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B78" w:rsidRDefault="00917B78" w:rsidP="006A2911">
      <w:pPr>
        <w:pStyle w:val="Default"/>
        <w:rPr>
          <w:b/>
          <w:bCs/>
          <w:sz w:val="28"/>
          <w:szCs w:val="28"/>
        </w:rPr>
      </w:pPr>
      <w:r>
        <w:rPr>
          <w:b/>
          <w:bCs/>
          <w:sz w:val="28"/>
          <w:szCs w:val="28"/>
        </w:rPr>
        <w:t xml:space="preserve">Přednáška </w:t>
      </w:r>
    </w:p>
    <w:p w:rsidR="00917B78" w:rsidRDefault="00917B78" w:rsidP="006A2911">
      <w:pPr>
        <w:pStyle w:val="Default"/>
        <w:rPr>
          <w:b/>
          <w:bCs/>
          <w:sz w:val="28"/>
          <w:szCs w:val="28"/>
        </w:rPr>
      </w:pPr>
      <w:r>
        <w:rPr>
          <w:b/>
          <w:bCs/>
          <w:sz w:val="28"/>
          <w:szCs w:val="28"/>
        </w:rPr>
        <w:t xml:space="preserve">Prosím jen pro potřeby studentů FSV, seminář Kultura mluveného projevu, dále nešířit. Nebyly provedeny korektury, není uvedena výchozí </w:t>
      </w:r>
      <w:bookmarkStart w:id="0" w:name="_GoBack"/>
      <w:bookmarkEnd w:id="0"/>
      <w:r>
        <w:rPr>
          <w:b/>
          <w:bCs/>
          <w:sz w:val="28"/>
          <w:szCs w:val="28"/>
        </w:rPr>
        <w:t xml:space="preserve">literatura. </w:t>
      </w:r>
    </w:p>
    <w:p w:rsidR="00917B78" w:rsidRDefault="00917B78" w:rsidP="006A2911">
      <w:pPr>
        <w:pStyle w:val="Default"/>
        <w:rPr>
          <w:b/>
          <w:bCs/>
          <w:sz w:val="28"/>
          <w:szCs w:val="28"/>
        </w:rPr>
      </w:pPr>
    </w:p>
    <w:p w:rsidR="006A2911" w:rsidRDefault="006A2911" w:rsidP="006A2911">
      <w:pPr>
        <w:pStyle w:val="Default"/>
        <w:rPr>
          <w:sz w:val="28"/>
          <w:szCs w:val="28"/>
        </w:rPr>
      </w:pPr>
      <w:r>
        <w:rPr>
          <w:b/>
          <w:bCs/>
          <w:sz w:val="28"/>
          <w:szCs w:val="28"/>
        </w:rPr>
        <w:t xml:space="preserve">10.1 Neverbální prostředky doprovázející mluvený komunikát </w:t>
      </w:r>
    </w:p>
    <w:p w:rsidR="006A2911" w:rsidRDefault="006A2911" w:rsidP="006A2911">
      <w:pPr>
        <w:pStyle w:val="Default"/>
        <w:rPr>
          <w:sz w:val="26"/>
          <w:szCs w:val="26"/>
        </w:rPr>
      </w:pPr>
      <w:r>
        <w:rPr>
          <w:b/>
          <w:bCs/>
          <w:sz w:val="26"/>
          <w:szCs w:val="26"/>
        </w:rPr>
        <w:t xml:space="preserve">10.1.1 MIMIKA </w:t>
      </w:r>
    </w:p>
    <w:p w:rsidR="006A2911" w:rsidRDefault="006A2911" w:rsidP="006A2911">
      <w:pPr>
        <w:pStyle w:val="Default"/>
        <w:rPr>
          <w:sz w:val="23"/>
          <w:szCs w:val="23"/>
        </w:rPr>
      </w:pPr>
      <w:r>
        <w:rPr>
          <w:rFonts w:ascii="Times New Roman" w:hAnsi="Times New Roman" w:cs="Times New Roman"/>
          <w:sz w:val="23"/>
          <w:szCs w:val="23"/>
        </w:rPr>
        <w:t>Mimika obličeje je nejbližší slovnímu vyjadřování (</w:t>
      </w:r>
      <w:proofErr w:type="spellStart"/>
      <w:r>
        <w:rPr>
          <w:rFonts w:ascii="Times New Roman" w:hAnsi="Times New Roman" w:cs="Times New Roman"/>
          <w:sz w:val="23"/>
          <w:szCs w:val="23"/>
        </w:rPr>
        <w:t>Mistrík</w:t>
      </w:r>
      <w:proofErr w:type="spellEnd"/>
      <w:r>
        <w:rPr>
          <w:rFonts w:ascii="Times New Roman" w:hAnsi="Times New Roman" w:cs="Times New Roman"/>
          <w:sz w:val="23"/>
          <w:szCs w:val="23"/>
        </w:rPr>
        <w:t xml:space="preserve"> 1985: 244). Existuje mimika spontánní, např. při artikulaci, a mimika umělá, záměrná. Jako prostředky mimiky se </w:t>
      </w:r>
      <w:proofErr w:type="spellStart"/>
      <w:r>
        <w:rPr>
          <w:rFonts w:ascii="Times New Roman" w:hAnsi="Times New Roman" w:cs="Times New Roman"/>
          <w:sz w:val="23"/>
          <w:szCs w:val="23"/>
        </w:rPr>
        <w:t>vyu-žívají</w:t>
      </w:r>
      <w:proofErr w:type="spellEnd"/>
      <w:r>
        <w:rPr>
          <w:rFonts w:ascii="Times New Roman" w:hAnsi="Times New Roman" w:cs="Times New Roman"/>
          <w:sz w:val="23"/>
          <w:szCs w:val="23"/>
        </w:rPr>
        <w:t xml:space="preserve"> všechny části obličeje, nejméně však podléhá mimice nos. Mimika odráží emoce – štěstí, překvapení, strach, hněv, smutek, odpor, opovržení, zájem (někdy + úžas, rozhod-</w:t>
      </w:r>
      <w:proofErr w:type="spellStart"/>
      <w:r>
        <w:rPr>
          <w:rFonts w:ascii="Times New Roman" w:hAnsi="Times New Roman" w:cs="Times New Roman"/>
          <w:sz w:val="23"/>
          <w:szCs w:val="23"/>
        </w:rPr>
        <w:t>nost</w:t>
      </w:r>
      <w:proofErr w:type="spellEnd"/>
      <w:r>
        <w:rPr>
          <w:rFonts w:ascii="Times New Roman" w:hAnsi="Times New Roman" w:cs="Times New Roman"/>
          <w:sz w:val="23"/>
          <w:szCs w:val="23"/>
        </w:rPr>
        <w:t>). Pomocí nácviku lze skrýt (poker face), nebo naopak zdůraznit mimické pohyby ob-</w:t>
      </w:r>
      <w:proofErr w:type="spellStart"/>
      <w:r>
        <w:rPr>
          <w:rFonts w:ascii="Times New Roman" w:hAnsi="Times New Roman" w:cs="Times New Roman"/>
          <w:sz w:val="23"/>
          <w:szCs w:val="23"/>
        </w:rPr>
        <w:t>ličeje</w:t>
      </w:r>
      <w:proofErr w:type="spellEnd"/>
      <w:r>
        <w:rPr>
          <w:rFonts w:ascii="Times New Roman" w:hAnsi="Times New Roman" w:cs="Times New Roman"/>
          <w:sz w:val="23"/>
          <w:szCs w:val="23"/>
        </w:rPr>
        <w:t xml:space="preserve">, tedy i emoce. Odlišné jsou kulturní zvyklosti, platí také obecně formulované tvrzení, že čím je obličej z hlediska mimiky výraznější, tím je projev považován za intimnější, a naopak. Při oficiálních projevech by měla být mimika umírněnější, nevýrazná, např. to kdysi platilo pro moderátory zpravodajství v televizi. Záleží však na funkci projevu a </w:t>
      </w:r>
      <w:proofErr w:type="spellStart"/>
      <w:r>
        <w:rPr>
          <w:rFonts w:ascii="Times New Roman" w:hAnsi="Times New Roman" w:cs="Times New Roman"/>
          <w:sz w:val="23"/>
          <w:szCs w:val="23"/>
        </w:rPr>
        <w:t>způ</w:t>
      </w:r>
      <w:proofErr w:type="spellEnd"/>
      <w:r>
        <w:rPr>
          <w:rFonts w:ascii="Times New Roman" w:hAnsi="Times New Roman" w:cs="Times New Roman"/>
          <w:sz w:val="23"/>
          <w:szCs w:val="23"/>
        </w:rPr>
        <w:t xml:space="preserve">-sobech přesvědčování. I při veřejných projevech, které mají zaujmout, je výrazná mimika i gestikulace. </w:t>
      </w:r>
    </w:p>
    <w:p w:rsidR="006A2911" w:rsidRDefault="006A2911" w:rsidP="006A2911">
      <w:pPr>
        <w:pStyle w:val="Default"/>
        <w:rPr>
          <w:sz w:val="23"/>
          <w:szCs w:val="23"/>
        </w:rPr>
      </w:pPr>
      <w:r>
        <w:rPr>
          <w:rFonts w:ascii="Times New Roman" w:hAnsi="Times New Roman" w:cs="Times New Roman"/>
          <w:sz w:val="23"/>
          <w:szCs w:val="23"/>
        </w:rPr>
        <w:t xml:space="preserve">Nejdůležitější je zrakový kontakt prostřednictvím </w:t>
      </w:r>
      <w:r>
        <w:rPr>
          <w:rFonts w:ascii="Times New Roman" w:hAnsi="Times New Roman" w:cs="Times New Roman"/>
          <w:b/>
          <w:bCs/>
          <w:sz w:val="23"/>
          <w:szCs w:val="23"/>
        </w:rPr>
        <w:t xml:space="preserve">očí </w:t>
      </w:r>
      <w:r>
        <w:rPr>
          <w:rFonts w:ascii="Times New Roman" w:hAnsi="Times New Roman" w:cs="Times New Roman"/>
          <w:sz w:val="23"/>
          <w:szCs w:val="23"/>
        </w:rPr>
        <w:t xml:space="preserve">(záleží ale opět na kulturních zvyklostech). Důležitou roli hrají také </w:t>
      </w:r>
      <w:r>
        <w:rPr>
          <w:rFonts w:ascii="Times New Roman" w:hAnsi="Times New Roman" w:cs="Times New Roman"/>
          <w:b/>
          <w:bCs/>
          <w:sz w:val="23"/>
          <w:szCs w:val="23"/>
        </w:rPr>
        <w:t>ústa</w:t>
      </w:r>
      <w:r>
        <w:rPr>
          <w:rFonts w:ascii="Times New Roman" w:hAnsi="Times New Roman" w:cs="Times New Roman"/>
          <w:sz w:val="23"/>
          <w:szCs w:val="23"/>
        </w:rPr>
        <w:t xml:space="preserve">. Jsou schopny vyjadřovat zarputilost, vzdor, vztek, ale také skrze jejich pohyby smích radost atd. (Smích ovšem může být projevem maskování, např. při nejistotě). </w:t>
      </w:r>
      <w:r>
        <w:rPr>
          <w:rFonts w:ascii="Times New Roman" w:hAnsi="Times New Roman" w:cs="Times New Roman"/>
          <w:b/>
          <w:bCs/>
          <w:sz w:val="23"/>
          <w:szCs w:val="23"/>
        </w:rPr>
        <w:t xml:space="preserve">Čelo </w:t>
      </w:r>
      <w:r>
        <w:rPr>
          <w:rFonts w:ascii="Times New Roman" w:hAnsi="Times New Roman" w:cs="Times New Roman"/>
          <w:sz w:val="23"/>
          <w:szCs w:val="23"/>
        </w:rPr>
        <w:t xml:space="preserve">pomocí vrásek zdůrazňuje smutek, starost, zlost. </w:t>
      </w:r>
    </w:p>
    <w:p w:rsidR="006A2911" w:rsidRDefault="006A2911" w:rsidP="006A2911">
      <w:pPr>
        <w:pStyle w:val="Default"/>
        <w:rPr>
          <w:sz w:val="26"/>
          <w:szCs w:val="26"/>
        </w:rPr>
      </w:pPr>
      <w:r>
        <w:rPr>
          <w:b/>
          <w:bCs/>
          <w:sz w:val="26"/>
          <w:szCs w:val="26"/>
        </w:rPr>
        <w:t xml:space="preserve">10.1.2 GESTA </w:t>
      </w:r>
    </w:p>
    <w:p w:rsidR="006A2911" w:rsidRDefault="006A2911" w:rsidP="006A2911">
      <w:pPr>
        <w:pStyle w:val="Default"/>
        <w:rPr>
          <w:sz w:val="23"/>
          <w:szCs w:val="23"/>
        </w:rPr>
      </w:pPr>
      <w:r>
        <w:rPr>
          <w:rFonts w:ascii="Times New Roman" w:hAnsi="Times New Roman" w:cs="Times New Roman"/>
          <w:sz w:val="23"/>
          <w:szCs w:val="23"/>
        </w:rPr>
        <w:t xml:space="preserve">Gesta se podílejí na interpretaci mluveného projevu. Někteří tvrdí, že pomocí ruky a paže je možné utvořit až 700 tisíc komunikačních znaků (tamtéž: 246). Gesto může před-stavovat samostatnou výpověď, jindy verbální výpověď doprovází, doplňuje významy slov, nebo dubluje výpověď. </w:t>
      </w:r>
    </w:p>
    <w:p w:rsidR="006A2911" w:rsidRDefault="006A2911" w:rsidP="006A2911">
      <w:pPr>
        <w:pStyle w:val="Default"/>
        <w:rPr>
          <w:sz w:val="23"/>
          <w:szCs w:val="23"/>
        </w:rPr>
      </w:pPr>
      <w:r>
        <w:rPr>
          <w:rFonts w:ascii="Times New Roman" w:hAnsi="Times New Roman" w:cs="Times New Roman"/>
          <w:sz w:val="23"/>
          <w:szCs w:val="23"/>
        </w:rPr>
        <w:t xml:space="preserve">Gesta dělíme </w:t>
      </w:r>
      <w:proofErr w:type="gramStart"/>
      <w:r>
        <w:rPr>
          <w:rFonts w:ascii="Times New Roman" w:hAnsi="Times New Roman" w:cs="Times New Roman"/>
          <w:sz w:val="23"/>
          <w:szCs w:val="23"/>
        </w:rPr>
        <w:t>na</w:t>
      </w:r>
      <w:proofErr w:type="gramEnd"/>
      <w:r>
        <w:rPr>
          <w:rFonts w:ascii="Times New Roman" w:hAnsi="Times New Roman" w:cs="Times New Roman"/>
          <w:sz w:val="23"/>
          <w:szCs w:val="23"/>
        </w:rPr>
        <w:t xml:space="preserve">: </w:t>
      </w:r>
    </w:p>
    <w:p w:rsidR="006A2911" w:rsidRDefault="006A2911" w:rsidP="006A2911">
      <w:pPr>
        <w:pStyle w:val="Default"/>
        <w:spacing w:after="68"/>
        <w:rPr>
          <w:sz w:val="23"/>
          <w:szCs w:val="23"/>
        </w:rPr>
      </w:pPr>
      <w:r>
        <w:rPr>
          <w:rFonts w:ascii="Times New Roman" w:hAnsi="Times New Roman" w:cs="Times New Roman"/>
          <w:sz w:val="23"/>
          <w:szCs w:val="23"/>
        </w:rPr>
        <w:t>1) rytmická – podporují rytmus řeči. Poměrně pravidelně souzní se segmenty výpovědi. Můžeme si toho všimnout například při telefonování, při přednáškách u přednášejí-</w:t>
      </w:r>
      <w:proofErr w:type="spellStart"/>
      <w:r>
        <w:rPr>
          <w:rFonts w:ascii="Times New Roman" w:hAnsi="Times New Roman" w:cs="Times New Roman"/>
          <w:sz w:val="23"/>
          <w:szCs w:val="23"/>
        </w:rPr>
        <w:t>cího</w:t>
      </w:r>
      <w:proofErr w:type="spellEnd"/>
      <w:r>
        <w:rPr>
          <w:rFonts w:ascii="Times New Roman" w:hAnsi="Times New Roman" w:cs="Times New Roman"/>
          <w:sz w:val="23"/>
          <w:szCs w:val="23"/>
        </w:rPr>
        <w:t xml:space="preserve"> atd.; </w:t>
      </w:r>
    </w:p>
    <w:p w:rsidR="006A2911" w:rsidRDefault="006A2911" w:rsidP="006A2911">
      <w:pPr>
        <w:pStyle w:val="Default"/>
        <w:spacing w:after="68"/>
        <w:rPr>
          <w:sz w:val="23"/>
          <w:szCs w:val="23"/>
        </w:rPr>
      </w:pPr>
      <w:r>
        <w:rPr>
          <w:rFonts w:ascii="Times New Roman" w:hAnsi="Times New Roman" w:cs="Times New Roman"/>
          <w:sz w:val="23"/>
          <w:szCs w:val="23"/>
        </w:rPr>
        <w:t xml:space="preserve">2) ikonická – ikonické gesto zobrazuje, imituje, „kreslí“ určitou věc nebo vlastnost. Někdy se používá současně se slovem, jindy je toto gesto samostatné. Například nakreslíme-li oběma rukama kruh, abychom naznačili kouli, nebo naznačíme-li po-hyby rukou tvar nějakého předmětu atd.; </w:t>
      </w:r>
    </w:p>
    <w:p w:rsidR="006A2911" w:rsidRDefault="006A2911" w:rsidP="006A2911">
      <w:pPr>
        <w:pStyle w:val="Default"/>
        <w:rPr>
          <w:rFonts w:ascii="Times New Roman" w:hAnsi="Times New Roman" w:cs="Times New Roman"/>
          <w:sz w:val="23"/>
          <w:szCs w:val="23"/>
        </w:rPr>
      </w:pPr>
      <w:r>
        <w:rPr>
          <w:rFonts w:ascii="Times New Roman" w:hAnsi="Times New Roman" w:cs="Times New Roman"/>
          <w:sz w:val="23"/>
          <w:szCs w:val="23"/>
        </w:rPr>
        <w:t xml:space="preserve">3) symbolická – oproti předcházejícímu je symbolické gesto abstraktní. Vyjadřuje se jím určitý obsah. Jsou to gesta, která vystupují často samostatně. Například gesto vyjadřující „ano“ způsobem kývnutí hlavou. Na arbitrárnost symbolů, symbolických gest ukazuje mimo jiné známý rozdíl právě u tohoto </w:t>
      </w:r>
      <w:r w:rsidR="00917B78">
        <w:rPr>
          <w:rFonts w:ascii="Times New Roman" w:hAnsi="Times New Roman" w:cs="Times New Roman"/>
          <w:sz w:val="23"/>
          <w:szCs w:val="23"/>
        </w:rPr>
        <w:t>gesta: Češi „ano“ vyjadřují kýv</w:t>
      </w:r>
      <w:r>
        <w:rPr>
          <w:rFonts w:ascii="Times New Roman" w:hAnsi="Times New Roman" w:cs="Times New Roman"/>
          <w:sz w:val="23"/>
          <w:szCs w:val="23"/>
        </w:rPr>
        <w:t xml:space="preserve">nutím hlavou na vertikální ose, Bulhaři na ose horizontální (vypadá to jako české „ne“). Symbolická gesta nemají všeobecnou platnost, platí v určitých podmínkách, </w:t>
      </w:r>
    </w:p>
    <w:p w:rsidR="006A2911" w:rsidRDefault="006A2911" w:rsidP="006A2911">
      <w:pPr>
        <w:pStyle w:val="Default"/>
        <w:rPr>
          <w:rFonts w:ascii="Times New Roman" w:hAnsi="Times New Roman" w:cs="Times New Roman"/>
          <w:sz w:val="23"/>
          <w:szCs w:val="23"/>
        </w:rPr>
      </w:pPr>
      <w:r>
        <w:rPr>
          <w:rFonts w:ascii="Times New Roman" w:hAnsi="Times New Roman" w:cs="Times New Roman"/>
          <w:i/>
          <w:iCs/>
          <w:sz w:val="23"/>
          <w:szCs w:val="23"/>
        </w:rPr>
        <w:t xml:space="preserve">Neverbální prostředky komunikátu a </w:t>
      </w:r>
      <w:proofErr w:type="spellStart"/>
      <w:r>
        <w:rPr>
          <w:rFonts w:ascii="Times New Roman" w:hAnsi="Times New Roman" w:cs="Times New Roman"/>
          <w:i/>
          <w:iCs/>
          <w:sz w:val="23"/>
          <w:szCs w:val="23"/>
        </w:rPr>
        <w:t>kutura</w:t>
      </w:r>
      <w:proofErr w:type="spellEnd"/>
      <w:r>
        <w:rPr>
          <w:rFonts w:ascii="Times New Roman" w:hAnsi="Times New Roman" w:cs="Times New Roman"/>
          <w:i/>
          <w:iCs/>
          <w:sz w:val="23"/>
          <w:szCs w:val="23"/>
        </w:rPr>
        <w:t xml:space="preserve"> písemného projevu </w:t>
      </w:r>
    </w:p>
    <w:p w:rsidR="006A2911" w:rsidRDefault="006A2911" w:rsidP="006A2911">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80 </w:t>
      </w:r>
    </w:p>
    <w:p w:rsidR="006A2911" w:rsidRDefault="006A2911" w:rsidP="006A2911">
      <w:pPr>
        <w:pStyle w:val="Default"/>
        <w:rPr>
          <w:color w:val="auto"/>
        </w:rPr>
      </w:pPr>
    </w:p>
    <w:p w:rsidR="006A2911" w:rsidRDefault="006A2911" w:rsidP="006A2911">
      <w:pPr>
        <w:pStyle w:val="Default"/>
        <w:pageBreakBefore/>
        <w:rPr>
          <w:color w:val="auto"/>
        </w:rPr>
      </w:pPr>
    </w:p>
    <w:p w:rsidR="006A2911" w:rsidRDefault="006A2911" w:rsidP="006A2911">
      <w:pPr>
        <w:pStyle w:val="Default"/>
        <w:rPr>
          <w:color w:val="auto"/>
          <w:sz w:val="23"/>
          <w:szCs w:val="23"/>
        </w:rPr>
      </w:pPr>
      <w:proofErr w:type="gramStart"/>
      <w:r>
        <w:rPr>
          <w:rFonts w:ascii="Times New Roman" w:hAnsi="Times New Roman" w:cs="Times New Roman"/>
          <w:color w:val="auto"/>
          <w:sz w:val="23"/>
          <w:szCs w:val="23"/>
        </w:rPr>
        <w:t>kontextech</w:t>
      </w:r>
      <w:proofErr w:type="gramEnd"/>
      <w:r>
        <w:rPr>
          <w:rFonts w:ascii="Times New Roman" w:hAnsi="Times New Roman" w:cs="Times New Roman"/>
          <w:color w:val="auto"/>
          <w:sz w:val="23"/>
          <w:szCs w:val="23"/>
        </w:rPr>
        <w:t xml:space="preserve">, mohou se kulturně lišit, na druhé straně jsou to gesta v rámci určitého společenství konvenční a záměrná. </w:t>
      </w:r>
    </w:p>
    <w:p w:rsidR="006A2911" w:rsidRDefault="006A2911" w:rsidP="006A2911">
      <w:pPr>
        <w:pStyle w:val="Default"/>
        <w:rPr>
          <w:color w:val="auto"/>
          <w:sz w:val="23"/>
          <w:szCs w:val="23"/>
        </w:rPr>
      </w:pPr>
    </w:p>
    <w:p w:rsidR="006A2911" w:rsidRDefault="006A2911" w:rsidP="006A2911">
      <w:pPr>
        <w:pStyle w:val="Default"/>
        <w:rPr>
          <w:color w:val="auto"/>
          <w:sz w:val="23"/>
          <w:szCs w:val="23"/>
        </w:rPr>
      </w:pPr>
      <w:r>
        <w:rPr>
          <w:rFonts w:ascii="Times New Roman" w:hAnsi="Times New Roman" w:cs="Times New Roman"/>
          <w:color w:val="auto"/>
          <w:sz w:val="23"/>
          <w:szCs w:val="23"/>
        </w:rPr>
        <w:t xml:space="preserve">Po vzoru prací D. Morrise vznikají pro různá kulturní </w:t>
      </w:r>
      <w:r w:rsidR="00917B78">
        <w:rPr>
          <w:rFonts w:ascii="Times New Roman" w:hAnsi="Times New Roman" w:cs="Times New Roman"/>
          <w:color w:val="auto"/>
          <w:sz w:val="23"/>
          <w:szCs w:val="23"/>
        </w:rPr>
        <w:t>prostředí atlasy/slovníky séman</w:t>
      </w:r>
      <w:r>
        <w:rPr>
          <w:rFonts w:ascii="Times New Roman" w:hAnsi="Times New Roman" w:cs="Times New Roman"/>
          <w:color w:val="auto"/>
          <w:sz w:val="23"/>
          <w:szCs w:val="23"/>
        </w:rPr>
        <w:t xml:space="preserve">tických gest (Kaderka 2017). Pro české prostředí je to </w:t>
      </w:r>
      <w:r w:rsidR="00917B78">
        <w:rPr>
          <w:rFonts w:ascii="Times New Roman" w:hAnsi="Times New Roman" w:cs="Times New Roman"/>
          <w:color w:val="auto"/>
          <w:sz w:val="23"/>
          <w:szCs w:val="23"/>
        </w:rPr>
        <w:t>slovník Zdeňka Kleina. Za symbo</w:t>
      </w:r>
      <w:r>
        <w:rPr>
          <w:rFonts w:ascii="Times New Roman" w:hAnsi="Times New Roman" w:cs="Times New Roman"/>
          <w:color w:val="auto"/>
          <w:sz w:val="23"/>
          <w:szCs w:val="23"/>
        </w:rPr>
        <w:t xml:space="preserve">lická gesta, nebo také sémantická gesta, platná v českém kulturním prostředí, jsou </w:t>
      </w:r>
      <w:proofErr w:type="spellStart"/>
      <w:r>
        <w:rPr>
          <w:rFonts w:ascii="Times New Roman" w:hAnsi="Times New Roman" w:cs="Times New Roman"/>
          <w:color w:val="auto"/>
          <w:sz w:val="23"/>
          <w:szCs w:val="23"/>
        </w:rPr>
        <w:t>považo</w:t>
      </w:r>
      <w:proofErr w:type="spellEnd"/>
      <w:r>
        <w:rPr>
          <w:rFonts w:ascii="Times New Roman" w:hAnsi="Times New Roman" w:cs="Times New Roman"/>
          <w:color w:val="auto"/>
          <w:sz w:val="23"/>
          <w:szCs w:val="23"/>
        </w:rPr>
        <w:t xml:space="preserve">-vána ta, u kterých se více než polovina českých respondentů shodne na téže interpretaci. Mezi nimi Klein uvádí např. mávání na pozdrav, ťukání na čelo, dělání dlouhého nosu atd. (srov. Kaderka 2017). </w:t>
      </w:r>
    </w:p>
    <w:p w:rsidR="006A2911" w:rsidRDefault="006A2911" w:rsidP="006A2911">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Gesta také dělíme </w:t>
      </w:r>
      <w:proofErr w:type="gramStart"/>
      <w:r>
        <w:rPr>
          <w:rFonts w:ascii="Times New Roman" w:hAnsi="Times New Roman" w:cs="Times New Roman"/>
          <w:color w:val="auto"/>
          <w:sz w:val="23"/>
          <w:szCs w:val="23"/>
        </w:rPr>
        <w:t>na</w:t>
      </w:r>
      <w:proofErr w:type="gramEnd"/>
      <w:r>
        <w:rPr>
          <w:rFonts w:ascii="Times New Roman" w:hAnsi="Times New Roman" w:cs="Times New Roman"/>
          <w:color w:val="auto"/>
          <w:sz w:val="23"/>
          <w:szCs w:val="23"/>
        </w:rPr>
        <w:t xml:space="preserve">: </w:t>
      </w:r>
    </w:p>
    <w:p w:rsidR="006A2911" w:rsidRDefault="006A2911" w:rsidP="006A2911">
      <w:pPr>
        <w:pStyle w:val="Default"/>
        <w:spacing w:after="87"/>
        <w:rPr>
          <w:color w:val="auto"/>
          <w:sz w:val="23"/>
          <w:szCs w:val="23"/>
        </w:rPr>
      </w:pPr>
      <w:r>
        <w:rPr>
          <w:rFonts w:ascii="Times New Roman" w:hAnsi="Times New Roman" w:cs="Times New Roman"/>
          <w:color w:val="auto"/>
          <w:sz w:val="23"/>
          <w:szCs w:val="23"/>
        </w:rPr>
        <w:t xml:space="preserve"> </w:t>
      </w:r>
      <w:r>
        <w:rPr>
          <w:rFonts w:ascii="Times New Roman" w:hAnsi="Times New Roman" w:cs="Times New Roman"/>
          <w:b/>
          <w:bCs/>
          <w:color w:val="auto"/>
          <w:sz w:val="23"/>
          <w:szCs w:val="23"/>
        </w:rPr>
        <w:t xml:space="preserve">ilustrátor – </w:t>
      </w:r>
      <w:r>
        <w:rPr>
          <w:rFonts w:ascii="Times New Roman" w:hAnsi="Times New Roman" w:cs="Times New Roman"/>
          <w:color w:val="auto"/>
          <w:sz w:val="23"/>
          <w:szCs w:val="23"/>
        </w:rPr>
        <w:t xml:space="preserve">podporuje/zintenzivňuje verbální sdělení; např. ukázání vlevo, vpravo; </w:t>
      </w:r>
    </w:p>
    <w:p w:rsidR="006A2911" w:rsidRDefault="006A2911" w:rsidP="006A2911">
      <w:pPr>
        <w:pStyle w:val="Default"/>
        <w:spacing w:after="87"/>
        <w:rPr>
          <w:color w:val="auto"/>
          <w:sz w:val="23"/>
          <w:szCs w:val="23"/>
        </w:rPr>
      </w:pPr>
      <w:r>
        <w:rPr>
          <w:color w:val="auto"/>
          <w:sz w:val="23"/>
          <w:szCs w:val="23"/>
        </w:rPr>
        <w:t xml:space="preserve"> </w:t>
      </w:r>
      <w:r>
        <w:rPr>
          <w:rFonts w:ascii="Times New Roman" w:hAnsi="Times New Roman" w:cs="Times New Roman"/>
          <w:b/>
          <w:bCs/>
          <w:color w:val="auto"/>
          <w:sz w:val="23"/>
          <w:szCs w:val="23"/>
        </w:rPr>
        <w:t xml:space="preserve">adaptér – </w:t>
      </w:r>
      <w:r>
        <w:rPr>
          <w:rFonts w:ascii="Times New Roman" w:hAnsi="Times New Roman" w:cs="Times New Roman"/>
          <w:color w:val="auto"/>
          <w:sz w:val="23"/>
          <w:szCs w:val="23"/>
        </w:rPr>
        <w:t xml:space="preserve">uspokojuje vlastní potřebu – škrabání, odhrnování vlasů atd.; </w:t>
      </w:r>
    </w:p>
    <w:p w:rsidR="006A2911" w:rsidRDefault="006A2911" w:rsidP="006A2911">
      <w:pPr>
        <w:pStyle w:val="Default"/>
        <w:rPr>
          <w:color w:val="auto"/>
          <w:sz w:val="23"/>
          <w:szCs w:val="23"/>
        </w:rPr>
      </w:pPr>
      <w:r>
        <w:rPr>
          <w:color w:val="auto"/>
          <w:sz w:val="23"/>
          <w:szCs w:val="23"/>
        </w:rPr>
        <w:t xml:space="preserve"> </w:t>
      </w:r>
      <w:r>
        <w:rPr>
          <w:rFonts w:ascii="Times New Roman" w:hAnsi="Times New Roman" w:cs="Times New Roman"/>
          <w:b/>
          <w:bCs/>
          <w:color w:val="auto"/>
          <w:sz w:val="23"/>
          <w:szCs w:val="23"/>
        </w:rPr>
        <w:t xml:space="preserve">regulátor </w:t>
      </w:r>
      <w:r>
        <w:rPr>
          <w:rFonts w:ascii="Times New Roman" w:hAnsi="Times New Roman" w:cs="Times New Roman"/>
          <w:color w:val="auto"/>
          <w:sz w:val="23"/>
          <w:szCs w:val="23"/>
        </w:rPr>
        <w:t>– monitoruje a kontroluje komunikaci, např. výzva ke komunikaci pro-</w:t>
      </w:r>
      <w:proofErr w:type="spellStart"/>
      <w:r>
        <w:rPr>
          <w:rFonts w:ascii="Times New Roman" w:hAnsi="Times New Roman" w:cs="Times New Roman"/>
          <w:color w:val="auto"/>
          <w:sz w:val="23"/>
          <w:szCs w:val="23"/>
        </w:rPr>
        <w:t>střednictvím</w:t>
      </w:r>
      <w:proofErr w:type="spellEnd"/>
      <w:r>
        <w:rPr>
          <w:rFonts w:ascii="Times New Roman" w:hAnsi="Times New Roman" w:cs="Times New Roman"/>
          <w:color w:val="auto"/>
          <w:sz w:val="23"/>
          <w:szCs w:val="23"/>
        </w:rPr>
        <w:t xml:space="preserve"> vybídnutí rukou atd. </w:t>
      </w:r>
    </w:p>
    <w:p w:rsidR="006A2911" w:rsidRDefault="006A2911" w:rsidP="006A2911">
      <w:pPr>
        <w:pStyle w:val="Default"/>
        <w:rPr>
          <w:color w:val="auto"/>
          <w:sz w:val="23"/>
          <w:szCs w:val="23"/>
        </w:rPr>
      </w:pPr>
    </w:p>
    <w:p w:rsidR="006A2911" w:rsidRDefault="006A2911" w:rsidP="006A2911">
      <w:pPr>
        <w:pStyle w:val="Default"/>
        <w:rPr>
          <w:color w:val="auto"/>
          <w:sz w:val="26"/>
          <w:szCs w:val="26"/>
        </w:rPr>
      </w:pPr>
      <w:r>
        <w:rPr>
          <w:b/>
          <w:bCs/>
          <w:color w:val="auto"/>
          <w:sz w:val="26"/>
          <w:szCs w:val="26"/>
        </w:rPr>
        <w:t xml:space="preserve">10.1.3 PLASTIKA A POSTURA TĚLA </w:t>
      </w:r>
    </w:p>
    <w:p w:rsidR="006A2911" w:rsidRDefault="006A2911" w:rsidP="006A2911">
      <w:pPr>
        <w:pStyle w:val="Default"/>
        <w:rPr>
          <w:color w:val="auto"/>
          <w:sz w:val="23"/>
          <w:szCs w:val="23"/>
        </w:rPr>
      </w:pPr>
      <w:r>
        <w:rPr>
          <w:rFonts w:ascii="Times New Roman" w:hAnsi="Times New Roman" w:cs="Times New Roman"/>
          <w:color w:val="auto"/>
          <w:sz w:val="23"/>
          <w:szCs w:val="23"/>
        </w:rPr>
        <w:t xml:space="preserve">Plastika neboli pohyb těla je jedním z výrazných projevů při komunikaci. Jde o to, jak mluvčí stojí, jaký má postoj, držení těla, jak chodí, jakým způsobem a s jakými projevy se přemísťuje z místa na místo. Zahrnujeme zde i </w:t>
      </w:r>
      <w:proofErr w:type="spellStart"/>
      <w:r>
        <w:rPr>
          <w:rFonts w:ascii="Times New Roman" w:hAnsi="Times New Roman" w:cs="Times New Roman"/>
          <w:color w:val="auto"/>
          <w:sz w:val="23"/>
          <w:szCs w:val="23"/>
        </w:rPr>
        <w:t>posturu</w:t>
      </w:r>
      <w:proofErr w:type="spellEnd"/>
      <w:r>
        <w:rPr>
          <w:rFonts w:ascii="Times New Roman" w:hAnsi="Times New Roman" w:cs="Times New Roman"/>
          <w:color w:val="auto"/>
          <w:sz w:val="23"/>
          <w:szCs w:val="23"/>
        </w:rPr>
        <w:t xml:space="preserve"> těla při příchodu a odchodu z míst-</w:t>
      </w:r>
      <w:proofErr w:type="spellStart"/>
      <w:r>
        <w:rPr>
          <w:rFonts w:ascii="Times New Roman" w:hAnsi="Times New Roman" w:cs="Times New Roman"/>
          <w:color w:val="auto"/>
          <w:sz w:val="23"/>
          <w:szCs w:val="23"/>
        </w:rPr>
        <w:t>nosti</w:t>
      </w:r>
      <w:proofErr w:type="spellEnd"/>
      <w:r>
        <w:rPr>
          <w:rFonts w:ascii="Times New Roman" w:hAnsi="Times New Roman" w:cs="Times New Roman"/>
          <w:color w:val="auto"/>
          <w:sz w:val="23"/>
          <w:szCs w:val="23"/>
        </w:rPr>
        <w:t xml:space="preserve"> nebo místa. </w:t>
      </w:r>
    </w:p>
    <w:p w:rsidR="006A2911" w:rsidRDefault="006A2911" w:rsidP="006A2911">
      <w:pPr>
        <w:pStyle w:val="Default"/>
        <w:rPr>
          <w:color w:val="auto"/>
          <w:sz w:val="26"/>
          <w:szCs w:val="26"/>
        </w:rPr>
      </w:pPr>
      <w:r>
        <w:rPr>
          <w:b/>
          <w:bCs/>
          <w:color w:val="auto"/>
          <w:sz w:val="26"/>
          <w:szCs w:val="26"/>
        </w:rPr>
        <w:t xml:space="preserve">10.1.4 PROXEMIKA </w:t>
      </w:r>
    </w:p>
    <w:p w:rsidR="006A2911" w:rsidRDefault="006A2911" w:rsidP="006A2911">
      <w:pPr>
        <w:pStyle w:val="Default"/>
        <w:rPr>
          <w:color w:val="auto"/>
          <w:sz w:val="23"/>
          <w:szCs w:val="23"/>
        </w:rPr>
      </w:pPr>
      <w:r>
        <w:rPr>
          <w:rFonts w:ascii="Times New Roman" w:hAnsi="Times New Roman" w:cs="Times New Roman"/>
          <w:color w:val="auto"/>
          <w:sz w:val="23"/>
          <w:szCs w:val="23"/>
        </w:rPr>
        <w:t xml:space="preserve">Pojmem </w:t>
      </w:r>
      <w:proofErr w:type="spellStart"/>
      <w:r>
        <w:rPr>
          <w:rFonts w:ascii="Times New Roman" w:hAnsi="Times New Roman" w:cs="Times New Roman"/>
          <w:color w:val="auto"/>
          <w:sz w:val="23"/>
          <w:szCs w:val="23"/>
        </w:rPr>
        <w:t>proxemika</w:t>
      </w:r>
      <w:proofErr w:type="spellEnd"/>
      <w:r>
        <w:rPr>
          <w:rFonts w:ascii="Times New Roman" w:hAnsi="Times New Roman" w:cs="Times New Roman"/>
          <w:color w:val="auto"/>
          <w:sz w:val="23"/>
          <w:szCs w:val="23"/>
        </w:rPr>
        <w:t xml:space="preserve"> se rozumí vzdálenost mluvčího a adresáta, jde o mimoslovní </w:t>
      </w:r>
      <w:proofErr w:type="spellStart"/>
      <w:r>
        <w:rPr>
          <w:rFonts w:ascii="Times New Roman" w:hAnsi="Times New Roman" w:cs="Times New Roman"/>
          <w:color w:val="auto"/>
          <w:sz w:val="23"/>
          <w:szCs w:val="23"/>
        </w:rPr>
        <w:t>sdělo</w:t>
      </w:r>
      <w:proofErr w:type="spellEnd"/>
      <w:r>
        <w:rPr>
          <w:rFonts w:ascii="Times New Roman" w:hAnsi="Times New Roman" w:cs="Times New Roman"/>
          <w:color w:val="auto"/>
          <w:sz w:val="23"/>
          <w:szCs w:val="23"/>
        </w:rPr>
        <w:t>-vání způsobem přibližování se a oddalování se druhé osobě. Autorem tohoto pojmu je Ed-</w:t>
      </w:r>
      <w:proofErr w:type="spellStart"/>
      <w:r>
        <w:rPr>
          <w:rFonts w:ascii="Times New Roman" w:hAnsi="Times New Roman" w:cs="Times New Roman"/>
          <w:color w:val="auto"/>
          <w:sz w:val="23"/>
          <w:szCs w:val="23"/>
        </w:rPr>
        <w:t>ward</w:t>
      </w:r>
      <w:proofErr w:type="spellEnd"/>
      <w:r>
        <w:rPr>
          <w:rFonts w:ascii="Times New Roman" w:hAnsi="Times New Roman" w:cs="Times New Roman"/>
          <w:color w:val="auto"/>
          <w:sz w:val="23"/>
          <w:szCs w:val="23"/>
        </w:rPr>
        <w:t xml:space="preserve"> T. </w:t>
      </w:r>
      <w:proofErr w:type="spellStart"/>
      <w:r>
        <w:rPr>
          <w:rFonts w:ascii="Times New Roman" w:hAnsi="Times New Roman" w:cs="Times New Roman"/>
          <w:color w:val="auto"/>
          <w:sz w:val="23"/>
          <w:szCs w:val="23"/>
        </w:rPr>
        <w:t>Hall</w:t>
      </w:r>
      <w:proofErr w:type="spellEnd"/>
      <w:r>
        <w:rPr>
          <w:rFonts w:ascii="Times New Roman" w:hAnsi="Times New Roman" w:cs="Times New Roman"/>
          <w:color w:val="auto"/>
          <w:sz w:val="23"/>
          <w:szCs w:val="23"/>
        </w:rPr>
        <w:t xml:space="preserve"> (1959). </w:t>
      </w:r>
      <w:proofErr w:type="spellStart"/>
      <w:r>
        <w:rPr>
          <w:rFonts w:ascii="Times New Roman" w:hAnsi="Times New Roman" w:cs="Times New Roman"/>
          <w:color w:val="auto"/>
          <w:sz w:val="23"/>
          <w:szCs w:val="23"/>
        </w:rPr>
        <w:t>Hall</w:t>
      </w:r>
      <w:proofErr w:type="spellEnd"/>
      <w:r>
        <w:rPr>
          <w:rFonts w:ascii="Times New Roman" w:hAnsi="Times New Roman" w:cs="Times New Roman"/>
          <w:color w:val="auto"/>
          <w:sz w:val="23"/>
          <w:szCs w:val="23"/>
        </w:rPr>
        <w:t xml:space="preserve"> ji nazval „mlčící řečí“ (</w:t>
      </w:r>
      <w:proofErr w:type="spellStart"/>
      <w:r>
        <w:rPr>
          <w:rFonts w:ascii="Times New Roman" w:hAnsi="Times New Roman" w:cs="Times New Roman"/>
          <w:color w:val="auto"/>
          <w:sz w:val="23"/>
          <w:szCs w:val="23"/>
        </w:rPr>
        <w:t>silent</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language</w:t>
      </w:r>
      <w:proofErr w:type="spellEnd"/>
      <w:r>
        <w:rPr>
          <w:rFonts w:ascii="Times New Roman" w:hAnsi="Times New Roman" w:cs="Times New Roman"/>
          <w:color w:val="auto"/>
          <w:sz w:val="23"/>
          <w:szCs w:val="23"/>
        </w:rPr>
        <w:t xml:space="preserve">) (viz </w:t>
      </w:r>
      <w:proofErr w:type="spellStart"/>
      <w:r>
        <w:rPr>
          <w:rFonts w:ascii="Times New Roman" w:hAnsi="Times New Roman" w:cs="Times New Roman"/>
          <w:color w:val="auto"/>
          <w:sz w:val="23"/>
          <w:szCs w:val="23"/>
        </w:rPr>
        <w:t>Mistrík</w:t>
      </w:r>
      <w:proofErr w:type="spellEnd"/>
      <w:r>
        <w:rPr>
          <w:rFonts w:ascii="Times New Roman" w:hAnsi="Times New Roman" w:cs="Times New Roman"/>
          <w:color w:val="auto"/>
          <w:sz w:val="23"/>
          <w:szCs w:val="23"/>
        </w:rPr>
        <w:t xml:space="preserve"> 1985: 249–250). </w:t>
      </w:r>
    </w:p>
    <w:p w:rsidR="006A2911" w:rsidRDefault="006A2911" w:rsidP="006A2911">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Čtyři základní zóny vzdálenosti mezi komunikujícími jsou (viz také obr. níže): </w:t>
      </w:r>
    </w:p>
    <w:p w:rsidR="006A2911" w:rsidRDefault="006A2911" w:rsidP="006A2911">
      <w:pPr>
        <w:pStyle w:val="Default"/>
        <w:spacing w:after="83"/>
        <w:rPr>
          <w:color w:val="auto"/>
          <w:sz w:val="23"/>
          <w:szCs w:val="23"/>
        </w:rPr>
      </w:pPr>
      <w:r>
        <w:rPr>
          <w:rFonts w:ascii="Times New Roman" w:hAnsi="Times New Roman" w:cs="Times New Roman"/>
          <w:color w:val="auto"/>
          <w:sz w:val="23"/>
          <w:szCs w:val="23"/>
        </w:rPr>
        <w:t xml:space="preserve"> intimní zóna - vzdálenost komunikujících je do 60 cm; </w:t>
      </w:r>
    </w:p>
    <w:p w:rsidR="006A2911" w:rsidRDefault="006A2911" w:rsidP="006A2911">
      <w:pPr>
        <w:pStyle w:val="Default"/>
        <w:spacing w:after="83"/>
        <w:rPr>
          <w:color w:val="auto"/>
          <w:sz w:val="23"/>
          <w:szCs w:val="23"/>
        </w:rPr>
      </w:pPr>
      <w:r>
        <w:rPr>
          <w:color w:val="auto"/>
          <w:sz w:val="23"/>
          <w:szCs w:val="23"/>
        </w:rPr>
        <w:t xml:space="preserve"> </w:t>
      </w:r>
      <w:r>
        <w:rPr>
          <w:rFonts w:ascii="Times New Roman" w:hAnsi="Times New Roman" w:cs="Times New Roman"/>
          <w:color w:val="auto"/>
          <w:sz w:val="23"/>
          <w:szCs w:val="23"/>
        </w:rPr>
        <w:t xml:space="preserve">osobní zóna - vzdálenost komunikujících je od 60 cm do 1,2 m; </w:t>
      </w:r>
    </w:p>
    <w:p w:rsidR="006A2911" w:rsidRDefault="006A2911" w:rsidP="006A2911">
      <w:pPr>
        <w:pStyle w:val="Default"/>
        <w:spacing w:after="83"/>
        <w:rPr>
          <w:color w:val="auto"/>
          <w:sz w:val="23"/>
          <w:szCs w:val="23"/>
        </w:rPr>
      </w:pPr>
      <w:r>
        <w:rPr>
          <w:color w:val="auto"/>
          <w:sz w:val="23"/>
          <w:szCs w:val="23"/>
        </w:rPr>
        <w:t xml:space="preserve"> </w:t>
      </w:r>
      <w:r>
        <w:rPr>
          <w:rFonts w:ascii="Times New Roman" w:hAnsi="Times New Roman" w:cs="Times New Roman"/>
          <w:color w:val="auto"/>
          <w:sz w:val="23"/>
          <w:szCs w:val="23"/>
        </w:rPr>
        <w:t xml:space="preserve">společenská zóna - vzdálenost komunikujících je od 1,2 m do 2 m (až 3,6 m); </w:t>
      </w:r>
    </w:p>
    <w:p w:rsidR="006A2911" w:rsidRDefault="006A2911" w:rsidP="006A2911">
      <w:pPr>
        <w:pStyle w:val="Default"/>
        <w:rPr>
          <w:color w:val="auto"/>
          <w:sz w:val="23"/>
          <w:szCs w:val="23"/>
        </w:rPr>
      </w:pPr>
      <w:r>
        <w:rPr>
          <w:color w:val="auto"/>
          <w:sz w:val="23"/>
          <w:szCs w:val="23"/>
        </w:rPr>
        <w:t xml:space="preserve"> </w:t>
      </w:r>
      <w:r>
        <w:rPr>
          <w:rFonts w:ascii="Times New Roman" w:hAnsi="Times New Roman" w:cs="Times New Roman"/>
          <w:color w:val="auto"/>
          <w:sz w:val="23"/>
          <w:szCs w:val="23"/>
        </w:rPr>
        <w:t xml:space="preserve">veřejná zóna - vzdálenost komunikujících je od 3,6 m do 7,6 m (i více). </w:t>
      </w:r>
    </w:p>
    <w:p w:rsidR="006A2911" w:rsidRDefault="006A2911" w:rsidP="006A2911">
      <w:pPr>
        <w:pStyle w:val="Default"/>
        <w:rPr>
          <w:color w:val="auto"/>
          <w:sz w:val="23"/>
          <w:szCs w:val="23"/>
        </w:rPr>
      </w:pPr>
      <w:r>
        <w:rPr>
          <w:rFonts w:ascii="Times New Roman" w:hAnsi="Times New Roman" w:cs="Times New Roman"/>
          <w:i/>
          <w:iCs/>
          <w:color w:val="auto"/>
          <w:sz w:val="23"/>
          <w:szCs w:val="23"/>
        </w:rPr>
        <w:t xml:space="preserve">Soňa Schneiderová - Kultura řeči </w:t>
      </w:r>
    </w:p>
    <w:p w:rsidR="006A2911" w:rsidRDefault="006A2911" w:rsidP="006A2911">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81 </w:t>
      </w:r>
    </w:p>
    <w:p w:rsidR="006A2911" w:rsidRDefault="006A2911" w:rsidP="006A2911">
      <w:pPr>
        <w:pStyle w:val="Default"/>
        <w:rPr>
          <w:color w:val="auto"/>
        </w:rPr>
      </w:pPr>
    </w:p>
    <w:p w:rsidR="006A2911" w:rsidRDefault="006A2911" w:rsidP="006A2911">
      <w:pPr>
        <w:pStyle w:val="Default"/>
        <w:pageBreakBefore/>
        <w:rPr>
          <w:rFonts w:ascii="Times New Roman" w:hAnsi="Times New Roman" w:cs="Times New Roman"/>
          <w:b/>
          <w:bCs/>
          <w:color w:val="auto"/>
          <w:sz w:val="23"/>
          <w:szCs w:val="23"/>
        </w:rPr>
      </w:pPr>
      <w:r>
        <w:rPr>
          <w:rFonts w:ascii="Times New Roman" w:hAnsi="Times New Roman" w:cs="Times New Roman"/>
          <w:b/>
          <w:bCs/>
          <w:color w:val="auto"/>
          <w:sz w:val="23"/>
          <w:szCs w:val="23"/>
        </w:rPr>
        <w:lastRenderedPageBreak/>
        <w:t xml:space="preserve">Obrázek 1: Obr. Diagram </w:t>
      </w:r>
      <w:proofErr w:type="spellStart"/>
      <w:r>
        <w:rPr>
          <w:rFonts w:ascii="Times New Roman" w:hAnsi="Times New Roman" w:cs="Times New Roman"/>
          <w:b/>
          <w:bCs/>
          <w:color w:val="auto"/>
          <w:sz w:val="23"/>
          <w:szCs w:val="23"/>
        </w:rPr>
        <w:t>proxemických</w:t>
      </w:r>
      <w:proofErr w:type="spellEnd"/>
      <w:r>
        <w:rPr>
          <w:rFonts w:ascii="Times New Roman" w:hAnsi="Times New Roman" w:cs="Times New Roman"/>
          <w:b/>
          <w:bCs/>
          <w:color w:val="auto"/>
          <w:sz w:val="23"/>
          <w:szCs w:val="23"/>
        </w:rPr>
        <w:t xml:space="preserve"> zón od Edwarda T. </w:t>
      </w:r>
      <w:proofErr w:type="spellStart"/>
      <w:r>
        <w:rPr>
          <w:rFonts w:ascii="Times New Roman" w:hAnsi="Times New Roman" w:cs="Times New Roman"/>
          <w:b/>
          <w:bCs/>
          <w:color w:val="auto"/>
          <w:sz w:val="23"/>
          <w:szCs w:val="23"/>
        </w:rPr>
        <w:t>Halla</w:t>
      </w:r>
      <w:proofErr w:type="spellEnd"/>
      <w:r>
        <w:rPr>
          <w:rFonts w:ascii="Times New Roman" w:hAnsi="Times New Roman" w:cs="Times New Roman"/>
          <w:b/>
          <w:bCs/>
          <w:color w:val="auto"/>
          <w:sz w:val="23"/>
          <w:szCs w:val="23"/>
        </w:rPr>
        <w:t xml:space="preserve"> z r. 1966. Zdroj: https://cs.wikipedia.org/wiki/Proxemika (staženo 9. 4. 2018). </w:t>
      </w:r>
    </w:p>
    <w:p w:rsidR="006A2911" w:rsidRDefault="006A2911" w:rsidP="006A2911">
      <w:pPr>
        <w:pStyle w:val="Default"/>
        <w:pageBreakBefore/>
        <w:rPr>
          <w:rFonts w:ascii="Times New Roman" w:hAnsi="Times New Roman" w:cs="Times New Roman"/>
          <w:b/>
          <w:bCs/>
          <w:color w:val="auto"/>
          <w:sz w:val="23"/>
          <w:szCs w:val="23"/>
        </w:rPr>
      </w:pPr>
      <w:r>
        <w:rPr>
          <w:noProof/>
          <w:lang w:eastAsia="cs-CZ"/>
        </w:rPr>
        <w:drawing>
          <wp:inline distT="0" distB="0" distL="0" distR="0" wp14:anchorId="41F3E39D" wp14:editId="446FE48A">
            <wp:extent cx="3581555" cy="3524250"/>
            <wp:effectExtent l="0" t="0" r="0" b="0"/>
            <wp:docPr id="1" name="Obrázek 1" descr="https://upload.wikimedia.org/wikipedia/commons/thumb/3/35/Personal_Space.svg/250px-Personal_Spa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5/Personal_Space.svg/250px-Personal_Space.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1881" cy="3544251"/>
                    </a:xfrm>
                    <a:prstGeom prst="rect">
                      <a:avLst/>
                    </a:prstGeom>
                    <a:noFill/>
                    <a:ln>
                      <a:noFill/>
                    </a:ln>
                  </pic:spPr>
                </pic:pic>
              </a:graphicData>
            </a:graphic>
          </wp:inline>
        </w:drawing>
      </w:r>
    </w:p>
    <w:p w:rsidR="006A2911" w:rsidRDefault="006A2911" w:rsidP="006A2911">
      <w:pPr>
        <w:pStyle w:val="Default"/>
        <w:pageBreakBefore/>
        <w:rPr>
          <w:color w:val="auto"/>
          <w:sz w:val="23"/>
          <w:szCs w:val="23"/>
        </w:rPr>
      </w:pPr>
    </w:p>
    <w:p w:rsidR="006A2911" w:rsidRDefault="006A2911" w:rsidP="006A2911">
      <w:pPr>
        <w:pStyle w:val="Default"/>
        <w:rPr>
          <w:color w:val="auto"/>
          <w:sz w:val="23"/>
          <w:szCs w:val="23"/>
        </w:rPr>
      </w:pPr>
      <w:r>
        <w:rPr>
          <w:rFonts w:ascii="Times New Roman" w:hAnsi="Times New Roman" w:cs="Times New Roman"/>
          <w:color w:val="auto"/>
          <w:sz w:val="23"/>
          <w:szCs w:val="23"/>
        </w:rPr>
        <w:t xml:space="preserve">Vzdálenost mezi lidmi je určována mnoha faktory subjektivní i objektivní povahy. Je to osobní založení člověka, zejména jeho temperament, je to druh komunikace, veřejná nebo soukromá atd. Čím je vzdálenost mezi komunikujícími menší, projev je důvěrnější, intimnější, a naopak čím je vzdálenost větší, tím je více signalizována veřejnost, oficiálnost projevu. Může však dojít z různých důvodů k rozporu mezi vzdáleností komunikujících a obsahem komunikátu. </w:t>
      </w:r>
    </w:p>
    <w:p w:rsidR="006A2911" w:rsidRDefault="006A2911" w:rsidP="006A2911">
      <w:pPr>
        <w:pStyle w:val="Default"/>
        <w:rPr>
          <w:color w:val="auto"/>
          <w:sz w:val="23"/>
          <w:szCs w:val="23"/>
        </w:rPr>
      </w:pPr>
      <w:proofErr w:type="spellStart"/>
      <w:r>
        <w:rPr>
          <w:rFonts w:ascii="Times New Roman" w:hAnsi="Times New Roman" w:cs="Times New Roman"/>
          <w:color w:val="auto"/>
          <w:sz w:val="23"/>
          <w:szCs w:val="23"/>
        </w:rPr>
        <w:t>Proxemika</w:t>
      </w:r>
      <w:proofErr w:type="spellEnd"/>
      <w:r>
        <w:rPr>
          <w:rFonts w:ascii="Times New Roman" w:hAnsi="Times New Roman" w:cs="Times New Roman"/>
          <w:color w:val="auto"/>
          <w:sz w:val="23"/>
          <w:szCs w:val="23"/>
        </w:rPr>
        <w:t xml:space="preserve"> hraje roli v řečnictví, ve škole atd. Důlež</w:t>
      </w:r>
      <w:r w:rsidR="00917B78">
        <w:rPr>
          <w:rFonts w:ascii="Times New Roman" w:hAnsi="Times New Roman" w:cs="Times New Roman"/>
          <w:color w:val="auto"/>
          <w:sz w:val="23"/>
          <w:szCs w:val="23"/>
        </w:rPr>
        <w:t>itá je nejen vzdálenost mezi ko</w:t>
      </w:r>
      <w:r>
        <w:rPr>
          <w:rFonts w:ascii="Times New Roman" w:hAnsi="Times New Roman" w:cs="Times New Roman"/>
          <w:color w:val="auto"/>
          <w:sz w:val="23"/>
          <w:szCs w:val="23"/>
        </w:rPr>
        <w:t xml:space="preserve">munikujícími na horizontální ose, ale i ose vertikální (mluvíme o vertikální </w:t>
      </w:r>
      <w:proofErr w:type="spellStart"/>
      <w:r>
        <w:rPr>
          <w:rFonts w:ascii="Times New Roman" w:hAnsi="Times New Roman" w:cs="Times New Roman"/>
          <w:color w:val="auto"/>
          <w:sz w:val="23"/>
          <w:szCs w:val="23"/>
        </w:rPr>
        <w:t>proxemice</w:t>
      </w:r>
      <w:proofErr w:type="spellEnd"/>
      <w:r>
        <w:rPr>
          <w:rFonts w:ascii="Times New Roman" w:hAnsi="Times New Roman" w:cs="Times New Roman"/>
          <w:color w:val="auto"/>
          <w:sz w:val="23"/>
          <w:szCs w:val="23"/>
        </w:rPr>
        <w:t>). Na některých školách vidíme ještě dnes stupínek pro katedru</w:t>
      </w:r>
      <w:r w:rsidR="00917B78">
        <w:rPr>
          <w:rFonts w:ascii="Times New Roman" w:hAnsi="Times New Roman" w:cs="Times New Roman"/>
          <w:color w:val="auto"/>
          <w:sz w:val="23"/>
          <w:szCs w:val="23"/>
        </w:rPr>
        <w:t xml:space="preserve"> vyučujícího a důležitým elemen</w:t>
      </w:r>
      <w:r>
        <w:rPr>
          <w:rFonts w:ascii="Times New Roman" w:hAnsi="Times New Roman" w:cs="Times New Roman"/>
          <w:color w:val="auto"/>
          <w:sz w:val="23"/>
          <w:szCs w:val="23"/>
        </w:rPr>
        <w:t xml:space="preserve">tem při veřejných projevech je pódium. </w:t>
      </w:r>
    </w:p>
    <w:p w:rsidR="006A2911" w:rsidRDefault="006A2911" w:rsidP="006A2911">
      <w:pPr>
        <w:pStyle w:val="Default"/>
        <w:rPr>
          <w:color w:val="auto"/>
          <w:sz w:val="23"/>
          <w:szCs w:val="23"/>
        </w:rPr>
      </w:pPr>
      <w:r>
        <w:rPr>
          <w:rFonts w:ascii="Times New Roman" w:hAnsi="Times New Roman" w:cs="Times New Roman"/>
          <w:color w:val="auto"/>
          <w:sz w:val="23"/>
          <w:szCs w:val="23"/>
        </w:rPr>
        <w:t xml:space="preserve">Někdy můžeme pozorovat tzv. </w:t>
      </w:r>
      <w:proofErr w:type="spellStart"/>
      <w:r>
        <w:rPr>
          <w:rFonts w:ascii="Times New Roman" w:hAnsi="Times New Roman" w:cs="Times New Roman"/>
          <w:color w:val="auto"/>
          <w:sz w:val="23"/>
          <w:szCs w:val="23"/>
        </w:rPr>
        <w:t>proxemický</w:t>
      </w:r>
      <w:proofErr w:type="spellEnd"/>
      <w:r>
        <w:rPr>
          <w:rFonts w:ascii="Times New Roman" w:hAnsi="Times New Roman" w:cs="Times New Roman"/>
          <w:color w:val="auto"/>
          <w:sz w:val="23"/>
          <w:szCs w:val="23"/>
        </w:rPr>
        <w:t xml:space="preserve"> tanec (Křivohlavý 1988: 50). Jde o snahu komunikujících vyrovnat vzdálenost mezi sebou. Je to jev, který se projevuje oddalováním a přibližováním se zúčastněných osob (může tak připomí</w:t>
      </w:r>
      <w:r w:rsidR="00917B78">
        <w:rPr>
          <w:rFonts w:ascii="Times New Roman" w:hAnsi="Times New Roman" w:cs="Times New Roman"/>
          <w:color w:val="auto"/>
          <w:sz w:val="23"/>
          <w:szCs w:val="23"/>
        </w:rPr>
        <w:t>nat pohyb boxerů v ringu). K to</w:t>
      </w:r>
      <w:r>
        <w:rPr>
          <w:rFonts w:ascii="Times New Roman" w:hAnsi="Times New Roman" w:cs="Times New Roman"/>
          <w:color w:val="auto"/>
          <w:sz w:val="23"/>
          <w:szCs w:val="23"/>
        </w:rPr>
        <w:t xml:space="preserve">muto jevu dochází zejména tehdy, když se setkají osoby s rozdílnými představami o svých osobních zónách. „Obvykle bývá tento </w:t>
      </w:r>
      <w:proofErr w:type="spellStart"/>
      <w:r>
        <w:rPr>
          <w:rFonts w:ascii="Times New Roman" w:hAnsi="Times New Roman" w:cs="Times New Roman"/>
          <w:color w:val="auto"/>
          <w:sz w:val="23"/>
          <w:szCs w:val="23"/>
        </w:rPr>
        <w:t>proxemický</w:t>
      </w:r>
      <w:proofErr w:type="spellEnd"/>
      <w:r>
        <w:rPr>
          <w:rFonts w:ascii="Times New Roman" w:hAnsi="Times New Roman" w:cs="Times New Roman"/>
          <w:color w:val="auto"/>
          <w:sz w:val="23"/>
          <w:szCs w:val="23"/>
        </w:rPr>
        <w:t xml:space="preserve"> konflikt řešen určitým kompromisem (…)“ (tamtéž), tzn. vyrovnáním vzdálenosti tak, aby vyhovovala oběma komunikujícím. </w:t>
      </w:r>
    </w:p>
    <w:p w:rsidR="006A2911" w:rsidRDefault="006A2911" w:rsidP="006A2911">
      <w:pPr>
        <w:pStyle w:val="Default"/>
        <w:rPr>
          <w:color w:val="auto"/>
          <w:sz w:val="26"/>
          <w:szCs w:val="26"/>
        </w:rPr>
      </w:pPr>
      <w:r>
        <w:rPr>
          <w:b/>
          <w:bCs/>
          <w:color w:val="auto"/>
          <w:sz w:val="26"/>
          <w:szCs w:val="26"/>
        </w:rPr>
        <w:t xml:space="preserve">10.1.5 HAPTIKA </w:t>
      </w:r>
    </w:p>
    <w:p w:rsidR="006A2911" w:rsidRDefault="006A2911" w:rsidP="006A2911">
      <w:pPr>
        <w:pStyle w:val="Default"/>
        <w:rPr>
          <w:color w:val="auto"/>
          <w:sz w:val="23"/>
          <w:szCs w:val="23"/>
        </w:rPr>
      </w:pPr>
      <w:proofErr w:type="spellStart"/>
      <w:r>
        <w:rPr>
          <w:rFonts w:ascii="Times New Roman" w:hAnsi="Times New Roman" w:cs="Times New Roman"/>
          <w:color w:val="auto"/>
          <w:sz w:val="23"/>
          <w:szCs w:val="23"/>
        </w:rPr>
        <w:t>Haptika</w:t>
      </w:r>
      <w:proofErr w:type="spellEnd"/>
      <w:r>
        <w:rPr>
          <w:rFonts w:ascii="Times New Roman" w:hAnsi="Times New Roman" w:cs="Times New Roman"/>
          <w:color w:val="auto"/>
          <w:sz w:val="23"/>
          <w:szCs w:val="23"/>
        </w:rPr>
        <w:t xml:space="preserve"> je kontakt hmatem, dotekem. Jedná se o podání ruky, nabídnutí rámě nebo po-plácání po ramenou aj. Je to jeden z důležitých kanálů neverbální komunikace. </w:t>
      </w:r>
    </w:p>
    <w:p w:rsidR="00917B78" w:rsidRDefault="006A2911" w:rsidP="006A2911">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Komunikace doteky neboli </w:t>
      </w:r>
      <w:r>
        <w:rPr>
          <w:rFonts w:ascii="Times New Roman" w:hAnsi="Times New Roman" w:cs="Times New Roman"/>
          <w:b/>
          <w:bCs/>
          <w:color w:val="auto"/>
          <w:sz w:val="23"/>
          <w:szCs w:val="23"/>
        </w:rPr>
        <w:t xml:space="preserve">taktilní </w:t>
      </w:r>
      <w:r>
        <w:rPr>
          <w:rFonts w:ascii="Times New Roman" w:hAnsi="Times New Roman" w:cs="Times New Roman"/>
          <w:color w:val="auto"/>
          <w:sz w:val="23"/>
          <w:szCs w:val="23"/>
        </w:rPr>
        <w:t>komunikace se vel</w:t>
      </w:r>
      <w:r w:rsidR="00917B78">
        <w:rPr>
          <w:rFonts w:ascii="Times New Roman" w:hAnsi="Times New Roman" w:cs="Times New Roman"/>
          <w:color w:val="auto"/>
          <w:sz w:val="23"/>
          <w:szCs w:val="23"/>
        </w:rPr>
        <w:t>kou měrou podílí na sociální in</w:t>
      </w:r>
      <w:r>
        <w:rPr>
          <w:rFonts w:ascii="Times New Roman" w:hAnsi="Times New Roman" w:cs="Times New Roman"/>
          <w:color w:val="auto"/>
          <w:sz w:val="23"/>
          <w:szCs w:val="23"/>
        </w:rPr>
        <w:t>terakci. Prostřednictvím doteků projevujeme přátelství (nap</w:t>
      </w:r>
      <w:r w:rsidR="00917B78">
        <w:rPr>
          <w:rFonts w:ascii="Times New Roman" w:hAnsi="Times New Roman" w:cs="Times New Roman"/>
          <w:color w:val="auto"/>
          <w:sz w:val="23"/>
          <w:szCs w:val="23"/>
        </w:rPr>
        <w:t>ř. pohlazení, objetí), nebo nao</w:t>
      </w:r>
      <w:r>
        <w:rPr>
          <w:rFonts w:ascii="Times New Roman" w:hAnsi="Times New Roman" w:cs="Times New Roman"/>
          <w:color w:val="auto"/>
          <w:sz w:val="23"/>
          <w:szCs w:val="23"/>
        </w:rPr>
        <w:t xml:space="preserve">pak nepřátelství (např. pohlavek, facka), můžeme jimi vytvářet pouze kontakt atd. </w:t>
      </w:r>
    </w:p>
    <w:p w:rsidR="006A2911" w:rsidRDefault="006A2911" w:rsidP="006A2911">
      <w:pPr>
        <w:pStyle w:val="Default"/>
        <w:rPr>
          <w:color w:val="auto"/>
          <w:sz w:val="23"/>
          <w:szCs w:val="23"/>
        </w:rPr>
      </w:pPr>
      <w:r>
        <w:rPr>
          <w:rFonts w:ascii="Times New Roman" w:hAnsi="Times New Roman" w:cs="Times New Roman"/>
          <w:i/>
          <w:iCs/>
          <w:color w:val="auto"/>
          <w:sz w:val="23"/>
          <w:szCs w:val="23"/>
        </w:rPr>
        <w:t xml:space="preserve">Neverbální prostředky komunikátu a </w:t>
      </w:r>
      <w:proofErr w:type="spellStart"/>
      <w:r>
        <w:rPr>
          <w:rFonts w:ascii="Times New Roman" w:hAnsi="Times New Roman" w:cs="Times New Roman"/>
          <w:i/>
          <w:iCs/>
          <w:color w:val="auto"/>
          <w:sz w:val="23"/>
          <w:szCs w:val="23"/>
        </w:rPr>
        <w:t>kutura</w:t>
      </w:r>
      <w:proofErr w:type="spellEnd"/>
      <w:r>
        <w:rPr>
          <w:rFonts w:ascii="Times New Roman" w:hAnsi="Times New Roman" w:cs="Times New Roman"/>
          <w:i/>
          <w:iCs/>
          <w:color w:val="auto"/>
          <w:sz w:val="23"/>
          <w:szCs w:val="23"/>
        </w:rPr>
        <w:t xml:space="preserve"> písemného projevu </w:t>
      </w:r>
    </w:p>
    <w:p w:rsidR="006A2911" w:rsidRDefault="006A2911" w:rsidP="006A2911">
      <w:pPr>
        <w:pStyle w:val="Default"/>
        <w:rPr>
          <w:rFonts w:ascii="Times New Roman" w:hAnsi="Times New Roman" w:cs="Times New Roman"/>
          <w:color w:val="auto"/>
          <w:sz w:val="23"/>
          <w:szCs w:val="23"/>
        </w:rPr>
      </w:pPr>
    </w:p>
    <w:p w:rsidR="006A2911" w:rsidRDefault="006A2911" w:rsidP="006A2911">
      <w:pPr>
        <w:pStyle w:val="Default"/>
        <w:rPr>
          <w:color w:val="auto"/>
        </w:rPr>
      </w:pPr>
    </w:p>
    <w:p w:rsidR="006A2911" w:rsidRDefault="006A2911" w:rsidP="006A2911">
      <w:pPr>
        <w:pStyle w:val="Default"/>
        <w:pageBreakBefore/>
        <w:rPr>
          <w:color w:val="auto"/>
          <w:sz w:val="23"/>
          <w:szCs w:val="23"/>
        </w:rPr>
      </w:pPr>
      <w:r>
        <w:rPr>
          <w:rFonts w:ascii="Times New Roman" w:hAnsi="Times New Roman" w:cs="Times New Roman"/>
          <w:color w:val="auto"/>
          <w:sz w:val="23"/>
          <w:szCs w:val="23"/>
        </w:rPr>
        <w:t xml:space="preserve">Zájem se soustřeďuje především na </w:t>
      </w:r>
      <w:proofErr w:type="gramStart"/>
      <w:r>
        <w:rPr>
          <w:rFonts w:ascii="Times New Roman" w:hAnsi="Times New Roman" w:cs="Times New Roman"/>
          <w:color w:val="auto"/>
          <w:sz w:val="23"/>
          <w:szCs w:val="23"/>
        </w:rPr>
        <w:t xml:space="preserve">způsob(y) </w:t>
      </w:r>
      <w:r>
        <w:rPr>
          <w:rFonts w:ascii="Times New Roman" w:hAnsi="Times New Roman" w:cs="Times New Roman"/>
          <w:b/>
          <w:bCs/>
          <w:color w:val="auto"/>
          <w:sz w:val="23"/>
          <w:szCs w:val="23"/>
        </w:rPr>
        <w:t>podání</w:t>
      </w:r>
      <w:proofErr w:type="gramEnd"/>
      <w:r>
        <w:rPr>
          <w:rFonts w:ascii="Times New Roman" w:hAnsi="Times New Roman" w:cs="Times New Roman"/>
          <w:b/>
          <w:bCs/>
          <w:color w:val="auto"/>
          <w:sz w:val="23"/>
          <w:szCs w:val="23"/>
        </w:rPr>
        <w:t xml:space="preserve"> ruky</w:t>
      </w:r>
      <w:r>
        <w:rPr>
          <w:rFonts w:ascii="Times New Roman" w:hAnsi="Times New Roman" w:cs="Times New Roman"/>
          <w:color w:val="auto"/>
          <w:sz w:val="23"/>
          <w:szCs w:val="23"/>
        </w:rPr>
        <w:t xml:space="preserve">. Je to prostředek kontaktu a v určitých společenstvích </w:t>
      </w:r>
      <w:r>
        <w:rPr>
          <w:rFonts w:ascii="Times New Roman" w:hAnsi="Times New Roman" w:cs="Times New Roman"/>
          <w:b/>
          <w:bCs/>
          <w:color w:val="auto"/>
          <w:sz w:val="23"/>
          <w:szCs w:val="23"/>
        </w:rPr>
        <w:t>pozdravu</w:t>
      </w:r>
      <w:r>
        <w:rPr>
          <w:rFonts w:ascii="Times New Roman" w:hAnsi="Times New Roman" w:cs="Times New Roman"/>
          <w:color w:val="auto"/>
          <w:sz w:val="23"/>
          <w:szCs w:val="23"/>
        </w:rPr>
        <w:t xml:space="preserve">. Je to rovněž prostředek, jímž dáváme najevo </w:t>
      </w:r>
      <w:proofErr w:type="spellStart"/>
      <w:r>
        <w:rPr>
          <w:rFonts w:ascii="Times New Roman" w:hAnsi="Times New Roman" w:cs="Times New Roman"/>
          <w:color w:val="auto"/>
          <w:sz w:val="23"/>
          <w:szCs w:val="23"/>
        </w:rPr>
        <w:t>uza</w:t>
      </w:r>
      <w:proofErr w:type="spellEnd"/>
      <w:r>
        <w:rPr>
          <w:rFonts w:ascii="Times New Roman" w:hAnsi="Times New Roman" w:cs="Times New Roman"/>
          <w:color w:val="auto"/>
          <w:sz w:val="23"/>
          <w:szCs w:val="23"/>
        </w:rPr>
        <w:t xml:space="preserve">-vření smlouvy nebo jímž provádíme akt gratulace. Obecně se soudí, že akt podání ruky je výrazem projevu přátelství, resp. našich přátelských úmyslů, </w:t>
      </w:r>
      <w:proofErr w:type="gramStart"/>
      <w:r>
        <w:rPr>
          <w:rFonts w:ascii="Times New Roman" w:hAnsi="Times New Roman" w:cs="Times New Roman"/>
          <w:color w:val="auto"/>
          <w:sz w:val="23"/>
          <w:szCs w:val="23"/>
        </w:rPr>
        <w:t>tzn. dáváme</w:t>
      </w:r>
      <w:proofErr w:type="gramEnd"/>
      <w:r>
        <w:rPr>
          <w:rFonts w:ascii="Times New Roman" w:hAnsi="Times New Roman" w:cs="Times New Roman"/>
          <w:color w:val="auto"/>
          <w:sz w:val="23"/>
          <w:szCs w:val="23"/>
        </w:rPr>
        <w:t xml:space="preserve"> jím najevo, že „souhlasíme“, „stvrzujeme“ aj. V této souvislosti se připomíná, že jde o zkrácený rituál, </w:t>
      </w:r>
      <w:proofErr w:type="gramStart"/>
      <w:r>
        <w:rPr>
          <w:rFonts w:ascii="Times New Roman" w:hAnsi="Times New Roman" w:cs="Times New Roman"/>
          <w:color w:val="auto"/>
          <w:sz w:val="23"/>
          <w:szCs w:val="23"/>
        </w:rPr>
        <w:t>jimž</w:t>
      </w:r>
      <w:proofErr w:type="gramEnd"/>
      <w:r>
        <w:rPr>
          <w:rFonts w:ascii="Times New Roman" w:hAnsi="Times New Roman" w:cs="Times New Roman"/>
          <w:color w:val="auto"/>
          <w:sz w:val="23"/>
          <w:szCs w:val="23"/>
        </w:rPr>
        <w:t xml:space="preserve"> „říkáme“, že v ruce nemáme zbraň. </w:t>
      </w:r>
    </w:p>
    <w:p w:rsidR="006A2911" w:rsidRDefault="006A2911" w:rsidP="006A2911">
      <w:pPr>
        <w:pStyle w:val="Default"/>
        <w:rPr>
          <w:color w:val="auto"/>
          <w:sz w:val="23"/>
          <w:szCs w:val="23"/>
        </w:rPr>
      </w:pPr>
      <w:r>
        <w:rPr>
          <w:rFonts w:ascii="Times New Roman" w:hAnsi="Times New Roman" w:cs="Times New Roman"/>
          <w:color w:val="auto"/>
          <w:sz w:val="23"/>
          <w:szCs w:val="23"/>
        </w:rPr>
        <w:t>Důležitou roli při tomto způsobu komunikace hrají kulturn</w:t>
      </w:r>
      <w:r w:rsidR="00917B78">
        <w:rPr>
          <w:rFonts w:ascii="Times New Roman" w:hAnsi="Times New Roman" w:cs="Times New Roman"/>
          <w:color w:val="auto"/>
          <w:sz w:val="23"/>
          <w:szCs w:val="23"/>
        </w:rPr>
        <w:t>í zvyklosti. Platí to i o způso</w:t>
      </w:r>
      <w:r>
        <w:rPr>
          <w:rFonts w:ascii="Times New Roman" w:hAnsi="Times New Roman" w:cs="Times New Roman"/>
          <w:color w:val="auto"/>
          <w:sz w:val="23"/>
          <w:szCs w:val="23"/>
        </w:rPr>
        <w:t>bech podání ruky. V evropském prostředí rovněž existují pravidla po</w:t>
      </w:r>
      <w:r w:rsidR="00917B78">
        <w:rPr>
          <w:rFonts w:ascii="Times New Roman" w:hAnsi="Times New Roman" w:cs="Times New Roman"/>
          <w:color w:val="auto"/>
          <w:sz w:val="23"/>
          <w:szCs w:val="23"/>
        </w:rPr>
        <w:t>dávání ruky, je „pře</w:t>
      </w:r>
      <w:r>
        <w:rPr>
          <w:rFonts w:ascii="Times New Roman" w:hAnsi="Times New Roman" w:cs="Times New Roman"/>
          <w:color w:val="auto"/>
          <w:sz w:val="23"/>
          <w:szCs w:val="23"/>
        </w:rPr>
        <w:t xml:space="preserve">depsaná“ vzdálenost, na jakou by mělo být podání ruky uskutečňováno (je to na „délku předloktí“, přibližně 60 cm). </w:t>
      </w:r>
    </w:p>
    <w:p w:rsidR="006A2911" w:rsidRDefault="006A2911" w:rsidP="006A2911">
      <w:pPr>
        <w:pStyle w:val="Default"/>
        <w:rPr>
          <w:color w:val="auto"/>
          <w:sz w:val="23"/>
          <w:szCs w:val="23"/>
        </w:rPr>
      </w:pPr>
      <w:r>
        <w:rPr>
          <w:rFonts w:ascii="Times New Roman" w:hAnsi="Times New Roman" w:cs="Times New Roman"/>
          <w:color w:val="auto"/>
          <w:sz w:val="23"/>
          <w:szCs w:val="23"/>
        </w:rPr>
        <w:t xml:space="preserve">Existuje i etiketa podání ruky, která popisuje, kdo podává ruku nejdříve: nadřízený pod-řízenému, starší mladšímu, žena muži atd. </w:t>
      </w:r>
    </w:p>
    <w:p w:rsidR="006A2911" w:rsidRDefault="006A2911" w:rsidP="006A2911">
      <w:pPr>
        <w:pStyle w:val="Default"/>
        <w:rPr>
          <w:color w:val="auto"/>
          <w:sz w:val="23"/>
          <w:szCs w:val="23"/>
        </w:rPr>
      </w:pPr>
      <w:r>
        <w:rPr>
          <w:rFonts w:ascii="Times New Roman" w:hAnsi="Times New Roman" w:cs="Times New Roman"/>
          <w:color w:val="auto"/>
          <w:sz w:val="23"/>
          <w:szCs w:val="23"/>
        </w:rPr>
        <w:t xml:space="preserve">Sdělení vytvářené bezprostředním tělesným kontaktem lze také rozdělit do následujících pěti skupin (Jones &amp; </w:t>
      </w:r>
      <w:proofErr w:type="spellStart"/>
      <w:r>
        <w:rPr>
          <w:rFonts w:ascii="Times New Roman" w:hAnsi="Times New Roman" w:cs="Times New Roman"/>
          <w:color w:val="auto"/>
          <w:sz w:val="23"/>
          <w:szCs w:val="23"/>
        </w:rPr>
        <w:t>Yarbrough</w:t>
      </w:r>
      <w:proofErr w:type="spellEnd"/>
      <w:r>
        <w:rPr>
          <w:rFonts w:ascii="Times New Roman" w:hAnsi="Times New Roman" w:cs="Times New Roman"/>
          <w:color w:val="auto"/>
          <w:sz w:val="23"/>
          <w:szCs w:val="23"/>
        </w:rPr>
        <w:t xml:space="preserve">: 1985): </w:t>
      </w:r>
    </w:p>
    <w:p w:rsidR="006A2911" w:rsidRDefault="006A2911" w:rsidP="006A2911">
      <w:pPr>
        <w:pStyle w:val="Default"/>
        <w:spacing w:after="83"/>
        <w:rPr>
          <w:color w:val="auto"/>
          <w:sz w:val="23"/>
          <w:szCs w:val="23"/>
        </w:rPr>
      </w:pPr>
      <w:r>
        <w:rPr>
          <w:color w:val="auto"/>
          <w:sz w:val="23"/>
          <w:szCs w:val="23"/>
        </w:rPr>
        <w:t xml:space="preserve"> </w:t>
      </w:r>
      <w:r>
        <w:rPr>
          <w:rFonts w:ascii="Times New Roman" w:hAnsi="Times New Roman" w:cs="Times New Roman"/>
          <w:color w:val="auto"/>
          <w:sz w:val="23"/>
          <w:szCs w:val="23"/>
        </w:rPr>
        <w:t xml:space="preserve">rituální (sociální/kulturní) – podání ruky, nabídnutí rámě, úklony atd.; </w:t>
      </w:r>
    </w:p>
    <w:p w:rsidR="006A2911" w:rsidRDefault="006A2911" w:rsidP="006A2911">
      <w:pPr>
        <w:pStyle w:val="Default"/>
        <w:spacing w:after="83"/>
        <w:rPr>
          <w:color w:val="auto"/>
          <w:sz w:val="23"/>
          <w:szCs w:val="23"/>
        </w:rPr>
      </w:pPr>
      <w:r>
        <w:rPr>
          <w:color w:val="auto"/>
          <w:sz w:val="23"/>
          <w:szCs w:val="23"/>
        </w:rPr>
        <w:t xml:space="preserve"> </w:t>
      </w:r>
      <w:r>
        <w:rPr>
          <w:rFonts w:ascii="Times New Roman" w:hAnsi="Times New Roman" w:cs="Times New Roman"/>
          <w:color w:val="auto"/>
          <w:sz w:val="23"/>
          <w:szCs w:val="23"/>
        </w:rPr>
        <w:t xml:space="preserve">funkční – např. smetení smítka; </w:t>
      </w:r>
    </w:p>
    <w:p w:rsidR="006A2911" w:rsidRDefault="006A2911" w:rsidP="006A2911">
      <w:pPr>
        <w:pStyle w:val="Default"/>
        <w:spacing w:after="83"/>
        <w:rPr>
          <w:color w:val="auto"/>
          <w:sz w:val="23"/>
          <w:szCs w:val="23"/>
        </w:rPr>
      </w:pPr>
      <w:r>
        <w:rPr>
          <w:color w:val="auto"/>
          <w:sz w:val="23"/>
          <w:szCs w:val="23"/>
        </w:rPr>
        <w:t xml:space="preserve"> </w:t>
      </w:r>
      <w:r>
        <w:rPr>
          <w:rFonts w:ascii="Times New Roman" w:hAnsi="Times New Roman" w:cs="Times New Roman"/>
          <w:color w:val="auto"/>
          <w:sz w:val="23"/>
          <w:szCs w:val="23"/>
        </w:rPr>
        <w:t xml:space="preserve">přátelské – např. vyjádření vřelosti, srdečnosti; </w:t>
      </w:r>
    </w:p>
    <w:p w:rsidR="006A2911" w:rsidRDefault="006A2911" w:rsidP="006A2911">
      <w:pPr>
        <w:pStyle w:val="Default"/>
        <w:spacing w:after="83"/>
        <w:rPr>
          <w:color w:val="auto"/>
          <w:sz w:val="23"/>
          <w:szCs w:val="23"/>
        </w:rPr>
      </w:pPr>
      <w:r>
        <w:rPr>
          <w:color w:val="auto"/>
          <w:sz w:val="23"/>
          <w:szCs w:val="23"/>
        </w:rPr>
        <w:t xml:space="preserve"> </w:t>
      </w:r>
      <w:r>
        <w:rPr>
          <w:rFonts w:ascii="Times New Roman" w:hAnsi="Times New Roman" w:cs="Times New Roman"/>
          <w:color w:val="auto"/>
          <w:sz w:val="23"/>
          <w:szCs w:val="23"/>
        </w:rPr>
        <w:t xml:space="preserve">intimní – projev emocí; </w:t>
      </w:r>
    </w:p>
    <w:p w:rsidR="006A2911" w:rsidRDefault="006A2911" w:rsidP="006A2911">
      <w:pPr>
        <w:pStyle w:val="Default"/>
        <w:rPr>
          <w:color w:val="auto"/>
          <w:sz w:val="23"/>
          <w:szCs w:val="23"/>
        </w:rPr>
      </w:pPr>
      <w:r>
        <w:rPr>
          <w:color w:val="auto"/>
          <w:sz w:val="23"/>
          <w:szCs w:val="23"/>
        </w:rPr>
        <w:t xml:space="preserve"> sexuální. </w:t>
      </w:r>
    </w:p>
    <w:p w:rsidR="006A2911" w:rsidRDefault="006A2911" w:rsidP="006A2911">
      <w:pPr>
        <w:pStyle w:val="Default"/>
        <w:rPr>
          <w:color w:val="auto"/>
          <w:sz w:val="23"/>
          <w:szCs w:val="23"/>
        </w:rPr>
      </w:pPr>
    </w:p>
    <w:p w:rsidR="006A2911" w:rsidRDefault="006A2911" w:rsidP="006A2911">
      <w:pPr>
        <w:pStyle w:val="Default"/>
        <w:rPr>
          <w:color w:val="auto"/>
          <w:sz w:val="26"/>
          <w:szCs w:val="26"/>
        </w:rPr>
      </w:pPr>
      <w:r>
        <w:rPr>
          <w:b/>
          <w:bCs/>
          <w:color w:val="auto"/>
          <w:sz w:val="26"/>
          <w:szCs w:val="26"/>
        </w:rPr>
        <w:t xml:space="preserve">10.1.6 DVOJITÁ VAZBA </w:t>
      </w:r>
    </w:p>
    <w:p w:rsidR="006A2911" w:rsidRDefault="006A2911" w:rsidP="006A2911">
      <w:pPr>
        <w:pStyle w:val="Default"/>
        <w:rPr>
          <w:color w:val="auto"/>
          <w:sz w:val="23"/>
          <w:szCs w:val="23"/>
        </w:rPr>
      </w:pPr>
      <w:r>
        <w:rPr>
          <w:rFonts w:ascii="Times New Roman" w:hAnsi="Times New Roman" w:cs="Times New Roman"/>
          <w:color w:val="auto"/>
          <w:sz w:val="23"/>
          <w:szCs w:val="23"/>
        </w:rPr>
        <w:t xml:space="preserve">Nesoulad verbální a neverbální složky je reprezentován pojmem </w:t>
      </w:r>
      <w:r>
        <w:rPr>
          <w:rFonts w:ascii="Times New Roman" w:hAnsi="Times New Roman" w:cs="Times New Roman"/>
          <w:b/>
          <w:bCs/>
          <w:color w:val="auto"/>
          <w:sz w:val="23"/>
          <w:szCs w:val="23"/>
        </w:rPr>
        <w:t xml:space="preserve">„dvojitá vazba“ </w:t>
      </w:r>
      <w:r>
        <w:rPr>
          <w:rFonts w:ascii="Times New Roman" w:hAnsi="Times New Roman" w:cs="Times New Roman"/>
          <w:color w:val="auto"/>
          <w:sz w:val="23"/>
          <w:szCs w:val="23"/>
        </w:rPr>
        <w:t>(double-</w:t>
      </w:r>
      <w:proofErr w:type="spellStart"/>
      <w:r>
        <w:rPr>
          <w:rFonts w:ascii="Times New Roman" w:hAnsi="Times New Roman" w:cs="Times New Roman"/>
          <w:color w:val="auto"/>
          <w:sz w:val="23"/>
          <w:szCs w:val="23"/>
        </w:rPr>
        <w:t>bind</w:t>
      </w:r>
      <w:proofErr w:type="spellEnd"/>
      <w:r>
        <w:rPr>
          <w:rFonts w:ascii="Times New Roman" w:hAnsi="Times New Roman" w:cs="Times New Roman"/>
          <w:color w:val="auto"/>
          <w:sz w:val="23"/>
          <w:szCs w:val="23"/>
        </w:rPr>
        <w:t xml:space="preserve">). Je to termín, se kterým se původně setkáváme při diagnostikování psychicky nemocných (např. u schizofreniků). Dnes je běžně součástí výkladů o komunikaci a </w:t>
      </w:r>
      <w:proofErr w:type="spellStart"/>
      <w:r>
        <w:rPr>
          <w:rFonts w:ascii="Times New Roman" w:hAnsi="Times New Roman" w:cs="Times New Roman"/>
          <w:color w:val="auto"/>
          <w:sz w:val="23"/>
          <w:szCs w:val="23"/>
        </w:rPr>
        <w:t>zna-mená</w:t>
      </w:r>
      <w:proofErr w:type="spellEnd"/>
      <w:r>
        <w:rPr>
          <w:rFonts w:ascii="Times New Roman" w:hAnsi="Times New Roman" w:cs="Times New Roman"/>
          <w:color w:val="auto"/>
          <w:sz w:val="23"/>
          <w:szCs w:val="23"/>
        </w:rPr>
        <w:t xml:space="preserve"> takový jev v komunikaci, kdy např. matka na úřadě napomíná dítě, aby bylo zticha. Přitom mluví tiše, ale v obličeji je brunátná a gesta jsou rovněž dynamická a negativní (např. hrozí). </w:t>
      </w:r>
    </w:p>
    <w:p w:rsidR="006A2911" w:rsidRDefault="006A2911" w:rsidP="006A2911">
      <w:pPr>
        <w:pStyle w:val="Default"/>
        <w:rPr>
          <w:rFonts w:ascii="Times New Roman" w:hAnsi="Times New Roman" w:cs="Times New Roman"/>
          <w:color w:val="auto"/>
          <w:sz w:val="23"/>
          <w:szCs w:val="23"/>
        </w:rPr>
      </w:pPr>
    </w:p>
    <w:p w:rsidR="006A2911" w:rsidRDefault="006A2911" w:rsidP="006A2911">
      <w:pPr>
        <w:pStyle w:val="Default"/>
        <w:rPr>
          <w:color w:val="auto"/>
        </w:rPr>
      </w:pPr>
    </w:p>
    <w:sectPr w:rsidR="006A2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8EBD10"/>
    <w:multiLevelType w:val="hybridMultilevel"/>
    <w:tmpl w:val="7B36B1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9ACDB1"/>
    <w:multiLevelType w:val="hybridMultilevel"/>
    <w:tmpl w:val="B5756D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6647C6"/>
    <w:multiLevelType w:val="hybridMultilevel"/>
    <w:tmpl w:val="67A95A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9B58888"/>
    <w:multiLevelType w:val="hybridMultilevel"/>
    <w:tmpl w:val="0E6364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FCC633D"/>
    <w:multiLevelType w:val="hybridMultilevel"/>
    <w:tmpl w:val="21D2E8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3F57788"/>
    <w:multiLevelType w:val="hybridMultilevel"/>
    <w:tmpl w:val="803488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F49C7A"/>
    <w:multiLevelType w:val="hybridMultilevel"/>
    <w:tmpl w:val="7CE45D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F00D14"/>
    <w:multiLevelType w:val="hybridMultilevel"/>
    <w:tmpl w:val="F93D2B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34AE2E3"/>
    <w:multiLevelType w:val="hybridMultilevel"/>
    <w:tmpl w:val="BD7EAA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6C84E4D"/>
    <w:multiLevelType w:val="hybridMultilevel"/>
    <w:tmpl w:val="5351F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73359F7"/>
    <w:multiLevelType w:val="hybridMultilevel"/>
    <w:tmpl w:val="A23949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CD083AC"/>
    <w:multiLevelType w:val="hybridMultilevel"/>
    <w:tmpl w:val="C50239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4A77B76"/>
    <w:multiLevelType w:val="hybridMultilevel"/>
    <w:tmpl w:val="A7C3B6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F64B726"/>
    <w:multiLevelType w:val="hybridMultilevel"/>
    <w:tmpl w:val="99B7C7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12"/>
  </w:num>
  <w:num w:numId="4">
    <w:abstractNumId w:val="13"/>
  </w:num>
  <w:num w:numId="5">
    <w:abstractNumId w:val="9"/>
  </w:num>
  <w:num w:numId="6">
    <w:abstractNumId w:val="4"/>
  </w:num>
  <w:num w:numId="7">
    <w:abstractNumId w:val="7"/>
  </w:num>
  <w:num w:numId="8">
    <w:abstractNumId w:val="11"/>
  </w:num>
  <w:num w:numId="9">
    <w:abstractNumId w:val="6"/>
  </w:num>
  <w:num w:numId="10">
    <w:abstractNumId w:val="3"/>
  </w:num>
  <w:num w:numId="11">
    <w:abstractNumId w:val="10"/>
  </w:num>
  <w:num w:numId="12">
    <w:abstractNumId w:val="8"/>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11"/>
    <w:rsid w:val="006A2911"/>
    <w:rsid w:val="00917B78"/>
    <w:rsid w:val="00F96E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B22F"/>
  <w15:chartTrackingRefBased/>
  <w15:docId w15:val="{8912427B-2700-4E3F-883A-4BF60A52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A29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1203</Words>
  <Characters>7104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p:lastModifiedBy>
  <cp:revision>2</cp:revision>
  <dcterms:created xsi:type="dcterms:W3CDTF">2020-03-19T13:33:00Z</dcterms:created>
  <dcterms:modified xsi:type="dcterms:W3CDTF">2020-03-19T13:41:00Z</dcterms:modified>
</cp:coreProperties>
</file>