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65" w:rsidRPr="000526AD" w:rsidRDefault="00C13665">
      <w:pPr>
        <w:rPr>
          <w:rFonts w:ascii="Times New Roman" w:hAnsi="Times New Roman" w:cs="Times New Roman"/>
          <w:b/>
          <w:sz w:val="28"/>
          <w:szCs w:val="28"/>
        </w:rPr>
      </w:pPr>
      <w:r w:rsidRPr="000526AD">
        <w:rPr>
          <w:rFonts w:ascii="Times New Roman" w:hAnsi="Times New Roman" w:cs="Times New Roman"/>
          <w:b/>
          <w:sz w:val="28"/>
          <w:szCs w:val="28"/>
        </w:rPr>
        <w:t>S</w:t>
      </w:r>
      <w:r w:rsidR="00DF0A72">
        <w:rPr>
          <w:rFonts w:ascii="Times New Roman" w:hAnsi="Times New Roman" w:cs="Times New Roman"/>
          <w:b/>
          <w:sz w:val="28"/>
          <w:szCs w:val="28"/>
        </w:rPr>
        <w:t>ouvětí</w:t>
      </w:r>
      <w:r w:rsidRPr="00052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26AD" w:rsidRPr="000526AD" w:rsidRDefault="000526AD">
      <w:pPr>
        <w:rPr>
          <w:rFonts w:ascii="Times New Roman" w:hAnsi="Times New Roman" w:cs="Times New Roman"/>
          <w:b/>
          <w:sz w:val="28"/>
          <w:szCs w:val="28"/>
        </w:rPr>
      </w:pPr>
      <w:r w:rsidRPr="000526AD">
        <w:rPr>
          <w:rFonts w:ascii="Times New Roman" w:hAnsi="Times New Roman" w:cs="Times New Roman"/>
          <w:b/>
          <w:sz w:val="28"/>
          <w:szCs w:val="28"/>
        </w:rPr>
        <w:t xml:space="preserve">Cvičení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0526AD" w:rsidRPr="000526AD" w:rsidRDefault="000526AD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Výsledky anket a obsazování prvních příček na žebříčcích politické popularity můžeme jen s obtížemi považovat za onen příznačný hlas boží, protože se domníváme, aniž bychom chtěli znevažovat objektivitu či vědecký základ těchto výzkumů, že respondenti se až příliš často nechají ovlivnit názorem převažujícím v médiích nebo jakýmsi nadosobním, všeobecně převažujícím hodnocením politika, které ovšem může být objektivní pravdě dost vzdálené. </w:t>
      </w:r>
    </w:p>
    <w:p w:rsidR="000526AD" w:rsidRPr="000526AD" w:rsidRDefault="000526AD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a) Graficky naznačte syntaktickou strukturu souvětí a určete druh vedlejších vět. </w:t>
      </w:r>
    </w:p>
    <w:p w:rsidR="000526AD" w:rsidRPr="000526AD" w:rsidRDefault="000526AD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b) Hypotaktický spojovací prostředek užitý mezi první a druhou větou souvětí nahraďte parataktickým. </w:t>
      </w:r>
    </w:p>
    <w:p w:rsidR="000526AD" w:rsidRPr="000526AD" w:rsidRDefault="000526AD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c) Spojovací prostředek užitý mezi druhou a třetí větou změňte tak, aby ve vámi upraveném souvětí byla užita vedlejší věta přípustková. </w:t>
      </w:r>
    </w:p>
    <w:p w:rsidR="000526AD" w:rsidRDefault="000526AD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>d) Při spojení posledních dvou vět souvětí užijte takový spojovací prostředek, aby mezi větami vznikl koordinační vztah.</w:t>
      </w:r>
    </w:p>
    <w:p w:rsidR="000526AD" w:rsidRDefault="00DF0A72" w:rsidP="0005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a)</w:t>
      </w:r>
    </w:p>
    <w:p w:rsidR="00DF0A72" w:rsidRDefault="00DF0A72" w:rsidP="0005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               souvětí podřadné</w:t>
      </w:r>
    </w:p>
    <w:p w:rsidR="00DF0A72" w:rsidRDefault="00DF0A72" w:rsidP="0005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↘</w:t>
      </w:r>
    </w:p>
    <w:p w:rsidR="00DF0A72" w:rsidRDefault="00DF0A72" w:rsidP="0005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 příčinná</w:t>
      </w:r>
    </w:p>
    <w:p w:rsidR="00DF0A72" w:rsidRDefault="00DF0A72" w:rsidP="0005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81327">
        <w:rPr>
          <w:rFonts w:ascii="Calibri" w:hAnsi="Calibri" w:cs="Calibri"/>
          <w:sz w:val="24"/>
          <w:szCs w:val="24"/>
        </w:rPr>
        <w:t>↘                     ↘</w:t>
      </w:r>
      <w:bookmarkStart w:id="0" w:name="_GoBack"/>
      <w:bookmarkEnd w:id="0"/>
    </w:p>
    <w:p w:rsidR="00DF0A72" w:rsidRDefault="00E81327" w:rsidP="0005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3 způsobová   4</w:t>
      </w:r>
      <w:r w:rsidR="00DF0A72">
        <w:rPr>
          <w:rFonts w:ascii="Times New Roman" w:hAnsi="Times New Roman" w:cs="Times New Roman"/>
          <w:sz w:val="24"/>
          <w:szCs w:val="24"/>
        </w:rPr>
        <w:t xml:space="preserve">  předmětná</w:t>
      </w:r>
    </w:p>
    <w:p w:rsidR="00DF0A72" w:rsidRDefault="00DF0A72" w:rsidP="000526AD">
      <w:pPr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81327">
        <w:rPr>
          <w:rFonts w:ascii="Times New Roman" w:hAnsi="Times New Roman" w:cs="Times New Roman"/>
          <w:sz w:val="24"/>
          <w:szCs w:val="24"/>
        </w:rPr>
        <w:t xml:space="preserve">    </w:t>
      </w:r>
      <w:r w:rsidR="00396C4F">
        <w:rPr>
          <w:rFonts w:ascii="Calibri" w:hAnsi="Calibri" w:cs="Calibri"/>
          <w:sz w:val="24"/>
          <w:szCs w:val="24"/>
        </w:rPr>
        <w:t xml:space="preserve">       ↘</w:t>
      </w:r>
    </w:p>
    <w:p w:rsidR="00DF0A72" w:rsidRDefault="00DF0A72" w:rsidP="0005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96C4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1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přívlastková</w:t>
      </w:r>
    </w:p>
    <w:p w:rsidR="00DF0A72" w:rsidRDefault="00DF0A72" w:rsidP="000526AD">
      <w:pPr>
        <w:rPr>
          <w:rFonts w:ascii="Times New Roman" w:hAnsi="Times New Roman" w:cs="Times New Roman"/>
          <w:sz w:val="24"/>
          <w:szCs w:val="24"/>
        </w:rPr>
      </w:pPr>
    </w:p>
    <w:p w:rsidR="00DF0A72" w:rsidRDefault="00DF0A72" w:rsidP="0005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b) neboť</w:t>
      </w:r>
    </w:p>
    <w:p w:rsidR="00DF0A72" w:rsidRDefault="00DF0A72" w:rsidP="0005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c) ačkoliv, třebaže, přestože</w:t>
      </w:r>
    </w:p>
    <w:p w:rsidR="00050807" w:rsidRPr="00050807" w:rsidRDefault="00050807" w:rsidP="00050807">
      <w:pPr>
        <w:shd w:val="clear" w:color="auto" w:fill="FFFFFF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Aniž: </w:t>
      </w:r>
      <w:r w:rsidRPr="00050807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SSČ</w:t>
      </w:r>
    </w:p>
    <w:p w:rsidR="00050807" w:rsidRPr="00050807" w:rsidRDefault="00050807" w:rsidP="00050807">
      <w:pPr>
        <w:shd w:val="clear" w:color="auto" w:fill="FFFFFF"/>
        <w:spacing w:after="0" w:line="240" w:lineRule="auto"/>
        <w:ind w:hanging="240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50807">
        <w:rPr>
          <w:rFonts w:ascii="Arial" w:eastAsia="Times New Roman" w:hAnsi="Arial" w:cs="Arial"/>
          <w:b/>
          <w:bCs/>
          <w:color w:val="FF0000"/>
          <w:sz w:val="23"/>
          <w:szCs w:val="23"/>
          <w:lang w:eastAsia="cs-CZ"/>
        </w:rPr>
        <w:t>aniž </w:t>
      </w:r>
      <w:proofErr w:type="spellStart"/>
      <w:r w:rsidRPr="00050807">
        <w:rPr>
          <w:rFonts w:ascii="Arial" w:eastAsia="Times New Roman" w:hAnsi="Arial" w:cs="Arial"/>
          <w:color w:val="007700"/>
          <w:sz w:val="20"/>
          <w:szCs w:val="20"/>
          <w:lang w:eastAsia="cs-CZ"/>
        </w:rPr>
        <w:t>sp</w:t>
      </w:r>
      <w:proofErr w:type="spellEnd"/>
      <w:r w:rsidRPr="00050807">
        <w:rPr>
          <w:rFonts w:ascii="Arial" w:eastAsia="Times New Roman" w:hAnsi="Arial" w:cs="Arial"/>
          <w:color w:val="007700"/>
          <w:sz w:val="20"/>
          <w:szCs w:val="20"/>
          <w:lang w:eastAsia="cs-CZ"/>
        </w:rPr>
        <w:t>.</w:t>
      </w:r>
      <w:r w:rsidRPr="00050807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050807">
        <w:rPr>
          <w:rFonts w:ascii="Arial" w:eastAsia="Times New Roman" w:hAnsi="Arial" w:cs="Arial"/>
          <w:b/>
          <w:bCs/>
          <w:color w:val="666666"/>
          <w:sz w:val="23"/>
          <w:szCs w:val="23"/>
          <w:lang w:eastAsia="cs-CZ"/>
        </w:rPr>
        <w:t>1. </w:t>
      </w:r>
      <w:proofErr w:type="spellStart"/>
      <w:r w:rsidRPr="00050807">
        <w:rPr>
          <w:rFonts w:ascii="Arial" w:eastAsia="Times New Roman" w:hAnsi="Arial" w:cs="Arial"/>
          <w:color w:val="007700"/>
          <w:sz w:val="20"/>
          <w:szCs w:val="20"/>
          <w:lang w:eastAsia="cs-CZ"/>
        </w:rPr>
        <w:t>podř</w:t>
      </w:r>
      <w:proofErr w:type="spellEnd"/>
      <w:r w:rsidRPr="00050807">
        <w:rPr>
          <w:rFonts w:ascii="Arial" w:eastAsia="Times New Roman" w:hAnsi="Arial" w:cs="Arial"/>
          <w:color w:val="007700"/>
          <w:sz w:val="20"/>
          <w:szCs w:val="20"/>
          <w:lang w:eastAsia="cs-CZ"/>
        </w:rPr>
        <w:t xml:space="preserve">. </w:t>
      </w:r>
      <w:proofErr w:type="spellStart"/>
      <w:r w:rsidRPr="00050807">
        <w:rPr>
          <w:rFonts w:ascii="Arial" w:eastAsia="Times New Roman" w:hAnsi="Arial" w:cs="Arial"/>
          <w:color w:val="007700"/>
          <w:sz w:val="20"/>
          <w:szCs w:val="20"/>
          <w:lang w:eastAsia="cs-CZ"/>
        </w:rPr>
        <w:t>způs</w:t>
      </w:r>
      <w:proofErr w:type="spellEnd"/>
      <w:r w:rsidRPr="00050807">
        <w:rPr>
          <w:rFonts w:ascii="Arial" w:eastAsia="Times New Roman" w:hAnsi="Arial" w:cs="Arial"/>
          <w:color w:val="007700"/>
          <w:sz w:val="20"/>
          <w:szCs w:val="20"/>
          <w:lang w:eastAsia="cs-CZ"/>
        </w:rPr>
        <w:t xml:space="preserve">. </w:t>
      </w:r>
      <w:proofErr w:type="spellStart"/>
      <w:r w:rsidRPr="00050807">
        <w:rPr>
          <w:rFonts w:ascii="Arial" w:eastAsia="Times New Roman" w:hAnsi="Arial" w:cs="Arial"/>
          <w:color w:val="007700"/>
          <w:sz w:val="20"/>
          <w:szCs w:val="20"/>
          <w:lang w:eastAsia="cs-CZ"/>
        </w:rPr>
        <w:t>záp</w:t>
      </w:r>
      <w:proofErr w:type="spellEnd"/>
      <w:r w:rsidRPr="00050807">
        <w:rPr>
          <w:rFonts w:ascii="Arial" w:eastAsia="Times New Roman" w:hAnsi="Arial" w:cs="Arial"/>
          <w:color w:val="007700"/>
          <w:sz w:val="20"/>
          <w:szCs w:val="20"/>
          <w:lang w:eastAsia="cs-CZ"/>
        </w:rPr>
        <w:t>.: </w:t>
      </w:r>
      <w:r w:rsidRPr="00050807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aniž se nadál, byl na místě</w:t>
      </w:r>
      <w:r w:rsidRPr="00050807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050807">
        <w:rPr>
          <w:rFonts w:ascii="Arial" w:eastAsia="Times New Roman" w:hAnsi="Arial" w:cs="Arial"/>
          <w:b/>
          <w:bCs/>
          <w:color w:val="666666"/>
          <w:sz w:val="23"/>
          <w:szCs w:val="23"/>
          <w:lang w:eastAsia="cs-CZ"/>
        </w:rPr>
        <w:t>2. </w:t>
      </w:r>
      <w:proofErr w:type="spellStart"/>
      <w:r w:rsidRPr="00050807">
        <w:rPr>
          <w:rFonts w:ascii="Arial" w:eastAsia="Times New Roman" w:hAnsi="Arial" w:cs="Arial"/>
          <w:color w:val="007700"/>
          <w:sz w:val="20"/>
          <w:szCs w:val="20"/>
          <w:lang w:eastAsia="cs-CZ"/>
        </w:rPr>
        <w:t>podř</w:t>
      </w:r>
      <w:proofErr w:type="spellEnd"/>
      <w:r w:rsidRPr="00050807">
        <w:rPr>
          <w:rFonts w:ascii="Arial" w:eastAsia="Times New Roman" w:hAnsi="Arial" w:cs="Arial"/>
          <w:color w:val="007700"/>
          <w:sz w:val="20"/>
          <w:szCs w:val="20"/>
          <w:lang w:eastAsia="cs-CZ"/>
        </w:rPr>
        <w:t xml:space="preserve">. </w:t>
      </w:r>
      <w:proofErr w:type="spellStart"/>
      <w:r w:rsidRPr="00050807">
        <w:rPr>
          <w:rFonts w:ascii="Arial" w:eastAsia="Times New Roman" w:hAnsi="Arial" w:cs="Arial"/>
          <w:color w:val="007700"/>
          <w:sz w:val="20"/>
          <w:szCs w:val="20"/>
          <w:lang w:eastAsia="cs-CZ"/>
        </w:rPr>
        <w:t>přípust</w:t>
      </w:r>
      <w:proofErr w:type="spellEnd"/>
      <w:r w:rsidRPr="00050807">
        <w:rPr>
          <w:rFonts w:ascii="Arial" w:eastAsia="Times New Roman" w:hAnsi="Arial" w:cs="Arial"/>
          <w:color w:val="007700"/>
          <w:sz w:val="20"/>
          <w:szCs w:val="20"/>
          <w:lang w:eastAsia="cs-CZ"/>
        </w:rPr>
        <w:t>.: </w:t>
      </w:r>
      <w:r w:rsidRPr="00050807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šel tam, aniž byl </w:t>
      </w:r>
      <w:proofErr w:type="gramStart"/>
      <w:r w:rsidRPr="00050807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pozván </w:t>
      </w:r>
      <w:r w:rsidRPr="00050807">
        <w:rPr>
          <w:rFonts w:ascii="Arial" w:eastAsia="Times New Roman" w:hAnsi="Arial" w:cs="Arial"/>
          <w:i/>
          <w:iCs/>
          <w:color w:val="770000"/>
          <w:sz w:val="23"/>
          <w:szCs w:val="23"/>
          <w:lang w:eastAsia="cs-CZ"/>
        </w:rPr>
        <w:t>ačkoli</w:t>
      </w:r>
      <w:proofErr w:type="gramEnd"/>
      <w:r w:rsidRPr="00050807">
        <w:rPr>
          <w:rFonts w:ascii="Arial" w:eastAsia="Times New Roman" w:hAnsi="Arial" w:cs="Arial"/>
          <w:i/>
          <w:iCs/>
          <w:color w:val="770000"/>
          <w:sz w:val="23"/>
          <w:szCs w:val="23"/>
          <w:lang w:eastAsia="cs-CZ"/>
        </w:rPr>
        <w:t xml:space="preserve"> nebyl pozván</w:t>
      </w:r>
      <w:r w:rsidRPr="00050807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050807">
        <w:rPr>
          <w:rFonts w:ascii="Arial" w:eastAsia="Times New Roman" w:hAnsi="Arial" w:cs="Arial"/>
          <w:b/>
          <w:bCs/>
          <w:color w:val="666666"/>
          <w:sz w:val="23"/>
          <w:szCs w:val="23"/>
          <w:lang w:eastAsia="cs-CZ"/>
        </w:rPr>
        <w:t>3. </w:t>
      </w:r>
      <w:proofErr w:type="spellStart"/>
      <w:r w:rsidRPr="00050807">
        <w:rPr>
          <w:rFonts w:ascii="Arial" w:eastAsia="Times New Roman" w:hAnsi="Arial" w:cs="Arial"/>
          <w:color w:val="007700"/>
          <w:sz w:val="20"/>
          <w:szCs w:val="20"/>
          <w:lang w:eastAsia="cs-CZ"/>
        </w:rPr>
        <w:t>souř</w:t>
      </w:r>
      <w:proofErr w:type="spellEnd"/>
      <w:r w:rsidRPr="00050807">
        <w:rPr>
          <w:rFonts w:ascii="Arial" w:eastAsia="Times New Roman" w:hAnsi="Arial" w:cs="Arial"/>
          <w:color w:val="007700"/>
          <w:sz w:val="20"/>
          <w:szCs w:val="20"/>
          <w:lang w:eastAsia="cs-CZ"/>
        </w:rPr>
        <w:t xml:space="preserve">. sluč. </w:t>
      </w:r>
      <w:proofErr w:type="spellStart"/>
      <w:r w:rsidRPr="00050807">
        <w:rPr>
          <w:rFonts w:ascii="Arial" w:eastAsia="Times New Roman" w:hAnsi="Arial" w:cs="Arial"/>
          <w:color w:val="007700"/>
          <w:sz w:val="20"/>
          <w:szCs w:val="20"/>
          <w:lang w:eastAsia="cs-CZ"/>
        </w:rPr>
        <w:t>kniž</w:t>
      </w:r>
      <w:proofErr w:type="spellEnd"/>
      <w:r w:rsidRPr="00050807">
        <w:rPr>
          <w:rFonts w:ascii="Arial" w:eastAsia="Times New Roman" w:hAnsi="Arial" w:cs="Arial"/>
          <w:color w:val="007700"/>
          <w:sz w:val="20"/>
          <w:szCs w:val="20"/>
          <w:lang w:eastAsia="cs-CZ"/>
        </w:rPr>
        <w:t>.: </w:t>
      </w:r>
      <w:r w:rsidRPr="00050807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nikdo mě nezdržoval, aniž pozval </w:t>
      </w:r>
      <w:r w:rsidRPr="00050807">
        <w:rPr>
          <w:rFonts w:ascii="Arial" w:eastAsia="Times New Roman" w:hAnsi="Arial" w:cs="Arial"/>
          <w:i/>
          <w:iCs/>
          <w:color w:val="770000"/>
          <w:sz w:val="23"/>
          <w:szCs w:val="23"/>
          <w:lang w:eastAsia="cs-CZ"/>
        </w:rPr>
        <w:t>a nepozval</w:t>
      </w:r>
    </w:p>
    <w:p w:rsidR="00050807" w:rsidRDefault="00050807" w:rsidP="000526AD">
      <w:pPr>
        <w:rPr>
          <w:rFonts w:ascii="Times New Roman" w:hAnsi="Times New Roman" w:cs="Times New Roman"/>
          <w:sz w:val="24"/>
          <w:szCs w:val="24"/>
        </w:rPr>
      </w:pPr>
    </w:p>
    <w:p w:rsidR="00DF0A72" w:rsidRPr="00396C4F" w:rsidRDefault="00DF0A72" w:rsidP="000526A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d) </w:t>
      </w:r>
      <w:r w:rsidR="00396C4F">
        <w:rPr>
          <w:rFonts w:ascii="Times New Roman" w:hAnsi="Times New Roman" w:cs="Times New Roman"/>
          <w:sz w:val="24"/>
          <w:szCs w:val="24"/>
        </w:rPr>
        <w:t xml:space="preserve">Např. </w:t>
      </w:r>
      <w:r w:rsidR="00396C4F" w:rsidRPr="00396C4F">
        <w:rPr>
          <w:rFonts w:ascii="Times New Roman" w:hAnsi="Times New Roman" w:cs="Times New Roman"/>
          <w:i/>
          <w:sz w:val="24"/>
          <w:szCs w:val="24"/>
        </w:rPr>
        <w:t xml:space="preserve">že respondenti se až příliš často nechají ovlivnit názorem převažujícím v médiích nebo jakýmsi nadosobním, všeobecně převažujícím hodnocením politika, </w:t>
      </w:r>
      <w:r w:rsidR="00396C4F" w:rsidRPr="00396C4F">
        <w:rPr>
          <w:rFonts w:ascii="Times New Roman" w:hAnsi="Times New Roman" w:cs="Times New Roman"/>
          <w:b/>
          <w:i/>
          <w:sz w:val="24"/>
          <w:szCs w:val="24"/>
        </w:rPr>
        <w:t>ale</w:t>
      </w:r>
      <w:r w:rsidR="00396C4F" w:rsidRPr="00396C4F">
        <w:rPr>
          <w:rFonts w:ascii="Times New Roman" w:hAnsi="Times New Roman" w:cs="Times New Roman"/>
          <w:i/>
          <w:sz w:val="24"/>
          <w:szCs w:val="24"/>
        </w:rPr>
        <w:t xml:space="preserve"> to může být objektivní pravdě dost vzdálené.</w:t>
      </w:r>
    </w:p>
    <w:p w:rsidR="00DF0A72" w:rsidRPr="00DF0A72" w:rsidRDefault="00DF0A72" w:rsidP="000526AD">
      <w:pPr>
        <w:rPr>
          <w:rFonts w:ascii="Times New Roman" w:hAnsi="Times New Roman" w:cs="Times New Roman"/>
          <w:sz w:val="24"/>
          <w:szCs w:val="24"/>
        </w:rPr>
      </w:pPr>
    </w:p>
    <w:p w:rsidR="00DF0A72" w:rsidRPr="00DF0A72" w:rsidRDefault="00DF0A72" w:rsidP="000526A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                       </w:t>
      </w:r>
    </w:p>
    <w:p w:rsidR="000526AD" w:rsidRPr="000526AD" w:rsidRDefault="000526AD">
      <w:pPr>
        <w:rPr>
          <w:rFonts w:ascii="Times New Roman" w:hAnsi="Times New Roman" w:cs="Times New Roman"/>
          <w:b/>
          <w:sz w:val="28"/>
          <w:szCs w:val="28"/>
        </w:rPr>
      </w:pPr>
      <w:r w:rsidRPr="000526AD">
        <w:rPr>
          <w:rFonts w:ascii="Times New Roman" w:hAnsi="Times New Roman" w:cs="Times New Roman"/>
          <w:b/>
          <w:sz w:val="28"/>
          <w:szCs w:val="28"/>
        </w:rPr>
        <w:t xml:space="preserve">Cvičení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0526AD" w:rsidRDefault="000526AD" w:rsidP="00052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Policie ve městě </w:t>
      </w:r>
      <w:proofErr w:type="spellStart"/>
      <w:r w:rsidRPr="000526AD">
        <w:rPr>
          <w:rFonts w:ascii="Times New Roman" w:hAnsi="Times New Roman" w:cs="Times New Roman"/>
          <w:sz w:val="24"/>
          <w:szCs w:val="24"/>
        </w:rPr>
        <w:t>Lawrence</w:t>
      </w:r>
      <w:proofErr w:type="spellEnd"/>
      <w:r w:rsidRPr="000526AD">
        <w:rPr>
          <w:rFonts w:ascii="Times New Roman" w:hAnsi="Times New Roman" w:cs="Times New Roman"/>
          <w:sz w:val="24"/>
          <w:szCs w:val="24"/>
        </w:rPr>
        <w:t xml:space="preserve"> ve státě Massachusetts byla šokována nelidskostí a hyenismem ozbrojeného pachatele. Ten se rozhodl vykrást jeden z místních obchodů. Prodavačce a její malé dceři mířil pistolí do obličeje a vyhrožoval smrtí. Policejní stanice obdržela telefonát o přepadení v sobotu v devět hodin ráno a ihned vyrazila na místo. Když strážníci vešli do samoobsluhy, našli vystrašenou ženu s tříletou holčičkou v náručí. </w:t>
      </w:r>
    </w:p>
    <w:p w:rsidR="000526AD" w:rsidRDefault="000526AD" w:rsidP="00052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(Podle serveru Novinky.cz, upraveno) </w:t>
      </w:r>
    </w:p>
    <w:p w:rsidR="000526AD" w:rsidRDefault="000526AD" w:rsidP="000526AD">
      <w:pPr>
        <w:rPr>
          <w:rFonts w:ascii="Times New Roman" w:hAnsi="Times New Roman" w:cs="Times New Roman"/>
          <w:sz w:val="24"/>
          <w:szCs w:val="24"/>
        </w:rPr>
      </w:pPr>
    </w:p>
    <w:p w:rsidR="000526AD" w:rsidRPr="000526AD" w:rsidRDefault="000526AD" w:rsidP="0005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526A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Z textu vyberte souvětí. </w:t>
      </w:r>
      <w:r w:rsidRPr="000526AD">
        <w:rPr>
          <w:rFonts w:ascii="Times New Roman" w:hAnsi="Times New Roman" w:cs="Times New Roman"/>
          <w:sz w:val="24"/>
          <w:szCs w:val="24"/>
        </w:rPr>
        <w:t>Graficky naznačte stavbu souvětí, určete druh vedlejších vět a naznačte významové vztahy mezi větami.</w:t>
      </w:r>
    </w:p>
    <w:p w:rsidR="00050807" w:rsidRDefault="00050807">
      <w:pPr>
        <w:rPr>
          <w:rFonts w:ascii="Times New Roman" w:hAnsi="Times New Roman" w:cs="Times New Roman"/>
          <w:sz w:val="24"/>
          <w:szCs w:val="24"/>
        </w:rPr>
      </w:pPr>
      <w:r w:rsidRPr="00050807">
        <w:rPr>
          <w:rFonts w:ascii="Times New Roman" w:hAnsi="Times New Roman" w:cs="Times New Roman"/>
          <w:i/>
          <w:sz w:val="24"/>
          <w:szCs w:val="24"/>
        </w:rPr>
        <w:t>Prodavačce a její malé dceři mířil pistolí do obličeje a vyhrožoval smrtí.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+ I (souřadné souvětí, vztah slučovací)</w:t>
      </w:r>
    </w:p>
    <w:p w:rsidR="00050807" w:rsidRDefault="00050807" w:rsidP="00050807">
      <w:pPr>
        <w:rPr>
          <w:rFonts w:ascii="Times New Roman" w:hAnsi="Times New Roman" w:cs="Times New Roman"/>
          <w:sz w:val="24"/>
          <w:szCs w:val="24"/>
        </w:rPr>
      </w:pPr>
      <w:r w:rsidRPr="00050807">
        <w:rPr>
          <w:rFonts w:ascii="Times New Roman" w:hAnsi="Times New Roman" w:cs="Times New Roman"/>
          <w:i/>
          <w:sz w:val="24"/>
          <w:szCs w:val="24"/>
        </w:rPr>
        <w:t>Policejní stanice obdržela telefonát o přepadení v sobotu v devět hodin ráno a ihned vyrazila na místo.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+ I (souřadné souvětí, vztah slučovací)</w:t>
      </w:r>
    </w:p>
    <w:p w:rsidR="00050807" w:rsidRDefault="00050807" w:rsidP="000508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50807">
        <w:rPr>
          <w:rFonts w:ascii="Times New Roman" w:hAnsi="Times New Roman" w:cs="Times New Roman"/>
          <w:i/>
          <w:sz w:val="24"/>
          <w:szCs w:val="24"/>
        </w:rPr>
        <w:t xml:space="preserve">Když strážníci vešli do samoobsluhy, našli vystrašenou ženu s tříletou holčičkou v náručí. </w:t>
      </w:r>
    </w:p>
    <w:p w:rsidR="00050807" w:rsidRDefault="00050807" w:rsidP="000508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50807" w:rsidRDefault="00050807" w:rsidP="000508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I              (souvětí podřadné)</w:t>
      </w:r>
    </w:p>
    <w:p w:rsidR="00050807" w:rsidRDefault="00050807" w:rsidP="000508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807" w:rsidRDefault="00050807" w:rsidP="00050807">
      <w:pPr>
        <w:spacing w:after="0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           ↙</w:t>
      </w:r>
    </w:p>
    <w:p w:rsidR="00050807" w:rsidRPr="00050807" w:rsidRDefault="00050807" w:rsidP="000508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807">
        <w:rPr>
          <w:rFonts w:ascii="Times New Roman" w:hAnsi="Times New Roman" w:cs="Times New Roman"/>
          <w:sz w:val="24"/>
          <w:szCs w:val="24"/>
        </w:rPr>
        <w:t xml:space="preserve">         2 vedlejší věta příslovečná časová</w:t>
      </w:r>
    </w:p>
    <w:p w:rsidR="00050807" w:rsidRPr="00050807" w:rsidRDefault="00050807" w:rsidP="000508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807" w:rsidRPr="00050807" w:rsidRDefault="00050807">
      <w:pPr>
        <w:rPr>
          <w:rFonts w:ascii="Times New Roman" w:hAnsi="Times New Roman" w:cs="Times New Roman"/>
          <w:i/>
          <w:sz w:val="24"/>
          <w:szCs w:val="24"/>
        </w:rPr>
      </w:pPr>
    </w:p>
    <w:p w:rsidR="000526AD" w:rsidRDefault="0005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0526AD">
        <w:rPr>
          <w:rFonts w:ascii="Times New Roman" w:hAnsi="Times New Roman" w:cs="Times New Roman"/>
          <w:sz w:val="24"/>
          <w:szCs w:val="24"/>
        </w:rPr>
        <w:t>) Z v</w:t>
      </w:r>
      <w:r>
        <w:rPr>
          <w:rFonts w:ascii="Times New Roman" w:hAnsi="Times New Roman" w:cs="Times New Roman"/>
          <w:sz w:val="24"/>
          <w:szCs w:val="24"/>
        </w:rPr>
        <w:t>ět krátkého textu vytvořte</w:t>
      </w:r>
      <w:r w:rsidRPr="000526AD">
        <w:rPr>
          <w:rFonts w:ascii="Times New Roman" w:hAnsi="Times New Roman" w:cs="Times New Roman"/>
          <w:sz w:val="24"/>
          <w:szCs w:val="24"/>
        </w:rPr>
        <w:t xml:space="preserve"> souvětí a zapište je. Počet vět výchozího textu a vět v souvětí nemusí být totožný, je ale důležité zachovat původní smysl. </w:t>
      </w:r>
    </w:p>
    <w:p w:rsidR="00C13665" w:rsidRPr="00050807" w:rsidRDefault="0005080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Záleží na vás, např. </w:t>
      </w:r>
      <w:r w:rsidRPr="00050807">
        <w:rPr>
          <w:rFonts w:ascii="Times New Roman" w:hAnsi="Times New Roman" w:cs="Times New Roman"/>
          <w:i/>
          <w:sz w:val="24"/>
          <w:szCs w:val="24"/>
        </w:rPr>
        <w:t xml:space="preserve">Policie ve městě </w:t>
      </w:r>
      <w:proofErr w:type="spellStart"/>
      <w:r w:rsidRPr="00050807">
        <w:rPr>
          <w:rFonts w:ascii="Times New Roman" w:hAnsi="Times New Roman" w:cs="Times New Roman"/>
          <w:i/>
          <w:sz w:val="24"/>
          <w:szCs w:val="24"/>
        </w:rPr>
        <w:t>Lawrence</w:t>
      </w:r>
      <w:proofErr w:type="spellEnd"/>
      <w:r w:rsidRPr="00050807">
        <w:rPr>
          <w:rFonts w:ascii="Times New Roman" w:hAnsi="Times New Roman" w:cs="Times New Roman"/>
          <w:i/>
          <w:sz w:val="24"/>
          <w:szCs w:val="24"/>
        </w:rPr>
        <w:t xml:space="preserve"> ve státě Massachusetts byla šokována nelidskostí a hyenismem ozbrojeného p</w:t>
      </w:r>
      <w:r>
        <w:rPr>
          <w:rFonts w:ascii="Times New Roman" w:hAnsi="Times New Roman" w:cs="Times New Roman"/>
          <w:i/>
          <w:sz w:val="24"/>
          <w:szCs w:val="24"/>
        </w:rPr>
        <w:t xml:space="preserve">achatele, který </w:t>
      </w:r>
      <w:r w:rsidRPr="00050807">
        <w:rPr>
          <w:rFonts w:ascii="Times New Roman" w:hAnsi="Times New Roman" w:cs="Times New Roman"/>
          <w:i/>
          <w:sz w:val="24"/>
          <w:szCs w:val="24"/>
        </w:rPr>
        <w:t>se rozhodl vykrást jeden z místních obchodů.</w:t>
      </w:r>
    </w:p>
    <w:p w:rsidR="000526AD" w:rsidRPr="000526AD" w:rsidRDefault="0005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Využijte doporučené literatury (Hirschová: Syntaktické rozbory). </w:t>
      </w:r>
    </w:p>
    <w:p w:rsidR="00C13665" w:rsidRPr="000526AD" w:rsidRDefault="00C13665">
      <w:pPr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Zdroj: </w:t>
      </w:r>
    </w:p>
    <w:p w:rsidR="000526AD" w:rsidRDefault="00C13665" w:rsidP="00052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Jindřiška Svobodová: </w:t>
      </w:r>
      <w:r w:rsidRPr="000526AD">
        <w:rPr>
          <w:rFonts w:ascii="Times New Roman" w:hAnsi="Times New Roman" w:cs="Times New Roman"/>
          <w:i/>
          <w:sz w:val="24"/>
          <w:szCs w:val="24"/>
        </w:rPr>
        <w:t>Syntaktické rozbory v praxi</w:t>
      </w:r>
      <w:r w:rsidRPr="000526AD">
        <w:rPr>
          <w:rFonts w:ascii="Times New Roman" w:hAnsi="Times New Roman" w:cs="Times New Roman"/>
          <w:sz w:val="24"/>
          <w:szCs w:val="24"/>
        </w:rPr>
        <w:t xml:space="preserve">. Olomouc: </w:t>
      </w:r>
      <w:r w:rsidR="000526AD">
        <w:rPr>
          <w:rFonts w:ascii="Times New Roman" w:hAnsi="Times New Roman" w:cs="Times New Roman"/>
          <w:sz w:val="24"/>
          <w:szCs w:val="24"/>
        </w:rPr>
        <w:t xml:space="preserve">Univerzita Palackého, 2012, </w:t>
      </w:r>
    </w:p>
    <w:p w:rsidR="00C13665" w:rsidRPr="000526AD" w:rsidRDefault="00C13665" w:rsidP="00052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6AD">
        <w:rPr>
          <w:rFonts w:ascii="Times New Roman" w:hAnsi="Times New Roman" w:cs="Times New Roman"/>
          <w:sz w:val="24"/>
          <w:szCs w:val="24"/>
        </w:rPr>
        <w:t xml:space="preserve">s. 58–59. </w:t>
      </w:r>
    </w:p>
    <w:sectPr w:rsidR="00C13665" w:rsidRPr="00052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65"/>
    <w:rsid w:val="00026A2C"/>
    <w:rsid w:val="00050807"/>
    <w:rsid w:val="000526AD"/>
    <w:rsid w:val="00396C4F"/>
    <w:rsid w:val="00C13665"/>
    <w:rsid w:val="00DF0A72"/>
    <w:rsid w:val="00E81327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6803"/>
  <w15:chartTrackingRefBased/>
  <w15:docId w15:val="{50C9F508-5106-42EC-A38F-EDC1A8A2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7332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4</cp:revision>
  <dcterms:created xsi:type="dcterms:W3CDTF">2020-04-19T11:08:00Z</dcterms:created>
  <dcterms:modified xsi:type="dcterms:W3CDTF">2020-04-19T15:36:00Z</dcterms:modified>
</cp:coreProperties>
</file>