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2B" w:rsidRPr="005F152B" w:rsidRDefault="005F152B" w:rsidP="005F152B">
      <w:pPr>
        <w:autoSpaceDE w:val="0"/>
        <w:autoSpaceDN w:val="0"/>
        <w:adjustRightInd w:val="0"/>
        <w:spacing w:after="0" w:line="240" w:lineRule="auto"/>
        <w:rPr>
          <w:rFonts w:ascii="Arial" w:hAnsi="Arial" w:cs="Arial"/>
          <w:color w:val="000000"/>
          <w:sz w:val="24"/>
          <w:szCs w:val="24"/>
        </w:rPr>
      </w:pPr>
    </w:p>
    <w:p w:rsidR="005F152B" w:rsidRDefault="005F152B" w:rsidP="005F152B">
      <w:pPr>
        <w:autoSpaceDE w:val="0"/>
        <w:autoSpaceDN w:val="0"/>
        <w:adjustRightInd w:val="0"/>
        <w:spacing w:before="240" w:after="60" w:line="240" w:lineRule="auto"/>
        <w:ind w:left="432" w:hanging="433"/>
        <w:jc w:val="both"/>
        <w:outlineLvl w:val="0"/>
        <w:rPr>
          <w:rFonts w:ascii="Arial" w:hAnsi="Arial" w:cs="Arial"/>
          <w:b/>
          <w:bCs/>
          <w:color w:val="000000"/>
          <w:sz w:val="32"/>
          <w:szCs w:val="32"/>
        </w:rPr>
      </w:pPr>
    </w:p>
    <w:p w:rsidR="005F152B" w:rsidRDefault="005F152B" w:rsidP="005F152B">
      <w:pPr>
        <w:autoSpaceDE w:val="0"/>
        <w:autoSpaceDN w:val="0"/>
        <w:adjustRightInd w:val="0"/>
        <w:spacing w:before="240" w:after="60" w:line="240" w:lineRule="auto"/>
        <w:ind w:left="432" w:hanging="433"/>
        <w:jc w:val="both"/>
        <w:outlineLvl w:val="0"/>
        <w:rPr>
          <w:rFonts w:ascii="Arial" w:hAnsi="Arial" w:cs="Arial"/>
          <w:b/>
          <w:bCs/>
          <w:color w:val="000000"/>
          <w:sz w:val="32"/>
          <w:szCs w:val="32"/>
        </w:rPr>
      </w:pPr>
      <w:r>
        <w:rPr>
          <w:rFonts w:ascii="Arial" w:hAnsi="Arial" w:cs="Arial"/>
          <w:b/>
          <w:bCs/>
          <w:color w:val="000000"/>
          <w:sz w:val="32"/>
          <w:szCs w:val="32"/>
        </w:rPr>
        <w:t>Svobodová, Jana: Základy syntaxe. Opava, 2009, s. 65–69.</w:t>
      </w:r>
    </w:p>
    <w:p w:rsidR="005F152B" w:rsidRPr="005F152B" w:rsidRDefault="005F152B" w:rsidP="005F152B">
      <w:pPr>
        <w:autoSpaceDE w:val="0"/>
        <w:autoSpaceDN w:val="0"/>
        <w:adjustRightInd w:val="0"/>
        <w:spacing w:before="240" w:after="60" w:line="240" w:lineRule="auto"/>
        <w:ind w:left="432" w:hanging="433"/>
        <w:jc w:val="both"/>
        <w:outlineLvl w:val="0"/>
        <w:rPr>
          <w:rFonts w:ascii="Arial" w:hAnsi="Arial" w:cs="Arial"/>
          <w:color w:val="000000"/>
          <w:sz w:val="32"/>
          <w:szCs w:val="32"/>
        </w:rPr>
      </w:pPr>
      <w:r w:rsidRPr="005F152B">
        <w:rPr>
          <w:rFonts w:ascii="Arial" w:hAnsi="Arial" w:cs="Arial"/>
          <w:b/>
          <w:bCs/>
          <w:color w:val="000000"/>
          <w:sz w:val="32"/>
          <w:szCs w:val="32"/>
        </w:rPr>
        <w:t xml:space="preserve">Souvětí </w:t>
      </w:r>
    </w:p>
    <w:p w:rsidR="005F152B" w:rsidRDefault="005F152B" w:rsidP="005F152B">
      <w:pPr>
        <w:autoSpaceDE w:val="0"/>
        <w:autoSpaceDN w:val="0"/>
        <w:adjustRightInd w:val="0"/>
        <w:spacing w:before="80" w:after="0" w:line="240" w:lineRule="auto"/>
        <w:jc w:val="both"/>
        <w:rPr>
          <w:rFonts w:ascii="Times New Roman" w:hAnsi="Times New Roman" w:cs="Times New Roman"/>
          <w:b/>
          <w:bCs/>
          <w:color w:val="000000"/>
          <w:sz w:val="23"/>
          <w:szCs w:val="23"/>
        </w:rPr>
      </w:pP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bookmarkStart w:id="0" w:name="_GoBack"/>
      <w:bookmarkEnd w:id="0"/>
      <w:r w:rsidRPr="005F152B">
        <w:rPr>
          <w:rFonts w:ascii="Times New Roman" w:hAnsi="Times New Roman" w:cs="Times New Roman"/>
          <w:color w:val="000000"/>
          <w:sz w:val="23"/>
          <w:szCs w:val="23"/>
        </w:rPr>
        <w:t xml:space="preserve">Věty v souvětí bývají navzájem spojeny různými spojovacími prostředky, k nimž patří: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spojky (jak podřadicí, tak souřadicí);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vztažná slova (tj. hlavně příslovce a zájmena, souhrnně se jim říká relativa);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jiné výrazy, např. další příslovce s oslabeným lexikálním významem. </w:t>
      </w:r>
    </w:p>
    <w:p w:rsidR="005F152B" w:rsidRPr="005F152B" w:rsidRDefault="005F152B" w:rsidP="005F152B">
      <w:pPr>
        <w:autoSpaceDE w:val="0"/>
        <w:autoSpaceDN w:val="0"/>
        <w:adjustRightInd w:val="0"/>
        <w:spacing w:after="0" w:line="240" w:lineRule="auto"/>
        <w:rPr>
          <w:rFonts w:ascii="Times New Roman" w:hAnsi="Times New Roman" w:cs="Times New Roman"/>
          <w:color w:val="000000"/>
          <w:sz w:val="23"/>
          <w:szCs w:val="23"/>
        </w:rPr>
      </w:pP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Pozor! Mějte na paměti, že čárka je nejběžnější </w:t>
      </w:r>
      <w:proofErr w:type="spellStart"/>
      <w:r w:rsidRPr="005F152B">
        <w:rPr>
          <w:rFonts w:ascii="Times New Roman" w:hAnsi="Times New Roman" w:cs="Times New Roman"/>
          <w:color w:val="000000"/>
          <w:sz w:val="23"/>
          <w:szCs w:val="23"/>
        </w:rPr>
        <w:t>členicí</w:t>
      </w:r>
      <w:proofErr w:type="spellEnd"/>
      <w:r w:rsidRPr="005F152B">
        <w:rPr>
          <w:rFonts w:ascii="Times New Roman" w:hAnsi="Times New Roman" w:cs="Times New Roman"/>
          <w:color w:val="000000"/>
          <w:sz w:val="23"/>
          <w:szCs w:val="23"/>
        </w:rPr>
        <w:t xml:space="preserve"> (interpunkční) znaménko, nejedná se o </w:t>
      </w:r>
      <w:r w:rsidRPr="005F152B">
        <w:rPr>
          <w:rFonts w:ascii="Times New Roman" w:hAnsi="Times New Roman" w:cs="Times New Roman"/>
          <w:b/>
          <w:bCs/>
          <w:color w:val="000000"/>
          <w:sz w:val="23"/>
          <w:szCs w:val="23"/>
        </w:rPr>
        <w:t xml:space="preserve">spojovací prostředek. </w:t>
      </w:r>
      <w:r w:rsidRPr="005F152B">
        <w:rPr>
          <w:rFonts w:ascii="Times New Roman" w:hAnsi="Times New Roman" w:cs="Times New Roman"/>
          <w:color w:val="000000"/>
          <w:sz w:val="23"/>
          <w:szCs w:val="23"/>
        </w:rPr>
        <w:t xml:space="preserve">Čárka nic nespojuje, pouze v písmu slouží k </w:t>
      </w:r>
      <w:r w:rsidRPr="005F152B">
        <w:rPr>
          <w:rFonts w:ascii="Times New Roman" w:hAnsi="Times New Roman" w:cs="Times New Roman"/>
          <w:b/>
          <w:bCs/>
          <w:color w:val="000000"/>
          <w:sz w:val="23"/>
          <w:szCs w:val="23"/>
        </w:rPr>
        <w:t xml:space="preserve">oddělení </w:t>
      </w:r>
      <w:r w:rsidRPr="005F152B">
        <w:rPr>
          <w:rFonts w:ascii="Times New Roman" w:hAnsi="Times New Roman" w:cs="Times New Roman"/>
          <w:color w:val="000000"/>
          <w:sz w:val="23"/>
          <w:szCs w:val="23"/>
        </w:rPr>
        <w:t xml:space="preserve">složek textu v místech, která jsou vymezena interpunkčními pravidly (obdobou čárky v písmu je v mluvené řeči pauza). Čárka se tedy píše </w:t>
      </w:r>
      <w:r w:rsidRPr="005F152B">
        <w:rPr>
          <w:rFonts w:ascii="Times New Roman" w:hAnsi="Times New Roman" w:cs="Times New Roman"/>
          <w:b/>
          <w:bCs/>
          <w:color w:val="000000"/>
          <w:sz w:val="23"/>
          <w:szCs w:val="23"/>
        </w:rPr>
        <w:t>mezi složky</w:t>
      </w:r>
      <w:r w:rsidRPr="005F152B">
        <w:rPr>
          <w:rFonts w:ascii="Times New Roman" w:hAnsi="Times New Roman" w:cs="Times New Roman"/>
          <w:color w:val="000000"/>
          <w:sz w:val="23"/>
          <w:szCs w:val="23"/>
        </w:rPr>
        <w:t xml:space="preserve">, které je třeba od sebe oddělit.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Spojovací prostředek může mezi větami v souvětí scházet; takovému spojení se říká </w:t>
      </w:r>
      <w:r w:rsidRPr="005F152B">
        <w:rPr>
          <w:rFonts w:ascii="Times New Roman" w:hAnsi="Times New Roman" w:cs="Times New Roman"/>
          <w:b/>
          <w:bCs/>
          <w:color w:val="000000"/>
          <w:sz w:val="23"/>
          <w:szCs w:val="23"/>
        </w:rPr>
        <w:t xml:space="preserve">bezespoječné </w:t>
      </w:r>
      <w:r w:rsidRPr="005F152B">
        <w:rPr>
          <w:rFonts w:ascii="Times New Roman" w:hAnsi="Times New Roman" w:cs="Times New Roman"/>
          <w:color w:val="000000"/>
          <w:sz w:val="23"/>
          <w:szCs w:val="23"/>
        </w:rPr>
        <w:t xml:space="preserve">(asyndetické; (to) asyndeton). V souvětném útvaru se mezi větami mohou použít dva odlišné </w:t>
      </w:r>
      <w:r w:rsidRPr="005F152B">
        <w:rPr>
          <w:rFonts w:ascii="Times New Roman" w:hAnsi="Times New Roman" w:cs="Times New Roman"/>
          <w:b/>
          <w:bCs/>
          <w:color w:val="000000"/>
          <w:sz w:val="23"/>
          <w:szCs w:val="23"/>
        </w:rPr>
        <w:t>typy spojení</w:t>
      </w:r>
      <w:r w:rsidRPr="005F152B">
        <w:rPr>
          <w:rFonts w:ascii="Times New Roman" w:hAnsi="Times New Roman" w:cs="Times New Roman"/>
          <w:color w:val="000000"/>
          <w:sz w:val="23"/>
          <w:szCs w:val="23"/>
        </w:rPr>
        <w:t xml:space="preserve">: </w:t>
      </w:r>
      <w:r w:rsidRPr="005F152B">
        <w:rPr>
          <w:rFonts w:ascii="Times New Roman" w:hAnsi="Times New Roman" w:cs="Times New Roman"/>
          <w:b/>
          <w:bCs/>
          <w:color w:val="000000"/>
          <w:sz w:val="23"/>
          <w:szCs w:val="23"/>
        </w:rPr>
        <w:t xml:space="preserve">parataktické spojení </w:t>
      </w:r>
      <w:r w:rsidRPr="005F152B">
        <w:rPr>
          <w:rFonts w:ascii="Times New Roman" w:hAnsi="Times New Roman" w:cs="Times New Roman"/>
          <w:color w:val="000000"/>
          <w:sz w:val="23"/>
          <w:szCs w:val="23"/>
        </w:rPr>
        <w:t xml:space="preserve">(parataxe) a </w:t>
      </w:r>
      <w:r w:rsidRPr="005F152B">
        <w:rPr>
          <w:rFonts w:ascii="Times New Roman" w:hAnsi="Times New Roman" w:cs="Times New Roman"/>
          <w:b/>
          <w:bCs/>
          <w:color w:val="000000"/>
          <w:sz w:val="23"/>
          <w:szCs w:val="23"/>
        </w:rPr>
        <w:t xml:space="preserve">hypotaktické spojení </w:t>
      </w:r>
      <w:r w:rsidRPr="005F152B">
        <w:rPr>
          <w:rFonts w:ascii="Times New Roman" w:hAnsi="Times New Roman" w:cs="Times New Roman"/>
          <w:color w:val="000000"/>
          <w:sz w:val="23"/>
          <w:szCs w:val="23"/>
        </w:rPr>
        <w:t xml:space="preserve">(hypotaxe). </w:t>
      </w:r>
    </w:p>
    <w:p w:rsidR="005F152B" w:rsidRPr="005F152B" w:rsidRDefault="005F152B" w:rsidP="005F152B">
      <w:pPr>
        <w:autoSpaceDE w:val="0"/>
        <w:autoSpaceDN w:val="0"/>
        <w:adjustRightInd w:val="0"/>
        <w:spacing w:before="240" w:after="60" w:line="240" w:lineRule="auto"/>
        <w:ind w:left="576" w:hanging="577"/>
        <w:jc w:val="both"/>
        <w:outlineLvl w:val="1"/>
        <w:rPr>
          <w:rFonts w:ascii="Arial" w:hAnsi="Arial" w:cs="Arial"/>
          <w:color w:val="000000"/>
          <w:sz w:val="28"/>
          <w:szCs w:val="28"/>
        </w:rPr>
      </w:pPr>
      <w:r w:rsidRPr="005F152B">
        <w:rPr>
          <w:rFonts w:ascii="Arial" w:hAnsi="Arial" w:cs="Arial"/>
          <w:b/>
          <w:bCs/>
          <w:i/>
          <w:iCs/>
          <w:color w:val="000000"/>
          <w:sz w:val="28"/>
          <w:szCs w:val="28"/>
        </w:rPr>
        <w:t xml:space="preserve">1 Parataxe a parataktické (souřadné) souvětí </w:t>
      </w:r>
    </w:p>
    <w:p w:rsidR="005F152B" w:rsidRPr="005F152B" w:rsidRDefault="005F152B" w:rsidP="005F152B">
      <w:pPr>
        <w:autoSpaceDE w:val="0"/>
        <w:autoSpaceDN w:val="0"/>
        <w:adjustRightInd w:val="0"/>
        <w:spacing w:after="0" w:line="240" w:lineRule="auto"/>
        <w:rPr>
          <w:rFonts w:ascii="Arial" w:hAnsi="Arial" w:cs="Arial"/>
          <w:color w:val="000000"/>
          <w:sz w:val="28"/>
          <w:szCs w:val="28"/>
        </w:rPr>
      </w:pPr>
    </w:p>
    <w:p w:rsidR="005F152B" w:rsidRPr="005F152B" w:rsidRDefault="005F152B" w:rsidP="005F152B">
      <w:pPr>
        <w:jc w:val="both"/>
        <w:rPr>
          <w:rFonts w:ascii="Times New Roman" w:hAnsi="Times New Roman" w:cs="Times New Roman"/>
          <w:color w:val="000000"/>
          <w:sz w:val="23"/>
          <w:szCs w:val="23"/>
        </w:rPr>
      </w:pPr>
      <w:r w:rsidRPr="005F152B">
        <w:rPr>
          <w:rFonts w:ascii="Times New Roman" w:hAnsi="Times New Roman" w:cs="Times New Roman"/>
          <w:b/>
          <w:bCs/>
          <w:color w:val="000000"/>
          <w:sz w:val="23"/>
          <w:szCs w:val="23"/>
        </w:rPr>
        <w:t xml:space="preserve">Parataxí </w:t>
      </w:r>
      <w:r w:rsidRPr="005F152B">
        <w:rPr>
          <w:rFonts w:ascii="Times New Roman" w:hAnsi="Times New Roman" w:cs="Times New Roman"/>
          <w:color w:val="000000"/>
          <w:sz w:val="23"/>
          <w:szCs w:val="23"/>
        </w:rPr>
        <w:t xml:space="preserve">se míní takový </w:t>
      </w:r>
      <w:r w:rsidRPr="005F152B">
        <w:rPr>
          <w:rFonts w:ascii="Times New Roman" w:hAnsi="Times New Roman" w:cs="Times New Roman"/>
          <w:b/>
          <w:bCs/>
          <w:color w:val="000000"/>
          <w:sz w:val="23"/>
          <w:szCs w:val="23"/>
        </w:rPr>
        <w:t>typ spojení</w:t>
      </w:r>
      <w:r w:rsidRPr="005F152B">
        <w:rPr>
          <w:rFonts w:ascii="Times New Roman" w:hAnsi="Times New Roman" w:cs="Times New Roman"/>
          <w:color w:val="000000"/>
          <w:sz w:val="23"/>
          <w:szCs w:val="23"/>
        </w:rPr>
        <w:t xml:space="preserve">, při němž </w:t>
      </w:r>
      <w:r w:rsidRPr="005F152B">
        <w:rPr>
          <w:rFonts w:ascii="Times New Roman" w:hAnsi="Times New Roman" w:cs="Times New Roman"/>
          <w:b/>
          <w:bCs/>
          <w:color w:val="000000"/>
          <w:sz w:val="23"/>
          <w:szCs w:val="23"/>
        </w:rPr>
        <w:t xml:space="preserve">spojované členy </w:t>
      </w:r>
      <w:r w:rsidRPr="005F152B">
        <w:rPr>
          <w:rFonts w:ascii="Times New Roman" w:hAnsi="Times New Roman" w:cs="Times New Roman"/>
          <w:color w:val="000000"/>
          <w:sz w:val="23"/>
          <w:szCs w:val="23"/>
        </w:rPr>
        <w:t xml:space="preserve">nebo </w:t>
      </w:r>
      <w:r w:rsidRPr="005F152B">
        <w:rPr>
          <w:rFonts w:ascii="Times New Roman" w:hAnsi="Times New Roman" w:cs="Times New Roman"/>
          <w:b/>
          <w:bCs/>
          <w:color w:val="000000"/>
          <w:sz w:val="23"/>
          <w:szCs w:val="23"/>
        </w:rPr>
        <w:t xml:space="preserve">celky </w:t>
      </w:r>
      <w:r w:rsidRPr="005F152B">
        <w:rPr>
          <w:rFonts w:ascii="Times New Roman" w:hAnsi="Times New Roman" w:cs="Times New Roman"/>
          <w:color w:val="000000"/>
          <w:sz w:val="23"/>
          <w:szCs w:val="23"/>
        </w:rPr>
        <w:t xml:space="preserve">jsou </w:t>
      </w:r>
      <w:r w:rsidRPr="005F152B">
        <w:rPr>
          <w:rFonts w:ascii="Times New Roman" w:hAnsi="Times New Roman" w:cs="Times New Roman"/>
          <w:b/>
          <w:bCs/>
          <w:color w:val="000000"/>
          <w:sz w:val="23"/>
          <w:szCs w:val="23"/>
        </w:rPr>
        <w:t>na téže syntaktické úrovni</w:t>
      </w:r>
      <w:r w:rsidRPr="005F152B">
        <w:rPr>
          <w:rFonts w:ascii="Times New Roman" w:hAnsi="Times New Roman" w:cs="Times New Roman"/>
          <w:color w:val="000000"/>
          <w:sz w:val="23"/>
          <w:szCs w:val="23"/>
        </w:rPr>
        <w:t xml:space="preserve">, tvoří tedy koordinační skupinu. Souvětí, kde jsou složky této koordinační skupiny představovány </w:t>
      </w:r>
      <w:r w:rsidRPr="005F152B">
        <w:rPr>
          <w:rFonts w:ascii="Times New Roman" w:hAnsi="Times New Roman" w:cs="Times New Roman"/>
          <w:b/>
          <w:bCs/>
          <w:color w:val="000000"/>
          <w:sz w:val="23"/>
          <w:szCs w:val="23"/>
        </w:rPr>
        <w:t xml:space="preserve">výhradně </w:t>
      </w:r>
      <w:r w:rsidRPr="005F152B">
        <w:rPr>
          <w:rFonts w:ascii="Times New Roman" w:hAnsi="Times New Roman" w:cs="Times New Roman"/>
          <w:color w:val="000000"/>
          <w:sz w:val="23"/>
          <w:szCs w:val="23"/>
        </w:rPr>
        <w:t>tzv. hlavními větami, tzn. větami, které jsou mluvnicky nezávislé, se označuje jako parataktické (</w:t>
      </w:r>
      <w:r w:rsidRPr="005F152B">
        <w:rPr>
          <w:rFonts w:ascii="Times New Roman" w:hAnsi="Times New Roman" w:cs="Times New Roman"/>
          <w:b/>
          <w:bCs/>
          <w:color w:val="000000"/>
          <w:sz w:val="23"/>
          <w:szCs w:val="23"/>
        </w:rPr>
        <w:t>souřadné</w:t>
      </w:r>
      <w:r w:rsidRPr="005F152B">
        <w:rPr>
          <w:rFonts w:ascii="Times New Roman" w:hAnsi="Times New Roman" w:cs="Times New Roman"/>
          <w:color w:val="000000"/>
          <w:sz w:val="23"/>
          <w:szCs w:val="23"/>
        </w:rPr>
        <w:t>). Je</w:t>
      </w:r>
      <w:r w:rsidRPr="005F152B">
        <w:rPr>
          <w:color w:val="000000"/>
          <w:sz w:val="23"/>
          <w:szCs w:val="23"/>
        </w:rPr>
        <w:t xml:space="preserve"> </w:t>
      </w:r>
      <w:r w:rsidRPr="005F152B">
        <w:rPr>
          <w:rFonts w:ascii="Times New Roman" w:hAnsi="Times New Roman" w:cs="Times New Roman"/>
          <w:color w:val="000000"/>
          <w:sz w:val="23"/>
          <w:szCs w:val="23"/>
        </w:rPr>
        <w:t xml:space="preserve">důležité, aby parataktické souvětí obsahovalo alespoň jednu takovou dvojici hlavních vět spjatých parataxí; na počtu případných vedlejších vět (= mluvnicky závislých) už nezáleží. Srov.: </w:t>
      </w:r>
      <w:r w:rsidRPr="005F152B">
        <w:rPr>
          <w:rFonts w:ascii="Times New Roman" w:hAnsi="Times New Roman" w:cs="Times New Roman"/>
          <w:b/>
          <w:bCs/>
          <w:i/>
          <w:iCs/>
          <w:color w:val="000000"/>
          <w:sz w:val="23"/>
          <w:szCs w:val="23"/>
        </w:rPr>
        <w:t xml:space="preserve">Děti si hrály u domu </w:t>
      </w:r>
      <w:r w:rsidRPr="005F152B">
        <w:rPr>
          <w:rFonts w:ascii="Times New Roman" w:hAnsi="Times New Roman" w:cs="Times New Roman"/>
          <w:i/>
          <w:iCs/>
          <w:color w:val="000000"/>
          <w:sz w:val="23"/>
          <w:szCs w:val="23"/>
        </w:rPr>
        <w:t xml:space="preserve">a </w:t>
      </w:r>
      <w:r w:rsidRPr="005F152B">
        <w:rPr>
          <w:rFonts w:ascii="Times New Roman" w:hAnsi="Times New Roman" w:cs="Times New Roman"/>
          <w:b/>
          <w:bCs/>
          <w:i/>
          <w:iCs/>
          <w:color w:val="000000"/>
          <w:sz w:val="23"/>
          <w:szCs w:val="23"/>
        </w:rPr>
        <w:t xml:space="preserve">rodiče se posadili na terasu. </w:t>
      </w:r>
      <w:r w:rsidRPr="005F152B">
        <w:rPr>
          <w:rFonts w:ascii="Times New Roman" w:hAnsi="Times New Roman" w:cs="Times New Roman"/>
          <w:i/>
          <w:iCs/>
          <w:color w:val="000000"/>
          <w:sz w:val="23"/>
          <w:szCs w:val="23"/>
        </w:rPr>
        <w:t xml:space="preserve">Když se udělalo hezky, </w:t>
      </w:r>
      <w:r w:rsidRPr="005F152B">
        <w:rPr>
          <w:rFonts w:ascii="Times New Roman" w:hAnsi="Times New Roman" w:cs="Times New Roman"/>
          <w:b/>
          <w:bCs/>
          <w:i/>
          <w:iCs/>
          <w:color w:val="000000"/>
          <w:sz w:val="23"/>
          <w:szCs w:val="23"/>
        </w:rPr>
        <w:t xml:space="preserve">děti si hrály u domu </w:t>
      </w:r>
      <w:r w:rsidRPr="005F152B">
        <w:rPr>
          <w:rFonts w:ascii="Times New Roman" w:hAnsi="Times New Roman" w:cs="Times New Roman"/>
          <w:i/>
          <w:iCs/>
          <w:color w:val="000000"/>
          <w:sz w:val="23"/>
          <w:szCs w:val="23"/>
        </w:rPr>
        <w:t xml:space="preserve">a </w:t>
      </w:r>
      <w:r w:rsidRPr="005F152B">
        <w:rPr>
          <w:rFonts w:ascii="Times New Roman" w:hAnsi="Times New Roman" w:cs="Times New Roman"/>
          <w:b/>
          <w:bCs/>
          <w:i/>
          <w:iCs/>
          <w:color w:val="000000"/>
          <w:sz w:val="23"/>
          <w:szCs w:val="23"/>
        </w:rPr>
        <w:t xml:space="preserve">rodiče se posadili na terasu, </w:t>
      </w:r>
      <w:r w:rsidRPr="005F152B">
        <w:rPr>
          <w:rFonts w:ascii="Times New Roman" w:hAnsi="Times New Roman" w:cs="Times New Roman"/>
          <w:i/>
          <w:iCs/>
          <w:color w:val="000000"/>
          <w:sz w:val="23"/>
          <w:szCs w:val="23"/>
        </w:rPr>
        <w:t xml:space="preserve">aby si vypili kávu.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0"/>
          <w:szCs w:val="20"/>
        </w:rPr>
      </w:pPr>
      <w:r w:rsidRPr="005F152B">
        <w:rPr>
          <w:rFonts w:ascii="Times New Roman" w:hAnsi="Times New Roman" w:cs="Times New Roman"/>
          <w:color w:val="000000"/>
          <w:sz w:val="20"/>
          <w:szCs w:val="20"/>
        </w:rPr>
        <w:t xml:space="preserve">Pozn.: Je třeba si uvědomit, že parataktický typ spojení může být realizován rovněž mezi vedlejšími větami navzájem, pokud ovšem jsou stejného druhu a stojí na téže syntaktické úrovni. Takové souvětí už však neoznačujeme jako parataktické, pokud současně není splněna výše zmíněná podmínka, že paratakticky jsou v něm spojeny alespoň ještě dvě mluvnicky nezávislé (= hlavní) věty. Srov.: </w:t>
      </w:r>
      <w:r w:rsidRPr="005F152B">
        <w:rPr>
          <w:rFonts w:ascii="Times New Roman" w:hAnsi="Times New Roman" w:cs="Times New Roman"/>
          <w:i/>
          <w:iCs/>
          <w:color w:val="000000"/>
          <w:sz w:val="20"/>
          <w:szCs w:val="20"/>
        </w:rPr>
        <w:t xml:space="preserve">Vadilo mi, že přišel pozdě a že zapomněl na mé narozeniny. </w:t>
      </w:r>
      <w:r w:rsidRPr="005F152B">
        <w:rPr>
          <w:rFonts w:ascii="Times New Roman" w:hAnsi="Times New Roman" w:cs="Times New Roman"/>
          <w:color w:val="000000"/>
          <w:sz w:val="20"/>
          <w:szCs w:val="20"/>
        </w:rPr>
        <w:t xml:space="preserve">Hypotaktický spojovací prostředek se už nemusí v druhé větě opakovat: </w:t>
      </w:r>
      <w:r w:rsidRPr="005F152B">
        <w:rPr>
          <w:rFonts w:ascii="Times New Roman" w:hAnsi="Times New Roman" w:cs="Times New Roman"/>
          <w:i/>
          <w:iCs/>
          <w:color w:val="000000"/>
          <w:sz w:val="20"/>
          <w:szCs w:val="20"/>
        </w:rPr>
        <w:t xml:space="preserve">Vadilo mi, že přišel pozdě a zapomněl na mé narozeniny. </w:t>
      </w:r>
      <w:r w:rsidRPr="005F152B">
        <w:rPr>
          <w:rFonts w:ascii="Times New Roman" w:hAnsi="Times New Roman" w:cs="Times New Roman"/>
          <w:color w:val="000000"/>
          <w:sz w:val="20"/>
          <w:szCs w:val="20"/>
        </w:rPr>
        <w:t xml:space="preserve">Tato dvě modelová souvětí nepatří mezi parataktická (jsou hypotaktická, srov. u 3.2). </w:t>
      </w:r>
    </w:p>
    <w:p w:rsidR="005F152B" w:rsidRPr="005F152B" w:rsidRDefault="005F152B" w:rsidP="005F152B">
      <w:pPr>
        <w:autoSpaceDE w:val="0"/>
        <w:autoSpaceDN w:val="0"/>
        <w:adjustRightInd w:val="0"/>
        <w:spacing w:after="0" w:line="240" w:lineRule="auto"/>
        <w:rPr>
          <w:rFonts w:ascii="Times New Roman" w:hAnsi="Times New Roman" w:cs="Times New Roman"/>
          <w:sz w:val="24"/>
          <w:szCs w:val="24"/>
        </w:rPr>
      </w:pPr>
      <w:r w:rsidRPr="005F152B">
        <w:rPr>
          <w:rFonts w:ascii="Times New Roman" w:hAnsi="Times New Roman" w:cs="Times New Roman"/>
          <w:sz w:val="24"/>
          <w:szCs w:val="24"/>
        </w:rPr>
        <w:t xml:space="preserve">65 </w:t>
      </w:r>
    </w:p>
    <w:p w:rsidR="005F152B" w:rsidRPr="005F152B" w:rsidRDefault="005F152B" w:rsidP="005F152B">
      <w:pPr>
        <w:pageBreakBefore/>
        <w:autoSpaceDE w:val="0"/>
        <w:autoSpaceDN w:val="0"/>
        <w:adjustRightInd w:val="0"/>
        <w:spacing w:before="80" w:after="0" w:line="240" w:lineRule="auto"/>
        <w:jc w:val="both"/>
        <w:rPr>
          <w:rFonts w:ascii="Times New Roman" w:hAnsi="Times New Roman" w:cs="Times New Roman"/>
          <w:sz w:val="23"/>
          <w:szCs w:val="23"/>
        </w:rPr>
      </w:pPr>
      <w:r w:rsidRPr="005F152B">
        <w:rPr>
          <w:rFonts w:ascii="Times New Roman" w:hAnsi="Times New Roman" w:cs="Times New Roman"/>
          <w:sz w:val="23"/>
          <w:szCs w:val="23"/>
        </w:rPr>
        <w:lastRenderedPageBreak/>
        <w:t xml:space="preserve">K typickým spojovacím prostředkům, které se používají při </w:t>
      </w:r>
      <w:r w:rsidRPr="005F152B">
        <w:rPr>
          <w:rFonts w:ascii="Times New Roman" w:hAnsi="Times New Roman" w:cs="Times New Roman"/>
          <w:b/>
          <w:bCs/>
          <w:sz w:val="23"/>
          <w:szCs w:val="23"/>
        </w:rPr>
        <w:t>parataktickém spojení vět v souvětí</w:t>
      </w:r>
      <w:r w:rsidRPr="005F152B">
        <w:rPr>
          <w:rFonts w:ascii="Times New Roman" w:hAnsi="Times New Roman" w:cs="Times New Roman"/>
          <w:sz w:val="23"/>
          <w:szCs w:val="23"/>
        </w:rPr>
        <w:t xml:space="preserve">, patří: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sz w:val="23"/>
          <w:szCs w:val="23"/>
        </w:rPr>
      </w:pPr>
      <w:r w:rsidRPr="005F152B">
        <w:rPr>
          <w:rFonts w:ascii="Times New Roman" w:hAnsi="Times New Roman" w:cs="Times New Roman"/>
          <w:sz w:val="23"/>
          <w:szCs w:val="23"/>
        </w:rPr>
        <w:t xml:space="preserve">1. </w:t>
      </w:r>
      <w:r w:rsidRPr="005F152B">
        <w:rPr>
          <w:rFonts w:ascii="Times New Roman" w:hAnsi="Times New Roman" w:cs="Times New Roman"/>
          <w:b/>
          <w:bCs/>
          <w:sz w:val="23"/>
          <w:szCs w:val="23"/>
        </w:rPr>
        <w:t xml:space="preserve">souřadicí </w:t>
      </w:r>
      <w:r w:rsidRPr="005F152B">
        <w:rPr>
          <w:rFonts w:ascii="Times New Roman" w:hAnsi="Times New Roman" w:cs="Times New Roman"/>
          <w:sz w:val="23"/>
          <w:szCs w:val="23"/>
        </w:rPr>
        <w:t xml:space="preserve">(parataktické) </w:t>
      </w:r>
      <w:r w:rsidRPr="005F152B">
        <w:rPr>
          <w:rFonts w:ascii="Times New Roman" w:hAnsi="Times New Roman" w:cs="Times New Roman"/>
          <w:b/>
          <w:bCs/>
          <w:sz w:val="23"/>
          <w:szCs w:val="23"/>
        </w:rPr>
        <w:t>spojky</w:t>
      </w:r>
      <w:r w:rsidRPr="005F152B">
        <w:rPr>
          <w:rFonts w:ascii="Times New Roman" w:hAnsi="Times New Roman" w:cs="Times New Roman"/>
          <w:sz w:val="23"/>
          <w:szCs w:val="23"/>
        </w:rPr>
        <w:t xml:space="preserve">, např. </w:t>
      </w:r>
      <w:r w:rsidRPr="005F152B">
        <w:rPr>
          <w:rFonts w:ascii="Times New Roman" w:hAnsi="Times New Roman" w:cs="Times New Roman"/>
          <w:i/>
          <w:iCs/>
          <w:sz w:val="23"/>
          <w:szCs w:val="23"/>
        </w:rPr>
        <w:t>a, i, ale, ba, neboť</w:t>
      </w:r>
      <w:r w:rsidRPr="005F152B">
        <w:rPr>
          <w:rFonts w:ascii="Times New Roman" w:hAnsi="Times New Roman" w:cs="Times New Roman"/>
          <w:sz w:val="23"/>
          <w:szCs w:val="23"/>
        </w:rPr>
        <w:t xml:space="preserve">..., popř. asyndetické připojení (bezespoječné);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sz w:val="23"/>
          <w:szCs w:val="23"/>
        </w:rPr>
      </w:pPr>
      <w:r w:rsidRPr="005F152B">
        <w:rPr>
          <w:rFonts w:ascii="Times New Roman" w:hAnsi="Times New Roman" w:cs="Times New Roman"/>
          <w:sz w:val="23"/>
          <w:szCs w:val="23"/>
        </w:rPr>
        <w:t xml:space="preserve">2. </w:t>
      </w:r>
      <w:r w:rsidRPr="005F152B">
        <w:rPr>
          <w:rFonts w:ascii="Times New Roman" w:hAnsi="Times New Roman" w:cs="Times New Roman"/>
          <w:b/>
          <w:bCs/>
          <w:sz w:val="23"/>
          <w:szCs w:val="23"/>
        </w:rPr>
        <w:t>lexikální prostředky</w:t>
      </w:r>
      <w:r w:rsidRPr="005F152B">
        <w:rPr>
          <w:rFonts w:ascii="Times New Roman" w:hAnsi="Times New Roman" w:cs="Times New Roman"/>
          <w:sz w:val="23"/>
          <w:szCs w:val="23"/>
        </w:rPr>
        <w:t xml:space="preserve">, např. zdůrazňovací příslovce typu </w:t>
      </w:r>
      <w:r w:rsidRPr="005F152B">
        <w:rPr>
          <w:rFonts w:ascii="Times New Roman" w:hAnsi="Times New Roman" w:cs="Times New Roman"/>
          <w:i/>
          <w:iCs/>
          <w:sz w:val="23"/>
          <w:szCs w:val="23"/>
        </w:rPr>
        <w:t xml:space="preserve">dokonce, naopak, zatím, přesto </w:t>
      </w:r>
      <w:r w:rsidRPr="005F152B">
        <w:rPr>
          <w:rFonts w:ascii="Times New Roman" w:hAnsi="Times New Roman" w:cs="Times New Roman"/>
          <w:sz w:val="23"/>
          <w:szCs w:val="23"/>
        </w:rPr>
        <w:t xml:space="preserve">aj.;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sz w:val="23"/>
          <w:szCs w:val="23"/>
        </w:rPr>
      </w:pPr>
      <w:r w:rsidRPr="005F152B">
        <w:rPr>
          <w:rFonts w:ascii="Times New Roman" w:hAnsi="Times New Roman" w:cs="Times New Roman"/>
          <w:sz w:val="23"/>
          <w:szCs w:val="23"/>
        </w:rPr>
        <w:t xml:space="preserve">3. </w:t>
      </w:r>
      <w:r w:rsidRPr="005F152B">
        <w:rPr>
          <w:rFonts w:ascii="Times New Roman" w:hAnsi="Times New Roman" w:cs="Times New Roman"/>
          <w:b/>
          <w:bCs/>
          <w:sz w:val="23"/>
          <w:szCs w:val="23"/>
        </w:rPr>
        <w:t>složené prostředky</w:t>
      </w:r>
      <w:r w:rsidRPr="005F152B">
        <w:rPr>
          <w:rFonts w:ascii="Times New Roman" w:hAnsi="Times New Roman" w:cs="Times New Roman"/>
          <w:sz w:val="23"/>
          <w:szCs w:val="23"/>
        </w:rPr>
        <w:t xml:space="preserve">, které vznikají kombinací souřadicí spojky a příslovce: </w:t>
      </w:r>
      <w:r w:rsidRPr="005F152B">
        <w:rPr>
          <w:rFonts w:ascii="Times New Roman" w:hAnsi="Times New Roman" w:cs="Times New Roman"/>
          <w:i/>
          <w:iCs/>
          <w:sz w:val="23"/>
          <w:szCs w:val="23"/>
        </w:rPr>
        <w:t xml:space="preserve">a přece, ale naopak, ba dokonce </w:t>
      </w:r>
      <w:r w:rsidRPr="005F152B">
        <w:rPr>
          <w:rFonts w:ascii="Times New Roman" w:hAnsi="Times New Roman" w:cs="Times New Roman"/>
          <w:sz w:val="23"/>
          <w:szCs w:val="23"/>
        </w:rPr>
        <w:t xml:space="preserve">aj.; </w:t>
      </w:r>
    </w:p>
    <w:p w:rsidR="005F152B" w:rsidRPr="005F152B" w:rsidRDefault="005F152B" w:rsidP="005F152B">
      <w:pPr>
        <w:pStyle w:val="Default"/>
        <w:rPr>
          <w:rFonts w:ascii="Times New Roman" w:hAnsi="Times New Roman" w:cs="Times New Roman"/>
        </w:rPr>
      </w:pPr>
      <w:r w:rsidRPr="005F152B">
        <w:rPr>
          <w:rFonts w:ascii="Times New Roman" w:hAnsi="Times New Roman" w:cs="Times New Roman"/>
          <w:sz w:val="23"/>
          <w:szCs w:val="23"/>
        </w:rPr>
        <w:t xml:space="preserve">4. </w:t>
      </w:r>
      <w:r w:rsidRPr="005F152B">
        <w:rPr>
          <w:rFonts w:ascii="Times New Roman" w:hAnsi="Times New Roman" w:cs="Times New Roman"/>
          <w:b/>
          <w:bCs/>
          <w:sz w:val="23"/>
          <w:szCs w:val="23"/>
        </w:rPr>
        <w:t>vícečlenné spojovací výrazy</w:t>
      </w:r>
      <w:r w:rsidRPr="005F152B">
        <w:rPr>
          <w:rFonts w:ascii="Times New Roman" w:hAnsi="Times New Roman" w:cs="Times New Roman"/>
          <w:sz w:val="23"/>
          <w:szCs w:val="23"/>
        </w:rPr>
        <w:t xml:space="preserve">, a to jak </w:t>
      </w:r>
      <w:r w:rsidRPr="005F152B">
        <w:rPr>
          <w:rFonts w:ascii="Times New Roman" w:hAnsi="Times New Roman" w:cs="Times New Roman"/>
          <w:b/>
          <w:bCs/>
          <w:sz w:val="23"/>
          <w:szCs w:val="23"/>
        </w:rPr>
        <w:t xml:space="preserve">opakované </w:t>
      </w:r>
      <w:r w:rsidRPr="005F152B">
        <w:rPr>
          <w:rFonts w:ascii="Times New Roman" w:hAnsi="Times New Roman" w:cs="Times New Roman"/>
          <w:sz w:val="23"/>
          <w:szCs w:val="23"/>
        </w:rPr>
        <w:t>(</w:t>
      </w:r>
      <w:r w:rsidRPr="005F152B">
        <w:rPr>
          <w:rFonts w:ascii="Times New Roman" w:hAnsi="Times New Roman" w:cs="Times New Roman"/>
          <w:i/>
          <w:iCs/>
          <w:sz w:val="23"/>
          <w:szCs w:val="23"/>
        </w:rPr>
        <w:t>i – i, ani – ani, jednak – jednak, hned – hned</w:t>
      </w:r>
      <w:r w:rsidRPr="005F152B">
        <w:rPr>
          <w:rFonts w:ascii="Times New Roman" w:hAnsi="Times New Roman" w:cs="Times New Roman"/>
          <w:sz w:val="23"/>
          <w:szCs w:val="23"/>
        </w:rPr>
        <w:t xml:space="preserve">), tak </w:t>
      </w:r>
      <w:r w:rsidRPr="005F152B">
        <w:rPr>
          <w:rFonts w:ascii="Times New Roman" w:hAnsi="Times New Roman" w:cs="Times New Roman"/>
          <w:b/>
          <w:bCs/>
          <w:sz w:val="23"/>
          <w:szCs w:val="23"/>
        </w:rPr>
        <w:t xml:space="preserve">dvojité </w:t>
      </w:r>
      <w:r w:rsidRPr="005F152B">
        <w:rPr>
          <w:rFonts w:ascii="Times New Roman" w:hAnsi="Times New Roman" w:cs="Times New Roman"/>
          <w:sz w:val="23"/>
          <w:szCs w:val="23"/>
        </w:rPr>
        <w:t>(</w:t>
      </w:r>
      <w:r w:rsidRPr="005F152B">
        <w:rPr>
          <w:rFonts w:ascii="Times New Roman" w:hAnsi="Times New Roman" w:cs="Times New Roman"/>
          <w:i/>
          <w:iCs/>
          <w:sz w:val="23"/>
          <w:szCs w:val="23"/>
        </w:rPr>
        <w:t xml:space="preserve">nejen – ale, sice – ale, jak – tak, buď – nebo </w:t>
      </w:r>
      <w:r w:rsidRPr="005F152B">
        <w:rPr>
          <w:rFonts w:ascii="Times New Roman" w:hAnsi="Times New Roman" w:cs="Times New Roman"/>
          <w:sz w:val="23"/>
          <w:szCs w:val="23"/>
        </w:rPr>
        <w:t xml:space="preserve">aj.);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b/>
          <w:bCs/>
          <w:color w:val="000000"/>
          <w:sz w:val="23"/>
          <w:szCs w:val="23"/>
        </w:rPr>
        <w:t xml:space="preserve">5. relativa </w:t>
      </w:r>
      <w:r w:rsidRPr="005F152B">
        <w:rPr>
          <w:rFonts w:ascii="Times New Roman" w:hAnsi="Times New Roman" w:cs="Times New Roman"/>
          <w:i/>
          <w:iCs/>
          <w:color w:val="000000"/>
          <w:sz w:val="23"/>
          <w:szCs w:val="23"/>
        </w:rPr>
        <w:t>což, přičemž, načež, pročež</w:t>
      </w:r>
      <w:r w:rsidRPr="005F152B">
        <w:rPr>
          <w:rFonts w:ascii="Times New Roman" w:hAnsi="Times New Roman" w:cs="Times New Roman"/>
          <w:color w:val="000000"/>
          <w:sz w:val="23"/>
          <w:szCs w:val="23"/>
        </w:rPr>
        <w:t xml:space="preserve">, která jsou sice od původu prostředkem podřadicím (hypotaktickým), ale fungují nyní stejně jako prostředky parataktické a daly by se jimi nahradit: </w:t>
      </w:r>
      <w:r w:rsidRPr="005F152B">
        <w:rPr>
          <w:rFonts w:ascii="Times New Roman" w:hAnsi="Times New Roman" w:cs="Times New Roman"/>
          <w:i/>
          <w:iCs/>
          <w:color w:val="000000"/>
          <w:sz w:val="23"/>
          <w:szCs w:val="23"/>
        </w:rPr>
        <w:t xml:space="preserve">Neomluvil se, což mě mrzelo = Neomluvil se a mě to mrzelo; Neomluvil se, čímž mě zklamal = Neomluvil se a tím mě zklamal </w:t>
      </w:r>
      <w:r w:rsidRPr="005F152B">
        <w:rPr>
          <w:rFonts w:ascii="Times New Roman" w:hAnsi="Times New Roman" w:cs="Times New Roman"/>
          <w:color w:val="000000"/>
          <w:sz w:val="23"/>
          <w:szCs w:val="23"/>
        </w:rPr>
        <w:t xml:space="preserve">atd.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Pozor! Myslete na to, že </w:t>
      </w:r>
      <w:r w:rsidRPr="005F152B">
        <w:rPr>
          <w:rFonts w:ascii="Times New Roman" w:hAnsi="Times New Roman" w:cs="Times New Roman"/>
          <w:b/>
          <w:bCs/>
          <w:color w:val="000000"/>
          <w:sz w:val="23"/>
          <w:szCs w:val="23"/>
        </w:rPr>
        <w:t>souřadicí spojky nejsou součástí žádné z vět</w:t>
      </w:r>
      <w:r w:rsidRPr="005F152B">
        <w:rPr>
          <w:rFonts w:ascii="Times New Roman" w:hAnsi="Times New Roman" w:cs="Times New Roman"/>
          <w:color w:val="000000"/>
          <w:sz w:val="23"/>
          <w:szCs w:val="23"/>
        </w:rPr>
        <w:t xml:space="preserve">, nejsou tedy ani jejich větným členem. Jiný charakter mají příslovce, která si aspoň zčásti podržela svůj lexikální význam. Zůstávají nadále součástí věty a ponechávají si </w:t>
      </w:r>
      <w:proofErr w:type="spellStart"/>
      <w:r w:rsidRPr="005F152B">
        <w:rPr>
          <w:rFonts w:ascii="Times New Roman" w:hAnsi="Times New Roman" w:cs="Times New Roman"/>
          <w:color w:val="000000"/>
          <w:sz w:val="23"/>
          <w:szCs w:val="23"/>
        </w:rPr>
        <w:t>větněčlenskou</w:t>
      </w:r>
      <w:proofErr w:type="spellEnd"/>
      <w:r w:rsidRPr="005F152B">
        <w:rPr>
          <w:rFonts w:ascii="Times New Roman" w:hAnsi="Times New Roman" w:cs="Times New Roman"/>
          <w:color w:val="000000"/>
          <w:sz w:val="23"/>
          <w:szCs w:val="23"/>
        </w:rPr>
        <w:t xml:space="preserve"> platnost příslovečných určení: </w:t>
      </w:r>
      <w:r w:rsidRPr="005F152B">
        <w:rPr>
          <w:rFonts w:ascii="Times New Roman" w:hAnsi="Times New Roman" w:cs="Times New Roman"/>
          <w:b/>
          <w:bCs/>
          <w:i/>
          <w:iCs/>
          <w:color w:val="000000"/>
          <w:sz w:val="23"/>
          <w:szCs w:val="23"/>
        </w:rPr>
        <w:t xml:space="preserve">Nejprve </w:t>
      </w:r>
      <w:r w:rsidRPr="005F152B">
        <w:rPr>
          <w:rFonts w:ascii="Times New Roman" w:hAnsi="Times New Roman" w:cs="Times New Roman"/>
          <w:i/>
          <w:iCs/>
          <w:color w:val="000000"/>
          <w:sz w:val="23"/>
          <w:szCs w:val="23"/>
        </w:rPr>
        <w:t xml:space="preserve">se děti umyly, </w:t>
      </w:r>
      <w:r w:rsidRPr="005F152B">
        <w:rPr>
          <w:rFonts w:ascii="Times New Roman" w:hAnsi="Times New Roman" w:cs="Times New Roman"/>
          <w:b/>
          <w:bCs/>
          <w:i/>
          <w:iCs/>
          <w:color w:val="000000"/>
          <w:sz w:val="23"/>
          <w:szCs w:val="23"/>
        </w:rPr>
        <w:t xml:space="preserve">potom </w:t>
      </w:r>
      <w:r w:rsidRPr="005F152B">
        <w:rPr>
          <w:rFonts w:ascii="Times New Roman" w:hAnsi="Times New Roman" w:cs="Times New Roman"/>
          <w:i/>
          <w:iCs/>
          <w:color w:val="000000"/>
          <w:sz w:val="23"/>
          <w:szCs w:val="23"/>
        </w:rPr>
        <w:t xml:space="preserve">se převlékly do pyžama a </w:t>
      </w:r>
      <w:r w:rsidRPr="005F152B">
        <w:rPr>
          <w:rFonts w:ascii="Times New Roman" w:hAnsi="Times New Roman" w:cs="Times New Roman"/>
          <w:b/>
          <w:bCs/>
          <w:i/>
          <w:iCs/>
          <w:color w:val="000000"/>
          <w:sz w:val="23"/>
          <w:szCs w:val="23"/>
        </w:rPr>
        <w:t xml:space="preserve">nakonec </w:t>
      </w:r>
      <w:r w:rsidRPr="005F152B">
        <w:rPr>
          <w:rFonts w:ascii="Times New Roman" w:hAnsi="Times New Roman" w:cs="Times New Roman"/>
          <w:i/>
          <w:iCs/>
          <w:color w:val="000000"/>
          <w:sz w:val="23"/>
          <w:szCs w:val="23"/>
        </w:rPr>
        <w:t xml:space="preserve">jim maminka přečetla pohádku. </w:t>
      </w:r>
    </w:p>
    <w:p w:rsidR="005F152B" w:rsidRPr="005F152B" w:rsidRDefault="005F152B" w:rsidP="005F152B">
      <w:pPr>
        <w:autoSpaceDE w:val="0"/>
        <w:autoSpaceDN w:val="0"/>
        <w:adjustRightInd w:val="0"/>
        <w:spacing w:before="12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V rámci parataxe se vymezuje obvykle těchto </w:t>
      </w:r>
      <w:r w:rsidRPr="005F152B">
        <w:rPr>
          <w:rFonts w:ascii="Times New Roman" w:hAnsi="Times New Roman" w:cs="Times New Roman"/>
          <w:b/>
          <w:bCs/>
          <w:color w:val="000000"/>
          <w:sz w:val="23"/>
          <w:szCs w:val="23"/>
        </w:rPr>
        <w:t xml:space="preserve">šest významových poměrů </w:t>
      </w:r>
      <w:r w:rsidRPr="005F152B">
        <w:rPr>
          <w:rFonts w:ascii="Times New Roman" w:hAnsi="Times New Roman" w:cs="Times New Roman"/>
          <w:color w:val="000000"/>
          <w:sz w:val="23"/>
          <w:szCs w:val="23"/>
        </w:rPr>
        <w:t xml:space="preserve">(v koordinační skupině tvořené nevětnými výrazy jich bylo vyčleněno o jeden méně, blíže u 1.4.1).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w:t>
      </w:r>
      <w:r w:rsidRPr="005F152B">
        <w:rPr>
          <w:rFonts w:ascii="Times New Roman" w:hAnsi="Times New Roman" w:cs="Times New Roman"/>
          <w:b/>
          <w:bCs/>
          <w:color w:val="000000"/>
          <w:sz w:val="23"/>
          <w:szCs w:val="23"/>
        </w:rPr>
        <w:t xml:space="preserve">Slučovací poměr </w:t>
      </w:r>
      <w:r w:rsidRPr="005F152B">
        <w:rPr>
          <w:rFonts w:ascii="Times New Roman" w:hAnsi="Times New Roman" w:cs="Times New Roman"/>
          <w:color w:val="000000"/>
          <w:sz w:val="23"/>
          <w:szCs w:val="23"/>
        </w:rPr>
        <w:t xml:space="preserve">se používá u vět, kde stačí vyjádřit prostou sounáležitost jejich obsahů; věty se řadí vedle sebe za použití slučovacích spojek </w:t>
      </w:r>
      <w:r w:rsidRPr="005F152B">
        <w:rPr>
          <w:rFonts w:ascii="Times New Roman" w:hAnsi="Times New Roman" w:cs="Times New Roman"/>
          <w:i/>
          <w:iCs/>
          <w:color w:val="000000"/>
          <w:sz w:val="23"/>
          <w:szCs w:val="23"/>
        </w:rPr>
        <w:t xml:space="preserve">a, i, ani, </w:t>
      </w:r>
      <w:r w:rsidRPr="005F152B">
        <w:rPr>
          <w:rFonts w:ascii="Times New Roman" w:hAnsi="Times New Roman" w:cs="Times New Roman"/>
          <w:color w:val="000000"/>
          <w:sz w:val="23"/>
          <w:szCs w:val="23"/>
        </w:rPr>
        <w:t>(</w:t>
      </w:r>
      <w:r w:rsidRPr="005F152B">
        <w:rPr>
          <w:rFonts w:ascii="Times New Roman" w:hAnsi="Times New Roman" w:cs="Times New Roman"/>
          <w:i/>
          <w:iCs/>
          <w:color w:val="000000"/>
          <w:sz w:val="23"/>
          <w:szCs w:val="23"/>
        </w:rPr>
        <w:t>a)nebo, či</w:t>
      </w:r>
      <w:r w:rsidRPr="005F152B">
        <w:rPr>
          <w:rFonts w:ascii="Times New Roman" w:hAnsi="Times New Roman" w:cs="Times New Roman"/>
          <w:color w:val="000000"/>
          <w:sz w:val="23"/>
          <w:szCs w:val="23"/>
        </w:rPr>
        <w:t xml:space="preserve">, popř. stejné spojky s připojenými příslovci typu </w:t>
      </w:r>
      <w:r w:rsidRPr="005F152B">
        <w:rPr>
          <w:rFonts w:ascii="Times New Roman" w:hAnsi="Times New Roman" w:cs="Times New Roman"/>
          <w:i/>
          <w:iCs/>
          <w:color w:val="000000"/>
          <w:sz w:val="23"/>
          <w:szCs w:val="23"/>
        </w:rPr>
        <w:t>také</w:t>
      </w:r>
      <w:r w:rsidRPr="005F152B">
        <w:rPr>
          <w:rFonts w:ascii="Times New Roman" w:hAnsi="Times New Roman" w:cs="Times New Roman"/>
          <w:color w:val="000000"/>
          <w:sz w:val="23"/>
          <w:szCs w:val="23"/>
        </w:rPr>
        <w:t xml:space="preserve">, </w:t>
      </w:r>
      <w:r w:rsidRPr="005F152B">
        <w:rPr>
          <w:rFonts w:ascii="Times New Roman" w:hAnsi="Times New Roman" w:cs="Times New Roman"/>
          <w:i/>
          <w:iCs/>
          <w:color w:val="000000"/>
          <w:sz w:val="23"/>
          <w:szCs w:val="23"/>
        </w:rPr>
        <w:t xml:space="preserve">pak, potom </w:t>
      </w:r>
      <w:r w:rsidRPr="005F152B">
        <w:rPr>
          <w:rFonts w:ascii="Times New Roman" w:hAnsi="Times New Roman" w:cs="Times New Roman"/>
          <w:color w:val="000000"/>
          <w:sz w:val="23"/>
          <w:szCs w:val="23"/>
        </w:rPr>
        <w:t xml:space="preserve">aj.; </w:t>
      </w:r>
    </w:p>
    <w:p w:rsidR="005F152B" w:rsidRPr="005F152B" w:rsidRDefault="005F152B" w:rsidP="005F152B">
      <w:pPr>
        <w:autoSpaceDE w:val="0"/>
        <w:autoSpaceDN w:val="0"/>
        <w:adjustRightInd w:val="0"/>
        <w:spacing w:before="40" w:after="0" w:line="240" w:lineRule="auto"/>
        <w:ind w:left="510"/>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Pro výše uvedené základní slučovací spojky platí, že nevyžadují kladení čárky mezi věty takto spojené, jsou-li dané věty v těsném sousedství. Pokud se však stane, že mezi věty spojené některou z výše uvedených spojek vstoupí věta na nižší syntaktické úrovni, případně jiný syntaktický jev, který vyžaduje kladení čárky (oslovení, vsuvka), pak se ocitne čárka i před slučovací spojkou </w:t>
      </w:r>
      <w:r w:rsidRPr="005F152B">
        <w:rPr>
          <w:rFonts w:ascii="Times New Roman" w:hAnsi="Times New Roman" w:cs="Times New Roman"/>
          <w:b/>
          <w:bCs/>
          <w:i/>
          <w:iCs/>
          <w:color w:val="000000"/>
          <w:sz w:val="23"/>
          <w:szCs w:val="23"/>
        </w:rPr>
        <w:t xml:space="preserve">a </w:t>
      </w:r>
      <w:r w:rsidRPr="005F152B">
        <w:rPr>
          <w:rFonts w:ascii="Times New Roman" w:hAnsi="Times New Roman" w:cs="Times New Roman"/>
          <w:color w:val="000000"/>
          <w:sz w:val="23"/>
          <w:szCs w:val="23"/>
        </w:rPr>
        <w:t xml:space="preserve">(nebo dalšími základními slučovacími spojkami z řady). Srov.: </w:t>
      </w:r>
      <w:r w:rsidRPr="005F152B">
        <w:rPr>
          <w:rFonts w:ascii="Times New Roman" w:hAnsi="Times New Roman" w:cs="Times New Roman"/>
          <w:b/>
          <w:bCs/>
          <w:i/>
          <w:iCs/>
          <w:color w:val="000000"/>
          <w:sz w:val="23"/>
          <w:szCs w:val="23"/>
        </w:rPr>
        <w:t>Děti si hrály na zahradě</w:t>
      </w:r>
      <w:r w:rsidRPr="005F152B">
        <w:rPr>
          <w:rFonts w:ascii="Times New Roman" w:hAnsi="Times New Roman" w:cs="Times New Roman"/>
          <w:i/>
          <w:iCs/>
          <w:color w:val="000000"/>
          <w:sz w:val="23"/>
          <w:szCs w:val="23"/>
        </w:rPr>
        <w:t xml:space="preserve">, která byla čerstvě posečená, </w:t>
      </w:r>
      <w:r w:rsidRPr="005F152B">
        <w:rPr>
          <w:rFonts w:ascii="Times New Roman" w:hAnsi="Times New Roman" w:cs="Times New Roman"/>
          <w:b/>
          <w:bCs/>
          <w:i/>
          <w:iCs/>
          <w:color w:val="000000"/>
          <w:sz w:val="23"/>
          <w:szCs w:val="23"/>
        </w:rPr>
        <w:t xml:space="preserve">a rodiče pili na terase kávu. </w:t>
      </w:r>
    </w:p>
    <w:p w:rsidR="005F152B" w:rsidRPr="005F152B" w:rsidRDefault="005F152B" w:rsidP="005F152B">
      <w:pPr>
        <w:autoSpaceDE w:val="0"/>
        <w:autoSpaceDN w:val="0"/>
        <w:adjustRightInd w:val="0"/>
        <w:spacing w:before="40" w:after="0" w:line="240" w:lineRule="auto"/>
        <w:ind w:left="510"/>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Jako slučovací se mohou uplatnit i opakované spojovací výrazy typu </w:t>
      </w:r>
      <w:r w:rsidRPr="005F152B">
        <w:rPr>
          <w:rFonts w:ascii="Times New Roman" w:hAnsi="Times New Roman" w:cs="Times New Roman"/>
          <w:i/>
          <w:iCs/>
          <w:color w:val="000000"/>
          <w:sz w:val="23"/>
          <w:szCs w:val="23"/>
        </w:rPr>
        <w:t xml:space="preserve">i – i, jednak – jednak, tu – tu, hned – hned, dílem – dílem, zčásti – zčásti </w:t>
      </w:r>
      <w:r w:rsidRPr="005F152B">
        <w:rPr>
          <w:rFonts w:ascii="Times New Roman" w:hAnsi="Times New Roman" w:cs="Times New Roman"/>
          <w:color w:val="000000"/>
          <w:sz w:val="23"/>
          <w:szCs w:val="23"/>
        </w:rPr>
        <w:t xml:space="preserve">aj. nebo dvojité (používané u několikanásobných větných členů) </w:t>
      </w:r>
      <w:r w:rsidRPr="005F152B">
        <w:rPr>
          <w:rFonts w:ascii="Times New Roman" w:hAnsi="Times New Roman" w:cs="Times New Roman"/>
          <w:i/>
          <w:iCs/>
          <w:color w:val="000000"/>
          <w:sz w:val="23"/>
          <w:szCs w:val="23"/>
        </w:rPr>
        <w:t xml:space="preserve">jak – tak. </w:t>
      </w:r>
      <w:r w:rsidRPr="005F152B">
        <w:rPr>
          <w:rFonts w:ascii="Times New Roman" w:hAnsi="Times New Roman" w:cs="Times New Roman"/>
          <w:color w:val="000000"/>
          <w:sz w:val="23"/>
          <w:szCs w:val="23"/>
        </w:rPr>
        <w:t xml:space="preserve">Možné je rovněž připojení relativy </w:t>
      </w:r>
      <w:r w:rsidRPr="005F152B">
        <w:rPr>
          <w:rFonts w:ascii="Times New Roman" w:hAnsi="Times New Roman" w:cs="Times New Roman"/>
          <w:i/>
          <w:iCs/>
          <w:color w:val="000000"/>
          <w:sz w:val="23"/>
          <w:szCs w:val="23"/>
        </w:rPr>
        <w:t xml:space="preserve">což, načež, čímž, přičemž </w:t>
      </w:r>
      <w:r w:rsidRPr="005F152B">
        <w:rPr>
          <w:rFonts w:ascii="Times New Roman" w:hAnsi="Times New Roman" w:cs="Times New Roman"/>
          <w:color w:val="000000"/>
          <w:sz w:val="23"/>
          <w:szCs w:val="23"/>
        </w:rPr>
        <w:t xml:space="preserve">a spojení asyndetické. Všechny </w:t>
      </w:r>
      <w:r w:rsidRPr="005F152B">
        <w:rPr>
          <w:rFonts w:ascii="Times New Roman" w:hAnsi="Times New Roman" w:cs="Times New Roman"/>
          <w:b/>
          <w:bCs/>
          <w:color w:val="000000"/>
          <w:sz w:val="23"/>
          <w:szCs w:val="23"/>
        </w:rPr>
        <w:t xml:space="preserve">tyto případy </w:t>
      </w:r>
      <w:r w:rsidRPr="005F152B">
        <w:rPr>
          <w:rFonts w:ascii="Times New Roman" w:hAnsi="Times New Roman" w:cs="Times New Roman"/>
          <w:color w:val="000000"/>
          <w:sz w:val="23"/>
          <w:szCs w:val="23"/>
        </w:rPr>
        <w:t xml:space="preserve">uplatnění dalších slučovacích prostředků už </w:t>
      </w:r>
      <w:r w:rsidRPr="005F152B">
        <w:rPr>
          <w:rFonts w:ascii="Times New Roman" w:hAnsi="Times New Roman" w:cs="Times New Roman"/>
          <w:b/>
          <w:bCs/>
          <w:color w:val="000000"/>
          <w:sz w:val="23"/>
          <w:szCs w:val="23"/>
        </w:rPr>
        <w:t xml:space="preserve">vyžadují kladení čárky.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3"/>
          <w:szCs w:val="23"/>
        </w:rPr>
        <w:t xml:space="preserve">• </w:t>
      </w:r>
      <w:r w:rsidRPr="005F152B">
        <w:rPr>
          <w:rFonts w:ascii="Times New Roman" w:hAnsi="Times New Roman" w:cs="Times New Roman"/>
          <w:b/>
          <w:bCs/>
          <w:color w:val="000000"/>
          <w:sz w:val="24"/>
          <w:szCs w:val="24"/>
        </w:rPr>
        <w:t xml:space="preserve">Stupňovací poměr </w:t>
      </w:r>
      <w:r w:rsidRPr="005F152B">
        <w:rPr>
          <w:rFonts w:ascii="Times New Roman" w:hAnsi="Times New Roman" w:cs="Times New Roman"/>
          <w:color w:val="000000"/>
          <w:sz w:val="24"/>
          <w:szCs w:val="24"/>
        </w:rPr>
        <w:t xml:space="preserve">nastává mezi větami v případě, že obsah druhé věty má jinou míru závažnosti než obsah věty první. Druhá věta tedy stupňuje, zesiluje nebo jinak zdůrazňuje výchozí obsah první věty. Jako spojovací </w:t>
      </w:r>
      <w:r w:rsidRPr="005F152B">
        <w:rPr>
          <w:rFonts w:ascii="Times New Roman" w:hAnsi="Times New Roman" w:cs="Times New Roman"/>
          <w:color w:val="000000"/>
          <w:sz w:val="24"/>
          <w:szCs w:val="24"/>
        </w:rPr>
        <w:t xml:space="preserve">prostředek se používá jednoduché </w:t>
      </w:r>
      <w:r w:rsidRPr="005F152B">
        <w:rPr>
          <w:rFonts w:ascii="Times New Roman" w:hAnsi="Times New Roman" w:cs="Times New Roman"/>
          <w:i/>
          <w:iCs/>
          <w:color w:val="000000"/>
          <w:sz w:val="24"/>
          <w:szCs w:val="24"/>
        </w:rPr>
        <w:t>ba, dokonce</w:t>
      </w:r>
      <w:r w:rsidRPr="005F152B">
        <w:rPr>
          <w:rFonts w:ascii="Times New Roman" w:hAnsi="Times New Roman" w:cs="Times New Roman"/>
          <w:color w:val="000000"/>
          <w:sz w:val="24"/>
          <w:szCs w:val="24"/>
        </w:rPr>
        <w:t xml:space="preserve">, popř. zesílené </w:t>
      </w:r>
      <w:r w:rsidRPr="005F152B">
        <w:rPr>
          <w:rFonts w:ascii="Times New Roman" w:hAnsi="Times New Roman" w:cs="Times New Roman"/>
          <w:i/>
          <w:iCs/>
          <w:color w:val="000000"/>
          <w:sz w:val="24"/>
          <w:szCs w:val="24"/>
        </w:rPr>
        <w:t xml:space="preserve">ba i, dokonce i, ba dokonce </w:t>
      </w:r>
      <w:r w:rsidRPr="005F152B">
        <w:rPr>
          <w:rFonts w:ascii="Times New Roman" w:hAnsi="Times New Roman" w:cs="Times New Roman"/>
          <w:color w:val="000000"/>
          <w:sz w:val="24"/>
          <w:szCs w:val="24"/>
        </w:rPr>
        <w:t xml:space="preserve">aj. Např.: </w:t>
      </w:r>
      <w:r w:rsidRPr="005F152B">
        <w:rPr>
          <w:rFonts w:ascii="Times New Roman" w:hAnsi="Times New Roman" w:cs="Times New Roman"/>
          <w:i/>
          <w:iCs/>
          <w:color w:val="000000"/>
          <w:sz w:val="24"/>
          <w:szCs w:val="24"/>
        </w:rPr>
        <w:t xml:space="preserve">Děti si pokojík neuklidily, ba dokonce udělaly ještě větší nepořádek. </w:t>
      </w:r>
      <w:r w:rsidRPr="005F152B">
        <w:rPr>
          <w:rFonts w:ascii="Times New Roman" w:hAnsi="Times New Roman" w:cs="Times New Roman"/>
          <w:color w:val="000000"/>
          <w:sz w:val="24"/>
          <w:szCs w:val="24"/>
        </w:rPr>
        <w:t xml:space="preserve">Časté je dvojité </w:t>
      </w:r>
      <w:r w:rsidRPr="005F152B">
        <w:rPr>
          <w:rFonts w:ascii="Times New Roman" w:hAnsi="Times New Roman" w:cs="Times New Roman"/>
          <w:i/>
          <w:iCs/>
          <w:color w:val="000000"/>
          <w:sz w:val="24"/>
          <w:szCs w:val="24"/>
        </w:rPr>
        <w:t xml:space="preserve">nejen – ale </w:t>
      </w:r>
      <w:r w:rsidRPr="005F152B">
        <w:rPr>
          <w:rFonts w:ascii="Times New Roman" w:hAnsi="Times New Roman" w:cs="Times New Roman"/>
          <w:color w:val="000000"/>
          <w:sz w:val="24"/>
          <w:szCs w:val="24"/>
        </w:rPr>
        <w:t>(</w:t>
      </w:r>
      <w:r w:rsidRPr="005F152B">
        <w:rPr>
          <w:rFonts w:ascii="Times New Roman" w:hAnsi="Times New Roman" w:cs="Times New Roman"/>
          <w:i/>
          <w:iCs/>
          <w:color w:val="000000"/>
          <w:sz w:val="24"/>
          <w:szCs w:val="24"/>
        </w:rPr>
        <w:t>i</w:t>
      </w:r>
      <w:r w:rsidRPr="005F152B">
        <w:rPr>
          <w:rFonts w:ascii="Times New Roman" w:hAnsi="Times New Roman" w:cs="Times New Roman"/>
          <w:color w:val="000000"/>
          <w:sz w:val="24"/>
          <w:szCs w:val="24"/>
        </w:rPr>
        <w:t>)</w:t>
      </w:r>
      <w:r w:rsidRPr="005F152B">
        <w:rPr>
          <w:rFonts w:ascii="Times New Roman" w:hAnsi="Times New Roman" w:cs="Times New Roman"/>
          <w:i/>
          <w:iCs/>
          <w:color w:val="000000"/>
          <w:sz w:val="24"/>
          <w:szCs w:val="24"/>
        </w:rPr>
        <w:t xml:space="preserve">, </w:t>
      </w:r>
      <w:proofErr w:type="gramStart"/>
      <w:r w:rsidRPr="005F152B">
        <w:rPr>
          <w:rFonts w:ascii="Times New Roman" w:hAnsi="Times New Roman" w:cs="Times New Roman"/>
          <w:i/>
          <w:iCs/>
          <w:color w:val="000000"/>
          <w:sz w:val="24"/>
          <w:szCs w:val="24"/>
        </w:rPr>
        <w:t>nejen(že</w:t>
      </w:r>
      <w:proofErr w:type="gramEnd"/>
      <w:r w:rsidRPr="005F152B">
        <w:rPr>
          <w:rFonts w:ascii="Times New Roman" w:hAnsi="Times New Roman" w:cs="Times New Roman"/>
          <w:i/>
          <w:iCs/>
          <w:color w:val="000000"/>
          <w:sz w:val="24"/>
          <w:szCs w:val="24"/>
        </w:rPr>
        <w:t xml:space="preserve">) – nýbrž </w:t>
      </w:r>
      <w:r w:rsidRPr="005F152B">
        <w:rPr>
          <w:rFonts w:ascii="Times New Roman" w:hAnsi="Times New Roman" w:cs="Times New Roman"/>
          <w:color w:val="000000"/>
          <w:sz w:val="24"/>
          <w:szCs w:val="24"/>
        </w:rPr>
        <w:t>(</w:t>
      </w:r>
      <w:r w:rsidRPr="005F152B">
        <w:rPr>
          <w:rFonts w:ascii="Times New Roman" w:hAnsi="Times New Roman" w:cs="Times New Roman"/>
          <w:i/>
          <w:iCs/>
          <w:color w:val="000000"/>
          <w:sz w:val="24"/>
          <w:szCs w:val="24"/>
        </w:rPr>
        <w:t>i</w:t>
      </w:r>
      <w:r w:rsidRPr="005F152B">
        <w:rPr>
          <w:rFonts w:ascii="Times New Roman" w:hAnsi="Times New Roman" w:cs="Times New Roman"/>
          <w:color w:val="000000"/>
          <w:sz w:val="24"/>
          <w:szCs w:val="24"/>
        </w:rPr>
        <w:t xml:space="preserve">). Jako stupňovací prostředek může fungovat také samostatné </w:t>
      </w:r>
      <w:r w:rsidRPr="005F152B">
        <w:rPr>
          <w:rFonts w:ascii="Times New Roman" w:hAnsi="Times New Roman" w:cs="Times New Roman"/>
          <w:i/>
          <w:iCs/>
          <w:color w:val="000000"/>
          <w:sz w:val="24"/>
          <w:szCs w:val="24"/>
        </w:rPr>
        <w:t xml:space="preserve">i.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 </w:t>
      </w:r>
      <w:r w:rsidRPr="005F152B">
        <w:rPr>
          <w:rFonts w:ascii="Times New Roman" w:hAnsi="Times New Roman" w:cs="Times New Roman"/>
          <w:b/>
          <w:bCs/>
          <w:color w:val="000000"/>
          <w:sz w:val="24"/>
          <w:szCs w:val="24"/>
        </w:rPr>
        <w:t xml:space="preserve">Odporovací poměr </w:t>
      </w:r>
      <w:r w:rsidRPr="005F152B">
        <w:rPr>
          <w:rFonts w:ascii="Times New Roman" w:hAnsi="Times New Roman" w:cs="Times New Roman"/>
          <w:color w:val="000000"/>
          <w:sz w:val="24"/>
          <w:szCs w:val="24"/>
        </w:rPr>
        <w:t xml:space="preserve">vyjadřuje, že mezi větnými obsahy nastal nesoulad. Typická všeobecně užívaná odporovací spojka je </w:t>
      </w:r>
      <w:r w:rsidRPr="005F152B">
        <w:rPr>
          <w:rFonts w:ascii="Times New Roman" w:hAnsi="Times New Roman" w:cs="Times New Roman"/>
          <w:i/>
          <w:iCs/>
          <w:color w:val="000000"/>
          <w:sz w:val="24"/>
          <w:szCs w:val="24"/>
        </w:rPr>
        <w:t>ale</w:t>
      </w:r>
      <w:r w:rsidRPr="005F152B">
        <w:rPr>
          <w:rFonts w:ascii="Times New Roman" w:hAnsi="Times New Roman" w:cs="Times New Roman"/>
          <w:color w:val="000000"/>
          <w:sz w:val="24"/>
          <w:szCs w:val="24"/>
        </w:rPr>
        <w:t xml:space="preserve">, s ní jsou synonymní (stylisticky už odstíněné) </w:t>
      </w:r>
      <w:r w:rsidRPr="005F152B">
        <w:rPr>
          <w:rFonts w:ascii="Times New Roman" w:hAnsi="Times New Roman" w:cs="Times New Roman"/>
          <w:i/>
          <w:iCs/>
          <w:color w:val="000000"/>
          <w:sz w:val="24"/>
          <w:szCs w:val="24"/>
        </w:rPr>
        <w:t>však, avšak, nýbrž, jenže, jenomže</w:t>
      </w:r>
      <w:r w:rsidRPr="005F152B">
        <w:rPr>
          <w:rFonts w:ascii="Times New Roman" w:hAnsi="Times New Roman" w:cs="Times New Roman"/>
          <w:color w:val="000000"/>
          <w:sz w:val="24"/>
          <w:szCs w:val="24"/>
        </w:rPr>
        <w:t xml:space="preserve">, popř. dvojitý spojovací prostředek </w:t>
      </w:r>
      <w:r w:rsidRPr="005F152B">
        <w:rPr>
          <w:rFonts w:ascii="Times New Roman" w:hAnsi="Times New Roman" w:cs="Times New Roman"/>
          <w:i/>
          <w:iCs/>
          <w:color w:val="000000"/>
          <w:sz w:val="24"/>
          <w:szCs w:val="24"/>
        </w:rPr>
        <w:t xml:space="preserve">sice – ale </w:t>
      </w:r>
      <w:r w:rsidRPr="005F152B">
        <w:rPr>
          <w:rFonts w:ascii="Times New Roman" w:hAnsi="Times New Roman" w:cs="Times New Roman"/>
          <w:color w:val="000000"/>
          <w:sz w:val="24"/>
          <w:szCs w:val="24"/>
        </w:rPr>
        <w:t xml:space="preserve">nebo složené spojovací prostředky </w:t>
      </w:r>
      <w:proofErr w:type="gramStart"/>
      <w:r w:rsidRPr="005F152B">
        <w:rPr>
          <w:rFonts w:ascii="Times New Roman" w:hAnsi="Times New Roman" w:cs="Times New Roman"/>
          <w:i/>
          <w:iCs/>
          <w:color w:val="000000"/>
          <w:sz w:val="24"/>
          <w:szCs w:val="24"/>
        </w:rPr>
        <w:t>ale zato</w:t>
      </w:r>
      <w:proofErr w:type="gramEnd"/>
      <w:r w:rsidRPr="005F152B">
        <w:rPr>
          <w:rFonts w:ascii="Times New Roman" w:hAnsi="Times New Roman" w:cs="Times New Roman"/>
          <w:i/>
          <w:iCs/>
          <w:color w:val="000000"/>
          <w:sz w:val="24"/>
          <w:szCs w:val="24"/>
        </w:rPr>
        <w:t xml:space="preserve">, ale přesto, přesto však </w:t>
      </w:r>
      <w:r w:rsidRPr="005F152B">
        <w:rPr>
          <w:rFonts w:ascii="Times New Roman" w:hAnsi="Times New Roman" w:cs="Times New Roman"/>
          <w:color w:val="000000"/>
          <w:sz w:val="24"/>
          <w:szCs w:val="24"/>
        </w:rPr>
        <w:t xml:space="preserve">aj. Např.: </w:t>
      </w:r>
      <w:r w:rsidRPr="005F152B">
        <w:rPr>
          <w:rFonts w:ascii="Times New Roman" w:hAnsi="Times New Roman" w:cs="Times New Roman"/>
          <w:i/>
          <w:iCs/>
          <w:color w:val="000000"/>
          <w:sz w:val="24"/>
          <w:szCs w:val="24"/>
        </w:rPr>
        <w:t xml:space="preserve">Honzík mi (sice) slíbil pomoc při úklidu zahrady, ale/avšak/jenže/jenomže přišel pozdě ze školy. </w:t>
      </w:r>
      <w:r w:rsidRPr="005F152B">
        <w:rPr>
          <w:rFonts w:ascii="Times New Roman" w:hAnsi="Times New Roman" w:cs="Times New Roman"/>
          <w:color w:val="000000"/>
          <w:sz w:val="24"/>
          <w:szCs w:val="24"/>
        </w:rPr>
        <w:t xml:space="preserve">Odporovací význam může mít i spojka </w:t>
      </w:r>
      <w:r w:rsidRPr="005F152B">
        <w:rPr>
          <w:rFonts w:ascii="Times New Roman" w:hAnsi="Times New Roman" w:cs="Times New Roman"/>
          <w:i/>
          <w:iCs/>
          <w:color w:val="000000"/>
          <w:sz w:val="24"/>
          <w:szCs w:val="24"/>
        </w:rPr>
        <w:t>a</w:t>
      </w:r>
      <w:r w:rsidRPr="005F152B">
        <w:rPr>
          <w:rFonts w:ascii="Times New Roman" w:hAnsi="Times New Roman" w:cs="Times New Roman"/>
          <w:color w:val="000000"/>
          <w:sz w:val="24"/>
          <w:szCs w:val="24"/>
        </w:rPr>
        <w:t xml:space="preserve">, popř. může být uplatněno asyndeton. Nově se prosazují v roli odporovacích spojek původní částice </w:t>
      </w:r>
      <w:r w:rsidRPr="005F152B">
        <w:rPr>
          <w:rFonts w:ascii="Times New Roman" w:hAnsi="Times New Roman" w:cs="Times New Roman"/>
          <w:i/>
          <w:iCs/>
          <w:color w:val="000000"/>
          <w:sz w:val="24"/>
          <w:szCs w:val="24"/>
        </w:rPr>
        <w:t xml:space="preserve">ovšem </w:t>
      </w:r>
      <w:r w:rsidRPr="005F152B">
        <w:rPr>
          <w:rFonts w:ascii="Times New Roman" w:hAnsi="Times New Roman" w:cs="Times New Roman"/>
          <w:color w:val="000000"/>
          <w:sz w:val="24"/>
          <w:szCs w:val="24"/>
        </w:rPr>
        <w:t xml:space="preserve">a také </w:t>
      </w:r>
      <w:r w:rsidRPr="005F152B">
        <w:rPr>
          <w:rFonts w:ascii="Times New Roman" w:hAnsi="Times New Roman" w:cs="Times New Roman"/>
          <w:i/>
          <w:iCs/>
          <w:color w:val="000000"/>
          <w:sz w:val="24"/>
          <w:szCs w:val="24"/>
        </w:rPr>
        <w:t>nicméně</w:t>
      </w:r>
      <w:r w:rsidRPr="005F152B">
        <w:rPr>
          <w:rFonts w:ascii="Times New Roman" w:hAnsi="Times New Roman" w:cs="Times New Roman"/>
          <w:color w:val="000000"/>
          <w:sz w:val="24"/>
          <w:szCs w:val="24"/>
        </w:rPr>
        <w:t xml:space="preserve">, pro konfrontaci obsahů </w:t>
      </w:r>
      <w:r w:rsidRPr="005F152B">
        <w:rPr>
          <w:rFonts w:ascii="Times New Roman" w:hAnsi="Times New Roman" w:cs="Times New Roman"/>
          <w:i/>
          <w:iCs/>
          <w:color w:val="000000"/>
          <w:sz w:val="24"/>
          <w:szCs w:val="24"/>
        </w:rPr>
        <w:t>zatímco, kdežto</w:t>
      </w:r>
      <w:r w:rsidRPr="005F152B">
        <w:rPr>
          <w:rFonts w:ascii="Times New Roman" w:hAnsi="Times New Roman" w:cs="Times New Roman"/>
          <w:color w:val="000000"/>
          <w:sz w:val="24"/>
          <w:szCs w:val="24"/>
        </w:rPr>
        <w:t xml:space="preserve">.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 </w:t>
      </w:r>
      <w:r w:rsidRPr="005F152B">
        <w:rPr>
          <w:rFonts w:ascii="Times New Roman" w:hAnsi="Times New Roman" w:cs="Times New Roman"/>
          <w:b/>
          <w:bCs/>
          <w:color w:val="000000"/>
          <w:sz w:val="24"/>
          <w:szCs w:val="24"/>
        </w:rPr>
        <w:t xml:space="preserve">Vylučovací poměr </w:t>
      </w:r>
      <w:r w:rsidRPr="005F152B">
        <w:rPr>
          <w:rFonts w:ascii="Times New Roman" w:hAnsi="Times New Roman" w:cs="Times New Roman"/>
          <w:color w:val="000000"/>
          <w:sz w:val="24"/>
          <w:szCs w:val="24"/>
        </w:rPr>
        <w:t xml:space="preserve">je charakterizován tím, že obsahy vět se navzájem vylučují: obvykle platí jen jedna z alternativ, druhá z nich platit buď vůbec nemůže, anebo platit nemusí. </w:t>
      </w:r>
      <w:r w:rsidRPr="005F152B">
        <w:rPr>
          <w:rFonts w:ascii="Times New Roman" w:hAnsi="Times New Roman" w:cs="Times New Roman"/>
          <w:color w:val="000000"/>
          <w:sz w:val="24"/>
          <w:szCs w:val="24"/>
        </w:rPr>
        <w:lastRenderedPageBreak/>
        <w:t xml:space="preserve">Spojovací prostředky jsou nejčastěji dvojité či opakované: </w:t>
      </w:r>
      <w:r w:rsidRPr="005F152B">
        <w:rPr>
          <w:rFonts w:ascii="Times New Roman" w:hAnsi="Times New Roman" w:cs="Times New Roman"/>
          <w:i/>
          <w:iCs/>
          <w:color w:val="000000"/>
          <w:sz w:val="24"/>
          <w:szCs w:val="24"/>
        </w:rPr>
        <w:t xml:space="preserve">buď – (a)nebo, ať – či, ať – ať. </w:t>
      </w:r>
      <w:r w:rsidRPr="005F152B">
        <w:rPr>
          <w:rFonts w:ascii="Times New Roman" w:hAnsi="Times New Roman" w:cs="Times New Roman"/>
          <w:color w:val="000000"/>
          <w:sz w:val="24"/>
          <w:szCs w:val="24"/>
        </w:rPr>
        <w:t xml:space="preserve">Uplatnit se může také vylučovací </w:t>
      </w:r>
      <w:r w:rsidRPr="005F152B">
        <w:rPr>
          <w:rFonts w:ascii="Times New Roman" w:hAnsi="Times New Roman" w:cs="Times New Roman"/>
          <w:i/>
          <w:iCs/>
          <w:color w:val="000000"/>
          <w:sz w:val="24"/>
          <w:szCs w:val="24"/>
        </w:rPr>
        <w:t xml:space="preserve">nebo </w:t>
      </w:r>
      <w:r w:rsidRPr="005F152B">
        <w:rPr>
          <w:rFonts w:ascii="Times New Roman" w:hAnsi="Times New Roman" w:cs="Times New Roman"/>
          <w:color w:val="000000"/>
          <w:sz w:val="24"/>
          <w:szCs w:val="24"/>
        </w:rPr>
        <w:t xml:space="preserve">(odlišné od slučovacího), případně </w:t>
      </w:r>
      <w:r w:rsidRPr="005F152B">
        <w:rPr>
          <w:rFonts w:ascii="Times New Roman" w:hAnsi="Times New Roman" w:cs="Times New Roman"/>
          <w:i/>
          <w:iCs/>
          <w:color w:val="000000"/>
          <w:sz w:val="24"/>
          <w:szCs w:val="24"/>
        </w:rPr>
        <w:t xml:space="preserve">jinak </w:t>
      </w:r>
      <w:r w:rsidRPr="005F152B">
        <w:rPr>
          <w:rFonts w:ascii="Times New Roman" w:hAnsi="Times New Roman" w:cs="Times New Roman"/>
          <w:color w:val="000000"/>
          <w:sz w:val="24"/>
          <w:szCs w:val="24"/>
        </w:rPr>
        <w:t xml:space="preserve">umístěné ve druhé větě. Např.: </w:t>
      </w:r>
      <w:r w:rsidRPr="005F152B">
        <w:rPr>
          <w:rFonts w:ascii="Times New Roman" w:hAnsi="Times New Roman" w:cs="Times New Roman"/>
          <w:i/>
          <w:iCs/>
          <w:color w:val="000000"/>
          <w:sz w:val="24"/>
          <w:szCs w:val="24"/>
        </w:rPr>
        <w:t xml:space="preserve">Buď si Ivo koupí nové auto, anebo peníze investuje do bydlení. </w:t>
      </w:r>
      <w:r w:rsidRPr="005F152B">
        <w:rPr>
          <w:rFonts w:ascii="Times New Roman" w:hAnsi="Times New Roman" w:cs="Times New Roman"/>
          <w:color w:val="000000"/>
          <w:sz w:val="24"/>
          <w:szCs w:val="24"/>
        </w:rPr>
        <w:t xml:space="preserve">Čárka mezi věty se klade u tohoto poměru vždy!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 </w:t>
      </w:r>
      <w:r w:rsidRPr="005F152B">
        <w:rPr>
          <w:rFonts w:ascii="Times New Roman" w:hAnsi="Times New Roman" w:cs="Times New Roman"/>
          <w:b/>
          <w:bCs/>
          <w:color w:val="000000"/>
          <w:sz w:val="24"/>
          <w:szCs w:val="24"/>
        </w:rPr>
        <w:t xml:space="preserve">Příčinný poměr </w:t>
      </w:r>
      <w:r w:rsidRPr="005F152B">
        <w:rPr>
          <w:rFonts w:ascii="Times New Roman" w:hAnsi="Times New Roman" w:cs="Times New Roman"/>
          <w:color w:val="000000"/>
          <w:sz w:val="24"/>
          <w:szCs w:val="24"/>
        </w:rPr>
        <w:t xml:space="preserve">nastává mezi větami, kde obsah druhé věty v pořadí vyjadřuje vzhledem k první větě příčinu, důvod, zkrátka vysvětlení, proč nastal obsah věty první. Parataktické spojovací prostředky jsou </w:t>
      </w:r>
      <w:r w:rsidRPr="005F152B">
        <w:rPr>
          <w:rFonts w:ascii="Times New Roman" w:hAnsi="Times New Roman" w:cs="Times New Roman"/>
          <w:i/>
          <w:iCs/>
          <w:color w:val="000000"/>
          <w:sz w:val="24"/>
          <w:szCs w:val="24"/>
        </w:rPr>
        <w:t xml:space="preserve">neboť, totiž, vždyť </w:t>
      </w:r>
      <w:r w:rsidRPr="005F152B">
        <w:rPr>
          <w:rFonts w:ascii="Times New Roman" w:hAnsi="Times New Roman" w:cs="Times New Roman"/>
          <w:color w:val="000000"/>
          <w:sz w:val="24"/>
          <w:szCs w:val="24"/>
        </w:rPr>
        <w:t xml:space="preserve">(od původu jsou </w:t>
      </w:r>
      <w:r w:rsidRPr="005F152B">
        <w:rPr>
          <w:rFonts w:ascii="Times New Roman" w:hAnsi="Times New Roman" w:cs="Times New Roman"/>
          <w:i/>
          <w:iCs/>
          <w:color w:val="000000"/>
          <w:sz w:val="24"/>
          <w:szCs w:val="24"/>
        </w:rPr>
        <w:t xml:space="preserve">neboť </w:t>
      </w:r>
      <w:r w:rsidRPr="005F152B">
        <w:rPr>
          <w:rFonts w:ascii="Times New Roman" w:hAnsi="Times New Roman" w:cs="Times New Roman"/>
          <w:color w:val="000000"/>
          <w:sz w:val="24"/>
          <w:szCs w:val="24"/>
        </w:rPr>
        <w:t xml:space="preserve">a </w:t>
      </w:r>
      <w:r w:rsidRPr="005F152B">
        <w:rPr>
          <w:rFonts w:ascii="Times New Roman" w:hAnsi="Times New Roman" w:cs="Times New Roman"/>
          <w:i/>
          <w:iCs/>
          <w:color w:val="000000"/>
          <w:sz w:val="24"/>
          <w:szCs w:val="24"/>
        </w:rPr>
        <w:t xml:space="preserve">totiž </w:t>
      </w:r>
      <w:r w:rsidRPr="005F152B">
        <w:rPr>
          <w:rFonts w:ascii="Times New Roman" w:hAnsi="Times New Roman" w:cs="Times New Roman"/>
          <w:color w:val="000000"/>
          <w:sz w:val="24"/>
          <w:szCs w:val="24"/>
        </w:rPr>
        <w:t>příslovce, dnes už fungují jako spojky)</w:t>
      </w:r>
      <w:r w:rsidRPr="005F152B">
        <w:rPr>
          <w:rFonts w:ascii="Times New Roman" w:hAnsi="Times New Roman" w:cs="Times New Roman"/>
          <w:i/>
          <w:iCs/>
          <w:color w:val="000000"/>
          <w:sz w:val="24"/>
          <w:szCs w:val="24"/>
        </w:rPr>
        <w:t xml:space="preserve">. </w:t>
      </w:r>
      <w:r w:rsidRPr="005F152B">
        <w:rPr>
          <w:rFonts w:ascii="Times New Roman" w:hAnsi="Times New Roman" w:cs="Times New Roman"/>
          <w:color w:val="000000"/>
          <w:sz w:val="24"/>
          <w:szCs w:val="24"/>
        </w:rPr>
        <w:t xml:space="preserve">Vyskytnout se může i příčinné </w:t>
      </w:r>
      <w:r w:rsidRPr="005F152B">
        <w:rPr>
          <w:rFonts w:ascii="Times New Roman" w:hAnsi="Times New Roman" w:cs="Times New Roman"/>
          <w:i/>
          <w:iCs/>
          <w:color w:val="000000"/>
          <w:sz w:val="24"/>
          <w:szCs w:val="24"/>
        </w:rPr>
        <w:t>však</w:t>
      </w:r>
      <w:r w:rsidRPr="005F152B">
        <w:rPr>
          <w:rFonts w:ascii="Times New Roman" w:hAnsi="Times New Roman" w:cs="Times New Roman"/>
          <w:color w:val="000000"/>
          <w:sz w:val="24"/>
          <w:szCs w:val="24"/>
        </w:rPr>
        <w:t xml:space="preserve">, popř. </w:t>
      </w:r>
      <w:r w:rsidRPr="005F152B">
        <w:rPr>
          <w:rFonts w:ascii="Times New Roman" w:hAnsi="Times New Roman" w:cs="Times New Roman"/>
          <w:i/>
          <w:iCs/>
          <w:color w:val="000000"/>
          <w:sz w:val="24"/>
          <w:szCs w:val="24"/>
        </w:rPr>
        <w:t>přece</w:t>
      </w:r>
      <w:r w:rsidRPr="005F152B">
        <w:rPr>
          <w:rFonts w:ascii="Times New Roman" w:hAnsi="Times New Roman" w:cs="Times New Roman"/>
          <w:color w:val="000000"/>
          <w:sz w:val="24"/>
          <w:szCs w:val="24"/>
        </w:rPr>
        <w:t xml:space="preserve">. Např.: </w:t>
      </w:r>
      <w:r w:rsidRPr="005F152B">
        <w:rPr>
          <w:rFonts w:ascii="Times New Roman" w:hAnsi="Times New Roman" w:cs="Times New Roman"/>
          <w:i/>
          <w:iCs/>
          <w:color w:val="000000"/>
          <w:sz w:val="24"/>
          <w:szCs w:val="24"/>
        </w:rPr>
        <w:t xml:space="preserve">Lenka se rozplakala, Pavel totiž zapomněl na její narozeniny. </w:t>
      </w:r>
      <w:r w:rsidRPr="005F152B">
        <w:rPr>
          <w:rFonts w:ascii="Times New Roman" w:hAnsi="Times New Roman" w:cs="Times New Roman"/>
          <w:color w:val="000000"/>
          <w:sz w:val="24"/>
          <w:szCs w:val="24"/>
        </w:rPr>
        <w:t xml:space="preserve">O významově totožných podřadicích (hypotaktických) spojkách </w:t>
      </w:r>
      <w:r w:rsidRPr="005F152B">
        <w:rPr>
          <w:rFonts w:ascii="Times New Roman" w:hAnsi="Times New Roman" w:cs="Times New Roman"/>
          <w:i/>
          <w:iCs/>
          <w:color w:val="000000"/>
          <w:sz w:val="24"/>
          <w:szCs w:val="24"/>
        </w:rPr>
        <w:t xml:space="preserve">protože, poněvadž, jelikož </w:t>
      </w:r>
      <w:r w:rsidRPr="005F152B">
        <w:rPr>
          <w:rFonts w:ascii="Times New Roman" w:hAnsi="Times New Roman" w:cs="Times New Roman"/>
          <w:color w:val="000000"/>
          <w:sz w:val="24"/>
          <w:szCs w:val="24"/>
        </w:rPr>
        <w:t xml:space="preserve">viz už výš u 2.1.5.5 a také níž u hypotaxe.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 </w:t>
      </w:r>
      <w:r w:rsidRPr="005F152B">
        <w:rPr>
          <w:rFonts w:ascii="Times New Roman" w:hAnsi="Times New Roman" w:cs="Times New Roman"/>
          <w:b/>
          <w:bCs/>
          <w:color w:val="000000"/>
          <w:sz w:val="24"/>
          <w:szCs w:val="24"/>
        </w:rPr>
        <w:t xml:space="preserve">Důsledkový poměr </w:t>
      </w:r>
      <w:r w:rsidRPr="005F152B">
        <w:rPr>
          <w:rFonts w:ascii="Times New Roman" w:hAnsi="Times New Roman" w:cs="Times New Roman"/>
          <w:color w:val="000000"/>
          <w:sz w:val="24"/>
          <w:szCs w:val="24"/>
        </w:rPr>
        <w:t xml:space="preserve">je opakem poměru příčinného, druhá věta v pořadí tedy vyjadřuje vzhledem k první větě důsledek platnosti obsahu první věty, to, co z obsahu první věty vyplývá, co jím bylo způsobeno jako její následek či výsledek. Typické spojovací prostředky jsou </w:t>
      </w:r>
      <w:r w:rsidRPr="005F152B">
        <w:rPr>
          <w:rFonts w:ascii="Times New Roman" w:hAnsi="Times New Roman" w:cs="Times New Roman"/>
          <w:i/>
          <w:iCs/>
          <w:color w:val="000000"/>
          <w:sz w:val="24"/>
          <w:szCs w:val="24"/>
        </w:rPr>
        <w:t xml:space="preserve">proto, a proto, tedy, a tedy, tak, a tak, </w:t>
      </w:r>
      <w:r w:rsidRPr="005F152B">
        <w:rPr>
          <w:rFonts w:ascii="Times New Roman" w:hAnsi="Times New Roman" w:cs="Times New Roman"/>
          <w:color w:val="000000"/>
          <w:sz w:val="24"/>
          <w:szCs w:val="24"/>
        </w:rPr>
        <w:t xml:space="preserve">popř. knižní </w:t>
      </w:r>
      <w:r w:rsidRPr="005F152B">
        <w:rPr>
          <w:rFonts w:ascii="Times New Roman" w:hAnsi="Times New Roman" w:cs="Times New Roman"/>
          <w:i/>
          <w:iCs/>
          <w:color w:val="000000"/>
          <w:sz w:val="24"/>
          <w:szCs w:val="24"/>
        </w:rPr>
        <w:t xml:space="preserve">tudíž, a tudíž. </w:t>
      </w:r>
      <w:r w:rsidRPr="005F152B">
        <w:rPr>
          <w:rFonts w:ascii="Times New Roman" w:hAnsi="Times New Roman" w:cs="Times New Roman"/>
          <w:color w:val="000000"/>
          <w:sz w:val="24"/>
          <w:szCs w:val="24"/>
        </w:rPr>
        <w:t xml:space="preserve">Např.: </w:t>
      </w:r>
      <w:r w:rsidRPr="005F152B">
        <w:rPr>
          <w:rFonts w:ascii="Times New Roman" w:hAnsi="Times New Roman" w:cs="Times New Roman"/>
          <w:i/>
          <w:iCs/>
          <w:color w:val="000000"/>
          <w:sz w:val="24"/>
          <w:szCs w:val="24"/>
        </w:rPr>
        <w:t xml:space="preserve">Zapomněl na její narozeniny, a proto/a tak se rozplakala. </w:t>
      </w:r>
    </w:p>
    <w:p w:rsidR="005F152B" w:rsidRPr="005F152B" w:rsidRDefault="005F152B" w:rsidP="005F152B">
      <w:pPr>
        <w:pStyle w:val="Default"/>
        <w:rPr>
          <w:rFonts w:ascii="Times New Roman" w:hAnsi="Times New Roman" w:cs="Times New Roman"/>
        </w:rPr>
      </w:pPr>
    </w:p>
    <w:p w:rsidR="005F152B" w:rsidRPr="005F152B" w:rsidRDefault="005F152B" w:rsidP="005F152B">
      <w:pPr>
        <w:pStyle w:val="Nadpis2"/>
        <w:spacing w:before="240" w:after="60"/>
        <w:ind w:left="576" w:hanging="577"/>
        <w:jc w:val="both"/>
        <w:rPr>
          <w:rFonts w:ascii="Times New Roman" w:hAnsi="Times New Roman" w:cs="Times New Roman"/>
          <w:color w:val="000000"/>
          <w:sz w:val="32"/>
          <w:szCs w:val="32"/>
        </w:rPr>
      </w:pPr>
      <w:r w:rsidRPr="005F152B">
        <w:rPr>
          <w:rFonts w:ascii="Times New Roman" w:hAnsi="Times New Roman" w:cs="Times New Roman"/>
          <w:b/>
          <w:bCs/>
          <w:i/>
          <w:iCs/>
          <w:color w:val="000000"/>
          <w:sz w:val="32"/>
          <w:szCs w:val="32"/>
        </w:rPr>
        <w:t xml:space="preserve">2 Hypotaxe a hypotaktické (podřadné) souvětí </w:t>
      </w:r>
    </w:p>
    <w:p w:rsidR="005F152B" w:rsidRDefault="005F152B" w:rsidP="005F152B">
      <w:pPr>
        <w:jc w:val="both"/>
        <w:rPr>
          <w:rFonts w:ascii="Times New Roman" w:hAnsi="Times New Roman" w:cs="Times New Roman"/>
          <w:b/>
          <w:bCs/>
          <w:color w:val="000000"/>
          <w:sz w:val="24"/>
          <w:szCs w:val="24"/>
        </w:rPr>
      </w:pPr>
    </w:p>
    <w:p w:rsidR="005F152B" w:rsidRPr="005F152B" w:rsidRDefault="005F152B" w:rsidP="005F152B">
      <w:pPr>
        <w:jc w:val="both"/>
        <w:rPr>
          <w:rFonts w:ascii="Times New Roman" w:hAnsi="Times New Roman" w:cs="Times New Roman"/>
          <w:color w:val="000000"/>
          <w:sz w:val="23"/>
          <w:szCs w:val="23"/>
        </w:rPr>
      </w:pPr>
      <w:r w:rsidRPr="005F152B">
        <w:rPr>
          <w:rFonts w:ascii="Times New Roman" w:hAnsi="Times New Roman" w:cs="Times New Roman"/>
          <w:b/>
          <w:bCs/>
          <w:color w:val="000000"/>
          <w:sz w:val="24"/>
          <w:szCs w:val="24"/>
        </w:rPr>
        <w:t xml:space="preserve">Hypotaxe </w:t>
      </w:r>
      <w:r w:rsidRPr="005F152B">
        <w:rPr>
          <w:rFonts w:ascii="Times New Roman" w:hAnsi="Times New Roman" w:cs="Times New Roman"/>
          <w:color w:val="000000"/>
          <w:sz w:val="24"/>
          <w:szCs w:val="24"/>
        </w:rPr>
        <w:t xml:space="preserve">je takový typ spojení vět, při němž se věta stává součástí jiné věty, </w:t>
      </w:r>
      <w:proofErr w:type="gramStart"/>
      <w:r w:rsidRPr="005F152B">
        <w:rPr>
          <w:rFonts w:ascii="Times New Roman" w:hAnsi="Times New Roman" w:cs="Times New Roman"/>
          <w:color w:val="000000"/>
          <w:sz w:val="24"/>
          <w:szCs w:val="24"/>
        </w:rPr>
        <w:t>tzn. začleňuje</w:t>
      </w:r>
      <w:proofErr w:type="gramEnd"/>
      <w:r w:rsidRPr="005F152B">
        <w:rPr>
          <w:rFonts w:ascii="Times New Roman" w:hAnsi="Times New Roman" w:cs="Times New Roman"/>
          <w:color w:val="000000"/>
          <w:sz w:val="24"/>
          <w:szCs w:val="24"/>
        </w:rPr>
        <w:t xml:space="preserve"> se do jejího rámce jako větně vyjádřený člen. Znamená to, že začleněná věta je syntakticky závislá na své (dominující) řídící větě. Dominující (řídící) větou může být jak věta mluvnicky zcela nezávislá (tj. hlavní), tak i věta, která je už sama závislá. Mezi závislou a řídící větou nastává tedy syntaktický vztah </w:t>
      </w:r>
      <w:proofErr w:type="spellStart"/>
      <w:r w:rsidRPr="005F152B">
        <w:rPr>
          <w:rFonts w:ascii="Times New Roman" w:hAnsi="Times New Roman" w:cs="Times New Roman"/>
          <w:color w:val="000000"/>
          <w:sz w:val="24"/>
          <w:szCs w:val="24"/>
        </w:rPr>
        <w:t>dominace</w:t>
      </w:r>
      <w:proofErr w:type="spellEnd"/>
      <w:r w:rsidRPr="005F152B">
        <w:rPr>
          <w:rFonts w:ascii="Times New Roman" w:hAnsi="Times New Roman" w:cs="Times New Roman"/>
          <w:color w:val="000000"/>
          <w:sz w:val="24"/>
          <w:szCs w:val="24"/>
        </w:rPr>
        <w:t xml:space="preserve">. Souvětí, v němž se neuplatňuje na úrovni hlavních vět koordinace, která tedy nemají víc než jednu tzv. hlavní větu a v nichž obvykle převládá hypotaktický typ spojení, se označují jako </w:t>
      </w:r>
      <w:r w:rsidRPr="005F152B">
        <w:rPr>
          <w:rFonts w:ascii="Times New Roman" w:hAnsi="Times New Roman" w:cs="Times New Roman"/>
          <w:b/>
          <w:bCs/>
          <w:color w:val="000000"/>
          <w:sz w:val="24"/>
          <w:szCs w:val="24"/>
        </w:rPr>
        <w:t>hypotaktická</w:t>
      </w:r>
      <w:r>
        <w:rPr>
          <w:rFonts w:ascii="Times New Roman" w:hAnsi="Times New Roman" w:cs="Times New Roman"/>
          <w:b/>
          <w:bCs/>
          <w:color w:val="000000"/>
          <w:sz w:val="24"/>
          <w:szCs w:val="24"/>
        </w:rPr>
        <w:t xml:space="preserve">, </w:t>
      </w:r>
      <w:r w:rsidRPr="005F152B">
        <w:rPr>
          <w:rFonts w:ascii="Times New Roman" w:hAnsi="Times New Roman" w:cs="Times New Roman"/>
          <w:b/>
          <w:bCs/>
          <w:color w:val="000000"/>
          <w:sz w:val="24"/>
          <w:szCs w:val="24"/>
        </w:rPr>
        <w:t xml:space="preserve"> </w:t>
      </w:r>
      <w:r w:rsidRPr="005F152B">
        <w:rPr>
          <w:rFonts w:ascii="Times New Roman" w:hAnsi="Times New Roman" w:cs="Times New Roman"/>
          <w:color w:val="000000"/>
          <w:sz w:val="23"/>
          <w:szCs w:val="23"/>
        </w:rPr>
        <w:t xml:space="preserve">z nichž jedna je vedlejší, tzn. připojená hypotakticky. </w:t>
      </w:r>
    </w:p>
    <w:p w:rsidR="005F152B" w:rsidRPr="005F152B" w:rsidRDefault="005F152B" w:rsidP="005F152B">
      <w:pPr>
        <w:autoSpaceDE w:val="0"/>
        <w:autoSpaceDN w:val="0"/>
        <w:adjustRightInd w:val="0"/>
        <w:spacing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K základním </w:t>
      </w:r>
      <w:r w:rsidRPr="005F152B">
        <w:rPr>
          <w:rFonts w:ascii="Times New Roman" w:hAnsi="Times New Roman" w:cs="Times New Roman"/>
          <w:b/>
          <w:bCs/>
          <w:color w:val="000000"/>
          <w:sz w:val="23"/>
          <w:szCs w:val="23"/>
        </w:rPr>
        <w:t xml:space="preserve">hypotaktickým spojovacím prostředkům </w:t>
      </w:r>
      <w:r w:rsidRPr="005F152B">
        <w:rPr>
          <w:rFonts w:ascii="Times New Roman" w:hAnsi="Times New Roman" w:cs="Times New Roman"/>
          <w:color w:val="000000"/>
          <w:sz w:val="23"/>
          <w:szCs w:val="23"/>
        </w:rPr>
        <w:t xml:space="preserve">v souvětí patří: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1. </w:t>
      </w:r>
      <w:r w:rsidRPr="005F152B">
        <w:rPr>
          <w:rFonts w:ascii="Times New Roman" w:hAnsi="Times New Roman" w:cs="Times New Roman"/>
          <w:b/>
          <w:bCs/>
          <w:color w:val="000000"/>
          <w:sz w:val="23"/>
          <w:szCs w:val="23"/>
        </w:rPr>
        <w:t>podřadicí (hypotaktické) spojky</w:t>
      </w:r>
      <w:r w:rsidRPr="005F152B">
        <w:rPr>
          <w:rFonts w:ascii="Times New Roman" w:hAnsi="Times New Roman" w:cs="Times New Roman"/>
          <w:color w:val="000000"/>
          <w:sz w:val="23"/>
          <w:szCs w:val="23"/>
        </w:rPr>
        <w:t xml:space="preserve">, např. </w:t>
      </w:r>
      <w:r w:rsidRPr="005F152B">
        <w:rPr>
          <w:rFonts w:ascii="Times New Roman" w:hAnsi="Times New Roman" w:cs="Times New Roman"/>
          <w:i/>
          <w:iCs/>
          <w:color w:val="000000"/>
          <w:sz w:val="23"/>
          <w:szCs w:val="23"/>
        </w:rPr>
        <w:t xml:space="preserve">že, aby, když, jakmile, protože, jelikož, poněvadž, třebaže, ačkoli </w:t>
      </w:r>
      <w:r w:rsidRPr="005F152B">
        <w:rPr>
          <w:rFonts w:ascii="Times New Roman" w:hAnsi="Times New Roman" w:cs="Times New Roman"/>
          <w:color w:val="000000"/>
          <w:sz w:val="23"/>
          <w:szCs w:val="23"/>
        </w:rPr>
        <w:t xml:space="preserve">aj.;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proofErr w:type="gramStart"/>
      <w:r w:rsidRPr="005F152B">
        <w:rPr>
          <w:rFonts w:ascii="Times New Roman" w:hAnsi="Times New Roman" w:cs="Times New Roman"/>
          <w:color w:val="000000"/>
          <w:sz w:val="23"/>
          <w:szCs w:val="23"/>
        </w:rPr>
        <w:t xml:space="preserve">2. </w:t>
      </w:r>
      <w:r w:rsidRPr="005F152B">
        <w:rPr>
          <w:rFonts w:ascii="Times New Roman" w:hAnsi="Times New Roman" w:cs="Times New Roman"/>
          <w:b/>
          <w:bCs/>
          <w:color w:val="000000"/>
          <w:sz w:val="23"/>
          <w:szCs w:val="23"/>
        </w:rPr>
        <w:t>vztažná</w:t>
      </w:r>
      <w:proofErr w:type="gramEnd"/>
      <w:r w:rsidRPr="005F152B">
        <w:rPr>
          <w:rFonts w:ascii="Times New Roman" w:hAnsi="Times New Roman" w:cs="Times New Roman"/>
          <w:b/>
          <w:bCs/>
          <w:color w:val="000000"/>
          <w:sz w:val="23"/>
          <w:szCs w:val="23"/>
        </w:rPr>
        <w:t xml:space="preserve"> zájmena </w:t>
      </w:r>
      <w:r w:rsidRPr="005F152B">
        <w:rPr>
          <w:rFonts w:ascii="Times New Roman" w:hAnsi="Times New Roman" w:cs="Times New Roman"/>
          <w:color w:val="000000"/>
          <w:sz w:val="23"/>
          <w:szCs w:val="23"/>
        </w:rPr>
        <w:t>(</w:t>
      </w:r>
      <w:r w:rsidRPr="005F152B">
        <w:rPr>
          <w:rFonts w:ascii="Times New Roman" w:hAnsi="Times New Roman" w:cs="Times New Roman"/>
          <w:i/>
          <w:iCs/>
          <w:color w:val="000000"/>
          <w:sz w:val="23"/>
          <w:szCs w:val="23"/>
        </w:rPr>
        <w:t xml:space="preserve">který, jaký, čí, jenž, kdo, </w:t>
      </w:r>
      <w:proofErr w:type="gramStart"/>
      <w:r w:rsidRPr="005F152B">
        <w:rPr>
          <w:rFonts w:ascii="Times New Roman" w:hAnsi="Times New Roman" w:cs="Times New Roman"/>
          <w:i/>
          <w:iCs/>
          <w:color w:val="000000"/>
          <w:sz w:val="23"/>
          <w:szCs w:val="23"/>
        </w:rPr>
        <w:t>co)</w:t>
      </w:r>
      <w:r w:rsidRPr="005F152B">
        <w:rPr>
          <w:rFonts w:ascii="Times New Roman" w:hAnsi="Times New Roman" w:cs="Times New Roman"/>
          <w:color w:val="000000"/>
          <w:sz w:val="23"/>
          <w:szCs w:val="23"/>
        </w:rPr>
        <w:t>;</w:t>
      </w:r>
      <w:proofErr w:type="gramEnd"/>
      <w:r w:rsidRPr="005F152B">
        <w:rPr>
          <w:rFonts w:ascii="Times New Roman" w:hAnsi="Times New Roman" w:cs="Times New Roman"/>
          <w:color w:val="000000"/>
          <w:sz w:val="23"/>
          <w:szCs w:val="23"/>
        </w:rPr>
        <w:t xml:space="preserve">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3. </w:t>
      </w:r>
      <w:r w:rsidRPr="005F152B">
        <w:rPr>
          <w:rFonts w:ascii="Times New Roman" w:hAnsi="Times New Roman" w:cs="Times New Roman"/>
          <w:b/>
          <w:bCs/>
          <w:color w:val="000000"/>
          <w:sz w:val="23"/>
          <w:szCs w:val="23"/>
        </w:rPr>
        <w:t xml:space="preserve">vztažná příslovce </w:t>
      </w:r>
      <w:r w:rsidRPr="005F152B">
        <w:rPr>
          <w:rFonts w:ascii="Times New Roman" w:hAnsi="Times New Roman" w:cs="Times New Roman"/>
          <w:color w:val="000000"/>
          <w:sz w:val="23"/>
          <w:szCs w:val="23"/>
        </w:rPr>
        <w:t>(</w:t>
      </w:r>
      <w:r w:rsidRPr="005F152B">
        <w:rPr>
          <w:rFonts w:ascii="Times New Roman" w:hAnsi="Times New Roman" w:cs="Times New Roman"/>
          <w:i/>
          <w:iCs/>
          <w:color w:val="000000"/>
          <w:sz w:val="23"/>
          <w:szCs w:val="23"/>
        </w:rPr>
        <w:t xml:space="preserve">kam, kde, kudy, kdy, odkdy </w:t>
      </w:r>
      <w:r w:rsidRPr="005F152B">
        <w:rPr>
          <w:rFonts w:ascii="Times New Roman" w:hAnsi="Times New Roman" w:cs="Times New Roman"/>
          <w:color w:val="000000"/>
          <w:sz w:val="23"/>
          <w:szCs w:val="23"/>
        </w:rPr>
        <w:t xml:space="preserve">aj.). </w:t>
      </w:r>
    </w:p>
    <w:p w:rsidR="005F152B" w:rsidRPr="005F152B" w:rsidRDefault="005F152B" w:rsidP="005F152B">
      <w:pPr>
        <w:autoSpaceDE w:val="0"/>
        <w:autoSpaceDN w:val="0"/>
        <w:adjustRightInd w:val="0"/>
        <w:spacing w:after="0" w:line="240" w:lineRule="auto"/>
        <w:rPr>
          <w:rFonts w:ascii="Times New Roman" w:hAnsi="Times New Roman" w:cs="Times New Roman"/>
          <w:color w:val="000000"/>
          <w:sz w:val="23"/>
          <w:szCs w:val="23"/>
        </w:rPr>
      </w:pPr>
    </w:p>
    <w:p w:rsidR="005F152B" w:rsidRPr="005F152B" w:rsidRDefault="005F152B" w:rsidP="005F152B">
      <w:pPr>
        <w:autoSpaceDE w:val="0"/>
        <w:autoSpaceDN w:val="0"/>
        <w:adjustRightInd w:val="0"/>
        <w:spacing w:before="12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Tyto </w:t>
      </w:r>
      <w:r w:rsidRPr="005F152B">
        <w:rPr>
          <w:rFonts w:ascii="Times New Roman" w:hAnsi="Times New Roman" w:cs="Times New Roman"/>
          <w:b/>
          <w:bCs/>
          <w:color w:val="000000"/>
          <w:sz w:val="23"/>
          <w:szCs w:val="23"/>
        </w:rPr>
        <w:t>podřadicí (hypotaktické) prostředky patří do rámce vedlejší věty</w:t>
      </w:r>
      <w:r w:rsidRPr="005F152B">
        <w:rPr>
          <w:rFonts w:ascii="Times New Roman" w:hAnsi="Times New Roman" w:cs="Times New Roman"/>
          <w:color w:val="000000"/>
          <w:sz w:val="23"/>
          <w:szCs w:val="23"/>
        </w:rPr>
        <w:t xml:space="preserve">, která je jimi připojena. Kladou se většinou na její počátek, a to i v případě, že je vedlejší věta postavena před větu řídící: </w:t>
      </w:r>
      <w:r w:rsidRPr="005F152B">
        <w:rPr>
          <w:rFonts w:ascii="Times New Roman" w:hAnsi="Times New Roman" w:cs="Times New Roman"/>
          <w:i/>
          <w:iCs/>
          <w:color w:val="000000"/>
          <w:sz w:val="23"/>
          <w:szCs w:val="23"/>
        </w:rPr>
        <w:t xml:space="preserve">Zatím nikdo neví, </w:t>
      </w:r>
      <w:r w:rsidRPr="005F152B">
        <w:rPr>
          <w:rFonts w:ascii="Times New Roman" w:hAnsi="Times New Roman" w:cs="Times New Roman"/>
          <w:b/>
          <w:bCs/>
          <w:i/>
          <w:iCs/>
          <w:color w:val="000000"/>
          <w:sz w:val="23"/>
          <w:szCs w:val="23"/>
        </w:rPr>
        <w:t xml:space="preserve">kam </w:t>
      </w:r>
      <w:r w:rsidRPr="005F152B">
        <w:rPr>
          <w:rFonts w:ascii="Times New Roman" w:hAnsi="Times New Roman" w:cs="Times New Roman"/>
          <w:i/>
          <w:iCs/>
          <w:color w:val="000000"/>
          <w:sz w:val="23"/>
          <w:szCs w:val="23"/>
        </w:rPr>
        <w:t xml:space="preserve">půjdeme. </w:t>
      </w:r>
      <w:r w:rsidRPr="005F152B">
        <w:rPr>
          <w:rFonts w:ascii="Times New Roman" w:hAnsi="Times New Roman" w:cs="Times New Roman"/>
          <w:b/>
          <w:bCs/>
          <w:i/>
          <w:iCs/>
          <w:color w:val="000000"/>
          <w:sz w:val="23"/>
          <w:szCs w:val="23"/>
        </w:rPr>
        <w:t xml:space="preserve">Kam </w:t>
      </w:r>
      <w:r w:rsidRPr="005F152B">
        <w:rPr>
          <w:rFonts w:ascii="Times New Roman" w:hAnsi="Times New Roman" w:cs="Times New Roman"/>
          <w:i/>
          <w:iCs/>
          <w:color w:val="000000"/>
          <w:sz w:val="23"/>
          <w:szCs w:val="23"/>
        </w:rPr>
        <w:t xml:space="preserve">půjdeme, zatím nikdo neví. Šli ven, </w:t>
      </w:r>
      <w:r w:rsidRPr="005F152B">
        <w:rPr>
          <w:rFonts w:ascii="Times New Roman" w:hAnsi="Times New Roman" w:cs="Times New Roman"/>
          <w:b/>
          <w:bCs/>
          <w:i/>
          <w:iCs/>
          <w:color w:val="000000"/>
          <w:sz w:val="23"/>
          <w:szCs w:val="23"/>
        </w:rPr>
        <w:t xml:space="preserve">protože </w:t>
      </w:r>
      <w:r w:rsidRPr="005F152B">
        <w:rPr>
          <w:rFonts w:ascii="Times New Roman" w:hAnsi="Times New Roman" w:cs="Times New Roman"/>
          <w:i/>
          <w:iCs/>
          <w:color w:val="000000"/>
          <w:sz w:val="23"/>
          <w:szCs w:val="23"/>
        </w:rPr>
        <w:t xml:space="preserve">se vyjasnilo. </w:t>
      </w:r>
      <w:r w:rsidRPr="005F152B">
        <w:rPr>
          <w:rFonts w:ascii="Times New Roman" w:hAnsi="Times New Roman" w:cs="Times New Roman"/>
          <w:b/>
          <w:bCs/>
          <w:i/>
          <w:iCs/>
          <w:color w:val="000000"/>
          <w:sz w:val="23"/>
          <w:szCs w:val="23"/>
        </w:rPr>
        <w:t xml:space="preserve">Protože </w:t>
      </w:r>
      <w:r w:rsidRPr="005F152B">
        <w:rPr>
          <w:rFonts w:ascii="Times New Roman" w:hAnsi="Times New Roman" w:cs="Times New Roman"/>
          <w:i/>
          <w:iCs/>
          <w:color w:val="000000"/>
          <w:sz w:val="23"/>
          <w:szCs w:val="23"/>
        </w:rPr>
        <w:t xml:space="preserve">se vyjasnilo, šli ven.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Výjimku z tohoto pravidla představují tzv. </w:t>
      </w:r>
      <w:proofErr w:type="spellStart"/>
      <w:r w:rsidRPr="005F152B">
        <w:rPr>
          <w:rFonts w:ascii="Times New Roman" w:hAnsi="Times New Roman" w:cs="Times New Roman"/>
          <w:b/>
          <w:bCs/>
          <w:color w:val="000000"/>
          <w:sz w:val="23"/>
          <w:szCs w:val="23"/>
        </w:rPr>
        <w:t>různovětné</w:t>
      </w:r>
      <w:proofErr w:type="spellEnd"/>
      <w:r w:rsidRPr="005F152B">
        <w:rPr>
          <w:rFonts w:ascii="Times New Roman" w:hAnsi="Times New Roman" w:cs="Times New Roman"/>
          <w:b/>
          <w:bCs/>
          <w:color w:val="000000"/>
          <w:sz w:val="23"/>
          <w:szCs w:val="23"/>
        </w:rPr>
        <w:t xml:space="preserve"> spojovací prostředky</w:t>
      </w:r>
      <w:r w:rsidRPr="005F152B">
        <w:rPr>
          <w:rFonts w:ascii="Times New Roman" w:hAnsi="Times New Roman" w:cs="Times New Roman"/>
          <w:color w:val="000000"/>
          <w:sz w:val="23"/>
          <w:szCs w:val="23"/>
        </w:rPr>
        <w:t xml:space="preserve">, které se ocitají společně v jediné větě, i když je zřejmé, že každý z nich připojuje jinou z vět: </w:t>
      </w:r>
      <w:r w:rsidRPr="005F152B">
        <w:rPr>
          <w:rFonts w:ascii="Times New Roman" w:hAnsi="Times New Roman" w:cs="Times New Roman"/>
          <w:i/>
          <w:iCs/>
          <w:color w:val="000000"/>
          <w:sz w:val="23"/>
          <w:szCs w:val="23"/>
        </w:rPr>
        <w:t xml:space="preserve">Říká se, </w:t>
      </w:r>
      <w:r w:rsidRPr="005F152B">
        <w:rPr>
          <w:rFonts w:ascii="Times New Roman" w:hAnsi="Times New Roman" w:cs="Times New Roman"/>
          <w:b/>
          <w:bCs/>
          <w:i/>
          <w:iCs/>
          <w:color w:val="000000"/>
          <w:sz w:val="23"/>
          <w:szCs w:val="23"/>
        </w:rPr>
        <w:t xml:space="preserve">že kdo </w:t>
      </w:r>
      <w:r w:rsidRPr="005F152B">
        <w:rPr>
          <w:rFonts w:ascii="Times New Roman" w:hAnsi="Times New Roman" w:cs="Times New Roman"/>
          <w:i/>
          <w:iCs/>
          <w:color w:val="000000"/>
          <w:sz w:val="23"/>
          <w:szCs w:val="23"/>
        </w:rPr>
        <w:t xml:space="preserve">pozdě chodí, sám sobě škodí = Říká se, </w:t>
      </w:r>
      <w:r w:rsidRPr="005F152B">
        <w:rPr>
          <w:rFonts w:ascii="Times New Roman" w:hAnsi="Times New Roman" w:cs="Times New Roman"/>
          <w:b/>
          <w:bCs/>
          <w:i/>
          <w:iCs/>
          <w:color w:val="000000"/>
          <w:sz w:val="23"/>
          <w:szCs w:val="23"/>
        </w:rPr>
        <w:t xml:space="preserve">že </w:t>
      </w:r>
      <w:r w:rsidRPr="005F152B">
        <w:rPr>
          <w:rFonts w:ascii="Times New Roman" w:hAnsi="Times New Roman" w:cs="Times New Roman"/>
          <w:i/>
          <w:iCs/>
          <w:color w:val="000000"/>
          <w:sz w:val="23"/>
          <w:szCs w:val="23"/>
        </w:rPr>
        <w:t xml:space="preserve">sám sobě škodí, </w:t>
      </w:r>
      <w:r w:rsidRPr="005F152B">
        <w:rPr>
          <w:rFonts w:ascii="Times New Roman" w:hAnsi="Times New Roman" w:cs="Times New Roman"/>
          <w:b/>
          <w:bCs/>
          <w:i/>
          <w:iCs/>
          <w:color w:val="000000"/>
          <w:sz w:val="23"/>
          <w:szCs w:val="23"/>
        </w:rPr>
        <w:t xml:space="preserve">kdo </w:t>
      </w:r>
      <w:r w:rsidRPr="005F152B">
        <w:rPr>
          <w:rFonts w:ascii="Times New Roman" w:hAnsi="Times New Roman" w:cs="Times New Roman"/>
          <w:i/>
          <w:iCs/>
          <w:color w:val="000000"/>
          <w:sz w:val="23"/>
          <w:szCs w:val="23"/>
        </w:rPr>
        <w:t xml:space="preserve">pozdě chodí. </w:t>
      </w:r>
      <w:r w:rsidRPr="005F152B">
        <w:rPr>
          <w:rFonts w:ascii="Times New Roman" w:hAnsi="Times New Roman" w:cs="Times New Roman"/>
          <w:color w:val="000000"/>
          <w:sz w:val="23"/>
          <w:szCs w:val="23"/>
        </w:rPr>
        <w:t xml:space="preserve">(Při přestylizování se ukáže, ke které větě patří jednotlivé spojky či spojovací prostředky; všeobecně platí, že ze dvou </w:t>
      </w:r>
      <w:proofErr w:type="spellStart"/>
      <w:r w:rsidRPr="005F152B">
        <w:rPr>
          <w:rFonts w:ascii="Times New Roman" w:hAnsi="Times New Roman" w:cs="Times New Roman"/>
          <w:color w:val="000000"/>
          <w:sz w:val="23"/>
          <w:szCs w:val="23"/>
        </w:rPr>
        <w:t>různovětných</w:t>
      </w:r>
      <w:proofErr w:type="spellEnd"/>
      <w:r w:rsidRPr="005F152B">
        <w:rPr>
          <w:rFonts w:ascii="Times New Roman" w:hAnsi="Times New Roman" w:cs="Times New Roman"/>
          <w:color w:val="000000"/>
          <w:sz w:val="23"/>
          <w:szCs w:val="23"/>
        </w:rPr>
        <w:t xml:space="preserve"> spojek nebo jiných spojovacích prostředků, které se setkají v téže větě, připojuje právě tuto větu až </w:t>
      </w:r>
      <w:r w:rsidRPr="005F152B">
        <w:rPr>
          <w:rFonts w:ascii="Times New Roman" w:hAnsi="Times New Roman" w:cs="Times New Roman"/>
          <w:b/>
          <w:bCs/>
          <w:color w:val="000000"/>
          <w:sz w:val="23"/>
          <w:szCs w:val="23"/>
        </w:rPr>
        <w:t xml:space="preserve">druhá </w:t>
      </w:r>
      <w:r w:rsidRPr="005F152B">
        <w:rPr>
          <w:rFonts w:ascii="Times New Roman" w:hAnsi="Times New Roman" w:cs="Times New Roman"/>
          <w:color w:val="000000"/>
          <w:sz w:val="23"/>
          <w:szCs w:val="23"/>
        </w:rPr>
        <w:t xml:space="preserve">ze spojek, kdežto první spojovací výraz v pořadí náleží k následující větě.) </w:t>
      </w:r>
      <w:r w:rsidRPr="005F152B">
        <w:rPr>
          <w:rFonts w:ascii="Times New Roman" w:hAnsi="Times New Roman" w:cs="Times New Roman"/>
          <w:color w:val="000000"/>
          <w:sz w:val="23"/>
          <w:szCs w:val="23"/>
        </w:rPr>
        <w:lastRenderedPageBreak/>
        <w:t xml:space="preserve">Podobně: </w:t>
      </w:r>
      <w:r w:rsidRPr="005F152B">
        <w:rPr>
          <w:rFonts w:ascii="Times New Roman" w:hAnsi="Times New Roman" w:cs="Times New Roman"/>
          <w:i/>
          <w:iCs/>
          <w:color w:val="000000"/>
          <w:sz w:val="23"/>
          <w:szCs w:val="23"/>
        </w:rPr>
        <w:t xml:space="preserve">Odborníci varovali, </w:t>
      </w:r>
      <w:r w:rsidRPr="005F152B">
        <w:rPr>
          <w:rFonts w:ascii="Times New Roman" w:hAnsi="Times New Roman" w:cs="Times New Roman"/>
          <w:b/>
          <w:bCs/>
          <w:i/>
          <w:iCs/>
          <w:color w:val="000000"/>
          <w:sz w:val="23"/>
          <w:szCs w:val="23"/>
        </w:rPr>
        <w:t xml:space="preserve">že pokud </w:t>
      </w:r>
      <w:r w:rsidRPr="005F152B">
        <w:rPr>
          <w:rFonts w:ascii="Times New Roman" w:hAnsi="Times New Roman" w:cs="Times New Roman"/>
          <w:i/>
          <w:iCs/>
          <w:color w:val="000000"/>
          <w:sz w:val="23"/>
          <w:szCs w:val="23"/>
        </w:rPr>
        <w:t xml:space="preserve">se nezbrzdí globální oteplování, klesne počet ledních medvědů.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Na podobném principu jako </w:t>
      </w:r>
      <w:proofErr w:type="spellStart"/>
      <w:r w:rsidRPr="005F152B">
        <w:rPr>
          <w:rFonts w:ascii="Times New Roman" w:hAnsi="Times New Roman" w:cs="Times New Roman"/>
          <w:color w:val="000000"/>
          <w:sz w:val="23"/>
          <w:szCs w:val="23"/>
        </w:rPr>
        <w:t>různovětné</w:t>
      </w:r>
      <w:proofErr w:type="spellEnd"/>
      <w:r w:rsidRPr="005F152B">
        <w:rPr>
          <w:rFonts w:ascii="Times New Roman" w:hAnsi="Times New Roman" w:cs="Times New Roman"/>
          <w:color w:val="000000"/>
          <w:sz w:val="23"/>
          <w:szCs w:val="23"/>
        </w:rPr>
        <w:t xml:space="preserve"> spojky se chovají i dvojice tvořené spojkou souřadicí s podřadicí, které se </w:t>
      </w:r>
      <w:r w:rsidRPr="005F152B">
        <w:rPr>
          <w:rFonts w:ascii="Times New Roman" w:hAnsi="Times New Roman" w:cs="Times New Roman"/>
          <w:b/>
          <w:bCs/>
          <w:color w:val="000000"/>
          <w:sz w:val="23"/>
          <w:szCs w:val="23"/>
        </w:rPr>
        <w:t xml:space="preserve">zdánlivě </w:t>
      </w:r>
      <w:r w:rsidRPr="005F152B">
        <w:rPr>
          <w:rFonts w:ascii="Times New Roman" w:hAnsi="Times New Roman" w:cs="Times New Roman"/>
          <w:color w:val="000000"/>
          <w:sz w:val="23"/>
          <w:szCs w:val="23"/>
        </w:rPr>
        <w:t xml:space="preserve">ocitají v jediné větě. Ve skutečnosti každý ze spojovacích výrazů funguje jinak: souřadicí spojka stojí </w:t>
      </w:r>
      <w:r w:rsidRPr="005F152B">
        <w:rPr>
          <w:rFonts w:ascii="Times New Roman" w:hAnsi="Times New Roman" w:cs="Times New Roman"/>
          <w:b/>
          <w:bCs/>
          <w:color w:val="000000"/>
          <w:sz w:val="23"/>
          <w:szCs w:val="23"/>
        </w:rPr>
        <w:t xml:space="preserve">mezi spojovanými </w:t>
      </w:r>
      <w:r w:rsidRPr="005F152B">
        <w:rPr>
          <w:rFonts w:ascii="Times New Roman" w:hAnsi="Times New Roman" w:cs="Times New Roman"/>
          <w:color w:val="000000"/>
          <w:sz w:val="23"/>
          <w:szCs w:val="23"/>
        </w:rPr>
        <w:t xml:space="preserve">větami, nepatří však k žádné z nich, ale podřadicí spojka je </w:t>
      </w:r>
      <w:r w:rsidRPr="005F152B">
        <w:rPr>
          <w:rFonts w:ascii="Times New Roman" w:hAnsi="Times New Roman" w:cs="Times New Roman"/>
          <w:b/>
          <w:bCs/>
          <w:color w:val="000000"/>
          <w:sz w:val="23"/>
          <w:szCs w:val="23"/>
        </w:rPr>
        <w:t xml:space="preserve">součástí </w:t>
      </w:r>
      <w:r w:rsidRPr="005F152B">
        <w:rPr>
          <w:rFonts w:ascii="Times New Roman" w:hAnsi="Times New Roman" w:cs="Times New Roman"/>
          <w:color w:val="000000"/>
          <w:sz w:val="23"/>
          <w:szCs w:val="23"/>
        </w:rPr>
        <w:t xml:space="preserve">připojované vedlejší věty: </w:t>
      </w:r>
      <w:r w:rsidRPr="005F152B">
        <w:rPr>
          <w:rFonts w:ascii="Times New Roman" w:hAnsi="Times New Roman" w:cs="Times New Roman"/>
          <w:i/>
          <w:iCs/>
          <w:color w:val="000000"/>
          <w:sz w:val="23"/>
          <w:szCs w:val="23"/>
        </w:rPr>
        <w:t xml:space="preserve">Čekali jsme napjatě na výsledek testu, </w:t>
      </w:r>
      <w:r w:rsidRPr="005F152B">
        <w:rPr>
          <w:rFonts w:ascii="Times New Roman" w:hAnsi="Times New Roman" w:cs="Times New Roman"/>
          <w:b/>
          <w:bCs/>
          <w:i/>
          <w:iCs/>
          <w:color w:val="000000"/>
          <w:sz w:val="23"/>
          <w:szCs w:val="23"/>
        </w:rPr>
        <w:t xml:space="preserve">a jakmile </w:t>
      </w:r>
      <w:r w:rsidRPr="005F152B">
        <w:rPr>
          <w:rFonts w:ascii="Times New Roman" w:hAnsi="Times New Roman" w:cs="Times New Roman"/>
          <w:i/>
          <w:iCs/>
          <w:color w:val="000000"/>
          <w:sz w:val="23"/>
          <w:szCs w:val="23"/>
        </w:rPr>
        <w:t xml:space="preserve">jsme se ho dozvěděli, hned jsme telefonovali domů. </w:t>
      </w:r>
      <w:r w:rsidRPr="005F152B">
        <w:rPr>
          <w:rFonts w:ascii="Times New Roman" w:hAnsi="Times New Roman" w:cs="Times New Roman"/>
          <w:color w:val="000000"/>
          <w:sz w:val="23"/>
          <w:szCs w:val="23"/>
        </w:rPr>
        <w:t xml:space="preserve">(= </w:t>
      </w:r>
      <w:r w:rsidRPr="005F152B">
        <w:rPr>
          <w:rFonts w:ascii="Times New Roman" w:hAnsi="Times New Roman" w:cs="Times New Roman"/>
          <w:i/>
          <w:iCs/>
          <w:color w:val="000000"/>
          <w:sz w:val="23"/>
          <w:szCs w:val="23"/>
        </w:rPr>
        <w:t xml:space="preserve">Čekali jsme napjatě na výsledek testu </w:t>
      </w:r>
      <w:r w:rsidRPr="005F152B">
        <w:rPr>
          <w:rFonts w:ascii="Times New Roman" w:hAnsi="Times New Roman" w:cs="Times New Roman"/>
          <w:b/>
          <w:bCs/>
          <w:i/>
          <w:iCs/>
          <w:color w:val="000000"/>
          <w:sz w:val="23"/>
          <w:szCs w:val="23"/>
        </w:rPr>
        <w:t xml:space="preserve">a </w:t>
      </w:r>
      <w:r w:rsidRPr="005F152B">
        <w:rPr>
          <w:rFonts w:ascii="Times New Roman" w:hAnsi="Times New Roman" w:cs="Times New Roman"/>
          <w:i/>
          <w:iCs/>
          <w:color w:val="000000"/>
          <w:sz w:val="23"/>
          <w:szCs w:val="23"/>
        </w:rPr>
        <w:t xml:space="preserve">hned jsme telefonovali domů, </w:t>
      </w:r>
      <w:r w:rsidRPr="005F152B">
        <w:rPr>
          <w:rFonts w:ascii="Times New Roman" w:hAnsi="Times New Roman" w:cs="Times New Roman"/>
          <w:b/>
          <w:bCs/>
          <w:i/>
          <w:iCs/>
          <w:color w:val="000000"/>
          <w:sz w:val="23"/>
          <w:szCs w:val="23"/>
        </w:rPr>
        <w:t xml:space="preserve">jakmile </w:t>
      </w:r>
      <w:r w:rsidRPr="005F152B">
        <w:rPr>
          <w:rFonts w:ascii="Times New Roman" w:hAnsi="Times New Roman" w:cs="Times New Roman"/>
          <w:i/>
          <w:iCs/>
          <w:color w:val="000000"/>
          <w:sz w:val="23"/>
          <w:szCs w:val="23"/>
        </w:rPr>
        <w:t>jsme se ho dozvěděli.</w:t>
      </w:r>
      <w:r w:rsidRPr="005F152B">
        <w:rPr>
          <w:rFonts w:ascii="Times New Roman" w:hAnsi="Times New Roman" w:cs="Times New Roman"/>
          <w:color w:val="000000"/>
          <w:sz w:val="23"/>
          <w:szCs w:val="23"/>
        </w:rPr>
        <w:t xml:space="preserve">) Srov. i 5. celek v </w:t>
      </w:r>
      <w:r w:rsidRPr="005F152B">
        <w:rPr>
          <w:rFonts w:ascii="Times New Roman" w:hAnsi="Times New Roman" w:cs="Times New Roman"/>
          <w:b/>
          <w:bCs/>
          <w:color w:val="000000"/>
          <w:sz w:val="23"/>
          <w:szCs w:val="23"/>
        </w:rPr>
        <w:t>K 4/1</w:t>
      </w:r>
      <w:r w:rsidRPr="005F152B">
        <w:rPr>
          <w:rFonts w:ascii="Times New Roman" w:hAnsi="Times New Roman" w:cs="Times New Roman"/>
          <w:color w:val="000000"/>
          <w:sz w:val="23"/>
          <w:szCs w:val="23"/>
        </w:rPr>
        <w:t xml:space="preserve">. </w:t>
      </w:r>
    </w:p>
    <w:p w:rsidR="005F152B" w:rsidRPr="005F152B" w:rsidRDefault="005F152B" w:rsidP="005F152B">
      <w:pPr>
        <w:spacing w:before="80"/>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Při posuzování </w:t>
      </w:r>
      <w:proofErr w:type="spellStart"/>
      <w:r w:rsidRPr="005F152B">
        <w:rPr>
          <w:rFonts w:ascii="Times New Roman" w:hAnsi="Times New Roman" w:cs="Times New Roman"/>
          <w:color w:val="000000"/>
          <w:sz w:val="23"/>
          <w:szCs w:val="23"/>
        </w:rPr>
        <w:t>větněčlenské</w:t>
      </w:r>
      <w:proofErr w:type="spellEnd"/>
      <w:r w:rsidRPr="005F152B">
        <w:rPr>
          <w:rFonts w:ascii="Times New Roman" w:hAnsi="Times New Roman" w:cs="Times New Roman"/>
          <w:color w:val="000000"/>
          <w:sz w:val="23"/>
          <w:szCs w:val="23"/>
        </w:rPr>
        <w:t xml:space="preserve"> platnosti hypotaktických spojovacích prostředků nezapomínáme na to, že </w:t>
      </w:r>
      <w:r w:rsidRPr="005F152B">
        <w:rPr>
          <w:rFonts w:ascii="Times New Roman" w:hAnsi="Times New Roman" w:cs="Times New Roman"/>
          <w:b/>
          <w:bCs/>
          <w:color w:val="000000"/>
          <w:sz w:val="23"/>
          <w:szCs w:val="23"/>
        </w:rPr>
        <w:t xml:space="preserve">spojky nejsou větnými členy </w:t>
      </w:r>
      <w:r w:rsidRPr="005F152B">
        <w:rPr>
          <w:rFonts w:ascii="Times New Roman" w:hAnsi="Times New Roman" w:cs="Times New Roman"/>
          <w:color w:val="000000"/>
          <w:sz w:val="23"/>
          <w:szCs w:val="23"/>
        </w:rPr>
        <w:t xml:space="preserve">příslušné vedlejší věty, avšak </w:t>
      </w:r>
      <w:r w:rsidRPr="005F152B">
        <w:rPr>
          <w:rFonts w:ascii="Times New Roman" w:hAnsi="Times New Roman" w:cs="Times New Roman"/>
          <w:b/>
          <w:bCs/>
          <w:color w:val="000000"/>
          <w:sz w:val="23"/>
          <w:szCs w:val="23"/>
        </w:rPr>
        <w:t>vztažná zájmena a příslovce jimi zůstávají</w:t>
      </w:r>
      <w:r w:rsidRPr="005F152B">
        <w:rPr>
          <w:rFonts w:ascii="Times New Roman" w:hAnsi="Times New Roman" w:cs="Times New Roman"/>
          <w:color w:val="000000"/>
          <w:sz w:val="23"/>
          <w:szCs w:val="23"/>
        </w:rPr>
        <w:t xml:space="preserve">, i když jejich </w:t>
      </w:r>
      <w:proofErr w:type="spellStart"/>
      <w:r w:rsidRPr="005F152B">
        <w:rPr>
          <w:rFonts w:ascii="Times New Roman" w:hAnsi="Times New Roman" w:cs="Times New Roman"/>
          <w:color w:val="000000"/>
          <w:sz w:val="23"/>
          <w:szCs w:val="23"/>
        </w:rPr>
        <w:t>větněčlenská</w:t>
      </w:r>
      <w:proofErr w:type="spellEnd"/>
      <w:r w:rsidRPr="005F152B">
        <w:rPr>
          <w:rFonts w:ascii="Times New Roman" w:hAnsi="Times New Roman" w:cs="Times New Roman"/>
          <w:color w:val="000000"/>
          <w:sz w:val="23"/>
          <w:szCs w:val="23"/>
        </w:rPr>
        <w:t xml:space="preserve"> platnost je vždy poněkud oslabena, protože funkčně už se začínají vyrovnávat</w:t>
      </w:r>
      <w:r>
        <w:rPr>
          <w:rFonts w:ascii="Times New Roman" w:hAnsi="Times New Roman" w:cs="Times New Roman"/>
          <w:color w:val="000000"/>
          <w:sz w:val="23"/>
          <w:szCs w:val="23"/>
        </w:rPr>
        <w:t xml:space="preserve"> </w:t>
      </w:r>
      <w:r w:rsidRPr="005F152B">
        <w:rPr>
          <w:rFonts w:ascii="Times New Roman" w:hAnsi="Times New Roman" w:cs="Times New Roman"/>
          <w:color w:val="000000"/>
          <w:sz w:val="23"/>
          <w:szCs w:val="23"/>
        </w:rPr>
        <w:t xml:space="preserve">spojkám.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V rámci dominující věty se mohou vyskytovat také </w:t>
      </w:r>
      <w:r w:rsidRPr="005F152B">
        <w:rPr>
          <w:rFonts w:ascii="Times New Roman" w:hAnsi="Times New Roman" w:cs="Times New Roman"/>
          <w:b/>
          <w:bCs/>
          <w:color w:val="000000"/>
          <w:sz w:val="23"/>
          <w:szCs w:val="23"/>
        </w:rPr>
        <w:t>odkazovací slova</w:t>
      </w:r>
      <w:r w:rsidRPr="005F152B">
        <w:rPr>
          <w:rFonts w:ascii="Times New Roman" w:hAnsi="Times New Roman" w:cs="Times New Roman"/>
          <w:color w:val="000000"/>
          <w:sz w:val="23"/>
          <w:szCs w:val="23"/>
        </w:rPr>
        <w:t xml:space="preserve">, zejména odkazovací zájmena a příslovce. Dají se rozdělit na tři skupiny: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a) </w:t>
      </w:r>
      <w:r w:rsidRPr="005F152B">
        <w:rPr>
          <w:rFonts w:ascii="Times New Roman" w:hAnsi="Times New Roman" w:cs="Times New Roman"/>
          <w:b/>
          <w:bCs/>
          <w:color w:val="000000"/>
          <w:sz w:val="23"/>
          <w:szCs w:val="23"/>
        </w:rPr>
        <w:t>odkazovací výrazy</w:t>
      </w:r>
      <w:r w:rsidRPr="005F152B">
        <w:rPr>
          <w:rFonts w:ascii="Times New Roman" w:hAnsi="Times New Roman" w:cs="Times New Roman"/>
          <w:color w:val="000000"/>
          <w:sz w:val="23"/>
          <w:szCs w:val="23"/>
        </w:rPr>
        <w:t xml:space="preserve">, které naznačují pádovou formu té valenční pozice, která je obsazena následující (zvl. spojkovou) vedlejší větou; tímto </w:t>
      </w:r>
      <w:r w:rsidRPr="005F152B">
        <w:rPr>
          <w:rFonts w:ascii="Times New Roman" w:hAnsi="Times New Roman" w:cs="Times New Roman"/>
          <w:b/>
          <w:bCs/>
          <w:color w:val="000000"/>
          <w:sz w:val="23"/>
          <w:szCs w:val="23"/>
        </w:rPr>
        <w:t xml:space="preserve">pádovým ukazatelem </w:t>
      </w:r>
      <w:r w:rsidRPr="005F152B">
        <w:rPr>
          <w:rFonts w:ascii="Times New Roman" w:hAnsi="Times New Roman" w:cs="Times New Roman"/>
          <w:color w:val="000000"/>
          <w:sz w:val="23"/>
          <w:szCs w:val="23"/>
        </w:rPr>
        <w:t xml:space="preserve">bývá významově prázdné </w:t>
      </w:r>
      <w:r w:rsidRPr="005F152B">
        <w:rPr>
          <w:rFonts w:ascii="Times New Roman" w:hAnsi="Times New Roman" w:cs="Times New Roman"/>
          <w:i/>
          <w:iCs/>
          <w:color w:val="000000"/>
          <w:sz w:val="23"/>
          <w:szCs w:val="23"/>
        </w:rPr>
        <w:t>to</w:t>
      </w:r>
      <w:r w:rsidRPr="005F152B">
        <w:rPr>
          <w:rFonts w:ascii="Times New Roman" w:hAnsi="Times New Roman" w:cs="Times New Roman"/>
          <w:color w:val="000000"/>
          <w:sz w:val="23"/>
          <w:szCs w:val="23"/>
        </w:rPr>
        <w:t xml:space="preserve">, které samo neplní funkci větného členu (srov. tyto předmětné věty): </w:t>
      </w:r>
      <w:r w:rsidRPr="005F152B">
        <w:rPr>
          <w:rFonts w:ascii="Times New Roman" w:hAnsi="Times New Roman" w:cs="Times New Roman"/>
          <w:i/>
          <w:iCs/>
          <w:color w:val="000000"/>
          <w:sz w:val="23"/>
          <w:szCs w:val="23"/>
        </w:rPr>
        <w:t>Ivo uvažoval o tom, že si koupí nový oblek /kudy pojede zítra do práce/jak stráví dnešní večer</w:t>
      </w:r>
      <w:r w:rsidRPr="005F152B">
        <w:rPr>
          <w:rFonts w:ascii="Times New Roman" w:hAnsi="Times New Roman" w:cs="Times New Roman"/>
          <w:color w:val="000000"/>
          <w:sz w:val="23"/>
          <w:szCs w:val="23"/>
        </w:rPr>
        <w:t xml:space="preserve">; </w:t>
      </w:r>
    </w:p>
    <w:p w:rsidR="005F152B" w:rsidRPr="005F152B" w:rsidRDefault="005F152B" w:rsidP="005F152B">
      <w:pPr>
        <w:pStyle w:val="Default"/>
        <w:rPr>
          <w:rFonts w:ascii="Times New Roman" w:hAnsi="Times New Roman" w:cs="Times New Roman"/>
        </w:rPr>
      </w:pPr>
      <w:r w:rsidRPr="005F152B">
        <w:rPr>
          <w:rFonts w:ascii="Times New Roman" w:hAnsi="Times New Roman" w:cs="Times New Roman"/>
          <w:sz w:val="23"/>
          <w:szCs w:val="23"/>
        </w:rPr>
        <w:t xml:space="preserve">b) </w:t>
      </w:r>
      <w:r w:rsidRPr="005F152B">
        <w:rPr>
          <w:rFonts w:ascii="Times New Roman" w:hAnsi="Times New Roman" w:cs="Times New Roman"/>
          <w:b/>
          <w:bCs/>
          <w:sz w:val="23"/>
          <w:szCs w:val="23"/>
        </w:rPr>
        <w:t>odkazovací výrazy</w:t>
      </w:r>
      <w:r w:rsidRPr="005F152B">
        <w:rPr>
          <w:rFonts w:ascii="Times New Roman" w:hAnsi="Times New Roman" w:cs="Times New Roman"/>
          <w:sz w:val="23"/>
          <w:szCs w:val="23"/>
        </w:rPr>
        <w:t xml:space="preserve">, jimiž je upřesněna adverbiální povaha vedlejší věty připojené polyfunkční spojkou </w:t>
      </w:r>
      <w:r w:rsidRPr="005F152B">
        <w:rPr>
          <w:rFonts w:ascii="Times New Roman" w:hAnsi="Times New Roman" w:cs="Times New Roman"/>
          <w:i/>
          <w:iCs/>
          <w:sz w:val="23"/>
          <w:szCs w:val="23"/>
        </w:rPr>
        <w:t>že</w:t>
      </w:r>
      <w:r w:rsidRPr="005F152B">
        <w:rPr>
          <w:rFonts w:ascii="Times New Roman" w:hAnsi="Times New Roman" w:cs="Times New Roman"/>
          <w:sz w:val="23"/>
          <w:szCs w:val="23"/>
        </w:rPr>
        <w:t xml:space="preserve">, popř. </w:t>
      </w:r>
      <w:r w:rsidRPr="005F152B">
        <w:rPr>
          <w:rFonts w:ascii="Times New Roman" w:hAnsi="Times New Roman" w:cs="Times New Roman"/>
          <w:i/>
          <w:iCs/>
          <w:sz w:val="23"/>
          <w:szCs w:val="23"/>
        </w:rPr>
        <w:t>aby</w:t>
      </w:r>
      <w:r w:rsidRPr="005F152B">
        <w:rPr>
          <w:rFonts w:ascii="Times New Roman" w:hAnsi="Times New Roman" w:cs="Times New Roman"/>
          <w:sz w:val="23"/>
          <w:szCs w:val="23"/>
        </w:rPr>
        <w:t xml:space="preserve">; tyto pomocné výrazy vznikly </w:t>
      </w:r>
      <w:r w:rsidRPr="005F152B">
        <w:rPr>
          <w:rFonts w:ascii="Times New Roman" w:hAnsi="Times New Roman" w:cs="Times New Roman"/>
          <w:b/>
          <w:bCs/>
          <w:sz w:val="23"/>
          <w:szCs w:val="23"/>
        </w:rPr>
        <w:t xml:space="preserve">z předložkového spojení </w:t>
      </w:r>
      <w:r w:rsidRPr="005F152B">
        <w:rPr>
          <w:rFonts w:ascii="Times New Roman" w:hAnsi="Times New Roman" w:cs="Times New Roman"/>
          <w:sz w:val="23"/>
          <w:szCs w:val="23"/>
        </w:rPr>
        <w:t xml:space="preserve">s významově prázdným </w:t>
      </w:r>
      <w:r w:rsidRPr="005F152B">
        <w:rPr>
          <w:rFonts w:ascii="Times New Roman" w:hAnsi="Times New Roman" w:cs="Times New Roman"/>
          <w:i/>
          <w:iCs/>
          <w:sz w:val="23"/>
          <w:szCs w:val="23"/>
        </w:rPr>
        <w:t xml:space="preserve">to, </w:t>
      </w:r>
      <w:r w:rsidRPr="005F152B">
        <w:rPr>
          <w:rFonts w:ascii="Times New Roman" w:hAnsi="Times New Roman" w:cs="Times New Roman"/>
          <w:sz w:val="23"/>
          <w:szCs w:val="23"/>
        </w:rPr>
        <w:t xml:space="preserve">některé z nich se zatím píšou zvlášť, některé už splynuly a píšou se dohromady: </w:t>
      </w:r>
      <w:r w:rsidRPr="005F152B">
        <w:rPr>
          <w:rFonts w:ascii="Times New Roman" w:hAnsi="Times New Roman" w:cs="Times New Roman"/>
          <w:i/>
          <w:iCs/>
          <w:sz w:val="23"/>
          <w:szCs w:val="23"/>
        </w:rPr>
        <w:t xml:space="preserve">na to, za to, proto, přesto, kvůli tomu </w:t>
      </w:r>
      <w:r w:rsidRPr="005F152B">
        <w:rPr>
          <w:rFonts w:ascii="Times New Roman" w:hAnsi="Times New Roman" w:cs="Times New Roman"/>
          <w:sz w:val="23"/>
          <w:szCs w:val="23"/>
        </w:rPr>
        <w:t xml:space="preserve">apod.: </w:t>
      </w:r>
      <w:r w:rsidRPr="005F152B">
        <w:rPr>
          <w:rFonts w:ascii="Times New Roman" w:hAnsi="Times New Roman" w:cs="Times New Roman"/>
          <w:i/>
          <w:iCs/>
          <w:sz w:val="23"/>
          <w:szCs w:val="23"/>
        </w:rPr>
        <w:t>Neřekla mu celou pravdu proto, aby ho mohla překvapit/že ho chtěla překvapit</w:t>
      </w:r>
      <w:r w:rsidRPr="005F152B">
        <w:rPr>
          <w:rFonts w:ascii="Times New Roman" w:hAnsi="Times New Roman" w:cs="Times New Roman"/>
          <w:sz w:val="23"/>
          <w:szCs w:val="23"/>
        </w:rPr>
        <w:t xml:space="preserve">;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c) charakter odkazovacích výrazů si udržela i </w:t>
      </w:r>
      <w:r w:rsidRPr="005F152B">
        <w:rPr>
          <w:rFonts w:ascii="Times New Roman" w:hAnsi="Times New Roman" w:cs="Times New Roman"/>
          <w:b/>
          <w:bCs/>
          <w:color w:val="000000"/>
          <w:sz w:val="23"/>
          <w:szCs w:val="23"/>
        </w:rPr>
        <w:t>některá příslovce</w:t>
      </w:r>
      <w:r w:rsidRPr="005F152B">
        <w:rPr>
          <w:rFonts w:ascii="Times New Roman" w:hAnsi="Times New Roman" w:cs="Times New Roman"/>
          <w:color w:val="000000"/>
          <w:sz w:val="23"/>
          <w:szCs w:val="23"/>
        </w:rPr>
        <w:t xml:space="preserve">, která buď zesilují, anebo jinak modifikují význam podřadicích spojek; bývají to </w:t>
      </w:r>
      <w:r w:rsidRPr="005F152B">
        <w:rPr>
          <w:rFonts w:ascii="Times New Roman" w:hAnsi="Times New Roman" w:cs="Times New Roman"/>
          <w:i/>
          <w:iCs/>
          <w:color w:val="000000"/>
          <w:sz w:val="23"/>
          <w:szCs w:val="23"/>
        </w:rPr>
        <w:t xml:space="preserve">hned, právě, ještě, jen </w:t>
      </w:r>
      <w:r w:rsidRPr="005F152B">
        <w:rPr>
          <w:rFonts w:ascii="Times New Roman" w:hAnsi="Times New Roman" w:cs="Times New Roman"/>
          <w:color w:val="000000"/>
          <w:sz w:val="23"/>
          <w:szCs w:val="23"/>
        </w:rPr>
        <w:t xml:space="preserve">aj. Tyto výrazy se mohou ocitnout v sousedství spojky, čárka se obvykle dává před ně, ne až před spojku: </w:t>
      </w:r>
      <w:r w:rsidRPr="005F152B">
        <w:rPr>
          <w:rFonts w:ascii="Times New Roman" w:hAnsi="Times New Roman" w:cs="Times New Roman"/>
          <w:i/>
          <w:iCs/>
          <w:color w:val="000000"/>
          <w:sz w:val="23"/>
          <w:szCs w:val="23"/>
        </w:rPr>
        <w:t xml:space="preserve">Dávej si pozor, </w:t>
      </w:r>
      <w:r w:rsidRPr="005F152B">
        <w:rPr>
          <w:rFonts w:ascii="Times New Roman" w:hAnsi="Times New Roman" w:cs="Times New Roman"/>
          <w:b/>
          <w:bCs/>
          <w:i/>
          <w:iCs/>
          <w:color w:val="000000"/>
          <w:sz w:val="23"/>
          <w:szCs w:val="23"/>
        </w:rPr>
        <w:t xml:space="preserve">jen abys </w:t>
      </w:r>
      <w:r w:rsidRPr="005F152B">
        <w:rPr>
          <w:rFonts w:ascii="Times New Roman" w:hAnsi="Times New Roman" w:cs="Times New Roman"/>
          <w:i/>
          <w:iCs/>
          <w:color w:val="000000"/>
          <w:sz w:val="23"/>
          <w:szCs w:val="23"/>
        </w:rPr>
        <w:t>nezaspal</w:t>
      </w:r>
      <w:r w:rsidRPr="005F152B">
        <w:rPr>
          <w:rFonts w:ascii="Times New Roman" w:hAnsi="Times New Roman" w:cs="Times New Roman"/>
          <w:color w:val="000000"/>
          <w:sz w:val="23"/>
          <w:szCs w:val="23"/>
        </w:rPr>
        <w:t>. (</w:t>
      </w:r>
      <w:proofErr w:type="spellStart"/>
      <w:r w:rsidRPr="005F152B">
        <w:rPr>
          <w:rFonts w:ascii="Times New Roman" w:hAnsi="Times New Roman" w:cs="Times New Roman"/>
          <w:color w:val="000000"/>
          <w:sz w:val="23"/>
          <w:szCs w:val="23"/>
        </w:rPr>
        <w:t>pův</w:t>
      </w:r>
      <w:proofErr w:type="spellEnd"/>
      <w:r w:rsidRPr="005F152B">
        <w:rPr>
          <w:rFonts w:ascii="Times New Roman" w:hAnsi="Times New Roman" w:cs="Times New Roman"/>
          <w:color w:val="000000"/>
          <w:sz w:val="23"/>
          <w:szCs w:val="23"/>
        </w:rPr>
        <w:t xml:space="preserve">. odděleně: </w:t>
      </w:r>
      <w:r w:rsidRPr="005F152B">
        <w:rPr>
          <w:rFonts w:ascii="Times New Roman" w:hAnsi="Times New Roman" w:cs="Times New Roman"/>
          <w:i/>
          <w:iCs/>
          <w:color w:val="000000"/>
          <w:sz w:val="23"/>
          <w:szCs w:val="23"/>
        </w:rPr>
        <w:t xml:space="preserve">Jen si dávej pozor, abys nezaspal.). </w:t>
      </w:r>
      <w:r w:rsidRPr="005F152B">
        <w:rPr>
          <w:rFonts w:ascii="Times New Roman" w:hAnsi="Times New Roman" w:cs="Times New Roman"/>
          <w:color w:val="000000"/>
          <w:sz w:val="23"/>
          <w:szCs w:val="23"/>
        </w:rPr>
        <w:t xml:space="preserve">Podobně: </w:t>
      </w:r>
      <w:r w:rsidRPr="005F152B">
        <w:rPr>
          <w:rFonts w:ascii="Times New Roman" w:hAnsi="Times New Roman" w:cs="Times New Roman"/>
          <w:i/>
          <w:iCs/>
          <w:color w:val="000000"/>
          <w:sz w:val="23"/>
          <w:szCs w:val="23"/>
        </w:rPr>
        <w:t xml:space="preserve">Vstal, </w:t>
      </w:r>
      <w:r w:rsidRPr="005F152B">
        <w:rPr>
          <w:rFonts w:ascii="Times New Roman" w:hAnsi="Times New Roman" w:cs="Times New Roman"/>
          <w:b/>
          <w:bCs/>
          <w:i/>
          <w:iCs/>
          <w:color w:val="000000"/>
          <w:sz w:val="23"/>
          <w:szCs w:val="23"/>
        </w:rPr>
        <w:t xml:space="preserve">hned když </w:t>
      </w:r>
      <w:r w:rsidRPr="005F152B">
        <w:rPr>
          <w:rFonts w:ascii="Times New Roman" w:hAnsi="Times New Roman" w:cs="Times New Roman"/>
          <w:i/>
          <w:iCs/>
          <w:color w:val="000000"/>
          <w:sz w:val="23"/>
          <w:szCs w:val="23"/>
        </w:rPr>
        <w:t xml:space="preserve">mu zazvonil budík. </w:t>
      </w:r>
      <w:r w:rsidRPr="005F152B">
        <w:rPr>
          <w:rFonts w:ascii="Times New Roman" w:hAnsi="Times New Roman" w:cs="Times New Roman"/>
          <w:color w:val="000000"/>
          <w:sz w:val="23"/>
          <w:szCs w:val="23"/>
        </w:rPr>
        <w:t>(</w:t>
      </w:r>
      <w:proofErr w:type="spellStart"/>
      <w:r w:rsidRPr="005F152B">
        <w:rPr>
          <w:rFonts w:ascii="Times New Roman" w:hAnsi="Times New Roman" w:cs="Times New Roman"/>
          <w:color w:val="000000"/>
          <w:sz w:val="23"/>
          <w:szCs w:val="23"/>
        </w:rPr>
        <w:t>pův</w:t>
      </w:r>
      <w:proofErr w:type="spellEnd"/>
      <w:r w:rsidRPr="005F152B">
        <w:rPr>
          <w:rFonts w:ascii="Times New Roman" w:hAnsi="Times New Roman" w:cs="Times New Roman"/>
          <w:color w:val="000000"/>
          <w:sz w:val="23"/>
          <w:szCs w:val="23"/>
        </w:rPr>
        <w:t xml:space="preserve">. odděleně: </w:t>
      </w:r>
      <w:r w:rsidRPr="005F152B">
        <w:rPr>
          <w:rFonts w:ascii="Times New Roman" w:hAnsi="Times New Roman" w:cs="Times New Roman"/>
          <w:i/>
          <w:iCs/>
          <w:color w:val="000000"/>
          <w:sz w:val="23"/>
          <w:szCs w:val="23"/>
        </w:rPr>
        <w:t>Hned vstal, když mu zazvonil budík.</w:t>
      </w:r>
      <w:r w:rsidRPr="005F152B">
        <w:rPr>
          <w:rFonts w:ascii="Times New Roman" w:hAnsi="Times New Roman" w:cs="Times New Roman"/>
          <w:color w:val="000000"/>
          <w:sz w:val="23"/>
          <w:szCs w:val="23"/>
        </w:rPr>
        <w:t xml:space="preserve">) </w:t>
      </w:r>
    </w:p>
    <w:p w:rsidR="005F152B" w:rsidRPr="005F152B" w:rsidRDefault="005F152B" w:rsidP="005F152B">
      <w:pPr>
        <w:autoSpaceDE w:val="0"/>
        <w:autoSpaceDN w:val="0"/>
        <w:adjustRightInd w:val="0"/>
        <w:spacing w:after="0" w:line="240" w:lineRule="auto"/>
        <w:jc w:val="both"/>
        <w:rPr>
          <w:rFonts w:ascii="Times New Roman" w:hAnsi="Times New Roman" w:cs="Times New Roman"/>
          <w:color w:val="000000"/>
          <w:sz w:val="23"/>
          <w:szCs w:val="23"/>
        </w:rPr>
      </w:pPr>
      <w:r w:rsidRPr="005F152B">
        <w:rPr>
          <w:rFonts w:ascii="Times New Roman" w:hAnsi="Times New Roman" w:cs="Times New Roman"/>
          <w:b/>
          <w:bCs/>
          <w:color w:val="000000"/>
          <w:sz w:val="23"/>
          <w:szCs w:val="23"/>
        </w:rPr>
        <w:t xml:space="preserve">Odkazovací výrazy typu a), b) ani c) nepokládáme za větný člen. </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i/>
          <w:iCs/>
          <w:color w:val="000000"/>
          <w:sz w:val="23"/>
          <w:szCs w:val="23"/>
        </w:rPr>
      </w:pPr>
      <w:r w:rsidRPr="005F152B">
        <w:rPr>
          <w:rFonts w:ascii="Times New Roman" w:hAnsi="Times New Roman" w:cs="Times New Roman"/>
          <w:color w:val="000000"/>
          <w:sz w:val="23"/>
          <w:szCs w:val="23"/>
        </w:rPr>
        <w:t xml:space="preserve">Jak už bylo řečeno výš u výkladů o předmětu, připomínáme i zde, že odlišný charakter než odkazovací výrazy mají tzv. </w:t>
      </w:r>
      <w:r w:rsidRPr="005F152B">
        <w:rPr>
          <w:rFonts w:ascii="Times New Roman" w:hAnsi="Times New Roman" w:cs="Times New Roman"/>
          <w:b/>
          <w:bCs/>
          <w:color w:val="000000"/>
          <w:sz w:val="23"/>
          <w:szCs w:val="23"/>
        </w:rPr>
        <w:t>korelativní výrazy</w:t>
      </w:r>
      <w:r w:rsidRPr="005F152B">
        <w:rPr>
          <w:rFonts w:ascii="Times New Roman" w:hAnsi="Times New Roman" w:cs="Times New Roman"/>
          <w:color w:val="000000"/>
          <w:sz w:val="23"/>
          <w:szCs w:val="23"/>
        </w:rPr>
        <w:t xml:space="preserve">. Tato </w:t>
      </w:r>
      <w:proofErr w:type="spellStart"/>
      <w:r w:rsidRPr="005F152B">
        <w:rPr>
          <w:rFonts w:ascii="Times New Roman" w:hAnsi="Times New Roman" w:cs="Times New Roman"/>
          <w:b/>
          <w:bCs/>
          <w:color w:val="000000"/>
          <w:sz w:val="23"/>
          <w:szCs w:val="23"/>
        </w:rPr>
        <w:t>korelativa</w:t>
      </w:r>
      <w:proofErr w:type="spellEnd"/>
      <w:r w:rsidRPr="005F152B">
        <w:rPr>
          <w:rFonts w:ascii="Times New Roman" w:hAnsi="Times New Roman" w:cs="Times New Roman"/>
          <w:b/>
          <w:bCs/>
          <w:color w:val="000000"/>
          <w:sz w:val="23"/>
          <w:szCs w:val="23"/>
        </w:rPr>
        <w:t xml:space="preserve"> </w:t>
      </w:r>
      <w:r w:rsidRPr="005F152B">
        <w:rPr>
          <w:rFonts w:ascii="Times New Roman" w:hAnsi="Times New Roman" w:cs="Times New Roman"/>
          <w:color w:val="000000"/>
          <w:sz w:val="23"/>
          <w:szCs w:val="23"/>
        </w:rPr>
        <w:t xml:space="preserve">mohou mít podobu výrazů zájmenné povahy nebo všeobecně pojatých substantiv, popř. zájmenných příslovcí a číslovek. Jsou zařazena do řídící věty, na níž závisí vedlejší věta připojená relativem. </w:t>
      </w:r>
      <w:proofErr w:type="spellStart"/>
      <w:r w:rsidRPr="005F152B">
        <w:rPr>
          <w:rFonts w:ascii="Times New Roman" w:hAnsi="Times New Roman" w:cs="Times New Roman"/>
          <w:color w:val="000000"/>
          <w:sz w:val="23"/>
          <w:szCs w:val="23"/>
        </w:rPr>
        <w:t>Korelativa</w:t>
      </w:r>
      <w:proofErr w:type="spellEnd"/>
      <w:r w:rsidRPr="005F152B">
        <w:rPr>
          <w:rFonts w:ascii="Times New Roman" w:hAnsi="Times New Roman" w:cs="Times New Roman"/>
          <w:color w:val="000000"/>
          <w:sz w:val="23"/>
          <w:szCs w:val="23"/>
        </w:rPr>
        <w:t xml:space="preserve"> pokládáme za větný člen, resp. za základ větného členu, který je dominující složkou pro připojenou vedlejší větu. Říkáme, že korelativní výraz a relativní věta vedlejší představují </w:t>
      </w:r>
      <w:r w:rsidRPr="005F152B">
        <w:rPr>
          <w:rFonts w:ascii="Times New Roman" w:hAnsi="Times New Roman" w:cs="Times New Roman"/>
          <w:b/>
          <w:bCs/>
          <w:color w:val="000000"/>
          <w:sz w:val="23"/>
          <w:szCs w:val="23"/>
        </w:rPr>
        <w:t xml:space="preserve">komplexní pojmenovávací jednotku. </w:t>
      </w:r>
      <w:r w:rsidRPr="005F152B">
        <w:rPr>
          <w:rFonts w:ascii="Times New Roman" w:hAnsi="Times New Roman" w:cs="Times New Roman"/>
          <w:color w:val="000000"/>
          <w:sz w:val="23"/>
          <w:szCs w:val="23"/>
        </w:rPr>
        <w:t xml:space="preserve">Např.: komplexní předmět: </w:t>
      </w:r>
      <w:r w:rsidRPr="005F152B">
        <w:rPr>
          <w:rFonts w:ascii="Times New Roman" w:hAnsi="Times New Roman" w:cs="Times New Roman"/>
          <w:i/>
          <w:iCs/>
          <w:color w:val="000000"/>
          <w:sz w:val="23"/>
          <w:szCs w:val="23"/>
        </w:rPr>
        <w:t xml:space="preserve">Oslov </w:t>
      </w:r>
      <w:r w:rsidRPr="005F152B">
        <w:rPr>
          <w:rFonts w:ascii="Times New Roman" w:hAnsi="Times New Roman" w:cs="Times New Roman"/>
          <w:b/>
          <w:bCs/>
          <w:i/>
          <w:iCs/>
          <w:color w:val="000000"/>
          <w:sz w:val="23"/>
          <w:szCs w:val="23"/>
        </w:rPr>
        <w:t>toho, kdo ti vyhoví</w:t>
      </w:r>
      <w:r w:rsidRPr="005F152B">
        <w:rPr>
          <w:rFonts w:ascii="Times New Roman" w:hAnsi="Times New Roman" w:cs="Times New Roman"/>
          <w:i/>
          <w:iCs/>
          <w:color w:val="000000"/>
          <w:sz w:val="23"/>
          <w:szCs w:val="23"/>
        </w:rPr>
        <w:t xml:space="preserve">. Znal </w:t>
      </w:r>
      <w:r w:rsidRPr="005F152B">
        <w:rPr>
          <w:rFonts w:ascii="Times New Roman" w:hAnsi="Times New Roman" w:cs="Times New Roman"/>
          <w:b/>
          <w:bCs/>
          <w:i/>
          <w:iCs/>
          <w:color w:val="000000"/>
          <w:sz w:val="23"/>
          <w:szCs w:val="23"/>
        </w:rPr>
        <w:t xml:space="preserve">toho, kdo si vzal jeho bývalou ženu. </w:t>
      </w:r>
      <w:r w:rsidRPr="005F152B">
        <w:rPr>
          <w:rFonts w:ascii="Times New Roman" w:hAnsi="Times New Roman" w:cs="Times New Roman"/>
          <w:i/>
          <w:iCs/>
          <w:color w:val="000000"/>
          <w:sz w:val="23"/>
          <w:szCs w:val="23"/>
        </w:rPr>
        <w:t xml:space="preserve">Vzala si </w:t>
      </w:r>
      <w:r w:rsidRPr="005F152B">
        <w:rPr>
          <w:rFonts w:ascii="Times New Roman" w:hAnsi="Times New Roman" w:cs="Times New Roman"/>
          <w:b/>
          <w:bCs/>
          <w:i/>
          <w:iCs/>
          <w:color w:val="000000"/>
          <w:sz w:val="23"/>
          <w:szCs w:val="23"/>
        </w:rPr>
        <w:t>prvního, kdo se namanul</w:t>
      </w:r>
      <w:r w:rsidRPr="005F152B">
        <w:rPr>
          <w:rFonts w:ascii="Times New Roman" w:hAnsi="Times New Roman" w:cs="Times New Roman"/>
          <w:color w:val="000000"/>
          <w:sz w:val="23"/>
          <w:szCs w:val="23"/>
        </w:rPr>
        <w:t xml:space="preserve">; komplexní </w:t>
      </w:r>
      <w:proofErr w:type="spellStart"/>
      <w:r w:rsidRPr="005F152B">
        <w:rPr>
          <w:rFonts w:ascii="Times New Roman" w:hAnsi="Times New Roman" w:cs="Times New Roman"/>
          <w:color w:val="000000"/>
          <w:sz w:val="23"/>
          <w:szCs w:val="23"/>
        </w:rPr>
        <w:t>adverbiále</w:t>
      </w:r>
      <w:proofErr w:type="spellEnd"/>
      <w:r w:rsidRPr="005F152B">
        <w:rPr>
          <w:rFonts w:ascii="Times New Roman" w:hAnsi="Times New Roman" w:cs="Times New Roman"/>
          <w:color w:val="000000"/>
          <w:sz w:val="23"/>
          <w:szCs w:val="23"/>
        </w:rPr>
        <w:t xml:space="preserve">: </w:t>
      </w:r>
      <w:r w:rsidRPr="005F152B">
        <w:rPr>
          <w:rFonts w:ascii="Times New Roman" w:hAnsi="Times New Roman" w:cs="Times New Roman"/>
          <w:i/>
          <w:iCs/>
          <w:color w:val="000000"/>
          <w:sz w:val="23"/>
          <w:szCs w:val="23"/>
        </w:rPr>
        <w:t xml:space="preserve">Jdi </w:t>
      </w:r>
      <w:r w:rsidRPr="005F152B">
        <w:rPr>
          <w:rFonts w:ascii="Times New Roman" w:hAnsi="Times New Roman" w:cs="Times New Roman"/>
          <w:b/>
          <w:bCs/>
          <w:i/>
          <w:iCs/>
          <w:color w:val="000000"/>
          <w:sz w:val="23"/>
          <w:szCs w:val="23"/>
        </w:rPr>
        <w:t>tam, kam se ti zlíbí</w:t>
      </w:r>
      <w:r w:rsidRPr="005F152B">
        <w:rPr>
          <w:rFonts w:ascii="Times New Roman" w:hAnsi="Times New Roman" w:cs="Times New Roman"/>
          <w:i/>
          <w:iCs/>
          <w:color w:val="000000"/>
          <w:sz w:val="23"/>
          <w:szCs w:val="23"/>
        </w:rPr>
        <w:t>.</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i/>
          <w:iCs/>
          <w:color w:val="000000"/>
          <w:sz w:val="23"/>
          <w:szCs w:val="23"/>
        </w:rPr>
      </w:pPr>
    </w:p>
    <w:p w:rsidR="005F152B" w:rsidRDefault="005F152B" w:rsidP="005F152B">
      <w:pPr>
        <w:pStyle w:val="Default"/>
      </w:pPr>
    </w:p>
    <w:p w:rsidR="005F152B" w:rsidRPr="005F152B" w:rsidRDefault="005F152B" w:rsidP="005F152B">
      <w:pPr>
        <w:pStyle w:val="Nadpis3"/>
        <w:spacing w:before="240" w:after="60"/>
        <w:ind w:left="720" w:hanging="720"/>
        <w:jc w:val="both"/>
        <w:rPr>
          <w:rFonts w:ascii="Times New Roman" w:hAnsi="Times New Roman" w:cs="Times New Roman"/>
          <w:color w:val="000000"/>
        </w:rPr>
      </w:pPr>
      <w:r w:rsidRPr="005F152B">
        <w:rPr>
          <w:rFonts w:ascii="Times New Roman" w:hAnsi="Times New Roman" w:cs="Times New Roman"/>
          <w:b/>
          <w:bCs/>
          <w:color w:val="000000"/>
        </w:rPr>
        <w:t xml:space="preserve">Způsoby klasifikace vedlejších vět </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b/>
          <w:bCs/>
          <w:color w:val="000000"/>
          <w:sz w:val="24"/>
          <w:szCs w:val="24"/>
        </w:rPr>
      </w:pPr>
      <w:r w:rsidRPr="005F152B">
        <w:rPr>
          <w:rFonts w:ascii="Times New Roman" w:hAnsi="Times New Roman" w:cs="Times New Roman"/>
          <w:color w:val="000000"/>
          <w:sz w:val="24"/>
          <w:szCs w:val="24"/>
        </w:rPr>
        <w:t xml:space="preserve">Nejužívanější je </w:t>
      </w:r>
      <w:proofErr w:type="spellStart"/>
      <w:r w:rsidRPr="005F152B">
        <w:rPr>
          <w:rFonts w:ascii="Times New Roman" w:hAnsi="Times New Roman" w:cs="Times New Roman"/>
          <w:color w:val="000000"/>
          <w:sz w:val="24"/>
          <w:szCs w:val="24"/>
        </w:rPr>
        <w:t>větněčlenská</w:t>
      </w:r>
      <w:proofErr w:type="spellEnd"/>
      <w:r w:rsidRPr="005F152B">
        <w:rPr>
          <w:rFonts w:ascii="Times New Roman" w:hAnsi="Times New Roman" w:cs="Times New Roman"/>
          <w:color w:val="000000"/>
          <w:sz w:val="24"/>
          <w:szCs w:val="24"/>
        </w:rPr>
        <w:t xml:space="preserve"> klasifikace vedlejších vět, která vychází z toho, že </w:t>
      </w:r>
      <w:r w:rsidRPr="005F152B">
        <w:rPr>
          <w:rFonts w:ascii="Times New Roman" w:hAnsi="Times New Roman" w:cs="Times New Roman"/>
          <w:b/>
          <w:bCs/>
          <w:color w:val="000000"/>
          <w:sz w:val="24"/>
          <w:szCs w:val="24"/>
        </w:rPr>
        <w:t>vedlejší vět</w:t>
      </w:r>
      <w:r>
        <w:rPr>
          <w:rFonts w:ascii="Times New Roman" w:hAnsi="Times New Roman" w:cs="Times New Roman"/>
          <w:b/>
          <w:bCs/>
          <w:color w:val="000000"/>
          <w:sz w:val="24"/>
          <w:szCs w:val="24"/>
        </w:rPr>
        <w:t>y</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b/>
          <w:bCs/>
          <w:color w:val="000000"/>
          <w:sz w:val="24"/>
          <w:szCs w:val="24"/>
        </w:rPr>
        <w:t xml:space="preserve">mají platnost větných členů, </w:t>
      </w:r>
      <w:r w:rsidRPr="005F152B">
        <w:rPr>
          <w:rFonts w:ascii="Times New Roman" w:hAnsi="Times New Roman" w:cs="Times New Roman"/>
          <w:color w:val="000000"/>
          <w:sz w:val="24"/>
          <w:szCs w:val="24"/>
        </w:rPr>
        <w:t>tj. že zastupují člen své věty ří</w:t>
      </w:r>
      <w:r>
        <w:rPr>
          <w:rFonts w:ascii="Times New Roman" w:hAnsi="Times New Roman" w:cs="Times New Roman"/>
          <w:color w:val="000000"/>
          <w:sz w:val="24"/>
          <w:szCs w:val="24"/>
        </w:rPr>
        <w:t>dící (věty na vyšší syntaktické</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úrovni). V našem pojetí jsme proto zachovali </w:t>
      </w:r>
      <w:proofErr w:type="spellStart"/>
      <w:r w:rsidRPr="005F152B">
        <w:rPr>
          <w:rFonts w:ascii="Times New Roman" w:hAnsi="Times New Roman" w:cs="Times New Roman"/>
          <w:color w:val="000000"/>
          <w:sz w:val="24"/>
          <w:szCs w:val="24"/>
        </w:rPr>
        <w:t>větněčlenský</w:t>
      </w:r>
      <w:proofErr w:type="spellEnd"/>
      <w:r w:rsidRPr="005F152B">
        <w:rPr>
          <w:rFonts w:ascii="Times New Roman" w:hAnsi="Times New Roman" w:cs="Times New Roman"/>
          <w:color w:val="000000"/>
          <w:sz w:val="24"/>
          <w:szCs w:val="24"/>
        </w:rPr>
        <w:t xml:space="preserve"> způs</w:t>
      </w:r>
      <w:r>
        <w:rPr>
          <w:rFonts w:ascii="Times New Roman" w:hAnsi="Times New Roman" w:cs="Times New Roman"/>
          <w:color w:val="000000"/>
          <w:sz w:val="24"/>
          <w:szCs w:val="24"/>
        </w:rPr>
        <w:t>ob třídění vedlejších vět, a to</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v souladu s výše uváděnou detailní charakteristikou jednotlivých v</w:t>
      </w:r>
      <w:r>
        <w:rPr>
          <w:rFonts w:ascii="Times New Roman" w:hAnsi="Times New Roman" w:cs="Times New Roman"/>
          <w:color w:val="000000"/>
          <w:sz w:val="24"/>
          <w:szCs w:val="24"/>
        </w:rPr>
        <w:t>ětných členů, kde byly</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zmiňovány obě možnosti realizace každého větného členu – nevětná i větná.</w:t>
      </w:r>
    </w:p>
    <w:p w:rsidR="005F152B" w:rsidRPr="005F152B" w:rsidRDefault="005F152B" w:rsidP="005F152B">
      <w:pPr>
        <w:jc w:val="both"/>
        <w:rPr>
          <w:rFonts w:ascii="Times New Roman" w:hAnsi="Times New Roman" w:cs="Times New Roman"/>
          <w:color w:val="000000"/>
          <w:sz w:val="24"/>
          <w:szCs w:val="24"/>
        </w:rPr>
      </w:pPr>
    </w:p>
    <w:p w:rsidR="005F152B" w:rsidRPr="005F152B" w:rsidRDefault="005F152B" w:rsidP="005F152B">
      <w:pPr>
        <w:autoSpaceDE w:val="0"/>
        <w:autoSpaceDN w:val="0"/>
        <w:adjustRightInd w:val="0"/>
        <w:spacing w:after="0" w:line="240" w:lineRule="auto"/>
        <w:jc w:val="both"/>
        <w:rPr>
          <w:rFonts w:ascii="Times New Roman" w:hAnsi="Times New Roman" w:cs="Times New Roman"/>
          <w:sz w:val="24"/>
          <w:szCs w:val="24"/>
        </w:rPr>
      </w:pPr>
    </w:p>
    <w:p w:rsidR="00F96ECB" w:rsidRPr="005F152B" w:rsidRDefault="00F96ECB" w:rsidP="005F152B">
      <w:pPr>
        <w:rPr>
          <w:rFonts w:ascii="Times New Roman" w:hAnsi="Times New Roman" w:cs="Times New Roman"/>
          <w:sz w:val="24"/>
          <w:szCs w:val="24"/>
        </w:rPr>
      </w:pPr>
    </w:p>
    <w:sectPr w:rsidR="00F96ECB" w:rsidRPr="005F1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2B"/>
    <w:rsid w:val="005F152B"/>
    <w:rsid w:val="00F96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918C"/>
  <w15:chartTrackingRefBased/>
  <w15:docId w15:val="{52B73406-CD46-40A1-B69A-DFB8D417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152B"/>
    <w:pPr>
      <w:spacing w:line="256" w:lineRule="auto"/>
    </w:pPr>
  </w:style>
  <w:style w:type="paragraph" w:styleId="Nadpis1">
    <w:name w:val="heading 1"/>
    <w:basedOn w:val="Default"/>
    <w:next w:val="Default"/>
    <w:link w:val="Nadpis1Char"/>
    <w:uiPriority w:val="99"/>
    <w:qFormat/>
    <w:rsid w:val="005F152B"/>
    <w:pPr>
      <w:outlineLvl w:val="0"/>
    </w:pPr>
    <w:rPr>
      <w:color w:val="auto"/>
    </w:rPr>
  </w:style>
  <w:style w:type="paragraph" w:styleId="Nadpis2">
    <w:name w:val="heading 2"/>
    <w:basedOn w:val="Default"/>
    <w:next w:val="Default"/>
    <w:link w:val="Nadpis2Char"/>
    <w:uiPriority w:val="99"/>
    <w:qFormat/>
    <w:rsid w:val="005F152B"/>
    <w:pPr>
      <w:outlineLvl w:val="1"/>
    </w:pPr>
    <w:rPr>
      <w:color w:val="auto"/>
    </w:rPr>
  </w:style>
  <w:style w:type="paragraph" w:styleId="Nadpis3">
    <w:name w:val="heading 3"/>
    <w:basedOn w:val="Normln"/>
    <w:next w:val="Normln"/>
    <w:link w:val="Nadpis3Char"/>
    <w:uiPriority w:val="9"/>
    <w:semiHidden/>
    <w:unhideWhenUsed/>
    <w:qFormat/>
    <w:rsid w:val="005F15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F152B"/>
    <w:rPr>
      <w:rFonts w:ascii="Arial" w:hAnsi="Arial" w:cs="Arial"/>
      <w:sz w:val="24"/>
      <w:szCs w:val="24"/>
    </w:rPr>
  </w:style>
  <w:style w:type="character" w:customStyle="1" w:styleId="Nadpis2Char">
    <w:name w:val="Nadpis 2 Char"/>
    <w:basedOn w:val="Standardnpsmoodstavce"/>
    <w:link w:val="Nadpis2"/>
    <w:uiPriority w:val="99"/>
    <w:rsid w:val="005F152B"/>
    <w:rPr>
      <w:rFonts w:ascii="Arial" w:hAnsi="Arial" w:cs="Arial"/>
      <w:sz w:val="24"/>
      <w:szCs w:val="24"/>
    </w:rPr>
  </w:style>
  <w:style w:type="paragraph" w:customStyle="1" w:styleId="Default">
    <w:name w:val="Default"/>
    <w:rsid w:val="005F152B"/>
    <w:pPr>
      <w:autoSpaceDE w:val="0"/>
      <w:autoSpaceDN w:val="0"/>
      <w:adjustRightInd w:val="0"/>
      <w:spacing w:after="0" w:line="240" w:lineRule="auto"/>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5F152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9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1899</Words>
  <Characters>11206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1</cp:revision>
  <dcterms:created xsi:type="dcterms:W3CDTF">2020-04-19T15:10:00Z</dcterms:created>
  <dcterms:modified xsi:type="dcterms:W3CDTF">2020-04-19T15:20:00Z</dcterms:modified>
</cp:coreProperties>
</file>