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4DEF" w14:textId="77777777" w:rsidR="00D242CA" w:rsidRPr="003D3E84" w:rsidRDefault="001459C8" w:rsidP="003D3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84">
        <w:rPr>
          <w:rFonts w:ascii="Times New Roman" w:hAnsi="Times New Roman" w:cs="Times New Roman"/>
          <w:b/>
          <w:sz w:val="24"/>
          <w:szCs w:val="24"/>
        </w:rPr>
        <w:t>Hospodářská, společenská, církevní a správní struktura českých zemí v době knížecí</w:t>
      </w:r>
    </w:p>
    <w:p w14:paraId="1983BC05" w14:textId="77777777" w:rsidR="001459C8" w:rsidRPr="003D3E84" w:rsidRDefault="001459C8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0B865" w14:textId="306EE48D" w:rsidR="001459C8" w:rsidRPr="003D3E84" w:rsidRDefault="001459C8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 xml:space="preserve">Ke vzniku české státnosti </w:t>
      </w:r>
      <w:r w:rsidR="003D3E84">
        <w:rPr>
          <w:rFonts w:ascii="Times New Roman" w:hAnsi="Times New Roman" w:cs="Times New Roman"/>
          <w:sz w:val="24"/>
          <w:szCs w:val="24"/>
        </w:rPr>
        <w:t>d</w:t>
      </w:r>
      <w:r w:rsidRPr="003D3E84">
        <w:rPr>
          <w:rFonts w:ascii="Times New Roman" w:hAnsi="Times New Roman" w:cs="Times New Roman"/>
          <w:sz w:val="24"/>
          <w:szCs w:val="24"/>
        </w:rPr>
        <w:t xml:space="preserve">ocházelo už v 9. stol., ovšem tento proces leží mimo písemné a archeologické prameny, proto všechny pokusy o jeho interpretaci budou mít vždy jen hypotetickou povahu. Na to, proč se vůbec státy začaly vytvářet, existuje několik názorů. První můžeme označit jako pohled podmiňující vznik státu ekonomickými faktory – určitá společenská jednotka je schopna produkovat nadvýrobek a její řídící elity dokáží tento nadvýrobek odčerpávat a používat pro zabezpečování struktur veřejného života plnící veřejnoprávní funkce, především obranné, jurisdikční a také duchovní. </w:t>
      </w:r>
      <w:r w:rsidR="00E2499B" w:rsidRPr="003D3E84">
        <w:rPr>
          <w:rFonts w:ascii="Times New Roman" w:hAnsi="Times New Roman" w:cs="Times New Roman"/>
          <w:sz w:val="24"/>
          <w:szCs w:val="24"/>
        </w:rPr>
        <w:t xml:space="preserve">Marxistická představa chápala stát jako násilím organizované seskupení. Další představy vlastně předestírají, že Čechové vytvořili stát jaksi „automaticky“, počet knížat se snižoval až na jednoho, moc se tak soustředila v rukou čím dál nižšího počtu lidí, ovšem to neobstojí, pokud porovnáváme situaci s nám blízkými jinými západními Slovany, kde stát nevznikl. </w:t>
      </w:r>
    </w:p>
    <w:p w14:paraId="7B3EFDD0" w14:textId="77777777" w:rsidR="001459C8" w:rsidRPr="003D3E84" w:rsidRDefault="00E2499B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Odhaduje se, že na počátku 2. tisíciletí mohlo v Čechách žít asi 680 tisíc obyvatel, k roku 1200 se už odhaduje 1 235 tisíc obyvatel. Archeologické nálezy vynášejí na povrch neustále nová lidská sídliště z období 9.-10. století. Obraz země pokryté lesem, kde jen tu a tam prosvítala v potu tváře vyklučená políčka, tak ustupuje představě výraznější lidské přítomnosti na březích Vltavy, Labe a Ohře.</w:t>
      </w:r>
    </w:p>
    <w:p w14:paraId="3A9C0FF8" w14:textId="77777777" w:rsidR="00E2499B" w:rsidRPr="003D3E84" w:rsidRDefault="00E2499B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 xml:space="preserve">V rámci správy přemyslovského státu v době knížecí často mluvíme o tzv. středoevropském modelu. </w:t>
      </w:r>
      <w:r w:rsidR="00A954C7" w:rsidRPr="003D3E84">
        <w:rPr>
          <w:rFonts w:ascii="Times New Roman" w:hAnsi="Times New Roman" w:cs="Times New Roman"/>
          <w:sz w:val="24"/>
          <w:szCs w:val="24"/>
        </w:rPr>
        <w:t xml:space="preserve">Podobný model panoval i v Polsku a v Uhrách, jeho pojítkem byla Velká Morava. </w:t>
      </w:r>
      <w:r w:rsidR="009B1313" w:rsidRPr="003D3E84">
        <w:rPr>
          <w:rFonts w:ascii="Times New Roman" w:hAnsi="Times New Roman" w:cs="Times New Roman"/>
          <w:sz w:val="24"/>
          <w:szCs w:val="24"/>
        </w:rPr>
        <w:t xml:space="preserve">Opíral se o hradskou soustavu. Na každém </w:t>
      </w:r>
      <w:r w:rsidR="00A954C7" w:rsidRPr="003D3E84">
        <w:rPr>
          <w:rFonts w:ascii="Times New Roman" w:hAnsi="Times New Roman" w:cs="Times New Roman"/>
          <w:sz w:val="24"/>
          <w:szCs w:val="24"/>
        </w:rPr>
        <w:t>přemyslovském hradě sídlil hradský správce, od 12. století se mu říkalo kastelán. V rukou kastelána se sbíhala celá řada pravomocí - vybíral dávky, částečně je přerozděloval, shromažďoval hotovost a odváděl ji knížeti; měl rovněž soudní pravomoc (panovník objížděl jednotlivé hrady a v mezidobí soudil hradský správce). Hradská centra měla nejen organizační, ale samozřejmě i vojenský význam. Model počítá s tím, že dokud titul kastelána uděloval kníže, udržoval se systém v chodu, když se tato funkce začala dědit, začala se vytvářet budoucí panství nejvýznamnější šlechty.</w:t>
      </w:r>
      <w:r w:rsidR="009B1313" w:rsidRPr="003D3E84">
        <w:rPr>
          <w:rFonts w:ascii="Times New Roman" w:hAnsi="Times New Roman" w:cs="Times New Roman"/>
          <w:sz w:val="24"/>
          <w:szCs w:val="24"/>
        </w:rPr>
        <w:t xml:space="preserve"> Zárodky panství souvisí s tzv. vlastnickými kostely. Rodící se šlechta postupně legitimizovala úchvaty z přemyslovského majetku jejich budováním (nemohli ještě stavět hrady, regál na jejich stavbu držel zeměpán). Tyto kostely sloužily jako pokladnice daného velmože, a stávaly se dominantou opevněných dvorců – např. sv. Jakub u Kutné Hory. Významný zisk společenského statusu sebou neslo zastávání úřadů. Podle místa výkonu úřadu rozlišujeme dva typy: buď dvorské úřady (pobyt v blízkosti knížete, např. jako mistr kuchyně, mečník, jídlonoš, lovčí) nebo hradská beneficia (zdržování se na některém z hradů, nejvýznamnější kastelán).</w:t>
      </w:r>
    </w:p>
    <w:p w14:paraId="101D7D3B" w14:textId="77777777" w:rsidR="00A954C7" w:rsidRPr="003D3E84" w:rsidRDefault="00A954C7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 xml:space="preserve">Kromě středoevropského modelu se v literatuře často setkáme i s termínem služebná organizace, což je ovšem koncepce, od níž se dnes čím dál více historiků odklání. V 60. letech 20. století s ní vystoupili Dušan Třeštík a Barbara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Krzemieńska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>. Důkazy pro jejich existenci jsou hledány v 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topomastice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 - osady s toponymy řemesel svých obyvatel – např. Vinaře,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Hrnčíče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313" w:rsidRPr="003D3E84">
        <w:rPr>
          <w:rFonts w:ascii="Times New Roman" w:hAnsi="Times New Roman" w:cs="Times New Roman"/>
          <w:sz w:val="24"/>
          <w:szCs w:val="24"/>
        </w:rPr>
        <w:t>Mýdlovary</w:t>
      </w:r>
      <w:proofErr w:type="spellEnd"/>
      <w:r w:rsidR="009B1313" w:rsidRPr="003D3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313" w:rsidRPr="003D3E84">
        <w:rPr>
          <w:rFonts w:ascii="Times New Roman" w:hAnsi="Times New Roman" w:cs="Times New Roman"/>
          <w:sz w:val="24"/>
          <w:szCs w:val="24"/>
        </w:rPr>
        <w:t>Kuchary</w:t>
      </w:r>
      <w:proofErr w:type="spellEnd"/>
      <w:r w:rsidR="009B1313" w:rsidRPr="003D3E84">
        <w:rPr>
          <w:rFonts w:ascii="Times New Roman" w:hAnsi="Times New Roman" w:cs="Times New Roman"/>
          <w:sz w:val="24"/>
          <w:szCs w:val="24"/>
        </w:rPr>
        <w:t>, Zlatníky atd.</w:t>
      </w:r>
      <w:r w:rsidRPr="003D3E84">
        <w:rPr>
          <w:rFonts w:ascii="Times New Roman" w:hAnsi="Times New Roman" w:cs="Times New Roman"/>
          <w:sz w:val="24"/>
          <w:szCs w:val="24"/>
        </w:rPr>
        <w:t>, celkem u nás bylo napočítáno kolem 130 takovýchto místních jmen. Dnes jsou vznášeny archeologické námitky - neexistuje dostatek důkazů pro tak výrazné zaměření na jednu oblast, komplikovaný by byl i dohled nad řemeslníky.</w:t>
      </w:r>
    </w:p>
    <w:p w14:paraId="5659F5A2" w14:textId="4AF2919D" w:rsidR="00A954C7" w:rsidRPr="003D3E84" w:rsidRDefault="00A954C7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Ekonomika prvních Přemyslovců už byla schopna vyprodukovat nadvýrobek a obchodovat s ním na domácích i zahraničních trzích, většinou šlo ale o suroviny. Další, na všech trzích vyhledávanou komoditou byli otroci, získávání pomocí vojenské expanze</w:t>
      </w:r>
      <w:r w:rsidR="00EA2923" w:rsidRPr="003D3E84">
        <w:rPr>
          <w:rFonts w:ascii="Times New Roman" w:hAnsi="Times New Roman" w:cs="Times New Roman"/>
          <w:sz w:val="24"/>
          <w:szCs w:val="24"/>
        </w:rPr>
        <w:t>.</w:t>
      </w:r>
      <w:r w:rsidR="00D80D8D">
        <w:rPr>
          <w:rFonts w:ascii="Times New Roman" w:hAnsi="Times New Roman" w:cs="Times New Roman"/>
          <w:sz w:val="24"/>
          <w:szCs w:val="24"/>
        </w:rPr>
        <w:t xml:space="preserve"> Zdroj bohatství, dřeva, kožešin, medu, představoval hvozd.</w:t>
      </w:r>
    </w:p>
    <w:p w14:paraId="54312057" w14:textId="77777777" w:rsidR="00763CD5" w:rsidRPr="003D3E84" w:rsidRDefault="00763CD5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 xml:space="preserve">Hlavní mocenskou oporu přemyslovské politiky představovaly družiny jednotlivých členů rodu. Šlo o skupiny zkušených bojovníků, kterým jejich páni zajišťovali úplné zaopatření a výměnou za to vykonávali jejich rozkazy. Ibrahim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 Jakob ve své zprávě o návštěvě střední Evropy zaznamenal, že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Měškova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 družina čítala 3000 lidí.</w:t>
      </w:r>
    </w:p>
    <w:p w14:paraId="7BB2974C" w14:textId="1997CE4E" w:rsidR="00AC5648" w:rsidRPr="003D3E84" w:rsidRDefault="00763CD5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lastRenderedPageBreak/>
        <w:t>Podívejme se nyní na duchovní život, venkov zřejmě ještě stále patřil víře předků, o původním slovanském náboženství toho ale příliš nevíme. Zhruba od r</w:t>
      </w:r>
      <w:r w:rsidR="00490AB0">
        <w:rPr>
          <w:rFonts w:ascii="Times New Roman" w:hAnsi="Times New Roman" w:cs="Times New Roman"/>
          <w:sz w:val="24"/>
          <w:szCs w:val="24"/>
        </w:rPr>
        <w:t>oku</w:t>
      </w:r>
      <w:r w:rsidRPr="003D3E84">
        <w:rPr>
          <w:rFonts w:ascii="Times New Roman" w:hAnsi="Times New Roman" w:cs="Times New Roman"/>
          <w:sz w:val="24"/>
          <w:szCs w:val="24"/>
        </w:rPr>
        <w:t xml:space="preserve"> 900 hraje v prostředí českých elit hlavní roli křesťanst</w:t>
      </w:r>
      <w:r w:rsidR="009B1313" w:rsidRPr="003D3E84">
        <w:rPr>
          <w:rFonts w:ascii="Times New Roman" w:hAnsi="Times New Roman" w:cs="Times New Roman"/>
          <w:sz w:val="24"/>
          <w:szCs w:val="24"/>
        </w:rPr>
        <w:t>ví</w:t>
      </w:r>
      <w:r w:rsidRPr="003D3E84">
        <w:rPr>
          <w:rFonts w:ascii="Times New Roman" w:hAnsi="Times New Roman" w:cs="Times New Roman"/>
          <w:sz w:val="24"/>
          <w:szCs w:val="24"/>
        </w:rPr>
        <w:t>. Čechy původně spadaly pod působnost řezenské diecéze</w:t>
      </w:r>
      <w:r w:rsidR="00490AB0">
        <w:rPr>
          <w:rFonts w:ascii="Times New Roman" w:hAnsi="Times New Roman" w:cs="Times New Roman"/>
          <w:sz w:val="24"/>
          <w:szCs w:val="24"/>
        </w:rPr>
        <w:t>, v</w:t>
      </w:r>
      <w:r w:rsidR="00287D8A">
        <w:rPr>
          <w:rFonts w:ascii="Times New Roman" w:hAnsi="Times New Roman" w:cs="Times New Roman"/>
          <w:sz w:val="24"/>
          <w:szCs w:val="24"/>
        </w:rPr>
        <w:t> 70. letech 10. století bylo ustanoveno pražské biskupství</w:t>
      </w:r>
      <w:r w:rsidR="009B1313" w:rsidRPr="003D3E84">
        <w:rPr>
          <w:rFonts w:ascii="Times New Roman" w:hAnsi="Times New Roman" w:cs="Times New Roman"/>
          <w:sz w:val="24"/>
          <w:szCs w:val="24"/>
        </w:rPr>
        <w:t xml:space="preserve">. </w:t>
      </w:r>
      <w:r w:rsidRPr="003D3E84">
        <w:rPr>
          <w:rFonts w:ascii="Times New Roman" w:hAnsi="Times New Roman" w:cs="Times New Roman"/>
          <w:sz w:val="24"/>
          <w:szCs w:val="24"/>
        </w:rPr>
        <w:t xml:space="preserve">Církevní správu zajišťoval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velkofarnostní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 systém –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velkofarnost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 tvořil hradský kostel a obvod jeho působnosti, v čele </w:t>
      </w:r>
      <w:proofErr w:type="spellStart"/>
      <w:r w:rsidRPr="003D3E84">
        <w:rPr>
          <w:rFonts w:ascii="Times New Roman" w:hAnsi="Times New Roman" w:cs="Times New Roman"/>
          <w:sz w:val="24"/>
          <w:szCs w:val="24"/>
        </w:rPr>
        <w:t>velkofarnosti</w:t>
      </w:r>
      <w:proofErr w:type="spellEnd"/>
      <w:r w:rsidRPr="003D3E84">
        <w:rPr>
          <w:rFonts w:ascii="Times New Roman" w:hAnsi="Times New Roman" w:cs="Times New Roman"/>
          <w:sz w:val="24"/>
          <w:szCs w:val="24"/>
        </w:rPr>
        <w:t xml:space="preserve"> stál arcikněz, který dohlížel na náboženský ritus (reálně ale neměl příliš pravomocí). Prostor mezi hradskými kostely postupně zaplňovaly další kostely, zakládané ze soukromé iniciativy </w:t>
      </w:r>
      <w:r w:rsidR="009B1313" w:rsidRPr="003D3E84">
        <w:rPr>
          <w:rFonts w:ascii="Times New Roman" w:hAnsi="Times New Roman" w:cs="Times New Roman"/>
          <w:sz w:val="24"/>
          <w:szCs w:val="24"/>
        </w:rPr>
        <w:t>světských i církevních velmožů.</w:t>
      </w:r>
    </w:p>
    <w:p w14:paraId="0D633BD1" w14:textId="511C1738" w:rsidR="00763CD5" w:rsidRDefault="00763CD5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3A71F" w14:textId="77777777" w:rsidR="00E44F27" w:rsidRPr="003D3E84" w:rsidRDefault="00E44F27" w:rsidP="003D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6938B" w14:textId="69DD92B1" w:rsidR="00C9496B" w:rsidRPr="003D3E84" w:rsidRDefault="00C9496B" w:rsidP="00036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84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30D7296B" w14:textId="74899FEB" w:rsidR="00647905" w:rsidRPr="003D3E84" w:rsidRDefault="00036635" w:rsidP="000366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GRAUS</w:t>
      </w:r>
      <w:r w:rsidR="00C9496B" w:rsidRPr="003D3E84">
        <w:rPr>
          <w:rFonts w:ascii="Times New Roman" w:hAnsi="Times New Roman" w:cs="Times New Roman"/>
          <w:sz w:val="24"/>
          <w:szCs w:val="24"/>
        </w:rPr>
        <w:t xml:space="preserve">, František: Dějiny </w:t>
      </w:r>
      <w:r w:rsidR="00C9496B" w:rsidRPr="003D3E84">
        <w:rPr>
          <w:rFonts w:ascii="Times New Roman" w:hAnsi="Times New Roman" w:cs="Times New Roman"/>
          <w:bCs/>
          <w:sz w:val="24"/>
          <w:szCs w:val="24"/>
        </w:rPr>
        <w:t>venkovského lidu v Čechách v době předhusitské. 1. díl. Dějiny venkovského lidu od 10. stol. do 1. poloviny 13. stol. Praha 1953.</w:t>
      </w:r>
    </w:p>
    <w:p w14:paraId="495CB341" w14:textId="159D98C8" w:rsidR="00763CD5" w:rsidRPr="003D3E84" w:rsidRDefault="00237611" w:rsidP="0023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CHARVÁT</w:t>
      </w:r>
      <w:r w:rsidR="00763CD5" w:rsidRPr="003D3E84">
        <w:rPr>
          <w:rFonts w:ascii="Times New Roman" w:hAnsi="Times New Roman" w:cs="Times New Roman"/>
          <w:sz w:val="24"/>
          <w:szCs w:val="24"/>
        </w:rPr>
        <w:t>, Petr: Zrod českého státu. Praha 2007.</w:t>
      </w:r>
    </w:p>
    <w:p w14:paraId="0455A619" w14:textId="07F22AD5" w:rsidR="00C9496B" w:rsidRPr="003D3E84" w:rsidRDefault="00237611" w:rsidP="0023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KALHOUS</w:t>
      </w:r>
      <w:r w:rsidR="00C9496B" w:rsidRPr="003D3E84">
        <w:rPr>
          <w:rFonts w:ascii="Times New Roman" w:hAnsi="Times New Roman" w:cs="Times New Roman"/>
          <w:sz w:val="24"/>
          <w:szCs w:val="24"/>
        </w:rPr>
        <w:t xml:space="preserve">, David: </w:t>
      </w:r>
      <w:r w:rsidR="00C9496B" w:rsidRPr="003D3E84">
        <w:rPr>
          <w:rFonts w:ascii="Times New Roman" w:hAnsi="Times New Roman" w:cs="Times New Roman"/>
          <w:iCs/>
          <w:sz w:val="24"/>
          <w:szCs w:val="24"/>
        </w:rPr>
        <w:t>České země za prvních Přemyslovců v 10.–12. století I. Čeleď sv. Václava</w:t>
      </w:r>
      <w:r w:rsidR="00C9496B" w:rsidRPr="003D3E84">
        <w:rPr>
          <w:rFonts w:ascii="Times New Roman" w:hAnsi="Times New Roman" w:cs="Times New Roman"/>
          <w:sz w:val="24"/>
          <w:szCs w:val="24"/>
        </w:rPr>
        <w:t>. Praha 2011.</w:t>
      </w:r>
    </w:p>
    <w:p w14:paraId="64D1CC9F" w14:textId="73D13C30" w:rsidR="00763CD5" w:rsidRPr="003D3E84" w:rsidRDefault="00237611" w:rsidP="0023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KLÁPŠTĚ</w:t>
      </w:r>
      <w:r w:rsidR="00763CD5" w:rsidRPr="003D3E84">
        <w:rPr>
          <w:rFonts w:ascii="Times New Roman" w:hAnsi="Times New Roman" w:cs="Times New Roman"/>
          <w:sz w:val="24"/>
          <w:szCs w:val="24"/>
        </w:rPr>
        <w:t>, Jan: Proměna českých zemí ve středověku. Praha 2005.</w:t>
      </w:r>
    </w:p>
    <w:p w14:paraId="5FA3CACC" w14:textId="7D2DB4FC" w:rsidR="0052552D" w:rsidRPr="003D3E84" w:rsidRDefault="00237611" w:rsidP="00237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KRZEMIEŃSKA</w:t>
      </w:r>
      <w:r w:rsidR="0052552D" w:rsidRPr="003D3E84">
        <w:rPr>
          <w:rFonts w:ascii="Times New Roman" w:hAnsi="Times New Roman" w:cs="Times New Roman"/>
          <w:sz w:val="24"/>
          <w:szCs w:val="24"/>
        </w:rPr>
        <w:t xml:space="preserve">, Barbara </w:t>
      </w:r>
      <w:r w:rsidR="00E45DA9" w:rsidRPr="003D3E84">
        <w:rPr>
          <w:rFonts w:ascii="Times New Roman" w:hAnsi="Times New Roman" w:cs="Times New Roman"/>
          <w:sz w:val="24"/>
          <w:szCs w:val="24"/>
        </w:rPr>
        <w:t>– TŘEŠTÍK</w:t>
      </w:r>
      <w:r w:rsidR="0052552D" w:rsidRPr="003D3E84">
        <w:rPr>
          <w:rFonts w:ascii="Times New Roman" w:hAnsi="Times New Roman" w:cs="Times New Roman"/>
          <w:sz w:val="24"/>
          <w:szCs w:val="24"/>
        </w:rPr>
        <w:t>, Dušan: Hospodářské základy raně středověkého státu ve střední Evropě. Čechy, Polsko, Uhry v 10.-11. století, Československý časopis historický 27 (77), 1979, s. 113-130.</w:t>
      </w:r>
    </w:p>
    <w:p w14:paraId="29A7E88D" w14:textId="565E9900" w:rsidR="0052552D" w:rsidRPr="003D3E84" w:rsidRDefault="00E45DA9" w:rsidP="00E4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KUBÍN</w:t>
      </w:r>
      <w:r w:rsidR="0052552D" w:rsidRPr="003D3E84">
        <w:rPr>
          <w:rFonts w:ascii="Times New Roman" w:hAnsi="Times New Roman" w:cs="Times New Roman"/>
          <w:sz w:val="24"/>
          <w:szCs w:val="24"/>
        </w:rPr>
        <w:t xml:space="preserve">, Petr: Blahoslavený </w:t>
      </w:r>
      <w:proofErr w:type="spellStart"/>
      <w:r w:rsidR="0052552D" w:rsidRPr="003D3E84">
        <w:rPr>
          <w:rFonts w:ascii="Times New Roman" w:hAnsi="Times New Roman" w:cs="Times New Roman"/>
          <w:sz w:val="24"/>
          <w:szCs w:val="24"/>
        </w:rPr>
        <w:t>Hroznata</w:t>
      </w:r>
      <w:proofErr w:type="spellEnd"/>
      <w:r w:rsidR="0052552D" w:rsidRPr="003D3E84">
        <w:rPr>
          <w:rFonts w:ascii="Times New Roman" w:hAnsi="Times New Roman" w:cs="Times New Roman"/>
          <w:sz w:val="24"/>
          <w:szCs w:val="24"/>
        </w:rPr>
        <w:t>. Kritický životopis. Praha 2000.</w:t>
      </w:r>
    </w:p>
    <w:p w14:paraId="2991270A" w14:textId="247CE8F6" w:rsidR="0052552D" w:rsidRPr="003D3E84" w:rsidRDefault="00E45DA9" w:rsidP="00E4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MACEK</w:t>
      </w:r>
      <w:r w:rsidR="0052552D" w:rsidRPr="003D3E84">
        <w:rPr>
          <w:rFonts w:ascii="Times New Roman" w:hAnsi="Times New Roman" w:cs="Times New Roman"/>
          <w:sz w:val="24"/>
          <w:szCs w:val="24"/>
        </w:rPr>
        <w:t>, Josef: Česká středověká šlechta. Praha 1997.</w:t>
      </w:r>
    </w:p>
    <w:p w14:paraId="40937EDA" w14:textId="37D15279" w:rsidR="00E2499B" w:rsidRPr="003D3E84" w:rsidRDefault="00E45DA9" w:rsidP="00E4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MACHÁČEK</w:t>
      </w:r>
      <w:r w:rsidR="00E2499B" w:rsidRPr="003D3E84">
        <w:rPr>
          <w:rFonts w:ascii="Times New Roman" w:hAnsi="Times New Roman" w:cs="Times New Roman"/>
          <w:sz w:val="24"/>
          <w:szCs w:val="24"/>
        </w:rPr>
        <w:t>, Jiří: Středoevropský model a jeho archeologické testování, Český časopis historický 106, 2008, s.</w:t>
      </w:r>
      <w:r w:rsidR="002A46EF">
        <w:rPr>
          <w:rFonts w:ascii="Times New Roman" w:hAnsi="Times New Roman" w:cs="Times New Roman"/>
          <w:sz w:val="24"/>
          <w:szCs w:val="24"/>
        </w:rPr>
        <w:t xml:space="preserve"> </w:t>
      </w:r>
      <w:r w:rsidR="00E2499B" w:rsidRPr="003D3E84">
        <w:rPr>
          <w:rFonts w:ascii="Times New Roman" w:hAnsi="Times New Roman" w:cs="Times New Roman"/>
          <w:sz w:val="24"/>
          <w:szCs w:val="24"/>
        </w:rPr>
        <w:t>598-626.</w:t>
      </w:r>
    </w:p>
    <w:p w14:paraId="75765153" w14:textId="720646C0" w:rsidR="00C9496B" w:rsidRPr="003D3E84" w:rsidRDefault="00B54D01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3E84">
        <w:rPr>
          <w:rFonts w:ascii="Times New Roman" w:hAnsi="Times New Roman" w:cs="Times New Roman"/>
          <w:sz w:val="24"/>
          <w:szCs w:val="24"/>
        </w:rPr>
        <w:t>MAUR</w:t>
      </w:r>
      <w:r w:rsidR="00C9496B" w:rsidRPr="003D3E84">
        <w:rPr>
          <w:rFonts w:ascii="Times New Roman" w:hAnsi="Times New Roman" w:cs="Times New Roman"/>
          <w:sz w:val="24"/>
          <w:szCs w:val="24"/>
        </w:rPr>
        <w:t>, Eduard a kol.: Dějiny obyvatelstva českých zemí. Praha 1996.</w:t>
      </w:r>
    </w:p>
    <w:bookmarkEnd w:id="0"/>
    <w:p w14:paraId="571ADF14" w14:textId="1802F539" w:rsidR="0052552D" w:rsidRPr="003D3E84" w:rsidRDefault="00B54D01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NODL</w:t>
      </w:r>
      <w:r w:rsidR="0052552D" w:rsidRPr="003D3E84">
        <w:rPr>
          <w:rFonts w:ascii="Times New Roman" w:hAnsi="Times New Roman" w:cs="Times New Roman"/>
          <w:sz w:val="24"/>
          <w:szCs w:val="24"/>
        </w:rPr>
        <w:t xml:space="preserve">, Martin – </w:t>
      </w:r>
      <w:r w:rsidRPr="003D3E84">
        <w:rPr>
          <w:rFonts w:ascii="Times New Roman" w:hAnsi="Times New Roman" w:cs="Times New Roman"/>
          <w:sz w:val="24"/>
          <w:szCs w:val="24"/>
        </w:rPr>
        <w:t>WIHODA</w:t>
      </w:r>
      <w:r w:rsidR="0052552D" w:rsidRPr="003D3E84">
        <w:rPr>
          <w:rFonts w:ascii="Times New Roman" w:hAnsi="Times New Roman" w:cs="Times New Roman"/>
          <w:sz w:val="24"/>
          <w:szCs w:val="24"/>
        </w:rPr>
        <w:t>, Martin (</w:t>
      </w:r>
      <w:proofErr w:type="spellStart"/>
      <w:r w:rsidR="0052552D" w:rsidRPr="003D3E84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52552D" w:rsidRPr="003D3E84">
        <w:rPr>
          <w:rFonts w:ascii="Times New Roman" w:hAnsi="Times New Roman" w:cs="Times New Roman"/>
          <w:sz w:val="24"/>
          <w:szCs w:val="24"/>
        </w:rPr>
        <w:t>.): Šlechta moc a reprezentace ve středověku, Praha 2007.</w:t>
      </w:r>
    </w:p>
    <w:p w14:paraId="3CECDAE8" w14:textId="3820C6AD" w:rsidR="0052552D" w:rsidRDefault="00B54D01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PETRÁČEK</w:t>
      </w:r>
      <w:r w:rsidR="0052552D" w:rsidRPr="003D3E84">
        <w:rPr>
          <w:rFonts w:ascii="Times New Roman" w:hAnsi="Times New Roman" w:cs="Times New Roman"/>
          <w:sz w:val="24"/>
          <w:szCs w:val="24"/>
        </w:rPr>
        <w:t>, Tomáš: Fenomén darovaných lidí v českých zemích 11.-12. století. K poznání hospodářských a sociálních dějin českých zemí doby knížecí. Praha 2003.</w:t>
      </w:r>
    </w:p>
    <w:p w14:paraId="5C72B237" w14:textId="63CA2A38" w:rsidR="0068020F" w:rsidRPr="003D3E84" w:rsidRDefault="0068020F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PETRÁŇ, Josef – PETRÁŇOVÁ,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Lydia</w:t>
      </w:r>
      <w:proofErr w:type="spellEnd"/>
      <w:r>
        <w:rPr>
          <w:rFonts w:ascii="Times New Roman" w:hAnsi="Times New Roman" w:cs="Times New Roman"/>
          <w:sz w:val="24"/>
          <w:szCs w:val="24"/>
        </w:rPr>
        <w:t>: Rolník v evropské tradiční kultuře</w:t>
      </w:r>
      <w:r w:rsidR="006E0AC7">
        <w:rPr>
          <w:rFonts w:ascii="Times New Roman" w:hAnsi="Times New Roman" w:cs="Times New Roman"/>
          <w:sz w:val="24"/>
          <w:szCs w:val="24"/>
        </w:rPr>
        <w:t>. Praha 2000.</w:t>
      </w:r>
    </w:p>
    <w:p w14:paraId="6596CB8C" w14:textId="74790C45" w:rsidR="00C9496B" w:rsidRDefault="00B54D01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SMETÁNKA</w:t>
      </w:r>
      <w:r w:rsidR="00C9496B" w:rsidRPr="003D3E84">
        <w:rPr>
          <w:rFonts w:ascii="Times New Roman" w:hAnsi="Times New Roman" w:cs="Times New Roman"/>
          <w:sz w:val="24"/>
          <w:szCs w:val="24"/>
        </w:rPr>
        <w:t xml:space="preserve">, Zdeněk: Legenda o </w:t>
      </w:r>
      <w:proofErr w:type="spellStart"/>
      <w:r w:rsidR="00C9496B" w:rsidRPr="003D3E84">
        <w:rPr>
          <w:rFonts w:ascii="Times New Roman" w:hAnsi="Times New Roman" w:cs="Times New Roman"/>
          <w:sz w:val="24"/>
          <w:szCs w:val="24"/>
        </w:rPr>
        <w:t>Ostojovi</w:t>
      </w:r>
      <w:proofErr w:type="spellEnd"/>
      <w:r w:rsidR="00C9496B" w:rsidRPr="003D3E84">
        <w:rPr>
          <w:rFonts w:ascii="Times New Roman" w:hAnsi="Times New Roman" w:cs="Times New Roman"/>
          <w:sz w:val="24"/>
          <w:szCs w:val="24"/>
        </w:rPr>
        <w:t>. Praha 2004.</w:t>
      </w:r>
    </w:p>
    <w:p w14:paraId="62D8A51B" w14:textId="2D9DD58A" w:rsidR="002A4F89" w:rsidRPr="003D3E84" w:rsidRDefault="002A4F89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TŘEŠTÍK, Dušan: </w:t>
      </w:r>
      <w:r w:rsidR="005043D7">
        <w:rPr>
          <w:rFonts w:ascii="Times New Roman" w:hAnsi="Times New Roman" w:cs="Times New Roman"/>
          <w:sz w:val="24"/>
          <w:szCs w:val="24"/>
        </w:rPr>
        <w:t xml:space="preserve">Cesta Ibrahima </w:t>
      </w:r>
      <w:proofErr w:type="spellStart"/>
      <w:r w:rsidR="005043D7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5043D7">
        <w:rPr>
          <w:rFonts w:ascii="Times New Roman" w:hAnsi="Times New Roman" w:cs="Times New Roman"/>
          <w:sz w:val="24"/>
          <w:szCs w:val="24"/>
        </w:rPr>
        <w:t xml:space="preserve"> Jakuba do Prahy v roce 966. Dějiny a současnost, 5, 1992, s. </w:t>
      </w:r>
      <w:r w:rsidR="00E55757">
        <w:rPr>
          <w:rFonts w:ascii="Times New Roman" w:hAnsi="Times New Roman" w:cs="Times New Roman"/>
          <w:sz w:val="24"/>
          <w:szCs w:val="24"/>
        </w:rPr>
        <w:t>9-13.</w:t>
      </w:r>
    </w:p>
    <w:p w14:paraId="650BAED2" w14:textId="73312408" w:rsidR="00DA0591" w:rsidRPr="003D3E84" w:rsidRDefault="00B54D01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WIHODA</w:t>
      </w:r>
      <w:r w:rsidR="00C9496B" w:rsidRPr="003D3E84">
        <w:rPr>
          <w:rFonts w:ascii="Times New Roman" w:hAnsi="Times New Roman" w:cs="Times New Roman"/>
          <w:sz w:val="24"/>
          <w:szCs w:val="24"/>
        </w:rPr>
        <w:t>, Martin: Morava v době knížecí 906-1197. Praha 2010.</w:t>
      </w:r>
    </w:p>
    <w:p w14:paraId="0C3E9CE3" w14:textId="1D798B94" w:rsidR="00C9496B" w:rsidRPr="003D3E84" w:rsidRDefault="00B54D01" w:rsidP="00B5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sz w:val="24"/>
          <w:szCs w:val="24"/>
        </w:rPr>
        <w:t>ŽEMLIČKA</w:t>
      </w:r>
      <w:r w:rsidR="00C9496B" w:rsidRPr="003D3E84">
        <w:rPr>
          <w:rFonts w:ascii="Times New Roman" w:hAnsi="Times New Roman" w:cs="Times New Roman"/>
          <w:sz w:val="24"/>
          <w:szCs w:val="24"/>
        </w:rPr>
        <w:t>, Josef: Čechy v době knížecí. Praha 1997.</w:t>
      </w:r>
    </w:p>
    <w:p w14:paraId="6F358FCA" w14:textId="3FC20DF2" w:rsidR="00036635" w:rsidRDefault="00036635" w:rsidP="0003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DCBE4" w14:textId="4AA3AE89" w:rsidR="00036635" w:rsidRDefault="00036635" w:rsidP="0003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2C7F8" w14:textId="085DE61E" w:rsidR="00036635" w:rsidRPr="003D3E84" w:rsidRDefault="00036635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84">
        <w:rPr>
          <w:rFonts w:ascii="Times New Roman" w:hAnsi="Times New Roman" w:cs="Times New Roman"/>
          <w:b/>
          <w:sz w:val="24"/>
          <w:szCs w:val="24"/>
        </w:rPr>
        <w:t>Kontrolní otázky</w:t>
      </w:r>
    </w:p>
    <w:p w14:paraId="641E4CC2" w14:textId="3C8A0449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6635" w:rsidRPr="008A38D2">
        <w:rPr>
          <w:rFonts w:ascii="Times New Roman" w:hAnsi="Times New Roman" w:cs="Times New Roman"/>
          <w:sz w:val="24"/>
          <w:szCs w:val="24"/>
        </w:rPr>
        <w:t>Vysvětlete pojem středoevropský model raně středověkého státu.</w:t>
      </w:r>
    </w:p>
    <w:p w14:paraId="79739C3E" w14:textId="0D32A9E9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6635" w:rsidRPr="008A38D2">
        <w:rPr>
          <w:rFonts w:ascii="Times New Roman" w:hAnsi="Times New Roman" w:cs="Times New Roman"/>
          <w:sz w:val="24"/>
          <w:szCs w:val="24"/>
        </w:rPr>
        <w:t>Která z koncepcí fungování přemyslovského státu v raném středověku využívá jako jeden z hlavních argumentů toponyma?</w:t>
      </w:r>
    </w:p>
    <w:p w14:paraId="633DFAB2" w14:textId="62F386C7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6635" w:rsidRPr="008A38D2">
        <w:rPr>
          <w:rFonts w:ascii="Times New Roman" w:hAnsi="Times New Roman" w:cs="Times New Roman"/>
          <w:sz w:val="24"/>
          <w:szCs w:val="24"/>
        </w:rPr>
        <w:t>Kdo stál v čele hradišť v rámci hradské soustavy a jaké měl pravomoci?</w:t>
      </w:r>
    </w:p>
    <w:p w14:paraId="5BC76863" w14:textId="4AFC3FFA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6635" w:rsidRPr="008A38D2">
        <w:rPr>
          <w:rFonts w:ascii="Times New Roman" w:hAnsi="Times New Roman" w:cs="Times New Roman"/>
          <w:sz w:val="24"/>
          <w:szCs w:val="24"/>
        </w:rPr>
        <w:t>Proč se dnes začíná upouštět od představy služebné organizace?</w:t>
      </w:r>
    </w:p>
    <w:p w14:paraId="0BFC831F" w14:textId="6D4F3DBB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36635" w:rsidRPr="008A38D2">
        <w:rPr>
          <w:rFonts w:ascii="Times New Roman" w:hAnsi="Times New Roman" w:cs="Times New Roman"/>
          <w:sz w:val="24"/>
          <w:szCs w:val="24"/>
        </w:rPr>
        <w:t>Vysvětlete pojem vlastnický kostel.</w:t>
      </w:r>
    </w:p>
    <w:p w14:paraId="713EF7FA" w14:textId="3B9CB607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36635" w:rsidRPr="008A38D2">
        <w:rPr>
          <w:rFonts w:ascii="Times New Roman" w:hAnsi="Times New Roman" w:cs="Times New Roman"/>
          <w:sz w:val="24"/>
          <w:szCs w:val="24"/>
        </w:rPr>
        <w:t>S jakými komoditami přemyslovský stát v raném středověku obchodoval?</w:t>
      </w:r>
    </w:p>
    <w:p w14:paraId="17BC291C" w14:textId="0B44A388" w:rsidR="00036635" w:rsidRPr="008A38D2" w:rsidRDefault="008A38D2" w:rsidP="008A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5642">
        <w:rPr>
          <w:rFonts w:ascii="Times New Roman" w:hAnsi="Times New Roman" w:cs="Times New Roman"/>
          <w:sz w:val="24"/>
          <w:szCs w:val="24"/>
        </w:rPr>
        <w:t xml:space="preserve">. </w:t>
      </w:r>
      <w:r w:rsidR="00036635" w:rsidRPr="008A38D2">
        <w:rPr>
          <w:rFonts w:ascii="Times New Roman" w:hAnsi="Times New Roman" w:cs="Times New Roman"/>
          <w:sz w:val="24"/>
          <w:szCs w:val="24"/>
        </w:rPr>
        <w:t>Co to byla družina?</w:t>
      </w:r>
    </w:p>
    <w:p w14:paraId="2881D13E" w14:textId="71538608" w:rsidR="00036635" w:rsidRPr="00125642" w:rsidRDefault="00125642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36635" w:rsidRPr="00125642">
        <w:rPr>
          <w:rFonts w:ascii="Times New Roman" w:hAnsi="Times New Roman" w:cs="Times New Roman"/>
          <w:sz w:val="24"/>
          <w:szCs w:val="24"/>
        </w:rPr>
        <w:t>Podle místa výkonu rozlišujeme dva typy raně středověkých úřadů (beneficií), jaké to jsou?</w:t>
      </w:r>
    </w:p>
    <w:p w14:paraId="17450899" w14:textId="328B3A00" w:rsidR="00036635" w:rsidRPr="00125642" w:rsidRDefault="00125642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36635" w:rsidRPr="00125642">
        <w:rPr>
          <w:rFonts w:ascii="Times New Roman" w:hAnsi="Times New Roman" w:cs="Times New Roman"/>
          <w:sz w:val="24"/>
          <w:szCs w:val="24"/>
        </w:rPr>
        <w:t>Jak u nás byla zpočátku organizována církevní správa?</w:t>
      </w:r>
    </w:p>
    <w:p w14:paraId="4E679D96" w14:textId="5014848E" w:rsidR="00036635" w:rsidRPr="00125642" w:rsidRDefault="00125642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36635" w:rsidRPr="00125642">
        <w:rPr>
          <w:rFonts w:ascii="Times New Roman" w:hAnsi="Times New Roman" w:cs="Times New Roman"/>
          <w:sz w:val="24"/>
          <w:szCs w:val="24"/>
        </w:rPr>
        <w:t>Pod které biskupství spadaly Čechy do vzniku pražského biskupství?</w:t>
      </w:r>
    </w:p>
    <w:p w14:paraId="43146804" w14:textId="752032FF" w:rsidR="00125642" w:rsidRDefault="00125642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15BF7" w14:textId="406C64BF" w:rsidR="00125642" w:rsidRDefault="00125642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1BA7F" w14:textId="77777777" w:rsidR="005B78E3" w:rsidRDefault="005B78E3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62D9B" w14:textId="157B1D87" w:rsidR="00125642" w:rsidRPr="005B78E3" w:rsidRDefault="00125642" w:rsidP="0012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8E3">
        <w:rPr>
          <w:rFonts w:ascii="Times New Roman" w:hAnsi="Times New Roman" w:cs="Times New Roman"/>
          <w:b/>
          <w:sz w:val="24"/>
          <w:szCs w:val="24"/>
        </w:rPr>
        <w:t>Dopl</w:t>
      </w:r>
      <w:r w:rsidR="005B78E3" w:rsidRPr="005B78E3">
        <w:rPr>
          <w:rFonts w:ascii="Times New Roman" w:hAnsi="Times New Roman" w:cs="Times New Roman"/>
          <w:b/>
          <w:sz w:val="24"/>
          <w:szCs w:val="24"/>
        </w:rPr>
        <w:t>ňující texty</w:t>
      </w:r>
    </w:p>
    <w:p w14:paraId="2F288468" w14:textId="553C5C13" w:rsidR="005B78E3" w:rsidRDefault="005B78E3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18C0" w14:textId="6D72F569" w:rsidR="005B78E3" w:rsidRPr="002B3D96" w:rsidRDefault="005B78E3" w:rsidP="0012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D96">
        <w:rPr>
          <w:rFonts w:ascii="Times New Roman" w:hAnsi="Times New Roman" w:cs="Times New Roman"/>
          <w:b/>
          <w:sz w:val="24"/>
          <w:szCs w:val="24"/>
        </w:rPr>
        <w:t xml:space="preserve">1. Relace </w:t>
      </w:r>
      <w:r w:rsidR="004A222B" w:rsidRPr="002B3D96">
        <w:rPr>
          <w:rFonts w:ascii="Times New Roman" w:hAnsi="Times New Roman" w:cs="Times New Roman"/>
          <w:b/>
          <w:sz w:val="24"/>
          <w:szCs w:val="24"/>
        </w:rPr>
        <w:t xml:space="preserve">Ibrahima </w:t>
      </w:r>
      <w:proofErr w:type="spellStart"/>
      <w:r w:rsidR="004A222B" w:rsidRPr="002B3D96">
        <w:rPr>
          <w:rFonts w:ascii="Times New Roman" w:hAnsi="Times New Roman" w:cs="Times New Roman"/>
          <w:b/>
          <w:sz w:val="24"/>
          <w:szCs w:val="24"/>
        </w:rPr>
        <w:t>ibn</w:t>
      </w:r>
      <w:proofErr w:type="spellEnd"/>
      <w:r w:rsidR="004A222B" w:rsidRPr="002B3D96">
        <w:rPr>
          <w:rFonts w:ascii="Times New Roman" w:hAnsi="Times New Roman" w:cs="Times New Roman"/>
          <w:b/>
          <w:sz w:val="24"/>
          <w:szCs w:val="24"/>
        </w:rPr>
        <w:t xml:space="preserve"> Jakoba (966)</w:t>
      </w:r>
    </w:p>
    <w:p w14:paraId="7C05B488" w14:textId="01B9E5FB" w:rsidR="004A222B" w:rsidRDefault="004A222B" w:rsidP="00125642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A222B">
        <w:rPr>
          <w:rFonts w:ascii="Times New Roman" w:hAnsi="Times New Roman" w:cs="Times New Roman"/>
          <w:color w:val="222222"/>
          <w:shd w:val="clear" w:color="auto" w:fill="FFFFFF"/>
        </w:rPr>
        <w:t>Země Slovanů táhnou se od moře Syrského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až k Oceánu směrem sevrním .Některé kmeny ze severu zmocnily se však jejich (tj. slovanských) zemí a setrvávají až do nynějška mezi nimi. Mezi Slovany jsou četné kmeny rozdílné od sebe. V dávných dobách byli sjednoceni pod jedním králem, jehož titul byl Máchá. Ten byl z kmene, zvaného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Velítábá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a tento kmen je u nich ve velké vážnosti. Pak se však dostali mezi sebou do rozepří a zanikl jejich (dřívější) řád. Jejich kmeny utvořili různé skupiny a nad každým kmenem vládne zvláštní král. </w:t>
      </w:r>
    </w:p>
    <w:p w14:paraId="34C889F7" w14:textId="4FFCE8C0" w:rsidR="004A222B" w:rsidRDefault="004A222B" w:rsidP="00125642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Nyní mají čtyři krále: krále Bulharů, krále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Bújislava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, vládce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Frága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Bújima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a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Kráková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, dále krále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Meško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, vládce severu a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Nákúna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na nejzazším severu. Se zemí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Nákúna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sousedí na západě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Saksún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a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částMarmánu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. V jeho zemích je lacino a jsou bohaté na koně, kteří jsou odtud vyváženi do jiných zemí. O Čechách a Praze hovoří Obájím takto: A co se týče země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Bújislava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, tedy její délka od města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Frága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až k městu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Kráková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rovná se cestě tří týdnů a hranicí po celé délce se zemí Turků. Město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Frága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je vystavěno z kamene a vápna a je největším městem co do obchodu. Přichází sem z města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Kráková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Rusové a Slované se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zbožím.A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z krajin Turků muslimové, židé a Turci rovněž se zbožím a obchodními mincemi. Ti vyváží od nich otroky, cín a různé kožišiny. Jejich země je nejlepší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zení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severu a nejzásobenější v potravinách. Prodává se tam za jeden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kírat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tolik pšenice, že vystačí člověku na měsíc a za tutéž cenu tolik ječmene, kolik vystačí jezdci na 40 dní a dále za tento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kírát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deset slepic. V městě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Frága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vyrábí se sedla, uzdy a tlusté štíty, kterých se užívá v těchto zemí. V zemi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Bújima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zhotovují se též lehké šátky z tenké tkaniny v podobě síťky, které neslouží k ničemu. Cena těchto je u nich stálá: 10 šátků za jeden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kŕát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. Jimi obchodují a provádějí směnu mezi sebou. to je jejich jmění a hodnota všech věcí, za ně získávají pšenici, mouku, koně, zlato, stříbro a všechno ostatní. Zvláštní je, že obyvatelé země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Bújima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jsou snědí, černých vlasů, zatímco světlý typ je u nich řídký. </w:t>
      </w:r>
    </w:p>
    <w:p w14:paraId="65D22436" w14:textId="0883E3EF" w:rsidR="004A222B" w:rsidRDefault="004A222B" w:rsidP="00125642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Dále praví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Ibráhím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ibn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Jákúb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o Slovanech všeobecně:    Slované jsou vcelku odvážní a stateční a kdyby nebyli roztříštění na množství kmenů a oddělených skupin, žádný národ by je nezdolal silou. Obývají země nejbohatší co do úrodnosti a nejvíce zásobené potravinami. Slované se pilně věnují zemědělství a výrobě věcí nutných pro obživu a převyšují v tom všechny ostatní národy severu. Jejich zboží jde po zemi i moři do Ruska a Cařihradu. V žádné ze severských zemí nevzniká hlad následkem nedostatku deště a z trvalého nahromadění vod. Sucho není u nich zhoubné, neboť nikdo, kdo tím je postižen, se jej nebojí pro dostatečnou vlhkost jejich zemí a velkou zimu. Sadbu provádějí ve dvou ročních obdobích, v létě a na jaře a mají dvojí žně. Nejvíce se pěstuje proso. Zima je u nich zdravá, i když velmi silná, horko však je pro ně zhoubné. Neodvažují se proto podnikat cestu do země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Lankobardíja</w:t>
      </w:r>
      <w:proofErr w:type="spellEnd"/>
      <w:r w:rsidR="00615CC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pro sílu tamějších veder, které způsobují, že hynou. Mezi Slovany jsou všeobecně rozšířeny dvě choroby, takže jen málokdo je jedné z nich ušetřen. Jsou to dva druhy vyrážek: spalničky (nebo spála) a vředy (?). Slované se vyhýbají požívání kuřat, protože se domnívají, že podporuje spalničky; avšak jedí hovězí maso a husy, které jim vyhovují.   Slované se odívají do širokých oděvů, pouze manžety rukávů jsou úzké. V jejich zemi se vyskytuje podivný pták, který je na hřbetě zelený a který opakuje všechno co slyší z hlasů lidí a zvířat; někdy se ho podaří chytit a podnikají na něj lov. Ve slovanském jazyce se nazývá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sbá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. Kromě toho žije tak také divoký kur, který se nazývá slovansky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tetrá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. Má chutné maso a jeho hlas lze slyšet z vrcholů stromů na vzdálenost </w:t>
      </w:r>
      <w:proofErr w:type="spellStart"/>
      <w:r w:rsidRPr="004A222B">
        <w:rPr>
          <w:rFonts w:ascii="Times New Roman" w:hAnsi="Times New Roman" w:cs="Times New Roman"/>
          <w:color w:val="222222"/>
          <w:shd w:val="clear" w:color="auto" w:fill="FFFFFF"/>
        </w:rPr>
        <w:t>paprasang</w:t>
      </w:r>
      <w:r w:rsidR="001154B6">
        <w:rPr>
          <w:rFonts w:ascii="Times New Roman" w:hAnsi="Times New Roman" w:cs="Times New Roman"/>
          <w:color w:val="222222"/>
          <w:shd w:val="clear" w:color="auto" w:fill="FFFFFF"/>
        </w:rPr>
        <w:t>u</w:t>
      </w:r>
      <w:proofErr w:type="spellEnd"/>
      <w:r w:rsidRPr="004A222B">
        <w:rPr>
          <w:rFonts w:ascii="Times New Roman" w:hAnsi="Times New Roman" w:cs="Times New Roman"/>
          <w:color w:val="222222"/>
          <w:shd w:val="clear" w:color="auto" w:fill="FFFFFF"/>
        </w:rPr>
        <w:t xml:space="preserve"> i dále. Jsou dva druhy: jeden černý a druhý pestrý, který je krásnější než páv.    Slované mají různé druhy strunných i dechových nástrojů. Délka jednoho jejich dechového nástroje obnáší více než dva lokte, strunový nástroj má osm struna jeho spodní strana je plochá, nikoli vypouklá. jejich nápojem i vínem je med. </w:t>
      </w:r>
    </w:p>
    <w:p w14:paraId="6E3DBBEC" w14:textId="75372BAA" w:rsidR="004A222B" w:rsidRDefault="004A222B" w:rsidP="00125642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09305ED" w14:textId="2EDEFB45" w:rsidR="00AE3F1D" w:rsidRDefault="00905DCA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8A39C9">
        <w:rPr>
          <w:rFonts w:ascii="Times New Roman" w:hAnsi="Times New Roman" w:cs="Times New Roman"/>
          <w:sz w:val="24"/>
          <w:szCs w:val="24"/>
        </w:rPr>
        <w:t>VESELÝ, Zdeněk (</w:t>
      </w:r>
      <w:proofErr w:type="spellStart"/>
      <w:r w:rsidR="008A39C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A39C9">
        <w:rPr>
          <w:rFonts w:ascii="Times New Roman" w:hAnsi="Times New Roman" w:cs="Times New Roman"/>
          <w:sz w:val="24"/>
          <w:szCs w:val="24"/>
        </w:rPr>
        <w:t>.): Dějiny českého státu v dokumentech. Praha 2012.</w:t>
      </w:r>
    </w:p>
    <w:p w14:paraId="3B5A4B87" w14:textId="69DE737B" w:rsidR="008A39C9" w:rsidRDefault="008A39C9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131FE" w14:textId="3CE94837" w:rsidR="002B3D96" w:rsidRDefault="00220DF8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 se týče země </w:t>
      </w:r>
      <w:proofErr w:type="spellStart"/>
      <w:r>
        <w:rPr>
          <w:rFonts w:ascii="Times New Roman" w:hAnsi="Times New Roman" w:cs="Times New Roman"/>
          <w:sz w:val="24"/>
          <w:szCs w:val="24"/>
        </w:rPr>
        <w:t>Měškovy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nejrozsáhlejší ze všech slovanských zemí. Oplývá chlebem, masem, </w:t>
      </w:r>
      <w:r w:rsidR="00471EBA">
        <w:rPr>
          <w:rFonts w:ascii="Times New Roman" w:hAnsi="Times New Roman" w:cs="Times New Roman"/>
          <w:sz w:val="24"/>
          <w:szCs w:val="24"/>
        </w:rPr>
        <w:t xml:space="preserve">medem a rybami. </w:t>
      </w:r>
      <w:proofErr w:type="spellStart"/>
      <w:r w:rsidR="00471EBA">
        <w:rPr>
          <w:rFonts w:ascii="Times New Roman" w:hAnsi="Times New Roman" w:cs="Times New Roman"/>
          <w:sz w:val="24"/>
          <w:szCs w:val="24"/>
        </w:rPr>
        <w:t>Měšek</w:t>
      </w:r>
      <w:proofErr w:type="spellEnd"/>
      <w:r w:rsidR="00471EBA">
        <w:rPr>
          <w:rFonts w:ascii="Times New Roman" w:hAnsi="Times New Roman" w:cs="Times New Roman"/>
          <w:sz w:val="24"/>
          <w:szCs w:val="24"/>
        </w:rPr>
        <w:t xml:space="preserve"> vybírá poplatky v dobré berné minci, které jdou na žold pro jeho lidi, neboť </w:t>
      </w:r>
      <w:r w:rsidR="0014208B">
        <w:rPr>
          <w:rFonts w:ascii="Times New Roman" w:hAnsi="Times New Roman" w:cs="Times New Roman"/>
          <w:sz w:val="24"/>
          <w:szCs w:val="24"/>
        </w:rPr>
        <w:t>každému z nich připadá měsíčně z týchž peněz určená suma. Má tři tisíce vojáků v brněné zbroji</w:t>
      </w:r>
      <w:r w:rsidR="00DC19FF">
        <w:rPr>
          <w:rFonts w:ascii="Times New Roman" w:hAnsi="Times New Roman" w:cs="Times New Roman"/>
          <w:sz w:val="24"/>
          <w:szCs w:val="24"/>
        </w:rPr>
        <w:t xml:space="preserve">, a jsou to takoví bojovníci, že stovka jich má stejnou hodnotu, jako deset stovek jiných. </w:t>
      </w:r>
      <w:r w:rsidR="00047462">
        <w:rPr>
          <w:rFonts w:ascii="Times New Roman" w:hAnsi="Times New Roman" w:cs="Times New Roman"/>
          <w:sz w:val="24"/>
          <w:szCs w:val="24"/>
        </w:rPr>
        <w:t>Dává těmto lidem také oděv, koně a vše, co jen potřebují. Narod</w:t>
      </w:r>
      <w:r w:rsidR="00214606">
        <w:rPr>
          <w:rFonts w:ascii="Times New Roman" w:hAnsi="Times New Roman" w:cs="Times New Roman"/>
          <w:sz w:val="24"/>
          <w:szCs w:val="24"/>
        </w:rPr>
        <w:t xml:space="preserve">í-li se </w:t>
      </w:r>
      <w:r w:rsidR="00214606">
        <w:rPr>
          <w:rFonts w:ascii="Times New Roman" w:hAnsi="Times New Roman" w:cs="Times New Roman"/>
          <w:sz w:val="24"/>
          <w:szCs w:val="24"/>
        </w:rPr>
        <w:lastRenderedPageBreak/>
        <w:t xml:space="preserve">kterémukoliv z nich dítě, </w:t>
      </w:r>
      <w:proofErr w:type="spellStart"/>
      <w:r w:rsidR="00214606">
        <w:rPr>
          <w:rFonts w:ascii="Times New Roman" w:hAnsi="Times New Roman" w:cs="Times New Roman"/>
          <w:sz w:val="24"/>
          <w:szCs w:val="24"/>
        </w:rPr>
        <w:t>Měšek</w:t>
      </w:r>
      <w:proofErr w:type="spellEnd"/>
      <w:r w:rsidR="00214606">
        <w:rPr>
          <w:rFonts w:ascii="Times New Roman" w:hAnsi="Times New Roman" w:cs="Times New Roman"/>
          <w:sz w:val="24"/>
          <w:szCs w:val="24"/>
        </w:rPr>
        <w:t xml:space="preserve"> ihned nařídí </w:t>
      </w:r>
      <w:r w:rsidR="002925DF">
        <w:rPr>
          <w:rFonts w:ascii="Times New Roman" w:hAnsi="Times New Roman" w:cs="Times New Roman"/>
          <w:sz w:val="24"/>
          <w:szCs w:val="24"/>
        </w:rPr>
        <w:t>vyplácet dě</w:t>
      </w:r>
      <w:r w:rsidR="00485077">
        <w:rPr>
          <w:rFonts w:ascii="Times New Roman" w:hAnsi="Times New Roman" w:cs="Times New Roman"/>
          <w:sz w:val="24"/>
          <w:szCs w:val="24"/>
        </w:rPr>
        <w:t>ť</w:t>
      </w:r>
      <w:r w:rsidR="002925DF">
        <w:rPr>
          <w:rFonts w:ascii="Times New Roman" w:hAnsi="Times New Roman" w:cs="Times New Roman"/>
          <w:sz w:val="24"/>
          <w:szCs w:val="24"/>
        </w:rPr>
        <w:t>átku ode dne narození na výživu – ať je to chlapec nebo děvče. Když dítě doroste, mladíka v oné době žení</w:t>
      </w:r>
      <w:r w:rsidR="00485077">
        <w:rPr>
          <w:rFonts w:ascii="Times New Roman" w:hAnsi="Times New Roman" w:cs="Times New Roman"/>
          <w:sz w:val="24"/>
          <w:szCs w:val="24"/>
        </w:rPr>
        <w:t xml:space="preserve">, a předává za něho otci snoubenky dar; dívku pak provdává, a jejího otce rovněž obdaruje. </w:t>
      </w:r>
      <w:r w:rsidR="00E62E4C">
        <w:rPr>
          <w:rFonts w:ascii="Times New Roman" w:hAnsi="Times New Roman" w:cs="Times New Roman"/>
          <w:sz w:val="24"/>
          <w:szCs w:val="24"/>
        </w:rPr>
        <w:t xml:space="preserve">Svatební dar je totiž u Slovanů velmi vysoký a tento jejich zvyk je podobný zvyku Berberů. </w:t>
      </w:r>
      <w:r w:rsidR="00D24C29">
        <w:rPr>
          <w:rFonts w:ascii="Times New Roman" w:hAnsi="Times New Roman" w:cs="Times New Roman"/>
          <w:sz w:val="24"/>
          <w:szCs w:val="24"/>
        </w:rPr>
        <w:t>Z těchto důvodů se u nich narození dvou nebo tří dcer pokládá za zdroj bohatství, narození dvou chlapců se však stane příčinou chudoby.</w:t>
      </w:r>
      <w:r w:rsidR="0092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986">
        <w:rPr>
          <w:rFonts w:ascii="Times New Roman" w:hAnsi="Times New Roman" w:cs="Times New Roman"/>
          <w:sz w:val="24"/>
          <w:szCs w:val="24"/>
        </w:rPr>
        <w:t>Měškův</w:t>
      </w:r>
      <w:proofErr w:type="spellEnd"/>
      <w:r w:rsidR="00923986">
        <w:rPr>
          <w:rFonts w:ascii="Times New Roman" w:hAnsi="Times New Roman" w:cs="Times New Roman"/>
          <w:sz w:val="24"/>
          <w:szCs w:val="24"/>
        </w:rPr>
        <w:t xml:space="preserve"> stát hraničí od východu s ar-</w:t>
      </w:r>
      <w:proofErr w:type="spellStart"/>
      <w:r w:rsidR="00923986">
        <w:rPr>
          <w:rFonts w:ascii="Times New Roman" w:hAnsi="Times New Roman" w:cs="Times New Roman"/>
          <w:sz w:val="24"/>
          <w:szCs w:val="24"/>
        </w:rPr>
        <w:t>Rūs</w:t>
      </w:r>
      <w:proofErr w:type="spellEnd"/>
      <w:r w:rsidR="00923986">
        <w:rPr>
          <w:rFonts w:ascii="Times New Roman" w:hAnsi="Times New Roman" w:cs="Times New Roman"/>
          <w:sz w:val="24"/>
          <w:szCs w:val="24"/>
        </w:rPr>
        <w:t>.</w:t>
      </w:r>
    </w:p>
    <w:p w14:paraId="5C84370D" w14:textId="5740DC17" w:rsidR="00923986" w:rsidRDefault="00923986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84D8C" w14:textId="50163823" w:rsidR="00923986" w:rsidRDefault="00923986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FA4A96" w:rsidRPr="003E4403">
        <w:rPr>
          <w:rFonts w:ascii="Times New Roman" w:hAnsi="Times New Roman" w:cs="Times New Roman"/>
          <w:sz w:val="24"/>
          <w:szCs w:val="24"/>
        </w:rPr>
        <w:t>LUTOVSKÝ, Michal: Bratrovrah a tvůrce státu. Život a doba knížete Boleslava I. Praha 2006.</w:t>
      </w:r>
    </w:p>
    <w:p w14:paraId="13DF9FC6" w14:textId="050123FC" w:rsidR="008A39C9" w:rsidRDefault="008A39C9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1EBD" w14:textId="4040C579" w:rsidR="008A39C9" w:rsidRPr="00273FC8" w:rsidRDefault="008A39C9" w:rsidP="00125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FC8">
        <w:rPr>
          <w:rFonts w:ascii="Times New Roman" w:hAnsi="Times New Roman" w:cs="Times New Roman"/>
          <w:b/>
          <w:sz w:val="24"/>
          <w:szCs w:val="24"/>
        </w:rPr>
        <w:t>II. Úryvek z</w:t>
      </w:r>
      <w:r w:rsidR="00A76AA7" w:rsidRPr="00273FC8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A76AA7" w:rsidRPr="00273FC8">
        <w:rPr>
          <w:rFonts w:ascii="Times New Roman" w:hAnsi="Times New Roman" w:cs="Times New Roman"/>
          <w:b/>
          <w:sz w:val="24"/>
          <w:szCs w:val="24"/>
        </w:rPr>
        <w:t>Brunonova</w:t>
      </w:r>
      <w:proofErr w:type="spellEnd"/>
      <w:r w:rsidR="00A76AA7" w:rsidRPr="00273FC8">
        <w:rPr>
          <w:rFonts w:ascii="Times New Roman" w:hAnsi="Times New Roman" w:cs="Times New Roman"/>
          <w:b/>
          <w:sz w:val="24"/>
          <w:szCs w:val="24"/>
        </w:rPr>
        <w:t xml:space="preserve"> Života svatého Vojtěcha </w:t>
      </w:r>
      <w:r w:rsidR="00EC3CC4">
        <w:rPr>
          <w:rFonts w:ascii="Times New Roman" w:hAnsi="Times New Roman" w:cs="Times New Roman"/>
          <w:b/>
          <w:sz w:val="24"/>
          <w:szCs w:val="24"/>
        </w:rPr>
        <w:t>(přelom 10. a 11. století)</w:t>
      </w:r>
    </w:p>
    <w:p w14:paraId="6A25F777" w14:textId="17476519" w:rsidR="0023094C" w:rsidRDefault="0023094C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23094C">
        <w:rPr>
          <w:rFonts w:ascii="Times New Roman" w:hAnsi="Times New Roman" w:cs="Times New Roman"/>
          <w:sz w:val="24"/>
          <w:szCs w:val="24"/>
        </w:rPr>
        <w:t>lapal svět nohama svýma i podřídil svobodnému duchu radosti pozemské  nesa se naděj</w:t>
      </w:r>
      <w:r w:rsidR="00DB32B2">
        <w:rPr>
          <w:rFonts w:ascii="Times New Roman" w:hAnsi="Times New Roman" w:cs="Times New Roman"/>
          <w:sz w:val="24"/>
          <w:szCs w:val="24"/>
        </w:rPr>
        <w:t>í</w:t>
      </w:r>
      <w:r w:rsidRPr="0023094C">
        <w:rPr>
          <w:rFonts w:ascii="Times New Roman" w:hAnsi="Times New Roman" w:cs="Times New Roman"/>
          <w:sz w:val="24"/>
          <w:szCs w:val="24"/>
        </w:rPr>
        <w:t xml:space="preserve"> svou k nebi </w:t>
      </w:r>
      <w:proofErr w:type="spellStart"/>
      <w:r w:rsidRPr="0023094C">
        <w:rPr>
          <w:rFonts w:ascii="Times New Roman" w:hAnsi="Times New Roman" w:cs="Times New Roman"/>
          <w:sz w:val="24"/>
          <w:szCs w:val="24"/>
        </w:rPr>
        <w:t>pomije</w:t>
      </w:r>
      <w:r w:rsidR="000450BA">
        <w:rPr>
          <w:rFonts w:ascii="Times New Roman" w:hAnsi="Times New Roman" w:cs="Times New Roman"/>
          <w:sz w:val="24"/>
          <w:szCs w:val="24"/>
        </w:rPr>
        <w:t>č</w:t>
      </w:r>
      <w:r w:rsidRPr="0023094C">
        <w:rPr>
          <w:rFonts w:ascii="Times New Roman" w:hAnsi="Times New Roman" w:cs="Times New Roman"/>
          <w:sz w:val="24"/>
          <w:szCs w:val="24"/>
        </w:rPr>
        <w:t>ného</w:t>
      </w:r>
      <w:proofErr w:type="spellEnd"/>
      <w:r w:rsidRPr="0023094C">
        <w:rPr>
          <w:rFonts w:ascii="Times New Roman" w:hAnsi="Times New Roman" w:cs="Times New Roman"/>
          <w:sz w:val="24"/>
          <w:szCs w:val="24"/>
        </w:rPr>
        <w:t xml:space="preserve"> namá</w:t>
      </w:r>
      <w:r w:rsidR="000450BA">
        <w:rPr>
          <w:rFonts w:ascii="Times New Roman" w:hAnsi="Times New Roman" w:cs="Times New Roman"/>
          <w:sz w:val="24"/>
          <w:szCs w:val="24"/>
        </w:rPr>
        <w:t>h</w:t>
      </w:r>
      <w:r w:rsidRPr="0023094C">
        <w:rPr>
          <w:rFonts w:ascii="Times New Roman" w:hAnsi="Times New Roman" w:cs="Times New Roman"/>
          <w:sz w:val="24"/>
          <w:szCs w:val="24"/>
        </w:rPr>
        <w:t>áni nepocítil. Vždy utíkal odtud, kam tíhlo tělo, vši silou s</w:t>
      </w:r>
      <w:r w:rsidR="000450BA">
        <w:rPr>
          <w:rFonts w:ascii="Times New Roman" w:hAnsi="Times New Roman" w:cs="Times New Roman"/>
          <w:sz w:val="24"/>
          <w:szCs w:val="24"/>
        </w:rPr>
        <w:t>p</w:t>
      </w:r>
      <w:r w:rsidRPr="0023094C">
        <w:rPr>
          <w:rFonts w:ascii="Times New Roman" w:hAnsi="Times New Roman" w:cs="Times New Roman"/>
          <w:sz w:val="24"/>
          <w:szCs w:val="24"/>
        </w:rPr>
        <w:t xml:space="preserve">ěchal tam, kam volal duch. Dobře žil, dobře učil; od toho, co ústy učil, nikdy skutky se neuchyloval. Ale lid byl tvrdošíjný; hovíce náruživostem brali ženy z příbuzenstva pokrevného a beze všeho zákona, živi jsouce trvali v </w:t>
      </w:r>
      <w:proofErr w:type="spellStart"/>
      <w:r w:rsidRPr="0023094C">
        <w:rPr>
          <w:rFonts w:ascii="Times New Roman" w:hAnsi="Times New Roman" w:cs="Times New Roman"/>
          <w:sz w:val="24"/>
          <w:szCs w:val="24"/>
        </w:rPr>
        <w:t>m</w:t>
      </w:r>
      <w:r w:rsidR="00576352">
        <w:rPr>
          <w:rFonts w:ascii="Times New Roman" w:hAnsi="Times New Roman" w:cs="Times New Roman"/>
          <w:sz w:val="24"/>
          <w:szCs w:val="24"/>
        </w:rPr>
        <w:t>n</w:t>
      </w:r>
      <w:r w:rsidRPr="0023094C">
        <w:rPr>
          <w:rFonts w:ascii="Times New Roman" w:hAnsi="Times New Roman" w:cs="Times New Roman"/>
          <w:sz w:val="24"/>
          <w:szCs w:val="24"/>
        </w:rPr>
        <w:t>ohoženstvi</w:t>
      </w:r>
      <w:proofErr w:type="spellEnd"/>
      <w:r w:rsidRPr="002309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094C">
        <w:rPr>
          <w:rFonts w:ascii="Times New Roman" w:hAnsi="Times New Roman" w:cs="Times New Roman"/>
          <w:sz w:val="24"/>
          <w:szCs w:val="24"/>
        </w:rPr>
        <w:t>křes</w:t>
      </w:r>
      <w:r w:rsidR="00576352">
        <w:rPr>
          <w:rFonts w:ascii="Times New Roman" w:hAnsi="Times New Roman" w:cs="Times New Roman"/>
          <w:sz w:val="24"/>
          <w:szCs w:val="24"/>
        </w:rPr>
        <w:t>ť</w:t>
      </w:r>
      <w:r w:rsidRPr="0023094C">
        <w:rPr>
          <w:rFonts w:ascii="Times New Roman" w:hAnsi="Times New Roman" w:cs="Times New Roman"/>
          <w:sz w:val="24"/>
          <w:szCs w:val="24"/>
        </w:rPr>
        <w:t>anskě</w:t>
      </w:r>
      <w:proofErr w:type="spellEnd"/>
      <w:r w:rsidRPr="0023094C">
        <w:rPr>
          <w:rFonts w:ascii="Times New Roman" w:hAnsi="Times New Roman" w:cs="Times New Roman"/>
          <w:sz w:val="24"/>
          <w:szCs w:val="24"/>
        </w:rPr>
        <w:t xml:space="preserve"> zajatce prodávali nevěřícím a židům; pletouce pojmy náboženské světili svátky, ale dni postních, hovíce žádostem svým, nikterak si </w:t>
      </w:r>
      <w:proofErr w:type="spellStart"/>
      <w:r w:rsidRPr="0023094C">
        <w:rPr>
          <w:rFonts w:ascii="Times New Roman" w:hAnsi="Times New Roman" w:cs="Times New Roman"/>
          <w:sz w:val="24"/>
          <w:szCs w:val="24"/>
        </w:rPr>
        <w:t>nevšimali</w:t>
      </w:r>
      <w:proofErr w:type="spellEnd"/>
      <w:r w:rsidRPr="0023094C">
        <w:rPr>
          <w:rFonts w:ascii="Times New Roman" w:hAnsi="Times New Roman" w:cs="Times New Roman"/>
          <w:sz w:val="24"/>
          <w:szCs w:val="24"/>
        </w:rPr>
        <w:t xml:space="preserve">. Sami pak kněží brali ženy veřejně, biskupa tomu se protivícího nespravedlivě nenáviděli, a u kterých kdo </w:t>
      </w:r>
      <w:proofErr w:type="spellStart"/>
      <w:r w:rsidRPr="0023094C">
        <w:rPr>
          <w:rFonts w:ascii="Times New Roman" w:hAnsi="Times New Roman" w:cs="Times New Roman"/>
          <w:sz w:val="24"/>
          <w:szCs w:val="24"/>
        </w:rPr>
        <w:t>nalez</w:t>
      </w:r>
      <w:r w:rsidR="008C189B">
        <w:rPr>
          <w:rFonts w:ascii="Times New Roman" w:hAnsi="Times New Roman" w:cs="Times New Roman"/>
          <w:sz w:val="24"/>
          <w:szCs w:val="24"/>
        </w:rPr>
        <w:t>a</w:t>
      </w:r>
      <w:r w:rsidRPr="0023094C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23094C">
        <w:rPr>
          <w:rFonts w:ascii="Times New Roman" w:hAnsi="Times New Roman" w:cs="Times New Roman"/>
          <w:sz w:val="24"/>
          <w:szCs w:val="24"/>
        </w:rPr>
        <w:t xml:space="preserve"> ochrany, velmože zemské proti němu</w:t>
      </w:r>
      <w:r w:rsidR="00510C43">
        <w:rPr>
          <w:rFonts w:ascii="Times New Roman" w:hAnsi="Times New Roman" w:cs="Times New Roman"/>
          <w:sz w:val="24"/>
          <w:szCs w:val="24"/>
        </w:rPr>
        <w:t xml:space="preserve"> bouřili.</w:t>
      </w:r>
      <w:r w:rsidRPr="00230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43">
        <w:rPr>
          <w:rFonts w:ascii="Times New Roman" w:hAnsi="Times New Roman" w:cs="Times New Roman"/>
          <w:sz w:val="24"/>
          <w:szCs w:val="24"/>
        </w:rPr>
        <w:t>Č</w:t>
      </w:r>
      <w:r w:rsidRPr="0023094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3094C">
        <w:rPr>
          <w:rFonts w:ascii="Times New Roman" w:hAnsi="Times New Roman" w:cs="Times New Roman"/>
          <w:sz w:val="24"/>
          <w:szCs w:val="24"/>
        </w:rPr>
        <w:t xml:space="preserve"> vice se namáhal, tím vice rostl odpor proti němu; když konečně zlo stále se vyskytující přemoci a do sítě pravého náboženství nikoho vice chytiti nemohl, uznal svatý biskup toho potřebu, aby místo své opustil</w:t>
      </w:r>
      <w:r w:rsidR="008F79D8">
        <w:rPr>
          <w:rFonts w:ascii="Times New Roman" w:hAnsi="Times New Roman" w:cs="Times New Roman"/>
          <w:sz w:val="24"/>
          <w:szCs w:val="24"/>
        </w:rPr>
        <w:t>.</w:t>
      </w:r>
    </w:p>
    <w:p w14:paraId="28FE1DCA" w14:textId="37C9A094" w:rsidR="008F79D8" w:rsidRDefault="008F79D8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23192" w14:textId="1A9E2CC6" w:rsidR="008F79D8" w:rsidRPr="004A222B" w:rsidRDefault="008F79D8" w:rsidP="0012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E11648">
        <w:rPr>
          <w:rFonts w:ascii="Times New Roman" w:hAnsi="Times New Roman" w:cs="Times New Roman"/>
          <w:sz w:val="24"/>
          <w:szCs w:val="24"/>
        </w:rPr>
        <w:t>EMLER, Josef (</w:t>
      </w:r>
      <w:proofErr w:type="spellStart"/>
      <w:r w:rsidR="00E1164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E11648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="00E11648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="00E1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648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="00E1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648">
        <w:rPr>
          <w:rFonts w:ascii="Times New Roman" w:hAnsi="Times New Roman" w:cs="Times New Roman"/>
          <w:sz w:val="24"/>
          <w:szCs w:val="24"/>
        </w:rPr>
        <w:t>Bohemicarum</w:t>
      </w:r>
      <w:proofErr w:type="spellEnd"/>
      <w:r w:rsidR="00E11648">
        <w:rPr>
          <w:rFonts w:ascii="Times New Roman" w:hAnsi="Times New Roman" w:cs="Times New Roman"/>
          <w:sz w:val="24"/>
          <w:szCs w:val="24"/>
        </w:rPr>
        <w:t xml:space="preserve">. T. I. Praha </w:t>
      </w:r>
      <w:r w:rsidR="00273FC8">
        <w:rPr>
          <w:rFonts w:ascii="Times New Roman" w:hAnsi="Times New Roman" w:cs="Times New Roman"/>
          <w:sz w:val="24"/>
          <w:szCs w:val="24"/>
        </w:rPr>
        <w:t>1873.</w:t>
      </w:r>
    </w:p>
    <w:sectPr w:rsidR="008F79D8" w:rsidRPr="004A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5C8C8" w14:textId="77777777" w:rsidR="002C63CC" w:rsidRDefault="002C63CC" w:rsidP="003D3E84">
      <w:pPr>
        <w:spacing w:after="0" w:line="240" w:lineRule="auto"/>
      </w:pPr>
      <w:r>
        <w:separator/>
      </w:r>
    </w:p>
  </w:endnote>
  <w:endnote w:type="continuationSeparator" w:id="0">
    <w:p w14:paraId="64CA8F90" w14:textId="77777777" w:rsidR="002C63CC" w:rsidRDefault="002C63CC" w:rsidP="003D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3C69" w14:textId="77777777" w:rsidR="002C63CC" w:rsidRDefault="002C63CC" w:rsidP="003D3E84">
      <w:pPr>
        <w:spacing w:after="0" w:line="240" w:lineRule="auto"/>
      </w:pPr>
      <w:r>
        <w:separator/>
      </w:r>
    </w:p>
  </w:footnote>
  <w:footnote w:type="continuationSeparator" w:id="0">
    <w:p w14:paraId="5570E5EF" w14:textId="77777777" w:rsidR="002C63CC" w:rsidRDefault="002C63CC" w:rsidP="003D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1B50"/>
    <w:multiLevelType w:val="hybridMultilevel"/>
    <w:tmpl w:val="93DCE1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C8"/>
    <w:rsid w:val="00036635"/>
    <w:rsid w:val="00040F3C"/>
    <w:rsid w:val="000450BA"/>
    <w:rsid w:val="00047462"/>
    <w:rsid w:val="001154B6"/>
    <w:rsid w:val="00125642"/>
    <w:rsid w:val="0014208B"/>
    <w:rsid w:val="001459C8"/>
    <w:rsid w:val="001607DA"/>
    <w:rsid w:val="00214606"/>
    <w:rsid w:val="00220DF8"/>
    <w:rsid w:val="0023094C"/>
    <w:rsid w:val="00237611"/>
    <w:rsid w:val="00273FC8"/>
    <w:rsid w:val="00287D8A"/>
    <w:rsid w:val="002925DF"/>
    <w:rsid w:val="002A46EF"/>
    <w:rsid w:val="002A4F89"/>
    <w:rsid w:val="002B3D96"/>
    <w:rsid w:val="002C63CC"/>
    <w:rsid w:val="003D3E84"/>
    <w:rsid w:val="00471EBA"/>
    <w:rsid w:val="00485077"/>
    <w:rsid w:val="00490AB0"/>
    <w:rsid w:val="004A222B"/>
    <w:rsid w:val="005043D7"/>
    <w:rsid w:val="00510C43"/>
    <w:rsid w:val="0052552D"/>
    <w:rsid w:val="00576352"/>
    <w:rsid w:val="005B78E3"/>
    <w:rsid w:val="00615CCE"/>
    <w:rsid w:val="00647905"/>
    <w:rsid w:val="0068020F"/>
    <w:rsid w:val="006E0AC7"/>
    <w:rsid w:val="00763CD5"/>
    <w:rsid w:val="007D7F74"/>
    <w:rsid w:val="008A38D2"/>
    <w:rsid w:val="008A39C9"/>
    <w:rsid w:val="008C189B"/>
    <w:rsid w:val="008F79D8"/>
    <w:rsid w:val="00905DCA"/>
    <w:rsid w:val="00923986"/>
    <w:rsid w:val="00960E4D"/>
    <w:rsid w:val="009B1313"/>
    <w:rsid w:val="009C0675"/>
    <w:rsid w:val="00A76AA7"/>
    <w:rsid w:val="00A954C7"/>
    <w:rsid w:val="00AC5648"/>
    <w:rsid w:val="00AE3F1D"/>
    <w:rsid w:val="00B54D01"/>
    <w:rsid w:val="00C9496B"/>
    <w:rsid w:val="00CF6F03"/>
    <w:rsid w:val="00D242CA"/>
    <w:rsid w:val="00D24C29"/>
    <w:rsid w:val="00D80D8D"/>
    <w:rsid w:val="00DA0591"/>
    <w:rsid w:val="00DA6F74"/>
    <w:rsid w:val="00DB32B2"/>
    <w:rsid w:val="00DC19FF"/>
    <w:rsid w:val="00E11648"/>
    <w:rsid w:val="00E2499B"/>
    <w:rsid w:val="00E44F27"/>
    <w:rsid w:val="00E45DA9"/>
    <w:rsid w:val="00E55757"/>
    <w:rsid w:val="00E62E4C"/>
    <w:rsid w:val="00EA2923"/>
    <w:rsid w:val="00EC3CC4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396E6"/>
  <w15:chartTrackingRefBased/>
  <w15:docId w15:val="{8DE3DCD7-3A46-4DD4-8266-2D99B9C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4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94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5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E84"/>
  </w:style>
  <w:style w:type="paragraph" w:styleId="Zpat">
    <w:name w:val="footer"/>
    <w:basedOn w:val="Normln"/>
    <w:link w:val="ZpatChar"/>
    <w:uiPriority w:val="99"/>
    <w:unhideWhenUsed/>
    <w:rsid w:val="003D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11326</Characters>
  <Application>Microsoft Office Word</Application>
  <DocSecurity>0</DocSecurity>
  <Lines>182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Miketová</dc:creator>
  <cp:keywords/>
  <dc:description/>
  <cp:lastModifiedBy>Hana Miketová</cp:lastModifiedBy>
  <cp:revision>58</cp:revision>
  <dcterms:created xsi:type="dcterms:W3CDTF">2017-12-05T11:58:00Z</dcterms:created>
  <dcterms:modified xsi:type="dcterms:W3CDTF">2018-11-06T09:14:00Z</dcterms:modified>
</cp:coreProperties>
</file>