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2172" w14:textId="77777777" w:rsidR="001816B2" w:rsidRPr="003811D4" w:rsidRDefault="001816B2" w:rsidP="001816B2">
      <w:pPr>
        <w:rPr>
          <w:b/>
        </w:rPr>
      </w:pPr>
      <w:r w:rsidRPr="003811D4">
        <w:rPr>
          <w:b/>
        </w:rPr>
        <w:t>1. Úkol</w:t>
      </w:r>
    </w:p>
    <w:p w14:paraId="5929DE2A" w14:textId="77777777" w:rsidR="001816B2" w:rsidRPr="003811D4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pojem adresát a příjemce totožný? </w:t>
      </w:r>
    </w:p>
    <w:p w14:paraId="363CE399" w14:textId="77777777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8F44577" w14:textId="20B27860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A089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6.5pt;height:14pt" o:ole="">
            <v:imagedata r:id="rId4" o:title=""/>
          </v:shape>
          <w:control r:id="rId5" w:name="DefaultOcxName" w:shapeid="_x0000_i1048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2E19BAC0" w14:textId="33336475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5E94F42">
          <v:shape id="_x0000_i1047" type="#_x0000_t75" style="width:16.5pt;height:14pt" o:ole="">
            <v:imagedata r:id="rId4" o:title=""/>
          </v:shape>
          <w:control r:id="rId6" w:name="DefaultOcxName1" w:shapeid="_x0000_i1047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2C1E2D65" w14:textId="77777777" w:rsidR="001816B2" w:rsidRPr="003811D4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Tzv. praktický přístup k interpretaci textu (</w:t>
      </w:r>
      <w:proofErr w:type="spellStart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practical</w:t>
      </w:r>
      <w:proofErr w:type="spellEnd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criticism</w:t>
      </w:r>
      <w:proofErr w:type="spellEnd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) předpokládá</w:t>
      </w:r>
    </w:p>
    <w:p w14:paraId="1CC046C6" w14:textId="77777777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767CD8F" w14:textId="0E46B6BA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2927324">
          <v:shape id="_x0000_i1046" type="#_x0000_t75" style="width:16.5pt;height:14pt" o:ole="">
            <v:imagedata r:id="rId4" o:title=""/>
          </v:shape>
          <w:control r:id="rId7" w:name="DefaultOcxName2" w:shapeid="_x0000_i1046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intuici, senzitivní recepci </w:t>
      </w:r>
    </w:p>
    <w:p w14:paraId="0445A033" w14:textId="2EED26A9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757EF96">
          <v:shape id="_x0000_i1045" type="#_x0000_t75" style="width:16.5pt;height:14pt" o:ole="">
            <v:imagedata r:id="rId4" o:title=""/>
          </v:shape>
          <w:control r:id="rId8" w:name="DefaultOcxName11" w:shapeid="_x0000_i1045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znalost historického a sociálního kontextu </w:t>
      </w:r>
    </w:p>
    <w:p w14:paraId="7E1F6F4F" w14:textId="77777777" w:rsidR="001816B2" w:rsidRPr="003811D4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Prereflexivní</w:t>
      </w:r>
      <w:proofErr w:type="spellEnd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interpretace je interpretace, </w:t>
      </w:r>
    </w:p>
    <w:p w14:paraId="16FE1F0A" w14:textId="77777777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DF9877E" w14:textId="29748CD3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38F4095">
          <v:shape id="_x0000_i1044" type="#_x0000_t75" style="width:16.5pt;height:14pt" o:ole="">
            <v:imagedata r:id="rId4" o:title=""/>
          </v:shape>
          <w:control r:id="rId9" w:name="DefaultOcxName3" w:shapeid="_x0000_i1044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kterou si předpřipravíme na základě informací </w:t>
      </w:r>
    </w:p>
    <w:p w14:paraId="58CFC3D7" w14:textId="39CA015D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9AD6DF8">
          <v:shape id="_x0000_i1043" type="#_x0000_t75" style="width:16.5pt;height:14pt" o:ole="">
            <v:imagedata r:id="rId4" o:title=""/>
          </v:shape>
          <w:control r:id="rId10" w:name="DefaultOcxName12" w:shapeid="_x0000_i1043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kterou provádíme intuitivně </w:t>
      </w:r>
    </w:p>
    <w:p w14:paraId="3598EB7E" w14:textId="77777777" w:rsidR="001816B2" w:rsidRPr="003811D4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Tzv. praktický přístup k interpretaci textu (</w:t>
      </w:r>
      <w:proofErr w:type="spellStart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practical</w:t>
      </w:r>
      <w:proofErr w:type="spellEnd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criticism</w:t>
      </w:r>
      <w:proofErr w:type="spellEnd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) předpokládá</w:t>
      </w:r>
    </w:p>
    <w:p w14:paraId="468F1930" w14:textId="77777777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AC62D29" w14:textId="4B2FBD5D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D6094C4">
          <v:shape id="_x0000_i1042" type="#_x0000_t75" style="width:16.5pt;height:14pt" o:ole="">
            <v:imagedata r:id="rId4" o:title=""/>
          </v:shape>
          <w:control r:id="rId11" w:name="DefaultOcxName4" w:shapeid="_x0000_i1042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intuici, senzitivní recepci </w:t>
      </w:r>
    </w:p>
    <w:p w14:paraId="1FBF7F39" w14:textId="4C5F14B0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D37FC97">
          <v:shape id="_x0000_i1041" type="#_x0000_t75" style="width:16.5pt;height:14pt" o:ole="">
            <v:imagedata r:id="rId4" o:title=""/>
          </v:shape>
          <w:control r:id="rId12" w:name="DefaultOcxName13" w:shapeid="_x0000_i1041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znalost historického a sociálního kontextu </w:t>
      </w:r>
    </w:p>
    <w:p w14:paraId="0A6C8CCB" w14:textId="77777777" w:rsidR="001816B2" w:rsidRDefault="001816B2" w:rsidP="001816B2">
      <w:pPr>
        <w:pStyle w:val="Normlnweb"/>
        <w:rPr>
          <w:b/>
        </w:rPr>
      </w:pPr>
      <w:r w:rsidRPr="003811D4">
        <w:rPr>
          <w:b/>
        </w:rPr>
        <w:t>Úkol 2</w:t>
      </w:r>
    </w:p>
    <w:p w14:paraId="01620138" w14:textId="77777777" w:rsidR="001816B2" w:rsidRPr="003811D4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komunikační médium?</w:t>
      </w:r>
    </w:p>
    <w:p w14:paraId="27D58109" w14:textId="77777777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4C3F8E2" w14:textId="2102D45B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AC0659A">
          <v:shape id="_x0000_i1066" type="#_x0000_t75" style="width:16.5pt;height:14pt" o:ole="">
            <v:imagedata r:id="rId4" o:title=""/>
          </v:shape>
          <w:control r:id="rId13" w:name="DefaultOcxName5" w:shapeid="_x0000_i1066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materiál, kterým se sdělení přenáší, např. prostředky zvukové a grafické. </w:t>
      </w:r>
    </w:p>
    <w:p w14:paraId="2D2FC770" w14:textId="3ABAC2B2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20673C7">
          <v:shape id="_x0000_i1065" type="#_x0000_t75" style="width:16.5pt;height:14pt" o:ole="">
            <v:imagedata r:id="rId4" o:title=""/>
          </v:shape>
          <w:control r:id="rId14" w:name="DefaultOcxName14" w:shapeid="_x0000_i1065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materiální médium, televize, rozhlas, tisk, internet </w:t>
      </w:r>
    </w:p>
    <w:p w14:paraId="1D02E0DE" w14:textId="77777777" w:rsidR="001816B2" w:rsidRPr="003811D4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Co jsou to šumy, které vznikají při přenosu sdělení?</w:t>
      </w:r>
    </w:p>
    <w:p w14:paraId="12795B93" w14:textId="77777777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4BACF59" w14:textId="2CF9B465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C9460ED">
          <v:shape id="_x0000_i1064" type="#_x0000_t75" style="width:16.5pt;height:14pt" o:ole="">
            <v:imagedata r:id="rId4" o:title=""/>
          </v:shape>
          <w:control r:id="rId15" w:name="DefaultOcxName6" w:shapeid="_x0000_i1064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hluk, špatná nálada, špatný obraz televize, ušpiněný papír, nedoslýchavost atd. </w:t>
      </w:r>
    </w:p>
    <w:p w14:paraId="1DB164F9" w14:textId="6834F543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3573074">
          <v:shape id="_x0000_i1063" type="#_x0000_t75" style="width:16.5pt;height:14pt" o:ole="">
            <v:imagedata r:id="rId4" o:title=""/>
          </v:shape>
          <w:control r:id="rId16" w:name="DefaultOcxName15" w:shapeid="_x0000_i1063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nedostatečná výslovnost hlásek při přenosu sdělení </w:t>
      </w:r>
    </w:p>
    <w:p w14:paraId="397B5D8E" w14:textId="77777777" w:rsidR="001816B2" w:rsidRPr="003811D4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Komunikát je sdělení, které má komunikační funkci.</w:t>
      </w:r>
    </w:p>
    <w:p w14:paraId="4CC0D3CC" w14:textId="77777777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C8A1054" w14:textId="16DD9FC8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2EA8923">
          <v:shape id="_x0000_i1062" type="#_x0000_t75" style="width:16.5pt;height:14pt" o:ole="">
            <v:imagedata r:id="rId4" o:title=""/>
          </v:shape>
          <w:control r:id="rId17" w:name="DefaultOcxName7" w:shapeid="_x0000_i1062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77A12A79" w14:textId="183283D6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A9BE9FE">
          <v:shape id="_x0000_i1061" type="#_x0000_t75" style="width:16.5pt;height:14pt" o:ole="">
            <v:imagedata r:id="rId4" o:title=""/>
          </v:shape>
          <w:control r:id="rId18" w:name="DefaultOcxName16" w:shapeid="_x0000_i1061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5509F953" w14:textId="77777777" w:rsidR="001816B2" w:rsidRDefault="001816B2" w:rsidP="001816B2">
      <w:pPr>
        <w:pStyle w:val="Normlnweb"/>
        <w:rPr>
          <w:b/>
        </w:rPr>
      </w:pPr>
      <w:r w:rsidRPr="003811D4">
        <w:rPr>
          <w:b/>
        </w:rPr>
        <w:t>Úkol 3</w:t>
      </w:r>
    </w:p>
    <w:p w14:paraId="7AAEC2BC" w14:textId="77777777" w:rsidR="001816B2" w:rsidRPr="003811D4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Produkce je, když </w:t>
      </w:r>
      <w:proofErr w:type="spellStart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produktor</w:t>
      </w:r>
      <w:proofErr w:type="spellEnd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myšlenkově zpracovává určitý obsah a přiřazuje mu významy. </w:t>
      </w:r>
    </w:p>
    <w:p w14:paraId="1D71A17B" w14:textId="77777777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B4CB6D7" w14:textId="1426C358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7BECF54">
          <v:shape id="_x0000_i1084" type="#_x0000_t75" style="width:16.5pt;height:14pt" o:ole="">
            <v:imagedata r:id="rId4" o:title=""/>
          </v:shape>
          <w:control r:id="rId19" w:name="DefaultOcxName8" w:shapeid="_x0000_i1084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90F10B3" w14:textId="75607EF6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E248F46">
          <v:shape id="_x0000_i1083" type="#_x0000_t75" style="width:16.5pt;height:14pt" o:ole="">
            <v:imagedata r:id="rId4" o:title=""/>
          </v:shape>
          <w:control r:id="rId20" w:name="DefaultOcxName17" w:shapeid="_x0000_i1083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2007E85" w14:textId="77777777" w:rsidR="001816B2" w:rsidRPr="003811D4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Recepce je, když recipient slyší a vidí, </w:t>
      </w:r>
      <w:proofErr w:type="spellStart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segmetuje</w:t>
      </w:r>
      <w:proofErr w:type="spellEnd"/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daný obsah a interpretuje jej. </w:t>
      </w:r>
    </w:p>
    <w:p w14:paraId="38025F7A" w14:textId="77777777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E1596C6" w14:textId="5A6EEB52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994E64">
          <v:shape id="_x0000_i1082" type="#_x0000_t75" style="width:16.5pt;height:14pt" o:ole="">
            <v:imagedata r:id="rId4" o:title=""/>
          </v:shape>
          <w:control r:id="rId21" w:name="DefaultOcxName9" w:shapeid="_x0000_i1082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D460066" w14:textId="7ED0778E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36123A0">
          <v:shape id="_x0000_i1081" type="#_x0000_t75" style="width:16.5pt;height:14pt" o:ole="">
            <v:imagedata r:id="rId4" o:title=""/>
          </v:shape>
          <w:control r:id="rId22" w:name="DefaultOcxName18" w:shapeid="_x0000_i1081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18A140E" w14:textId="77777777" w:rsidR="001816B2" w:rsidRPr="003811D4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Pojem recepce zastřešuje dva pojmy: percepci a interpretaci. </w:t>
      </w:r>
    </w:p>
    <w:p w14:paraId="59305678" w14:textId="77777777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E721D53" w14:textId="6FD61680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0A08E09">
          <v:shape id="_x0000_i1080" type="#_x0000_t75" style="width:16.5pt;height:14pt" o:ole="">
            <v:imagedata r:id="rId4" o:title=""/>
          </v:shape>
          <w:control r:id="rId23" w:name="DefaultOcxName10" w:shapeid="_x0000_i1080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6ADBC9EC" w14:textId="222521E0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A75D21A">
          <v:shape id="_x0000_i1079" type="#_x0000_t75" style="width:16.5pt;height:14pt" o:ole="">
            <v:imagedata r:id="rId4" o:title=""/>
          </v:shape>
          <w:control r:id="rId24" w:name="DefaultOcxName19" w:shapeid="_x0000_i1079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CDE5B99" w14:textId="77777777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999C1E5" wp14:editId="4AB0604F">
            <wp:extent cx="6350" cy="6350"/>
            <wp:effectExtent l="0" t="0" r="0" b="0"/>
            <wp:docPr id="2" name="Obrázek 2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CAF9C" w14:textId="77777777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B6B82AD" wp14:editId="168107BC">
            <wp:extent cx="6350" cy="6350"/>
            <wp:effectExtent l="0" t="0" r="0" b="0"/>
            <wp:docPr id="1" name="Obrázek 1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9783B" w14:textId="77777777" w:rsidR="001816B2" w:rsidRPr="003811D4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4</w:t>
      </w:r>
    </w:p>
    <w:p w14:paraId="75B67015" w14:textId="77777777" w:rsidR="001816B2" w:rsidRPr="003811D4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Kódový model předpokládá, že vstup = signál a výstup = zpráva (obsah) jsou spojeny pomocí kódu. </w:t>
      </w:r>
    </w:p>
    <w:p w14:paraId="72F6D12F" w14:textId="77777777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1C3E626" w14:textId="796585F2" w:rsidR="001816B2" w:rsidRPr="003811D4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8490DD3">
          <v:shape id="_x0000_i1102" type="#_x0000_t75" style="width:16.5pt;height:14pt" o:ole="">
            <v:imagedata r:id="rId4" o:title=""/>
          </v:shape>
          <w:control r:id="rId26" w:name="DefaultOcxName20" w:shapeid="_x0000_i1102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360ECD6" w14:textId="06021742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1D4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5A41B77">
          <v:shape id="_x0000_i1101" type="#_x0000_t75" style="width:16.5pt;height:14pt" o:ole="">
            <v:imagedata r:id="rId4" o:title=""/>
          </v:shape>
          <w:control r:id="rId27" w:name="DefaultOcxName110" w:shapeid="_x0000_i1101"/>
        </w:object>
      </w:r>
      <w:r w:rsidRPr="00381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86AADF4" w14:textId="77777777" w:rsidR="001816B2" w:rsidRPr="00CF4845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8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Dekódování a inference jsou odlišné operace/procesy. </w:t>
      </w:r>
    </w:p>
    <w:p w14:paraId="3FA03CD0" w14:textId="77777777" w:rsidR="001816B2" w:rsidRPr="00CF484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84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149C2DF" w14:textId="62F082A4" w:rsidR="001816B2" w:rsidRPr="00CF484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84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3BE6677">
          <v:shape id="_x0000_i1100" type="#_x0000_t75" style="width:16.5pt;height:14pt" o:ole="">
            <v:imagedata r:id="rId4" o:title=""/>
          </v:shape>
          <w:control r:id="rId28" w:name="DefaultOcxName50" w:shapeid="_x0000_i1100"/>
        </w:object>
      </w:r>
      <w:r w:rsidRPr="00CF48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5C5872F" w14:textId="48973521" w:rsidR="001816B2" w:rsidRPr="00CF484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84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A6DD2F3">
          <v:shape id="_x0000_i1099" type="#_x0000_t75" style="width:16.5pt;height:14pt" o:ole="">
            <v:imagedata r:id="rId4" o:title=""/>
          </v:shape>
          <w:control r:id="rId29" w:name="DefaultOcxName138" w:shapeid="_x0000_i1099"/>
        </w:object>
      </w:r>
      <w:r w:rsidRPr="00CF48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5DFC2F6" w14:textId="77777777" w:rsidR="001816B2" w:rsidRPr="00CF4845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8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Teorie relevance předpokládá, že výpověď není vždy pravdivá. </w:t>
      </w:r>
    </w:p>
    <w:p w14:paraId="74470EC5" w14:textId="77777777" w:rsidR="001816B2" w:rsidRPr="00CF484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84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50E8D5B" w14:textId="09A5705F" w:rsidR="001816B2" w:rsidRPr="00CF484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84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2428772">
          <v:shape id="_x0000_i1098" type="#_x0000_t75" style="width:16.5pt;height:14pt" o:ole="">
            <v:imagedata r:id="rId4" o:title=""/>
          </v:shape>
          <w:control r:id="rId30" w:name="DefaultOcxName51" w:shapeid="_x0000_i1098"/>
        </w:object>
      </w:r>
      <w:r w:rsidRPr="00CF48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7A51D91C" w14:textId="3D24D638" w:rsidR="001816B2" w:rsidRPr="00CF484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84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D531214">
          <v:shape id="_x0000_i1097" type="#_x0000_t75" style="width:16.5pt;height:14pt" o:ole="">
            <v:imagedata r:id="rId4" o:title=""/>
          </v:shape>
          <w:control r:id="rId31" w:name="DefaultOcxName139" w:shapeid="_x0000_i1097"/>
        </w:object>
      </w:r>
      <w:r w:rsidRPr="00CF48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31030D72" w14:textId="77777777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F6AEA4" w14:textId="77777777" w:rsidR="001816B2" w:rsidRDefault="001816B2" w:rsidP="001816B2">
      <w:pPr>
        <w:pStyle w:val="Normlnweb"/>
        <w:rPr>
          <w:b/>
        </w:rPr>
      </w:pPr>
      <w:r w:rsidRPr="009522C5">
        <w:rPr>
          <w:b/>
        </w:rPr>
        <w:t>Úkol 5</w:t>
      </w:r>
    </w:p>
    <w:p w14:paraId="2796987B" w14:textId="77777777" w:rsidR="001816B2" w:rsidRPr="009522C5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Znak (signum, </w:t>
      </w:r>
      <w:proofErr w:type="spellStart"/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signans</w:t>
      </w:r>
      <w:proofErr w:type="spellEnd"/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) je něco, za čím se skrývá něco jiného (</w:t>
      </w:r>
      <w:proofErr w:type="spellStart"/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signatum</w:t>
      </w:r>
      <w:proofErr w:type="spellEnd"/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referent, věc)</w:t>
      </w:r>
    </w:p>
    <w:p w14:paraId="5764646C" w14:textId="7777777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16D76D9" w14:textId="0DD440FF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3CC55FFC">
          <v:shape id="_x0000_i1114" type="#_x0000_t75" style="width:16.5pt;height:14pt" o:ole="">
            <v:imagedata r:id="rId4" o:title=""/>
          </v:shape>
          <w:control r:id="rId32" w:name="DefaultOcxName29" w:shapeid="_x0000_i1114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F754717" w14:textId="6E6E6A3F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B002C26">
          <v:shape id="_x0000_i1113" type="#_x0000_t75" style="width:16.5pt;height:14pt" o:ole="">
            <v:imagedata r:id="rId4" o:title=""/>
          </v:shape>
          <w:control r:id="rId33" w:name="DefaultOcxName117" w:shapeid="_x0000_i1113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134F22D" w14:textId="77777777" w:rsidR="001816B2" w:rsidRPr="009522C5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Bilaterální a dyadické pojetí znaku je totéž</w:t>
      </w:r>
    </w:p>
    <w:p w14:paraId="173BAABA" w14:textId="7777777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7115724" w14:textId="1C088A25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0AA9ECC">
          <v:shape id="_x0000_i1112" type="#_x0000_t75" style="width:16.5pt;height:14pt" o:ole="">
            <v:imagedata r:id="rId4" o:title=""/>
          </v:shape>
          <w:control r:id="rId34" w:name="DefaultOcxName30" w:shapeid="_x0000_i1112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1F48FB6A" w14:textId="6E386D7A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C9ACEA7">
          <v:shape id="_x0000_i1111" type="#_x0000_t75" style="width:16.5pt;height:14pt" o:ole="">
            <v:imagedata r:id="rId4" o:title=""/>
          </v:shape>
          <w:control r:id="rId35" w:name="DefaultOcxName118" w:shapeid="_x0000_i1111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4DE1C43C" w14:textId="7777777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CA1FD4" w14:textId="35EFD299" w:rsidR="001816B2" w:rsidRPr="009522C5" w:rsidRDefault="001816B2" w:rsidP="001816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Symbol je znak, jehož vztah k předmětu je založen na podobnosti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11CA0F5" w14:textId="7777777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257865C" w14:textId="0F0DB38C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7F2FA4">
          <v:shape id="_x0000_i1136" type="#_x0000_t75" style="width:16.5pt;height:14pt" o:ole="">
            <v:imagedata r:id="rId4" o:title=""/>
          </v:shape>
          <w:control r:id="rId36" w:name="DefaultOcxName31" w:shapeid="_x0000_i1136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32CA4978" w14:textId="58778B33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E536A2A">
          <v:shape id="_x0000_i1135" type="#_x0000_t75" style="width:16.5pt;height:14pt" o:ole="">
            <v:imagedata r:id="rId4" o:title=""/>
          </v:shape>
          <w:control r:id="rId37" w:name="DefaultOcxName119" w:shapeid="_x0000_i1135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347CDF04" w14:textId="77777777" w:rsidR="001816B2" w:rsidRDefault="001816B2" w:rsidP="001816B2">
      <w:pPr>
        <w:pStyle w:val="Normlnweb"/>
        <w:rPr>
          <w:b/>
        </w:rPr>
      </w:pPr>
      <w:r w:rsidRPr="009522C5">
        <w:rPr>
          <w:b/>
        </w:rPr>
        <w:t xml:space="preserve">Úkol </w:t>
      </w:r>
      <w:r>
        <w:rPr>
          <w:b/>
        </w:rPr>
        <w:t>6</w:t>
      </w:r>
    </w:p>
    <w:p w14:paraId="358478C4" w14:textId="77777777" w:rsidR="001816B2" w:rsidRPr="009522C5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Gesta se dělí na ilustrátor, adaptér a regulátor</w:t>
      </w:r>
    </w:p>
    <w:p w14:paraId="3619C8A7" w14:textId="7777777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6337328" w14:textId="142440AD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F242DA">
          <v:shape id="_x0000_i1158" type="#_x0000_t75" style="width:16.5pt;height:14pt" o:ole="">
            <v:imagedata r:id="rId4" o:title=""/>
          </v:shape>
          <w:control r:id="rId38" w:name="DefaultOcxName21" w:shapeid="_x0000_i1158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4ED579C1" w14:textId="3E189247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DFB8E06">
          <v:shape id="_x0000_i1157" type="#_x0000_t75" style="width:16.5pt;height:14pt" o:ole="">
            <v:imagedata r:id="rId4" o:title=""/>
          </v:shape>
          <w:control r:id="rId39" w:name="DefaultOcxName111" w:shapeid="_x0000_i1157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EACD21A" w14:textId="77777777" w:rsidR="001816B2" w:rsidRPr="009522C5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Vzdálenost komunikujících ve veřejném prostoru je </w:t>
      </w:r>
    </w:p>
    <w:p w14:paraId="77052C59" w14:textId="7777777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C834ABF" w14:textId="56B922E6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6843414">
          <v:shape id="_x0000_i1156" type="#_x0000_t75" style="width:16.5pt;height:14pt" o:ole="">
            <v:imagedata r:id="rId4" o:title=""/>
          </v:shape>
          <w:control r:id="rId40" w:name="DefaultOcxName27" w:shapeid="_x0000_i1156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3, </w:t>
      </w:r>
      <w:proofErr w:type="gramStart"/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6 - 7</w:t>
      </w:r>
      <w:proofErr w:type="gramEnd"/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6 m </w:t>
      </w:r>
    </w:p>
    <w:p w14:paraId="73D730F7" w14:textId="7874E30F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8CEAA13">
          <v:shape id="_x0000_i1155" type="#_x0000_t75" style="width:16.5pt;height:14pt" o:ole="">
            <v:imagedata r:id="rId4" o:title=""/>
          </v:shape>
          <w:control r:id="rId41" w:name="DefaultOcxName115" w:shapeid="_x0000_i1155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1, </w:t>
      </w:r>
      <w:proofErr w:type="gramStart"/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5 - 2</w:t>
      </w:r>
      <w:proofErr w:type="gramEnd"/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 m </w:t>
      </w:r>
    </w:p>
    <w:p w14:paraId="217E5AAF" w14:textId="1E5EF093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5F6754">
          <v:shape id="_x0000_i1154" type="#_x0000_t75" style="width:16.5pt;height:14pt" o:ole="">
            <v:imagedata r:id="rId4" o:title=""/>
          </v:shape>
          <w:control r:id="rId42" w:name="DefaultOcxName26" w:shapeid="_x0000_i1154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</w:t>
      </w:r>
      <w:proofErr w:type="gramStart"/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4 - 8</w:t>
      </w:r>
      <w:proofErr w:type="gramEnd"/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 </w:t>
      </w:r>
    </w:p>
    <w:p w14:paraId="0769B53C" w14:textId="77777777" w:rsidR="001816B2" w:rsidRPr="009522C5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Dvojitá vazba je, když</w:t>
      </w:r>
    </w:p>
    <w:p w14:paraId="7D5A611C" w14:textId="7777777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F4C76B8" w14:textId="623D178C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60BE5D9">
          <v:shape id="_x0000_i1153" type="#_x0000_t75" style="width:16.5pt;height:14pt" o:ole="">
            <v:imagedata r:id="rId4" o:title=""/>
          </v:shape>
          <w:control r:id="rId43" w:name="DefaultOcxName28" w:shapeid="_x0000_i1153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mluvíme jinak než tomu </w:t>
      </w:r>
      <w:proofErr w:type="spellStart"/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opovídají</w:t>
      </w:r>
      <w:proofErr w:type="spellEnd"/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gesta </w:t>
      </w:r>
    </w:p>
    <w:p w14:paraId="03733AF4" w14:textId="41C310B1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17D71A0">
          <v:shape id="_x0000_i1152" type="#_x0000_t75" style="width:16.5pt;height:14pt" o:ole="">
            <v:imagedata r:id="rId4" o:title=""/>
          </v:shape>
          <w:control r:id="rId44" w:name="DefaultOcxName116" w:shapeid="_x0000_i1152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pohybujeme rukama a zároveň se realizuje mimika </w:t>
      </w:r>
    </w:p>
    <w:p w14:paraId="2A4376A1" w14:textId="77777777" w:rsidR="001816B2" w:rsidRDefault="001816B2" w:rsidP="001816B2">
      <w:pPr>
        <w:pStyle w:val="activity"/>
        <w:rPr>
          <w:b/>
        </w:rPr>
      </w:pPr>
      <w:r w:rsidRPr="009522C5">
        <w:rPr>
          <w:b/>
        </w:rPr>
        <w:t xml:space="preserve">Úkol </w:t>
      </w:r>
      <w:r>
        <w:rPr>
          <w:b/>
        </w:rPr>
        <w:t>7</w:t>
      </w:r>
    </w:p>
    <w:p w14:paraId="792AD148" w14:textId="77777777" w:rsidR="001816B2" w:rsidRPr="009522C5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Komunikačních sfér je</w:t>
      </w:r>
    </w:p>
    <w:p w14:paraId="7AABAC57" w14:textId="7777777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6FF891B" w14:textId="124C3625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D8D989">
          <v:shape id="_x0000_i1179" type="#_x0000_t75" style="width:16.5pt;height:14pt" o:ole="">
            <v:imagedata r:id="rId4" o:title=""/>
          </v:shape>
          <w:control r:id="rId45" w:name="DefaultOcxName23" w:shapeid="_x0000_i1179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10 </w:t>
      </w:r>
    </w:p>
    <w:p w14:paraId="343BA242" w14:textId="075C0AC3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C1E4167">
          <v:shape id="_x0000_i1178" type="#_x0000_t75" style="width:16.5pt;height:14pt" o:ole="">
            <v:imagedata r:id="rId4" o:title=""/>
          </v:shape>
          <w:control r:id="rId46" w:name="DefaultOcxName112" w:shapeid="_x0000_i1178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8 </w:t>
      </w:r>
    </w:p>
    <w:p w14:paraId="6ECC8275" w14:textId="00EFE958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FBFBDCC">
          <v:shape id="_x0000_i1177" type="#_x0000_t75" style="width:16.5pt;height:14pt" o:ole="">
            <v:imagedata r:id="rId4" o:title=""/>
          </v:shape>
          <w:control r:id="rId47" w:name="DefaultOcxName22" w:shapeid="_x0000_i1177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5 </w:t>
      </w:r>
    </w:p>
    <w:p w14:paraId="36B5C375" w14:textId="77777777" w:rsidR="001816B2" w:rsidRPr="009522C5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Institucionální komunikace je komunikace jen na úřadech</w:t>
      </w:r>
    </w:p>
    <w:p w14:paraId="76182A34" w14:textId="7777777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14:paraId="181810C4" w14:textId="3E8AAE91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9E1097D">
          <v:shape id="_x0000_i1176" type="#_x0000_t75" style="width:16.5pt;height:14pt" o:ole="">
            <v:imagedata r:id="rId4" o:title=""/>
          </v:shape>
          <w:control r:id="rId48" w:name="DefaultOcxName24" w:shapeid="_x0000_i1176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6E47FD0D" w14:textId="2404FF69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935B3BD">
          <v:shape id="_x0000_i1175" type="#_x0000_t75" style="width:16.5pt;height:14pt" o:ole="">
            <v:imagedata r:id="rId4" o:title=""/>
          </v:shape>
          <w:control r:id="rId49" w:name="DefaultOcxName113" w:shapeid="_x0000_i1175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5AC3D15C" w14:textId="77777777" w:rsidR="001816B2" w:rsidRPr="009522C5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Sféra běžné komunikace před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vuje</w:t>
      </w:r>
    </w:p>
    <w:p w14:paraId="25439728" w14:textId="7777777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D0AA01D" w14:textId="39D35EC3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C3D1D65">
          <v:shape id="_x0000_i1174" type="#_x0000_t75" style="width:16.5pt;height:14pt" o:ole="">
            <v:imagedata r:id="rId4" o:title=""/>
          </v:shape>
          <w:control r:id="rId50" w:name="DefaultOcxName25" w:shapeid="_x0000_i1174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komunikáty mluvené, ale i psané (nap. SMS) </w:t>
      </w:r>
    </w:p>
    <w:p w14:paraId="0BAD566C" w14:textId="16B6986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F9D8D54">
          <v:shape id="_x0000_i1173" type="#_x0000_t75" style="width:16.5pt;height:14pt" o:ole="">
            <v:imagedata r:id="rId4" o:title=""/>
          </v:shape>
          <w:control r:id="rId51" w:name="DefaultOcxName114" w:shapeid="_x0000_i1173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komunikáty mluvené </w:t>
      </w:r>
    </w:p>
    <w:p w14:paraId="1023C26E" w14:textId="77777777" w:rsidR="001816B2" w:rsidRDefault="001816B2" w:rsidP="001816B2"/>
    <w:p w14:paraId="3FE54810" w14:textId="77777777" w:rsidR="001816B2" w:rsidRDefault="001816B2" w:rsidP="001816B2">
      <w:pPr>
        <w:pStyle w:val="Normlnweb"/>
        <w:rPr>
          <w:b/>
        </w:rPr>
      </w:pPr>
      <w:r w:rsidRPr="009522C5">
        <w:rPr>
          <w:b/>
        </w:rPr>
        <w:t xml:space="preserve">Úkol </w:t>
      </w:r>
      <w:r>
        <w:rPr>
          <w:b/>
        </w:rPr>
        <w:t>8</w:t>
      </w:r>
    </w:p>
    <w:p w14:paraId="5A0A5525" w14:textId="77777777" w:rsidR="001816B2" w:rsidRPr="009522C5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Pro mluvený text je příznačná nepřipravenost, spontánnost, neformálnost, situační zakotvenost, emocionální zaujetí, konkrétnost, nadbytečnost ve vyjadřování, nízký stupeň uspořádanosti a implicitnost.</w:t>
      </w:r>
    </w:p>
    <w:p w14:paraId="59714EBF" w14:textId="7777777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AE6DB36" w14:textId="0EB623A6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C314836">
          <v:shape id="_x0000_i1200" type="#_x0000_t75" style="width:16.5pt;height:14pt" o:ole="">
            <v:imagedata r:id="rId4" o:title=""/>
          </v:shape>
          <w:control r:id="rId52" w:name="DefaultOcxName32" w:shapeid="_x0000_i1200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574A10D" w14:textId="3C581995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2C5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9ABF44A">
          <v:shape id="_x0000_i1199" type="#_x0000_t75" style="width:16.5pt;height:14pt" o:ole="">
            <v:imagedata r:id="rId4" o:title=""/>
          </v:shape>
          <w:control r:id="rId53" w:name="DefaultOcxName120" w:shapeid="_x0000_i1199"/>
        </w:object>
      </w:r>
      <w:r w:rsidRPr="0095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56534211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Ke znakům mluveného textu patří</w:t>
      </w:r>
    </w:p>
    <w:p w14:paraId="531A77EB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97741DF" w14:textId="79773BCB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4C7AF53">
          <v:shape id="_x0000_i1198" type="#_x0000_t75" style="width:16.5pt;height:14pt" o:ole="">
            <v:imagedata r:id="rId4" o:title=""/>
          </v:shape>
          <w:control r:id="rId54" w:name="DefaultOcxName33" w:shapeid="_x0000_i1198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explicitnost </w:t>
      </w:r>
    </w:p>
    <w:p w14:paraId="2F26D723" w14:textId="4F5B3101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B9DC0F7">
          <v:shape id="_x0000_i1197" type="#_x0000_t75" style="width:16.5pt;height:14pt" o:ole="">
            <v:imagedata r:id="rId4" o:title=""/>
          </v:shape>
          <w:control r:id="rId55" w:name="DefaultOcxName121" w:shapeid="_x0000_i1197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nepřipravenost </w:t>
      </w:r>
    </w:p>
    <w:p w14:paraId="00182C5D" w14:textId="6BCC2AC9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E00BE51">
          <v:shape id="_x0000_i1196" type="#_x0000_t75" style="width:16.5pt;height:14pt" o:ole="">
            <v:imagedata r:id="rId4" o:title=""/>
          </v:shape>
          <w:control r:id="rId56" w:name="DefaultOcxName210" w:shapeid="_x0000_i1196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jednoduché věty </w:t>
      </w:r>
    </w:p>
    <w:p w14:paraId="3A6AACAC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E-maily, SMS, komunikace na sociálních sítích mají velmi blízko k mluvenosti</w:t>
      </w:r>
    </w:p>
    <w:p w14:paraId="296F27DE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859278C" w14:textId="4858302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D91E333">
          <v:shape id="_x0000_i1195" type="#_x0000_t75" style="width:16.5pt;height:14pt" o:ole="">
            <v:imagedata r:id="rId4" o:title=""/>
          </v:shape>
          <w:control r:id="rId57" w:name="DefaultOcxName34" w:shapeid="_x0000_i1195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7F4EECAA" w14:textId="7231535D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0C5D0BB">
          <v:shape id="_x0000_i1194" type="#_x0000_t75" style="width:16.5pt;height:14pt" o:ole="">
            <v:imagedata r:id="rId4" o:title=""/>
          </v:shape>
          <w:control r:id="rId58" w:name="DefaultOcxName122" w:shapeid="_x0000_i1194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978D5C6" w14:textId="77777777" w:rsidR="001816B2" w:rsidRPr="00DE7661" w:rsidRDefault="001816B2" w:rsidP="001816B2">
      <w:pPr>
        <w:pStyle w:val="Normlnweb"/>
        <w:rPr>
          <w:b/>
        </w:rPr>
      </w:pPr>
      <w:r w:rsidRPr="00DE7661">
        <w:rPr>
          <w:b/>
        </w:rPr>
        <w:t>Úkol 9</w:t>
      </w:r>
    </w:p>
    <w:p w14:paraId="5BADFBBF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Dialog je promluva</w:t>
      </w:r>
    </w:p>
    <w:p w14:paraId="3C9FC107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7BCFFEF" w14:textId="14714AC1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3657A6E">
          <v:shape id="_x0000_i1219" type="#_x0000_t75" style="width:16.5pt;height:14pt" o:ole="">
            <v:imagedata r:id="rId4" o:title=""/>
          </v:shape>
          <w:control r:id="rId59" w:name="DefaultOcxName35" w:shapeid="_x0000_i1219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více lidí </w:t>
      </w:r>
    </w:p>
    <w:p w14:paraId="08B35E3A" w14:textId="1F5AC809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716C70C">
          <v:shape id="_x0000_i1218" type="#_x0000_t75" style="width:16.5pt;height:14pt" o:ole="">
            <v:imagedata r:id="rId4" o:title=""/>
          </v:shape>
          <w:control r:id="rId60" w:name="DefaultOcxName123" w:shapeid="_x0000_i1218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dvou lidí </w:t>
      </w:r>
    </w:p>
    <w:p w14:paraId="643287D9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Otázka a odpověď je totéž co iniciace a reakce</w:t>
      </w:r>
    </w:p>
    <w:p w14:paraId="01927331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A59CCBB" w14:textId="72AA356A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FDEDF37">
          <v:shape id="_x0000_i1217" type="#_x0000_t75" style="width:16.5pt;height:14pt" o:ole="">
            <v:imagedata r:id="rId4" o:title=""/>
          </v:shape>
          <w:control r:id="rId61" w:name="DefaultOcxName36" w:shapeid="_x0000_i1217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210090A" w14:textId="2FDD1389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26223E">
          <v:shape id="_x0000_i1216" type="#_x0000_t75" style="width:16.5pt;height:14pt" o:ole="">
            <v:imagedata r:id="rId4" o:title=""/>
          </v:shape>
          <w:control r:id="rId62" w:name="DefaultOcxName124" w:shapeid="_x0000_i1216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C37812E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Existuje pojem institucionální dialog?</w:t>
      </w:r>
    </w:p>
    <w:p w14:paraId="48636C32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93A93A1" w14:textId="5435B775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5FC4F28">
          <v:shape id="_x0000_i1215" type="#_x0000_t75" style="width:16.5pt;height:14pt" o:ole="">
            <v:imagedata r:id="rId4" o:title=""/>
          </v:shape>
          <w:control r:id="rId63" w:name="DefaultOcxName37" w:shapeid="_x0000_i1215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473E5CAE" w14:textId="5DC8B942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B7598EE">
          <v:shape id="_x0000_i1214" type="#_x0000_t75" style="width:16.5pt;height:14pt" o:ole="">
            <v:imagedata r:id="rId4" o:title=""/>
          </v:shape>
          <w:control r:id="rId64" w:name="DefaultOcxName125" w:shapeid="_x0000_i1214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3E766D35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48569B" w14:textId="77777777" w:rsidR="001816B2" w:rsidRDefault="001816B2" w:rsidP="001816B2">
      <w:r>
        <w:t xml:space="preserve"> </w:t>
      </w:r>
      <w:r>
        <w:rPr>
          <w:noProof/>
        </w:rPr>
        <w:drawing>
          <wp:inline distT="0" distB="0" distL="0" distR="0" wp14:anchorId="7CF66765" wp14:editId="13E98B93">
            <wp:extent cx="6350" cy="6350"/>
            <wp:effectExtent l="0" t="0" r="0" b="0"/>
            <wp:docPr id="14" name="Obrázek 14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30AB" w14:textId="0CBD9320" w:rsidR="001816B2" w:rsidRPr="001816B2" w:rsidRDefault="001816B2" w:rsidP="001816B2">
      <w:r>
        <w:rPr>
          <w:noProof/>
        </w:rPr>
        <w:drawing>
          <wp:inline distT="0" distB="0" distL="0" distR="0" wp14:anchorId="019C3FE0" wp14:editId="624B3410">
            <wp:extent cx="6350" cy="6350"/>
            <wp:effectExtent l="0" t="0" r="0" b="0"/>
            <wp:docPr id="13" name="Obrázek 13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661">
        <w:rPr>
          <w:b/>
        </w:rPr>
        <w:t>Úkol 10</w:t>
      </w:r>
    </w:p>
    <w:p w14:paraId="0A66C33A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5" w:anchor="section-7" w:history="1">
        <w:r w:rsidRPr="00DE766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Řečový akt se skládá ze tří složek</w:t>
        </w:r>
      </w:hyperlink>
    </w:p>
    <w:p w14:paraId="235C36E7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3B3038D" w14:textId="54C21B9C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C570244">
          <v:shape id="_x0000_i1237" type="#_x0000_t75" style="width:16.5pt;height:14pt" o:ole="">
            <v:imagedata r:id="rId4" o:title=""/>
          </v:shape>
          <w:control r:id="rId66" w:name="DefaultOcxName38" w:shapeid="_x0000_i1237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59C0494" w14:textId="060FE988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0FEEE80">
          <v:shape id="_x0000_i1236" type="#_x0000_t75" style="width:16.5pt;height:14pt" o:ole="">
            <v:imagedata r:id="rId4" o:title=""/>
          </v:shape>
          <w:control r:id="rId67" w:name="DefaultOcxName126" w:shapeid="_x0000_i1236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D6858C3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Tzv. parazitické řečové akty jsou </w:t>
      </w:r>
    </w:p>
    <w:p w14:paraId="5722171E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1DDB17D" w14:textId="0AF6CDA2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F1091D2">
          <v:shape id="_x0000_i1235" type="#_x0000_t75" style="width:16.5pt;height:14pt" o:ole="">
            <v:imagedata r:id="rId4" o:title=""/>
          </v:shape>
          <w:control r:id="rId68" w:name="DefaultOcxName39" w:shapeid="_x0000_i1235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 literárním a obecně fiktivním světě </w:t>
      </w:r>
    </w:p>
    <w:p w14:paraId="40EEEF36" w14:textId="06F590C1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9B6FFA7">
          <v:shape id="_x0000_i1234" type="#_x0000_t75" style="width:16.5pt;height:14pt" o:ole="">
            <v:imagedata r:id="rId4" o:title=""/>
          </v:shape>
          <w:control r:id="rId69" w:name="DefaultOcxName127" w:shapeid="_x0000_i1234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vedlejší řečové akty, které se nabalují na primární </w:t>
      </w:r>
    </w:p>
    <w:p w14:paraId="295BCC8D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Klasifikace řečových aktů tak, jak ji používáme, pochází od L. </w:t>
      </w:r>
      <w:proofErr w:type="spellStart"/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Wittgensteina</w:t>
      </w:r>
      <w:proofErr w:type="spellEnd"/>
    </w:p>
    <w:p w14:paraId="41C30035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0EBD9ED" w14:textId="67CCDD48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C7A85C1">
          <v:shape id="_x0000_i1233" type="#_x0000_t75" style="width:16.5pt;height:14pt" o:ole="">
            <v:imagedata r:id="rId4" o:title=""/>
          </v:shape>
          <w:control r:id="rId70" w:name="DefaultOcxName40" w:shapeid="_x0000_i1233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3144FC9" w14:textId="071A5D2F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36A2005">
          <v:shape id="_x0000_i1232" type="#_x0000_t75" style="width:16.5pt;height:14pt" o:ole="">
            <v:imagedata r:id="rId4" o:title=""/>
          </v:shape>
          <w:control r:id="rId71" w:name="DefaultOcxName128" w:shapeid="_x0000_i1232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BC4C8D1" w14:textId="77777777" w:rsidR="001816B2" w:rsidRDefault="001816B2" w:rsidP="001816B2">
      <w:pPr>
        <w:pStyle w:val="Normlnweb"/>
        <w:rPr>
          <w:b/>
        </w:rPr>
      </w:pPr>
      <w:r w:rsidRPr="00DE7661">
        <w:rPr>
          <w:b/>
        </w:rPr>
        <w:t>Úkol 11</w:t>
      </w:r>
    </w:p>
    <w:p w14:paraId="5758E17A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Konverzační maximy jsou preskriptivní pravidla, jak se chovat při konverzaci</w:t>
      </w:r>
    </w:p>
    <w:p w14:paraId="07CEE036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67C37C2" w14:textId="3CCD949C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D599855">
          <v:shape id="_x0000_i1256" type="#_x0000_t75" style="width:16.5pt;height:14pt" o:ole="">
            <v:imagedata r:id="rId4" o:title=""/>
          </v:shape>
          <w:control r:id="rId72" w:name="DefaultOcxName41" w:shapeid="_x0000_i1256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673D38A" w14:textId="76D75211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135DCE2">
          <v:shape id="_x0000_i1255" type="#_x0000_t75" style="width:16.5pt;height:14pt" o:ole="">
            <v:imagedata r:id="rId4" o:title=""/>
          </v:shape>
          <w:control r:id="rId73" w:name="DefaultOcxName129" w:shapeid="_x0000_i1255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2487023E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tomto </w:t>
      </w:r>
      <w:proofErr w:type="gramStart"/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příkladu</w:t>
      </w:r>
      <w:proofErr w:type="gramEnd"/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E76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Jaký je váš názor na to, jak rozhodla komise? –Komise rozhodla, jak rozhodla. </w: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se jedná o</w:t>
      </w:r>
    </w:p>
    <w:p w14:paraId="6A6DC556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03852A8" w14:textId="2B240A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A678214">
          <v:shape id="_x0000_i1254" type="#_x0000_t75" style="width:16.5pt;height:14pt" o:ole="">
            <v:imagedata r:id="rId4" o:title=""/>
          </v:shape>
          <w:control r:id="rId74" w:name="DefaultOcxName42" w:shapeid="_x0000_i1254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maximu způsobu </w:t>
      </w:r>
    </w:p>
    <w:p w14:paraId="5BC7A569" w14:textId="7454CB4E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FF5E0AE">
          <v:shape id="_x0000_i1253" type="#_x0000_t75" style="width:16.5pt;height:14pt" o:ole="">
            <v:imagedata r:id="rId4" o:title=""/>
          </v:shape>
          <w:control r:id="rId75" w:name="DefaultOcxName130" w:shapeid="_x0000_i1253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tautologii </w:t>
      </w:r>
    </w:p>
    <w:p w14:paraId="152197B2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Maxima kvality je </w:t>
      </w:r>
    </w:p>
    <w:p w14:paraId="44C54661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„neříkej nic, o čem víš, že to není pravda“, </w:t>
      </w:r>
      <w:proofErr w:type="spellStart"/>
      <w:proofErr w:type="gramStart"/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tzn.„</w:t>
      </w:r>
      <w:proofErr w:type="gramEnd"/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nelži“,b</w:t>
      </w:r>
      <w:proofErr w:type="spellEnd"/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) „neříkej nic, pro co nemáš dostatek důkazů“.</w:t>
      </w:r>
    </w:p>
    <w:p w14:paraId="5F29D259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14:paraId="62779BBD" w14:textId="23E1FBF6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6B94704">
          <v:shape id="_x0000_i1252" type="#_x0000_t75" style="width:16.5pt;height:14pt" o:ole="">
            <v:imagedata r:id="rId4" o:title=""/>
          </v:shape>
          <w:control r:id="rId76" w:name="DefaultOcxName43" w:shapeid="_x0000_i1252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19E81B8" w14:textId="77C86ED0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CE657D8">
          <v:shape id="_x0000_i1251" type="#_x0000_t75" style="width:16.5pt;height:14pt" o:ole="">
            <v:imagedata r:id="rId4" o:title=""/>
          </v:shape>
          <w:control r:id="rId77" w:name="DefaultOcxName131" w:shapeid="_x0000_i1251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58E34470" w14:textId="77777777" w:rsidR="001816B2" w:rsidRDefault="001816B2" w:rsidP="001816B2">
      <w:r>
        <w:rPr>
          <w:noProof/>
        </w:rPr>
        <w:drawing>
          <wp:inline distT="0" distB="0" distL="0" distR="0" wp14:anchorId="21C5594D" wp14:editId="2AFFA5EE">
            <wp:extent cx="6350" cy="6350"/>
            <wp:effectExtent l="0" t="0" r="0" b="0"/>
            <wp:docPr id="7" name="Obrázek 7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CAA74" w14:textId="77777777" w:rsidR="001816B2" w:rsidRPr="00DE7661" w:rsidRDefault="001816B2" w:rsidP="001816B2">
      <w:pPr>
        <w:pStyle w:val="Normlnweb"/>
        <w:rPr>
          <w:b/>
        </w:rPr>
      </w:pPr>
      <w:r w:rsidRPr="00DE7661">
        <w:rPr>
          <w:b/>
        </w:rPr>
        <w:t>Úkol 12</w:t>
      </w:r>
    </w:p>
    <w:p w14:paraId="6373FE94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Maximy zdvořilosti jsou </w:t>
      </w:r>
      <w:proofErr w:type="gramStart"/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totéž</w:t>
      </w:r>
      <w:proofErr w:type="gramEnd"/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maximy konverzační</w:t>
      </w:r>
    </w:p>
    <w:p w14:paraId="73FA56D1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5E19512" w14:textId="293840E8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B1BFA1E">
          <v:shape id="_x0000_i1274" type="#_x0000_t75" style="width:16.5pt;height:14pt" o:ole="">
            <v:imagedata r:id="rId4" o:title=""/>
          </v:shape>
          <w:control r:id="rId78" w:name="DefaultOcxName44" w:shapeid="_x0000_i1274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A20CB34" w14:textId="0C8DB908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5708B8">
          <v:shape id="_x0000_i1273" type="#_x0000_t75" style="width:16.5pt;height:14pt" o:ole="">
            <v:imagedata r:id="rId4" o:title=""/>
          </v:shape>
          <w:control r:id="rId79" w:name="DefaultOcxName132" w:shapeid="_x0000_i1273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720406F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Pojem tvář v teorii zdvořilosti je</w:t>
      </w:r>
    </w:p>
    <w:p w14:paraId="2B54EB85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3DC1745" w14:textId="3E3D7EEC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4F6610B">
          <v:shape id="_x0000_i1272" type="#_x0000_t75" style="width:16.5pt;height:14pt" o:ole="">
            <v:imagedata r:id="rId4" o:title=""/>
          </v:shape>
          <w:control r:id="rId80" w:name="DefaultOcxName45" w:shapeid="_x0000_i1272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sebehodnocení a sebeprojekce účastníků komunikace </w:t>
      </w:r>
    </w:p>
    <w:p w14:paraId="5D75969E" w14:textId="25700C3D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AF5D9E8">
          <v:shape id="_x0000_i1271" type="#_x0000_t75" style="width:16.5pt;height:14pt" o:ole="">
            <v:imagedata r:id="rId4" o:title=""/>
          </v:shape>
          <w:control r:id="rId81" w:name="DefaultOcxName133" w:shapeid="_x0000_i1271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to, když člověk jedná zdvořile </w:t>
      </w:r>
    </w:p>
    <w:p w14:paraId="0320229D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Kompliment je</w:t>
      </w:r>
    </w:p>
    <w:p w14:paraId="02DC9424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32BD7E9" w14:textId="56BA4839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4B57D3D">
          <v:shape id="_x0000_i1270" type="#_x0000_t75" style="width:16.5pt;height:14pt" o:ole="">
            <v:imagedata r:id="rId4" o:title=""/>
          </v:shape>
          <w:control r:id="rId82" w:name="DefaultOcxName46" w:shapeid="_x0000_i1270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vyjádření soucitu </w:t>
      </w:r>
    </w:p>
    <w:p w14:paraId="2406E447" w14:textId="27933DB0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1924C79">
          <v:shape id="_x0000_i1269" type="#_x0000_t75" style="width:16.5pt;height:14pt" o:ole="">
            <v:imagedata r:id="rId4" o:title=""/>
          </v:shape>
          <w:control r:id="rId83" w:name="DefaultOcxName134" w:shapeid="_x0000_i1269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vyjádření pozitivního hodnocení </w:t>
      </w:r>
    </w:p>
    <w:p w14:paraId="37703370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70167E" w14:textId="77777777" w:rsidR="001816B2" w:rsidRPr="00DE7661" w:rsidRDefault="001816B2" w:rsidP="001816B2">
      <w:pPr>
        <w:rPr>
          <w:rFonts w:ascii="Times New Roman" w:hAnsi="Times New Roman" w:cs="Times New Roman"/>
          <w:b/>
          <w:sz w:val="24"/>
          <w:szCs w:val="24"/>
        </w:rPr>
      </w:pPr>
      <w:r w:rsidRPr="00DE7661">
        <w:rPr>
          <w:rFonts w:ascii="Times New Roman" w:hAnsi="Times New Roman" w:cs="Times New Roman"/>
          <w:b/>
          <w:sz w:val="24"/>
          <w:szCs w:val="24"/>
        </w:rPr>
        <w:t>Úkol 13</w:t>
      </w:r>
    </w:p>
    <w:p w14:paraId="161BD989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Literární komunikaci dominuje autor literárního díla</w:t>
      </w:r>
    </w:p>
    <w:p w14:paraId="457516B0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7F44770" w14:textId="1ABE2C7E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7E6D624">
          <v:shape id="_x0000_i1292" type="#_x0000_t75" style="width:16.5pt;height:14pt" o:ole="">
            <v:imagedata r:id="rId4" o:title=""/>
          </v:shape>
          <w:control r:id="rId84" w:name="DefaultOcxName47" w:shapeid="_x0000_i1292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16563F0" w14:textId="67CA2D4C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DB21366">
          <v:shape id="_x0000_i1291" type="#_x0000_t75" style="width:16.5pt;height:14pt" o:ole="">
            <v:imagedata r:id="rId4" o:title=""/>
          </v:shape>
          <w:control r:id="rId85" w:name="DefaultOcxName135" w:shapeid="_x0000_i1291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9B7B645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Pojem </w:t>
      </w:r>
      <w:proofErr w:type="spellStart"/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transtextovost</w:t>
      </w:r>
      <w:proofErr w:type="spellEnd"/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znamená intertextovost.</w:t>
      </w:r>
    </w:p>
    <w:p w14:paraId="37D844DE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ED6BD47" w14:textId="52BA2FFC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39EEE3F">
          <v:shape id="_x0000_i1290" type="#_x0000_t75" style="width:16.5pt;height:14pt" o:ole="">
            <v:imagedata r:id="rId4" o:title=""/>
          </v:shape>
          <w:control r:id="rId86" w:name="DefaultOcxName48" w:shapeid="_x0000_i1290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F285BAF" w14:textId="1553ABD1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326B796">
          <v:shape id="_x0000_i1289" type="#_x0000_t75" style="width:16.5pt;height:14pt" o:ole="">
            <v:imagedata r:id="rId4" o:title=""/>
          </v:shape>
          <w:control r:id="rId87" w:name="DefaultOcxName136" w:shapeid="_x0000_i1289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A520B0A" w14:textId="77777777" w:rsidR="001816B2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7E3687" w14:textId="77777777" w:rsidR="001816B2" w:rsidRPr="00DE7661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Zdrojem intertextovosti může být i falešný citát.</w:t>
      </w:r>
    </w:p>
    <w:p w14:paraId="7CFEC636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506F868" w14:textId="352AB39A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F5DC105">
          <v:shape id="_x0000_i1288" type="#_x0000_t75" style="width:16.5pt;height:14pt" o:ole="">
            <v:imagedata r:id="rId4" o:title=""/>
          </v:shape>
          <w:control r:id="rId88" w:name="DefaultOcxName49" w:shapeid="_x0000_i1288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0774921D" w14:textId="1116A548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66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AC2BA40">
          <v:shape id="_x0000_i1287" type="#_x0000_t75" style="width:16.5pt;height:14pt" o:ole="">
            <v:imagedata r:id="rId4" o:title=""/>
          </v:shape>
          <w:control r:id="rId89" w:name="DefaultOcxName137" w:shapeid="_x0000_i1287"/>
        </w:object>
      </w:r>
      <w:r w:rsidRPr="00DE7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E161E55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965468" w14:textId="77777777" w:rsidR="001816B2" w:rsidRDefault="001816B2" w:rsidP="001816B2"/>
    <w:p w14:paraId="0F30F619" w14:textId="77777777" w:rsidR="001816B2" w:rsidRPr="003811D4" w:rsidRDefault="001816B2" w:rsidP="0018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7219A4" w14:textId="77777777" w:rsidR="001816B2" w:rsidRDefault="001816B2" w:rsidP="001816B2">
      <w:pPr>
        <w:pStyle w:val="Normlnweb"/>
      </w:pPr>
    </w:p>
    <w:p w14:paraId="424E8D22" w14:textId="77777777" w:rsidR="001816B2" w:rsidRDefault="001816B2" w:rsidP="001816B2">
      <w:r>
        <w:rPr>
          <w:noProof/>
        </w:rPr>
        <w:drawing>
          <wp:inline distT="0" distB="0" distL="0" distR="0" wp14:anchorId="5A89220C" wp14:editId="59EC1840">
            <wp:extent cx="6350" cy="6350"/>
            <wp:effectExtent l="0" t="0" r="0" b="0"/>
            <wp:docPr id="4" name="Obrázek 4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58AC6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45A111" w14:textId="77777777" w:rsidR="001816B2" w:rsidRDefault="001816B2" w:rsidP="001816B2"/>
    <w:p w14:paraId="5340FB37" w14:textId="77777777" w:rsidR="001816B2" w:rsidRDefault="001816B2" w:rsidP="001816B2">
      <w:r>
        <w:rPr>
          <w:noProof/>
        </w:rPr>
        <w:drawing>
          <wp:inline distT="0" distB="0" distL="0" distR="0" wp14:anchorId="7EF25859" wp14:editId="323459B3">
            <wp:extent cx="6350" cy="6350"/>
            <wp:effectExtent l="0" t="0" r="0" b="0"/>
            <wp:docPr id="10" name="Obrázek 10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81689" w14:textId="77777777" w:rsidR="001816B2" w:rsidRPr="00DE7661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DA288D" w14:textId="77777777" w:rsidR="001816B2" w:rsidRPr="009522C5" w:rsidRDefault="001816B2" w:rsidP="001816B2">
      <w:pPr>
        <w:pStyle w:val="Normlnweb"/>
        <w:rPr>
          <w:b/>
        </w:rPr>
      </w:pPr>
    </w:p>
    <w:p w14:paraId="7952672F" w14:textId="77777777" w:rsidR="001816B2" w:rsidRDefault="001816B2" w:rsidP="001816B2">
      <w:pPr>
        <w:pStyle w:val="Normlnweb"/>
      </w:pPr>
      <w:r>
        <w:t xml:space="preserve">  </w:t>
      </w:r>
      <w:r>
        <w:rPr>
          <w:noProof/>
        </w:rPr>
        <w:drawing>
          <wp:inline distT="0" distB="0" distL="0" distR="0" wp14:anchorId="694D7E97" wp14:editId="5CFE6542">
            <wp:extent cx="6350" cy="6350"/>
            <wp:effectExtent l="0" t="0" r="0" b="0"/>
            <wp:docPr id="17" name="Obrázek 17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94867" w14:textId="7777777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B863C" w14:textId="77777777" w:rsidR="001816B2" w:rsidRPr="009522C5" w:rsidRDefault="001816B2" w:rsidP="001816B2">
      <w:pPr>
        <w:pStyle w:val="Normlnweb"/>
        <w:rPr>
          <w:b/>
        </w:rPr>
      </w:pPr>
    </w:p>
    <w:p w14:paraId="07699E84" w14:textId="77777777" w:rsidR="001816B2" w:rsidRDefault="001816B2" w:rsidP="001816B2">
      <w:pPr>
        <w:pStyle w:val="activity"/>
      </w:pPr>
    </w:p>
    <w:p w14:paraId="79F2E4F3" w14:textId="77777777" w:rsidR="001816B2" w:rsidRDefault="001816B2" w:rsidP="001816B2">
      <w:r>
        <w:t xml:space="preserve">  </w:t>
      </w:r>
      <w:r>
        <w:rPr>
          <w:noProof/>
        </w:rPr>
        <w:drawing>
          <wp:inline distT="0" distB="0" distL="0" distR="0" wp14:anchorId="7646248D" wp14:editId="7BF5332C">
            <wp:extent cx="6350" cy="6350"/>
            <wp:effectExtent l="0" t="0" r="0" b="0"/>
            <wp:docPr id="23" name="Obrázek 23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40575" w14:textId="77777777" w:rsidR="001816B2" w:rsidRPr="009522C5" w:rsidRDefault="001816B2" w:rsidP="0018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A1415C" w14:textId="77777777" w:rsidR="004573CE" w:rsidRDefault="004573CE"/>
    <w:sectPr w:rsidR="0045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B2"/>
    <w:rsid w:val="001816B2"/>
    <w:rsid w:val="0045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4370"/>
  <w15:chartTrackingRefBased/>
  <w15:docId w15:val="{B8A2A013-4EEC-4F6A-B046-F8370A5C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6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8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ity">
    <w:name w:val="activity"/>
    <w:basedOn w:val="Normln"/>
    <w:rsid w:val="0018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7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6" Type="http://schemas.openxmlformats.org/officeDocument/2006/relationships/control" Target="activeX/activeX12.xml"/><Relationship Id="rId11" Type="http://schemas.openxmlformats.org/officeDocument/2006/relationships/control" Target="activeX/activeX7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5" Type="http://schemas.openxmlformats.org/officeDocument/2006/relationships/control" Target="activeX/activeX1.xml"/><Relationship Id="rId90" Type="http://schemas.openxmlformats.org/officeDocument/2006/relationships/fontTable" Target="fontTable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image" Target="media/image2.gif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1.xml"/><Relationship Id="rId20" Type="http://schemas.openxmlformats.org/officeDocument/2006/relationships/control" Target="activeX/activeX16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hyperlink" Target="https://elearning.fpf.slu.cz/course/view.php?id=2923" TargetMode="Externa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0.xml"/><Relationship Id="rId7" Type="http://schemas.openxmlformats.org/officeDocument/2006/relationships/control" Target="activeX/activeX3.xml"/><Relationship Id="rId71" Type="http://schemas.openxmlformats.org/officeDocument/2006/relationships/control" Target="activeX/activeX65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20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6.xml"/><Relationship Id="rId19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1259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1</cp:revision>
  <dcterms:created xsi:type="dcterms:W3CDTF">2023-10-15T17:52:00Z</dcterms:created>
  <dcterms:modified xsi:type="dcterms:W3CDTF">2023-10-15T17:58:00Z</dcterms:modified>
</cp:coreProperties>
</file>