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1E" w:rsidRDefault="00A0231E" w:rsidP="00A0231E">
      <w:pPr>
        <w:spacing w:after="0"/>
        <w:rPr>
          <w:rStyle w:val="Hypertextovodkaz"/>
          <w:rFonts w:ascii="Arial" w:hAnsi="Arial" w:cs="Arial"/>
          <w:szCs w:val="24"/>
        </w:rPr>
      </w:pPr>
      <w:r w:rsidRPr="00080B0B">
        <w:rPr>
          <w:rFonts w:ascii="Arial" w:hAnsi="Arial" w:cs="Arial"/>
          <w:szCs w:val="24"/>
        </w:rPr>
        <w:t xml:space="preserve">DILHOFOVÁ, Adéla, Monika KRATOCHVÍLOVÁ a Jan LIDMILA. </w:t>
      </w:r>
      <w:r w:rsidRPr="00D207F5">
        <w:rPr>
          <w:rFonts w:ascii="Arial" w:hAnsi="Arial" w:cs="Arial"/>
          <w:i/>
          <w:szCs w:val="24"/>
        </w:rPr>
        <w:t>Příručka pro knihovníky veřejných knihoven</w:t>
      </w:r>
      <w:r w:rsidRPr="00080B0B">
        <w:rPr>
          <w:rFonts w:ascii="Arial" w:hAnsi="Arial" w:cs="Arial"/>
          <w:szCs w:val="24"/>
        </w:rPr>
        <w:t xml:space="preserve">. Vyd. 1. Brno: Moravská zemská knihovna v Brně, 2013, 59 s. ISBN 978-80-7051-199-2. Dostupné z: </w:t>
      </w:r>
      <w:r w:rsidRPr="009F7464">
        <w:rPr>
          <w:rStyle w:val="Hypertextovodkaz"/>
          <w:rFonts w:ascii="Arial" w:hAnsi="Arial" w:cs="Arial"/>
          <w:szCs w:val="24"/>
        </w:rPr>
        <w:t>http://www.mzk.cz/sites/mzk.cz/files/souboryMZK/pdf/mzk-prirucka_pro_knihovniky.pdf</w:t>
      </w:r>
    </w:p>
    <w:p w:rsidR="00A0231E" w:rsidRDefault="00A0231E" w:rsidP="00A0231E">
      <w:pPr>
        <w:spacing w:after="0"/>
        <w:rPr>
          <w:rStyle w:val="Hypertextovodkaz"/>
          <w:rFonts w:ascii="Arial" w:hAnsi="Arial" w:cs="Arial"/>
          <w:szCs w:val="24"/>
        </w:rPr>
      </w:pPr>
    </w:p>
    <w:p w:rsidR="00A0231E" w:rsidRDefault="00A0231E" w:rsidP="00A0231E">
      <w:pPr>
        <w:spacing w:after="0"/>
        <w:rPr>
          <w:rStyle w:val="Hypertextovodkaz"/>
          <w:rFonts w:ascii="Arial" w:hAnsi="Arial" w:cs="Arial"/>
          <w:szCs w:val="24"/>
        </w:rPr>
      </w:pPr>
      <w:r w:rsidRPr="00A70344">
        <w:rPr>
          <w:rFonts w:ascii="Arial" w:hAnsi="Arial" w:cs="Arial"/>
          <w:szCs w:val="24"/>
        </w:rPr>
        <w:t xml:space="preserve">KRATOCHVÍLOVÁ, Monika. </w:t>
      </w:r>
      <w:r w:rsidRPr="00A70344">
        <w:rPr>
          <w:rFonts w:ascii="Arial" w:hAnsi="Arial" w:cs="Arial"/>
          <w:i/>
          <w:szCs w:val="24"/>
        </w:rPr>
        <w:t xml:space="preserve">Revize knihovního fondu v knihovnách s lokální a regionální působností: učební text pro kurzy profesní kvalifikace knihovník dle Národní soustavy kvalifikací </w:t>
      </w:r>
      <w:r w:rsidRPr="00A70344">
        <w:rPr>
          <w:rFonts w:ascii="Arial" w:hAnsi="Arial" w:cs="Arial"/>
          <w:szCs w:val="24"/>
        </w:rPr>
        <w:t>[online]. Brno: Moravská zemská knihovna, 2016 [cit. 20</w:t>
      </w:r>
      <w:r w:rsidR="00555395">
        <w:rPr>
          <w:rFonts w:ascii="Arial" w:hAnsi="Arial" w:cs="Arial"/>
          <w:szCs w:val="24"/>
        </w:rPr>
        <w:t>2</w:t>
      </w:r>
      <w:r w:rsidR="005B1AC3">
        <w:rPr>
          <w:rFonts w:ascii="Arial" w:hAnsi="Arial" w:cs="Arial"/>
          <w:szCs w:val="24"/>
        </w:rPr>
        <w:t>3</w:t>
      </w:r>
      <w:r w:rsidRPr="00A70344">
        <w:rPr>
          <w:rFonts w:ascii="Arial" w:hAnsi="Arial" w:cs="Arial"/>
          <w:szCs w:val="24"/>
        </w:rPr>
        <w:t>-0</w:t>
      </w:r>
      <w:r w:rsidR="005B1AC3">
        <w:rPr>
          <w:rFonts w:ascii="Arial" w:hAnsi="Arial" w:cs="Arial"/>
          <w:szCs w:val="24"/>
        </w:rPr>
        <w:t>3</w:t>
      </w:r>
      <w:r w:rsidRPr="00A70344">
        <w:rPr>
          <w:rFonts w:ascii="Arial" w:hAnsi="Arial" w:cs="Arial"/>
          <w:szCs w:val="24"/>
        </w:rPr>
        <w:t>-</w:t>
      </w:r>
      <w:r w:rsidR="005B1AC3">
        <w:rPr>
          <w:rFonts w:ascii="Arial" w:hAnsi="Arial" w:cs="Arial"/>
          <w:szCs w:val="24"/>
        </w:rPr>
        <w:t>0</w:t>
      </w:r>
      <w:r w:rsidRPr="00A70344">
        <w:rPr>
          <w:rFonts w:ascii="Arial" w:hAnsi="Arial" w:cs="Arial"/>
          <w:szCs w:val="24"/>
        </w:rPr>
        <w:t>8]. Dostupné z:</w:t>
      </w:r>
      <w:r w:rsidRPr="009F7464">
        <w:rPr>
          <w:rStyle w:val="Hypertextovodkaz"/>
          <w:rFonts w:ascii="Arial" w:hAnsi="Arial" w:cs="Arial"/>
          <w:szCs w:val="24"/>
        </w:rPr>
        <w:t xml:space="preserve"> </w:t>
      </w:r>
      <w:hyperlink r:id="rId4" w:history="1">
        <w:r w:rsidR="00943D78" w:rsidRPr="00E37A19">
          <w:rPr>
            <w:rStyle w:val="Hypertextovodkaz"/>
            <w:rFonts w:ascii="Arial" w:hAnsi="Arial" w:cs="Arial"/>
            <w:szCs w:val="24"/>
          </w:rPr>
          <w:t>https://www.mzk.cz/sites/mzk.cz/files/souboryMZK/revize_-_final_kps_2.pdf</w:t>
        </w:r>
      </w:hyperlink>
    </w:p>
    <w:p w:rsidR="00A0231E" w:rsidRPr="00080B0B" w:rsidRDefault="00A0231E" w:rsidP="00A0231E">
      <w:pPr>
        <w:spacing w:after="0"/>
        <w:rPr>
          <w:rFonts w:ascii="Arial" w:hAnsi="Arial" w:cs="Arial"/>
          <w:i/>
          <w:szCs w:val="24"/>
        </w:rPr>
      </w:pPr>
    </w:p>
    <w:p w:rsidR="00C92583" w:rsidRPr="00E413CB" w:rsidRDefault="00C92583" w:rsidP="00C92583">
      <w:pPr>
        <w:rPr>
          <w:rStyle w:val="Hypertextovodkaz"/>
          <w:rFonts w:ascii="Arial" w:hAnsi="Arial" w:cs="Arial"/>
          <w:szCs w:val="24"/>
        </w:rPr>
      </w:pPr>
      <w:r w:rsidRPr="00796456">
        <w:rPr>
          <w:rFonts w:ascii="Arial" w:hAnsi="Arial" w:cs="Arial"/>
          <w:i/>
          <w:szCs w:val="24"/>
        </w:rPr>
        <w:t>Metodický pokyn Ministerstva kultury k vymezení standardu doplňování a aktualizace knihovního fondu pro knihovny zřizované a/nebo provozované obcemi na území České republiky.</w:t>
      </w:r>
      <w:r w:rsidRPr="00880D6B">
        <w:rPr>
          <w:rFonts w:ascii="Arial" w:hAnsi="Arial" w:cs="Arial"/>
          <w:szCs w:val="24"/>
        </w:rPr>
        <w:t xml:space="preserve"> Praha: Ministerstvo kultury, 2017. Dostupné také z</w:t>
      </w:r>
      <w:r w:rsidRPr="00C92583">
        <w:t xml:space="preserve">: </w:t>
      </w:r>
      <w:hyperlink r:id="rId5" w:history="1">
        <w:r w:rsidRPr="00E413CB">
          <w:rPr>
            <w:rStyle w:val="Hypertextovodkaz"/>
            <w:rFonts w:ascii="Arial" w:hAnsi="Arial" w:cs="Arial"/>
            <w:szCs w:val="24"/>
          </w:rPr>
          <w:t>https://www.mkcr.cz/doc/cms_library/2017_metodicky-pokyn-mkdef-7674.pdf</w:t>
        </w:r>
      </w:hyperlink>
    </w:p>
    <w:p w:rsidR="00C92583" w:rsidRPr="00E413CB" w:rsidRDefault="00C92583" w:rsidP="00C92583">
      <w:pPr>
        <w:rPr>
          <w:rStyle w:val="Hypertextovodkaz"/>
          <w:rFonts w:ascii="Arial" w:hAnsi="Arial" w:cs="Arial"/>
          <w:szCs w:val="24"/>
        </w:rPr>
      </w:pPr>
      <w:r w:rsidRPr="00796456">
        <w:rPr>
          <w:rFonts w:ascii="Arial" w:hAnsi="Arial" w:cs="Arial"/>
          <w:i/>
          <w:szCs w:val="24"/>
        </w:rPr>
        <w:t>Metodický pokyn Ministerstva kultury k vymezení standardu veřejných knihovnických a informačních služeb poskytovaných knihovnami zřizovanými a/nebo provozovanými obcemi a kraji na území České republiky.</w:t>
      </w:r>
      <w:r w:rsidRPr="00880D6B">
        <w:rPr>
          <w:rFonts w:ascii="Arial" w:hAnsi="Arial" w:cs="Arial"/>
          <w:szCs w:val="24"/>
        </w:rPr>
        <w:t xml:space="preserve"> </w:t>
      </w:r>
      <w:r w:rsidR="0083492D">
        <w:rPr>
          <w:rFonts w:ascii="Arial" w:hAnsi="Arial" w:cs="Arial"/>
          <w:szCs w:val="24"/>
        </w:rPr>
        <w:t xml:space="preserve"> </w:t>
      </w:r>
      <w:r w:rsidR="0083492D" w:rsidRPr="00880D6B">
        <w:rPr>
          <w:rFonts w:ascii="Arial" w:hAnsi="Arial" w:cs="Arial"/>
          <w:szCs w:val="24"/>
        </w:rPr>
        <w:t xml:space="preserve">[online]. </w:t>
      </w:r>
      <w:r w:rsidR="0083492D">
        <w:rPr>
          <w:rFonts w:ascii="Arial" w:hAnsi="Arial" w:cs="Arial"/>
          <w:szCs w:val="24"/>
        </w:rPr>
        <w:t xml:space="preserve">Praha: </w:t>
      </w:r>
      <w:r w:rsidRPr="00880D6B">
        <w:rPr>
          <w:rFonts w:ascii="Arial" w:hAnsi="Arial" w:cs="Arial"/>
          <w:szCs w:val="24"/>
        </w:rPr>
        <w:t xml:space="preserve">Ministerstvo kultury České </w:t>
      </w:r>
      <w:proofErr w:type="gramStart"/>
      <w:r w:rsidRPr="00880D6B">
        <w:rPr>
          <w:rFonts w:ascii="Arial" w:hAnsi="Arial" w:cs="Arial"/>
          <w:szCs w:val="24"/>
        </w:rPr>
        <w:t>republiky[</w:t>
      </w:r>
      <w:proofErr w:type="gramEnd"/>
      <w:r w:rsidRPr="00880D6B">
        <w:rPr>
          <w:rFonts w:ascii="Arial" w:hAnsi="Arial" w:cs="Arial"/>
          <w:szCs w:val="24"/>
        </w:rPr>
        <w:t>cit. 202</w:t>
      </w:r>
      <w:r w:rsidR="005B1AC3">
        <w:rPr>
          <w:rFonts w:ascii="Arial" w:hAnsi="Arial" w:cs="Arial"/>
          <w:szCs w:val="24"/>
        </w:rPr>
        <w:t>3</w:t>
      </w:r>
      <w:r w:rsidRPr="00880D6B">
        <w:rPr>
          <w:rFonts w:ascii="Arial" w:hAnsi="Arial" w:cs="Arial"/>
          <w:szCs w:val="24"/>
        </w:rPr>
        <w:t>-</w:t>
      </w:r>
      <w:r w:rsidR="005B1AC3">
        <w:rPr>
          <w:rFonts w:ascii="Arial" w:hAnsi="Arial" w:cs="Arial"/>
          <w:szCs w:val="24"/>
        </w:rPr>
        <w:t>0</w:t>
      </w:r>
      <w:r w:rsidRPr="00880D6B">
        <w:rPr>
          <w:rFonts w:ascii="Arial" w:hAnsi="Arial" w:cs="Arial"/>
          <w:szCs w:val="24"/>
        </w:rPr>
        <w:t>3-</w:t>
      </w:r>
      <w:r w:rsidR="005B1AC3">
        <w:rPr>
          <w:rFonts w:ascii="Arial" w:hAnsi="Arial" w:cs="Arial"/>
          <w:szCs w:val="24"/>
        </w:rPr>
        <w:t>0</w:t>
      </w:r>
      <w:r w:rsidRPr="00880D6B">
        <w:rPr>
          <w:rFonts w:ascii="Arial" w:hAnsi="Arial" w:cs="Arial"/>
          <w:szCs w:val="24"/>
        </w:rPr>
        <w:t>3]. Dostupné z</w:t>
      </w:r>
      <w:r w:rsidRPr="00C92583">
        <w:t xml:space="preserve">: </w:t>
      </w:r>
      <w:hyperlink r:id="rId6" w:history="1">
        <w:r w:rsidRPr="00E413CB">
          <w:rPr>
            <w:rStyle w:val="Hypertextovodkaz"/>
            <w:rFonts w:ascii="Arial" w:hAnsi="Arial" w:cs="Arial"/>
            <w:szCs w:val="24"/>
          </w:rPr>
          <w:t>https://www.mkcr.cz/doc/cms_library/2019_metodicky_pokyn_mk_vkis-11473.pdf</w:t>
        </w:r>
      </w:hyperlink>
      <w:r w:rsidRPr="00E413CB">
        <w:rPr>
          <w:rStyle w:val="Hypertextovodkaz"/>
          <w:rFonts w:ascii="Arial" w:hAnsi="Arial" w:cs="Arial"/>
          <w:szCs w:val="24"/>
        </w:rPr>
        <w:t xml:space="preserve"> </w:t>
      </w:r>
    </w:p>
    <w:p w:rsidR="00705400" w:rsidRPr="00E413CB" w:rsidRDefault="00C92583" w:rsidP="00C92583">
      <w:pPr>
        <w:rPr>
          <w:rStyle w:val="Hypertextovodkaz"/>
          <w:rFonts w:ascii="Arial" w:hAnsi="Arial" w:cs="Arial"/>
          <w:szCs w:val="24"/>
        </w:rPr>
      </w:pPr>
      <w:r w:rsidRPr="0083492D">
        <w:rPr>
          <w:rFonts w:ascii="Arial" w:hAnsi="Arial" w:cs="Arial"/>
          <w:i/>
          <w:szCs w:val="24"/>
        </w:rPr>
        <w:t>Metodický pokyn Ministerstva kultury k zajištění výkonu regionálních funkcí knihoven a jejich koordinaci na území České republiky.</w:t>
      </w:r>
      <w:r w:rsidR="0083492D">
        <w:rPr>
          <w:rFonts w:ascii="Arial" w:hAnsi="Arial" w:cs="Arial"/>
          <w:szCs w:val="24"/>
        </w:rPr>
        <w:t xml:space="preserve"> [online].</w:t>
      </w:r>
      <w:r w:rsidR="00242EA6">
        <w:rPr>
          <w:rFonts w:ascii="Arial" w:hAnsi="Arial" w:cs="Arial"/>
          <w:szCs w:val="24"/>
        </w:rPr>
        <w:t xml:space="preserve"> Praha</w:t>
      </w:r>
      <w:r w:rsidR="00397CE9">
        <w:rPr>
          <w:rFonts w:ascii="Arial" w:hAnsi="Arial" w:cs="Arial"/>
          <w:szCs w:val="24"/>
        </w:rPr>
        <w:t>:</w:t>
      </w:r>
      <w:r w:rsidR="0083492D">
        <w:rPr>
          <w:rFonts w:ascii="Arial" w:hAnsi="Arial" w:cs="Arial"/>
          <w:szCs w:val="24"/>
        </w:rPr>
        <w:t xml:space="preserve"> </w:t>
      </w:r>
      <w:r w:rsidRPr="0090437B">
        <w:rPr>
          <w:rFonts w:ascii="Arial" w:hAnsi="Arial" w:cs="Arial"/>
          <w:szCs w:val="24"/>
        </w:rPr>
        <w:t>Ministerstvo kultury České republiky</w:t>
      </w:r>
      <w:r w:rsidR="00397CE9">
        <w:rPr>
          <w:rFonts w:ascii="Arial" w:hAnsi="Arial" w:cs="Arial"/>
          <w:szCs w:val="24"/>
        </w:rPr>
        <w:t xml:space="preserve"> </w:t>
      </w:r>
      <w:r w:rsidRPr="0090437B">
        <w:rPr>
          <w:rFonts w:ascii="Arial" w:hAnsi="Arial" w:cs="Arial"/>
          <w:szCs w:val="24"/>
        </w:rPr>
        <w:t>2019 [cit. 2020-3-18]. Dostupné z:</w:t>
      </w:r>
      <w:r w:rsidRPr="00C92583">
        <w:t xml:space="preserve"> </w:t>
      </w:r>
      <w:hyperlink r:id="rId7" w:history="1">
        <w:r w:rsidR="00705400" w:rsidRPr="00E413CB">
          <w:rPr>
            <w:rStyle w:val="Hypertextovodkaz"/>
            <w:rFonts w:ascii="Arial" w:hAnsi="Arial" w:cs="Arial"/>
            <w:szCs w:val="24"/>
          </w:rPr>
          <w:t>https://www.mkcr.cz/doc/cms_library/2019_metodicky_pokyn_mk_rf-11474.pdf</w:t>
        </w:r>
      </w:hyperlink>
    </w:p>
    <w:p w:rsidR="00E94F8D" w:rsidRDefault="00E94F8D" w:rsidP="00E94F8D">
      <w:pPr>
        <w:pStyle w:val="Pa4"/>
        <w:spacing w:after="160" w:line="276" w:lineRule="auto"/>
        <w:rPr>
          <w:rFonts w:ascii="Arial" w:hAnsi="Arial" w:cs="Arial"/>
          <w:shd w:val="clear" w:color="auto" w:fill="FFFFFF"/>
        </w:rPr>
      </w:pPr>
      <w:r w:rsidRPr="00397CE9">
        <w:rPr>
          <w:rFonts w:ascii="Arial" w:hAnsi="Arial" w:cs="Arial"/>
          <w:i/>
          <w:shd w:val="clear" w:color="auto" w:fill="FFFFFF"/>
        </w:rPr>
        <w:t>Provádění revize knihovního fondu. </w:t>
      </w:r>
      <w:r w:rsidRPr="00397CE9">
        <w:rPr>
          <w:rFonts w:ascii="Arial" w:hAnsi="Arial" w:cs="Arial"/>
          <w:i/>
          <w:iCs/>
        </w:rPr>
        <w:t>Informace pro knihovny</w:t>
      </w:r>
      <w:r w:rsidRPr="00397CE9">
        <w:rPr>
          <w:rFonts w:ascii="Arial" w:hAnsi="Arial" w:cs="Arial"/>
          <w:i/>
          <w:shd w:val="clear" w:color="auto" w:fill="FFFFFF"/>
        </w:rPr>
        <w:t> [</w:t>
      </w:r>
      <w:r w:rsidRPr="00080B0B">
        <w:rPr>
          <w:rFonts w:ascii="Arial" w:hAnsi="Arial" w:cs="Arial"/>
          <w:shd w:val="clear" w:color="auto" w:fill="FFFFFF"/>
        </w:rPr>
        <w:t>online]. Praha: Národní knihovna České republiky: Knihovnický institut [cit. 20</w:t>
      </w:r>
      <w:r>
        <w:rPr>
          <w:rFonts w:ascii="Arial" w:hAnsi="Arial" w:cs="Arial"/>
          <w:shd w:val="clear" w:color="auto" w:fill="FFFFFF"/>
        </w:rPr>
        <w:t>21</w:t>
      </w:r>
      <w:r w:rsidRPr="00080B0B">
        <w:rPr>
          <w:rFonts w:ascii="Arial" w:hAnsi="Arial" w:cs="Arial"/>
          <w:shd w:val="clear" w:color="auto" w:fill="FFFFFF"/>
        </w:rPr>
        <w:t xml:space="preserve">-06-18]. Dostupné z: </w:t>
      </w:r>
      <w:hyperlink r:id="rId8" w:history="1">
        <w:r w:rsidRPr="00D90567">
          <w:rPr>
            <w:rStyle w:val="Hypertextovodkaz"/>
            <w:rFonts w:ascii="Arial" w:hAnsi="Arial" w:cs="Arial"/>
            <w:shd w:val="clear" w:color="auto" w:fill="FFFFFF"/>
          </w:rPr>
          <w:t>https://ipk.nkp.cz/legislativa/01_LegPod/knihovni-zakon-257-2001-sb.-a-navazne-provadeci-prepisy/RevizeKFvyklad06.htm</w:t>
        </w:r>
      </w:hyperlink>
    </w:p>
    <w:p w:rsidR="00C92583" w:rsidRPr="00E413CB" w:rsidRDefault="00C92583" w:rsidP="00C92583">
      <w:pPr>
        <w:rPr>
          <w:rStyle w:val="Hypertextovodkaz"/>
          <w:rFonts w:ascii="Arial" w:hAnsi="Arial" w:cs="Arial"/>
          <w:szCs w:val="24"/>
        </w:rPr>
      </w:pPr>
      <w:r w:rsidRPr="0090437B">
        <w:rPr>
          <w:rFonts w:ascii="Arial" w:hAnsi="Arial" w:cs="Arial"/>
          <w:szCs w:val="24"/>
        </w:rPr>
        <w:t xml:space="preserve">Revize knihovního fondu z pohledu právního aneb Proč, </w:t>
      </w:r>
      <w:proofErr w:type="gramStart"/>
      <w:r w:rsidRPr="0090437B">
        <w:rPr>
          <w:rFonts w:ascii="Arial" w:hAnsi="Arial" w:cs="Arial"/>
          <w:szCs w:val="24"/>
        </w:rPr>
        <w:t>co</w:t>
      </w:r>
      <w:proofErr w:type="gramEnd"/>
      <w:r w:rsidRPr="0090437B">
        <w:rPr>
          <w:rFonts w:ascii="Arial" w:hAnsi="Arial" w:cs="Arial"/>
          <w:szCs w:val="24"/>
        </w:rPr>
        <w:t xml:space="preserve"> a hlavně kdy revidovat. </w:t>
      </w:r>
      <w:r w:rsidR="00FC7AC5">
        <w:rPr>
          <w:rFonts w:ascii="Arial" w:hAnsi="Arial" w:cs="Arial"/>
          <w:szCs w:val="24"/>
        </w:rPr>
        <w:t xml:space="preserve">[online]. </w:t>
      </w:r>
      <w:r w:rsidRPr="00FC7AC5">
        <w:rPr>
          <w:rFonts w:ascii="Arial" w:hAnsi="Arial" w:cs="Arial"/>
          <w:i/>
          <w:szCs w:val="24"/>
        </w:rPr>
        <w:t>Čtenář: měsíčník pro knihovny.</w:t>
      </w:r>
      <w:r w:rsidRPr="0090437B">
        <w:rPr>
          <w:rFonts w:ascii="Arial" w:hAnsi="Arial" w:cs="Arial"/>
          <w:szCs w:val="24"/>
        </w:rPr>
        <w:t xml:space="preserve"> Kladno: Středočeská vědecká knihovna, 2014, (9). </w:t>
      </w:r>
      <w:r w:rsidR="00FC7AC5">
        <w:rPr>
          <w:rFonts w:ascii="Arial" w:hAnsi="Arial" w:cs="Arial"/>
          <w:szCs w:val="24"/>
        </w:rPr>
        <w:t>[cit. 202</w:t>
      </w:r>
      <w:r w:rsidR="005B1AC3">
        <w:rPr>
          <w:rFonts w:ascii="Arial" w:hAnsi="Arial" w:cs="Arial"/>
          <w:szCs w:val="24"/>
        </w:rPr>
        <w:t>3</w:t>
      </w:r>
      <w:r w:rsidR="00FC7AC5">
        <w:rPr>
          <w:rFonts w:ascii="Arial" w:hAnsi="Arial" w:cs="Arial"/>
          <w:szCs w:val="24"/>
        </w:rPr>
        <w:t>-0</w:t>
      </w:r>
      <w:r w:rsidR="005B1AC3">
        <w:rPr>
          <w:rFonts w:ascii="Arial" w:hAnsi="Arial" w:cs="Arial"/>
          <w:szCs w:val="24"/>
        </w:rPr>
        <w:t>3</w:t>
      </w:r>
      <w:r w:rsidR="00FC7AC5">
        <w:rPr>
          <w:rFonts w:ascii="Arial" w:hAnsi="Arial" w:cs="Arial"/>
          <w:szCs w:val="24"/>
        </w:rPr>
        <w:t xml:space="preserve">-08]. </w:t>
      </w:r>
      <w:r w:rsidRPr="0090437B">
        <w:rPr>
          <w:rFonts w:ascii="Arial" w:hAnsi="Arial" w:cs="Arial"/>
          <w:szCs w:val="24"/>
        </w:rPr>
        <w:t>Dostupné z:</w:t>
      </w:r>
      <w:r w:rsidRPr="00C92583">
        <w:t xml:space="preserve"> </w:t>
      </w:r>
      <w:hyperlink r:id="rId9" w:history="1">
        <w:r w:rsidR="00705400" w:rsidRPr="00E413CB">
          <w:rPr>
            <w:rStyle w:val="Hypertextovodkaz"/>
            <w:rFonts w:ascii="Arial" w:hAnsi="Arial" w:cs="Arial"/>
            <w:szCs w:val="24"/>
          </w:rPr>
          <w:t>https://www.svkkl.cz/en/ctenar/clanek/967</w:t>
        </w:r>
      </w:hyperlink>
    </w:p>
    <w:p w:rsidR="00E94F8D" w:rsidRDefault="00E94F8D" w:rsidP="00E94F8D">
      <w:pPr>
        <w:pStyle w:val="Pa4"/>
        <w:spacing w:after="160" w:line="276" w:lineRule="auto"/>
        <w:rPr>
          <w:rFonts w:ascii="Arial" w:hAnsi="Arial" w:cs="Arial"/>
        </w:rPr>
      </w:pPr>
      <w:r w:rsidRPr="00D207F5">
        <w:rPr>
          <w:rFonts w:ascii="Arial" w:hAnsi="Arial" w:cs="Arial"/>
        </w:rPr>
        <w:t>Vyhláška Ministerstva kultury k prov</w:t>
      </w:r>
      <w:r>
        <w:rPr>
          <w:rFonts w:ascii="Arial" w:hAnsi="Arial" w:cs="Arial"/>
        </w:rPr>
        <w:t>edení zákona č. 257/2001 Sb., o </w:t>
      </w:r>
      <w:r w:rsidRPr="00D207F5">
        <w:rPr>
          <w:rFonts w:ascii="Arial" w:hAnsi="Arial" w:cs="Arial"/>
        </w:rPr>
        <w:t>knihovnách a podmínkách provozování veřejnýc</w:t>
      </w:r>
      <w:r>
        <w:rPr>
          <w:rFonts w:ascii="Arial" w:hAnsi="Arial" w:cs="Arial"/>
        </w:rPr>
        <w:t>h knihovnických a </w:t>
      </w:r>
      <w:r w:rsidRPr="00D207F5">
        <w:rPr>
          <w:rFonts w:ascii="Arial" w:hAnsi="Arial" w:cs="Arial"/>
        </w:rPr>
        <w:t>informačních služeb</w:t>
      </w:r>
      <w:r w:rsidRPr="00080B0B">
        <w:rPr>
          <w:rFonts w:ascii="Arial" w:hAnsi="Arial" w:cs="Arial"/>
          <w:i/>
        </w:rPr>
        <w:t>.</w:t>
      </w:r>
      <w:r w:rsidRPr="00080B0B">
        <w:rPr>
          <w:rFonts w:ascii="Arial" w:hAnsi="Arial" w:cs="Arial"/>
        </w:rPr>
        <w:t xml:space="preserve"> </w:t>
      </w:r>
      <w:r w:rsidRPr="00D207F5">
        <w:rPr>
          <w:rFonts w:ascii="Arial" w:hAnsi="Arial" w:cs="Arial"/>
          <w:i/>
        </w:rPr>
        <w:t>Zákony pro lidi</w:t>
      </w:r>
      <w:r w:rsidRPr="00080B0B">
        <w:rPr>
          <w:rFonts w:ascii="Arial" w:hAnsi="Arial" w:cs="Arial"/>
        </w:rPr>
        <w:t xml:space="preserve"> [online]. 2010-2019</w:t>
      </w:r>
      <w:r>
        <w:rPr>
          <w:rFonts w:ascii="Arial" w:hAnsi="Arial" w:cs="Arial"/>
        </w:rPr>
        <w:t xml:space="preserve"> </w:t>
      </w:r>
      <w:r w:rsidRPr="00080B0B">
        <w:rPr>
          <w:rFonts w:ascii="Arial" w:hAnsi="Arial" w:cs="Arial"/>
        </w:rPr>
        <w:t>[cit. 20</w:t>
      </w:r>
      <w:r w:rsidR="005B1AC3">
        <w:rPr>
          <w:rFonts w:ascii="Arial" w:hAnsi="Arial" w:cs="Arial"/>
        </w:rPr>
        <w:t>23</w:t>
      </w:r>
      <w:r w:rsidRPr="00080B0B">
        <w:rPr>
          <w:rFonts w:ascii="Arial" w:hAnsi="Arial" w:cs="Arial"/>
        </w:rPr>
        <w:t>-0</w:t>
      </w:r>
      <w:r w:rsidR="005B1AC3">
        <w:rPr>
          <w:rFonts w:ascii="Arial" w:hAnsi="Arial" w:cs="Arial"/>
        </w:rPr>
        <w:t>3</w:t>
      </w:r>
      <w:r w:rsidRPr="00080B0B">
        <w:rPr>
          <w:rFonts w:ascii="Arial" w:hAnsi="Arial" w:cs="Arial"/>
        </w:rPr>
        <w:t>-</w:t>
      </w:r>
      <w:r w:rsidR="005B1AC3">
        <w:rPr>
          <w:rFonts w:ascii="Arial" w:hAnsi="Arial" w:cs="Arial"/>
        </w:rPr>
        <w:t>0</w:t>
      </w:r>
      <w:r w:rsidR="00FC7AC5" w:rsidRPr="00080B0B">
        <w:rPr>
          <w:rFonts w:ascii="Arial" w:hAnsi="Arial" w:cs="Arial"/>
        </w:rPr>
        <w:t>8]</w:t>
      </w:r>
      <w:r w:rsidRPr="00080B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080B0B">
        <w:rPr>
          <w:rFonts w:ascii="Arial" w:hAnsi="Arial" w:cs="Arial"/>
        </w:rPr>
        <w:t xml:space="preserve">Dostupné z: </w:t>
      </w:r>
      <w:bookmarkStart w:id="0" w:name="_GoBack"/>
      <w:r w:rsidR="00CD121C">
        <w:fldChar w:fldCharType="begin"/>
      </w:r>
      <w:r w:rsidR="00CD121C">
        <w:instrText xml:space="preserve"> HYPERLINK "https://www.zakonyprolidi.cz/cs/2002-88" </w:instrText>
      </w:r>
      <w:r w:rsidR="00CD121C">
        <w:fldChar w:fldCharType="separate"/>
      </w:r>
      <w:r w:rsidRPr="00B31F4D">
        <w:rPr>
          <w:rStyle w:val="Hypertextovodkaz"/>
          <w:rFonts w:ascii="Arial" w:hAnsi="Arial" w:cs="Arial"/>
        </w:rPr>
        <w:t>https://www.zakonyprolidi.cz/cs/2002-88</w:t>
      </w:r>
      <w:r w:rsidR="00CD121C">
        <w:rPr>
          <w:rStyle w:val="Hypertextovodkaz"/>
          <w:rFonts w:ascii="Arial" w:hAnsi="Arial" w:cs="Arial"/>
        </w:rPr>
        <w:fldChar w:fldCharType="end"/>
      </w:r>
    </w:p>
    <w:bookmarkEnd w:id="0"/>
    <w:p w:rsidR="00E94F8D" w:rsidRDefault="00E94F8D" w:rsidP="00E94F8D">
      <w:pPr>
        <w:rPr>
          <w:rFonts w:ascii="Arial" w:hAnsi="Arial" w:cs="Arial"/>
          <w:szCs w:val="24"/>
        </w:rPr>
      </w:pPr>
    </w:p>
    <w:p w:rsidR="00A31F84" w:rsidRDefault="00A31F84"/>
    <w:sectPr w:rsidR="00A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1E"/>
    <w:rsid w:val="00103DEA"/>
    <w:rsid w:val="002212C7"/>
    <w:rsid w:val="00242EA6"/>
    <w:rsid w:val="00397CE9"/>
    <w:rsid w:val="00555395"/>
    <w:rsid w:val="005A79D6"/>
    <w:rsid w:val="005B1AC3"/>
    <w:rsid w:val="0065025B"/>
    <w:rsid w:val="00705400"/>
    <w:rsid w:val="00796456"/>
    <w:rsid w:val="0083492D"/>
    <w:rsid w:val="00880D6B"/>
    <w:rsid w:val="0090437B"/>
    <w:rsid w:val="00943D78"/>
    <w:rsid w:val="00981FF0"/>
    <w:rsid w:val="00A0231E"/>
    <w:rsid w:val="00A13DAB"/>
    <w:rsid w:val="00A31F84"/>
    <w:rsid w:val="00A70344"/>
    <w:rsid w:val="00C92583"/>
    <w:rsid w:val="00CA461D"/>
    <w:rsid w:val="00CD121C"/>
    <w:rsid w:val="00E413CB"/>
    <w:rsid w:val="00E94F8D"/>
    <w:rsid w:val="00F84ACA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F332"/>
  <w15:chartTrackingRefBased/>
  <w15:docId w15:val="{B8862FD4-3836-4619-B159-2ABAC70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A0231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31E"/>
    <w:rPr>
      <w:color w:val="000080"/>
      <w:u w:val="single"/>
    </w:rPr>
  </w:style>
  <w:style w:type="paragraph" w:customStyle="1" w:styleId="Pa4">
    <w:name w:val="Pa4"/>
    <w:basedOn w:val="Normln"/>
    <w:next w:val="Normln"/>
    <w:uiPriority w:val="99"/>
    <w:rsid w:val="00A0231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9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legislativa/01_LegPod/knihovni-zakon-257-2001-sb.-a-navazne-provadeci-prepisy/RevizeKFvyklad0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kcr.cz/doc/cms_library/2019_metodicky_pokyn_mk_rf-1147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kcr.cz/doc/cms_library/2019_metodicky_pokyn_mk_vkis-1147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kcr.cz/doc/cms_library/2017_metodicky-pokyn-mkdef-767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zk.cz/sites/mzk.cz/files/souboryMZK/revize_-_final_kps_2.pdf" TargetMode="External"/><Relationship Id="rId9" Type="http://schemas.openxmlformats.org/officeDocument/2006/relationships/hyperlink" Target="https://www.svkkl.cz/en/ctenar/clanek/96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Staňová</dc:creator>
  <cp:keywords/>
  <dc:description/>
  <cp:lastModifiedBy>Dagmar Staňová</cp:lastModifiedBy>
  <cp:revision>19</cp:revision>
  <dcterms:created xsi:type="dcterms:W3CDTF">2022-02-21T13:49:00Z</dcterms:created>
  <dcterms:modified xsi:type="dcterms:W3CDTF">2023-03-16T13:28:00Z</dcterms:modified>
</cp:coreProperties>
</file>