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C3C2" w14:textId="77777777" w:rsidR="00836B5B" w:rsidRDefault="00836B5B" w:rsidP="00EC3BCF">
      <w:pPr>
        <w:rPr>
          <w:b/>
          <w:sz w:val="28"/>
        </w:rPr>
      </w:pPr>
      <w:r>
        <w:rPr>
          <w:b/>
          <w:sz w:val="28"/>
        </w:rPr>
        <w:t>Kulinární kultura a gastronomie</w:t>
      </w:r>
    </w:p>
    <w:p w14:paraId="132BCA8D" w14:textId="5D0FDB37" w:rsidR="00D7076C" w:rsidRDefault="00D47ABD" w:rsidP="00EC3BCF">
      <w:pPr>
        <w:rPr>
          <w:b/>
          <w:sz w:val="28"/>
        </w:rPr>
      </w:pPr>
      <w:r>
        <w:rPr>
          <w:b/>
          <w:sz w:val="28"/>
        </w:rPr>
        <w:t>P</w:t>
      </w:r>
      <w:r w:rsidR="00D63F4B">
        <w:rPr>
          <w:b/>
          <w:sz w:val="28"/>
        </w:rPr>
        <w:t>ojmy</w:t>
      </w:r>
    </w:p>
    <w:p w14:paraId="4459C2FE" w14:textId="429A6756" w:rsidR="00836B5B" w:rsidRDefault="00836B5B" w:rsidP="00EC3BCF">
      <w:pPr>
        <w:rPr>
          <w:b/>
          <w:sz w:val="28"/>
        </w:rPr>
      </w:pPr>
    </w:p>
    <w:p w14:paraId="325BEB0E" w14:textId="77777777" w:rsidR="00836B5B" w:rsidRDefault="00836B5B" w:rsidP="00836B5B">
      <w:pPr>
        <w:ind w:left="708" w:firstLine="1"/>
        <w:jc w:val="both"/>
        <w:rPr>
          <w:b/>
          <w:szCs w:val="20"/>
        </w:rPr>
      </w:pPr>
      <w:r>
        <w:rPr>
          <w:b/>
          <w:szCs w:val="20"/>
        </w:rPr>
        <w:t xml:space="preserve">Učební texty, SP </w:t>
      </w:r>
      <w:proofErr w:type="spellStart"/>
      <w:r>
        <w:rPr>
          <w:b/>
          <w:szCs w:val="20"/>
        </w:rPr>
        <w:t>HKDvRP</w:t>
      </w:r>
      <w:proofErr w:type="spellEnd"/>
    </w:p>
    <w:p w14:paraId="0B5557EC" w14:textId="77777777" w:rsidR="00836B5B" w:rsidRDefault="00836B5B" w:rsidP="00836B5B">
      <w:pPr>
        <w:ind w:left="708" w:firstLine="1"/>
        <w:jc w:val="both"/>
        <w:rPr>
          <w:b/>
          <w:szCs w:val="20"/>
        </w:rPr>
      </w:pPr>
    </w:p>
    <w:p w14:paraId="641AB86C" w14:textId="77777777" w:rsidR="00836B5B" w:rsidRDefault="00836B5B" w:rsidP="00836B5B">
      <w:pPr>
        <w:ind w:left="708" w:firstLine="1"/>
        <w:jc w:val="both"/>
        <w:rPr>
          <w:b/>
          <w:szCs w:val="20"/>
        </w:rPr>
      </w:pPr>
      <w:r>
        <w:rPr>
          <w:b/>
          <w:szCs w:val="20"/>
        </w:rPr>
        <w:t xml:space="preserve">Irena </w:t>
      </w:r>
      <w:proofErr w:type="spellStart"/>
      <w:r>
        <w:rPr>
          <w:b/>
          <w:szCs w:val="20"/>
        </w:rPr>
        <w:t>Korbelářová</w:t>
      </w:r>
      <w:proofErr w:type="spellEnd"/>
    </w:p>
    <w:p w14:paraId="387B18A6" w14:textId="77777777" w:rsidR="00836B5B" w:rsidRPr="00477BD9" w:rsidRDefault="00836B5B" w:rsidP="00EC3BCF">
      <w:pPr>
        <w:rPr>
          <w:b/>
          <w:sz w:val="28"/>
        </w:rPr>
      </w:pPr>
    </w:p>
    <w:p w14:paraId="120650A0" w14:textId="77777777" w:rsidR="00D7076C" w:rsidRDefault="00D7076C" w:rsidP="00EC3BCF"/>
    <w:p w14:paraId="174FD5F5" w14:textId="77777777" w:rsidR="00366AFA" w:rsidRPr="00F245E1" w:rsidRDefault="00366AFA" w:rsidP="00BB0B32">
      <w:pPr>
        <w:spacing w:after="120"/>
        <w:jc w:val="both"/>
        <w:rPr>
          <w:rFonts w:cs="Times New Roman"/>
          <w:szCs w:val="24"/>
        </w:rPr>
      </w:pPr>
      <w:r w:rsidRPr="00B3414C">
        <w:rPr>
          <w:sz w:val="20"/>
        </w:rPr>
        <w:t xml:space="preserve">Pro snazší orientaci v předkládané metodice uvádíme přehled základních používaných pojmů, </w:t>
      </w:r>
      <w:r w:rsidR="00F245E1" w:rsidRPr="00B3414C">
        <w:rPr>
          <w:sz w:val="20"/>
        </w:rPr>
        <w:t xml:space="preserve">vycházející z aktuálních výsledků </w:t>
      </w:r>
      <w:r w:rsidRPr="00B3414C">
        <w:rPr>
          <w:sz w:val="20"/>
        </w:rPr>
        <w:t>studia dějin stravování a kulinární kultury, gastronomické praxe</w:t>
      </w:r>
      <w:r w:rsidR="00F245E1" w:rsidRPr="00B3414C">
        <w:rPr>
          <w:sz w:val="20"/>
        </w:rPr>
        <w:t xml:space="preserve">, dobových právních norem, normativních </w:t>
      </w:r>
      <w:proofErr w:type="gramStart"/>
      <w:r w:rsidR="00F245E1" w:rsidRPr="00B3414C">
        <w:rPr>
          <w:sz w:val="20"/>
        </w:rPr>
        <w:t xml:space="preserve">pramenů </w:t>
      </w:r>
      <w:r w:rsidRPr="00B3414C">
        <w:rPr>
          <w:sz w:val="20"/>
        </w:rPr>
        <w:t xml:space="preserve"> a</w:t>
      </w:r>
      <w:proofErr w:type="gramEnd"/>
      <w:r w:rsidRPr="00B3414C">
        <w:rPr>
          <w:sz w:val="20"/>
        </w:rPr>
        <w:t xml:space="preserve"> některých obecných zvyklostí či nepsaných pravidel</w:t>
      </w:r>
      <w:r w:rsidRPr="00F245E1">
        <w:rPr>
          <w:rFonts w:cs="Times New Roman"/>
          <w:szCs w:val="24"/>
        </w:rPr>
        <w:t xml:space="preserve">. </w:t>
      </w:r>
    </w:p>
    <w:p w14:paraId="6CCFC495" w14:textId="77777777" w:rsidR="00366AFA" w:rsidRPr="000D56A1" w:rsidRDefault="00366AFA" w:rsidP="00BB0B32">
      <w:pPr>
        <w:spacing w:after="120"/>
        <w:jc w:val="both"/>
        <w:rPr>
          <w:rFonts w:cs="Times New Roman"/>
          <w:szCs w:val="24"/>
        </w:rPr>
      </w:pPr>
    </w:p>
    <w:p w14:paraId="79B58B40" w14:textId="77777777" w:rsidR="005D30B7" w:rsidRDefault="005D30B7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 xml:space="preserve">Česká kuchyně </w:t>
      </w:r>
      <w:r w:rsidRPr="00B3414C">
        <w:rPr>
          <w:rFonts w:cs="Times New Roman"/>
          <w:szCs w:val="24"/>
        </w:rPr>
        <w:t xml:space="preserve">– svébytný styl </w:t>
      </w:r>
      <w:r w:rsidR="00822004" w:rsidRPr="00B3414C">
        <w:rPr>
          <w:rFonts w:cs="Times New Roman"/>
          <w:szCs w:val="24"/>
        </w:rPr>
        <w:t xml:space="preserve">vaření a </w:t>
      </w:r>
      <w:r w:rsidRPr="00B3414C">
        <w:rPr>
          <w:rFonts w:cs="Times New Roman"/>
          <w:szCs w:val="24"/>
        </w:rPr>
        <w:t>stravování</w:t>
      </w:r>
      <w:r w:rsidR="00822004" w:rsidRPr="00B3414C">
        <w:rPr>
          <w:rFonts w:cs="Times New Roman"/>
          <w:szCs w:val="24"/>
        </w:rPr>
        <w:t xml:space="preserve"> </w:t>
      </w:r>
      <w:r w:rsidRPr="00B3414C">
        <w:rPr>
          <w:rFonts w:cs="Times New Roman"/>
          <w:szCs w:val="24"/>
        </w:rPr>
        <w:t xml:space="preserve">typický pro </w:t>
      </w:r>
      <w:r w:rsidR="00822004" w:rsidRPr="00B3414C">
        <w:rPr>
          <w:rFonts w:cs="Times New Roman"/>
          <w:szCs w:val="24"/>
        </w:rPr>
        <w:t xml:space="preserve">obyvatele </w:t>
      </w:r>
      <w:r w:rsidRPr="00B3414C">
        <w:rPr>
          <w:rFonts w:cs="Times New Roman"/>
          <w:szCs w:val="24"/>
        </w:rPr>
        <w:t>česk</w:t>
      </w:r>
      <w:r w:rsidR="00822004" w:rsidRPr="00B3414C">
        <w:rPr>
          <w:rFonts w:cs="Times New Roman"/>
          <w:szCs w:val="24"/>
        </w:rPr>
        <w:t>ých</w:t>
      </w:r>
      <w:r w:rsidRPr="00B3414C">
        <w:rPr>
          <w:rFonts w:cs="Times New Roman"/>
          <w:szCs w:val="24"/>
        </w:rPr>
        <w:t xml:space="preserve"> zem</w:t>
      </w:r>
      <w:r w:rsidR="00822004" w:rsidRPr="00B3414C">
        <w:rPr>
          <w:rFonts w:cs="Times New Roman"/>
          <w:szCs w:val="24"/>
        </w:rPr>
        <w:t>í</w:t>
      </w:r>
      <w:r w:rsidRPr="00B3414C">
        <w:rPr>
          <w:rFonts w:cs="Times New Roman"/>
          <w:szCs w:val="24"/>
        </w:rPr>
        <w:t xml:space="preserve"> </w:t>
      </w:r>
      <w:r w:rsidR="00822004" w:rsidRPr="00B3414C">
        <w:rPr>
          <w:rFonts w:cs="Times New Roman"/>
          <w:szCs w:val="24"/>
        </w:rPr>
        <w:t xml:space="preserve">a formující se </w:t>
      </w:r>
      <w:r w:rsidRPr="00B3414C">
        <w:rPr>
          <w:rFonts w:cs="Times New Roman"/>
          <w:szCs w:val="24"/>
        </w:rPr>
        <w:t>od</w:t>
      </w:r>
      <w:r w:rsidR="008E4217" w:rsidRPr="00B3414C">
        <w:rPr>
          <w:rFonts w:cs="Times New Roman"/>
          <w:szCs w:val="24"/>
        </w:rPr>
        <w:t xml:space="preserve"> druhé poloviny </w:t>
      </w:r>
      <w:r w:rsidRPr="00B3414C">
        <w:rPr>
          <w:rFonts w:cs="Times New Roman"/>
          <w:szCs w:val="24"/>
        </w:rPr>
        <w:t>19. a ve 20. století. Je</w:t>
      </w:r>
      <w:r w:rsidR="008B1FF3" w:rsidRPr="00B3414C">
        <w:rPr>
          <w:rFonts w:cs="Times New Roman"/>
          <w:szCs w:val="24"/>
        </w:rPr>
        <w:t>jím</w:t>
      </w:r>
      <w:r w:rsidRPr="00B3414C">
        <w:rPr>
          <w:rFonts w:cs="Times New Roman"/>
          <w:szCs w:val="24"/>
        </w:rPr>
        <w:t xml:space="preserve"> základem </w:t>
      </w:r>
      <w:r w:rsidR="00822004" w:rsidRPr="00B3414C">
        <w:rPr>
          <w:rFonts w:cs="Times New Roman"/>
          <w:szCs w:val="24"/>
        </w:rPr>
        <w:t xml:space="preserve">byla </w:t>
      </w:r>
      <w:r w:rsidRPr="00B3414C">
        <w:rPr>
          <w:rFonts w:cs="Times New Roman"/>
          <w:szCs w:val="24"/>
        </w:rPr>
        <w:t>měšťanská středostavovská kuchyně</w:t>
      </w:r>
      <w:r w:rsidR="008B1FF3" w:rsidRPr="00B3414C">
        <w:rPr>
          <w:rFonts w:cs="Times New Roman"/>
          <w:szCs w:val="24"/>
        </w:rPr>
        <w:t xml:space="preserve"> </w:t>
      </w:r>
      <w:r w:rsidR="008E4217" w:rsidRPr="00B3414C">
        <w:rPr>
          <w:rFonts w:cs="Times New Roman"/>
          <w:szCs w:val="24"/>
        </w:rPr>
        <w:t xml:space="preserve">rozšířená postupně </w:t>
      </w:r>
      <w:r w:rsidR="008B1FF3" w:rsidRPr="00B3414C">
        <w:rPr>
          <w:rFonts w:cs="Times New Roman"/>
          <w:szCs w:val="24"/>
        </w:rPr>
        <w:t xml:space="preserve">napříč jazykovými, resp. národnostními entitami, </w:t>
      </w:r>
      <w:r w:rsidR="00822004" w:rsidRPr="00B3414C">
        <w:rPr>
          <w:rFonts w:cs="Times New Roman"/>
          <w:szCs w:val="24"/>
        </w:rPr>
        <w:t xml:space="preserve">ovlivněná některými prvky šlechtické kuchyně a vstřebávající sladké, obřadní </w:t>
      </w:r>
      <w:r w:rsidR="00F245E1" w:rsidRPr="00B3414C">
        <w:rPr>
          <w:rFonts w:cs="Times New Roman"/>
          <w:szCs w:val="24"/>
        </w:rPr>
        <w:t>a</w:t>
      </w:r>
      <w:r w:rsidR="00822004" w:rsidRPr="00B3414C">
        <w:rPr>
          <w:rFonts w:cs="Times New Roman"/>
          <w:szCs w:val="24"/>
        </w:rPr>
        <w:t xml:space="preserve"> někter</w:t>
      </w:r>
      <w:r w:rsidR="008B1FF3" w:rsidRPr="00B3414C">
        <w:rPr>
          <w:rFonts w:cs="Times New Roman"/>
          <w:szCs w:val="24"/>
        </w:rPr>
        <w:t xml:space="preserve">é </w:t>
      </w:r>
      <w:r w:rsidR="00F245E1" w:rsidRPr="00B3414C">
        <w:rPr>
          <w:rFonts w:cs="Times New Roman"/>
          <w:szCs w:val="24"/>
        </w:rPr>
        <w:t xml:space="preserve">další </w:t>
      </w:r>
      <w:r w:rsidR="00822004" w:rsidRPr="00B3414C">
        <w:rPr>
          <w:rFonts w:cs="Times New Roman"/>
          <w:szCs w:val="24"/>
        </w:rPr>
        <w:t xml:space="preserve">sofistikovanější </w:t>
      </w:r>
      <w:r w:rsidR="008B1FF3" w:rsidRPr="00B3414C">
        <w:rPr>
          <w:rFonts w:cs="Times New Roman"/>
          <w:szCs w:val="24"/>
        </w:rPr>
        <w:t xml:space="preserve">pokrmy a nápoje </w:t>
      </w:r>
      <w:r w:rsidR="00822004" w:rsidRPr="00B3414C">
        <w:rPr>
          <w:rFonts w:cs="Times New Roman"/>
          <w:szCs w:val="24"/>
        </w:rPr>
        <w:t xml:space="preserve">lidových vrstev. </w:t>
      </w:r>
      <w:r w:rsidR="008B1FF3" w:rsidRPr="00B3414C">
        <w:rPr>
          <w:rFonts w:cs="Times New Roman"/>
          <w:szCs w:val="24"/>
        </w:rPr>
        <w:t xml:space="preserve">Obecné rozšíření české kuchyně </w:t>
      </w:r>
      <w:r w:rsidR="00822004" w:rsidRPr="00B3414C">
        <w:rPr>
          <w:rFonts w:cs="Times New Roman"/>
          <w:szCs w:val="24"/>
        </w:rPr>
        <w:t>napomohlo vydávání kuchařských knihy (Anuše Kejřová, Marie Janků-</w:t>
      </w:r>
      <w:proofErr w:type="spellStart"/>
      <w:r w:rsidR="00822004" w:rsidRPr="00B3414C">
        <w:rPr>
          <w:rFonts w:cs="Times New Roman"/>
          <w:szCs w:val="24"/>
        </w:rPr>
        <w:t>Sandtnerová</w:t>
      </w:r>
      <w:proofErr w:type="spellEnd"/>
      <w:r w:rsidR="00822004" w:rsidRPr="00B3414C">
        <w:rPr>
          <w:rFonts w:cs="Times New Roman"/>
          <w:szCs w:val="24"/>
        </w:rPr>
        <w:t xml:space="preserve">, posléze Józa Břízová, Marie Hrubá ad.), vzdělávání žen a dívek v hospodyňských školách a speciálních kursech. </w:t>
      </w:r>
      <w:r w:rsidR="008B1FF3" w:rsidRPr="00B3414C">
        <w:rPr>
          <w:rFonts w:cs="Times New Roman"/>
          <w:szCs w:val="24"/>
        </w:rPr>
        <w:t xml:space="preserve">Ztotožňována bývá </w:t>
      </w:r>
      <w:r w:rsidR="00E53566" w:rsidRPr="00B3414C">
        <w:rPr>
          <w:rFonts w:cs="Times New Roman"/>
          <w:szCs w:val="24"/>
        </w:rPr>
        <w:t xml:space="preserve">často </w:t>
      </w:r>
      <w:r w:rsidR="008B1FF3" w:rsidRPr="00B3414C">
        <w:rPr>
          <w:rFonts w:cs="Times New Roman"/>
          <w:szCs w:val="24"/>
        </w:rPr>
        <w:t xml:space="preserve">s tak zvanou národní kuchyní. </w:t>
      </w:r>
    </w:p>
    <w:p w14:paraId="44AC11A8" w14:textId="77777777" w:rsidR="00B3414C" w:rsidRPr="00B3414C" w:rsidRDefault="00B3414C" w:rsidP="00BB0B32">
      <w:pPr>
        <w:spacing w:line="276" w:lineRule="auto"/>
        <w:jc w:val="both"/>
        <w:rPr>
          <w:rFonts w:cs="Times New Roman"/>
          <w:szCs w:val="24"/>
        </w:rPr>
      </w:pPr>
    </w:p>
    <w:p w14:paraId="182E3A2B" w14:textId="77777777" w:rsidR="00B63E00" w:rsidRDefault="00B63E00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Event</w:t>
      </w:r>
      <w:r w:rsidRPr="00B3414C">
        <w:rPr>
          <w:rFonts w:cs="Times New Roman"/>
          <w:szCs w:val="24"/>
        </w:rPr>
        <w:t xml:space="preserve"> – moderní označení pro událost, akce, festival pořádaný v rámci cestovního ruchu / kulturního turismu; </w:t>
      </w:r>
      <w:proofErr w:type="spellStart"/>
      <w:r w:rsidRPr="00B3414C">
        <w:rPr>
          <w:rFonts w:cs="Times New Roman"/>
          <w:szCs w:val="24"/>
        </w:rPr>
        <w:t>foodvent</w:t>
      </w:r>
      <w:proofErr w:type="spellEnd"/>
      <w:r w:rsidRPr="00B3414C">
        <w:rPr>
          <w:rFonts w:cs="Times New Roman"/>
          <w:szCs w:val="24"/>
        </w:rPr>
        <w:t xml:space="preserve"> – zážitkový program se zaměřením na atraktivní prvky z oblasti stravování či gastronomie (zážitkové gastronomie, </w:t>
      </w:r>
      <w:proofErr w:type="spellStart"/>
      <w:r w:rsidRPr="00B3414C">
        <w:rPr>
          <w:rFonts w:cs="Times New Roman"/>
          <w:szCs w:val="24"/>
        </w:rPr>
        <w:t>gastroturismu</w:t>
      </w:r>
      <w:proofErr w:type="spellEnd"/>
      <w:r w:rsidRPr="00B3414C">
        <w:rPr>
          <w:rFonts w:cs="Times New Roman"/>
          <w:szCs w:val="24"/>
        </w:rPr>
        <w:t xml:space="preserve">). </w:t>
      </w:r>
    </w:p>
    <w:p w14:paraId="407A38D2" w14:textId="77777777" w:rsidR="00B3414C" w:rsidRPr="00B3414C" w:rsidRDefault="00B3414C" w:rsidP="00BB0B32">
      <w:pPr>
        <w:spacing w:line="276" w:lineRule="auto"/>
        <w:jc w:val="both"/>
        <w:rPr>
          <w:rFonts w:cs="Times New Roman"/>
          <w:szCs w:val="24"/>
        </w:rPr>
      </w:pPr>
    </w:p>
    <w:p w14:paraId="2BE2A8C8" w14:textId="77777777" w:rsidR="00EC3BCF" w:rsidRPr="00B3414C" w:rsidRDefault="00432A6F" w:rsidP="00BB0B32">
      <w:pPr>
        <w:pStyle w:val="FormtovanvHTM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14C">
        <w:rPr>
          <w:rFonts w:ascii="Times New Roman" w:hAnsi="Times New Roman" w:cs="Times New Roman"/>
          <w:b/>
          <w:sz w:val="24"/>
          <w:szCs w:val="24"/>
        </w:rPr>
        <w:t>Gastronomie</w:t>
      </w:r>
      <w:r w:rsidRPr="00B3414C">
        <w:rPr>
          <w:rFonts w:ascii="Times New Roman" w:hAnsi="Times New Roman" w:cs="Times New Roman"/>
          <w:sz w:val="24"/>
          <w:szCs w:val="24"/>
        </w:rPr>
        <w:t xml:space="preserve"> – pojem s několika </w:t>
      </w:r>
      <w:r w:rsidR="001D131C" w:rsidRPr="00B3414C">
        <w:rPr>
          <w:rFonts w:ascii="Times New Roman" w:hAnsi="Times New Roman" w:cs="Times New Roman"/>
          <w:sz w:val="24"/>
          <w:szCs w:val="24"/>
        </w:rPr>
        <w:t xml:space="preserve">paralelními </w:t>
      </w:r>
      <w:r w:rsidRPr="00B3414C">
        <w:rPr>
          <w:rFonts w:ascii="Times New Roman" w:hAnsi="Times New Roman" w:cs="Times New Roman"/>
          <w:sz w:val="24"/>
          <w:szCs w:val="24"/>
        </w:rPr>
        <w:t xml:space="preserve">výklady. </w:t>
      </w:r>
    </w:p>
    <w:p w14:paraId="3171C7FD" w14:textId="77777777" w:rsidR="00B3414C" w:rsidRDefault="00432A6F" w:rsidP="00BB0B32">
      <w:pPr>
        <w:pStyle w:val="FormtovanvHTM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14C">
        <w:rPr>
          <w:rFonts w:ascii="Times New Roman" w:hAnsi="Times New Roman" w:cs="Times New Roman"/>
          <w:sz w:val="24"/>
          <w:szCs w:val="24"/>
        </w:rPr>
        <w:t>V</w:t>
      </w:r>
      <w:r w:rsidR="005F6D97" w:rsidRPr="00B3414C">
        <w:rPr>
          <w:rFonts w:ascii="Times New Roman" w:hAnsi="Times New Roman" w:cs="Times New Roman"/>
          <w:sz w:val="24"/>
          <w:szCs w:val="24"/>
        </w:rPr>
        <w:t xml:space="preserve"> teoretické rovině </w:t>
      </w:r>
      <w:r w:rsidRPr="00B3414C">
        <w:rPr>
          <w:rFonts w:ascii="Times New Roman" w:hAnsi="Times New Roman" w:cs="Times New Roman"/>
          <w:sz w:val="24"/>
          <w:szCs w:val="24"/>
        </w:rPr>
        <w:t xml:space="preserve">se jedná o nauku </w:t>
      </w:r>
      <w:r w:rsidR="000D56A1" w:rsidRPr="00B3414C">
        <w:rPr>
          <w:rFonts w:ascii="Times New Roman" w:hAnsi="Times New Roman" w:cs="Times New Roman"/>
          <w:sz w:val="24"/>
          <w:szCs w:val="24"/>
        </w:rPr>
        <w:t>zabývající</w:t>
      </w:r>
      <w:r w:rsidR="001D131C" w:rsidRPr="00B3414C">
        <w:rPr>
          <w:rFonts w:ascii="Times New Roman" w:hAnsi="Times New Roman" w:cs="Times New Roman"/>
          <w:sz w:val="24"/>
          <w:szCs w:val="24"/>
        </w:rPr>
        <w:t xml:space="preserve"> </w:t>
      </w:r>
      <w:r w:rsidR="005F6D97" w:rsidRPr="00B3414C">
        <w:rPr>
          <w:rFonts w:ascii="Times New Roman" w:hAnsi="Times New Roman" w:cs="Times New Roman"/>
          <w:sz w:val="24"/>
          <w:szCs w:val="24"/>
        </w:rPr>
        <w:t>vzájemn</w:t>
      </w:r>
      <w:r w:rsidR="000D56A1" w:rsidRPr="00B3414C">
        <w:rPr>
          <w:rFonts w:ascii="Times New Roman" w:hAnsi="Times New Roman" w:cs="Times New Roman"/>
          <w:sz w:val="24"/>
          <w:szCs w:val="24"/>
        </w:rPr>
        <w:t xml:space="preserve">ým </w:t>
      </w:r>
      <w:r w:rsidRPr="00B3414C">
        <w:rPr>
          <w:rFonts w:ascii="Times New Roman" w:hAnsi="Times New Roman" w:cs="Times New Roman"/>
          <w:sz w:val="24"/>
          <w:szCs w:val="24"/>
        </w:rPr>
        <w:t>vztah</w:t>
      </w:r>
      <w:r w:rsidR="000D56A1" w:rsidRPr="00B3414C">
        <w:rPr>
          <w:rFonts w:ascii="Times New Roman" w:hAnsi="Times New Roman" w:cs="Times New Roman"/>
          <w:sz w:val="24"/>
          <w:szCs w:val="24"/>
        </w:rPr>
        <w:t>em</w:t>
      </w:r>
      <w:r w:rsidRPr="00B3414C">
        <w:rPr>
          <w:rFonts w:ascii="Times New Roman" w:hAnsi="Times New Roman" w:cs="Times New Roman"/>
          <w:sz w:val="24"/>
          <w:szCs w:val="24"/>
        </w:rPr>
        <w:t xml:space="preserve"> </w:t>
      </w:r>
      <w:r w:rsidR="00E77DF9" w:rsidRPr="00B3414C">
        <w:rPr>
          <w:rFonts w:ascii="Times New Roman" w:hAnsi="Times New Roman" w:cs="Times New Roman"/>
          <w:sz w:val="24"/>
          <w:szCs w:val="24"/>
        </w:rPr>
        <w:t>jídla</w:t>
      </w:r>
      <w:r w:rsidR="005F6D97" w:rsidRPr="00B3414C">
        <w:rPr>
          <w:rFonts w:ascii="Times New Roman" w:hAnsi="Times New Roman" w:cs="Times New Roman"/>
          <w:sz w:val="24"/>
          <w:szCs w:val="24"/>
        </w:rPr>
        <w:t>, kultury a</w:t>
      </w:r>
      <w:r w:rsidRPr="00B3414C">
        <w:rPr>
          <w:rFonts w:ascii="Times New Roman" w:hAnsi="Times New Roman" w:cs="Times New Roman"/>
          <w:sz w:val="24"/>
          <w:szCs w:val="24"/>
        </w:rPr>
        <w:t xml:space="preserve"> zdraví</w:t>
      </w:r>
      <w:r w:rsidR="001D131C" w:rsidRPr="00B3414C">
        <w:rPr>
          <w:rFonts w:ascii="Times New Roman" w:hAnsi="Times New Roman" w:cs="Times New Roman"/>
          <w:sz w:val="24"/>
          <w:szCs w:val="24"/>
        </w:rPr>
        <w:t>;</w:t>
      </w:r>
      <w:r w:rsidR="00D745A3" w:rsidRPr="00B3414C">
        <w:rPr>
          <w:rFonts w:ascii="Times New Roman" w:hAnsi="Times New Roman" w:cs="Times New Roman"/>
          <w:sz w:val="24"/>
          <w:szCs w:val="24"/>
        </w:rPr>
        <w:t xml:space="preserve"> o</w:t>
      </w:r>
      <w:r w:rsidR="00EC3BCF" w:rsidRPr="00B3414C">
        <w:rPr>
          <w:rFonts w:ascii="Times New Roman" w:hAnsi="Times New Roman" w:cs="Times New Roman"/>
          <w:sz w:val="24"/>
          <w:szCs w:val="24"/>
        </w:rPr>
        <w:t xml:space="preserve"> nauku </w:t>
      </w:r>
      <w:r w:rsidR="001D131C" w:rsidRPr="00B3414C">
        <w:rPr>
          <w:rStyle w:val="y2iqfc"/>
          <w:rFonts w:ascii="Times New Roman" w:hAnsi="Times New Roman" w:cs="Times New Roman"/>
          <w:sz w:val="24"/>
          <w:szCs w:val="24"/>
        </w:rPr>
        <w:t>o dobrém stravování.</w:t>
      </w:r>
      <w:r w:rsidR="005F6D97" w:rsidRPr="00B34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20BC0" w14:textId="77777777" w:rsidR="00926713" w:rsidRPr="00B3414C" w:rsidRDefault="005F6D97" w:rsidP="00BB0B32">
      <w:pPr>
        <w:pStyle w:val="FormtovanvHTML"/>
        <w:spacing w:line="276" w:lineRule="auto"/>
        <w:ind w:firstLine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B3414C">
        <w:rPr>
          <w:rFonts w:ascii="Times New Roman" w:hAnsi="Times New Roman" w:cs="Times New Roman"/>
          <w:sz w:val="24"/>
          <w:szCs w:val="24"/>
        </w:rPr>
        <w:t xml:space="preserve">V praktickém kontextu </w:t>
      </w:r>
      <w:r w:rsidR="008A01CB" w:rsidRPr="00B3414C">
        <w:rPr>
          <w:rFonts w:ascii="Times New Roman" w:hAnsi="Times New Roman" w:cs="Times New Roman"/>
          <w:sz w:val="24"/>
          <w:szCs w:val="24"/>
        </w:rPr>
        <w:t xml:space="preserve">bývá </w:t>
      </w:r>
      <w:r w:rsidRPr="00B3414C">
        <w:rPr>
          <w:rFonts w:ascii="Times New Roman" w:hAnsi="Times New Roman" w:cs="Times New Roman"/>
          <w:sz w:val="24"/>
          <w:szCs w:val="24"/>
        </w:rPr>
        <w:t>charakteriz</w:t>
      </w:r>
      <w:r w:rsidR="008A01CB" w:rsidRPr="00B3414C">
        <w:rPr>
          <w:rFonts w:ascii="Times New Roman" w:hAnsi="Times New Roman" w:cs="Times New Roman"/>
          <w:sz w:val="24"/>
          <w:szCs w:val="24"/>
        </w:rPr>
        <w:t>ována</w:t>
      </w:r>
      <w:r w:rsidR="00874A31" w:rsidRPr="00B3414C">
        <w:rPr>
          <w:rFonts w:ascii="Times New Roman" w:hAnsi="Times New Roman" w:cs="Times New Roman"/>
          <w:sz w:val="24"/>
          <w:szCs w:val="24"/>
        </w:rPr>
        <w:t xml:space="preserve"> </w:t>
      </w:r>
      <w:r w:rsidRPr="00B3414C">
        <w:rPr>
          <w:rFonts w:ascii="Times New Roman" w:hAnsi="Times New Roman" w:cs="Times New Roman"/>
          <w:sz w:val="24"/>
          <w:szCs w:val="24"/>
        </w:rPr>
        <w:t xml:space="preserve">jako uspokojování </w:t>
      </w:r>
      <w:r w:rsidRPr="00B3414C">
        <w:rPr>
          <w:rStyle w:val="y2iqfc"/>
          <w:rFonts w:ascii="Times New Roman" w:hAnsi="Times New Roman" w:cs="Times New Roman"/>
          <w:sz w:val="24"/>
          <w:szCs w:val="24"/>
        </w:rPr>
        <w:t>hladu a žízně v kulturním prostředí</w:t>
      </w:r>
      <w:r w:rsidR="00B3414C">
        <w:rPr>
          <w:rStyle w:val="y2iqfc"/>
          <w:rFonts w:ascii="Times New Roman" w:hAnsi="Times New Roman" w:cs="Times New Roman"/>
          <w:sz w:val="24"/>
          <w:szCs w:val="24"/>
        </w:rPr>
        <w:t>,</w:t>
      </w:r>
      <w:r w:rsidRPr="00B3414C">
        <w:rPr>
          <w:rStyle w:val="y2iqfc"/>
          <w:rFonts w:ascii="Times New Roman" w:hAnsi="Times New Roman" w:cs="Times New Roman"/>
          <w:sz w:val="24"/>
          <w:szCs w:val="24"/>
        </w:rPr>
        <w:t xml:space="preserve"> í současně</w:t>
      </w:r>
      <w:r w:rsidR="00BB0B32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BB0B32" w:rsidRPr="00B3414C">
        <w:rPr>
          <w:rStyle w:val="y2iqfc"/>
          <w:rFonts w:ascii="Times New Roman" w:hAnsi="Times New Roman" w:cs="Times New Roman"/>
          <w:sz w:val="24"/>
          <w:szCs w:val="24"/>
        </w:rPr>
        <w:t>naplňujíc</w:t>
      </w:r>
      <w:r w:rsidRPr="00B3414C">
        <w:rPr>
          <w:rStyle w:val="y2iqfc"/>
          <w:rFonts w:ascii="Times New Roman" w:hAnsi="Times New Roman" w:cs="Times New Roman"/>
          <w:sz w:val="24"/>
          <w:szCs w:val="24"/>
        </w:rPr>
        <w:t xml:space="preserve"> potřebu určitého zážitku; jindy jako speciální forma stravování</w:t>
      </w:r>
      <w:r w:rsidR="008A01CB" w:rsidRPr="00B3414C">
        <w:rPr>
          <w:rStyle w:val="y2iqfc"/>
          <w:rFonts w:ascii="Times New Roman" w:hAnsi="Times New Roman" w:cs="Times New Roman"/>
          <w:sz w:val="24"/>
          <w:szCs w:val="24"/>
        </w:rPr>
        <w:t xml:space="preserve"> s akcentem na význam jeho komunitní formy</w:t>
      </w:r>
      <w:r w:rsidRPr="00B3414C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Pr="00B3414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001264" w:rsidRPr="00B3414C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5059B298" w14:textId="77777777" w:rsidR="00EC3BCF" w:rsidRPr="00B3414C" w:rsidRDefault="00EC3BCF" w:rsidP="00BB0B32">
      <w:pPr>
        <w:pStyle w:val="FormtovanvHTML"/>
        <w:spacing w:line="276" w:lineRule="auto"/>
        <w:ind w:firstLine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B3414C">
        <w:rPr>
          <w:rStyle w:val="y2iqfc"/>
          <w:rFonts w:ascii="Times New Roman" w:hAnsi="Times New Roman" w:cs="Times New Roman"/>
          <w:sz w:val="24"/>
          <w:szCs w:val="24"/>
        </w:rPr>
        <w:t>Používá se jako synonymum kuchařského / kulinářského umění, snoubící dovednost přípravy chutných pokrmů s kvalitními surovinami a znalostí vlivu jídla na lidské zdraví. Autor hesla v Ottově slovníku naučném obdobně konstatoval, že je to</w:t>
      </w:r>
      <w:r w:rsidR="00F245E1" w:rsidRPr="00B3414C">
        <w:rPr>
          <w:rStyle w:val="y2iqfc"/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245E1" w:rsidRPr="00B3414C">
        <w:rPr>
          <w:rStyle w:val="y2iqfc"/>
          <w:rFonts w:ascii="Times New Roman" w:hAnsi="Times New Roman" w:cs="Times New Roman"/>
          <w:sz w:val="24"/>
          <w:szCs w:val="24"/>
        </w:rPr>
        <w:t>t</w:t>
      </w:r>
      <w:r w:rsidRPr="00B3414C">
        <w:rPr>
          <w:rFonts w:ascii="Times New Roman" w:hAnsi="Times New Roman" w:cs="Times New Roman"/>
          <w:sz w:val="24"/>
          <w:szCs w:val="24"/>
        </w:rPr>
        <w:t>heorie</w:t>
      </w:r>
      <w:proofErr w:type="spellEnd"/>
      <w:r w:rsidRPr="00B3414C">
        <w:rPr>
          <w:rFonts w:ascii="Times New Roman" w:hAnsi="Times New Roman" w:cs="Times New Roman"/>
          <w:sz w:val="24"/>
          <w:szCs w:val="24"/>
        </w:rPr>
        <w:t xml:space="preserve"> umění kuchařského a jedlického, která v jistý soubor snaží se svésti zkušenosti lidské chuti. Požitky chuti jsou tedy základem gastronomie</w:t>
      </w:r>
      <w:r w:rsidR="00F245E1" w:rsidRPr="00B3414C">
        <w:rPr>
          <w:rFonts w:ascii="Times New Roman" w:hAnsi="Times New Roman" w:cs="Times New Roman"/>
          <w:sz w:val="24"/>
          <w:szCs w:val="24"/>
        </w:rPr>
        <w:t>“</w:t>
      </w:r>
      <w:r w:rsidRPr="00B3414C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2"/>
      </w:r>
      <w:r w:rsidRPr="00B3414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C255626" w14:textId="77777777" w:rsidR="00EC3BCF" w:rsidRDefault="00432A6F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szCs w:val="24"/>
        </w:rPr>
        <w:t>V</w:t>
      </w:r>
      <w:r w:rsidR="00644289" w:rsidRPr="00B3414C">
        <w:rPr>
          <w:rFonts w:cs="Times New Roman"/>
          <w:szCs w:val="24"/>
        </w:rPr>
        <w:t xml:space="preserve"> souvislosti se studiem </w:t>
      </w:r>
      <w:r w:rsidR="0021302F" w:rsidRPr="00B3414C">
        <w:rPr>
          <w:rFonts w:cs="Times New Roman"/>
          <w:szCs w:val="24"/>
        </w:rPr>
        <w:t>kul</w:t>
      </w:r>
      <w:r w:rsidR="00644289" w:rsidRPr="00B3414C">
        <w:rPr>
          <w:rFonts w:cs="Times New Roman"/>
          <w:szCs w:val="24"/>
        </w:rPr>
        <w:t>inární kultury českých zemí</w:t>
      </w:r>
      <w:r w:rsidR="00D745A3" w:rsidRPr="00B3414C">
        <w:rPr>
          <w:rFonts w:cs="Times New Roman"/>
          <w:szCs w:val="24"/>
        </w:rPr>
        <w:t>,</w:t>
      </w:r>
      <w:r w:rsidR="00644289" w:rsidRPr="00B3414C">
        <w:rPr>
          <w:rFonts w:cs="Times New Roman"/>
          <w:szCs w:val="24"/>
        </w:rPr>
        <w:t xml:space="preserve"> s přihlédnutím k vývoji přilehlých území</w:t>
      </w:r>
      <w:r w:rsidR="00B3414C" w:rsidRPr="00B3414C">
        <w:rPr>
          <w:rFonts w:cs="Times New Roman"/>
          <w:szCs w:val="24"/>
        </w:rPr>
        <w:t>,</w:t>
      </w:r>
      <w:r w:rsidR="00644289" w:rsidRPr="00B3414C">
        <w:rPr>
          <w:rFonts w:cs="Times New Roman"/>
          <w:szCs w:val="24"/>
        </w:rPr>
        <w:t xml:space="preserve"> s nimiž nás pojí společné kořeny a formy stravování, </w:t>
      </w:r>
      <w:r w:rsidR="0021302F" w:rsidRPr="00B3414C">
        <w:rPr>
          <w:rFonts w:cs="Times New Roman"/>
          <w:szCs w:val="24"/>
        </w:rPr>
        <w:t>lze gastronomii v době od jejího moderního konstituování</w:t>
      </w:r>
      <w:r w:rsidR="00D745A3" w:rsidRPr="00B3414C">
        <w:rPr>
          <w:rFonts w:cs="Times New Roman"/>
          <w:szCs w:val="24"/>
        </w:rPr>
        <w:t xml:space="preserve"> v 1</w:t>
      </w:r>
      <w:r w:rsidR="0021302F" w:rsidRPr="00B3414C">
        <w:rPr>
          <w:rFonts w:cs="Times New Roman"/>
          <w:szCs w:val="24"/>
        </w:rPr>
        <w:t xml:space="preserve">9. století považovat za </w:t>
      </w:r>
      <w:r w:rsidR="00D745A3" w:rsidRPr="00B3414C">
        <w:rPr>
          <w:rFonts w:cs="Times New Roman"/>
          <w:szCs w:val="24"/>
        </w:rPr>
        <w:t xml:space="preserve">oblast </w:t>
      </w:r>
      <w:r w:rsidRPr="00B3414C">
        <w:rPr>
          <w:rFonts w:cs="Times New Roman"/>
          <w:szCs w:val="24"/>
        </w:rPr>
        <w:t>profesionální příprav</w:t>
      </w:r>
      <w:r w:rsidR="00D745A3" w:rsidRPr="00B3414C">
        <w:rPr>
          <w:rFonts w:cs="Times New Roman"/>
          <w:szCs w:val="24"/>
        </w:rPr>
        <w:t>y</w:t>
      </w:r>
      <w:r w:rsidRPr="00B3414C">
        <w:rPr>
          <w:rFonts w:cs="Times New Roman"/>
          <w:szCs w:val="24"/>
        </w:rPr>
        <w:t xml:space="preserve"> pokrmů pro konzumaci </w:t>
      </w:r>
      <w:r w:rsidR="008529F1" w:rsidRPr="00B3414C">
        <w:rPr>
          <w:rFonts w:cs="Times New Roman"/>
          <w:szCs w:val="24"/>
        </w:rPr>
        <w:t>ve</w:t>
      </w:r>
      <w:r w:rsidR="0021302F" w:rsidRPr="00B3414C">
        <w:rPr>
          <w:rFonts w:cs="Times New Roman"/>
          <w:szCs w:val="24"/>
        </w:rPr>
        <w:t xml:space="preserve"> </w:t>
      </w:r>
      <w:r w:rsidRPr="00B3414C">
        <w:rPr>
          <w:rFonts w:cs="Times New Roman"/>
          <w:szCs w:val="24"/>
        </w:rPr>
        <w:t>veřejn</w:t>
      </w:r>
      <w:r w:rsidR="008529F1" w:rsidRPr="00B3414C">
        <w:rPr>
          <w:rFonts w:cs="Times New Roman"/>
          <w:szCs w:val="24"/>
        </w:rPr>
        <w:t>ém</w:t>
      </w:r>
      <w:r w:rsidRPr="00B3414C">
        <w:rPr>
          <w:rFonts w:cs="Times New Roman"/>
          <w:szCs w:val="24"/>
        </w:rPr>
        <w:t xml:space="preserve"> prostor</w:t>
      </w:r>
      <w:r w:rsidR="008529F1" w:rsidRPr="00B3414C">
        <w:rPr>
          <w:rFonts w:cs="Times New Roman"/>
          <w:szCs w:val="24"/>
        </w:rPr>
        <w:t>u</w:t>
      </w:r>
      <w:r w:rsidR="00EC5C33" w:rsidRPr="00B3414C">
        <w:rPr>
          <w:rFonts w:cs="Times New Roman"/>
          <w:szCs w:val="24"/>
        </w:rPr>
        <w:t>,</w:t>
      </w:r>
      <w:r w:rsidR="008529F1" w:rsidRPr="00B3414C">
        <w:rPr>
          <w:rFonts w:cs="Times New Roman"/>
          <w:szCs w:val="24"/>
        </w:rPr>
        <w:t xml:space="preserve"> pro </w:t>
      </w:r>
      <w:r w:rsidR="0021302F" w:rsidRPr="00B3414C">
        <w:rPr>
          <w:rFonts w:cs="Times New Roman"/>
          <w:szCs w:val="24"/>
        </w:rPr>
        <w:t xml:space="preserve">entitu </w:t>
      </w:r>
      <w:r w:rsidR="00EC5C33" w:rsidRPr="00B3414C">
        <w:rPr>
          <w:rFonts w:cs="Times New Roman"/>
          <w:szCs w:val="24"/>
        </w:rPr>
        <w:t xml:space="preserve">hostů </w:t>
      </w:r>
      <w:r w:rsidRPr="00B3414C">
        <w:rPr>
          <w:rFonts w:cs="Times New Roman"/>
          <w:szCs w:val="24"/>
        </w:rPr>
        <w:t xml:space="preserve">restauračních a kavárenských </w:t>
      </w:r>
      <w:r w:rsidRPr="00B3414C">
        <w:rPr>
          <w:rFonts w:cs="Times New Roman"/>
          <w:szCs w:val="24"/>
        </w:rPr>
        <w:lastRenderedPageBreak/>
        <w:t>podni</w:t>
      </w:r>
      <w:r w:rsidR="00EC5C33" w:rsidRPr="00B3414C">
        <w:rPr>
          <w:rFonts w:cs="Times New Roman"/>
          <w:szCs w:val="24"/>
        </w:rPr>
        <w:t>ků</w:t>
      </w:r>
      <w:r w:rsidRPr="00B3414C">
        <w:rPr>
          <w:rFonts w:cs="Times New Roman"/>
          <w:szCs w:val="24"/>
        </w:rPr>
        <w:t>, bist</w:t>
      </w:r>
      <w:r w:rsidR="00EC5C33" w:rsidRPr="00B3414C">
        <w:rPr>
          <w:rFonts w:cs="Times New Roman"/>
          <w:szCs w:val="24"/>
        </w:rPr>
        <w:t>e</w:t>
      </w:r>
      <w:r w:rsidRPr="00B3414C">
        <w:rPr>
          <w:rFonts w:cs="Times New Roman"/>
          <w:szCs w:val="24"/>
        </w:rPr>
        <w:t>r, bufet</w:t>
      </w:r>
      <w:r w:rsidR="00EC5C33" w:rsidRPr="00B3414C">
        <w:rPr>
          <w:rFonts w:cs="Times New Roman"/>
          <w:szCs w:val="24"/>
        </w:rPr>
        <w:t>ů</w:t>
      </w:r>
      <w:r w:rsidRPr="00B3414C">
        <w:rPr>
          <w:rFonts w:cs="Times New Roman"/>
          <w:szCs w:val="24"/>
        </w:rPr>
        <w:t xml:space="preserve">, lázeňských </w:t>
      </w:r>
      <w:r w:rsidR="00EC5C33" w:rsidRPr="00B3414C">
        <w:rPr>
          <w:rFonts w:cs="Times New Roman"/>
          <w:szCs w:val="24"/>
        </w:rPr>
        <w:t xml:space="preserve">zařízení, jídelen  </w:t>
      </w:r>
      <w:r w:rsidRPr="00B3414C">
        <w:rPr>
          <w:rFonts w:cs="Times New Roman"/>
          <w:szCs w:val="24"/>
        </w:rPr>
        <w:t>a dalších stravovacích</w:t>
      </w:r>
      <w:r w:rsidR="00FC2C7F" w:rsidRPr="00B3414C">
        <w:rPr>
          <w:rFonts w:cs="Times New Roman"/>
          <w:szCs w:val="24"/>
        </w:rPr>
        <w:t xml:space="preserve"> organizací</w:t>
      </w:r>
      <w:r w:rsidR="00D745A3" w:rsidRPr="00B3414C">
        <w:rPr>
          <w:rFonts w:cs="Times New Roman"/>
          <w:szCs w:val="24"/>
        </w:rPr>
        <w:t>; jedná se o speciální druh služeb se zaměřením na stravování ve veřejném prostoru.</w:t>
      </w:r>
    </w:p>
    <w:p w14:paraId="5F66BCFB" w14:textId="77777777" w:rsidR="00B3414C" w:rsidRPr="00B3414C" w:rsidRDefault="00B3414C" w:rsidP="00BB0B32">
      <w:pPr>
        <w:spacing w:line="276" w:lineRule="auto"/>
        <w:jc w:val="both"/>
        <w:rPr>
          <w:rFonts w:cs="Times New Roman"/>
          <w:szCs w:val="24"/>
        </w:rPr>
      </w:pPr>
    </w:p>
    <w:p w14:paraId="036CC679" w14:textId="77777777" w:rsidR="00411233" w:rsidRDefault="00864BAF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Histori</w:t>
      </w:r>
      <w:r w:rsidR="000A34E8" w:rsidRPr="00B3414C">
        <w:rPr>
          <w:rFonts w:cs="Times New Roman"/>
          <w:b/>
          <w:szCs w:val="24"/>
        </w:rPr>
        <w:t>c</w:t>
      </w:r>
      <w:r w:rsidRPr="00B3414C">
        <w:rPr>
          <w:rFonts w:cs="Times New Roman"/>
          <w:b/>
          <w:szCs w:val="24"/>
        </w:rPr>
        <w:t>ký pokrm</w:t>
      </w:r>
      <w:r w:rsidR="000A34E8" w:rsidRPr="00B3414C">
        <w:rPr>
          <w:rFonts w:cs="Times New Roman"/>
          <w:szCs w:val="24"/>
        </w:rPr>
        <w:t xml:space="preserve"> –</w:t>
      </w:r>
      <w:bookmarkStart w:id="0" w:name="_Hlk103980934"/>
      <w:r w:rsidR="00411233" w:rsidRPr="00B3414C">
        <w:rPr>
          <w:rFonts w:cs="Times New Roman"/>
          <w:szCs w:val="24"/>
        </w:rPr>
        <w:t xml:space="preserve"> </w:t>
      </w:r>
      <w:r w:rsidR="00690679" w:rsidRPr="00B3414C">
        <w:rPr>
          <w:rFonts w:cs="Times New Roman"/>
          <w:szCs w:val="24"/>
        </w:rPr>
        <w:t>pokrm</w:t>
      </w:r>
      <w:r w:rsidR="00411233" w:rsidRPr="00B3414C">
        <w:rPr>
          <w:rFonts w:cs="Times New Roman"/>
          <w:szCs w:val="24"/>
        </w:rPr>
        <w:t xml:space="preserve"> </w:t>
      </w:r>
      <w:r w:rsidR="000A34E8" w:rsidRPr="00B3414C">
        <w:rPr>
          <w:rFonts w:cs="Times New Roman"/>
          <w:szCs w:val="24"/>
        </w:rPr>
        <w:t>doložený jen v tradičních paměťových médiích – písemné prameny, ikonografie; většinu pokrmy předmode</w:t>
      </w:r>
      <w:r w:rsidR="00E7736F" w:rsidRPr="00B3414C">
        <w:rPr>
          <w:rFonts w:cs="Times New Roman"/>
          <w:szCs w:val="24"/>
        </w:rPr>
        <w:t>rn</w:t>
      </w:r>
      <w:r w:rsidR="000A34E8" w:rsidRPr="00B3414C">
        <w:rPr>
          <w:rFonts w:cs="Times New Roman"/>
          <w:szCs w:val="24"/>
        </w:rPr>
        <w:t>í doby (do přelomu 18. a 19. století).</w:t>
      </w:r>
      <w:r w:rsidR="00411233" w:rsidRPr="00B3414C">
        <w:rPr>
          <w:rFonts w:cs="Times New Roman"/>
          <w:szCs w:val="24"/>
        </w:rPr>
        <w:t xml:space="preserve"> V původní doložené podobě se již nepřipravuje (např. jícha, </w:t>
      </w:r>
      <w:r w:rsidR="00F558EC" w:rsidRPr="00B3414C">
        <w:rPr>
          <w:rFonts w:cs="Times New Roman"/>
          <w:szCs w:val="24"/>
        </w:rPr>
        <w:t>šlaše)</w:t>
      </w:r>
      <w:r w:rsidR="00411233" w:rsidRPr="00B3414C">
        <w:rPr>
          <w:rFonts w:cs="Times New Roman"/>
          <w:szCs w:val="24"/>
        </w:rPr>
        <w:t xml:space="preserve">. Název může stále existovat pro obdobný pokrm jiného nebo upraveného surovinového složení </w:t>
      </w:r>
      <w:r w:rsidR="00F558EC" w:rsidRPr="00B3414C">
        <w:rPr>
          <w:rFonts w:cs="Times New Roman"/>
          <w:szCs w:val="24"/>
        </w:rPr>
        <w:t>(m</w:t>
      </w:r>
      <w:r w:rsidR="00411233" w:rsidRPr="00B3414C">
        <w:rPr>
          <w:rFonts w:cs="Times New Roman"/>
          <w:szCs w:val="24"/>
        </w:rPr>
        <w:t xml:space="preserve">azanec), případně pro obsahově odlišný pokrm. </w:t>
      </w:r>
      <w:bookmarkEnd w:id="0"/>
    </w:p>
    <w:p w14:paraId="7F06C8E6" w14:textId="77777777" w:rsidR="00B3414C" w:rsidRPr="00B3414C" w:rsidRDefault="00B3414C" w:rsidP="00BB0B32">
      <w:pPr>
        <w:spacing w:line="276" w:lineRule="auto"/>
        <w:jc w:val="both"/>
        <w:rPr>
          <w:rFonts w:cs="Times New Roman"/>
          <w:szCs w:val="24"/>
        </w:rPr>
      </w:pPr>
    </w:p>
    <w:p w14:paraId="4256218E" w14:textId="77777777" w:rsidR="00D7076C" w:rsidRDefault="00D7076C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Jídlo</w:t>
      </w:r>
      <w:r w:rsidRPr="00B3414C">
        <w:rPr>
          <w:rFonts w:cs="Times New Roman"/>
          <w:szCs w:val="24"/>
        </w:rPr>
        <w:t xml:space="preserve"> – obecnější, povšechné označení pro </w:t>
      </w:r>
      <w:r w:rsidR="00F245E1" w:rsidRPr="00B3414C">
        <w:rPr>
          <w:rFonts w:cs="Times New Roman"/>
          <w:szCs w:val="24"/>
        </w:rPr>
        <w:t xml:space="preserve">suroviny upravené </w:t>
      </w:r>
      <w:r w:rsidRPr="00B3414C">
        <w:rPr>
          <w:rFonts w:cs="Times New Roman"/>
          <w:szCs w:val="24"/>
        </w:rPr>
        <w:t xml:space="preserve">vařením či jiným kuchyňským postupem </w:t>
      </w:r>
      <w:r w:rsidR="00F245E1" w:rsidRPr="00B3414C">
        <w:rPr>
          <w:rFonts w:cs="Times New Roman"/>
          <w:szCs w:val="24"/>
        </w:rPr>
        <w:t xml:space="preserve">a </w:t>
      </w:r>
      <w:r w:rsidR="006E4702" w:rsidRPr="00B3414C">
        <w:rPr>
          <w:rFonts w:cs="Times New Roman"/>
          <w:szCs w:val="24"/>
        </w:rPr>
        <w:t>určené ke konzumaci. Podle současných pravidel veřejného stravování se jedná o soustavu chodů konzumovanou v určitou denní dobu. Typickými jídly jsou snídaně, přesnídávka, oběd, svačina a večeře.</w:t>
      </w:r>
    </w:p>
    <w:p w14:paraId="7D52241E" w14:textId="77777777" w:rsidR="00B3414C" w:rsidRPr="00B3414C" w:rsidRDefault="00B3414C" w:rsidP="00BB0B32">
      <w:pPr>
        <w:spacing w:line="276" w:lineRule="auto"/>
        <w:jc w:val="both"/>
        <w:rPr>
          <w:rFonts w:cs="Times New Roman"/>
          <w:szCs w:val="24"/>
        </w:rPr>
      </w:pPr>
    </w:p>
    <w:p w14:paraId="53408371" w14:textId="77777777" w:rsidR="00623B7B" w:rsidRDefault="00A1755A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 xml:space="preserve">Kuchařská kniha </w:t>
      </w:r>
      <w:r w:rsidRPr="00B3414C">
        <w:rPr>
          <w:rFonts w:cs="Times New Roman"/>
          <w:szCs w:val="24"/>
        </w:rPr>
        <w:t xml:space="preserve">– </w:t>
      </w:r>
      <w:r w:rsidR="00623B7B" w:rsidRPr="00B3414C">
        <w:rPr>
          <w:rFonts w:cs="Times New Roman"/>
          <w:szCs w:val="24"/>
        </w:rPr>
        <w:t>kuchyňské příručky s propracovanou strukturou a obsahem, s recepty obsahujícími soupis surovin</w:t>
      </w:r>
      <w:r w:rsidR="000A7BE7" w:rsidRPr="00B3414C">
        <w:rPr>
          <w:rFonts w:cs="Times New Roman"/>
          <w:szCs w:val="24"/>
        </w:rPr>
        <w:t xml:space="preserve">, koření </w:t>
      </w:r>
      <w:r w:rsidR="00623B7B" w:rsidRPr="00B3414C">
        <w:rPr>
          <w:rFonts w:cs="Times New Roman"/>
          <w:szCs w:val="24"/>
        </w:rPr>
        <w:t xml:space="preserve">a </w:t>
      </w:r>
      <w:r w:rsidR="000A7BE7" w:rsidRPr="00B3414C">
        <w:rPr>
          <w:rFonts w:cs="Times New Roman"/>
          <w:szCs w:val="24"/>
        </w:rPr>
        <w:t xml:space="preserve">dalších </w:t>
      </w:r>
      <w:r w:rsidR="00623B7B" w:rsidRPr="00B3414C">
        <w:rPr>
          <w:rFonts w:cs="Times New Roman"/>
          <w:szCs w:val="24"/>
        </w:rPr>
        <w:t xml:space="preserve">ingrediencí, včetně množstevních údajů, </w:t>
      </w:r>
      <w:r w:rsidR="000A7BE7" w:rsidRPr="00B3414C">
        <w:rPr>
          <w:rFonts w:cs="Times New Roman"/>
          <w:szCs w:val="24"/>
        </w:rPr>
        <w:t xml:space="preserve">návodný </w:t>
      </w:r>
      <w:r w:rsidR="00623B7B" w:rsidRPr="00B3414C">
        <w:rPr>
          <w:rFonts w:cs="Times New Roman"/>
          <w:szCs w:val="24"/>
        </w:rPr>
        <w:t xml:space="preserve">postup přípravy pokrmů </w:t>
      </w:r>
      <w:r w:rsidR="000A7BE7" w:rsidRPr="00B3414C">
        <w:rPr>
          <w:rFonts w:cs="Times New Roman"/>
          <w:szCs w:val="24"/>
        </w:rPr>
        <w:t xml:space="preserve">či nápojů </w:t>
      </w:r>
      <w:r w:rsidR="00623B7B" w:rsidRPr="00B3414C">
        <w:rPr>
          <w:rFonts w:cs="Times New Roman"/>
          <w:szCs w:val="24"/>
        </w:rPr>
        <w:t>a základní pokyny pro jejich servírování. Ve středoevropském kulturním prostředí vznikaly nejpozději od 19. století, vydávány byly v tištěné podobě. Vyznačovaly se jasnou strukturu kapitol obvykle respektující pořadí chodů v menu, v nichž byly podle logického klíče seřazeny recepty, které doplňovaly další oddíly návodů a rad souvisejících se stravováním</w:t>
      </w:r>
      <w:r w:rsidR="000A7BE7" w:rsidRPr="00B3414C">
        <w:rPr>
          <w:rFonts w:cs="Times New Roman"/>
          <w:szCs w:val="24"/>
        </w:rPr>
        <w:t xml:space="preserve"> (</w:t>
      </w:r>
      <w:r w:rsidR="00623B7B" w:rsidRPr="00B3414C">
        <w:rPr>
          <w:rFonts w:cs="Times New Roman"/>
          <w:szCs w:val="24"/>
        </w:rPr>
        <w:t>vzorové jídelníčky, kalkulace pokrmů, návody na uchovávání a konzervování potravin</w:t>
      </w:r>
      <w:r w:rsidR="000A7BE7" w:rsidRPr="00B3414C">
        <w:rPr>
          <w:rFonts w:cs="Times New Roman"/>
          <w:szCs w:val="24"/>
        </w:rPr>
        <w:t xml:space="preserve"> apod.)</w:t>
      </w:r>
    </w:p>
    <w:p w14:paraId="6CFF594B" w14:textId="77777777" w:rsidR="00B3414C" w:rsidRPr="00B3414C" w:rsidRDefault="00B3414C" w:rsidP="00BB0B32">
      <w:pPr>
        <w:spacing w:line="276" w:lineRule="auto"/>
        <w:jc w:val="both"/>
        <w:rPr>
          <w:rFonts w:cs="Times New Roman"/>
          <w:b/>
          <w:szCs w:val="24"/>
        </w:rPr>
      </w:pPr>
    </w:p>
    <w:p w14:paraId="1B118AE2" w14:textId="77777777" w:rsidR="00F65299" w:rsidRPr="00B3414C" w:rsidRDefault="00D7076C" w:rsidP="00BB0B32">
      <w:pPr>
        <w:spacing w:line="276" w:lineRule="auto"/>
        <w:jc w:val="both"/>
        <w:rPr>
          <w:rFonts w:cs="Times New Roman"/>
          <w:b/>
          <w:szCs w:val="24"/>
        </w:rPr>
      </w:pPr>
      <w:r w:rsidRPr="00B3414C">
        <w:rPr>
          <w:rFonts w:cs="Times New Roman"/>
          <w:b/>
          <w:szCs w:val="24"/>
        </w:rPr>
        <w:t>Kuchyně</w:t>
      </w:r>
      <w:r w:rsidRPr="00B3414C">
        <w:rPr>
          <w:rFonts w:cs="Times New Roman"/>
          <w:szCs w:val="24"/>
        </w:rPr>
        <w:t xml:space="preserve"> – </w:t>
      </w:r>
      <w:r w:rsidR="00E62FCE" w:rsidRPr="00B3414C">
        <w:rPr>
          <w:rFonts w:cs="Times New Roman"/>
          <w:szCs w:val="24"/>
        </w:rPr>
        <w:t xml:space="preserve">prostor </w:t>
      </w:r>
      <w:r w:rsidRPr="00B3414C">
        <w:rPr>
          <w:rFonts w:cs="Times New Roman"/>
          <w:szCs w:val="24"/>
        </w:rPr>
        <w:t>sloužící pro přípravu jídla</w:t>
      </w:r>
      <w:r w:rsidR="00541DEE" w:rsidRPr="00B3414C">
        <w:rPr>
          <w:rFonts w:cs="Times New Roman"/>
          <w:szCs w:val="24"/>
        </w:rPr>
        <w:t xml:space="preserve"> vařením či jiným postupem</w:t>
      </w:r>
      <w:r w:rsidR="00E62FCE" w:rsidRPr="00B3414C">
        <w:rPr>
          <w:rFonts w:cs="Times New Roman"/>
          <w:szCs w:val="24"/>
        </w:rPr>
        <w:t>, obvykle s otopným či vařícím zařízením (ohništěm, pecí, sporákem, moderními přístroji apod.)</w:t>
      </w:r>
      <w:r w:rsidRPr="00B3414C">
        <w:rPr>
          <w:rFonts w:cs="Times New Roman"/>
          <w:szCs w:val="24"/>
        </w:rPr>
        <w:t xml:space="preserve">. </w:t>
      </w:r>
    </w:p>
    <w:p w14:paraId="0B09C4AA" w14:textId="77777777" w:rsidR="000E091C" w:rsidRDefault="00D7076C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szCs w:val="24"/>
        </w:rPr>
        <w:t>V</w:t>
      </w:r>
      <w:r w:rsidR="000E091C" w:rsidRPr="00B3414C">
        <w:rPr>
          <w:rFonts w:cs="Times New Roman"/>
          <w:szCs w:val="24"/>
        </w:rPr>
        <w:t xml:space="preserve"> kontextu kulinární kultury</w:t>
      </w:r>
      <w:r w:rsidRPr="00B3414C">
        <w:rPr>
          <w:rFonts w:cs="Times New Roman"/>
          <w:szCs w:val="24"/>
        </w:rPr>
        <w:t xml:space="preserve"> </w:t>
      </w:r>
      <w:r w:rsidR="00F65299" w:rsidRPr="00B3414C">
        <w:rPr>
          <w:rFonts w:cs="Times New Roman"/>
          <w:szCs w:val="24"/>
        </w:rPr>
        <w:t>se jedná o</w:t>
      </w:r>
      <w:r w:rsidR="000E091C" w:rsidRPr="00B3414C">
        <w:rPr>
          <w:rFonts w:cs="Times New Roman"/>
          <w:b/>
          <w:szCs w:val="24"/>
        </w:rPr>
        <w:t xml:space="preserve"> </w:t>
      </w:r>
      <w:r w:rsidR="000E091C" w:rsidRPr="00B3414C">
        <w:rPr>
          <w:rFonts w:cs="Times New Roman"/>
          <w:szCs w:val="24"/>
        </w:rPr>
        <w:t>komplex pokrmů</w:t>
      </w:r>
      <w:r w:rsidR="00C52F34" w:rsidRPr="00B3414C">
        <w:rPr>
          <w:rFonts w:cs="Times New Roman"/>
          <w:szCs w:val="24"/>
        </w:rPr>
        <w:t>,</w:t>
      </w:r>
      <w:r w:rsidR="00E30F70" w:rsidRPr="00B3414C">
        <w:rPr>
          <w:rFonts w:cs="Times New Roman"/>
          <w:szCs w:val="24"/>
        </w:rPr>
        <w:t xml:space="preserve"> </w:t>
      </w:r>
      <w:r w:rsidR="000E091C" w:rsidRPr="00B3414C">
        <w:rPr>
          <w:rFonts w:cs="Times New Roman"/>
          <w:szCs w:val="24"/>
        </w:rPr>
        <w:t>nápojů</w:t>
      </w:r>
      <w:r w:rsidR="00E30F70" w:rsidRPr="00B3414C">
        <w:rPr>
          <w:rFonts w:cs="Times New Roman"/>
          <w:szCs w:val="24"/>
        </w:rPr>
        <w:t xml:space="preserve"> a</w:t>
      </w:r>
      <w:r w:rsidR="000E091C" w:rsidRPr="00B3414C">
        <w:rPr>
          <w:rFonts w:cs="Times New Roman"/>
          <w:szCs w:val="24"/>
        </w:rPr>
        <w:t xml:space="preserve"> jejich kombinac</w:t>
      </w:r>
      <w:r w:rsidR="00C52F34" w:rsidRPr="00B3414C">
        <w:rPr>
          <w:rFonts w:cs="Times New Roman"/>
          <w:szCs w:val="24"/>
        </w:rPr>
        <w:t>í v rámci jídelníčku,</w:t>
      </w:r>
      <w:r w:rsidR="000E091C" w:rsidRPr="00B3414C">
        <w:rPr>
          <w:rFonts w:cs="Times New Roman"/>
          <w:szCs w:val="24"/>
        </w:rPr>
        <w:t xml:space="preserve"> </w:t>
      </w:r>
      <w:r w:rsidR="00C52F34" w:rsidRPr="00B3414C">
        <w:rPr>
          <w:rFonts w:cs="Times New Roman"/>
          <w:szCs w:val="24"/>
        </w:rPr>
        <w:t>typických pro určité sociokulturní, materiální a mentální prostředí</w:t>
      </w:r>
      <w:r w:rsidR="000E091C" w:rsidRPr="00B3414C">
        <w:rPr>
          <w:rFonts w:cs="Times New Roman"/>
          <w:szCs w:val="24"/>
        </w:rPr>
        <w:t xml:space="preserve"> sociální skupinu a oblast.</w:t>
      </w:r>
    </w:p>
    <w:p w14:paraId="10CA68F4" w14:textId="77777777" w:rsidR="00B3414C" w:rsidRPr="00B3414C" w:rsidRDefault="00B3414C" w:rsidP="00BB0B32">
      <w:pPr>
        <w:spacing w:line="276" w:lineRule="auto"/>
        <w:jc w:val="both"/>
        <w:rPr>
          <w:rFonts w:cs="Times New Roman"/>
          <w:szCs w:val="24"/>
        </w:rPr>
      </w:pPr>
    </w:p>
    <w:p w14:paraId="40291F26" w14:textId="77777777" w:rsidR="00D7076C" w:rsidRDefault="00D7076C" w:rsidP="00BB0B32">
      <w:pPr>
        <w:spacing w:line="276" w:lineRule="auto"/>
        <w:jc w:val="both"/>
        <w:rPr>
          <w:rFonts w:cs="Times New Roman"/>
          <w:b/>
          <w:szCs w:val="24"/>
        </w:rPr>
      </w:pPr>
      <w:r w:rsidRPr="00B3414C">
        <w:rPr>
          <w:rFonts w:cs="Times New Roman"/>
          <w:b/>
          <w:szCs w:val="24"/>
        </w:rPr>
        <w:t>Kuchyňský postup</w:t>
      </w:r>
      <w:r w:rsidRPr="00B3414C">
        <w:rPr>
          <w:rFonts w:cs="Times New Roman"/>
          <w:szCs w:val="24"/>
        </w:rPr>
        <w:t xml:space="preserve"> – </w:t>
      </w:r>
      <w:r w:rsidR="00F558EC" w:rsidRPr="00B3414C">
        <w:rPr>
          <w:rFonts w:cs="Times New Roman"/>
          <w:szCs w:val="24"/>
        </w:rPr>
        <w:t xml:space="preserve">také kuchařský postup, </w:t>
      </w:r>
      <w:r w:rsidRPr="00B3414C">
        <w:rPr>
          <w:rFonts w:cs="Times New Roman"/>
          <w:szCs w:val="24"/>
        </w:rPr>
        <w:t xml:space="preserve">způsob přípravy pokrmu, nápoje či jiné poživatiny; základní způsoby: vaření, dušení, pečení smažení; speciální postupy: grilování, rožnění, roštování, blanšírování, pošírování ad. </w:t>
      </w:r>
      <w:r w:rsidR="00651CCC" w:rsidRPr="00B3414C">
        <w:rPr>
          <w:rFonts w:cs="Times New Roman"/>
          <w:szCs w:val="24"/>
        </w:rPr>
        <w:t>Závisel ve vysoké míře na</w:t>
      </w:r>
      <w:r w:rsidR="003C20C0" w:rsidRPr="00B3414C">
        <w:rPr>
          <w:rFonts w:cs="Times New Roman"/>
          <w:szCs w:val="24"/>
        </w:rPr>
        <w:t xml:space="preserve"> možnostech, které poskytovalo otopné / vařící z</w:t>
      </w:r>
      <w:r w:rsidR="00F558EC" w:rsidRPr="00B3414C">
        <w:rPr>
          <w:rFonts w:cs="Times New Roman"/>
          <w:szCs w:val="24"/>
        </w:rPr>
        <w:t>ařízení, kuchyňské nádobí a náčiní apod.</w:t>
      </w:r>
      <w:r w:rsidR="003C20C0" w:rsidRPr="00B3414C">
        <w:rPr>
          <w:rFonts w:cs="Times New Roman"/>
          <w:b/>
          <w:szCs w:val="24"/>
        </w:rPr>
        <w:t xml:space="preserve"> </w:t>
      </w:r>
    </w:p>
    <w:p w14:paraId="049CCBBA" w14:textId="77777777" w:rsidR="00B3414C" w:rsidRPr="00B3414C" w:rsidRDefault="00B3414C" w:rsidP="00BB0B32">
      <w:pPr>
        <w:spacing w:line="276" w:lineRule="auto"/>
        <w:jc w:val="both"/>
        <w:rPr>
          <w:rFonts w:cs="Times New Roman"/>
          <w:b/>
          <w:szCs w:val="24"/>
        </w:rPr>
      </w:pPr>
    </w:p>
    <w:p w14:paraId="0E4046A9" w14:textId="77777777" w:rsidR="007A1C90" w:rsidRPr="00B3414C" w:rsidRDefault="00AE7303" w:rsidP="00BB0B32">
      <w:pPr>
        <w:spacing w:line="276" w:lineRule="auto"/>
        <w:jc w:val="both"/>
        <w:rPr>
          <w:rFonts w:cs="Times New Roman"/>
          <w:iCs/>
          <w:szCs w:val="24"/>
        </w:rPr>
      </w:pPr>
      <w:r w:rsidRPr="00B3414C">
        <w:rPr>
          <w:rFonts w:cs="Times New Roman"/>
          <w:b/>
          <w:szCs w:val="24"/>
        </w:rPr>
        <w:t xml:space="preserve">Kulinární dědictví – </w:t>
      </w:r>
      <w:r w:rsidR="007A1C90" w:rsidRPr="00B3414C">
        <w:rPr>
          <w:rFonts w:cs="Times New Roman"/>
          <w:iCs/>
          <w:szCs w:val="24"/>
        </w:rPr>
        <w:t xml:space="preserve">prvky stravování, především pokrmy, nápoje a jejich uskupení, </w:t>
      </w:r>
      <w:r w:rsidR="008E4217" w:rsidRPr="00B3414C">
        <w:rPr>
          <w:rFonts w:cs="Times New Roman"/>
          <w:iCs/>
          <w:szCs w:val="24"/>
        </w:rPr>
        <w:t xml:space="preserve">a také </w:t>
      </w:r>
      <w:r w:rsidR="007A1C90" w:rsidRPr="00B3414C">
        <w:rPr>
          <w:rFonts w:cs="Times New Roman"/>
          <w:iCs/>
          <w:szCs w:val="24"/>
        </w:rPr>
        <w:t xml:space="preserve">ustálené zvyky spojené s jejich přípravou, podáváním a konzumaci, které se formovaly v určitém geografickém, přírodním, kulturním a společenském prostředí </w:t>
      </w:r>
      <w:r w:rsidR="007A1C90" w:rsidRPr="00B3414C">
        <w:rPr>
          <w:rFonts w:cs="Times New Roman"/>
          <w:szCs w:val="24"/>
        </w:rPr>
        <w:t xml:space="preserve">a staly se součástí identity určité komunity. Jedná se o významné, ba jedinečné </w:t>
      </w:r>
      <w:bookmarkStart w:id="1" w:name="_Hlk106121241"/>
      <w:r w:rsidR="007A1C90" w:rsidRPr="00B3414C">
        <w:rPr>
          <w:rFonts w:cs="Times New Roman"/>
          <w:szCs w:val="24"/>
        </w:rPr>
        <w:t xml:space="preserve">součásti života společenství určitému území, které jsou </w:t>
      </w:r>
      <w:r w:rsidR="007A1C90" w:rsidRPr="00B3414C">
        <w:rPr>
          <w:rFonts w:cs="Times New Roman"/>
          <w:iCs/>
          <w:szCs w:val="24"/>
        </w:rPr>
        <w:t>výsledkem materiální a duchovní činnosti jeho předků předávané z generace na generaci, současně jsou projevem místní či regionální, v některých případech i nadregionální identity</w:t>
      </w:r>
      <w:bookmarkEnd w:id="1"/>
      <w:r w:rsidR="007A1C90" w:rsidRPr="00B3414C">
        <w:rPr>
          <w:rFonts w:cs="Times New Roman"/>
          <w:iCs/>
          <w:szCs w:val="24"/>
        </w:rPr>
        <w:t xml:space="preserve"> a nezbytností pro zachovávání její kontinuity a komunitního dialogu obyvatel.</w:t>
      </w:r>
    </w:p>
    <w:p w14:paraId="52E37BB0" w14:textId="77777777" w:rsidR="00C73138" w:rsidRDefault="008E4217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szCs w:val="24"/>
        </w:rPr>
        <w:t xml:space="preserve">Pokrmy s prokázanou hodnotou kulinárního dědictví mohou být přítomné ve stravování původních entit v původním prostředí a území na úrovni běžné i příležitostné součásti všedního, </w:t>
      </w:r>
      <w:r w:rsidRPr="00B3414C">
        <w:rPr>
          <w:rFonts w:cs="Times New Roman"/>
          <w:szCs w:val="24"/>
        </w:rPr>
        <w:lastRenderedPageBreak/>
        <w:t xml:space="preserve">svátečního či jinak motivovaného jídelníčku; mohou být identifikované v paměti jednotlivců a kolektivu, ve stravování </w:t>
      </w:r>
      <w:r w:rsidR="00C73138" w:rsidRPr="00B3414C">
        <w:rPr>
          <w:rFonts w:cs="Times New Roman"/>
          <w:szCs w:val="24"/>
        </w:rPr>
        <w:t xml:space="preserve">obyvatel příslušného území se už ale nevyskytují, anebo jsou  </w:t>
      </w:r>
      <w:r w:rsidRPr="00B3414C">
        <w:rPr>
          <w:rFonts w:cs="Times New Roman"/>
          <w:szCs w:val="24"/>
        </w:rPr>
        <w:t>doložené jen v tradičních paměťových médiích</w:t>
      </w:r>
      <w:r w:rsidR="00C73138" w:rsidRPr="00B3414C">
        <w:rPr>
          <w:rFonts w:cs="Times New Roman"/>
          <w:szCs w:val="24"/>
        </w:rPr>
        <w:t xml:space="preserve">, </w:t>
      </w:r>
      <w:r w:rsidRPr="00B3414C">
        <w:rPr>
          <w:rFonts w:cs="Times New Roman"/>
          <w:szCs w:val="24"/>
        </w:rPr>
        <w:t xml:space="preserve">na původním území a v současných entitách autochtonních nebo nových obyvatel </w:t>
      </w:r>
      <w:r w:rsidR="00C73138" w:rsidRPr="00B3414C">
        <w:rPr>
          <w:rFonts w:cs="Times New Roman"/>
          <w:szCs w:val="24"/>
        </w:rPr>
        <w:t xml:space="preserve">jsou </w:t>
      </w:r>
      <w:r w:rsidRPr="00B3414C">
        <w:rPr>
          <w:rFonts w:cs="Times New Roman"/>
          <w:szCs w:val="24"/>
        </w:rPr>
        <w:t xml:space="preserve">neznámé, </w:t>
      </w:r>
      <w:r w:rsidR="00C73138" w:rsidRPr="00B3414C">
        <w:rPr>
          <w:rFonts w:cs="Times New Roman"/>
          <w:szCs w:val="24"/>
        </w:rPr>
        <w:t xml:space="preserve">respektive </w:t>
      </w:r>
      <w:r w:rsidRPr="00B3414C">
        <w:rPr>
          <w:rFonts w:cs="Times New Roman"/>
          <w:szCs w:val="24"/>
        </w:rPr>
        <w:t>zapomenuté nebo zaniklé</w:t>
      </w:r>
      <w:r w:rsidR="00C73138" w:rsidRPr="00B3414C">
        <w:rPr>
          <w:rFonts w:cs="Times New Roman"/>
          <w:szCs w:val="24"/>
        </w:rPr>
        <w:t>.</w:t>
      </w:r>
    </w:p>
    <w:p w14:paraId="7C0CF4E9" w14:textId="77777777" w:rsidR="00B3414C" w:rsidRPr="00B3414C" w:rsidRDefault="00B3414C" w:rsidP="00BB0B32">
      <w:pPr>
        <w:spacing w:line="276" w:lineRule="auto"/>
        <w:jc w:val="both"/>
        <w:rPr>
          <w:rFonts w:cs="Times New Roman"/>
          <w:iCs/>
          <w:szCs w:val="24"/>
        </w:rPr>
      </w:pPr>
    </w:p>
    <w:p w14:paraId="181C9704" w14:textId="77777777" w:rsidR="00C73138" w:rsidRPr="00B3414C" w:rsidRDefault="00C73138" w:rsidP="00BB0B32">
      <w:pPr>
        <w:spacing w:line="276" w:lineRule="auto"/>
        <w:jc w:val="both"/>
        <w:rPr>
          <w:rFonts w:cs="Times New Roman"/>
          <w:b/>
          <w:szCs w:val="24"/>
        </w:rPr>
      </w:pPr>
    </w:p>
    <w:p w14:paraId="1BDA3E69" w14:textId="77777777" w:rsidR="00E71DD0" w:rsidRPr="00B3414C" w:rsidRDefault="009742D2" w:rsidP="00BB0B32">
      <w:pPr>
        <w:spacing w:line="276" w:lineRule="auto"/>
        <w:jc w:val="both"/>
        <w:rPr>
          <w:rFonts w:cs="Times New Roman"/>
          <w:iCs/>
          <w:szCs w:val="24"/>
        </w:rPr>
      </w:pPr>
      <w:r w:rsidRPr="00B3414C">
        <w:rPr>
          <w:rFonts w:cs="Times New Roman"/>
          <w:b/>
          <w:szCs w:val="24"/>
        </w:rPr>
        <w:t xml:space="preserve">Kulinární kultura – </w:t>
      </w:r>
      <w:r w:rsidRPr="00B3414C">
        <w:rPr>
          <w:rFonts w:cs="Times New Roman"/>
          <w:szCs w:val="24"/>
        </w:rPr>
        <w:t>komplex materiálních i nemateriálních aspektů, historických,</w:t>
      </w:r>
      <w:r w:rsidR="00340783" w:rsidRPr="00B3414C">
        <w:rPr>
          <w:rFonts w:cs="Times New Roman"/>
          <w:szCs w:val="24"/>
        </w:rPr>
        <w:t xml:space="preserve"> etnografických, respektive etnologických</w:t>
      </w:r>
      <w:r w:rsidRPr="00B3414C">
        <w:rPr>
          <w:rFonts w:cs="Times New Roman"/>
          <w:szCs w:val="24"/>
        </w:rPr>
        <w:t xml:space="preserve"> kulturně antropologických, sociologických</w:t>
      </w:r>
      <w:r w:rsidR="00340783" w:rsidRPr="00B3414C">
        <w:rPr>
          <w:rFonts w:cs="Times New Roman"/>
          <w:szCs w:val="24"/>
        </w:rPr>
        <w:t xml:space="preserve"> a dalších aspektů, </w:t>
      </w:r>
      <w:r w:rsidRPr="00B3414C">
        <w:rPr>
          <w:rFonts w:cs="Times New Roman"/>
          <w:szCs w:val="24"/>
        </w:rPr>
        <w:t xml:space="preserve">které tvoří pilíře i pouhé doplňkové prvky stravování, kuchyně a stolování v průběhu </w:t>
      </w:r>
      <w:r w:rsidR="00340783" w:rsidRPr="00B3414C">
        <w:rPr>
          <w:rFonts w:cs="Times New Roman"/>
          <w:szCs w:val="24"/>
        </w:rPr>
        <w:t xml:space="preserve">jejich </w:t>
      </w:r>
      <w:r w:rsidRPr="00B3414C">
        <w:rPr>
          <w:rFonts w:cs="Times New Roman"/>
          <w:szCs w:val="24"/>
        </w:rPr>
        <w:t>vývoje</w:t>
      </w:r>
      <w:r w:rsidR="00340783" w:rsidRPr="00B3414C">
        <w:rPr>
          <w:rFonts w:cs="Times New Roman"/>
          <w:szCs w:val="24"/>
        </w:rPr>
        <w:t xml:space="preserve">, stabilizace a doznívání. </w:t>
      </w:r>
    </w:p>
    <w:p w14:paraId="1E990056" w14:textId="77777777" w:rsidR="00E71DD0" w:rsidRPr="00B3414C" w:rsidRDefault="00340783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szCs w:val="24"/>
        </w:rPr>
        <w:t>V širším slova smyslu se jedná o stravování (jídlo / pokrmy a nápoje), prostor kuchyně a jejího vybavení, technologie a postupy přípravy jídla, recepty a návody, způsoby závěrečné úpravy a servírování jídla, skladování a konzervace surovin a potravin, stolování ve smyslu úpravy a vybavení stolu, pravidel a chování, obřadů a rituálů u prostřeného stolu, forem a prvků komunikace strávníků a obsluhy; aktivity spojené s poskytováním stravovacích a gastronomických služeb, vzdělávání kuchyňského a obslužného personálu ad.</w:t>
      </w:r>
      <w:r w:rsidR="00713EDA" w:rsidRPr="00B3414C">
        <w:rPr>
          <w:rFonts w:cs="Times New Roman"/>
          <w:szCs w:val="24"/>
        </w:rPr>
        <w:t xml:space="preserve"> </w:t>
      </w:r>
    </w:p>
    <w:p w14:paraId="6EAEB3F0" w14:textId="77777777" w:rsidR="005D3C7E" w:rsidRDefault="00713EDA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szCs w:val="24"/>
        </w:rPr>
        <w:t>V užším smyslu lze kulinární kulturu ztotožnit v souladu s touto metodikou s vlastním stravováním (pokrmy a nápoji), surovinovou základnou, způsoby přípravy a podávání jídla</w:t>
      </w:r>
      <w:r w:rsidR="00DE209F" w:rsidRPr="00B3414C">
        <w:rPr>
          <w:rFonts w:cs="Times New Roman"/>
          <w:szCs w:val="24"/>
        </w:rPr>
        <w:t xml:space="preserve"> a jeho</w:t>
      </w:r>
      <w:r w:rsidRPr="00B3414C">
        <w:rPr>
          <w:rFonts w:cs="Times New Roman"/>
          <w:szCs w:val="24"/>
        </w:rPr>
        <w:t xml:space="preserve"> postavení v rámci jídelníčku, rol</w:t>
      </w:r>
      <w:r w:rsidR="00DE209F" w:rsidRPr="00B3414C">
        <w:rPr>
          <w:rFonts w:cs="Times New Roman"/>
          <w:szCs w:val="24"/>
        </w:rPr>
        <w:t>í</w:t>
      </w:r>
      <w:r w:rsidRPr="00B3414C">
        <w:rPr>
          <w:rFonts w:cs="Times New Roman"/>
          <w:szCs w:val="24"/>
        </w:rPr>
        <w:t xml:space="preserve"> konkrétních pokrmů a jejich souborů ve všední i sváteční každodennosti, při obřadech a rituálech církevního, rodinného i jiného obsahu, při formování a vnímání místní a regionální identity.</w:t>
      </w:r>
    </w:p>
    <w:p w14:paraId="3F39F014" w14:textId="77777777" w:rsidR="00B3414C" w:rsidRPr="00B3414C" w:rsidRDefault="00B3414C" w:rsidP="00BB0B32">
      <w:pPr>
        <w:spacing w:line="276" w:lineRule="auto"/>
        <w:jc w:val="both"/>
        <w:rPr>
          <w:rFonts w:cs="Times New Roman"/>
          <w:szCs w:val="24"/>
        </w:rPr>
      </w:pPr>
    </w:p>
    <w:p w14:paraId="2CBC0CB4" w14:textId="77777777" w:rsidR="00014B7B" w:rsidRDefault="00014B7B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 xml:space="preserve">Kultura jídla </w:t>
      </w:r>
      <w:r w:rsidRPr="00B3414C">
        <w:rPr>
          <w:rFonts w:cs="Times New Roman"/>
          <w:szCs w:val="24"/>
        </w:rPr>
        <w:t>– také jídelní kultur</w:t>
      </w:r>
      <w:r w:rsidR="00C73138" w:rsidRPr="00B3414C">
        <w:rPr>
          <w:rFonts w:cs="Times New Roman"/>
          <w:szCs w:val="24"/>
        </w:rPr>
        <w:t>a</w:t>
      </w:r>
      <w:r w:rsidRPr="00B3414C">
        <w:rPr>
          <w:rFonts w:cs="Times New Roman"/>
          <w:szCs w:val="24"/>
        </w:rPr>
        <w:t xml:space="preserve"> je sociologický pojem, který označuje soubor vkusu, přístupů a způsobů, které lidé zahrnují do přípravy a konzumace jídla. </w:t>
      </w:r>
    </w:p>
    <w:p w14:paraId="45401C46" w14:textId="77777777" w:rsidR="00B3414C" w:rsidRPr="00B3414C" w:rsidRDefault="00B3414C" w:rsidP="00BB0B32">
      <w:pPr>
        <w:spacing w:line="276" w:lineRule="auto"/>
        <w:jc w:val="both"/>
        <w:rPr>
          <w:rFonts w:cs="Times New Roman"/>
          <w:szCs w:val="24"/>
        </w:rPr>
      </w:pPr>
    </w:p>
    <w:p w14:paraId="47897CD3" w14:textId="77777777" w:rsidR="003F3F62" w:rsidRPr="00B3414C" w:rsidRDefault="0026417C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Kulturní dědictví</w:t>
      </w:r>
      <w:r w:rsidR="003F3F62" w:rsidRPr="00B3414C">
        <w:rPr>
          <w:rFonts w:cs="Times New Roman"/>
          <w:b/>
          <w:szCs w:val="24"/>
        </w:rPr>
        <w:t xml:space="preserve"> – </w:t>
      </w:r>
      <w:r w:rsidR="003F3F62" w:rsidRPr="00B3414C">
        <w:rPr>
          <w:rFonts w:cs="Times New Roman"/>
          <w:szCs w:val="24"/>
        </w:rPr>
        <w:t>označení, kterým zpravidla rozumíme pozůstatky minulosti vytvořené našimi předky, které vypovídají o jejich historii, kultuře a každodennosti</w:t>
      </w:r>
      <w:r w:rsidR="00CF249A" w:rsidRPr="00B3414C">
        <w:rPr>
          <w:rFonts w:cs="Times New Roman"/>
          <w:szCs w:val="24"/>
        </w:rPr>
        <w:t xml:space="preserve"> a </w:t>
      </w:r>
      <w:r w:rsidR="003F3F62" w:rsidRPr="00B3414C">
        <w:rPr>
          <w:rFonts w:cs="Times New Roman"/>
          <w:szCs w:val="24"/>
        </w:rPr>
        <w:t xml:space="preserve">zachované alespoň v jisté podobě </w:t>
      </w:r>
      <w:bookmarkStart w:id="2" w:name="_Hlk106117042"/>
      <w:r w:rsidR="003F3F62" w:rsidRPr="00B3414C">
        <w:rPr>
          <w:rFonts w:cs="Times New Roman"/>
          <w:szCs w:val="24"/>
        </w:rPr>
        <w:t>ve svém původním prostředí dodnes</w:t>
      </w:r>
      <w:bookmarkEnd w:id="2"/>
      <w:r w:rsidR="003F3F62" w:rsidRPr="00B3414C">
        <w:rPr>
          <w:rFonts w:cs="Times New Roman"/>
          <w:szCs w:val="24"/>
        </w:rPr>
        <w:t xml:space="preserve">. Vzhledem k jejich hodnotě ve smyslu prostředku pro uchopení </w:t>
      </w:r>
      <w:r w:rsidR="00CF249A" w:rsidRPr="00B3414C">
        <w:rPr>
          <w:rFonts w:cs="Times New Roman"/>
          <w:szCs w:val="24"/>
        </w:rPr>
        <w:t xml:space="preserve">obsahu a kvality </w:t>
      </w:r>
      <w:r w:rsidR="003F3F62" w:rsidRPr="00B3414C">
        <w:rPr>
          <w:rFonts w:cs="Times New Roman"/>
          <w:szCs w:val="24"/>
        </w:rPr>
        <w:t xml:space="preserve">života předcházejících generací, pochopení jejich životního </w:t>
      </w:r>
      <w:r w:rsidR="00CF249A" w:rsidRPr="00B3414C">
        <w:rPr>
          <w:rFonts w:cs="Times New Roman"/>
          <w:szCs w:val="24"/>
        </w:rPr>
        <w:t xml:space="preserve">způsobu a </w:t>
      </w:r>
      <w:r w:rsidR="003F3F62" w:rsidRPr="00B3414C">
        <w:rPr>
          <w:rFonts w:cs="Times New Roman"/>
          <w:szCs w:val="24"/>
        </w:rPr>
        <w:t>stylu, způsobu, myšlení i celkového kulturně-historického rámce usilujeme o uchování kulturního dědictví a předání dalším pokolením.</w:t>
      </w:r>
      <w:r w:rsidR="00CF249A" w:rsidRPr="00B3414C">
        <w:rPr>
          <w:rFonts w:cs="Times New Roman"/>
          <w:szCs w:val="24"/>
        </w:rPr>
        <w:t xml:space="preserve"> </w:t>
      </w:r>
      <w:r w:rsidR="003F3F62" w:rsidRPr="00B3414C">
        <w:rPr>
          <w:rFonts w:cs="Times New Roman"/>
          <w:szCs w:val="24"/>
        </w:rPr>
        <w:t>Nejvýznamnější segmenty kulturního dědictví</w:t>
      </w:r>
      <w:r w:rsidR="003B123E" w:rsidRPr="00B3414C">
        <w:rPr>
          <w:rFonts w:cs="Times New Roman"/>
          <w:szCs w:val="24"/>
        </w:rPr>
        <w:t xml:space="preserve">, jimž je přiznána výjimečná </w:t>
      </w:r>
      <w:r w:rsidR="003F3F62" w:rsidRPr="00B3414C">
        <w:rPr>
          <w:rFonts w:cs="Times New Roman"/>
          <w:szCs w:val="24"/>
        </w:rPr>
        <w:t>historick</w:t>
      </w:r>
      <w:r w:rsidR="003B123E" w:rsidRPr="00B3414C">
        <w:rPr>
          <w:rFonts w:cs="Times New Roman"/>
          <w:szCs w:val="24"/>
        </w:rPr>
        <w:t>á</w:t>
      </w:r>
      <w:r w:rsidR="003F3F62" w:rsidRPr="00B3414C">
        <w:rPr>
          <w:rFonts w:cs="Times New Roman"/>
          <w:szCs w:val="24"/>
        </w:rPr>
        <w:t>, umělecké</w:t>
      </w:r>
      <w:r w:rsidR="003B123E" w:rsidRPr="00B3414C">
        <w:rPr>
          <w:rFonts w:cs="Times New Roman"/>
          <w:szCs w:val="24"/>
        </w:rPr>
        <w:t>, ale také náboženská či vlastenecká cena</w:t>
      </w:r>
      <w:r w:rsidR="003F3F62" w:rsidRPr="00B3414C">
        <w:rPr>
          <w:rFonts w:cs="Times New Roman"/>
          <w:szCs w:val="24"/>
        </w:rPr>
        <w:t xml:space="preserve"> pro současnost i</w:t>
      </w:r>
      <w:r w:rsidR="003B123E" w:rsidRPr="00B3414C">
        <w:rPr>
          <w:rFonts w:cs="Times New Roman"/>
          <w:szCs w:val="24"/>
        </w:rPr>
        <w:t xml:space="preserve"> budoucí rozvoj </w:t>
      </w:r>
      <w:r w:rsidR="003F3F62" w:rsidRPr="00B3414C">
        <w:rPr>
          <w:rFonts w:cs="Times New Roman"/>
          <w:szCs w:val="24"/>
        </w:rPr>
        <w:t xml:space="preserve">společnosti </w:t>
      </w:r>
      <w:r w:rsidR="003B123E" w:rsidRPr="00B3414C">
        <w:rPr>
          <w:rFonts w:cs="Times New Roman"/>
          <w:szCs w:val="24"/>
        </w:rPr>
        <w:t>mohou být podřízeny právní ochraně.</w:t>
      </w:r>
      <w:r w:rsidR="003F3F62" w:rsidRPr="00B3414C">
        <w:rPr>
          <w:rFonts w:cs="Times New Roman"/>
          <w:szCs w:val="24"/>
        </w:rPr>
        <w:t xml:space="preserve"> </w:t>
      </w:r>
    </w:p>
    <w:p w14:paraId="00868ADD" w14:textId="77777777" w:rsidR="003B123E" w:rsidRPr="00B3414C" w:rsidRDefault="003B123E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szCs w:val="24"/>
        </w:rPr>
        <w:t xml:space="preserve">Kulturní dědictví se v rámci stratifikace obvykle dělí na </w:t>
      </w:r>
      <w:r w:rsidRPr="00B3414C">
        <w:rPr>
          <w:rFonts w:cs="Times New Roman"/>
          <w:szCs w:val="24"/>
          <w:u w:val="single"/>
        </w:rPr>
        <w:t>hmotné neboli materiální</w:t>
      </w:r>
      <w:r w:rsidR="00CF249A" w:rsidRPr="00B3414C">
        <w:rPr>
          <w:rFonts w:cs="Times New Roman"/>
          <w:szCs w:val="24"/>
        </w:rPr>
        <w:t xml:space="preserve">, </w:t>
      </w:r>
      <w:r w:rsidR="00C73138" w:rsidRPr="00B3414C">
        <w:rPr>
          <w:rFonts w:cs="Times New Roman"/>
          <w:szCs w:val="24"/>
        </w:rPr>
        <w:t xml:space="preserve">a nehmotně neboli nemateriální. Do první skupiny řadí </w:t>
      </w:r>
      <w:r w:rsidRPr="00B3414C">
        <w:rPr>
          <w:rFonts w:cs="Times New Roman"/>
          <w:szCs w:val="24"/>
          <w:u w:val="single"/>
        </w:rPr>
        <w:t>nemovité</w:t>
      </w:r>
      <w:r w:rsidR="00CF249A" w:rsidRPr="00B3414C">
        <w:rPr>
          <w:rFonts w:cs="Times New Roman"/>
          <w:szCs w:val="24"/>
          <w:u w:val="single"/>
        </w:rPr>
        <w:t xml:space="preserve"> </w:t>
      </w:r>
      <w:r w:rsidR="00CF249A" w:rsidRPr="00B3414C">
        <w:rPr>
          <w:rFonts w:cs="Times New Roman"/>
          <w:szCs w:val="24"/>
        </w:rPr>
        <w:t>doklady minulosti</w:t>
      </w:r>
      <w:r w:rsidRPr="00B3414C">
        <w:rPr>
          <w:rFonts w:cs="Times New Roman"/>
          <w:szCs w:val="24"/>
        </w:rPr>
        <w:t xml:space="preserve"> (</w:t>
      </w:r>
      <w:r w:rsidR="003F3F62" w:rsidRPr="00B3414C">
        <w:rPr>
          <w:rFonts w:cs="Times New Roman"/>
          <w:szCs w:val="24"/>
        </w:rPr>
        <w:t>urbanistické komplexy</w:t>
      </w:r>
      <w:r w:rsidRPr="00B3414C">
        <w:rPr>
          <w:rFonts w:cs="Times New Roman"/>
          <w:szCs w:val="24"/>
        </w:rPr>
        <w:t>,</w:t>
      </w:r>
      <w:r w:rsidR="003F3F62" w:rsidRPr="00B3414C">
        <w:rPr>
          <w:rFonts w:cs="Times New Roman"/>
          <w:szCs w:val="24"/>
        </w:rPr>
        <w:t xml:space="preserve"> stavby a soubory staveb, včetně obranných či technických</w:t>
      </w:r>
      <w:r w:rsidRPr="00B3414C">
        <w:rPr>
          <w:rFonts w:cs="Times New Roman"/>
          <w:szCs w:val="24"/>
        </w:rPr>
        <w:t xml:space="preserve">, </w:t>
      </w:r>
      <w:r w:rsidR="003F3F62" w:rsidRPr="00B3414C">
        <w:rPr>
          <w:rFonts w:cs="Times New Roman"/>
          <w:szCs w:val="24"/>
        </w:rPr>
        <w:t>hřbitovy</w:t>
      </w:r>
      <w:r w:rsidRPr="00B3414C">
        <w:rPr>
          <w:rFonts w:cs="Times New Roman"/>
          <w:szCs w:val="24"/>
        </w:rPr>
        <w:t xml:space="preserve">, </w:t>
      </w:r>
      <w:r w:rsidR="003F3F62" w:rsidRPr="00B3414C">
        <w:rPr>
          <w:rFonts w:cs="Times New Roman"/>
          <w:szCs w:val="24"/>
        </w:rPr>
        <w:t>objekty v terénu,</w:t>
      </w:r>
      <w:r w:rsidRPr="00B3414C">
        <w:rPr>
          <w:rFonts w:cs="Times New Roman"/>
          <w:szCs w:val="24"/>
        </w:rPr>
        <w:t xml:space="preserve"> </w:t>
      </w:r>
      <w:r w:rsidR="003F3F62" w:rsidRPr="00B3414C">
        <w:rPr>
          <w:rFonts w:cs="Times New Roman"/>
          <w:szCs w:val="24"/>
        </w:rPr>
        <w:t>místa „paměti“ apod.</w:t>
      </w:r>
      <w:r w:rsidR="00CF249A" w:rsidRPr="00B3414C">
        <w:rPr>
          <w:rFonts w:cs="Times New Roman"/>
          <w:szCs w:val="24"/>
        </w:rPr>
        <w:t>)</w:t>
      </w:r>
      <w:r w:rsidRPr="00B3414C">
        <w:rPr>
          <w:rFonts w:cs="Times New Roman"/>
          <w:szCs w:val="24"/>
        </w:rPr>
        <w:t xml:space="preserve"> a </w:t>
      </w:r>
      <w:r w:rsidRPr="00B3414C">
        <w:rPr>
          <w:rFonts w:cs="Times New Roman"/>
          <w:szCs w:val="24"/>
          <w:u w:val="single"/>
        </w:rPr>
        <w:t>movité</w:t>
      </w:r>
      <w:r w:rsidRPr="00B3414C">
        <w:rPr>
          <w:rFonts w:cs="Times New Roman"/>
          <w:szCs w:val="24"/>
        </w:rPr>
        <w:t xml:space="preserve"> </w:t>
      </w:r>
      <w:r w:rsidR="00CF249A" w:rsidRPr="00B3414C">
        <w:rPr>
          <w:rFonts w:cs="Times New Roman"/>
          <w:szCs w:val="24"/>
        </w:rPr>
        <w:t xml:space="preserve">doklady minulosti </w:t>
      </w:r>
      <w:r w:rsidRPr="00B3414C">
        <w:rPr>
          <w:rFonts w:cs="Times New Roman"/>
          <w:szCs w:val="24"/>
        </w:rPr>
        <w:t>(</w:t>
      </w:r>
      <w:r w:rsidR="003F3F62" w:rsidRPr="00B3414C">
        <w:rPr>
          <w:rFonts w:cs="Times New Roman"/>
          <w:szCs w:val="24"/>
        </w:rPr>
        <w:t>umělecká díla z oblasti sochařství, malířství, užitého umění</w:t>
      </w:r>
      <w:r w:rsidRPr="00B3414C">
        <w:rPr>
          <w:rFonts w:cs="Times New Roman"/>
          <w:szCs w:val="24"/>
        </w:rPr>
        <w:t xml:space="preserve">, </w:t>
      </w:r>
      <w:r w:rsidR="003F3F62" w:rsidRPr="00B3414C">
        <w:rPr>
          <w:rFonts w:cs="Times New Roman"/>
          <w:szCs w:val="24"/>
        </w:rPr>
        <w:t>produkty lidové kultury</w:t>
      </w:r>
      <w:r w:rsidRPr="00B3414C">
        <w:rPr>
          <w:rFonts w:cs="Times New Roman"/>
          <w:szCs w:val="24"/>
        </w:rPr>
        <w:t>, s</w:t>
      </w:r>
      <w:r w:rsidR="003F3F62" w:rsidRPr="00B3414C">
        <w:rPr>
          <w:rFonts w:cs="Times New Roman"/>
          <w:szCs w:val="24"/>
        </w:rPr>
        <w:t>bírkové předměty,</w:t>
      </w:r>
      <w:r w:rsidRPr="00B3414C">
        <w:rPr>
          <w:rFonts w:cs="Times New Roman"/>
          <w:szCs w:val="24"/>
        </w:rPr>
        <w:t xml:space="preserve"> </w:t>
      </w:r>
      <w:r w:rsidR="003F3F62" w:rsidRPr="00B3414C">
        <w:rPr>
          <w:rFonts w:cs="Times New Roman"/>
          <w:szCs w:val="24"/>
        </w:rPr>
        <w:t xml:space="preserve">artefakty spojené s hospodářským </w:t>
      </w:r>
      <w:r w:rsidRPr="00B3414C">
        <w:rPr>
          <w:rFonts w:cs="Times New Roman"/>
          <w:szCs w:val="24"/>
        </w:rPr>
        <w:t>a technickým vývojem nebo</w:t>
      </w:r>
      <w:r w:rsidR="003F3F62" w:rsidRPr="00B3414C">
        <w:rPr>
          <w:rFonts w:cs="Times New Roman"/>
          <w:szCs w:val="24"/>
        </w:rPr>
        <w:t xml:space="preserve"> se životem a dílem významných osobností ad.</w:t>
      </w:r>
      <w:r w:rsidR="00C73138" w:rsidRPr="00B3414C">
        <w:rPr>
          <w:rFonts w:cs="Times New Roman"/>
          <w:szCs w:val="24"/>
        </w:rPr>
        <w:t xml:space="preserve"> Do druhé skupiny, nehmotného dědictví, řadí výtvory a projevy našich předků, mezi něž řadí mimo </w:t>
      </w:r>
      <w:r w:rsidR="00C73138" w:rsidRPr="00B3414C">
        <w:rPr>
          <w:rFonts w:cs="Times New Roman"/>
          <w:szCs w:val="24"/>
        </w:rPr>
        <w:lastRenderedPageBreak/>
        <w:t xml:space="preserve">jiné zvyky, zákony, pravidla, mravní normy a tabu; ideje a náboženství, umění nehmotné povahy (hudba, literatura, tanec), symbolické a kognitivní systémy (jazyk, písmo, řeč) ad. </w:t>
      </w:r>
      <w:r w:rsidR="00C73138" w:rsidRPr="00B3414C">
        <w:rPr>
          <w:rStyle w:val="Znakapoznpodarou"/>
          <w:rFonts w:cs="Times New Roman"/>
          <w:szCs w:val="24"/>
        </w:rPr>
        <w:footnoteReference w:id="3"/>
      </w:r>
    </w:p>
    <w:p w14:paraId="4489FC74" w14:textId="77777777" w:rsidR="00A830E6" w:rsidRPr="00B3414C" w:rsidRDefault="00CC3D25" w:rsidP="00BB0B32">
      <w:pPr>
        <w:pStyle w:val="Odstavecseseznamem"/>
        <w:spacing w:line="276" w:lineRule="auto"/>
        <w:ind w:left="0"/>
        <w:contextualSpacing w:val="0"/>
        <w:jc w:val="both"/>
        <w:rPr>
          <w:rFonts w:cs="Times New Roman"/>
          <w:szCs w:val="24"/>
        </w:rPr>
      </w:pPr>
      <w:r w:rsidRPr="00B3414C">
        <w:rPr>
          <w:rFonts w:cs="Times New Roman"/>
          <w:szCs w:val="24"/>
        </w:rPr>
        <w:t>V České republice je ochrana kulturního dědictví zajištěna zákonem</w:t>
      </w:r>
      <w:r w:rsidR="008D3139" w:rsidRPr="00B3414C">
        <w:rPr>
          <w:rFonts w:cs="Times New Roman"/>
          <w:szCs w:val="24"/>
        </w:rPr>
        <w:t>.</w:t>
      </w:r>
      <w:r w:rsidR="008D3139" w:rsidRPr="00B3414C">
        <w:rPr>
          <w:rStyle w:val="Znakapoznpodarou"/>
          <w:rFonts w:cs="Times New Roman"/>
          <w:szCs w:val="24"/>
        </w:rPr>
        <w:footnoteReference w:id="4"/>
      </w:r>
      <w:r w:rsidR="00C73138" w:rsidRPr="00B3414C">
        <w:rPr>
          <w:rFonts w:cs="Times New Roman"/>
          <w:szCs w:val="24"/>
        </w:rPr>
        <w:t xml:space="preserve"> </w:t>
      </w:r>
      <w:r w:rsidR="00074DD0" w:rsidRPr="00B3414C">
        <w:rPr>
          <w:rFonts w:eastAsia="Times New Roman" w:cs="Times New Roman"/>
          <w:szCs w:val="24"/>
          <w:lang w:eastAsia="cs-CZ"/>
        </w:rPr>
        <w:t xml:space="preserve">Na mezinárodním fóru definuje kulturní spolu s přírodním dědictvím od roku 1972 </w:t>
      </w:r>
      <w:r w:rsidR="00074DD0" w:rsidRPr="00B3414C">
        <w:rPr>
          <w:rFonts w:cs="Times New Roman"/>
          <w:i/>
          <w:szCs w:val="24"/>
        </w:rPr>
        <w:t>Úmluvu o ochraně světového kulturního a přírodního dědictví</w:t>
      </w:r>
      <w:r w:rsidR="00074DD0" w:rsidRPr="00B3414C">
        <w:rPr>
          <w:rFonts w:cs="Times New Roman"/>
          <w:szCs w:val="24"/>
        </w:rPr>
        <w:t xml:space="preserve"> UNESCO, která</w:t>
      </w:r>
      <w:r w:rsidR="00C73138" w:rsidRPr="00B3414C">
        <w:rPr>
          <w:rFonts w:cs="Times New Roman"/>
          <w:szCs w:val="24"/>
        </w:rPr>
        <w:t xml:space="preserve"> definuje </w:t>
      </w:r>
      <w:r w:rsidR="00074DD0" w:rsidRPr="00B3414C">
        <w:rPr>
          <w:rFonts w:cs="Times New Roman"/>
          <w:szCs w:val="24"/>
        </w:rPr>
        <w:t>hmotné kulturní dědictví.</w:t>
      </w:r>
      <w:r w:rsidR="00074DD0" w:rsidRPr="00B3414C">
        <w:rPr>
          <w:rStyle w:val="Znakapoznpodarou"/>
          <w:rFonts w:cs="Times New Roman"/>
          <w:szCs w:val="24"/>
        </w:rPr>
        <w:footnoteReference w:id="5"/>
      </w:r>
      <w:r w:rsidR="00074DD0" w:rsidRPr="00B3414C">
        <w:rPr>
          <w:rFonts w:cs="Times New Roman"/>
          <w:szCs w:val="24"/>
        </w:rPr>
        <w:t xml:space="preserve"> </w:t>
      </w:r>
      <w:r w:rsidR="00C73138" w:rsidRPr="00B3414C">
        <w:rPr>
          <w:rFonts w:cs="Times New Roman"/>
          <w:szCs w:val="24"/>
        </w:rPr>
        <w:t xml:space="preserve"> </w:t>
      </w:r>
      <w:r w:rsidR="008D3139" w:rsidRPr="00B3414C">
        <w:rPr>
          <w:rFonts w:eastAsia="Times New Roman" w:cs="Times New Roman"/>
          <w:szCs w:val="24"/>
          <w:lang w:eastAsia="cs-CZ"/>
        </w:rPr>
        <w:t>Nehmotné kulturní dědictví je definováno</w:t>
      </w:r>
      <w:r w:rsidR="00074DD0" w:rsidRPr="00B3414C">
        <w:rPr>
          <w:rFonts w:eastAsia="Times New Roman" w:cs="Times New Roman"/>
          <w:szCs w:val="24"/>
          <w:lang w:eastAsia="cs-CZ"/>
        </w:rPr>
        <w:t xml:space="preserve"> </w:t>
      </w:r>
      <w:bookmarkStart w:id="3" w:name="_Hlk106117726"/>
      <w:r w:rsidR="008D3139" w:rsidRPr="00B3414C">
        <w:rPr>
          <w:rFonts w:eastAsia="Times New Roman" w:cs="Times New Roman"/>
          <w:i/>
          <w:szCs w:val="24"/>
          <w:lang w:eastAsia="cs-CZ"/>
        </w:rPr>
        <w:t>Úml</w:t>
      </w:r>
      <w:r w:rsidR="00881908" w:rsidRPr="00B3414C">
        <w:rPr>
          <w:rFonts w:eastAsia="Times New Roman" w:cs="Times New Roman"/>
          <w:i/>
          <w:szCs w:val="24"/>
          <w:lang w:eastAsia="cs-CZ"/>
        </w:rPr>
        <w:t>u</w:t>
      </w:r>
      <w:r w:rsidR="008D3139" w:rsidRPr="00B3414C">
        <w:rPr>
          <w:rFonts w:eastAsia="Times New Roman" w:cs="Times New Roman"/>
          <w:i/>
          <w:szCs w:val="24"/>
          <w:lang w:eastAsia="cs-CZ"/>
        </w:rPr>
        <w:t>vou o zachování nemateriálního kulturního dědictví UNESCO</w:t>
      </w:r>
      <w:r w:rsidR="00074DD0" w:rsidRPr="00B3414C">
        <w:rPr>
          <w:rFonts w:eastAsia="Times New Roman" w:cs="Times New Roman"/>
          <w:szCs w:val="24"/>
          <w:lang w:eastAsia="cs-CZ"/>
        </w:rPr>
        <w:t xml:space="preserve"> z roku 2003</w:t>
      </w:r>
      <w:r w:rsidR="00C73138" w:rsidRPr="00B3414C">
        <w:rPr>
          <w:rFonts w:eastAsia="Times New Roman" w:cs="Times New Roman"/>
          <w:szCs w:val="24"/>
          <w:lang w:eastAsia="cs-CZ"/>
        </w:rPr>
        <w:t>.</w:t>
      </w:r>
      <w:r w:rsidR="00074DD0" w:rsidRPr="00B3414C">
        <w:rPr>
          <w:rStyle w:val="Znakapoznpodarou"/>
          <w:rFonts w:eastAsia="Times New Roman" w:cs="Times New Roman"/>
          <w:szCs w:val="24"/>
          <w:lang w:eastAsia="cs-CZ"/>
        </w:rPr>
        <w:footnoteReference w:id="6"/>
      </w:r>
      <w:bookmarkEnd w:id="3"/>
      <w:r w:rsidR="00C73138" w:rsidRPr="00B3414C">
        <w:rPr>
          <w:rFonts w:eastAsia="Times New Roman" w:cs="Times New Roman"/>
          <w:szCs w:val="24"/>
          <w:lang w:eastAsia="cs-CZ"/>
        </w:rPr>
        <w:t xml:space="preserve"> </w:t>
      </w:r>
    </w:p>
    <w:p w14:paraId="7CA6C282" w14:textId="77777777" w:rsidR="0026417C" w:rsidRPr="00B3414C" w:rsidRDefault="0026417C" w:rsidP="00BB0B32">
      <w:pPr>
        <w:spacing w:line="276" w:lineRule="auto"/>
        <w:jc w:val="both"/>
        <w:rPr>
          <w:rFonts w:cs="Times New Roman"/>
          <w:b/>
          <w:szCs w:val="24"/>
        </w:rPr>
      </w:pPr>
    </w:p>
    <w:p w14:paraId="2480EEC3" w14:textId="77777777" w:rsidR="0080452B" w:rsidRPr="00B3414C" w:rsidRDefault="00D7076C" w:rsidP="00BB0B32">
      <w:pPr>
        <w:spacing w:line="276" w:lineRule="auto"/>
        <w:jc w:val="both"/>
        <w:rPr>
          <w:rStyle w:val="markedcontent"/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Lidová strava / lidová kuchyně</w:t>
      </w:r>
      <w:r w:rsidRPr="00B3414C">
        <w:rPr>
          <w:rFonts w:cs="Times New Roman"/>
          <w:szCs w:val="24"/>
        </w:rPr>
        <w:t xml:space="preserve"> – p</w:t>
      </w:r>
      <w:r w:rsidRPr="00B3414C">
        <w:rPr>
          <w:rStyle w:val="markedcontent"/>
          <w:rFonts w:cs="Times New Roman"/>
          <w:szCs w:val="24"/>
        </w:rPr>
        <w:t xml:space="preserve">okrmy a nápoje </w:t>
      </w:r>
      <w:r w:rsidR="00F245E1" w:rsidRPr="00B3414C">
        <w:rPr>
          <w:rStyle w:val="markedcontent"/>
          <w:rFonts w:cs="Times New Roman"/>
          <w:szCs w:val="24"/>
        </w:rPr>
        <w:t xml:space="preserve">ve smyslu </w:t>
      </w:r>
      <w:r w:rsidR="008E4217" w:rsidRPr="00B3414C">
        <w:rPr>
          <w:rStyle w:val="markedcontent"/>
          <w:rFonts w:cs="Times New Roman"/>
          <w:szCs w:val="24"/>
        </w:rPr>
        <w:t xml:space="preserve">stravování </w:t>
      </w:r>
      <w:r w:rsidR="00F245E1" w:rsidRPr="00B3414C">
        <w:rPr>
          <w:rStyle w:val="markedcontent"/>
          <w:rFonts w:cs="Times New Roman"/>
          <w:szCs w:val="24"/>
        </w:rPr>
        <w:t xml:space="preserve">neelitních vrstev, </w:t>
      </w:r>
      <w:r w:rsidRPr="00B3414C">
        <w:rPr>
          <w:rStyle w:val="markedcontent"/>
          <w:rFonts w:cs="Times New Roman"/>
          <w:szCs w:val="24"/>
        </w:rPr>
        <w:t>připravované</w:t>
      </w:r>
      <w:r w:rsidR="00F245E1" w:rsidRPr="00B3414C">
        <w:rPr>
          <w:rStyle w:val="markedcontent"/>
          <w:rFonts w:cs="Times New Roman"/>
          <w:szCs w:val="24"/>
        </w:rPr>
        <w:t>ho</w:t>
      </w:r>
      <w:r w:rsidRPr="00B3414C">
        <w:rPr>
          <w:rStyle w:val="markedcontent"/>
          <w:rFonts w:cs="Times New Roman"/>
          <w:szCs w:val="24"/>
        </w:rPr>
        <w:t xml:space="preserve"> a konzumované</w:t>
      </w:r>
      <w:r w:rsidR="00F245E1" w:rsidRPr="00B3414C">
        <w:rPr>
          <w:rStyle w:val="markedcontent"/>
          <w:rFonts w:cs="Times New Roman"/>
          <w:szCs w:val="24"/>
        </w:rPr>
        <w:t>ho</w:t>
      </w:r>
      <w:r w:rsidRPr="00B3414C">
        <w:rPr>
          <w:rStyle w:val="markedcontent"/>
          <w:rFonts w:cs="Times New Roman"/>
          <w:szCs w:val="24"/>
        </w:rPr>
        <w:t xml:space="preserve"> ve vesnickém prostředí</w:t>
      </w:r>
      <w:r w:rsidR="008E4217" w:rsidRPr="00B3414C">
        <w:rPr>
          <w:rStyle w:val="markedcontent"/>
          <w:rFonts w:cs="Times New Roman"/>
          <w:szCs w:val="24"/>
        </w:rPr>
        <w:t xml:space="preserve"> zejména</w:t>
      </w:r>
      <w:r w:rsidRPr="00B3414C">
        <w:rPr>
          <w:rStyle w:val="markedcontent"/>
          <w:rFonts w:cs="Times New Roman"/>
          <w:szCs w:val="24"/>
        </w:rPr>
        <w:t xml:space="preserve"> zemědělci </w:t>
      </w:r>
      <w:r w:rsidR="0080452B" w:rsidRPr="00B3414C">
        <w:rPr>
          <w:rStyle w:val="markedcontent"/>
          <w:rFonts w:cs="Times New Roman"/>
          <w:szCs w:val="24"/>
        </w:rPr>
        <w:t>a</w:t>
      </w:r>
      <w:r w:rsidRPr="00B3414C">
        <w:rPr>
          <w:rStyle w:val="markedcontent"/>
          <w:rFonts w:cs="Times New Roman"/>
          <w:szCs w:val="24"/>
        </w:rPr>
        <w:t xml:space="preserve"> drobnými řemeslníky, v městském prostředí pak</w:t>
      </w:r>
      <w:r w:rsidR="007A1C90" w:rsidRPr="00B3414C">
        <w:rPr>
          <w:rStyle w:val="markedcontent"/>
          <w:rFonts w:cs="Times New Roman"/>
          <w:szCs w:val="24"/>
        </w:rPr>
        <w:t xml:space="preserve"> </w:t>
      </w:r>
      <w:r w:rsidR="00F245E1" w:rsidRPr="00B3414C">
        <w:rPr>
          <w:rStyle w:val="markedcontent"/>
          <w:rFonts w:cs="Times New Roman"/>
          <w:szCs w:val="24"/>
        </w:rPr>
        <w:t>námezdně pracujícím obyvatelstvem, d</w:t>
      </w:r>
      <w:r w:rsidRPr="00B3414C">
        <w:rPr>
          <w:rStyle w:val="markedcontent"/>
          <w:rFonts w:cs="Times New Roman"/>
          <w:szCs w:val="24"/>
        </w:rPr>
        <w:t>ělnic</w:t>
      </w:r>
      <w:r w:rsidR="00F245E1" w:rsidRPr="00B3414C">
        <w:rPr>
          <w:rStyle w:val="markedcontent"/>
          <w:rFonts w:cs="Times New Roman"/>
          <w:szCs w:val="24"/>
        </w:rPr>
        <w:t xml:space="preserve">tvem </w:t>
      </w:r>
      <w:r w:rsidR="008E4217" w:rsidRPr="00B3414C">
        <w:rPr>
          <w:rStyle w:val="markedcontent"/>
          <w:rFonts w:cs="Times New Roman"/>
          <w:szCs w:val="24"/>
        </w:rPr>
        <w:t>a sociálně níže postavenými</w:t>
      </w:r>
      <w:r w:rsidR="00F245E1" w:rsidRPr="00B3414C">
        <w:rPr>
          <w:rStyle w:val="markedcontent"/>
          <w:rFonts w:cs="Times New Roman"/>
          <w:szCs w:val="24"/>
        </w:rPr>
        <w:t xml:space="preserve"> vrstvami</w:t>
      </w:r>
      <w:r w:rsidR="0080452B" w:rsidRPr="00B3414C">
        <w:rPr>
          <w:rStyle w:val="markedcontent"/>
          <w:rFonts w:cs="Times New Roman"/>
          <w:szCs w:val="24"/>
        </w:rPr>
        <w:t xml:space="preserve">. </w:t>
      </w:r>
      <w:r w:rsidR="00F245E1" w:rsidRPr="00B3414C">
        <w:rPr>
          <w:rStyle w:val="markedcontent"/>
          <w:rFonts w:cs="Times New Roman"/>
          <w:szCs w:val="24"/>
        </w:rPr>
        <w:t xml:space="preserve">Obvykle se spojuje se stravováním a kulinární kulturou 19. a první poloviny 20. století. </w:t>
      </w:r>
      <w:r w:rsidR="0080452B" w:rsidRPr="00B3414C">
        <w:rPr>
          <w:rStyle w:val="markedcontent"/>
          <w:rFonts w:cs="Times New Roman"/>
          <w:szCs w:val="24"/>
        </w:rPr>
        <w:t>P</w:t>
      </w:r>
      <w:r w:rsidR="00F245E1" w:rsidRPr="00B3414C">
        <w:rPr>
          <w:rStyle w:val="markedcontent"/>
          <w:rFonts w:cs="Times New Roman"/>
          <w:szCs w:val="24"/>
        </w:rPr>
        <w:t>r</w:t>
      </w:r>
      <w:r w:rsidR="0080452B" w:rsidRPr="00B3414C">
        <w:rPr>
          <w:rStyle w:val="markedcontent"/>
          <w:rFonts w:cs="Times New Roman"/>
          <w:szCs w:val="24"/>
        </w:rPr>
        <w:t>o</w:t>
      </w:r>
      <w:r w:rsidR="00F245E1" w:rsidRPr="00B3414C">
        <w:rPr>
          <w:rStyle w:val="markedcontent"/>
          <w:rFonts w:cs="Times New Roman"/>
          <w:szCs w:val="24"/>
        </w:rPr>
        <w:t xml:space="preserve"> další období může být</w:t>
      </w:r>
      <w:r w:rsidR="0080452B" w:rsidRPr="00B3414C">
        <w:rPr>
          <w:rStyle w:val="markedcontent"/>
          <w:rFonts w:cs="Times New Roman"/>
          <w:szCs w:val="24"/>
        </w:rPr>
        <w:t xml:space="preserve"> vnímána jako jev se společnými znaky bez rozdílu prostředí, který postupně, proměnlivě podle konkrétních míst a regionů, splývá s obecným stravováním a jako specifick</w:t>
      </w:r>
      <w:r w:rsidR="00BD7707" w:rsidRPr="00B3414C">
        <w:rPr>
          <w:rStyle w:val="markedcontent"/>
          <w:rFonts w:cs="Times New Roman"/>
          <w:szCs w:val="24"/>
        </w:rPr>
        <w:t>á s</w:t>
      </w:r>
      <w:r w:rsidR="00C47C4D" w:rsidRPr="00B3414C">
        <w:rPr>
          <w:rStyle w:val="markedcontent"/>
          <w:rFonts w:cs="Times New Roman"/>
          <w:szCs w:val="24"/>
        </w:rPr>
        <w:t>k</w:t>
      </w:r>
      <w:r w:rsidR="00BD7707" w:rsidRPr="00B3414C">
        <w:rPr>
          <w:rStyle w:val="markedcontent"/>
          <w:rFonts w:cs="Times New Roman"/>
          <w:szCs w:val="24"/>
        </w:rPr>
        <w:t>upina stravování</w:t>
      </w:r>
      <w:r w:rsidR="0080452B" w:rsidRPr="00B3414C">
        <w:rPr>
          <w:rStyle w:val="markedcontent"/>
          <w:rFonts w:cs="Times New Roman"/>
          <w:szCs w:val="24"/>
        </w:rPr>
        <w:t xml:space="preserve"> zaniká.</w:t>
      </w:r>
      <w:r w:rsidR="0080452B" w:rsidRPr="00B3414C">
        <w:rPr>
          <w:rStyle w:val="Znakapoznpodarou"/>
          <w:rFonts w:cs="Times New Roman"/>
          <w:szCs w:val="24"/>
        </w:rPr>
        <w:footnoteReference w:id="7"/>
      </w:r>
    </w:p>
    <w:p w14:paraId="01547A4C" w14:textId="77777777" w:rsidR="00F245E1" w:rsidRPr="00B3414C" w:rsidRDefault="00F245E1" w:rsidP="00BB0B32">
      <w:pPr>
        <w:spacing w:line="276" w:lineRule="auto"/>
        <w:jc w:val="both"/>
        <w:rPr>
          <w:rFonts w:cs="Times New Roman"/>
          <w:szCs w:val="24"/>
        </w:rPr>
      </w:pPr>
    </w:p>
    <w:p w14:paraId="20E465B7" w14:textId="77777777" w:rsidR="00D7076C" w:rsidRPr="00B3414C" w:rsidRDefault="00D7076C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Nápoj</w:t>
      </w:r>
      <w:r w:rsidRPr="00B3414C">
        <w:rPr>
          <w:rFonts w:cs="Times New Roman"/>
          <w:szCs w:val="24"/>
        </w:rPr>
        <w:t xml:space="preserve"> – základní složka potravy, tekutina určená ke konzumaci ať už přírodního původu (např. voda, ovocné a zeleninové šťávy, mléko a mléčné nápoje, alkoholické nápoje ad.).</w:t>
      </w:r>
    </w:p>
    <w:p w14:paraId="751EE87B" w14:textId="77777777" w:rsidR="0081791A" w:rsidRPr="00B3414C" w:rsidRDefault="005A634B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Národní kuchyně</w:t>
      </w:r>
      <w:r w:rsidRPr="00B3414C">
        <w:rPr>
          <w:rFonts w:cs="Times New Roman"/>
          <w:szCs w:val="24"/>
        </w:rPr>
        <w:t xml:space="preserve"> –</w:t>
      </w:r>
      <w:r w:rsidR="001318D5" w:rsidRPr="00B3414C">
        <w:rPr>
          <w:rFonts w:cs="Times New Roman"/>
          <w:szCs w:val="24"/>
        </w:rPr>
        <w:t xml:space="preserve"> </w:t>
      </w:r>
      <w:r w:rsidR="001318D5" w:rsidRPr="00B3414C">
        <w:rPr>
          <w:rStyle w:val="markedcontent"/>
          <w:rFonts w:cs="Times New Roman"/>
          <w:szCs w:val="24"/>
        </w:rPr>
        <w:t>pojem obsahově nejednoznačný. Historicky se jedná o jeden z konstruktů</w:t>
      </w:r>
      <w:r w:rsidR="001318D5" w:rsidRPr="00B3414C">
        <w:rPr>
          <w:rFonts w:cs="Times New Roman"/>
          <w:szCs w:val="24"/>
        </w:rPr>
        <w:t xml:space="preserve">, které mají základ v 19. století a souvisí s tak zvaným jarem národů, tedy formováním moderních </w:t>
      </w:r>
      <w:r w:rsidR="0002211C" w:rsidRPr="00B3414C">
        <w:rPr>
          <w:rFonts w:cs="Times New Roman"/>
          <w:szCs w:val="24"/>
        </w:rPr>
        <w:t xml:space="preserve">evropských </w:t>
      </w:r>
      <w:r w:rsidR="001318D5" w:rsidRPr="00B3414C">
        <w:rPr>
          <w:rFonts w:cs="Times New Roman"/>
          <w:szCs w:val="24"/>
        </w:rPr>
        <w:t xml:space="preserve">států na národním principu. </w:t>
      </w:r>
    </w:p>
    <w:p w14:paraId="3DC9BB92" w14:textId="77777777" w:rsidR="001318D5" w:rsidRPr="00B3414C" w:rsidRDefault="0002211C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szCs w:val="24"/>
        </w:rPr>
        <w:t>Základem národní kuchyně byla obvykle kuchyně politicky a kulturně dominující společenské třídy, která se na formování novodobého národa či národního státu rozhodným způsobem podílela a mohla v kontextu jiných kulturních momentů prosadit svůj styl a obsah stravování ostatní společnosti. V národní kuchyni se následně obvykle spojily a prolnuly různé regionální kuchyně. Koncept národní kuchyně p</w:t>
      </w:r>
      <w:r w:rsidR="001318D5" w:rsidRPr="00B3414C">
        <w:rPr>
          <w:rFonts w:cs="Times New Roman"/>
          <w:szCs w:val="24"/>
        </w:rPr>
        <w:t xml:space="preserve">osiloval pocit kulturní identity obyvatel státu a </w:t>
      </w:r>
      <w:r w:rsidR="00756185" w:rsidRPr="00B3414C">
        <w:rPr>
          <w:rFonts w:cs="Times New Roman"/>
          <w:szCs w:val="24"/>
        </w:rPr>
        <w:t xml:space="preserve">současně dovolovaly </w:t>
      </w:r>
      <w:r w:rsidR="001318D5" w:rsidRPr="00B3414C">
        <w:rPr>
          <w:rFonts w:cs="Times New Roman"/>
          <w:szCs w:val="24"/>
        </w:rPr>
        <w:t>vymez</w:t>
      </w:r>
      <w:r w:rsidR="00756185" w:rsidRPr="00B3414C">
        <w:rPr>
          <w:rFonts w:cs="Times New Roman"/>
          <w:szCs w:val="24"/>
        </w:rPr>
        <w:t xml:space="preserve">it se vůči okolí, </w:t>
      </w:r>
      <w:r w:rsidR="001318D5" w:rsidRPr="00B3414C">
        <w:rPr>
          <w:rFonts w:cs="Times New Roman"/>
          <w:szCs w:val="24"/>
        </w:rPr>
        <w:t>ostatní</w:t>
      </w:r>
      <w:r w:rsidR="00756185" w:rsidRPr="00B3414C">
        <w:rPr>
          <w:rFonts w:cs="Times New Roman"/>
          <w:szCs w:val="24"/>
        </w:rPr>
        <w:t>m</w:t>
      </w:r>
      <w:r w:rsidR="001318D5" w:rsidRPr="00B3414C">
        <w:rPr>
          <w:rFonts w:cs="Times New Roman"/>
          <w:szCs w:val="24"/>
        </w:rPr>
        <w:t xml:space="preserve"> zem</w:t>
      </w:r>
      <w:r w:rsidR="00756185" w:rsidRPr="00B3414C">
        <w:rPr>
          <w:rFonts w:cs="Times New Roman"/>
          <w:szCs w:val="24"/>
        </w:rPr>
        <w:t>ím</w:t>
      </w:r>
      <w:r w:rsidR="001318D5" w:rsidRPr="00B3414C">
        <w:rPr>
          <w:rFonts w:cs="Times New Roman"/>
          <w:szCs w:val="24"/>
        </w:rPr>
        <w:t xml:space="preserve"> a kultury. </w:t>
      </w:r>
    </w:p>
    <w:p w14:paraId="7F2D9C16" w14:textId="77777777" w:rsidR="001318D5" w:rsidRPr="00B3414C" w:rsidRDefault="001318D5" w:rsidP="00BB0B32">
      <w:pPr>
        <w:spacing w:line="276" w:lineRule="auto"/>
        <w:jc w:val="both"/>
        <w:rPr>
          <w:rStyle w:val="markedcontent"/>
          <w:rFonts w:cs="Times New Roman"/>
          <w:szCs w:val="24"/>
        </w:rPr>
      </w:pPr>
      <w:r w:rsidRPr="00B3414C">
        <w:rPr>
          <w:rStyle w:val="markedcontent"/>
          <w:rFonts w:cs="Times New Roman"/>
          <w:szCs w:val="24"/>
        </w:rPr>
        <w:t xml:space="preserve">Pro zjednodušení můžeme pojem </w:t>
      </w:r>
      <w:r w:rsidR="007065CD" w:rsidRPr="00B3414C">
        <w:rPr>
          <w:rStyle w:val="markedcontent"/>
          <w:rFonts w:cs="Times New Roman"/>
          <w:szCs w:val="24"/>
        </w:rPr>
        <w:t xml:space="preserve">národní kuchyně </w:t>
      </w:r>
      <w:r w:rsidRPr="00B3414C">
        <w:rPr>
          <w:rStyle w:val="markedcontent"/>
          <w:rFonts w:cs="Times New Roman"/>
          <w:szCs w:val="24"/>
        </w:rPr>
        <w:t xml:space="preserve">chápat jako </w:t>
      </w:r>
      <w:r w:rsidR="005D30B7" w:rsidRPr="00B3414C">
        <w:rPr>
          <w:rStyle w:val="markedcontent"/>
          <w:rFonts w:cs="Times New Roman"/>
          <w:szCs w:val="24"/>
        </w:rPr>
        <w:t xml:space="preserve">svébytný styl vaření a stravování ve smyslu </w:t>
      </w:r>
      <w:r w:rsidR="005A634B" w:rsidRPr="00B3414C">
        <w:rPr>
          <w:rStyle w:val="markedcontent"/>
          <w:rFonts w:cs="Times New Roman"/>
          <w:szCs w:val="24"/>
        </w:rPr>
        <w:t>příprav</w:t>
      </w:r>
      <w:r w:rsidRPr="00B3414C">
        <w:rPr>
          <w:rStyle w:val="markedcontent"/>
          <w:rFonts w:cs="Times New Roman"/>
          <w:szCs w:val="24"/>
        </w:rPr>
        <w:t>u</w:t>
      </w:r>
      <w:r w:rsidR="005D3C7E" w:rsidRPr="00B3414C">
        <w:rPr>
          <w:rStyle w:val="markedcontent"/>
          <w:rFonts w:cs="Times New Roman"/>
          <w:szCs w:val="24"/>
        </w:rPr>
        <w:t xml:space="preserve"> a</w:t>
      </w:r>
      <w:r w:rsidR="005A634B" w:rsidRPr="00B3414C">
        <w:rPr>
          <w:rStyle w:val="markedcontent"/>
          <w:rFonts w:cs="Times New Roman"/>
          <w:szCs w:val="24"/>
        </w:rPr>
        <w:t xml:space="preserve"> úprav</w:t>
      </w:r>
      <w:r w:rsidRPr="00B3414C">
        <w:rPr>
          <w:rStyle w:val="markedcontent"/>
          <w:rFonts w:cs="Times New Roman"/>
          <w:szCs w:val="24"/>
        </w:rPr>
        <w:t>u</w:t>
      </w:r>
      <w:r w:rsidR="005A634B" w:rsidRPr="00B3414C">
        <w:rPr>
          <w:rStyle w:val="markedcontent"/>
          <w:rFonts w:cs="Times New Roman"/>
          <w:szCs w:val="24"/>
        </w:rPr>
        <w:t xml:space="preserve"> pokrmů, stravovací návyky typické pro určité společenství</w:t>
      </w:r>
      <w:r w:rsidRPr="00B3414C">
        <w:rPr>
          <w:rStyle w:val="markedcontent"/>
          <w:rFonts w:cs="Times New Roman"/>
          <w:szCs w:val="24"/>
        </w:rPr>
        <w:t xml:space="preserve"> ztotožňované s obyvateli země / státu.</w:t>
      </w:r>
      <w:r w:rsidR="00F558EC" w:rsidRPr="00B3414C">
        <w:rPr>
          <w:rStyle w:val="markedcontent"/>
          <w:rFonts w:cs="Times New Roman"/>
          <w:szCs w:val="24"/>
        </w:rPr>
        <w:t xml:space="preserve"> Uvažovat tak můžeme například o české kuchyni. </w:t>
      </w:r>
      <w:r w:rsidRPr="00B3414C">
        <w:rPr>
          <w:rStyle w:val="markedcontent"/>
          <w:rFonts w:cs="Times New Roman"/>
          <w:szCs w:val="24"/>
        </w:rPr>
        <w:t xml:space="preserve">Je třeba mít na vědomí, že ne vždy lze typickou a obecně přijímanou množinu pokrmů spojit s národem, obývajícím určité území či stát, v pravém slova smyslu, a naopak: jídlo rozšířené na území obývaném prokazatelně několika národy a národnostními menšinami může vykazovat velmi podobné, ba shodné rysy až na úroveň jejich receptur a způsobu přípravy a podávání, přičemž se s ním identifikují příslušníci všech nebo několika národů. </w:t>
      </w:r>
    </w:p>
    <w:p w14:paraId="13CA0636" w14:textId="77777777" w:rsidR="007065CD" w:rsidRPr="00B3414C" w:rsidRDefault="007065CD" w:rsidP="00BB0B32">
      <w:pPr>
        <w:pStyle w:val="Normlnweb"/>
        <w:spacing w:before="0" w:beforeAutospacing="0" w:after="0" w:afterAutospacing="0" w:line="276" w:lineRule="auto"/>
        <w:ind w:firstLine="709"/>
        <w:jc w:val="both"/>
      </w:pPr>
      <w:r w:rsidRPr="00B3414C">
        <w:lastRenderedPageBreak/>
        <w:t>Ze sociologického hlediska má přijetí národní kuchyně nikoli jen jako pojmu, ale kvalifikačního hlediska dvojí funkci: jednak posiluje pocit kulturní identity obyvatel země tím, jednak umožňuje vymezení kuchyně a stravování ostatních zemí a společenství.</w:t>
      </w:r>
    </w:p>
    <w:p w14:paraId="485CEFCD" w14:textId="77777777" w:rsidR="00E53566" w:rsidRPr="00B3414C" w:rsidRDefault="00E53566" w:rsidP="00BB0B32">
      <w:pPr>
        <w:pStyle w:val="Normlnweb"/>
        <w:spacing w:before="0" w:beforeAutospacing="0" w:after="0" w:afterAutospacing="0" w:line="276" w:lineRule="auto"/>
        <w:ind w:firstLine="709"/>
        <w:jc w:val="both"/>
      </w:pPr>
      <w:r w:rsidRPr="00B3414C">
        <w:t xml:space="preserve">V gastronomické praxi, spíše než v odborné historické literatuře, se </w:t>
      </w:r>
      <w:proofErr w:type="gramStart"/>
      <w:r w:rsidRPr="00B3414C">
        <w:t xml:space="preserve">používá </w:t>
      </w:r>
      <w:r w:rsidR="001D4BC5" w:rsidRPr="00B3414C">
        <w:t xml:space="preserve"> v</w:t>
      </w:r>
      <w:proofErr w:type="gramEnd"/>
      <w:r w:rsidR="001D4BC5" w:rsidRPr="00B3414C">
        <w:t xml:space="preserve"> uvedeném kontextu </w:t>
      </w:r>
      <w:r w:rsidRPr="00B3414C">
        <w:t>běžně pojem česká národní kuchyně</w:t>
      </w:r>
      <w:r w:rsidR="001D4BC5" w:rsidRPr="00B3414C">
        <w:t xml:space="preserve"> (také česká kuchyně)</w:t>
      </w:r>
      <w:r w:rsidRPr="00B3414C">
        <w:t>. Vzhledem</w:t>
      </w:r>
      <w:r w:rsidR="001D4BC5" w:rsidRPr="00B3414C">
        <w:t xml:space="preserve"> </w:t>
      </w:r>
      <w:r w:rsidRPr="00B3414C">
        <w:t xml:space="preserve">k tomu, že vyrůstala z měšťanského prostředí, pod vlivem nejen národně českých, ale také německých komunit, jak lze rozborem její pokrmové složky v mnoha případech doložit, </w:t>
      </w:r>
      <w:r w:rsidR="001D4BC5" w:rsidRPr="00B3414C">
        <w:t xml:space="preserve">s aplikací mnoha prvků kuchyní tak zvané jihoněmecké kuchyně, </w:t>
      </w:r>
      <w:r w:rsidRPr="00B3414C">
        <w:t xml:space="preserve">je </w:t>
      </w:r>
      <w:r w:rsidR="001D4BC5" w:rsidRPr="00B3414C">
        <w:t xml:space="preserve">doporučujeme </w:t>
      </w:r>
      <w:r w:rsidRPr="00B3414C">
        <w:t xml:space="preserve">používat, v případě nezbytnosti, označení tradiční kuchyně českých zemí. </w:t>
      </w:r>
    </w:p>
    <w:p w14:paraId="30686F6E" w14:textId="77777777" w:rsidR="005D30B7" w:rsidRPr="00B3414C" w:rsidRDefault="005D30B7" w:rsidP="00BB0B32">
      <w:pPr>
        <w:spacing w:line="276" w:lineRule="auto"/>
        <w:jc w:val="both"/>
        <w:rPr>
          <w:rFonts w:cs="Times New Roman"/>
          <w:szCs w:val="24"/>
        </w:rPr>
      </w:pPr>
    </w:p>
    <w:p w14:paraId="31878E47" w14:textId="77777777" w:rsidR="00D7076C" w:rsidRPr="00B3414C" w:rsidRDefault="00D7076C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Pochutina</w:t>
      </w:r>
      <w:r w:rsidRPr="00B3414C">
        <w:rPr>
          <w:rFonts w:cs="Times New Roman"/>
          <w:szCs w:val="24"/>
        </w:rPr>
        <w:t xml:space="preserve"> – doplňková složka</w:t>
      </w:r>
      <w:r w:rsidR="009A2F13" w:rsidRPr="00B3414C">
        <w:rPr>
          <w:rFonts w:cs="Times New Roman"/>
          <w:szCs w:val="24"/>
        </w:rPr>
        <w:t xml:space="preserve"> stravování, například hořčice, kečup, také cukrovinky, konfekty, dále přídavky do jídla jako </w:t>
      </w:r>
      <w:r w:rsidRPr="00B3414C">
        <w:rPr>
          <w:rFonts w:cs="Times New Roman"/>
          <w:szCs w:val="24"/>
        </w:rPr>
        <w:t xml:space="preserve">koření, alkaloidní pochutiny, kypřící prostředky a další. </w:t>
      </w:r>
    </w:p>
    <w:p w14:paraId="3869FFED" w14:textId="77777777" w:rsidR="00F558EC" w:rsidRPr="00B3414C" w:rsidRDefault="00F558EC" w:rsidP="00BB0B32">
      <w:pPr>
        <w:pStyle w:val="Normlnweb"/>
        <w:spacing w:before="0" w:beforeAutospacing="0" w:after="0" w:afterAutospacing="0" w:line="276" w:lineRule="auto"/>
        <w:ind w:firstLine="709"/>
        <w:jc w:val="both"/>
        <w:rPr>
          <w:b/>
        </w:rPr>
      </w:pPr>
    </w:p>
    <w:p w14:paraId="558C0189" w14:textId="77777777" w:rsidR="00A81482" w:rsidRPr="00B3414C" w:rsidRDefault="00D7076C" w:rsidP="00BB0B32">
      <w:pPr>
        <w:pStyle w:val="Normlnweb"/>
        <w:spacing w:before="0" w:beforeAutospacing="0" w:after="0" w:afterAutospacing="0" w:line="276" w:lineRule="auto"/>
        <w:ind w:firstLine="709"/>
        <w:jc w:val="both"/>
      </w:pPr>
      <w:r w:rsidRPr="00B3414C">
        <w:rPr>
          <w:b/>
        </w:rPr>
        <w:t>Pokrm</w:t>
      </w:r>
      <w:r w:rsidRPr="00B3414C">
        <w:t xml:space="preserve"> –</w:t>
      </w:r>
      <w:r w:rsidR="00245824" w:rsidRPr="00B3414C">
        <w:t xml:space="preserve"> </w:t>
      </w:r>
      <w:r w:rsidR="00937407" w:rsidRPr="00B3414C">
        <w:t>potravina včetně nápoje, kuchyňsky upravená studenou nebo teplou cestou nebo ošetřená tak, aby mohla být přímo nebo po ohřevu podána ke konzumaci v rámci stravovací služby.</w:t>
      </w:r>
      <w:r w:rsidR="00613CFC" w:rsidRPr="00B3414C">
        <w:t xml:space="preserve"> </w:t>
      </w:r>
      <w:r w:rsidR="00937407" w:rsidRPr="00B3414C">
        <w:t>V praxi často kombinujeme několik pokrmů a konzumujeme je společně jako sestavu pokrmů</w:t>
      </w:r>
      <w:r w:rsidR="000B216B" w:rsidRPr="00B3414C">
        <w:t xml:space="preserve"> (maso s přílohou)</w:t>
      </w:r>
      <w:r w:rsidR="00937407" w:rsidRPr="00B3414C">
        <w:t xml:space="preserve">, které se </w:t>
      </w:r>
      <w:r w:rsidR="000B216B" w:rsidRPr="00B3414C">
        <w:t xml:space="preserve">mohou </w:t>
      </w:r>
      <w:r w:rsidR="00937407" w:rsidRPr="00B3414C">
        <w:t>konzum</w:t>
      </w:r>
      <w:r w:rsidR="000B216B" w:rsidRPr="00B3414C">
        <w:t>ovat</w:t>
      </w:r>
      <w:r w:rsidR="00937407" w:rsidRPr="00B3414C">
        <w:t xml:space="preserve"> jako jeden z chodů při jídle. Taková sestava pokrmů označuje zjednodušeně jako pokrm. Mezi neodborníky, někdy i mezi odborníky, se sestava pokrmů </w:t>
      </w:r>
      <w:r w:rsidR="00613CFC" w:rsidRPr="00B3414C">
        <w:t>ve smyslu chodu</w:t>
      </w:r>
      <w:r w:rsidR="00937407" w:rsidRPr="00B3414C">
        <w:t xml:space="preserve"> často označuje jako jídlo, i když to je označení nesprávné</w:t>
      </w:r>
      <w:r w:rsidR="00613CFC" w:rsidRPr="00B3414C">
        <w:t>.</w:t>
      </w:r>
      <w:r w:rsidR="00937407" w:rsidRPr="00B3414C">
        <w:rPr>
          <w:rStyle w:val="Znakapoznpodarou"/>
        </w:rPr>
        <w:footnoteReference w:id="8"/>
      </w:r>
      <w:r w:rsidR="00A81482" w:rsidRPr="00B3414C">
        <w:t xml:space="preserve"> </w:t>
      </w:r>
    </w:p>
    <w:p w14:paraId="7723C7D2" w14:textId="77777777" w:rsidR="00A81482" w:rsidRPr="00B3414C" w:rsidRDefault="00A81482" w:rsidP="00BB0B32">
      <w:pPr>
        <w:pStyle w:val="Normlnweb"/>
        <w:spacing w:before="0" w:beforeAutospacing="0" w:after="0" w:afterAutospacing="0" w:line="276" w:lineRule="auto"/>
        <w:ind w:firstLine="709"/>
        <w:jc w:val="both"/>
      </w:pPr>
      <w:r w:rsidRPr="00B3414C">
        <w:t>Zjednodušeně řečeno potravina určená ke konzumaci, připravená některým z kuchyňských postupů.</w:t>
      </w:r>
    </w:p>
    <w:p w14:paraId="32B5C870" w14:textId="77777777" w:rsidR="00937407" w:rsidRPr="00B3414C" w:rsidRDefault="00937407" w:rsidP="00BB0B32">
      <w:pPr>
        <w:pStyle w:val="Normlnweb"/>
        <w:spacing w:before="0" w:beforeAutospacing="0" w:after="0" w:afterAutospacing="0" w:line="276" w:lineRule="auto"/>
        <w:ind w:firstLine="709"/>
        <w:jc w:val="both"/>
      </w:pPr>
    </w:p>
    <w:p w14:paraId="02D741FD" w14:textId="77777777" w:rsidR="00D7076C" w:rsidRDefault="00D7076C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Potravina</w:t>
      </w:r>
      <w:r w:rsidRPr="00B3414C">
        <w:rPr>
          <w:rFonts w:cs="Times New Roman"/>
          <w:szCs w:val="24"/>
        </w:rPr>
        <w:t xml:space="preserve"> – jakákoli látka nebo výrobek, zpracované, částečně zpracované nebo nezpracované, které jsou určeny ke konzumaci člověkem nebo u nichž lze důvodně předpokládat, že je člověk bude konzumovat.</w:t>
      </w:r>
      <w:r w:rsidRPr="00B3414C">
        <w:rPr>
          <w:rStyle w:val="Znakapoznpodarou"/>
          <w:rFonts w:cs="Times New Roman"/>
          <w:szCs w:val="24"/>
        </w:rPr>
        <w:footnoteReference w:id="9"/>
      </w:r>
    </w:p>
    <w:p w14:paraId="170B3D76" w14:textId="77777777" w:rsidR="00B3414C" w:rsidRPr="00B3414C" w:rsidRDefault="00B3414C" w:rsidP="00BB0B32">
      <w:pPr>
        <w:spacing w:line="276" w:lineRule="auto"/>
        <w:jc w:val="both"/>
        <w:rPr>
          <w:rFonts w:cs="Times New Roman"/>
          <w:szCs w:val="24"/>
        </w:rPr>
      </w:pPr>
    </w:p>
    <w:p w14:paraId="25419457" w14:textId="77777777" w:rsidR="00D7076C" w:rsidRDefault="00D7076C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Poživatina</w:t>
      </w:r>
      <w:r w:rsidRPr="00B3414C">
        <w:rPr>
          <w:rFonts w:cs="Times New Roman"/>
          <w:szCs w:val="24"/>
        </w:rPr>
        <w:t xml:space="preserve"> – základní složka potravy v podobě potraviny, pochutiny neb nápoje.</w:t>
      </w:r>
      <w:r w:rsidRPr="00B3414C">
        <w:rPr>
          <w:rStyle w:val="Znakapoznpodarou"/>
          <w:rFonts w:cs="Times New Roman"/>
          <w:szCs w:val="24"/>
        </w:rPr>
        <w:footnoteReference w:id="10"/>
      </w:r>
    </w:p>
    <w:p w14:paraId="5FE4881F" w14:textId="77777777" w:rsidR="00B3414C" w:rsidRPr="00B3414C" w:rsidRDefault="00B3414C" w:rsidP="00BB0B32">
      <w:pPr>
        <w:spacing w:line="276" w:lineRule="auto"/>
        <w:jc w:val="both"/>
        <w:rPr>
          <w:rFonts w:cs="Times New Roman"/>
          <w:szCs w:val="24"/>
        </w:rPr>
      </w:pPr>
    </w:p>
    <w:p w14:paraId="5D470825" w14:textId="77777777" w:rsidR="00D7076C" w:rsidRDefault="00D7076C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Polévka</w:t>
      </w:r>
      <w:r w:rsidRPr="00B3414C">
        <w:rPr>
          <w:rFonts w:cs="Times New Roman"/>
          <w:szCs w:val="24"/>
        </w:rPr>
        <w:t xml:space="preserve"> – tekutina připravená vařením či jiným kuchyňským postupem, určená ke konzumaci, která se obvykle pojídá lžící; může, ale nemusí obsahovat pevné složky (zavářku, vložku, zeleninu, maso apod.). Výjimku ve způsobu konzumace tvoří bujóny a vývary, které se mohou podávat v šálcích a pijí se.</w:t>
      </w:r>
    </w:p>
    <w:p w14:paraId="09104917" w14:textId="77777777" w:rsidR="00B3414C" w:rsidRPr="00B3414C" w:rsidRDefault="00B3414C" w:rsidP="00BB0B32">
      <w:pPr>
        <w:spacing w:line="276" w:lineRule="auto"/>
        <w:jc w:val="both"/>
        <w:rPr>
          <w:rFonts w:cs="Times New Roman"/>
          <w:szCs w:val="24"/>
        </w:rPr>
      </w:pPr>
    </w:p>
    <w:p w14:paraId="50D09C12" w14:textId="77777777" w:rsidR="00905E8F" w:rsidRDefault="00905E8F" w:rsidP="00BB0B32">
      <w:pPr>
        <w:pStyle w:val="Normlnweb"/>
        <w:spacing w:before="0" w:beforeAutospacing="0" w:after="0" w:afterAutospacing="0" w:line="276" w:lineRule="auto"/>
        <w:ind w:firstLine="709"/>
        <w:jc w:val="both"/>
      </w:pPr>
      <w:r w:rsidRPr="00B3414C">
        <w:rPr>
          <w:b/>
        </w:rPr>
        <w:t>Recept</w:t>
      </w:r>
      <w:r w:rsidRPr="00B3414C">
        <w:t xml:space="preserve"> – předpis, návod na přípravu jídle nebo pokrmu. V předmoderní době obvykle obsahoval jen přehled vůdčích ingrediencí a rámcový popis přípravy. Od přelomu 18. a 19. </w:t>
      </w:r>
      <w:r w:rsidRPr="00B3414C">
        <w:lastRenderedPageBreak/>
        <w:t>století, s rozvojem kuchařských knih pro širší publikum než jen profesionální kuchaře (pro ženy a dívky, domácí kuchařky a hospodyně), se staly recepty podrobnějšími a obsahovaly kromě názvu pokrmu a surovin také přesnější údaje o jejich množství a konsistenci, podrobný návod na technologický postup a technickou podporu přípravu</w:t>
      </w:r>
      <w:r w:rsidR="004355E3" w:rsidRPr="00B3414C">
        <w:t>.</w:t>
      </w:r>
    </w:p>
    <w:p w14:paraId="6E003887" w14:textId="77777777" w:rsidR="00B3414C" w:rsidRPr="00B3414C" w:rsidRDefault="00B3414C" w:rsidP="00BB0B32">
      <w:pPr>
        <w:pStyle w:val="Normlnweb"/>
        <w:spacing w:before="0" w:beforeAutospacing="0" w:after="0" w:afterAutospacing="0" w:line="276" w:lineRule="auto"/>
        <w:ind w:firstLine="709"/>
        <w:jc w:val="both"/>
      </w:pPr>
    </w:p>
    <w:p w14:paraId="198572A7" w14:textId="77777777" w:rsidR="00FC4131" w:rsidRDefault="00A1755A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Receptář –</w:t>
      </w:r>
      <w:r w:rsidR="00FC4131" w:rsidRPr="00B3414C">
        <w:rPr>
          <w:rFonts w:cs="Times New Roman"/>
          <w:b/>
          <w:szCs w:val="24"/>
        </w:rPr>
        <w:t xml:space="preserve"> </w:t>
      </w:r>
      <w:r w:rsidR="00FC4131" w:rsidRPr="00B3414C">
        <w:rPr>
          <w:rFonts w:cs="Times New Roman"/>
          <w:szCs w:val="24"/>
        </w:rPr>
        <w:t xml:space="preserve">sbírka receptů neboli </w:t>
      </w:r>
      <w:r w:rsidR="001D6A91" w:rsidRPr="00B3414C">
        <w:rPr>
          <w:rFonts w:cs="Times New Roman"/>
          <w:szCs w:val="24"/>
        </w:rPr>
        <w:t xml:space="preserve">návodů na </w:t>
      </w:r>
      <w:r w:rsidR="00FC4131" w:rsidRPr="00B3414C">
        <w:rPr>
          <w:rFonts w:cs="Times New Roman"/>
          <w:szCs w:val="24"/>
        </w:rPr>
        <w:t xml:space="preserve">zhotovení pokrmů, v nichž jsou vyjmenovány potřebné ingredience a stručně naznačen postup přípravy, přičemž mohly, ale nemusely mít vnitřní řád a uspořádání. Receptáře byly prvotní formou kuchyňských pomůcek a v nejrůznějších variantách vznikají dodnes. Obvykle se jedná o rukopisné pomůcky pouze pro osobní potřeby tvůrců, vznikaly ale rovněž jako součást organizace a činnosti kuchyní s veřejnou působností, pro potřebu profesionálního personálu. </w:t>
      </w:r>
    </w:p>
    <w:p w14:paraId="2F8C41D1" w14:textId="77777777" w:rsidR="00B3414C" w:rsidRPr="00B3414C" w:rsidRDefault="00B3414C" w:rsidP="00BB0B32">
      <w:pPr>
        <w:spacing w:line="276" w:lineRule="auto"/>
        <w:jc w:val="both"/>
        <w:rPr>
          <w:rFonts w:cs="Times New Roman"/>
          <w:szCs w:val="24"/>
        </w:rPr>
      </w:pPr>
    </w:p>
    <w:p w14:paraId="32C5BDE7" w14:textId="77777777" w:rsidR="008F2532" w:rsidRPr="00B3414C" w:rsidRDefault="00864BAF" w:rsidP="00BB0B32">
      <w:pPr>
        <w:spacing w:line="276" w:lineRule="auto"/>
        <w:jc w:val="both"/>
        <w:rPr>
          <w:rFonts w:cs="Times New Roman"/>
          <w:b/>
          <w:szCs w:val="24"/>
        </w:rPr>
      </w:pPr>
      <w:r w:rsidRPr="00B3414C">
        <w:rPr>
          <w:rFonts w:cs="Times New Roman"/>
          <w:b/>
          <w:szCs w:val="24"/>
        </w:rPr>
        <w:t>Regionální pokrm, nápoj</w:t>
      </w:r>
      <w:r w:rsidR="008F2532" w:rsidRPr="00B3414C">
        <w:rPr>
          <w:rFonts w:cs="Times New Roman"/>
          <w:b/>
          <w:szCs w:val="24"/>
        </w:rPr>
        <w:t xml:space="preserve"> </w:t>
      </w:r>
      <w:r w:rsidR="008F2532" w:rsidRPr="00B3414C">
        <w:rPr>
          <w:rFonts w:cs="Times New Roman"/>
          <w:szCs w:val="24"/>
        </w:rPr>
        <w:t>– na určitém území připravovaný a s jeho komunitou a její každodenní kulturou spjatý prvek stravování</w:t>
      </w:r>
      <w:r w:rsidR="00DB0649" w:rsidRPr="00B3414C">
        <w:rPr>
          <w:rFonts w:cs="Times New Roman"/>
          <w:szCs w:val="24"/>
        </w:rPr>
        <w:t xml:space="preserve">, předávaný po několik generací v takřka nezměněné </w:t>
      </w:r>
      <w:r w:rsidR="00D36133" w:rsidRPr="00B3414C">
        <w:rPr>
          <w:rFonts w:cs="Times New Roman"/>
          <w:szCs w:val="24"/>
        </w:rPr>
        <w:t xml:space="preserve">či jen málo upravené (modernizované) </w:t>
      </w:r>
      <w:r w:rsidR="00DB0649" w:rsidRPr="00B3414C">
        <w:rPr>
          <w:rFonts w:cs="Times New Roman"/>
          <w:szCs w:val="24"/>
        </w:rPr>
        <w:t xml:space="preserve">podobě a roli v kulinární kultuře. </w:t>
      </w:r>
    </w:p>
    <w:p w14:paraId="67130BA0" w14:textId="77777777" w:rsidR="00B3414C" w:rsidRPr="00B3414C" w:rsidRDefault="00563CA2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szCs w:val="24"/>
        </w:rPr>
        <w:t>Podobně lze charakterizovat místní, lokální pokrmy a nápoje.</w:t>
      </w:r>
    </w:p>
    <w:p w14:paraId="60B1E89E" w14:textId="77777777" w:rsidR="00563CA2" w:rsidRPr="00B3414C" w:rsidRDefault="00563CA2" w:rsidP="00BB0B32">
      <w:pPr>
        <w:spacing w:line="276" w:lineRule="auto"/>
        <w:jc w:val="both"/>
        <w:rPr>
          <w:rFonts w:cs="Times New Roman"/>
          <w:iCs/>
          <w:szCs w:val="24"/>
        </w:rPr>
      </w:pPr>
      <w:r w:rsidRPr="00B3414C">
        <w:rPr>
          <w:rFonts w:cs="Times New Roman"/>
          <w:iCs/>
          <w:szCs w:val="24"/>
        </w:rPr>
        <w:t>V patrnosti je třeba mít, že se konkrétní pokrmy a nápoje mohly na vybraném území připravovat v jednotlivých domácnostech a rodinách, případně lokalitách variantně; receptury se mohly mírně odlišovat a vyvíjet. Zachovaný ale musel zůstat jejich podstatné rysy.</w:t>
      </w:r>
    </w:p>
    <w:p w14:paraId="2435DA07" w14:textId="77777777" w:rsidR="00F558EC" w:rsidRPr="00B3414C" w:rsidRDefault="008F2532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szCs w:val="24"/>
        </w:rPr>
        <w:t>Nejedná se o p</w:t>
      </w:r>
      <w:r w:rsidR="00864BAF" w:rsidRPr="00B3414C">
        <w:rPr>
          <w:rFonts w:cs="Times New Roman"/>
          <w:szCs w:val="24"/>
        </w:rPr>
        <w:t>rodukty ve smyslu výrobků komerčních podniků a firem, s přiznanými oceněními, certifikáty a dalšími (</w:t>
      </w:r>
      <w:r w:rsidR="0093108F" w:rsidRPr="00B3414C">
        <w:rPr>
          <w:rFonts w:cs="Times New Roman"/>
          <w:szCs w:val="24"/>
        </w:rPr>
        <w:t>certifikované produkty, regionální značky apod.).</w:t>
      </w:r>
      <w:r w:rsidR="00864BAF" w:rsidRPr="00B3414C">
        <w:rPr>
          <w:rFonts w:cs="Times New Roman"/>
          <w:szCs w:val="24"/>
        </w:rPr>
        <w:t xml:space="preserve"> Jedná se o pokrmy, nápoje, speciality, které jsou vyráběny v konkrétním místě či oblasti, případně jsou podle nich jen označeny, bez ohledu na vazbu na kulinární kulturu a kulinární dědictví daného území či komunity v historii s ní spjat</w:t>
      </w:r>
      <w:r w:rsidR="0093108F" w:rsidRPr="00B3414C">
        <w:rPr>
          <w:rFonts w:cs="Times New Roman"/>
          <w:szCs w:val="24"/>
        </w:rPr>
        <w:t>ých.</w:t>
      </w:r>
      <w:r w:rsidRPr="00B3414C">
        <w:rPr>
          <w:rFonts w:cs="Times New Roman"/>
          <w:szCs w:val="24"/>
        </w:rPr>
        <w:t xml:space="preserve"> </w:t>
      </w:r>
    </w:p>
    <w:p w14:paraId="40FA1636" w14:textId="77777777" w:rsidR="00F558EC" w:rsidRPr="00B3414C" w:rsidRDefault="00F558EC" w:rsidP="00BB0B32">
      <w:pPr>
        <w:spacing w:line="276" w:lineRule="auto"/>
        <w:jc w:val="both"/>
        <w:rPr>
          <w:rFonts w:cs="Times New Roman"/>
          <w:szCs w:val="24"/>
        </w:rPr>
      </w:pPr>
    </w:p>
    <w:p w14:paraId="5532DD06" w14:textId="77777777" w:rsidR="004355E3" w:rsidRDefault="00D7076C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Strav</w:t>
      </w:r>
      <w:r w:rsidR="002F6C09" w:rsidRPr="00B3414C">
        <w:rPr>
          <w:rFonts w:cs="Times New Roman"/>
          <w:b/>
          <w:szCs w:val="24"/>
        </w:rPr>
        <w:t>a</w:t>
      </w:r>
      <w:r w:rsidRPr="00B3414C">
        <w:rPr>
          <w:rFonts w:cs="Times New Roman"/>
          <w:szCs w:val="24"/>
        </w:rPr>
        <w:t xml:space="preserve"> </w:t>
      </w:r>
      <w:r w:rsidR="00E62FCE" w:rsidRPr="00B3414C">
        <w:rPr>
          <w:rFonts w:cs="Times New Roman"/>
          <w:szCs w:val="24"/>
        </w:rPr>
        <w:t xml:space="preserve">– </w:t>
      </w:r>
      <w:r w:rsidR="002F6C09" w:rsidRPr="00B3414C">
        <w:rPr>
          <w:rFonts w:cs="Times New Roman"/>
          <w:szCs w:val="24"/>
        </w:rPr>
        <w:t>výživa živých organismů</w:t>
      </w:r>
      <w:r w:rsidR="00135C47" w:rsidRPr="00B3414C">
        <w:rPr>
          <w:rFonts w:cs="Times New Roman"/>
          <w:szCs w:val="24"/>
        </w:rPr>
        <w:t>, v případě člověka zajišťovaná obvykle konzumací pokrmů, potravin apod. Odtud stravování jako forma přijímání výživy; konzumace pokrmů a dalších složek potravy.</w:t>
      </w:r>
      <w:r w:rsidR="002F6C09" w:rsidRPr="00B3414C">
        <w:rPr>
          <w:rFonts w:cs="Times New Roman"/>
          <w:szCs w:val="24"/>
        </w:rPr>
        <w:t xml:space="preserve">  </w:t>
      </w:r>
    </w:p>
    <w:p w14:paraId="1B560CFE" w14:textId="77777777" w:rsidR="00B3414C" w:rsidRPr="00B3414C" w:rsidRDefault="00B3414C" w:rsidP="00BB0B32">
      <w:pPr>
        <w:spacing w:line="276" w:lineRule="auto"/>
        <w:jc w:val="both"/>
        <w:rPr>
          <w:rFonts w:cs="Times New Roman"/>
          <w:szCs w:val="24"/>
        </w:rPr>
      </w:pPr>
    </w:p>
    <w:p w14:paraId="4F3D2FA2" w14:textId="77777777" w:rsidR="00D7076C" w:rsidRPr="00B3414C" w:rsidRDefault="00F7295D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Stravovací služba</w:t>
      </w:r>
      <w:r w:rsidRPr="00B3414C">
        <w:rPr>
          <w:rFonts w:cs="Times New Roman"/>
          <w:szCs w:val="24"/>
        </w:rPr>
        <w:t xml:space="preserve"> – činnost provozovatele potravinářského podniku, která souvisí s jakoukoli fází výroby, přípravy, skladování, distribuce a uvedení pokrmů na trh za účelem jejich podávání v rámci zařízení společného stravování.</w:t>
      </w:r>
      <w:r w:rsidRPr="00B3414C">
        <w:rPr>
          <w:rStyle w:val="Znakapoznpodarou"/>
          <w:rFonts w:cs="Times New Roman"/>
          <w:szCs w:val="24"/>
        </w:rPr>
        <w:footnoteReference w:id="11"/>
      </w:r>
    </w:p>
    <w:p w14:paraId="79593F00" w14:textId="77777777" w:rsidR="004355E3" w:rsidRPr="00B3414C" w:rsidRDefault="004355E3" w:rsidP="00BB0B32">
      <w:pPr>
        <w:spacing w:line="276" w:lineRule="auto"/>
        <w:jc w:val="both"/>
        <w:rPr>
          <w:rFonts w:cs="Times New Roman"/>
          <w:b/>
          <w:szCs w:val="24"/>
        </w:rPr>
      </w:pPr>
    </w:p>
    <w:p w14:paraId="6FD2EB71" w14:textId="77777777" w:rsidR="00B3414C" w:rsidRDefault="00D7076C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Tradiční pokrm</w:t>
      </w:r>
      <w:r w:rsidR="00256F8F" w:rsidRPr="00B3414C">
        <w:rPr>
          <w:rFonts w:cs="Times New Roman"/>
          <w:b/>
          <w:szCs w:val="24"/>
        </w:rPr>
        <w:t xml:space="preserve"> /</w:t>
      </w:r>
      <w:r w:rsidRPr="00B3414C">
        <w:rPr>
          <w:rFonts w:cs="Times New Roman"/>
          <w:b/>
          <w:szCs w:val="24"/>
        </w:rPr>
        <w:t xml:space="preserve"> nápoj</w:t>
      </w:r>
      <w:r w:rsidRPr="00B3414C">
        <w:rPr>
          <w:rFonts w:cs="Times New Roman"/>
          <w:szCs w:val="24"/>
        </w:rPr>
        <w:t xml:space="preserve"> – pokrmy a nápoje ustálené ve stravování určité entity osob obývajících obvykle, ale ne vždy konkrétní území, které současně významná část příslušníků dané entity vnímá jako součást své kulturní (národnostní, národní) identity; přecházejí z generace na generaci a udržují se v každodenní a sváteční praxi nebo jsou alespoň </w:t>
      </w:r>
    </w:p>
    <w:p w14:paraId="099F456A" w14:textId="77777777" w:rsidR="001A1CFE" w:rsidRPr="00B3414C" w:rsidRDefault="00D7076C" w:rsidP="00BB0B32">
      <w:pPr>
        <w:spacing w:line="276" w:lineRule="auto"/>
        <w:jc w:val="both"/>
        <w:rPr>
          <w:rFonts w:cs="Times New Roman"/>
          <w:szCs w:val="24"/>
          <w:highlight w:val="cyan"/>
        </w:rPr>
      </w:pPr>
      <w:r w:rsidRPr="00B3414C">
        <w:rPr>
          <w:rFonts w:cs="Times New Roman"/>
          <w:szCs w:val="24"/>
        </w:rPr>
        <w:t xml:space="preserve">uchovávány v kolektivní paměti; </w:t>
      </w:r>
      <w:r w:rsidR="004355E3" w:rsidRPr="00B3414C">
        <w:rPr>
          <w:rFonts w:cs="Times New Roman"/>
          <w:szCs w:val="24"/>
        </w:rPr>
        <w:t xml:space="preserve">procházet mohou modernizací a inovací </w:t>
      </w:r>
      <w:r w:rsidRPr="00B3414C">
        <w:rPr>
          <w:rFonts w:cs="Times New Roman"/>
          <w:szCs w:val="24"/>
        </w:rPr>
        <w:t>(</w:t>
      </w:r>
      <w:r w:rsidR="004355E3" w:rsidRPr="00B3414C">
        <w:rPr>
          <w:rFonts w:cs="Times New Roman"/>
          <w:szCs w:val="24"/>
        </w:rPr>
        <w:t xml:space="preserve">vývoj </w:t>
      </w:r>
      <w:r w:rsidRPr="00B3414C">
        <w:rPr>
          <w:rFonts w:cs="Times New Roman"/>
          <w:szCs w:val="24"/>
        </w:rPr>
        <w:t>technologie přípravy, nově pěstované suroviny, změna životního stylu</w:t>
      </w:r>
      <w:r w:rsidR="00B3414C">
        <w:rPr>
          <w:rFonts w:cs="Times New Roman"/>
          <w:szCs w:val="24"/>
        </w:rPr>
        <w:t xml:space="preserve"> apod.</w:t>
      </w:r>
    </w:p>
    <w:p w14:paraId="3E36B49F" w14:textId="77777777" w:rsidR="004355E3" w:rsidRPr="00B3414C" w:rsidRDefault="004355E3" w:rsidP="00BB0B32">
      <w:pPr>
        <w:spacing w:line="276" w:lineRule="auto"/>
        <w:jc w:val="both"/>
        <w:rPr>
          <w:rFonts w:cs="Times New Roman"/>
          <w:szCs w:val="24"/>
        </w:rPr>
      </w:pPr>
      <w:r w:rsidRPr="00B3414C">
        <w:rPr>
          <w:rFonts w:cs="Times New Roman"/>
          <w:b/>
          <w:szCs w:val="24"/>
        </w:rPr>
        <w:t>Veřejné stravování</w:t>
      </w:r>
      <w:r w:rsidRPr="00B3414C">
        <w:rPr>
          <w:rFonts w:cs="Times New Roman"/>
          <w:szCs w:val="24"/>
        </w:rPr>
        <w:t xml:space="preserve"> </w:t>
      </w:r>
      <w:r w:rsidRPr="00B3414C">
        <w:rPr>
          <w:rFonts w:cs="Times New Roman"/>
          <w:szCs w:val="24"/>
        </w:rPr>
        <w:softHyphen/>
      </w:r>
      <w:r w:rsidRPr="00B3414C">
        <w:rPr>
          <w:rFonts w:cs="Times New Roman"/>
          <w:szCs w:val="24"/>
        </w:rPr>
        <w:softHyphen/>
        <w:t>– poskytování</w:t>
      </w:r>
      <w:r w:rsidR="00B3414C">
        <w:rPr>
          <w:rFonts w:cs="Times New Roman"/>
          <w:szCs w:val="24"/>
        </w:rPr>
        <w:t xml:space="preserve"> </w:t>
      </w:r>
      <w:r w:rsidRPr="00B3414C">
        <w:rPr>
          <w:rFonts w:cs="Times New Roman"/>
          <w:szCs w:val="24"/>
        </w:rPr>
        <w:t xml:space="preserve">jídla a pití na úrovni základního nebo doplňkového stravování prostřednictvím placené či jinak kompenzované služby. Mezi zařízení veřejného stravování náleží například restaurace, hostince, pivnice, kavárny, bistra, rychlá občerstvení </w:t>
      </w:r>
      <w:r w:rsidRPr="00B3414C">
        <w:rPr>
          <w:rFonts w:cs="Times New Roman"/>
          <w:szCs w:val="24"/>
        </w:rPr>
        <w:lastRenderedPageBreak/>
        <w:t>apod., ale také podnikové stravování (závodní jídelny) a školního stravování (školní jídelny</w:t>
      </w:r>
      <w:r w:rsidR="001D4BC5" w:rsidRPr="00B3414C">
        <w:rPr>
          <w:rFonts w:cs="Times New Roman"/>
          <w:szCs w:val="24"/>
        </w:rPr>
        <w:t xml:space="preserve"> stravování v</w:t>
      </w:r>
      <w:r w:rsidRPr="00B3414C">
        <w:rPr>
          <w:rFonts w:cs="Times New Roman"/>
          <w:szCs w:val="24"/>
        </w:rPr>
        <w:t xml:space="preserve"> mateřských školkách apod.).</w:t>
      </w:r>
    </w:p>
    <w:p w14:paraId="53BC0BAE" w14:textId="77777777" w:rsidR="00D53E1B" w:rsidRPr="00B3414C" w:rsidRDefault="004355E3" w:rsidP="00BB0B32">
      <w:pPr>
        <w:spacing w:line="276" w:lineRule="auto"/>
        <w:jc w:val="both"/>
        <w:rPr>
          <w:rFonts w:cs="Times New Roman"/>
          <w:b/>
          <w:szCs w:val="24"/>
        </w:rPr>
      </w:pPr>
      <w:r w:rsidRPr="00B3414C">
        <w:rPr>
          <w:rFonts w:cs="Times New Roman"/>
          <w:b/>
          <w:szCs w:val="24"/>
        </w:rPr>
        <w:t>Zá</w:t>
      </w:r>
      <w:r w:rsidR="00E62FCE" w:rsidRPr="00B3414C">
        <w:rPr>
          <w:rFonts w:cs="Times New Roman"/>
          <w:b/>
          <w:szCs w:val="24"/>
        </w:rPr>
        <w:t>žitková gastronomie</w:t>
      </w:r>
      <w:r w:rsidR="00E62FCE" w:rsidRPr="00B3414C">
        <w:rPr>
          <w:rFonts w:cs="Times New Roman"/>
          <w:szCs w:val="24"/>
        </w:rPr>
        <w:t xml:space="preserve"> –</w:t>
      </w:r>
      <w:r w:rsidR="009541F2" w:rsidRPr="00B3414C">
        <w:rPr>
          <w:rFonts w:cs="Times New Roman"/>
          <w:szCs w:val="24"/>
        </w:rPr>
        <w:t xml:space="preserve"> způsob stravování ve veřejném prostoru, spojený s nabídkou nějakého prožitku uspokojujícího nejen chuť a další smysly uplatňující se bezprostředně při konzumaci pokrmu nebo nápoje (výjimečné aranžmá stolu, způsob přípravy a </w:t>
      </w:r>
      <w:r w:rsidR="00A41046" w:rsidRPr="00B3414C">
        <w:rPr>
          <w:rFonts w:cs="Times New Roman"/>
          <w:szCs w:val="24"/>
        </w:rPr>
        <w:t>servírování</w:t>
      </w:r>
      <w:r w:rsidR="009541F2" w:rsidRPr="00B3414C">
        <w:rPr>
          <w:rFonts w:cs="Times New Roman"/>
          <w:szCs w:val="24"/>
        </w:rPr>
        <w:t xml:space="preserve"> jídla, </w:t>
      </w:r>
      <w:r w:rsidR="00A41046" w:rsidRPr="00B3414C">
        <w:rPr>
          <w:rFonts w:cs="Times New Roman"/>
          <w:szCs w:val="24"/>
        </w:rPr>
        <w:t>tematický</w:t>
      </w:r>
      <w:r w:rsidR="009541F2" w:rsidRPr="00B3414C">
        <w:rPr>
          <w:rFonts w:cs="Times New Roman"/>
          <w:szCs w:val="24"/>
        </w:rPr>
        <w:t xml:space="preserve"> program</w:t>
      </w:r>
      <w:r w:rsidR="002F0E8D" w:rsidRPr="00B3414C">
        <w:rPr>
          <w:rFonts w:cs="Times New Roman"/>
          <w:szCs w:val="24"/>
        </w:rPr>
        <w:t xml:space="preserve">, hudební produkce </w:t>
      </w:r>
      <w:r w:rsidR="009541F2" w:rsidRPr="00B3414C">
        <w:rPr>
          <w:rFonts w:cs="Times New Roman"/>
          <w:szCs w:val="24"/>
        </w:rPr>
        <w:t>ad.).</w:t>
      </w:r>
      <w:r w:rsidR="002F0E8D" w:rsidRPr="00B3414C">
        <w:rPr>
          <w:rFonts w:cs="Times New Roman"/>
          <w:szCs w:val="24"/>
        </w:rPr>
        <w:t xml:space="preserve"> </w:t>
      </w:r>
      <w:r w:rsidR="003F0D35" w:rsidRPr="00B3414C">
        <w:rPr>
          <w:rFonts w:cs="Times New Roman"/>
          <w:szCs w:val="24"/>
        </w:rPr>
        <w:t>Předmětem prezentace může být i vybrané kulinární dědictví, prvky lidové stravy apod.</w:t>
      </w:r>
    </w:p>
    <w:p w14:paraId="7018FCD5" w14:textId="77777777" w:rsidR="00245824" w:rsidRPr="00B3414C" w:rsidRDefault="00245824" w:rsidP="00B3414C">
      <w:pPr>
        <w:spacing w:line="276" w:lineRule="auto"/>
        <w:rPr>
          <w:rFonts w:cs="Times New Roman"/>
          <w:szCs w:val="24"/>
        </w:rPr>
      </w:pPr>
    </w:p>
    <w:p w14:paraId="09A8636E" w14:textId="77777777" w:rsidR="00245824" w:rsidRPr="00B3414C" w:rsidRDefault="00245824" w:rsidP="00B3414C">
      <w:pPr>
        <w:spacing w:line="276" w:lineRule="auto"/>
        <w:rPr>
          <w:rFonts w:cs="Times New Roman"/>
          <w:b/>
          <w:szCs w:val="24"/>
        </w:rPr>
      </w:pPr>
    </w:p>
    <w:sectPr w:rsidR="00245824" w:rsidRPr="00B341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440E" w14:textId="77777777" w:rsidR="006470A4" w:rsidRDefault="006470A4" w:rsidP="00D7076C">
      <w:r>
        <w:separator/>
      </w:r>
    </w:p>
  </w:endnote>
  <w:endnote w:type="continuationSeparator" w:id="0">
    <w:p w14:paraId="44C90238" w14:textId="77777777" w:rsidR="006470A4" w:rsidRDefault="006470A4" w:rsidP="00D7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549480"/>
      <w:docPartObj>
        <w:docPartGallery w:val="Page Numbers (Bottom of Page)"/>
        <w:docPartUnique/>
      </w:docPartObj>
    </w:sdtPr>
    <w:sdtContent>
      <w:p w14:paraId="22A69352" w14:textId="05CFB8F5" w:rsidR="00A76247" w:rsidRDefault="00A762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CCEB38" w14:textId="77777777" w:rsidR="001556E0" w:rsidRDefault="001556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237D" w14:textId="77777777" w:rsidR="006470A4" w:rsidRDefault="006470A4" w:rsidP="00D7076C">
      <w:r>
        <w:separator/>
      </w:r>
    </w:p>
  </w:footnote>
  <w:footnote w:type="continuationSeparator" w:id="0">
    <w:p w14:paraId="13604F6B" w14:textId="77777777" w:rsidR="006470A4" w:rsidRDefault="006470A4" w:rsidP="00D7076C">
      <w:r>
        <w:continuationSeparator/>
      </w:r>
    </w:p>
  </w:footnote>
  <w:footnote w:id="1">
    <w:p w14:paraId="5679D83F" w14:textId="77777777" w:rsidR="00F3640E" w:rsidRDefault="00F3640E" w:rsidP="005F6D9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="00B3414C">
        <w:t xml:space="preserve">Markus </w:t>
      </w:r>
      <w:r>
        <w:t>ZELLER,</w:t>
      </w:r>
      <w:r>
        <w:rPr>
          <w:rStyle w:val="reference-text"/>
        </w:rPr>
        <w:t xml:space="preserve"> </w:t>
      </w:r>
      <w:r>
        <w:rPr>
          <w:rStyle w:val="CittHTML"/>
        </w:rPr>
        <w:t xml:space="preserve">Die </w:t>
      </w:r>
      <w:proofErr w:type="spellStart"/>
      <w:r>
        <w:rPr>
          <w:rStyle w:val="CittHTML"/>
        </w:rPr>
        <w:t>Relevanz</w:t>
      </w:r>
      <w:proofErr w:type="spellEnd"/>
      <w:r>
        <w:rPr>
          <w:rStyle w:val="CittHTML"/>
        </w:rPr>
        <w:t xml:space="preserve"> der Gastronomie </w:t>
      </w:r>
      <w:proofErr w:type="spellStart"/>
      <w:r>
        <w:rPr>
          <w:rStyle w:val="CittHTML"/>
        </w:rPr>
        <w:t>als</w:t>
      </w:r>
      <w:proofErr w:type="spellEnd"/>
      <w:r>
        <w:rPr>
          <w:rStyle w:val="CittHTML"/>
        </w:rPr>
        <w:t xml:space="preserve"> Instrument der </w:t>
      </w:r>
      <w:proofErr w:type="spellStart"/>
      <w:r>
        <w:rPr>
          <w:rStyle w:val="CittHTML"/>
        </w:rPr>
        <w:t>Markenkommunikation</w:t>
      </w:r>
      <w:proofErr w:type="spellEnd"/>
      <w:r>
        <w:t xml:space="preserve">, </w:t>
      </w:r>
      <w:proofErr w:type="spellStart"/>
      <w:r>
        <w:t>Wiebaden</w:t>
      </w:r>
      <w:proofErr w:type="spellEnd"/>
      <w:r>
        <w:t xml:space="preserve"> 2009, zvl. s. 1-28; </w:t>
      </w:r>
    </w:p>
  </w:footnote>
  <w:footnote w:id="2">
    <w:p w14:paraId="1B69DAB5" w14:textId="77777777" w:rsidR="00F3640E" w:rsidRDefault="00F3640E" w:rsidP="00EC3BC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</w:rPr>
        <w:t>Ottův slovník naučný</w:t>
      </w:r>
      <w:r>
        <w:t xml:space="preserve">, 9, Praha 1895, s. 946. </w:t>
      </w:r>
    </w:p>
  </w:footnote>
  <w:footnote w:id="3">
    <w:p w14:paraId="46F801DC" w14:textId="77777777" w:rsidR="00C73138" w:rsidRDefault="00C73138" w:rsidP="00C73138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Přehledně Václav </w:t>
      </w:r>
      <w:r>
        <w:rPr>
          <w:rStyle w:val="reference-text"/>
        </w:rPr>
        <w:t>SOUKUP,</w:t>
      </w:r>
      <w:r w:rsidRPr="00404939">
        <w:rPr>
          <w:rStyle w:val="reference-text"/>
          <w:i/>
        </w:rPr>
        <w:t xml:space="preserve"> Přehled antropologických teorií kultury</w:t>
      </w:r>
      <w:r>
        <w:rPr>
          <w:rStyle w:val="reference-text"/>
        </w:rPr>
        <w:t>. Praha 2000, s. 16.</w:t>
      </w:r>
    </w:p>
  </w:footnote>
  <w:footnote w:id="4">
    <w:p w14:paraId="336C1FED" w14:textId="77777777" w:rsidR="00F3640E" w:rsidRDefault="00F3640E" w:rsidP="008D313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Z</w:t>
      </w:r>
      <w:r w:rsidRPr="00C97626">
        <w:rPr>
          <w:rFonts w:eastAsia="Times New Roman"/>
          <w:szCs w:val="24"/>
          <w:lang w:eastAsia="cs-CZ"/>
        </w:rPr>
        <w:t xml:space="preserve">ákon č. </w:t>
      </w:r>
      <w:r w:rsidRPr="003E2D04">
        <w:rPr>
          <w:rFonts w:eastAsia="Times New Roman"/>
          <w:szCs w:val="24"/>
          <w:lang w:eastAsia="cs-CZ"/>
        </w:rPr>
        <w:t>20/1987 Sb</w:t>
      </w:r>
      <w:r>
        <w:rPr>
          <w:rFonts w:eastAsia="Times New Roman"/>
          <w:szCs w:val="24"/>
          <w:lang w:eastAsia="cs-CZ"/>
        </w:rPr>
        <w:t xml:space="preserve">., o státní památkové péči, naposledy novelizovaným zákonem </w:t>
      </w:r>
      <w:r>
        <w:t xml:space="preserve">č. 142/2012 Sb. </w:t>
      </w:r>
    </w:p>
  </w:footnote>
  <w:footnote w:id="5">
    <w:p w14:paraId="56119A1E" w14:textId="77777777" w:rsidR="00F3640E" w:rsidRDefault="00F3640E" w:rsidP="00074DD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A24366">
        <w:rPr>
          <w:i/>
        </w:rPr>
        <w:t>Úmluvu o ochraně světového kulturního a přírodního dědictví</w:t>
      </w:r>
      <w:r>
        <w:t xml:space="preserve">, dostupné z: </w:t>
      </w:r>
      <w:r w:rsidRPr="0026417C">
        <w:rPr>
          <w:rFonts w:cs="Times New Roman"/>
        </w:rPr>
        <w:t>&lt;</w:t>
      </w:r>
      <w:hyperlink r:id="rId1" w:history="1">
        <w:r w:rsidRPr="005C6883">
          <w:rPr>
            <w:rStyle w:val="Hypertextovodkaz"/>
            <w:color w:val="auto"/>
            <w:szCs w:val="24"/>
            <w:u w:val="none"/>
          </w:rPr>
          <w:t>http://www.npu.cz/pro-odborniky/pamatky-a-pamatkova-pece/zakony-mezinarodni-dokumenty/mezinarodni-dokumenty/unesco/</w:t>
        </w:r>
      </w:hyperlink>
      <w:r w:rsidRPr="005C6883">
        <w:rPr>
          <w:rFonts w:cs="Times New Roman"/>
        </w:rPr>
        <w:t>&gt; [cit. 23. 3. 2022].</w:t>
      </w:r>
      <w:r>
        <w:t xml:space="preserve"> </w:t>
      </w:r>
    </w:p>
  </w:footnote>
  <w:footnote w:id="6">
    <w:p w14:paraId="7C5254A0" w14:textId="77777777" w:rsidR="00F3640E" w:rsidRPr="0026417C" w:rsidRDefault="00F3640E" w:rsidP="009672A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9672A7">
        <w:rPr>
          <w:i/>
        </w:rPr>
        <w:t>Úmluv o nehmotném kulturním dědictví</w:t>
      </w:r>
      <w:r w:rsidRPr="0026417C">
        <w:t xml:space="preserve">, dostupné z: </w:t>
      </w:r>
      <w:r w:rsidRPr="0026417C">
        <w:rPr>
          <w:rFonts w:cs="Times New Roman"/>
        </w:rPr>
        <w:t>&lt;</w:t>
      </w:r>
      <w:hyperlink r:id="rId2" w:history="1">
        <w:r w:rsidRPr="0026417C">
          <w:rPr>
            <w:rFonts w:eastAsia="Times New Roman" w:cs="Times New Roman"/>
            <w:szCs w:val="24"/>
            <w:lang w:eastAsia="cs-CZ"/>
          </w:rPr>
          <w:t>http://www.unesco.org/culture/ich/doc/src/00009-CS-PDF.pdf</w:t>
        </w:r>
      </w:hyperlink>
      <w:r w:rsidRPr="0026417C">
        <w:rPr>
          <w:rFonts w:cs="Times New Roman"/>
        </w:rPr>
        <w:t>&gt; [cit. 23. 3. 2022].</w:t>
      </w:r>
      <w:r w:rsidRPr="0026417C">
        <w:t xml:space="preserve"> </w:t>
      </w:r>
    </w:p>
  </w:footnote>
  <w:footnote w:id="7">
    <w:p w14:paraId="7D857542" w14:textId="77777777" w:rsidR="00F3640E" w:rsidRPr="009E0C5B" w:rsidRDefault="00F3640E" w:rsidP="009672A7">
      <w:pPr>
        <w:pStyle w:val="Textpoznpodarou"/>
        <w:ind w:firstLine="0"/>
        <w:rPr>
          <w:rFonts w:cs="Times New Roman"/>
        </w:rPr>
      </w:pPr>
      <w:r w:rsidRPr="00E1451F">
        <w:rPr>
          <w:rStyle w:val="Znakapoznpodarou"/>
          <w:rFonts w:cs="Times New Roman"/>
        </w:rPr>
        <w:footnoteRef/>
      </w:r>
      <w:r w:rsidRPr="00E1451F">
        <w:rPr>
          <w:rFonts w:cs="Times New Roman"/>
        </w:rPr>
        <w:t xml:space="preserve"> </w:t>
      </w:r>
      <w:r w:rsidRPr="00965516">
        <w:rPr>
          <w:rFonts w:cs="Times New Roman"/>
          <w:i/>
        </w:rPr>
        <w:t>Lidová kultura</w:t>
      </w:r>
      <w:r w:rsidR="00965516">
        <w:rPr>
          <w:rFonts w:cs="Times New Roman"/>
        </w:rPr>
        <w:t xml:space="preserve">, dostupné </w:t>
      </w:r>
      <w:r w:rsidR="009672A7">
        <w:rPr>
          <w:rFonts w:cs="Times New Roman"/>
        </w:rPr>
        <w:t>z</w:t>
      </w:r>
      <w:r w:rsidR="00965516">
        <w:rPr>
          <w:rFonts w:cs="Times New Roman"/>
        </w:rPr>
        <w:t>: &lt;</w:t>
      </w:r>
      <w:r w:rsidRPr="00E1451F">
        <w:rPr>
          <w:rFonts w:cs="Times New Roman"/>
        </w:rPr>
        <w:t>https://www.lidovakultura.cz/wp-content/uploads/2017/11/Lidov%C3%A1-kultura-materi%C3%A1ln%C3%AD-h</w:t>
      </w:r>
      <w:r w:rsidRPr="009E0C5B">
        <w:rPr>
          <w:rFonts w:cs="Times New Roman"/>
        </w:rPr>
        <w:t>motn%C3%A1.pdf</w:t>
      </w:r>
      <w:r w:rsidR="00965516">
        <w:rPr>
          <w:rFonts w:cs="Times New Roman"/>
        </w:rPr>
        <w:t>&gt; [cit. 21. 3. 2022].</w:t>
      </w:r>
    </w:p>
  </w:footnote>
  <w:footnote w:id="8">
    <w:p w14:paraId="03F05DFD" w14:textId="77777777" w:rsidR="00F3640E" w:rsidRPr="00710541" w:rsidRDefault="00F3640E" w:rsidP="00937407">
      <w:pPr>
        <w:pStyle w:val="Nadpis1"/>
        <w:spacing w:before="0" w:beforeAutospacing="0" w:after="0" w:afterAutospacing="0"/>
        <w:rPr>
          <w:b w:val="0"/>
          <w:sz w:val="20"/>
          <w:szCs w:val="20"/>
        </w:rPr>
      </w:pPr>
      <w:r w:rsidRPr="00366AFA">
        <w:rPr>
          <w:rStyle w:val="Znakapoznpodarou"/>
          <w:b w:val="0"/>
          <w:sz w:val="20"/>
          <w:szCs w:val="20"/>
        </w:rPr>
        <w:footnoteRef/>
      </w:r>
      <w:r w:rsidRPr="00366AFA">
        <w:rPr>
          <w:b w:val="0"/>
          <w:sz w:val="20"/>
          <w:szCs w:val="20"/>
        </w:rPr>
        <w:t xml:space="preserve"> Definice podle </w:t>
      </w:r>
      <w:r>
        <w:rPr>
          <w:b w:val="0"/>
          <w:sz w:val="20"/>
          <w:szCs w:val="20"/>
        </w:rPr>
        <w:t>z</w:t>
      </w:r>
      <w:r w:rsidRPr="00366AFA">
        <w:rPr>
          <w:b w:val="0"/>
          <w:sz w:val="20"/>
          <w:szCs w:val="20"/>
        </w:rPr>
        <w:t>ákona č. 258/</w:t>
      </w:r>
      <w:r w:rsidRPr="00710541">
        <w:rPr>
          <w:b w:val="0"/>
          <w:sz w:val="20"/>
          <w:szCs w:val="20"/>
        </w:rPr>
        <w:t>2000 Sb. O ochraně veřejného zdraví a o změně některých souvisejících zákonů, §</w:t>
      </w:r>
      <w:r>
        <w:rPr>
          <w:b w:val="0"/>
          <w:sz w:val="20"/>
          <w:szCs w:val="20"/>
        </w:rPr>
        <w:t xml:space="preserve"> </w:t>
      </w:r>
      <w:r w:rsidRPr="00710541">
        <w:rPr>
          <w:b w:val="0"/>
          <w:sz w:val="20"/>
          <w:szCs w:val="20"/>
        </w:rPr>
        <w:t>23, odst. 2.</w:t>
      </w:r>
    </w:p>
  </w:footnote>
  <w:footnote w:id="9">
    <w:p w14:paraId="375273E0" w14:textId="77777777" w:rsidR="00F3640E" w:rsidRPr="00366AFA" w:rsidRDefault="00F3640E" w:rsidP="00937407">
      <w:pPr>
        <w:pStyle w:val="Textpoznpodarou"/>
        <w:ind w:firstLine="0"/>
      </w:pPr>
      <w:r w:rsidRPr="00710541">
        <w:rPr>
          <w:rStyle w:val="Znakapoznpodarou"/>
        </w:rPr>
        <w:footnoteRef/>
      </w:r>
      <w:r w:rsidRPr="00710541">
        <w:t xml:space="preserve"> Definice podle </w:t>
      </w:r>
      <w:r w:rsidRPr="00710541">
        <w:rPr>
          <w:i/>
        </w:rPr>
        <w:t>Potravina</w:t>
      </w:r>
      <w:r w:rsidRPr="00710541">
        <w:t xml:space="preserve">, in: </w:t>
      </w:r>
      <w:r w:rsidRPr="00366AFA">
        <w:t xml:space="preserve">Slovník pojmů. Státní zemědělská inspekce, dostupné z: </w:t>
      </w:r>
      <w:r w:rsidRPr="00366AFA">
        <w:rPr>
          <w:rFonts w:cs="Times New Roman"/>
        </w:rPr>
        <w:t>&lt;</w:t>
      </w:r>
      <w:r w:rsidRPr="00366AFA">
        <w:t>https://www.szpi.gov.cz/</w:t>
      </w:r>
      <w:proofErr w:type="spellStart"/>
      <w:r w:rsidRPr="00366AFA">
        <w:t>clanek</w:t>
      </w:r>
      <w:proofErr w:type="spellEnd"/>
      <w:r w:rsidRPr="00366AFA">
        <w:t>/slovnicek-pojmu.aspx</w:t>
      </w:r>
      <w:r w:rsidRPr="00366AFA">
        <w:rPr>
          <w:rFonts w:cs="Times New Roman"/>
        </w:rPr>
        <w:t>&gt; [cit. 23. 3. 2022].</w:t>
      </w:r>
      <w:r w:rsidRPr="00366AFA">
        <w:t xml:space="preserve"> </w:t>
      </w:r>
    </w:p>
  </w:footnote>
  <w:footnote w:id="10">
    <w:p w14:paraId="71341E5B" w14:textId="77777777" w:rsidR="00F3640E" w:rsidRPr="004523C1" w:rsidRDefault="00F3640E" w:rsidP="00D7076C">
      <w:pPr>
        <w:pStyle w:val="FormtovanvHTML"/>
        <w:rPr>
          <w:rFonts w:ascii="Times New Roman" w:hAnsi="Times New Roman" w:cs="Times New Roman"/>
        </w:rPr>
      </w:pPr>
      <w:r w:rsidRPr="00366AFA">
        <w:rPr>
          <w:rStyle w:val="Znakapoznpodarou"/>
          <w:rFonts w:ascii="Times New Roman" w:hAnsi="Times New Roman" w:cs="Times New Roman"/>
        </w:rPr>
        <w:footnoteRef/>
      </w:r>
      <w:r w:rsidRPr="00366AFA">
        <w:rPr>
          <w:rFonts w:ascii="Times New Roman" w:hAnsi="Times New Roman" w:cs="Times New Roman"/>
        </w:rPr>
        <w:t xml:space="preserve"> Definice podle Nařízení Evropského parlamentu a Rady (ES) č. 178/2002 ze dne 28. ledna 2002, kterým se stanoví obec</w:t>
      </w:r>
      <w:r w:rsidRPr="004523C1">
        <w:rPr>
          <w:rFonts w:ascii="Times New Roman" w:hAnsi="Times New Roman" w:cs="Times New Roman"/>
        </w:rPr>
        <w:t>né zásady a požadavky potravinového práv</w:t>
      </w:r>
      <w:r>
        <w:rPr>
          <w:rFonts w:ascii="Times New Roman" w:hAnsi="Times New Roman" w:cs="Times New Roman"/>
        </w:rPr>
        <w:t>a</w:t>
      </w:r>
      <w:r w:rsidRPr="004523C1">
        <w:rPr>
          <w:rFonts w:ascii="Times New Roman" w:hAnsi="Times New Roman" w:cs="Times New Roman"/>
        </w:rPr>
        <w:t>, zřizuje se Evropský úřad pro</w:t>
      </w:r>
      <w:r w:rsidRPr="004523C1">
        <w:rPr>
          <w:rFonts w:ascii="Times New Roman" w:hAnsi="Times New Roman" w:cs="Times New Roman"/>
        </w:rPr>
        <w:br/>
        <w:t>bezpečnost potravin a stanoví postupy týkající se bezpečnosti potravin, kapitola 1, článek 2, in: Úřední věstník evropské unie L 31/1, česká edice kap. 15, 6, s, 463-486, zde s. r469. S</w:t>
      </w:r>
      <w:r>
        <w:rPr>
          <w:rFonts w:ascii="Times New Roman" w:hAnsi="Times New Roman" w:cs="Times New Roman"/>
        </w:rPr>
        <w:t>r</w:t>
      </w:r>
      <w:r w:rsidRPr="004523C1">
        <w:rPr>
          <w:rFonts w:ascii="Times New Roman" w:hAnsi="Times New Roman" w:cs="Times New Roman"/>
        </w:rPr>
        <w:t xml:space="preserve">ov. např. </w:t>
      </w:r>
      <w:r w:rsidRPr="004523C1">
        <w:rPr>
          <w:rStyle w:val="reference-text"/>
          <w:rFonts w:ascii="Times New Roman" w:hAnsi="Times New Roman" w:cs="Times New Roman"/>
        </w:rPr>
        <w:t xml:space="preserve">KRUŽLIAK, Peter – SCHALLER, Rudolf –  FORRÓ, Anton, Potraviny a nápoje, učebnice pro kuchaře a číšníky, Praha 1984. </w:t>
      </w:r>
      <w:r w:rsidRPr="004523C1">
        <w:rPr>
          <w:rFonts w:ascii="Times New Roman" w:hAnsi="Times New Roman" w:cs="Times New Roman"/>
        </w:rPr>
        <w:t xml:space="preserve"> </w:t>
      </w:r>
    </w:p>
  </w:footnote>
  <w:footnote w:id="11">
    <w:p w14:paraId="777D7BEC" w14:textId="77777777" w:rsidR="00F3640E" w:rsidRDefault="00F3640E" w:rsidP="00F7295D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Definice podle </w:t>
      </w:r>
      <w:r>
        <w:rPr>
          <w:b/>
        </w:rPr>
        <w:t>z</w:t>
      </w:r>
      <w:r w:rsidRPr="00366AFA">
        <w:t xml:space="preserve">ákona č. 258/2000 Sb. </w:t>
      </w:r>
      <w:r>
        <w:t>O</w:t>
      </w:r>
      <w:r w:rsidRPr="00366AFA">
        <w:t xml:space="preserve"> ochraně veřejného zdraví</w:t>
      </w:r>
      <w:r>
        <w:t xml:space="preserve"> </w:t>
      </w:r>
      <w:proofErr w:type="spellStart"/>
      <w:r>
        <w:t>etc</w:t>
      </w:r>
      <w:proofErr w:type="spellEnd"/>
      <w:r>
        <w:t xml:space="preserve">., §23, odst. 1.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B45"/>
    <w:multiLevelType w:val="hybridMultilevel"/>
    <w:tmpl w:val="7F8E0F1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410F"/>
    <w:multiLevelType w:val="hybridMultilevel"/>
    <w:tmpl w:val="4A92214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592BE7"/>
    <w:multiLevelType w:val="hybridMultilevel"/>
    <w:tmpl w:val="7422AF54"/>
    <w:lvl w:ilvl="0" w:tplc="117E82DA">
      <w:start w:val="1"/>
      <w:numFmt w:val="bullet"/>
      <w:lvlText w:val="–"/>
      <w:lvlJc w:val="left"/>
      <w:pPr>
        <w:ind w:left="112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 w15:restartNumberingAfterBreak="0">
    <w:nsid w:val="4048392F"/>
    <w:multiLevelType w:val="hybridMultilevel"/>
    <w:tmpl w:val="DC763878"/>
    <w:lvl w:ilvl="0" w:tplc="8D24372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2B375CC"/>
    <w:multiLevelType w:val="hybridMultilevel"/>
    <w:tmpl w:val="E9121B3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30B8B"/>
    <w:multiLevelType w:val="hybridMultilevel"/>
    <w:tmpl w:val="5C742A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A5A58"/>
    <w:multiLevelType w:val="hybridMultilevel"/>
    <w:tmpl w:val="4D7AB4AC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3B0D14"/>
    <w:multiLevelType w:val="multilevel"/>
    <w:tmpl w:val="F8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E6C81"/>
    <w:multiLevelType w:val="hybridMultilevel"/>
    <w:tmpl w:val="B74A195E"/>
    <w:lvl w:ilvl="0" w:tplc="4E3E22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81766C6"/>
    <w:multiLevelType w:val="hybridMultilevel"/>
    <w:tmpl w:val="161EF6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69"/>
    <w:rsid w:val="00001264"/>
    <w:rsid w:val="00005913"/>
    <w:rsid w:val="00014B7B"/>
    <w:rsid w:val="0001629E"/>
    <w:rsid w:val="0002211C"/>
    <w:rsid w:val="000357EE"/>
    <w:rsid w:val="00042DB4"/>
    <w:rsid w:val="00074DD0"/>
    <w:rsid w:val="0008591E"/>
    <w:rsid w:val="000A34E8"/>
    <w:rsid w:val="000A3BA3"/>
    <w:rsid w:val="000A3DAB"/>
    <w:rsid w:val="000A6583"/>
    <w:rsid w:val="000A760A"/>
    <w:rsid w:val="000A7BE7"/>
    <w:rsid w:val="000B216B"/>
    <w:rsid w:val="000D56A1"/>
    <w:rsid w:val="000E091C"/>
    <w:rsid w:val="000E0D7E"/>
    <w:rsid w:val="000F2530"/>
    <w:rsid w:val="00114847"/>
    <w:rsid w:val="001318D5"/>
    <w:rsid w:val="00135C47"/>
    <w:rsid w:val="00142BDF"/>
    <w:rsid w:val="00145480"/>
    <w:rsid w:val="001556E0"/>
    <w:rsid w:val="0016227E"/>
    <w:rsid w:val="00171A3D"/>
    <w:rsid w:val="00181034"/>
    <w:rsid w:val="00194D92"/>
    <w:rsid w:val="001A1CFE"/>
    <w:rsid w:val="001A2453"/>
    <w:rsid w:val="001A7CF0"/>
    <w:rsid w:val="001C050B"/>
    <w:rsid w:val="001C5E87"/>
    <w:rsid w:val="001C69BF"/>
    <w:rsid w:val="001D131C"/>
    <w:rsid w:val="001D4BC5"/>
    <w:rsid w:val="001D6A91"/>
    <w:rsid w:val="001E0506"/>
    <w:rsid w:val="00202D7C"/>
    <w:rsid w:val="00207F02"/>
    <w:rsid w:val="0021302F"/>
    <w:rsid w:val="00215BD1"/>
    <w:rsid w:val="00226DB4"/>
    <w:rsid w:val="00245824"/>
    <w:rsid w:val="00246FF0"/>
    <w:rsid w:val="00252DAC"/>
    <w:rsid w:val="00256F8F"/>
    <w:rsid w:val="0026417C"/>
    <w:rsid w:val="00266B4C"/>
    <w:rsid w:val="00290FF6"/>
    <w:rsid w:val="00295054"/>
    <w:rsid w:val="00297CBE"/>
    <w:rsid w:val="002A018A"/>
    <w:rsid w:val="002A2D48"/>
    <w:rsid w:val="002B0805"/>
    <w:rsid w:val="002B208C"/>
    <w:rsid w:val="002D43BE"/>
    <w:rsid w:val="002E7D7D"/>
    <w:rsid w:val="002F0E8D"/>
    <w:rsid w:val="002F6C09"/>
    <w:rsid w:val="00302DDD"/>
    <w:rsid w:val="00305BAE"/>
    <w:rsid w:val="00310D70"/>
    <w:rsid w:val="00334FAE"/>
    <w:rsid w:val="00340783"/>
    <w:rsid w:val="003464B5"/>
    <w:rsid w:val="00366AFA"/>
    <w:rsid w:val="00385CF8"/>
    <w:rsid w:val="00394995"/>
    <w:rsid w:val="003A160A"/>
    <w:rsid w:val="003B123E"/>
    <w:rsid w:val="003B4246"/>
    <w:rsid w:val="003C20C0"/>
    <w:rsid w:val="003C647F"/>
    <w:rsid w:val="003E0719"/>
    <w:rsid w:val="003F0D35"/>
    <w:rsid w:val="003F1106"/>
    <w:rsid w:val="003F3F62"/>
    <w:rsid w:val="004025A9"/>
    <w:rsid w:val="004040AE"/>
    <w:rsid w:val="00411233"/>
    <w:rsid w:val="00413DA2"/>
    <w:rsid w:val="00432A6F"/>
    <w:rsid w:val="00433B8B"/>
    <w:rsid w:val="004355E3"/>
    <w:rsid w:val="004430E6"/>
    <w:rsid w:val="00443474"/>
    <w:rsid w:val="0047666E"/>
    <w:rsid w:val="0047751C"/>
    <w:rsid w:val="00477BD9"/>
    <w:rsid w:val="004B2E73"/>
    <w:rsid w:val="004B5974"/>
    <w:rsid w:val="004C717C"/>
    <w:rsid w:val="005010CC"/>
    <w:rsid w:val="00501424"/>
    <w:rsid w:val="00504608"/>
    <w:rsid w:val="005047CF"/>
    <w:rsid w:val="00512CA1"/>
    <w:rsid w:val="00525190"/>
    <w:rsid w:val="0053383F"/>
    <w:rsid w:val="00541DEE"/>
    <w:rsid w:val="005561F4"/>
    <w:rsid w:val="00563CA2"/>
    <w:rsid w:val="00575421"/>
    <w:rsid w:val="00593ED5"/>
    <w:rsid w:val="005A0B5F"/>
    <w:rsid w:val="005A31EB"/>
    <w:rsid w:val="005A634B"/>
    <w:rsid w:val="005B2EE9"/>
    <w:rsid w:val="005C6883"/>
    <w:rsid w:val="005D30B7"/>
    <w:rsid w:val="005D3C7E"/>
    <w:rsid w:val="005D447C"/>
    <w:rsid w:val="005D7E46"/>
    <w:rsid w:val="005F6D97"/>
    <w:rsid w:val="005F6FB0"/>
    <w:rsid w:val="00613CFC"/>
    <w:rsid w:val="00623B7B"/>
    <w:rsid w:val="00626908"/>
    <w:rsid w:val="006307BC"/>
    <w:rsid w:val="00631089"/>
    <w:rsid w:val="00631C1F"/>
    <w:rsid w:val="006339E4"/>
    <w:rsid w:val="006364E5"/>
    <w:rsid w:val="006376D7"/>
    <w:rsid w:val="00640A30"/>
    <w:rsid w:val="00641E84"/>
    <w:rsid w:val="00644289"/>
    <w:rsid w:val="006470A4"/>
    <w:rsid w:val="00651CCC"/>
    <w:rsid w:val="00656A03"/>
    <w:rsid w:val="00690679"/>
    <w:rsid w:val="006A1AD4"/>
    <w:rsid w:val="006B2D16"/>
    <w:rsid w:val="006B31C9"/>
    <w:rsid w:val="006C7695"/>
    <w:rsid w:val="006E4702"/>
    <w:rsid w:val="007008FD"/>
    <w:rsid w:val="007065CD"/>
    <w:rsid w:val="00707736"/>
    <w:rsid w:val="0071007B"/>
    <w:rsid w:val="00710541"/>
    <w:rsid w:val="00713EDA"/>
    <w:rsid w:val="00720E9D"/>
    <w:rsid w:val="0073026B"/>
    <w:rsid w:val="007319C8"/>
    <w:rsid w:val="00756185"/>
    <w:rsid w:val="00762955"/>
    <w:rsid w:val="00764F9E"/>
    <w:rsid w:val="007842DE"/>
    <w:rsid w:val="00794604"/>
    <w:rsid w:val="007A0737"/>
    <w:rsid w:val="007A119D"/>
    <w:rsid w:val="007A1C90"/>
    <w:rsid w:val="007C0932"/>
    <w:rsid w:val="007F4B04"/>
    <w:rsid w:val="007F5B69"/>
    <w:rsid w:val="0080452B"/>
    <w:rsid w:val="00804649"/>
    <w:rsid w:val="008111CE"/>
    <w:rsid w:val="0081791A"/>
    <w:rsid w:val="00821F68"/>
    <w:rsid w:val="00822004"/>
    <w:rsid w:val="00825101"/>
    <w:rsid w:val="008252B4"/>
    <w:rsid w:val="008359EA"/>
    <w:rsid w:val="00835EBB"/>
    <w:rsid w:val="00836B5B"/>
    <w:rsid w:val="00846CD6"/>
    <w:rsid w:val="008529F1"/>
    <w:rsid w:val="00864BAF"/>
    <w:rsid w:val="00874A31"/>
    <w:rsid w:val="00881908"/>
    <w:rsid w:val="008A01CB"/>
    <w:rsid w:val="008A0B10"/>
    <w:rsid w:val="008A1B67"/>
    <w:rsid w:val="008A58D7"/>
    <w:rsid w:val="008B1FF3"/>
    <w:rsid w:val="008C3245"/>
    <w:rsid w:val="008D2FC7"/>
    <w:rsid w:val="008D3139"/>
    <w:rsid w:val="008E13DC"/>
    <w:rsid w:val="008E4217"/>
    <w:rsid w:val="008F2532"/>
    <w:rsid w:val="00905E8F"/>
    <w:rsid w:val="00912EEE"/>
    <w:rsid w:val="0092020C"/>
    <w:rsid w:val="00926713"/>
    <w:rsid w:val="0093108F"/>
    <w:rsid w:val="00935380"/>
    <w:rsid w:val="00937407"/>
    <w:rsid w:val="0094051E"/>
    <w:rsid w:val="00947A17"/>
    <w:rsid w:val="009541F2"/>
    <w:rsid w:val="00965516"/>
    <w:rsid w:val="009672A7"/>
    <w:rsid w:val="009742D2"/>
    <w:rsid w:val="00981878"/>
    <w:rsid w:val="009908F5"/>
    <w:rsid w:val="009931F3"/>
    <w:rsid w:val="00994EFF"/>
    <w:rsid w:val="009964A2"/>
    <w:rsid w:val="009A2F13"/>
    <w:rsid w:val="009A5EF1"/>
    <w:rsid w:val="009B5E7A"/>
    <w:rsid w:val="009C57EB"/>
    <w:rsid w:val="009F24E3"/>
    <w:rsid w:val="00A02A6C"/>
    <w:rsid w:val="00A07622"/>
    <w:rsid w:val="00A1755A"/>
    <w:rsid w:val="00A17984"/>
    <w:rsid w:val="00A24366"/>
    <w:rsid w:val="00A30778"/>
    <w:rsid w:val="00A36E03"/>
    <w:rsid w:val="00A374D8"/>
    <w:rsid w:val="00A41046"/>
    <w:rsid w:val="00A44D62"/>
    <w:rsid w:val="00A656C6"/>
    <w:rsid w:val="00A76247"/>
    <w:rsid w:val="00A81482"/>
    <w:rsid w:val="00A830E6"/>
    <w:rsid w:val="00A87F8E"/>
    <w:rsid w:val="00AC2851"/>
    <w:rsid w:val="00AC41D3"/>
    <w:rsid w:val="00AD0BF2"/>
    <w:rsid w:val="00AD71FC"/>
    <w:rsid w:val="00AE7303"/>
    <w:rsid w:val="00AF6F0B"/>
    <w:rsid w:val="00B06F1A"/>
    <w:rsid w:val="00B16D01"/>
    <w:rsid w:val="00B3414C"/>
    <w:rsid w:val="00B579EA"/>
    <w:rsid w:val="00B63E00"/>
    <w:rsid w:val="00B714EA"/>
    <w:rsid w:val="00B75913"/>
    <w:rsid w:val="00B90C11"/>
    <w:rsid w:val="00BB0B32"/>
    <w:rsid w:val="00BB64A1"/>
    <w:rsid w:val="00BC2483"/>
    <w:rsid w:val="00BD7707"/>
    <w:rsid w:val="00BF3360"/>
    <w:rsid w:val="00C14FE2"/>
    <w:rsid w:val="00C329C8"/>
    <w:rsid w:val="00C36940"/>
    <w:rsid w:val="00C377CA"/>
    <w:rsid w:val="00C47C4D"/>
    <w:rsid w:val="00C5179E"/>
    <w:rsid w:val="00C52F34"/>
    <w:rsid w:val="00C73138"/>
    <w:rsid w:val="00C8687A"/>
    <w:rsid w:val="00C9040D"/>
    <w:rsid w:val="00C93CDE"/>
    <w:rsid w:val="00C94730"/>
    <w:rsid w:val="00C95C8A"/>
    <w:rsid w:val="00CA428A"/>
    <w:rsid w:val="00CB23DA"/>
    <w:rsid w:val="00CB247F"/>
    <w:rsid w:val="00CB6267"/>
    <w:rsid w:val="00CC3D25"/>
    <w:rsid w:val="00CF249A"/>
    <w:rsid w:val="00D1188E"/>
    <w:rsid w:val="00D11F61"/>
    <w:rsid w:val="00D13571"/>
    <w:rsid w:val="00D174A0"/>
    <w:rsid w:val="00D2714D"/>
    <w:rsid w:val="00D36133"/>
    <w:rsid w:val="00D37A2C"/>
    <w:rsid w:val="00D37FF1"/>
    <w:rsid w:val="00D4265B"/>
    <w:rsid w:val="00D47ABD"/>
    <w:rsid w:val="00D53E1B"/>
    <w:rsid w:val="00D54C3B"/>
    <w:rsid w:val="00D63F4B"/>
    <w:rsid w:val="00D64AD3"/>
    <w:rsid w:val="00D66DDA"/>
    <w:rsid w:val="00D7076C"/>
    <w:rsid w:val="00D745A3"/>
    <w:rsid w:val="00D81D39"/>
    <w:rsid w:val="00DA0558"/>
    <w:rsid w:val="00DB0649"/>
    <w:rsid w:val="00DB1E66"/>
    <w:rsid w:val="00DB7593"/>
    <w:rsid w:val="00DB779D"/>
    <w:rsid w:val="00DE0291"/>
    <w:rsid w:val="00DE209F"/>
    <w:rsid w:val="00DF001A"/>
    <w:rsid w:val="00E14A68"/>
    <w:rsid w:val="00E27433"/>
    <w:rsid w:val="00E30F70"/>
    <w:rsid w:val="00E334EC"/>
    <w:rsid w:val="00E52060"/>
    <w:rsid w:val="00E53566"/>
    <w:rsid w:val="00E57DF2"/>
    <w:rsid w:val="00E62FCE"/>
    <w:rsid w:val="00E71DD0"/>
    <w:rsid w:val="00E7736F"/>
    <w:rsid w:val="00E77DF9"/>
    <w:rsid w:val="00E81398"/>
    <w:rsid w:val="00E836DC"/>
    <w:rsid w:val="00E86B61"/>
    <w:rsid w:val="00EB1228"/>
    <w:rsid w:val="00EC3BCF"/>
    <w:rsid w:val="00EC5C33"/>
    <w:rsid w:val="00EC64F6"/>
    <w:rsid w:val="00ED4261"/>
    <w:rsid w:val="00F03CFE"/>
    <w:rsid w:val="00F10C5C"/>
    <w:rsid w:val="00F245E1"/>
    <w:rsid w:val="00F25846"/>
    <w:rsid w:val="00F3640E"/>
    <w:rsid w:val="00F47174"/>
    <w:rsid w:val="00F558EC"/>
    <w:rsid w:val="00F65299"/>
    <w:rsid w:val="00F7295D"/>
    <w:rsid w:val="00F84B19"/>
    <w:rsid w:val="00FA25C4"/>
    <w:rsid w:val="00FA5BEF"/>
    <w:rsid w:val="00FC2C7F"/>
    <w:rsid w:val="00FC4131"/>
    <w:rsid w:val="00FF2131"/>
    <w:rsid w:val="00FF2D7D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C794"/>
  <w15:chartTrackingRefBased/>
  <w15:docId w15:val="{99C73FF4-DDA9-46DF-AB40-D2BABA3B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C1F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366AFA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7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">
    <w:name w:val="Poznámky"/>
    <w:basedOn w:val="Textpoznpodarou"/>
    <w:link w:val="PoznmkyChar"/>
    <w:qFormat/>
    <w:rsid w:val="00413DA2"/>
    <w:pPr>
      <w:ind w:firstLine="0"/>
    </w:pPr>
    <w:rPr>
      <w:rFonts w:eastAsia="Times New Roman" w:cs="Times New Roman"/>
      <w:szCs w:val="24"/>
      <w:lang w:eastAsia="cs-CZ"/>
    </w:rPr>
  </w:style>
  <w:style w:type="character" w:customStyle="1" w:styleId="PoznmkyChar">
    <w:name w:val="Poznámky Char"/>
    <w:basedOn w:val="Standardnpsmoodstavce"/>
    <w:link w:val="Poznmky"/>
    <w:rsid w:val="00413DA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poznpodarou">
    <w:name w:val="footnote text"/>
    <w:aliases w:val="Char,NORMA,Char Char Char"/>
    <w:basedOn w:val="Normln"/>
    <w:link w:val="TextpoznpodarouChar"/>
    <w:uiPriority w:val="99"/>
    <w:unhideWhenUsed/>
    <w:rsid w:val="005A0B5F"/>
    <w:rPr>
      <w:sz w:val="20"/>
      <w:szCs w:val="20"/>
    </w:rPr>
  </w:style>
  <w:style w:type="character" w:customStyle="1" w:styleId="TextpoznpodarouChar">
    <w:name w:val="Text pozn. pod čarou Char"/>
    <w:aliases w:val="Char Char,NORMA Char,Char Char Char Char"/>
    <w:basedOn w:val="Standardnpsmoodstavce"/>
    <w:link w:val="Textpoznpodarou"/>
    <w:uiPriority w:val="99"/>
    <w:rsid w:val="005A0B5F"/>
    <w:rPr>
      <w:noProof/>
      <w:sz w:val="20"/>
      <w:szCs w:val="20"/>
    </w:rPr>
  </w:style>
  <w:style w:type="character" w:styleId="Hypertextovodkaz">
    <w:name w:val="Hyperlink"/>
    <w:unhideWhenUsed/>
    <w:rsid w:val="008252B4"/>
    <w:rPr>
      <w:color w:val="0000FF"/>
      <w:u w:val="single"/>
    </w:rPr>
  </w:style>
  <w:style w:type="character" w:styleId="Znakapoznpodarou">
    <w:name w:val="footnote reference"/>
    <w:uiPriority w:val="99"/>
    <w:semiHidden/>
    <w:unhideWhenUsed/>
    <w:rsid w:val="00D7076C"/>
    <w:rPr>
      <w:vertAlign w:val="superscript"/>
    </w:rPr>
  </w:style>
  <w:style w:type="character" w:customStyle="1" w:styleId="markedcontent">
    <w:name w:val="markedcontent"/>
    <w:basedOn w:val="Standardnpsmoodstavce"/>
    <w:rsid w:val="00D7076C"/>
  </w:style>
  <w:style w:type="character" w:customStyle="1" w:styleId="reference-text">
    <w:name w:val="reference-text"/>
    <w:basedOn w:val="Standardnpsmoodstavce"/>
    <w:rsid w:val="00D7076C"/>
  </w:style>
  <w:style w:type="paragraph" w:styleId="FormtovanvHTML">
    <w:name w:val="HTML Preformatted"/>
    <w:basedOn w:val="Normln"/>
    <w:link w:val="FormtovanvHTMLChar"/>
    <w:uiPriority w:val="99"/>
    <w:unhideWhenUsed/>
    <w:rsid w:val="00D70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7076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6E470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7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70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66AF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366AFA"/>
  </w:style>
  <w:style w:type="character" w:customStyle="1" w:styleId="sourcedocument">
    <w:name w:val="sourcedocument"/>
    <w:basedOn w:val="Standardnpsmoodstavce"/>
    <w:rsid w:val="00E86B61"/>
  </w:style>
  <w:style w:type="character" w:styleId="Zdraznn">
    <w:name w:val="Emphasis"/>
    <w:basedOn w:val="Standardnpsmoodstavce"/>
    <w:uiPriority w:val="20"/>
    <w:qFormat/>
    <w:rsid w:val="00E86B61"/>
    <w:rPr>
      <w:i/>
      <w:iCs/>
    </w:rPr>
  </w:style>
  <w:style w:type="character" w:customStyle="1" w:styleId="y2iqfc">
    <w:name w:val="y2iqfc"/>
    <w:basedOn w:val="Standardnpsmoodstavce"/>
    <w:rsid w:val="005F6D97"/>
  </w:style>
  <w:style w:type="character" w:styleId="CittHTML">
    <w:name w:val="HTML Cite"/>
    <w:basedOn w:val="Standardnpsmoodstavce"/>
    <w:uiPriority w:val="99"/>
    <w:semiHidden/>
    <w:unhideWhenUsed/>
    <w:rsid w:val="005F6D97"/>
    <w:rPr>
      <w:i/>
      <w:iCs/>
    </w:rPr>
  </w:style>
  <w:style w:type="character" w:styleId="Siln">
    <w:name w:val="Strong"/>
    <w:basedOn w:val="Standardnpsmoodstavce"/>
    <w:uiPriority w:val="22"/>
    <w:qFormat/>
    <w:rsid w:val="001A1CFE"/>
    <w:rPr>
      <w:b/>
      <w:bCs/>
    </w:rPr>
  </w:style>
  <w:style w:type="paragraph" w:customStyle="1" w:styleId="Normln1">
    <w:name w:val="Normální1"/>
    <w:basedOn w:val="Normln"/>
    <w:rsid w:val="001A1CFE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cs-CZ"/>
    </w:rPr>
  </w:style>
  <w:style w:type="character" w:customStyle="1" w:styleId="italic">
    <w:name w:val="italic"/>
    <w:basedOn w:val="Standardnpsmoodstavce"/>
    <w:rsid w:val="001A1CFE"/>
  </w:style>
  <w:style w:type="paragraph" w:styleId="Odstavecseseznamem">
    <w:name w:val="List Paragraph"/>
    <w:basedOn w:val="Normln"/>
    <w:uiPriority w:val="34"/>
    <w:qFormat/>
    <w:rsid w:val="000E09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6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FB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F6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FB0"/>
    <w:rPr>
      <w:rFonts w:ascii="Times New Roman" w:hAnsi="Times New Roman"/>
      <w:sz w:val="24"/>
    </w:rPr>
  </w:style>
  <w:style w:type="paragraph" w:styleId="Zkladntext3">
    <w:name w:val="Body Text 3"/>
    <w:basedOn w:val="Normln"/>
    <w:link w:val="Zkladntext3Char"/>
    <w:uiPriority w:val="99"/>
    <w:rsid w:val="00994EFF"/>
    <w:pPr>
      <w:spacing w:after="60"/>
      <w:ind w:firstLine="0"/>
      <w:jc w:val="both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94E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uthors">
    <w:name w:val="authors"/>
    <w:basedOn w:val="Normln"/>
    <w:rsid w:val="00825101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cs-CZ"/>
    </w:rPr>
  </w:style>
  <w:style w:type="character" w:customStyle="1" w:styleId="pipe">
    <w:name w:val="pipe"/>
    <w:basedOn w:val="Standardnpsmoodstavce"/>
    <w:rsid w:val="00825101"/>
  </w:style>
  <w:style w:type="character" w:customStyle="1" w:styleId="citation">
    <w:name w:val="citation"/>
    <w:basedOn w:val="Standardnpsmoodstavce"/>
    <w:rsid w:val="00A87F8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7F8E"/>
    <w:rPr>
      <w:color w:val="605E5C"/>
      <w:shd w:val="clear" w:color="auto" w:fill="E1DFDD"/>
    </w:rPr>
  </w:style>
  <w:style w:type="character" w:customStyle="1" w:styleId="Nzev1">
    <w:name w:val="Název1"/>
    <w:basedOn w:val="Standardnpsmoodstavce"/>
    <w:rsid w:val="002B0805"/>
  </w:style>
  <w:style w:type="character" w:customStyle="1" w:styleId="Nadpis2Char">
    <w:name w:val="Nadpis 2 Char"/>
    <w:basedOn w:val="Standardnpsmoodstavce"/>
    <w:link w:val="Nadpis2"/>
    <w:uiPriority w:val="9"/>
    <w:semiHidden/>
    <w:rsid w:val="00297C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lmsubtitle">
    <w:name w:val="nlm_subtitle"/>
    <w:basedOn w:val="Standardnpsmoodstavce"/>
    <w:rsid w:val="00297CBE"/>
  </w:style>
  <w:style w:type="character" w:customStyle="1" w:styleId="a-size-extra-large">
    <w:name w:val="a-size-extra-large"/>
    <w:basedOn w:val="Standardnpsmoodstavce"/>
    <w:rsid w:val="00297CBE"/>
  </w:style>
  <w:style w:type="paragraph" w:customStyle="1" w:styleId="Default">
    <w:name w:val="Default"/>
    <w:rsid w:val="00DB779D"/>
    <w:pPr>
      <w:autoSpaceDE w:val="0"/>
      <w:autoSpaceDN w:val="0"/>
      <w:adjustRightInd w:val="0"/>
      <w:ind w:firstLine="0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character" w:customStyle="1" w:styleId="fn">
    <w:name w:val="fn"/>
    <w:basedOn w:val="Standardnpsmoodstavce"/>
    <w:rsid w:val="0008591E"/>
  </w:style>
  <w:style w:type="character" w:customStyle="1" w:styleId="Podtitul1">
    <w:name w:val="Podtitul1"/>
    <w:basedOn w:val="Standardnpsmoodstavce"/>
    <w:rsid w:val="0008591E"/>
  </w:style>
  <w:style w:type="character" w:customStyle="1" w:styleId="st">
    <w:name w:val="st"/>
    <w:basedOn w:val="Standardnpsmoodstavce"/>
    <w:rsid w:val="0008591E"/>
  </w:style>
  <w:style w:type="paragraph" w:styleId="Prosttext">
    <w:name w:val="Plain Text"/>
    <w:basedOn w:val="Normln"/>
    <w:link w:val="ProsttextChar"/>
    <w:rsid w:val="004C717C"/>
    <w:pPr>
      <w:ind w:firstLine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ProsttextChar">
    <w:name w:val="Prostý text Char"/>
    <w:basedOn w:val="Standardnpsmoodstavce"/>
    <w:link w:val="Prosttext"/>
    <w:rsid w:val="004C717C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gkelc">
    <w:name w:val="hgkelc"/>
    <w:basedOn w:val="Standardnpsmoodstavce"/>
    <w:rsid w:val="0043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esco.org/culture/ich/doc/src/00009-CS-PDF.pdf" TargetMode="External"/><Relationship Id="rId1" Type="http://schemas.openxmlformats.org/officeDocument/2006/relationships/hyperlink" Target="http://www.npu.cz/pro-odborniky/pamatky-a-pamatkova-pece/zakony-mezinarodni-dokumenty/mezinarodni-dokumenty/unesco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49BC-CF1B-4A8A-A5DD-2B1EE76C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2494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Korbelářová</dc:creator>
  <cp:keywords/>
  <dc:description/>
  <cp:lastModifiedBy>kor0003</cp:lastModifiedBy>
  <cp:revision>6</cp:revision>
  <cp:lastPrinted>2024-03-05T14:35:00Z</cp:lastPrinted>
  <dcterms:created xsi:type="dcterms:W3CDTF">2024-03-05T14:30:00Z</dcterms:created>
  <dcterms:modified xsi:type="dcterms:W3CDTF">2024-03-05T14:35:00Z</dcterms:modified>
</cp:coreProperties>
</file>