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5D06" w14:textId="15B6B634" w:rsidR="00FE09D4" w:rsidRDefault="00BE55E1">
      <w:r>
        <w:t>TEST Š</w:t>
      </w:r>
    </w:p>
    <w:p w14:paraId="1D78B804" w14:textId="1E0A7E50" w:rsidR="00BE55E1" w:rsidRDefault="00BE55E1">
      <w: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  <w:t xml:space="preserve">Situace v dramatu nemají ovšem vždy stejnou důležitost. Vezměme namátkou několik situací z Romea a Julie: 1. Balkónová scéna (II.2) 2. Kapulet prohání kuchaře a organizuje svatební přípravy (IV.4) 3. Kapuletová, chůva a Julie hovoří o Paridovi (I.3) 4. Souboj </w:t>
      </w:r>
      <w:proofErr w:type="spellStart"/>
      <w: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  <w:t>Tybalta</w:t>
      </w:r>
      <w:proofErr w:type="spellEnd"/>
      <w: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  <w:t xml:space="preserve"> s </w:t>
      </w:r>
      <w:proofErr w:type="spellStart"/>
      <w: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  <w:t>Merkuciem</w:t>
      </w:r>
      <w:proofErr w:type="spellEnd"/>
      <w: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  <w:t xml:space="preserve"> a poté souboj Romea s </w:t>
      </w:r>
      <w:proofErr w:type="spellStart"/>
      <w: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  <w:t>Tybaltem</w:t>
      </w:r>
      <w:proofErr w:type="spellEnd"/>
      <w: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  <w:t xml:space="preserve"> (III.1) 5. Rvačka sluhů (I.1)</w:t>
      </w:r>
    </w:p>
    <w:sectPr w:rsidR="00BE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E1"/>
    <w:rsid w:val="002C2B0C"/>
    <w:rsid w:val="004752F5"/>
    <w:rsid w:val="00BE55E1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AEDC"/>
  <w15:chartTrackingRefBased/>
  <w15:docId w15:val="{DC49D1EF-C264-45CA-8918-285FA5A7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2023-08-13T15:44:00Z</dcterms:created>
  <dcterms:modified xsi:type="dcterms:W3CDTF">2023-08-13T15:44:00Z</dcterms:modified>
</cp:coreProperties>
</file>