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2A81C4E3" w:rsidRDefault="2A81C4E3" w14:paraId="7F78E73D" w14:textId="11B7A020"/>
    <w:p xmlns:wp14="http://schemas.microsoft.com/office/word/2010/wordml" w:rsidRPr="007B178B" w:rsidR="007B178B" w:rsidP="007B178B" w:rsidRDefault="007B178B" w14:paraId="672A6659" wp14:textId="77777777">
      <w:pPr>
        <w:rPr>
          <w:rFonts w:ascii="Times New Roman" w:hAnsi="Times New Roman" w:eastAsia="Times New Roman" w:cs="Times New Roman"/>
          <w:lang w:eastAsia="cs-CZ"/>
        </w:rPr>
      </w:pPr>
      <w:r w:rsidRPr="007B178B">
        <w:rPr>
          <w:rFonts w:ascii="Times New Roman" w:hAnsi="Times New Roman" w:eastAsia="Times New Roman" w:cs="Times New Roman"/>
          <w:lang w:eastAsia="cs-CZ"/>
        </w:rPr>
        <w:br/>
      </w:r>
    </w:p>
    <w:p xmlns:wp14="http://schemas.microsoft.com/office/word/2010/wordml" w:rsidRPr="007B178B" w:rsidR="007B178B" w:rsidP="007B178B" w:rsidRDefault="00CE61E1" w14:paraId="70162411" wp14:textId="77777777">
      <w:pPr>
        <w:spacing w:before="72" w:after="48"/>
        <w:outlineLvl w:val="0"/>
        <w:rPr>
          <w:rFonts w:ascii="Times New Roman" w:hAnsi="Times New Roman" w:eastAsia="Times New Roman" w:cs="Times New Roman"/>
          <w:b/>
          <w:bCs/>
          <w:kern w:val="36"/>
          <w:sz w:val="34"/>
          <w:szCs w:val="34"/>
          <w:lang w:eastAsia="cs-CZ"/>
        </w:rPr>
      </w:pPr>
      <w:hyperlink w:tooltip="acid base strong weak " w:history="1" r:id="rId4">
        <w:r w:rsidRPr="007B178B" w:rsidR="007B178B">
          <w:rPr>
            <w:rFonts w:ascii="Times New Roman" w:hAnsi="Times New Roman" w:eastAsia="Times New Roman" w:cs="Times New Roman"/>
            <w:b/>
            <w:bCs/>
            <w:color w:val="0000FF"/>
            <w:kern w:val="36"/>
            <w:sz w:val="34"/>
            <w:szCs w:val="34"/>
            <w:lang w:eastAsia="cs-CZ"/>
          </w:rPr>
          <w:t>Strong and Weak Acids and Bases </w:t>
        </w:r>
      </w:hyperlink>
    </w:p>
    <w:p xmlns:wp14="http://schemas.microsoft.com/office/word/2010/wordml" w:rsidRPr="007B178B" w:rsidR="007B178B" w:rsidP="007B178B" w:rsidRDefault="007B178B" w14:paraId="368AE1C8" wp14:textId="77777777">
      <w:pPr>
        <w:pBdr>
          <w:bottom w:val="dotted" w:color="auto" w:sz="6" w:space="0"/>
        </w:pBdr>
        <w:spacing w:before="72" w:after="72"/>
        <w:outlineLvl w:val="1"/>
        <w:rPr>
          <w:rFonts w:ascii="Times New Roman" w:hAnsi="Times New Roman" w:eastAsia="Times New Roman" w:cs="Times New Roman"/>
          <w:b/>
          <w:bCs/>
          <w:sz w:val="29"/>
          <w:szCs w:val="29"/>
          <w:lang w:eastAsia="cs-CZ"/>
        </w:rPr>
      </w:pPr>
      <w:r w:rsidRPr="007B178B">
        <w:rPr>
          <w:rFonts w:ascii="Times New Roman" w:hAnsi="Times New Roman" w:eastAsia="Times New Roman" w:cs="Times New Roman"/>
          <w:b/>
          <w:bCs/>
          <w:sz w:val="29"/>
          <w:szCs w:val="29"/>
          <w:lang w:eastAsia="cs-CZ"/>
        </w:rPr>
        <w:t>The most common strong acids and bases, and some examples of weak acids and bases, together with definition of strong and weak acids and bases. </w:t>
      </w:r>
    </w:p>
    <w:p xmlns:wp14="http://schemas.microsoft.com/office/word/2010/wordml" w:rsidRPr="007B178B" w:rsidR="007B178B" w:rsidP="007B178B" w:rsidRDefault="007B178B" w14:paraId="6F3D3258" wp14:textId="77777777">
      <w:pPr>
        <w:jc w:val="right"/>
        <w:rPr>
          <w:rFonts w:ascii="Times New Roman" w:hAnsi="Times New Roman" w:eastAsia="Times New Roman" w:cs="Times New Roman"/>
          <w:sz w:val="17"/>
          <w:szCs w:val="17"/>
          <w:lang w:eastAsia="cs-CZ"/>
        </w:rPr>
      </w:pPr>
      <w:r w:rsidRPr="007B178B">
        <w:rPr>
          <w:rFonts w:ascii="Times New Roman" w:hAnsi="Times New Roman" w:eastAsia="Times New Roman" w:cs="Times New Roman"/>
          <w:sz w:val="17"/>
          <w:szCs w:val="17"/>
          <w:lang w:eastAsia="cs-CZ"/>
        </w:rPr>
        <w:t>Sponsored Links </w:t>
      </w:r>
    </w:p>
    <w:p xmlns:wp14="http://schemas.microsoft.com/office/word/2010/wordml" w:rsidRPr="007B178B" w:rsidR="007B178B" w:rsidP="007B178B" w:rsidRDefault="007B178B" w14:paraId="6B3FC5E3" wp14:textId="77777777">
      <w:pPr>
        <w:spacing w:after="100" w:afterAutospacing="1"/>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A </w:t>
      </w:r>
      <w:r w:rsidRPr="007B178B">
        <w:rPr>
          <w:rFonts w:ascii="Times New Roman" w:hAnsi="Times New Roman" w:eastAsia="Times New Roman" w:cs="Times New Roman"/>
          <w:b/>
          <w:bCs/>
          <w:lang w:eastAsia="cs-CZ"/>
        </w:rPr>
        <w:t>strong acid</w:t>
      </w:r>
      <w:r w:rsidRPr="007B178B">
        <w:rPr>
          <w:rFonts w:ascii="Times New Roman" w:hAnsi="Times New Roman" w:eastAsia="Times New Roman" w:cs="Times New Roman"/>
          <w:lang w:eastAsia="cs-CZ"/>
        </w:rPr>
        <w:t>  or a </w:t>
      </w:r>
      <w:r w:rsidRPr="007B178B">
        <w:rPr>
          <w:rFonts w:ascii="Times New Roman" w:hAnsi="Times New Roman" w:eastAsia="Times New Roman" w:cs="Times New Roman"/>
          <w:b/>
          <w:bCs/>
          <w:lang w:eastAsia="cs-CZ"/>
        </w:rPr>
        <w:t>strong base</w:t>
      </w:r>
      <w:r w:rsidRPr="007B178B">
        <w:rPr>
          <w:rFonts w:ascii="Times New Roman" w:hAnsi="Times New Roman" w:eastAsia="Times New Roman" w:cs="Times New Roman"/>
          <w:lang w:eastAsia="cs-CZ"/>
        </w:rPr>
        <w:t> completely ionizes (dissociates) in a solution. In water, one mole of a strong acid HA dissolves yielding one mole of H+ (as hydronium ion H</w:t>
      </w:r>
      <w:r w:rsidRPr="007B178B">
        <w:rPr>
          <w:rFonts w:ascii="Times New Roman" w:hAnsi="Times New Roman" w:eastAsia="Times New Roman" w:cs="Times New Roman"/>
          <w:vertAlign w:val="subscript"/>
          <w:lang w:eastAsia="cs-CZ"/>
        </w:rPr>
        <w:t>3</w:t>
      </w:r>
      <w:r w:rsidRPr="007B178B">
        <w:rPr>
          <w:rFonts w:ascii="Times New Roman" w:hAnsi="Times New Roman" w:eastAsia="Times New Roman" w:cs="Times New Roman"/>
          <w:lang w:eastAsia="cs-CZ"/>
        </w:rPr>
        <w:t>O</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 and one mole of the conjugate base, A</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  Essentially, none of the non-ionized acid HA remains.</w:t>
      </w:r>
    </w:p>
    <w:p xmlns:wp14="http://schemas.microsoft.com/office/word/2010/wordml" w:rsidRPr="007B178B" w:rsidR="007B178B" w:rsidP="007B178B" w:rsidRDefault="007B178B" w14:paraId="0BA7A2A0" wp14:textId="77777777">
      <w:pPr>
        <w:spacing w:after="100" w:afterAutospacing="1"/>
        <w:jc w:val="center"/>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Strong acid:                   HA + H</w:t>
      </w:r>
      <w:r w:rsidRPr="007B178B">
        <w:rPr>
          <w:rFonts w:ascii="Times New Roman" w:hAnsi="Times New Roman" w:eastAsia="Times New Roman" w:cs="Times New Roman"/>
          <w:vertAlign w:val="subscript"/>
          <w:lang w:eastAsia="cs-CZ"/>
        </w:rPr>
        <w:t>2</w:t>
      </w:r>
      <w:r w:rsidRPr="007B178B">
        <w:rPr>
          <w:rFonts w:ascii="Times New Roman" w:hAnsi="Times New Roman" w:eastAsia="Times New Roman" w:cs="Times New Roman"/>
          <w:lang w:eastAsia="cs-CZ"/>
        </w:rPr>
        <w:t>O  →  A</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  +  H</w:t>
      </w:r>
      <w:r w:rsidRPr="007B178B">
        <w:rPr>
          <w:rFonts w:ascii="Times New Roman" w:hAnsi="Times New Roman" w:eastAsia="Times New Roman" w:cs="Times New Roman"/>
          <w:vertAlign w:val="subscript"/>
          <w:lang w:eastAsia="cs-CZ"/>
        </w:rPr>
        <w:t>3</w:t>
      </w:r>
      <w:r w:rsidRPr="007B178B">
        <w:rPr>
          <w:rFonts w:ascii="Times New Roman" w:hAnsi="Times New Roman" w:eastAsia="Times New Roman" w:cs="Times New Roman"/>
          <w:lang w:eastAsia="cs-CZ"/>
        </w:rPr>
        <w:t>O</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w:t>
      </w:r>
    </w:p>
    <w:p xmlns:wp14="http://schemas.microsoft.com/office/word/2010/wordml" w:rsidRPr="007B178B" w:rsidR="007B178B" w:rsidP="007B178B" w:rsidRDefault="007B178B" w14:paraId="2A056021" wp14:textId="77777777">
      <w:pPr>
        <w:spacing w:after="100" w:afterAutospacing="1"/>
        <w:jc w:val="center"/>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Strong base:                 BOH + H</w:t>
      </w:r>
      <w:r w:rsidRPr="007B178B">
        <w:rPr>
          <w:rFonts w:ascii="Times New Roman" w:hAnsi="Times New Roman" w:eastAsia="Times New Roman" w:cs="Times New Roman"/>
          <w:vertAlign w:val="subscript"/>
          <w:lang w:eastAsia="cs-CZ"/>
        </w:rPr>
        <w:t>2</w:t>
      </w:r>
      <w:r w:rsidRPr="007B178B">
        <w:rPr>
          <w:rFonts w:ascii="Times New Roman" w:hAnsi="Times New Roman" w:eastAsia="Times New Roman" w:cs="Times New Roman"/>
          <w:lang w:eastAsia="cs-CZ"/>
        </w:rPr>
        <w:t>O  →  B</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  +  OH</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w:t>
      </w:r>
    </w:p>
    <w:p xmlns:wp14="http://schemas.microsoft.com/office/word/2010/wordml" w:rsidRPr="007B178B" w:rsidR="007B178B" w:rsidP="007B178B" w:rsidRDefault="007B178B" w14:paraId="3C309DB5" wp14:textId="77777777">
      <w:pPr>
        <w:spacing w:after="100" w:afterAutospacing="1"/>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Examples of strong acids and bases are given in the table below.  In aqueous solution, each of these </w:t>
      </w:r>
      <w:r w:rsidRPr="007B178B">
        <w:rPr>
          <w:rFonts w:ascii="Times New Roman" w:hAnsi="Times New Roman" w:eastAsia="Times New Roman" w:cs="Times New Roman"/>
          <w:i/>
          <w:iCs/>
          <w:lang w:eastAsia="cs-CZ"/>
        </w:rPr>
        <w:t>essentially ionizes 100%.</w:t>
      </w:r>
    </w:p>
    <w:p xmlns:wp14="http://schemas.microsoft.com/office/word/2010/wordml" w:rsidRPr="007B178B" w:rsidR="007B178B" w:rsidP="007B178B" w:rsidRDefault="007B178B" w14:paraId="2EC24C61" wp14:textId="77777777">
      <w:pPr>
        <w:spacing w:after="100" w:afterAutospacing="1"/>
        <w:rPr>
          <w:rFonts w:ascii="Times New Roman" w:hAnsi="Times New Roman" w:eastAsia="Times New Roman" w:cs="Times New Roman"/>
          <w:lang w:eastAsia="cs-CZ"/>
        </w:rPr>
      </w:pPr>
      <w:r w:rsidRPr="007B178B">
        <w:rPr>
          <w:rFonts w:ascii="Times New Roman" w:hAnsi="Times New Roman" w:eastAsia="Times New Roman" w:cs="Times New Roman"/>
          <w:lang w:eastAsia="cs-CZ"/>
        </w:rPr>
        <w:br/>
      </w:r>
      <w:r w:rsidRPr="007B178B">
        <w:rPr>
          <w:rFonts w:ascii="Times New Roman" w:hAnsi="Times New Roman" w:eastAsia="Times New Roman" w:cs="Times New Roman"/>
          <w:lang w:eastAsia="cs-CZ"/>
        </w:rPr>
        <w:t>A </w:t>
      </w:r>
      <w:r w:rsidRPr="007B178B">
        <w:rPr>
          <w:rFonts w:ascii="Times New Roman" w:hAnsi="Times New Roman" w:eastAsia="Times New Roman" w:cs="Times New Roman"/>
          <w:b/>
          <w:bCs/>
          <w:lang w:eastAsia="cs-CZ"/>
        </w:rPr>
        <w:t>weak acid</w:t>
      </w:r>
      <w:r w:rsidRPr="007B178B">
        <w:rPr>
          <w:rFonts w:ascii="Times New Roman" w:hAnsi="Times New Roman" w:eastAsia="Times New Roman" w:cs="Times New Roman"/>
          <w:lang w:eastAsia="cs-CZ"/>
        </w:rPr>
        <w:t> or a </w:t>
      </w:r>
      <w:r w:rsidRPr="007B178B">
        <w:rPr>
          <w:rFonts w:ascii="Times New Roman" w:hAnsi="Times New Roman" w:eastAsia="Times New Roman" w:cs="Times New Roman"/>
          <w:b/>
          <w:bCs/>
          <w:lang w:eastAsia="cs-CZ"/>
        </w:rPr>
        <w:t>weak base</w:t>
      </w:r>
      <w:r w:rsidRPr="007B178B">
        <w:rPr>
          <w:rFonts w:ascii="Times New Roman" w:hAnsi="Times New Roman" w:eastAsia="Times New Roman" w:cs="Times New Roman"/>
          <w:lang w:eastAsia="cs-CZ"/>
        </w:rPr>
        <w:t> only </w:t>
      </w:r>
      <w:r w:rsidRPr="007B178B">
        <w:rPr>
          <w:rFonts w:ascii="Times New Roman" w:hAnsi="Times New Roman" w:eastAsia="Times New Roman" w:cs="Times New Roman"/>
          <w:b/>
          <w:bCs/>
          <w:lang w:eastAsia="cs-CZ"/>
        </w:rPr>
        <w:t>partially dissociates</w:t>
      </w:r>
      <w:r w:rsidRPr="007B178B">
        <w:rPr>
          <w:rFonts w:ascii="Times New Roman" w:hAnsi="Times New Roman" w:eastAsia="Times New Roman" w:cs="Times New Roman"/>
          <w:lang w:eastAsia="cs-CZ"/>
        </w:rPr>
        <w:t>. </w:t>
      </w:r>
      <w:r w:rsidRPr="007B178B">
        <w:rPr>
          <w:rFonts w:ascii="Times New Roman" w:hAnsi="Times New Roman" w:eastAsia="Times New Roman" w:cs="Times New Roman"/>
          <w:i/>
          <w:iCs/>
          <w:lang w:eastAsia="cs-CZ"/>
        </w:rPr>
        <w:t>At equilibrium, both the acid and the conjugate base are present in solution</w:t>
      </w:r>
    </w:p>
    <w:p xmlns:wp14="http://schemas.microsoft.com/office/word/2010/wordml" w:rsidRPr="007B178B" w:rsidR="007B178B" w:rsidP="007B178B" w:rsidRDefault="007B178B" w14:paraId="410E0015" wp14:textId="77777777">
      <w:pPr>
        <w:spacing w:after="100" w:afterAutospacing="1"/>
        <w:jc w:val="center"/>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Weak acid:                 AH  + H</w:t>
      </w:r>
      <w:r w:rsidRPr="007B178B">
        <w:rPr>
          <w:rFonts w:ascii="Times New Roman" w:hAnsi="Times New Roman" w:eastAsia="Times New Roman" w:cs="Times New Roman"/>
          <w:vertAlign w:val="subscript"/>
          <w:lang w:eastAsia="cs-CZ"/>
        </w:rPr>
        <w:t>2</w:t>
      </w:r>
      <w:r w:rsidRPr="007B178B">
        <w:rPr>
          <w:rFonts w:ascii="Times New Roman" w:hAnsi="Times New Roman" w:eastAsia="Times New Roman" w:cs="Times New Roman"/>
          <w:lang w:eastAsia="cs-CZ"/>
        </w:rPr>
        <w:t>O  ↔   A</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  +  H</w:t>
      </w:r>
      <w:r w:rsidRPr="007B178B">
        <w:rPr>
          <w:rFonts w:ascii="Times New Roman" w:hAnsi="Times New Roman" w:eastAsia="Times New Roman" w:cs="Times New Roman"/>
          <w:vertAlign w:val="subscript"/>
          <w:lang w:eastAsia="cs-CZ"/>
        </w:rPr>
        <w:t>3</w:t>
      </w:r>
      <w:r w:rsidRPr="007B178B">
        <w:rPr>
          <w:rFonts w:ascii="Times New Roman" w:hAnsi="Times New Roman" w:eastAsia="Times New Roman" w:cs="Times New Roman"/>
          <w:lang w:eastAsia="cs-CZ"/>
        </w:rPr>
        <w:t>O</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w:t>
      </w:r>
    </w:p>
    <w:p xmlns:wp14="http://schemas.microsoft.com/office/word/2010/wordml" w:rsidRPr="007B178B" w:rsidR="007B178B" w:rsidP="007B178B" w:rsidRDefault="007B178B" w14:paraId="492E7823" wp14:textId="77777777">
      <w:pPr>
        <w:spacing w:after="100" w:afterAutospacing="1"/>
        <w:jc w:val="center"/>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   Weak base:              BOH  +   H</w:t>
      </w:r>
      <w:r w:rsidRPr="007B178B">
        <w:rPr>
          <w:rFonts w:ascii="Times New Roman" w:hAnsi="Times New Roman" w:eastAsia="Times New Roman" w:cs="Times New Roman"/>
          <w:vertAlign w:val="subscript"/>
          <w:lang w:eastAsia="cs-CZ"/>
        </w:rPr>
        <w:t>2</w:t>
      </w:r>
      <w:r w:rsidRPr="007B178B">
        <w:rPr>
          <w:rFonts w:ascii="Times New Roman" w:hAnsi="Times New Roman" w:eastAsia="Times New Roman" w:cs="Times New Roman"/>
          <w:lang w:eastAsia="cs-CZ"/>
        </w:rPr>
        <w:t>O   ↔    B</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   +   OH</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   or</w:t>
      </w:r>
    </w:p>
    <w:p xmlns:wp14="http://schemas.microsoft.com/office/word/2010/wordml" w:rsidRPr="007B178B" w:rsidR="007B178B" w:rsidP="007B178B" w:rsidRDefault="007B178B" w14:paraId="3391292C" wp14:textId="77777777">
      <w:pPr>
        <w:spacing w:after="100" w:afterAutospacing="1"/>
        <w:jc w:val="center"/>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                                    B  +  H</w:t>
      </w:r>
      <w:r w:rsidRPr="007B178B">
        <w:rPr>
          <w:rFonts w:ascii="Times New Roman" w:hAnsi="Times New Roman" w:eastAsia="Times New Roman" w:cs="Times New Roman"/>
          <w:vertAlign w:val="subscript"/>
          <w:lang w:eastAsia="cs-CZ"/>
        </w:rPr>
        <w:t>2</w:t>
      </w:r>
      <w:r w:rsidRPr="007B178B">
        <w:rPr>
          <w:rFonts w:ascii="Times New Roman" w:hAnsi="Times New Roman" w:eastAsia="Times New Roman" w:cs="Times New Roman"/>
          <w:lang w:eastAsia="cs-CZ"/>
        </w:rPr>
        <w:t>O   ↔    BH</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   +  OH</w:t>
      </w:r>
      <w:r w:rsidRPr="007B178B">
        <w:rPr>
          <w:rFonts w:ascii="Times New Roman" w:hAnsi="Times New Roman" w:eastAsia="Times New Roman" w:cs="Times New Roman"/>
          <w:vertAlign w:val="superscript"/>
          <w:lang w:eastAsia="cs-CZ"/>
        </w:rPr>
        <w:t>-</w:t>
      </w:r>
      <w:r w:rsidRPr="007B178B">
        <w:rPr>
          <w:rFonts w:ascii="Times New Roman" w:hAnsi="Times New Roman" w:eastAsia="Times New Roman" w:cs="Times New Roman"/>
          <w:lang w:eastAsia="cs-CZ"/>
        </w:rPr>
        <w:t>(aq)</w:t>
      </w:r>
    </w:p>
    <w:p xmlns:wp14="http://schemas.microsoft.com/office/word/2010/wordml" w:rsidRPr="007B178B" w:rsidR="007B178B" w:rsidP="007B178B" w:rsidRDefault="007B178B" w14:paraId="18CE742B" wp14:textId="77777777">
      <w:pPr>
        <w:spacing w:after="100" w:afterAutospacing="1"/>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Examples of weak acids and bases are given in the table below.</w:t>
      </w:r>
      <w:r w:rsidRPr="007B178B">
        <w:rPr>
          <w:rFonts w:ascii="Times New Roman" w:hAnsi="Times New Roman" w:eastAsia="Times New Roman" w:cs="Times New Roman"/>
          <w:lang w:eastAsia="cs-CZ"/>
        </w:rPr>
        <w:br/>
      </w:r>
      <w:r w:rsidRPr="007B178B">
        <w:rPr>
          <w:rFonts w:ascii="Times New Roman" w:hAnsi="Times New Roman" w:eastAsia="Times New Roman" w:cs="Times New Roman"/>
          <w:lang w:eastAsia="cs-CZ"/>
        </w:rPr>
        <w:br/>
      </w:r>
      <w:r w:rsidRPr="007B178B">
        <w:rPr>
          <w:rFonts w:ascii="Times New Roman" w:hAnsi="Times New Roman" w:eastAsia="Times New Roman" w:cs="Times New Roman"/>
          <w:lang w:eastAsia="cs-CZ"/>
        </w:rPr>
        <w:t>Stronger acids have a larger acid dissociation constant (Ka) and a smaller logarithmic constant (pKa = −log Ka) than weaker acids. The stronger an acid is, the more easily it loses a proton, H+.</w:t>
      </w:r>
    </w:p>
    <w:p xmlns:wp14="http://schemas.microsoft.com/office/word/2010/wordml" w:rsidR="007B178B" w:rsidP="007B178B" w:rsidRDefault="007B178B" w14:paraId="3A67FE15" wp14:textId="77777777">
      <w:pPr>
        <w:spacing w:after="100" w:afterAutospacing="1"/>
        <w:rPr>
          <w:rFonts w:ascii="Times New Roman" w:hAnsi="Times New Roman" w:eastAsia="Times New Roman" w:cs="Times New Roman"/>
          <w:lang w:eastAsia="cs-CZ"/>
        </w:rPr>
      </w:pPr>
      <w:r w:rsidRPr="007B178B">
        <w:rPr>
          <w:rFonts w:ascii="Times New Roman" w:hAnsi="Times New Roman" w:eastAsia="Times New Roman" w:cs="Times New Roman"/>
          <w:lang w:eastAsia="cs-CZ"/>
        </w:rPr>
        <w:t>Two key factors that contribute to the ease of deprotonation are the polarity of the H—A bond and the size of atom A, which determines the strength of the H—A bond. Acid strengths also depend on the stability of the conjugate base.</w:t>
      </w:r>
    </w:p>
    <w:p xmlns:wp14="http://schemas.microsoft.com/office/word/2010/wordml" w:rsidR="00CE61E1" w:rsidP="007B178B" w:rsidRDefault="00CE61E1" w14:paraId="0A37501D" wp14:textId="77777777">
      <w:pPr>
        <w:spacing w:after="100" w:afterAutospacing="1"/>
        <w:rPr>
          <w:rFonts w:ascii="Times New Roman" w:hAnsi="Times New Roman" w:eastAsia="Times New Roman" w:cs="Times New Roman"/>
          <w:lang w:eastAsia="cs-CZ"/>
        </w:rPr>
      </w:pPr>
    </w:p>
    <w:p xmlns:wp14="http://schemas.microsoft.com/office/word/2010/wordml" w:rsidR="00CE61E1" w:rsidP="007B178B" w:rsidRDefault="00CE61E1" w14:paraId="5DAB6C7B" wp14:textId="77777777">
      <w:pPr>
        <w:spacing w:after="100" w:afterAutospacing="1"/>
        <w:rPr>
          <w:rFonts w:ascii="Times New Roman" w:hAnsi="Times New Roman" w:eastAsia="Times New Roman" w:cs="Times New Roman"/>
          <w:lang w:eastAsia="cs-CZ"/>
        </w:rPr>
      </w:pPr>
    </w:p>
    <w:p xmlns:wp14="http://schemas.microsoft.com/office/word/2010/wordml" w:rsidRPr="007B178B" w:rsidR="00CE61E1" w:rsidP="007B178B" w:rsidRDefault="00CE61E1" w14:paraId="02EB378F" wp14:textId="77777777">
      <w:pPr>
        <w:spacing w:after="100" w:afterAutospacing="1"/>
        <w:rPr>
          <w:rFonts w:ascii="Times New Roman" w:hAnsi="Times New Roman" w:eastAsia="Times New Roman" w:cs="Times New Roman"/>
          <w:lang w:eastAsia="cs-CZ"/>
        </w:rPr>
      </w:pPr>
      <w:bookmarkStart w:name="_GoBack" w:id="0"/>
      <w:bookmarkEnd w:id="0"/>
    </w:p>
    <w:p xmlns:wp14="http://schemas.microsoft.com/office/word/2010/wordml" w:rsidRPr="00CE61E1" w:rsidR="00CE61E1" w:rsidP="00CE61E1" w:rsidRDefault="00CE61E1" w14:paraId="6A05A809" wp14:textId="77777777">
      <w:pPr>
        <w:rPr>
          <w:rFonts w:ascii="Times New Roman" w:hAnsi="Times New Roman" w:eastAsia="Times New Roman" w:cs="Times New Roman"/>
          <w:lang w:eastAsia="cs-CZ"/>
        </w:rPr>
      </w:pPr>
    </w:p>
    <w:tbl>
      <w:tblPr>
        <w:tblW w:w="6630" w:type="dxa"/>
        <w:tblBorders>
          <w:top w:val="single" w:color="C0C0C0" w:sz="12" w:space="0"/>
          <w:left w:val="single" w:color="C0C0C0" w:sz="12" w:space="0"/>
          <w:bottom w:val="single" w:color="C0C0C0" w:sz="12" w:space="0"/>
          <w:right w:val="single" w:color="C0C0C0" w:sz="12" w:space="0"/>
        </w:tblBorders>
        <w:tblCellMar>
          <w:top w:w="15" w:type="dxa"/>
          <w:left w:w="15" w:type="dxa"/>
          <w:bottom w:w="15" w:type="dxa"/>
          <w:right w:w="15" w:type="dxa"/>
        </w:tblCellMar>
        <w:tblLook w:val="04A0" w:firstRow="1" w:lastRow="0" w:firstColumn="1" w:lastColumn="0" w:noHBand="0" w:noVBand="1"/>
      </w:tblPr>
      <w:tblGrid>
        <w:gridCol w:w="2304"/>
        <w:gridCol w:w="1019"/>
        <w:gridCol w:w="2303"/>
        <w:gridCol w:w="1004"/>
      </w:tblGrid>
      <w:tr xmlns:wp14="http://schemas.microsoft.com/office/word/2010/wordml" w:rsidRPr="00CE61E1" w:rsidR="00CE61E1" w:rsidTr="00CE61E1" w14:paraId="04895E44" wp14:textId="77777777">
        <w:trPr>
          <w:tblHeader/>
        </w:trPr>
        <w:tc>
          <w:tcPr>
            <w:tcW w:w="3240" w:type="dxa"/>
            <w:gridSpan w:val="2"/>
            <w:tcBorders>
              <w:top w:val="single" w:color="CCCCCC" w:sz="6" w:space="0"/>
              <w:left w:val="single" w:color="CCCCCC" w:sz="6" w:space="0"/>
              <w:bottom w:val="single" w:color="CCCCCC" w:sz="6" w:space="0"/>
              <w:right w:val="single" w:color="CCCCCC" w:sz="6" w:space="0"/>
            </w:tcBorders>
            <w:shd w:val="clear" w:color="auto" w:fill="FFFFCC"/>
            <w:tcMar>
              <w:top w:w="30" w:type="dxa"/>
              <w:left w:w="30" w:type="dxa"/>
              <w:bottom w:w="30" w:type="dxa"/>
              <w:right w:w="30" w:type="dxa"/>
            </w:tcMar>
            <w:vAlign w:val="center"/>
            <w:hideMark/>
          </w:tcPr>
          <w:p w:rsidRPr="00CE61E1" w:rsidR="00CE61E1" w:rsidP="00CE61E1" w:rsidRDefault="00CE61E1" w14:paraId="2F449147"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b/>
                <w:bCs/>
                <w:lang w:eastAsia="cs-CZ"/>
              </w:rPr>
              <w:lastRenderedPageBreak/>
              <w:t>Stong Acids</w:t>
            </w:r>
          </w:p>
        </w:tc>
        <w:tc>
          <w:tcPr>
            <w:tcW w:w="3225" w:type="dxa"/>
            <w:gridSpan w:val="2"/>
            <w:tcBorders>
              <w:top w:val="single" w:color="CCCCCC" w:sz="6" w:space="0"/>
              <w:left w:val="single" w:color="CCCCCC" w:sz="6" w:space="0"/>
              <w:bottom w:val="single" w:color="CCCCCC" w:sz="6" w:space="0"/>
              <w:right w:val="single" w:color="CCCCCC" w:sz="6" w:space="0"/>
            </w:tcBorders>
            <w:shd w:val="clear" w:color="auto" w:fill="FFFFCC"/>
            <w:tcMar>
              <w:top w:w="30" w:type="dxa"/>
              <w:left w:w="30" w:type="dxa"/>
              <w:bottom w:w="30" w:type="dxa"/>
              <w:right w:w="30" w:type="dxa"/>
            </w:tcMar>
            <w:vAlign w:val="center"/>
            <w:hideMark/>
          </w:tcPr>
          <w:p w:rsidRPr="00CE61E1" w:rsidR="00CE61E1" w:rsidP="00CE61E1" w:rsidRDefault="00CE61E1" w14:paraId="53735C5A"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b/>
                <w:bCs/>
                <w:lang w:eastAsia="cs-CZ"/>
              </w:rPr>
              <w:t>Strong Bases</w:t>
            </w:r>
          </w:p>
        </w:tc>
      </w:tr>
      <w:tr xmlns:wp14="http://schemas.microsoft.com/office/word/2010/wordml" w:rsidRPr="00CE61E1" w:rsidR="00CE61E1" w:rsidTr="00CE61E1" w14:paraId="2894FEF4" wp14:textId="77777777">
        <w:tc>
          <w:tcPr>
            <w:tcW w:w="2246"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7CF9711"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Hydrobromic acid</w:t>
            </w:r>
          </w:p>
        </w:tc>
        <w:tc>
          <w:tcPr>
            <w:tcW w:w="920"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404C5976"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HBr</w:t>
            </w:r>
          </w:p>
        </w:tc>
        <w:tc>
          <w:tcPr>
            <w:tcW w:w="2246"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25B081A6"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Barium hydroxide</w:t>
            </w:r>
          </w:p>
        </w:tc>
        <w:tc>
          <w:tcPr>
            <w:tcW w:w="905"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7CD11FE8"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Ba(OH)</w:t>
            </w:r>
            <w:r w:rsidRPr="00CE61E1">
              <w:rPr>
                <w:rFonts w:ascii="Times New Roman" w:hAnsi="Times New Roman" w:eastAsia="Times New Roman" w:cs="Times New Roman"/>
                <w:vertAlign w:val="subscript"/>
                <w:lang w:eastAsia="cs-CZ"/>
              </w:rPr>
              <w:t>2</w:t>
            </w:r>
          </w:p>
        </w:tc>
      </w:tr>
      <w:tr xmlns:wp14="http://schemas.microsoft.com/office/word/2010/wordml" w:rsidRPr="00CE61E1" w:rsidR="00CE61E1" w:rsidTr="00CE61E1" w14:paraId="76D69B2C"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17D4FB0C"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Hydrochloric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2BCBF777"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HCl</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1FEE884B"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Calsium hydroxide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27CF5BE7"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Ca(OH)</w:t>
            </w:r>
            <w:r w:rsidRPr="00CE61E1">
              <w:rPr>
                <w:rFonts w:ascii="Times New Roman" w:hAnsi="Times New Roman" w:eastAsia="Times New Roman" w:cs="Times New Roman"/>
                <w:vertAlign w:val="subscript"/>
                <w:lang w:eastAsia="cs-CZ"/>
              </w:rPr>
              <w:t>2</w:t>
            </w:r>
          </w:p>
        </w:tc>
      </w:tr>
      <w:tr xmlns:wp14="http://schemas.microsoft.com/office/word/2010/wordml" w:rsidRPr="00CE61E1" w:rsidR="00CE61E1" w:rsidTr="00CE61E1" w14:paraId="76223B5F"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19CFE0F8"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Hydroiodic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2C5112B3"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HI</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5245E5F8"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Lithium hydroxide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6BF7AEC4"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LiOH</w:t>
            </w:r>
          </w:p>
        </w:tc>
      </w:tr>
      <w:tr xmlns:wp14="http://schemas.microsoft.com/office/word/2010/wordml" w:rsidRPr="00CE61E1" w:rsidR="00CE61E1" w:rsidTr="00CE61E1" w14:paraId="2179BF32"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78CCD5E4"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Nitric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3C8A917C"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HNO</w:t>
            </w:r>
            <w:r w:rsidRPr="00CE61E1">
              <w:rPr>
                <w:rFonts w:ascii="Times New Roman" w:hAnsi="Times New Roman" w:eastAsia="Times New Roman" w:cs="Times New Roman"/>
                <w:vertAlign w:val="subscript"/>
                <w:lang w:eastAsia="cs-CZ"/>
              </w:rPr>
              <w:t>3</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57CD3AF9"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Potassium hydroxide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C18F9A4"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KOH</w:t>
            </w:r>
          </w:p>
        </w:tc>
      </w:tr>
      <w:tr xmlns:wp14="http://schemas.microsoft.com/office/word/2010/wordml" w:rsidRPr="00CE61E1" w:rsidR="00CE61E1" w:rsidTr="00CE61E1" w14:paraId="447BADF5"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276CEC22"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Perchloric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48AD0D86"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HClO</w:t>
            </w:r>
            <w:r w:rsidRPr="00CE61E1">
              <w:rPr>
                <w:rFonts w:ascii="Times New Roman" w:hAnsi="Times New Roman" w:eastAsia="Times New Roman" w:cs="Times New Roman"/>
                <w:vertAlign w:val="subscript"/>
                <w:lang w:eastAsia="cs-CZ"/>
              </w:rPr>
              <w:t>4</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500E327A"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Sodium hydroxide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523FD69D"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NaOH</w:t>
            </w:r>
          </w:p>
        </w:tc>
      </w:tr>
      <w:tr xmlns:wp14="http://schemas.microsoft.com/office/word/2010/wordml" w:rsidRPr="00CE61E1" w:rsidR="00CE61E1" w:rsidTr="00CE61E1" w14:paraId="63A87991"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58358628"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Sulfuric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3F44A94"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w:t>
            </w:r>
            <w:r w:rsidRPr="00CE61E1">
              <w:rPr>
                <w:rFonts w:ascii="Times New Roman" w:hAnsi="Times New Roman" w:eastAsia="Times New Roman" w:cs="Times New Roman"/>
                <w:vertAlign w:val="subscript"/>
                <w:lang w:eastAsia="cs-CZ"/>
              </w:rPr>
              <w:t>2</w:t>
            </w:r>
            <w:r w:rsidRPr="00CE61E1">
              <w:rPr>
                <w:rFonts w:ascii="Times New Roman" w:hAnsi="Times New Roman" w:eastAsia="Times New Roman" w:cs="Times New Roman"/>
                <w:lang w:eastAsia="cs-CZ"/>
              </w:rPr>
              <w:t>SO</w:t>
            </w:r>
            <w:r w:rsidRPr="00CE61E1">
              <w:rPr>
                <w:rFonts w:ascii="Times New Roman" w:hAnsi="Times New Roman" w:eastAsia="Times New Roman" w:cs="Times New Roman"/>
                <w:vertAlign w:val="subscript"/>
                <w:lang w:eastAsia="cs-CZ"/>
              </w:rPr>
              <w:t>4</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49608455"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Strontium hydroxide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21EDD29B"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Sr(OH)</w:t>
            </w:r>
            <w:r w:rsidRPr="00CE61E1">
              <w:rPr>
                <w:rFonts w:ascii="Times New Roman" w:hAnsi="Times New Roman" w:eastAsia="Times New Roman" w:cs="Times New Roman"/>
                <w:vertAlign w:val="subscript"/>
                <w:lang w:eastAsia="cs-CZ"/>
              </w:rPr>
              <w:t>2</w:t>
            </w:r>
          </w:p>
        </w:tc>
      </w:tr>
    </w:tbl>
    <w:p xmlns:wp14="http://schemas.microsoft.com/office/word/2010/wordml" w:rsidRPr="00CE61E1" w:rsidR="00CE61E1" w:rsidP="00CE61E1" w:rsidRDefault="00CE61E1" w14:paraId="5A39BBE3" wp14:textId="77777777">
      <w:pPr>
        <w:rPr>
          <w:rFonts w:ascii="Times New Roman" w:hAnsi="Times New Roman" w:eastAsia="Times New Roman" w:cs="Times New Roman"/>
          <w:vanish/>
          <w:lang w:eastAsia="cs-CZ"/>
        </w:rPr>
      </w:pPr>
    </w:p>
    <w:tbl>
      <w:tblPr>
        <w:tblW w:w="6630" w:type="dxa"/>
        <w:tblBorders>
          <w:top w:val="single" w:color="C0C0C0" w:sz="12" w:space="0"/>
          <w:left w:val="single" w:color="C0C0C0" w:sz="12" w:space="0"/>
          <w:bottom w:val="single" w:color="C0C0C0" w:sz="12" w:space="0"/>
          <w:right w:val="single" w:color="C0C0C0" w:sz="12" w:space="0"/>
        </w:tblBorders>
        <w:tblCellMar>
          <w:top w:w="15" w:type="dxa"/>
          <w:left w:w="15" w:type="dxa"/>
          <w:bottom w:w="15" w:type="dxa"/>
          <w:right w:w="15" w:type="dxa"/>
        </w:tblCellMar>
        <w:tblLook w:val="04A0" w:firstRow="1" w:lastRow="0" w:firstColumn="1" w:lastColumn="0" w:noHBand="0" w:noVBand="1"/>
      </w:tblPr>
      <w:tblGrid>
        <w:gridCol w:w="1995"/>
        <w:gridCol w:w="1154"/>
        <w:gridCol w:w="2007"/>
        <w:gridCol w:w="1474"/>
      </w:tblGrid>
      <w:tr xmlns:wp14="http://schemas.microsoft.com/office/word/2010/wordml" w:rsidRPr="00CE61E1" w:rsidR="00CE61E1" w:rsidTr="00CE61E1" w14:paraId="1D7F8609" wp14:textId="77777777">
        <w:trPr>
          <w:tblHeader/>
        </w:trPr>
        <w:tc>
          <w:tcPr>
            <w:tcW w:w="3082" w:type="dxa"/>
            <w:gridSpan w:val="2"/>
            <w:tcBorders>
              <w:top w:val="single" w:color="CCCCCC" w:sz="6" w:space="0"/>
              <w:left w:val="single" w:color="CCCCCC" w:sz="6" w:space="0"/>
              <w:bottom w:val="single" w:color="CCCCCC" w:sz="6" w:space="0"/>
              <w:right w:val="single" w:color="CCCCCC" w:sz="6" w:space="0"/>
            </w:tcBorders>
            <w:shd w:val="clear" w:color="auto" w:fill="FFFFCC"/>
            <w:tcMar>
              <w:top w:w="30" w:type="dxa"/>
              <w:left w:w="30" w:type="dxa"/>
              <w:bottom w:w="30" w:type="dxa"/>
              <w:right w:w="30" w:type="dxa"/>
            </w:tcMar>
            <w:vAlign w:val="center"/>
            <w:hideMark/>
          </w:tcPr>
          <w:p w:rsidRPr="00CE61E1" w:rsidR="00CE61E1" w:rsidP="00CE61E1" w:rsidRDefault="00CE61E1" w14:paraId="6E7CBEE3"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b/>
                <w:bCs/>
                <w:lang w:eastAsia="cs-CZ"/>
              </w:rPr>
              <w:t>Weak acids</w:t>
            </w:r>
          </w:p>
        </w:tc>
        <w:tc>
          <w:tcPr>
            <w:tcW w:w="3383" w:type="dxa"/>
            <w:gridSpan w:val="2"/>
            <w:tcBorders>
              <w:top w:val="single" w:color="CCCCCC" w:sz="6" w:space="0"/>
              <w:left w:val="single" w:color="CCCCCC" w:sz="6" w:space="0"/>
              <w:bottom w:val="single" w:color="CCCCCC" w:sz="6" w:space="0"/>
              <w:right w:val="single" w:color="CCCCCC" w:sz="6" w:space="0"/>
            </w:tcBorders>
            <w:shd w:val="clear" w:color="auto" w:fill="FFFFCC"/>
            <w:tcMar>
              <w:top w:w="30" w:type="dxa"/>
              <w:left w:w="30" w:type="dxa"/>
              <w:bottom w:w="30" w:type="dxa"/>
              <w:right w:w="30" w:type="dxa"/>
            </w:tcMar>
            <w:vAlign w:val="center"/>
            <w:hideMark/>
          </w:tcPr>
          <w:p w:rsidRPr="00CE61E1" w:rsidR="00CE61E1" w:rsidP="00CE61E1" w:rsidRDefault="00CE61E1" w14:paraId="2E088B5C"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b/>
                <w:bCs/>
                <w:lang w:eastAsia="cs-CZ"/>
              </w:rPr>
              <w:t>           Weak bases</w:t>
            </w:r>
          </w:p>
        </w:tc>
      </w:tr>
      <w:tr xmlns:wp14="http://schemas.microsoft.com/office/word/2010/wordml" w:rsidRPr="00CE61E1" w:rsidR="00CE61E1" w:rsidTr="00CE61E1" w14:paraId="56F502EE" wp14:textId="77777777">
        <w:tc>
          <w:tcPr>
            <w:tcW w:w="2049"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75CAC386"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Acetic acid</w:t>
            </w:r>
          </w:p>
        </w:tc>
        <w:tc>
          <w:tcPr>
            <w:tcW w:w="959"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AE318FB"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CH</w:t>
            </w:r>
            <w:r w:rsidRPr="00CE61E1">
              <w:rPr>
                <w:rFonts w:ascii="Times New Roman" w:hAnsi="Times New Roman" w:eastAsia="Times New Roman" w:cs="Times New Roman"/>
                <w:vertAlign w:val="subscript"/>
                <w:lang w:eastAsia="cs-CZ"/>
              </w:rPr>
              <w:t>3</w:t>
            </w:r>
            <w:r w:rsidRPr="00CE61E1">
              <w:rPr>
                <w:rFonts w:ascii="Times New Roman" w:hAnsi="Times New Roman" w:eastAsia="Times New Roman" w:cs="Times New Roman"/>
                <w:lang w:eastAsia="cs-CZ"/>
              </w:rPr>
              <w:t>COOH</w:t>
            </w:r>
          </w:p>
        </w:tc>
        <w:tc>
          <w:tcPr>
            <w:tcW w:w="2058"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3710FB2A"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Ammonia </w:t>
            </w:r>
          </w:p>
        </w:tc>
        <w:tc>
          <w:tcPr>
            <w:tcW w:w="1250" w:type="dxa"/>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4442AD58"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NH</w:t>
            </w:r>
            <w:r w:rsidRPr="00CE61E1">
              <w:rPr>
                <w:rFonts w:ascii="Times New Roman" w:hAnsi="Times New Roman" w:eastAsia="Times New Roman" w:cs="Times New Roman"/>
                <w:vertAlign w:val="subscript"/>
                <w:lang w:eastAsia="cs-CZ"/>
              </w:rPr>
              <w:t>3</w:t>
            </w:r>
          </w:p>
        </w:tc>
      </w:tr>
      <w:tr xmlns:wp14="http://schemas.microsoft.com/office/word/2010/wordml" w:rsidRPr="00CE61E1" w:rsidR="00CE61E1" w:rsidTr="00CE61E1" w14:paraId="449DF0BB"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0CA33E9"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Carbonic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5DAF5A5E"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w:t>
            </w:r>
            <w:r w:rsidRPr="00CE61E1">
              <w:rPr>
                <w:rFonts w:ascii="Times New Roman" w:hAnsi="Times New Roman" w:eastAsia="Times New Roman" w:cs="Times New Roman"/>
                <w:vertAlign w:val="subscript"/>
                <w:lang w:eastAsia="cs-CZ"/>
              </w:rPr>
              <w:t>2</w:t>
            </w:r>
            <w:r w:rsidRPr="00CE61E1">
              <w:rPr>
                <w:rFonts w:ascii="Times New Roman" w:hAnsi="Times New Roman" w:eastAsia="Times New Roman" w:cs="Times New Roman"/>
                <w:lang w:eastAsia="cs-CZ"/>
              </w:rPr>
              <w:t>CO</w:t>
            </w:r>
            <w:r w:rsidRPr="00CE61E1">
              <w:rPr>
                <w:rFonts w:ascii="Times New Roman" w:hAnsi="Times New Roman" w:eastAsia="Times New Roman" w:cs="Times New Roman"/>
                <w:vertAlign w:val="subscript"/>
                <w:lang w:eastAsia="cs-CZ"/>
              </w:rPr>
              <w:t>3</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7999E98C"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Diethylamine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30824A74"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(CH</w:t>
            </w:r>
            <w:r w:rsidRPr="00CE61E1">
              <w:rPr>
                <w:rFonts w:ascii="Times New Roman" w:hAnsi="Times New Roman" w:eastAsia="Times New Roman" w:cs="Times New Roman"/>
                <w:vertAlign w:val="subscript"/>
                <w:lang w:eastAsia="cs-CZ"/>
              </w:rPr>
              <w:t>3</w:t>
            </w:r>
            <w:r w:rsidRPr="00CE61E1">
              <w:rPr>
                <w:rFonts w:ascii="Times New Roman" w:hAnsi="Times New Roman" w:eastAsia="Times New Roman" w:cs="Times New Roman"/>
                <w:lang w:eastAsia="cs-CZ"/>
              </w:rPr>
              <w:t>CH</w:t>
            </w:r>
            <w:r w:rsidRPr="00CE61E1">
              <w:rPr>
                <w:rFonts w:ascii="Times New Roman" w:hAnsi="Times New Roman" w:eastAsia="Times New Roman" w:cs="Times New Roman"/>
                <w:vertAlign w:val="subscript"/>
                <w:lang w:eastAsia="cs-CZ"/>
              </w:rPr>
              <w:t>2</w:t>
            </w:r>
            <w:r w:rsidRPr="00CE61E1">
              <w:rPr>
                <w:rFonts w:ascii="Times New Roman" w:hAnsi="Times New Roman" w:eastAsia="Times New Roman" w:cs="Times New Roman"/>
                <w:lang w:eastAsia="cs-CZ"/>
              </w:rPr>
              <w:t>)</w:t>
            </w:r>
            <w:r w:rsidRPr="00CE61E1">
              <w:rPr>
                <w:rFonts w:ascii="Times New Roman" w:hAnsi="Times New Roman" w:eastAsia="Times New Roman" w:cs="Times New Roman"/>
                <w:vertAlign w:val="subscript"/>
                <w:lang w:eastAsia="cs-CZ"/>
              </w:rPr>
              <w:t>2</w:t>
            </w:r>
            <w:r w:rsidRPr="00CE61E1">
              <w:rPr>
                <w:rFonts w:ascii="Times New Roman" w:hAnsi="Times New Roman" w:eastAsia="Times New Roman" w:cs="Times New Roman"/>
                <w:lang w:eastAsia="cs-CZ"/>
              </w:rPr>
              <w:t>NH</w:t>
            </w:r>
          </w:p>
        </w:tc>
      </w:tr>
      <w:tr xmlns:wp14="http://schemas.microsoft.com/office/word/2010/wordml" w:rsidRPr="00CE61E1" w:rsidR="00CE61E1" w:rsidTr="00CE61E1" w14:paraId="33AF9778"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14974471"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Formic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E19332F"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CHOOH</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596A60F6"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Methylamine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1580DE73"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CH</w:t>
            </w:r>
            <w:r w:rsidRPr="00CE61E1">
              <w:rPr>
                <w:rFonts w:ascii="Times New Roman" w:hAnsi="Times New Roman" w:eastAsia="Times New Roman" w:cs="Times New Roman"/>
                <w:vertAlign w:val="subscript"/>
                <w:lang w:eastAsia="cs-CZ"/>
              </w:rPr>
              <w:t>3</w:t>
            </w:r>
            <w:r w:rsidRPr="00CE61E1">
              <w:rPr>
                <w:rFonts w:ascii="Times New Roman" w:hAnsi="Times New Roman" w:eastAsia="Times New Roman" w:cs="Times New Roman"/>
                <w:lang w:eastAsia="cs-CZ"/>
              </w:rPr>
              <w:t>NH</w:t>
            </w:r>
            <w:r w:rsidRPr="00CE61E1">
              <w:rPr>
                <w:rFonts w:ascii="Times New Roman" w:hAnsi="Times New Roman" w:eastAsia="Times New Roman" w:cs="Times New Roman"/>
                <w:vertAlign w:val="subscript"/>
                <w:lang w:eastAsia="cs-CZ"/>
              </w:rPr>
              <w:t>2</w:t>
            </w:r>
          </w:p>
        </w:tc>
      </w:tr>
      <w:tr xmlns:wp14="http://schemas.microsoft.com/office/word/2010/wordml" w:rsidRPr="00CE61E1" w:rsidR="00CE61E1" w:rsidTr="00CE61E1" w14:paraId="265AC101"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34218C59"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Hydrocyanic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73DD0AE5"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HCN</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3C8E7835"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Sodium bicarbonate</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18626B0B"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NaHCO</w:t>
            </w:r>
            <w:r w:rsidRPr="00CE61E1">
              <w:rPr>
                <w:rFonts w:ascii="Times New Roman" w:hAnsi="Times New Roman" w:eastAsia="Times New Roman" w:cs="Times New Roman"/>
                <w:vertAlign w:val="subscript"/>
                <w:lang w:eastAsia="cs-CZ"/>
              </w:rPr>
              <w:t>3</w:t>
            </w:r>
          </w:p>
        </w:tc>
      </w:tr>
      <w:tr xmlns:wp14="http://schemas.microsoft.com/office/word/2010/wordml" w:rsidRPr="00CE61E1" w:rsidR="00CE61E1" w:rsidTr="00CE61E1" w14:paraId="523E4772"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6B37B53D"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Hydrofluoric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385F9CA"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HF</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41C8F396" wp14:textId="77777777">
            <w:pPr>
              <w:spacing w:before="225" w:after="150"/>
              <w:jc w:val="center"/>
              <w:rPr>
                <w:rFonts w:ascii="Times New Roman" w:hAnsi="Times New Roman" w:eastAsia="Times New Roman" w:cs="Times New Roman"/>
                <w:sz w:val="19"/>
                <w:szCs w:val="19"/>
                <w:lang w:eastAsia="cs-CZ"/>
              </w:rPr>
            </w:pP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72A3D3EC" wp14:textId="77777777">
            <w:pPr>
              <w:spacing w:before="225" w:after="150"/>
              <w:jc w:val="center"/>
              <w:rPr>
                <w:rFonts w:ascii="Times New Roman" w:hAnsi="Times New Roman" w:eastAsia="Times New Roman" w:cs="Times New Roman"/>
                <w:sz w:val="20"/>
                <w:szCs w:val="20"/>
                <w:lang w:eastAsia="cs-CZ"/>
              </w:rPr>
            </w:pPr>
          </w:p>
        </w:tc>
      </w:tr>
      <w:tr xmlns:wp14="http://schemas.microsoft.com/office/word/2010/wordml" w:rsidRPr="00CE61E1" w:rsidR="00CE61E1" w:rsidTr="00CE61E1" w14:paraId="4058F1A9" wp14:textId="77777777">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7E0AB8B8"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Phosphoric acid</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6183E343" wp14:textId="77777777">
            <w:pPr>
              <w:spacing w:before="225" w:after="150"/>
              <w:jc w:val="center"/>
              <w:rPr>
                <w:rFonts w:ascii="Times New Roman" w:hAnsi="Times New Roman" w:eastAsia="Times New Roman" w:cs="Times New Roman"/>
                <w:sz w:val="19"/>
                <w:szCs w:val="19"/>
                <w:lang w:eastAsia="cs-CZ"/>
              </w:rPr>
            </w:pPr>
            <w:r w:rsidRPr="00CE61E1">
              <w:rPr>
                <w:rFonts w:ascii="Times New Roman" w:hAnsi="Times New Roman" w:eastAsia="Times New Roman" w:cs="Times New Roman"/>
                <w:lang w:eastAsia="cs-CZ"/>
              </w:rPr>
              <w:t>H</w:t>
            </w:r>
            <w:r w:rsidRPr="00CE61E1">
              <w:rPr>
                <w:rFonts w:ascii="Times New Roman" w:hAnsi="Times New Roman" w:eastAsia="Times New Roman" w:cs="Times New Roman"/>
                <w:vertAlign w:val="subscript"/>
                <w:lang w:eastAsia="cs-CZ"/>
              </w:rPr>
              <w:t>3</w:t>
            </w:r>
            <w:r w:rsidRPr="00CE61E1">
              <w:rPr>
                <w:rFonts w:ascii="Times New Roman" w:hAnsi="Times New Roman" w:eastAsia="Times New Roman" w:cs="Times New Roman"/>
                <w:lang w:eastAsia="cs-CZ"/>
              </w:rPr>
              <w:t>PO</w:t>
            </w:r>
            <w:r w:rsidRPr="00CE61E1">
              <w:rPr>
                <w:rFonts w:ascii="Times New Roman" w:hAnsi="Times New Roman" w:eastAsia="Times New Roman" w:cs="Times New Roman"/>
                <w:vertAlign w:val="subscript"/>
                <w:lang w:eastAsia="cs-CZ"/>
              </w:rPr>
              <w:t>4</w:t>
            </w: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D0B940D" wp14:textId="77777777">
            <w:pPr>
              <w:spacing w:before="225" w:after="150"/>
              <w:jc w:val="center"/>
              <w:rPr>
                <w:rFonts w:ascii="Times New Roman" w:hAnsi="Times New Roman" w:eastAsia="Times New Roman" w:cs="Times New Roman"/>
                <w:sz w:val="19"/>
                <w:szCs w:val="19"/>
                <w:lang w:eastAsia="cs-CZ"/>
              </w:rPr>
            </w:pPr>
          </w:p>
        </w:tc>
        <w:tc>
          <w:tcPr>
            <w:tcW w:w="0" w:type="auto"/>
            <w:tcBorders>
              <w:top w:val="single" w:color="CCCCCC" w:sz="6" w:space="0"/>
              <w:left w:val="single" w:color="CCCCCC" w:sz="6" w:space="0"/>
              <w:bottom w:val="single" w:color="CCCCCC" w:sz="6" w:space="0"/>
              <w:right w:val="single" w:color="CCCCCC" w:sz="6" w:space="0"/>
            </w:tcBorders>
            <w:tcMar>
              <w:top w:w="30" w:type="dxa"/>
              <w:left w:w="30" w:type="dxa"/>
              <w:bottom w:w="30" w:type="dxa"/>
              <w:right w:w="30" w:type="dxa"/>
            </w:tcMar>
            <w:vAlign w:val="center"/>
            <w:hideMark/>
          </w:tcPr>
          <w:p w:rsidRPr="00CE61E1" w:rsidR="00CE61E1" w:rsidP="00CE61E1" w:rsidRDefault="00CE61E1" w14:paraId="0E27B00A" wp14:textId="77777777">
            <w:pPr>
              <w:spacing w:before="225" w:after="150"/>
              <w:jc w:val="center"/>
              <w:rPr>
                <w:rFonts w:ascii="Times New Roman" w:hAnsi="Times New Roman" w:eastAsia="Times New Roman" w:cs="Times New Roman"/>
                <w:sz w:val="20"/>
                <w:szCs w:val="20"/>
                <w:lang w:eastAsia="cs-CZ"/>
              </w:rPr>
            </w:pPr>
          </w:p>
        </w:tc>
      </w:tr>
    </w:tbl>
    <w:p xmlns:wp14="http://schemas.microsoft.com/office/word/2010/wordml" w:rsidRPr="00CE61E1" w:rsidR="00CE61E1" w:rsidP="00CE61E1" w:rsidRDefault="00CE61E1" w14:paraId="60061E4C" wp14:textId="77777777">
      <w:pPr>
        <w:rPr>
          <w:rFonts w:ascii="Times New Roman" w:hAnsi="Times New Roman" w:eastAsia="Times New Roman" w:cs="Times New Roman"/>
          <w:lang w:eastAsia="cs-CZ"/>
        </w:rPr>
      </w:pPr>
    </w:p>
    <w:p xmlns:wp14="http://schemas.microsoft.com/office/word/2010/wordml" w:rsidR="007B178B" w:rsidRDefault="007B178B" w14:paraId="44EAFD9C" wp14:textId="77777777"/>
    <w:sectPr w:rsidR="007B178B" w:rsidSect="00665B9F">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B"/>
    <w:rsid w:val="00665B9F"/>
    <w:rsid w:val="007B178B"/>
    <w:rsid w:val="00CE61E1"/>
    <w:rsid w:val="00FE4CCD"/>
    <w:rsid w:val="2A81C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C98CAFF"/>
  <w15:chartTrackingRefBased/>
  <w15:docId w15:val="{B51A1D5E-8D1C-0043-B95C-0AADAD281C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style>
  <w:style w:type="paragraph" w:styleId="Nadpis1">
    <w:name w:val="heading 1"/>
    <w:basedOn w:val="Normln"/>
    <w:link w:val="Nadpis1Char"/>
    <w:uiPriority w:val="9"/>
    <w:qFormat/>
    <w:rsid w:val="007B178B"/>
    <w:pPr>
      <w:spacing w:before="100" w:beforeAutospacing="1" w:after="100" w:afterAutospacing="1"/>
      <w:outlineLvl w:val="0"/>
    </w:pPr>
    <w:rPr>
      <w:rFonts w:ascii="Times New Roman" w:hAnsi="Times New Roman" w:eastAsia="Times New Roman" w:cs="Times New Roman"/>
      <w:b/>
      <w:bCs/>
      <w:kern w:val="36"/>
      <w:sz w:val="48"/>
      <w:szCs w:val="48"/>
      <w:lang w:eastAsia="cs-CZ"/>
    </w:rPr>
  </w:style>
  <w:style w:type="paragraph" w:styleId="Nadpis2">
    <w:name w:val="heading 2"/>
    <w:basedOn w:val="Normln"/>
    <w:link w:val="Nadpis2Char"/>
    <w:uiPriority w:val="9"/>
    <w:qFormat/>
    <w:rsid w:val="007B178B"/>
    <w:pPr>
      <w:spacing w:before="100" w:beforeAutospacing="1" w:after="100" w:afterAutospacing="1"/>
      <w:outlineLvl w:val="1"/>
    </w:pPr>
    <w:rPr>
      <w:rFonts w:ascii="Times New Roman" w:hAnsi="Times New Roman" w:eastAsia="Times New Roman" w:cs="Times New Roman"/>
      <w:b/>
      <w:bCs/>
      <w:sz w:val="36"/>
      <w:szCs w:val="36"/>
      <w:lang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7B178B"/>
    <w:rPr>
      <w:rFonts w:ascii="Times New Roman" w:hAnsi="Times New Roman" w:eastAsia="Times New Roman" w:cs="Times New Roman"/>
      <w:b/>
      <w:bCs/>
      <w:kern w:val="36"/>
      <w:sz w:val="48"/>
      <w:szCs w:val="48"/>
      <w:lang w:eastAsia="cs-CZ"/>
    </w:rPr>
  </w:style>
  <w:style w:type="character" w:styleId="Nadpis2Char" w:customStyle="1">
    <w:name w:val="Nadpis 2 Char"/>
    <w:basedOn w:val="Standardnpsmoodstavce"/>
    <w:link w:val="Nadpis2"/>
    <w:uiPriority w:val="9"/>
    <w:rsid w:val="007B178B"/>
    <w:rPr>
      <w:rFonts w:ascii="Times New Roman" w:hAnsi="Times New Roman" w:eastAsia="Times New Roman" w:cs="Times New Roman"/>
      <w:b/>
      <w:bCs/>
      <w:sz w:val="36"/>
      <w:szCs w:val="36"/>
      <w:lang w:eastAsia="cs-CZ"/>
    </w:rPr>
  </w:style>
  <w:style w:type="character" w:styleId="Hypertextovodkaz">
    <w:name w:val="Hyperlink"/>
    <w:basedOn w:val="Standardnpsmoodstavce"/>
    <w:uiPriority w:val="99"/>
    <w:semiHidden/>
    <w:unhideWhenUsed/>
    <w:rsid w:val="007B178B"/>
    <w:rPr>
      <w:color w:val="0000FF"/>
      <w:u w:val="single"/>
    </w:rPr>
  </w:style>
  <w:style w:type="character" w:styleId="apple-converted-space" w:customStyle="1">
    <w:name w:val="apple-converted-space"/>
    <w:basedOn w:val="Standardnpsmoodstavce"/>
    <w:rsid w:val="007B178B"/>
  </w:style>
  <w:style w:type="paragraph" w:styleId="Normlnweb">
    <w:name w:val="Normal (Web)"/>
    <w:basedOn w:val="Normln"/>
    <w:uiPriority w:val="99"/>
    <w:semiHidden/>
    <w:unhideWhenUsed/>
    <w:rsid w:val="007B178B"/>
    <w:pPr>
      <w:spacing w:before="100" w:beforeAutospacing="1" w:after="100" w:afterAutospacing="1"/>
    </w:pPr>
    <w:rPr>
      <w:rFonts w:ascii="Times New Roman" w:hAnsi="Times New Roman" w:eastAsia="Times New Roman" w:cs="Times New Roman"/>
      <w:lang w:eastAsia="cs-CZ"/>
    </w:rPr>
  </w:style>
  <w:style w:type="character" w:styleId="Siln">
    <w:name w:val="Strong"/>
    <w:basedOn w:val="Standardnpsmoodstavce"/>
    <w:uiPriority w:val="22"/>
    <w:qFormat/>
    <w:rsid w:val="007B178B"/>
    <w:rPr>
      <w:b/>
      <w:bCs/>
    </w:rPr>
  </w:style>
  <w:style w:type="character" w:styleId="Zdraznn">
    <w:name w:val="Emphasis"/>
    <w:basedOn w:val="Standardnpsmoodstavce"/>
    <w:uiPriority w:val="20"/>
    <w:qFormat/>
    <w:rsid w:val="007B17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1521">
      <w:bodyDiv w:val="1"/>
      <w:marLeft w:val="0"/>
      <w:marRight w:val="0"/>
      <w:marTop w:val="0"/>
      <w:marBottom w:val="0"/>
      <w:divBdr>
        <w:top w:val="none" w:sz="0" w:space="0" w:color="auto"/>
        <w:left w:val="none" w:sz="0" w:space="0" w:color="auto"/>
        <w:bottom w:val="none" w:sz="0" w:space="0" w:color="auto"/>
        <w:right w:val="none" w:sz="0" w:space="0" w:color="auto"/>
      </w:divBdr>
      <w:divsChild>
        <w:div w:id="1572041426">
          <w:marLeft w:val="0"/>
          <w:marRight w:val="0"/>
          <w:marTop w:val="0"/>
          <w:marBottom w:val="0"/>
          <w:divBdr>
            <w:top w:val="none" w:sz="0" w:space="0" w:color="auto"/>
            <w:left w:val="none" w:sz="0" w:space="0" w:color="auto"/>
            <w:bottom w:val="none" w:sz="0" w:space="0" w:color="auto"/>
            <w:right w:val="none" w:sz="0" w:space="0" w:color="auto"/>
          </w:divBdr>
          <w:divsChild>
            <w:div w:id="729302957">
              <w:marLeft w:val="0"/>
              <w:marRight w:val="0"/>
              <w:marTop w:val="0"/>
              <w:marBottom w:val="0"/>
              <w:divBdr>
                <w:top w:val="none" w:sz="0" w:space="0" w:color="auto"/>
                <w:left w:val="none" w:sz="0" w:space="0" w:color="auto"/>
                <w:bottom w:val="none" w:sz="0" w:space="0" w:color="auto"/>
                <w:right w:val="none" w:sz="0" w:space="0" w:color="auto"/>
              </w:divBdr>
              <w:divsChild>
                <w:div w:id="75976437">
                  <w:marLeft w:val="0"/>
                  <w:marRight w:val="0"/>
                  <w:marTop w:val="0"/>
                  <w:marBottom w:val="0"/>
                  <w:divBdr>
                    <w:top w:val="none" w:sz="0" w:space="0" w:color="auto"/>
                    <w:left w:val="none" w:sz="0" w:space="0" w:color="auto"/>
                    <w:bottom w:val="none" w:sz="0" w:space="0" w:color="auto"/>
                    <w:right w:val="none" w:sz="0" w:space="0" w:color="auto"/>
                  </w:divBdr>
                  <w:divsChild>
                    <w:div w:id="1225213039">
                      <w:marLeft w:val="0"/>
                      <w:marRight w:val="0"/>
                      <w:marTop w:val="0"/>
                      <w:marBottom w:val="0"/>
                      <w:divBdr>
                        <w:top w:val="none" w:sz="0" w:space="0" w:color="auto"/>
                        <w:left w:val="none" w:sz="0" w:space="0" w:color="auto"/>
                        <w:bottom w:val="none" w:sz="0" w:space="0" w:color="auto"/>
                        <w:right w:val="none" w:sz="0" w:space="0" w:color="auto"/>
                      </w:divBdr>
                      <w:divsChild>
                        <w:div w:id="1947928225">
                          <w:marLeft w:val="0"/>
                          <w:marRight w:val="0"/>
                          <w:marTop w:val="0"/>
                          <w:marBottom w:val="0"/>
                          <w:divBdr>
                            <w:top w:val="none" w:sz="0" w:space="0" w:color="auto"/>
                            <w:left w:val="none" w:sz="0" w:space="0" w:color="auto"/>
                            <w:bottom w:val="none" w:sz="0" w:space="0" w:color="auto"/>
                            <w:right w:val="none" w:sz="0" w:space="0" w:color="auto"/>
                          </w:divBdr>
                          <w:divsChild>
                            <w:div w:id="864101841">
                              <w:marLeft w:val="0"/>
                              <w:marRight w:val="0"/>
                              <w:marTop w:val="192"/>
                              <w:marBottom w:val="192"/>
                              <w:divBdr>
                                <w:top w:val="none" w:sz="0" w:space="0" w:color="auto"/>
                                <w:left w:val="none" w:sz="0" w:space="0" w:color="auto"/>
                                <w:bottom w:val="none" w:sz="0" w:space="0" w:color="auto"/>
                                <w:right w:val="none" w:sz="0" w:space="0" w:color="auto"/>
                              </w:divBdr>
                            </w:div>
                            <w:div w:id="12974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6250">
      <w:bodyDiv w:val="1"/>
      <w:marLeft w:val="0"/>
      <w:marRight w:val="0"/>
      <w:marTop w:val="0"/>
      <w:marBottom w:val="0"/>
      <w:divBdr>
        <w:top w:val="none" w:sz="0" w:space="0" w:color="auto"/>
        <w:left w:val="none" w:sz="0" w:space="0" w:color="auto"/>
        <w:bottom w:val="none" w:sz="0" w:space="0" w:color="auto"/>
        <w:right w:val="none" w:sz="0" w:space="0" w:color="auto"/>
      </w:divBdr>
      <w:divsChild>
        <w:div w:id="78754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engineeringtoolbox.com/acid-base-strong-weak-d_1962.html"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1BDEE01F39C448EA3ED81164A3D4A" ma:contentTypeVersion="6" ma:contentTypeDescription="Vytvoří nový dokument" ma:contentTypeScope="" ma:versionID="a5ba7fbc49716de5c89bb4fc95705b37">
  <xsd:schema xmlns:xsd="http://www.w3.org/2001/XMLSchema" xmlns:xs="http://www.w3.org/2001/XMLSchema" xmlns:p="http://schemas.microsoft.com/office/2006/metadata/properties" xmlns:ns2="08691bcf-ce8d-4740-a93b-d15f535348e3" xmlns:ns3="38ee1096-9aa0-47d5-9d7f-e187642133b7" targetNamespace="http://schemas.microsoft.com/office/2006/metadata/properties" ma:root="true" ma:fieldsID="3227dcbccbe2007e16dcd44f9e983371" ns2:_="" ns3:_="">
    <xsd:import namespace="08691bcf-ce8d-4740-a93b-d15f535348e3"/>
    <xsd:import namespace="38ee1096-9aa0-47d5-9d7f-e187642133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91bcf-ce8d-4740-a93b-d15f53534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e1096-9aa0-47d5-9d7f-e187642133b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A0462-F547-453F-8355-8B3404425D42}"/>
</file>

<file path=customXml/itemProps2.xml><?xml version="1.0" encoding="utf-8"?>
<ds:datastoreItem xmlns:ds="http://schemas.openxmlformats.org/officeDocument/2006/customXml" ds:itemID="{412B973E-CF21-4626-A2F1-0B3232B77F74}"/>
</file>

<file path=customXml/itemProps3.xml><?xml version="1.0" encoding="utf-8"?>
<ds:datastoreItem xmlns:ds="http://schemas.openxmlformats.org/officeDocument/2006/customXml" ds:itemID="{0CD87406-1B69-4615-9323-17C23B3B24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Yana Tyshevska</cp:lastModifiedBy>
  <cp:revision>3</cp:revision>
  <dcterms:created xsi:type="dcterms:W3CDTF">2022-03-10T10:48:00Z</dcterms:created>
  <dcterms:modified xsi:type="dcterms:W3CDTF">2023-04-24T13:42:49Z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0x0101000321BDEE01F39C448EA3ED81164A3D4A</vt:lpwstr>
  </property>
</Properties>
</file>