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B58" w:rsidRPr="00F00E1D" w:rsidRDefault="00DE6B58" w:rsidP="00DE6B58">
      <w:pPr>
        <w:pStyle w:val="KAPITOLA"/>
        <w:rPr>
          <w:lang w:val="de-DE"/>
        </w:rPr>
      </w:pPr>
      <w:bookmarkStart w:id="0" w:name="_Toc260050138"/>
      <w:r w:rsidRPr="00F00E1D">
        <w:rPr>
          <w:lang w:val="de-DE"/>
        </w:rPr>
        <w:t>SATZVERBINDUNG</w:t>
      </w:r>
      <w:bookmarkEnd w:id="0"/>
    </w:p>
    <w:p w:rsidR="00DE6B58" w:rsidRPr="00F00E1D" w:rsidRDefault="00DE6B58" w:rsidP="00DE6B58">
      <w:pPr>
        <w:spacing w:line="360" w:lineRule="auto"/>
        <w:rPr>
          <w:lang w:val="de-DE"/>
        </w:rPr>
      </w:pPr>
    </w:p>
    <w:p w:rsidR="00DE6B58" w:rsidRPr="001E5493" w:rsidRDefault="00DE6B58" w:rsidP="00DE6B58">
      <w:pPr>
        <w:autoSpaceDE w:val="0"/>
        <w:autoSpaceDN w:val="0"/>
        <w:adjustRightInd w:val="0"/>
        <w:spacing w:line="360" w:lineRule="auto"/>
        <w:rPr>
          <w:lang w:val="de-DE"/>
        </w:rPr>
      </w:pPr>
      <w:r w:rsidRPr="001E5493">
        <w:rPr>
          <w:iCs/>
          <w:lang w:val="de-DE"/>
        </w:rPr>
        <w:t xml:space="preserve">Diese nebenordnenden Konjunktionen bzw. Konjunktionaladverbien verbinden grammatisch Gleichwertiges: Satzglieder mit Satzgliedern oder </w:t>
      </w:r>
      <w:r w:rsidRPr="001E5493">
        <w:rPr>
          <w:bCs/>
          <w:iCs/>
          <w:lang w:val="de-DE"/>
        </w:rPr>
        <w:t>Hauptsätze mit Hauptsätzen</w:t>
      </w:r>
      <w:r w:rsidRPr="001E5493">
        <w:rPr>
          <w:iCs/>
          <w:lang w:val="de-DE"/>
        </w:rPr>
        <w:t>.</w:t>
      </w:r>
    </w:p>
    <w:p w:rsidR="00DE6B58" w:rsidRPr="00F00E1D" w:rsidRDefault="00DE6B58" w:rsidP="00DE6B58">
      <w:pPr>
        <w:spacing w:line="360" w:lineRule="auto"/>
        <w:rPr>
          <w:lang w:val="de-DE"/>
        </w:rPr>
      </w:pPr>
    </w:p>
    <w:tbl>
      <w:tblPr>
        <w:tblStyle w:val="Mkatabulky"/>
        <w:tblW w:w="0" w:type="auto"/>
        <w:tblLook w:val="01E0" w:firstRow="1" w:lastRow="1" w:firstColumn="1" w:lastColumn="1" w:noHBand="0" w:noVBand="0"/>
      </w:tblPr>
      <w:tblGrid>
        <w:gridCol w:w="2783"/>
        <w:gridCol w:w="6279"/>
      </w:tblGrid>
      <w:tr w:rsidR="00DE6B58" w:rsidRPr="00F00E1D" w:rsidTr="00EE6BB7">
        <w:tc>
          <w:tcPr>
            <w:tcW w:w="9211" w:type="dxa"/>
            <w:gridSpan w:val="2"/>
          </w:tcPr>
          <w:p w:rsidR="00DE6B58" w:rsidRPr="00F00E1D" w:rsidRDefault="00DE6B58" w:rsidP="00EE6BB7">
            <w:pPr>
              <w:autoSpaceDE w:val="0"/>
              <w:autoSpaceDN w:val="0"/>
              <w:adjustRightInd w:val="0"/>
              <w:spacing w:line="360" w:lineRule="auto"/>
              <w:jc w:val="center"/>
              <w:rPr>
                <w:b/>
                <w:bCs/>
                <w:lang w:val="de-DE"/>
              </w:rPr>
            </w:pPr>
            <w:r w:rsidRPr="00F00E1D">
              <w:rPr>
                <w:b/>
                <w:bCs/>
                <w:lang w:val="de-DE"/>
              </w:rPr>
              <w:t>Nebenordnende Konjunktionen (K) und Konjunktionaladverbien (KA)</w:t>
            </w:r>
          </w:p>
        </w:tc>
      </w:tr>
      <w:tr w:rsidR="00DE6B58" w:rsidRPr="00F00E1D" w:rsidTr="00EE6BB7">
        <w:tc>
          <w:tcPr>
            <w:tcW w:w="2808" w:type="dxa"/>
          </w:tcPr>
          <w:p w:rsidR="00DE6B58" w:rsidRPr="00F00E1D" w:rsidRDefault="00DE6B58" w:rsidP="00EE6BB7">
            <w:pPr>
              <w:autoSpaceDE w:val="0"/>
              <w:autoSpaceDN w:val="0"/>
              <w:adjustRightInd w:val="0"/>
              <w:spacing w:line="360" w:lineRule="auto"/>
              <w:rPr>
                <w:b/>
                <w:bCs/>
                <w:lang w:val="de-DE"/>
              </w:rPr>
            </w:pPr>
            <w:r w:rsidRPr="00F00E1D">
              <w:rPr>
                <w:b/>
                <w:bCs/>
                <w:lang w:val="de-DE"/>
              </w:rPr>
              <w:t xml:space="preserve">kopulativ </w:t>
            </w:r>
          </w:p>
          <w:p w:rsidR="00DE6B58" w:rsidRPr="00F00E1D" w:rsidRDefault="00DE6B58" w:rsidP="00EE6BB7">
            <w:pPr>
              <w:autoSpaceDE w:val="0"/>
              <w:autoSpaceDN w:val="0"/>
              <w:adjustRightInd w:val="0"/>
              <w:spacing w:line="360" w:lineRule="auto"/>
              <w:rPr>
                <w:b/>
                <w:bCs/>
                <w:lang w:val="de-DE"/>
              </w:rPr>
            </w:pPr>
            <w:r w:rsidRPr="00F00E1D">
              <w:rPr>
                <w:b/>
                <w:bCs/>
                <w:lang w:val="de-DE"/>
              </w:rPr>
              <w:t>(Anreihung)</w:t>
            </w:r>
          </w:p>
        </w:tc>
        <w:tc>
          <w:tcPr>
            <w:tcW w:w="6403" w:type="dxa"/>
          </w:tcPr>
          <w:p w:rsidR="00DE6B58" w:rsidRPr="00F00E1D" w:rsidRDefault="00DE6B58" w:rsidP="00EE6BB7">
            <w:pPr>
              <w:autoSpaceDE w:val="0"/>
              <w:autoSpaceDN w:val="0"/>
              <w:adjustRightInd w:val="0"/>
              <w:spacing w:line="360" w:lineRule="auto"/>
              <w:rPr>
                <w:lang w:val="de-DE"/>
              </w:rPr>
            </w:pPr>
            <w:r w:rsidRPr="00F00E1D">
              <w:rPr>
                <w:lang w:val="de-DE"/>
              </w:rPr>
              <w:t xml:space="preserve">K: und, sowohl ... als auch , weder ... noch, nicht nur... sondern auch, </w:t>
            </w:r>
          </w:p>
          <w:p w:rsidR="00DE6B58" w:rsidRPr="00F00E1D" w:rsidRDefault="00DE6B58" w:rsidP="00EE6BB7">
            <w:pPr>
              <w:autoSpaceDE w:val="0"/>
              <w:autoSpaceDN w:val="0"/>
              <w:adjustRightInd w:val="0"/>
              <w:spacing w:line="360" w:lineRule="auto"/>
              <w:rPr>
                <w:lang w:val="de-DE"/>
              </w:rPr>
            </w:pPr>
            <w:r w:rsidRPr="00F00E1D">
              <w:rPr>
                <w:lang w:val="de-DE"/>
              </w:rPr>
              <w:t xml:space="preserve">KA: auch, </w:t>
            </w:r>
            <w:r w:rsidRPr="00F00E1D">
              <w:rPr>
                <w:rStyle w:val="examples"/>
                <w:iCs/>
                <w:lang w:val="de-DE"/>
              </w:rPr>
              <w:t>außerdem,</w:t>
            </w:r>
            <w:r w:rsidRPr="00F00E1D">
              <w:rPr>
                <w:lang w:val="de-DE"/>
              </w:rPr>
              <w:t xml:space="preserve"> </w:t>
            </w:r>
            <w:r w:rsidRPr="00F00E1D">
              <w:rPr>
                <w:rStyle w:val="examples"/>
                <w:iCs/>
                <w:lang w:val="de-DE"/>
              </w:rPr>
              <w:t>ebenso</w:t>
            </w:r>
            <w:r w:rsidRPr="00F00E1D">
              <w:rPr>
                <w:lang w:val="de-DE"/>
              </w:rPr>
              <w:t xml:space="preserve">, </w:t>
            </w:r>
            <w:r w:rsidRPr="00F00E1D">
              <w:rPr>
                <w:rStyle w:val="examples"/>
                <w:iCs/>
                <w:lang w:val="de-DE"/>
              </w:rPr>
              <w:t>gleichfalls,</w:t>
            </w:r>
            <w:r w:rsidRPr="00F00E1D">
              <w:rPr>
                <w:lang w:val="de-DE"/>
              </w:rPr>
              <w:t xml:space="preserve"> wie, dann, ferner, zudem, </w:t>
            </w:r>
            <w:r w:rsidRPr="00F00E1D">
              <w:rPr>
                <w:rStyle w:val="examples"/>
                <w:iCs/>
                <w:lang w:val="de-DE"/>
              </w:rPr>
              <w:t xml:space="preserve"> überdies, </w:t>
            </w:r>
            <w:r w:rsidRPr="00F00E1D">
              <w:rPr>
                <w:lang w:val="de-DE"/>
              </w:rPr>
              <w:t xml:space="preserve">teils ... teils, einerseits ...anderseits, </w:t>
            </w:r>
          </w:p>
        </w:tc>
      </w:tr>
      <w:tr w:rsidR="00DE6B58" w:rsidRPr="00F00E1D" w:rsidTr="00EE6BB7">
        <w:tc>
          <w:tcPr>
            <w:tcW w:w="2808" w:type="dxa"/>
          </w:tcPr>
          <w:p w:rsidR="00DE6B58" w:rsidRPr="00F00E1D" w:rsidRDefault="00DE6B58" w:rsidP="00EE6BB7">
            <w:pPr>
              <w:autoSpaceDE w:val="0"/>
              <w:autoSpaceDN w:val="0"/>
              <w:adjustRightInd w:val="0"/>
              <w:spacing w:line="360" w:lineRule="auto"/>
              <w:rPr>
                <w:b/>
                <w:bCs/>
                <w:lang w:val="de-DE"/>
              </w:rPr>
            </w:pPr>
            <w:r w:rsidRPr="00F00E1D">
              <w:rPr>
                <w:b/>
                <w:bCs/>
                <w:lang w:val="de-DE"/>
              </w:rPr>
              <w:t>disjunktiv</w:t>
            </w:r>
          </w:p>
          <w:p w:rsidR="00DE6B58" w:rsidRPr="00F00E1D" w:rsidRDefault="00DE6B58" w:rsidP="00EE6BB7">
            <w:pPr>
              <w:autoSpaceDE w:val="0"/>
              <w:autoSpaceDN w:val="0"/>
              <w:adjustRightInd w:val="0"/>
              <w:spacing w:line="360" w:lineRule="auto"/>
              <w:rPr>
                <w:b/>
                <w:bCs/>
                <w:lang w:val="de-DE"/>
              </w:rPr>
            </w:pPr>
            <w:r w:rsidRPr="00F00E1D">
              <w:rPr>
                <w:b/>
                <w:bCs/>
                <w:lang w:val="de-DE"/>
              </w:rPr>
              <w:t>(Ausschluss)</w:t>
            </w:r>
          </w:p>
        </w:tc>
        <w:tc>
          <w:tcPr>
            <w:tcW w:w="6403" w:type="dxa"/>
          </w:tcPr>
          <w:p w:rsidR="00DE6B58" w:rsidRPr="00F00E1D" w:rsidRDefault="00DE6B58" w:rsidP="00EE6BB7">
            <w:pPr>
              <w:autoSpaceDE w:val="0"/>
              <w:autoSpaceDN w:val="0"/>
              <w:adjustRightInd w:val="0"/>
              <w:spacing w:line="360" w:lineRule="auto"/>
              <w:rPr>
                <w:lang w:val="de-DE"/>
              </w:rPr>
            </w:pPr>
            <w:r w:rsidRPr="00F00E1D">
              <w:rPr>
                <w:lang w:val="de-DE"/>
              </w:rPr>
              <w:t>K: oder, entweder ... oder</w:t>
            </w:r>
          </w:p>
          <w:p w:rsidR="00DE6B58" w:rsidRPr="00F00E1D" w:rsidRDefault="00DE6B58" w:rsidP="00EE6BB7">
            <w:pPr>
              <w:autoSpaceDE w:val="0"/>
              <w:autoSpaceDN w:val="0"/>
              <w:adjustRightInd w:val="0"/>
              <w:spacing w:line="360" w:lineRule="auto"/>
              <w:rPr>
                <w:b/>
                <w:bCs/>
                <w:lang w:val="de-DE"/>
              </w:rPr>
            </w:pPr>
            <w:r w:rsidRPr="00F00E1D">
              <w:rPr>
                <w:lang w:val="de-DE"/>
              </w:rPr>
              <w:t>KA: sonst, andernfalls</w:t>
            </w:r>
          </w:p>
        </w:tc>
      </w:tr>
      <w:tr w:rsidR="00DE6B58" w:rsidRPr="00F00E1D" w:rsidTr="00EE6BB7">
        <w:tc>
          <w:tcPr>
            <w:tcW w:w="2808" w:type="dxa"/>
          </w:tcPr>
          <w:p w:rsidR="00DE6B58" w:rsidRPr="00F00E1D" w:rsidRDefault="00DE6B58" w:rsidP="00EE6BB7">
            <w:pPr>
              <w:autoSpaceDE w:val="0"/>
              <w:autoSpaceDN w:val="0"/>
              <w:adjustRightInd w:val="0"/>
              <w:spacing w:line="360" w:lineRule="auto"/>
              <w:rPr>
                <w:b/>
                <w:bCs/>
                <w:lang w:val="de-DE"/>
              </w:rPr>
            </w:pPr>
            <w:r w:rsidRPr="00F00E1D">
              <w:rPr>
                <w:b/>
                <w:bCs/>
                <w:lang w:val="de-DE"/>
              </w:rPr>
              <w:t>adversativ</w:t>
            </w:r>
          </w:p>
          <w:p w:rsidR="00DE6B58" w:rsidRPr="00F00E1D" w:rsidRDefault="00DE6B58" w:rsidP="00EE6BB7">
            <w:pPr>
              <w:autoSpaceDE w:val="0"/>
              <w:autoSpaceDN w:val="0"/>
              <w:adjustRightInd w:val="0"/>
              <w:spacing w:line="360" w:lineRule="auto"/>
              <w:rPr>
                <w:b/>
                <w:bCs/>
                <w:lang w:val="de-DE"/>
              </w:rPr>
            </w:pPr>
            <w:r w:rsidRPr="00F00E1D">
              <w:rPr>
                <w:b/>
                <w:bCs/>
                <w:lang w:val="de-DE"/>
              </w:rPr>
              <w:t>(Gegensatz)</w:t>
            </w:r>
          </w:p>
        </w:tc>
        <w:tc>
          <w:tcPr>
            <w:tcW w:w="6403" w:type="dxa"/>
          </w:tcPr>
          <w:p w:rsidR="00DE6B58" w:rsidRPr="00F00E1D" w:rsidRDefault="00DE6B58" w:rsidP="00EE6BB7">
            <w:pPr>
              <w:autoSpaceDE w:val="0"/>
              <w:autoSpaceDN w:val="0"/>
              <w:adjustRightInd w:val="0"/>
              <w:spacing w:line="360" w:lineRule="auto"/>
              <w:rPr>
                <w:lang w:val="de-DE"/>
              </w:rPr>
            </w:pPr>
            <w:r w:rsidRPr="00F00E1D">
              <w:rPr>
                <w:lang w:val="de-DE"/>
              </w:rPr>
              <w:t>K: aber</w:t>
            </w:r>
          </w:p>
          <w:p w:rsidR="00DE6B58" w:rsidRPr="00F00E1D" w:rsidRDefault="00DE6B58" w:rsidP="00EE6BB7">
            <w:pPr>
              <w:autoSpaceDE w:val="0"/>
              <w:autoSpaceDN w:val="0"/>
              <w:adjustRightInd w:val="0"/>
              <w:spacing w:line="360" w:lineRule="auto"/>
              <w:rPr>
                <w:lang w:val="de-DE"/>
              </w:rPr>
            </w:pPr>
            <w:r w:rsidRPr="00F00E1D">
              <w:rPr>
                <w:lang w:val="de-DE"/>
              </w:rPr>
              <w:t>KA: allein, doch, jedoch, dennoch, nur, sondern</w:t>
            </w:r>
          </w:p>
        </w:tc>
      </w:tr>
      <w:tr w:rsidR="00DE6B58" w:rsidRPr="00F00E1D" w:rsidTr="00EE6BB7">
        <w:tc>
          <w:tcPr>
            <w:tcW w:w="2808" w:type="dxa"/>
          </w:tcPr>
          <w:p w:rsidR="00DE6B58" w:rsidRPr="00F00E1D" w:rsidRDefault="00DE6B58" w:rsidP="00EE6BB7">
            <w:pPr>
              <w:autoSpaceDE w:val="0"/>
              <w:autoSpaceDN w:val="0"/>
              <w:adjustRightInd w:val="0"/>
              <w:spacing w:line="360" w:lineRule="auto"/>
              <w:rPr>
                <w:b/>
                <w:bCs/>
                <w:lang w:val="de-DE"/>
              </w:rPr>
            </w:pPr>
            <w:r w:rsidRPr="00F00E1D">
              <w:rPr>
                <w:b/>
                <w:bCs/>
                <w:lang w:val="de-DE"/>
              </w:rPr>
              <w:t xml:space="preserve">kausal </w:t>
            </w:r>
          </w:p>
          <w:p w:rsidR="00DE6B58" w:rsidRPr="00F00E1D" w:rsidRDefault="00DE6B58" w:rsidP="00EE6BB7">
            <w:pPr>
              <w:autoSpaceDE w:val="0"/>
              <w:autoSpaceDN w:val="0"/>
              <w:adjustRightInd w:val="0"/>
              <w:spacing w:line="360" w:lineRule="auto"/>
              <w:rPr>
                <w:b/>
                <w:bCs/>
                <w:lang w:val="de-DE"/>
              </w:rPr>
            </w:pPr>
            <w:r w:rsidRPr="00F00E1D">
              <w:rPr>
                <w:b/>
                <w:bCs/>
                <w:lang w:val="de-DE"/>
              </w:rPr>
              <w:t>(Grund, Ursache)</w:t>
            </w:r>
          </w:p>
        </w:tc>
        <w:tc>
          <w:tcPr>
            <w:tcW w:w="6403" w:type="dxa"/>
          </w:tcPr>
          <w:p w:rsidR="00DE6B58" w:rsidRPr="00F00E1D" w:rsidRDefault="00DE6B58" w:rsidP="00EE6BB7">
            <w:pPr>
              <w:autoSpaceDE w:val="0"/>
              <w:autoSpaceDN w:val="0"/>
              <w:adjustRightInd w:val="0"/>
              <w:spacing w:line="360" w:lineRule="auto"/>
              <w:rPr>
                <w:lang w:val="de-DE"/>
              </w:rPr>
            </w:pPr>
            <w:r w:rsidRPr="00F00E1D">
              <w:rPr>
                <w:lang w:val="de-DE"/>
              </w:rPr>
              <w:t>K: denn</w:t>
            </w:r>
          </w:p>
          <w:p w:rsidR="00DE6B58" w:rsidRPr="00F00E1D" w:rsidRDefault="00DE6B58" w:rsidP="00EE6BB7">
            <w:pPr>
              <w:autoSpaceDE w:val="0"/>
              <w:autoSpaceDN w:val="0"/>
              <w:adjustRightInd w:val="0"/>
              <w:spacing w:line="360" w:lineRule="auto"/>
              <w:rPr>
                <w:lang w:val="de-DE"/>
              </w:rPr>
            </w:pPr>
            <w:r w:rsidRPr="00F00E1D">
              <w:rPr>
                <w:lang w:val="de-DE"/>
              </w:rPr>
              <w:t>KA: nämlich</w:t>
            </w:r>
          </w:p>
        </w:tc>
      </w:tr>
      <w:tr w:rsidR="00DE6B58" w:rsidRPr="00F00E1D" w:rsidTr="00EE6BB7">
        <w:tc>
          <w:tcPr>
            <w:tcW w:w="2808" w:type="dxa"/>
          </w:tcPr>
          <w:p w:rsidR="00DE6B58" w:rsidRPr="00F00E1D" w:rsidRDefault="00DE6B58" w:rsidP="00EE6BB7">
            <w:pPr>
              <w:autoSpaceDE w:val="0"/>
              <w:autoSpaceDN w:val="0"/>
              <w:adjustRightInd w:val="0"/>
              <w:spacing w:line="360" w:lineRule="auto"/>
              <w:rPr>
                <w:b/>
                <w:bCs/>
                <w:lang w:val="de-DE"/>
              </w:rPr>
            </w:pPr>
            <w:r w:rsidRPr="00F00E1D">
              <w:rPr>
                <w:b/>
                <w:bCs/>
                <w:lang w:val="de-DE"/>
              </w:rPr>
              <w:t>konsekutiv</w:t>
            </w:r>
          </w:p>
          <w:p w:rsidR="00DE6B58" w:rsidRPr="00F00E1D" w:rsidRDefault="00DE6B58" w:rsidP="00EE6BB7">
            <w:pPr>
              <w:autoSpaceDE w:val="0"/>
              <w:autoSpaceDN w:val="0"/>
              <w:adjustRightInd w:val="0"/>
              <w:spacing w:line="360" w:lineRule="auto"/>
              <w:rPr>
                <w:b/>
                <w:bCs/>
                <w:lang w:val="de-DE"/>
              </w:rPr>
            </w:pPr>
            <w:r w:rsidRPr="00F00E1D">
              <w:rPr>
                <w:b/>
                <w:bCs/>
                <w:lang w:val="de-DE"/>
              </w:rPr>
              <w:t>(Folge)</w:t>
            </w:r>
          </w:p>
          <w:p w:rsidR="00DE6B58" w:rsidRPr="00F00E1D" w:rsidRDefault="00DE6B58" w:rsidP="00EE6BB7">
            <w:pPr>
              <w:autoSpaceDE w:val="0"/>
              <w:autoSpaceDN w:val="0"/>
              <w:adjustRightInd w:val="0"/>
              <w:spacing w:line="360" w:lineRule="auto"/>
              <w:rPr>
                <w:b/>
                <w:bCs/>
                <w:lang w:val="de-DE"/>
              </w:rPr>
            </w:pPr>
          </w:p>
        </w:tc>
        <w:tc>
          <w:tcPr>
            <w:tcW w:w="6403" w:type="dxa"/>
          </w:tcPr>
          <w:p w:rsidR="00DE6B58" w:rsidRPr="00F00E1D" w:rsidRDefault="00DE6B58" w:rsidP="00EE6BB7">
            <w:pPr>
              <w:autoSpaceDE w:val="0"/>
              <w:autoSpaceDN w:val="0"/>
              <w:adjustRightInd w:val="0"/>
              <w:spacing w:line="360" w:lineRule="auto"/>
              <w:rPr>
                <w:rStyle w:val="examples"/>
                <w:lang w:val="de-DE"/>
              </w:rPr>
            </w:pPr>
            <w:r w:rsidRPr="00F00E1D">
              <w:rPr>
                <w:rStyle w:val="examples"/>
                <w:lang w:val="de-DE"/>
              </w:rPr>
              <w:t>keine Konjunktionen</w:t>
            </w:r>
          </w:p>
          <w:p w:rsidR="00DE6B58" w:rsidRPr="00F00E1D" w:rsidRDefault="00DE6B58" w:rsidP="00EE6BB7">
            <w:pPr>
              <w:autoSpaceDE w:val="0"/>
              <w:autoSpaceDN w:val="0"/>
              <w:adjustRightInd w:val="0"/>
              <w:spacing w:line="360" w:lineRule="auto"/>
              <w:rPr>
                <w:lang w:val="de-DE"/>
              </w:rPr>
            </w:pPr>
            <w:r w:rsidRPr="00F00E1D">
              <w:rPr>
                <w:rStyle w:val="examples"/>
                <w:lang w:val="de-DE"/>
              </w:rPr>
              <w:t>KA: also, daher, darum, demnach, demzufolge, deshalb, deswegen, folglich, infolgedessen, mithin, so, somit</w:t>
            </w:r>
          </w:p>
        </w:tc>
      </w:tr>
      <w:tr w:rsidR="00DE6B58" w:rsidRPr="00F00E1D" w:rsidTr="00EE6BB7">
        <w:tc>
          <w:tcPr>
            <w:tcW w:w="2808" w:type="dxa"/>
          </w:tcPr>
          <w:p w:rsidR="00DE6B58" w:rsidRPr="00F00E1D" w:rsidRDefault="00DE6B58" w:rsidP="00EE6BB7">
            <w:pPr>
              <w:autoSpaceDE w:val="0"/>
              <w:autoSpaceDN w:val="0"/>
              <w:adjustRightInd w:val="0"/>
              <w:spacing w:line="360" w:lineRule="auto"/>
              <w:rPr>
                <w:b/>
                <w:bCs/>
                <w:lang w:val="de-DE"/>
              </w:rPr>
            </w:pPr>
            <w:r w:rsidRPr="00F00E1D">
              <w:rPr>
                <w:b/>
                <w:bCs/>
                <w:lang w:val="de-DE"/>
              </w:rPr>
              <w:t>konzessiv</w:t>
            </w:r>
          </w:p>
          <w:p w:rsidR="00DE6B58" w:rsidRPr="00F00E1D" w:rsidRDefault="00DE6B58" w:rsidP="00EE6BB7">
            <w:pPr>
              <w:autoSpaceDE w:val="0"/>
              <w:autoSpaceDN w:val="0"/>
              <w:adjustRightInd w:val="0"/>
              <w:spacing w:line="360" w:lineRule="auto"/>
              <w:rPr>
                <w:b/>
                <w:bCs/>
                <w:lang w:val="de-DE"/>
              </w:rPr>
            </w:pPr>
            <w:r w:rsidRPr="00F00E1D">
              <w:rPr>
                <w:b/>
                <w:bCs/>
                <w:lang w:val="de-DE"/>
              </w:rPr>
              <w:t>(Einräumung)</w:t>
            </w:r>
          </w:p>
        </w:tc>
        <w:tc>
          <w:tcPr>
            <w:tcW w:w="6403" w:type="dxa"/>
          </w:tcPr>
          <w:p w:rsidR="00DE6B58" w:rsidRPr="00F00E1D" w:rsidRDefault="00DE6B58" w:rsidP="00EE6BB7">
            <w:pPr>
              <w:autoSpaceDE w:val="0"/>
              <w:autoSpaceDN w:val="0"/>
              <w:adjustRightInd w:val="0"/>
              <w:spacing w:line="360" w:lineRule="auto"/>
              <w:rPr>
                <w:rStyle w:val="examples"/>
                <w:lang w:val="de-DE"/>
              </w:rPr>
            </w:pPr>
            <w:r w:rsidRPr="00F00E1D">
              <w:rPr>
                <w:rStyle w:val="examples"/>
                <w:lang w:val="de-DE"/>
              </w:rPr>
              <w:t xml:space="preserve">keine Konjunktionen </w:t>
            </w:r>
          </w:p>
          <w:p w:rsidR="00DE6B58" w:rsidRPr="00F00E1D" w:rsidRDefault="00DE6B58" w:rsidP="00EE6BB7">
            <w:pPr>
              <w:autoSpaceDE w:val="0"/>
              <w:autoSpaceDN w:val="0"/>
              <w:adjustRightInd w:val="0"/>
              <w:spacing w:line="360" w:lineRule="auto"/>
              <w:rPr>
                <w:b/>
                <w:bCs/>
                <w:lang w:val="de-DE"/>
              </w:rPr>
            </w:pPr>
            <w:r w:rsidRPr="00F00E1D">
              <w:rPr>
                <w:rStyle w:val="examples"/>
                <w:lang w:val="de-DE"/>
              </w:rPr>
              <w:t>KA: dennoch, des(</w:t>
            </w:r>
            <w:proofErr w:type="spellStart"/>
            <w:r w:rsidRPr="00F00E1D">
              <w:rPr>
                <w:rStyle w:val="examples"/>
                <w:lang w:val="de-DE"/>
              </w:rPr>
              <w:t>sen</w:t>
            </w:r>
            <w:proofErr w:type="spellEnd"/>
            <w:r w:rsidRPr="00F00E1D">
              <w:rPr>
                <w:rStyle w:val="examples"/>
                <w:lang w:val="de-DE"/>
              </w:rPr>
              <w:t>) ungeachtet, gleichwohl, immerhin, trotzdem, nichtsdestoweniger, nichtsdestotrotz</w:t>
            </w:r>
          </w:p>
        </w:tc>
      </w:tr>
      <w:tr w:rsidR="00DE6B58" w:rsidRPr="00F00E1D" w:rsidTr="00EE6BB7">
        <w:tc>
          <w:tcPr>
            <w:tcW w:w="2808" w:type="dxa"/>
          </w:tcPr>
          <w:p w:rsidR="00DE6B58" w:rsidRPr="00F00E1D" w:rsidRDefault="00DE6B58" w:rsidP="00EE6BB7">
            <w:pPr>
              <w:autoSpaceDE w:val="0"/>
              <w:autoSpaceDN w:val="0"/>
              <w:adjustRightInd w:val="0"/>
              <w:spacing w:line="360" w:lineRule="auto"/>
              <w:rPr>
                <w:b/>
                <w:bCs/>
                <w:lang w:val="de-DE"/>
              </w:rPr>
            </w:pPr>
            <w:r w:rsidRPr="00F00E1D">
              <w:rPr>
                <w:b/>
                <w:bCs/>
                <w:lang w:val="de-DE"/>
              </w:rPr>
              <w:t xml:space="preserve">restriktiv </w:t>
            </w:r>
          </w:p>
          <w:p w:rsidR="00DE6B58" w:rsidRPr="00F00E1D" w:rsidRDefault="00DE6B58" w:rsidP="00EE6BB7">
            <w:pPr>
              <w:autoSpaceDE w:val="0"/>
              <w:autoSpaceDN w:val="0"/>
              <w:adjustRightInd w:val="0"/>
              <w:spacing w:line="360" w:lineRule="auto"/>
              <w:rPr>
                <w:b/>
                <w:bCs/>
                <w:lang w:val="de-DE"/>
              </w:rPr>
            </w:pPr>
            <w:r w:rsidRPr="00F00E1D">
              <w:rPr>
                <w:b/>
                <w:bCs/>
                <w:lang w:val="de-DE"/>
              </w:rPr>
              <w:t>(Einschränkung)</w:t>
            </w:r>
          </w:p>
        </w:tc>
        <w:tc>
          <w:tcPr>
            <w:tcW w:w="6403" w:type="dxa"/>
          </w:tcPr>
          <w:p w:rsidR="00DE6B58" w:rsidRPr="00F00E1D" w:rsidRDefault="00DE6B58" w:rsidP="00EE6BB7">
            <w:pPr>
              <w:autoSpaceDE w:val="0"/>
              <w:autoSpaceDN w:val="0"/>
              <w:adjustRightInd w:val="0"/>
              <w:spacing w:line="360" w:lineRule="auto"/>
              <w:rPr>
                <w:lang w:val="de-DE"/>
              </w:rPr>
            </w:pPr>
            <w:r w:rsidRPr="00F00E1D">
              <w:rPr>
                <w:lang w:val="de-DE"/>
              </w:rPr>
              <w:t>K: aber, allein</w:t>
            </w:r>
          </w:p>
          <w:p w:rsidR="00DE6B58" w:rsidRPr="00F00E1D" w:rsidRDefault="00DE6B58" w:rsidP="00EE6BB7">
            <w:pPr>
              <w:autoSpaceDE w:val="0"/>
              <w:autoSpaceDN w:val="0"/>
              <w:adjustRightInd w:val="0"/>
              <w:spacing w:line="360" w:lineRule="auto"/>
              <w:rPr>
                <w:lang w:val="de-DE"/>
              </w:rPr>
            </w:pPr>
            <w:r w:rsidRPr="00F00E1D">
              <w:rPr>
                <w:lang w:val="de-DE"/>
              </w:rPr>
              <w:t>KA: freilich, nur, zwar, zwar ... aber</w:t>
            </w:r>
          </w:p>
        </w:tc>
      </w:tr>
    </w:tbl>
    <w:p w:rsidR="00DE6B58" w:rsidRPr="00F00E1D" w:rsidRDefault="00DE6B58" w:rsidP="00DE6B58">
      <w:pPr>
        <w:pStyle w:val="StylAufgabedkovn15dku"/>
      </w:pPr>
      <w:r w:rsidRPr="00F00E1D">
        <w:br/>
        <w:t xml:space="preserve">Ergänzen Sie die koordinierenden Konjunktionen und Konjunktionaladverbien </w:t>
      </w:r>
      <w:r>
        <w:t>und fehlende Kommas.</w:t>
      </w:r>
    </w:p>
    <w:p w:rsidR="00DE6B58" w:rsidRPr="00F00E1D" w:rsidRDefault="00DE6B58" w:rsidP="00DE6B58">
      <w:pPr>
        <w:spacing w:line="360" w:lineRule="auto"/>
        <w:jc w:val="both"/>
        <w:rPr>
          <w:rFonts w:ascii="Garamond" w:hAnsi="Garamond"/>
          <w:lang w:val="de-DE"/>
        </w:rPr>
      </w:pPr>
      <w:r w:rsidRPr="00F00E1D">
        <w:rPr>
          <w:rFonts w:ascii="Garamond" w:hAnsi="Garamond"/>
          <w:lang w:val="de-DE"/>
        </w:rPr>
        <w:t xml:space="preserve">Er wachte zu spät auf ..... sprang er sofort aus dem Bett. Er war sehr ärgerlich ..... er zerriss dabei die Bettdecke ..... warf das Wasserglas vom Nachttisch. Er hatte es sehr eilig ..... wusch er sich, dann zog er sich an ..... dabei verwechselte er die Stümpfe ..... band sich eine falsche Krawatte um. Er war hungrig ..... steckte er nur einen Apfel ein. Er verließ die Wohnung ..... rannte die Treppe schnell hinunter ..... die Straßenbahn fuhr ihm gerade vor der Nase weg. Er war nervös ..... lief er </w:t>
      </w:r>
      <w:r w:rsidRPr="00F00E1D">
        <w:rPr>
          <w:rFonts w:ascii="Garamond" w:hAnsi="Garamond"/>
          <w:lang w:val="de-DE"/>
        </w:rPr>
        <w:lastRenderedPageBreak/>
        <w:t>ungeduldig zehn Minuten lang an der Haltestelle hin und her. Er stieg eilig in die Bahn, verlor ..... dabei die Fahrkarte aus der Hand. Er drehte sich um ..... hob die Fahrkarte vom Boden auf ..... der Fahrer machte im selben Augenblick die automatischen Türen zu. Er hielt ein Taxi an ..... der Taxifahrer verstand die Adresse falsch ..... lenkte den Wagen zunächst in falsche Richtung. Es verging viel Zeit ..... endlich betrat er das richtige Gebäude. Er entschuldigte sich bei seinem Chef ..... er kam um 5O Minuten später in der Firma an ..... beruhigte die Sekretärin. Er wollte sich so bald wie möglich ans Werk machen ..... schlief er in 5 Minuten am Schreibtisch ein.</w:t>
      </w:r>
    </w:p>
    <w:p w:rsidR="00DE6B58" w:rsidRPr="00F00E1D" w:rsidRDefault="00DE6B58" w:rsidP="00DE6B58">
      <w:pPr>
        <w:pStyle w:val="StylAufgabedkovn15dku"/>
      </w:pPr>
      <w:r w:rsidRPr="00F00E1D">
        <w:br/>
        <w:t>Verbinden Sie die Sätze durch Konjunktionaladverbien.</w:t>
      </w:r>
    </w:p>
    <w:p w:rsidR="00DE6B58" w:rsidRPr="001E5493" w:rsidRDefault="00DE6B58" w:rsidP="00DE6B58">
      <w:pPr>
        <w:numPr>
          <w:ilvl w:val="0"/>
          <w:numId w:val="4"/>
        </w:numPr>
        <w:tabs>
          <w:tab w:val="clear" w:pos="1440"/>
        </w:tabs>
        <w:spacing w:line="360" w:lineRule="auto"/>
        <w:ind w:left="360"/>
        <w:rPr>
          <w:rFonts w:ascii="Garamond" w:hAnsi="Garamond"/>
          <w:lang w:val="de-DE"/>
        </w:rPr>
      </w:pPr>
      <w:proofErr w:type="spellStart"/>
      <w:r w:rsidRPr="001E5493">
        <w:rPr>
          <w:rFonts w:ascii="Garamond" w:hAnsi="Garamond"/>
          <w:lang w:val="de-DE"/>
        </w:rPr>
        <w:t>Zamenhof</w:t>
      </w:r>
      <w:proofErr w:type="spellEnd"/>
      <w:r w:rsidRPr="001E5493">
        <w:rPr>
          <w:rFonts w:ascii="Garamond" w:hAnsi="Garamond"/>
          <w:lang w:val="de-DE"/>
        </w:rPr>
        <w:t xml:space="preserve"> träumte von einer einzigen Sprache. Er dachte an eine Universalsprache.</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Der Vater hielt von der Beschäftigung des Sohnes mit der Kunstsprache nichts. Er warf dessen erste Aufzeichnungen ins Feuer.</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 xml:space="preserve">Er unterstützte das Sprachenlernen seines Sohnes. Er versuchte ihn von der Beschäftigung mit der </w:t>
      </w:r>
      <w:proofErr w:type="spellStart"/>
      <w:r w:rsidRPr="001E5493">
        <w:rPr>
          <w:rFonts w:ascii="Garamond" w:hAnsi="Garamond"/>
          <w:lang w:val="de-DE"/>
        </w:rPr>
        <w:t>Unversalsprache</w:t>
      </w:r>
      <w:proofErr w:type="spellEnd"/>
      <w:r w:rsidRPr="001E5493">
        <w:rPr>
          <w:rFonts w:ascii="Garamond" w:hAnsi="Garamond"/>
          <w:lang w:val="de-DE"/>
        </w:rPr>
        <w:t xml:space="preserve"> abzubringen.</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Esperanto ist leicht erlernbar: Es ist folgerichtig aufgebaut. Es basiert auf 16 Grundregeln. Es kennt keine Ausnahmen.</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Es gibt zusätzlich zum Grundwortschatz etwa 40 Silben mit fester Bedeutung. Man kann den Wortschatz beliebig erweitern.</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Esperanto wurde vor gut 100 Jahren erfunden. Es hat sich noch nicht durchgesetzt.</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Esperanto ist die bekannteste Universalsprache. Nach vagen Schätzungen beherrschen diese Sprache nur einige Millionen Menschen.</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Esperanto ist eine neutrale Sprache. Sie ist für eine weltweite Kommunikation geeignet.</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Esperanto hat in internationalen Gremien keine Chance. Es wird nicht über die Einführung des Schulfachs Esperanto nachgedacht.</w:t>
      </w:r>
    </w:p>
    <w:p w:rsidR="00DE6B58" w:rsidRPr="001E5493" w:rsidRDefault="00DE6B58" w:rsidP="00DE6B58">
      <w:pPr>
        <w:numPr>
          <w:ilvl w:val="0"/>
          <w:numId w:val="4"/>
        </w:numPr>
        <w:tabs>
          <w:tab w:val="clear" w:pos="1440"/>
        </w:tabs>
        <w:spacing w:line="360" w:lineRule="auto"/>
        <w:ind w:left="360"/>
        <w:rPr>
          <w:rFonts w:ascii="Garamond" w:hAnsi="Garamond"/>
          <w:lang w:val="de-DE"/>
        </w:rPr>
      </w:pPr>
      <w:r w:rsidRPr="001E5493">
        <w:rPr>
          <w:rFonts w:ascii="Garamond" w:hAnsi="Garamond"/>
          <w:lang w:val="de-DE"/>
        </w:rPr>
        <w:t>Kenner dieser Sprache können Radiosendungen hören. Sie können die Esperantozeitung aus Peking lesen.</w:t>
      </w:r>
    </w:p>
    <w:p w:rsidR="00DE6B58" w:rsidRPr="00F00E1D" w:rsidRDefault="00DE6B58" w:rsidP="00DE6B58">
      <w:pPr>
        <w:pStyle w:val="StylAufgabedkovn15dku"/>
      </w:pPr>
      <w:r w:rsidRPr="00F00E1D">
        <w:br/>
        <w:t xml:space="preserve">Verbinden Sie die Sätze so, dass </w:t>
      </w:r>
      <w:r>
        <w:t>der in Klammern aufgeführte Typ der</w:t>
      </w:r>
      <w:r w:rsidRPr="00F00E1D">
        <w:t xml:space="preserve"> Satzreihe entsteh</w:t>
      </w:r>
      <w:r>
        <w:t>t</w:t>
      </w:r>
      <w:r w:rsidRPr="00F00E1D">
        <w:t>.</w:t>
      </w:r>
    </w:p>
    <w:p w:rsidR="00DE6B58" w:rsidRPr="001E5493" w:rsidRDefault="00DE6B58" w:rsidP="00DE6B58">
      <w:pPr>
        <w:numPr>
          <w:ilvl w:val="0"/>
          <w:numId w:val="3"/>
        </w:numPr>
        <w:tabs>
          <w:tab w:val="clear" w:pos="1440"/>
        </w:tabs>
        <w:spacing w:line="360" w:lineRule="auto"/>
        <w:ind w:left="360"/>
        <w:rPr>
          <w:rFonts w:ascii="Garamond" w:hAnsi="Garamond"/>
          <w:iCs/>
          <w:lang w:val="de-DE"/>
        </w:rPr>
      </w:pPr>
      <w:r w:rsidRPr="001E5493">
        <w:rPr>
          <w:rFonts w:ascii="Garamond" w:hAnsi="Garamond"/>
          <w:iCs/>
          <w:lang w:val="de-DE"/>
        </w:rPr>
        <w:t>Du verlässt sofort das Haus. Ich rufe die Polizei an. (disjunktiv)</w:t>
      </w:r>
    </w:p>
    <w:p w:rsidR="00DE6B58" w:rsidRPr="001E5493" w:rsidRDefault="00DE6B58" w:rsidP="00DE6B58">
      <w:pPr>
        <w:numPr>
          <w:ilvl w:val="0"/>
          <w:numId w:val="3"/>
        </w:numPr>
        <w:tabs>
          <w:tab w:val="clear" w:pos="1440"/>
        </w:tabs>
        <w:spacing w:line="360" w:lineRule="auto"/>
        <w:ind w:left="360"/>
        <w:rPr>
          <w:rFonts w:ascii="Garamond" w:hAnsi="Garamond"/>
          <w:lang w:val="de-DE"/>
        </w:rPr>
      </w:pPr>
      <w:r w:rsidRPr="001E5493">
        <w:rPr>
          <w:rFonts w:ascii="Garamond" w:hAnsi="Garamond"/>
          <w:lang w:val="de-DE"/>
        </w:rPr>
        <w:t>Ich habe den Film gesehen. Ich habe das Buch gelesen. (kopulativ)</w:t>
      </w:r>
    </w:p>
    <w:p w:rsidR="00DE6B58" w:rsidRPr="001E5493" w:rsidRDefault="00DE6B58" w:rsidP="00DE6B58">
      <w:pPr>
        <w:numPr>
          <w:ilvl w:val="0"/>
          <w:numId w:val="3"/>
        </w:numPr>
        <w:tabs>
          <w:tab w:val="clear" w:pos="1440"/>
        </w:tabs>
        <w:spacing w:line="360" w:lineRule="auto"/>
        <w:ind w:left="360"/>
        <w:rPr>
          <w:rFonts w:ascii="Garamond" w:hAnsi="Garamond"/>
          <w:iCs/>
          <w:lang w:val="de-DE"/>
        </w:rPr>
      </w:pPr>
      <w:r w:rsidRPr="001E5493">
        <w:rPr>
          <w:rFonts w:ascii="Garamond" w:hAnsi="Garamond"/>
          <w:iCs/>
          <w:lang w:val="de-DE"/>
        </w:rPr>
        <w:t>Sie versucht das Abitur möglichst gut zu machen. Sie will einen Studienplatz bekommen. (kausal, konsekutiv)</w:t>
      </w:r>
    </w:p>
    <w:p w:rsidR="00DE6B58" w:rsidRPr="001E5493" w:rsidRDefault="00DE6B58" w:rsidP="00DE6B58">
      <w:pPr>
        <w:numPr>
          <w:ilvl w:val="0"/>
          <w:numId w:val="3"/>
        </w:numPr>
        <w:tabs>
          <w:tab w:val="clear" w:pos="1440"/>
        </w:tabs>
        <w:spacing w:line="360" w:lineRule="auto"/>
        <w:ind w:left="360"/>
        <w:rPr>
          <w:rFonts w:ascii="Garamond" w:hAnsi="Garamond"/>
          <w:lang w:val="de-DE"/>
        </w:rPr>
      </w:pPr>
      <w:r w:rsidRPr="001E5493">
        <w:rPr>
          <w:rFonts w:ascii="Garamond" w:hAnsi="Garamond"/>
          <w:lang w:val="de-DE"/>
        </w:rPr>
        <w:lastRenderedPageBreak/>
        <w:t>Der Schüler ist begabt. Es fehlt ihm an Fleiß (restriktiv)</w:t>
      </w:r>
    </w:p>
    <w:p w:rsidR="00DE6B58" w:rsidRPr="001E5493" w:rsidRDefault="00DE6B58" w:rsidP="00DE6B58">
      <w:pPr>
        <w:numPr>
          <w:ilvl w:val="0"/>
          <w:numId w:val="3"/>
        </w:numPr>
        <w:tabs>
          <w:tab w:val="clear" w:pos="1440"/>
        </w:tabs>
        <w:spacing w:line="360" w:lineRule="auto"/>
        <w:ind w:left="360"/>
        <w:rPr>
          <w:rFonts w:ascii="Garamond" w:hAnsi="Garamond"/>
          <w:lang w:val="de-DE"/>
        </w:rPr>
      </w:pPr>
      <w:r w:rsidRPr="001E5493">
        <w:rPr>
          <w:rFonts w:ascii="Garamond" w:hAnsi="Garamond"/>
          <w:lang w:val="de-DE"/>
        </w:rPr>
        <w:t>Es regnete oft. Der Urlaub war schön. (konzessiv)</w:t>
      </w:r>
    </w:p>
    <w:p w:rsidR="00DE6B58" w:rsidRPr="001E5493" w:rsidRDefault="00DE6B58" w:rsidP="00DE6B58">
      <w:pPr>
        <w:numPr>
          <w:ilvl w:val="0"/>
          <w:numId w:val="3"/>
        </w:numPr>
        <w:tabs>
          <w:tab w:val="clear" w:pos="1440"/>
        </w:tabs>
        <w:spacing w:line="360" w:lineRule="auto"/>
        <w:ind w:left="360"/>
        <w:rPr>
          <w:rFonts w:ascii="Garamond" w:hAnsi="Garamond"/>
          <w:lang w:val="de-DE"/>
        </w:rPr>
      </w:pPr>
      <w:r w:rsidRPr="001E5493">
        <w:rPr>
          <w:rFonts w:ascii="Garamond" w:hAnsi="Garamond"/>
          <w:lang w:val="de-DE"/>
        </w:rPr>
        <w:t>Er versuchte alles. Sie war nicht umzustimmen. (adversativ)</w:t>
      </w:r>
    </w:p>
    <w:p w:rsidR="00DE6B58" w:rsidRPr="001E5493" w:rsidRDefault="00DE6B58" w:rsidP="00DE6B58">
      <w:pPr>
        <w:numPr>
          <w:ilvl w:val="0"/>
          <w:numId w:val="3"/>
        </w:numPr>
        <w:tabs>
          <w:tab w:val="clear" w:pos="1440"/>
        </w:tabs>
        <w:spacing w:line="360" w:lineRule="auto"/>
        <w:ind w:left="360"/>
        <w:rPr>
          <w:rFonts w:ascii="Garamond" w:hAnsi="Garamond"/>
          <w:lang w:val="de-DE"/>
        </w:rPr>
      </w:pPr>
      <w:r w:rsidRPr="001E5493">
        <w:rPr>
          <w:rFonts w:ascii="Garamond" w:hAnsi="Garamond"/>
          <w:lang w:val="de-DE"/>
        </w:rPr>
        <w:t>Ich komme später. Ich habe noch etwas zu erledigen. (kausal)</w:t>
      </w:r>
    </w:p>
    <w:p w:rsidR="00DE6B58" w:rsidRPr="00F00E1D" w:rsidRDefault="00DE6B58" w:rsidP="00DE6B58">
      <w:pPr>
        <w:pStyle w:val="StylAufgabedkovn15dku"/>
      </w:pPr>
      <w:r w:rsidRPr="00F00E1D">
        <w:rPr>
          <w:noProof/>
          <w:lang w:val="cs-CZ"/>
        </w:rPr>
        <w:drawing>
          <wp:anchor distT="0" distB="0" distL="114300" distR="114300" simplePos="0" relativeHeight="251659264" behindDoc="0" locked="0" layoutInCell="1" allowOverlap="0" wp14:anchorId="7A151BC2" wp14:editId="16D6D611">
            <wp:simplePos x="0" y="0"/>
            <wp:positionH relativeFrom="column">
              <wp:posOffset>5029200</wp:posOffset>
            </wp:positionH>
            <wp:positionV relativeFrom="paragraph">
              <wp:posOffset>114300</wp:posOffset>
            </wp:positionV>
            <wp:extent cx="508000" cy="482600"/>
            <wp:effectExtent l="0" t="0" r="6350" b="0"/>
            <wp:wrapSquare wrapText="bothSides"/>
            <wp:docPr id="3" name="Obrázek 3"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1D">
        <w:br/>
        <w:t>Verbinden Sie die Sätze mit dem angegebenen Bindewort und bestimmen sie die Bedeutung der Satzreihe.</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Wir wohnen zu viert. So können wir die Miete bezahlen. (und)</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Wir müssen die Schnecken einsammeln. Sie fressen alles weg. (denn)</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Der Plan funktioniert. Alle sind froh. (darum)</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Die Schnecken sind noch im Garten. Die Hausbewohner machen nichts. (trotzdem)</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Ahmed ist nicht mein Freund. Er ist mein Kollege. (sondern)</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Peter trägt die Schnecken weg. Katja vergiftet sie alle. (entweder - oder)</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Sie wollen jetzt frischen Salat essen. Es gibt im Garten keinen Salat mehr. (doch)</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Peter will keinen Salat kaufen. Er will die Schnecken vertreiben.(einerseits - andererseits)</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Kasper begrüßte Peter. Er lachte und ging weg. (dann)</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Peter erwartet seine Freunde. Er beeilt sich. (deswegen)</w:t>
      </w:r>
    </w:p>
    <w:p w:rsidR="00DE6B58" w:rsidRPr="00F00E1D" w:rsidRDefault="00DE6B58" w:rsidP="00DE6B58">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Er hat zu viel gearbeitet. Er ist wirklich krank. (weder ... noch)</w:t>
      </w:r>
    </w:p>
    <w:p w:rsidR="00DE6B58" w:rsidRPr="00F00E1D" w:rsidRDefault="00DE6B58" w:rsidP="00DE6B58">
      <w:pPr>
        <w:numPr>
          <w:ilvl w:val="0"/>
          <w:numId w:val="2"/>
        </w:numPr>
        <w:tabs>
          <w:tab w:val="clear" w:pos="1440"/>
        </w:tabs>
        <w:spacing w:line="360" w:lineRule="auto"/>
        <w:ind w:left="360"/>
        <w:rPr>
          <w:rFonts w:ascii="Garamond" w:hAnsi="Garamond"/>
          <w:iCs/>
          <w:lang w:val="de-DE"/>
        </w:rPr>
      </w:pPr>
      <w:r w:rsidRPr="00F00E1D">
        <w:rPr>
          <w:rFonts w:ascii="Garamond" w:hAnsi="Garamond"/>
          <w:iCs/>
          <w:lang w:val="de-DE"/>
        </w:rPr>
        <w:t>Ich habe lange auf eine Antwort gewartet. Ich wurde bitter enttäuscht. (allein)</w:t>
      </w:r>
    </w:p>
    <w:p w:rsidR="00DE6B58" w:rsidRPr="00F00E1D" w:rsidRDefault="00DE6B58" w:rsidP="00DE6B58">
      <w:pPr>
        <w:spacing w:line="360" w:lineRule="auto"/>
        <w:rPr>
          <w:iCs/>
          <w:sz w:val="22"/>
          <w:szCs w:val="22"/>
          <w:lang w:val="de-DE"/>
        </w:rPr>
      </w:pPr>
    </w:p>
    <w:p w:rsidR="00DE6B58" w:rsidRPr="00F00E1D" w:rsidRDefault="00DE6B58" w:rsidP="00DE6B58">
      <w:pPr>
        <w:spacing w:line="360" w:lineRule="auto"/>
        <w:rPr>
          <w:lang w:val="de-DE"/>
        </w:rPr>
      </w:pPr>
    </w:p>
    <w:p w:rsidR="00DE6B58" w:rsidRPr="008A0CD6" w:rsidRDefault="00DE6B58" w:rsidP="00DE6B58">
      <w:pPr>
        <w:rPr>
          <w:lang w:val="de-DE"/>
        </w:rPr>
      </w:pPr>
    </w:p>
    <w:p w:rsidR="00176E0C" w:rsidRPr="00DE6B58" w:rsidRDefault="00DE6B58">
      <w:pPr>
        <w:rPr>
          <w:lang w:val="de-DE"/>
        </w:rPr>
      </w:pPr>
      <w:bookmarkStart w:id="1" w:name="_GoBack"/>
      <w:bookmarkEnd w:id="1"/>
    </w:p>
    <w:sectPr w:rsidR="00176E0C" w:rsidRPr="00DE6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Demi">
    <w:panose1 w:val="020B07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15FA"/>
    <w:multiLevelType w:val="hybridMultilevel"/>
    <w:tmpl w:val="0E66E044"/>
    <w:lvl w:ilvl="0" w:tplc="6B32ED4E">
      <w:start w:val="1"/>
      <w:numFmt w:val="decimal"/>
      <w:pStyle w:val="Aufgabe"/>
      <w:lvlText w:val="AUFGABE %1"/>
      <w:lvlJc w:val="left"/>
      <w:pPr>
        <w:tabs>
          <w:tab w:val="num" w:pos="-31680"/>
        </w:tabs>
        <w:ind w:left="0" w:firstLine="0"/>
      </w:pPr>
      <w:rPr>
        <w:rFonts w:ascii="Franklin Gothic Demi" w:hAnsi="Franklin Gothic Demi" w:hint="default"/>
        <w:b w:val="0"/>
        <w:i w:val="0"/>
        <w:sz w:val="24"/>
      </w:rPr>
    </w:lvl>
    <w:lvl w:ilvl="1" w:tplc="01649276">
      <w:start w:val="1"/>
      <w:numFmt w:val="lowerLetter"/>
      <w:lvlText w:val="%2)"/>
      <w:lvlJc w:val="left"/>
      <w:pPr>
        <w:tabs>
          <w:tab w:val="num" w:pos="1440"/>
        </w:tabs>
        <w:ind w:left="1440" w:hanging="360"/>
      </w:pPr>
      <w:rPr>
        <w:rFonts w:hint="default"/>
      </w:rPr>
    </w:lvl>
    <w:lvl w:ilvl="2" w:tplc="A9EA0ABA">
      <w:start w:val="1"/>
      <w:numFmt w:val="lowerRoman"/>
      <w:lvlText w:val="%3."/>
      <w:lvlJc w:val="left"/>
      <w:pPr>
        <w:tabs>
          <w:tab w:val="num" w:pos="2700"/>
        </w:tabs>
        <w:ind w:left="2700" w:hanging="720"/>
      </w:pPr>
      <w:rPr>
        <w:rFonts w:hint="default"/>
      </w:rPr>
    </w:lvl>
    <w:lvl w:ilvl="3" w:tplc="20C464A2">
      <w:start w:val="1"/>
      <w:numFmt w:val="decimal"/>
      <w:lvlText w:val="(%4)"/>
      <w:lvlJc w:val="left"/>
      <w:pPr>
        <w:tabs>
          <w:tab w:val="num" w:pos="2880"/>
        </w:tabs>
        <w:ind w:left="2880" w:hanging="360"/>
      </w:pPr>
      <w:rPr>
        <w:rFonts w:hint="default"/>
      </w:rPr>
    </w:lvl>
    <w:lvl w:ilvl="4" w:tplc="BE6A6716">
      <w:start w:val="1"/>
      <w:numFmt w:val="upperRoman"/>
      <w:lvlText w:val="%5."/>
      <w:lvlJc w:val="left"/>
      <w:pPr>
        <w:tabs>
          <w:tab w:val="num" w:pos="3960"/>
        </w:tabs>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2686CFF"/>
    <w:multiLevelType w:val="hybridMultilevel"/>
    <w:tmpl w:val="9A12281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71D5441"/>
    <w:multiLevelType w:val="hybridMultilevel"/>
    <w:tmpl w:val="25A0BA9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C144080"/>
    <w:multiLevelType w:val="hybridMultilevel"/>
    <w:tmpl w:val="727676AA"/>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58"/>
    <w:rsid w:val="001C4EE9"/>
    <w:rsid w:val="006B191A"/>
    <w:rsid w:val="007306DE"/>
    <w:rsid w:val="00DE6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2A568-B688-49E0-9C5D-B391A393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B5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E6B5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gabe">
    <w:name w:val="Aufgabe"/>
    <w:basedOn w:val="Normln"/>
    <w:next w:val="Normln"/>
    <w:rsid w:val="00DE6B58"/>
    <w:pPr>
      <w:numPr>
        <w:numId w:val="1"/>
      </w:numPr>
      <w:spacing w:before="360" w:after="240"/>
    </w:pPr>
    <w:rPr>
      <w:rFonts w:ascii="Franklin Gothic Demi Cond" w:hAnsi="Franklin Gothic Demi Cond"/>
      <w:lang w:val="de-DE"/>
    </w:rPr>
  </w:style>
  <w:style w:type="paragraph" w:customStyle="1" w:styleId="KAPITOLA">
    <w:name w:val="KAPITOLA"/>
    <w:basedOn w:val="Normln"/>
    <w:rsid w:val="00DE6B58"/>
    <w:pPr>
      <w:spacing w:line="360" w:lineRule="auto"/>
      <w:jc w:val="center"/>
    </w:pPr>
    <w:rPr>
      <w:b/>
      <w:bCs/>
      <w:caps/>
      <w:sz w:val="32"/>
      <w:szCs w:val="20"/>
    </w:rPr>
  </w:style>
  <w:style w:type="paragraph" w:customStyle="1" w:styleId="StylAufgabedkovn15dku">
    <w:name w:val="Styl Aufgabe + Řádkování:  15 řádku"/>
    <w:basedOn w:val="Aufgabe"/>
    <w:rsid w:val="00DE6B58"/>
    <w:pPr>
      <w:spacing w:line="320" w:lineRule="exact"/>
    </w:pPr>
    <w:rPr>
      <w:szCs w:val="20"/>
    </w:rPr>
  </w:style>
  <w:style w:type="character" w:customStyle="1" w:styleId="examples">
    <w:name w:val="examples"/>
    <w:basedOn w:val="Standardnpsmoodstavce"/>
    <w:rsid w:val="00DE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4249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Kotůlková</dc:creator>
  <cp:keywords/>
  <dc:description/>
  <cp:lastModifiedBy>Veronika Kotůlková</cp:lastModifiedBy>
  <cp:revision>1</cp:revision>
  <dcterms:created xsi:type="dcterms:W3CDTF">2023-08-17T11:39:00Z</dcterms:created>
  <dcterms:modified xsi:type="dcterms:W3CDTF">2023-08-17T11:40:00Z</dcterms:modified>
</cp:coreProperties>
</file>