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597F" w14:textId="19E5AB02" w:rsidR="00494D56" w:rsidRDefault="00604CA1" w:rsidP="00604CA1">
      <w:pPr>
        <w:pStyle w:val="Nadpis1"/>
      </w:pPr>
      <w:r>
        <w:t>Sprístupnenie digitalizátov v EU</w:t>
      </w:r>
    </w:p>
    <w:p w14:paraId="5CD239AE" w14:textId="77777777" w:rsidR="00604CA1" w:rsidRDefault="00604CA1"/>
    <w:p w14:paraId="642E45E8" w14:textId="77777777" w:rsidR="00604CA1" w:rsidRDefault="00604CA1" w:rsidP="00604CA1">
      <w:r>
        <w:t>V Európe sa sprístupnenie digitálneho obsahu, vrátane digitalizátov a digitálnych faximile, riadi rôznymi právnymi predpismi, medzi ktorými sú najdôležitejšie:</w:t>
      </w:r>
    </w:p>
    <w:p w14:paraId="5E3CB8A2" w14:textId="77777777" w:rsidR="00604CA1" w:rsidRDefault="00604CA1" w:rsidP="00604CA1"/>
    <w:p w14:paraId="5A841982" w14:textId="0B609A89" w:rsidR="00604CA1" w:rsidRDefault="00604CA1" w:rsidP="00604CA1">
      <w:r>
        <w:t>1. Smernica o autorských právach v digitálnom jednotnom trhu (Smernica (EÚ) 2019/790): Táto smernica zavádza niekoľko opatrení na posilnenie postavenia autorov a umelcov v digitálnom priestore. Upravuje aj pravidlá o digitálnom sprístupnení a digitalizácii odborných publikácií a iných materiálov vrátane podmienok, za ktorých môžu knižnice a archívy digitalizovať a sprístupňovať dielo.</w:t>
      </w:r>
    </w:p>
    <w:p w14:paraId="18D37755" w14:textId="77777777" w:rsidR="00604CA1" w:rsidRDefault="00604CA1" w:rsidP="00604CA1"/>
    <w:p w14:paraId="0395A8F6" w14:textId="4D0CE5D5" w:rsidR="00604CA1" w:rsidRDefault="00604CA1" w:rsidP="00604CA1">
      <w:r>
        <w:t>2. Smernice o ochrane osobných údajov (GDPR): Nariadenie (EÚ) 2016/679 sa zaoberá ochranou osobných údajov a môže ovplyvniť digitalizáciu a sprístupnenie materiálov, ktoré obsahujú osobné údaje.</w:t>
      </w:r>
    </w:p>
    <w:p w14:paraId="1F7F97DF" w14:textId="77777777" w:rsidR="00604CA1" w:rsidRDefault="00604CA1" w:rsidP="00604CA1"/>
    <w:p w14:paraId="7CF209D2" w14:textId="0073E0C0" w:rsidR="00604CA1" w:rsidRDefault="00604CA1" w:rsidP="00604CA1">
      <w:r>
        <w:t>3. Rámcové právne predpisy o knižniciach: Rôzne krajiny majú svoje národné právne predpisy, ktoré upravujú činnosť knižníc a archívov, a to aj v oblastiach digitalizácie a sprístupnenia obsahu.</w:t>
      </w:r>
    </w:p>
    <w:p w14:paraId="6C6FA5E3" w14:textId="77777777" w:rsidR="00604CA1" w:rsidRDefault="00604CA1" w:rsidP="00604CA1"/>
    <w:p w14:paraId="1ED40F52" w14:textId="74FCF4A1" w:rsidR="00604CA1" w:rsidRDefault="00604CA1" w:rsidP="00604CA1">
      <w:pPr>
        <w:pStyle w:val="Nadpis1"/>
      </w:pPr>
      <w:r>
        <w:t xml:space="preserve">Podmienky sprístupnenia digitalizátov online </w:t>
      </w:r>
    </w:p>
    <w:p w14:paraId="485C8F0F" w14:textId="77777777" w:rsidR="00604CA1" w:rsidRDefault="00604CA1" w:rsidP="00604CA1">
      <w:r w:rsidRPr="008C7921">
        <w:rPr>
          <w:b/>
          <w:bCs/>
        </w:rPr>
        <w:t>V Nórsku</w:t>
      </w:r>
      <w:r>
        <w:t xml:space="preserve"> sa sprístupnenie digitalizátov a digitálnych obsahov spravuje najmä podľa nórskeho autorského práva, ktoré je v súlade s európskymi smernicami. Kľúčové body týkajúce sa sprístupnenia digitalizátov v Nórsku sú:</w:t>
      </w:r>
    </w:p>
    <w:p w14:paraId="21E91D39" w14:textId="77777777" w:rsidR="00604CA1" w:rsidRDefault="00604CA1" w:rsidP="00604CA1"/>
    <w:p w14:paraId="0712E755" w14:textId="285D8FE8" w:rsidR="00604CA1" w:rsidRDefault="00604CA1" w:rsidP="00604CA1">
      <w:r>
        <w:t xml:space="preserve">1. </w:t>
      </w:r>
      <w:r w:rsidRPr="00EF5617">
        <w:rPr>
          <w:b/>
          <w:bCs/>
        </w:rPr>
        <w:t>Doba ochrany</w:t>
      </w:r>
      <w:r>
        <w:t xml:space="preserve"> autorských práv: Dielo je chránené autorským právom počas života autora plus 70 rokov. Po uplynutí tejto doby môže byť dielo sprístupnené bez obmedzení.</w:t>
      </w:r>
    </w:p>
    <w:p w14:paraId="7B415043" w14:textId="77777777" w:rsidR="00604CA1" w:rsidRDefault="00604CA1" w:rsidP="00604CA1"/>
    <w:p w14:paraId="13B116E0" w14:textId="7D5C57A9" w:rsidR="00604CA1" w:rsidRDefault="00604CA1" w:rsidP="00604CA1">
      <w:r>
        <w:t xml:space="preserve">2. </w:t>
      </w:r>
      <w:r w:rsidRPr="00EF5617">
        <w:rPr>
          <w:b/>
          <w:bCs/>
        </w:rPr>
        <w:t>Právo na výnimk</w:t>
      </w:r>
      <w:r>
        <w:t>u pre knižnice: Nórske autorské právo umožňuje knižniciam a archívom digitálne sprístupniť diela, ktoré sú už chránené, ak sú splnené určité podmienky, ako je zabezpečenie, že dielo nie je obchodne dostupné na trhu.</w:t>
      </w:r>
    </w:p>
    <w:p w14:paraId="0BC73E82" w14:textId="77777777" w:rsidR="00604CA1" w:rsidRDefault="00604CA1" w:rsidP="00604CA1"/>
    <w:p w14:paraId="75B5BE5D" w14:textId="2ADDF82D" w:rsidR="00604CA1" w:rsidRDefault="00604CA1" w:rsidP="00604CA1">
      <w:r>
        <w:t xml:space="preserve">3. </w:t>
      </w:r>
      <w:r w:rsidRPr="00EF5617">
        <w:rPr>
          <w:b/>
          <w:bCs/>
        </w:rPr>
        <w:t>Zdieľanie práv a dohody</w:t>
      </w:r>
      <w:r>
        <w:t>: Knižnice môžu získať práva na digitalizáciu a sprístupnenie diela prostredníctvom dohôd so subjektmi, ktoré majú práva na dielo أو prostredníctvom kolektívneho spravovania práv.</w:t>
      </w:r>
    </w:p>
    <w:p w14:paraId="5854FE61" w14:textId="77777777" w:rsidR="00604CA1" w:rsidRDefault="00604CA1" w:rsidP="00604CA1"/>
    <w:p w14:paraId="4FAFAE2C" w14:textId="6772F204" w:rsidR="00604CA1" w:rsidRDefault="00604CA1" w:rsidP="00604CA1">
      <w:r>
        <w:t xml:space="preserve">4. </w:t>
      </w:r>
      <w:r w:rsidRPr="00EF5617">
        <w:rPr>
          <w:b/>
          <w:bCs/>
        </w:rPr>
        <w:t>Dodržiavanie GDPR</w:t>
      </w:r>
      <w:r>
        <w:t>: Pri sprístupňovaní digitálnych súborov, ktoré sa týkajú osôb, musia knižnice dodržiavať nariadenia o ochrane osobných údajov.</w:t>
      </w:r>
    </w:p>
    <w:p w14:paraId="21B9AD25" w14:textId="77777777" w:rsidR="00604CA1" w:rsidRDefault="00604CA1" w:rsidP="00604CA1"/>
    <w:p w14:paraId="5CF48DD7" w14:textId="6B343224" w:rsidR="00604CA1" w:rsidRDefault="00604CA1" w:rsidP="00604CA1">
      <w:r>
        <w:t>Pre konkrétne príklady alebo ďalšie informácie je dôležité kontaktovať miestne knižnice alebo právne subjekty, ktoré sa špecializujú na otázky autorského práva a digitalizácie v Nórsku.</w:t>
      </w:r>
    </w:p>
    <w:p w14:paraId="1A3D1AA1" w14:textId="77777777" w:rsidR="00B33124" w:rsidRDefault="00B33124" w:rsidP="00604CA1"/>
    <w:p w14:paraId="60D35054" w14:textId="77777777" w:rsidR="00B33124" w:rsidRDefault="00B33124" w:rsidP="00B33124">
      <w:r>
        <w:t>Podmienky sprístupnenia digitalizátov online sa v rôznych krajinách líšia v závislosti od miestneho autorského práva a legislatívy, ako aj od pravidiel a smerníc určených pre knižnice a archívy. Tu sú základné rámce pre sprístupnenie digitalizátov online v Česku, Nemecku, USA, Švédsku, Fínsku a Dánsku:</w:t>
      </w:r>
    </w:p>
    <w:p w14:paraId="25BD8BF8" w14:textId="77777777" w:rsidR="00B33124" w:rsidRDefault="00B33124" w:rsidP="00B33124"/>
    <w:p w14:paraId="73AF80AF" w14:textId="12943386" w:rsidR="00B33124" w:rsidRPr="00B33124" w:rsidRDefault="00B33124" w:rsidP="00B33124">
      <w:pPr>
        <w:rPr>
          <w:b/>
          <w:bCs/>
        </w:rPr>
      </w:pPr>
      <w:r w:rsidRPr="00B33124">
        <w:rPr>
          <w:b/>
          <w:bCs/>
        </w:rPr>
        <w:t>Česká republika</w:t>
      </w:r>
    </w:p>
    <w:p w14:paraId="2EE8A061" w14:textId="15C54C14" w:rsidR="00B33124" w:rsidRDefault="00B33124" w:rsidP="00B33124">
      <w:r>
        <w:t>1. Autorské právo: Dielo je chránené autorským právom počas života autora plus 70 rokov. Po uplynutí tejto doby sa dielo stáva verejným majetkom.</w:t>
      </w:r>
    </w:p>
    <w:p w14:paraId="2D5D64CF" w14:textId="3C97DACE" w:rsidR="00B33124" w:rsidRDefault="00B33124" w:rsidP="00B33124">
      <w:r>
        <w:t>2. Knižnice a archívy: Knižnice môžu digitalizovať diela a sprístupňovať ich online, ak to nie je obchodne dostupné a ak nie sú porušené práva autorov alebo držiteľov práv.</w:t>
      </w:r>
    </w:p>
    <w:p w14:paraId="72F11C2F" w14:textId="49B900B9" w:rsidR="00B33124" w:rsidRDefault="00B33124" w:rsidP="00B33124">
      <w:r>
        <w:t>3. Záujem o verejné dielo: Digitalizácia a sprístupnenie diel, ktoré sú verejným majetkom, je povolené bez špeciálnych obmedzení.</w:t>
      </w:r>
    </w:p>
    <w:p w14:paraId="0C75D927" w14:textId="73F1FF18" w:rsidR="00B33124" w:rsidRPr="00B33124" w:rsidRDefault="00B33124" w:rsidP="00B33124">
      <w:pPr>
        <w:rPr>
          <w:b/>
          <w:bCs/>
        </w:rPr>
      </w:pPr>
      <w:r w:rsidRPr="00B33124">
        <w:rPr>
          <w:b/>
          <w:bCs/>
        </w:rPr>
        <w:t>Nemecko</w:t>
      </w:r>
    </w:p>
    <w:p w14:paraId="20185CD3" w14:textId="745AF67D" w:rsidR="00B33124" w:rsidRDefault="00B33124" w:rsidP="00B33124">
      <w:r>
        <w:lastRenderedPageBreak/>
        <w:t>1. Autorské právo: Platí pravidlo 70 rokov po smrti autora.</w:t>
      </w:r>
    </w:p>
    <w:p w14:paraId="61ADD235" w14:textId="35882F76" w:rsidR="00B33124" w:rsidRDefault="00B33124" w:rsidP="00B33124">
      <w:r>
        <w:t>2. Právo na digitalizáciu: Knižnice môžu digitalizovať diela a sprístupniť ich online, ak nie sú obchodne dostupné a sprístupnenie slúži na vedecké alebo vzdelávacie účely (napr. výnimka pre vzdelávacie inštitúcie).</w:t>
      </w:r>
    </w:p>
    <w:p w14:paraId="64662700" w14:textId="21349EBF" w:rsidR="00B33124" w:rsidRDefault="00B33124" w:rsidP="00B33124">
      <w:r>
        <w:t>3. Zmluvy a kolektívne spravovanie: Knižnice môžu mať dohodu so správcovskými organizáciami, ktoré spravujú práva na dielo.</w:t>
      </w:r>
    </w:p>
    <w:p w14:paraId="3DF30C7B" w14:textId="77777777" w:rsidR="00B33124" w:rsidRDefault="00B33124" w:rsidP="00B33124"/>
    <w:p w14:paraId="3032B096" w14:textId="25D42D16" w:rsidR="00B33124" w:rsidRPr="00B33124" w:rsidRDefault="00B33124" w:rsidP="00B33124">
      <w:pPr>
        <w:rPr>
          <w:b/>
          <w:bCs/>
        </w:rPr>
      </w:pPr>
      <w:r w:rsidRPr="00B33124">
        <w:rPr>
          <w:b/>
          <w:bCs/>
        </w:rPr>
        <w:t>USA</w:t>
      </w:r>
    </w:p>
    <w:p w14:paraId="23AD4588" w14:textId="3A7185A5" w:rsidR="00B33124" w:rsidRDefault="00B33124" w:rsidP="00B33124">
      <w:r>
        <w:t xml:space="preserve">1. Autorské právo: Platí 70 rokov po smrti autora. </w:t>
      </w:r>
    </w:p>
    <w:p w14:paraId="4951407B" w14:textId="3DBC4D4D" w:rsidR="00B33124" w:rsidRDefault="00B33124" w:rsidP="00B33124">
      <w:r>
        <w:t>2. Verejné dielo: Diel</w:t>
      </w:r>
      <w:r>
        <w:t>a</w:t>
      </w:r>
      <w:r>
        <w:t>, ktorých autorské práva vypršali, môžu byť dokonca digitalizované a sprístupnené.</w:t>
      </w:r>
    </w:p>
    <w:p w14:paraId="4D2392DD" w14:textId="783DA69A" w:rsidR="00B33124" w:rsidRDefault="00B33124" w:rsidP="00B33124">
      <w:r>
        <w:t>3. Fair Use: Digitalizácia a sprístupnenie môže byť povolené aj podľa doktríny „fair use“ pre vzdelávacie alebo výskumné účely.</w:t>
      </w:r>
    </w:p>
    <w:p w14:paraId="60EDFE22" w14:textId="77777777" w:rsidR="007B0B30" w:rsidRDefault="007B0B30" w:rsidP="00B33124"/>
    <w:p w14:paraId="117DE74D" w14:textId="77777777" w:rsidR="007B0B30" w:rsidRPr="007B0B30" w:rsidRDefault="007B0B30" w:rsidP="007B0B30">
      <w:pPr>
        <w:ind w:left="708"/>
        <w:rPr>
          <w:i/>
          <w:iCs/>
        </w:rPr>
      </w:pPr>
      <w:r w:rsidRPr="007B0B30">
        <w:rPr>
          <w:b/>
          <w:bCs/>
          <w:i/>
          <w:iCs/>
        </w:rPr>
        <w:t>Doktrína Fair Use</w:t>
      </w:r>
      <w:r w:rsidRPr="007B0B30">
        <w:rPr>
          <w:i/>
          <w:iCs/>
        </w:rPr>
        <w:t xml:space="preserve">, známa aj ako "spravodlivé použitie", je právny koncept v oblasti autorského práva, ktorý umožňuje obmedzené využitie chránených diel </w:t>
      </w:r>
      <w:r w:rsidRPr="007B0B30">
        <w:rPr>
          <w:b/>
          <w:bCs/>
          <w:i/>
          <w:iCs/>
        </w:rPr>
        <w:t>bez potreby získania povolenia od majiteľov prá</w:t>
      </w:r>
      <w:r w:rsidRPr="007B0B30">
        <w:rPr>
          <w:i/>
          <w:iCs/>
        </w:rPr>
        <w:t>v. Tento koncept je najčastejšie aplikovaný v Spojených štátoch a niektorých iných jurisdikciách, kde existujú podobné zásady.</w:t>
      </w:r>
    </w:p>
    <w:p w14:paraId="261F1EA2" w14:textId="77777777" w:rsidR="007B0B30" w:rsidRPr="007B0B30" w:rsidRDefault="007B0B30" w:rsidP="007B0B30">
      <w:pPr>
        <w:rPr>
          <w:i/>
          <w:iCs/>
        </w:rPr>
      </w:pPr>
    </w:p>
    <w:p w14:paraId="12E70665" w14:textId="247276A2" w:rsidR="007B0B30" w:rsidRPr="007B0B30" w:rsidRDefault="007B0B30" w:rsidP="007B0B30">
      <w:pPr>
        <w:ind w:left="708"/>
        <w:rPr>
          <w:i/>
          <w:iCs/>
        </w:rPr>
      </w:pPr>
      <w:r w:rsidRPr="007B0B30">
        <w:rPr>
          <w:b/>
          <w:bCs/>
          <w:i/>
          <w:iCs/>
        </w:rPr>
        <w:t>Hlavné aspekty doktríny Fair Use</w:t>
      </w:r>
      <w:r w:rsidRPr="007B0B30">
        <w:rPr>
          <w:i/>
          <w:iCs/>
        </w:rPr>
        <w:t>:</w:t>
      </w:r>
    </w:p>
    <w:p w14:paraId="43ED067D" w14:textId="77777777" w:rsidR="007B0B30" w:rsidRPr="007B0B30" w:rsidRDefault="007B0B30" w:rsidP="007B0B30">
      <w:pPr>
        <w:ind w:left="708"/>
        <w:rPr>
          <w:i/>
          <w:iCs/>
        </w:rPr>
      </w:pPr>
    </w:p>
    <w:p w14:paraId="771ED348" w14:textId="5CBB9DAA" w:rsidR="007B0B30" w:rsidRPr="007B0B30" w:rsidRDefault="007B0B30" w:rsidP="007B0B30">
      <w:pPr>
        <w:ind w:left="708"/>
        <w:rPr>
          <w:i/>
          <w:iCs/>
        </w:rPr>
      </w:pPr>
      <w:r w:rsidRPr="007B0B30">
        <w:rPr>
          <w:i/>
          <w:iCs/>
        </w:rPr>
        <w:t xml:space="preserve">1. </w:t>
      </w:r>
      <w:r w:rsidRPr="007B0B30">
        <w:rPr>
          <w:b/>
          <w:bCs/>
          <w:i/>
          <w:iCs/>
        </w:rPr>
        <w:t>Účel a charakter použitia</w:t>
      </w:r>
      <w:r w:rsidRPr="007B0B30">
        <w:rPr>
          <w:i/>
          <w:iCs/>
        </w:rPr>
        <w:t xml:space="preserve">: Zohľadňuje sa, či je použitie skôr </w:t>
      </w:r>
      <w:r w:rsidRPr="007B0B30">
        <w:rPr>
          <w:b/>
          <w:bCs/>
          <w:i/>
          <w:iCs/>
        </w:rPr>
        <w:t>komerčné alebo nevýnosné</w:t>
      </w:r>
      <w:r w:rsidRPr="007B0B30">
        <w:rPr>
          <w:i/>
          <w:iCs/>
        </w:rPr>
        <w:t xml:space="preserve">, </w:t>
      </w:r>
      <w:r w:rsidRPr="007B0B30">
        <w:rPr>
          <w:b/>
          <w:bCs/>
          <w:i/>
          <w:iCs/>
        </w:rPr>
        <w:t>vzdelávacie, kritické alebo parodické</w:t>
      </w:r>
      <w:r w:rsidRPr="007B0B30">
        <w:rPr>
          <w:i/>
          <w:iCs/>
        </w:rPr>
        <w:t>. Zvyčajne sa nevýnosné použitie považuje za viac prípustné.</w:t>
      </w:r>
    </w:p>
    <w:p w14:paraId="749C643E" w14:textId="77777777" w:rsidR="007B0B30" w:rsidRPr="007B0B30" w:rsidRDefault="007B0B30" w:rsidP="007B0B30">
      <w:pPr>
        <w:ind w:left="708"/>
        <w:rPr>
          <w:i/>
          <w:iCs/>
        </w:rPr>
      </w:pPr>
    </w:p>
    <w:p w14:paraId="2EBE9EBA" w14:textId="2022CE07" w:rsidR="007B0B30" w:rsidRPr="007B0B30" w:rsidRDefault="007B0B30" w:rsidP="007B0B30">
      <w:pPr>
        <w:ind w:left="708"/>
        <w:rPr>
          <w:i/>
          <w:iCs/>
        </w:rPr>
      </w:pPr>
      <w:r w:rsidRPr="007B0B30">
        <w:rPr>
          <w:i/>
          <w:iCs/>
        </w:rPr>
        <w:t xml:space="preserve">2. </w:t>
      </w:r>
      <w:r w:rsidRPr="007B0B30">
        <w:rPr>
          <w:b/>
          <w:bCs/>
          <w:i/>
          <w:iCs/>
        </w:rPr>
        <w:t>Povaha chráneného diela</w:t>
      </w:r>
      <w:r w:rsidRPr="007B0B30">
        <w:rPr>
          <w:i/>
          <w:iCs/>
        </w:rPr>
        <w:t xml:space="preserve">: Vezme sa do úvahy, či je dielo </w:t>
      </w:r>
      <w:r w:rsidRPr="007B0B30">
        <w:rPr>
          <w:b/>
          <w:bCs/>
          <w:i/>
          <w:iCs/>
        </w:rPr>
        <w:t>faktické alebo kreatívne</w:t>
      </w:r>
      <w:r w:rsidRPr="007B0B30">
        <w:rPr>
          <w:i/>
          <w:iCs/>
        </w:rPr>
        <w:t>. Použitie faktických údajov je zvyčajne viac tolerované ako použitie umeleckých alebo literárnych diel.</w:t>
      </w:r>
    </w:p>
    <w:p w14:paraId="61DC1751" w14:textId="77777777" w:rsidR="007B0B30" w:rsidRPr="007B0B30" w:rsidRDefault="007B0B30" w:rsidP="007B0B30">
      <w:pPr>
        <w:ind w:left="708"/>
        <w:rPr>
          <w:i/>
          <w:iCs/>
        </w:rPr>
      </w:pPr>
    </w:p>
    <w:p w14:paraId="53775EC8" w14:textId="1D0C606B" w:rsidR="007B0B30" w:rsidRPr="007B0B30" w:rsidRDefault="007B0B30" w:rsidP="007B0B30">
      <w:pPr>
        <w:ind w:left="708"/>
        <w:rPr>
          <w:i/>
          <w:iCs/>
        </w:rPr>
      </w:pPr>
      <w:r w:rsidRPr="007B0B30">
        <w:rPr>
          <w:i/>
          <w:iCs/>
        </w:rPr>
        <w:t xml:space="preserve">3. </w:t>
      </w:r>
      <w:r w:rsidRPr="007B0B30">
        <w:rPr>
          <w:b/>
          <w:bCs/>
          <w:i/>
          <w:iCs/>
        </w:rPr>
        <w:t>Množstvo a podstatnosť použitia</w:t>
      </w:r>
      <w:r w:rsidRPr="007B0B30">
        <w:rPr>
          <w:i/>
          <w:iCs/>
        </w:rPr>
        <w:t>: Posudzuje sa, aké množstvo a aká časť diela bola použitá. Použitie malej časti diela môže byť považované za spravodlivé, ale ak používate podstatnú časť diela, je to menej pravdepodobné.</w:t>
      </w:r>
    </w:p>
    <w:p w14:paraId="257C0F20" w14:textId="77777777" w:rsidR="007B0B30" w:rsidRPr="007B0B30" w:rsidRDefault="007B0B30" w:rsidP="007B0B30">
      <w:pPr>
        <w:ind w:left="708"/>
        <w:rPr>
          <w:i/>
          <w:iCs/>
        </w:rPr>
      </w:pPr>
    </w:p>
    <w:p w14:paraId="235D0AC1" w14:textId="49631B81" w:rsidR="007B0B30" w:rsidRPr="007B0B30" w:rsidRDefault="007B0B30" w:rsidP="007B0B30">
      <w:pPr>
        <w:ind w:left="708"/>
        <w:rPr>
          <w:i/>
          <w:iCs/>
        </w:rPr>
      </w:pPr>
      <w:r w:rsidRPr="007B0B30">
        <w:rPr>
          <w:i/>
          <w:iCs/>
        </w:rPr>
        <w:t xml:space="preserve">4. </w:t>
      </w:r>
      <w:r w:rsidRPr="007B0B30">
        <w:rPr>
          <w:b/>
          <w:bCs/>
          <w:i/>
          <w:iCs/>
        </w:rPr>
        <w:t>Účinok na trh</w:t>
      </w:r>
      <w:r w:rsidRPr="007B0B30">
        <w:rPr>
          <w:i/>
          <w:iCs/>
        </w:rPr>
        <w:t>: Zohľadňuje sa, či použitie negatívne ovplyvňuje trh alebo hodnotu originálneho diela. Ak by použitie mohlo nahradiť potrebu diela alebo znížiť jeho trhovú hodnotu, je menej pravdepodobné, že bude považované za spravodlivé.</w:t>
      </w:r>
    </w:p>
    <w:p w14:paraId="43725692" w14:textId="77777777" w:rsidR="007B0B30" w:rsidRPr="007B0B30" w:rsidRDefault="007B0B30" w:rsidP="007B0B30">
      <w:pPr>
        <w:ind w:left="708"/>
        <w:rPr>
          <w:i/>
          <w:iCs/>
        </w:rPr>
      </w:pPr>
    </w:p>
    <w:p w14:paraId="146FEB52" w14:textId="563DE537" w:rsidR="007B0B30" w:rsidRPr="007B0B30" w:rsidRDefault="007B0B30" w:rsidP="007B0B30">
      <w:pPr>
        <w:ind w:left="708"/>
        <w:rPr>
          <w:b/>
          <w:bCs/>
          <w:i/>
          <w:iCs/>
        </w:rPr>
      </w:pPr>
      <w:r w:rsidRPr="007B0B30">
        <w:rPr>
          <w:b/>
          <w:bCs/>
          <w:i/>
          <w:iCs/>
        </w:rPr>
        <w:t>Príklady použitia Fair Use:</w:t>
      </w:r>
    </w:p>
    <w:p w14:paraId="24A358D2" w14:textId="77777777" w:rsidR="007B0B30" w:rsidRPr="007B0B30" w:rsidRDefault="007B0B30" w:rsidP="007B0B30">
      <w:pPr>
        <w:ind w:left="708"/>
        <w:rPr>
          <w:i/>
          <w:iCs/>
        </w:rPr>
      </w:pPr>
    </w:p>
    <w:p w14:paraId="29933453" w14:textId="7739B60F" w:rsidR="007B0B30" w:rsidRPr="007B0B30" w:rsidRDefault="007B0B30" w:rsidP="007B0B30">
      <w:pPr>
        <w:ind w:left="708"/>
        <w:rPr>
          <w:i/>
          <w:iCs/>
        </w:rPr>
      </w:pPr>
      <w:r w:rsidRPr="007B0B30">
        <w:rPr>
          <w:i/>
          <w:iCs/>
        </w:rPr>
        <w:t>- Kritika a recenzie: Cit</w:t>
      </w:r>
      <w:r w:rsidRPr="007B0B30">
        <w:rPr>
          <w:i/>
          <w:iCs/>
        </w:rPr>
        <w:t xml:space="preserve">át </w:t>
      </w:r>
      <w:r w:rsidRPr="007B0B30">
        <w:rPr>
          <w:i/>
          <w:iCs/>
        </w:rPr>
        <w:t>z knihy na účely recenzie.</w:t>
      </w:r>
    </w:p>
    <w:p w14:paraId="0F4B2B4C" w14:textId="0BCFE6D4" w:rsidR="007B0B30" w:rsidRPr="007B0B30" w:rsidRDefault="007B0B30" w:rsidP="007B0B30">
      <w:pPr>
        <w:ind w:left="708"/>
        <w:rPr>
          <w:i/>
          <w:iCs/>
        </w:rPr>
      </w:pPr>
      <w:r w:rsidRPr="007B0B30">
        <w:rPr>
          <w:i/>
          <w:iCs/>
        </w:rPr>
        <w:t>- Vzdelávacie účely: Použitie častí diela v učebných materiáloch.</w:t>
      </w:r>
    </w:p>
    <w:p w14:paraId="51C8BF9A" w14:textId="73264A2A" w:rsidR="007B0B30" w:rsidRPr="007B0B30" w:rsidRDefault="007B0B30" w:rsidP="007B0B30">
      <w:pPr>
        <w:ind w:left="708"/>
        <w:rPr>
          <w:i/>
          <w:iCs/>
        </w:rPr>
      </w:pPr>
      <w:r w:rsidRPr="007B0B30">
        <w:rPr>
          <w:i/>
          <w:iCs/>
        </w:rPr>
        <w:t>- Paródia: Vytvorenie paródie založenej na chránenom diele.</w:t>
      </w:r>
    </w:p>
    <w:p w14:paraId="1D6B4B3E" w14:textId="2FF530A3" w:rsidR="007B0B30" w:rsidRPr="007B0B30" w:rsidRDefault="007B0B30" w:rsidP="007B0B30">
      <w:pPr>
        <w:ind w:left="708"/>
        <w:rPr>
          <w:i/>
          <w:iCs/>
        </w:rPr>
      </w:pPr>
      <w:r w:rsidRPr="007B0B30">
        <w:rPr>
          <w:i/>
          <w:iCs/>
        </w:rPr>
        <w:t>- Výskum a analýza: Použitie častí diela pre akademický výskum.</w:t>
      </w:r>
    </w:p>
    <w:p w14:paraId="38324A43" w14:textId="77777777" w:rsidR="007B0B30" w:rsidRDefault="007B0B30" w:rsidP="007B0B30"/>
    <w:p w14:paraId="36E728F4" w14:textId="77777777" w:rsidR="00B33124" w:rsidRDefault="00B33124" w:rsidP="00B33124"/>
    <w:p w14:paraId="0E74C100" w14:textId="4055CEB1" w:rsidR="00B33124" w:rsidRPr="00B33124" w:rsidRDefault="00B33124" w:rsidP="00B33124">
      <w:pPr>
        <w:rPr>
          <w:b/>
          <w:bCs/>
        </w:rPr>
      </w:pPr>
      <w:r w:rsidRPr="00B33124">
        <w:rPr>
          <w:b/>
          <w:bCs/>
        </w:rPr>
        <w:t>Švédsko</w:t>
      </w:r>
    </w:p>
    <w:p w14:paraId="301CD233" w14:textId="04653063" w:rsidR="00B33124" w:rsidRDefault="00B33124" w:rsidP="00B33124">
      <w:r>
        <w:t>1. Autorské právo: Chráni dielo počas života autora plus 70 rokov.</w:t>
      </w:r>
    </w:p>
    <w:p w14:paraId="5CB8C704" w14:textId="03570A37" w:rsidR="00B33124" w:rsidRDefault="00B33124" w:rsidP="00B33124">
      <w:r>
        <w:t>2. Právo na výnimku: Knižnice môžu digitalizovať a sprístupniť diela pre interné účely alebo na žiadosť používateľov.</w:t>
      </w:r>
    </w:p>
    <w:p w14:paraId="37B7D226" w14:textId="67AE44DA" w:rsidR="00B33124" w:rsidRDefault="00B33124" w:rsidP="00B33124">
      <w:r>
        <w:t>3. Verejné dielo: Diela verejného majetku môžu byť voľne digitalizované a sprístupňované.</w:t>
      </w:r>
    </w:p>
    <w:p w14:paraId="2205D2A6" w14:textId="77777777" w:rsidR="00B33124" w:rsidRDefault="00B33124" w:rsidP="00B33124"/>
    <w:p w14:paraId="546EF1C9" w14:textId="5D1AEB83" w:rsidR="00B33124" w:rsidRPr="00B33124" w:rsidRDefault="00B33124" w:rsidP="00B33124">
      <w:pPr>
        <w:rPr>
          <w:b/>
          <w:bCs/>
        </w:rPr>
      </w:pPr>
      <w:r w:rsidRPr="00B33124">
        <w:rPr>
          <w:b/>
          <w:bCs/>
        </w:rPr>
        <w:t>Fínsko</w:t>
      </w:r>
    </w:p>
    <w:p w14:paraId="3F3E90CC" w14:textId="0B06214B" w:rsidR="00B33124" w:rsidRDefault="00B33124" w:rsidP="00B33124">
      <w:r>
        <w:t>1. Autorské právo: Obdobné podmienky – 70 rokov po smrti autora.</w:t>
      </w:r>
    </w:p>
    <w:p w14:paraId="5E45C7B6" w14:textId="50B2A0D5" w:rsidR="00B33124" w:rsidRDefault="00B33124" w:rsidP="00B33124">
      <w:r>
        <w:t>2. Právo na digitalizáciu: Knižnice môžu digitalizovať diela, ak sú dostupné na nekomerčné sprístupnenie a účely súvisiace s osvietením a vzdelávaním.</w:t>
      </w:r>
    </w:p>
    <w:p w14:paraId="360B76A5" w14:textId="3B414F2A" w:rsidR="00B33124" w:rsidRDefault="00B33124" w:rsidP="00B33124">
      <w:r>
        <w:lastRenderedPageBreak/>
        <w:t>3. Verejné dielo: Knižnice môžu bez obmedzenia digitalizovať diela, ktoré sú vo verejnom majetku.</w:t>
      </w:r>
    </w:p>
    <w:p w14:paraId="70D37680" w14:textId="77777777" w:rsidR="00B33124" w:rsidRDefault="00B33124" w:rsidP="00B33124"/>
    <w:p w14:paraId="7B75EF2D" w14:textId="275584CD" w:rsidR="00B33124" w:rsidRPr="00B33124" w:rsidRDefault="00B33124" w:rsidP="00B33124">
      <w:pPr>
        <w:rPr>
          <w:b/>
          <w:bCs/>
        </w:rPr>
      </w:pPr>
      <w:r w:rsidRPr="00B33124">
        <w:rPr>
          <w:b/>
          <w:bCs/>
        </w:rPr>
        <w:t>Dánsko</w:t>
      </w:r>
    </w:p>
    <w:p w14:paraId="76659A17" w14:textId="75B898CA" w:rsidR="00B33124" w:rsidRDefault="00B33124" w:rsidP="00B33124">
      <w:r>
        <w:t>1. Autorské právo: Platí ochranná doba 70 rokov po smrti autora.</w:t>
      </w:r>
    </w:p>
    <w:p w14:paraId="32D5513A" w14:textId="00472306" w:rsidR="00B33124" w:rsidRDefault="00B33124" w:rsidP="00B33124">
      <w:r>
        <w:t>2. Súhlas na digitalizáciu: Knižnice a archívy môžu potrebovať súhlas od majiteľov práv na digitalizáciu diela.</w:t>
      </w:r>
    </w:p>
    <w:p w14:paraId="3C99F510" w14:textId="4EA061A4" w:rsidR="00B33124" w:rsidRDefault="00B33124" w:rsidP="00B33124">
      <w:r>
        <w:t>3. Verejné dielo: Digitalizácia verejných diel môže byť bez obmedzení.</w:t>
      </w:r>
    </w:p>
    <w:p w14:paraId="795B3C3A" w14:textId="77777777" w:rsidR="00B33124" w:rsidRDefault="00B33124" w:rsidP="00B33124"/>
    <w:p w14:paraId="3F19FD58" w14:textId="77777777" w:rsidR="00224408" w:rsidRDefault="00224408" w:rsidP="00224408"/>
    <w:p w14:paraId="6318EA7D" w14:textId="5ADA1862" w:rsidR="00224408" w:rsidRPr="00224408" w:rsidRDefault="00224408" w:rsidP="00224408">
      <w:pPr>
        <w:rPr>
          <w:b/>
          <w:bCs/>
        </w:rPr>
      </w:pPr>
      <w:r>
        <w:t xml:space="preserve"> </w:t>
      </w:r>
      <w:r w:rsidRPr="00224408">
        <w:rPr>
          <w:b/>
          <w:bCs/>
        </w:rPr>
        <w:t>Švajčiarsko</w:t>
      </w:r>
    </w:p>
    <w:p w14:paraId="4DE8AF3A" w14:textId="41FFBCCB" w:rsidR="00224408" w:rsidRDefault="00224408" w:rsidP="00224408">
      <w:r>
        <w:t>1. Autorské právo: Platí ochrana dielo 70 rokov po smrti autora.</w:t>
      </w:r>
    </w:p>
    <w:p w14:paraId="72971A89" w14:textId="4B7064FD" w:rsidR="00224408" w:rsidRDefault="00224408" w:rsidP="00224408">
      <w:r>
        <w:t>2. Digitalizácia a sprístupnenie: Knižnice môžu digitalizovať diela a sprístupniť ich online, ak to nie je sprístupnené komerčne, a sprístupnenie slúži širokej verejnosti.</w:t>
      </w:r>
    </w:p>
    <w:p w14:paraId="29E1EB23" w14:textId="57F22329" w:rsidR="00224408" w:rsidRDefault="00224408" w:rsidP="00224408">
      <w:r>
        <w:t>3. Verejné dielo: Diela, ktorých autorské práva vypršali, môžu byť voľne digitalizované a sprístupnené.</w:t>
      </w:r>
    </w:p>
    <w:p w14:paraId="5B0670CF" w14:textId="77777777" w:rsidR="00224408" w:rsidRDefault="00224408" w:rsidP="00224408"/>
    <w:p w14:paraId="21229FE6" w14:textId="7BE63F90" w:rsidR="00224408" w:rsidRPr="00224408" w:rsidRDefault="00224408" w:rsidP="00224408">
      <w:pPr>
        <w:rPr>
          <w:b/>
          <w:bCs/>
        </w:rPr>
      </w:pPr>
      <w:r>
        <w:t xml:space="preserve"> </w:t>
      </w:r>
      <w:r w:rsidRPr="00224408">
        <w:rPr>
          <w:b/>
          <w:bCs/>
        </w:rPr>
        <w:t>Austrália</w:t>
      </w:r>
    </w:p>
    <w:p w14:paraId="485D0735" w14:textId="3283AA47" w:rsidR="00224408" w:rsidRDefault="00224408" w:rsidP="00224408">
      <w:r>
        <w:t>1. Autorské právo: Holá doba ochrany je 70 rokov po smrti autora, ale existujú aj špeciálne ustanovenia pre publikované diela.</w:t>
      </w:r>
    </w:p>
    <w:p w14:paraId="33EA4F20" w14:textId="21F8C8B8" w:rsidR="00224408" w:rsidRDefault="00224408" w:rsidP="00224408">
      <w:r>
        <w:t>2. Výnimky a sprístupnenie: Knižnice môžu sprístupniť digitalizované dielo, ak je to nekomerčné a plní vzdelávacie, výskumné alebo iné verejné účely.</w:t>
      </w:r>
    </w:p>
    <w:p w14:paraId="3EEA546B" w14:textId="02CB2379" w:rsidR="00224408" w:rsidRDefault="00224408" w:rsidP="00224408">
      <w:r>
        <w:t>3. Verejné dielo: Diela, ktorých práva vypršali, sú vo verejnom majetku.</w:t>
      </w:r>
    </w:p>
    <w:p w14:paraId="3EB565E3" w14:textId="77777777" w:rsidR="00224408" w:rsidRDefault="00224408" w:rsidP="00224408"/>
    <w:p w14:paraId="50128736" w14:textId="4B2180F5" w:rsidR="00224408" w:rsidRPr="00224408" w:rsidRDefault="00224408" w:rsidP="00224408">
      <w:pPr>
        <w:rPr>
          <w:b/>
          <w:bCs/>
        </w:rPr>
      </w:pPr>
      <w:r>
        <w:t xml:space="preserve"> </w:t>
      </w:r>
      <w:r w:rsidRPr="00224408">
        <w:rPr>
          <w:b/>
          <w:bCs/>
        </w:rPr>
        <w:t>Španielsko</w:t>
      </w:r>
    </w:p>
    <w:p w14:paraId="71DA02F9" w14:textId="4F869889" w:rsidR="00224408" w:rsidRDefault="00224408" w:rsidP="00224408">
      <w:r>
        <w:t>1. Autorské právo: Ochranná doba je 70 rokov po smrti autora.</w:t>
      </w:r>
    </w:p>
    <w:p w14:paraId="53B0FAEC" w14:textId="1FB57CAF" w:rsidR="00224408" w:rsidRDefault="00224408" w:rsidP="00224408">
      <w:r>
        <w:t>2. Digitalizácia: Knižnice môžu digitalizovať a sprístupniť dielo, ak ide o nekomerčné použitie a dielo nie je obchodne dostupné.</w:t>
      </w:r>
    </w:p>
    <w:p w14:paraId="4797224D" w14:textId="29874A10" w:rsidR="00224408" w:rsidRDefault="00224408" w:rsidP="00224408">
      <w:r>
        <w:t>3. Verejné dielo: Diela, ktorých autorské právo už vypršalo, môžu byť voľne digitalizované.</w:t>
      </w:r>
    </w:p>
    <w:p w14:paraId="0C0BB366" w14:textId="77777777" w:rsidR="00224408" w:rsidRDefault="00224408" w:rsidP="00224408"/>
    <w:p w14:paraId="37EE1836" w14:textId="5F5D0467" w:rsidR="00224408" w:rsidRPr="00224408" w:rsidRDefault="00224408" w:rsidP="00224408">
      <w:pPr>
        <w:rPr>
          <w:b/>
          <w:bCs/>
        </w:rPr>
      </w:pPr>
      <w:r>
        <w:t xml:space="preserve"> </w:t>
      </w:r>
      <w:r w:rsidRPr="00224408">
        <w:rPr>
          <w:b/>
          <w:bCs/>
        </w:rPr>
        <w:t>Kanada</w:t>
      </w:r>
    </w:p>
    <w:p w14:paraId="4423A662" w14:textId="6401EB11" w:rsidR="00224408" w:rsidRDefault="00224408" w:rsidP="00224408">
      <w:r>
        <w:t>1. Autorské právo: Ochranná doba je 70 rokov po smrti autora, s úpravou pre dielo publikované prvýkrát po smrti autora.</w:t>
      </w:r>
    </w:p>
    <w:p w14:paraId="26B2E47B" w14:textId="7DFDB9CB" w:rsidR="00224408" w:rsidRDefault="00224408" w:rsidP="00224408">
      <w:r>
        <w:t>2. Fair Dealing: Digitalizácia na vzdelávacie a výskumné účely bez potreby povolenia môže byť uznaná ako „fair dealing“.</w:t>
      </w:r>
    </w:p>
    <w:p w14:paraId="37F40539" w14:textId="30F4D867" w:rsidR="00224408" w:rsidRDefault="00224408" w:rsidP="00224408">
      <w:r>
        <w:t>3. Verejné dielo: Diela verejného majetku môžu byť voľne digitalizované.</w:t>
      </w:r>
    </w:p>
    <w:p w14:paraId="27791A93" w14:textId="77777777" w:rsidR="00224408" w:rsidRDefault="00224408" w:rsidP="00224408"/>
    <w:p w14:paraId="6BFD3C16" w14:textId="0E7ED59D" w:rsidR="00224408" w:rsidRPr="00224408" w:rsidRDefault="00224408" w:rsidP="00224408">
      <w:pPr>
        <w:rPr>
          <w:b/>
          <w:bCs/>
        </w:rPr>
      </w:pPr>
      <w:r>
        <w:t xml:space="preserve"> </w:t>
      </w:r>
      <w:r w:rsidRPr="00224408">
        <w:rPr>
          <w:b/>
          <w:bCs/>
        </w:rPr>
        <w:t>Holandsko</w:t>
      </w:r>
    </w:p>
    <w:p w14:paraId="6CF70B28" w14:textId="03D767EB" w:rsidR="00224408" w:rsidRDefault="00224408" w:rsidP="00224408">
      <w:r>
        <w:t>1. Autorské právo: 70 rokov po smrti autora.</w:t>
      </w:r>
    </w:p>
    <w:p w14:paraId="5C73DE6A" w14:textId="7CE692B7" w:rsidR="00224408" w:rsidRDefault="00224408" w:rsidP="00224408">
      <w:r>
        <w:t>2. Digitalizácia a verejné sprístupnenie: Knižnice môžu digitalizovať a sprístupniť dielo, ak nie je komerčne dostupné a slúži na nekomerčné účely.</w:t>
      </w:r>
    </w:p>
    <w:p w14:paraId="64285D1A" w14:textId="31C7E84A" w:rsidR="00224408" w:rsidRDefault="00224408" w:rsidP="00224408">
      <w:r>
        <w:t>3. Verejné dielo: Diela, ktorých autorské práva vypršali, môžu byť sprístupnené bez obmedzení.</w:t>
      </w:r>
    </w:p>
    <w:p w14:paraId="7B888B0E" w14:textId="77777777" w:rsidR="00224408" w:rsidRDefault="00224408" w:rsidP="00224408"/>
    <w:p w14:paraId="404B8568" w14:textId="32D5949E" w:rsidR="00224408" w:rsidRPr="00224408" w:rsidRDefault="00224408" w:rsidP="00224408">
      <w:pPr>
        <w:rPr>
          <w:b/>
          <w:bCs/>
        </w:rPr>
      </w:pPr>
      <w:r>
        <w:t xml:space="preserve"> </w:t>
      </w:r>
      <w:r w:rsidRPr="00224408">
        <w:rPr>
          <w:b/>
          <w:bCs/>
        </w:rPr>
        <w:t>Luxembursko</w:t>
      </w:r>
    </w:p>
    <w:p w14:paraId="2C49C139" w14:textId="40C13088" w:rsidR="00224408" w:rsidRDefault="00224408" w:rsidP="00224408">
      <w:r>
        <w:t>1. Autorské právo: 70 rokov po smrti autora.</w:t>
      </w:r>
    </w:p>
    <w:p w14:paraId="24866467" w14:textId="2C8247A3" w:rsidR="00224408" w:rsidRDefault="00224408" w:rsidP="00224408">
      <w:r>
        <w:t>2. Knižničné výnimky: Digitalizácia a sprístupnenie sú povolené, ak je to na nekomerčné účely a dielo nie je dostupné.</w:t>
      </w:r>
    </w:p>
    <w:p w14:paraId="52C67BD7" w14:textId="1A0F124E" w:rsidR="00224408" w:rsidRDefault="00224408" w:rsidP="00224408">
      <w:r>
        <w:t>3. Verejné dielo: Diela, ktorých autorské práva už vypršali, sú vo verejnom majetku.</w:t>
      </w:r>
    </w:p>
    <w:p w14:paraId="2389B854" w14:textId="77777777" w:rsidR="00224408" w:rsidRDefault="00224408" w:rsidP="00224408"/>
    <w:p w14:paraId="75714475" w14:textId="46B34E29" w:rsidR="00224408" w:rsidRPr="00224408" w:rsidRDefault="00224408" w:rsidP="00224408">
      <w:pPr>
        <w:rPr>
          <w:b/>
          <w:bCs/>
        </w:rPr>
      </w:pPr>
      <w:r>
        <w:t xml:space="preserve"> </w:t>
      </w:r>
      <w:r w:rsidRPr="00224408">
        <w:rPr>
          <w:b/>
          <w:bCs/>
        </w:rPr>
        <w:t>Belgicko</w:t>
      </w:r>
    </w:p>
    <w:p w14:paraId="155C2375" w14:textId="158B79BB" w:rsidR="00224408" w:rsidRDefault="00224408" w:rsidP="00224408">
      <w:r>
        <w:t>1. Autorské právo: Ochranná doba 70 rokov po smrti autora.</w:t>
      </w:r>
    </w:p>
    <w:p w14:paraId="0AC90903" w14:textId="2D90EB30" w:rsidR="00224408" w:rsidRDefault="00224408" w:rsidP="00224408">
      <w:r>
        <w:t>2. Knižnice: Musia dodržiavať obmedzenia týkajúce sa digitalizácie, a môžu sprístupniť dielo len na nekomerčné účely.</w:t>
      </w:r>
    </w:p>
    <w:p w14:paraId="5D6B72D5" w14:textId="04ECD019" w:rsidR="00224408" w:rsidRDefault="00224408" w:rsidP="00224408">
      <w:r>
        <w:t>3. Verejné dielo: Diela, ktorých práva vypršali, môžu byť voľne sprístupnené.</w:t>
      </w:r>
    </w:p>
    <w:p w14:paraId="7E213ECD" w14:textId="77777777" w:rsidR="00224408" w:rsidRDefault="00224408" w:rsidP="00224408"/>
    <w:p w14:paraId="5C732E1D" w14:textId="67CA4FC9" w:rsidR="00224408" w:rsidRPr="00224408" w:rsidRDefault="00224408" w:rsidP="00224408">
      <w:pPr>
        <w:rPr>
          <w:b/>
          <w:bCs/>
        </w:rPr>
      </w:pPr>
      <w:r>
        <w:t xml:space="preserve"> </w:t>
      </w:r>
      <w:r w:rsidRPr="00224408">
        <w:rPr>
          <w:b/>
          <w:bCs/>
        </w:rPr>
        <w:t>Veľká Británia</w:t>
      </w:r>
    </w:p>
    <w:p w14:paraId="49BD011A" w14:textId="43C0A28B" w:rsidR="00224408" w:rsidRDefault="00224408" w:rsidP="00224408">
      <w:r>
        <w:lastRenderedPageBreak/>
        <w:t>1. Autorské právo: 70 rokov po smrti autora.</w:t>
      </w:r>
    </w:p>
    <w:p w14:paraId="72E011DE" w14:textId="40506267" w:rsidR="00224408" w:rsidRDefault="00224408" w:rsidP="00224408">
      <w:r>
        <w:t>2. Využitie výnimiek: Justification pre digitalizáciu môže existovať na základe „fair dealing“ pre vzdelávacie a výskumné účely.</w:t>
      </w:r>
    </w:p>
    <w:p w14:paraId="191A602C" w14:textId="1C794ED9" w:rsidR="00224408" w:rsidRDefault="00224408" w:rsidP="00224408">
      <w:r>
        <w:t>3. Verejné dielo: Diela, ktorých autorské práva skončili, sú sprístupnené vo verejnom majetku.</w:t>
      </w:r>
    </w:p>
    <w:p w14:paraId="23E82877" w14:textId="77777777" w:rsidR="00224408" w:rsidRDefault="00224408" w:rsidP="00224408"/>
    <w:p w14:paraId="4BCCEAB6" w14:textId="5763CA81" w:rsidR="00224408" w:rsidRDefault="00224408" w:rsidP="00224408"/>
    <w:p w14:paraId="4B598E11" w14:textId="77777777" w:rsidR="002946ED" w:rsidRDefault="002946ED" w:rsidP="002946ED">
      <w:r w:rsidRPr="002946ED">
        <w:rPr>
          <w:b/>
          <w:bCs/>
        </w:rPr>
        <w:t>Fair dealing</w:t>
      </w:r>
      <w:r>
        <w:t xml:space="preserve"> </w:t>
      </w:r>
    </w:p>
    <w:p w14:paraId="74B3174F" w14:textId="77777777" w:rsidR="002946ED" w:rsidRDefault="002946ED" w:rsidP="002946ED">
      <w:r>
        <w:t xml:space="preserve">je právny koncept v oblasti autorského práva, ktorý umožňuje použitie chránených diel bez potreby povolenia od držiteľa autorských práv za určitých podmienok. </w:t>
      </w:r>
    </w:p>
    <w:p w14:paraId="39605E27" w14:textId="45AC0E72" w:rsidR="002946ED" w:rsidRDefault="002946ED" w:rsidP="002946ED">
      <w:r>
        <w:t>Tento pojem je rozšírený najmä v právnych systémoch krajín ako Kanada, Austrália a Veľká Británia. V kontexte sprístupnenia digitalizátov to znamená, že knižnice, archívy a iné inštitúcie môžu digitalizovať a zverejňovať časti chránených diel (napr. text, obrázky, videá a pod.) bez porušenia autorského práva, pod podmienkou, že splnia určité kritériá.</w:t>
      </w:r>
    </w:p>
    <w:p w14:paraId="4108E259" w14:textId="77777777" w:rsidR="002946ED" w:rsidRDefault="002946ED" w:rsidP="002946ED"/>
    <w:p w14:paraId="0CE0448E" w14:textId="220D59A3" w:rsidR="002946ED" w:rsidRDefault="002946ED" w:rsidP="002946ED">
      <w:r>
        <w:t xml:space="preserve"> Kľúčové aspekty fair dealing:</w:t>
      </w:r>
    </w:p>
    <w:p w14:paraId="12B2B55C" w14:textId="77777777" w:rsidR="002946ED" w:rsidRDefault="002946ED" w:rsidP="002946ED"/>
    <w:p w14:paraId="6CE43F9E" w14:textId="7184F821" w:rsidR="002946ED" w:rsidRDefault="002946ED" w:rsidP="002946ED">
      <w:r>
        <w:t xml:space="preserve">1. </w:t>
      </w:r>
      <w:r w:rsidRPr="002946ED">
        <w:rPr>
          <w:b/>
          <w:bCs/>
        </w:rPr>
        <w:t>Účel použitia</w:t>
      </w:r>
      <w:r>
        <w:t>: Fair dealing spravidla zahŕňa použitie dielo na vzdelávacie, výskumné, kritické alebo informačné účely. To znamená, že dielo by malo byť použité spôsobom, ktorý podporuje vzdelávanie alebo hľadanie informácií.</w:t>
      </w:r>
    </w:p>
    <w:p w14:paraId="0B698F41" w14:textId="77777777" w:rsidR="002946ED" w:rsidRDefault="002946ED" w:rsidP="002946ED"/>
    <w:p w14:paraId="6BA97805" w14:textId="6DC4B9D3" w:rsidR="002946ED" w:rsidRDefault="002946ED" w:rsidP="002946ED">
      <w:r>
        <w:t xml:space="preserve">2. </w:t>
      </w:r>
      <w:r w:rsidRPr="002946ED">
        <w:rPr>
          <w:b/>
          <w:bCs/>
        </w:rPr>
        <w:t>Množstvo a podiel</w:t>
      </w:r>
      <w:r>
        <w:t>: Použitie by malo byť obmedzené na primerané množstvo diela, ktoré je nevyhnutné na dosiahnutie tohto účelu. Napríklad, digitalizácia iba malých častí diela alebo obmedzenie prístupu k celému dielu môže byť považované za fair dealing.</w:t>
      </w:r>
    </w:p>
    <w:p w14:paraId="5F6E35A0" w14:textId="77777777" w:rsidR="002946ED" w:rsidRDefault="002946ED" w:rsidP="002946ED"/>
    <w:p w14:paraId="220C24DA" w14:textId="0C5FF00E" w:rsidR="002946ED" w:rsidRDefault="002946ED" w:rsidP="002946ED">
      <w:r>
        <w:t xml:space="preserve">3. </w:t>
      </w:r>
      <w:r w:rsidRPr="002946ED">
        <w:rPr>
          <w:b/>
          <w:bCs/>
        </w:rPr>
        <w:t>Benefit pre verejnosť</w:t>
      </w:r>
      <w:r>
        <w:t>: Výhoda, ktorú z použitia diela má verejnosť (napr. v rámci vzdelávacích programov či výskumu), zohráva dôležitú úlohu pri hodnotení, či je použitie diel spravodlivé.</w:t>
      </w:r>
    </w:p>
    <w:p w14:paraId="46EE7DFC" w14:textId="77777777" w:rsidR="002946ED" w:rsidRDefault="002946ED" w:rsidP="002946ED"/>
    <w:p w14:paraId="46640EA1" w14:textId="3C485DC1" w:rsidR="002946ED" w:rsidRDefault="002946ED" w:rsidP="002946ED">
      <w:r>
        <w:t xml:space="preserve">4. </w:t>
      </w:r>
      <w:r w:rsidRPr="002946ED">
        <w:rPr>
          <w:b/>
          <w:bCs/>
        </w:rPr>
        <w:t>Commercial Nature</w:t>
      </w:r>
      <w:r>
        <w:t>: Ak je digitálne sprístupnenie diela spravované na komerčné účely, je menej pravdepodobné, že splní kritériá fair dealing. Použitie by malo byť nekomerčné.</w:t>
      </w:r>
    </w:p>
    <w:p w14:paraId="0792076A" w14:textId="77777777" w:rsidR="002946ED" w:rsidRDefault="002946ED" w:rsidP="002946ED"/>
    <w:p w14:paraId="08332795" w14:textId="4FBA27F6" w:rsidR="002946ED" w:rsidRDefault="002946ED" w:rsidP="002946ED">
      <w:r>
        <w:t xml:space="preserve">5. </w:t>
      </w:r>
      <w:r w:rsidRPr="002946ED">
        <w:rPr>
          <w:b/>
          <w:bCs/>
        </w:rPr>
        <w:t>Alternatívne dostupnosti</w:t>
      </w:r>
      <w:r>
        <w:t>: Ak je dielo dostupné na trhu (napr. na predaj), jeho digitalizácia a sprístupnenie bez povolenia môže byť komplikovanejšia a skôr považovaná za porušenie autorských práv.</w:t>
      </w:r>
    </w:p>
    <w:p w14:paraId="2D8229D7" w14:textId="77777777" w:rsidR="002946ED" w:rsidRDefault="002946ED" w:rsidP="002946ED"/>
    <w:p w14:paraId="2E86C8C2" w14:textId="5897FC12" w:rsidR="002946ED" w:rsidRDefault="002946ED" w:rsidP="002946ED">
      <w:r>
        <w:rPr>
          <w:b/>
          <w:bCs/>
        </w:rPr>
        <w:t xml:space="preserve">Fair dealing/fair use: </w:t>
      </w:r>
      <w:r w:rsidRPr="002946ED">
        <w:rPr>
          <w:b/>
          <w:bCs/>
        </w:rPr>
        <w:t>Rozsah digitalizácie</w:t>
      </w:r>
      <w:r>
        <w:t>, ktorý sa považuje za „spravodlivý“ (fair dealing alebo fair use), sa môže líšiť v závislosti od krajiny a konkrétnych okolností použitia. Neexistuje jednoznačné pravidlo, ale existuje niekoľko usmernení a príkladov, ktoré môžu pomôcť určiť, čo by mohlo byť považované za primerané:</w:t>
      </w:r>
    </w:p>
    <w:p w14:paraId="03D079A5" w14:textId="77777777" w:rsidR="002946ED" w:rsidRDefault="002946ED" w:rsidP="002946ED"/>
    <w:p w14:paraId="6FD76723" w14:textId="721657C0" w:rsidR="002946ED" w:rsidRDefault="002946ED" w:rsidP="002946ED">
      <w:r>
        <w:t xml:space="preserve">1. </w:t>
      </w:r>
      <w:r w:rsidRPr="002946ED">
        <w:rPr>
          <w:b/>
          <w:bCs/>
        </w:rPr>
        <w:t>Počet strán</w:t>
      </w:r>
      <w:r>
        <w:t>: V mnohých prípadoch sa zvyčajne považuje za primerané digitalizovať a sprístupniť malú časť diela, ako napríklad:</w:t>
      </w:r>
    </w:p>
    <w:p w14:paraId="359C8C65" w14:textId="77777777" w:rsidR="002946ED" w:rsidRDefault="002946ED" w:rsidP="002946ED">
      <w:r>
        <w:t xml:space="preserve">   - </w:t>
      </w:r>
      <w:r w:rsidRPr="002946ED">
        <w:rPr>
          <w:b/>
          <w:bCs/>
        </w:rPr>
        <w:t>10-15% textu z knihy</w:t>
      </w:r>
      <w:r>
        <w:t>.</w:t>
      </w:r>
    </w:p>
    <w:p w14:paraId="51C2E112" w14:textId="77777777" w:rsidR="002946ED" w:rsidRPr="002946ED" w:rsidRDefault="002946ED" w:rsidP="002946ED">
      <w:pPr>
        <w:rPr>
          <w:b/>
          <w:bCs/>
        </w:rPr>
      </w:pPr>
      <w:r>
        <w:t xml:space="preserve">   - </w:t>
      </w:r>
      <w:r w:rsidRPr="002946ED">
        <w:rPr>
          <w:b/>
          <w:bCs/>
        </w:rPr>
        <w:t>Jednu alebo dve kapitoly z učebnice.</w:t>
      </w:r>
    </w:p>
    <w:p w14:paraId="3C415C56" w14:textId="77777777" w:rsidR="002946ED" w:rsidRPr="002946ED" w:rsidRDefault="002946ED" w:rsidP="002946ED">
      <w:pPr>
        <w:rPr>
          <w:b/>
          <w:bCs/>
        </w:rPr>
      </w:pPr>
      <w:r w:rsidRPr="002946ED">
        <w:rPr>
          <w:b/>
          <w:bCs/>
        </w:rPr>
        <w:t xml:space="preserve">   - Niekoľko strán z vedeckého článku.</w:t>
      </w:r>
    </w:p>
    <w:p w14:paraId="32801F31" w14:textId="77777777" w:rsidR="002946ED" w:rsidRDefault="002946ED" w:rsidP="002946ED"/>
    <w:p w14:paraId="78396D5E" w14:textId="27C8BDBC" w:rsidR="002946ED" w:rsidRDefault="002946ED" w:rsidP="002946ED">
      <w:r>
        <w:t xml:space="preserve">2. </w:t>
      </w:r>
      <w:r w:rsidRPr="002946ED">
        <w:rPr>
          <w:b/>
          <w:bCs/>
        </w:rPr>
        <w:t>Dĺžka textu</w:t>
      </w:r>
      <w:r>
        <w:t xml:space="preserve">: Pri textových dokumentoch sa môže zohľadniť aj počet slov. Napríklad, niekedy sa uvádza, že digitalizovanie až </w:t>
      </w:r>
      <w:r w:rsidRPr="002946ED">
        <w:rPr>
          <w:b/>
          <w:bCs/>
        </w:rPr>
        <w:t>1 000 slov z diela</w:t>
      </w:r>
      <w:r>
        <w:t>, ak to nie je výrazná časť, môže byť považované za fair dealing.</w:t>
      </w:r>
    </w:p>
    <w:p w14:paraId="4E25B5CB" w14:textId="77777777" w:rsidR="002946ED" w:rsidRDefault="002946ED" w:rsidP="002946ED"/>
    <w:p w14:paraId="17BC1653" w14:textId="7F00718D" w:rsidR="002946ED" w:rsidRDefault="002946ED" w:rsidP="002946ED">
      <w:r>
        <w:t xml:space="preserve">3. </w:t>
      </w:r>
      <w:r w:rsidRPr="002946ED">
        <w:rPr>
          <w:b/>
          <w:bCs/>
        </w:rPr>
        <w:t>Priestorové a vizuálne dielo</w:t>
      </w:r>
      <w:r>
        <w:t xml:space="preserve">: Pre grafické alebo vizuálne dielo, ako sú fotografie alebo ilustrácie, sa zvyčajne považuje za primerané použiť iba </w:t>
      </w:r>
      <w:r w:rsidRPr="002946ED">
        <w:rPr>
          <w:b/>
          <w:bCs/>
        </w:rPr>
        <w:t>jednu alebo dve konkrétne ilustrácie alebo fotografie</w:t>
      </w:r>
      <w:r>
        <w:t xml:space="preserve"> bez toho, aby to porušilo autorské právo.</w:t>
      </w:r>
    </w:p>
    <w:p w14:paraId="25B11F02" w14:textId="77777777" w:rsidR="002946ED" w:rsidRDefault="002946ED" w:rsidP="002946ED"/>
    <w:p w14:paraId="16FF53B0" w14:textId="632026E5" w:rsidR="002946ED" w:rsidRDefault="002946ED" w:rsidP="002946ED">
      <w:r>
        <w:t xml:space="preserve">4. </w:t>
      </w:r>
      <w:r w:rsidRPr="002946ED">
        <w:rPr>
          <w:b/>
          <w:bCs/>
        </w:rPr>
        <w:t>Účel použitia</w:t>
      </w:r>
      <w:r>
        <w:t>: Zohľadňuje sa aj účel použitia. Ak je digitalizácia zameraná na vzdelávacie účely a prispieva k rozšíreniu vedomostí, môže sa považovať za spravodlivé aj využitie väčších častí.</w:t>
      </w:r>
    </w:p>
    <w:p w14:paraId="5C3A571C" w14:textId="77777777" w:rsidR="002946ED" w:rsidRDefault="002946ED" w:rsidP="002946ED"/>
    <w:p w14:paraId="452CB4A6" w14:textId="68317ECE" w:rsidR="002946ED" w:rsidRDefault="002946ED" w:rsidP="002946ED">
      <w:r>
        <w:t xml:space="preserve">5. </w:t>
      </w:r>
      <w:r w:rsidRPr="002946ED">
        <w:rPr>
          <w:b/>
          <w:bCs/>
        </w:rPr>
        <w:t>Alternatívne dostupnosti</w:t>
      </w:r>
      <w:r>
        <w:t>: Ak sú dielo alebo jeho časti dostupné na trhu (napr. na predaj), je menej pravdepodobné, že by veľké objemy sprístupnenia boli považované za fair dealing.</w:t>
      </w:r>
    </w:p>
    <w:p w14:paraId="5F1B1839" w14:textId="77777777" w:rsidR="002946ED" w:rsidRDefault="002946ED" w:rsidP="002946ED"/>
    <w:p w14:paraId="758BE51C" w14:textId="3A1935E6" w:rsidR="002946ED" w:rsidRPr="002946ED" w:rsidRDefault="002946ED" w:rsidP="002946ED">
      <w:pPr>
        <w:rPr>
          <w:b/>
          <w:bCs/>
        </w:rPr>
      </w:pPr>
      <w:r w:rsidRPr="002946ED">
        <w:rPr>
          <w:b/>
          <w:bCs/>
        </w:rPr>
        <w:t>Záver</w:t>
      </w:r>
    </w:p>
    <w:p w14:paraId="3C9B15E4" w14:textId="12E1525E" w:rsidR="00224408" w:rsidRDefault="002946ED" w:rsidP="002946ED">
      <w:r w:rsidRPr="004E6323">
        <w:rPr>
          <w:b/>
          <w:bCs/>
        </w:rPr>
        <w:t>Fair dealing</w:t>
      </w:r>
      <w:r>
        <w:t xml:space="preserve"> je dôležitým konceptom, ktorý umožňuje niektoré formy používania chránených diel na nekomerčné účely, najmä na vzdelávanie a výskum. Pri digitalizácii a sprístupnení diela je dôležité posúdiť, či dané použitie spadá pod fair dealing a zohľadniť platné právne predpisy a najlepšie praktiky. Ak máte pochybnosti, je vždy dobré konzultovať odborníka na autorské právo.</w:t>
      </w:r>
    </w:p>
    <w:p w14:paraId="3482F462" w14:textId="77777777" w:rsidR="004E6323" w:rsidRDefault="004E6323" w:rsidP="002946ED"/>
    <w:p w14:paraId="761CCB26" w14:textId="77777777" w:rsidR="004E6323" w:rsidRDefault="004E6323" w:rsidP="004E6323"/>
    <w:p w14:paraId="2A0BF37E" w14:textId="288EA6E2" w:rsidR="004E6323" w:rsidRPr="004E6323" w:rsidRDefault="004E6323" w:rsidP="004E6323">
      <w:pPr>
        <w:rPr>
          <w:b/>
          <w:bCs/>
        </w:rPr>
      </w:pPr>
      <w:r w:rsidRPr="004E6323">
        <w:rPr>
          <w:b/>
          <w:bCs/>
        </w:rPr>
        <w:t xml:space="preserve">Koho sa týka </w:t>
      </w:r>
      <w:r>
        <w:rPr>
          <w:b/>
          <w:bCs/>
        </w:rPr>
        <w:t>„</w:t>
      </w:r>
      <w:r w:rsidRPr="004E6323">
        <w:rPr>
          <w:b/>
          <w:bCs/>
        </w:rPr>
        <w:t>70 rokov</w:t>
      </w:r>
      <w:r>
        <w:rPr>
          <w:b/>
          <w:bCs/>
        </w:rPr>
        <w:t>“</w:t>
      </w:r>
      <w:r w:rsidRPr="004E6323">
        <w:rPr>
          <w:b/>
          <w:bCs/>
        </w:rPr>
        <w:t>?</w:t>
      </w:r>
      <w:r>
        <w:rPr>
          <w:b/>
          <w:bCs/>
        </w:rPr>
        <w:t xml:space="preserve"> Všetkých?</w:t>
      </w:r>
    </w:p>
    <w:p w14:paraId="78DE8033" w14:textId="49AA6C5C" w:rsidR="004E6323" w:rsidRDefault="004E6323" w:rsidP="004E6323">
      <w:r>
        <w:t>Áno, pravidlo o ochrane autorského diela, ktoré trvá spravidla 70 rokov po smrti autora, sa týka aj všetkých ostatných autorov a spoluautorov diela. V prípade, že dielo má viacerých autorov (napríklad pri spolupráci viacerých osôb na literárnom, hudobnom alebo audiovizuálnom diele), ochrana trvá 70 rokov od smrti posledného žijúceho autora.</w:t>
      </w:r>
    </w:p>
    <w:p w14:paraId="0AE91C6B" w14:textId="77777777" w:rsidR="004E6323" w:rsidRDefault="004E6323" w:rsidP="004E6323"/>
    <w:p w14:paraId="2BF3D9F6" w14:textId="7D14D8F8" w:rsidR="004E6323" w:rsidRDefault="004E6323" w:rsidP="004E6323">
      <w:r>
        <w:t>Toto pravidlo platí v rámci legislatívy väčšiny krajín, ktoré dodržiavajú medzinárodné dohody</w:t>
      </w:r>
      <w:r>
        <w:t xml:space="preserve">, </w:t>
      </w:r>
      <w:r>
        <w:t xml:space="preserve">ako je </w:t>
      </w:r>
      <w:r w:rsidRPr="004E6323">
        <w:rPr>
          <w:b/>
          <w:bCs/>
        </w:rPr>
        <w:t>Bernská konvencia</w:t>
      </w:r>
      <w:r>
        <w:t xml:space="preserve"> o ochrane literárnych a uměleckých diel a následné právne predpisy, avšak je dôležité poznamenať, že môžu existovať aj výnimky alebo špecifické pravidlá v jednotlivých jurisdikciách, takže je vždy dobré skontrolovať miestnu legislatívu.</w:t>
      </w:r>
    </w:p>
    <w:p w14:paraId="44FD88D6" w14:textId="77777777" w:rsidR="004E6323" w:rsidRDefault="004E6323" w:rsidP="004E6323"/>
    <w:p w14:paraId="4D7744BF" w14:textId="77777777" w:rsidR="004E6323" w:rsidRDefault="004E6323" w:rsidP="004E6323">
      <w:r w:rsidRPr="004E6323">
        <w:rPr>
          <w:b/>
          <w:bCs/>
          <w:i/>
          <w:iCs/>
        </w:rPr>
        <w:t>V prípade diel vytvorených v rámci zamestnania</w:t>
      </w:r>
      <w:r>
        <w:t xml:space="preserve"> alebo v rámci iných špecifických okolností (napríklad kolektívne dielo) môže byť ochrana tiež upravená odlišne. Napríklad v niektorých prípadoch môže byť dielo považované za </w:t>
      </w:r>
      <w:r w:rsidRPr="004E6323">
        <w:rPr>
          <w:b/>
          <w:bCs/>
          <w:i/>
          <w:iCs/>
        </w:rPr>
        <w:t>autorstvo zamestnávateľa</w:t>
      </w:r>
      <w:r>
        <w:t xml:space="preserve">, čím sa môže meniť trvanie autorstva. </w:t>
      </w:r>
    </w:p>
    <w:p w14:paraId="73952668" w14:textId="77777777" w:rsidR="004E6323" w:rsidRDefault="004E6323" w:rsidP="004E6323"/>
    <w:p w14:paraId="7E02C9E3" w14:textId="3BEF4783" w:rsidR="004E6323" w:rsidRDefault="004E6323" w:rsidP="004E6323">
      <w:r>
        <w:t>Celkovo je dôležité vnímať, že ochrana autorského práva sa riadi kombináciou národných a medzinárodných právnych predpisov.</w:t>
      </w:r>
    </w:p>
    <w:p w14:paraId="4BDC7B07" w14:textId="77777777" w:rsidR="004E6323" w:rsidRDefault="004E6323" w:rsidP="004E6323"/>
    <w:p w14:paraId="3518F5AD" w14:textId="77777777" w:rsidR="004E6323" w:rsidRDefault="004E6323" w:rsidP="004E6323">
      <w:r>
        <w:t>Ochranná doba digitalizátu, ktorá je založená na ochrane autorských práv, sa riadi rovnakými princípmi ako ochrana fyzických diel. Pre digitálne repozitáre to znamená, že je potrebné dodržiavať pravidlá týkajúce sa doby ochrany autorského diela, ktoré vo väčšine krajín trvá spravidla 70 rokov po smrti autora (alebo posledného autora v prípade spolupráce).</w:t>
      </w:r>
    </w:p>
    <w:p w14:paraId="1995C3F1" w14:textId="77777777" w:rsidR="004E6323" w:rsidRDefault="004E6323" w:rsidP="004E6323"/>
    <w:p w14:paraId="218AC314" w14:textId="747A3BCD" w:rsidR="004E6323" w:rsidRDefault="004E6323" w:rsidP="004E6323">
      <w:r w:rsidRPr="004E6323">
        <w:rPr>
          <w:b/>
          <w:bCs/>
        </w:rPr>
        <w:t>Tu sú kroky na výpočet ochrannej doby digitalizátu</w:t>
      </w:r>
      <w:r>
        <w:t>:</w:t>
      </w:r>
    </w:p>
    <w:p w14:paraId="636A9787" w14:textId="77777777" w:rsidR="004E6323" w:rsidRDefault="004E6323" w:rsidP="004E6323"/>
    <w:p w14:paraId="0B43F7E7" w14:textId="2CDA554A" w:rsidR="004E6323" w:rsidRDefault="004E6323" w:rsidP="004E6323">
      <w:r>
        <w:t xml:space="preserve">1. </w:t>
      </w:r>
      <w:r w:rsidRPr="004E6323">
        <w:rPr>
          <w:b/>
          <w:bCs/>
        </w:rPr>
        <w:t>Identifikácia autorov</w:t>
      </w:r>
      <w:r>
        <w:t>: Zistiť, kto sú autori diela. Ak dielo vytvorili viacerí autori, treba zohľadniť všetkých spoluautorov.</w:t>
      </w:r>
    </w:p>
    <w:p w14:paraId="498A14EF" w14:textId="77777777" w:rsidR="004E6323" w:rsidRDefault="004E6323" w:rsidP="004E6323"/>
    <w:p w14:paraId="5152019F" w14:textId="524CA787" w:rsidR="004E6323" w:rsidRDefault="004E6323" w:rsidP="004E6323">
      <w:r>
        <w:t xml:space="preserve">2. </w:t>
      </w:r>
      <w:r w:rsidRPr="004E6323">
        <w:rPr>
          <w:b/>
          <w:bCs/>
        </w:rPr>
        <w:t>Určenie dátumu úmrtia</w:t>
      </w:r>
      <w:r>
        <w:t>: Získať presné dátumy úmrtia všetkých autorov. Ak je známy len rok úmrtia, môže sa použiť 31. december toho roku ako referenčný dátum.</w:t>
      </w:r>
    </w:p>
    <w:p w14:paraId="521500B6" w14:textId="77777777" w:rsidR="004E6323" w:rsidRDefault="004E6323" w:rsidP="004E6323"/>
    <w:p w14:paraId="0AC918B1" w14:textId="2D90F3AE" w:rsidR="004E6323" w:rsidRDefault="004E6323" w:rsidP="004E6323">
      <w:r>
        <w:t xml:space="preserve">3. </w:t>
      </w:r>
      <w:r w:rsidRPr="004E6323">
        <w:rPr>
          <w:b/>
          <w:bCs/>
        </w:rPr>
        <w:t>Výpočet ochrannej doby</w:t>
      </w:r>
      <w:r>
        <w:t>:</w:t>
      </w:r>
    </w:p>
    <w:p w14:paraId="5FC4F838" w14:textId="77777777" w:rsidR="004E6323" w:rsidRDefault="004E6323" w:rsidP="004E6323">
      <w:r>
        <w:t xml:space="preserve">   - Pre jednotlivého autora: Ak autor zomrel v roku 2020, doba ochrany trvá do 31. decembra 2090.</w:t>
      </w:r>
    </w:p>
    <w:p w14:paraId="227365D8" w14:textId="77777777" w:rsidR="004E6323" w:rsidRDefault="004E6323" w:rsidP="004E6323">
      <w:r>
        <w:t xml:space="preserve">   - Pre spoluautorské dielo: Ak napríklad jeden autor zomrel v roku 2020 a druhý v roku 2022, ochranná doba trvá do 31. decembra 2092 (dátum úmrtia posledného autora).</w:t>
      </w:r>
    </w:p>
    <w:p w14:paraId="4016DFB8" w14:textId="77777777" w:rsidR="004E6323" w:rsidRDefault="004E6323" w:rsidP="004E6323"/>
    <w:p w14:paraId="48915DED" w14:textId="5CB4D28E" w:rsidR="004E6323" w:rsidRDefault="004E6323" w:rsidP="004E6323">
      <w:r>
        <w:t xml:space="preserve">4. </w:t>
      </w:r>
      <w:r w:rsidRPr="004E6323">
        <w:rPr>
          <w:b/>
          <w:bCs/>
        </w:rPr>
        <w:t>Zohľadnenie výnimiek</w:t>
      </w:r>
      <w:r>
        <w:t xml:space="preserve">: </w:t>
      </w:r>
      <w:r>
        <w:t>M</w:t>
      </w:r>
      <w:r>
        <w:t xml:space="preserve">ožné </w:t>
      </w:r>
      <w:r>
        <w:t xml:space="preserve">sú </w:t>
      </w:r>
      <w:r>
        <w:t>výnimky alebo špecifické ustanovenia, ako sú diela anonymné, pseudonymné alebo diela vytvorené zamestnancami, čo môže zmeniť ochrannú dobu.</w:t>
      </w:r>
    </w:p>
    <w:p w14:paraId="0BCD1CE6" w14:textId="77777777" w:rsidR="004E6323" w:rsidRDefault="004E6323" w:rsidP="004E6323"/>
    <w:p w14:paraId="56DA6830" w14:textId="734EBCE2" w:rsidR="004E6323" w:rsidRDefault="004E6323" w:rsidP="004E6323">
      <w:r>
        <w:t xml:space="preserve">5. </w:t>
      </w:r>
      <w:r w:rsidRPr="004E6323">
        <w:rPr>
          <w:b/>
          <w:bCs/>
        </w:rPr>
        <w:t>Faktory vplyvu</w:t>
      </w:r>
      <w:r>
        <w:t>: V niektorých prípadoch môže byť relevantné, ak bolo dielo predtým publikované alebo ak sú splnené určité podmienky na založenie práva na ochranu tohto diela.</w:t>
      </w:r>
    </w:p>
    <w:p w14:paraId="13DBE1F7" w14:textId="77777777" w:rsidR="004E6323" w:rsidRDefault="004E6323" w:rsidP="004E6323"/>
    <w:p w14:paraId="1C7993CB" w14:textId="7578831D" w:rsidR="004E6323" w:rsidRDefault="004E6323" w:rsidP="004E6323">
      <w:r>
        <w:t xml:space="preserve">V digitálnych repozitároch je tiež dôležité mať na pamäti, že </w:t>
      </w:r>
      <w:r w:rsidRPr="004E6323">
        <w:rPr>
          <w:b/>
          <w:bCs/>
        </w:rPr>
        <w:t xml:space="preserve">uchovávanie a sprístupňovanie </w:t>
      </w:r>
      <w:r w:rsidRPr="004E6323">
        <w:rPr>
          <w:b/>
          <w:bCs/>
        </w:rPr>
        <w:lastRenderedPageBreak/>
        <w:t>digitalizovaných diel sa musí riadiť platnou legislatívou o autorských právach.</w:t>
      </w:r>
      <w:r>
        <w:t xml:space="preserve"> Ak je ochranná doba uplynulá, dielo sa stáva verejným vlastníctvom a môže sa voľne používať. Ak nie je, je potrebné získať potrebné </w:t>
      </w:r>
      <w:r w:rsidRPr="004E6323">
        <w:rPr>
          <w:b/>
          <w:bCs/>
        </w:rPr>
        <w:t>licencie alebo povolenia na jeho využitie</w:t>
      </w:r>
      <w:r>
        <w:t>.</w:t>
      </w:r>
    </w:p>
    <w:sectPr w:rsidR="004E6323">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60DF" w14:textId="77777777" w:rsidR="0011640A" w:rsidRDefault="0011640A" w:rsidP="008C7921">
      <w:pPr>
        <w:spacing w:after="0"/>
      </w:pPr>
      <w:r>
        <w:separator/>
      </w:r>
    </w:p>
  </w:endnote>
  <w:endnote w:type="continuationSeparator" w:id="0">
    <w:p w14:paraId="4A189F5A" w14:textId="77777777" w:rsidR="0011640A" w:rsidRDefault="0011640A" w:rsidP="008C79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Nadpisy CS)">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939107501"/>
      <w:docPartObj>
        <w:docPartGallery w:val="Page Numbers (Bottom of Page)"/>
        <w:docPartUnique/>
      </w:docPartObj>
    </w:sdtPr>
    <w:sdtContent>
      <w:p w14:paraId="249CC407" w14:textId="326D08F2" w:rsidR="008C7921" w:rsidRDefault="008C7921" w:rsidP="00774E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3FF49249" w14:textId="77777777" w:rsidR="008C7921" w:rsidRDefault="008C7921" w:rsidP="008C792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376046003"/>
      <w:docPartObj>
        <w:docPartGallery w:val="Page Numbers (Bottom of Page)"/>
        <w:docPartUnique/>
      </w:docPartObj>
    </w:sdtPr>
    <w:sdtContent>
      <w:p w14:paraId="3EFCBBCB" w14:textId="39B54FF9" w:rsidR="008C7921" w:rsidRDefault="008C7921" w:rsidP="00774E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5</w:t>
        </w:r>
        <w:r>
          <w:rPr>
            <w:rStyle w:val="slostrany"/>
          </w:rPr>
          <w:fldChar w:fldCharType="end"/>
        </w:r>
      </w:p>
    </w:sdtContent>
  </w:sdt>
  <w:p w14:paraId="7FCEE38E" w14:textId="77777777" w:rsidR="008C7921" w:rsidRDefault="008C7921" w:rsidP="008C792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5F80" w14:textId="77777777" w:rsidR="0011640A" w:rsidRDefault="0011640A" w:rsidP="008C7921">
      <w:pPr>
        <w:spacing w:after="0"/>
      </w:pPr>
      <w:r>
        <w:separator/>
      </w:r>
    </w:p>
  </w:footnote>
  <w:footnote w:type="continuationSeparator" w:id="0">
    <w:p w14:paraId="5AF00A63" w14:textId="77777777" w:rsidR="0011640A" w:rsidRDefault="0011640A" w:rsidP="008C79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30E27"/>
    <w:multiLevelType w:val="multilevel"/>
    <w:tmpl w:val="2E409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DE23D5"/>
    <w:multiLevelType w:val="multilevel"/>
    <w:tmpl w:val="C86C69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3246375"/>
    <w:multiLevelType w:val="multilevel"/>
    <w:tmpl w:val="7ADA80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837993"/>
    <w:multiLevelType w:val="hybridMultilevel"/>
    <w:tmpl w:val="FA32086E"/>
    <w:lvl w:ilvl="0" w:tplc="F92E173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FFD08D8"/>
    <w:multiLevelType w:val="multilevel"/>
    <w:tmpl w:val="1A9671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D42D58"/>
    <w:multiLevelType w:val="multilevel"/>
    <w:tmpl w:val="449A39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0E6968"/>
    <w:multiLevelType w:val="multilevel"/>
    <w:tmpl w:val="55C26EE8"/>
    <w:lvl w:ilvl="0">
      <w:start w:val="1"/>
      <w:numFmt w:val="decimal"/>
      <w:pStyle w:val="Nadpis2"/>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F494D82"/>
    <w:multiLevelType w:val="hybridMultilevel"/>
    <w:tmpl w:val="DE12D8A2"/>
    <w:lvl w:ilvl="0" w:tplc="49C431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23C537F"/>
    <w:multiLevelType w:val="multilevel"/>
    <w:tmpl w:val="0F2A22E8"/>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A9471DE"/>
    <w:multiLevelType w:val="multilevel"/>
    <w:tmpl w:val="EB78F978"/>
    <w:lvl w:ilvl="0">
      <w:start w:val="1"/>
      <w:numFmt w:val="decimal"/>
      <w:lvlText w:val="%1"/>
      <w:lvlJc w:val="left"/>
      <w:pPr>
        <w:ind w:left="569" w:hanging="432"/>
      </w:pPr>
    </w:lvl>
    <w:lvl w:ilvl="1">
      <w:start w:val="1"/>
      <w:numFmt w:val="decimal"/>
      <w:lvlText w:val="%1.%2"/>
      <w:lvlJc w:val="left"/>
      <w:pPr>
        <w:ind w:left="713" w:hanging="576"/>
      </w:pPr>
    </w:lvl>
    <w:lvl w:ilvl="2">
      <w:start w:val="1"/>
      <w:numFmt w:val="decimal"/>
      <w:lvlText w:val="%1.%2.%3"/>
      <w:lvlJc w:val="left"/>
      <w:pPr>
        <w:ind w:left="857" w:hanging="720"/>
      </w:pPr>
    </w:lvl>
    <w:lvl w:ilvl="3">
      <w:start w:val="1"/>
      <w:numFmt w:val="decimal"/>
      <w:lvlText w:val="%1.%2.%3.%4"/>
      <w:lvlJc w:val="left"/>
      <w:pPr>
        <w:ind w:left="1001" w:hanging="864"/>
      </w:pPr>
    </w:lvl>
    <w:lvl w:ilvl="4">
      <w:start w:val="1"/>
      <w:numFmt w:val="decimal"/>
      <w:lvlText w:val="%1.%2.%3.%4.%5"/>
      <w:lvlJc w:val="left"/>
      <w:pPr>
        <w:ind w:left="1145" w:hanging="1008"/>
      </w:pPr>
    </w:lvl>
    <w:lvl w:ilvl="5">
      <w:start w:val="1"/>
      <w:numFmt w:val="decimal"/>
      <w:lvlText w:val="%1.%2.%3.%4.%5.%6"/>
      <w:lvlJc w:val="left"/>
      <w:pPr>
        <w:ind w:left="1289" w:hanging="1152"/>
      </w:pPr>
    </w:lvl>
    <w:lvl w:ilvl="6">
      <w:start w:val="1"/>
      <w:numFmt w:val="decimal"/>
      <w:lvlText w:val="%1.%2.%3.%4.%5.%6.%7"/>
      <w:lvlJc w:val="left"/>
      <w:pPr>
        <w:ind w:left="1433" w:hanging="1296"/>
      </w:pPr>
    </w:lvl>
    <w:lvl w:ilvl="7">
      <w:start w:val="1"/>
      <w:numFmt w:val="decimal"/>
      <w:lvlText w:val="%1.%2.%3.%4.%5.%6.%7.%8"/>
      <w:lvlJc w:val="left"/>
      <w:pPr>
        <w:ind w:left="1577" w:hanging="1440"/>
      </w:pPr>
    </w:lvl>
    <w:lvl w:ilvl="8">
      <w:start w:val="1"/>
      <w:numFmt w:val="decimal"/>
      <w:lvlText w:val="%1.%2.%3.%4.%5.%6.%7.%8.%9"/>
      <w:lvlJc w:val="left"/>
      <w:pPr>
        <w:ind w:left="1721" w:hanging="1584"/>
      </w:pPr>
    </w:lvl>
  </w:abstractNum>
  <w:abstractNum w:abstractNumId="10" w15:restartNumberingAfterBreak="0">
    <w:nsid w:val="72560DB4"/>
    <w:multiLevelType w:val="multilevel"/>
    <w:tmpl w:val="766EFD36"/>
    <w:lvl w:ilvl="0">
      <w:start w:val="3"/>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06246609">
    <w:abstractNumId w:val="3"/>
  </w:num>
  <w:num w:numId="2" w16cid:durableId="607466429">
    <w:abstractNumId w:val="10"/>
  </w:num>
  <w:num w:numId="3" w16cid:durableId="897860780">
    <w:abstractNumId w:val="5"/>
  </w:num>
  <w:num w:numId="4" w16cid:durableId="1881935614">
    <w:abstractNumId w:val="0"/>
  </w:num>
  <w:num w:numId="5" w16cid:durableId="241061059">
    <w:abstractNumId w:val="5"/>
  </w:num>
  <w:num w:numId="6" w16cid:durableId="916524925">
    <w:abstractNumId w:val="1"/>
  </w:num>
  <w:num w:numId="7" w16cid:durableId="2089421062">
    <w:abstractNumId w:val="6"/>
  </w:num>
  <w:num w:numId="8" w16cid:durableId="686060849">
    <w:abstractNumId w:val="6"/>
  </w:num>
  <w:num w:numId="9" w16cid:durableId="2094812899">
    <w:abstractNumId w:val="9"/>
  </w:num>
  <w:num w:numId="10" w16cid:durableId="1573999370">
    <w:abstractNumId w:val="2"/>
  </w:num>
  <w:num w:numId="11" w16cid:durableId="1738363292">
    <w:abstractNumId w:val="2"/>
  </w:num>
  <w:num w:numId="12" w16cid:durableId="1011638689">
    <w:abstractNumId w:val="2"/>
  </w:num>
  <w:num w:numId="13" w16cid:durableId="866983953">
    <w:abstractNumId w:val="7"/>
  </w:num>
  <w:num w:numId="14" w16cid:durableId="547573032">
    <w:abstractNumId w:val="2"/>
  </w:num>
  <w:num w:numId="15" w16cid:durableId="1302273551">
    <w:abstractNumId w:val="4"/>
  </w:num>
  <w:num w:numId="16" w16cid:durableId="1253124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A1"/>
    <w:rsid w:val="00021A89"/>
    <w:rsid w:val="0011640A"/>
    <w:rsid w:val="0019372B"/>
    <w:rsid w:val="00224408"/>
    <w:rsid w:val="00283907"/>
    <w:rsid w:val="002946ED"/>
    <w:rsid w:val="0033436D"/>
    <w:rsid w:val="0036180F"/>
    <w:rsid w:val="00382EEB"/>
    <w:rsid w:val="00494D56"/>
    <w:rsid w:val="004E6323"/>
    <w:rsid w:val="005A6E34"/>
    <w:rsid w:val="00604CA1"/>
    <w:rsid w:val="00693C24"/>
    <w:rsid w:val="006C24D4"/>
    <w:rsid w:val="00743FC3"/>
    <w:rsid w:val="007B0B30"/>
    <w:rsid w:val="007B47D8"/>
    <w:rsid w:val="008124B3"/>
    <w:rsid w:val="008C7921"/>
    <w:rsid w:val="008D35B5"/>
    <w:rsid w:val="008E0D33"/>
    <w:rsid w:val="00A565A1"/>
    <w:rsid w:val="00B21618"/>
    <w:rsid w:val="00B21E15"/>
    <w:rsid w:val="00B33124"/>
    <w:rsid w:val="00B34B40"/>
    <w:rsid w:val="00C04B37"/>
    <w:rsid w:val="00D9365C"/>
    <w:rsid w:val="00E151AB"/>
    <w:rsid w:val="00E2192F"/>
    <w:rsid w:val="00E224CB"/>
    <w:rsid w:val="00EA629A"/>
    <w:rsid w:val="00EF5617"/>
    <w:rsid w:val="00FD5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4AE2EB71"/>
  <w15:chartTrackingRefBased/>
  <w15:docId w15:val="{A5E0B5F7-98A5-2A46-90D4-7D2BB03B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Segoe UI"/>
        <w:sz w:val="24"/>
        <w:szCs w:val="48"/>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51AB"/>
    <w:pPr>
      <w:widowControl w:val="0"/>
      <w:autoSpaceDE w:val="0"/>
      <w:autoSpaceDN w:val="0"/>
      <w:spacing w:after="120"/>
      <w:contextualSpacing/>
    </w:pPr>
    <w:rPr>
      <w:rFonts w:ascii="Times New Roman" w:hAnsi="Times New Roman" w:cs="Times New Roman"/>
      <w:sz w:val="22"/>
      <w:szCs w:val="22"/>
    </w:rPr>
  </w:style>
  <w:style w:type="paragraph" w:styleId="Nadpis1">
    <w:name w:val="heading 1"/>
    <w:aliases w:val="Nadpis 1 KE"/>
    <w:basedOn w:val="Normlny"/>
    <w:link w:val="Nadpis1Char"/>
    <w:autoRedefine/>
    <w:uiPriority w:val="9"/>
    <w:qFormat/>
    <w:rsid w:val="00743FC3"/>
    <w:pPr>
      <w:widowControl/>
      <w:numPr>
        <w:numId w:val="16"/>
      </w:numPr>
      <w:tabs>
        <w:tab w:val="left" w:pos="347"/>
      </w:tabs>
      <w:autoSpaceDE/>
      <w:autoSpaceDN/>
      <w:ind w:left="360" w:hanging="360"/>
      <w:contextualSpacing w:val="0"/>
      <w:jc w:val="both"/>
      <w:outlineLvl w:val="0"/>
    </w:pPr>
    <w:rPr>
      <w:rFonts w:ascii="Arial" w:hAnsi="Arial" w:cs="Arial"/>
      <w:b/>
      <w:bCs/>
      <w:color w:val="292A2E"/>
      <w:spacing w:val="-2"/>
      <w:sz w:val="24"/>
      <w:lang w:eastAsia="sk-SK"/>
    </w:rPr>
  </w:style>
  <w:style w:type="paragraph" w:styleId="Nadpis2">
    <w:name w:val="heading 2"/>
    <w:basedOn w:val="Normlny"/>
    <w:next w:val="Normlny"/>
    <w:link w:val="Nadpis2Char"/>
    <w:autoRedefine/>
    <w:uiPriority w:val="9"/>
    <w:unhideWhenUsed/>
    <w:qFormat/>
    <w:rsid w:val="00FD526A"/>
    <w:pPr>
      <w:keepNext/>
      <w:keepLines/>
      <w:widowControl/>
      <w:numPr>
        <w:numId w:val="8"/>
      </w:numPr>
      <w:autoSpaceDE/>
      <w:autoSpaceDN/>
      <w:spacing w:before="160" w:after="80"/>
      <w:ind w:left="357" w:hanging="357"/>
      <w:contextualSpacing w:val="0"/>
      <w:outlineLvl w:val="1"/>
    </w:pPr>
    <w:rPr>
      <w:rFonts w:cs="Times New Roman (Nadpisy CS)"/>
      <w:b/>
      <w:color w:val="000000" w:themeColor="text1"/>
      <w:sz w:val="24"/>
      <w:szCs w:val="32"/>
      <w:bdr w:val="none" w:sz="0" w:space="0" w:color="auto" w:frame="1"/>
      <w:lang w:eastAsia="sk-SK"/>
    </w:rPr>
  </w:style>
  <w:style w:type="paragraph" w:styleId="Nadpis3">
    <w:name w:val="heading 3"/>
    <w:basedOn w:val="Normlny"/>
    <w:next w:val="Normlny"/>
    <w:link w:val="Nadpis3Char"/>
    <w:uiPriority w:val="9"/>
    <w:semiHidden/>
    <w:unhideWhenUsed/>
    <w:qFormat/>
    <w:rsid w:val="00604CA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604CA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604CA1"/>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y"/>
    <w:next w:val="Normlny"/>
    <w:link w:val="Nadpis6Char"/>
    <w:uiPriority w:val="9"/>
    <w:semiHidden/>
    <w:unhideWhenUsed/>
    <w:qFormat/>
    <w:rsid w:val="00604C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604CA1"/>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604CA1"/>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604CA1"/>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autoRedefine/>
    <w:uiPriority w:val="99"/>
    <w:unhideWhenUsed/>
    <w:qFormat/>
    <w:rsid w:val="0036180F"/>
    <w:rPr>
      <w:rFonts w:cs="Courier New"/>
      <w:color w:val="000000"/>
      <w:spacing w:val="4"/>
      <w:sz w:val="20"/>
      <w:szCs w:val="27"/>
      <w:bdr w:val="none" w:sz="0" w:space="0" w:color="auto" w:frame="1"/>
      <w:shd w:val="clear" w:color="auto" w:fill="FFFFFF"/>
    </w:rPr>
  </w:style>
  <w:style w:type="character" w:customStyle="1" w:styleId="TextpoznmkypodiarouChar">
    <w:name w:val="Text poznámky pod čiarou Char"/>
    <w:basedOn w:val="Predvolenpsmoodseku"/>
    <w:link w:val="Textpoznmkypodiarou"/>
    <w:uiPriority w:val="99"/>
    <w:rsid w:val="0036180F"/>
    <w:rPr>
      <w:rFonts w:ascii="Arial" w:hAnsi="Arial" w:cs="Courier New"/>
      <w:color w:val="000000"/>
      <w:spacing w:val="4"/>
      <w:kern w:val="0"/>
      <w:sz w:val="20"/>
      <w:szCs w:val="27"/>
      <w:bdr w:val="none" w:sz="0" w:space="0" w:color="auto" w:frame="1"/>
      <w:lang w:eastAsia="sk-SK"/>
      <w14:ligatures w14:val="none"/>
    </w:rPr>
  </w:style>
  <w:style w:type="character" w:customStyle="1" w:styleId="Nadpis1Char">
    <w:name w:val="Nadpis 1 Char"/>
    <w:aliases w:val="Nadpis 1 KE Char"/>
    <w:link w:val="Nadpis1"/>
    <w:uiPriority w:val="9"/>
    <w:rsid w:val="00743FC3"/>
    <w:rPr>
      <w:rFonts w:ascii="Arial" w:hAnsi="Arial" w:cs="Arial"/>
      <w:b/>
      <w:bCs/>
      <w:color w:val="292A2E"/>
      <w:spacing w:val="-2"/>
      <w:szCs w:val="22"/>
      <w:lang w:eastAsia="sk-SK"/>
    </w:rPr>
  </w:style>
  <w:style w:type="character" w:customStyle="1" w:styleId="Nadpis2Char">
    <w:name w:val="Nadpis 2 Char"/>
    <w:basedOn w:val="Predvolenpsmoodseku"/>
    <w:link w:val="Nadpis2"/>
    <w:uiPriority w:val="9"/>
    <w:rsid w:val="00FD526A"/>
    <w:rPr>
      <w:rFonts w:ascii="Times New Roman" w:hAnsi="Times New Roman" w:cs="Times New Roman (Nadpisy CS)"/>
      <w:b/>
      <w:color w:val="000000" w:themeColor="text1"/>
      <w:szCs w:val="32"/>
      <w:bdr w:val="none" w:sz="0" w:space="0" w:color="auto" w:frame="1"/>
      <w:lang w:eastAsia="sk-SK"/>
    </w:rPr>
  </w:style>
  <w:style w:type="paragraph" w:styleId="Popis">
    <w:name w:val="caption"/>
    <w:aliases w:val="Popiska-Caption"/>
    <w:basedOn w:val="Normlny"/>
    <w:next w:val="Normlny"/>
    <w:autoRedefine/>
    <w:uiPriority w:val="35"/>
    <w:qFormat/>
    <w:rsid w:val="0033436D"/>
    <w:pPr>
      <w:spacing w:before="120" w:after="60"/>
      <w:jc w:val="center"/>
    </w:pPr>
    <w:rPr>
      <w:bCs/>
      <w:i/>
      <w:sz w:val="20"/>
      <w:szCs w:val="20"/>
    </w:rPr>
  </w:style>
  <w:style w:type="character" w:customStyle="1" w:styleId="Nadpis3Char">
    <w:name w:val="Nadpis 3 Char"/>
    <w:basedOn w:val="Predvolenpsmoodseku"/>
    <w:link w:val="Nadpis3"/>
    <w:uiPriority w:val="9"/>
    <w:semiHidden/>
    <w:rsid w:val="00604CA1"/>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04CA1"/>
    <w:rPr>
      <w:rFonts w:asciiTheme="minorHAnsi" w:eastAsiaTheme="majorEastAsia" w:hAnsiTheme="minorHAnsi" w:cstheme="majorBidi"/>
      <w:i/>
      <w:iCs/>
      <w:color w:val="2F5496" w:themeColor="accent1" w:themeShade="BF"/>
      <w:sz w:val="22"/>
      <w:szCs w:val="22"/>
    </w:rPr>
  </w:style>
  <w:style w:type="character" w:customStyle="1" w:styleId="Nadpis5Char">
    <w:name w:val="Nadpis 5 Char"/>
    <w:basedOn w:val="Predvolenpsmoodseku"/>
    <w:link w:val="Nadpis5"/>
    <w:uiPriority w:val="9"/>
    <w:semiHidden/>
    <w:rsid w:val="00604CA1"/>
    <w:rPr>
      <w:rFonts w:asciiTheme="minorHAnsi" w:eastAsiaTheme="majorEastAsia" w:hAnsiTheme="minorHAnsi" w:cstheme="majorBidi"/>
      <w:color w:val="2F5496" w:themeColor="accent1" w:themeShade="BF"/>
      <w:sz w:val="22"/>
      <w:szCs w:val="22"/>
    </w:rPr>
  </w:style>
  <w:style w:type="character" w:customStyle="1" w:styleId="Nadpis6Char">
    <w:name w:val="Nadpis 6 Char"/>
    <w:basedOn w:val="Predvolenpsmoodseku"/>
    <w:link w:val="Nadpis6"/>
    <w:uiPriority w:val="9"/>
    <w:semiHidden/>
    <w:rsid w:val="00604CA1"/>
    <w:rPr>
      <w:rFonts w:asciiTheme="minorHAnsi" w:eastAsiaTheme="majorEastAsia" w:hAnsiTheme="minorHAnsi" w:cstheme="majorBidi"/>
      <w:i/>
      <w:iCs/>
      <w:color w:val="595959" w:themeColor="text1" w:themeTint="A6"/>
      <w:sz w:val="22"/>
      <w:szCs w:val="22"/>
    </w:rPr>
  </w:style>
  <w:style w:type="character" w:customStyle="1" w:styleId="Nadpis7Char">
    <w:name w:val="Nadpis 7 Char"/>
    <w:basedOn w:val="Predvolenpsmoodseku"/>
    <w:link w:val="Nadpis7"/>
    <w:uiPriority w:val="9"/>
    <w:semiHidden/>
    <w:rsid w:val="00604CA1"/>
    <w:rPr>
      <w:rFonts w:asciiTheme="minorHAnsi" w:eastAsiaTheme="majorEastAsia" w:hAnsiTheme="minorHAnsi" w:cstheme="majorBidi"/>
      <w:color w:val="595959" w:themeColor="text1" w:themeTint="A6"/>
      <w:sz w:val="22"/>
      <w:szCs w:val="22"/>
    </w:rPr>
  </w:style>
  <w:style w:type="character" w:customStyle="1" w:styleId="Nadpis8Char">
    <w:name w:val="Nadpis 8 Char"/>
    <w:basedOn w:val="Predvolenpsmoodseku"/>
    <w:link w:val="Nadpis8"/>
    <w:uiPriority w:val="9"/>
    <w:semiHidden/>
    <w:rsid w:val="00604CA1"/>
    <w:rPr>
      <w:rFonts w:asciiTheme="minorHAnsi" w:eastAsiaTheme="majorEastAsia" w:hAnsiTheme="minorHAnsi" w:cstheme="majorBidi"/>
      <w:i/>
      <w:iCs/>
      <w:color w:val="272727" w:themeColor="text1" w:themeTint="D8"/>
      <w:sz w:val="22"/>
      <w:szCs w:val="22"/>
    </w:rPr>
  </w:style>
  <w:style w:type="character" w:customStyle="1" w:styleId="Nadpis9Char">
    <w:name w:val="Nadpis 9 Char"/>
    <w:basedOn w:val="Predvolenpsmoodseku"/>
    <w:link w:val="Nadpis9"/>
    <w:uiPriority w:val="9"/>
    <w:semiHidden/>
    <w:rsid w:val="00604CA1"/>
    <w:rPr>
      <w:rFonts w:asciiTheme="minorHAnsi" w:eastAsiaTheme="majorEastAsia" w:hAnsiTheme="minorHAnsi" w:cstheme="majorBidi"/>
      <w:color w:val="272727" w:themeColor="text1" w:themeTint="D8"/>
      <w:sz w:val="22"/>
      <w:szCs w:val="22"/>
    </w:rPr>
  </w:style>
  <w:style w:type="paragraph" w:styleId="Nzov">
    <w:name w:val="Title"/>
    <w:basedOn w:val="Normlny"/>
    <w:next w:val="Normlny"/>
    <w:link w:val="NzovChar"/>
    <w:uiPriority w:val="10"/>
    <w:qFormat/>
    <w:rsid w:val="00604CA1"/>
    <w:pPr>
      <w:spacing w:after="80"/>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04CA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04CA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04CA1"/>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604CA1"/>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604CA1"/>
    <w:rPr>
      <w:rFonts w:ascii="Times New Roman" w:hAnsi="Times New Roman" w:cs="Times New Roman"/>
      <w:i/>
      <w:iCs/>
      <w:color w:val="404040" w:themeColor="text1" w:themeTint="BF"/>
      <w:sz w:val="22"/>
      <w:szCs w:val="22"/>
    </w:rPr>
  </w:style>
  <w:style w:type="paragraph" w:styleId="Odsekzoznamu">
    <w:name w:val="List Paragraph"/>
    <w:basedOn w:val="Normlny"/>
    <w:uiPriority w:val="34"/>
    <w:qFormat/>
    <w:rsid w:val="00604CA1"/>
    <w:pPr>
      <w:ind w:left="720"/>
    </w:pPr>
  </w:style>
  <w:style w:type="character" w:styleId="Intenzvnezvraznenie">
    <w:name w:val="Intense Emphasis"/>
    <w:basedOn w:val="Predvolenpsmoodseku"/>
    <w:uiPriority w:val="21"/>
    <w:qFormat/>
    <w:rsid w:val="00604CA1"/>
    <w:rPr>
      <w:i/>
      <w:iCs/>
      <w:color w:val="2F5496" w:themeColor="accent1" w:themeShade="BF"/>
    </w:rPr>
  </w:style>
  <w:style w:type="paragraph" w:styleId="Zvraznencitcia">
    <w:name w:val="Intense Quote"/>
    <w:basedOn w:val="Normlny"/>
    <w:next w:val="Normlny"/>
    <w:link w:val="ZvraznencitciaChar"/>
    <w:uiPriority w:val="30"/>
    <w:qFormat/>
    <w:rsid w:val="00604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04CA1"/>
    <w:rPr>
      <w:rFonts w:ascii="Times New Roman" w:hAnsi="Times New Roman" w:cs="Times New Roman"/>
      <w:i/>
      <w:iCs/>
      <w:color w:val="2F5496" w:themeColor="accent1" w:themeShade="BF"/>
      <w:sz w:val="22"/>
      <w:szCs w:val="22"/>
    </w:rPr>
  </w:style>
  <w:style w:type="character" w:styleId="Zvraznenodkaz">
    <w:name w:val="Intense Reference"/>
    <w:basedOn w:val="Predvolenpsmoodseku"/>
    <w:uiPriority w:val="32"/>
    <w:qFormat/>
    <w:rsid w:val="00604CA1"/>
    <w:rPr>
      <w:b/>
      <w:bCs/>
      <w:smallCaps/>
      <w:color w:val="2F5496" w:themeColor="accent1" w:themeShade="BF"/>
      <w:spacing w:val="5"/>
    </w:rPr>
  </w:style>
  <w:style w:type="paragraph" w:styleId="Pta">
    <w:name w:val="footer"/>
    <w:basedOn w:val="Normlny"/>
    <w:link w:val="PtaChar"/>
    <w:uiPriority w:val="99"/>
    <w:unhideWhenUsed/>
    <w:rsid w:val="008C7921"/>
    <w:pPr>
      <w:tabs>
        <w:tab w:val="center" w:pos="4536"/>
        <w:tab w:val="right" w:pos="9072"/>
      </w:tabs>
      <w:spacing w:after="0"/>
    </w:pPr>
  </w:style>
  <w:style w:type="character" w:customStyle="1" w:styleId="PtaChar">
    <w:name w:val="Päta Char"/>
    <w:basedOn w:val="Predvolenpsmoodseku"/>
    <w:link w:val="Pta"/>
    <w:uiPriority w:val="99"/>
    <w:rsid w:val="008C7921"/>
    <w:rPr>
      <w:rFonts w:ascii="Times New Roman" w:hAnsi="Times New Roman" w:cs="Times New Roman"/>
      <w:sz w:val="22"/>
      <w:szCs w:val="22"/>
    </w:rPr>
  </w:style>
  <w:style w:type="character" w:styleId="slostrany">
    <w:name w:val="page number"/>
    <w:basedOn w:val="Predvolenpsmoodseku"/>
    <w:uiPriority w:val="99"/>
    <w:semiHidden/>
    <w:unhideWhenUsed/>
    <w:rsid w:val="008C7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2130</Words>
  <Characters>12589</Characters>
  <Application>Microsoft Office Word</Application>
  <DocSecurity>0</DocSecurity>
  <Lines>279</Lines>
  <Paragraphs>135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14584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Katuščák</dc:creator>
  <cp:keywords/>
  <dc:description/>
  <cp:lastModifiedBy>Dušan Katuščák</cp:lastModifiedBy>
  <cp:revision>4</cp:revision>
  <dcterms:created xsi:type="dcterms:W3CDTF">2025-03-13T10:24:00Z</dcterms:created>
  <dcterms:modified xsi:type="dcterms:W3CDTF">2025-03-13T10:52:00Z</dcterms:modified>
  <cp:category/>
</cp:coreProperties>
</file>