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515" w:rsidRPr="007C1515" w:rsidRDefault="007C1515" w:rsidP="00B8626F">
      <w:pPr>
        <w:pStyle w:val="Default"/>
        <w:spacing w:after="27"/>
        <w:ind w:firstLine="426"/>
        <w:rPr>
          <w:b/>
          <w:sz w:val="23"/>
          <w:szCs w:val="23"/>
          <w:lang w:val="it-IT"/>
        </w:rPr>
      </w:pPr>
      <w:r>
        <w:rPr>
          <w:b/>
          <w:sz w:val="23"/>
          <w:szCs w:val="23"/>
          <w:lang w:val="it-IT"/>
        </w:rPr>
        <w:t>Italské reálie</w:t>
      </w:r>
    </w:p>
    <w:p w:rsidR="007C1515" w:rsidRPr="00D10288" w:rsidRDefault="007C1515" w:rsidP="007C1515">
      <w:pPr>
        <w:pStyle w:val="Default"/>
        <w:numPr>
          <w:ilvl w:val="0"/>
          <w:numId w:val="8"/>
        </w:numPr>
        <w:spacing w:after="27"/>
        <w:rPr>
          <w:sz w:val="23"/>
          <w:szCs w:val="23"/>
          <w:lang w:val="it-IT"/>
        </w:rPr>
      </w:pPr>
      <w:r w:rsidRPr="00D10288">
        <w:rPr>
          <w:sz w:val="23"/>
          <w:szCs w:val="23"/>
          <w:lang w:val="it-IT"/>
        </w:rPr>
        <w:t xml:space="preserve">La costituzione italiana e il sistema di governo </w:t>
      </w:r>
    </w:p>
    <w:p w:rsidR="007C1515" w:rsidRPr="00D10288" w:rsidRDefault="007C1515" w:rsidP="007C1515">
      <w:pPr>
        <w:pStyle w:val="Default"/>
        <w:numPr>
          <w:ilvl w:val="0"/>
          <w:numId w:val="8"/>
        </w:numPr>
        <w:spacing w:after="27"/>
        <w:rPr>
          <w:sz w:val="23"/>
          <w:szCs w:val="23"/>
          <w:lang w:val="it-IT"/>
        </w:rPr>
      </w:pPr>
      <w:r w:rsidRPr="00D10288">
        <w:rPr>
          <w:sz w:val="23"/>
          <w:szCs w:val="23"/>
          <w:lang w:val="it-IT"/>
        </w:rPr>
        <w:t xml:space="preserve">Economia </w:t>
      </w:r>
      <w:r w:rsidR="00B8626F" w:rsidRPr="00D10288">
        <w:rPr>
          <w:sz w:val="23"/>
          <w:szCs w:val="23"/>
          <w:lang w:val="it-IT"/>
        </w:rPr>
        <w:t>dell’Italia</w:t>
      </w:r>
      <w:r w:rsidRPr="00D10288">
        <w:rPr>
          <w:sz w:val="23"/>
          <w:szCs w:val="23"/>
          <w:lang w:val="it-IT"/>
        </w:rPr>
        <w:t xml:space="preserve"> dal secondo dopoguerra ad oggi (struttura dell’economia, il Made in Italy ed i prodotti tipici)</w:t>
      </w:r>
    </w:p>
    <w:p w:rsidR="007C1515" w:rsidRPr="00D10288" w:rsidRDefault="007C1515" w:rsidP="007C1515">
      <w:pPr>
        <w:pStyle w:val="Default"/>
        <w:numPr>
          <w:ilvl w:val="0"/>
          <w:numId w:val="8"/>
        </w:numPr>
        <w:spacing w:after="27"/>
        <w:rPr>
          <w:sz w:val="23"/>
          <w:szCs w:val="23"/>
          <w:lang w:val="it-IT"/>
        </w:rPr>
      </w:pPr>
      <w:r w:rsidRPr="00D10288">
        <w:rPr>
          <w:sz w:val="23"/>
          <w:szCs w:val="23"/>
          <w:lang w:val="it-IT"/>
        </w:rPr>
        <w:t xml:space="preserve">Le regioni </w:t>
      </w:r>
      <w:r w:rsidR="00B8626F" w:rsidRPr="00D10288">
        <w:rPr>
          <w:sz w:val="23"/>
          <w:szCs w:val="23"/>
          <w:lang w:val="it-IT"/>
        </w:rPr>
        <w:t>dell’Italia</w:t>
      </w:r>
      <w:r w:rsidRPr="00D10288">
        <w:rPr>
          <w:sz w:val="23"/>
          <w:szCs w:val="23"/>
          <w:lang w:val="it-IT"/>
        </w:rPr>
        <w:t xml:space="preserve"> del Nord (geografia e altre caratteristiche fondamentali, descrizione dettagliata di una regione scelta)</w:t>
      </w:r>
    </w:p>
    <w:p w:rsidR="007C1515" w:rsidRPr="00D10288" w:rsidRDefault="007C1515" w:rsidP="007C1515">
      <w:pPr>
        <w:pStyle w:val="Default"/>
        <w:numPr>
          <w:ilvl w:val="0"/>
          <w:numId w:val="8"/>
        </w:numPr>
        <w:spacing w:after="27"/>
        <w:rPr>
          <w:sz w:val="23"/>
          <w:szCs w:val="23"/>
          <w:lang w:val="it-IT"/>
        </w:rPr>
      </w:pPr>
      <w:r w:rsidRPr="00D10288">
        <w:rPr>
          <w:sz w:val="23"/>
          <w:szCs w:val="23"/>
          <w:lang w:val="it-IT"/>
        </w:rPr>
        <w:t xml:space="preserve">Le regioni </w:t>
      </w:r>
      <w:r w:rsidR="00B8626F" w:rsidRPr="00D10288">
        <w:rPr>
          <w:sz w:val="23"/>
          <w:szCs w:val="23"/>
          <w:lang w:val="it-IT"/>
        </w:rPr>
        <w:t>dell’Italia</w:t>
      </w:r>
      <w:r w:rsidRPr="00D10288">
        <w:rPr>
          <w:sz w:val="23"/>
          <w:szCs w:val="23"/>
          <w:lang w:val="it-IT"/>
        </w:rPr>
        <w:t xml:space="preserve"> centrale e insulare (geografia e altre caratteristiche fondamentali, descrizione dettagliata di una regione scelta)</w:t>
      </w:r>
    </w:p>
    <w:p w:rsidR="007C1515" w:rsidRPr="00D10288" w:rsidRDefault="007C1515" w:rsidP="007C1515">
      <w:pPr>
        <w:pStyle w:val="Default"/>
        <w:numPr>
          <w:ilvl w:val="0"/>
          <w:numId w:val="8"/>
        </w:numPr>
        <w:spacing w:after="27"/>
        <w:rPr>
          <w:sz w:val="23"/>
          <w:szCs w:val="23"/>
          <w:lang w:val="it-IT"/>
        </w:rPr>
      </w:pPr>
      <w:r w:rsidRPr="00D10288">
        <w:rPr>
          <w:sz w:val="23"/>
          <w:szCs w:val="23"/>
          <w:lang w:val="it-IT"/>
        </w:rPr>
        <w:t xml:space="preserve">Le regioni </w:t>
      </w:r>
      <w:r w:rsidR="00B8626F" w:rsidRPr="00D10288">
        <w:rPr>
          <w:sz w:val="23"/>
          <w:szCs w:val="23"/>
          <w:lang w:val="it-IT"/>
        </w:rPr>
        <w:t>dell</w:t>
      </w:r>
      <w:bookmarkStart w:id="0" w:name="_GoBack"/>
      <w:bookmarkEnd w:id="0"/>
      <w:r w:rsidR="00B8626F" w:rsidRPr="00D10288">
        <w:rPr>
          <w:sz w:val="23"/>
          <w:szCs w:val="23"/>
          <w:lang w:val="it-IT"/>
        </w:rPr>
        <w:t>’Italia</w:t>
      </w:r>
      <w:r w:rsidRPr="00D10288">
        <w:rPr>
          <w:sz w:val="23"/>
          <w:szCs w:val="23"/>
          <w:lang w:val="it-IT"/>
        </w:rPr>
        <w:t xml:space="preserve"> del Sud (geografia e altre caratteristiche fondamentali, descrizione dettagliata di una regione scelta)</w:t>
      </w:r>
    </w:p>
    <w:p w:rsidR="007C1515" w:rsidRPr="00D10288" w:rsidRDefault="007C1515" w:rsidP="007C1515">
      <w:pPr>
        <w:pStyle w:val="Default"/>
        <w:numPr>
          <w:ilvl w:val="0"/>
          <w:numId w:val="8"/>
        </w:numPr>
        <w:spacing w:after="27"/>
        <w:rPr>
          <w:sz w:val="23"/>
          <w:szCs w:val="23"/>
          <w:lang w:val="it-IT"/>
        </w:rPr>
      </w:pPr>
      <w:r w:rsidRPr="00D10288">
        <w:rPr>
          <w:sz w:val="23"/>
          <w:szCs w:val="23"/>
          <w:lang w:val="it-IT"/>
        </w:rPr>
        <w:t xml:space="preserve">La questione meridionale, Nord e Sud (termine, origine del problema, problemi odierni, immagine nelle opere </w:t>
      </w:r>
      <w:r w:rsidR="00B8626F" w:rsidRPr="00D10288">
        <w:rPr>
          <w:sz w:val="23"/>
          <w:szCs w:val="23"/>
          <w:lang w:val="it-IT"/>
        </w:rPr>
        <w:t>d’arte</w:t>
      </w:r>
      <w:r w:rsidRPr="00D10288">
        <w:rPr>
          <w:sz w:val="23"/>
          <w:szCs w:val="23"/>
          <w:lang w:val="it-IT"/>
        </w:rPr>
        <w:t>)</w:t>
      </w:r>
    </w:p>
    <w:p w:rsidR="007C1515" w:rsidRPr="00D10288" w:rsidRDefault="007C1515" w:rsidP="007C1515">
      <w:pPr>
        <w:pStyle w:val="Default"/>
        <w:numPr>
          <w:ilvl w:val="0"/>
          <w:numId w:val="8"/>
        </w:numPr>
        <w:spacing w:after="27"/>
        <w:rPr>
          <w:sz w:val="23"/>
          <w:szCs w:val="23"/>
          <w:lang w:val="it-IT"/>
        </w:rPr>
      </w:pPr>
      <w:r w:rsidRPr="00D10288">
        <w:rPr>
          <w:sz w:val="23"/>
          <w:szCs w:val="23"/>
          <w:lang w:val="it-IT"/>
        </w:rPr>
        <w:t>I mezzi di comunicazione di massa (giornali, riviste, linguaggio giornalistico, radio, tv, Internet ecc.)</w:t>
      </w:r>
    </w:p>
    <w:p w:rsidR="007C1515" w:rsidRPr="00D10288" w:rsidRDefault="007C1515" w:rsidP="007C1515">
      <w:pPr>
        <w:pStyle w:val="Default"/>
        <w:numPr>
          <w:ilvl w:val="0"/>
          <w:numId w:val="8"/>
        </w:numPr>
        <w:spacing w:after="27"/>
        <w:rPr>
          <w:sz w:val="23"/>
          <w:szCs w:val="23"/>
          <w:lang w:val="it-IT"/>
        </w:rPr>
      </w:pPr>
      <w:r w:rsidRPr="00D10288">
        <w:rPr>
          <w:sz w:val="23"/>
          <w:szCs w:val="23"/>
          <w:lang w:val="it-IT"/>
        </w:rPr>
        <w:t>Tradizioni popolari (feste tipiche: religiose, storico-leggendarie, gastronomiche ecc.)</w:t>
      </w:r>
    </w:p>
    <w:p w:rsidR="007E7A58" w:rsidRPr="007E7A58" w:rsidRDefault="007C1515" w:rsidP="007E7A58">
      <w:pPr>
        <w:pStyle w:val="Default"/>
        <w:numPr>
          <w:ilvl w:val="0"/>
          <w:numId w:val="8"/>
        </w:numPr>
        <w:spacing w:after="27"/>
        <w:rPr>
          <w:sz w:val="23"/>
          <w:szCs w:val="23"/>
          <w:lang w:val="it-IT"/>
        </w:rPr>
      </w:pPr>
      <w:r w:rsidRPr="00D10288">
        <w:rPr>
          <w:lang w:val="it-IT"/>
        </w:rPr>
        <w:t>Storia della Roma antica</w:t>
      </w:r>
      <w:r w:rsidRPr="00D10288">
        <w:t xml:space="preserve"> (</w:t>
      </w:r>
      <w:r w:rsidRPr="00D10288">
        <w:rPr>
          <w:lang w:val="it-IT"/>
        </w:rPr>
        <w:t>i monumenti antichi nella Roma odierna inclusi</w:t>
      </w:r>
      <w:r w:rsidR="007E7A58">
        <w:t>)</w:t>
      </w:r>
    </w:p>
    <w:p w:rsidR="007C1515" w:rsidRPr="005E5F40" w:rsidRDefault="007C1515" w:rsidP="007E7A58">
      <w:pPr>
        <w:pStyle w:val="Default"/>
        <w:numPr>
          <w:ilvl w:val="0"/>
          <w:numId w:val="8"/>
        </w:numPr>
        <w:spacing w:after="27"/>
        <w:rPr>
          <w:color w:val="C00000"/>
          <w:sz w:val="23"/>
          <w:szCs w:val="23"/>
          <w:lang w:val="it-IT"/>
        </w:rPr>
      </w:pPr>
      <w:r w:rsidRPr="005E5F40">
        <w:rPr>
          <w:color w:val="C00000"/>
          <w:sz w:val="23"/>
          <w:szCs w:val="23"/>
          <w:lang w:val="it-IT"/>
        </w:rPr>
        <w:t>Dal Medioevo al Rinascimento; i comuni e le signorie (XIII-XV secolo)</w:t>
      </w:r>
    </w:p>
    <w:p w:rsidR="007C1515" w:rsidRPr="005E5F40" w:rsidRDefault="007C1515" w:rsidP="007C1515">
      <w:pPr>
        <w:pStyle w:val="Default"/>
        <w:numPr>
          <w:ilvl w:val="0"/>
          <w:numId w:val="8"/>
        </w:numPr>
        <w:spacing w:after="27"/>
        <w:rPr>
          <w:color w:val="C00000"/>
          <w:sz w:val="23"/>
          <w:szCs w:val="23"/>
          <w:lang w:val="it-IT"/>
        </w:rPr>
      </w:pPr>
      <w:r w:rsidRPr="005E5F40">
        <w:rPr>
          <w:color w:val="C00000"/>
          <w:sz w:val="23"/>
          <w:szCs w:val="23"/>
          <w:lang w:val="it-IT"/>
        </w:rPr>
        <w:t>Tre secoli della dominazione straniera (XVI-XVIII secolo)</w:t>
      </w:r>
    </w:p>
    <w:p w:rsidR="007C1515" w:rsidRPr="005E5F40" w:rsidRDefault="007C1515" w:rsidP="007C1515">
      <w:pPr>
        <w:pStyle w:val="Default"/>
        <w:numPr>
          <w:ilvl w:val="0"/>
          <w:numId w:val="8"/>
        </w:numPr>
        <w:spacing w:after="27"/>
        <w:rPr>
          <w:color w:val="C00000"/>
          <w:sz w:val="23"/>
          <w:szCs w:val="23"/>
          <w:lang w:val="it-IT"/>
        </w:rPr>
      </w:pPr>
      <w:r w:rsidRPr="005E5F40">
        <w:rPr>
          <w:color w:val="C00000"/>
          <w:sz w:val="23"/>
          <w:szCs w:val="23"/>
          <w:lang w:val="it-IT"/>
        </w:rPr>
        <w:t xml:space="preserve">Il processo di unificazione </w:t>
      </w:r>
      <w:r w:rsidR="00B8626F" w:rsidRPr="005E5F40">
        <w:rPr>
          <w:color w:val="C00000"/>
          <w:sz w:val="23"/>
          <w:szCs w:val="23"/>
          <w:lang w:val="it-IT"/>
        </w:rPr>
        <w:t>dell’Italia</w:t>
      </w:r>
      <w:r w:rsidRPr="005E5F40">
        <w:rPr>
          <w:color w:val="C00000"/>
          <w:sz w:val="23"/>
          <w:szCs w:val="23"/>
          <w:lang w:val="it-IT"/>
        </w:rPr>
        <w:t xml:space="preserve"> (XIX secolo)</w:t>
      </w:r>
    </w:p>
    <w:p w:rsidR="007C1515" w:rsidRPr="005E5F40" w:rsidRDefault="007C1515" w:rsidP="007C1515">
      <w:pPr>
        <w:pStyle w:val="Default"/>
        <w:numPr>
          <w:ilvl w:val="0"/>
          <w:numId w:val="8"/>
        </w:numPr>
        <w:spacing w:after="27"/>
        <w:rPr>
          <w:color w:val="C00000"/>
          <w:sz w:val="23"/>
          <w:szCs w:val="23"/>
          <w:lang w:val="it-IT"/>
        </w:rPr>
      </w:pPr>
      <w:r w:rsidRPr="005E5F40">
        <w:rPr>
          <w:color w:val="C00000"/>
          <w:sz w:val="23"/>
          <w:szCs w:val="23"/>
          <w:lang w:val="it-IT"/>
        </w:rPr>
        <w:t>Il colonialismo italiano e la I guerra mondiale</w:t>
      </w:r>
    </w:p>
    <w:p w:rsidR="007C1515" w:rsidRPr="005E5F40" w:rsidRDefault="007C1515" w:rsidP="007C1515">
      <w:pPr>
        <w:pStyle w:val="Default"/>
        <w:numPr>
          <w:ilvl w:val="0"/>
          <w:numId w:val="8"/>
        </w:numPr>
        <w:spacing w:after="27"/>
        <w:rPr>
          <w:color w:val="C00000"/>
          <w:sz w:val="23"/>
          <w:szCs w:val="23"/>
          <w:lang w:val="it-IT"/>
        </w:rPr>
      </w:pPr>
      <w:r w:rsidRPr="005E5F40">
        <w:rPr>
          <w:color w:val="C00000"/>
          <w:sz w:val="23"/>
          <w:szCs w:val="23"/>
          <w:lang w:val="it-IT"/>
        </w:rPr>
        <w:t>Il fascismo e la II guerra mondiale</w:t>
      </w:r>
    </w:p>
    <w:p w:rsidR="007C1515" w:rsidRPr="005E5F40" w:rsidRDefault="007C1515" w:rsidP="007C1515">
      <w:pPr>
        <w:pStyle w:val="Default"/>
        <w:numPr>
          <w:ilvl w:val="0"/>
          <w:numId w:val="8"/>
        </w:numPr>
        <w:rPr>
          <w:color w:val="C00000"/>
          <w:sz w:val="23"/>
          <w:szCs w:val="23"/>
          <w:lang w:val="it-IT"/>
        </w:rPr>
      </w:pPr>
      <w:r w:rsidRPr="005E5F40">
        <w:rPr>
          <w:color w:val="C00000"/>
          <w:sz w:val="23"/>
          <w:szCs w:val="23"/>
          <w:lang w:val="it-IT"/>
        </w:rPr>
        <w:t xml:space="preserve">Storia </w:t>
      </w:r>
      <w:r w:rsidR="00B8626F" w:rsidRPr="005E5F40">
        <w:rPr>
          <w:color w:val="C00000"/>
          <w:sz w:val="23"/>
          <w:szCs w:val="23"/>
          <w:lang w:val="it-IT"/>
        </w:rPr>
        <w:t>dell’Italia</w:t>
      </w:r>
      <w:r w:rsidRPr="005E5F40">
        <w:rPr>
          <w:color w:val="C00000"/>
          <w:sz w:val="23"/>
          <w:szCs w:val="23"/>
          <w:lang w:val="it-IT"/>
        </w:rPr>
        <w:t xml:space="preserve"> repubblicana</w:t>
      </w:r>
    </w:p>
    <w:p w:rsidR="007C1515" w:rsidRPr="005E5F40" w:rsidRDefault="007C1515" w:rsidP="009C666A">
      <w:pPr>
        <w:numPr>
          <w:ilvl w:val="0"/>
          <w:numId w:val="0"/>
        </w:numPr>
        <w:ind w:left="720" w:hanging="360"/>
        <w:rPr>
          <w:b w:val="0"/>
          <w:color w:val="C00000"/>
          <w:lang w:eastAsia="ar-SA"/>
        </w:rPr>
      </w:pPr>
    </w:p>
    <w:sectPr w:rsidR="007C1515" w:rsidRPr="005E5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08"/>
        </w:tabs>
        <w:ind w:left="1361" w:hanging="681"/>
      </w:pPr>
      <w:rPr>
        <w:rFonts w:hint="default"/>
        <w:b w:val="0"/>
        <w:i w:val="0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2" w15:restartNumberingAfterBreak="0">
    <w:nsid w:val="02C203A6"/>
    <w:multiLevelType w:val="hybridMultilevel"/>
    <w:tmpl w:val="18EEC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B2BA5"/>
    <w:multiLevelType w:val="hybridMultilevel"/>
    <w:tmpl w:val="D8B4129C"/>
    <w:lvl w:ilvl="0" w:tplc="C4EE63B6">
      <w:start w:val="1"/>
      <w:numFmt w:val="decimal"/>
      <w:pStyle w:val="Odstavecseseznamem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7738"/>
    <w:multiLevelType w:val="multilevel"/>
    <w:tmpl w:val="0706EEEA"/>
    <w:lvl w:ilvl="0">
      <w:start w:val="1"/>
      <w:numFmt w:val="decimal"/>
      <w:pStyle w:val="Norml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F593331"/>
    <w:multiLevelType w:val="hybridMultilevel"/>
    <w:tmpl w:val="D9BEF94A"/>
    <w:lvl w:ilvl="0" w:tplc="9DF0B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047DF0"/>
    <w:multiLevelType w:val="multilevel"/>
    <w:tmpl w:val="407C6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361" w:hanging="681"/>
      </w:pPr>
      <w:rPr>
        <w:rFonts w:hint="default"/>
        <w:b w:val="0"/>
        <w:i w:val="0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012B7D"/>
    <w:multiLevelType w:val="hybridMultilevel"/>
    <w:tmpl w:val="D8B4129C"/>
    <w:lvl w:ilvl="0" w:tplc="C4EE6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978"/>
    <w:rsid w:val="000320DB"/>
    <w:rsid w:val="00255978"/>
    <w:rsid w:val="002B3E73"/>
    <w:rsid w:val="003377E3"/>
    <w:rsid w:val="004B636C"/>
    <w:rsid w:val="005701AD"/>
    <w:rsid w:val="005E5F40"/>
    <w:rsid w:val="007C1515"/>
    <w:rsid w:val="007E09B8"/>
    <w:rsid w:val="007E7A58"/>
    <w:rsid w:val="009C666A"/>
    <w:rsid w:val="00B8626F"/>
    <w:rsid w:val="00CD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21976"/>
  <w15:chartTrackingRefBased/>
  <w15:docId w15:val="{84677204-4A68-404F-A08C-D168F0FD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5978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55978"/>
    <w:pPr>
      <w:ind w:left="708"/>
    </w:pPr>
  </w:style>
  <w:style w:type="character" w:customStyle="1" w:styleId="ZkladntextodsazenChar">
    <w:name w:val="Základní text odsazený Char"/>
    <w:basedOn w:val="Standardnpsmoodstavce"/>
    <w:link w:val="Zkladntextodsazen"/>
    <w:rsid w:val="0025597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kladntextodsazen21">
    <w:name w:val="Základní text odsazený 21"/>
    <w:basedOn w:val="Normln"/>
    <w:rsid w:val="00255978"/>
    <w:pPr>
      <w:ind w:firstLine="360"/>
    </w:pPr>
  </w:style>
  <w:style w:type="paragraph" w:styleId="Normlnweb">
    <w:name w:val="Normal (Web)"/>
    <w:basedOn w:val="Normln"/>
    <w:rsid w:val="00255978"/>
    <w:pPr>
      <w:numPr>
        <w:numId w:val="0"/>
      </w:numPr>
      <w:spacing w:before="100" w:after="100"/>
    </w:pPr>
    <w:rPr>
      <w:rFonts w:eastAsia="Calibri"/>
      <w:b w:val="0"/>
      <w:szCs w:val="24"/>
    </w:rPr>
  </w:style>
  <w:style w:type="paragraph" w:customStyle="1" w:styleId="Odstavecseseznamem1">
    <w:name w:val="Odstavec se seznamem1"/>
    <w:basedOn w:val="Normln"/>
    <w:rsid w:val="00255978"/>
    <w:pPr>
      <w:numPr>
        <w:numId w:val="0"/>
      </w:numPr>
      <w:ind w:left="720"/>
      <w:contextualSpacing/>
    </w:pPr>
    <w:rPr>
      <w:rFonts w:eastAsia="Calibri"/>
      <w:b w:val="0"/>
      <w:szCs w:val="24"/>
    </w:rPr>
  </w:style>
  <w:style w:type="paragraph" w:styleId="Odstavecseseznamem">
    <w:name w:val="List Paragraph"/>
    <w:basedOn w:val="Normln"/>
    <w:uiPriority w:val="34"/>
    <w:qFormat/>
    <w:rsid w:val="009C666A"/>
    <w:pPr>
      <w:numPr>
        <w:numId w:val="5"/>
      </w:numPr>
      <w:contextualSpacing/>
    </w:pPr>
  </w:style>
  <w:style w:type="paragraph" w:customStyle="1" w:styleId="Default">
    <w:name w:val="Default"/>
    <w:rsid w:val="007C1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12C57718237D40978E3F3C17D8E186" ma:contentTypeVersion="2" ma:contentTypeDescription="Vytvoří nový dokument" ma:contentTypeScope="" ma:versionID="05e96e8640803af905bc4071a6c0fe3c">
  <xsd:schema xmlns:xsd="http://www.w3.org/2001/XMLSchema" xmlns:xs="http://www.w3.org/2001/XMLSchema" xmlns:p="http://schemas.microsoft.com/office/2006/metadata/properties" xmlns:ns2="cfa939bf-d209-4350-85b0-08a8871624b8" targetNamespace="http://schemas.microsoft.com/office/2006/metadata/properties" ma:root="true" ma:fieldsID="cc320c42e074d3d9c500feccdcff161e" ns2:_="">
    <xsd:import namespace="cfa939bf-d209-4350-85b0-08a887162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939bf-d209-4350-85b0-08a887162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D7314-A30B-47AB-883E-ADC09E2F6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FBED4-0738-40DC-AEC2-65DB66178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939bf-d209-4350-85b0-08a887162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3E8C7B-F66B-4B6D-B69E-B87FA27D03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 v Opavě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PhDr. Eva Klímová, Ph.D.</dc:creator>
  <cp:keywords/>
  <dc:description/>
  <cp:lastModifiedBy>Jaroslava Malá</cp:lastModifiedBy>
  <cp:revision>4</cp:revision>
  <dcterms:created xsi:type="dcterms:W3CDTF">2025-03-28T12:37:00Z</dcterms:created>
  <dcterms:modified xsi:type="dcterms:W3CDTF">2025-04-22T12:08:00Z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0x0101009312C57718237D40978E3F3C17D8E186</vt:lpwstr>
  </property>
  <property fmtid="{D5CDD505-2E9C-101B-9397-08002B2CF9AE}" pid="3" name="GrammarlyDocumentId">
    <vt:lpwstr>4cb491212622d52fc72e9a0fb8d611be3bfae1dac879db870a54335c4c9e903b</vt:lpwstr>
  </property>
</Properties>
</file>