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Toc10465775"/>
    <w:p w:rsidR="00394196" w:rsidRPr="001531DD" w:rsidRDefault="00450F5A" w:rsidP="00FF5FCC">
      <w:pPr>
        <w:pStyle w:val="Normlnywebov"/>
        <w:spacing w:before="3960" w:after="0"/>
        <w:jc w:val="center"/>
        <w:rPr>
          <w:rStyle w:val="Nzovknihy"/>
          <w:rFonts w:eastAsia="Arial"/>
        </w:rPr>
      </w:pPr>
      <w:sdt>
        <w:sdtPr>
          <w:rPr>
            <w:rStyle w:val="Nzovknihy"/>
            <w:rFonts w:eastAsia="Arial"/>
          </w:rPr>
          <w:id w:val="1985426447"/>
          <w:placeholder>
            <w:docPart w:val="981CC5CB82528149B7EAD04A56E9D1F5"/>
          </w:placeholder>
        </w:sdtPr>
        <w:sdtEndPr>
          <w:rPr>
            <w:rStyle w:val="Nzovknihy"/>
          </w:rPr>
        </w:sdtEndPr>
        <w:sdtContent>
          <w:r w:rsidR="00394196">
            <w:rPr>
              <w:rStyle w:val="Nzovknihy"/>
              <w:rFonts w:eastAsia="Arial"/>
            </w:rPr>
            <w:t>Úvod do studia knihovnictví</w:t>
          </w:r>
        </w:sdtContent>
      </w:sdt>
    </w:p>
    <w:p w:rsidR="00FF5FCC" w:rsidRDefault="00FF5FCC" w:rsidP="00261AEE">
      <w:pPr>
        <w:pStyle w:val="Normlnywebov"/>
        <w:spacing w:before="0" w:after="0"/>
        <w:jc w:val="center"/>
        <w:rPr>
          <w:sz w:val="48"/>
          <w:szCs w:val="48"/>
        </w:rPr>
      </w:pPr>
    </w:p>
    <w:p w:rsidR="00FF5FCC" w:rsidRDefault="00FF5FCC" w:rsidP="00261AEE">
      <w:pPr>
        <w:pStyle w:val="Normlnywebov"/>
        <w:spacing w:before="0" w:after="0"/>
        <w:jc w:val="center"/>
        <w:rPr>
          <w:sz w:val="48"/>
          <w:szCs w:val="48"/>
        </w:rPr>
      </w:pPr>
    </w:p>
    <w:p w:rsidR="00FF5FCC" w:rsidRDefault="00FF5FCC" w:rsidP="00261AEE">
      <w:pPr>
        <w:pStyle w:val="Normlnywebov"/>
        <w:spacing w:before="0" w:after="0"/>
        <w:jc w:val="center"/>
        <w:rPr>
          <w:sz w:val="48"/>
          <w:szCs w:val="48"/>
        </w:rPr>
      </w:pPr>
    </w:p>
    <w:sdt>
      <w:sdtPr>
        <w:rPr>
          <w:sz w:val="48"/>
          <w:szCs w:val="48"/>
        </w:rPr>
        <w:id w:val="2071690294"/>
        <w:lock w:val="contentLocked"/>
        <w:placeholder>
          <w:docPart w:val="981CC5CB82528149B7EAD04A56E9D1F5"/>
        </w:placeholder>
      </w:sdtPr>
      <w:sdtEndPr/>
      <w:sdtContent>
        <w:p w:rsidR="00394196" w:rsidRDefault="00394196" w:rsidP="00261AEE">
          <w:pPr>
            <w:pStyle w:val="Normlnywebov"/>
            <w:spacing w:before="0" w:after="0"/>
            <w:jc w:val="center"/>
          </w:pPr>
          <w:r>
            <w:rPr>
              <w:sz w:val="48"/>
              <w:szCs w:val="48"/>
            </w:rPr>
            <w:t>Distanční studijní text</w:t>
          </w:r>
        </w:p>
      </w:sdtContent>
    </w:sdt>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FF5FCC" w:rsidRDefault="00FF5FCC" w:rsidP="00261AEE">
      <w:pPr>
        <w:pStyle w:val="Bezriadkovania"/>
      </w:pPr>
    </w:p>
    <w:p w:rsidR="00FF5FCC" w:rsidRDefault="00FF5FCC" w:rsidP="00261AEE">
      <w:pPr>
        <w:pStyle w:val="Bezriadkovania"/>
      </w:pPr>
    </w:p>
    <w:p w:rsidR="00FF5FCC" w:rsidRDefault="00FF5FCC" w:rsidP="00261AEE">
      <w:pPr>
        <w:pStyle w:val="Bezriadkovania"/>
      </w:pPr>
    </w:p>
    <w:p w:rsidR="00FF5FCC" w:rsidRDefault="00FF5FCC" w:rsidP="00261AEE">
      <w:pPr>
        <w:pStyle w:val="Bezriadkovania"/>
      </w:pPr>
    </w:p>
    <w:p w:rsidR="00394196" w:rsidRDefault="00394196" w:rsidP="00261AEE">
      <w:pPr>
        <w:pStyle w:val="Bezriadkovania"/>
      </w:pPr>
    </w:p>
    <w:sdt>
      <w:sdtPr>
        <w:rPr>
          <w:rStyle w:val="autoiChar"/>
          <w:rFonts w:eastAsia="Arial"/>
        </w:rPr>
        <w:id w:val="-1506675305"/>
        <w:placeholder>
          <w:docPart w:val="981CC5CB82528149B7EAD04A56E9D1F5"/>
        </w:placeholder>
      </w:sdtPr>
      <w:sdtEndPr>
        <w:rPr>
          <w:rStyle w:val="autoiChar"/>
        </w:rPr>
      </w:sdtEndPr>
      <w:sdtContent>
        <w:p w:rsidR="00394196" w:rsidRDefault="00394196" w:rsidP="00261AEE">
          <w:pPr>
            <w:pStyle w:val="autoi"/>
          </w:pPr>
          <w:r>
            <w:t>Dušan Katuščák</w:t>
          </w:r>
        </w:p>
      </w:sdtContent>
    </w:sdt>
    <w:p w:rsidR="00394196" w:rsidRDefault="00394196" w:rsidP="00261AEE">
      <w:pPr>
        <w:pStyle w:val="Bezriadkovania"/>
      </w:pPr>
    </w:p>
    <w:p w:rsidR="00394196" w:rsidRDefault="00394196" w:rsidP="00261AEE">
      <w:pPr>
        <w:pStyle w:val="Bezriadkovania"/>
      </w:pPr>
    </w:p>
    <w:p w:rsidR="00394196" w:rsidRDefault="00450F5A" w:rsidP="00261AEE">
      <w:pPr>
        <w:pStyle w:val="Normlnywebov"/>
        <w:spacing w:before="0" w:after="0"/>
        <w:jc w:val="center"/>
      </w:pPr>
      <w:sdt>
        <w:sdtPr>
          <w:rPr>
            <w:b/>
            <w:bCs/>
            <w:sz w:val="27"/>
            <w:szCs w:val="27"/>
          </w:rPr>
          <w:id w:val="921605386"/>
          <w:lock w:val="contentLocked"/>
          <w:placeholder>
            <w:docPart w:val="981CC5CB82528149B7EAD04A56E9D1F5"/>
          </w:placeholder>
        </w:sdtPr>
        <w:sdtEndPr/>
        <w:sdtContent>
          <w:r w:rsidR="00394196">
            <w:rPr>
              <w:b/>
              <w:bCs/>
              <w:sz w:val="27"/>
              <w:szCs w:val="27"/>
            </w:rPr>
            <w:t>Opava 20</w:t>
          </w:r>
        </w:sdtContent>
      </w:sdt>
      <w:sdt>
        <w:sdtPr>
          <w:rPr>
            <w:b/>
            <w:bCs/>
            <w:sz w:val="27"/>
            <w:szCs w:val="27"/>
          </w:rPr>
          <w:id w:val="-2042199070"/>
          <w:placeholder>
            <w:docPart w:val="AA8763C2CB00EA438BF7306B424A9844"/>
          </w:placeholder>
          <w:dropDownList>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listItem w:displayText="31" w:value="31"/>
            <w:listItem w:displayText="32" w:value="32"/>
            <w:listItem w:displayText="33" w:value="33"/>
            <w:listItem w:displayText="34" w:value="34"/>
            <w:listItem w:displayText="35" w:value="35"/>
          </w:dropDownList>
        </w:sdtPr>
        <w:sdtEndPr/>
        <w:sdtContent>
          <w:r w:rsidR="00394196">
            <w:rPr>
              <w:b/>
              <w:bCs/>
              <w:sz w:val="27"/>
              <w:szCs w:val="27"/>
            </w:rPr>
            <w:t>19</w:t>
          </w:r>
        </w:sdtContent>
      </w:sdt>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FF5FCC" w:rsidRDefault="00FF5FCC" w:rsidP="00261AEE">
      <w:pPr>
        <w:pStyle w:val="Bezriadkovania"/>
      </w:pPr>
    </w:p>
    <w:p w:rsidR="00FF5FCC" w:rsidRDefault="00FF5FCC" w:rsidP="00261AEE">
      <w:pPr>
        <w:pStyle w:val="Bezriadkovania"/>
      </w:pPr>
    </w:p>
    <w:p w:rsidR="00FF5FCC" w:rsidRDefault="00FF5FCC" w:rsidP="00261AEE">
      <w:pPr>
        <w:pStyle w:val="Bezriadkovania"/>
      </w:pPr>
    </w:p>
    <w:p w:rsidR="00FF5FCC" w:rsidRDefault="00FF5FCC" w:rsidP="00261AEE">
      <w:pPr>
        <w:pStyle w:val="Bezriadkovania"/>
      </w:pPr>
    </w:p>
    <w:p w:rsidR="00394196" w:rsidRDefault="00394196" w:rsidP="00261AEE">
      <w:pPr>
        <w:pStyle w:val="Bezriadkovania"/>
      </w:pPr>
    </w:p>
    <w:sdt>
      <w:sdtPr>
        <w:rPr>
          <w:b/>
          <w:bCs/>
          <w:sz w:val="27"/>
          <w:szCs w:val="27"/>
        </w:rPr>
        <w:id w:val="-429581338"/>
        <w:lock w:val="contentLocked"/>
        <w:placeholder>
          <w:docPart w:val="6954DA705645A740A6F2D48C32A6E29B"/>
        </w:placeholder>
      </w:sdtPr>
      <w:sdtEndPr>
        <w:rPr>
          <w:b w:val="0"/>
          <w:bCs w:val="0"/>
          <w:sz w:val="24"/>
          <w:szCs w:val="24"/>
        </w:rPr>
      </w:sdtEndPr>
      <w:sdtContent>
        <w:p w:rsidR="00394196" w:rsidRDefault="00394196" w:rsidP="00261AEE">
          <w:pPr>
            <w:pStyle w:val="Normlnywebov"/>
            <w:spacing w:before="0" w:after="0"/>
            <w:jc w:val="center"/>
            <w:rPr>
              <w:b/>
              <w:bCs/>
              <w:sz w:val="27"/>
              <w:szCs w:val="27"/>
            </w:rPr>
          </w:pPr>
        </w:p>
        <w:p w:rsidR="00394196" w:rsidRDefault="00394196" w:rsidP="00261AEE">
          <w:pPr>
            <w:pStyle w:val="Normlnywebov"/>
            <w:spacing w:before="0" w:after="0"/>
            <w:jc w:val="center"/>
          </w:pPr>
          <w:r>
            <w:rPr>
              <w:b/>
              <w:bCs/>
              <w:noProof/>
              <w:sz w:val="27"/>
              <w:szCs w:val="27"/>
            </w:rPr>
            <w:drawing>
              <wp:inline distT="0" distB="0" distL="0" distR="0" wp14:anchorId="7D2276FB" wp14:editId="2E3B85BA">
                <wp:extent cx="1515110" cy="661035"/>
                <wp:effectExtent l="0" t="0" r="0" b="0"/>
                <wp:docPr id="27" name="Obrázok 1" descr="SU-znacka-FPF-horizo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U-znacka-FPF-horizont"/>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5110" cy="661035"/>
                        </a:xfrm>
                        <a:prstGeom prst="rect">
                          <a:avLst/>
                        </a:prstGeom>
                        <a:noFill/>
                        <a:ln>
                          <a:noFill/>
                        </a:ln>
                      </pic:spPr>
                    </pic:pic>
                  </a:graphicData>
                </a:graphic>
              </wp:inline>
            </w:drawing>
          </w:r>
        </w:p>
        <w:p w:rsidR="00394196" w:rsidRDefault="00450F5A" w:rsidP="0096570A">
          <w:pPr>
            <w:pStyle w:val="Normlnywebov"/>
            <w:spacing w:after="0"/>
            <w:jc w:val="center"/>
            <w:sectPr w:rsidR="00394196" w:rsidSect="00261AEE">
              <w:headerReference w:type="even" r:id="rId10"/>
              <w:headerReference w:type="default" r:id="rId11"/>
              <w:footerReference w:type="even" r:id="rId12"/>
              <w:footerReference w:type="first" r:id="rId13"/>
              <w:pgSz w:w="11906" w:h="16838" w:code="9"/>
              <w:pgMar w:top="1440" w:right="1440" w:bottom="1440" w:left="1800" w:header="709" w:footer="709" w:gutter="0"/>
              <w:cols w:space="708"/>
              <w:formProt w:val="0"/>
              <w:docGrid w:linePitch="360"/>
            </w:sectPr>
          </w:pPr>
        </w:p>
      </w:sdtContent>
    </w:sdt>
    <w:p w:rsidR="00394196" w:rsidRDefault="00394196" w:rsidP="00261AEE">
      <w:pPr>
        <w:pStyle w:val="Bezriadkovania"/>
        <w:rPr>
          <w:rFonts w:eastAsia="Times New Roman"/>
        </w:rPr>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733"/>
        <w:gridCol w:w="6933"/>
      </w:tblGrid>
      <w:tr w:rsidR="00394196" w:rsidRPr="001B16A5" w:rsidTr="00261AEE">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56131734"/>
              <w:lock w:val="contentLocked"/>
              <w:placeholder>
                <w:docPart w:val="981CC5CB82528149B7EAD04A56E9D1F5"/>
              </w:placeholder>
            </w:sdtPr>
            <w:sdtEndPr/>
            <w:sdtContent>
              <w:p w:rsidR="00394196" w:rsidRPr="001B16A5" w:rsidRDefault="00394196" w:rsidP="00261AEE">
                <w:pPr>
                  <w:spacing w:after="85"/>
                  <w:jc w:val="both"/>
                  <w:rPr>
                    <w:lang w:eastAsia="cs-CZ"/>
                  </w:rPr>
                </w:pPr>
                <w:r w:rsidRPr="001B16A5">
                  <w:rPr>
                    <w:b/>
                    <w:bCs/>
                    <w:lang w:eastAsia="cs-CZ"/>
                  </w:rPr>
                  <w:t>Obor:</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1512916892"/>
              <w:placeholder>
                <w:docPart w:val="981CC5CB82528149B7EAD04A56E9D1F5"/>
              </w:placeholder>
            </w:sdtPr>
            <w:sdtEndPr/>
            <w:sdtContent>
              <w:p w:rsidR="00394196" w:rsidRDefault="00394196" w:rsidP="00261AEE">
                <w:pPr>
                  <w:spacing w:after="85"/>
                  <w:jc w:val="both"/>
                  <w:rPr>
                    <w:lang w:eastAsia="cs-CZ"/>
                  </w:rPr>
                </w:pPr>
                <w:r>
                  <w:rPr>
                    <w:lang w:eastAsia="cs-CZ"/>
                  </w:rPr>
                  <w:t>Knihovnictví, bibliografie, dokumentace, informační věda (sociální aspekty), Library and Information Science (LIS)</w:t>
                </w:r>
              </w:p>
              <w:p w:rsidR="00394196" w:rsidRPr="001B16A5" w:rsidRDefault="00394196" w:rsidP="00261AEE">
                <w:pPr>
                  <w:spacing w:after="85"/>
                  <w:jc w:val="both"/>
                  <w:rPr>
                    <w:lang w:eastAsia="cs-CZ"/>
                  </w:rPr>
                </w:pPr>
                <w:bookmarkStart w:id="1" w:name="_Toc10465182"/>
                <w:r>
                  <w:rPr>
                    <w:lang w:eastAsia="cs-CZ"/>
                  </w:rPr>
                  <w:t>Klasifikační kódy: 00, 022, 030, 0322, 038</w:t>
                </w:r>
              </w:p>
              <w:bookmarkEnd w:id="1" w:displacedByCustomXml="next"/>
            </w:sdtContent>
          </w:sdt>
        </w:tc>
      </w:tr>
      <w:tr w:rsidR="00394196" w:rsidRPr="001B16A5" w:rsidTr="00261AEE">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1266423896"/>
              <w:lock w:val="contentLocked"/>
              <w:placeholder>
                <w:docPart w:val="981CC5CB82528149B7EAD04A56E9D1F5"/>
              </w:placeholder>
            </w:sdtPr>
            <w:sdtEndPr/>
            <w:sdtContent>
              <w:p w:rsidR="00394196" w:rsidRPr="001B16A5" w:rsidRDefault="00394196" w:rsidP="00261AEE">
                <w:pPr>
                  <w:spacing w:after="85"/>
                  <w:jc w:val="both"/>
                  <w:rPr>
                    <w:lang w:eastAsia="cs-CZ"/>
                  </w:rPr>
                </w:pPr>
                <w:r w:rsidRPr="001B16A5">
                  <w:rPr>
                    <w:b/>
                    <w:bCs/>
                    <w:lang w:eastAsia="cs-CZ"/>
                  </w:rPr>
                  <w:t>Klíčová slova:</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1679722854"/>
              <w:placeholder>
                <w:docPart w:val="981CC5CB82528149B7EAD04A56E9D1F5"/>
              </w:placeholder>
            </w:sdtPr>
            <w:sdtEndPr/>
            <w:sdtContent>
              <w:p w:rsidR="00394196" w:rsidRPr="001B16A5" w:rsidRDefault="00394196" w:rsidP="00261AEE">
                <w:pPr>
                  <w:spacing w:after="85"/>
                  <w:jc w:val="both"/>
                  <w:rPr>
                    <w:lang w:eastAsia="cs-CZ"/>
                  </w:rPr>
                </w:pPr>
                <w:r w:rsidRPr="004C2525">
                  <w:rPr>
                    <w:i/>
                    <w:lang w:eastAsia="cs-CZ"/>
                  </w:rPr>
                  <w:t>knihovnictví, bibliografie, dokumentace, dokumentologie, informační věda (sociální aspekty), Library and Information Science (LIS), knihovna, jadro LIS, knihověda, dokument, informační zdroj, knihovna, mediatéka, dokumentový informační systém, bibliografická komunikace informací, procesy, kompetence, informační instituce, IFLA, UBC, MARC21, UNIMARC, RDA, ISBD, AACR2, on-line katalog, služby knihoven, digitalizace, digitální repozit, deskriptivní metadata</w:t>
                </w:r>
              </w:p>
            </w:sdtContent>
          </w:sdt>
        </w:tc>
      </w:tr>
      <w:tr w:rsidR="00394196" w:rsidRPr="001B16A5" w:rsidTr="00261AEE">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1157728406"/>
              <w:lock w:val="contentLocked"/>
              <w:placeholder>
                <w:docPart w:val="981CC5CB82528149B7EAD04A56E9D1F5"/>
              </w:placeholder>
            </w:sdtPr>
            <w:sdtEndPr/>
            <w:sdtContent>
              <w:p w:rsidR="00394196" w:rsidRPr="001B16A5" w:rsidRDefault="00394196" w:rsidP="00261AEE">
                <w:pPr>
                  <w:spacing w:after="85"/>
                  <w:jc w:val="both"/>
                  <w:rPr>
                    <w:lang w:eastAsia="cs-CZ"/>
                  </w:rPr>
                </w:pPr>
                <w:r w:rsidRPr="001B16A5">
                  <w:rPr>
                    <w:b/>
                    <w:bCs/>
                    <w:lang w:eastAsia="cs-CZ"/>
                  </w:rPr>
                  <w:t>Anotace:</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901869518"/>
              <w:placeholder>
                <w:docPart w:val="981CC5CB82528149B7EAD04A56E9D1F5"/>
              </w:placeholder>
            </w:sdtPr>
            <w:sdtEndPr/>
            <w:sdtContent>
              <w:p w:rsidR="00394196" w:rsidRPr="001B16A5" w:rsidRDefault="00394196" w:rsidP="00261AEE">
                <w:pPr>
                  <w:spacing w:after="85"/>
                  <w:jc w:val="both"/>
                  <w:rPr>
                    <w:lang w:eastAsia="cs-CZ"/>
                  </w:rPr>
                </w:pPr>
                <w:r w:rsidRPr="001441F7">
                  <w:t xml:space="preserve">Cílem </w:t>
                </w:r>
                <w:r>
                  <w:t xml:space="preserve">opory </w:t>
                </w:r>
                <w:r w:rsidRPr="001441F7">
                  <w:t>předmětu je uvést studenta do problematiky studia knihovnictví a do současných témat a trendů, které souvisí s provozováním knihovny. Posluchač je seznámen se základními termíny a procesy, které probíhají v paměťových institucích, dále pak s legislativou nezbytnou pro zajištění činnosti knihoven, a v neposlední řadě s technologiemi, které jsou v současnosti využívány k zajištění služeb knihoven.</w:t>
                </w:r>
                <w:r>
                  <w:t xml:space="preserve"> Jednotlivé kapitoly odpovídají akreditačnímu spisu oboru knihovnictví. Obsah je uveden v 13 kapitolách</w:t>
                </w:r>
              </w:p>
            </w:sdtContent>
          </w:sdt>
        </w:tc>
      </w:tr>
    </w:tbl>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733"/>
        <w:gridCol w:w="6933"/>
      </w:tblGrid>
      <w:tr w:rsidR="00394196" w:rsidRPr="001B16A5" w:rsidTr="00261AEE">
        <w:trPr>
          <w:tblCellSpacing w:w="0" w:type="dxa"/>
        </w:trPr>
        <w:tc>
          <w:tcPr>
            <w:tcW w:w="1000" w:type="pct"/>
            <w:tcBorders>
              <w:top w:val="nil"/>
              <w:left w:val="nil"/>
              <w:bottom w:val="nil"/>
              <w:right w:val="nil"/>
            </w:tcBorders>
            <w:tcMar>
              <w:top w:w="0" w:type="dxa"/>
              <w:left w:w="0" w:type="dxa"/>
              <w:bottom w:w="0" w:type="dxa"/>
              <w:right w:w="0" w:type="dxa"/>
            </w:tcMar>
          </w:tcPr>
          <w:sdt>
            <w:sdtPr>
              <w:rPr>
                <w:b/>
                <w:bCs/>
                <w:lang w:eastAsia="cs-CZ"/>
              </w:rPr>
              <w:id w:val="1172839390"/>
              <w:lock w:val="contentLocked"/>
              <w:placeholder>
                <w:docPart w:val="981CC5CB82528149B7EAD04A56E9D1F5"/>
              </w:placeholder>
            </w:sdtPr>
            <w:sdtEndPr/>
            <w:sdtContent>
              <w:p w:rsidR="00394196" w:rsidRPr="001B16A5" w:rsidRDefault="00394196" w:rsidP="00261AEE">
                <w:pPr>
                  <w:spacing w:after="85"/>
                  <w:jc w:val="both"/>
                  <w:rPr>
                    <w:lang w:eastAsia="cs-CZ"/>
                  </w:rPr>
                </w:pPr>
                <w:r w:rsidRPr="001B16A5">
                  <w:rPr>
                    <w:b/>
                    <w:bCs/>
                    <w:lang w:eastAsia="cs-CZ"/>
                  </w:rPr>
                  <w:t>Autor:</w:t>
                </w:r>
              </w:p>
            </w:sdtContent>
          </w:sdt>
        </w:tc>
        <w:tc>
          <w:tcPr>
            <w:tcW w:w="4000" w:type="pct"/>
            <w:tcBorders>
              <w:top w:val="nil"/>
              <w:left w:val="nil"/>
              <w:bottom w:val="nil"/>
              <w:right w:val="nil"/>
            </w:tcBorders>
            <w:tcMar>
              <w:top w:w="0" w:type="dxa"/>
              <w:left w:w="0" w:type="dxa"/>
              <w:bottom w:w="0" w:type="dxa"/>
              <w:right w:w="0" w:type="dxa"/>
            </w:tcMar>
          </w:tcPr>
          <w:sdt>
            <w:sdtPr>
              <w:rPr>
                <w:b/>
                <w:bCs/>
                <w:sz w:val="32"/>
                <w:szCs w:val="32"/>
                <w:lang w:eastAsia="cs-CZ"/>
              </w:rPr>
              <w:id w:val="-357896563"/>
              <w:placeholder>
                <w:docPart w:val="981CC5CB82528149B7EAD04A56E9D1F5"/>
              </w:placeholder>
            </w:sdtPr>
            <w:sdtEndPr/>
            <w:sdtContent>
              <w:p w:rsidR="00394196" w:rsidRPr="001B16A5" w:rsidRDefault="00394196" w:rsidP="00261AEE">
                <w:pPr>
                  <w:jc w:val="both"/>
                </w:pPr>
                <w:r>
                  <w:rPr>
                    <w:lang w:eastAsia="cs-CZ"/>
                  </w:rPr>
                  <w:t>Prof. PhDr. Dušan Katuščák, PhD</w:t>
                </w:r>
              </w:p>
            </w:sdtContent>
          </w:sdt>
        </w:tc>
      </w:tr>
    </w:tbl>
    <w:p w:rsidR="00394196" w:rsidRDefault="00394196" w:rsidP="00261AEE">
      <w:pPr>
        <w:pStyle w:val="Bezriadkovania"/>
      </w:pPr>
    </w:p>
    <w:p w:rsidR="00394196" w:rsidRDefault="00394196" w:rsidP="00261AEE">
      <w:r>
        <w:br w:type="page"/>
      </w:r>
    </w:p>
    <w:p w:rsidR="00394196" w:rsidRDefault="00394196" w:rsidP="00261AEE">
      <w:pPr>
        <w:pStyle w:val="Normlnywebov"/>
        <w:spacing w:before="0" w:after="0"/>
        <w:jc w:val="center"/>
        <w:sectPr w:rsidR="00394196" w:rsidSect="00261AEE">
          <w:headerReference w:type="even" r:id="rId14"/>
          <w:footerReference w:type="even" r:id="rId15"/>
          <w:pgSz w:w="11906" w:h="16838" w:code="9"/>
          <w:pgMar w:top="1440" w:right="1440" w:bottom="1440" w:left="1800" w:header="709" w:footer="709" w:gutter="0"/>
          <w:cols w:space="708"/>
          <w:formProt w:val="0"/>
          <w:docGrid w:linePitch="360"/>
        </w:sectPr>
      </w:pPr>
    </w:p>
    <w:sdt>
      <w:sdtPr>
        <w:rPr>
          <w:rFonts w:ascii="Times New Roman" w:eastAsia="Times New Roman" w:hAnsi="Times New Roman" w:cs="Times New Roman"/>
          <w:b w:val="0"/>
          <w:bCs w:val="0"/>
          <w:color w:val="auto"/>
          <w:sz w:val="24"/>
          <w:szCs w:val="24"/>
        </w:rPr>
        <w:id w:val="-847943953"/>
        <w:docPartObj>
          <w:docPartGallery w:val="Table of Contents"/>
          <w:docPartUnique/>
        </w:docPartObj>
      </w:sdtPr>
      <w:sdtEndPr>
        <w:rPr>
          <w:noProof/>
        </w:rPr>
      </w:sdtEndPr>
      <w:sdtContent>
        <w:p w:rsidR="00102BAF" w:rsidRDefault="00102BAF">
          <w:pPr>
            <w:pStyle w:val="Hlavikaobsahu"/>
          </w:pPr>
          <w:r>
            <w:t>Obsah</w:t>
          </w:r>
        </w:p>
        <w:p w:rsidR="00CA7D28" w:rsidRDefault="00102BAF">
          <w:pPr>
            <w:pStyle w:val="Obsah1"/>
            <w:tabs>
              <w:tab w:val="right" w:leader="dot" w:pos="9056"/>
            </w:tabs>
            <w:rPr>
              <w:rFonts w:eastAsiaTheme="minorEastAsia" w:cstheme="minorBidi"/>
              <w:b w:val="0"/>
              <w:bCs w:val="0"/>
              <w:caps w:val="0"/>
              <w:noProof/>
              <w:sz w:val="24"/>
              <w:szCs w:val="24"/>
            </w:rPr>
          </w:pPr>
          <w:r>
            <w:rPr>
              <w:b w:val="0"/>
              <w:bCs w:val="0"/>
            </w:rPr>
            <w:fldChar w:fldCharType="begin"/>
          </w:r>
          <w:r>
            <w:instrText>TOC \o "1-3" \h \z \u</w:instrText>
          </w:r>
          <w:r>
            <w:rPr>
              <w:b w:val="0"/>
              <w:bCs w:val="0"/>
            </w:rPr>
            <w:fldChar w:fldCharType="separate"/>
          </w:r>
          <w:hyperlink w:anchor="_Toc22046591" w:history="1">
            <w:r w:rsidR="00CA7D28" w:rsidRPr="00CE6C87">
              <w:rPr>
                <w:rStyle w:val="Hypertextovprepojenie"/>
                <w:noProof/>
              </w:rPr>
              <w:t>Úvodem</w:t>
            </w:r>
            <w:r w:rsidR="00CA7D28">
              <w:rPr>
                <w:noProof/>
                <w:webHidden/>
              </w:rPr>
              <w:tab/>
            </w:r>
            <w:r w:rsidR="00CA7D28">
              <w:rPr>
                <w:noProof/>
                <w:webHidden/>
              </w:rPr>
              <w:fldChar w:fldCharType="begin"/>
            </w:r>
            <w:r w:rsidR="00CA7D28">
              <w:rPr>
                <w:noProof/>
                <w:webHidden/>
              </w:rPr>
              <w:instrText xml:space="preserve"> PAGEREF _Toc22046591 \h </w:instrText>
            </w:r>
            <w:r w:rsidR="00CA7D28">
              <w:rPr>
                <w:noProof/>
                <w:webHidden/>
              </w:rPr>
            </w:r>
            <w:r w:rsidR="00CA7D28">
              <w:rPr>
                <w:noProof/>
                <w:webHidden/>
              </w:rPr>
              <w:fldChar w:fldCharType="separate"/>
            </w:r>
            <w:r w:rsidR="00A9351D">
              <w:rPr>
                <w:noProof/>
                <w:webHidden/>
              </w:rPr>
              <w:t>3</w:t>
            </w:r>
            <w:r w:rsidR="00CA7D28">
              <w:rPr>
                <w:noProof/>
                <w:webHidden/>
              </w:rPr>
              <w:fldChar w:fldCharType="end"/>
            </w:r>
          </w:hyperlink>
        </w:p>
        <w:p w:rsidR="00CA7D28" w:rsidRDefault="00450F5A">
          <w:pPr>
            <w:pStyle w:val="Obsah1"/>
            <w:tabs>
              <w:tab w:val="right" w:leader="dot" w:pos="9056"/>
            </w:tabs>
            <w:rPr>
              <w:rFonts w:eastAsiaTheme="minorEastAsia" w:cstheme="minorBidi"/>
              <w:b w:val="0"/>
              <w:bCs w:val="0"/>
              <w:caps w:val="0"/>
              <w:noProof/>
              <w:sz w:val="24"/>
              <w:szCs w:val="24"/>
            </w:rPr>
          </w:pPr>
          <w:hyperlink w:anchor="_Toc22046592" w:history="1">
            <w:r w:rsidR="00CA7D28" w:rsidRPr="00CE6C87">
              <w:rPr>
                <w:rStyle w:val="Hypertextovprepojenie"/>
                <w:noProof/>
              </w:rPr>
              <w:t>Rychlý náhled studijní opory</w:t>
            </w:r>
            <w:r w:rsidR="00CA7D28">
              <w:rPr>
                <w:noProof/>
                <w:webHidden/>
              </w:rPr>
              <w:tab/>
            </w:r>
            <w:r w:rsidR="00CA7D28">
              <w:rPr>
                <w:noProof/>
                <w:webHidden/>
              </w:rPr>
              <w:fldChar w:fldCharType="begin"/>
            </w:r>
            <w:r w:rsidR="00CA7D28">
              <w:rPr>
                <w:noProof/>
                <w:webHidden/>
              </w:rPr>
              <w:instrText xml:space="preserve"> PAGEREF _Toc22046592 \h </w:instrText>
            </w:r>
            <w:r w:rsidR="00CA7D28">
              <w:rPr>
                <w:noProof/>
                <w:webHidden/>
              </w:rPr>
            </w:r>
            <w:r w:rsidR="00CA7D28">
              <w:rPr>
                <w:noProof/>
                <w:webHidden/>
              </w:rPr>
              <w:fldChar w:fldCharType="separate"/>
            </w:r>
            <w:r w:rsidR="00A9351D">
              <w:rPr>
                <w:noProof/>
                <w:webHidden/>
              </w:rPr>
              <w:t>5</w:t>
            </w:r>
            <w:r w:rsidR="00CA7D28">
              <w:rPr>
                <w:noProof/>
                <w:webHidden/>
              </w:rPr>
              <w:fldChar w:fldCharType="end"/>
            </w:r>
          </w:hyperlink>
        </w:p>
        <w:p w:rsidR="00CA7D28" w:rsidRDefault="00450F5A">
          <w:pPr>
            <w:pStyle w:val="Obsah1"/>
            <w:tabs>
              <w:tab w:val="left" w:pos="480"/>
              <w:tab w:val="right" w:leader="dot" w:pos="9056"/>
            </w:tabs>
            <w:rPr>
              <w:rFonts w:eastAsiaTheme="minorEastAsia" w:cstheme="minorBidi"/>
              <w:b w:val="0"/>
              <w:bCs w:val="0"/>
              <w:caps w:val="0"/>
              <w:noProof/>
              <w:sz w:val="24"/>
              <w:szCs w:val="24"/>
            </w:rPr>
          </w:pPr>
          <w:hyperlink w:anchor="_Toc22046593" w:history="1">
            <w:r w:rsidR="00CA7D28" w:rsidRPr="00CE6C87">
              <w:rPr>
                <w:rStyle w:val="Hypertextovprepojenie"/>
                <w:noProof/>
              </w:rPr>
              <w:t>1</w:t>
            </w:r>
            <w:r w:rsidR="00CA7D28">
              <w:rPr>
                <w:rFonts w:eastAsiaTheme="minorEastAsia" w:cstheme="minorBidi"/>
                <w:b w:val="0"/>
                <w:bCs w:val="0"/>
                <w:caps w:val="0"/>
                <w:noProof/>
                <w:sz w:val="24"/>
                <w:szCs w:val="24"/>
              </w:rPr>
              <w:tab/>
            </w:r>
            <w:r w:rsidR="00CA7D28" w:rsidRPr="00CE6C87">
              <w:rPr>
                <w:rStyle w:val="Hypertextovprepojenie"/>
                <w:noProof/>
              </w:rPr>
              <w:t>Knihovna jako paměťová instituce</w:t>
            </w:r>
            <w:r w:rsidR="00CA7D28">
              <w:rPr>
                <w:noProof/>
                <w:webHidden/>
              </w:rPr>
              <w:tab/>
            </w:r>
            <w:r w:rsidR="00CA7D28">
              <w:rPr>
                <w:noProof/>
                <w:webHidden/>
              </w:rPr>
              <w:fldChar w:fldCharType="begin"/>
            </w:r>
            <w:r w:rsidR="00CA7D28">
              <w:rPr>
                <w:noProof/>
                <w:webHidden/>
              </w:rPr>
              <w:instrText xml:space="preserve"> PAGEREF _Toc22046593 \h </w:instrText>
            </w:r>
            <w:r w:rsidR="00CA7D28">
              <w:rPr>
                <w:noProof/>
                <w:webHidden/>
              </w:rPr>
            </w:r>
            <w:r w:rsidR="00CA7D28">
              <w:rPr>
                <w:noProof/>
                <w:webHidden/>
              </w:rPr>
              <w:fldChar w:fldCharType="separate"/>
            </w:r>
            <w:r w:rsidR="00A9351D">
              <w:rPr>
                <w:noProof/>
                <w:webHidden/>
              </w:rPr>
              <w:t>6</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594" w:history="1">
            <w:r w:rsidR="00CA7D28" w:rsidRPr="00CE6C87">
              <w:rPr>
                <w:rStyle w:val="Hypertextovprepojenie"/>
                <w:noProof/>
              </w:rPr>
              <w:t>1.1</w:t>
            </w:r>
            <w:r w:rsidR="00CA7D28">
              <w:rPr>
                <w:rFonts w:eastAsiaTheme="minorEastAsia" w:cstheme="minorBidi"/>
                <w:smallCaps w:val="0"/>
                <w:noProof/>
                <w:sz w:val="24"/>
                <w:szCs w:val="24"/>
              </w:rPr>
              <w:tab/>
            </w:r>
            <w:r w:rsidR="00CA7D28" w:rsidRPr="00CE6C87">
              <w:rPr>
                <w:rStyle w:val="Hypertextovprepojenie"/>
                <w:noProof/>
              </w:rPr>
              <w:t>Knihovníctvo v pohybe</w:t>
            </w:r>
            <w:r w:rsidR="00CA7D28">
              <w:rPr>
                <w:noProof/>
                <w:webHidden/>
              </w:rPr>
              <w:tab/>
            </w:r>
            <w:r w:rsidR="00CA7D28">
              <w:rPr>
                <w:noProof/>
                <w:webHidden/>
              </w:rPr>
              <w:fldChar w:fldCharType="begin"/>
            </w:r>
            <w:r w:rsidR="00CA7D28">
              <w:rPr>
                <w:noProof/>
                <w:webHidden/>
              </w:rPr>
              <w:instrText xml:space="preserve"> PAGEREF _Toc22046594 \h </w:instrText>
            </w:r>
            <w:r w:rsidR="00CA7D28">
              <w:rPr>
                <w:noProof/>
                <w:webHidden/>
              </w:rPr>
            </w:r>
            <w:r w:rsidR="00CA7D28">
              <w:rPr>
                <w:noProof/>
                <w:webHidden/>
              </w:rPr>
              <w:fldChar w:fldCharType="separate"/>
            </w:r>
            <w:r w:rsidR="00A9351D">
              <w:rPr>
                <w:noProof/>
                <w:webHidden/>
              </w:rPr>
              <w:t>6</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595" w:history="1">
            <w:r w:rsidR="00CA7D28" w:rsidRPr="00CE6C87">
              <w:rPr>
                <w:rStyle w:val="Hypertextovprepojenie"/>
                <w:rFonts w:ascii="Arial" w:hAnsi="Arial" w:cs="Arial"/>
                <w:noProof/>
              </w:rPr>
              <w:t>1.2</w:t>
            </w:r>
            <w:r w:rsidR="00CA7D28">
              <w:rPr>
                <w:rFonts w:eastAsiaTheme="minorEastAsia" w:cstheme="minorBidi"/>
                <w:smallCaps w:val="0"/>
                <w:noProof/>
                <w:sz w:val="24"/>
                <w:szCs w:val="24"/>
              </w:rPr>
              <w:tab/>
            </w:r>
            <w:r w:rsidR="00CA7D28" w:rsidRPr="00CE6C87">
              <w:rPr>
                <w:rStyle w:val="Hypertextovprepojenie"/>
                <w:rFonts w:ascii="Arial" w:hAnsi="Arial" w:cs="Arial"/>
                <w:noProof/>
              </w:rPr>
              <w:t>Adaptácia knihovníctva</w:t>
            </w:r>
            <w:r w:rsidR="00CA7D28">
              <w:rPr>
                <w:noProof/>
                <w:webHidden/>
              </w:rPr>
              <w:tab/>
            </w:r>
            <w:r w:rsidR="00CA7D28">
              <w:rPr>
                <w:noProof/>
                <w:webHidden/>
              </w:rPr>
              <w:fldChar w:fldCharType="begin"/>
            </w:r>
            <w:r w:rsidR="00CA7D28">
              <w:rPr>
                <w:noProof/>
                <w:webHidden/>
              </w:rPr>
              <w:instrText xml:space="preserve"> PAGEREF _Toc22046595 \h </w:instrText>
            </w:r>
            <w:r w:rsidR="00CA7D28">
              <w:rPr>
                <w:noProof/>
                <w:webHidden/>
              </w:rPr>
            </w:r>
            <w:r w:rsidR="00CA7D28">
              <w:rPr>
                <w:noProof/>
                <w:webHidden/>
              </w:rPr>
              <w:fldChar w:fldCharType="separate"/>
            </w:r>
            <w:r w:rsidR="00A9351D">
              <w:rPr>
                <w:noProof/>
                <w:webHidden/>
              </w:rPr>
              <w:t>6</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596" w:history="1">
            <w:r w:rsidR="00CA7D28" w:rsidRPr="00CE6C87">
              <w:rPr>
                <w:rStyle w:val="Hypertextovprepojenie"/>
                <w:rFonts w:ascii="Arial" w:hAnsi="Arial" w:cs="Arial"/>
                <w:noProof/>
              </w:rPr>
              <w:t>1.3</w:t>
            </w:r>
            <w:r w:rsidR="00CA7D28">
              <w:rPr>
                <w:rFonts w:eastAsiaTheme="minorEastAsia" w:cstheme="minorBidi"/>
                <w:smallCaps w:val="0"/>
                <w:noProof/>
                <w:sz w:val="24"/>
                <w:szCs w:val="24"/>
              </w:rPr>
              <w:tab/>
            </w:r>
            <w:r w:rsidR="00CA7D28" w:rsidRPr="00CE6C87">
              <w:rPr>
                <w:rStyle w:val="Hypertextovprepojenie"/>
                <w:rFonts w:ascii="Arial" w:hAnsi="Arial" w:cs="Arial"/>
                <w:noProof/>
              </w:rPr>
              <w:t>Knihovníctvo sa spojilo s informačnou vedou</w:t>
            </w:r>
            <w:r w:rsidR="00CA7D28">
              <w:rPr>
                <w:noProof/>
                <w:webHidden/>
              </w:rPr>
              <w:tab/>
            </w:r>
            <w:r w:rsidR="00CA7D28">
              <w:rPr>
                <w:noProof/>
                <w:webHidden/>
              </w:rPr>
              <w:fldChar w:fldCharType="begin"/>
            </w:r>
            <w:r w:rsidR="00CA7D28">
              <w:rPr>
                <w:noProof/>
                <w:webHidden/>
              </w:rPr>
              <w:instrText xml:space="preserve"> PAGEREF _Toc22046596 \h </w:instrText>
            </w:r>
            <w:r w:rsidR="00CA7D28">
              <w:rPr>
                <w:noProof/>
                <w:webHidden/>
              </w:rPr>
            </w:r>
            <w:r w:rsidR="00CA7D28">
              <w:rPr>
                <w:noProof/>
                <w:webHidden/>
              </w:rPr>
              <w:fldChar w:fldCharType="separate"/>
            </w:r>
            <w:r w:rsidR="00A9351D">
              <w:rPr>
                <w:noProof/>
                <w:webHidden/>
              </w:rPr>
              <w:t>6</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597" w:history="1">
            <w:r w:rsidR="00CA7D28" w:rsidRPr="00CE6C87">
              <w:rPr>
                <w:rStyle w:val="Hypertextovprepojenie"/>
                <w:noProof/>
              </w:rPr>
              <w:t>1.4</w:t>
            </w:r>
            <w:r w:rsidR="00CA7D28">
              <w:rPr>
                <w:rFonts w:eastAsiaTheme="minorEastAsia" w:cstheme="minorBidi"/>
                <w:smallCaps w:val="0"/>
                <w:noProof/>
                <w:sz w:val="24"/>
                <w:szCs w:val="24"/>
              </w:rPr>
              <w:tab/>
            </w:r>
            <w:r w:rsidR="00CA7D28" w:rsidRPr="00CE6C87">
              <w:rPr>
                <w:rStyle w:val="Hypertextovprepojenie"/>
                <w:noProof/>
              </w:rPr>
              <w:t>Informačné inštitúcie. Pojem „informačná inštitúcia“. Pamäťové a fondové inštitúcie</w:t>
            </w:r>
            <w:r w:rsidR="00CA7D28">
              <w:rPr>
                <w:noProof/>
                <w:webHidden/>
              </w:rPr>
              <w:tab/>
            </w:r>
            <w:r w:rsidR="00CA7D28">
              <w:rPr>
                <w:noProof/>
                <w:webHidden/>
              </w:rPr>
              <w:fldChar w:fldCharType="begin"/>
            </w:r>
            <w:r w:rsidR="00CA7D28">
              <w:rPr>
                <w:noProof/>
                <w:webHidden/>
              </w:rPr>
              <w:instrText xml:space="preserve"> PAGEREF _Toc22046597 \h </w:instrText>
            </w:r>
            <w:r w:rsidR="00CA7D28">
              <w:rPr>
                <w:noProof/>
                <w:webHidden/>
              </w:rPr>
            </w:r>
            <w:r w:rsidR="00CA7D28">
              <w:rPr>
                <w:noProof/>
                <w:webHidden/>
              </w:rPr>
              <w:fldChar w:fldCharType="separate"/>
            </w:r>
            <w:r w:rsidR="00A9351D">
              <w:rPr>
                <w:noProof/>
                <w:webHidden/>
              </w:rPr>
              <w:t>7</w:t>
            </w:r>
            <w:r w:rsidR="00CA7D28">
              <w:rPr>
                <w:noProof/>
                <w:webHidden/>
              </w:rPr>
              <w:fldChar w:fldCharType="end"/>
            </w:r>
          </w:hyperlink>
        </w:p>
        <w:p w:rsidR="00CA7D28" w:rsidRDefault="00450F5A">
          <w:pPr>
            <w:pStyle w:val="Obsah3"/>
            <w:tabs>
              <w:tab w:val="left" w:pos="1200"/>
              <w:tab w:val="right" w:leader="dot" w:pos="9056"/>
            </w:tabs>
            <w:rPr>
              <w:rFonts w:eastAsiaTheme="minorEastAsia" w:cstheme="minorBidi"/>
              <w:i w:val="0"/>
              <w:iCs w:val="0"/>
              <w:noProof/>
              <w:sz w:val="24"/>
              <w:szCs w:val="24"/>
            </w:rPr>
          </w:pPr>
          <w:hyperlink w:anchor="_Toc22046598" w:history="1">
            <w:r w:rsidR="00CA7D28" w:rsidRPr="00CE6C87">
              <w:rPr>
                <w:rStyle w:val="Hypertextovprepojenie"/>
                <w:noProof/>
                <w14:scene3d>
                  <w14:camera w14:prst="orthographicFront"/>
                  <w14:lightRig w14:rig="threePt" w14:dir="t">
                    <w14:rot w14:lat="0" w14:lon="0" w14:rev="0"/>
                  </w14:lightRig>
                </w14:scene3d>
              </w:rPr>
              <w:t>1.4.1</w:t>
            </w:r>
            <w:r w:rsidR="00CA7D28">
              <w:rPr>
                <w:rFonts w:eastAsiaTheme="minorEastAsia" w:cstheme="minorBidi"/>
                <w:i w:val="0"/>
                <w:iCs w:val="0"/>
                <w:noProof/>
                <w:sz w:val="24"/>
                <w:szCs w:val="24"/>
              </w:rPr>
              <w:tab/>
            </w:r>
            <w:r w:rsidR="00CA7D28" w:rsidRPr="00CE6C87">
              <w:rPr>
                <w:rStyle w:val="Hypertextovprepojenie"/>
                <w:noProof/>
              </w:rPr>
              <w:t>Pravidlá pre bibliografický záznam</w:t>
            </w:r>
            <w:r w:rsidR="00CA7D28">
              <w:rPr>
                <w:noProof/>
                <w:webHidden/>
              </w:rPr>
              <w:tab/>
            </w:r>
            <w:r w:rsidR="00CA7D28">
              <w:rPr>
                <w:noProof/>
                <w:webHidden/>
              </w:rPr>
              <w:fldChar w:fldCharType="begin"/>
            </w:r>
            <w:r w:rsidR="00CA7D28">
              <w:rPr>
                <w:noProof/>
                <w:webHidden/>
              </w:rPr>
              <w:instrText xml:space="preserve"> PAGEREF _Toc22046598 \h </w:instrText>
            </w:r>
            <w:r w:rsidR="00CA7D28">
              <w:rPr>
                <w:noProof/>
                <w:webHidden/>
              </w:rPr>
            </w:r>
            <w:r w:rsidR="00CA7D28">
              <w:rPr>
                <w:noProof/>
                <w:webHidden/>
              </w:rPr>
              <w:fldChar w:fldCharType="separate"/>
            </w:r>
            <w:r w:rsidR="00A9351D">
              <w:rPr>
                <w:noProof/>
                <w:webHidden/>
              </w:rPr>
              <w:t>8</w:t>
            </w:r>
            <w:r w:rsidR="00CA7D28">
              <w:rPr>
                <w:noProof/>
                <w:webHidden/>
              </w:rPr>
              <w:fldChar w:fldCharType="end"/>
            </w:r>
          </w:hyperlink>
        </w:p>
        <w:p w:rsidR="00CA7D28" w:rsidRDefault="00450F5A">
          <w:pPr>
            <w:pStyle w:val="Obsah3"/>
            <w:tabs>
              <w:tab w:val="left" w:pos="1200"/>
              <w:tab w:val="right" w:leader="dot" w:pos="9056"/>
            </w:tabs>
            <w:rPr>
              <w:rFonts w:eastAsiaTheme="minorEastAsia" w:cstheme="minorBidi"/>
              <w:i w:val="0"/>
              <w:iCs w:val="0"/>
              <w:noProof/>
              <w:sz w:val="24"/>
              <w:szCs w:val="24"/>
            </w:rPr>
          </w:pPr>
          <w:hyperlink w:anchor="_Toc22046599" w:history="1">
            <w:r w:rsidR="00CA7D28" w:rsidRPr="00CE6C87">
              <w:rPr>
                <w:rStyle w:val="Hypertextovprepojenie"/>
                <w:noProof/>
                <w14:scene3d>
                  <w14:camera w14:prst="orthographicFront"/>
                  <w14:lightRig w14:rig="threePt" w14:dir="t">
                    <w14:rot w14:lat="0" w14:lon="0" w14:rev="0"/>
                  </w14:lightRig>
                </w14:scene3d>
              </w:rPr>
              <w:t>1.4.2</w:t>
            </w:r>
            <w:r w:rsidR="00CA7D28">
              <w:rPr>
                <w:rFonts w:eastAsiaTheme="minorEastAsia" w:cstheme="minorBidi"/>
                <w:i w:val="0"/>
                <w:iCs w:val="0"/>
                <w:noProof/>
                <w:sz w:val="24"/>
                <w:szCs w:val="24"/>
              </w:rPr>
              <w:tab/>
            </w:r>
            <w:r w:rsidR="00CA7D28" w:rsidRPr="00CE6C87">
              <w:rPr>
                <w:rStyle w:val="Hypertextovprepojenie"/>
                <w:noProof/>
              </w:rPr>
              <w:t>Formát MARC pre zápis údajov do počítača</w:t>
            </w:r>
            <w:r w:rsidR="00CA7D28">
              <w:rPr>
                <w:noProof/>
                <w:webHidden/>
              </w:rPr>
              <w:tab/>
            </w:r>
            <w:r w:rsidR="00CA7D28">
              <w:rPr>
                <w:noProof/>
                <w:webHidden/>
              </w:rPr>
              <w:fldChar w:fldCharType="begin"/>
            </w:r>
            <w:r w:rsidR="00CA7D28">
              <w:rPr>
                <w:noProof/>
                <w:webHidden/>
              </w:rPr>
              <w:instrText xml:space="preserve"> PAGEREF _Toc22046599 \h </w:instrText>
            </w:r>
            <w:r w:rsidR="00CA7D28">
              <w:rPr>
                <w:noProof/>
                <w:webHidden/>
              </w:rPr>
            </w:r>
            <w:r w:rsidR="00CA7D28">
              <w:rPr>
                <w:noProof/>
                <w:webHidden/>
              </w:rPr>
              <w:fldChar w:fldCharType="separate"/>
            </w:r>
            <w:r w:rsidR="00A9351D">
              <w:rPr>
                <w:noProof/>
                <w:webHidden/>
              </w:rPr>
              <w:t>9</w:t>
            </w:r>
            <w:r w:rsidR="00CA7D28">
              <w:rPr>
                <w:noProof/>
                <w:webHidden/>
              </w:rPr>
              <w:fldChar w:fldCharType="end"/>
            </w:r>
          </w:hyperlink>
        </w:p>
        <w:p w:rsidR="00CA7D28" w:rsidRDefault="00450F5A">
          <w:pPr>
            <w:pStyle w:val="Obsah3"/>
            <w:tabs>
              <w:tab w:val="left" w:pos="1200"/>
              <w:tab w:val="right" w:leader="dot" w:pos="9056"/>
            </w:tabs>
            <w:rPr>
              <w:rFonts w:eastAsiaTheme="minorEastAsia" w:cstheme="minorBidi"/>
              <w:i w:val="0"/>
              <w:iCs w:val="0"/>
              <w:noProof/>
              <w:sz w:val="24"/>
              <w:szCs w:val="24"/>
            </w:rPr>
          </w:pPr>
          <w:hyperlink w:anchor="_Toc22046600" w:history="1">
            <w:r w:rsidR="00CA7D28" w:rsidRPr="00CE6C87">
              <w:rPr>
                <w:rStyle w:val="Hypertextovprepojenie"/>
                <w:noProof/>
                <w14:scene3d>
                  <w14:camera w14:prst="orthographicFront"/>
                  <w14:lightRig w14:rig="threePt" w14:dir="t">
                    <w14:rot w14:lat="0" w14:lon="0" w14:rev="0"/>
                  </w14:lightRig>
                </w14:scene3d>
              </w:rPr>
              <w:t>1.4.3</w:t>
            </w:r>
            <w:r w:rsidR="00CA7D28">
              <w:rPr>
                <w:rFonts w:eastAsiaTheme="minorEastAsia" w:cstheme="minorBidi"/>
                <w:i w:val="0"/>
                <w:iCs w:val="0"/>
                <w:noProof/>
                <w:sz w:val="24"/>
                <w:szCs w:val="24"/>
              </w:rPr>
              <w:tab/>
            </w:r>
            <w:r w:rsidR="00CA7D28" w:rsidRPr="00CE6C87">
              <w:rPr>
                <w:rStyle w:val="Hypertextovprepojenie"/>
                <w:noProof/>
              </w:rPr>
              <w:t>Priame spojenie titulu s exemplárom</w:t>
            </w:r>
            <w:r w:rsidR="00CA7D28">
              <w:rPr>
                <w:noProof/>
                <w:webHidden/>
              </w:rPr>
              <w:tab/>
            </w:r>
            <w:r w:rsidR="00CA7D28">
              <w:rPr>
                <w:noProof/>
                <w:webHidden/>
              </w:rPr>
              <w:fldChar w:fldCharType="begin"/>
            </w:r>
            <w:r w:rsidR="00CA7D28">
              <w:rPr>
                <w:noProof/>
                <w:webHidden/>
              </w:rPr>
              <w:instrText xml:space="preserve"> PAGEREF _Toc22046600 \h </w:instrText>
            </w:r>
            <w:r w:rsidR="00CA7D28">
              <w:rPr>
                <w:noProof/>
                <w:webHidden/>
              </w:rPr>
            </w:r>
            <w:r w:rsidR="00CA7D28">
              <w:rPr>
                <w:noProof/>
                <w:webHidden/>
              </w:rPr>
              <w:fldChar w:fldCharType="separate"/>
            </w:r>
            <w:r w:rsidR="00A9351D">
              <w:rPr>
                <w:noProof/>
                <w:webHidden/>
              </w:rPr>
              <w:t>9</w:t>
            </w:r>
            <w:r w:rsidR="00CA7D28">
              <w:rPr>
                <w:noProof/>
                <w:webHidden/>
              </w:rPr>
              <w:fldChar w:fldCharType="end"/>
            </w:r>
          </w:hyperlink>
        </w:p>
        <w:p w:rsidR="00CA7D28" w:rsidRDefault="00450F5A">
          <w:pPr>
            <w:pStyle w:val="Obsah3"/>
            <w:tabs>
              <w:tab w:val="left" w:pos="1200"/>
              <w:tab w:val="right" w:leader="dot" w:pos="9056"/>
            </w:tabs>
            <w:rPr>
              <w:rFonts w:eastAsiaTheme="minorEastAsia" w:cstheme="minorBidi"/>
              <w:i w:val="0"/>
              <w:iCs w:val="0"/>
              <w:noProof/>
              <w:sz w:val="24"/>
              <w:szCs w:val="24"/>
            </w:rPr>
          </w:pPr>
          <w:hyperlink w:anchor="_Toc22046601" w:history="1">
            <w:r w:rsidR="00CA7D28" w:rsidRPr="00CE6C87">
              <w:rPr>
                <w:rStyle w:val="Hypertextovprepojenie"/>
                <w:noProof/>
                <w14:scene3d>
                  <w14:camera w14:prst="orthographicFront"/>
                  <w14:lightRig w14:rig="threePt" w14:dir="t">
                    <w14:rot w14:lat="0" w14:lon="0" w14:rev="0"/>
                  </w14:lightRig>
                </w14:scene3d>
              </w:rPr>
              <w:t>1.4.4</w:t>
            </w:r>
            <w:r w:rsidR="00CA7D28">
              <w:rPr>
                <w:rFonts w:eastAsiaTheme="minorEastAsia" w:cstheme="minorBidi"/>
                <w:i w:val="0"/>
                <w:iCs w:val="0"/>
                <w:noProof/>
                <w:sz w:val="24"/>
                <w:szCs w:val="24"/>
              </w:rPr>
              <w:tab/>
            </w:r>
            <w:r w:rsidR="00CA7D28" w:rsidRPr="00CE6C87">
              <w:rPr>
                <w:rStyle w:val="Hypertextovprepojenie"/>
                <w:noProof/>
              </w:rPr>
              <w:t>Legislatíva inštitúcií a organizácií</w:t>
            </w:r>
            <w:r w:rsidR="00CA7D28">
              <w:rPr>
                <w:noProof/>
                <w:webHidden/>
              </w:rPr>
              <w:tab/>
            </w:r>
            <w:r w:rsidR="00CA7D28">
              <w:rPr>
                <w:noProof/>
                <w:webHidden/>
              </w:rPr>
              <w:fldChar w:fldCharType="begin"/>
            </w:r>
            <w:r w:rsidR="00CA7D28">
              <w:rPr>
                <w:noProof/>
                <w:webHidden/>
              </w:rPr>
              <w:instrText xml:space="preserve"> PAGEREF _Toc22046601 \h </w:instrText>
            </w:r>
            <w:r w:rsidR="00CA7D28">
              <w:rPr>
                <w:noProof/>
                <w:webHidden/>
              </w:rPr>
            </w:r>
            <w:r w:rsidR="00CA7D28">
              <w:rPr>
                <w:noProof/>
                <w:webHidden/>
              </w:rPr>
              <w:fldChar w:fldCharType="separate"/>
            </w:r>
            <w:r w:rsidR="00A9351D">
              <w:rPr>
                <w:noProof/>
                <w:webHidden/>
              </w:rPr>
              <w:t>10</w:t>
            </w:r>
            <w:r w:rsidR="00CA7D28">
              <w:rPr>
                <w:noProof/>
                <w:webHidden/>
              </w:rPr>
              <w:fldChar w:fldCharType="end"/>
            </w:r>
          </w:hyperlink>
        </w:p>
        <w:p w:rsidR="00CA7D28" w:rsidRDefault="00450F5A">
          <w:pPr>
            <w:pStyle w:val="Obsah3"/>
            <w:tabs>
              <w:tab w:val="left" w:pos="1200"/>
              <w:tab w:val="right" w:leader="dot" w:pos="9056"/>
            </w:tabs>
            <w:rPr>
              <w:rFonts w:eastAsiaTheme="minorEastAsia" w:cstheme="minorBidi"/>
              <w:i w:val="0"/>
              <w:iCs w:val="0"/>
              <w:noProof/>
              <w:sz w:val="24"/>
              <w:szCs w:val="24"/>
            </w:rPr>
          </w:pPr>
          <w:hyperlink w:anchor="_Toc22046602" w:history="1">
            <w:r w:rsidR="00CA7D28" w:rsidRPr="00CE6C87">
              <w:rPr>
                <w:rStyle w:val="Hypertextovprepojenie"/>
                <w:noProof/>
                <w14:scene3d>
                  <w14:camera w14:prst="orthographicFront"/>
                  <w14:lightRig w14:rig="threePt" w14:dir="t">
                    <w14:rot w14:lat="0" w14:lon="0" w14:rev="0"/>
                  </w14:lightRig>
                </w14:scene3d>
              </w:rPr>
              <w:t>1.4.5</w:t>
            </w:r>
            <w:r w:rsidR="00CA7D28">
              <w:rPr>
                <w:rFonts w:eastAsiaTheme="minorEastAsia" w:cstheme="minorBidi"/>
                <w:i w:val="0"/>
                <w:iCs w:val="0"/>
                <w:noProof/>
                <w:sz w:val="24"/>
                <w:szCs w:val="24"/>
              </w:rPr>
              <w:tab/>
            </w:r>
            <w:r w:rsidR="00CA7D28" w:rsidRPr="00CE6C87">
              <w:rPr>
                <w:rStyle w:val="Hypertextovprepojenie"/>
                <w:noProof/>
              </w:rPr>
              <w:t>Právne predpisy upravujúce riadenie a pôsobnosť  informačných inštitúcií (výber, doplniť z Českej republiky)</w:t>
            </w:r>
            <w:r w:rsidR="00CA7D28">
              <w:rPr>
                <w:noProof/>
                <w:webHidden/>
              </w:rPr>
              <w:tab/>
            </w:r>
            <w:r w:rsidR="00CA7D28">
              <w:rPr>
                <w:noProof/>
                <w:webHidden/>
              </w:rPr>
              <w:fldChar w:fldCharType="begin"/>
            </w:r>
            <w:r w:rsidR="00CA7D28">
              <w:rPr>
                <w:noProof/>
                <w:webHidden/>
              </w:rPr>
              <w:instrText xml:space="preserve"> PAGEREF _Toc22046602 \h </w:instrText>
            </w:r>
            <w:r w:rsidR="00CA7D28">
              <w:rPr>
                <w:noProof/>
                <w:webHidden/>
              </w:rPr>
            </w:r>
            <w:r w:rsidR="00CA7D28">
              <w:rPr>
                <w:noProof/>
                <w:webHidden/>
              </w:rPr>
              <w:fldChar w:fldCharType="separate"/>
            </w:r>
            <w:r w:rsidR="00A9351D">
              <w:rPr>
                <w:noProof/>
                <w:webHidden/>
              </w:rPr>
              <w:t>11</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03" w:history="1">
            <w:r w:rsidR="00CA7D28" w:rsidRPr="00CE6C87">
              <w:rPr>
                <w:rStyle w:val="Hypertextovprepojenie"/>
                <w:rFonts w:ascii="Times" w:hAnsi="Times"/>
                <w:noProof/>
              </w:rPr>
              <w:t>1.5</w:t>
            </w:r>
            <w:r w:rsidR="00CA7D28">
              <w:rPr>
                <w:rFonts w:eastAsiaTheme="minorEastAsia" w:cstheme="minorBidi"/>
                <w:smallCaps w:val="0"/>
                <w:noProof/>
                <w:sz w:val="24"/>
                <w:szCs w:val="24"/>
              </w:rPr>
              <w:tab/>
            </w:r>
            <w:r w:rsidR="00CA7D28" w:rsidRPr="00CE6C87">
              <w:rPr>
                <w:rStyle w:val="Hypertextovprepojenie"/>
                <w:rFonts w:ascii="Times" w:hAnsi="Times"/>
                <w:noProof/>
              </w:rPr>
              <w:t>Knihovníctvo</w:t>
            </w:r>
            <w:r w:rsidR="00CA7D28">
              <w:rPr>
                <w:noProof/>
                <w:webHidden/>
              </w:rPr>
              <w:tab/>
            </w:r>
            <w:r w:rsidR="00CA7D28">
              <w:rPr>
                <w:noProof/>
                <w:webHidden/>
              </w:rPr>
              <w:fldChar w:fldCharType="begin"/>
            </w:r>
            <w:r w:rsidR="00CA7D28">
              <w:rPr>
                <w:noProof/>
                <w:webHidden/>
              </w:rPr>
              <w:instrText xml:space="preserve"> PAGEREF _Toc22046603 \h </w:instrText>
            </w:r>
            <w:r w:rsidR="00CA7D28">
              <w:rPr>
                <w:noProof/>
                <w:webHidden/>
              </w:rPr>
            </w:r>
            <w:r w:rsidR="00CA7D28">
              <w:rPr>
                <w:noProof/>
                <w:webHidden/>
              </w:rPr>
              <w:fldChar w:fldCharType="separate"/>
            </w:r>
            <w:r w:rsidR="00A9351D">
              <w:rPr>
                <w:noProof/>
                <w:webHidden/>
              </w:rPr>
              <w:t>12</w:t>
            </w:r>
            <w:r w:rsidR="00CA7D28">
              <w:rPr>
                <w:noProof/>
                <w:webHidden/>
              </w:rPr>
              <w:fldChar w:fldCharType="end"/>
            </w:r>
          </w:hyperlink>
        </w:p>
        <w:p w:rsidR="00CA7D28" w:rsidRDefault="00450F5A">
          <w:pPr>
            <w:pStyle w:val="Obsah3"/>
            <w:tabs>
              <w:tab w:val="left" w:pos="1200"/>
              <w:tab w:val="right" w:leader="dot" w:pos="9056"/>
            </w:tabs>
            <w:rPr>
              <w:rFonts w:eastAsiaTheme="minorEastAsia" w:cstheme="minorBidi"/>
              <w:i w:val="0"/>
              <w:iCs w:val="0"/>
              <w:noProof/>
              <w:sz w:val="24"/>
              <w:szCs w:val="24"/>
            </w:rPr>
          </w:pPr>
          <w:hyperlink w:anchor="_Toc22046604" w:history="1">
            <w:r w:rsidR="00CA7D28" w:rsidRPr="00CE6C87">
              <w:rPr>
                <w:rStyle w:val="Hypertextovprepojenie"/>
                <w:noProof/>
                <w14:scene3d>
                  <w14:camera w14:prst="orthographicFront"/>
                  <w14:lightRig w14:rig="threePt" w14:dir="t">
                    <w14:rot w14:lat="0" w14:lon="0" w14:rev="0"/>
                  </w14:lightRig>
                </w14:scene3d>
              </w:rPr>
              <w:t>1.5.1</w:t>
            </w:r>
            <w:r w:rsidR="00CA7D28">
              <w:rPr>
                <w:rFonts w:eastAsiaTheme="minorEastAsia" w:cstheme="minorBidi"/>
                <w:i w:val="0"/>
                <w:iCs w:val="0"/>
                <w:noProof/>
                <w:sz w:val="24"/>
                <w:szCs w:val="24"/>
              </w:rPr>
              <w:tab/>
            </w:r>
            <w:r w:rsidR="00CA7D28" w:rsidRPr="00CE6C87">
              <w:rPr>
                <w:rStyle w:val="Hypertextovprepojenie"/>
                <w:noProof/>
              </w:rPr>
              <w:t>Vývoj knihovníctva</w:t>
            </w:r>
            <w:r w:rsidR="00CA7D28">
              <w:rPr>
                <w:noProof/>
                <w:webHidden/>
              </w:rPr>
              <w:tab/>
            </w:r>
            <w:r w:rsidR="00CA7D28">
              <w:rPr>
                <w:noProof/>
                <w:webHidden/>
              </w:rPr>
              <w:fldChar w:fldCharType="begin"/>
            </w:r>
            <w:r w:rsidR="00CA7D28">
              <w:rPr>
                <w:noProof/>
                <w:webHidden/>
              </w:rPr>
              <w:instrText xml:space="preserve"> PAGEREF _Toc22046604 \h </w:instrText>
            </w:r>
            <w:r w:rsidR="00CA7D28">
              <w:rPr>
                <w:noProof/>
                <w:webHidden/>
              </w:rPr>
            </w:r>
            <w:r w:rsidR="00CA7D28">
              <w:rPr>
                <w:noProof/>
                <w:webHidden/>
              </w:rPr>
              <w:fldChar w:fldCharType="separate"/>
            </w:r>
            <w:r w:rsidR="00A9351D">
              <w:rPr>
                <w:noProof/>
                <w:webHidden/>
              </w:rPr>
              <w:t>12</w:t>
            </w:r>
            <w:r w:rsidR="00CA7D28">
              <w:rPr>
                <w:noProof/>
                <w:webHidden/>
              </w:rPr>
              <w:fldChar w:fldCharType="end"/>
            </w:r>
          </w:hyperlink>
        </w:p>
        <w:p w:rsidR="00CA7D28" w:rsidRDefault="00450F5A">
          <w:pPr>
            <w:pStyle w:val="Obsah3"/>
            <w:tabs>
              <w:tab w:val="left" w:pos="1200"/>
              <w:tab w:val="right" w:leader="dot" w:pos="9056"/>
            </w:tabs>
            <w:rPr>
              <w:rFonts w:eastAsiaTheme="minorEastAsia" w:cstheme="minorBidi"/>
              <w:i w:val="0"/>
              <w:iCs w:val="0"/>
              <w:noProof/>
              <w:sz w:val="24"/>
              <w:szCs w:val="24"/>
            </w:rPr>
          </w:pPr>
          <w:hyperlink w:anchor="_Toc22046605" w:history="1">
            <w:r w:rsidR="00CA7D28" w:rsidRPr="00CE6C87">
              <w:rPr>
                <w:rStyle w:val="Hypertextovprepojenie"/>
                <w:noProof/>
                <w14:scene3d>
                  <w14:camera w14:prst="orthographicFront"/>
                  <w14:lightRig w14:rig="threePt" w14:dir="t">
                    <w14:rot w14:lat="0" w14:lon="0" w14:rev="0"/>
                  </w14:lightRig>
                </w14:scene3d>
              </w:rPr>
              <w:t>1.5.2</w:t>
            </w:r>
            <w:r w:rsidR="00CA7D28">
              <w:rPr>
                <w:rFonts w:eastAsiaTheme="minorEastAsia" w:cstheme="minorBidi"/>
                <w:i w:val="0"/>
                <w:iCs w:val="0"/>
                <w:noProof/>
                <w:sz w:val="24"/>
                <w:szCs w:val="24"/>
              </w:rPr>
              <w:tab/>
            </w:r>
            <w:r w:rsidR="00CA7D28" w:rsidRPr="00CE6C87">
              <w:rPr>
                <w:rStyle w:val="Hypertextovprepojenie"/>
                <w:noProof/>
              </w:rPr>
              <w:t>Odborné vzdelávanie knihovníkov</w:t>
            </w:r>
            <w:r w:rsidR="00CA7D28">
              <w:rPr>
                <w:noProof/>
                <w:webHidden/>
              </w:rPr>
              <w:tab/>
            </w:r>
            <w:r w:rsidR="00CA7D28">
              <w:rPr>
                <w:noProof/>
                <w:webHidden/>
              </w:rPr>
              <w:fldChar w:fldCharType="begin"/>
            </w:r>
            <w:r w:rsidR="00CA7D28">
              <w:rPr>
                <w:noProof/>
                <w:webHidden/>
              </w:rPr>
              <w:instrText xml:space="preserve"> PAGEREF _Toc22046605 \h </w:instrText>
            </w:r>
            <w:r w:rsidR="00CA7D28">
              <w:rPr>
                <w:noProof/>
                <w:webHidden/>
              </w:rPr>
            </w:r>
            <w:r w:rsidR="00CA7D28">
              <w:rPr>
                <w:noProof/>
                <w:webHidden/>
              </w:rPr>
              <w:fldChar w:fldCharType="separate"/>
            </w:r>
            <w:r w:rsidR="00A9351D">
              <w:rPr>
                <w:noProof/>
                <w:webHidden/>
              </w:rPr>
              <w:t>13</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06" w:history="1">
            <w:r w:rsidR="00CA7D28" w:rsidRPr="00CE6C87">
              <w:rPr>
                <w:rStyle w:val="Hypertextovprepojenie"/>
                <w:noProof/>
              </w:rPr>
              <w:t>1.6</w:t>
            </w:r>
            <w:r w:rsidR="00CA7D28">
              <w:rPr>
                <w:rFonts w:eastAsiaTheme="minorEastAsia" w:cstheme="minorBidi"/>
                <w:smallCaps w:val="0"/>
                <w:noProof/>
                <w:sz w:val="24"/>
                <w:szCs w:val="24"/>
              </w:rPr>
              <w:tab/>
            </w:r>
            <w:r w:rsidR="00CA7D28" w:rsidRPr="00CE6C87">
              <w:rPr>
                <w:rStyle w:val="Hypertextovprepojenie"/>
                <w:noProof/>
              </w:rPr>
              <w:t>Knižničná a informačná veda</w:t>
            </w:r>
            <w:r w:rsidR="00CA7D28">
              <w:rPr>
                <w:noProof/>
                <w:webHidden/>
              </w:rPr>
              <w:tab/>
            </w:r>
            <w:r w:rsidR="00CA7D28">
              <w:rPr>
                <w:noProof/>
                <w:webHidden/>
              </w:rPr>
              <w:fldChar w:fldCharType="begin"/>
            </w:r>
            <w:r w:rsidR="00CA7D28">
              <w:rPr>
                <w:noProof/>
                <w:webHidden/>
              </w:rPr>
              <w:instrText xml:space="preserve"> PAGEREF _Toc22046606 \h </w:instrText>
            </w:r>
            <w:r w:rsidR="00CA7D28">
              <w:rPr>
                <w:noProof/>
                <w:webHidden/>
              </w:rPr>
            </w:r>
            <w:r w:rsidR="00CA7D28">
              <w:rPr>
                <w:noProof/>
                <w:webHidden/>
              </w:rPr>
              <w:fldChar w:fldCharType="separate"/>
            </w:r>
            <w:r w:rsidR="00A9351D">
              <w:rPr>
                <w:noProof/>
                <w:webHidden/>
              </w:rPr>
              <w:t>13</w:t>
            </w:r>
            <w:r w:rsidR="00CA7D28">
              <w:rPr>
                <w:noProof/>
                <w:webHidden/>
              </w:rPr>
              <w:fldChar w:fldCharType="end"/>
            </w:r>
          </w:hyperlink>
        </w:p>
        <w:p w:rsidR="00CA7D28" w:rsidRDefault="00450F5A">
          <w:pPr>
            <w:pStyle w:val="Obsah1"/>
            <w:tabs>
              <w:tab w:val="left" w:pos="480"/>
              <w:tab w:val="right" w:leader="dot" w:pos="9056"/>
            </w:tabs>
            <w:rPr>
              <w:rFonts w:eastAsiaTheme="minorEastAsia" w:cstheme="minorBidi"/>
              <w:b w:val="0"/>
              <w:bCs w:val="0"/>
              <w:caps w:val="0"/>
              <w:noProof/>
              <w:sz w:val="24"/>
              <w:szCs w:val="24"/>
            </w:rPr>
          </w:pPr>
          <w:hyperlink w:anchor="_Toc22046607" w:history="1">
            <w:r w:rsidR="00CA7D28" w:rsidRPr="00CE6C87">
              <w:rPr>
                <w:rStyle w:val="Hypertextovprepojenie"/>
                <w:noProof/>
              </w:rPr>
              <w:t>2</w:t>
            </w:r>
            <w:r w:rsidR="00CA7D28">
              <w:rPr>
                <w:rFonts w:eastAsiaTheme="minorEastAsia" w:cstheme="minorBidi"/>
                <w:b w:val="0"/>
                <w:bCs w:val="0"/>
                <w:caps w:val="0"/>
                <w:noProof/>
                <w:sz w:val="24"/>
                <w:szCs w:val="24"/>
              </w:rPr>
              <w:tab/>
            </w:r>
            <w:r w:rsidR="00CA7D28" w:rsidRPr="00CE6C87">
              <w:rPr>
                <w:rStyle w:val="Hypertextovprepojenie"/>
                <w:noProof/>
              </w:rPr>
              <w:t>Knižnica</w:t>
            </w:r>
            <w:r w:rsidR="00CA7D28">
              <w:rPr>
                <w:noProof/>
                <w:webHidden/>
              </w:rPr>
              <w:tab/>
            </w:r>
            <w:r w:rsidR="00CA7D28">
              <w:rPr>
                <w:noProof/>
                <w:webHidden/>
              </w:rPr>
              <w:fldChar w:fldCharType="begin"/>
            </w:r>
            <w:r w:rsidR="00CA7D28">
              <w:rPr>
                <w:noProof/>
                <w:webHidden/>
              </w:rPr>
              <w:instrText xml:space="preserve"> PAGEREF _Toc22046607 \h </w:instrText>
            </w:r>
            <w:r w:rsidR="00CA7D28">
              <w:rPr>
                <w:noProof/>
                <w:webHidden/>
              </w:rPr>
            </w:r>
            <w:r w:rsidR="00CA7D28">
              <w:rPr>
                <w:noProof/>
                <w:webHidden/>
              </w:rPr>
              <w:fldChar w:fldCharType="separate"/>
            </w:r>
            <w:r w:rsidR="00A9351D">
              <w:rPr>
                <w:noProof/>
                <w:webHidden/>
              </w:rPr>
              <w:t>15</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08" w:history="1">
            <w:r w:rsidR="00CA7D28" w:rsidRPr="00CE6C87">
              <w:rPr>
                <w:rStyle w:val="Hypertextovprepojenie"/>
                <w:noProof/>
              </w:rPr>
              <w:t>2.1</w:t>
            </w:r>
            <w:r w:rsidR="00CA7D28">
              <w:rPr>
                <w:rFonts w:eastAsiaTheme="minorEastAsia" w:cstheme="minorBidi"/>
                <w:smallCaps w:val="0"/>
                <w:noProof/>
                <w:sz w:val="24"/>
                <w:szCs w:val="24"/>
              </w:rPr>
              <w:tab/>
            </w:r>
            <w:r w:rsidR="00CA7D28" w:rsidRPr="00CE6C87">
              <w:rPr>
                <w:rStyle w:val="Hypertextovprepojenie"/>
                <w:noProof/>
              </w:rPr>
              <w:t>Knižničné zbierky</w:t>
            </w:r>
            <w:r w:rsidR="00CA7D28">
              <w:rPr>
                <w:noProof/>
                <w:webHidden/>
              </w:rPr>
              <w:tab/>
            </w:r>
            <w:r w:rsidR="00CA7D28">
              <w:rPr>
                <w:noProof/>
                <w:webHidden/>
              </w:rPr>
              <w:fldChar w:fldCharType="begin"/>
            </w:r>
            <w:r w:rsidR="00CA7D28">
              <w:rPr>
                <w:noProof/>
                <w:webHidden/>
              </w:rPr>
              <w:instrText xml:space="preserve"> PAGEREF _Toc22046608 \h </w:instrText>
            </w:r>
            <w:r w:rsidR="00CA7D28">
              <w:rPr>
                <w:noProof/>
                <w:webHidden/>
              </w:rPr>
            </w:r>
            <w:r w:rsidR="00CA7D28">
              <w:rPr>
                <w:noProof/>
                <w:webHidden/>
              </w:rPr>
              <w:fldChar w:fldCharType="separate"/>
            </w:r>
            <w:r w:rsidR="00A9351D">
              <w:rPr>
                <w:noProof/>
                <w:webHidden/>
              </w:rPr>
              <w:t>15</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09" w:history="1">
            <w:r w:rsidR="00CA7D28" w:rsidRPr="00CE6C87">
              <w:rPr>
                <w:rStyle w:val="Hypertextovprepojenie"/>
                <w:noProof/>
              </w:rPr>
              <w:t>2.2</w:t>
            </w:r>
            <w:r w:rsidR="00CA7D28">
              <w:rPr>
                <w:rFonts w:eastAsiaTheme="minorEastAsia" w:cstheme="minorBidi"/>
                <w:smallCaps w:val="0"/>
                <w:noProof/>
                <w:sz w:val="24"/>
                <w:szCs w:val="24"/>
              </w:rPr>
              <w:tab/>
            </w:r>
            <w:r w:rsidR="00CA7D28" w:rsidRPr="00CE6C87">
              <w:rPr>
                <w:rStyle w:val="Hypertextovprepojenie"/>
                <w:noProof/>
              </w:rPr>
              <w:t>Knižničné zákony</w:t>
            </w:r>
            <w:r w:rsidR="00CA7D28">
              <w:rPr>
                <w:noProof/>
                <w:webHidden/>
              </w:rPr>
              <w:tab/>
            </w:r>
            <w:r w:rsidR="00CA7D28">
              <w:rPr>
                <w:noProof/>
                <w:webHidden/>
              </w:rPr>
              <w:fldChar w:fldCharType="begin"/>
            </w:r>
            <w:r w:rsidR="00CA7D28">
              <w:rPr>
                <w:noProof/>
                <w:webHidden/>
              </w:rPr>
              <w:instrText xml:space="preserve"> PAGEREF _Toc22046609 \h </w:instrText>
            </w:r>
            <w:r w:rsidR="00CA7D28">
              <w:rPr>
                <w:noProof/>
                <w:webHidden/>
              </w:rPr>
            </w:r>
            <w:r w:rsidR="00CA7D28">
              <w:rPr>
                <w:noProof/>
                <w:webHidden/>
              </w:rPr>
              <w:fldChar w:fldCharType="separate"/>
            </w:r>
            <w:r w:rsidR="00A9351D">
              <w:rPr>
                <w:noProof/>
                <w:webHidden/>
              </w:rPr>
              <w:t>17</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10" w:history="1">
            <w:r w:rsidR="00CA7D28" w:rsidRPr="00CE6C87">
              <w:rPr>
                <w:rStyle w:val="Hypertextovprepojenie"/>
                <w:noProof/>
              </w:rPr>
              <w:t>2.3</w:t>
            </w:r>
            <w:r w:rsidR="00CA7D28">
              <w:rPr>
                <w:rFonts w:eastAsiaTheme="minorEastAsia" w:cstheme="minorBidi"/>
                <w:smallCaps w:val="0"/>
                <w:noProof/>
                <w:sz w:val="24"/>
                <w:szCs w:val="24"/>
              </w:rPr>
              <w:tab/>
            </w:r>
            <w:r w:rsidR="00CA7D28" w:rsidRPr="00CE6C87">
              <w:rPr>
                <w:rStyle w:val="Hypertextovprepojenie"/>
                <w:noProof/>
              </w:rPr>
              <w:t>Cirkevné knižnice</w:t>
            </w:r>
            <w:r w:rsidR="00CA7D28">
              <w:rPr>
                <w:noProof/>
                <w:webHidden/>
              </w:rPr>
              <w:tab/>
            </w:r>
            <w:r w:rsidR="00CA7D28">
              <w:rPr>
                <w:noProof/>
                <w:webHidden/>
              </w:rPr>
              <w:fldChar w:fldCharType="begin"/>
            </w:r>
            <w:r w:rsidR="00CA7D28">
              <w:rPr>
                <w:noProof/>
                <w:webHidden/>
              </w:rPr>
              <w:instrText xml:space="preserve"> PAGEREF _Toc22046610 \h </w:instrText>
            </w:r>
            <w:r w:rsidR="00CA7D28">
              <w:rPr>
                <w:noProof/>
                <w:webHidden/>
              </w:rPr>
            </w:r>
            <w:r w:rsidR="00CA7D28">
              <w:rPr>
                <w:noProof/>
                <w:webHidden/>
              </w:rPr>
              <w:fldChar w:fldCharType="separate"/>
            </w:r>
            <w:r w:rsidR="00A9351D">
              <w:rPr>
                <w:noProof/>
                <w:webHidden/>
              </w:rPr>
              <w:t>18</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11" w:history="1">
            <w:r w:rsidR="00CA7D28" w:rsidRPr="00CE6C87">
              <w:rPr>
                <w:rStyle w:val="Hypertextovprepojenie"/>
                <w:noProof/>
              </w:rPr>
              <w:t>2.4</w:t>
            </w:r>
            <w:r w:rsidR="00CA7D28">
              <w:rPr>
                <w:rFonts w:eastAsiaTheme="minorEastAsia" w:cstheme="minorBidi"/>
                <w:smallCaps w:val="0"/>
                <w:noProof/>
                <w:sz w:val="24"/>
                <w:szCs w:val="24"/>
              </w:rPr>
              <w:tab/>
            </w:r>
            <w:r w:rsidR="00CA7D28" w:rsidRPr="00CE6C87">
              <w:rPr>
                <w:rStyle w:val="Hypertextovprepojenie"/>
                <w:noProof/>
              </w:rPr>
              <w:t>Európska knižnica</w:t>
            </w:r>
            <w:r w:rsidR="00CA7D28">
              <w:rPr>
                <w:noProof/>
                <w:webHidden/>
              </w:rPr>
              <w:tab/>
            </w:r>
            <w:r w:rsidR="00CA7D28">
              <w:rPr>
                <w:noProof/>
                <w:webHidden/>
              </w:rPr>
              <w:fldChar w:fldCharType="begin"/>
            </w:r>
            <w:r w:rsidR="00CA7D28">
              <w:rPr>
                <w:noProof/>
                <w:webHidden/>
              </w:rPr>
              <w:instrText xml:space="preserve"> PAGEREF _Toc22046611 \h </w:instrText>
            </w:r>
            <w:r w:rsidR="00CA7D28">
              <w:rPr>
                <w:noProof/>
                <w:webHidden/>
              </w:rPr>
            </w:r>
            <w:r w:rsidR="00CA7D28">
              <w:rPr>
                <w:noProof/>
                <w:webHidden/>
              </w:rPr>
              <w:fldChar w:fldCharType="separate"/>
            </w:r>
            <w:r w:rsidR="00A9351D">
              <w:rPr>
                <w:noProof/>
                <w:webHidden/>
              </w:rPr>
              <w:t>19</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12" w:history="1">
            <w:r w:rsidR="00CA7D28" w:rsidRPr="00CE6C87">
              <w:rPr>
                <w:rStyle w:val="Hypertextovprepojenie"/>
                <w:noProof/>
              </w:rPr>
              <w:t>2.5</w:t>
            </w:r>
            <w:r w:rsidR="00CA7D28">
              <w:rPr>
                <w:rFonts w:eastAsiaTheme="minorEastAsia" w:cstheme="minorBidi"/>
                <w:smallCaps w:val="0"/>
                <w:noProof/>
                <w:sz w:val="24"/>
                <w:szCs w:val="24"/>
              </w:rPr>
              <w:tab/>
            </w:r>
            <w:r w:rsidR="00CA7D28" w:rsidRPr="00CE6C87">
              <w:rPr>
                <w:rStyle w:val="Hypertextovprepojenie"/>
                <w:noProof/>
              </w:rPr>
              <w:t>Europeana</w:t>
            </w:r>
            <w:r w:rsidR="00CA7D28">
              <w:rPr>
                <w:noProof/>
                <w:webHidden/>
              </w:rPr>
              <w:tab/>
            </w:r>
            <w:r w:rsidR="00CA7D28">
              <w:rPr>
                <w:noProof/>
                <w:webHidden/>
              </w:rPr>
              <w:fldChar w:fldCharType="begin"/>
            </w:r>
            <w:r w:rsidR="00CA7D28">
              <w:rPr>
                <w:noProof/>
                <w:webHidden/>
              </w:rPr>
              <w:instrText xml:space="preserve"> PAGEREF _Toc22046612 \h </w:instrText>
            </w:r>
            <w:r w:rsidR="00CA7D28">
              <w:rPr>
                <w:noProof/>
                <w:webHidden/>
              </w:rPr>
            </w:r>
            <w:r w:rsidR="00CA7D28">
              <w:rPr>
                <w:noProof/>
                <w:webHidden/>
              </w:rPr>
              <w:fldChar w:fldCharType="separate"/>
            </w:r>
            <w:r w:rsidR="00A9351D">
              <w:rPr>
                <w:noProof/>
                <w:webHidden/>
              </w:rPr>
              <w:t>19</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13" w:history="1">
            <w:r w:rsidR="00CA7D28" w:rsidRPr="00CE6C87">
              <w:rPr>
                <w:rStyle w:val="Hypertextovprepojenie"/>
                <w:noProof/>
              </w:rPr>
              <w:t>2.6</w:t>
            </w:r>
            <w:r w:rsidR="00CA7D28">
              <w:rPr>
                <w:rFonts w:eastAsiaTheme="minorEastAsia" w:cstheme="minorBidi"/>
                <w:smallCaps w:val="0"/>
                <w:noProof/>
                <w:sz w:val="24"/>
                <w:szCs w:val="24"/>
              </w:rPr>
              <w:tab/>
            </w:r>
            <w:r w:rsidR="00CA7D28" w:rsidRPr="00CE6C87">
              <w:rPr>
                <w:rStyle w:val="Hypertextovprepojenie"/>
                <w:noProof/>
              </w:rPr>
              <w:t>Jadro knihovníckej profesie</w:t>
            </w:r>
            <w:r w:rsidR="00CA7D28">
              <w:rPr>
                <w:noProof/>
                <w:webHidden/>
              </w:rPr>
              <w:tab/>
            </w:r>
            <w:r w:rsidR="00CA7D28">
              <w:rPr>
                <w:noProof/>
                <w:webHidden/>
              </w:rPr>
              <w:fldChar w:fldCharType="begin"/>
            </w:r>
            <w:r w:rsidR="00CA7D28">
              <w:rPr>
                <w:noProof/>
                <w:webHidden/>
              </w:rPr>
              <w:instrText xml:space="preserve"> PAGEREF _Toc22046613 \h </w:instrText>
            </w:r>
            <w:r w:rsidR="00CA7D28">
              <w:rPr>
                <w:noProof/>
                <w:webHidden/>
              </w:rPr>
            </w:r>
            <w:r w:rsidR="00CA7D28">
              <w:rPr>
                <w:noProof/>
                <w:webHidden/>
              </w:rPr>
              <w:fldChar w:fldCharType="separate"/>
            </w:r>
            <w:r w:rsidR="00A9351D">
              <w:rPr>
                <w:noProof/>
                <w:webHidden/>
              </w:rPr>
              <w:t>20</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14" w:history="1">
            <w:r w:rsidR="00CA7D28" w:rsidRPr="00CE6C87">
              <w:rPr>
                <w:rStyle w:val="Hypertextovprepojenie"/>
                <w:noProof/>
              </w:rPr>
              <w:t>2.7</w:t>
            </w:r>
            <w:r w:rsidR="00CA7D28">
              <w:rPr>
                <w:rFonts w:eastAsiaTheme="minorEastAsia" w:cstheme="minorBidi"/>
                <w:smallCaps w:val="0"/>
                <w:noProof/>
                <w:sz w:val="24"/>
                <w:szCs w:val="24"/>
              </w:rPr>
              <w:tab/>
            </w:r>
            <w:r w:rsidR="00CA7D28" w:rsidRPr="00CE6C87">
              <w:rPr>
                <w:rStyle w:val="Hypertextovprepojenie"/>
                <w:noProof/>
              </w:rPr>
              <w:t>Vzdelávanie v odbore knižničné a informačné štúdiá (LIS)</w:t>
            </w:r>
            <w:r w:rsidR="00CA7D28">
              <w:rPr>
                <w:noProof/>
                <w:webHidden/>
              </w:rPr>
              <w:tab/>
            </w:r>
            <w:r w:rsidR="00CA7D28">
              <w:rPr>
                <w:noProof/>
                <w:webHidden/>
              </w:rPr>
              <w:fldChar w:fldCharType="begin"/>
            </w:r>
            <w:r w:rsidR="00CA7D28">
              <w:rPr>
                <w:noProof/>
                <w:webHidden/>
              </w:rPr>
              <w:instrText xml:space="preserve"> PAGEREF _Toc22046614 \h </w:instrText>
            </w:r>
            <w:r w:rsidR="00CA7D28">
              <w:rPr>
                <w:noProof/>
                <w:webHidden/>
              </w:rPr>
            </w:r>
            <w:r w:rsidR="00CA7D28">
              <w:rPr>
                <w:noProof/>
                <w:webHidden/>
              </w:rPr>
              <w:fldChar w:fldCharType="separate"/>
            </w:r>
            <w:r w:rsidR="00A9351D">
              <w:rPr>
                <w:noProof/>
                <w:webHidden/>
              </w:rPr>
              <w:t>20</w:t>
            </w:r>
            <w:r w:rsidR="00CA7D28">
              <w:rPr>
                <w:noProof/>
                <w:webHidden/>
              </w:rPr>
              <w:fldChar w:fldCharType="end"/>
            </w:r>
          </w:hyperlink>
        </w:p>
        <w:p w:rsidR="00CA7D28" w:rsidRDefault="00450F5A">
          <w:pPr>
            <w:pStyle w:val="Obsah3"/>
            <w:tabs>
              <w:tab w:val="left" w:pos="1200"/>
              <w:tab w:val="right" w:leader="dot" w:pos="9056"/>
            </w:tabs>
            <w:rPr>
              <w:rFonts w:eastAsiaTheme="minorEastAsia" w:cstheme="minorBidi"/>
              <w:i w:val="0"/>
              <w:iCs w:val="0"/>
              <w:noProof/>
              <w:sz w:val="24"/>
              <w:szCs w:val="24"/>
            </w:rPr>
          </w:pPr>
          <w:hyperlink w:anchor="_Toc22046615" w:history="1">
            <w:r w:rsidR="00CA7D28" w:rsidRPr="00CE6C87">
              <w:rPr>
                <w:rStyle w:val="Hypertextovprepojenie"/>
                <w:rFonts w:eastAsia="Cambria"/>
                <w:noProof/>
                <w14:scene3d>
                  <w14:camera w14:prst="orthographicFront"/>
                  <w14:lightRig w14:rig="threePt" w14:dir="t">
                    <w14:rot w14:lat="0" w14:lon="0" w14:rev="0"/>
                  </w14:lightRig>
                </w14:scene3d>
              </w:rPr>
              <w:t>2.7.1</w:t>
            </w:r>
            <w:r w:rsidR="00CA7D28">
              <w:rPr>
                <w:rFonts w:eastAsiaTheme="minorEastAsia" w:cstheme="minorBidi"/>
                <w:i w:val="0"/>
                <w:iCs w:val="0"/>
                <w:noProof/>
                <w:sz w:val="24"/>
                <w:szCs w:val="24"/>
              </w:rPr>
              <w:tab/>
            </w:r>
            <w:r w:rsidR="00CA7D28" w:rsidRPr="00CE6C87">
              <w:rPr>
                <w:rStyle w:val="Hypertextovprepojenie"/>
                <w:rFonts w:eastAsia="Cambria"/>
                <w:noProof/>
              </w:rPr>
              <w:t>Plávajúca identita a fragmentácia odboru LIS</w:t>
            </w:r>
            <w:r w:rsidR="00CA7D28">
              <w:rPr>
                <w:noProof/>
                <w:webHidden/>
              </w:rPr>
              <w:tab/>
            </w:r>
            <w:r w:rsidR="00CA7D28">
              <w:rPr>
                <w:noProof/>
                <w:webHidden/>
              </w:rPr>
              <w:fldChar w:fldCharType="begin"/>
            </w:r>
            <w:r w:rsidR="00CA7D28">
              <w:rPr>
                <w:noProof/>
                <w:webHidden/>
              </w:rPr>
              <w:instrText xml:space="preserve"> PAGEREF _Toc22046615 \h </w:instrText>
            </w:r>
            <w:r w:rsidR="00CA7D28">
              <w:rPr>
                <w:noProof/>
                <w:webHidden/>
              </w:rPr>
            </w:r>
            <w:r w:rsidR="00CA7D28">
              <w:rPr>
                <w:noProof/>
                <w:webHidden/>
              </w:rPr>
              <w:fldChar w:fldCharType="separate"/>
            </w:r>
            <w:r w:rsidR="00A9351D">
              <w:rPr>
                <w:noProof/>
                <w:webHidden/>
              </w:rPr>
              <w:t>21</w:t>
            </w:r>
            <w:r w:rsidR="00CA7D28">
              <w:rPr>
                <w:noProof/>
                <w:webHidden/>
              </w:rPr>
              <w:fldChar w:fldCharType="end"/>
            </w:r>
          </w:hyperlink>
        </w:p>
        <w:p w:rsidR="00CA7D28" w:rsidRDefault="00450F5A">
          <w:pPr>
            <w:pStyle w:val="Obsah3"/>
            <w:tabs>
              <w:tab w:val="left" w:pos="1200"/>
              <w:tab w:val="right" w:leader="dot" w:pos="9056"/>
            </w:tabs>
            <w:rPr>
              <w:rFonts w:eastAsiaTheme="minorEastAsia" w:cstheme="minorBidi"/>
              <w:i w:val="0"/>
              <w:iCs w:val="0"/>
              <w:noProof/>
              <w:sz w:val="24"/>
              <w:szCs w:val="24"/>
            </w:rPr>
          </w:pPr>
          <w:hyperlink w:anchor="_Toc22046616" w:history="1">
            <w:r w:rsidR="00CA7D28" w:rsidRPr="00CE6C87">
              <w:rPr>
                <w:rStyle w:val="Hypertextovprepojenie"/>
                <w:noProof/>
                <w14:scene3d>
                  <w14:camera w14:prst="orthographicFront"/>
                  <w14:lightRig w14:rig="threePt" w14:dir="t">
                    <w14:rot w14:lat="0" w14:lon="0" w14:rev="0"/>
                  </w14:lightRig>
                </w14:scene3d>
              </w:rPr>
              <w:t>2.7.2</w:t>
            </w:r>
            <w:r w:rsidR="00CA7D28">
              <w:rPr>
                <w:rFonts w:eastAsiaTheme="minorEastAsia" w:cstheme="minorBidi"/>
                <w:i w:val="0"/>
                <w:iCs w:val="0"/>
                <w:noProof/>
                <w:sz w:val="24"/>
                <w:szCs w:val="24"/>
              </w:rPr>
              <w:tab/>
            </w:r>
            <w:r w:rsidR="00CA7D28" w:rsidRPr="00CE6C87">
              <w:rPr>
                <w:rStyle w:val="Hypertextovprepojenie"/>
                <w:noProof/>
              </w:rPr>
              <w:t>Fragmentácia vzdelávania v odbore LIS</w:t>
            </w:r>
            <w:r w:rsidR="00CA7D28">
              <w:rPr>
                <w:noProof/>
                <w:webHidden/>
              </w:rPr>
              <w:tab/>
            </w:r>
            <w:r w:rsidR="00CA7D28">
              <w:rPr>
                <w:noProof/>
                <w:webHidden/>
              </w:rPr>
              <w:fldChar w:fldCharType="begin"/>
            </w:r>
            <w:r w:rsidR="00CA7D28">
              <w:rPr>
                <w:noProof/>
                <w:webHidden/>
              </w:rPr>
              <w:instrText xml:space="preserve"> PAGEREF _Toc22046616 \h </w:instrText>
            </w:r>
            <w:r w:rsidR="00CA7D28">
              <w:rPr>
                <w:noProof/>
                <w:webHidden/>
              </w:rPr>
            </w:r>
            <w:r w:rsidR="00CA7D28">
              <w:rPr>
                <w:noProof/>
                <w:webHidden/>
              </w:rPr>
              <w:fldChar w:fldCharType="separate"/>
            </w:r>
            <w:r w:rsidR="00A9351D">
              <w:rPr>
                <w:noProof/>
                <w:webHidden/>
              </w:rPr>
              <w:t>21</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17" w:history="1">
            <w:r w:rsidR="00CA7D28" w:rsidRPr="00CE6C87">
              <w:rPr>
                <w:rStyle w:val="Hypertextovprepojenie"/>
                <w:rFonts w:eastAsia="Cambria"/>
                <w:noProof/>
              </w:rPr>
              <w:t>2.8</w:t>
            </w:r>
            <w:r w:rsidR="00CA7D28">
              <w:rPr>
                <w:rFonts w:eastAsiaTheme="minorEastAsia" w:cstheme="minorBidi"/>
                <w:smallCaps w:val="0"/>
                <w:noProof/>
                <w:sz w:val="24"/>
                <w:szCs w:val="24"/>
              </w:rPr>
              <w:tab/>
            </w:r>
            <w:r w:rsidR="00CA7D28" w:rsidRPr="00CE6C87">
              <w:rPr>
                <w:rStyle w:val="Hypertextovprepojenie"/>
                <w:rFonts w:eastAsia="Cambria"/>
                <w:noProof/>
              </w:rPr>
              <w:t>Podstata odboru LIS</w:t>
            </w:r>
            <w:r w:rsidR="00CA7D28">
              <w:rPr>
                <w:noProof/>
                <w:webHidden/>
              </w:rPr>
              <w:tab/>
            </w:r>
            <w:r w:rsidR="00CA7D28">
              <w:rPr>
                <w:noProof/>
                <w:webHidden/>
              </w:rPr>
              <w:fldChar w:fldCharType="begin"/>
            </w:r>
            <w:r w:rsidR="00CA7D28">
              <w:rPr>
                <w:noProof/>
                <w:webHidden/>
              </w:rPr>
              <w:instrText xml:space="preserve"> PAGEREF _Toc22046617 \h </w:instrText>
            </w:r>
            <w:r w:rsidR="00CA7D28">
              <w:rPr>
                <w:noProof/>
                <w:webHidden/>
              </w:rPr>
            </w:r>
            <w:r w:rsidR="00CA7D28">
              <w:rPr>
                <w:noProof/>
                <w:webHidden/>
              </w:rPr>
              <w:fldChar w:fldCharType="separate"/>
            </w:r>
            <w:r w:rsidR="00A9351D">
              <w:rPr>
                <w:noProof/>
                <w:webHidden/>
              </w:rPr>
              <w:t>22</w:t>
            </w:r>
            <w:r w:rsidR="00CA7D28">
              <w:rPr>
                <w:noProof/>
                <w:webHidden/>
              </w:rPr>
              <w:fldChar w:fldCharType="end"/>
            </w:r>
          </w:hyperlink>
        </w:p>
        <w:p w:rsidR="00CA7D28" w:rsidRDefault="00450F5A">
          <w:pPr>
            <w:pStyle w:val="Obsah3"/>
            <w:tabs>
              <w:tab w:val="left" w:pos="1200"/>
              <w:tab w:val="right" w:leader="dot" w:pos="9056"/>
            </w:tabs>
            <w:rPr>
              <w:rFonts w:eastAsiaTheme="minorEastAsia" w:cstheme="minorBidi"/>
              <w:i w:val="0"/>
              <w:iCs w:val="0"/>
              <w:noProof/>
              <w:sz w:val="24"/>
              <w:szCs w:val="24"/>
            </w:rPr>
          </w:pPr>
          <w:hyperlink w:anchor="_Toc22046618" w:history="1">
            <w:r w:rsidR="00CA7D28" w:rsidRPr="00CE6C87">
              <w:rPr>
                <w:rStyle w:val="Hypertextovprepojenie"/>
                <w:rFonts w:eastAsia="Cambria"/>
                <w:noProof/>
                <w14:scene3d>
                  <w14:camera w14:prst="orthographicFront"/>
                  <w14:lightRig w14:rig="threePt" w14:dir="t">
                    <w14:rot w14:lat="0" w14:lon="0" w14:rev="0"/>
                  </w14:lightRig>
                </w14:scene3d>
              </w:rPr>
              <w:t>2.8.1</w:t>
            </w:r>
            <w:r w:rsidR="00CA7D28">
              <w:rPr>
                <w:rFonts w:eastAsiaTheme="minorEastAsia" w:cstheme="minorBidi"/>
                <w:i w:val="0"/>
                <w:iCs w:val="0"/>
                <w:noProof/>
                <w:sz w:val="24"/>
                <w:szCs w:val="24"/>
              </w:rPr>
              <w:tab/>
            </w:r>
            <w:r w:rsidR="00CA7D28" w:rsidRPr="00CE6C87">
              <w:rPr>
                <w:rStyle w:val="Hypertextovprepojenie"/>
                <w:rFonts w:eastAsia="Cambria"/>
                <w:noProof/>
              </w:rPr>
              <w:t>Pravidlá IFLA pre LIS</w:t>
            </w:r>
            <w:r w:rsidR="00CA7D28">
              <w:rPr>
                <w:noProof/>
                <w:webHidden/>
              </w:rPr>
              <w:tab/>
            </w:r>
            <w:r w:rsidR="00CA7D28">
              <w:rPr>
                <w:noProof/>
                <w:webHidden/>
              </w:rPr>
              <w:fldChar w:fldCharType="begin"/>
            </w:r>
            <w:r w:rsidR="00CA7D28">
              <w:rPr>
                <w:noProof/>
                <w:webHidden/>
              </w:rPr>
              <w:instrText xml:space="preserve"> PAGEREF _Toc22046618 \h </w:instrText>
            </w:r>
            <w:r w:rsidR="00CA7D28">
              <w:rPr>
                <w:noProof/>
                <w:webHidden/>
              </w:rPr>
            </w:r>
            <w:r w:rsidR="00CA7D28">
              <w:rPr>
                <w:noProof/>
                <w:webHidden/>
              </w:rPr>
              <w:fldChar w:fldCharType="separate"/>
            </w:r>
            <w:r w:rsidR="00A9351D">
              <w:rPr>
                <w:noProof/>
                <w:webHidden/>
              </w:rPr>
              <w:t>22</w:t>
            </w:r>
            <w:r w:rsidR="00CA7D28">
              <w:rPr>
                <w:noProof/>
                <w:webHidden/>
              </w:rPr>
              <w:fldChar w:fldCharType="end"/>
            </w:r>
          </w:hyperlink>
        </w:p>
        <w:p w:rsidR="00CA7D28" w:rsidRDefault="00450F5A">
          <w:pPr>
            <w:pStyle w:val="Obsah3"/>
            <w:tabs>
              <w:tab w:val="left" w:pos="1200"/>
              <w:tab w:val="right" w:leader="dot" w:pos="9056"/>
            </w:tabs>
            <w:rPr>
              <w:rFonts w:eastAsiaTheme="minorEastAsia" w:cstheme="minorBidi"/>
              <w:i w:val="0"/>
              <w:iCs w:val="0"/>
              <w:noProof/>
              <w:sz w:val="24"/>
              <w:szCs w:val="24"/>
            </w:rPr>
          </w:pPr>
          <w:hyperlink w:anchor="_Toc22046619" w:history="1">
            <w:r w:rsidR="00CA7D28" w:rsidRPr="00CE6C87">
              <w:rPr>
                <w:rStyle w:val="Hypertextovprepojenie"/>
                <w:rFonts w:eastAsia="Cambria"/>
                <w:noProof/>
                <w14:scene3d>
                  <w14:camera w14:prst="orthographicFront"/>
                  <w14:lightRig w14:rig="threePt" w14:dir="t">
                    <w14:rot w14:lat="0" w14:lon="0" w14:rev="0"/>
                  </w14:lightRig>
                </w14:scene3d>
              </w:rPr>
              <w:t>2.8.2</w:t>
            </w:r>
            <w:r w:rsidR="00CA7D28">
              <w:rPr>
                <w:rFonts w:eastAsiaTheme="minorEastAsia" w:cstheme="minorBidi"/>
                <w:i w:val="0"/>
                <w:iCs w:val="0"/>
                <w:noProof/>
                <w:sz w:val="24"/>
                <w:szCs w:val="24"/>
              </w:rPr>
              <w:tab/>
            </w:r>
            <w:r w:rsidR="00CA7D28" w:rsidRPr="00CE6C87">
              <w:rPr>
                <w:rStyle w:val="Hypertextovprepojenie"/>
                <w:rFonts w:eastAsia="Cambria"/>
                <w:noProof/>
              </w:rPr>
              <w:t>Programy LIS akreditované Americkou knihovníckou asociáciou (ALA) a </w:t>
            </w:r>
            <w:r w:rsidR="00CA7D28" w:rsidRPr="00CE6C87">
              <w:rPr>
                <w:rStyle w:val="Hypertextovprepojenie"/>
                <w:rFonts w:eastAsia="Cambria"/>
                <w:noProof/>
                <w:lang w:val="en-US"/>
              </w:rPr>
              <w:t>iSchools (2015</w:t>
            </w:r>
            <w:r w:rsidR="00CA7D28" w:rsidRPr="00CE6C87">
              <w:rPr>
                <w:rStyle w:val="Hypertextovprepojenie"/>
                <w:rFonts w:eastAsia="Cambria"/>
                <w:noProof/>
              </w:rPr>
              <w:t>)</w:t>
            </w:r>
            <w:r w:rsidR="00CA7D28">
              <w:rPr>
                <w:noProof/>
                <w:webHidden/>
              </w:rPr>
              <w:tab/>
            </w:r>
            <w:r w:rsidR="00CA7D28">
              <w:rPr>
                <w:noProof/>
                <w:webHidden/>
              </w:rPr>
              <w:fldChar w:fldCharType="begin"/>
            </w:r>
            <w:r w:rsidR="00CA7D28">
              <w:rPr>
                <w:noProof/>
                <w:webHidden/>
              </w:rPr>
              <w:instrText xml:space="preserve"> PAGEREF _Toc22046619 \h </w:instrText>
            </w:r>
            <w:r w:rsidR="00CA7D28">
              <w:rPr>
                <w:noProof/>
                <w:webHidden/>
              </w:rPr>
            </w:r>
            <w:r w:rsidR="00CA7D28">
              <w:rPr>
                <w:noProof/>
                <w:webHidden/>
              </w:rPr>
              <w:fldChar w:fldCharType="separate"/>
            </w:r>
            <w:r w:rsidR="00A9351D">
              <w:rPr>
                <w:noProof/>
                <w:webHidden/>
              </w:rPr>
              <w:t>31</w:t>
            </w:r>
            <w:r w:rsidR="00CA7D28">
              <w:rPr>
                <w:noProof/>
                <w:webHidden/>
              </w:rPr>
              <w:fldChar w:fldCharType="end"/>
            </w:r>
          </w:hyperlink>
        </w:p>
        <w:p w:rsidR="00CA7D28" w:rsidRDefault="00450F5A">
          <w:pPr>
            <w:pStyle w:val="Obsah3"/>
            <w:tabs>
              <w:tab w:val="left" w:pos="1200"/>
              <w:tab w:val="right" w:leader="dot" w:pos="9056"/>
            </w:tabs>
            <w:rPr>
              <w:rFonts w:eastAsiaTheme="minorEastAsia" w:cstheme="minorBidi"/>
              <w:i w:val="0"/>
              <w:iCs w:val="0"/>
              <w:noProof/>
              <w:sz w:val="24"/>
              <w:szCs w:val="24"/>
            </w:rPr>
          </w:pPr>
          <w:hyperlink w:anchor="_Toc22046620" w:history="1">
            <w:r w:rsidR="00CA7D28" w:rsidRPr="00CE6C87">
              <w:rPr>
                <w:rStyle w:val="Hypertextovprepojenie"/>
                <w:noProof/>
                <w14:scene3d>
                  <w14:camera w14:prst="orthographicFront"/>
                  <w14:lightRig w14:rig="threePt" w14:dir="t">
                    <w14:rot w14:lat="0" w14:lon="0" w14:rev="0"/>
                  </w14:lightRig>
                </w14:scene3d>
              </w:rPr>
              <w:t>2.8.3</w:t>
            </w:r>
            <w:r w:rsidR="00CA7D28">
              <w:rPr>
                <w:rFonts w:eastAsiaTheme="minorEastAsia" w:cstheme="minorBidi"/>
                <w:i w:val="0"/>
                <w:iCs w:val="0"/>
                <w:noProof/>
                <w:sz w:val="24"/>
                <w:szCs w:val="24"/>
              </w:rPr>
              <w:tab/>
            </w:r>
            <w:r w:rsidR="00CA7D28" w:rsidRPr="00CE6C87">
              <w:rPr>
                <w:rStyle w:val="Hypertextovprepojenie"/>
                <w:noProof/>
              </w:rPr>
              <w:t>Knihovnícke vzdelávanie v Čechách a na Slovensku</w:t>
            </w:r>
            <w:r w:rsidR="00CA7D28">
              <w:rPr>
                <w:noProof/>
                <w:webHidden/>
              </w:rPr>
              <w:tab/>
            </w:r>
            <w:r w:rsidR="00CA7D28">
              <w:rPr>
                <w:noProof/>
                <w:webHidden/>
              </w:rPr>
              <w:fldChar w:fldCharType="begin"/>
            </w:r>
            <w:r w:rsidR="00CA7D28">
              <w:rPr>
                <w:noProof/>
                <w:webHidden/>
              </w:rPr>
              <w:instrText xml:space="preserve"> PAGEREF _Toc22046620 \h </w:instrText>
            </w:r>
            <w:r w:rsidR="00CA7D28">
              <w:rPr>
                <w:noProof/>
                <w:webHidden/>
              </w:rPr>
            </w:r>
            <w:r w:rsidR="00CA7D28">
              <w:rPr>
                <w:noProof/>
                <w:webHidden/>
              </w:rPr>
              <w:fldChar w:fldCharType="separate"/>
            </w:r>
            <w:r w:rsidR="00A9351D">
              <w:rPr>
                <w:noProof/>
                <w:webHidden/>
              </w:rPr>
              <w:t>33</w:t>
            </w:r>
            <w:r w:rsidR="00CA7D28">
              <w:rPr>
                <w:noProof/>
                <w:webHidden/>
              </w:rPr>
              <w:fldChar w:fldCharType="end"/>
            </w:r>
          </w:hyperlink>
        </w:p>
        <w:p w:rsidR="00CA7D28" w:rsidRDefault="00450F5A">
          <w:pPr>
            <w:pStyle w:val="Obsah1"/>
            <w:tabs>
              <w:tab w:val="left" w:pos="480"/>
              <w:tab w:val="right" w:leader="dot" w:pos="9056"/>
            </w:tabs>
            <w:rPr>
              <w:rFonts w:eastAsiaTheme="minorEastAsia" w:cstheme="minorBidi"/>
              <w:b w:val="0"/>
              <w:bCs w:val="0"/>
              <w:caps w:val="0"/>
              <w:noProof/>
              <w:sz w:val="24"/>
              <w:szCs w:val="24"/>
            </w:rPr>
          </w:pPr>
          <w:hyperlink w:anchor="_Toc22046621" w:history="1">
            <w:r w:rsidR="00CA7D28" w:rsidRPr="00CE6C87">
              <w:rPr>
                <w:rStyle w:val="Hypertextovprepojenie"/>
                <w:noProof/>
              </w:rPr>
              <w:t>3</w:t>
            </w:r>
            <w:r w:rsidR="00CA7D28">
              <w:rPr>
                <w:rFonts w:eastAsiaTheme="minorEastAsia" w:cstheme="minorBidi"/>
                <w:b w:val="0"/>
                <w:bCs w:val="0"/>
                <w:caps w:val="0"/>
                <w:noProof/>
                <w:sz w:val="24"/>
                <w:szCs w:val="24"/>
              </w:rPr>
              <w:tab/>
            </w:r>
            <w:r w:rsidR="00CA7D28" w:rsidRPr="00CE6C87">
              <w:rPr>
                <w:rStyle w:val="Hypertextovprepojenie"/>
                <w:noProof/>
              </w:rPr>
              <w:t>Knihoveda</w:t>
            </w:r>
            <w:r w:rsidR="00CA7D28">
              <w:rPr>
                <w:noProof/>
                <w:webHidden/>
              </w:rPr>
              <w:tab/>
            </w:r>
            <w:r w:rsidR="00CA7D28">
              <w:rPr>
                <w:noProof/>
                <w:webHidden/>
              </w:rPr>
              <w:fldChar w:fldCharType="begin"/>
            </w:r>
            <w:r w:rsidR="00CA7D28">
              <w:rPr>
                <w:noProof/>
                <w:webHidden/>
              </w:rPr>
              <w:instrText xml:space="preserve"> PAGEREF _Toc22046621 \h </w:instrText>
            </w:r>
            <w:r w:rsidR="00CA7D28">
              <w:rPr>
                <w:noProof/>
                <w:webHidden/>
              </w:rPr>
            </w:r>
            <w:r w:rsidR="00CA7D28">
              <w:rPr>
                <w:noProof/>
                <w:webHidden/>
              </w:rPr>
              <w:fldChar w:fldCharType="separate"/>
            </w:r>
            <w:r w:rsidR="00A9351D">
              <w:rPr>
                <w:noProof/>
                <w:webHidden/>
              </w:rPr>
              <w:t>35</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22" w:history="1">
            <w:r w:rsidR="00CA7D28" w:rsidRPr="00CE6C87">
              <w:rPr>
                <w:rStyle w:val="Hypertextovprepojenie"/>
                <w:noProof/>
              </w:rPr>
              <w:t>3.1</w:t>
            </w:r>
            <w:r w:rsidR="00CA7D28">
              <w:rPr>
                <w:rFonts w:eastAsiaTheme="minorEastAsia" w:cstheme="minorBidi"/>
                <w:smallCaps w:val="0"/>
                <w:noProof/>
                <w:sz w:val="24"/>
                <w:szCs w:val="24"/>
              </w:rPr>
              <w:tab/>
            </w:r>
            <w:r w:rsidR="00CA7D28" w:rsidRPr="00CE6C87">
              <w:rPr>
                <w:rStyle w:val="Hypertextovprepojenie"/>
                <w:noProof/>
              </w:rPr>
              <w:t>Knihoveda ako</w:t>
            </w:r>
            <w:r w:rsidR="00CA7D28" w:rsidRPr="00CE6C87">
              <w:rPr>
                <w:rStyle w:val="Hypertextovprepojenie"/>
                <w:i/>
                <w:noProof/>
              </w:rPr>
              <w:t xml:space="preserve"> </w:t>
            </w:r>
            <w:r w:rsidR="00CA7D28" w:rsidRPr="00CE6C87">
              <w:rPr>
                <w:rStyle w:val="Hypertextovprepojenie"/>
                <w:noProof/>
              </w:rPr>
              <w:t xml:space="preserve">disciplína </w:t>
            </w:r>
            <w:r w:rsidR="00CA7D28" w:rsidRPr="00CE6C87">
              <w:rPr>
                <w:rStyle w:val="Hypertextovprepojenie"/>
                <w:i/>
                <w:noProof/>
              </w:rPr>
              <w:t>knižničnej a informačnej vedy</w:t>
            </w:r>
            <w:r w:rsidR="00CA7D28">
              <w:rPr>
                <w:noProof/>
                <w:webHidden/>
              </w:rPr>
              <w:tab/>
            </w:r>
            <w:r w:rsidR="00CA7D28">
              <w:rPr>
                <w:noProof/>
                <w:webHidden/>
              </w:rPr>
              <w:fldChar w:fldCharType="begin"/>
            </w:r>
            <w:r w:rsidR="00CA7D28">
              <w:rPr>
                <w:noProof/>
                <w:webHidden/>
              </w:rPr>
              <w:instrText xml:space="preserve"> PAGEREF _Toc22046622 \h </w:instrText>
            </w:r>
            <w:r w:rsidR="00CA7D28">
              <w:rPr>
                <w:noProof/>
                <w:webHidden/>
              </w:rPr>
            </w:r>
            <w:r w:rsidR="00CA7D28">
              <w:rPr>
                <w:noProof/>
                <w:webHidden/>
              </w:rPr>
              <w:fldChar w:fldCharType="separate"/>
            </w:r>
            <w:r w:rsidR="00A9351D">
              <w:rPr>
                <w:noProof/>
                <w:webHidden/>
              </w:rPr>
              <w:t>35</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23" w:history="1">
            <w:r w:rsidR="00CA7D28" w:rsidRPr="00CE6C87">
              <w:rPr>
                <w:rStyle w:val="Hypertextovprepojenie"/>
                <w:i/>
                <w:noProof/>
              </w:rPr>
              <w:t>3.2</w:t>
            </w:r>
            <w:r w:rsidR="00CA7D28">
              <w:rPr>
                <w:rFonts w:eastAsiaTheme="minorEastAsia" w:cstheme="minorBidi"/>
                <w:smallCaps w:val="0"/>
                <w:noProof/>
                <w:sz w:val="24"/>
                <w:szCs w:val="24"/>
              </w:rPr>
              <w:tab/>
            </w:r>
            <w:r w:rsidR="00CA7D28" w:rsidRPr="00CE6C87">
              <w:rPr>
                <w:rStyle w:val="Hypertextovprepojenie"/>
                <w:i/>
                <w:noProof/>
              </w:rPr>
              <w:t>Knihoveda ako biblistika</w:t>
            </w:r>
            <w:r w:rsidR="00CA7D28">
              <w:rPr>
                <w:noProof/>
                <w:webHidden/>
              </w:rPr>
              <w:tab/>
            </w:r>
            <w:r w:rsidR="00CA7D28">
              <w:rPr>
                <w:noProof/>
                <w:webHidden/>
              </w:rPr>
              <w:fldChar w:fldCharType="begin"/>
            </w:r>
            <w:r w:rsidR="00CA7D28">
              <w:rPr>
                <w:noProof/>
                <w:webHidden/>
              </w:rPr>
              <w:instrText xml:space="preserve"> PAGEREF _Toc22046623 \h </w:instrText>
            </w:r>
            <w:r w:rsidR="00CA7D28">
              <w:rPr>
                <w:noProof/>
                <w:webHidden/>
              </w:rPr>
            </w:r>
            <w:r w:rsidR="00CA7D28">
              <w:rPr>
                <w:noProof/>
                <w:webHidden/>
              </w:rPr>
              <w:fldChar w:fldCharType="separate"/>
            </w:r>
            <w:r w:rsidR="00A9351D">
              <w:rPr>
                <w:noProof/>
                <w:webHidden/>
              </w:rPr>
              <w:t>35</w:t>
            </w:r>
            <w:r w:rsidR="00CA7D28">
              <w:rPr>
                <w:noProof/>
                <w:webHidden/>
              </w:rPr>
              <w:fldChar w:fldCharType="end"/>
            </w:r>
          </w:hyperlink>
        </w:p>
        <w:p w:rsidR="00CA7D28" w:rsidRDefault="00450F5A">
          <w:pPr>
            <w:pStyle w:val="Obsah1"/>
            <w:tabs>
              <w:tab w:val="left" w:pos="480"/>
              <w:tab w:val="right" w:leader="dot" w:pos="9056"/>
            </w:tabs>
            <w:rPr>
              <w:rFonts w:eastAsiaTheme="minorEastAsia" w:cstheme="minorBidi"/>
              <w:b w:val="0"/>
              <w:bCs w:val="0"/>
              <w:caps w:val="0"/>
              <w:noProof/>
              <w:sz w:val="24"/>
              <w:szCs w:val="24"/>
            </w:rPr>
          </w:pPr>
          <w:hyperlink w:anchor="_Toc22046624" w:history="1">
            <w:r w:rsidR="00CA7D28" w:rsidRPr="00CE6C87">
              <w:rPr>
                <w:rStyle w:val="Hypertextovprepojenie"/>
                <w:noProof/>
              </w:rPr>
              <w:t>4</w:t>
            </w:r>
            <w:r w:rsidR="00CA7D28">
              <w:rPr>
                <w:rFonts w:eastAsiaTheme="minorEastAsia" w:cstheme="minorBidi"/>
                <w:b w:val="0"/>
                <w:bCs w:val="0"/>
                <w:caps w:val="0"/>
                <w:noProof/>
                <w:sz w:val="24"/>
                <w:szCs w:val="24"/>
              </w:rPr>
              <w:tab/>
            </w:r>
            <w:r w:rsidR="00CA7D28" w:rsidRPr="00CE6C87">
              <w:rPr>
                <w:rStyle w:val="Hypertextovprepojenie"/>
                <w:noProof/>
              </w:rPr>
              <w:t>Úvod do dokumentológie. Dokumentológia, dokument, zdroj</w:t>
            </w:r>
            <w:r w:rsidR="00CA7D28">
              <w:rPr>
                <w:noProof/>
                <w:webHidden/>
              </w:rPr>
              <w:tab/>
            </w:r>
            <w:r w:rsidR="00CA7D28">
              <w:rPr>
                <w:noProof/>
                <w:webHidden/>
              </w:rPr>
              <w:fldChar w:fldCharType="begin"/>
            </w:r>
            <w:r w:rsidR="00CA7D28">
              <w:rPr>
                <w:noProof/>
                <w:webHidden/>
              </w:rPr>
              <w:instrText xml:space="preserve"> PAGEREF _Toc22046624 \h </w:instrText>
            </w:r>
            <w:r w:rsidR="00CA7D28">
              <w:rPr>
                <w:noProof/>
                <w:webHidden/>
              </w:rPr>
            </w:r>
            <w:r w:rsidR="00CA7D28">
              <w:rPr>
                <w:noProof/>
                <w:webHidden/>
              </w:rPr>
              <w:fldChar w:fldCharType="separate"/>
            </w:r>
            <w:r w:rsidR="00A9351D">
              <w:rPr>
                <w:noProof/>
                <w:webHidden/>
              </w:rPr>
              <w:t>36</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25" w:history="1">
            <w:r w:rsidR="00CA7D28" w:rsidRPr="00CE6C87">
              <w:rPr>
                <w:rStyle w:val="Hypertextovprepojenie"/>
                <w:noProof/>
              </w:rPr>
              <w:t>4.1</w:t>
            </w:r>
            <w:r w:rsidR="00CA7D28">
              <w:rPr>
                <w:rFonts w:eastAsiaTheme="minorEastAsia" w:cstheme="minorBidi"/>
                <w:smallCaps w:val="0"/>
                <w:noProof/>
                <w:sz w:val="24"/>
                <w:szCs w:val="24"/>
              </w:rPr>
              <w:tab/>
            </w:r>
            <w:r w:rsidR="00CA7D28" w:rsidRPr="00CE6C87">
              <w:rPr>
                <w:rStyle w:val="Hypertextovprepojenie"/>
                <w:noProof/>
              </w:rPr>
              <w:t>Mundaneum (https://wikisofia.cz/wiki/Mundaneum )</w:t>
            </w:r>
            <w:r w:rsidR="00CA7D28">
              <w:rPr>
                <w:noProof/>
                <w:webHidden/>
              </w:rPr>
              <w:tab/>
            </w:r>
            <w:r w:rsidR="00CA7D28">
              <w:rPr>
                <w:noProof/>
                <w:webHidden/>
              </w:rPr>
              <w:fldChar w:fldCharType="begin"/>
            </w:r>
            <w:r w:rsidR="00CA7D28">
              <w:rPr>
                <w:noProof/>
                <w:webHidden/>
              </w:rPr>
              <w:instrText xml:space="preserve"> PAGEREF _Toc22046625 \h </w:instrText>
            </w:r>
            <w:r w:rsidR="00CA7D28">
              <w:rPr>
                <w:noProof/>
                <w:webHidden/>
              </w:rPr>
            </w:r>
            <w:r w:rsidR="00CA7D28">
              <w:rPr>
                <w:noProof/>
                <w:webHidden/>
              </w:rPr>
              <w:fldChar w:fldCharType="separate"/>
            </w:r>
            <w:r w:rsidR="00A9351D">
              <w:rPr>
                <w:noProof/>
                <w:webHidden/>
              </w:rPr>
              <w:t>36</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26" w:history="1">
            <w:r w:rsidR="00CA7D28" w:rsidRPr="00CE6C87">
              <w:rPr>
                <w:rStyle w:val="Hypertextovprepojenie"/>
                <w:noProof/>
              </w:rPr>
              <w:t>4.2</w:t>
            </w:r>
            <w:r w:rsidR="00CA7D28">
              <w:rPr>
                <w:rFonts w:eastAsiaTheme="minorEastAsia" w:cstheme="minorBidi"/>
                <w:smallCaps w:val="0"/>
                <w:noProof/>
                <w:sz w:val="24"/>
                <w:szCs w:val="24"/>
              </w:rPr>
              <w:tab/>
            </w:r>
            <w:r w:rsidR="00CA7D28" w:rsidRPr="00CE6C87">
              <w:rPr>
                <w:rStyle w:val="Hypertextovprepojenie"/>
                <w:noProof/>
              </w:rPr>
              <w:t>Dokument</w:t>
            </w:r>
            <w:r w:rsidR="00CA7D28">
              <w:rPr>
                <w:noProof/>
                <w:webHidden/>
              </w:rPr>
              <w:tab/>
            </w:r>
            <w:r w:rsidR="00CA7D28">
              <w:rPr>
                <w:noProof/>
                <w:webHidden/>
              </w:rPr>
              <w:fldChar w:fldCharType="begin"/>
            </w:r>
            <w:r w:rsidR="00CA7D28">
              <w:rPr>
                <w:noProof/>
                <w:webHidden/>
              </w:rPr>
              <w:instrText xml:space="preserve"> PAGEREF _Toc22046626 \h </w:instrText>
            </w:r>
            <w:r w:rsidR="00CA7D28">
              <w:rPr>
                <w:noProof/>
                <w:webHidden/>
              </w:rPr>
            </w:r>
            <w:r w:rsidR="00CA7D28">
              <w:rPr>
                <w:noProof/>
                <w:webHidden/>
              </w:rPr>
              <w:fldChar w:fldCharType="separate"/>
            </w:r>
            <w:r w:rsidR="00A9351D">
              <w:rPr>
                <w:noProof/>
                <w:webHidden/>
              </w:rPr>
              <w:t>38</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27" w:history="1">
            <w:r w:rsidR="00CA7D28" w:rsidRPr="00CE6C87">
              <w:rPr>
                <w:rStyle w:val="Hypertextovprepojenie"/>
                <w:noProof/>
              </w:rPr>
              <w:t>4.3</w:t>
            </w:r>
            <w:r w:rsidR="00CA7D28">
              <w:rPr>
                <w:rFonts w:eastAsiaTheme="minorEastAsia" w:cstheme="minorBidi"/>
                <w:smallCaps w:val="0"/>
                <w:noProof/>
                <w:sz w:val="24"/>
                <w:szCs w:val="24"/>
              </w:rPr>
              <w:tab/>
            </w:r>
            <w:r w:rsidR="00CA7D28" w:rsidRPr="00CE6C87">
              <w:rPr>
                <w:rStyle w:val="Hypertextovprepojenie"/>
                <w:noProof/>
              </w:rPr>
              <w:t>Druhy dokumentov</w:t>
            </w:r>
            <w:r w:rsidR="00CA7D28">
              <w:rPr>
                <w:noProof/>
                <w:webHidden/>
              </w:rPr>
              <w:tab/>
            </w:r>
            <w:r w:rsidR="00CA7D28">
              <w:rPr>
                <w:noProof/>
                <w:webHidden/>
              </w:rPr>
              <w:fldChar w:fldCharType="begin"/>
            </w:r>
            <w:r w:rsidR="00CA7D28">
              <w:rPr>
                <w:noProof/>
                <w:webHidden/>
              </w:rPr>
              <w:instrText xml:space="preserve"> PAGEREF _Toc22046627 \h </w:instrText>
            </w:r>
            <w:r w:rsidR="00CA7D28">
              <w:rPr>
                <w:noProof/>
                <w:webHidden/>
              </w:rPr>
            </w:r>
            <w:r w:rsidR="00CA7D28">
              <w:rPr>
                <w:noProof/>
                <w:webHidden/>
              </w:rPr>
              <w:fldChar w:fldCharType="separate"/>
            </w:r>
            <w:r w:rsidR="00A9351D">
              <w:rPr>
                <w:noProof/>
                <w:webHidden/>
              </w:rPr>
              <w:t>40</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28" w:history="1">
            <w:r w:rsidR="00CA7D28" w:rsidRPr="00CE6C87">
              <w:rPr>
                <w:rStyle w:val="Hypertextovprepojenie"/>
                <w:noProof/>
              </w:rPr>
              <w:t>4.4</w:t>
            </w:r>
            <w:r w:rsidR="00CA7D28">
              <w:rPr>
                <w:rFonts w:eastAsiaTheme="minorEastAsia" w:cstheme="minorBidi"/>
                <w:smallCaps w:val="0"/>
                <w:noProof/>
                <w:sz w:val="24"/>
                <w:szCs w:val="24"/>
              </w:rPr>
              <w:tab/>
            </w:r>
            <w:r w:rsidR="00CA7D28" w:rsidRPr="00CE6C87">
              <w:rPr>
                <w:rStyle w:val="Hypertextovprepojenie"/>
                <w:noProof/>
              </w:rPr>
              <w:t>Zdroj</w:t>
            </w:r>
            <w:r w:rsidR="00CA7D28">
              <w:rPr>
                <w:noProof/>
                <w:webHidden/>
              </w:rPr>
              <w:tab/>
            </w:r>
            <w:r w:rsidR="00CA7D28">
              <w:rPr>
                <w:noProof/>
                <w:webHidden/>
              </w:rPr>
              <w:fldChar w:fldCharType="begin"/>
            </w:r>
            <w:r w:rsidR="00CA7D28">
              <w:rPr>
                <w:noProof/>
                <w:webHidden/>
              </w:rPr>
              <w:instrText xml:space="preserve"> PAGEREF _Toc22046628 \h </w:instrText>
            </w:r>
            <w:r w:rsidR="00CA7D28">
              <w:rPr>
                <w:noProof/>
                <w:webHidden/>
              </w:rPr>
            </w:r>
            <w:r w:rsidR="00CA7D28">
              <w:rPr>
                <w:noProof/>
                <w:webHidden/>
              </w:rPr>
              <w:fldChar w:fldCharType="separate"/>
            </w:r>
            <w:r w:rsidR="00A9351D">
              <w:rPr>
                <w:noProof/>
                <w:webHidden/>
              </w:rPr>
              <w:t>41</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29" w:history="1">
            <w:r w:rsidR="00CA7D28" w:rsidRPr="00CE6C87">
              <w:rPr>
                <w:rStyle w:val="Hypertextovprepojenie"/>
                <w:noProof/>
              </w:rPr>
              <w:t>4.5</w:t>
            </w:r>
            <w:r w:rsidR="00CA7D28">
              <w:rPr>
                <w:rFonts w:eastAsiaTheme="minorEastAsia" w:cstheme="minorBidi"/>
                <w:smallCaps w:val="0"/>
                <w:noProof/>
                <w:sz w:val="24"/>
                <w:szCs w:val="24"/>
              </w:rPr>
              <w:tab/>
            </w:r>
            <w:r w:rsidR="00CA7D28" w:rsidRPr="00CE6C87">
              <w:rPr>
                <w:rStyle w:val="Hypertextovprepojenie"/>
                <w:noProof/>
              </w:rPr>
              <w:t>Kategorizácia zdrojov</w:t>
            </w:r>
            <w:r w:rsidR="00CA7D28">
              <w:rPr>
                <w:noProof/>
                <w:webHidden/>
              </w:rPr>
              <w:tab/>
            </w:r>
            <w:r w:rsidR="00CA7D28">
              <w:rPr>
                <w:noProof/>
                <w:webHidden/>
              </w:rPr>
              <w:fldChar w:fldCharType="begin"/>
            </w:r>
            <w:r w:rsidR="00CA7D28">
              <w:rPr>
                <w:noProof/>
                <w:webHidden/>
              </w:rPr>
              <w:instrText xml:space="preserve"> PAGEREF _Toc22046629 \h </w:instrText>
            </w:r>
            <w:r w:rsidR="00CA7D28">
              <w:rPr>
                <w:noProof/>
                <w:webHidden/>
              </w:rPr>
            </w:r>
            <w:r w:rsidR="00CA7D28">
              <w:rPr>
                <w:noProof/>
                <w:webHidden/>
              </w:rPr>
              <w:fldChar w:fldCharType="separate"/>
            </w:r>
            <w:r w:rsidR="00A9351D">
              <w:rPr>
                <w:noProof/>
                <w:webHidden/>
              </w:rPr>
              <w:t>41</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30" w:history="1">
            <w:r w:rsidR="00CA7D28" w:rsidRPr="00CE6C87">
              <w:rPr>
                <w:rStyle w:val="Hypertextovprepojenie"/>
                <w:noProof/>
              </w:rPr>
              <w:t>4.6</w:t>
            </w:r>
            <w:r w:rsidR="00CA7D28">
              <w:rPr>
                <w:rFonts w:eastAsiaTheme="minorEastAsia" w:cstheme="minorBidi"/>
                <w:smallCaps w:val="0"/>
                <w:noProof/>
                <w:sz w:val="24"/>
                <w:szCs w:val="24"/>
              </w:rPr>
              <w:tab/>
            </w:r>
            <w:r w:rsidR="00CA7D28" w:rsidRPr="00CE6C87">
              <w:rPr>
                <w:rStyle w:val="Hypertextovprepojenie"/>
                <w:noProof/>
              </w:rPr>
              <w:t>Účel (*)</w:t>
            </w:r>
            <w:r w:rsidR="00CA7D28">
              <w:rPr>
                <w:noProof/>
                <w:webHidden/>
              </w:rPr>
              <w:tab/>
            </w:r>
            <w:r w:rsidR="00CA7D28">
              <w:rPr>
                <w:noProof/>
                <w:webHidden/>
              </w:rPr>
              <w:fldChar w:fldCharType="begin"/>
            </w:r>
            <w:r w:rsidR="00CA7D28">
              <w:rPr>
                <w:noProof/>
                <w:webHidden/>
              </w:rPr>
              <w:instrText xml:space="preserve"> PAGEREF _Toc22046630 \h </w:instrText>
            </w:r>
            <w:r w:rsidR="00CA7D28">
              <w:rPr>
                <w:noProof/>
                <w:webHidden/>
              </w:rPr>
            </w:r>
            <w:r w:rsidR="00CA7D28">
              <w:rPr>
                <w:noProof/>
                <w:webHidden/>
              </w:rPr>
              <w:fldChar w:fldCharType="separate"/>
            </w:r>
            <w:r w:rsidR="00A9351D">
              <w:rPr>
                <w:noProof/>
                <w:webHidden/>
              </w:rPr>
              <w:t>42</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31" w:history="1">
            <w:r w:rsidR="00CA7D28" w:rsidRPr="00CE6C87">
              <w:rPr>
                <w:rStyle w:val="Hypertextovprepojenie"/>
                <w:noProof/>
              </w:rPr>
              <w:t>4.7</w:t>
            </w:r>
            <w:r w:rsidR="00CA7D28">
              <w:rPr>
                <w:rFonts w:eastAsiaTheme="minorEastAsia" w:cstheme="minorBidi"/>
                <w:smallCaps w:val="0"/>
                <w:noProof/>
                <w:sz w:val="24"/>
                <w:szCs w:val="24"/>
              </w:rPr>
              <w:tab/>
            </w:r>
            <w:r w:rsidR="00CA7D28" w:rsidRPr="00CE6C87">
              <w:rPr>
                <w:rStyle w:val="Hypertextovprepojenie"/>
                <w:noProof/>
              </w:rPr>
              <w:t>Kvantifikácia dokumentov na Slovensku</w:t>
            </w:r>
            <w:r w:rsidR="00CA7D28">
              <w:rPr>
                <w:noProof/>
                <w:webHidden/>
              </w:rPr>
              <w:tab/>
            </w:r>
            <w:r w:rsidR="00CA7D28">
              <w:rPr>
                <w:noProof/>
                <w:webHidden/>
              </w:rPr>
              <w:fldChar w:fldCharType="begin"/>
            </w:r>
            <w:r w:rsidR="00CA7D28">
              <w:rPr>
                <w:noProof/>
                <w:webHidden/>
              </w:rPr>
              <w:instrText xml:space="preserve"> PAGEREF _Toc22046631 \h </w:instrText>
            </w:r>
            <w:r w:rsidR="00CA7D28">
              <w:rPr>
                <w:noProof/>
                <w:webHidden/>
              </w:rPr>
            </w:r>
            <w:r w:rsidR="00CA7D28">
              <w:rPr>
                <w:noProof/>
                <w:webHidden/>
              </w:rPr>
              <w:fldChar w:fldCharType="separate"/>
            </w:r>
            <w:r w:rsidR="00A9351D">
              <w:rPr>
                <w:noProof/>
                <w:webHidden/>
              </w:rPr>
              <w:t>43</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32" w:history="1">
            <w:r w:rsidR="00CA7D28" w:rsidRPr="00CE6C87">
              <w:rPr>
                <w:rStyle w:val="Hypertextovprepojenie"/>
                <w:noProof/>
              </w:rPr>
              <w:t>4.8</w:t>
            </w:r>
            <w:r w:rsidR="00CA7D28">
              <w:rPr>
                <w:rFonts w:eastAsiaTheme="minorEastAsia" w:cstheme="minorBidi"/>
                <w:smallCaps w:val="0"/>
                <w:noProof/>
                <w:sz w:val="24"/>
                <w:szCs w:val="24"/>
              </w:rPr>
              <w:tab/>
            </w:r>
            <w:r w:rsidR="00CA7D28" w:rsidRPr="00CE6C87">
              <w:rPr>
                <w:rStyle w:val="Hypertextovprepojenie"/>
                <w:noProof/>
              </w:rPr>
              <w:t>Kvantifikácia písomných dokumentov</w:t>
            </w:r>
            <w:r w:rsidR="00CA7D28">
              <w:rPr>
                <w:noProof/>
                <w:webHidden/>
              </w:rPr>
              <w:tab/>
            </w:r>
            <w:r w:rsidR="00CA7D28">
              <w:rPr>
                <w:noProof/>
                <w:webHidden/>
              </w:rPr>
              <w:fldChar w:fldCharType="begin"/>
            </w:r>
            <w:r w:rsidR="00CA7D28">
              <w:rPr>
                <w:noProof/>
                <w:webHidden/>
              </w:rPr>
              <w:instrText xml:space="preserve"> PAGEREF _Toc22046632 \h </w:instrText>
            </w:r>
            <w:r w:rsidR="00CA7D28">
              <w:rPr>
                <w:noProof/>
                <w:webHidden/>
              </w:rPr>
            </w:r>
            <w:r w:rsidR="00CA7D28">
              <w:rPr>
                <w:noProof/>
                <w:webHidden/>
              </w:rPr>
              <w:fldChar w:fldCharType="separate"/>
            </w:r>
            <w:r w:rsidR="00A9351D">
              <w:rPr>
                <w:noProof/>
                <w:webHidden/>
              </w:rPr>
              <w:t>45</w:t>
            </w:r>
            <w:r w:rsidR="00CA7D28">
              <w:rPr>
                <w:noProof/>
                <w:webHidden/>
              </w:rPr>
              <w:fldChar w:fldCharType="end"/>
            </w:r>
          </w:hyperlink>
        </w:p>
        <w:p w:rsidR="00CA7D28" w:rsidRDefault="00450F5A">
          <w:pPr>
            <w:pStyle w:val="Obsah1"/>
            <w:tabs>
              <w:tab w:val="left" w:pos="480"/>
              <w:tab w:val="right" w:leader="dot" w:pos="9056"/>
            </w:tabs>
            <w:rPr>
              <w:rFonts w:eastAsiaTheme="minorEastAsia" w:cstheme="minorBidi"/>
              <w:b w:val="0"/>
              <w:bCs w:val="0"/>
              <w:caps w:val="0"/>
              <w:noProof/>
              <w:sz w:val="24"/>
              <w:szCs w:val="24"/>
            </w:rPr>
          </w:pPr>
          <w:hyperlink w:anchor="_Toc22046633" w:history="1">
            <w:r w:rsidR="00CA7D28" w:rsidRPr="00CE6C87">
              <w:rPr>
                <w:rStyle w:val="Hypertextovprepojenie"/>
                <w:noProof/>
              </w:rPr>
              <w:t>5</w:t>
            </w:r>
            <w:r w:rsidR="00CA7D28">
              <w:rPr>
                <w:rFonts w:eastAsiaTheme="minorEastAsia" w:cstheme="minorBidi"/>
                <w:b w:val="0"/>
                <w:bCs w:val="0"/>
                <w:caps w:val="0"/>
                <w:noProof/>
                <w:sz w:val="24"/>
                <w:szCs w:val="24"/>
              </w:rPr>
              <w:tab/>
            </w:r>
            <w:r w:rsidR="00CA7D28" w:rsidRPr="00CE6C87">
              <w:rPr>
                <w:rStyle w:val="Hypertextovprepojenie"/>
                <w:noProof/>
              </w:rPr>
              <w:t>Typy knihoven v ČR a v EU</w:t>
            </w:r>
            <w:r w:rsidR="00CA7D28">
              <w:rPr>
                <w:noProof/>
                <w:webHidden/>
              </w:rPr>
              <w:tab/>
            </w:r>
            <w:r w:rsidR="00CA7D28">
              <w:rPr>
                <w:noProof/>
                <w:webHidden/>
              </w:rPr>
              <w:fldChar w:fldCharType="begin"/>
            </w:r>
            <w:r w:rsidR="00CA7D28">
              <w:rPr>
                <w:noProof/>
                <w:webHidden/>
              </w:rPr>
              <w:instrText xml:space="preserve"> PAGEREF _Toc22046633 \h </w:instrText>
            </w:r>
            <w:r w:rsidR="00CA7D28">
              <w:rPr>
                <w:noProof/>
                <w:webHidden/>
              </w:rPr>
            </w:r>
            <w:r w:rsidR="00CA7D28">
              <w:rPr>
                <w:noProof/>
                <w:webHidden/>
              </w:rPr>
              <w:fldChar w:fldCharType="separate"/>
            </w:r>
            <w:r w:rsidR="00A9351D">
              <w:rPr>
                <w:noProof/>
                <w:webHidden/>
              </w:rPr>
              <w:t>46</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34" w:history="1">
            <w:r w:rsidR="00CA7D28" w:rsidRPr="00CE6C87">
              <w:rPr>
                <w:rStyle w:val="Hypertextovprepojenie"/>
                <w:noProof/>
              </w:rPr>
              <w:t>5.1</w:t>
            </w:r>
            <w:r w:rsidR="00CA7D28">
              <w:rPr>
                <w:rFonts w:eastAsiaTheme="minorEastAsia" w:cstheme="minorBidi"/>
                <w:smallCaps w:val="0"/>
                <w:noProof/>
                <w:sz w:val="24"/>
                <w:szCs w:val="24"/>
              </w:rPr>
              <w:tab/>
            </w:r>
            <w:r w:rsidR="00CA7D28" w:rsidRPr="00CE6C87">
              <w:rPr>
                <w:rStyle w:val="Hypertextovprepojenie"/>
                <w:noProof/>
              </w:rPr>
              <w:t>Akademické knižnice</w:t>
            </w:r>
            <w:r w:rsidR="00CA7D28">
              <w:rPr>
                <w:noProof/>
                <w:webHidden/>
              </w:rPr>
              <w:tab/>
            </w:r>
            <w:r w:rsidR="00CA7D28">
              <w:rPr>
                <w:noProof/>
                <w:webHidden/>
              </w:rPr>
              <w:fldChar w:fldCharType="begin"/>
            </w:r>
            <w:r w:rsidR="00CA7D28">
              <w:rPr>
                <w:noProof/>
                <w:webHidden/>
              </w:rPr>
              <w:instrText xml:space="preserve"> PAGEREF _Toc22046634 \h </w:instrText>
            </w:r>
            <w:r w:rsidR="00CA7D28">
              <w:rPr>
                <w:noProof/>
                <w:webHidden/>
              </w:rPr>
            </w:r>
            <w:r w:rsidR="00CA7D28">
              <w:rPr>
                <w:noProof/>
                <w:webHidden/>
              </w:rPr>
              <w:fldChar w:fldCharType="separate"/>
            </w:r>
            <w:r w:rsidR="00A9351D">
              <w:rPr>
                <w:noProof/>
                <w:webHidden/>
              </w:rPr>
              <w:t>46</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35" w:history="1">
            <w:r w:rsidR="00CA7D28" w:rsidRPr="00CE6C87">
              <w:rPr>
                <w:rStyle w:val="Hypertextovprepojenie"/>
                <w:noProof/>
              </w:rPr>
              <w:t>5.2</w:t>
            </w:r>
            <w:r w:rsidR="00CA7D28">
              <w:rPr>
                <w:rFonts w:eastAsiaTheme="minorEastAsia" w:cstheme="minorBidi"/>
                <w:smallCaps w:val="0"/>
                <w:noProof/>
                <w:sz w:val="24"/>
                <w:szCs w:val="24"/>
              </w:rPr>
              <w:tab/>
            </w:r>
            <w:r w:rsidR="00CA7D28" w:rsidRPr="00CE6C87">
              <w:rPr>
                <w:rStyle w:val="Hypertextovprepojenie"/>
                <w:noProof/>
              </w:rPr>
              <w:t>Verejné knižnice</w:t>
            </w:r>
            <w:r w:rsidR="00CA7D28">
              <w:rPr>
                <w:noProof/>
                <w:webHidden/>
              </w:rPr>
              <w:tab/>
            </w:r>
            <w:r w:rsidR="00CA7D28">
              <w:rPr>
                <w:noProof/>
                <w:webHidden/>
              </w:rPr>
              <w:fldChar w:fldCharType="begin"/>
            </w:r>
            <w:r w:rsidR="00CA7D28">
              <w:rPr>
                <w:noProof/>
                <w:webHidden/>
              </w:rPr>
              <w:instrText xml:space="preserve"> PAGEREF _Toc22046635 \h </w:instrText>
            </w:r>
            <w:r w:rsidR="00CA7D28">
              <w:rPr>
                <w:noProof/>
                <w:webHidden/>
              </w:rPr>
            </w:r>
            <w:r w:rsidR="00CA7D28">
              <w:rPr>
                <w:noProof/>
                <w:webHidden/>
              </w:rPr>
              <w:fldChar w:fldCharType="separate"/>
            </w:r>
            <w:r w:rsidR="00A9351D">
              <w:rPr>
                <w:noProof/>
                <w:webHidden/>
              </w:rPr>
              <w:t>46</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36" w:history="1">
            <w:r w:rsidR="00CA7D28" w:rsidRPr="00CE6C87">
              <w:rPr>
                <w:rStyle w:val="Hypertextovprepojenie"/>
                <w:noProof/>
              </w:rPr>
              <w:t>5.3</w:t>
            </w:r>
            <w:r w:rsidR="00CA7D28">
              <w:rPr>
                <w:rFonts w:eastAsiaTheme="minorEastAsia" w:cstheme="minorBidi"/>
                <w:smallCaps w:val="0"/>
                <w:noProof/>
                <w:sz w:val="24"/>
                <w:szCs w:val="24"/>
              </w:rPr>
              <w:tab/>
            </w:r>
            <w:r w:rsidR="00CA7D28" w:rsidRPr="00CE6C87">
              <w:rPr>
                <w:rStyle w:val="Hypertextovprepojenie"/>
                <w:noProof/>
              </w:rPr>
              <w:t>Školské knižnice</w:t>
            </w:r>
            <w:r w:rsidR="00CA7D28">
              <w:rPr>
                <w:noProof/>
                <w:webHidden/>
              </w:rPr>
              <w:tab/>
            </w:r>
            <w:r w:rsidR="00CA7D28">
              <w:rPr>
                <w:noProof/>
                <w:webHidden/>
              </w:rPr>
              <w:fldChar w:fldCharType="begin"/>
            </w:r>
            <w:r w:rsidR="00CA7D28">
              <w:rPr>
                <w:noProof/>
                <w:webHidden/>
              </w:rPr>
              <w:instrText xml:space="preserve"> PAGEREF _Toc22046636 \h </w:instrText>
            </w:r>
            <w:r w:rsidR="00CA7D28">
              <w:rPr>
                <w:noProof/>
                <w:webHidden/>
              </w:rPr>
            </w:r>
            <w:r w:rsidR="00CA7D28">
              <w:rPr>
                <w:noProof/>
                <w:webHidden/>
              </w:rPr>
              <w:fldChar w:fldCharType="separate"/>
            </w:r>
            <w:r w:rsidR="00A9351D">
              <w:rPr>
                <w:noProof/>
                <w:webHidden/>
              </w:rPr>
              <w:t>47</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37" w:history="1">
            <w:r w:rsidR="00CA7D28" w:rsidRPr="00CE6C87">
              <w:rPr>
                <w:rStyle w:val="Hypertextovprepojenie"/>
                <w:b/>
                <w:i/>
                <w:noProof/>
              </w:rPr>
              <w:t>5.4</w:t>
            </w:r>
            <w:r w:rsidR="00CA7D28">
              <w:rPr>
                <w:rFonts w:eastAsiaTheme="minorEastAsia" w:cstheme="minorBidi"/>
                <w:smallCaps w:val="0"/>
                <w:noProof/>
                <w:sz w:val="24"/>
                <w:szCs w:val="24"/>
              </w:rPr>
              <w:tab/>
            </w:r>
            <w:r w:rsidR="00CA7D28" w:rsidRPr="00CE6C87">
              <w:rPr>
                <w:rStyle w:val="Hypertextovprepojenie"/>
                <w:noProof/>
              </w:rPr>
              <w:t>Národné knižnice</w:t>
            </w:r>
            <w:r w:rsidR="00CA7D28">
              <w:rPr>
                <w:noProof/>
                <w:webHidden/>
              </w:rPr>
              <w:tab/>
            </w:r>
            <w:r w:rsidR="00CA7D28">
              <w:rPr>
                <w:noProof/>
                <w:webHidden/>
              </w:rPr>
              <w:fldChar w:fldCharType="begin"/>
            </w:r>
            <w:r w:rsidR="00CA7D28">
              <w:rPr>
                <w:noProof/>
                <w:webHidden/>
              </w:rPr>
              <w:instrText xml:space="preserve"> PAGEREF _Toc22046637 \h </w:instrText>
            </w:r>
            <w:r w:rsidR="00CA7D28">
              <w:rPr>
                <w:noProof/>
                <w:webHidden/>
              </w:rPr>
            </w:r>
            <w:r w:rsidR="00CA7D28">
              <w:rPr>
                <w:noProof/>
                <w:webHidden/>
              </w:rPr>
              <w:fldChar w:fldCharType="separate"/>
            </w:r>
            <w:r w:rsidR="00A9351D">
              <w:rPr>
                <w:noProof/>
                <w:webHidden/>
              </w:rPr>
              <w:t>47</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38" w:history="1">
            <w:r w:rsidR="00CA7D28" w:rsidRPr="00CE6C87">
              <w:rPr>
                <w:rStyle w:val="Hypertextovprepojenie"/>
                <w:b/>
                <w:noProof/>
              </w:rPr>
              <w:t>5.5</w:t>
            </w:r>
            <w:r w:rsidR="00CA7D28">
              <w:rPr>
                <w:rFonts w:eastAsiaTheme="minorEastAsia" w:cstheme="minorBidi"/>
                <w:smallCaps w:val="0"/>
                <w:noProof/>
                <w:sz w:val="24"/>
                <w:szCs w:val="24"/>
              </w:rPr>
              <w:tab/>
            </w:r>
            <w:r w:rsidR="00CA7D28" w:rsidRPr="00CE6C87">
              <w:rPr>
                <w:rStyle w:val="Hypertextovprepojenie"/>
                <w:i/>
                <w:noProof/>
              </w:rPr>
              <w:t xml:space="preserve">Referenčné </w:t>
            </w:r>
            <w:r w:rsidR="00CA7D28" w:rsidRPr="00CE6C87">
              <w:rPr>
                <w:rStyle w:val="Hypertextovprepojenie"/>
                <w:noProof/>
              </w:rPr>
              <w:t>knižnice</w:t>
            </w:r>
            <w:r w:rsidR="00CA7D28">
              <w:rPr>
                <w:noProof/>
                <w:webHidden/>
              </w:rPr>
              <w:tab/>
            </w:r>
            <w:r w:rsidR="00CA7D28">
              <w:rPr>
                <w:noProof/>
                <w:webHidden/>
              </w:rPr>
              <w:fldChar w:fldCharType="begin"/>
            </w:r>
            <w:r w:rsidR="00CA7D28">
              <w:rPr>
                <w:noProof/>
                <w:webHidden/>
              </w:rPr>
              <w:instrText xml:space="preserve"> PAGEREF _Toc22046638 \h </w:instrText>
            </w:r>
            <w:r w:rsidR="00CA7D28">
              <w:rPr>
                <w:noProof/>
                <w:webHidden/>
              </w:rPr>
            </w:r>
            <w:r w:rsidR="00CA7D28">
              <w:rPr>
                <w:noProof/>
                <w:webHidden/>
              </w:rPr>
              <w:fldChar w:fldCharType="separate"/>
            </w:r>
            <w:r w:rsidR="00A9351D">
              <w:rPr>
                <w:noProof/>
                <w:webHidden/>
              </w:rPr>
              <w:t>47</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39" w:history="1">
            <w:r w:rsidR="00CA7D28" w:rsidRPr="00CE6C87">
              <w:rPr>
                <w:rStyle w:val="Hypertextovprepojenie"/>
                <w:noProof/>
              </w:rPr>
              <w:t>5.6</w:t>
            </w:r>
            <w:r w:rsidR="00CA7D28">
              <w:rPr>
                <w:rFonts w:eastAsiaTheme="minorEastAsia" w:cstheme="minorBidi"/>
                <w:smallCaps w:val="0"/>
                <w:noProof/>
                <w:sz w:val="24"/>
                <w:szCs w:val="24"/>
              </w:rPr>
              <w:tab/>
            </w:r>
            <w:r w:rsidR="00CA7D28" w:rsidRPr="00CE6C87">
              <w:rPr>
                <w:rStyle w:val="Hypertextovprepojenie"/>
                <w:i/>
                <w:noProof/>
              </w:rPr>
              <w:t>V</w:t>
            </w:r>
            <w:r w:rsidR="00CA7D28" w:rsidRPr="00CE6C87">
              <w:rPr>
                <w:rStyle w:val="Hypertextovprepojenie"/>
                <w:noProof/>
              </w:rPr>
              <w:t>ýskumné knižnice</w:t>
            </w:r>
            <w:r w:rsidR="00CA7D28">
              <w:rPr>
                <w:noProof/>
                <w:webHidden/>
              </w:rPr>
              <w:tab/>
            </w:r>
            <w:r w:rsidR="00CA7D28">
              <w:rPr>
                <w:noProof/>
                <w:webHidden/>
              </w:rPr>
              <w:fldChar w:fldCharType="begin"/>
            </w:r>
            <w:r w:rsidR="00CA7D28">
              <w:rPr>
                <w:noProof/>
                <w:webHidden/>
              </w:rPr>
              <w:instrText xml:space="preserve"> PAGEREF _Toc22046639 \h </w:instrText>
            </w:r>
            <w:r w:rsidR="00CA7D28">
              <w:rPr>
                <w:noProof/>
                <w:webHidden/>
              </w:rPr>
            </w:r>
            <w:r w:rsidR="00CA7D28">
              <w:rPr>
                <w:noProof/>
                <w:webHidden/>
              </w:rPr>
              <w:fldChar w:fldCharType="separate"/>
            </w:r>
            <w:r w:rsidR="00A9351D">
              <w:rPr>
                <w:noProof/>
                <w:webHidden/>
              </w:rPr>
              <w:t>47</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40" w:history="1">
            <w:r w:rsidR="00CA7D28" w:rsidRPr="00CE6C87">
              <w:rPr>
                <w:rStyle w:val="Hypertextovprepojenie"/>
                <w:i/>
                <w:noProof/>
              </w:rPr>
              <w:t>5.7</w:t>
            </w:r>
            <w:r w:rsidR="00CA7D28">
              <w:rPr>
                <w:rFonts w:eastAsiaTheme="minorEastAsia" w:cstheme="minorBidi"/>
                <w:smallCaps w:val="0"/>
                <w:noProof/>
                <w:sz w:val="24"/>
                <w:szCs w:val="24"/>
              </w:rPr>
              <w:tab/>
            </w:r>
            <w:r w:rsidR="00CA7D28" w:rsidRPr="00CE6C87">
              <w:rPr>
                <w:rStyle w:val="Hypertextovprepojenie"/>
                <w:i/>
                <w:noProof/>
              </w:rPr>
              <w:t>Š</w:t>
            </w:r>
            <w:r w:rsidR="00CA7D28" w:rsidRPr="00CE6C87">
              <w:rPr>
                <w:rStyle w:val="Hypertextovprepojenie"/>
                <w:noProof/>
              </w:rPr>
              <w:t>peciálne knižnice</w:t>
            </w:r>
            <w:r w:rsidR="00CA7D28">
              <w:rPr>
                <w:noProof/>
                <w:webHidden/>
              </w:rPr>
              <w:tab/>
            </w:r>
            <w:r w:rsidR="00CA7D28">
              <w:rPr>
                <w:noProof/>
                <w:webHidden/>
              </w:rPr>
              <w:fldChar w:fldCharType="begin"/>
            </w:r>
            <w:r w:rsidR="00CA7D28">
              <w:rPr>
                <w:noProof/>
                <w:webHidden/>
              </w:rPr>
              <w:instrText xml:space="preserve"> PAGEREF _Toc22046640 \h </w:instrText>
            </w:r>
            <w:r w:rsidR="00CA7D28">
              <w:rPr>
                <w:noProof/>
                <w:webHidden/>
              </w:rPr>
            </w:r>
            <w:r w:rsidR="00CA7D28">
              <w:rPr>
                <w:noProof/>
                <w:webHidden/>
              </w:rPr>
              <w:fldChar w:fldCharType="separate"/>
            </w:r>
            <w:r w:rsidR="00A9351D">
              <w:rPr>
                <w:noProof/>
                <w:webHidden/>
              </w:rPr>
              <w:t>47</w:t>
            </w:r>
            <w:r w:rsidR="00CA7D28">
              <w:rPr>
                <w:noProof/>
                <w:webHidden/>
              </w:rPr>
              <w:fldChar w:fldCharType="end"/>
            </w:r>
          </w:hyperlink>
        </w:p>
        <w:p w:rsidR="00CA7D28" w:rsidRDefault="00450F5A">
          <w:pPr>
            <w:pStyle w:val="Obsah1"/>
            <w:tabs>
              <w:tab w:val="left" w:pos="480"/>
              <w:tab w:val="right" w:leader="dot" w:pos="9056"/>
            </w:tabs>
            <w:rPr>
              <w:rFonts w:eastAsiaTheme="minorEastAsia" w:cstheme="minorBidi"/>
              <w:b w:val="0"/>
              <w:bCs w:val="0"/>
              <w:caps w:val="0"/>
              <w:noProof/>
              <w:sz w:val="24"/>
              <w:szCs w:val="24"/>
            </w:rPr>
          </w:pPr>
          <w:hyperlink w:anchor="_Toc22046641" w:history="1">
            <w:r w:rsidR="00CA7D28" w:rsidRPr="00CE6C87">
              <w:rPr>
                <w:rStyle w:val="Hypertextovprepojenie"/>
                <w:noProof/>
              </w:rPr>
              <w:t>6</w:t>
            </w:r>
            <w:r w:rsidR="00CA7D28">
              <w:rPr>
                <w:rFonts w:eastAsiaTheme="minorEastAsia" w:cstheme="minorBidi"/>
                <w:b w:val="0"/>
                <w:bCs w:val="0"/>
                <w:caps w:val="0"/>
                <w:noProof/>
                <w:sz w:val="24"/>
                <w:szCs w:val="24"/>
              </w:rPr>
              <w:tab/>
            </w:r>
            <w:r w:rsidR="00CA7D28" w:rsidRPr="00CE6C87">
              <w:rPr>
                <w:rStyle w:val="Hypertextovprepojenie"/>
                <w:noProof/>
              </w:rPr>
              <w:t>Základní legislativní zajištění provozu paměťových institucí. Role knihoven v informační politice ČR. Knihovna jako systém pro příjem, zpracování, uchování a distribuci informací a znalostí</w:t>
            </w:r>
            <w:r w:rsidR="00CA7D28">
              <w:rPr>
                <w:noProof/>
                <w:webHidden/>
              </w:rPr>
              <w:tab/>
            </w:r>
            <w:r w:rsidR="00CA7D28">
              <w:rPr>
                <w:noProof/>
                <w:webHidden/>
              </w:rPr>
              <w:fldChar w:fldCharType="begin"/>
            </w:r>
            <w:r w:rsidR="00CA7D28">
              <w:rPr>
                <w:noProof/>
                <w:webHidden/>
              </w:rPr>
              <w:instrText xml:space="preserve"> PAGEREF _Toc22046641 \h </w:instrText>
            </w:r>
            <w:r w:rsidR="00CA7D28">
              <w:rPr>
                <w:noProof/>
                <w:webHidden/>
              </w:rPr>
            </w:r>
            <w:r w:rsidR="00CA7D28">
              <w:rPr>
                <w:noProof/>
                <w:webHidden/>
              </w:rPr>
              <w:fldChar w:fldCharType="separate"/>
            </w:r>
            <w:r w:rsidR="00A9351D">
              <w:rPr>
                <w:noProof/>
                <w:webHidden/>
              </w:rPr>
              <w:t>49</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42" w:history="1">
            <w:r w:rsidR="00CA7D28" w:rsidRPr="00CE6C87">
              <w:rPr>
                <w:rStyle w:val="Hypertextovprepojenie"/>
                <w:noProof/>
              </w:rPr>
              <w:t>6.1</w:t>
            </w:r>
            <w:r w:rsidR="00CA7D28">
              <w:rPr>
                <w:rFonts w:eastAsiaTheme="minorEastAsia" w:cstheme="minorBidi"/>
                <w:smallCaps w:val="0"/>
                <w:noProof/>
                <w:sz w:val="24"/>
                <w:szCs w:val="24"/>
              </w:rPr>
              <w:tab/>
            </w:r>
            <w:r w:rsidR="00CA7D28" w:rsidRPr="00CE6C87">
              <w:rPr>
                <w:rStyle w:val="Hypertextovprepojenie"/>
                <w:noProof/>
              </w:rPr>
              <w:t>Knižničný systém  (</w:t>
            </w:r>
            <w:r w:rsidR="00CA7D28" w:rsidRPr="00CE6C87">
              <w:rPr>
                <w:rStyle w:val="Hypertextovprepojenie"/>
                <w:iCs/>
                <w:noProof/>
              </w:rPr>
              <w:t>en</w:t>
            </w:r>
            <w:r w:rsidR="00CA7D28" w:rsidRPr="00CE6C87">
              <w:rPr>
                <w:rStyle w:val="Hypertextovprepojenie"/>
                <w:noProof/>
              </w:rPr>
              <w:t xml:space="preserve"> library system)</w:t>
            </w:r>
            <w:r w:rsidR="00CA7D28">
              <w:rPr>
                <w:noProof/>
                <w:webHidden/>
              </w:rPr>
              <w:tab/>
            </w:r>
            <w:r w:rsidR="00CA7D28">
              <w:rPr>
                <w:noProof/>
                <w:webHidden/>
              </w:rPr>
              <w:fldChar w:fldCharType="begin"/>
            </w:r>
            <w:r w:rsidR="00CA7D28">
              <w:rPr>
                <w:noProof/>
                <w:webHidden/>
              </w:rPr>
              <w:instrText xml:space="preserve"> PAGEREF _Toc22046642 \h </w:instrText>
            </w:r>
            <w:r w:rsidR="00CA7D28">
              <w:rPr>
                <w:noProof/>
                <w:webHidden/>
              </w:rPr>
            </w:r>
            <w:r w:rsidR="00CA7D28">
              <w:rPr>
                <w:noProof/>
                <w:webHidden/>
              </w:rPr>
              <w:fldChar w:fldCharType="separate"/>
            </w:r>
            <w:r w:rsidR="00A9351D">
              <w:rPr>
                <w:noProof/>
                <w:webHidden/>
              </w:rPr>
              <w:t>49</w:t>
            </w:r>
            <w:r w:rsidR="00CA7D28">
              <w:rPr>
                <w:noProof/>
                <w:webHidden/>
              </w:rPr>
              <w:fldChar w:fldCharType="end"/>
            </w:r>
          </w:hyperlink>
        </w:p>
        <w:p w:rsidR="00CA7D28" w:rsidRDefault="00450F5A">
          <w:pPr>
            <w:pStyle w:val="Obsah1"/>
            <w:tabs>
              <w:tab w:val="left" w:pos="480"/>
              <w:tab w:val="right" w:leader="dot" w:pos="9056"/>
            </w:tabs>
            <w:rPr>
              <w:rFonts w:eastAsiaTheme="minorEastAsia" w:cstheme="minorBidi"/>
              <w:b w:val="0"/>
              <w:bCs w:val="0"/>
              <w:caps w:val="0"/>
              <w:noProof/>
              <w:sz w:val="24"/>
              <w:szCs w:val="24"/>
            </w:rPr>
          </w:pPr>
          <w:hyperlink w:anchor="_Toc22046643" w:history="1">
            <w:r w:rsidR="00CA7D28" w:rsidRPr="00CE6C87">
              <w:rPr>
                <w:rStyle w:val="Hypertextovprepojenie"/>
                <w:noProof/>
              </w:rPr>
              <w:t>7</w:t>
            </w:r>
            <w:r w:rsidR="00CA7D28">
              <w:rPr>
                <w:rFonts w:eastAsiaTheme="minorEastAsia" w:cstheme="minorBidi"/>
                <w:b w:val="0"/>
                <w:bCs w:val="0"/>
                <w:caps w:val="0"/>
                <w:noProof/>
                <w:sz w:val="24"/>
                <w:szCs w:val="24"/>
              </w:rPr>
              <w:tab/>
            </w:r>
            <w:r w:rsidR="00CA7D28" w:rsidRPr="00CE6C87">
              <w:rPr>
                <w:rStyle w:val="Hypertextovprepojenie"/>
                <w:noProof/>
              </w:rPr>
              <w:t>Mediatéka</w:t>
            </w:r>
            <w:r w:rsidR="00CA7D28">
              <w:rPr>
                <w:noProof/>
                <w:webHidden/>
              </w:rPr>
              <w:tab/>
            </w:r>
            <w:r w:rsidR="00CA7D28">
              <w:rPr>
                <w:noProof/>
                <w:webHidden/>
              </w:rPr>
              <w:fldChar w:fldCharType="begin"/>
            </w:r>
            <w:r w:rsidR="00CA7D28">
              <w:rPr>
                <w:noProof/>
                <w:webHidden/>
              </w:rPr>
              <w:instrText xml:space="preserve"> PAGEREF _Toc22046643 \h </w:instrText>
            </w:r>
            <w:r w:rsidR="00CA7D28">
              <w:rPr>
                <w:noProof/>
                <w:webHidden/>
              </w:rPr>
            </w:r>
            <w:r w:rsidR="00CA7D28">
              <w:rPr>
                <w:noProof/>
                <w:webHidden/>
              </w:rPr>
              <w:fldChar w:fldCharType="separate"/>
            </w:r>
            <w:r w:rsidR="00A9351D">
              <w:rPr>
                <w:noProof/>
                <w:webHidden/>
              </w:rPr>
              <w:t>49</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44" w:history="1">
            <w:r w:rsidR="00CA7D28" w:rsidRPr="00CE6C87">
              <w:rPr>
                <w:rStyle w:val="Hypertextovprepojenie"/>
                <w:noProof/>
              </w:rPr>
              <w:t>7.1</w:t>
            </w:r>
            <w:r w:rsidR="00CA7D28">
              <w:rPr>
                <w:rFonts w:eastAsiaTheme="minorEastAsia" w:cstheme="minorBidi"/>
                <w:smallCaps w:val="0"/>
                <w:noProof/>
                <w:sz w:val="24"/>
                <w:szCs w:val="24"/>
              </w:rPr>
              <w:tab/>
            </w:r>
            <w:r w:rsidR="00CA7D28" w:rsidRPr="00CE6C87">
              <w:rPr>
                <w:rStyle w:val="Hypertextovprepojenie"/>
                <w:noProof/>
                <w:lang w:val="en-US"/>
              </w:rPr>
              <w:t>Názov „Mediatéka“</w:t>
            </w:r>
            <w:r w:rsidR="00CA7D28">
              <w:rPr>
                <w:noProof/>
                <w:webHidden/>
              </w:rPr>
              <w:tab/>
            </w:r>
            <w:r w:rsidR="00CA7D28">
              <w:rPr>
                <w:noProof/>
                <w:webHidden/>
              </w:rPr>
              <w:fldChar w:fldCharType="begin"/>
            </w:r>
            <w:r w:rsidR="00CA7D28">
              <w:rPr>
                <w:noProof/>
                <w:webHidden/>
              </w:rPr>
              <w:instrText xml:space="preserve"> PAGEREF _Toc22046644 \h </w:instrText>
            </w:r>
            <w:r w:rsidR="00CA7D28">
              <w:rPr>
                <w:noProof/>
                <w:webHidden/>
              </w:rPr>
            </w:r>
            <w:r w:rsidR="00CA7D28">
              <w:rPr>
                <w:noProof/>
                <w:webHidden/>
              </w:rPr>
              <w:fldChar w:fldCharType="separate"/>
            </w:r>
            <w:r w:rsidR="00A9351D">
              <w:rPr>
                <w:noProof/>
                <w:webHidden/>
              </w:rPr>
              <w:t>49</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45" w:history="1">
            <w:r w:rsidR="00CA7D28" w:rsidRPr="00CE6C87">
              <w:rPr>
                <w:rStyle w:val="Hypertextovprepojenie"/>
                <w:noProof/>
              </w:rPr>
              <w:t>7.2</w:t>
            </w:r>
            <w:r w:rsidR="00CA7D28">
              <w:rPr>
                <w:rFonts w:eastAsiaTheme="minorEastAsia" w:cstheme="minorBidi"/>
                <w:smallCaps w:val="0"/>
                <w:noProof/>
                <w:sz w:val="24"/>
                <w:szCs w:val="24"/>
              </w:rPr>
              <w:tab/>
            </w:r>
            <w:r w:rsidR="00CA7D28" w:rsidRPr="00CE6C87">
              <w:rPr>
                <w:rStyle w:val="Hypertextovprepojenie"/>
                <w:noProof/>
                <w:lang w:val="en-US"/>
              </w:rPr>
              <w:t>Mediatéka univerzity alebo školy</w:t>
            </w:r>
            <w:r w:rsidR="00CA7D28">
              <w:rPr>
                <w:noProof/>
                <w:webHidden/>
              </w:rPr>
              <w:tab/>
            </w:r>
            <w:r w:rsidR="00CA7D28">
              <w:rPr>
                <w:noProof/>
                <w:webHidden/>
              </w:rPr>
              <w:fldChar w:fldCharType="begin"/>
            </w:r>
            <w:r w:rsidR="00CA7D28">
              <w:rPr>
                <w:noProof/>
                <w:webHidden/>
              </w:rPr>
              <w:instrText xml:space="preserve"> PAGEREF _Toc22046645 \h </w:instrText>
            </w:r>
            <w:r w:rsidR="00CA7D28">
              <w:rPr>
                <w:noProof/>
                <w:webHidden/>
              </w:rPr>
            </w:r>
            <w:r w:rsidR="00CA7D28">
              <w:rPr>
                <w:noProof/>
                <w:webHidden/>
              </w:rPr>
              <w:fldChar w:fldCharType="separate"/>
            </w:r>
            <w:r w:rsidR="00A9351D">
              <w:rPr>
                <w:noProof/>
                <w:webHidden/>
              </w:rPr>
              <w:t>50</w:t>
            </w:r>
            <w:r w:rsidR="00CA7D28">
              <w:rPr>
                <w:noProof/>
                <w:webHidden/>
              </w:rPr>
              <w:fldChar w:fldCharType="end"/>
            </w:r>
          </w:hyperlink>
        </w:p>
        <w:p w:rsidR="00CA7D28" w:rsidRDefault="00450F5A">
          <w:pPr>
            <w:pStyle w:val="Obsah3"/>
            <w:tabs>
              <w:tab w:val="left" w:pos="1200"/>
              <w:tab w:val="right" w:leader="dot" w:pos="9056"/>
            </w:tabs>
            <w:rPr>
              <w:rFonts w:eastAsiaTheme="minorEastAsia" w:cstheme="minorBidi"/>
              <w:i w:val="0"/>
              <w:iCs w:val="0"/>
              <w:noProof/>
              <w:sz w:val="24"/>
              <w:szCs w:val="24"/>
            </w:rPr>
          </w:pPr>
          <w:hyperlink w:anchor="_Toc22046646" w:history="1">
            <w:r w:rsidR="00CA7D28" w:rsidRPr="00CE6C87">
              <w:rPr>
                <w:rStyle w:val="Hypertextovprepojenie"/>
                <w:noProof/>
                <w14:scene3d>
                  <w14:camera w14:prst="orthographicFront"/>
                  <w14:lightRig w14:rig="threePt" w14:dir="t">
                    <w14:rot w14:lat="0" w14:lon="0" w14:rev="0"/>
                  </w14:lightRig>
                </w14:scene3d>
              </w:rPr>
              <w:t>7.2.1</w:t>
            </w:r>
            <w:r w:rsidR="00CA7D28">
              <w:rPr>
                <w:rFonts w:eastAsiaTheme="minorEastAsia" w:cstheme="minorBidi"/>
                <w:i w:val="0"/>
                <w:iCs w:val="0"/>
                <w:noProof/>
                <w:sz w:val="24"/>
                <w:szCs w:val="24"/>
              </w:rPr>
              <w:tab/>
            </w:r>
            <w:r w:rsidR="00CA7D28" w:rsidRPr="00CE6C87">
              <w:rPr>
                <w:rStyle w:val="Hypertextovprepojenie"/>
                <w:noProof/>
              </w:rPr>
              <w:t>Homomorfný model</w:t>
            </w:r>
            <w:r w:rsidR="00CA7D28">
              <w:rPr>
                <w:noProof/>
                <w:webHidden/>
              </w:rPr>
              <w:tab/>
            </w:r>
            <w:r w:rsidR="00CA7D28">
              <w:rPr>
                <w:noProof/>
                <w:webHidden/>
              </w:rPr>
              <w:fldChar w:fldCharType="begin"/>
            </w:r>
            <w:r w:rsidR="00CA7D28">
              <w:rPr>
                <w:noProof/>
                <w:webHidden/>
              </w:rPr>
              <w:instrText xml:space="preserve"> PAGEREF _Toc22046646 \h </w:instrText>
            </w:r>
            <w:r w:rsidR="00CA7D28">
              <w:rPr>
                <w:noProof/>
                <w:webHidden/>
              </w:rPr>
            </w:r>
            <w:r w:rsidR="00CA7D28">
              <w:rPr>
                <w:noProof/>
                <w:webHidden/>
              </w:rPr>
              <w:fldChar w:fldCharType="separate"/>
            </w:r>
            <w:r w:rsidR="00A9351D">
              <w:rPr>
                <w:noProof/>
                <w:webHidden/>
              </w:rPr>
              <w:t>50</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47" w:history="1">
            <w:r w:rsidR="00CA7D28" w:rsidRPr="00CE6C87">
              <w:rPr>
                <w:rStyle w:val="Hypertextovprepojenie"/>
                <w:noProof/>
              </w:rPr>
              <w:t>7.3</w:t>
            </w:r>
            <w:r w:rsidR="00CA7D28">
              <w:rPr>
                <w:rFonts w:eastAsiaTheme="minorEastAsia" w:cstheme="minorBidi"/>
                <w:smallCaps w:val="0"/>
                <w:noProof/>
                <w:sz w:val="24"/>
                <w:szCs w:val="24"/>
              </w:rPr>
              <w:tab/>
            </w:r>
            <w:r w:rsidR="00CA7D28" w:rsidRPr="00CE6C87">
              <w:rPr>
                <w:rStyle w:val="Hypertextovprepojenie"/>
                <w:noProof/>
              </w:rPr>
              <w:t>Knižnica ako objekt a knižnica ako systém</w:t>
            </w:r>
            <w:r w:rsidR="00CA7D28">
              <w:rPr>
                <w:noProof/>
                <w:webHidden/>
              </w:rPr>
              <w:tab/>
            </w:r>
            <w:r w:rsidR="00CA7D28">
              <w:rPr>
                <w:noProof/>
                <w:webHidden/>
              </w:rPr>
              <w:fldChar w:fldCharType="begin"/>
            </w:r>
            <w:r w:rsidR="00CA7D28">
              <w:rPr>
                <w:noProof/>
                <w:webHidden/>
              </w:rPr>
              <w:instrText xml:space="preserve"> PAGEREF _Toc22046647 \h </w:instrText>
            </w:r>
            <w:r w:rsidR="00CA7D28">
              <w:rPr>
                <w:noProof/>
                <w:webHidden/>
              </w:rPr>
            </w:r>
            <w:r w:rsidR="00CA7D28">
              <w:rPr>
                <w:noProof/>
                <w:webHidden/>
              </w:rPr>
              <w:fldChar w:fldCharType="separate"/>
            </w:r>
            <w:r w:rsidR="00A9351D">
              <w:rPr>
                <w:noProof/>
                <w:webHidden/>
              </w:rPr>
              <w:t>51</w:t>
            </w:r>
            <w:r w:rsidR="00CA7D28">
              <w:rPr>
                <w:noProof/>
                <w:webHidden/>
              </w:rPr>
              <w:fldChar w:fldCharType="end"/>
            </w:r>
          </w:hyperlink>
        </w:p>
        <w:p w:rsidR="00CA7D28" w:rsidRDefault="00450F5A">
          <w:pPr>
            <w:pStyle w:val="Obsah3"/>
            <w:tabs>
              <w:tab w:val="left" w:pos="1200"/>
              <w:tab w:val="right" w:leader="dot" w:pos="9056"/>
            </w:tabs>
            <w:rPr>
              <w:rFonts w:eastAsiaTheme="minorEastAsia" w:cstheme="minorBidi"/>
              <w:i w:val="0"/>
              <w:iCs w:val="0"/>
              <w:noProof/>
              <w:sz w:val="24"/>
              <w:szCs w:val="24"/>
            </w:rPr>
          </w:pPr>
          <w:hyperlink w:anchor="_Toc22046648" w:history="1">
            <w:r w:rsidR="00CA7D28" w:rsidRPr="00CE6C87">
              <w:rPr>
                <w:rStyle w:val="Hypertextovprepojenie"/>
                <w:noProof/>
                <w14:scene3d>
                  <w14:camera w14:prst="orthographicFront"/>
                  <w14:lightRig w14:rig="threePt" w14:dir="t">
                    <w14:rot w14:lat="0" w14:lon="0" w14:rev="0"/>
                  </w14:lightRig>
                </w14:scene3d>
              </w:rPr>
              <w:t>7.3.1</w:t>
            </w:r>
            <w:r w:rsidR="00CA7D28">
              <w:rPr>
                <w:rFonts w:eastAsiaTheme="minorEastAsia" w:cstheme="minorBidi"/>
                <w:i w:val="0"/>
                <w:iCs w:val="0"/>
                <w:noProof/>
                <w:sz w:val="24"/>
                <w:szCs w:val="24"/>
              </w:rPr>
              <w:tab/>
            </w:r>
            <w:r w:rsidR="00CA7D28" w:rsidRPr="00CE6C87">
              <w:rPr>
                <w:rStyle w:val="Hypertextovprepojenie"/>
                <w:noProof/>
              </w:rPr>
              <w:t>Knižnica ako súčasť verejných informačných služieb</w:t>
            </w:r>
            <w:r w:rsidR="00CA7D28">
              <w:rPr>
                <w:noProof/>
                <w:webHidden/>
              </w:rPr>
              <w:tab/>
            </w:r>
            <w:r w:rsidR="00CA7D28">
              <w:rPr>
                <w:noProof/>
                <w:webHidden/>
              </w:rPr>
              <w:fldChar w:fldCharType="begin"/>
            </w:r>
            <w:r w:rsidR="00CA7D28">
              <w:rPr>
                <w:noProof/>
                <w:webHidden/>
              </w:rPr>
              <w:instrText xml:space="preserve"> PAGEREF _Toc22046648 \h </w:instrText>
            </w:r>
            <w:r w:rsidR="00CA7D28">
              <w:rPr>
                <w:noProof/>
                <w:webHidden/>
              </w:rPr>
            </w:r>
            <w:r w:rsidR="00CA7D28">
              <w:rPr>
                <w:noProof/>
                <w:webHidden/>
              </w:rPr>
              <w:fldChar w:fldCharType="separate"/>
            </w:r>
            <w:r w:rsidR="00A9351D">
              <w:rPr>
                <w:noProof/>
                <w:webHidden/>
              </w:rPr>
              <w:t>51</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49" w:history="1">
            <w:r w:rsidR="00CA7D28" w:rsidRPr="00CE6C87">
              <w:rPr>
                <w:rStyle w:val="Hypertextovprepojenie"/>
                <w:noProof/>
              </w:rPr>
              <w:t>7.4</w:t>
            </w:r>
            <w:r w:rsidR="00CA7D28">
              <w:rPr>
                <w:rFonts w:eastAsiaTheme="minorEastAsia" w:cstheme="minorBidi"/>
                <w:smallCaps w:val="0"/>
                <w:noProof/>
                <w:sz w:val="24"/>
                <w:szCs w:val="24"/>
              </w:rPr>
              <w:tab/>
            </w:r>
            <w:r w:rsidR="00CA7D28" w:rsidRPr="00CE6C87">
              <w:rPr>
                <w:rStyle w:val="Hypertextovprepojenie"/>
                <w:noProof/>
              </w:rPr>
              <w:t>Historická cesta ku knižničnému systému</w:t>
            </w:r>
            <w:r w:rsidR="00CA7D28">
              <w:rPr>
                <w:noProof/>
                <w:webHidden/>
              </w:rPr>
              <w:tab/>
            </w:r>
            <w:r w:rsidR="00CA7D28">
              <w:rPr>
                <w:noProof/>
                <w:webHidden/>
              </w:rPr>
              <w:fldChar w:fldCharType="begin"/>
            </w:r>
            <w:r w:rsidR="00CA7D28">
              <w:rPr>
                <w:noProof/>
                <w:webHidden/>
              </w:rPr>
              <w:instrText xml:space="preserve"> PAGEREF _Toc22046649 \h </w:instrText>
            </w:r>
            <w:r w:rsidR="00CA7D28">
              <w:rPr>
                <w:noProof/>
                <w:webHidden/>
              </w:rPr>
            </w:r>
            <w:r w:rsidR="00CA7D28">
              <w:rPr>
                <w:noProof/>
                <w:webHidden/>
              </w:rPr>
              <w:fldChar w:fldCharType="separate"/>
            </w:r>
            <w:r w:rsidR="00A9351D">
              <w:rPr>
                <w:noProof/>
                <w:webHidden/>
              </w:rPr>
              <w:t>51</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50" w:history="1">
            <w:r w:rsidR="00CA7D28" w:rsidRPr="00CE6C87">
              <w:rPr>
                <w:rStyle w:val="Hypertextovprepojenie"/>
                <w:noProof/>
              </w:rPr>
              <w:t>7.5</w:t>
            </w:r>
            <w:r w:rsidR="00CA7D28">
              <w:rPr>
                <w:rFonts w:eastAsiaTheme="minorEastAsia" w:cstheme="minorBidi"/>
                <w:smallCaps w:val="0"/>
                <w:noProof/>
                <w:sz w:val="24"/>
                <w:szCs w:val="24"/>
              </w:rPr>
              <w:tab/>
            </w:r>
            <w:r w:rsidR="00CA7D28" w:rsidRPr="00CE6C87">
              <w:rPr>
                <w:rStyle w:val="Hypertextovprepojenie"/>
                <w:noProof/>
              </w:rPr>
              <w:t>Jednotná sústava knižníc (JSK)</w:t>
            </w:r>
            <w:r w:rsidR="00CA7D28">
              <w:rPr>
                <w:noProof/>
                <w:webHidden/>
              </w:rPr>
              <w:tab/>
            </w:r>
            <w:r w:rsidR="00CA7D28">
              <w:rPr>
                <w:noProof/>
                <w:webHidden/>
              </w:rPr>
              <w:fldChar w:fldCharType="begin"/>
            </w:r>
            <w:r w:rsidR="00CA7D28">
              <w:rPr>
                <w:noProof/>
                <w:webHidden/>
              </w:rPr>
              <w:instrText xml:space="preserve"> PAGEREF _Toc22046650 \h </w:instrText>
            </w:r>
            <w:r w:rsidR="00CA7D28">
              <w:rPr>
                <w:noProof/>
                <w:webHidden/>
              </w:rPr>
            </w:r>
            <w:r w:rsidR="00CA7D28">
              <w:rPr>
                <w:noProof/>
                <w:webHidden/>
              </w:rPr>
              <w:fldChar w:fldCharType="separate"/>
            </w:r>
            <w:r w:rsidR="00A9351D">
              <w:rPr>
                <w:noProof/>
                <w:webHidden/>
              </w:rPr>
              <w:t>52</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51" w:history="1">
            <w:r w:rsidR="00CA7D28" w:rsidRPr="00CE6C87">
              <w:rPr>
                <w:rStyle w:val="Hypertextovprepojenie"/>
                <w:noProof/>
              </w:rPr>
              <w:t>7.6</w:t>
            </w:r>
            <w:r w:rsidR="00CA7D28">
              <w:rPr>
                <w:rFonts w:eastAsiaTheme="minorEastAsia" w:cstheme="minorBidi"/>
                <w:smallCaps w:val="0"/>
                <w:noProof/>
                <w:sz w:val="24"/>
                <w:szCs w:val="24"/>
              </w:rPr>
              <w:tab/>
            </w:r>
            <w:r w:rsidR="00CA7D28" w:rsidRPr="00CE6C87">
              <w:rPr>
                <w:rStyle w:val="Hypertextovprepojenie"/>
                <w:noProof/>
              </w:rPr>
              <w:t>Funkcie systému Jednotnej sústavy knižníc</w:t>
            </w:r>
            <w:r w:rsidR="00CA7D28">
              <w:rPr>
                <w:noProof/>
                <w:webHidden/>
              </w:rPr>
              <w:tab/>
            </w:r>
            <w:r w:rsidR="00CA7D28">
              <w:rPr>
                <w:noProof/>
                <w:webHidden/>
              </w:rPr>
              <w:fldChar w:fldCharType="begin"/>
            </w:r>
            <w:r w:rsidR="00CA7D28">
              <w:rPr>
                <w:noProof/>
                <w:webHidden/>
              </w:rPr>
              <w:instrText xml:space="preserve"> PAGEREF _Toc22046651 \h </w:instrText>
            </w:r>
            <w:r w:rsidR="00CA7D28">
              <w:rPr>
                <w:noProof/>
                <w:webHidden/>
              </w:rPr>
            </w:r>
            <w:r w:rsidR="00CA7D28">
              <w:rPr>
                <w:noProof/>
                <w:webHidden/>
              </w:rPr>
              <w:fldChar w:fldCharType="separate"/>
            </w:r>
            <w:r w:rsidR="00A9351D">
              <w:rPr>
                <w:noProof/>
                <w:webHidden/>
              </w:rPr>
              <w:t>53</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52" w:history="1">
            <w:r w:rsidR="00CA7D28" w:rsidRPr="00CE6C87">
              <w:rPr>
                <w:rStyle w:val="Hypertextovprepojenie"/>
                <w:noProof/>
              </w:rPr>
              <w:t>7.7</w:t>
            </w:r>
            <w:r w:rsidR="00CA7D28">
              <w:rPr>
                <w:rFonts w:eastAsiaTheme="minorEastAsia" w:cstheme="minorBidi"/>
                <w:smallCaps w:val="0"/>
                <w:noProof/>
                <w:sz w:val="24"/>
                <w:szCs w:val="24"/>
              </w:rPr>
              <w:tab/>
            </w:r>
            <w:r w:rsidR="00CA7D28" w:rsidRPr="00CE6C87">
              <w:rPr>
                <w:rStyle w:val="Hypertextovprepojenie"/>
                <w:noProof/>
              </w:rPr>
              <w:t>Centralistický ideologický charakter JSK</w:t>
            </w:r>
            <w:r w:rsidR="00CA7D28">
              <w:rPr>
                <w:noProof/>
                <w:webHidden/>
              </w:rPr>
              <w:tab/>
            </w:r>
            <w:r w:rsidR="00CA7D28">
              <w:rPr>
                <w:noProof/>
                <w:webHidden/>
              </w:rPr>
              <w:fldChar w:fldCharType="begin"/>
            </w:r>
            <w:r w:rsidR="00CA7D28">
              <w:rPr>
                <w:noProof/>
                <w:webHidden/>
              </w:rPr>
              <w:instrText xml:space="preserve"> PAGEREF _Toc22046652 \h </w:instrText>
            </w:r>
            <w:r w:rsidR="00CA7D28">
              <w:rPr>
                <w:noProof/>
                <w:webHidden/>
              </w:rPr>
            </w:r>
            <w:r w:rsidR="00CA7D28">
              <w:rPr>
                <w:noProof/>
                <w:webHidden/>
              </w:rPr>
              <w:fldChar w:fldCharType="separate"/>
            </w:r>
            <w:r w:rsidR="00A9351D">
              <w:rPr>
                <w:noProof/>
                <w:webHidden/>
              </w:rPr>
              <w:t>53</w:t>
            </w:r>
            <w:r w:rsidR="00CA7D28">
              <w:rPr>
                <w:noProof/>
                <w:webHidden/>
              </w:rPr>
              <w:fldChar w:fldCharType="end"/>
            </w:r>
          </w:hyperlink>
        </w:p>
        <w:p w:rsidR="00CA7D28" w:rsidRDefault="00450F5A">
          <w:pPr>
            <w:pStyle w:val="Obsah1"/>
            <w:tabs>
              <w:tab w:val="left" w:pos="480"/>
              <w:tab w:val="right" w:leader="dot" w:pos="9056"/>
            </w:tabs>
            <w:rPr>
              <w:rFonts w:eastAsiaTheme="minorEastAsia" w:cstheme="minorBidi"/>
              <w:b w:val="0"/>
              <w:bCs w:val="0"/>
              <w:caps w:val="0"/>
              <w:noProof/>
              <w:sz w:val="24"/>
              <w:szCs w:val="24"/>
            </w:rPr>
          </w:pPr>
          <w:hyperlink w:anchor="_Toc22046653" w:history="1">
            <w:r w:rsidR="00CA7D28" w:rsidRPr="00CE6C87">
              <w:rPr>
                <w:rStyle w:val="Hypertextovprepojenie"/>
                <w:noProof/>
              </w:rPr>
              <w:t>8</w:t>
            </w:r>
            <w:r w:rsidR="00CA7D28">
              <w:rPr>
                <w:rFonts w:eastAsiaTheme="minorEastAsia" w:cstheme="minorBidi"/>
                <w:b w:val="0"/>
                <w:bCs w:val="0"/>
                <w:caps w:val="0"/>
                <w:noProof/>
                <w:sz w:val="24"/>
                <w:szCs w:val="24"/>
              </w:rPr>
              <w:tab/>
            </w:r>
            <w:r w:rsidR="00CA7D28" w:rsidRPr="00CE6C87">
              <w:rPr>
                <w:rStyle w:val="Hypertextovprepojenie"/>
                <w:noProof/>
              </w:rPr>
              <w:t>Hlavní, vedlejší a řídící procesy v knihovnách s ohledem na typ knihovny</w:t>
            </w:r>
            <w:r w:rsidR="00CA7D28">
              <w:rPr>
                <w:noProof/>
                <w:webHidden/>
              </w:rPr>
              <w:tab/>
            </w:r>
            <w:r w:rsidR="00CA7D28">
              <w:rPr>
                <w:noProof/>
                <w:webHidden/>
              </w:rPr>
              <w:fldChar w:fldCharType="begin"/>
            </w:r>
            <w:r w:rsidR="00CA7D28">
              <w:rPr>
                <w:noProof/>
                <w:webHidden/>
              </w:rPr>
              <w:instrText xml:space="preserve"> PAGEREF _Toc22046653 \h </w:instrText>
            </w:r>
            <w:r w:rsidR="00CA7D28">
              <w:rPr>
                <w:noProof/>
                <w:webHidden/>
              </w:rPr>
            </w:r>
            <w:r w:rsidR="00CA7D28">
              <w:rPr>
                <w:noProof/>
                <w:webHidden/>
              </w:rPr>
              <w:fldChar w:fldCharType="separate"/>
            </w:r>
            <w:r w:rsidR="00A9351D">
              <w:rPr>
                <w:noProof/>
                <w:webHidden/>
              </w:rPr>
              <w:t>55</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54" w:history="1">
            <w:r w:rsidR="00CA7D28" w:rsidRPr="00CE6C87">
              <w:rPr>
                <w:rStyle w:val="Hypertextovprepojenie"/>
                <w:noProof/>
              </w:rPr>
              <w:t>8.1</w:t>
            </w:r>
            <w:r w:rsidR="00CA7D28">
              <w:rPr>
                <w:rFonts w:eastAsiaTheme="minorEastAsia" w:cstheme="minorBidi"/>
                <w:smallCaps w:val="0"/>
                <w:noProof/>
                <w:sz w:val="24"/>
                <w:szCs w:val="24"/>
              </w:rPr>
              <w:tab/>
            </w:r>
            <w:r w:rsidR="00CA7D28" w:rsidRPr="00CE6C87">
              <w:rPr>
                <w:rStyle w:val="Hypertextovprepojenie"/>
                <w:noProof/>
              </w:rPr>
              <w:t>Knihovnicko-informační služby - primární, sekundární, terciární a doplňkové služby knihoven. Služby knihoven pro specifické typy uživatelů. Kompetence pracovníků v paměťových institucích. Přehled činností a rolí nezbytných pro zajištění provozu knihovny. Knihovnícke profese</w:t>
            </w:r>
            <w:r w:rsidR="00CA7D28">
              <w:rPr>
                <w:noProof/>
                <w:webHidden/>
              </w:rPr>
              <w:tab/>
            </w:r>
            <w:r w:rsidR="00CA7D28">
              <w:rPr>
                <w:noProof/>
                <w:webHidden/>
              </w:rPr>
              <w:fldChar w:fldCharType="begin"/>
            </w:r>
            <w:r w:rsidR="00CA7D28">
              <w:rPr>
                <w:noProof/>
                <w:webHidden/>
              </w:rPr>
              <w:instrText xml:space="preserve"> PAGEREF _Toc22046654 \h </w:instrText>
            </w:r>
            <w:r w:rsidR="00CA7D28">
              <w:rPr>
                <w:noProof/>
                <w:webHidden/>
              </w:rPr>
            </w:r>
            <w:r w:rsidR="00CA7D28">
              <w:rPr>
                <w:noProof/>
                <w:webHidden/>
              </w:rPr>
              <w:fldChar w:fldCharType="separate"/>
            </w:r>
            <w:r w:rsidR="00A9351D">
              <w:rPr>
                <w:noProof/>
                <w:webHidden/>
              </w:rPr>
              <w:t>55</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55" w:history="1">
            <w:r w:rsidR="00CA7D28" w:rsidRPr="00CE6C87">
              <w:rPr>
                <w:rStyle w:val="Hypertextovprepojenie"/>
                <w:noProof/>
              </w:rPr>
              <w:t>8.2</w:t>
            </w:r>
            <w:r w:rsidR="00CA7D28">
              <w:rPr>
                <w:rFonts w:eastAsiaTheme="minorEastAsia" w:cstheme="minorBidi"/>
                <w:smallCaps w:val="0"/>
                <w:noProof/>
                <w:sz w:val="24"/>
                <w:szCs w:val="24"/>
              </w:rPr>
              <w:tab/>
            </w:r>
            <w:r w:rsidR="00CA7D28" w:rsidRPr="00CE6C87">
              <w:rPr>
                <w:rStyle w:val="Hypertextovprepojenie"/>
                <w:noProof/>
              </w:rPr>
              <w:t>Kompetence pracovníků v paměťových institucích. Přehled činností a rolí nezbytných pro zajištění provozu knihovny. Knihovnické profese</w:t>
            </w:r>
            <w:r w:rsidR="00CA7D28">
              <w:rPr>
                <w:noProof/>
                <w:webHidden/>
              </w:rPr>
              <w:tab/>
            </w:r>
            <w:r w:rsidR="00CA7D28">
              <w:rPr>
                <w:noProof/>
                <w:webHidden/>
              </w:rPr>
              <w:fldChar w:fldCharType="begin"/>
            </w:r>
            <w:r w:rsidR="00CA7D28">
              <w:rPr>
                <w:noProof/>
                <w:webHidden/>
              </w:rPr>
              <w:instrText xml:space="preserve"> PAGEREF _Toc22046655 \h </w:instrText>
            </w:r>
            <w:r w:rsidR="00CA7D28">
              <w:rPr>
                <w:noProof/>
                <w:webHidden/>
              </w:rPr>
            </w:r>
            <w:r w:rsidR="00CA7D28">
              <w:rPr>
                <w:noProof/>
                <w:webHidden/>
              </w:rPr>
              <w:fldChar w:fldCharType="separate"/>
            </w:r>
            <w:r w:rsidR="00A9351D">
              <w:rPr>
                <w:noProof/>
                <w:webHidden/>
              </w:rPr>
              <w:t>55</w:t>
            </w:r>
            <w:r w:rsidR="00CA7D28">
              <w:rPr>
                <w:noProof/>
                <w:webHidden/>
              </w:rPr>
              <w:fldChar w:fldCharType="end"/>
            </w:r>
          </w:hyperlink>
        </w:p>
        <w:p w:rsidR="00CA7D28" w:rsidRDefault="00450F5A">
          <w:pPr>
            <w:pStyle w:val="Obsah1"/>
            <w:tabs>
              <w:tab w:val="left" w:pos="480"/>
              <w:tab w:val="right" w:leader="dot" w:pos="9056"/>
            </w:tabs>
            <w:rPr>
              <w:rFonts w:eastAsiaTheme="minorEastAsia" w:cstheme="minorBidi"/>
              <w:b w:val="0"/>
              <w:bCs w:val="0"/>
              <w:caps w:val="0"/>
              <w:noProof/>
              <w:sz w:val="24"/>
              <w:szCs w:val="24"/>
            </w:rPr>
          </w:pPr>
          <w:hyperlink w:anchor="_Toc22046656" w:history="1">
            <w:r w:rsidR="00CA7D28" w:rsidRPr="00CE6C87">
              <w:rPr>
                <w:rStyle w:val="Hypertextovprepojenie"/>
                <w:noProof/>
              </w:rPr>
              <w:t>9</w:t>
            </w:r>
            <w:r w:rsidR="00CA7D28">
              <w:rPr>
                <w:rFonts w:eastAsiaTheme="minorEastAsia" w:cstheme="minorBidi"/>
                <w:b w:val="0"/>
                <w:bCs w:val="0"/>
                <w:caps w:val="0"/>
                <w:noProof/>
                <w:sz w:val="24"/>
                <w:szCs w:val="24"/>
              </w:rPr>
              <w:tab/>
            </w:r>
            <w:r w:rsidR="00CA7D28" w:rsidRPr="00CE6C87">
              <w:rPr>
                <w:rStyle w:val="Hypertextovprepojenie"/>
                <w:noProof/>
              </w:rPr>
              <w:t>Informační a komunikační technologie v paměťových institucích. OPAC. On-line katalógy knihoven. Automatizované knihovní systémy</w:t>
            </w:r>
            <w:r w:rsidR="00CA7D28">
              <w:rPr>
                <w:noProof/>
                <w:webHidden/>
              </w:rPr>
              <w:tab/>
            </w:r>
            <w:r w:rsidR="00CA7D28">
              <w:rPr>
                <w:noProof/>
                <w:webHidden/>
              </w:rPr>
              <w:fldChar w:fldCharType="begin"/>
            </w:r>
            <w:r w:rsidR="00CA7D28">
              <w:rPr>
                <w:noProof/>
                <w:webHidden/>
              </w:rPr>
              <w:instrText xml:space="preserve"> PAGEREF _Toc22046656 \h </w:instrText>
            </w:r>
            <w:r w:rsidR="00CA7D28">
              <w:rPr>
                <w:noProof/>
                <w:webHidden/>
              </w:rPr>
            </w:r>
            <w:r w:rsidR="00CA7D28">
              <w:rPr>
                <w:noProof/>
                <w:webHidden/>
              </w:rPr>
              <w:fldChar w:fldCharType="separate"/>
            </w:r>
            <w:r w:rsidR="00A9351D">
              <w:rPr>
                <w:noProof/>
                <w:webHidden/>
              </w:rPr>
              <w:t>57</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57" w:history="1">
            <w:r w:rsidR="00CA7D28" w:rsidRPr="00CE6C87">
              <w:rPr>
                <w:rStyle w:val="Hypertextovprepojenie"/>
                <w:noProof/>
              </w:rPr>
              <w:t>9.1</w:t>
            </w:r>
            <w:r w:rsidR="00CA7D28">
              <w:rPr>
                <w:rFonts w:eastAsiaTheme="minorEastAsia" w:cstheme="minorBidi"/>
                <w:smallCaps w:val="0"/>
                <w:noProof/>
                <w:sz w:val="24"/>
                <w:szCs w:val="24"/>
              </w:rPr>
              <w:tab/>
            </w:r>
            <w:r w:rsidR="00CA7D28" w:rsidRPr="00CE6C87">
              <w:rPr>
                <w:rStyle w:val="Hypertextovprepojenie"/>
                <w:noProof/>
              </w:rPr>
              <w:t>Rámcové vymedzenie cieľov knižničného informačného systému</w:t>
            </w:r>
            <w:r w:rsidR="00CA7D28">
              <w:rPr>
                <w:noProof/>
                <w:webHidden/>
              </w:rPr>
              <w:tab/>
            </w:r>
            <w:r w:rsidR="00CA7D28">
              <w:rPr>
                <w:noProof/>
                <w:webHidden/>
              </w:rPr>
              <w:fldChar w:fldCharType="begin"/>
            </w:r>
            <w:r w:rsidR="00CA7D28">
              <w:rPr>
                <w:noProof/>
                <w:webHidden/>
              </w:rPr>
              <w:instrText xml:space="preserve"> PAGEREF _Toc22046657 \h </w:instrText>
            </w:r>
            <w:r w:rsidR="00CA7D28">
              <w:rPr>
                <w:noProof/>
                <w:webHidden/>
              </w:rPr>
            </w:r>
            <w:r w:rsidR="00CA7D28">
              <w:rPr>
                <w:noProof/>
                <w:webHidden/>
              </w:rPr>
              <w:fldChar w:fldCharType="separate"/>
            </w:r>
            <w:r w:rsidR="00A9351D">
              <w:rPr>
                <w:noProof/>
                <w:webHidden/>
              </w:rPr>
              <w:t>57</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58" w:history="1">
            <w:r w:rsidR="00CA7D28" w:rsidRPr="00CE6C87">
              <w:rPr>
                <w:rStyle w:val="Hypertextovprepojenie"/>
                <w:noProof/>
              </w:rPr>
              <w:t>9.2</w:t>
            </w:r>
            <w:r w:rsidR="00CA7D28">
              <w:rPr>
                <w:rFonts w:eastAsiaTheme="minorEastAsia" w:cstheme="minorBidi"/>
                <w:smallCaps w:val="0"/>
                <w:noProof/>
                <w:sz w:val="24"/>
                <w:szCs w:val="24"/>
              </w:rPr>
              <w:tab/>
            </w:r>
            <w:r w:rsidR="00CA7D28" w:rsidRPr="00CE6C87">
              <w:rPr>
                <w:rStyle w:val="Hypertextovprepojenie"/>
                <w:noProof/>
              </w:rPr>
              <w:t>Používatelia integrovaného knižničného systému</w:t>
            </w:r>
            <w:r w:rsidR="00CA7D28">
              <w:rPr>
                <w:noProof/>
                <w:webHidden/>
              </w:rPr>
              <w:tab/>
            </w:r>
            <w:r w:rsidR="00CA7D28">
              <w:rPr>
                <w:noProof/>
                <w:webHidden/>
              </w:rPr>
              <w:fldChar w:fldCharType="begin"/>
            </w:r>
            <w:r w:rsidR="00CA7D28">
              <w:rPr>
                <w:noProof/>
                <w:webHidden/>
              </w:rPr>
              <w:instrText xml:space="preserve"> PAGEREF _Toc22046658 \h </w:instrText>
            </w:r>
            <w:r w:rsidR="00CA7D28">
              <w:rPr>
                <w:noProof/>
                <w:webHidden/>
              </w:rPr>
            </w:r>
            <w:r w:rsidR="00CA7D28">
              <w:rPr>
                <w:noProof/>
                <w:webHidden/>
              </w:rPr>
              <w:fldChar w:fldCharType="separate"/>
            </w:r>
            <w:r w:rsidR="00A9351D">
              <w:rPr>
                <w:noProof/>
                <w:webHidden/>
              </w:rPr>
              <w:t>58</w:t>
            </w:r>
            <w:r w:rsidR="00CA7D28">
              <w:rPr>
                <w:noProof/>
                <w:webHidden/>
              </w:rPr>
              <w:fldChar w:fldCharType="end"/>
            </w:r>
          </w:hyperlink>
        </w:p>
        <w:p w:rsidR="00CA7D28" w:rsidRDefault="00450F5A">
          <w:pPr>
            <w:pStyle w:val="Obsah1"/>
            <w:tabs>
              <w:tab w:val="left" w:pos="480"/>
              <w:tab w:val="right" w:leader="dot" w:pos="9056"/>
            </w:tabs>
            <w:rPr>
              <w:rFonts w:eastAsiaTheme="minorEastAsia" w:cstheme="minorBidi"/>
              <w:b w:val="0"/>
              <w:bCs w:val="0"/>
              <w:caps w:val="0"/>
              <w:noProof/>
              <w:sz w:val="24"/>
              <w:szCs w:val="24"/>
            </w:rPr>
          </w:pPr>
          <w:hyperlink w:anchor="_Toc22046659" w:history="1">
            <w:r w:rsidR="00CA7D28" w:rsidRPr="00CE6C87">
              <w:rPr>
                <w:rStyle w:val="Hypertextovprepojenie"/>
                <w:noProof/>
              </w:rPr>
              <w:t>10</w:t>
            </w:r>
            <w:r w:rsidR="00CA7D28">
              <w:rPr>
                <w:rFonts w:eastAsiaTheme="minorEastAsia" w:cstheme="minorBidi"/>
                <w:b w:val="0"/>
                <w:bCs w:val="0"/>
                <w:caps w:val="0"/>
                <w:noProof/>
                <w:sz w:val="24"/>
                <w:szCs w:val="24"/>
              </w:rPr>
              <w:tab/>
            </w:r>
            <w:r w:rsidR="00CA7D28" w:rsidRPr="00CE6C87">
              <w:rPr>
                <w:rStyle w:val="Hypertextovprepojenie"/>
                <w:noProof/>
              </w:rPr>
              <w:t>Rámcový funkčný model informačného systému – Bibliografia ako profesionálne jadro odboru</w:t>
            </w:r>
            <w:r w:rsidR="00CA7D28">
              <w:rPr>
                <w:noProof/>
                <w:webHidden/>
              </w:rPr>
              <w:tab/>
            </w:r>
            <w:r w:rsidR="00CA7D28">
              <w:rPr>
                <w:noProof/>
                <w:webHidden/>
              </w:rPr>
              <w:fldChar w:fldCharType="begin"/>
            </w:r>
            <w:r w:rsidR="00CA7D28">
              <w:rPr>
                <w:noProof/>
                <w:webHidden/>
              </w:rPr>
              <w:instrText xml:space="preserve"> PAGEREF _Toc22046659 \h </w:instrText>
            </w:r>
            <w:r w:rsidR="00CA7D28">
              <w:rPr>
                <w:noProof/>
                <w:webHidden/>
              </w:rPr>
            </w:r>
            <w:r w:rsidR="00CA7D28">
              <w:rPr>
                <w:noProof/>
                <w:webHidden/>
              </w:rPr>
              <w:fldChar w:fldCharType="separate"/>
            </w:r>
            <w:r w:rsidR="00A9351D">
              <w:rPr>
                <w:noProof/>
                <w:webHidden/>
              </w:rPr>
              <w:t>59</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60" w:history="1">
            <w:r w:rsidR="00CA7D28" w:rsidRPr="00CE6C87">
              <w:rPr>
                <w:rStyle w:val="Hypertextovprepojenie"/>
                <w:noProof/>
              </w:rPr>
              <w:t>10.1</w:t>
            </w:r>
            <w:r w:rsidR="00CA7D28">
              <w:rPr>
                <w:rFonts w:eastAsiaTheme="minorEastAsia" w:cstheme="minorBidi"/>
                <w:smallCaps w:val="0"/>
                <w:noProof/>
                <w:sz w:val="24"/>
                <w:szCs w:val="24"/>
              </w:rPr>
              <w:tab/>
            </w:r>
            <w:r w:rsidR="00CA7D28" w:rsidRPr="00CE6C87">
              <w:rPr>
                <w:rStyle w:val="Hypertextovprepojenie"/>
                <w:noProof/>
              </w:rPr>
              <w:t>Bibliografia ako profesionálny základ odbornej činnosti informačných inštitúcií</w:t>
            </w:r>
            <w:r w:rsidR="00CA7D28">
              <w:rPr>
                <w:noProof/>
                <w:webHidden/>
              </w:rPr>
              <w:tab/>
            </w:r>
            <w:r w:rsidR="00CA7D28">
              <w:rPr>
                <w:noProof/>
                <w:webHidden/>
              </w:rPr>
              <w:fldChar w:fldCharType="begin"/>
            </w:r>
            <w:r w:rsidR="00CA7D28">
              <w:rPr>
                <w:noProof/>
                <w:webHidden/>
              </w:rPr>
              <w:instrText xml:space="preserve"> PAGEREF _Toc22046660 \h </w:instrText>
            </w:r>
            <w:r w:rsidR="00CA7D28">
              <w:rPr>
                <w:noProof/>
                <w:webHidden/>
              </w:rPr>
            </w:r>
            <w:r w:rsidR="00CA7D28">
              <w:rPr>
                <w:noProof/>
                <w:webHidden/>
              </w:rPr>
              <w:fldChar w:fldCharType="separate"/>
            </w:r>
            <w:r w:rsidR="00A9351D">
              <w:rPr>
                <w:noProof/>
                <w:webHidden/>
              </w:rPr>
              <w:t>59</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61" w:history="1">
            <w:r w:rsidR="00CA7D28" w:rsidRPr="00CE6C87">
              <w:rPr>
                <w:rStyle w:val="Hypertextovprepojenie"/>
                <w:noProof/>
              </w:rPr>
              <w:t>10.2</w:t>
            </w:r>
            <w:r w:rsidR="00CA7D28">
              <w:rPr>
                <w:rFonts w:eastAsiaTheme="minorEastAsia" w:cstheme="minorBidi"/>
                <w:smallCaps w:val="0"/>
                <w:noProof/>
                <w:sz w:val="24"/>
                <w:szCs w:val="24"/>
              </w:rPr>
              <w:tab/>
            </w:r>
            <w:r w:rsidR="00CA7D28" w:rsidRPr="00CE6C87">
              <w:rPr>
                <w:rStyle w:val="Hypertextovprepojenie"/>
                <w:noProof/>
              </w:rPr>
              <w:t>Pojem bibliografia</w:t>
            </w:r>
            <w:r w:rsidR="00CA7D28">
              <w:rPr>
                <w:noProof/>
                <w:webHidden/>
              </w:rPr>
              <w:tab/>
            </w:r>
            <w:r w:rsidR="00CA7D28">
              <w:rPr>
                <w:noProof/>
                <w:webHidden/>
              </w:rPr>
              <w:fldChar w:fldCharType="begin"/>
            </w:r>
            <w:r w:rsidR="00CA7D28">
              <w:rPr>
                <w:noProof/>
                <w:webHidden/>
              </w:rPr>
              <w:instrText xml:space="preserve"> PAGEREF _Toc22046661 \h </w:instrText>
            </w:r>
            <w:r w:rsidR="00CA7D28">
              <w:rPr>
                <w:noProof/>
                <w:webHidden/>
              </w:rPr>
            </w:r>
            <w:r w:rsidR="00CA7D28">
              <w:rPr>
                <w:noProof/>
                <w:webHidden/>
              </w:rPr>
              <w:fldChar w:fldCharType="separate"/>
            </w:r>
            <w:r w:rsidR="00A9351D">
              <w:rPr>
                <w:noProof/>
                <w:webHidden/>
              </w:rPr>
              <w:t>60</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62" w:history="1">
            <w:r w:rsidR="00CA7D28" w:rsidRPr="00CE6C87">
              <w:rPr>
                <w:rStyle w:val="Hypertextovprepojenie"/>
                <w:noProof/>
                <w14:scene3d>
                  <w14:camera w14:prst="orthographicFront"/>
                  <w14:lightRig w14:rig="threePt" w14:dir="t">
                    <w14:rot w14:lat="0" w14:lon="0" w14:rev="0"/>
                  </w14:lightRig>
                </w14:scene3d>
              </w:rPr>
              <w:t>10.2.1</w:t>
            </w:r>
            <w:r w:rsidR="00CA7D28">
              <w:rPr>
                <w:rFonts w:eastAsiaTheme="minorEastAsia" w:cstheme="minorBidi"/>
                <w:i w:val="0"/>
                <w:iCs w:val="0"/>
                <w:noProof/>
                <w:sz w:val="24"/>
                <w:szCs w:val="24"/>
              </w:rPr>
              <w:tab/>
            </w:r>
            <w:r w:rsidR="00CA7D28" w:rsidRPr="00CE6C87">
              <w:rPr>
                <w:rStyle w:val="Hypertextovprepojenie"/>
                <w:noProof/>
              </w:rPr>
              <w:t>Moderná bibliografia</w:t>
            </w:r>
            <w:r w:rsidR="00CA7D28">
              <w:rPr>
                <w:noProof/>
                <w:webHidden/>
              </w:rPr>
              <w:tab/>
            </w:r>
            <w:r w:rsidR="00CA7D28">
              <w:rPr>
                <w:noProof/>
                <w:webHidden/>
              </w:rPr>
              <w:fldChar w:fldCharType="begin"/>
            </w:r>
            <w:r w:rsidR="00CA7D28">
              <w:rPr>
                <w:noProof/>
                <w:webHidden/>
              </w:rPr>
              <w:instrText xml:space="preserve"> PAGEREF _Toc22046662 \h </w:instrText>
            </w:r>
            <w:r w:rsidR="00CA7D28">
              <w:rPr>
                <w:noProof/>
                <w:webHidden/>
              </w:rPr>
            </w:r>
            <w:r w:rsidR="00CA7D28">
              <w:rPr>
                <w:noProof/>
                <w:webHidden/>
              </w:rPr>
              <w:fldChar w:fldCharType="separate"/>
            </w:r>
            <w:r w:rsidR="00A9351D">
              <w:rPr>
                <w:noProof/>
                <w:webHidden/>
              </w:rPr>
              <w:t>60</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63" w:history="1">
            <w:r w:rsidR="00CA7D28" w:rsidRPr="00CE6C87">
              <w:rPr>
                <w:rStyle w:val="Hypertextovprepojenie"/>
                <w:noProof/>
                <w14:scene3d>
                  <w14:camera w14:prst="orthographicFront"/>
                  <w14:lightRig w14:rig="threePt" w14:dir="t">
                    <w14:rot w14:lat="0" w14:lon="0" w14:rev="0"/>
                  </w14:lightRig>
                </w14:scene3d>
              </w:rPr>
              <w:t>10.2.2</w:t>
            </w:r>
            <w:r w:rsidR="00CA7D28">
              <w:rPr>
                <w:rFonts w:eastAsiaTheme="minorEastAsia" w:cstheme="minorBidi"/>
                <w:i w:val="0"/>
                <w:iCs w:val="0"/>
                <w:noProof/>
                <w:sz w:val="24"/>
                <w:szCs w:val="24"/>
              </w:rPr>
              <w:tab/>
            </w:r>
            <w:r w:rsidR="00CA7D28" w:rsidRPr="00CE6C87">
              <w:rPr>
                <w:rStyle w:val="Hypertextovprepojenie"/>
                <w:noProof/>
              </w:rPr>
              <w:t>Postmoderná bibliografia</w:t>
            </w:r>
            <w:r w:rsidR="00CA7D28">
              <w:rPr>
                <w:noProof/>
                <w:webHidden/>
              </w:rPr>
              <w:tab/>
            </w:r>
            <w:r w:rsidR="00CA7D28">
              <w:rPr>
                <w:noProof/>
                <w:webHidden/>
              </w:rPr>
              <w:fldChar w:fldCharType="begin"/>
            </w:r>
            <w:r w:rsidR="00CA7D28">
              <w:rPr>
                <w:noProof/>
                <w:webHidden/>
              </w:rPr>
              <w:instrText xml:space="preserve"> PAGEREF _Toc22046663 \h </w:instrText>
            </w:r>
            <w:r w:rsidR="00CA7D28">
              <w:rPr>
                <w:noProof/>
                <w:webHidden/>
              </w:rPr>
            </w:r>
            <w:r w:rsidR="00CA7D28">
              <w:rPr>
                <w:noProof/>
                <w:webHidden/>
              </w:rPr>
              <w:fldChar w:fldCharType="separate"/>
            </w:r>
            <w:r w:rsidR="00A9351D">
              <w:rPr>
                <w:noProof/>
                <w:webHidden/>
              </w:rPr>
              <w:t>60</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64" w:history="1">
            <w:r w:rsidR="00CA7D28" w:rsidRPr="00CE6C87">
              <w:rPr>
                <w:rStyle w:val="Hypertextovprepojenie"/>
                <w:noProof/>
              </w:rPr>
              <w:t>10.3</w:t>
            </w:r>
            <w:r w:rsidR="00CA7D28">
              <w:rPr>
                <w:rFonts w:eastAsiaTheme="minorEastAsia" w:cstheme="minorBidi"/>
                <w:smallCaps w:val="0"/>
                <w:noProof/>
                <w:sz w:val="24"/>
                <w:szCs w:val="24"/>
              </w:rPr>
              <w:tab/>
            </w:r>
            <w:r w:rsidR="00CA7D28" w:rsidRPr="00CE6C87">
              <w:rPr>
                <w:rStyle w:val="Hypertextovprepojenie"/>
                <w:noProof/>
              </w:rPr>
              <w:t>Knihovníctvo a Digitálna bibliografia</w:t>
            </w:r>
            <w:r w:rsidR="00CA7D28">
              <w:rPr>
                <w:noProof/>
                <w:webHidden/>
              </w:rPr>
              <w:tab/>
            </w:r>
            <w:r w:rsidR="00CA7D28">
              <w:rPr>
                <w:noProof/>
                <w:webHidden/>
              </w:rPr>
              <w:fldChar w:fldCharType="begin"/>
            </w:r>
            <w:r w:rsidR="00CA7D28">
              <w:rPr>
                <w:noProof/>
                <w:webHidden/>
              </w:rPr>
              <w:instrText xml:space="preserve"> PAGEREF _Toc22046664 \h </w:instrText>
            </w:r>
            <w:r w:rsidR="00CA7D28">
              <w:rPr>
                <w:noProof/>
                <w:webHidden/>
              </w:rPr>
            </w:r>
            <w:r w:rsidR="00CA7D28">
              <w:rPr>
                <w:noProof/>
                <w:webHidden/>
              </w:rPr>
              <w:fldChar w:fldCharType="separate"/>
            </w:r>
            <w:r w:rsidR="00A9351D">
              <w:rPr>
                <w:noProof/>
                <w:webHidden/>
              </w:rPr>
              <w:t>61</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65" w:history="1">
            <w:r w:rsidR="00CA7D28" w:rsidRPr="00CE6C87">
              <w:rPr>
                <w:rStyle w:val="Hypertextovprepojenie"/>
                <w:noProof/>
                <w14:scene3d>
                  <w14:camera w14:prst="orthographicFront"/>
                  <w14:lightRig w14:rig="threePt" w14:dir="t">
                    <w14:rot w14:lat="0" w14:lon="0" w14:rev="0"/>
                  </w14:lightRig>
                </w14:scene3d>
              </w:rPr>
              <w:t>10.3.1</w:t>
            </w:r>
            <w:r w:rsidR="00CA7D28">
              <w:rPr>
                <w:rFonts w:eastAsiaTheme="minorEastAsia" w:cstheme="minorBidi"/>
                <w:i w:val="0"/>
                <w:iCs w:val="0"/>
                <w:noProof/>
                <w:sz w:val="24"/>
                <w:szCs w:val="24"/>
              </w:rPr>
              <w:tab/>
            </w:r>
            <w:r w:rsidR="00CA7D28" w:rsidRPr="00CE6C87">
              <w:rPr>
                <w:rStyle w:val="Hypertextovprepojenie"/>
                <w:noProof/>
              </w:rPr>
              <w:t>Rewriting, description, digitisation</w:t>
            </w:r>
            <w:r w:rsidR="00CA7D28">
              <w:rPr>
                <w:noProof/>
                <w:webHidden/>
              </w:rPr>
              <w:tab/>
            </w:r>
            <w:r w:rsidR="00CA7D28">
              <w:rPr>
                <w:noProof/>
                <w:webHidden/>
              </w:rPr>
              <w:fldChar w:fldCharType="begin"/>
            </w:r>
            <w:r w:rsidR="00CA7D28">
              <w:rPr>
                <w:noProof/>
                <w:webHidden/>
              </w:rPr>
              <w:instrText xml:space="preserve"> PAGEREF _Toc22046665 \h </w:instrText>
            </w:r>
            <w:r w:rsidR="00CA7D28">
              <w:rPr>
                <w:noProof/>
                <w:webHidden/>
              </w:rPr>
            </w:r>
            <w:r w:rsidR="00CA7D28">
              <w:rPr>
                <w:noProof/>
                <w:webHidden/>
              </w:rPr>
              <w:fldChar w:fldCharType="separate"/>
            </w:r>
            <w:r w:rsidR="00A9351D">
              <w:rPr>
                <w:noProof/>
                <w:webHidden/>
              </w:rPr>
              <w:t>61</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66" w:history="1">
            <w:r w:rsidR="00CA7D28" w:rsidRPr="00CE6C87">
              <w:rPr>
                <w:rStyle w:val="Hypertextovprepojenie"/>
                <w:noProof/>
                <w14:scene3d>
                  <w14:camera w14:prst="orthographicFront"/>
                  <w14:lightRig w14:rig="threePt" w14:dir="t">
                    <w14:rot w14:lat="0" w14:lon="0" w14:rev="0"/>
                  </w14:lightRig>
                </w14:scene3d>
              </w:rPr>
              <w:t>10.3.2</w:t>
            </w:r>
            <w:r w:rsidR="00CA7D28">
              <w:rPr>
                <w:rFonts w:eastAsiaTheme="minorEastAsia" w:cstheme="minorBidi"/>
                <w:i w:val="0"/>
                <w:iCs w:val="0"/>
                <w:noProof/>
                <w:sz w:val="24"/>
                <w:szCs w:val="24"/>
              </w:rPr>
              <w:tab/>
            </w:r>
            <w:r w:rsidR="00CA7D28" w:rsidRPr="00CE6C87">
              <w:rPr>
                <w:rStyle w:val="Hypertextovprepojenie"/>
                <w:noProof/>
              </w:rPr>
              <w:t>Digitalizácia ako nová etapa bibliografie a inovácia v knihovníctve</w:t>
            </w:r>
            <w:r w:rsidR="00CA7D28">
              <w:rPr>
                <w:noProof/>
                <w:webHidden/>
              </w:rPr>
              <w:tab/>
            </w:r>
            <w:r w:rsidR="00CA7D28">
              <w:rPr>
                <w:noProof/>
                <w:webHidden/>
              </w:rPr>
              <w:fldChar w:fldCharType="begin"/>
            </w:r>
            <w:r w:rsidR="00CA7D28">
              <w:rPr>
                <w:noProof/>
                <w:webHidden/>
              </w:rPr>
              <w:instrText xml:space="preserve"> PAGEREF _Toc22046666 \h </w:instrText>
            </w:r>
            <w:r w:rsidR="00CA7D28">
              <w:rPr>
                <w:noProof/>
                <w:webHidden/>
              </w:rPr>
            </w:r>
            <w:r w:rsidR="00CA7D28">
              <w:rPr>
                <w:noProof/>
                <w:webHidden/>
              </w:rPr>
              <w:fldChar w:fldCharType="separate"/>
            </w:r>
            <w:r w:rsidR="00A9351D">
              <w:rPr>
                <w:noProof/>
                <w:webHidden/>
              </w:rPr>
              <w:t>62</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67" w:history="1">
            <w:r w:rsidR="00CA7D28" w:rsidRPr="00CE6C87">
              <w:rPr>
                <w:rStyle w:val="Hypertextovprepojenie"/>
                <w:noProof/>
              </w:rPr>
              <w:t>10.4</w:t>
            </w:r>
            <w:r w:rsidR="00CA7D28">
              <w:rPr>
                <w:rFonts w:eastAsiaTheme="minorEastAsia" w:cstheme="minorBidi"/>
                <w:smallCaps w:val="0"/>
                <w:noProof/>
                <w:sz w:val="24"/>
                <w:szCs w:val="24"/>
              </w:rPr>
              <w:tab/>
            </w:r>
            <w:r w:rsidR="00CA7D28" w:rsidRPr="00CE6C87">
              <w:rPr>
                <w:rStyle w:val="Hypertextovprepojenie"/>
                <w:noProof/>
              </w:rPr>
              <w:t>Bibliografia vo vzdelávaní v LIS</w:t>
            </w:r>
            <w:r w:rsidR="00CA7D28">
              <w:rPr>
                <w:noProof/>
                <w:webHidden/>
              </w:rPr>
              <w:tab/>
            </w:r>
            <w:r w:rsidR="00CA7D28">
              <w:rPr>
                <w:noProof/>
                <w:webHidden/>
              </w:rPr>
              <w:fldChar w:fldCharType="begin"/>
            </w:r>
            <w:r w:rsidR="00CA7D28">
              <w:rPr>
                <w:noProof/>
                <w:webHidden/>
              </w:rPr>
              <w:instrText xml:space="preserve"> PAGEREF _Toc22046667 \h </w:instrText>
            </w:r>
            <w:r w:rsidR="00CA7D28">
              <w:rPr>
                <w:noProof/>
                <w:webHidden/>
              </w:rPr>
            </w:r>
            <w:r w:rsidR="00CA7D28">
              <w:rPr>
                <w:noProof/>
                <w:webHidden/>
              </w:rPr>
              <w:fldChar w:fldCharType="separate"/>
            </w:r>
            <w:r w:rsidR="00A9351D">
              <w:rPr>
                <w:noProof/>
                <w:webHidden/>
              </w:rPr>
              <w:t>62</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68" w:history="1">
            <w:r w:rsidR="00CA7D28" w:rsidRPr="00CE6C87">
              <w:rPr>
                <w:rStyle w:val="Hypertextovprepojenie"/>
                <w:noProof/>
                <w14:scene3d>
                  <w14:camera w14:prst="orthographicFront"/>
                  <w14:lightRig w14:rig="threePt" w14:dir="t">
                    <w14:rot w14:lat="0" w14:lon="0" w14:rev="0"/>
                  </w14:lightRig>
                </w14:scene3d>
              </w:rPr>
              <w:t>10.4.1</w:t>
            </w:r>
            <w:r w:rsidR="00CA7D28">
              <w:rPr>
                <w:rFonts w:eastAsiaTheme="minorEastAsia" w:cstheme="minorBidi"/>
                <w:i w:val="0"/>
                <w:iCs w:val="0"/>
                <w:noProof/>
                <w:sz w:val="24"/>
                <w:szCs w:val="24"/>
              </w:rPr>
              <w:tab/>
            </w:r>
            <w:r w:rsidR="00CA7D28" w:rsidRPr="00CE6C87">
              <w:rPr>
                <w:rStyle w:val="Hypertextovprepojenie"/>
                <w:noProof/>
              </w:rPr>
              <w:t>Výklad pojmu bibliografia</w:t>
            </w:r>
            <w:r w:rsidR="00CA7D28">
              <w:rPr>
                <w:noProof/>
                <w:webHidden/>
              </w:rPr>
              <w:tab/>
            </w:r>
            <w:r w:rsidR="00CA7D28">
              <w:rPr>
                <w:noProof/>
                <w:webHidden/>
              </w:rPr>
              <w:fldChar w:fldCharType="begin"/>
            </w:r>
            <w:r w:rsidR="00CA7D28">
              <w:rPr>
                <w:noProof/>
                <w:webHidden/>
              </w:rPr>
              <w:instrText xml:space="preserve"> PAGEREF _Toc22046668 \h </w:instrText>
            </w:r>
            <w:r w:rsidR="00CA7D28">
              <w:rPr>
                <w:noProof/>
                <w:webHidden/>
              </w:rPr>
            </w:r>
            <w:r w:rsidR="00CA7D28">
              <w:rPr>
                <w:noProof/>
                <w:webHidden/>
              </w:rPr>
              <w:fldChar w:fldCharType="separate"/>
            </w:r>
            <w:r w:rsidR="00A9351D">
              <w:rPr>
                <w:noProof/>
                <w:webHidden/>
              </w:rPr>
              <w:t>64</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69" w:history="1">
            <w:r w:rsidR="00CA7D28" w:rsidRPr="00CE6C87">
              <w:rPr>
                <w:rStyle w:val="Hypertextovprepojenie"/>
                <w:noProof/>
                <w14:scene3d>
                  <w14:camera w14:prst="orthographicFront"/>
                  <w14:lightRig w14:rig="threePt" w14:dir="t">
                    <w14:rot w14:lat="0" w14:lon="0" w14:rev="0"/>
                  </w14:lightRig>
                </w14:scene3d>
              </w:rPr>
              <w:t>10.4.2</w:t>
            </w:r>
            <w:r w:rsidR="00CA7D28">
              <w:rPr>
                <w:rFonts w:eastAsiaTheme="minorEastAsia" w:cstheme="minorBidi"/>
                <w:i w:val="0"/>
                <w:iCs w:val="0"/>
                <w:noProof/>
                <w:sz w:val="24"/>
                <w:szCs w:val="24"/>
              </w:rPr>
              <w:tab/>
            </w:r>
            <w:r w:rsidR="00CA7D28" w:rsidRPr="00CE6C87">
              <w:rPr>
                <w:rStyle w:val="Hypertextovprepojenie"/>
                <w:noProof/>
              </w:rPr>
              <w:t>Národné bibliografické služby</w:t>
            </w:r>
            <w:r w:rsidR="00CA7D28">
              <w:rPr>
                <w:noProof/>
                <w:webHidden/>
              </w:rPr>
              <w:tab/>
            </w:r>
            <w:r w:rsidR="00CA7D28">
              <w:rPr>
                <w:noProof/>
                <w:webHidden/>
              </w:rPr>
              <w:fldChar w:fldCharType="begin"/>
            </w:r>
            <w:r w:rsidR="00CA7D28">
              <w:rPr>
                <w:noProof/>
                <w:webHidden/>
              </w:rPr>
              <w:instrText xml:space="preserve"> PAGEREF _Toc22046669 \h </w:instrText>
            </w:r>
            <w:r w:rsidR="00CA7D28">
              <w:rPr>
                <w:noProof/>
                <w:webHidden/>
              </w:rPr>
            </w:r>
            <w:r w:rsidR="00CA7D28">
              <w:rPr>
                <w:noProof/>
                <w:webHidden/>
              </w:rPr>
              <w:fldChar w:fldCharType="separate"/>
            </w:r>
            <w:r w:rsidR="00A9351D">
              <w:rPr>
                <w:noProof/>
                <w:webHidden/>
              </w:rPr>
              <w:t>67</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70" w:history="1">
            <w:r w:rsidR="00CA7D28" w:rsidRPr="00CE6C87">
              <w:rPr>
                <w:rStyle w:val="Hypertextovprepojenie"/>
                <w:noProof/>
                <w14:scene3d>
                  <w14:camera w14:prst="orthographicFront"/>
                  <w14:lightRig w14:rig="threePt" w14:dir="t">
                    <w14:rot w14:lat="0" w14:lon="0" w14:rev="0"/>
                  </w14:lightRig>
                </w14:scene3d>
              </w:rPr>
              <w:t>10.4.3</w:t>
            </w:r>
            <w:r w:rsidR="00CA7D28">
              <w:rPr>
                <w:rFonts w:eastAsiaTheme="minorEastAsia" w:cstheme="minorBidi"/>
                <w:i w:val="0"/>
                <w:iCs w:val="0"/>
                <w:noProof/>
                <w:sz w:val="24"/>
                <w:szCs w:val="24"/>
              </w:rPr>
              <w:tab/>
            </w:r>
            <w:r w:rsidR="00CA7D28" w:rsidRPr="00CE6C87">
              <w:rPr>
                <w:rStyle w:val="Hypertextovprepojenie"/>
                <w:noProof/>
              </w:rPr>
              <w:t>Prvky a procesy bibliografickej komunikácie</w:t>
            </w:r>
            <w:r w:rsidR="00CA7D28">
              <w:rPr>
                <w:noProof/>
                <w:webHidden/>
              </w:rPr>
              <w:tab/>
            </w:r>
            <w:r w:rsidR="00CA7D28">
              <w:rPr>
                <w:noProof/>
                <w:webHidden/>
              </w:rPr>
              <w:fldChar w:fldCharType="begin"/>
            </w:r>
            <w:r w:rsidR="00CA7D28">
              <w:rPr>
                <w:noProof/>
                <w:webHidden/>
              </w:rPr>
              <w:instrText xml:space="preserve"> PAGEREF _Toc22046670 \h </w:instrText>
            </w:r>
            <w:r w:rsidR="00CA7D28">
              <w:rPr>
                <w:noProof/>
                <w:webHidden/>
              </w:rPr>
            </w:r>
            <w:r w:rsidR="00CA7D28">
              <w:rPr>
                <w:noProof/>
                <w:webHidden/>
              </w:rPr>
              <w:fldChar w:fldCharType="separate"/>
            </w:r>
            <w:r w:rsidR="00A9351D">
              <w:rPr>
                <w:noProof/>
                <w:webHidden/>
              </w:rPr>
              <w:t>73</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71" w:history="1">
            <w:r w:rsidR="00CA7D28" w:rsidRPr="00CE6C87">
              <w:rPr>
                <w:rStyle w:val="Hypertextovprepojenie"/>
                <w:noProof/>
                <w14:scene3d>
                  <w14:camera w14:prst="orthographicFront"/>
                  <w14:lightRig w14:rig="threePt" w14:dir="t">
                    <w14:rot w14:lat="0" w14:lon="0" w14:rev="0"/>
                  </w14:lightRig>
                </w14:scene3d>
              </w:rPr>
              <w:t>10.4.4</w:t>
            </w:r>
            <w:r w:rsidR="00CA7D28">
              <w:rPr>
                <w:rFonts w:eastAsiaTheme="minorEastAsia" w:cstheme="minorBidi"/>
                <w:i w:val="0"/>
                <w:iCs w:val="0"/>
                <w:noProof/>
                <w:sz w:val="24"/>
                <w:szCs w:val="24"/>
              </w:rPr>
              <w:tab/>
            </w:r>
            <w:r w:rsidR="00CA7D28" w:rsidRPr="00CE6C87">
              <w:rPr>
                <w:rStyle w:val="Hypertextovprepojenie"/>
                <w:noProof/>
              </w:rPr>
              <w:t>Bibliografický popis</w:t>
            </w:r>
            <w:r w:rsidR="00CA7D28">
              <w:rPr>
                <w:noProof/>
                <w:webHidden/>
              </w:rPr>
              <w:tab/>
            </w:r>
            <w:r w:rsidR="00CA7D28">
              <w:rPr>
                <w:noProof/>
                <w:webHidden/>
              </w:rPr>
              <w:fldChar w:fldCharType="begin"/>
            </w:r>
            <w:r w:rsidR="00CA7D28">
              <w:rPr>
                <w:noProof/>
                <w:webHidden/>
              </w:rPr>
              <w:instrText xml:space="preserve"> PAGEREF _Toc22046671 \h </w:instrText>
            </w:r>
            <w:r w:rsidR="00CA7D28">
              <w:rPr>
                <w:noProof/>
                <w:webHidden/>
              </w:rPr>
            </w:r>
            <w:r w:rsidR="00CA7D28">
              <w:rPr>
                <w:noProof/>
                <w:webHidden/>
              </w:rPr>
              <w:fldChar w:fldCharType="separate"/>
            </w:r>
            <w:r w:rsidR="00A9351D">
              <w:rPr>
                <w:noProof/>
                <w:webHidden/>
              </w:rPr>
              <w:t>73</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72" w:history="1">
            <w:r w:rsidR="00CA7D28" w:rsidRPr="00CE6C87">
              <w:rPr>
                <w:rStyle w:val="Hypertextovprepojenie"/>
                <w:noProof/>
                <w14:scene3d>
                  <w14:camera w14:prst="orthographicFront"/>
                  <w14:lightRig w14:rig="threePt" w14:dir="t">
                    <w14:rot w14:lat="0" w14:lon="0" w14:rev="0"/>
                  </w14:lightRig>
                </w14:scene3d>
              </w:rPr>
              <w:t>10.4.5</w:t>
            </w:r>
            <w:r w:rsidR="00CA7D28">
              <w:rPr>
                <w:rFonts w:eastAsiaTheme="minorEastAsia" w:cstheme="minorBidi"/>
                <w:i w:val="0"/>
                <w:iCs w:val="0"/>
                <w:noProof/>
                <w:sz w:val="24"/>
                <w:szCs w:val="24"/>
              </w:rPr>
              <w:tab/>
            </w:r>
            <w:r w:rsidR="00CA7D28" w:rsidRPr="00CE6C87">
              <w:rPr>
                <w:rStyle w:val="Hypertextovprepojenie"/>
                <w:noProof/>
              </w:rPr>
              <w:t>Bibliografické údaje, holdingy, exempláre</w:t>
            </w:r>
            <w:r w:rsidR="00CA7D28">
              <w:rPr>
                <w:noProof/>
                <w:webHidden/>
              </w:rPr>
              <w:tab/>
            </w:r>
            <w:r w:rsidR="00CA7D28">
              <w:rPr>
                <w:noProof/>
                <w:webHidden/>
              </w:rPr>
              <w:fldChar w:fldCharType="begin"/>
            </w:r>
            <w:r w:rsidR="00CA7D28">
              <w:rPr>
                <w:noProof/>
                <w:webHidden/>
              </w:rPr>
              <w:instrText xml:space="preserve"> PAGEREF _Toc22046672 \h </w:instrText>
            </w:r>
            <w:r w:rsidR="00CA7D28">
              <w:rPr>
                <w:noProof/>
                <w:webHidden/>
              </w:rPr>
            </w:r>
            <w:r w:rsidR="00CA7D28">
              <w:rPr>
                <w:noProof/>
                <w:webHidden/>
              </w:rPr>
              <w:fldChar w:fldCharType="separate"/>
            </w:r>
            <w:r w:rsidR="00A9351D">
              <w:rPr>
                <w:noProof/>
                <w:webHidden/>
              </w:rPr>
              <w:t>75</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73" w:history="1">
            <w:r w:rsidR="00CA7D28" w:rsidRPr="00CE6C87">
              <w:rPr>
                <w:rStyle w:val="Hypertextovprepojenie"/>
                <w:noProof/>
                <w14:scene3d>
                  <w14:camera w14:prst="orthographicFront"/>
                  <w14:lightRig w14:rig="threePt" w14:dir="t">
                    <w14:rot w14:lat="0" w14:lon="0" w14:rev="0"/>
                  </w14:lightRig>
                </w14:scene3d>
              </w:rPr>
              <w:t>10.4.6</w:t>
            </w:r>
            <w:r w:rsidR="00CA7D28">
              <w:rPr>
                <w:rFonts w:eastAsiaTheme="minorEastAsia" w:cstheme="minorBidi"/>
                <w:i w:val="0"/>
                <w:iCs w:val="0"/>
                <w:noProof/>
                <w:sz w:val="24"/>
                <w:szCs w:val="24"/>
              </w:rPr>
              <w:tab/>
            </w:r>
            <w:r w:rsidR="00CA7D28" w:rsidRPr="00CE6C87">
              <w:rPr>
                <w:rStyle w:val="Hypertextovprepojenie"/>
                <w:noProof/>
              </w:rPr>
              <w:t>ISBD</w:t>
            </w:r>
            <w:r w:rsidR="00CA7D28">
              <w:rPr>
                <w:noProof/>
                <w:webHidden/>
              </w:rPr>
              <w:tab/>
            </w:r>
            <w:r w:rsidR="00CA7D28">
              <w:rPr>
                <w:noProof/>
                <w:webHidden/>
              </w:rPr>
              <w:fldChar w:fldCharType="begin"/>
            </w:r>
            <w:r w:rsidR="00CA7D28">
              <w:rPr>
                <w:noProof/>
                <w:webHidden/>
              </w:rPr>
              <w:instrText xml:space="preserve"> PAGEREF _Toc22046673 \h </w:instrText>
            </w:r>
            <w:r w:rsidR="00CA7D28">
              <w:rPr>
                <w:noProof/>
                <w:webHidden/>
              </w:rPr>
            </w:r>
            <w:r w:rsidR="00CA7D28">
              <w:rPr>
                <w:noProof/>
                <w:webHidden/>
              </w:rPr>
              <w:fldChar w:fldCharType="separate"/>
            </w:r>
            <w:r w:rsidR="00A9351D">
              <w:rPr>
                <w:noProof/>
                <w:webHidden/>
              </w:rPr>
              <w:t>78</w:t>
            </w:r>
            <w:r w:rsidR="00CA7D28">
              <w:rPr>
                <w:noProof/>
                <w:webHidden/>
              </w:rPr>
              <w:fldChar w:fldCharType="end"/>
            </w:r>
          </w:hyperlink>
        </w:p>
        <w:p w:rsidR="00CA7D28" w:rsidRDefault="00450F5A">
          <w:pPr>
            <w:pStyle w:val="Obsah1"/>
            <w:tabs>
              <w:tab w:val="left" w:pos="480"/>
              <w:tab w:val="right" w:leader="dot" w:pos="9056"/>
            </w:tabs>
            <w:rPr>
              <w:rFonts w:eastAsiaTheme="minorEastAsia" w:cstheme="minorBidi"/>
              <w:b w:val="0"/>
              <w:bCs w:val="0"/>
              <w:caps w:val="0"/>
              <w:noProof/>
              <w:sz w:val="24"/>
              <w:szCs w:val="24"/>
            </w:rPr>
          </w:pPr>
          <w:hyperlink w:anchor="_Toc22046674" w:history="1">
            <w:r w:rsidR="00CA7D28" w:rsidRPr="00CE6C87">
              <w:rPr>
                <w:rStyle w:val="Hypertextovprepojenie"/>
                <w:noProof/>
              </w:rPr>
              <w:t>11</w:t>
            </w:r>
            <w:r w:rsidR="00CA7D28">
              <w:rPr>
                <w:rFonts w:eastAsiaTheme="minorEastAsia" w:cstheme="minorBidi"/>
                <w:b w:val="0"/>
                <w:bCs w:val="0"/>
                <w:caps w:val="0"/>
                <w:noProof/>
                <w:sz w:val="24"/>
                <w:szCs w:val="24"/>
              </w:rPr>
              <w:tab/>
            </w:r>
            <w:r w:rsidR="00CA7D28" w:rsidRPr="00CE6C87">
              <w:rPr>
                <w:rStyle w:val="Hypertextovprepojenie"/>
                <w:noProof/>
              </w:rPr>
              <w:t>Výměna knihovnických metadat včetně mezinárodní výměny. Metadatové standardy. Dokumentografické a faktografické informační systémy. Digitalizace a digitální knihovny</w:t>
            </w:r>
            <w:r w:rsidR="00CA7D28">
              <w:rPr>
                <w:noProof/>
                <w:webHidden/>
              </w:rPr>
              <w:tab/>
            </w:r>
            <w:r w:rsidR="00CA7D28">
              <w:rPr>
                <w:noProof/>
                <w:webHidden/>
              </w:rPr>
              <w:fldChar w:fldCharType="begin"/>
            </w:r>
            <w:r w:rsidR="00CA7D28">
              <w:rPr>
                <w:noProof/>
                <w:webHidden/>
              </w:rPr>
              <w:instrText xml:space="preserve"> PAGEREF _Toc22046674 \h </w:instrText>
            </w:r>
            <w:r w:rsidR="00CA7D28">
              <w:rPr>
                <w:noProof/>
                <w:webHidden/>
              </w:rPr>
            </w:r>
            <w:r w:rsidR="00CA7D28">
              <w:rPr>
                <w:noProof/>
                <w:webHidden/>
              </w:rPr>
              <w:fldChar w:fldCharType="separate"/>
            </w:r>
            <w:r w:rsidR="00A9351D">
              <w:rPr>
                <w:noProof/>
                <w:webHidden/>
              </w:rPr>
              <w:t>80</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75" w:history="1">
            <w:r w:rsidR="00CA7D28" w:rsidRPr="00CE6C87">
              <w:rPr>
                <w:rStyle w:val="Hypertextovprepojenie"/>
                <w:noProof/>
              </w:rPr>
              <w:t>11.1</w:t>
            </w:r>
            <w:r w:rsidR="00CA7D28">
              <w:rPr>
                <w:rFonts w:eastAsiaTheme="minorEastAsia" w:cstheme="minorBidi"/>
                <w:smallCaps w:val="0"/>
                <w:noProof/>
                <w:sz w:val="24"/>
                <w:szCs w:val="24"/>
              </w:rPr>
              <w:tab/>
            </w:r>
            <w:r w:rsidR="00CA7D28" w:rsidRPr="00CE6C87">
              <w:rPr>
                <w:rStyle w:val="Hypertextovprepojenie"/>
                <w:noProof/>
              </w:rPr>
              <w:t>Digitalizácia v knižnici. Inštitucionálny digitálny repozit</w:t>
            </w:r>
            <w:r w:rsidR="00CA7D28">
              <w:rPr>
                <w:noProof/>
                <w:webHidden/>
              </w:rPr>
              <w:tab/>
            </w:r>
            <w:r w:rsidR="00CA7D28">
              <w:rPr>
                <w:noProof/>
                <w:webHidden/>
              </w:rPr>
              <w:fldChar w:fldCharType="begin"/>
            </w:r>
            <w:r w:rsidR="00CA7D28">
              <w:rPr>
                <w:noProof/>
                <w:webHidden/>
              </w:rPr>
              <w:instrText xml:space="preserve"> PAGEREF _Toc22046675 \h </w:instrText>
            </w:r>
            <w:r w:rsidR="00CA7D28">
              <w:rPr>
                <w:noProof/>
                <w:webHidden/>
              </w:rPr>
            </w:r>
            <w:r w:rsidR="00CA7D28">
              <w:rPr>
                <w:noProof/>
                <w:webHidden/>
              </w:rPr>
              <w:fldChar w:fldCharType="separate"/>
            </w:r>
            <w:r w:rsidR="00A9351D">
              <w:rPr>
                <w:noProof/>
                <w:webHidden/>
              </w:rPr>
              <w:t>80</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76" w:history="1">
            <w:r w:rsidR="00CA7D28" w:rsidRPr="00CE6C87">
              <w:rPr>
                <w:rStyle w:val="Hypertextovprepojenie"/>
                <w:noProof/>
                <w14:scene3d>
                  <w14:camera w14:prst="orthographicFront"/>
                  <w14:lightRig w14:rig="threePt" w14:dir="t">
                    <w14:rot w14:lat="0" w14:lon="0" w14:rev="0"/>
                  </w14:lightRig>
                </w14:scene3d>
              </w:rPr>
              <w:t>11.1.1</w:t>
            </w:r>
            <w:r w:rsidR="00CA7D28">
              <w:rPr>
                <w:rFonts w:eastAsiaTheme="minorEastAsia" w:cstheme="minorBidi"/>
                <w:i w:val="0"/>
                <w:iCs w:val="0"/>
                <w:noProof/>
                <w:sz w:val="24"/>
                <w:szCs w:val="24"/>
              </w:rPr>
              <w:tab/>
            </w:r>
            <w:r w:rsidR="00CA7D28" w:rsidRPr="00CE6C87">
              <w:rPr>
                <w:rStyle w:val="Hypertextovprepojenie"/>
                <w:noProof/>
              </w:rPr>
              <w:t>Analytika</w:t>
            </w:r>
            <w:r w:rsidR="00CA7D28">
              <w:rPr>
                <w:noProof/>
                <w:webHidden/>
              </w:rPr>
              <w:tab/>
            </w:r>
            <w:r w:rsidR="00CA7D28">
              <w:rPr>
                <w:noProof/>
                <w:webHidden/>
              </w:rPr>
              <w:fldChar w:fldCharType="begin"/>
            </w:r>
            <w:r w:rsidR="00CA7D28">
              <w:rPr>
                <w:noProof/>
                <w:webHidden/>
              </w:rPr>
              <w:instrText xml:space="preserve"> PAGEREF _Toc22046676 \h </w:instrText>
            </w:r>
            <w:r w:rsidR="00CA7D28">
              <w:rPr>
                <w:noProof/>
                <w:webHidden/>
              </w:rPr>
            </w:r>
            <w:r w:rsidR="00CA7D28">
              <w:rPr>
                <w:noProof/>
                <w:webHidden/>
              </w:rPr>
              <w:fldChar w:fldCharType="separate"/>
            </w:r>
            <w:r w:rsidR="00A9351D">
              <w:rPr>
                <w:noProof/>
                <w:webHidden/>
              </w:rPr>
              <w:t>80</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77" w:history="1">
            <w:r w:rsidR="00CA7D28" w:rsidRPr="00CE6C87">
              <w:rPr>
                <w:rStyle w:val="Hypertextovprepojenie"/>
                <w:noProof/>
                <w14:scene3d>
                  <w14:camera w14:prst="orthographicFront"/>
                  <w14:lightRig w14:rig="threePt" w14:dir="t">
                    <w14:rot w14:lat="0" w14:lon="0" w14:rev="0"/>
                  </w14:lightRig>
                </w14:scene3d>
              </w:rPr>
              <w:t>11.1.2</w:t>
            </w:r>
            <w:r w:rsidR="00CA7D28">
              <w:rPr>
                <w:rFonts w:eastAsiaTheme="minorEastAsia" w:cstheme="minorBidi"/>
                <w:i w:val="0"/>
                <w:iCs w:val="0"/>
                <w:noProof/>
                <w:sz w:val="24"/>
                <w:szCs w:val="24"/>
              </w:rPr>
              <w:tab/>
            </w:r>
            <w:r w:rsidR="00CA7D28" w:rsidRPr="00CE6C87">
              <w:rPr>
                <w:rStyle w:val="Hypertextovprepojenie"/>
                <w:noProof/>
              </w:rPr>
              <w:t>Výhody digitalizácie</w:t>
            </w:r>
            <w:r w:rsidR="00CA7D28">
              <w:rPr>
                <w:noProof/>
                <w:webHidden/>
              </w:rPr>
              <w:tab/>
            </w:r>
            <w:r w:rsidR="00CA7D28">
              <w:rPr>
                <w:noProof/>
                <w:webHidden/>
              </w:rPr>
              <w:fldChar w:fldCharType="begin"/>
            </w:r>
            <w:r w:rsidR="00CA7D28">
              <w:rPr>
                <w:noProof/>
                <w:webHidden/>
              </w:rPr>
              <w:instrText xml:space="preserve"> PAGEREF _Toc22046677 \h </w:instrText>
            </w:r>
            <w:r w:rsidR="00CA7D28">
              <w:rPr>
                <w:noProof/>
                <w:webHidden/>
              </w:rPr>
            </w:r>
            <w:r w:rsidR="00CA7D28">
              <w:rPr>
                <w:noProof/>
                <w:webHidden/>
              </w:rPr>
              <w:fldChar w:fldCharType="separate"/>
            </w:r>
            <w:r w:rsidR="00A9351D">
              <w:rPr>
                <w:noProof/>
                <w:webHidden/>
              </w:rPr>
              <w:t>81</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78" w:history="1">
            <w:r w:rsidR="00CA7D28" w:rsidRPr="00CE6C87">
              <w:rPr>
                <w:rStyle w:val="Hypertextovprepojenie"/>
                <w:noProof/>
                <w14:scene3d>
                  <w14:camera w14:prst="orthographicFront"/>
                  <w14:lightRig w14:rig="threePt" w14:dir="t">
                    <w14:rot w14:lat="0" w14:lon="0" w14:rev="0"/>
                  </w14:lightRig>
                </w14:scene3d>
              </w:rPr>
              <w:t>11.1.3</w:t>
            </w:r>
            <w:r w:rsidR="00CA7D28">
              <w:rPr>
                <w:rFonts w:eastAsiaTheme="minorEastAsia" w:cstheme="minorBidi"/>
                <w:i w:val="0"/>
                <w:iCs w:val="0"/>
                <w:noProof/>
                <w:sz w:val="24"/>
                <w:szCs w:val="24"/>
              </w:rPr>
              <w:tab/>
            </w:r>
            <w:r w:rsidR="00CA7D28" w:rsidRPr="00CE6C87">
              <w:rPr>
                <w:rStyle w:val="Hypertextovprepojenie"/>
                <w:noProof/>
              </w:rPr>
              <w:t>IMPACT</w:t>
            </w:r>
            <w:r w:rsidR="00CA7D28">
              <w:rPr>
                <w:noProof/>
                <w:webHidden/>
              </w:rPr>
              <w:tab/>
            </w:r>
            <w:r w:rsidR="00CA7D28">
              <w:rPr>
                <w:noProof/>
                <w:webHidden/>
              </w:rPr>
              <w:fldChar w:fldCharType="begin"/>
            </w:r>
            <w:r w:rsidR="00CA7D28">
              <w:rPr>
                <w:noProof/>
                <w:webHidden/>
              </w:rPr>
              <w:instrText xml:space="preserve"> PAGEREF _Toc22046678 \h </w:instrText>
            </w:r>
            <w:r w:rsidR="00CA7D28">
              <w:rPr>
                <w:noProof/>
                <w:webHidden/>
              </w:rPr>
            </w:r>
            <w:r w:rsidR="00CA7D28">
              <w:rPr>
                <w:noProof/>
                <w:webHidden/>
              </w:rPr>
              <w:fldChar w:fldCharType="separate"/>
            </w:r>
            <w:r w:rsidR="00A9351D">
              <w:rPr>
                <w:noProof/>
                <w:webHidden/>
              </w:rPr>
              <w:t>82</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79" w:history="1">
            <w:r w:rsidR="00CA7D28" w:rsidRPr="00CE6C87">
              <w:rPr>
                <w:rStyle w:val="Hypertextovprepojenie"/>
                <w:noProof/>
                <w14:scene3d>
                  <w14:camera w14:prst="orthographicFront"/>
                  <w14:lightRig w14:rig="threePt" w14:dir="t">
                    <w14:rot w14:lat="0" w14:lon="0" w14:rev="0"/>
                  </w14:lightRig>
                </w14:scene3d>
              </w:rPr>
              <w:t>11.1.4</w:t>
            </w:r>
            <w:r w:rsidR="00CA7D28">
              <w:rPr>
                <w:rFonts w:eastAsiaTheme="minorEastAsia" w:cstheme="minorBidi"/>
                <w:i w:val="0"/>
                <w:iCs w:val="0"/>
                <w:noProof/>
                <w:sz w:val="24"/>
                <w:szCs w:val="24"/>
              </w:rPr>
              <w:tab/>
            </w:r>
            <w:r w:rsidR="00CA7D28" w:rsidRPr="00CE6C87">
              <w:rPr>
                <w:rStyle w:val="Hypertextovprepojenie"/>
                <w:noProof/>
              </w:rPr>
              <w:t>Plánovanie projektu digitalizácie</w:t>
            </w:r>
            <w:r w:rsidR="00CA7D28">
              <w:rPr>
                <w:noProof/>
                <w:webHidden/>
              </w:rPr>
              <w:tab/>
            </w:r>
            <w:r w:rsidR="00CA7D28">
              <w:rPr>
                <w:noProof/>
                <w:webHidden/>
              </w:rPr>
              <w:fldChar w:fldCharType="begin"/>
            </w:r>
            <w:r w:rsidR="00CA7D28">
              <w:rPr>
                <w:noProof/>
                <w:webHidden/>
              </w:rPr>
              <w:instrText xml:space="preserve"> PAGEREF _Toc22046679 \h </w:instrText>
            </w:r>
            <w:r w:rsidR="00CA7D28">
              <w:rPr>
                <w:noProof/>
                <w:webHidden/>
              </w:rPr>
            </w:r>
            <w:r w:rsidR="00CA7D28">
              <w:rPr>
                <w:noProof/>
                <w:webHidden/>
              </w:rPr>
              <w:fldChar w:fldCharType="separate"/>
            </w:r>
            <w:r w:rsidR="00A9351D">
              <w:rPr>
                <w:noProof/>
                <w:webHidden/>
              </w:rPr>
              <w:t>82</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80" w:history="1">
            <w:r w:rsidR="00CA7D28" w:rsidRPr="00CE6C87">
              <w:rPr>
                <w:rStyle w:val="Hypertextovprepojenie"/>
                <w:noProof/>
                <w14:scene3d>
                  <w14:camera w14:prst="orthographicFront"/>
                  <w14:lightRig w14:rig="threePt" w14:dir="t">
                    <w14:rot w14:lat="0" w14:lon="0" w14:rev="0"/>
                  </w14:lightRig>
                </w14:scene3d>
              </w:rPr>
              <w:t>11.1.5</w:t>
            </w:r>
            <w:r w:rsidR="00CA7D28">
              <w:rPr>
                <w:rFonts w:eastAsiaTheme="minorEastAsia" w:cstheme="minorBidi"/>
                <w:i w:val="0"/>
                <w:iCs w:val="0"/>
                <w:noProof/>
                <w:sz w:val="24"/>
                <w:szCs w:val="24"/>
              </w:rPr>
              <w:tab/>
            </w:r>
            <w:r w:rsidR="00CA7D28" w:rsidRPr="00CE6C87">
              <w:rPr>
                <w:rStyle w:val="Hypertextovprepojenie"/>
                <w:noProof/>
              </w:rPr>
              <w:t>Výber zdrojového materiálu na digitalizáciu</w:t>
            </w:r>
            <w:r w:rsidR="00CA7D28">
              <w:rPr>
                <w:noProof/>
                <w:webHidden/>
              </w:rPr>
              <w:tab/>
            </w:r>
            <w:r w:rsidR="00CA7D28">
              <w:rPr>
                <w:noProof/>
                <w:webHidden/>
              </w:rPr>
              <w:fldChar w:fldCharType="begin"/>
            </w:r>
            <w:r w:rsidR="00CA7D28">
              <w:rPr>
                <w:noProof/>
                <w:webHidden/>
              </w:rPr>
              <w:instrText xml:space="preserve"> PAGEREF _Toc22046680 \h </w:instrText>
            </w:r>
            <w:r w:rsidR="00CA7D28">
              <w:rPr>
                <w:noProof/>
                <w:webHidden/>
              </w:rPr>
            </w:r>
            <w:r w:rsidR="00CA7D28">
              <w:rPr>
                <w:noProof/>
                <w:webHidden/>
              </w:rPr>
              <w:fldChar w:fldCharType="separate"/>
            </w:r>
            <w:r w:rsidR="00A9351D">
              <w:rPr>
                <w:noProof/>
                <w:webHidden/>
              </w:rPr>
              <w:t>83</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81" w:history="1">
            <w:r w:rsidR="00CA7D28" w:rsidRPr="00CE6C87">
              <w:rPr>
                <w:rStyle w:val="Hypertextovprepojenie"/>
                <w:noProof/>
                <w14:scene3d>
                  <w14:camera w14:prst="orthographicFront"/>
                  <w14:lightRig w14:rig="threePt" w14:dir="t">
                    <w14:rot w14:lat="0" w14:lon="0" w14:rev="0"/>
                  </w14:lightRig>
                </w14:scene3d>
              </w:rPr>
              <w:t>11.1.6</w:t>
            </w:r>
            <w:r w:rsidR="00CA7D28">
              <w:rPr>
                <w:rFonts w:eastAsiaTheme="minorEastAsia" w:cstheme="minorBidi"/>
                <w:i w:val="0"/>
                <w:iCs w:val="0"/>
                <w:noProof/>
                <w:sz w:val="24"/>
                <w:szCs w:val="24"/>
              </w:rPr>
              <w:tab/>
            </w:r>
            <w:r w:rsidR="00CA7D28" w:rsidRPr="00CE6C87">
              <w:rPr>
                <w:rStyle w:val="Hypertextovprepojenie"/>
                <w:noProof/>
              </w:rPr>
              <w:t>Výberové kritériá na digitalizáciu v DIGIREP</w:t>
            </w:r>
            <w:r w:rsidR="00CA7D28">
              <w:rPr>
                <w:noProof/>
                <w:webHidden/>
              </w:rPr>
              <w:tab/>
            </w:r>
            <w:r w:rsidR="00CA7D28">
              <w:rPr>
                <w:noProof/>
                <w:webHidden/>
              </w:rPr>
              <w:fldChar w:fldCharType="begin"/>
            </w:r>
            <w:r w:rsidR="00CA7D28">
              <w:rPr>
                <w:noProof/>
                <w:webHidden/>
              </w:rPr>
              <w:instrText xml:space="preserve"> PAGEREF _Toc22046681 \h </w:instrText>
            </w:r>
            <w:r w:rsidR="00CA7D28">
              <w:rPr>
                <w:noProof/>
                <w:webHidden/>
              </w:rPr>
            </w:r>
            <w:r w:rsidR="00CA7D28">
              <w:rPr>
                <w:noProof/>
                <w:webHidden/>
              </w:rPr>
              <w:fldChar w:fldCharType="separate"/>
            </w:r>
            <w:r w:rsidR="00A9351D">
              <w:rPr>
                <w:noProof/>
                <w:webHidden/>
              </w:rPr>
              <w:t>83</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82" w:history="1">
            <w:r w:rsidR="00CA7D28" w:rsidRPr="00CE6C87">
              <w:rPr>
                <w:rStyle w:val="Hypertextovprepojenie"/>
                <w:noProof/>
                <w14:scene3d>
                  <w14:camera w14:prst="orthographicFront"/>
                  <w14:lightRig w14:rig="threePt" w14:dir="t">
                    <w14:rot w14:lat="0" w14:lon="0" w14:rev="0"/>
                  </w14:lightRig>
                </w14:scene3d>
              </w:rPr>
              <w:t>11.1.7</w:t>
            </w:r>
            <w:r w:rsidR="00CA7D28">
              <w:rPr>
                <w:rFonts w:eastAsiaTheme="minorEastAsia" w:cstheme="minorBidi"/>
                <w:i w:val="0"/>
                <w:iCs w:val="0"/>
                <w:noProof/>
                <w:sz w:val="24"/>
                <w:szCs w:val="24"/>
              </w:rPr>
              <w:tab/>
            </w:r>
            <w:r w:rsidR="00CA7D28" w:rsidRPr="00CE6C87">
              <w:rPr>
                <w:rStyle w:val="Hypertextovprepojenie"/>
                <w:noProof/>
              </w:rPr>
              <w:t>Čo je objekt digitalizácie</w:t>
            </w:r>
            <w:r w:rsidR="00CA7D28">
              <w:rPr>
                <w:noProof/>
                <w:webHidden/>
              </w:rPr>
              <w:tab/>
            </w:r>
            <w:r w:rsidR="00CA7D28">
              <w:rPr>
                <w:noProof/>
                <w:webHidden/>
              </w:rPr>
              <w:fldChar w:fldCharType="begin"/>
            </w:r>
            <w:r w:rsidR="00CA7D28">
              <w:rPr>
                <w:noProof/>
                <w:webHidden/>
              </w:rPr>
              <w:instrText xml:space="preserve"> PAGEREF _Toc22046682 \h </w:instrText>
            </w:r>
            <w:r w:rsidR="00CA7D28">
              <w:rPr>
                <w:noProof/>
                <w:webHidden/>
              </w:rPr>
            </w:r>
            <w:r w:rsidR="00CA7D28">
              <w:rPr>
                <w:noProof/>
                <w:webHidden/>
              </w:rPr>
              <w:fldChar w:fldCharType="separate"/>
            </w:r>
            <w:r w:rsidR="00A9351D">
              <w:rPr>
                <w:noProof/>
                <w:webHidden/>
              </w:rPr>
              <w:t>83</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83" w:history="1">
            <w:r w:rsidR="00CA7D28" w:rsidRPr="00CE6C87">
              <w:rPr>
                <w:rStyle w:val="Hypertextovprepojenie"/>
                <w:noProof/>
                <w14:scene3d>
                  <w14:camera w14:prst="orthographicFront"/>
                  <w14:lightRig w14:rig="threePt" w14:dir="t">
                    <w14:rot w14:lat="0" w14:lon="0" w14:rev="0"/>
                  </w14:lightRig>
                </w14:scene3d>
              </w:rPr>
              <w:t>11.1.8</w:t>
            </w:r>
            <w:r w:rsidR="00CA7D28">
              <w:rPr>
                <w:rFonts w:eastAsiaTheme="minorEastAsia" w:cstheme="minorBidi"/>
                <w:i w:val="0"/>
                <w:iCs w:val="0"/>
                <w:noProof/>
                <w:sz w:val="24"/>
                <w:szCs w:val="24"/>
              </w:rPr>
              <w:tab/>
            </w:r>
            <w:r w:rsidR="00CA7D28" w:rsidRPr="00CE6C87">
              <w:rPr>
                <w:rStyle w:val="Hypertextovprepojenie"/>
                <w:noProof/>
              </w:rPr>
              <w:t>Kvantifikácia počtu objektov DIGIREP (príklad pre strednú knižnicu)</w:t>
            </w:r>
            <w:r w:rsidR="00CA7D28">
              <w:rPr>
                <w:noProof/>
                <w:webHidden/>
              </w:rPr>
              <w:tab/>
            </w:r>
            <w:r w:rsidR="00CA7D28">
              <w:rPr>
                <w:noProof/>
                <w:webHidden/>
              </w:rPr>
              <w:fldChar w:fldCharType="begin"/>
            </w:r>
            <w:r w:rsidR="00CA7D28">
              <w:rPr>
                <w:noProof/>
                <w:webHidden/>
              </w:rPr>
              <w:instrText xml:space="preserve"> PAGEREF _Toc22046683 \h </w:instrText>
            </w:r>
            <w:r w:rsidR="00CA7D28">
              <w:rPr>
                <w:noProof/>
                <w:webHidden/>
              </w:rPr>
            </w:r>
            <w:r w:rsidR="00CA7D28">
              <w:rPr>
                <w:noProof/>
                <w:webHidden/>
              </w:rPr>
              <w:fldChar w:fldCharType="separate"/>
            </w:r>
            <w:r w:rsidR="00A9351D">
              <w:rPr>
                <w:noProof/>
                <w:webHidden/>
              </w:rPr>
              <w:t>84</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84" w:history="1">
            <w:r w:rsidR="00CA7D28" w:rsidRPr="00CE6C87">
              <w:rPr>
                <w:rStyle w:val="Hypertextovprepojenie"/>
                <w:noProof/>
                <w14:scene3d>
                  <w14:camera w14:prst="orthographicFront"/>
                  <w14:lightRig w14:rig="threePt" w14:dir="t">
                    <w14:rot w14:lat="0" w14:lon="0" w14:rev="0"/>
                  </w14:lightRig>
                </w14:scene3d>
              </w:rPr>
              <w:t>11.1.9</w:t>
            </w:r>
            <w:r w:rsidR="00CA7D28">
              <w:rPr>
                <w:rFonts w:eastAsiaTheme="minorEastAsia" w:cstheme="minorBidi"/>
                <w:i w:val="0"/>
                <w:iCs w:val="0"/>
                <w:noProof/>
                <w:sz w:val="24"/>
                <w:szCs w:val="24"/>
              </w:rPr>
              <w:tab/>
            </w:r>
            <w:r w:rsidR="00CA7D28" w:rsidRPr="00CE6C87">
              <w:rPr>
                <w:rStyle w:val="Hypertextovprepojenie"/>
                <w:noProof/>
              </w:rPr>
              <w:t>Štandardné náklady</w:t>
            </w:r>
            <w:r w:rsidR="00CA7D28">
              <w:rPr>
                <w:noProof/>
                <w:webHidden/>
              </w:rPr>
              <w:tab/>
            </w:r>
            <w:r w:rsidR="00CA7D28">
              <w:rPr>
                <w:noProof/>
                <w:webHidden/>
              </w:rPr>
              <w:fldChar w:fldCharType="begin"/>
            </w:r>
            <w:r w:rsidR="00CA7D28">
              <w:rPr>
                <w:noProof/>
                <w:webHidden/>
              </w:rPr>
              <w:instrText xml:space="preserve"> PAGEREF _Toc22046684 \h </w:instrText>
            </w:r>
            <w:r w:rsidR="00CA7D28">
              <w:rPr>
                <w:noProof/>
                <w:webHidden/>
              </w:rPr>
            </w:r>
            <w:r w:rsidR="00CA7D28">
              <w:rPr>
                <w:noProof/>
                <w:webHidden/>
              </w:rPr>
              <w:fldChar w:fldCharType="separate"/>
            </w:r>
            <w:r w:rsidR="00A9351D">
              <w:rPr>
                <w:noProof/>
                <w:webHidden/>
              </w:rPr>
              <w:t>88</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85" w:history="1">
            <w:r w:rsidR="00CA7D28" w:rsidRPr="00CE6C87">
              <w:rPr>
                <w:rStyle w:val="Hypertextovprepojenie"/>
                <w:noProof/>
                <w14:scene3d>
                  <w14:camera w14:prst="orthographicFront"/>
                  <w14:lightRig w14:rig="threePt" w14:dir="t">
                    <w14:rot w14:lat="0" w14:lon="0" w14:rev="0"/>
                  </w14:lightRig>
                </w14:scene3d>
              </w:rPr>
              <w:t>11.1.10</w:t>
            </w:r>
            <w:r w:rsidR="00CA7D28">
              <w:rPr>
                <w:rFonts w:eastAsiaTheme="minorEastAsia" w:cstheme="minorBidi"/>
                <w:i w:val="0"/>
                <w:iCs w:val="0"/>
                <w:noProof/>
                <w:sz w:val="24"/>
                <w:szCs w:val="24"/>
              </w:rPr>
              <w:tab/>
            </w:r>
            <w:r w:rsidR="00CA7D28" w:rsidRPr="00CE6C87">
              <w:rPr>
                <w:rStyle w:val="Hypertextovprepojenie"/>
                <w:noProof/>
              </w:rPr>
              <w:t>Následné náklady</w:t>
            </w:r>
            <w:r w:rsidR="00CA7D28">
              <w:rPr>
                <w:noProof/>
                <w:webHidden/>
              </w:rPr>
              <w:tab/>
            </w:r>
            <w:r w:rsidR="00CA7D28">
              <w:rPr>
                <w:noProof/>
                <w:webHidden/>
              </w:rPr>
              <w:fldChar w:fldCharType="begin"/>
            </w:r>
            <w:r w:rsidR="00CA7D28">
              <w:rPr>
                <w:noProof/>
                <w:webHidden/>
              </w:rPr>
              <w:instrText xml:space="preserve"> PAGEREF _Toc22046685 \h </w:instrText>
            </w:r>
            <w:r w:rsidR="00CA7D28">
              <w:rPr>
                <w:noProof/>
                <w:webHidden/>
              </w:rPr>
            </w:r>
            <w:r w:rsidR="00CA7D28">
              <w:rPr>
                <w:noProof/>
                <w:webHidden/>
              </w:rPr>
              <w:fldChar w:fldCharType="separate"/>
            </w:r>
            <w:r w:rsidR="00A9351D">
              <w:rPr>
                <w:noProof/>
                <w:webHidden/>
              </w:rPr>
              <w:t>88</w:t>
            </w:r>
            <w:r w:rsidR="00CA7D28">
              <w:rPr>
                <w:noProof/>
                <w:webHidden/>
              </w:rPr>
              <w:fldChar w:fldCharType="end"/>
            </w:r>
          </w:hyperlink>
        </w:p>
        <w:p w:rsidR="00CA7D28" w:rsidRDefault="00450F5A">
          <w:pPr>
            <w:pStyle w:val="Obsah2"/>
            <w:tabs>
              <w:tab w:val="left" w:pos="1440"/>
              <w:tab w:val="right" w:leader="dot" w:pos="9056"/>
            </w:tabs>
            <w:rPr>
              <w:rFonts w:eastAsiaTheme="minorEastAsia" w:cstheme="minorBidi"/>
              <w:smallCaps w:val="0"/>
              <w:noProof/>
              <w:sz w:val="24"/>
              <w:szCs w:val="24"/>
            </w:rPr>
          </w:pPr>
          <w:hyperlink w:anchor="_Toc22046686" w:history="1">
            <w:r w:rsidR="00CA7D28" w:rsidRPr="00CE6C87">
              <w:rPr>
                <w:rStyle w:val="Hypertextovprepojenie"/>
                <w:rFonts w:eastAsiaTheme="minorHAnsi" w:cs="Arial"/>
                <w:i/>
                <w:iCs/>
                <w:noProof/>
                <w:lang w:eastAsia="en-US"/>
              </w:rPr>
              <w:t>11.1.10.3</w:t>
            </w:r>
            <w:r w:rsidR="00CA7D28">
              <w:rPr>
                <w:rFonts w:eastAsiaTheme="minorEastAsia" w:cstheme="minorBidi"/>
                <w:smallCaps w:val="0"/>
                <w:noProof/>
                <w:sz w:val="24"/>
                <w:szCs w:val="24"/>
              </w:rPr>
              <w:tab/>
            </w:r>
            <w:r w:rsidR="00CA7D28" w:rsidRPr="00CE6C87">
              <w:rPr>
                <w:rStyle w:val="Hypertextovprepojenie"/>
                <w:rFonts w:eastAsiaTheme="minorHAnsi" w:cs="Arial"/>
                <w:i/>
                <w:iCs/>
                <w:noProof/>
              </w:rPr>
              <w:t>Kompletný inštitucionálny repozit knižnice</w:t>
            </w:r>
            <w:r w:rsidR="00CA7D28">
              <w:rPr>
                <w:noProof/>
                <w:webHidden/>
              </w:rPr>
              <w:tab/>
            </w:r>
            <w:r w:rsidR="00CA7D28">
              <w:rPr>
                <w:noProof/>
                <w:webHidden/>
              </w:rPr>
              <w:fldChar w:fldCharType="begin"/>
            </w:r>
            <w:r w:rsidR="00CA7D28">
              <w:rPr>
                <w:noProof/>
                <w:webHidden/>
              </w:rPr>
              <w:instrText xml:space="preserve"> PAGEREF _Toc22046686 \h </w:instrText>
            </w:r>
            <w:r w:rsidR="00CA7D28">
              <w:rPr>
                <w:noProof/>
                <w:webHidden/>
              </w:rPr>
            </w:r>
            <w:r w:rsidR="00CA7D28">
              <w:rPr>
                <w:noProof/>
                <w:webHidden/>
              </w:rPr>
              <w:fldChar w:fldCharType="separate"/>
            </w:r>
            <w:r w:rsidR="00A9351D">
              <w:rPr>
                <w:noProof/>
                <w:webHidden/>
              </w:rPr>
              <w:t>89</w:t>
            </w:r>
            <w:r w:rsidR="00CA7D28">
              <w:rPr>
                <w:noProof/>
                <w:webHidden/>
              </w:rPr>
              <w:fldChar w:fldCharType="end"/>
            </w:r>
          </w:hyperlink>
        </w:p>
        <w:p w:rsidR="00CA7D28" w:rsidRDefault="00450F5A">
          <w:pPr>
            <w:pStyle w:val="Obsah2"/>
            <w:tabs>
              <w:tab w:val="left" w:pos="1440"/>
              <w:tab w:val="right" w:leader="dot" w:pos="9056"/>
            </w:tabs>
            <w:rPr>
              <w:rFonts w:eastAsiaTheme="minorEastAsia" w:cstheme="minorBidi"/>
              <w:smallCaps w:val="0"/>
              <w:noProof/>
              <w:sz w:val="24"/>
              <w:szCs w:val="24"/>
            </w:rPr>
          </w:pPr>
          <w:hyperlink w:anchor="_Toc22046687" w:history="1">
            <w:r w:rsidR="00CA7D28" w:rsidRPr="00CE6C87">
              <w:rPr>
                <w:rStyle w:val="Hypertextovprepojenie"/>
                <w:rFonts w:asciiTheme="majorHAnsi" w:eastAsiaTheme="minorHAnsi" w:hAnsiTheme="majorHAnsi" w:cs="Arial"/>
                <w:i/>
                <w:iCs/>
                <w:noProof/>
              </w:rPr>
              <w:t>11.1.10.4</w:t>
            </w:r>
            <w:r w:rsidR="00CA7D28">
              <w:rPr>
                <w:rFonts w:eastAsiaTheme="minorEastAsia" w:cstheme="minorBidi"/>
                <w:smallCaps w:val="0"/>
                <w:noProof/>
                <w:sz w:val="24"/>
                <w:szCs w:val="24"/>
              </w:rPr>
              <w:tab/>
            </w:r>
            <w:r w:rsidR="00CA7D28" w:rsidRPr="00CE6C87">
              <w:rPr>
                <w:rStyle w:val="Hypertextovprepojenie"/>
                <w:rFonts w:eastAsiaTheme="minorHAnsi" w:cs="Arial"/>
                <w:i/>
                <w:iCs/>
                <w:noProof/>
              </w:rPr>
              <w:t>Hybridný repozit</w:t>
            </w:r>
            <w:r w:rsidR="00CA7D28">
              <w:rPr>
                <w:noProof/>
                <w:webHidden/>
              </w:rPr>
              <w:tab/>
            </w:r>
            <w:r w:rsidR="00CA7D28">
              <w:rPr>
                <w:noProof/>
                <w:webHidden/>
              </w:rPr>
              <w:fldChar w:fldCharType="begin"/>
            </w:r>
            <w:r w:rsidR="00CA7D28">
              <w:rPr>
                <w:noProof/>
                <w:webHidden/>
              </w:rPr>
              <w:instrText xml:space="preserve"> PAGEREF _Toc22046687 \h </w:instrText>
            </w:r>
            <w:r w:rsidR="00CA7D28">
              <w:rPr>
                <w:noProof/>
                <w:webHidden/>
              </w:rPr>
            </w:r>
            <w:r w:rsidR="00CA7D28">
              <w:rPr>
                <w:noProof/>
                <w:webHidden/>
              </w:rPr>
              <w:fldChar w:fldCharType="separate"/>
            </w:r>
            <w:r w:rsidR="00A9351D">
              <w:rPr>
                <w:noProof/>
                <w:webHidden/>
              </w:rPr>
              <w:t>89</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88" w:history="1">
            <w:r w:rsidR="00CA7D28" w:rsidRPr="00CE6C87">
              <w:rPr>
                <w:rStyle w:val="Hypertextovprepojenie"/>
                <w:noProof/>
              </w:rPr>
              <w:t>11.2</w:t>
            </w:r>
            <w:r w:rsidR="00CA7D28">
              <w:rPr>
                <w:rFonts w:eastAsiaTheme="minorEastAsia" w:cstheme="minorBidi"/>
                <w:smallCaps w:val="0"/>
                <w:noProof/>
                <w:sz w:val="24"/>
                <w:szCs w:val="24"/>
              </w:rPr>
              <w:tab/>
            </w:r>
            <w:r w:rsidR="00CA7D28" w:rsidRPr="00CE6C87">
              <w:rPr>
                <w:rStyle w:val="Hypertextovprepojenie"/>
                <w:noProof/>
              </w:rPr>
              <w:t>Právna aspekty</w:t>
            </w:r>
            <w:r w:rsidR="00CA7D28">
              <w:rPr>
                <w:noProof/>
                <w:webHidden/>
              </w:rPr>
              <w:tab/>
            </w:r>
            <w:r w:rsidR="00CA7D28">
              <w:rPr>
                <w:noProof/>
                <w:webHidden/>
              </w:rPr>
              <w:fldChar w:fldCharType="begin"/>
            </w:r>
            <w:r w:rsidR="00CA7D28">
              <w:rPr>
                <w:noProof/>
                <w:webHidden/>
              </w:rPr>
              <w:instrText xml:space="preserve"> PAGEREF _Toc22046688 \h </w:instrText>
            </w:r>
            <w:r w:rsidR="00CA7D28">
              <w:rPr>
                <w:noProof/>
                <w:webHidden/>
              </w:rPr>
            </w:r>
            <w:r w:rsidR="00CA7D28">
              <w:rPr>
                <w:noProof/>
                <w:webHidden/>
              </w:rPr>
              <w:fldChar w:fldCharType="separate"/>
            </w:r>
            <w:r w:rsidR="00A9351D">
              <w:rPr>
                <w:noProof/>
                <w:webHidden/>
              </w:rPr>
              <w:t>89</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89" w:history="1">
            <w:r w:rsidR="00CA7D28" w:rsidRPr="00CE6C87">
              <w:rPr>
                <w:rStyle w:val="Hypertextovprepojenie"/>
                <w:noProof/>
                <w14:scene3d>
                  <w14:camera w14:prst="orthographicFront"/>
                  <w14:lightRig w14:rig="threePt" w14:dir="t">
                    <w14:rot w14:lat="0" w14:lon="0" w14:rev="0"/>
                  </w14:lightRig>
                </w14:scene3d>
              </w:rPr>
              <w:t>11.2.1</w:t>
            </w:r>
            <w:r w:rsidR="00CA7D28">
              <w:rPr>
                <w:rFonts w:eastAsiaTheme="minorEastAsia" w:cstheme="minorBidi"/>
                <w:i w:val="0"/>
                <w:iCs w:val="0"/>
                <w:noProof/>
                <w:sz w:val="24"/>
                <w:szCs w:val="24"/>
              </w:rPr>
              <w:tab/>
            </w:r>
            <w:r w:rsidR="00CA7D28" w:rsidRPr="00CE6C87">
              <w:rPr>
                <w:rStyle w:val="Hypertextovprepojenie"/>
                <w:noProof/>
              </w:rPr>
              <w:t>Autorské práva (Copyrights)</w:t>
            </w:r>
            <w:r w:rsidR="00CA7D28">
              <w:rPr>
                <w:noProof/>
                <w:webHidden/>
              </w:rPr>
              <w:tab/>
            </w:r>
            <w:r w:rsidR="00CA7D28">
              <w:rPr>
                <w:noProof/>
                <w:webHidden/>
              </w:rPr>
              <w:fldChar w:fldCharType="begin"/>
            </w:r>
            <w:r w:rsidR="00CA7D28">
              <w:rPr>
                <w:noProof/>
                <w:webHidden/>
              </w:rPr>
              <w:instrText xml:space="preserve"> PAGEREF _Toc22046689 \h </w:instrText>
            </w:r>
            <w:r w:rsidR="00CA7D28">
              <w:rPr>
                <w:noProof/>
                <w:webHidden/>
              </w:rPr>
            </w:r>
            <w:r w:rsidR="00CA7D28">
              <w:rPr>
                <w:noProof/>
                <w:webHidden/>
              </w:rPr>
              <w:fldChar w:fldCharType="separate"/>
            </w:r>
            <w:r w:rsidR="00A9351D">
              <w:rPr>
                <w:noProof/>
                <w:webHidden/>
              </w:rPr>
              <w:t>89</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90" w:history="1">
            <w:r w:rsidR="00CA7D28" w:rsidRPr="00CE6C87">
              <w:rPr>
                <w:rStyle w:val="Hypertextovprepojenie"/>
                <w:noProof/>
                <w14:scene3d>
                  <w14:camera w14:prst="orthographicFront"/>
                  <w14:lightRig w14:rig="threePt" w14:dir="t">
                    <w14:rot w14:lat="0" w14:lon="0" w14:rev="0"/>
                  </w14:lightRig>
                </w14:scene3d>
              </w:rPr>
              <w:t>11.2.2</w:t>
            </w:r>
            <w:r w:rsidR="00CA7D28">
              <w:rPr>
                <w:rFonts w:eastAsiaTheme="minorEastAsia" w:cstheme="minorBidi"/>
                <w:i w:val="0"/>
                <w:iCs w:val="0"/>
                <w:noProof/>
                <w:sz w:val="24"/>
                <w:szCs w:val="24"/>
              </w:rPr>
              <w:tab/>
            </w:r>
            <w:r w:rsidR="00CA7D28" w:rsidRPr="00CE6C87">
              <w:rPr>
                <w:rStyle w:val="Hypertextovprepojenie"/>
                <w:noProof/>
              </w:rPr>
              <w:t>Vydavateľské a licenčné zmluvy</w:t>
            </w:r>
            <w:r w:rsidR="00CA7D28">
              <w:rPr>
                <w:noProof/>
                <w:webHidden/>
              </w:rPr>
              <w:tab/>
            </w:r>
            <w:r w:rsidR="00CA7D28">
              <w:rPr>
                <w:noProof/>
                <w:webHidden/>
              </w:rPr>
              <w:fldChar w:fldCharType="begin"/>
            </w:r>
            <w:r w:rsidR="00CA7D28">
              <w:rPr>
                <w:noProof/>
                <w:webHidden/>
              </w:rPr>
              <w:instrText xml:space="preserve"> PAGEREF _Toc22046690 \h </w:instrText>
            </w:r>
            <w:r w:rsidR="00CA7D28">
              <w:rPr>
                <w:noProof/>
                <w:webHidden/>
              </w:rPr>
            </w:r>
            <w:r w:rsidR="00CA7D28">
              <w:rPr>
                <w:noProof/>
                <w:webHidden/>
              </w:rPr>
              <w:fldChar w:fldCharType="separate"/>
            </w:r>
            <w:r w:rsidR="00A9351D">
              <w:rPr>
                <w:noProof/>
                <w:webHidden/>
              </w:rPr>
              <w:t>90</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91" w:history="1">
            <w:r w:rsidR="00CA7D28" w:rsidRPr="00CE6C87">
              <w:rPr>
                <w:rStyle w:val="Hypertextovprepojenie"/>
                <w:noProof/>
                <w14:scene3d>
                  <w14:camera w14:prst="orthographicFront"/>
                  <w14:lightRig w14:rig="threePt" w14:dir="t">
                    <w14:rot w14:lat="0" w14:lon="0" w14:rev="0"/>
                  </w14:lightRig>
                </w14:scene3d>
              </w:rPr>
              <w:t>11.2.3</w:t>
            </w:r>
            <w:r w:rsidR="00CA7D28">
              <w:rPr>
                <w:rFonts w:eastAsiaTheme="minorEastAsia" w:cstheme="minorBidi"/>
                <w:i w:val="0"/>
                <w:iCs w:val="0"/>
                <w:noProof/>
                <w:sz w:val="24"/>
                <w:szCs w:val="24"/>
              </w:rPr>
              <w:tab/>
            </w:r>
            <w:r w:rsidR="00CA7D28" w:rsidRPr="00CE6C87">
              <w:rPr>
                <w:rStyle w:val="Hypertextovprepojenie"/>
                <w:noProof/>
              </w:rPr>
              <w:t>Copyright v knižnici podľa amerického a austrálskeho práva</w:t>
            </w:r>
            <w:r w:rsidR="00CA7D28">
              <w:rPr>
                <w:noProof/>
                <w:webHidden/>
              </w:rPr>
              <w:tab/>
            </w:r>
            <w:r w:rsidR="00CA7D28">
              <w:rPr>
                <w:noProof/>
                <w:webHidden/>
              </w:rPr>
              <w:fldChar w:fldCharType="begin"/>
            </w:r>
            <w:r w:rsidR="00CA7D28">
              <w:rPr>
                <w:noProof/>
                <w:webHidden/>
              </w:rPr>
              <w:instrText xml:space="preserve"> PAGEREF _Toc22046691 \h </w:instrText>
            </w:r>
            <w:r w:rsidR="00CA7D28">
              <w:rPr>
                <w:noProof/>
                <w:webHidden/>
              </w:rPr>
            </w:r>
            <w:r w:rsidR="00CA7D28">
              <w:rPr>
                <w:noProof/>
                <w:webHidden/>
              </w:rPr>
              <w:fldChar w:fldCharType="separate"/>
            </w:r>
            <w:r w:rsidR="00A9351D">
              <w:rPr>
                <w:noProof/>
                <w:webHidden/>
              </w:rPr>
              <w:t>90</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92" w:history="1">
            <w:r w:rsidR="00CA7D28" w:rsidRPr="00CE6C87">
              <w:rPr>
                <w:rStyle w:val="Hypertextovprepojenie"/>
                <w:noProof/>
                <w14:scene3d>
                  <w14:camera w14:prst="orthographicFront"/>
                  <w14:lightRig w14:rig="threePt" w14:dir="t">
                    <w14:rot w14:lat="0" w14:lon="0" w14:rev="0"/>
                  </w14:lightRig>
                </w14:scene3d>
              </w:rPr>
              <w:t>11.2.4</w:t>
            </w:r>
            <w:r w:rsidR="00CA7D28">
              <w:rPr>
                <w:rFonts w:eastAsiaTheme="minorEastAsia" w:cstheme="minorBidi"/>
                <w:i w:val="0"/>
                <w:iCs w:val="0"/>
                <w:noProof/>
                <w:sz w:val="24"/>
                <w:szCs w:val="24"/>
              </w:rPr>
              <w:tab/>
            </w:r>
            <w:r w:rsidR="00CA7D28" w:rsidRPr="00CE6C87">
              <w:rPr>
                <w:rStyle w:val="Hypertextovprepojenie"/>
                <w:noProof/>
              </w:rPr>
              <w:t>Príprava vlastného materiálu</w:t>
            </w:r>
            <w:r w:rsidR="00CA7D28">
              <w:rPr>
                <w:noProof/>
                <w:webHidden/>
              </w:rPr>
              <w:tab/>
            </w:r>
            <w:r w:rsidR="00CA7D28">
              <w:rPr>
                <w:noProof/>
                <w:webHidden/>
              </w:rPr>
              <w:fldChar w:fldCharType="begin"/>
            </w:r>
            <w:r w:rsidR="00CA7D28">
              <w:rPr>
                <w:noProof/>
                <w:webHidden/>
              </w:rPr>
              <w:instrText xml:space="preserve"> PAGEREF _Toc22046692 \h </w:instrText>
            </w:r>
            <w:r w:rsidR="00CA7D28">
              <w:rPr>
                <w:noProof/>
                <w:webHidden/>
              </w:rPr>
            </w:r>
            <w:r w:rsidR="00CA7D28">
              <w:rPr>
                <w:noProof/>
                <w:webHidden/>
              </w:rPr>
              <w:fldChar w:fldCharType="separate"/>
            </w:r>
            <w:r w:rsidR="00A9351D">
              <w:rPr>
                <w:noProof/>
                <w:webHidden/>
              </w:rPr>
              <w:t>94</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93" w:history="1">
            <w:r w:rsidR="00CA7D28" w:rsidRPr="00CE6C87">
              <w:rPr>
                <w:rStyle w:val="Hypertextovprepojenie"/>
                <w:noProof/>
                <w14:scene3d>
                  <w14:camera w14:prst="orthographicFront"/>
                  <w14:lightRig w14:rig="threePt" w14:dir="t">
                    <w14:rot w14:lat="0" w14:lon="0" w14:rev="0"/>
                  </w14:lightRig>
                </w14:scene3d>
              </w:rPr>
              <w:t>11.2.5</w:t>
            </w:r>
            <w:r w:rsidR="00CA7D28">
              <w:rPr>
                <w:rFonts w:eastAsiaTheme="minorEastAsia" w:cstheme="minorBidi"/>
                <w:i w:val="0"/>
                <w:iCs w:val="0"/>
                <w:noProof/>
                <w:sz w:val="24"/>
                <w:szCs w:val="24"/>
              </w:rPr>
              <w:tab/>
            </w:r>
            <w:r w:rsidR="00CA7D28" w:rsidRPr="00CE6C87">
              <w:rPr>
                <w:rStyle w:val="Hypertextovprepojenie"/>
                <w:noProof/>
              </w:rPr>
              <w:t>Príklad online prezentácie seriálov</w:t>
            </w:r>
            <w:r w:rsidR="00CA7D28">
              <w:rPr>
                <w:noProof/>
                <w:webHidden/>
              </w:rPr>
              <w:tab/>
            </w:r>
            <w:r w:rsidR="00CA7D28">
              <w:rPr>
                <w:noProof/>
                <w:webHidden/>
              </w:rPr>
              <w:fldChar w:fldCharType="begin"/>
            </w:r>
            <w:r w:rsidR="00CA7D28">
              <w:rPr>
                <w:noProof/>
                <w:webHidden/>
              </w:rPr>
              <w:instrText xml:space="preserve"> PAGEREF _Toc22046693 \h </w:instrText>
            </w:r>
            <w:r w:rsidR="00CA7D28">
              <w:rPr>
                <w:noProof/>
                <w:webHidden/>
              </w:rPr>
            </w:r>
            <w:r w:rsidR="00CA7D28">
              <w:rPr>
                <w:noProof/>
                <w:webHidden/>
              </w:rPr>
              <w:fldChar w:fldCharType="separate"/>
            </w:r>
            <w:r w:rsidR="00A9351D">
              <w:rPr>
                <w:noProof/>
                <w:webHidden/>
              </w:rPr>
              <w:t>95</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94" w:history="1">
            <w:r w:rsidR="00CA7D28" w:rsidRPr="00CE6C87">
              <w:rPr>
                <w:rStyle w:val="Hypertextovprepojenie"/>
                <w:noProof/>
                <w14:scene3d>
                  <w14:camera w14:prst="orthographicFront"/>
                  <w14:lightRig w14:rig="threePt" w14:dir="t">
                    <w14:rot w14:lat="0" w14:lon="0" w14:rev="0"/>
                  </w14:lightRig>
                </w14:scene3d>
              </w:rPr>
              <w:t>11.2.6</w:t>
            </w:r>
            <w:r w:rsidR="00CA7D28">
              <w:rPr>
                <w:rFonts w:eastAsiaTheme="minorEastAsia" w:cstheme="minorBidi"/>
                <w:i w:val="0"/>
                <w:iCs w:val="0"/>
                <w:noProof/>
                <w:sz w:val="24"/>
                <w:szCs w:val="24"/>
              </w:rPr>
              <w:tab/>
            </w:r>
            <w:r w:rsidR="00CA7D28" w:rsidRPr="00CE6C87">
              <w:rPr>
                <w:rStyle w:val="Hypertextovprepojenie"/>
                <w:noProof/>
              </w:rPr>
              <w:t>Všeobecná schéma procesov digitálneho repozitu knižnic</w:t>
            </w:r>
            <w:r w:rsidR="00CA7D28">
              <w:rPr>
                <w:noProof/>
                <w:webHidden/>
              </w:rPr>
              <w:tab/>
            </w:r>
            <w:r w:rsidR="00CA7D28">
              <w:rPr>
                <w:noProof/>
                <w:webHidden/>
              </w:rPr>
              <w:fldChar w:fldCharType="begin"/>
            </w:r>
            <w:r w:rsidR="00CA7D28">
              <w:rPr>
                <w:noProof/>
                <w:webHidden/>
              </w:rPr>
              <w:instrText xml:space="preserve"> PAGEREF _Toc22046694 \h </w:instrText>
            </w:r>
            <w:r w:rsidR="00CA7D28">
              <w:rPr>
                <w:noProof/>
                <w:webHidden/>
              </w:rPr>
            </w:r>
            <w:r w:rsidR="00CA7D28">
              <w:rPr>
                <w:noProof/>
                <w:webHidden/>
              </w:rPr>
              <w:fldChar w:fldCharType="separate"/>
            </w:r>
            <w:r w:rsidR="00A9351D">
              <w:rPr>
                <w:noProof/>
                <w:webHidden/>
              </w:rPr>
              <w:t>99</w:t>
            </w:r>
            <w:r w:rsidR="00CA7D28">
              <w:rPr>
                <w:noProof/>
                <w:webHidden/>
              </w:rPr>
              <w:fldChar w:fldCharType="end"/>
            </w:r>
          </w:hyperlink>
        </w:p>
        <w:p w:rsidR="00CA7D28" w:rsidRDefault="00450F5A">
          <w:pPr>
            <w:pStyle w:val="Obsah1"/>
            <w:tabs>
              <w:tab w:val="left" w:pos="480"/>
              <w:tab w:val="right" w:leader="dot" w:pos="9056"/>
            </w:tabs>
            <w:rPr>
              <w:rFonts w:eastAsiaTheme="minorEastAsia" w:cstheme="minorBidi"/>
              <w:b w:val="0"/>
              <w:bCs w:val="0"/>
              <w:caps w:val="0"/>
              <w:noProof/>
              <w:sz w:val="24"/>
              <w:szCs w:val="24"/>
            </w:rPr>
          </w:pPr>
          <w:hyperlink w:anchor="_Toc22046695" w:history="1">
            <w:r w:rsidR="00CA7D28" w:rsidRPr="00CE6C87">
              <w:rPr>
                <w:rStyle w:val="Hypertextovprepojenie"/>
                <w:noProof/>
              </w:rPr>
              <w:t>12</w:t>
            </w:r>
            <w:r w:rsidR="00CA7D28">
              <w:rPr>
                <w:rFonts w:eastAsiaTheme="minorEastAsia" w:cstheme="minorBidi"/>
                <w:b w:val="0"/>
                <w:bCs w:val="0"/>
                <w:caps w:val="0"/>
                <w:noProof/>
                <w:sz w:val="24"/>
                <w:szCs w:val="24"/>
              </w:rPr>
              <w:tab/>
            </w:r>
            <w:r w:rsidR="00CA7D28" w:rsidRPr="00CE6C87">
              <w:rPr>
                <w:rStyle w:val="Hypertextovprepojenie"/>
                <w:noProof/>
              </w:rPr>
              <w:t>Technologie pro ochranu knihovního fondu</w:t>
            </w:r>
            <w:r w:rsidR="00CA7D28">
              <w:rPr>
                <w:noProof/>
                <w:webHidden/>
              </w:rPr>
              <w:tab/>
            </w:r>
            <w:r w:rsidR="00CA7D28">
              <w:rPr>
                <w:noProof/>
                <w:webHidden/>
              </w:rPr>
              <w:fldChar w:fldCharType="begin"/>
            </w:r>
            <w:r w:rsidR="00CA7D28">
              <w:rPr>
                <w:noProof/>
                <w:webHidden/>
              </w:rPr>
              <w:instrText xml:space="preserve"> PAGEREF _Toc22046695 \h </w:instrText>
            </w:r>
            <w:r w:rsidR="00CA7D28">
              <w:rPr>
                <w:noProof/>
                <w:webHidden/>
              </w:rPr>
            </w:r>
            <w:r w:rsidR="00CA7D28">
              <w:rPr>
                <w:noProof/>
                <w:webHidden/>
              </w:rPr>
              <w:fldChar w:fldCharType="separate"/>
            </w:r>
            <w:r w:rsidR="00A9351D">
              <w:rPr>
                <w:noProof/>
                <w:webHidden/>
              </w:rPr>
              <w:t>100</w:t>
            </w:r>
            <w:r w:rsidR="00CA7D28">
              <w:rPr>
                <w:noProof/>
                <w:webHidden/>
              </w:rPr>
              <w:fldChar w:fldCharType="end"/>
            </w:r>
          </w:hyperlink>
        </w:p>
        <w:p w:rsidR="00CA7D28" w:rsidRDefault="00450F5A">
          <w:pPr>
            <w:pStyle w:val="Obsah1"/>
            <w:tabs>
              <w:tab w:val="left" w:pos="480"/>
              <w:tab w:val="right" w:leader="dot" w:pos="9056"/>
            </w:tabs>
            <w:rPr>
              <w:rFonts w:eastAsiaTheme="minorEastAsia" w:cstheme="minorBidi"/>
              <w:b w:val="0"/>
              <w:bCs w:val="0"/>
              <w:caps w:val="0"/>
              <w:noProof/>
              <w:sz w:val="24"/>
              <w:szCs w:val="24"/>
            </w:rPr>
          </w:pPr>
          <w:hyperlink w:anchor="_Toc22046696" w:history="1">
            <w:r w:rsidR="00CA7D28" w:rsidRPr="00CE6C87">
              <w:rPr>
                <w:rStyle w:val="Hypertextovprepojenie"/>
                <w:noProof/>
              </w:rPr>
              <w:t>13</w:t>
            </w:r>
            <w:r w:rsidR="00CA7D28">
              <w:rPr>
                <w:rFonts w:eastAsiaTheme="minorEastAsia" w:cstheme="minorBidi"/>
                <w:b w:val="0"/>
                <w:bCs w:val="0"/>
                <w:caps w:val="0"/>
                <w:noProof/>
                <w:sz w:val="24"/>
                <w:szCs w:val="24"/>
              </w:rPr>
              <w:tab/>
            </w:r>
            <w:r w:rsidR="00CA7D28" w:rsidRPr="00CE6C87">
              <w:rPr>
                <w:rStyle w:val="Hypertextovprepojenie"/>
                <w:noProof/>
              </w:rPr>
              <w:t>Knihovna jako centrum služeb pro komunity - komunitní knihovny a jejich pojetí, Funkce a poslání komunitních knihoven v ČR, EU a ve světě</w:t>
            </w:r>
            <w:r w:rsidR="00CA7D28">
              <w:rPr>
                <w:noProof/>
                <w:webHidden/>
              </w:rPr>
              <w:tab/>
            </w:r>
            <w:r w:rsidR="00CA7D28">
              <w:rPr>
                <w:noProof/>
                <w:webHidden/>
              </w:rPr>
              <w:fldChar w:fldCharType="begin"/>
            </w:r>
            <w:r w:rsidR="00CA7D28">
              <w:rPr>
                <w:noProof/>
                <w:webHidden/>
              </w:rPr>
              <w:instrText xml:space="preserve"> PAGEREF _Toc22046696 \h </w:instrText>
            </w:r>
            <w:r w:rsidR="00CA7D28">
              <w:rPr>
                <w:noProof/>
                <w:webHidden/>
              </w:rPr>
            </w:r>
            <w:r w:rsidR="00CA7D28">
              <w:rPr>
                <w:noProof/>
                <w:webHidden/>
              </w:rPr>
              <w:fldChar w:fldCharType="separate"/>
            </w:r>
            <w:r w:rsidR="00A9351D">
              <w:rPr>
                <w:noProof/>
                <w:webHidden/>
              </w:rPr>
              <w:t>102</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97" w:history="1">
            <w:r w:rsidR="00CA7D28" w:rsidRPr="00CE6C87">
              <w:rPr>
                <w:rStyle w:val="Hypertextovprepojenie"/>
                <w:noProof/>
              </w:rPr>
              <w:t>13.1</w:t>
            </w:r>
            <w:r w:rsidR="00CA7D28">
              <w:rPr>
                <w:rFonts w:eastAsiaTheme="minorEastAsia" w:cstheme="minorBidi"/>
                <w:smallCaps w:val="0"/>
                <w:noProof/>
                <w:sz w:val="24"/>
                <w:szCs w:val="24"/>
              </w:rPr>
              <w:tab/>
            </w:r>
            <w:r w:rsidR="00CA7D28" w:rsidRPr="00CE6C87">
              <w:rPr>
                <w:rStyle w:val="Hypertextovprepojenie"/>
                <w:noProof/>
              </w:rPr>
              <w:t>Komunitné aktivity</w:t>
            </w:r>
            <w:r w:rsidR="00CA7D28">
              <w:rPr>
                <w:noProof/>
                <w:webHidden/>
              </w:rPr>
              <w:tab/>
            </w:r>
            <w:r w:rsidR="00CA7D28">
              <w:rPr>
                <w:noProof/>
                <w:webHidden/>
              </w:rPr>
              <w:fldChar w:fldCharType="begin"/>
            </w:r>
            <w:r w:rsidR="00CA7D28">
              <w:rPr>
                <w:noProof/>
                <w:webHidden/>
              </w:rPr>
              <w:instrText xml:space="preserve"> PAGEREF _Toc22046697 \h </w:instrText>
            </w:r>
            <w:r w:rsidR="00CA7D28">
              <w:rPr>
                <w:noProof/>
                <w:webHidden/>
              </w:rPr>
            </w:r>
            <w:r w:rsidR="00CA7D28">
              <w:rPr>
                <w:noProof/>
                <w:webHidden/>
              </w:rPr>
              <w:fldChar w:fldCharType="separate"/>
            </w:r>
            <w:r w:rsidR="00A9351D">
              <w:rPr>
                <w:noProof/>
                <w:webHidden/>
              </w:rPr>
              <w:t>102</w:t>
            </w:r>
            <w:r w:rsidR="00CA7D28">
              <w:rPr>
                <w:noProof/>
                <w:webHidden/>
              </w:rPr>
              <w:fldChar w:fldCharType="end"/>
            </w:r>
          </w:hyperlink>
        </w:p>
        <w:p w:rsidR="00CA7D28" w:rsidRDefault="00450F5A">
          <w:pPr>
            <w:pStyle w:val="Obsah3"/>
            <w:tabs>
              <w:tab w:val="left" w:pos="1440"/>
              <w:tab w:val="right" w:leader="dot" w:pos="9056"/>
            </w:tabs>
            <w:rPr>
              <w:rFonts w:eastAsiaTheme="minorEastAsia" w:cstheme="minorBidi"/>
              <w:i w:val="0"/>
              <w:iCs w:val="0"/>
              <w:noProof/>
              <w:sz w:val="24"/>
              <w:szCs w:val="24"/>
            </w:rPr>
          </w:pPr>
          <w:hyperlink w:anchor="_Toc22046698" w:history="1">
            <w:r w:rsidR="00CA7D28" w:rsidRPr="00CE6C87">
              <w:rPr>
                <w:rStyle w:val="Hypertextovprepojenie"/>
                <w:noProof/>
                <w14:scene3d>
                  <w14:camera w14:prst="orthographicFront"/>
                  <w14:lightRig w14:rig="threePt" w14:dir="t">
                    <w14:rot w14:lat="0" w14:lon="0" w14:rev="0"/>
                  </w14:lightRig>
                </w14:scene3d>
              </w:rPr>
              <w:t>13.1.1</w:t>
            </w:r>
            <w:r w:rsidR="00CA7D28">
              <w:rPr>
                <w:rFonts w:eastAsiaTheme="minorEastAsia" w:cstheme="minorBidi"/>
                <w:i w:val="0"/>
                <w:iCs w:val="0"/>
                <w:noProof/>
                <w:sz w:val="24"/>
                <w:szCs w:val="24"/>
              </w:rPr>
              <w:tab/>
            </w:r>
            <w:r w:rsidR="00CA7D28" w:rsidRPr="00CE6C87">
              <w:rPr>
                <w:rStyle w:val="Hypertextovprepojenie"/>
                <w:noProof/>
              </w:rPr>
              <w:t>Ciele komunitnej knižnice:</w:t>
            </w:r>
            <w:r w:rsidR="00CA7D28">
              <w:rPr>
                <w:noProof/>
                <w:webHidden/>
              </w:rPr>
              <w:tab/>
            </w:r>
            <w:r w:rsidR="00CA7D28">
              <w:rPr>
                <w:noProof/>
                <w:webHidden/>
              </w:rPr>
              <w:fldChar w:fldCharType="begin"/>
            </w:r>
            <w:r w:rsidR="00CA7D28">
              <w:rPr>
                <w:noProof/>
                <w:webHidden/>
              </w:rPr>
              <w:instrText xml:space="preserve"> PAGEREF _Toc22046698 \h </w:instrText>
            </w:r>
            <w:r w:rsidR="00CA7D28">
              <w:rPr>
                <w:noProof/>
                <w:webHidden/>
              </w:rPr>
            </w:r>
            <w:r w:rsidR="00CA7D28">
              <w:rPr>
                <w:noProof/>
                <w:webHidden/>
              </w:rPr>
              <w:fldChar w:fldCharType="separate"/>
            </w:r>
            <w:r w:rsidR="00A9351D">
              <w:rPr>
                <w:noProof/>
                <w:webHidden/>
              </w:rPr>
              <w:t>102</w:t>
            </w:r>
            <w:r w:rsidR="00CA7D28">
              <w:rPr>
                <w:noProof/>
                <w:webHidden/>
              </w:rPr>
              <w:fldChar w:fldCharType="end"/>
            </w:r>
          </w:hyperlink>
        </w:p>
        <w:p w:rsidR="00CA7D28" w:rsidRDefault="00450F5A">
          <w:pPr>
            <w:pStyle w:val="Obsah2"/>
            <w:tabs>
              <w:tab w:val="left" w:pos="960"/>
              <w:tab w:val="right" w:leader="dot" w:pos="9056"/>
            </w:tabs>
            <w:rPr>
              <w:rFonts w:eastAsiaTheme="minorEastAsia" w:cstheme="minorBidi"/>
              <w:smallCaps w:val="0"/>
              <w:noProof/>
              <w:sz w:val="24"/>
              <w:szCs w:val="24"/>
            </w:rPr>
          </w:pPr>
          <w:hyperlink w:anchor="_Toc22046699" w:history="1">
            <w:r w:rsidR="00CA7D28" w:rsidRPr="00CE6C87">
              <w:rPr>
                <w:rStyle w:val="Hypertextovprepojenie"/>
                <w:noProof/>
              </w:rPr>
              <w:t>13.2</w:t>
            </w:r>
            <w:r w:rsidR="00CA7D28">
              <w:rPr>
                <w:rFonts w:eastAsiaTheme="minorEastAsia" w:cstheme="minorBidi"/>
                <w:smallCaps w:val="0"/>
                <w:noProof/>
                <w:sz w:val="24"/>
                <w:szCs w:val="24"/>
              </w:rPr>
              <w:tab/>
            </w:r>
            <w:r w:rsidR="00CA7D28" w:rsidRPr="00CE6C87">
              <w:rPr>
                <w:rStyle w:val="Hypertextovprepojenie"/>
                <w:noProof/>
              </w:rPr>
              <w:t>Funkcie komunitnej knižnice:</w:t>
            </w:r>
            <w:r w:rsidR="00CA7D28">
              <w:rPr>
                <w:noProof/>
                <w:webHidden/>
              </w:rPr>
              <w:tab/>
            </w:r>
            <w:r w:rsidR="00CA7D28">
              <w:rPr>
                <w:noProof/>
                <w:webHidden/>
              </w:rPr>
              <w:fldChar w:fldCharType="begin"/>
            </w:r>
            <w:r w:rsidR="00CA7D28">
              <w:rPr>
                <w:noProof/>
                <w:webHidden/>
              </w:rPr>
              <w:instrText xml:space="preserve"> PAGEREF _Toc22046699 \h </w:instrText>
            </w:r>
            <w:r w:rsidR="00CA7D28">
              <w:rPr>
                <w:noProof/>
                <w:webHidden/>
              </w:rPr>
            </w:r>
            <w:r w:rsidR="00CA7D28">
              <w:rPr>
                <w:noProof/>
                <w:webHidden/>
              </w:rPr>
              <w:fldChar w:fldCharType="separate"/>
            </w:r>
            <w:r w:rsidR="00A9351D">
              <w:rPr>
                <w:noProof/>
                <w:webHidden/>
              </w:rPr>
              <w:t>102</w:t>
            </w:r>
            <w:r w:rsidR="00CA7D28">
              <w:rPr>
                <w:noProof/>
                <w:webHidden/>
              </w:rPr>
              <w:fldChar w:fldCharType="end"/>
            </w:r>
          </w:hyperlink>
        </w:p>
        <w:p w:rsidR="00102BAF" w:rsidRDefault="00102BAF">
          <w:r>
            <w:rPr>
              <w:b/>
              <w:bCs/>
              <w:noProof/>
            </w:rPr>
            <w:fldChar w:fldCharType="end"/>
          </w:r>
        </w:p>
      </w:sdtContent>
    </w:sdt>
    <w:p w:rsidR="00394196" w:rsidRPr="001B16A5" w:rsidRDefault="00394196" w:rsidP="00261AEE">
      <w:pPr>
        <w:rPr>
          <w:b/>
        </w:rPr>
      </w:pPr>
      <w:r w:rsidRPr="001B16A5">
        <w:rPr>
          <w:b/>
        </w:rPr>
        <w:br w:type="page"/>
      </w:r>
    </w:p>
    <w:bookmarkStart w:id="2" w:name="_Toc22046591" w:displacedByCustomXml="next"/>
    <w:bookmarkStart w:id="3" w:name="_Toc18783875" w:displacedByCustomXml="next"/>
    <w:bookmarkStart w:id="4" w:name="_Toc11252833" w:displacedByCustomXml="next"/>
    <w:sdt>
      <w:sdtPr>
        <w:id w:val="1712686968"/>
        <w:lock w:val="contentLocked"/>
        <w:placeholder>
          <w:docPart w:val="981CC5CB82528149B7EAD04A56E9D1F5"/>
        </w:placeholder>
      </w:sdtPr>
      <w:sdtEndPr/>
      <w:sdtContent>
        <w:p w:rsidR="00394196" w:rsidRDefault="00394196" w:rsidP="00242503">
          <w:pPr>
            <w:pStyle w:val="Nadpis1neslovan"/>
          </w:pPr>
          <w:r>
            <w:t>Úvodem</w:t>
          </w:r>
        </w:p>
      </w:sdtContent>
    </w:sdt>
    <w:bookmarkEnd w:id="2" w:displacedByCustomXml="prev"/>
    <w:bookmarkEnd w:id="3" w:displacedByCustomXml="prev"/>
    <w:bookmarkEnd w:id="4" w:displacedByCustomXml="prev"/>
    <w:p w:rsidR="00394196" w:rsidRDefault="00394196" w:rsidP="00261AEE">
      <w:pPr>
        <w:rPr>
          <w:rFonts w:ascii="Times" w:hAnsi="Times" w:cs="Arial"/>
        </w:rPr>
      </w:pPr>
      <w:r w:rsidRPr="004C7F3A">
        <w:rPr>
          <w:rFonts w:ascii="Times" w:hAnsi="Times" w:cs="Arial"/>
        </w:rPr>
        <w:t>Obsah tohoto dokumentu je rozdelený do 5 hlavných blokov, ktoré sú uvedené pre predmet Úvod do studia v akredidačnom spise. Obsah kapitol je rozdelený do 13 kapitol, ktoré zodpovedajú 13 prednáškam v semestri.</w:t>
      </w:r>
    </w:p>
    <w:p w:rsidR="004C7F3A" w:rsidRPr="004C7F3A" w:rsidRDefault="004C7F3A" w:rsidP="00261AEE">
      <w:pPr>
        <w:rPr>
          <w:rFonts w:ascii="Times" w:hAnsi="Times" w:cs="Arial"/>
        </w:rPr>
      </w:pPr>
      <w:r>
        <w:rPr>
          <w:rFonts w:ascii="Times" w:hAnsi="Times" w:cs="Arial"/>
        </w:rPr>
        <w:t>Bloky:</w:t>
      </w:r>
    </w:p>
    <w:p w:rsidR="00394196" w:rsidRPr="004C7F3A" w:rsidRDefault="00394196" w:rsidP="00261AEE">
      <w:pPr>
        <w:rPr>
          <w:rFonts w:ascii="Times" w:hAnsi="Times" w:cs="Arial"/>
        </w:rPr>
      </w:pPr>
      <w:r w:rsidRPr="004C7F3A">
        <w:rPr>
          <w:rFonts w:ascii="Times" w:hAnsi="Times" w:cs="Arial"/>
        </w:rPr>
        <w:t xml:space="preserve">1. </w:t>
      </w:r>
      <w:r w:rsidRPr="004C7F3A">
        <w:rPr>
          <w:rFonts w:ascii="Times" w:hAnsi="Times" w:cs="Arial"/>
        </w:rPr>
        <w:tab/>
        <w:t xml:space="preserve">Knihovna jako paměťová instituce, typy knihoven v ČR a v EU, základní legislativní zajištění provozu paměťových institucí, role knihoven v informační politice ČR. </w:t>
      </w:r>
    </w:p>
    <w:p w:rsidR="00394196" w:rsidRPr="004C7F3A" w:rsidRDefault="00394196" w:rsidP="00261AEE">
      <w:pPr>
        <w:rPr>
          <w:rFonts w:ascii="Times" w:hAnsi="Times" w:cs="Arial"/>
        </w:rPr>
      </w:pPr>
      <w:r w:rsidRPr="004C7F3A">
        <w:rPr>
          <w:rFonts w:ascii="Times" w:hAnsi="Times" w:cs="Arial"/>
        </w:rPr>
        <w:t xml:space="preserve">2. </w:t>
      </w:r>
      <w:r w:rsidRPr="004C7F3A">
        <w:rPr>
          <w:rFonts w:ascii="Times" w:hAnsi="Times" w:cs="Arial"/>
        </w:rPr>
        <w:tab/>
        <w:t xml:space="preserve">Knihovna jako systém pro příjem, zpracování, uchování a distribuci informací a znalostí. Hlavní, vedlejší a řídící procesy v knihovnách s ohledem na typ knihovny. </w:t>
      </w:r>
    </w:p>
    <w:p w:rsidR="00394196" w:rsidRPr="004C7F3A" w:rsidRDefault="00394196" w:rsidP="00261AEE">
      <w:pPr>
        <w:rPr>
          <w:rFonts w:ascii="Times" w:hAnsi="Times" w:cs="Arial"/>
        </w:rPr>
      </w:pPr>
      <w:r w:rsidRPr="004C7F3A">
        <w:rPr>
          <w:rFonts w:ascii="Times" w:hAnsi="Times" w:cs="Arial"/>
        </w:rPr>
        <w:t xml:space="preserve">3. </w:t>
      </w:r>
      <w:r w:rsidRPr="004C7F3A">
        <w:rPr>
          <w:rFonts w:ascii="Times" w:hAnsi="Times" w:cs="Arial"/>
        </w:rPr>
        <w:tab/>
        <w:t xml:space="preserve">Knihovnicko-informační služby - primární, sekundární, terciární a doplňkové služby knihoven, služby knihoven pro specifické typy uživatelů. Kompetence pracovníků v paměťových institucích, přehled činností a rolí nezbytných pro zajištění provozu knihovny. </w:t>
      </w:r>
    </w:p>
    <w:p w:rsidR="00394196" w:rsidRPr="004C7F3A" w:rsidRDefault="00394196" w:rsidP="00261AEE">
      <w:pPr>
        <w:rPr>
          <w:rFonts w:ascii="Times" w:hAnsi="Times" w:cs="Arial"/>
        </w:rPr>
      </w:pPr>
      <w:r w:rsidRPr="004C7F3A">
        <w:rPr>
          <w:rFonts w:ascii="Times" w:hAnsi="Times" w:cs="Arial"/>
        </w:rPr>
        <w:t xml:space="preserve">4. </w:t>
      </w:r>
      <w:r w:rsidRPr="004C7F3A">
        <w:rPr>
          <w:rFonts w:ascii="Times" w:hAnsi="Times" w:cs="Arial"/>
        </w:rPr>
        <w:tab/>
        <w:t xml:space="preserve">Informační a komunikační technologie v paměťových institucích - Automatizované knihovní systémy, on-line katalogy knihoven, výměna knihovnických metadat včetně mezinárodní výměny, metadatové standardy, dokumentografické a faktografické informační systémy, digitalizace a digitální knihovny, technologie pro ochranu knihovního fondu. </w:t>
      </w:r>
    </w:p>
    <w:p w:rsidR="00394196" w:rsidRDefault="00394196" w:rsidP="00261AEE">
      <w:pPr>
        <w:pStyle w:val="Bezriadkovania"/>
        <w:rPr>
          <w:rFonts w:ascii="Times" w:hAnsi="Times" w:cs="Arial"/>
          <w:sz w:val="24"/>
          <w:szCs w:val="24"/>
        </w:rPr>
      </w:pPr>
      <w:r w:rsidRPr="004C7F3A">
        <w:rPr>
          <w:rFonts w:ascii="Times" w:hAnsi="Times" w:cs="Arial"/>
          <w:sz w:val="24"/>
          <w:szCs w:val="24"/>
        </w:rPr>
        <w:t xml:space="preserve">5. </w:t>
      </w:r>
      <w:r w:rsidRPr="004C7F3A">
        <w:rPr>
          <w:rFonts w:ascii="Times" w:hAnsi="Times" w:cs="Arial"/>
          <w:sz w:val="24"/>
          <w:szCs w:val="24"/>
        </w:rPr>
        <w:tab/>
        <w:t>Knihovna jako centrum služeb pro komunity - komunitní knihovny a jejich pojetí, funkce a poslání komunitních knihoven v ČR, EU a ve světě.</w:t>
      </w:r>
    </w:p>
    <w:p w:rsidR="004C7F3A" w:rsidRDefault="004C7F3A" w:rsidP="00261AEE">
      <w:pPr>
        <w:pStyle w:val="Bezriadkovania"/>
        <w:rPr>
          <w:rFonts w:ascii="Times" w:hAnsi="Times" w:cs="Arial"/>
          <w:sz w:val="24"/>
          <w:szCs w:val="24"/>
        </w:rPr>
      </w:pPr>
    </w:p>
    <w:p w:rsidR="004C7F3A" w:rsidRPr="00DC243E" w:rsidRDefault="004C7F3A" w:rsidP="00261AEE">
      <w:pPr>
        <w:pStyle w:val="Bezriadkovania"/>
        <w:rPr>
          <w:rFonts w:ascii="Arial" w:hAnsi="Arial" w:cs="Arial"/>
          <w:sz w:val="24"/>
          <w:szCs w:val="24"/>
        </w:rPr>
      </w:pPr>
    </w:p>
    <w:p w:rsidR="00394196" w:rsidRDefault="00394196" w:rsidP="00261AEE"/>
    <w:p w:rsidR="00394196" w:rsidRDefault="00394196" w:rsidP="00261AEE">
      <w:r>
        <w:br w:type="page"/>
      </w:r>
    </w:p>
    <w:p w:rsidR="00394196" w:rsidRPr="006C36BE" w:rsidRDefault="00394196" w:rsidP="00261AEE">
      <w:pPr>
        <w:autoSpaceDE w:val="0"/>
        <w:autoSpaceDN w:val="0"/>
        <w:adjustRightInd w:val="0"/>
        <w:rPr>
          <w:rFonts w:ascii="Arial" w:hAnsi="Arial" w:cs="Arial"/>
          <w:b/>
          <w:color w:val="282828"/>
          <w:sz w:val="18"/>
          <w:szCs w:val="18"/>
        </w:rPr>
      </w:pPr>
      <w:r w:rsidRPr="006C36BE">
        <w:rPr>
          <w:rFonts w:ascii="Arial" w:hAnsi="Arial" w:cs="Arial"/>
          <w:b/>
          <w:color w:val="282828"/>
          <w:sz w:val="18"/>
          <w:szCs w:val="18"/>
        </w:rPr>
        <w:lastRenderedPageBreak/>
        <w:t>Obsah kurzu</w:t>
      </w:r>
    </w:p>
    <w:p w:rsidR="00394196" w:rsidRPr="006C36BE" w:rsidRDefault="00394196" w:rsidP="00261AEE">
      <w:pPr>
        <w:autoSpaceDE w:val="0"/>
        <w:autoSpaceDN w:val="0"/>
        <w:adjustRightInd w:val="0"/>
        <w:rPr>
          <w:rFonts w:ascii="Arial" w:hAnsi="Arial" w:cs="Arial"/>
          <w:b/>
          <w:color w:val="282828"/>
          <w:sz w:val="18"/>
          <w:szCs w:val="18"/>
        </w:rPr>
      </w:pPr>
    </w:p>
    <w:p w:rsidR="00394196" w:rsidRPr="00394196" w:rsidRDefault="00394196" w:rsidP="00261AEE">
      <w:pPr>
        <w:autoSpaceDE w:val="0"/>
        <w:autoSpaceDN w:val="0"/>
        <w:adjustRightInd w:val="0"/>
        <w:rPr>
          <w:rFonts w:ascii="Times" w:hAnsi="Times" w:cs="Arial"/>
          <w:color w:val="393939"/>
          <w:sz w:val="18"/>
          <w:szCs w:val="18"/>
        </w:rPr>
      </w:pPr>
      <w:r w:rsidRPr="00394196">
        <w:rPr>
          <w:rFonts w:ascii="Times" w:hAnsi="Times" w:cs="Arial"/>
          <w:b/>
          <w:color w:val="282828"/>
          <w:sz w:val="18"/>
          <w:szCs w:val="18"/>
        </w:rPr>
        <w:t xml:space="preserve">Název studijniho předmětu: </w:t>
      </w:r>
      <w:r w:rsidRPr="00394196">
        <w:rPr>
          <w:rFonts w:ascii="Times" w:hAnsi="Times" w:cs="Arial"/>
          <w:color w:val="282828"/>
          <w:sz w:val="18"/>
          <w:szCs w:val="18"/>
        </w:rPr>
        <w:t xml:space="preserve"> </w:t>
      </w:r>
      <w:r w:rsidRPr="00394196">
        <w:rPr>
          <w:rFonts w:ascii="Times" w:hAnsi="Times" w:cs="Arial"/>
          <w:color w:val="393939"/>
          <w:sz w:val="18"/>
          <w:szCs w:val="18"/>
        </w:rPr>
        <w:t>Úvod do studia knihovnictví</w:t>
      </w:r>
    </w:p>
    <w:p w:rsidR="00394196" w:rsidRPr="00394196" w:rsidRDefault="00394196" w:rsidP="00261AEE">
      <w:pPr>
        <w:autoSpaceDE w:val="0"/>
        <w:autoSpaceDN w:val="0"/>
        <w:adjustRightInd w:val="0"/>
        <w:rPr>
          <w:rFonts w:ascii="Times" w:hAnsi="Times" w:cs="Arial"/>
          <w:color w:val="272727"/>
          <w:sz w:val="18"/>
          <w:szCs w:val="18"/>
        </w:rPr>
      </w:pPr>
    </w:p>
    <w:p w:rsidR="00394196" w:rsidRPr="00394196" w:rsidRDefault="00394196" w:rsidP="00261AEE">
      <w:pPr>
        <w:autoSpaceDE w:val="0"/>
        <w:autoSpaceDN w:val="0"/>
        <w:adjustRightInd w:val="0"/>
        <w:rPr>
          <w:rFonts w:ascii="Times" w:hAnsi="Times" w:cs="Arial"/>
          <w:color w:val="353535"/>
          <w:sz w:val="18"/>
          <w:szCs w:val="18"/>
        </w:rPr>
      </w:pPr>
      <w:r w:rsidRPr="00394196">
        <w:rPr>
          <w:rFonts w:ascii="Times" w:hAnsi="Times" w:cs="Arial"/>
          <w:b/>
          <w:color w:val="272727"/>
          <w:sz w:val="18"/>
          <w:szCs w:val="18"/>
        </w:rPr>
        <w:t>Typ předmětu</w:t>
      </w:r>
      <w:r w:rsidRPr="00394196">
        <w:rPr>
          <w:rFonts w:ascii="Times" w:hAnsi="Times" w:cs="Arial"/>
          <w:color w:val="272727"/>
          <w:sz w:val="18"/>
          <w:szCs w:val="18"/>
        </w:rPr>
        <w:t xml:space="preserve"> </w:t>
      </w:r>
      <w:r w:rsidRPr="00394196">
        <w:rPr>
          <w:rFonts w:ascii="Times" w:hAnsi="Times" w:cs="Arial"/>
          <w:color w:val="353535"/>
          <w:sz w:val="18"/>
          <w:szCs w:val="18"/>
        </w:rPr>
        <w:t>Povinný, ZT</w:t>
      </w:r>
    </w:p>
    <w:p w:rsidR="00394196" w:rsidRPr="00394196" w:rsidRDefault="00394196" w:rsidP="00261AEE">
      <w:pPr>
        <w:autoSpaceDE w:val="0"/>
        <w:autoSpaceDN w:val="0"/>
        <w:adjustRightInd w:val="0"/>
        <w:rPr>
          <w:rFonts w:ascii="Times" w:hAnsi="Times" w:cs="Arial"/>
          <w:color w:val="3A3A3A"/>
          <w:sz w:val="18"/>
          <w:szCs w:val="18"/>
        </w:rPr>
      </w:pPr>
      <w:r w:rsidRPr="00394196">
        <w:rPr>
          <w:rFonts w:ascii="Times" w:hAnsi="Times" w:cs="Arial"/>
          <w:b/>
          <w:color w:val="292929"/>
          <w:sz w:val="18"/>
          <w:szCs w:val="18"/>
        </w:rPr>
        <w:t>Doporučený ročník</w:t>
      </w:r>
      <w:r w:rsidRPr="00394196">
        <w:rPr>
          <w:rFonts w:ascii="Times" w:hAnsi="Times" w:cs="Arial"/>
          <w:color w:val="292929"/>
          <w:sz w:val="18"/>
          <w:szCs w:val="18"/>
        </w:rPr>
        <w:t xml:space="preserve"> / semestr </w:t>
      </w:r>
      <w:r w:rsidRPr="00394196">
        <w:rPr>
          <w:rFonts w:ascii="Times" w:hAnsi="Times" w:cs="Arial"/>
          <w:color w:val="3A3A3A"/>
          <w:sz w:val="18"/>
          <w:szCs w:val="18"/>
        </w:rPr>
        <w:t>1/ZS</w:t>
      </w:r>
    </w:p>
    <w:p w:rsidR="00394196" w:rsidRPr="00394196" w:rsidRDefault="00394196" w:rsidP="00261AEE">
      <w:pPr>
        <w:autoSpaceDE w:val="0"/>
        <w:autoSpaceDN w:val="0"/>
        <w:adjustRightInd w:val="0"/>
        <w:rPr>
          <w:rFonts w:ascii="Times" w:hAnsi="Times" w:cs="Arial"/>
          <w:color w:val="393939"/>
          <w:sz w:val="18"/>
          <w:szCs w:val="18"/>
        </w:rPr>
      </w:pPr>
      <w:r w:rsidRPr="00394196">
        <w:rPr>
          <w:rFonts w:ascii="Times" w:hAnsi="Times" w:cs="Arial"/>
          <w:b/>
          <w:color w:val="272727"/>
          <w:sz w:val="18"/>
          <w:szCs w:val="18"/>
        </w:rPr>
        <w:t>Rozsah studijního předmětu</w:t>
      </w:r>
      <w:r w:rsidRPr="00394196">
        <w:rPr>
          <w:rFonts w:ascii="Times" w:hAnsi="Times" w:cs="Arial"/>
          <w:color w:val="272727"/>
          <w:sz w:val="18"/>
          <w:szCs w:val="18"/>
        </w:rPr>
        <w:t xml:space="preserve"> </w:t>
      </w:r>
      <w:r w:rsidRPr="00394196">
        <w:rPr>
          <w:rFonts w:ascii="Times" w:hAnsi="Times" w:cs="Arial"/>
          <w:color w:val="3D3D3D"/>
          <w:sz w:val="18"/>
          <w:szCs w:val="18"/>
        </w:rPr>
        <w:t xml:space="preserve">26p </w:t>
      </w:r>
      <w:r w:rsidRPr="00394196">
        <w:rPr>
          <w:rFonts w:ascii="Times" w:hAnsi="Times" w:cs="Arial"/>
          <w:color w:val="2D2D2D"/>
          <w:sz w:val="18"/>
          <w:szCs w:val="18"/>
        </w:rPr>
        <w:t xml:space="preserve">hod. </w:t>
      </w:r>
      <w:r w:rsidRPr="00394196">
        <w:rPr>
          <w:rFonts w:ascii="Times" w:hAnsi="Times" w:cs="Arial"/>
          <w:color w:val="3E3E3E"/>
          <w:sz w:val="18"/>
          <w:szCs w:val="18"/>
        </w:rPr>
        <w:t xml:space="preserve">I 26 h/sem. </w:t>
      </w:r>
      <w:r w:rsidRPr="00394196">
        <w:rPr>
          <w:rFonts w:ascii="Times" w:hAnsi="Times" w:cs="Arial"/>
          <w:color w:val="2D2D2D"/>
          <w:sz w:val="18"/>
          <w:szCs w:val="18"/>
        </w:rPr>
        <w:t xml:space="preserve">I Kreditů </w:t>
      </w:r>
      <w:r w:rsidRPr="00394196">
        <w:rPr>
          <w:rFonts w:ascii="Times" w:hAnsi="Times" w:cs="Arial"/>
          <w:color w:val="393939"/>
          <w:sz w:val="18"/>
          <w:szCs w:val="18"/>
        </w:rPr>
        <w:t>14</w:t>
      </w:r>
    </w:p>
    <w:p w:rsidR="00394196" w:rsidRPr="00394196" w:rsidRDefault="00394196" w:rsidP="00261AEE">
      <w:pPr>
        <w:autoSpaceDE w:val="0"/>
        <w:autoSpaceDN w:val="0"/>
        <w:adjustRightInd w:val="0"/>
        <w:rPr>
          <w:rFonts w:ascii="Times" w:hAnsi="Times" w:cs="Arial"/>
          <w:color w:val="262626"/>
          <w:sz w:val="18"/>
          <w:szCs w:val="18"/>
        </w:rPr>
      </w:pPr>
      <w:r w:rsidRPr="00394196">
        <w:rPr>
          <w:rFonts w:ascii="Times" w:hAnsi="Times" w:cs="Arial"/>
          <w:b/>
          <w:color w:val="262626"/>
          <w:sz w:val="18"/>
          <w:szCs w:val="18"/>
        </w:rPr>
        <w:t>Prerekvizity, korekvizity, ekvivalenc</w:t>
      </w:r>
      <w:r w:rsidRPr="00394196">
        <w:rPr>
          <w:rFonts w:ascii="Times" w:hAnsi="Times" w:cs="Arial"/>
          <w:color w:val="262626"/>
          <w:sz w:val="18"/>
          <w:szCs w:val="18"/>
        </w:rPr>
        <w:t xml:space="preserve">e: </w:t>
      </w:r>
    </w:p>
    <w:p w:rsidR="00394196" w:rsidRPr="00394196" w:rsidRDefault="00394196" w:rsidP="00261AEE">
      <w:pPr>
        <w:autoSpaceDE w:val="0"/>
        <w:autoSpaceDN w:val="0"/>
        <w:adjustRightInd w:val="0"/>
        <w:rPr>
          <w:rFonts w:ascii="Times" w:hAnsi="Times" w:cs="Arial"/>
          <w:color w:val="262626"/>
          <w:sz w:val="18"/>
          <w:szCs w:val="18"/>
        </w:rPr>
      </w:pPr>
      <w:r w:rsidRPr="00394196">
        <w:rPr>
          <w:rFonts w:ascii="Times" w:hAnsi="Times" w:cs="Arial"/>
          <w:b/>
          <w:color w:val="242424"/>
          <w:sz w:val="18"/>
          <w:szCs w:val="18"/>
        </w:rPr>
        <w:t xml:space="preserve">Způsob ověřeni studijních </w:t>
      </w:r>
      <w:r w:rsidRPr="00394196">
        <w:rPr>
          <w:rFonts w:ascii="Times" w:hAnsi="Times" w:cs="Arial"/>
          <w:b/>
          <w:color w:val="262626"/>
          <w:sz w:val="18"/>
          <w:szCs w:val="18"/>
        </w:rPr>
        <w:t>výsledků</w:t>
      </w:r>
      <w:r w:rsidRPr="00394196">
        <w:rPr>
          <w:rFonts w:ascii="Times" w:hAnsi="Times" w:cs="Arial"/>
          <w:color w:val="262626"/>
          <w:sz w:val="18"/>
          <w:szCs w:val="18"/>
        </w:rPr>
        <w:t xml:space="preserve">: </w:t>
      </w:r>
      <w:r w:rsidRPr="00394196">
        <w:rPr>
          <w:rFonts w:ascii="Times" w:hAnsi="Times" w:cs="Arial"/>
          <w:color w:val="383838"/>
          <w:sz w:val="18"/>
          <w:szCs w:val="18"/>
        </w:rPr>
        <w:t>Zkouška</w:t>
      </w:r>
    </w:p>
    <w:p w:rsidR="00394196" w:rsidRPr="00394196" w:rsidRDefault="00394196" w:rsidP="00261AEE">
      <w:pPr>
        <w:autoSpaceDE w:val="0"/>
        <w:autoSpaceDN w:val="0"/>
        <w:adjustRightInd w:val="0"/>
        <w:rPr>
          <w:rFonts w:ascii="Times" w:hAnsi="Times" w:cs="Arial"/>
          <w:color w:val="363636"/>
          <w:sz w:val="18"/>
          <w:szCs w:val="18"/>
        </w:rPr>
      </w:pPr>
      <w:r w:rsidRPr="00394196">
        <w:rPr>
          <w:rFonts w:ascii="Times" w:hAnsi="Times" w:cs="Arial"/>
          <w:color w:val="2A2A2A"/>
          <w:sz w:val="18"/>
          <w:szCs w:val="18"/>
        </w:rPr>
        <w:t xml:space="preserve">Forma výuky: </w:t>
      </w:r>
      <w:r w:rsidRPr="00394196">
        <w:rPr>
          <w:rFonts w:ascii="Times" w:hAnsi="Times" w:cs="Arial"/>
          <w:color w:val="363636"/>
          <w:sz w:val="18"/>
          <w:szCs w:val="18"/>
        </w:rPr>
        <w:t>Přednáška</w:t>
      </w:r>
    </w:p>
    <w:p w:rsidR="00394196" w:rsidRPr="00394196" w:rsidRDefault="00394196" w:rsidP="00261AEE">
      <w:pPr>
        <w:autoSpaceDE w:val="0"/>
        <w:autoSpaceDN w:val="0"/>
        <w:adjustRightInd w:val="0"/>
        <w:rPr>
          <w:rFonts w:ascii="Times" w:hAnsi="Times" w:cs="Arial"/>
          <w:color w:val="232323"/>
          <w:sz w:val="18"/>
          <w:szCs w:val="18"/>
        </w:rPr>
      </w:pPr>
      <w:r w:rsidRPr="00394196">
        <w:rPr>
          <w:rFonts w:ascii="Times" w:hAnsi="Times" w:cs="Arial"/>
          <w:b/>
          <w:color w:val="232323"/>
          <w:sz w:val="18"/>
          <w:szCs w:val="18"/>
        </w:rPr>
        <w:t>Forma způsobu ověřeni</w:t>
      </w:r>
      <w:r w:rsidRPr="00394196">
        <w:rPr>
          <w:rFonts w:ascii="Times" w:hAnsi="Times" w:cs="Arial"/>
          <w:color w:val="232323"/>
          <w:sz w:val="18"/>
          <w:szCs w:val="18"/>
        </w:rPr>
        <w:t xml:space="preserve"> studijních </w:t>
      </w:r>
      <w:r w:rsidRPr="00394196">
        <w:rPr>
          <w:rFonts w:ascii="Times" w:hAnsi="Times" w:cs="Arial"/>
          <w:color w:val="242424"/>
          <w:sz w:val="18"/>
          <w:szCs w:val="18"/>
        </w:rPr>
        <w:t>výsledků a dalši požadavky na</w:t>
      </w:r>
      <w:r w:rsidRPr="00394196">
        <w:rPr>
          <w:rFonts w:ascii="Times" w:hAnsi="Times" w:cs="Arial"/>
          <w:color w:val="232323"/>
          <w:sz w:val="18"/>
          <w:szCs w:val="18"/>
        </w:rPr>
        <w:t xml:space="preserve"> </w:t>
      </w:r>
      <w:r w:rsidRPr="00394196">
        <w:rPr>
          <w:rFonts w:ascii="Times" w:hAnsi="Times" w:cs="Arial"/>
          <w:color w:val="252525"/>
          <w:sz w:val="18"/>
          <w:szCs w:val="18"/>
        </w:rPr>
        <w:t>studenta:</w:t>
      </w:r>
    </w:p>
    <w:p w:rsidR="00394196" w:rsidRPr="00394196" w:rsidRDefault="00394196" w:rsidP="00261AEE">
      <w:pPr>
        <w:autoSpaceDE w:val="0"/>
        <w:autoSpaceDN w:val="0"/>
        <w:adjustRightInd w:val="0"/>
        <w:rPr>
          <w:rFonts w:ascii="Times" w:hAnsi="Times" w:cs="Arial"/>
          <w:color w:val="383838"/>
          <w:sz w:val="18"/>
          <w:szCs w:val="18"/>
        </w:rPr>
      </w:pPr>
      <w:r w:rsidRPr="00394196">
        <w:rPr>
          <w:rFonts w:ascii="Times" w:hAnsi="Times" w:cs="Arial"/>
          <w:color w:val="383838"/>
          <w:sz w:val="18"/>
          <w:szCs w:val="18"/>
        </w:rPr>
        <w:t xml:space="preserve">Bez odevzdání seminární práce (rozsahu 5-1 O normostran) není možné se přihlásit se ke zkoušce. Zkouška je vedena jako </w:t>
      </w:r>
      <w:r w:rsidRPr="00394196">
        <w:rPr>
          <w:rFonts w:ascii="Times" w:hAnsi="Times" w:cs="Arial"/>
          <w:color w:val="363636"/>
          <w:sz w:val="18"/>
          <w:szCs w:val="18"/>
        </w:rPr>
        <w:t>ústní rozprava nad vylosovaným okruhem. Účast na přednáškách/seminářích minimálně 75 %.</w:t>
      </w:r>
    </w:p>
    <w:p w:rsidR="00394196" w:rsidRPr="00394196" w:rsidRDefault="00394196" w:rsidP="00261AEE">
      <w:pPr>
        <w:autoSpaceDE w:val="0"/>
        <w:autoSpaceDN w:val="0"/>
        <w:adjustRightInd w:val="0"/>
        <w:rPr>
          <w:rFonts w:ascii="Times" w:hAnsi="Times" w:cs="Arial"/>
          <w:color w:val="323232"/>
          <w:sz w:val="18"/>
          <w:szCs w:val="18"/>
        </w:rPr>
      </w:pPr>
      <w:r w:rsidRPr="00394196">
        <w:rPr>
          <w:rFonts w:ascii="Times" w:hAnsi="Times" w:cs="Arial"/>
          <w:b/>
          <w:color w:val="242424"/>
          <w:sz w:val="18"/>
          <w:szCs w:val="18"/>
        </w:rPr>
        <w:t>Garant předmětu:</w:t>
      </w:r>
      <w:r w:rsidRPr="00394196">
        <w:rPr>
          <w:rFonts w:ascii="Times" w:hAnsi="Times" w:cs="Arial"/>
          <w:color w:val="242424"/>
          <w:sz w:val="18"/>
          <w:szCs w:val="18"/>
        </w:rPr>
        <w:t xml:space="preserve"> </w:t>
      </w:r>
      <w:r w:rsidRPr="00394196">
        <w:rPr>
          <w:rFonts w:ascii="Times" w:hAnsi="Times" w:cs="Arial"/>
          <w:color w:val="323232"/>
          <w:sz w:val="18"/>
          <w:szCs w:val="18"/>
        </w:rPr>
        <w:t>Prof. PhDr. Dušan Katuščák, PhD.</w:t>
      </w:r>
    </w:p>
    <w:p w:rsidR="00394196" w:rsidRPr="00394196" w:rsidRDefault="00394196" w:rsidP="00261AEE">
      <w:pPr>
        <w:autoSpaceDE w:val="0"/>
        <w:autoSpaceDN w:val="0"/>
        <w:adjustRightInd w:val="0"/>
        <w:rPr>
          <w:rFonts w:ascii="Times" w:hAnsi="Times" w:cs="Arial"/>
          <w:color w:val="393939"/>
          <w:sz w:val="18"/>
          <w:szCs w:val="18"/>
        </w:rPr>
      </w:pPr>
      <w:r w:rsidRPr="00394196">
        <w:rPr>
          <w:rFonts w:ascii="Times" w:hAnsi="Times" w:cs="Arial"/>
          <w:b/>
          <w:color w:val="242424"/>
          <w:sz w:val="18"/>
          <w:szCs w:val="18"/>
        </w:rPr>
        <w:t>Zapojeni garanta:</w:t>
      </w:r>
      <w:r w:rsidRPr="00394196">
        <w:rPr>
          <w:rFonts w:ascii="Times" w:hAnsi="Times" w:cs="Arial"/>
          <w:color w:val="242424"/>
          <w:sz w:val="18"/>
          <w:szCs w:val="18"/>
        </w:rPr>
        <w:t xml:space="preserve"> do výuky: </w:t>
      </w:r>
      <w:r w:rsidRPr="00394196">
        <w:rPr>
          <w:rFonts w:ascii="Times" w:hAnsi="Times" w:cs="Arial"/>
          <w:color w:val="393939"/>
          <w:sz w:val="18"/>
          <w:szCs w:val="18"/>
        </w:rPr>
        <w:t>Vedení přednášek</w:t>
      </w:r>
      <w:r w:rsidRPr="00394196">
        <w:rPr>
          <w:rFonts w:ascii="Times" w:hAnsi="Times" w:cs="Arial"/>
          <w:color w:val="353535"/>
          <w:sz w:val="18"/>
          <w:szCs w:val="18"/>
        </w:rPr>
        <w:t xml:space="preserve"> (přednášející, 100 %)</w:t>
      </w:r>
    </w:p>
    <w:p w:rsidR="00394196" w:rsidRPr="00394196" w:rsidRDefault="00394196" w:rsidP="00261AEE">
      <w:pPr>
        <w:autoSpaceDE w:val="0"/>
        <w:autoSpaceDN w:val="0"/>
        <w:adjustRightInd w:val="0"/>
        <w:rPr>
          <w:rFonts w:ascii="Times" w:hAnsi="Times" w:cs="Arial"/>
          <w:b/>
          <w:color w:val="242424"/>
          <w:sz w:val="18"/>
          <w:szCs w:val="18"/>
        </w:rPr>
      </w:pPr>
      <w:r w:rsidRPr="00394196">
        <w:rPr>
          <w:rFonts w:ascii="Times" w:hAnsi="Times" w:cs="Arial"/>
          <w:b/>
          <w:color w:val="242424"/>
          <w:sz w:val="18"/>
          <w:szCs w:val="18"/>
        </w:rPr>
        <w:t>Stručná anotace předmětu:</w:t>
      </w:r>
    </w:p>
    <w:p w:rsidR="00394196" w:rsidRPr="00394196" w:rsidRDefault="00394196" w:rsidP="00261AEE">
      <w:pPr>
        <w:autoSpaceDE w:val="0"/>
        <w:autoSpaceDN w:val="0"/>
        <w:adjustRightInd w:val="0"/>
        <w:rPr>
          <w:rFonts w:ascii="Times" w:hAnsi="Times" w:cs="Arial"/>
          <w:b/>
          <w:color w:val="282828"/>
          <w:sz w:val="18"/>
          <w:szCs w:val="18"/>
        </w:rPr>
      </w:pPr>
      <w:r w:rsidRPr="00394196">
        <w:rPr>
          <w:rFonts w:ascii="Times" w:hAnsi="Times" w:cs="Arial"/>
          <w:b/>
          <w:color w:val="282828"/>
          <w:sz w:val="18"/>
          <w:szCs w:val="18"/>
        </w:rPr>
        <w:t xml:space="preserve">Cíl výuky: </w:t>
      </w:r>
      <w:r w:rsidRPr="00394196">
        <w:rPr>
          <w:rFonts w:ascii="Times" w:hAnsi="Times" w:cs="Arial"/>
          <w:color w:val="373737"/>
          <w:sz w:val="18"/>
          <w:szCs w:val="18"/>
        </w:rPr>
        <w:t>Cílem předmětu je uvést studenta do problematiky studia knihovnictví a do současných témat a trendů, které souvisí</w:t>
      </w:r>
      <w:r w:rsidRPr="00394196">
        <w:rPr>
          <w:rFonts w:ascii="Times" w:hAnsi="Times" w:cs="Arial"/>
          <w:b/>
          <w:color w:val="282828"/>
          <w:sz w:val="18"/>
          <w:szCs w:val="18"/>
        </w:rPr>
        <w:t xml:space="preserve"> </w:t>
      </w:r>
      <w:r w:rsidRPr="00394196">
        <w:rPr>
          <w:rFonts w:ascii="Times" w:hAnsi="Times" w:cs="Arial"/>
          <w:color w:val="363636"/>
          <w:sz w:val="18"/>
          <w:szCs w:val="18"/>
        </w:rPr>
        <w:t>s provozováním knihovny. Posluchač je seznámen se základními termíny a procesy, které probíhají v paměťových</w:t>
      </w:r>
    </w:p>
    <w:p w:rsidR="00394196" w:rsidRPr="00394196" w:rsidRDefault="00394196" w:rsidP="00261AEE">
      <w:pPr>
        <w:autoSpaceDE w:val="0"/>
        <w:autoSpaceDN w:val="0"/>
        <w:adjustRightInd w:val="0"/>
        <w:rPr>
          <w:rFonts w:ascii="Times" w:hAnsi="Times" w:cs="Arial"/>
          <w:color w:val="333333"/>
          <w:sz w:val="18"/>
          <w:szCs w:val="18"/>
        </w:rPr>
      </w:pPr>
      <w:r w:rsidRPr="00394196">
        <w:rPr>
          <w:rFonts w:ascii="Times" w:hAnsi="Times" w:cs="Arial"/>
          <w:color w:val="333333"/>
          <w:sz w:val="18"/>
          <w:szCs w:val="18"/>
        </w:rPr>
        <w:t xml:space="preserve">institucích, dále pak s legislativou nezbytnou pro zajištění činnosti knihoven, a v neposlední řadě s technologiemi, které </w:t>
      </w:r>
      <w:r w:rsidRPr="00394196">
        <w:rPr>
          <w:rFonts w:ascii="Times" w:hAnsi="Times" w:cs="Arial"/>
          <w:color w:val="363636"/>
          <w:sz w:val="18"/>
          <w:szCs w:val="18"/>
        </w:rPr>
        <w:t>jsou v současnosti využívány k zajištění služeb knihoven.</w:t>
      </w:r>
    </w:p>
    <w:p w:rsidR="00394196" w:rsidRPr="00394196" w:rsidRDefault="00394196" w:rsidP="00261AEE">
      <w:pPr>
        <w:autoSpaceDE w:val="0"/>
        <w:autoSpaceDN w:val="0"/>
        <w:adjustRightInd w:val="0"/>
        <w:rPr>
          <w:rFonts w:ascii="Times" w:hAnsi="Times" w:cs="Arial"/>
          <w:b/>
          <w:color w:val="292929"/>
          <w:sz w:val="18"/>
          <w:szCs w:val="18"/>
        </w:rPr>
      </w:pPr>
    </w:p>
    <w:p w:rsidR="00394196" w:rsidRPr="00394196" w:rsidRDefault="00394196" w:rsidP="00261AEE">
      <w:pPr>
        <w:autoSpaceDE w:val="0"/>
        <w:autoSpaceDN w:val="0"/>
        <w:adjustRightInd w:val="0"/>
        <w:rPr>
          <w:rFonts w:ascii="Times" w:hAnsi="Times" w:cs="Arial"/>
          <w:b/>
          <w:color w:val="292929"/>
          <w:sz w:val="18"/>
          <w:szCs w:val="18"/>
        </w:rPr>
      </w:pPr>
      <w:r w:rsidRPr="00394196">
        <w:rPr>
          <w:rFonts w:ascii="Times" w:hAnsi="Times" w:cs="Arial"/>
          <w:b/>
          <w:color w:val="292929"/>
          <w:sz w:val="18"/>
          <w:szCs w:val="18"/>
        </w:rPr>
        <w:t>Osnova – bloky:</w:t>
      </w:r>
    </w:p>
    <w:p w:rsidR="00394196" w:rsidRPr="00394196" w:rsidRDefault="00394196" w:rsidP="00261AEE">
      <w:pPr>
        <w:autoSpaceDE w:val="0"/>
        <w:autoSpaceDN w:val="0"/>
        <w:adjustRightInd w:val="0"/>
        <w:rPr>
          <w:rFonts w:ascii="Times" w:hAnsi="Times" w:cs="Arial"/>
          <w:color w:val="333333"/>
          <w:sz w:val="18"/>
          <w:szCs w:val="18"/>
        </w:rPr>
      </w:pPr>
      <w:r w:rsidRPr="00394196">
        <w:rPr>
          <w:rFonts w:ascii="Times" w:hAnsi="Times" w:cs="Arial"/>
          <w:color w:val="3F3F3F"/>
          <w:sz w:val="18"/>
          <w:szCs w:val="18"/>
        </w:rPr>
        <w:t xml:space="preserve">1. </w:t>
      </w:r>
      <w:r w:rsidRPr="00394196">
        <w:rPr>
          <w:rFonts w:ascii="Times" w:hAnsi="Times" w:cs="Arial"/>
          <w:color w:val="333333"/>
          <w:sz w:val="18"/>
          <w:szCs w:val="18"/>
        </w:rPr>
        <w:t xml:space="preserve">Knihovna jako paměťová instituce, typy knihoven v ČR a v EU, základní legislativní zajištění provozu </w:t>
      </w:r>
      <w:r w:rsidRPr="00394196">
        <w:rPr>
          <w:rFonts w:ascii="Times" w:hAnsi="Times" w:cs="Arial"/>
          <w:color w:val="353535"/>
          <w:sz w:val="18"/>
          <w:szCs w:val="18"/>
        </w:rPr>
        <w:t>paměťových institucí, role knihoven v informační politice ČR.</w:t>
      </w:r>
    </w:p>
    <w:p w:rsidR="00394196" w:rsidRPr="00394196" w:rsidRDefault="00394196" w:rsidP="00261AEE">
      <w:pPr>
        <w:autoSpaceDE w:val="0"/>
        <w:autoSpaceDN w:val="0"/>
        <w:adjustRightInd w:val="0"/>
        <w:rPr>
          <w:rFonts w:ascii="Times" w:hAnsi="Times" w:cs="Arial"/>
          <w:color w:val="373737"/>
          <w:sz w:val="18"/>
          <w:szCs w:val="18"/>
        </w:rPr>
      </w:pPr>
      <w:r w:rsidRPr="00394196">
        <w:rPr>
          <w:rFonts w:ascii="Times" w:hAnsi="Times" w:cs="Arial"/>
          <w:color w:val="3C3C3C"/>
          <w:sz w:val="18"/>
          <w:szCs w:val="18"/>
        </w:rPr>
        <w:t xml:space="preserve">2. </w:t>
      </w:r>
      <w:r w:rsidRPr="00394196">
        <w:rPr>
          <w:rFonts w:ascii="Times" w:hAnsi="Times" w:cs="Arial"/>
          <w:color w:val="373737"/>
          <w:sz w:val="18"/>
          <w:szCs w:val="18"/>
        </w:rPr>
        <w:t xml:space="preserve">Knihovna jako systém pro příjem, zpracování, uchování a distribuci informací a znalostí. Hlavní, vedlejší a řídící </w:t>
      </w:r>
      <w:r w:rsidRPr="00394196">
        <w:rPr>
          <w:rFonts w:ascii="Times" w:hAnsi="Times" w:cs="Arial"/>
          <w:color w:val="363636"/>
          <w:sz w:val="18"/>
          <w:szCs w:val="18"/>
        </w:rPr>
        <w:t>procesy v knihovnách s ohledem na typ knihovny.</w:t>
      </w:r>
    </w:p>
    <w:p w:rsidR="00394196" w:rsidRPr="00394196" w:rsidRDefault="00394196" w:rsidP="00261AEE">
      <w:pPr>
        <w:autoSpaceDE w:val="0"/>
        <w:autoSpaceDN w:val="0"/>
        <w:adjustRightInd w:val="0"/>
        <w:rPr>
          <w:rFonts w:ascii="Times" w:hAnsi="Times" w:cs="Arial"/>
          <w:color w:val="313131"/>
          <w:sz w:val="18"/>
          <w:szCs w:val="18"/>
        </w:rPr>
      </w:pPr>
      <w:r w:rsidRPr="00394196">
        <w:rPr>
          <w:rFonts w:ascii="Times" w:hAnsi="Times" w:cs="Arial"/>
          <w:color w:val="383838"/>
          <w:sz w:val="18"/>
          <w:szCs w:val="18"/>
        </w:rPr>
        <w:t xml:space="preserve">3. </w:t>
      </w:r>
      <w:r w:rsidRPr="00394196">
        <w:rPr>
          <w:rFonts w:ascii="Times" w:hAnsi="Times" w:cs="Arial"/>
          <w:color w:val="313131"/>
          <w:sz w:val="18"/>
          <w:szCs w:val="18"/>
        </w:rPr>
        <w:t xml:space="preserve">Knihovnicko-informační služby - primární, sekundární, terciární a doplňkové služby knihoven, služby knihoven </w:t>
      </w:r>
      <w:r w:rsidRPr="00394196">
        <w:rPr>
          <w:rFonts w:ascii="Times" w:hAnsi="Times" w:cs="Arial"/>
          <w:color w:val="353535"/>
          <w:sz w:val="18"/>
          <w:szCs w:val="18"/>
        </w:rPr>
        <w:t>pro specifické typy uživatelů. Kompetence pracovníků v paměťových institucích, přehled činností a rolí</w:t>
      </w:r>
      <w:r w:rsidRPr="00394196">
        <w:rPr>
          <w:rFonts w:ascii="Times" w:hAnsi="Times" w:cs="Arial"/>
          <w:color w:val="313131"/>
          <w:sz w:val="18"/>
          <w:szCs w:val="18"/>
        </w:rPr>
        <w:t xml:space="preserve"> </w:t>
      </w:r>
      <w:r w:rsidRPr="00394196">
        <w:rPr>
          <w:rFonts w:ascii="Times" w:hAnsi="Times" w:cs="Arial"/>
          <w:color w:val="353535"/>
          <w:sz w:val="18"/>
          <w:szCs w:val="18"/>
        </w:rPr>
        <w:t>nezbytných pro zajištění provozu knihovny.</w:t>
      </w:r>
    </w:p>
    <w:p w:rsidR="00394196" w:rsidRPr="00394196" w:rsidRDefault="00394196" w:rsidP="00261AEE">
      <w:pPr>
        <w:autoSpaceDE w:val="0"/>
        <w:autoSpaceDN w:val="0"/>
        <w:adjustRightInd w:val="0"/>
        <w:rPr>
          <w:rFonts w:ascii="Times" w:hAnsi="Times" w:cs="Arial"/>
          <w:color w:val="323232"/>
          <w:sz w:val="18"/>
          <w:szCs w:val="18"/>
        </w:rPr>
      </w:pPr>
      <w:r w:rsidRPr="00394196">
        <w:rPr>
          <w:rFonts w:ascii="Times" w:hAnsi="Times" w:cs="Arial"/>
          <w:color w:val="373737"/>
          <w:sz w:val="18"/>
          <w:szCs w:val="18"/>
        </w:rPr>
        <w:t xml:space="preserve">4. </w:t>
      </w:r>
      <w:r w:rsidRPr="00394196">
        <w:rPr>
          <w:rFonts w:ascii="Times" w:hAnsi="Times" w:cs="Arial"/>
          <w:color w:val="323232"/>
          <w:sz w:val="18"/>
          <w:szCs w:val="18"/>
        </w:rPr>
        <w:t xml:space="preserve">Informační a komunikační technologie v paměťových institucích - Automatizované knihovní systémy, on-line </w:t>
      </w:r>
      <w:r w:rsidRPr="00394196">
        <w:rPr>
          <w:rFonts w:ascii="Times" w:hAnsi="Times" w:cs="Arial"/>
          <w:color w:val="363636"/>
          <w:sz w:val="18"/>
          <w:szCs w:val="18"/>
        </w:rPr>
        <w:t xml:space="preserve">katalogy knihoven, výměna </w:t>
      </w:r>
      <w:r w:rsidRPr="00394196">
        <w:rPr>
          <w:rFonts w:ascii="Times" w:hAnsi="Times" w:cs="Arial"/>
          <w:color w:val="353535"/>
          <w:sz w:val="18"/>
          <w:szCs w:val="18"/>
        </w:rPr>
        <w:t xml:space="preserve">knihovnických metadat </w:t>
      </w:r>
      <w:r w:rsidRPr="00394196">
        <w:rPr>
          <w:rFonts w:ascii="Times" w:hAnsi="Times" w:cs="Arial"/>
          <w:color w:val="393939"/>
          <w:sz w:val="18"/>
          <w:szCs w:val="18"/>
        </w:rPr>
        <w:t xml:space="preserve">včetně </w:t>
      </w:r>
      <w:r w:rsidRPr="00394196">
        <w:rPr>
          <w:rFonts w:ascii="Times" w:hAnsi="Times" w:cs="Arial"/>
          <w:color w:val="383838"/>
          <w:sz w:val="18"/>
          <w:szCs w:val="18"/>
        </w:rPr>
        <w:t xml:space="preserve">mezinárodní </w:t>
      </w:r>
      <w:r w:rsidRPr="00394196">
        <w:rPr>
          <w:rFonts w:ascii="Times" w:hAnsi="Times" w:cs="Arial"/>
          <w:color w:val="363636"/>
          <w:sz w:val="18"/>
          <w:szCs w:val="18"/>
        </w:rPr>
        <w:t xml:space="preserve">výměny, </w:t>
      </w:r>
      <w:r w:rsidRPr="00394196">
        <w:rPr>
          <w:rFonts w:ascii="Times" w:hAnsi="Times" w:cs="Arial"/>
          <w:color w:val="343434"/>
          <w:sz w:val="18"/>
          <w:szCs w:val="18"/>
        </w:rPr>
        <w:t>metadatové standardy,</w:t>
      </w:r>
      <w:r w:rsidRPr="00394196">
        <w:rPr>
          <w:rFonts w:ascii="Times" w:hAnsi="Times" w:cs="Arial"/>
          <w:color w:val="323232"/>
          <w:sz w:val="18"/>
          <w:szCs w:val="18"/>
        </w:rPr>
        <w:t xml:space="preserve"> </w:t>
      </w:r>
      <w:r w:rsidRPr="00394196">
        <w:rPr>
          <w:rFonts w:ascii="Times" w:hAnsi="Times" w:cs="Arial"/>
          <w:color w:val="373737"/>
          <w:sz w:val="18"/>
          <w:szCs w:val="18"/>
        </w:rPr>
        <w:t>dokumentografické a faktografické informační systémy, digitalizace a digitální knihovny, technologie pro ochranu</w:t>
      </w:r>
      <w:r w:rsidRPr="00394196">
        <w:rPr>
          <w:rFonts w:ascii="Times" w:hAnsi="Times" w:cs="Arial"/>
          <w:color w:val="323232"/>
          <w:sz w:val="18"/>
          <w:szCs w:val="18"/>
        </w:rPr>
        <w:t xml:space="preserve"> </w:t>
      </w:r>
      <w:r w:rsidRPr="00394196">
        <w:rPr>
          <w:rFonts w:ascii="Times" w:hAnsi="Times" w:cs="Arial"/>
          <w:color w:val="343434"/>
          <w:sz w:val="18"/>
          <w:szCs w:val="18"/>
        </w:rPr>
        <w:t>knihovního fondu.</w:t>
      </w:r>
    </w:p>
    <w:p w:rsidR="00394196" w:rsidRPr="00394196" w:rsidRDefault="00394196" w:rsidP="00261AEE">
      <w:pPr>
        <w:autoSpaceDE w:val="0"/>
        <w:autoSpaceDN w:val="0"/>
        <w:adjustRightInd w:val="0"/>
        <w:rPr>
          <w:rFonts w:ascii="Times" w:hAnsi="Times" w:cs="Arial"/>
          <w:color w:val="323232"/>
          <w:sz w:val="18"/>
          <w:szCs w:val="18"/>
        </w:rPr>
      </w:pPr>
      <w:r w:rsidRPr="00394196">
        <w:rPr>
          <w:rFonts w:ascii="Times" w:hAnsi="Times" w:cs="Arial"/>
          <w:color w:val="3C3C3C"/>
          <w:sz w:val="18"/>
          <w:szCs w:val="18"/>
        </w:rPr>
        <w:t xml:space="preserve">5. </w:t>
      </w:r>
      <w:r w:rsidRPr="00394196">
        <w:rPr>
          <w:rFonts w:ascii="Times" w:hAnsi="Times" w:cs="Arial"/>
          <w:color w:val="323232"/>
          <w:sz w:val="18"/>
          <w:szCs w:val="18"/>
        </w:rPr>
        <w:t xml:space="preserve">Knihovna jako centrum služeb pro komunity - komunitní knihovny a jejich pojetí, funkce a poslání komunitních </w:t>
      </w:r>
      <w:r w:rsidRPr="00394196">
        <w:rPr>
          <w:rFonts w:ascii="Times" w:hAnsi="Times" w:cs="Arial"/>
          <w:color w:val="393939"/>
          <w:sz w:val="18"/>
          <w:szCs w:val="18"/>
        </w:rPr>
        <w:t>knihoven v ČR, EU a ve světě.</w:t>
      </w:r>
    </w:p>
    <w:p w:rsidR="00394196" w:rsidRPr="00394196" w:rsidRDefault="00394196" w:rsidP="00261AEE">
      <w:pPr>
        <w:autoSpaceDE w:val="0"/>
        <w:autoSpaceDN w:val="0"/>
        <w:adjustRightInd w:val="0"/>
        <w:rPr>
          <w:rFonts w:ascii="Times" w:hAnsi="Times" w:cs="Arial"/>
          <w:b/>
          <w:color w:val="272727"/>
          <w:sz w:val="18"/>
          <w:szCs w:val="18"/>
        </w:rPr>
      </w:pPr>
    </w:p>
    <w:p w:rsidR="00394196" w:rsidRPr="00394196" w:rsidRDefault="00394196" w:rsidP="00261AEE">
      <w:pPr>
        <w:autoSpaceDE w:val="0"/>
        <w:autoSpaceDN w:val="0"/>
        <w:adjustRightInd w:val="0"/>
        <w:rPr>
          <w:rFonts w:ascii="Times" w:hAnsi="Times" w:cs="Arial"/>
          <w:b/>
          <w:color w:val="272727"/>
          <w:sz w:val="18"/>
          <w:szCs w:val="18"/>
        </w:rPr>
      </w:pPr>
      <w:r w:rsidRPr="00394196">
        <w:rPr>
          <w:rFonts w:ascii="Times" w:hAnsi="Times" w:cs="Arial"/>
          <w:b/>
          <w:color w:val="272727"/>
          <w:sz w:val="18"/>
          <w:szCs w:val="18"/>
        </w:rPr>
        <w:t>Povinná literatura</w:t>
      </w:r>
    </w:p>
    <w:p w:rsidR="00394196" w:rsidRPr="00394196" w:rsidRDefault="00394196" w:rsidP="00261AEE">
      <w:pPr>
        <w:autoSpaceDE w:val="0"/>
        <w:autoSpaceDN w:val="0"/>
        <w:adjustRightInd w:val="0"/>
        <w:rPr>
          <w:rFonts w:ascii="Times" w:hAnsi="Times" w:cs="Arial"/>
          <w:color w:val="383838"/>
          <w:sz w:val="18"/>
          <w:szCs w:val="18"/>
        </w:rPr>
      </w:pPr>
      <w:r w:rsidRPr="00394196">
        <w:rPr>
          <w:rFonts w:ascii="Times" w:hAnsi="Times" w:cs="Arial"/>
          <w:color w:val="383838"/>
          <w:sz w:val="18"/>
          <w:szCs w:val="18"/>
        </w:rPr>
        <w:t xml:space="preserve">VODIČKOVÁ, Hana. Nástin druhové klasifikace knihovnicko-informačních služeb. Knihovna plus [online]. 2009, č. 2 </w:t>
      </w:r>
      <w:r w:rsidRPr="00394196">
        <w:rPr>
          <w:rFonts w:ascii="Times" w:hAnsi="Times" w:cs="Arial"/>
          <w:color w:val="343434"/>
          <w:sz w:val="18"/>
          <w:szCs w:val="18"/>
        </w:rPr>
        <w:t xml:space="preserve">[cit. 2017-09-22]. Dostupný z WWW: </w:t>
      </w:r>
      <w:hyperlink r:id="rId16" w:history="1">
        <w:r w:rsidRPr="00394196">
          <w:rPr>
            <w:rStyle w:val="Hypertextovprepojenie"/>
            <w:rFonts w:ascii="Times" w:hAnsi="Times" w:cs="Arial"/>
            <w:sz w:val="18"/>
            <w:szCs w:val="18"/>
          </w:rPr>
          <w:t>http://knihovna.nkp.cz/knihovnaplus92/vodic.htm</w:t>
        </w:r>
      </w:hyperlink>
      <w:r w:rsidRPr="00394196">
        <w:rPr>
          <w:rFonts w:ascii="Times" w:hAnsi="Times" w:cs="Arial"/>
          <w:color w:val="343434"/>
          <w:sz w:val="18"/>
          <w:szCs w:val="18"/>
        </w:rPr>
        <w:t xml:space="preserve"> . ISSN 18015948.</w:t>
      </w:r>
    </w:p>
    <w:p w:rsidR="00394196" w:rsidRPr="00394196" w:rsidRDefault="00394196" w:rsidP="00261AEE">
      <w:pPr>
        <w:autoSpaceDE w:val="0"/>
        <w:autoSpaceDN w:val="0"/>
        <w:adjustRightInd w:val="0"/>
        <w:rPr>
          <w:rFonts w:ascii="Times" w:hAnsi="Times" w:cs="Arial"/>
          <w:color w:val="292929"/>
          <w:sz w:val="18"/>
          <w:szCs w:val="18"/>
        </w:rPr>
      </w:pPr>
      <w:r w:rsidRPr="00394196">
        <w:rPr>
          <w:rFonts w:ascii="Times" w:hAnsi="Times" w:cs="Arial"/>
          <w:b/>
          <w:color w:val="292929"/>
          <w:sz w:val="18"/>
          <w:szCs w:val="18"/>
        </w:rPr>
        <w:t>Doporučená literatur</w:t>
      </w:r>
      <w:r w:rsidRPr="00394196">
        <w:rPr>
          <w:rFonts w:ascii="Times" w:hAnsi="Times" w:cs="Arial"/>
          <w:color w:val="292929"/>
          <w:sz w:val="18"/>
          <w:szCs w:val="18"/>
        </w:rPr>
        <w:t>a</w:t>
      </w:r>
    </w:p>
    <w:p w:rsidR="00394196" w:rsidRPr="00394196" w:rsidRDefault="00394196" w:rsidP="00261AEE">
      <w:pPr>
        <w:autoSpaceDE w:val="0"/>
        <w:autoSpaceDN w:val="0"/>
        <w:adjustRightInd w:val="0"/>
        <w:rPr>
          <w:rFonts w:ascii="Times" w:hAnsi="Times" w:cs="Arial"/>
          <w:color w:val="3A3A3A"/>
          <w:sz w:val="18"/>
          <w:szCs w:val="18"/>
        </w:rPr>
      </w:pPr>
      <w:r w:rsidRPr="00394196">
        <w:rPr>
          <w:rFonts w:ascii="Times" w:hAnsi="Times" w:cs="Arial"/>
          <w:color w:val="3A3A3A"/>
          <w:sz w:val="18"/>
          <w:szCs w:val="18"/>
        </w:rPr>
        <w:t>CEJPEK, Jiří. Informace, komunikace a myšlení: úvod do informační vědy. Praha: Karolinum, 2008. ISBN 978-80-246-</w:t>
      </w:r>
      <w:r w:rsidRPr="00394196">
        <w:rPr>
          <w:rFonts w:ascii="Times" w:hAnsi="Times" w:cs="Arial"/>
          <w:color w:val="383838"/>
          <w:sz w:val="18"/>
          <w:szCs w:val="18"/>
        </w:rPr>
        <w:t>1037-5.</w:t>
      </w:r>
    </w:p>
    <w:p w:rsidR="00394196" w:rsidRPr="00394196" w:rsidRDefault="00394196" w:rsidP="00261AEE">
      <w:pPr>
        <w:autoSpaceDE w:val="0"/>
        <w:autoSpaceDN w:val="0"/>
        <w:adjustRightInd w:val="0"/>
        <w:rPr>
          <w:rFonts w:ascii="Times" w:hAnsi="Times" w:cs="Arial"/>
          <w:color w:val="3B3B3B"/>
          <w:sz w:val="18"/>
          <w:szCs w:val="18"/>
        </w:rPr>
      </w:pPr>
      <w:r w:rsidRPr="00394196">
        <w:rPr>
          <w:rFonts w:ascii="Times" w:hAnsi="Times" w:cs="Arial"/>
          <w:color w:val="373737"/>
          <w:sz w:val="18"/>
          <w:szCs w:val="18"/>
        </w:rPr>
        <w:t xml:space="preserve">KAJBERG, Leif - L0RRING, Leif. (ed.). European Curriculum Reflections. Copenhagen: The Roya/ School of Library </w:t>
      </w:r>
      <w:r w:rsidRPr="00394196">
        <w:rPr>
          <w:rFonts w:ascii="Times" w:hAnsi="Times" w:cs="Arial"/>
          <w:color w:val="3B3B3B"/>
          <w:sz w:val="18"/>
          <w:szCs w:val="18"/>
        </w:rPr>
        <w:t>and lnformation Science, 2005. ISBN 87-7415-292-0.</w:t>
      </w:r>
    </w:p>
    <w:p w:rsidR="00394196" w:rsidRPr="00394196" w:rsidRDefault="00394196" w:rsidP="00261AEE">
      <w:pPr>
        <w:autoSpaceDE w:val="0"/>
        <w:autoSpaceDN w:val="0"/>
        <w:adjustRightInd w:val="0"/>
        <w:rPr>
          <w:rFonts w:ascii="Times" w:hAnsi="Times" w:cs="Arial"/>
          <w:color w:val="373737"/>
          <w:sz w:val="18"/>
          <w:szCs w:val="18"/>
        </w:rPr>
      </w:pPr>
    </w:p>
    <w:p w:rsidR="00394196" w:rsidRPr="00394196" w:rsidRDefault="00394196" w:rsidP="00394196">
      <w:pPr>
        <w:pStyle w:val="Bezriadkovania"/>
        <w:rPr>
          <w:rFonts w:ascii="Times" w:hAnsi="Times"/>
          <w:sz w:val="18"/>
          <w:szCs w:val="18"/>
        </w:rPr>
      </w:pPr>
      <w:r w:rsidRPr="00394196">
        <w:rPr>
          <w:rFonts w:ascii="Times" w:hAnsi="Times"/>
          <w:sz w:val="18"/>
          <w:szCs w:val="18"/>
        </w:rPr>
        <w:t>Literatura doporučená přednášejícím:</w:t>
      </w:r>
    </w:p>
    <w:p w:rsidR="00394196" w:rsidRPr="00394196" w:rsidRDefault="00394196" w:rsidP="00394196">
      <w:pPr>
        <w:pStyle w:val="Bezriadkovania"/>
        <w:rPr>
          <w:rFonts w:ascii="Times" w:hAnsi="Times"/>
          <w:sz w:val="18"/>
          <w:szCs w:val="18"/>
        </w:rPr>
      </w:pPr>
      <w:r w:rsidRPr="00394196">
        <w:rPr>
          <w:rFonts w:ascii="Times" w:hAnsi="Times"/>
          <w:smallCaps/>
          <w:sz w:val="18"/>
          <w:szCs w:val="18"/>
        </w:rPr>
        <w:t>Kubíček,</w:t>
      </w:r>
      <w:r w:rsidRPr="00394196">
        <w:rPr>
          <w:rFonts w:ascii="Times" w:hAnsi="Times"/>
          <w:sz w:val="18"/>
          <w:szCs w:val="18"/>
        </w:rPr>
        <w:t xml:space="preserve"> Jaromír. 2019. </w:t>
      </w:r>
      <w:r w:rsidRPr="00394196">
        <w:rPr>
          <w:rFonts w:ascii="Times" w:hAnsi="Times"/>
          <w:i/>
          <w:sz w:val="18"/>
          <w:szCs w:val="18"/>
        </w:rPr>
        <w:t>Dějiny veřejných lidových knihoven v českých zemích.</w:t>
      </w:r>
      <w:r w:rsidRPr="00394196">
        <w:rPr>
          <w:rFonts w:ascii="Times" w:hAnsi="Times"/>
          <w:sz w:val="18"/>
          <w:szCs w:val="18"/>
        </w:rPr>
        <w:t xml:space="preserve"> Brno : Moravská zemská knihovna, 2019. – 328 s. – ISBN 978-80-7051-250-0</w:t>
      </w:r>
    </w:p>
    <w:p w:rsidR="00394196" w:rsidRPr="00394196" w:rsidRDefault="00394196" w:rsidP="00394196">
      <w:pPr>
        <w:pStyle w:val="Bezriadkovania"/>
        <w:rPr>
          <w:rFonts w:ascii="Times" w:hAnsi="Times"/>
          <w:sz w:val="18"/>
          <w:szCs w:val="18"/>
        </w:rPr>
      </w:pPr>
      <w:r w:rsidRPr="00394196">
        <w:rPr>
          <w:rFonts w:ascii="Times" w:hAnsi="Times"/>
          <w:smallCaps/>
          <w:sz w:val="18"/>
          <w:szCs w:val="18"/>
        </w:rPr>
        <w:t>Katuščák</w:t>
      </w:r>
      <w:r w:rsidRPr="00394196">
        <w:rPr>
          <w:rFonts w:ascii="Times" w:hAnsi="Times"/>
          <w:sz w:val="18"/>
          <w:szCs w:val="18"/>
        </w:rPr>
        <w:t xml:space="preserve">, Dušan. 2015. </w:t>
      </w:r>
      <w:r w:rsidRPr="00394196">
        <w:rPr>
          <w:rFonts w:ascii="Times" w:hAnsi="Times"/>
          <w:i/>
          <w:sz w:val="18"/>
          <w:szCs w:val="18"/>
        </w:rPr>
        <w:t>Moderná a postmoderná dokumentológia a bibliografia</w:t>
      </w:r>
      <w:r w:rsidRPr="00394196">
        <w:rPr>
          <w:rFonts w:ascii="Times" w:hAnsi="Times"/>
          <w:sz w:val="18"/>
          <w:szCs w:val="18"/>
        </w:rPr>
        <w:t>. – Žilina : Žilinská univerzita v Žiline; Katedra mediamatiky a kultúrneho dedičstva, 2015. – ISBN 978-80-89832-03-3</w:t>
      </w:r>
    </w:p>
    <w:p w:rsidR="00394196" w:rsidRPr="00394196" w:rsidRDefault="00394196" w:rsidP="00394196">
      <w:pPr>
        <w:pStyle w:val="Bezriadkovania"/>
        <w:rPr>
          <w:rFonts w:ascii="Times" w:hAnsi="Times"/>
          <w:color w:val="3A3A3A"/>
          <w:sz w:val="18"/>
          <w:szCs w:val="18"/>
        </w:rPr>
      </w:pPr>
      <w:r w:rsidRPr="00394196">
        <w:rPr>
          <w:rFonts w:ascii="Times" w:hAnsi="Times"/>
          <w:smallCaps/>
          <w:color w:val="3A3A3A"/>
          <w:sz w:val="18"/>
          <w:szCs w:val="18"/>
        </w:rPr>
        <w:t>Foberová</w:t>
      </w:r>
      <w:r w:rsidRPr="00394196">
        <w:rPr>
          <w:rFonts w:ascii="Times" w:hAnsi="Times"/>
          <w:color w:val="3A3A3A"/>
          <w:sz w:val="18"/>
          <w:szCs w:val="18"/>
        </w:rPr>
        <w:t xml:space="preserve">, Libuše. 2016. </w:t>
      </w:r>
      <w:r w:rsidRPr="00394196">
        <w:rPr>
          <w:rFonts w:ascii="Times" w:hAnsi="Times"/>
          <w:i/>
          <w:color w:val="3A3A3A"/>
          <w:sz w:val="18"/>
          <w:szCs w:val="18"/>
        </w:rPr>
        <w:t>Kniha ve 21. století : Redefinovaní role knihoven ve 21. století</w:t>
      </w:r>
      <w:r w:rsidRPr="00394196">
        <w:rPr>
          <w:rFonts w:ascii="Times" w:hAnsi="Times"/>
          <w:color w:val="3A3A3A"/>
          <w:sz w:val="18"/>
          <w:szCs w:val="18"/>
        </w:rPr>
        <w:t>. – Brno : Moravská zemská knihovna, 2016. – ISBN 978-80-7051-220-3</w:t>
      </w:r>
    </w:p>
    <w:p w:rsidR="00394196" w:rsidRPr="00394196" w:rsidRDefault="00394196" w:rsidP="00394196">
      <w:pPr>
        <w:pStyle w:val="Bezriadkovania"/>
        <w:rPr>
          <w:rFonts w:ascii="Times" w:hAnsi="Times"/>
          <w:color w:val="3A3A3A"/>
          <w:sz w:val="18"/>
          <w:szCs w:val="18"/>
        </w:rPr>
      </w:pPr>
      <w:r w:rsidRPr="00394196">
        <w:rPr>
          <w:rFonts w:ascii="Times" w:hAnsi="Times"/>
          <w:color w:val="3A3A3A"/>
          <w:sz w:val="18"/>
          <w:szCs w:val="18"/>
        </w:rPr>
        <w:t xml:space="preserve">CEJPEK, Jiří – ČINČERA, Jan – HLAVÁČEK, Ivan – KNEIDL, Pravoslav. 2002. </w:t>
      </w:r>
      <w:r w:rsidRPr="00394196">
        <w:rPr>
          <w:rFonts w:ascii="Times" w:hAnsi="Times"/>
          <w:i/>
          <w:color w:val="3A3A3A"/>
          <w:sz w:val="18"/>
          <w:szCs w:val="18"/>
        </w:rPr>
        <w:t>Dějiny knihoven a knihovnictví</w:t>
      </w:r>
      <w:r w:rsidRPr="00394196">
        <w:rPr>
          <w:rFonts w:ascii="Times" w:hAnsi="Times"/>
          <w:color w:val="3A3A3A"/>
          <w:sz w:val="18"/>
          <w:szCs w:val="18"/>
        </w:rPr>
        <w:t>. Praha : Univerzita  Karlova v Praze; Nakladatelství Karolinum, 2002. – 248 s. – ISBN 80-246-0323-3</w:t>
      </w:r>
    </w:p>
    <w:p w:rsidR="00394196" w:rsidRPr="00394196" w:rsidRDefault="00394196" w:rsidP="00261AEE">
      <w:pPr>
        <w:autoSpaceDE w:val="0"/>
        <w:autoSpaceDN w:val="0"/>
        <w:adjustRightInd w:val="0"/>
        <w:rPr>
          <w:rFonts w:ascii="Times" w:hAnsi="Times" w:cs="Arial"/>
          <w:b/>
          <w:color w:val="3A3A3A"/>
          <w:sz w:val="18"/>
          <w:szCs w:val="18"/>
        </w:rPr>
      </w:pPr>
    </w:p>
    <w:p w:rsidR="00394196" w:rsidRPr="00394196" w:rsidRDefault="00394196" w:rsidP="00261AEE">
      <w:pPr>
        <w:autoSpaceDE w:val="0"/>
        <w:autoSpaceDN w:val="0"/>
        <w:adjustRightInd w:val="0"/>
        <w:rPr>
          <w:rFonts w:ascii="Times" w:hAnsi="Times" w:cs="Arial"/>
          <w:b/>
          <w:color w:val="3A3A3A"/>
          <w:sz w:val="18"/>
          <w:szCs w:val="18"/>
        </w:rPr>
      </w:pPr>
      <w:r w:rsidRPr="00394196">
        <w:rPr>
          <w:rFonts w:ascii="Times" w:hAnsi="Times" w:cs="Arial"/>
          <w:b/>
          <w:color w:val="3A3A3A"/>
          <w:sz w:val="18"/>
          <w:szCs w:val="18"/>
        </w:rPr>
        <w:t>Knihovnický tisk:</w:t>
      </w:r>
    </w:p>
    <w:p w:rsidR="00394196" w:rsidRPr="00394196" w:rsidRDefault="00394196" w:rsidP="00261AEE">
      <w:pPr>
        <w:autoSpaceDE w:val="0"/>
        <w:autoSpaceDN w:val="0"/>
        <w:adjustRightInd w:val="0"/>
        <w:rPr>
          <w:rFonts w:ascii="Times" w:hAnsi="Times" w:cs="Arial"/>
          <w:color w:val="343434"/>
          <w:sz w:val="18"/>
          <w:szCs w:val="18"/>
        </w:rPr>
      </w:pPr>
      <w:r w:rsidRPr="00394196">
        <w:rPr>
          <w:rFonts w:ascii="Times" w:hAnsi="Times" w:cs="Arial"/>
          <w:color w:val="343434"/>
          <w:sz w:val="18"/>
          <w:szCs w:val="18"/>
        </w:rPr>
        <w:t>DUHA, Knihovna - knihovnická revue, Bulletin SKIP, Čtenář, Knižnica, U nás, ItLib, Biblioteca Nostra ad.</w:t>
      </w:r>
    </w:p>
    <w:p w:rsidR="00394196" w:rsidRPr="00394196" w:rsidRDefault="00394196" w:rsidP="00261AEE">
      <w:pPr>
        <w:rPr>
          <w:rFonts w:ascii="Times" w:hAnsi="Times" w:cs="Arial"/>
          <w:sz w:val="18"/>
          <w:szCs w:val="18"/>
        </w:rPr>
      </w:pPr>
      <w:r w:rsidRPr="00394196">
        <w:rPr>
          <w:rFonts w:ascii="Times" w:hAnsi="Times" w:cs="Arial"/>
          <w:sz w:val="18"/>
          <w:szCs w:val="18"/>
        </w:rPr>
        <w:t>Informace ke kombinované nebo distanční formě</w:t>
      </w:r>
    </w:p>
    <w:p w:rsidR="00394196" w:rsidRPr="00394196" w:rsidRDefault="00394196" w:rsidP="00261AEE">
      <w:pPr>
        <w:autoSpaceDE w:val="0"/>
        <w:autoSpaceDN w:val="0"/>
        <w:adjustRightInd w:val="0"/>
        <w:rPr>
          <w:rFonts w:ascii="Times" w:hAnsi="Times" w:cs="Arial"/>
          <w:b/>
          <w:color w:val="242424"/>
          <w:sz w:val="18"/>
          <w:szCs w:val="18"/>
        </w:rPr>
      </w:pPr>
      <w:r w:rsidRPr="00394196">
        <w:rPr>
          <w:rFonts w:ascii="Times" w:hAnsi="Times" w:cs="Arial"/>
          <w:b/>
          <w:color w:val="222222"/>
          <w:sz w:val="18"/>
          <w:szCs w:val="18"/>
        </w:rPr>
        <w:t>Rozsah konzultací (soustředění</w:t>
      </w:r>
      <w:r w:rsidRPr="00394196">
        <w:rPr>
          <w:rFonts w:ascii="Times" w:hAnsi="Times" w:cs="Arial"/>
          <w:b/>
          <w:color w:val="252525"/>
          <w:sz w:val="18"/>
          <w:szCs w:val="18"/>
        </w:rPr>
        <w:t xml:space="preserve"> hodin):</w:t>
      </w:r>
      <w:r w:rsidRPr="00394196">
        <w:rPr>
          <w:rFonts w:ascii="Times" w:hAnsi="Times" w:cs="Arial"/>
          <w:color w:val="252525"/>
          <w:sz w:val="18"/>
          <w:szCs w:val="18"/>
        </w:rPr>
        <w:t xml:space="preserve"> dle domluvy a zverejněných kunzultačních hodin </w:t>
      </w:r>
      <w:r w:rsidRPr="00394196">
        <w:rPr>
          <w:rFonts w:ascii="Times" w:hAnsi="Times" w:cs="Arial"/>
          <w:b/>
          <w:color w:val="242424"/>
          <w:sz w:val="18"/>
          <w:szCs w:val="18"/>
        </w:rPr>
        <w:t xml:space="preserve">Informace o způsobu kontaktu s vyučujícím: </w:t>
      </w:r>
    </w:p>
    <w:p w:rsidR="00394196" w:rsidRPr="00394196" w:rsidRDefault="00394196" w:rsidP="00261AEE">
      <w:pPr>
        <w:autoSpaceDE w:val="0"/>
        <w:autoSpaceDN w:val="0"/>
        <w:adjustRightInd w:val="0"/>
        <w:rPr>
          <w:rFonts w:ascii="Times" w:hAnsi="Times" w:cs="Arial"/>
          <w:color w:val="252525"/>
          <w:sz w:val="18"/>
          <w:szCs w:val="18"/>
        </w:rPr>
      </w:pPr>
      <w:r w:rsidRPr="00394196">
        <w:rPr>
          <w:rFonts w:ascii="Times" w:hAnsi="Times" w:cs="Arial"/>
          <w:color w:val="242424"/>
          <w:sz w:val="18"/>
          <w:szCs w:val="18"/>
        </w:rPr>
        <w:t xml:space="preserve">Mail: </w:t>
      </w:r>
      <w:hyperlink r:id="rId17" w:history="1">
        <w:r w:rsidRPr="00394196">
          <w:rPr>
            <w:rStyle w:val="Hypertextovprepojenie"/>
            <w:rFonts w:ascii="Times" w:hAnsi="Times" w:cs="Arial"/>
            <w:sz w:val="18"/>
            <w:szCs w:val="18"/>
          </w:rPr>
          <w:t>dusan.katuscak@fpf.slu.cz</w:t>
        </w:r>
      </w:hyperlink>
    </w:p>
    <w:p w:rsidR="00394196" w:rsidRPr="00394196" w:rsidRDefault="00394196" w:rsidP="00261AEE">
      <w:pPr>
        <w:autoSpaceDE w:val="0"/>
        <w:autoSpaceDN w:val="0"/>
        <w:adjustRightInd w:val="0"/>
        <w:rPr>
          <w:rFonts w:ascii="Times" w:hAnsi="Times" w:cs="Arial"/>
          <w:color w:val="252525"/>
          <w:sz w:val="18"/>
          <w:szCs w:val="18"/>
        </w:rPr>
      </w:pPr>
      <w:r w:rsidRPr="00394196">
        <w:rPr>
          <w:rFonts w:ascii="Times" w:hAnsi="Times" w:cs="Arial"/>
          <w:color w:val="242424"/>
          <w:sz w:val="18"/>
          <w:szCs w:val="18"/>
        </w:rPr>
        <w:t>Mobil: +421907759613</w:t>
      </w:r>
    </w:p>
    <w:p w:rsidR="00394196" w:rsidRDefault="00394196" w:rsidP="00261AEE"/>
    <w:p w:rsidR="00394196" w:rsidRPr="00891D2C" w:rsidRDefault="00394196" w:rsidP="00261AEE"/>
    <w:bookmarkStart w:id="5" w:name="_Toc22046592" w:displacedByCustomXml="next"/>
    <w:bookmarkStart w:id="6" w:name="_Toc18783876" w:displacedByCustomXml="next"/>
    <w:bookmarkStart w:id="7" w:name="_Toc11252834" w:displacedByCustomXml="next"/>
    <w:sdt>
      <w:sdtPr>
        <w:id w:val="1528916743"/>
        <w:lock w:val="contentLocked"/>
        <w:placeholder>
          <w:docPart w:val="981CC5CB82528149B7EAD04A56E9D1F5"/>
        </w:placeholder>
      </w:sdtPr>
      <w:sdtEndPr/>
      <w:sdtContent>
        <w:p w:rsidR="00394196" w:rsidRDefault="00394196" w:rsidP="00242503">
          <w:pPr>
            <w:pStyle w:val="Nadpis1neslovan"/>
          </w:pPr>
          <w:r w:rsidRPr="009011E0">
            <w:t>Rychlý náhled studijní opory</w:t>
          </w:r>
        </w:p>
      </w:sdtContent>
    </w:sdt>
    <w:bookmarkEnd w:id="5" w:displacedByCustomXml="prev"/>
    <w:bookmarkEnd w:id="6" w:displacedByCustomXml="prev"/>
    <w:bookmarkEnd w:id="7" w:displacedByCustomXml="prev"/>
    <w:p w:rsidR="00574D39" w:rsidRDefault="00574D39" w:rsidP="00574D39">
      <w:pPr>
        <w:pStyle w:val="Obsah1"/>
        <w:tabs>
          <w:tab w:val="right" w:leader="dot" w:pos="9056"/>
        </w:tabs>
        <w:rPr>
          <w:rFonts w:eastAsiaTheme="minorEastAsia" w:cstheme="minorBidi"/>
          <w:b w:val="0"/>
          <w:bCs w:val="0"/>
          <w:noProof/>
          <w:sz w:val="24"/>
          <w:szCs w:val="24"/>
        </w:rPr>
      </w:pPr>
      <w:r>
        <w:fldChar w:fldCharType="begin"/>
      </w:r>
      <w:r>
        <w:instrText xml:space="preserve"> TOC \o "1-1" \n \h \z \u </w:instrText>
      </w:r>
      <w:r>
        <w:fldChar w:fldCharType="separate"/>
      </w:r>
    </w:p>
    <w:p w:rsidR="00574D39" w:rsidRDefault="00450F5A" w:rsidP="00574D39">
      <w:pPr>
        <w:pStyle w:val="Obsah1"/>
        <w:tabs>
          <w:tab w:val="left" w:pos="480"/>
          <w:tab w:val="right" w:leader="dot" w:pos="9056"/>
        </w:tabs>
        <w:rPr>
          <w:rFonts w:eastAsiaTheme="minorEastAsia" w:cstheme="minorBidi"/>
          <w:b w:val="0"/>
          <w:bCs w:val="0"/>
          <w:noProof/>
          <w:sz w:val="24"/>
          <w:szCs w:val="24"/>
        </w:rPr>
      </w:pPr>
      <w:hyperlink w:anchor="_Toc18783877" w:history="1">
        <w:r w:rsidR="00574D39" w:rsidRPr="00BC4160">
          <w:rPr>
            <w:rStyle w:val="Hypertextovprepojenie"/>
            <w:noProof/>
          </w:rPr>
          <w:t>1</w:t>
        </w:r>
        <w:r w:rsidR="00574D39">
          <w:rPr>
            <w:rFonts w:eastAsiaTheme="minorEastAsia" w:cstheme="minorBidi"/>
            <w:b w:val="0"/>
            <w:bCs w:val="0"/>
            <w:noProof/>
            <w:sz w:val="24"/>
            <w:szCs w:val="24"/>
          </w:rPr>
          <w:tab/>
        </w:r>
        <w:r w:rsidR="00574D39" w:rsidRPr="00BC4160">
          <w:rPr>
            <w:rStyle w:val="Hypertextovprepojenie"/>
            <w:noProof/>
          </w:rPr>
          <w:t>Knihovna jako paměťová instituce</w:t>
        </w:r>
      </w:hyperlink>
    </w:p>
    <w:p w:rsidR="00574D39" w:rsidRDefault="00450F5A" w:rsidP="00574D39">
      <w:pPr>
        <w:pStyle w:val="Obsah1"/>
        <w:tabs>
          <w:tab w:val="left" w:pos="480"/>
          <w:tab w:val="right" w:leader="dot" w:pos="9056"/>
        </w:tabs>
        <w:rPr>
          <w:rFonts w:eastAsiaTheme="minorEastAsia" w:cstheme="minorBidi"/>
          <w:b w:val="0"/>
          <w:bCs w:val="0"/>
          <w:noProof/>
          <w:sz w:val="24"/>
          <w:szCs w:val="24"/>
        </w:rPr>
      </w:pPr>
      <w:hyperlink w:anchor="_Toc18783878" w:history="1">
        <w:r w:rsidR="00574D39" w:rsidRPr="00BC4160">
          <w:rPr>
            <w:rStyle w:val="Hypertextovprepojenie"/>
            <w:noProof/>
          </w:rPr>
          <w:t>2</w:t>
        </w:r>
        <w:r w:rsidR="00574D39">
          <w:rPr>
            <w:rFonts w:eastAsiaTheme="minorEastAsia" w:cstheme="minorBidi"/>
            <w:b w:val="0"/>
            <w:bCs w:val="0"/>
            <w:noProof/>
            <w:sz w:val="24"/>
            <w:szCs w:val="24"/>
          </w:rPr>
          <w:tab/>
        </w:r>
        <w:r w:rsidR="00574D39" w:rsidRPr="00BC4160">
          <w:rPr>
            <w:rStyle w:val="Hypertextovprepojenie"/>
            <w:noProof/>
          </w:rPr>
          <w:t>Knižnica</w:t>
        </w:r>
      </w:hyperlink>
    </w:p>
    <w:p w:rsidR="00574D39" w:rsidRDefault="00450F5A" w:rsidP="00574D39">
      <w:pPr>
        <w:pStyle w:val="Obsah1"/>
        <w:tabs>
          <w:tab w:val="left" w:pos="480"/>
          <w:tab w:val="right" w:leader="dot" w:pos="9056"/>
        </w:tabs>
        <w:rPr>
          <w:rFonts w:eastAsiaTheme="minorEastAsia" w:cstheme="minorBidi"/>
          <w:b w:val="0"/>
          <w:bCs w:val="0"/>
          <w:noProof/>
          <w:sz w:val="24"/>
          <w:szCs w:val="24"/>
        </w:rPr>
      </w:pPr>
      <w:hyperlink w:anchor="_Toc18783879" w:history="1">
        <w:r w:rsidR="00574D39" w:rsidRPr="00BC4160">
          <w:rPr>
            <w:rStyle w:val="Hypertextovprepojenie"/>
            <w:noProof/>
          </w:rPr>
          <w:t>3</w:t>
        </w:r>
        <w:r w:rsidR="00574D39">
          <w:rPr>
            <w:rFonts w:eastAsiaTheme="minorEastAsia" w:cstheme="minorBidi"/>
            <w:b w:val="0"/>
            <w:bCs w:val="0"/>
            <w:noProof/>
            <w:sz w:val="24"/>
            <w:szCs w:val="24"/>
          </w:rPr>
          <w:tab/>
        </w:r>
        <w:r w:rsidR="00574D39" w:rsidRPr="00BC4160">
          <w:rPr>
            <w:rStyle w:val="Hypertextovprepojenie"/>
            <w:noProof/>
          </w:rPr>
          <w:t>Knihoveda</w:t>
        </w:r>
      </w:hyperlink>
    </w:p>
    <w:p w:rsidR="00574D39" w:rsidRDefault="00450F5A" w:rsidP="00574D39">
      <w:pPr>
        <w:pStyle w:val="Obsah1"/>
        <w:tabs>
          <w:tab w:val="left" w:pos="480"/>
          <w:tab w:val="right" w:leader="dot" w:pos="9056"/>
        </w:tabs>
        <w:rPr>
          <w:rFonts w:eastAsiaTheme="minorEastAsia" w:cstheme="minorBidi"/>
          <w:b w:val="0"/>
          <w:bCs w:val="0"/>
          <w:noProof/>
          <w:sz w:val="24"/>
          <w:szCs w:val="24"/>
        </w:rPr>
      </w:pPr>
      <w:hyperlink w:anchor="_Toc18783880" w:history="1">
        <w:r w:rsidR="00574D39" w:rsidRPr="00BC4160">
          <w:rPr>
            <w:rStyle w:val="Hypertextovprepojenie"/>
            <w:noProof/>
          </w:rPr>
          <w:t>4</w:t>
        </w:r>
        <w:r w:rsidR="00574D39">
          <w:rPr>
            <w:rFonts w:eastAsiaTheme="minorEastAsia" w:cstheme="minorBidi"/>
            <w:b w:val="0"/>
            <w:bCs w:val="0"/>
            <w:noProof/>
            <w:sz w:val="24"/>
            <w:szCs w:val="24"/>
          </w:rPr>
          <w:tab/>
        </w:r>
        <w:r w:rsidR="00574D39" w:rsidRPr="00BC4160">
          <w:rPr>
            <w:rStyle w:val="Hypertextovprepojenie"/>
            <w:noProof/>
          </w:rPr>
          <w:t>Dokumentológia, dokument, zdroj</w:t>
        </w:r>
      </w:hyperlink>
    </w:p>
    <w:p w:rsidR="00574D39" w:rsidRDefault="00450F5A" w:rsidP="00574D39">
      <w:pPr>
        <w:pStyle w:val="Obsah1"/>
        <w:tabs>
          <w:tab w:val="left" w:pos="480"/>
          <w:tab w:val="right" w:leader="dot" w:pos="9056"/>
        </w:tabs>
        <w:rPr>
          <w:rFonts w:eastAsiaTheme="minorEastAsia" w:cstheme="minorBidi"/>
          <w:b w:val="0"/>
          <w:bCs w:val="0"/>
          <w:noProof/>
          <w:sz w:val="24"/>
          <w:szCs w:val="24"/>
        </w:rPr>
      </w:pPr>
      <w:hyperlink w:anchor="_Toc18783881" w:history="1">
        <w:r w:rsidR="00574D39" w:rsidRPr="00BC4160">
          <w:rPr>
            <w:rStyle w:val="Hypertextovprepojenie"/>
            <w:noProof/>
          </w:rPr>
          <w:t>5</w:t>
        </w:r>
        <w:r w:rsidR="00574D39">
          <w:rPr>
            <w:rFonts w:eastAsiaTheme="minorEastAsia" w:cstheme="minorBidi"/>
            <w:b w:val="0"/>
            <w:bCs w:val="0"/>
            <w:noProof/>
            <w:sz w:val="24"/>
            <w:szCs w:val="24"/>
          </w:rPr>
          <w:tab/>
        </w:r>
        <w:r w:rsidR="00574D39" w:rsidRPr="00BC4160">
          <w:rPr>
            <w:rStyle w:val="Hypertextovprepojenie"/>
            <w:noProof/>
          </w:rPr>
          <w:t>Typy knihoven v ČR a v EU</w:t>
        </w:r>
      </w:hyperlink>
    </w:p>
    <w:p w:rsidR="00574D39" w:rsidRDefault="00450F5A" w:rsidP="00574D39">
      <w:pPr>
        <w:pStyle w:val="Obsah1"/>
        <w:tabs>
          <w:tab w:val="left" w:pos="480"/>
          <w:tab w:val="right" w:leader="dot" w:pos="9056"/>
        </w:tabs>
        <w:rPr>
          <w:rFonts w:eastAsiaTheme="minorEastAsia" w:cstheme="minorBidi"/>
          <w:b w:val="0"/>
          <w:bCs w:val="0"/>
          <w:noProof/>
          <w:sz w:val="24"/>
          <w:szCs w:val="24"/>
        </w:rPr>
      </w:pPr>
      <w:hyperlink w:anchor="_Toc18783882" w:history="1">
        <w:r w:rsidR="00574D39" w:rsidRPr="00BC4160">
          <w:rPr>
            <w:rStyle w:val="Hypertextovprepojenie"/>
            <w:noProof/>
          </w:rPr>
          <w:t>6</w:t>
        </w:r>
        <w:r w:rsidR="00574D39">
          <w:rPr>
            <w:rFonts w:eastAsiaTheme="minorEastAsia" w:cstheme="minorBidi"/>
            <w:b w:val="0"/>
            <w:bCs w:val="0"/>
            <w:noProof/>
            <w:sz w:val="24"/>
            <w:szCs w:val="24"/>
          </w:rPr>
          <w:tab/>
        </w:r>
        <w:r w:rsidR="00574D39" w:rsidRPr="00BC4160">
          <w:rPr>
            <w:rStyle w:val="Hypertextovprepojenie"/>
            <w:noProof/>
          </w:rPr>
          <w:t>Knihovna jako systém pro příjem, zpracování, uchování a distribuci informací a znalostí</w:t>
        </w:r>
      </w:hyperlink>
    </w:p>
    <w:p w:rsidR="00574D39" w:rsidRDefault="00450F5A" w:rsidP="00574D39">
      <w:pPr>
        <w:pStyle w:val="Obsah1"/>
        <w:tabs>
          <w:tab w:val="left" w:pos="480"/>
          <w:tab w:val="right" w:leader="dot" w:pos="9056"/>
        </w:tabs>
        <w:rPr>
          <w:rFonts w:eastAsiaTheme="minorEastAsia" w:cstheme="minorBidi"/>
          <w:b w:val="0"/>
          <w:bCs w:val="0"/>
          <w:noProof/>
          <w:sz w:val="24"/>
          <w:szCs w:val="24"/>
        </w:rPr>
      </w:pPr>
      <w:hyperlink w:anchor="_Toc18783883" w:history="1">
        <w:r w:rsidR="00574D39" w:rsidRPr="00BC4160">
          <w:rPr>
            <w:rStyle w:val="Hypertextovprepojenie"/>
            <w:noProof/>
          </w:rPr>
          <w:t>7</w:t>
        </w:r>
        <w:r w:rsidR="00574D39">
          <w:rPr>
            <w:rFonts w:eastAsiaTheme="minorEastAsia" w:cstheme="minorBidi"/>
            <w:b w:val="0"/>
            <w:bCs w:val="0"/>
            <w:noProof/>
            <w:sz w:val="24"/>
            <w:szCs w:val="24"/>
          </w:rPr>
          <w:tab/>
        </w:r>
        <w:r w:rsidR="00574D39" w:rsidRPr="00BC4160">
          <w:rPr>
            <w:rStyle w:val="Hypertextovprepojenie"/>
            <w:noProof/>
          </w:rPr>
          <w:t>Mediatéka</w:t>
        </w:r>
      </w:hyperlink>
    </w:p>
    <w:p w:rsidR="00574D39" w:rsidRDefault="00450F5A" w:rsidP="00574D39">
      <w:pPr>
        <w:pStyle w:val="Obsah1"/>
        <w:tabs>
          <w:tab w:val="left" w:pos="480"/>
          <w:tab w:val="right" w:leader="dot" w:pos="9056"/>
        </w:tabs>
        <w:rPr>
          <w:rFonts w:eastAsiaTheme="minorEastAsia" w:cstheme="minorBidi"/>
          <w:b w:val="0"/>
          <w:bCs w:val="0"/>
          <w:noProof/>
          <w:sz w:val="24"/>
          <w:szCs w:val="24"/>
        </w:rPr>
      </w:pPr>
      <w:hyperlink w:anchor="_Toc18783884" w:history="1">
        <w:r w:rsidR="00574D39" w:rsidRPr="00BC4160">
          <w:rPr>
            <w:rStyle w:val="Hypertextovprepojenie"/>
            <w:noProof/>
          </w:rPr>
          <w:t>8</w:t>
        </w:r>
        <w:r w:rsidR="00574D39">
          <w:rPr>
            <w:rFonts w:eastAsiaTheme="minorEastAsia" w:cstheme="minorBidi"/>
            <w:b w:val="0"/>
            <w:bCs w:val="0"/>
            <w:noProof/>
            <w:sz w:val="24"/>
            <w:szCs w:val="24"/>
          </w:rPr>
          <w:tab/>
        </w:r>
        <w:r w:rsidR="00574D39" w:rsidRPr="00BC4160">
          <w:rPr>
            <w:rStyle w:val="Hypertextovprepojenie"/>
            <w:noProof/>
          </w:rPr>
          <w:t>Hlavní, vedlejší a řídící procesy v knihovnách s ohledem na typ knihovny</w:t>
        </w:r>
      </w:hyperlink>
    </w:p>
    <w:p w:rsidR="00574D39" w:rsidRDefault="00450F5A" w:rsidP="00574D39">
      <w:pPr>
        <w:pStyle w:val="Obsah1"/>
        <w:tabs>
          <w:tab w:val="left" w:pos="480"/>
          <w:tab w:val="right" w:leader="dot" w:pos="9056"/>
        </w:tabs>
        <w:rPr>
          <w:rFonts w:eastAsiaTheme="minorEastAsia" w:cstheme="minorBidi"/>
          <w:b w:val="0"/>
          <w:bCs w:val="0"/>
          <w:noProof/>
          <w:sz w:val="24"/>
          <w:szCs w:val="24"/>
        </w:rPr>
      </w:pPr>
      <w:hyperlink w:anchor="_Toc18783885" w:history="1">
        <w:r w:rsidR="00574D39" w:rsidRPr="00BC4160">
          <w:rPr>
            <w:rStyle w:val="Hypertextovprepojenie"/>
            <w:noProof/>
          </w:rPr>
          <w:t>9</w:t>
        </w:r>
        <w:r w:rsidR="00574D39">
          <w:rPr>
            <w:rFonts w:eastAsiaTheme="minorEastAsia" w:cstheme="minorBidi"/>
            <w:b w:val="0"/>
            <w:bCs w:val="0"/>
            <w:noProof/>
            <w:sz w:val="24"/>
            <w:szCs w:val="24"/>
          </w:rPr>
          <w:tab/>
        </w:r>
        <w:r w:rsidR="00574D39" w:rsidRPr="00BC4160">
          <w:rPr>
            <w:rStyle w:val="Hypertextovprepojenie"/>
            <w:noProof/>
          </w:rPr>
          <w:t>Informační a komunikační technologie v paměťových institucích</w:t>
        </w:r>
      </w:hyperlink>
    </w:p>
    <w:p w:rsidR="00574D39" w:rsidRDefault="00450F5A" w:rsidP="00574D39">
      <w:pPr>
        <w:pStyle w:val="Obsah1"/>
        <w:tabs>
          <w:tab w:val="left" w:pos="480"/>
          <w:tab w:val="right" w:leader="dot" w:pos="9056"/>
        </w:tabs>
        <w:rPr>
          <w:rFonts w:eastAsiaTheme="minorEastAsia" w:cstheme="minorBidi"/>
          <w:b w:val="0"/>
          <w:bCs w:val="0"/>
          <w:noProof/>
          <w:sz w:val="24"/>
          <w:szCs w:val="24"/>
        </w:rPr>
      </w:pPr>
      <w:hyperlink w:anchor="_Toc18783886" w:history="1">
        <w:r w:rsidR="00574D39" w:rsidRPr="00BC4160">
          <w:rPr>
            <w:rStyle w:val="Hypertextovprepojenie"/>
            <w:noProof/>
          </w:rPr>
          <w:t>10</w:t>
        </w:r>
        <w:r w:rsidR="00574D39">
          <w:rPr>
            <w:rFonts w:eastAsiaTheme="minorEastAsia" w:cstheme="minorBidi"/>
            <w:b w:val="0"/>
            <w:bCs w:val="0"/>
            <w:noProof/>
            <w:sz w:val="24"/>
            <w:szCs w:val="24"/>
          </w:rPr>
          <w:tab/>
        </w:r>
        <w:r w:rsidR="00574D39" w:rsidRPr="00BC4160">
          <w:rPr>
            <w:rStyle w:val="Hypertextovprepojenie"/>
            <w:noProof/>
          </w:rPr>
          <w:t>Rámcový funkčný model informačného systému - Bibliografia</w:t>
        </w:r>
      </w:hyperlink>
    </w:p>
    <w:p w:rsidR="00574D39" w:rsidRDefault="00450F5A" w:rsidP="00574D39">
      <w:pPr>
        <w:pStyle w:val="Obsah1"/>
        <w:tabs>
          <w:tab w:val="left" w:pos="480"/>
          <w:tab w:val="right" w:leader="dot" w:pos="9056"/>
        </w:tabs>
        <w:rPr>
          <w:rFonts w:eastAsiaTheme="minorEastAsia" w:cstheme="minorBidi"/>
          <w:b w:val="0"/>
          <w:bCs w:val="0"/>
          <w:noProof/>
          <w:sz w:val="24"/>
          <w:szCs w:val="24"/>
        </w:rPr>
      </w:pPr>
      <w:hyperlink w:anchor="_Toc18783887" w:history="1">
        <w:r w:rsidR="00574D39" w:rsidRPr="00BC4160">
          <w:rPr>
            <w:rStyle w:val="Hypertextovprepojenie"/>
            <w:noProof/>
          </w:rPr>
          <w:t>11</w:t>
        </w:r>
        <w:r w:rsidR="00574D39">
          <w:rPr>
            <w:rFonts w:eastAsiaTheme="minorEastAsia" w:cstheme="minorBidi"/>
            <w:b w:val="0"/>
            <w:bCs w:val="0"/>
            <w:noProof/>
            <w:sz w:val="24"/>
            <w:szCs w:val="24"/>
          </w:rPr>
          <w:tab/>
        </w:r>
        <w:r w:rsidR="00574D39" w:rsidRPr="00BC4160">
          <w:rPr>
            <w:rStyle w:val="Hypertextovprepojenie"/>
            <w:noProof/>
          </w:rPr>
          <w:t>Výměna knihovnických metadat včetně mezinárodní výměny. Metadatové standardy. Dokumentografické a faktografické informační systémy. Digitalizace a digitální knihovny</w:t>
        </w:r>
      </w:hyperlink>
    </w:p>
    <w:p w:rsidR="00574D39" w:rsidRDefault="00450F5A" w:rsidP="00574D39">
      <w:pPr>
        <w:pStyle w:val="Obsah1"/>
        <w:tabs>
          <w:tab w:val="left" w:pos="480"/>
          <w:tab w:val="right" w:leader="dot" w:pos="9056"/>
        </w:tabs>
        <w:rPr>
          <w:rFonts w:eastAsiaTheme="minorEastAsia" w:cstheme="minorBidi"/>
          <w:b w:val="0"/>
          <w:bCs w:val="0"/>
          <w:noProof/>
          <w:sz w:val="24"/>
          <w:szCs w:val="24"/>
        </w:rPr>
      </w:pPr>
      <w:hyperlink w:anchor="_Toc18783888" w:history="1">
        <w:r w:rsidR="00574D39" w:rsidRPr="00BC4160">
          <w:rPr>
            <w:rStyle w:val="Hypertextovprepojenie"/>
            <w:noProof/>
          </w:rPr>
          <w:t>12</w:t>
        </w:r>
        <w:r w:rsidR="00574D39">
          <w:rPr>
            <w:rFonts w:eastAsiaTheme="minorEastAsia" w:cstheme="minorBidi"/>
            <w:b w:val="0"/>
            <w:bCs w:val="0"/>
            <w:noProof/>
            <w:sz w:val="24"/>
            <w:szCs w:val="24"/>
          </w:rPr>
          <w:tab/>
        </w:r>
        <w:r w:rsidR="00574D39" w:rsidRPr="00BC4160">
          <w:rPr>
            <w:rStyle w:val="Hypertextovprepojenie"/>
            <w:noProof/>
          </w:rPr>
          <w:t>Technologie pro ochranu knihovního fondu</w:t>
        </w:r>
      </w:hyperlink>
    </w:p>
    <w:p w:rsidR="00574D39" w:rsidRDefault="00450F5A" w:rsidP="00574D39">
      <w:pPr>
        <w:pStyle w:val="Obsah1"/>
        <w:tabs>
          <w:tab w:val="left" w:pos="480"/>
          <w:tab w:val="right" w:leader="dot" w:pos="9056"/>
        </w:tabs>
        <w:rPr>
          <w:rFonts w:eastAsiaTheme="minorEastAsia" w:cstheme="minorBidi"/>
          <w:b w:val="0"/>
          <w:bCs w:val="0"/>
          <w:noProof/>
          <w:sz w:val="24"/>
          <w:szCs w:val="24"/>
        </w:rPr>
      </w:pPr>
      <w:hyperlink w:anchor="_Toc18783889" w:history="1">
        <w:r w:rsidR="00574D39" w:rsidRPr="00BC4160">
          <w:rPr>
            <w:rStyle w:val="Hypertextovprepojenie"/>
            <w:noProof/>
          </w:rPr>
          <w:t>13</w:t>
        </w:r>
        <w:r w:rsidR="00574D39">
          <w:rPr>
            <w:rFonts w:eastAsiaTheme="minorEastAsia" w:cstheme="minorBidi"/>
            <w:b w:val="0"/>
            <w:bCs w:val="0"/>
            <w:noProof/>
            <w:sz w:val="24"/>
            <w:szCs w:val="24"/>
          </w:rPr>
          <w:tab/>
        </w:r>
        <w:r w:rsidR="00574D39" w:rsidRPr="00BC4160">
          <w:rPr>
            <w:rStyle w:val="Hypertextovprepojenie"/>
            <w:noProof/>
          </w:rPr>
          <w:t>Knihovna jako centrum služeb pro komunity - komunitní knihovny a jejich pojetí, Funkce a poslání komunitních knihoven v ČR, EU a ve světě</w:t>
        </w:r>
      </w:hyperlink>
    </w:p>
    <w:p w:rsidR="00C61CB8" w:rsidRDefault="00574D39" w:rsidP="00780263">
      <w:pPr>
        <w:pStyle w:val="Bezriadkovania"/>
        <w:rPr>
          <w:rFonts w:ascii="Times" w:hAnsi="Times" w:cs="Arial"/>
          <w:sz w:val="24"/>
          <w:szCs w:val="24"/>
        </w:rPr>
      </w:pPr>
      <w:r>
        <w:rPr>
          <w:rFonts w:cstheme="minorHAnsi"/>
          <w:sz w:val="20"/>
          <w:szCs w:val="20"/>
        </w:rPr>
        <w:fldChar w:fldCharType="end"/>
      </w:r>
    </w:p>
    <w:p w:rsidR="00780263" w:rsidRDefault="00780263" w:rsidP="00780263">
      <w:pPr>
        <w:pStyle w:val="Bezriadkovania"/>
        <w:rPr>
          <w:rFonts w:ascii="Arial" w:hAnsi="Arial" w:cs="Arial"/>
          <w:sz w:val="24"/>
          <w:szCs w:val="24"/>
        </w:rPr>
      </w:pPr>
      <w:r w:rsidRPr="00787ED1">
        <w:rPr>
          <w:rFonts w:ascii="Times" w:hAnsi="Times" w:cs="Arial"/>
          <w:sz w:val="24"/>
          <w:szCs w:val="24"/>
        </w:rPr>
        <w:t>Jednotlivé kapitoly obsahují základní poznatky, které si studenti mají osvojit pro pochopení obsahu a rozsahu zvoleného oboru studia Knihovní a informační studia a knihovnická a informační věda. Úvod do studia představuje knihovny jako jeden z nejpočetnějších druhů informačních institucí. Popisuje procesy, které jsou společné pro všechny knihovny a informační instituce. Upozorňuje na legislativu a standardy v oboru v kontextu kultury. V přiměřeném rozsahu nastiňuje vývoj knihovnictví jako disciplíny se staletou historií. Mimořádnou pozornost věnuje autor představení odboru prostřednictvím obsahu vzdělávání a nejnovějších trendů ve vzdělávání. Charakterizuje jádro oboru knihovnická a informační věda a nejlepší vzdělávací systémy v oboru na světě (IFLA, ALA). Důkladně a na přiměřené úrovni vysvětluje obsah základních pojmů oboru a charakteristiku druhů knihoven. Pro pochopení podstaty oboru se považuje v učebním textu zdůraznění profesionální podstaty práce v oboru přes kapitoly a podkapitoly věnované dokumentológii a bibliografii, standardizaci v oblasti výměny informací a úlohy informačních inštituúcií ve zprostředkování informací a znalostí. Upozorňuje na aktuální trend profesionálního posunu zájmu knihoven od záznamů o dokumentech k digitálnímu obsahu a digitalizaci. V závěru dokumentu se dotýká naléhavé problémy dlouhodobé ochrany digitálního obsahu a konzervace knihovních materiálů.</w:t>
      </w:r>
    </w:p>
    <w:p w:rsidR="00394196" w:rsidRDefault="00394196" w:rsidP="00574D39"/>
    <w:p w:rsidR="00394196" w:rsidRDefault="00394196">
      <w:pPr>
        <w:rPr>
          <w:rFonts w:ascii="Times" w:eastAsiaTheme="majorEastAsia" w:hAnsi="Times" w:cs="Times New Roman (Nadpisy CS)"/>
          <w:bCs/>
          <w:smallCaps/>
          <w:color w:val="000000" w:themeColor="text1"/>
          <w:szCs w:val="20"/>
        </w:rPr>
      </w:pPr>
    </w:p>
    <w:p w:rsidR="00574D39" w:rsidRDefault="00574D39"/>
    <w:p w:rsidR="00574D39" w:rsidRDefault="00574D39"/>
    <w:p w:rsidR="00394196" w:rsidRDefault="00394196">
      <w:pPr>
        <w:rPr>
          <w:rFonts w:ascii="Times" w:eastAsiaTheme="majorEastAsia" w:hAnsi="Times" w:cs="Times New Roman (Nadpisy CS)"/>
          <w:bCs/>
          <w:smallCaps/>
          <w:color w:val="000000" w:themeColor="text1"/>
          <w:szCs w:val="20"/>
        </w:rPr>
      </w:pPr>
      <w:r>
        <w:br w:type="page"/>
      </w:r>
    </w:p>
    <w:p w:rsidR="00FC448B" w:rsidRPr="00FC448B" w:rsidRDefault="001F2EBF" w:rsidP="00FC448B">
      <w:pPr>
        <w:pStyle w:val="Nadpis1"/>
      </w:pPr>
      <w:bookmarkStart w:id="8" w:name="_Toc18783877"/>
      <w:bookmarkStart w:id="9" w:name="_Toc22046593"/>
      <w:r w:rsidRPr="00714283">
        <w:lastRenderedPageBreak/>
        <w:t>Knihovna</w:t>
      </w:r>
      <w:r w:rsidRPr="001441F7">
        <w:t xml:space="preserve"> jako paměťová instituce</w:t>
      </w:r>
      <w:bookmarkEnd w:id="0"/>
      <w:bookmarkEnd w:id="8"/>
      <w:bookmarkEnd w:id="9"/>
    </w:p>
    <w:p w:rsidR="00FC448B" w:rsidRDefault="00FC448B" w:rsidP="00FC448B">
      <w:pPr>
        <w:pStyle w:val="Nadpis2"/>
      </w:pPr>
      <w:bookmarkStart w:id="10" w:name="_Toc22046594"/>
      <w:r>
        <w:t>Knihovníctvo v pohybe</w:t>
      </w:r>
      <w:bookmarkEnd w:id="10"/>
    </w:p>
    <w:p w:rsidR="00FC448B" w:rsidRPr="00FC448B" w:rsidRDefault="00FC448B" w:rsidP="00FC448B">
      <w:pPr>
        <w:rPr>
          <w:rFonts w:ascii="Arial" w:hAnsi="Arial" w:cs="Arial"/>
        </w:rPr>
      </w:pPr>
      <w:r w:rsidRPr="00FC448B">
        <w:rPr>
          <w:rFonts w:ascii="Arial" w:hAnsi="Arial" w:cs="Arial"/>
        </w:rPr>
        <w:t xml:space="preserve">Za posledných 15-20 rokov sa podstata knihovníckej práce a knihovníckeho stavu mení v tom zmysle, že sa akoby </w:t>
      </w:r>
      <w:r w:rsidRPr="00FC448B">
        <w:rPr>
          <w:rFonts w:ascii="Arial" w:hAnsi="Arial" w:cs="Arial"/>
          <w:i/>
        </w:rPr>
        <w:t>oslabuje</w:t>
      </w:r>
      <w:r w:rsidRPr="00FC448B">
        <w:rPr>
          <w:rFonts w:ascii="Arial" w:hAnsi="Arial" w:cs="Arial"/>
        </w:rPr>
        <w:t xml:space="preserve"> väzba knihovníckej profesie na knižnice. </w:t>
      </w:r>
    </w:p>
    <w:p w:rsidR="00FC448B" w:rsidRPr="00FC448B" w:rsidRDefault="00FC448B" w:rsidP="00FC448B">
      <w:pPr>
        <w:rPr>
          <w:rFonts w:ascii="Arial" w:hAnsi="Arial" w:cs="Arial"/>
          <w:i/>
        </w:rPr>
      </w:pPr>
      <w:r w:rsidRPr="00FC448B">
        <w:rPr>
          <w:rFonts w:ascii="Arial" w:hAnsi="Arial" w:cs="Arial"/>
        </w:rPr>
        <w:t xml:space="preserve">Do popredia sa dostávajú také aktivity, ako je komunitne zameraná kultúrna a osvetová práca a práca s verejnosťou, sprostredkovanie informácií a poznatkov, manažment knižníc, reklama, tvorba fondov. Tradičné odborné kompetencie knihovníkov sa rozširujú o kompetencie vedecké, sociálne, kultúrne, ekonomické a technologické. V knižniciach a tiež v iných informačných inštitúciách sú potrební jednak ľudia so širokým rozsahom kompetencií – tzv. </w:t>
      </w:r>
      <w:r w:rsidRPr="00FC448B">
        <w:rPr>
          <w:rFonts w:ascii="Arial" w:hAnsi="Arial" w:cs="Arial"/>
          <w:i/>
        </w:rPr>
        <w:t>generalisti</w:t>
      </w:r>
      <w:r w:rsidRPr="00FC448B">
        <w:rPr>
          <w:rFonts w:ascii="Arial" w:hAnsi="Arial" w:cs="Arial"/>
        </w:rPr>
        <w:t xml:space="preserve"> ale aj tzv. </w:t>
      </w:r>
      <w:r w:rsidRPr="00FC448B">
        <w:rPr>
          <w:rFonts w:ascii="Arial" w:hAnsi="Arial" w:cs="Arial"/>
          <w:i/>
        </w:rPr>
        <w:t>špecialisti</w:t>
      </w:r>
      <w:r w:rsidRPr="00FC448B">
        <w:rPr>
          <w:rStyle w:val="Odkaznapoznmkupodiarou"/>
          <w:rFonts w:ascii="Arial" w:eastAsiaTheme="majorEastAsia" w:hAnsi="Arial" w:cs="Arial"/>
          <w:i/>
        </w:rPr>
        <w:footnoteReference w:id="1"/>
      </w:r>
      <w:r w:rsidRPr="00FC448B">
        <w:rPr>
          <w:rFonts w:ascii="Arial" w:hAnsi="Arial" w:cs="Arial"/>
          <w:i/>
        </w:rPr>
        <w:t xml:space="preserve">. </w:t>
      </w:r>
    </w:p>
    <w:p w:rsidR="00FC448B" w:rsidRPr="00FC448B" w:rsidRDefault="00FC448B" w:rsidP="00FC448B">
      <w:pPr>
        <w:pStyle w:val="Normlsmedzerami"/>
        <w:rPr>
          <w:rFonts w:ascii="Arial" w:hAnsi="Arial" w:cs="Arial"/>
        </w:rPr>
      </w:pPr>
      <w:r w:rsidRPr="00FC448B">
        <w:rPr>
          <w:rFonts w:ascii="Arial" w:hAnsi="Arial" w:cs="Arial"/>
        </w:rPr>
        <w:t xml:space="preserve">Knihovnícku profesiu získavajú študenti absolvovaním odborného knihovníckeho </w:t>
      </w:r>
      <w:r w:rsidRPr="00FC448B">
        <w:rPr>
          <w:rFonts w:ascii="Arial" w:hAnsi="Arial" w:cs="Arial"/>
          <w:i/>
        </w:rPr>
        <w:t>vzdelávania</w:t>
      </w:r>
      <w:r w:rsidRPr="00FC448B">
        <w:rPr>
          <w:rFonts w:ascii="Arial" w:hAnsi="Arial" w:cs="Arial"/>
        </w:rPr>
        <w:t xml:space="preserve">. Na začiatku 20. st. išlo najmä o rôzne </w:t>
      </w:r>
      <w:r w:rsidRPr="00FC448B">
        <w:rPr>
          <w:rFonts w:ascii="Arial" w:hAnsi="Arial" w:cs="Arial"/>
          <w:i/>
        </w:rPr>
        <w:t>kurzy a školenia</w:t>
      </w:r>
      <w:r w:rsidRPr="00FC448B">
        <w:rPr>
          <w:rFonts w:ascii="Arial" w:hAnsi="Arial" w:cs="Arial"/>
        </w:rPr>
        <w:t xml:space="preserve"> knihovníkov na prácu v rôznych typoch knižníc, najmä však na prácu vo verejných knižniciach. Absolvovanie vzdelávania v odbore knihovníctvo umožňuje knihovníkom pracovať v rôznych druhoch a typoch knižníc: </w:t>
      </w:r>
      <w:r w:rsidRPr="00FC448B">
        <w:rPr>
          <w:rFonts w:ascii="Arial" w:hAnsi="Arial" w:cs="Arial"/>
          <w:i/>
        </w:rPr>
        <w:t>v národných, akademických, výskumných, verejných, špeciálnych a akademických knižniciach</w:t>
      </w:r>
      <w:r w:rsidRPr="00FC448B">
        <w:rPr>
          <w:rFonts w:ascii="Arial" w:hAnsi="Arial" w:cs="Arial"/>
        </w:rPr>
        <w:t xml:space="preserve">. </w:t>
      </w:r>
    </w:p>
    <w:p w:rsidR="00FC448B" w:rsidRPr="00FC448B" w:rsidRDefault="00FC448B" w:rsidP="00FC448B">
      <w:pPr>
        <w:pStyle w:val="Nadpis2"/>
        <w:rPr>
          <w:rFonts w:ascii="Arial" w:hAnsi="Arial" w:cs="Arial"/>
          <w:szCs w:val="24"/>
        </w:rPr>
      </w:pPr>
      <w:bookmarkStart w:id="11" w:name="_Toc22046595"/>
      <w:r w:rsidRPr="00FC448B">
        <w:rPr>
          <w:rFonts w:ascii="Arial" w:hAnsi="Arial" w:cs="Arial"/>
          <w:szCs w:val="24"/>
        </w:rPr>
        <w:t>Adaptácia knihovníctva</w:t>
      </w:r>
      <w:bookmarkEnd w:id="11"/>
    </w:p>
    <w:p w:rsidR="00FC448B" w:rsidRPr="00FC448B" w:rsidRDefault="00FC448B" w:rsidP="00FC448B">
      <w:pPr>
        <w:pStyle w:val="Normlsmedzerami"/>
        <w:rPr>
          <w:rFonts w:ascii="Arial" w:hAnsi="Arial" w:cs="Arial"/>
        </w:rPr>
      </w:pPr>
      <w:r w:rsidRPr="00FC448B">
        <w:rPr>
          <w:rFonts w:ascii="Arial" w:hAnsi="Arial" w:cs="Arial"/>
        </w:rPr>
        <w:t xml:space="preserve">Od polovice 20. st. sa knihovníctvo adaptuje na </w:t>
      </w:r>
      <w:r w:rsidRPr="00FC448B">
        <w:rPr>
          <w:rFonts w:ascii="Arial" w:hAnsi="Arial" w:cs="Arial"/>
          <w:i/>
        </w:rPr>
        <w:t>informačnú éru</w:t>
      </w:r>
      <w:r w:rsidRPr="00FC448B">
        <w:rPr>
          <w:rFonts w:ascii="Arial" w:hAnsi="Arial" w:cs="Arial"/>
        </w:rPr>
        <w:t xml:space="preserve"> a na všeobecné uplatňovanie informačných a komunikačných technológií, digitalizáciu, vznik nových nosičov informácií, nových druhov a typov analógových a digitálnych dokumentov, nových médií, ako aj na nové spôsoby šírenia a využívania informácií prostredníctvom internetu, sociálnych sietí ap. Knihovníctvo sa súčasne </w:t>
      </w:r>
      <w:r w:rsidRPr="00FC448B">
        <w:rPr>
          <w:rFonts w:ascii="Arial" w:hAnsi="Arial" w:cs="Arial"/>
          <w:i/>
        </w:rPr>
        <w:t>globalizuje</w:t>
      </w:r>
      <w:r w:rsidRPr="00FC448B">
        <w:rPr>
          <w:rFonts w:ascii="Arial" w:hAnsi="Arial" w:cs="Arial"/>
        </w:rPr>
        <w:t xml:space="preserve"> a aktívne podporuje globálnu výmenu a využívanie informácií a poznatkov, ktoré sú aj zásluhou knihovníctva dostupné čoraz širšiemu okruhu používateľov cez </w:t>
      </w:r>
      <w:r w:rsidRPr="00FC448B">
        <w:rPr>
          <w:rFonts w:ascii="Arial" w:hAnsi="Arial" w:cs="Arial"/>
          <w:i/>
        </w:rPr>
        <w:t>knižničné služby</w:t>
      </w:r>
      <w:r w:rsidRPr="00FC448B">
        <w:rPr>
          <w:rFonts w:ascii="Arial" w:hAnsi="Arial" w:cs="Arial"/>
        </w:rPr>
        <w:t xml:space="preserve">. </w:t>
      </w:r>
    </w:p>
    <w:p w:rsidR="00FC448B" w:rsidRPr="00FC448B" w:rsidRDefault="00FC448B" w:rsidP="00FC448B">
      <w:pPr>
        <w:pStyle w:val="Normlsmedzerami"/>
        <w:rPr>
          <w:rFonts w:ascii="Arial" w:hAnsi="Arial" w:cs="Arial"/>
        </w:rPr>
      </w:pPr>
      <w:r w:rsidRPr="00FC448B">
        <w:rPr>
          <w:rFonts w:ascii="Arial" w:hAnsi="Arial" w:cs="Arial"/>
          <w:i/>
        </w:rPr>
        <w:t>Informatizácia</w:t>
      </w:r>
      <w:r w:rsidRPr="00FC448B">
        <w:rPr>
          <w:rFonts w:ascii="Arial" w:hAnsi="Arial" w:cs="Arial"/>
        </w:rPr>
        <w:t xml:space="preserve"> knižničných procesov a služieb umožňuje </w:t>
      </w:r>
      <w:r w:rsidRPr="00FC448B">
        <w:rPr>
          <w:rFonts w:ascii="Arial" w:hAnsi="Arial" w:cs="Arial"/>
          <w:i/>
        </w:rPr>
        <w:t>kooperáciu</w:t>
      </w:r>
      <w:r w:rsidRPr="00FC448B">
        <w:rPr>
          <w:rFonts w:ascii="Arial" w:hAnsi="Arial" w:cs="Arial"/>
        </w:rPr>
        <w:t xml:space="preserve"> knižníc a informačných inštitúcií, </w:t>
      </w:r>
      <w:r w:rsidRPr="00FC448B">
        <w:rPr>
          <w:rFonts w:ascii="Arial" w:hAnsi="Arial" w:cs="Arial"/>
          <w:i/>
        </w:rPr>
        <w:t>zdieľanie</w:t>
      </w:r>
      <w:r w:rsidRPr="00FC448B">
        <w:rPr>
          <w:rFonts w:ascii="Arial" w:hAnsi="Arial" w:cs="Arial"/>
        </w:rPr>
        <w:t xml:space="preserve"> knižničných zdrojov a informácií, </w:t>
      </w:r>
      <w:r w:rsidRPr="00FC448B">
        <w:rPr>
          <w:rFonts w:ascii="Arial" w:hAnsi="Arial" w:cs="Arial"/>
          <w:i/>
        </w:rPr>
        <w:t>personalizáciu</w:t>
      </w:r>
      <w:r w:rsidRPr="00FC448B">
        <w:rPr>
          <w:rFonts w:ascii="Arial" w:hAnsi="Arial" w:cs="Arial"/>
        </w:rPr>
        <w:t xml:space="preserve"> služieb a rozvoj poskytovania knižničných a informačných služieb prostredníctvom </w:t>
      </w:r>
      <w:r w:rsidRPr="00FC448B">
        <w:rPr>
          <w:rFonts w:ascii="Arial" w:hAnsi="Arial" w:cs="Arial"/>
          <w:i/>
        </w:rPr>
        <w:t>mobilných</w:t>
      </w:r>
      <w:r w:rsidRPr="00FC448B">
        <w:rPr>
          <w:rFonts w:ascii="Arial" w:hAnsi="Arial" w:cs="Arial"/>
        </w:rPr>
        <w:t xml:space="preserve"> osobných zariadení. </w:t>
      </w:r>
    </w:p>
    <w:p w:rsidR="00FC448B" w:rsidRPr="00FC448B" w:rsidRDefault="00FC448B" w:rsidP="00FC448B">
      <w:pPr>
        <w:pStyle w:val="Normlsmedzerami"/>
        <w:rPr>
          <w:rFonts w:ascii="Arial" w:hAnsi="Arial" w:cs="Arial"/>
        </w:rPr>
      </w:pPr>
      <w:r w:rsidRPr="00FC448B">
        <w:rPr>
          <w:rFonts w:ascii="Arial" w:hAnsi="Arial" w:cs="Arial"/>
        </w:rPr>
        <w:t xml:space="preserve">Vzdelávanie v odbore </w:t>
      </w:r>
      <w:r w:rsidRPr="00FC448B">
        <w:rPr>
          <w:rFonts w:ascii="Arial" w:hAnsi="Arial" w:cs="Arial"/>
          <w:i/>
        </w:rPr>
        <w:t xml:space="preserve">knihovníctvo </w:t>
      </w:r>
      <w:r w:rsidRPr="00FC448B">
        <w:rPr>
          <w:rFonts w:ascii="Arial" w:hAnsi="Arial" w:cs="Arial"/>
        </w:rPr>
        <w:t xml:space="preserve">má v rôznych krajinách určité špecifiká. </w:t>
      </w:r>
    </w:p>
    <w:p w:rsidR="00FC448B" w:rsidRPr="00FC448B" w:rsidRDefault="00FC448B" w:rsidP="00FC448B">
      <w:pPr>
        <w:pStyle w:val="Nadpis2"/>
        <w:rPr>
          <w:rFonts w:ascii="Arial" w:hAnsi="Arial" w:cs="Arial"/>
          <w:szCs w:val="24"/>
        </w:rPr>
      </w:pPr>
      <w:bookmarkStart w:id="12" w:name="_Toc22046596"/>
      <w:r w:rsidRPr="00FC448B">
        <w:rPr>
          <w:rFonts w:ascii="Arial" w:hAnsi="Arial" w:cs="Arial"/>
          <w:szCs w:val="24"/>
        </w:rPr>
        <w:t>Knihovníctvo sa spojilo s informačnou vedou</w:t>
      </w:r>
      <w:bookmarkEnd w:id="12"/>
      <w:r w:rsidRPr="00FC448B">
        <w:rPr>
          <w:rFonts w:ascii="Arial" w:hAnsi="Arial" w:cs="Arial"/>
          <w:szCs w:val="24"/>
        </w:rPr>
        <w:t xml:space="preserve"> </w:t>
      </w:r>
    </w:p>
    <w:p w:rsidR="00FC448B" w:rsidRPr="00FC448B" w:rsidRDefault="00FC448B" w:rsidP="00FC448B">
      <w:pPr>
        <w:pStyle w:val="Normlsmedzerami"/>
        <w:rPr>
          <w:rFonts w:ascii="Arial" w:hAnsi="Arial" w:cs="Arial"/>
        </w:rPr>
      </w:pPr>
      <w:r w:rsidRPr="00FC448B">
        <w:rPr>
          <w:rFonts w:ascii="Arial" w:hAnsi="Arial" w:cs="Arial"/>
        </w:rPr>
        <w:t>Knižničná a informačná veda</w:t>
      </w:r>
      <w:r w:rsidRPr="00FC448B">
        <w:rPr>
          <w:rFonts w:ascii="Arial" w:hAnsi="Arial" w:cs="Arial"/>
          <w:b/>
        </w:rPr>
        <w:t xml:space="preserve"> </w:t>
      </w:r>
      <w:r w:rsidRPr="00FC448B">
        <w:rPr>
          <w:rFonts w:ascii="Arial" w:hAnsi="Arial" w:cs="Arial"/>
        </w:rPr>
        <w:t xml:space="preserve">(tiež: </w:t>
      </w:r>
      <w:r w:rsidRPr="00FC448B">
        <w:rPr>
          <w:rFonts w:ascii="Arial" w:hAnsi="Arial" w:cs="Arial"/>
          <w:i/>
        </w:rPr>
        <w:t>knižnično-informačná veda</w:t>
      </w:r>
      <w:r w:rsidRPr="00FC448B">
        <w:rPr>
          <w:rFonts w:ascii="Arial" w:hAnsi="Arial" w:cs="Arial"/>
        </w:rPr>
        <w:t xml:space="preserve">) sa definuje ako vedomá </w:t>
      </w:r>
      <w:r w:rsidRPr="00662657">
        <w:rPr>
          <w:rFonts w:ascii="Arial" w:hAnsi="Arial" w:cs="Arial"/>
          <w:i/>
        </w:rPr>
        <w:t>synkritika (spojenie)</w:t>
      </w:r>
      <w:r w:rsidRPr="00FC448B">
        <w:rPr>
          <w:rFonts w:ascii="Arial" w:hAnsi="Arial" w:cs="Arial"/>
        </w:rPr>
        <w:t xml:space="preserve"> </w:t>
      </w:r>
      <w:r w:rsidRPr="00FC448B">
        <w:rPr>
          <w:rFonts w:ascii="Arial" w:hAnsi="Arial" w:cs="Arial"/>
          <w:i/>
        </w:rPr>
        <w:t xml:space="preserve">knižničnej vedy </w:t>
      </w:r>
      <w:r w:rsidRPr="00FC448B">
        <w:rPr>
          <w:rFonts w:ascii="Arial" w:hAnsi="Arial" w:cs="Arial"/>
        </w:rPr>
        <w:t>a </w:t>
      </w:r>
      <w:r w:rsidRPr="00FC448B">
        <w:rPr>
          <w:rFonts w:ascii="Arial" w:hAnsi="Arial" w:cs="Arial"/>
          <w:i/>
        </w:rPr>
        <w:t>informačnej vedy</w:t>
      </w:r>
      <w:r w:rsidRPr="00FC448B">
        <w:rPr>
          <w:rStyle w:val="Odkaznapoznmkupodiarou"/>
          <w:rFonts w:ascii="Arial" w:eastAsiaTheme="majorEastAsia" w:hAnsi="Arial" w:cs="Arial"/>
          <w:i/>
        </w:rPr>
        <w:footnoteReference w:id="2"/>
      </w:r>
      <w:r w:rsidRPr="00FC448B">
        <w:rPr>
          <w:rFonts w:ascii="Arial" w:hAnsi="Arial" w:cs="Arial"/>
          <w:i/>
        </w:rPr>
        <w:t xml:space="preserve">. </w:t>
      </w:r>
      <w:r w:rsidRPr="00FC448B">
        <w:rPr>
          <w:rFonts w:ascii="Arial" w:hAnsi="Arial" w:cs="Arial"/>
        </w:rPr>
        <w:t xml:space="preserve">Ku vedomej </w:t>
      </w:r>
      <w:r w:rsidRPr="00FC448B">
        <w:rPr>
          <w:rFonts w:ascii="Arial" w:hAnsi="Arial" w:cs="Arial"/>
          <w:i/>
        </w:rPr>
        <w:t>synkréze</w:t>
      </w:r>
      <w:r w:rsidRPr="00FC448B">
        <w:rPr>
          <w:rFonts w:ascii="Arial" w:hAnsi="Arial" w:cs="Arial"/>
        </w:rPr>
        <w:t xml:space="preserve"> dvoch vied došlo v 60. rokoch 20. storočia v dôsledku rozvoja komunikačných a informačných technológií, čo viedlo k rozšíreniu predmetu a metód výskumu </w:t>
      </w:r>
      <w:r w:rsidRPr="00FC448B">
        <w:rPr>
          <w:rFonts w:ascii="Arial" w:hAnsi="Arial" w:cs="Arial"/>
          <w:i/>
        </w:rPr>
        <w:t>knižničnej vedy</w:t>
      </w:r>
      <w:r w:rsidRPr="00FC448B">
        <w:rPr>
          <w:rFonts w:ascii="Arial" w:hAnsi="Arial" w:cs="Arial"/>
        </w:rPr>
        <w:t xml:space="preserve"> (</w:t>
      </w:r>
      <w:r w:rsidRPr="00FC448B">
        <w:rPr>
          <w:rFonts w:ascii="Arial" w:hAnsi="Arial" w:cs="Arial"/>
          <w:i/>
        </w:rPr>
        <w:t>knihovníctva</w:t>
      </w:r>
      <w:r w:rsidRPr="00FC448B">
        <w:rPr>
          <w:rFonts w:ascii="Arial" w:hAnsi="Arial" w:cs="Arial"/>
        </w:rPr>
        <w:t>) a ku jej interdisciplinárnemu prepojeniu s </w:t>
      </w:r>
      <w:r w:rsidRPr="00FC448B">
        <w:rPr>
          <w:rFonts w:ascii="Arial" w:hAnsi="Arial" w:cs="Arial"/>
          <w:i/>
        </w:rPr>
        <w:t>informačnou vedou</w:t>
      </w:r>
      <w:r w:rsidRPr="00FC448B">
        <w:rPr>
          <w:rFonts w:ascii="Arial" w:hAnsi="Arial" w:cs="Arial"/>
        </w:rPr>
        <w:t xml:space="preserve">. Odvtedy sa začali postupne premenúvať aj katedry a iné </w:t>
      </w:r>
      <w:r w:rsidRPr="00FC448B">
        <w:rPr>
          <w:rFonts w:ascii="Arial" w:hAnsi="Arial" w:cs="Arial"/>
        </w:rPr>
        <w:lastRenderedPageBreak/>
        <w:t xml:space="preserve">pracoviská, predtým zamerané na knihovnícke vzdelávanie, na pracoviská </w:t>
      </w:r>
      <w:r w:rsidRPr="00FC448B">
        <w:rPr>
          <w:rFonts w:ascii="Arial" w:hAnsi="Arial" w:cs="Arial"/>
          <w:i/>
        </w:rPr>
        <w:t>knižničnej a informačnej vedy</w:t>
      </w:r>
      <w:r w:rsidRPr="00FC448B">
        <w:rPr>
          <w:rFonts w:ascii="Arial" w:hAnsi="Arial" w:cs="Arial"/>
        </w:rPr>
        <w:t xml:space="preserve">. </w:t>
      </w:r>
    </w:p>
    <w:p w:rsidR="003C5A70" w:rsidRPr="00382377" w:rsidRDefault="005C68BB" w:rsidP="00242503">
      <w:pPr>
        <w:pStyle w:val="Nadpis2"/>
      </w:pPr>
      <w:bookmarkStart w:id="13" w:name="_Toc10465776"/>
      <w:bookmarkStart w:id="14" w:name="_Toc22046597"/>
      <w:r>
        <w:t>Informačné inštitúcie</w:t>
      </w:r>
      <w:r w:rsidR="0089466E">
        <w:t xml:space="preserve">. </w:t>
      </w:r>
      <w:r w:rsidR="003C5A70" w:rsidRPr="00382377">
        <w:t>Pojem „informačná inštitúcia“</w:t>
      </w:r>
      <w:r w:rsidR="00163BB2">
        <w:t>. Pamäťové a fondové inštitúcie</w:t>
      </w:r>
      <w:bookmarkEnd w:id="13"/>
      <w:bookmarkEnd w:id="14"/>
    </w:p>
    <w:p w:rsidR="00382377" w:rsidRDefault="00163BB2" w:rsidP="00382377">
      <w:r>
        <w:t>Informačná inštitúcia je a</w:t>
      </w:r>
      <w:r w:rsidR="00382377" w:rsidRPr="00382377">
        <w:t>kákoľvek právnická alebo fyzická osoba, ktorá získava</w:t>
      </w:r>
      <w:r w:rsidR="00382377">
        <w:t>,</w:t>
      </w:r>
      <w:r w:rsidR="00382377" w:rsidRPr="00382377">
        <w:t xml:space="preserve"> spracúva, uchováva, ochraňuje a  sprístupňuje informácie v oblasti hospodárstva, vedy, výskumu, podnikania, vzdelávania, služieb, zábavy a pod.</w:t>
      </w:r>
    </w:p>
    <w:p w:rsidR="00193805" w:rsidRDefault="00193805" w:rsidP="00382377"/>
    <w:p w:rsidR="00961FA7" w:rsidRDefault="00163BB2" w:rsidP="00382377">
      <w:r>
        <w:t xml:space="preserve">Pojem informačná inštitúcia zahŕňa aj všetky </w:t>
      </w:r>
      <w:r w:rsidRPr="00961FA7">
        <w:rPr>
          <w:i/>
        </w:rPr>
        <w:t>pamäťové a fondové inštitúcie</w:t>
      </w:r>
      <w:r>
        <w:t xml:space="preserve">, ako sú </w:t>
      </w:r>
      <w:r w:rsidRPr="00961FA7">
        <w:rPr>
          <w:i/>
        </w:rPr>
        <w:t>knižnice, archívy, múzeá, galérie a pod</w:t>
      </w:r>
      <w:r>
        <w:t xml:space="preserve">. </w:t>
      </w:r>
    </w:p>
    <w:p w:rsidR="00193805" w:rsidRDefault="00193805" w:rsidP="00382377"/>
    <w:p w:rsidR="00163BB2" w:rsidRDefault="00007EA6" w:rsidP="00382377">
      <w:r>
        <w:t>Pre všetky informačné inštitúcie sú spoločné základné informačné procesy: akvizícia, spracovanie, uchovávanie, sprístupňovanie dokumentov, informácií, poznatkov.</w:t>
      </w:r>
    </w:p>
    <w:p w:rsidR="00631C08" w:rsidRDefault="00631C08" w:rsidP="00382377"/>
    <w:p w:rsidR="00382377" w:rsidRDefault="00382377" w:rsidP="00F074CF">
      <w:pPr>
        <w:jc w:val="center"/>
      </w:pPr>
    </w:p>
    <w:p w:rsidR="00F074CF" w:rsidRDefault="00F074CF" w:rsidP="00382377">
      <w:r w:rsidRPr="00382377">
        <w:rPr>
          <w:noProof/>
        </w:rPr>
        <w:drawing>
          <wp:inline distT="0" distB="0" distL="0" distR="0" wp14:anchorId="357CF424" wp14:editId="15AEC6BF">
            <wp:extent cx="5822303" cy="4367048"/>
            <wp:effectExtent l="0" t="0" r="0" b="1905"/>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55947" cy="4392283"/>
                    </a:xfrm>
                    <a:prstGeom prst="rect">
                      <a:avLst/>
                    </a:prstGeom>
                  </pic:spPr>
                </pic:pic>
              </a:graphicData>
            </a:graphic>
          </wp:inline>
        </w:drawing>
      </w:r>
    </w:p>
    <w:p w:rsidR="00F074CF" w:rsidRDefault="00F074CF" w:rsidP="00382377">
      <w:r>
        <w:t>Obr. 1. Základné procesy v knižniciach a informačných inštitúciách</w:t>
      </w:r>
    </w:p>
    <w:p w:rsidR="007D2118" w:rsidRDefault="007D2118" w:rsidP="00382377"/>
    <w:p w:rsidR="007D2118" w:rsidRDefault="007D2118" w:rsidP="00382377"/>
    <w:p w:rsidR="007D2118" w:rsidRDefault="007D2118" w:rsidP="00382377"/>
    <w:p w:rsidR="007D2118" w:rsidRDefault="007D2118" w:rsidP="00382377"/>
    <w:p w:rsidR="007D2118" w:rsidRDefault="007D2118">
      <w:r>
        <w:br w:type="page"/>
      </w:r>
    </w:p>
    <w:p w:rsidR="007D2118" w:rsidRDefault="007D2118" w:rsidP="007D2118">
      <w:r w:rsidRPr="009B1845">
        <w:rPr>
          <w:noProof/>
        </w:rPr>
        <w:lastRenderedPageBreak/>
        <w:drawing>
          <wp:inline distT="0" distB="0" distL="0" distR="0" wp14:anchorId="5F6AA993" wp14:editId="19F84C8A">
            <wp:extent cx="5650173" cy="3993106"/>
            <wp:effectExtent l="0" t="0" r="1905" b="0"/>
            <wp:docPr id="68612" name="Picture 4" descr="zaznam">
              <a:extLst xmlns:a="http://schemas.openxmlformats.org/drawingml/2006/main">
                <a:ext uri="{FF2B5EF4-FFF2-40B4-BE49-F238E27FC236}">
                  <a16:creationId xmlns:a16="http://schemas.microsoft.com/office/drawing/2014/main" id="{53888657-9A96-3349-997D-2C8B0FA0B0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2" name="Picture 4" descr="zaznam">
                      <a:extLst>
                        <a:ext uri="{FF2B5EF4-FFF2-40B4-BE49-F238E27FC236}">
                          <a16:creationId xmlns:a16="http://schemas.microsoft.com/office/drawing/2014/main" id="{53888657-9A96-3349-997D-2C8B0FA0B09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5960" cy="4004263"/>
                    </a:xfrm>
                    <a:prstGeom prst="rect">
                      <a:avLst/>
                    </a:prstGeom>
                    <a:noFill/>
                    <a:extLst/>
                  </pic:spPr>
                </pic:pic>
              </a:graphicData>
            </a:graphic>
          </wp:inline>
        </w:drawing>
      </w:r>
    </w:p>
    <w:p w:rsidR="007D2118" w:rsidRDefault="007D2118" w:rsidP="007D2118">
      <w:r>
        <w:t xml:space="preserve">Obrázok  </w:t>
      </w:r>
      <w:r w:rsidR="003638D5">
        <w:t>2 Schéma vzťahov medzi záznamami v knižniciach</w:t>
      </w:r>
    </w:p>
    <w:p w:rsidR="003638D5" w:rsidRDefault="003638D5" w:rsidP="007D2118"/>
    <w:p w:rsidR="003638D5" w:rsidRDefault="003638D5" w:rsidP="007D2118">
      <w:r>
        <w:t>V knižnici sa tvoria tieto druhy záznamov</w:t>
      </w:r>
    </w:p>
    <w:p w:rsidR="003638D5" w:rsidRDefault="003638D5" w:rsidP="00C53545">
      <w:pPr>
        <w:pStyle w:val="Odsekzoznamu"/>
        <w:numPr>
          <w:ilvl w:val="0"/>
          <w:numId w:val="77"/>
        </w:numPr>
      </w:pPr>
      <w:r>
        <w:t>Bibliografický záznam (katalogizačný záznam)</w:t>
      </w:r>
    </w:p>
    <w:p w:rsidR="003638D5" w:rsidRDefault="003638D5" w:rsidP="00C53545">
      <w:pPr>
        <w:pStyle w:val="Odsekzoznamu"/>
        <w:numPr>
          <w:ilvl w:val="0"/>
          <w:numId w:val="77"/>
        </w:numPr>
      </w:pPr>
      <w:r>
        <w:t>Holdingový záznam</w:t>
      </w:r>
    </w:p>
    <w:p w:rsidR="003638D5" w:rsidRDefault="003638D5" w:rsidP="00C53545">
      <w:pPr>
        <w:pStyle w:val="Odsekzoznamu"/>
        <w:numPr>
          <w:ilvl w:val="0"/>
          <w:numId w:val="77"/>
        </w:numPr>
      </w:pPr>
      <w:r>
        <w:t>Záznam exemplára</w:t>
      </w:r>
    </w:p>
    <w:p w:rsidR="003638D5" w:rsidRDefault="003638D5" w:rsidP="003638D5"/>
    <w:p w:rsidR="003638D5" w:rsidRDefault="003638D5" w:rsidP="003638D5">
      <w:r>
        <w:t xml:space="preserve">Bibliografický záznam sa tvorí </w:t>
      </w:r>
      <w:r w:rsidRPr="003638D5">
        <w:rPr>
          <w:b/>
        </w:rPr>
        <w:t>o titule</w:t>
      </w:r>
      <w:r>
        <w:t xml:space="preserve"> dokumentu. (Napríklad o knihe Dušan Meško: Akademická príručka)</w:t>
      </w:r>
    </w:p>
    <w:p w:rsidR="000A4DA3" w:rsidRDefault="000A4DA3" w:rsidP="003638D5"/>
    <w:p w:rsidR="000A4DA3" w:rsidRDefault="000A4DA3" w:rsidP="000A4DA3">
      <w:pPr>
        <w:pStyle w:val="Nadpis3"/>
      </w:pPr>
      <w:bookmarkStart w:id="15" w:name="_Toc22046598"/>
      <w:r>
        <w:t>Pravidlá pre bibliografický záznam</w:t>
      </w:r>
      <w:bookmarkEnd w:id="15"/>
    </w:p>
    <w:p w:rsidR="003638D5" w:rsidRDefault="003638D5" w:rsidP="00C53545">
      <w:pPr>
        <w:pStyle w:val="Odsekzoznamu"/>
        <w:numPr>
          <w:ilvl w:val="0"/>
          <w:numId w:val="78"/>
        </w:numPr>
      </w:pPr>
      <w:r>
        <w:t>Bibliografický alebo katalogizačný záznam sa tvorí podľa pravidiel. Týmito pravidlami sú:</w:t>
      </w:r>
    </w:p>
    <w:p w:rsidR="003638D5" w:rsidRDefault="003638D5" w:rsidP="00C53545">
      <w:pPr>
        <w:pStyle w:val="Odsekzoznamu"/>
        <w:numPr>
          <w:ilvl w:val="0"/>
          <w:numId w:val="78"/>
        </w:numPr>
      </w:pPr>
      <w:r>
        <w:t>Anglo-americké katalogizačné pravidlá (</w:t>
      </w:r>
      <w:r w:rsidR="00933267">
        <w:t xml:space="preserve">Anglo-American Cataloguing Rules, </w:t>
      </w:r>
      <w:r>
        <w:t>AACR2)</w:t>
      </w:r>
    </w:p>
    <w:p w:rsidR="00933267" w:rsidRDefault="003638D5" w:rsidP="00C53545">
      <w:pPr>
        <w:pStyle w:val="Odsekzoznamu"/>
        <w:numPr>
          <w:ilvl w:val="0"/>
          <w:numId w:val="78"/>
        </w:numPr>
      </w:pPr>
      <w:r>
        <w:t>Resource Description and Acces (</w:t>
      </w:r>
      <w:r w:rsidR="00933267">
        <w:t>RDA), postupne majú nahradiť pravidlá AACR2 (</w:t>
      </w:r>
      <w:hyperlink r:id="rId20" w:history="1">
        <w:r w:rsidR="00933267" w:rsidRPr="005C7E45">
          <w:rPr>
            <w:rStyle w:val="Hypertextovprepojenie"/>
          </w:rPr>
          <w:t>https://cs.wikipedia.org/wiki/Resource_Description_and_Access</w:t>
        </w:r>
      </w:hyperlink>
    </w:p>
    <w:p w:rsidR="003638D5" w:rsidRDefault="003638D5" w:rsidP="00C53545">
      <w:pPr>
        <w:pStyle w:val="Odsekzoznamu"/>
        <w:numPr>
          <w:ilvl w:val="0"/>
          <w:numId w:val="78"/>
        </w:numPr>
      </w:pPr>
      <w:r>
        <w:t>Medzinárodný štandardný bibliografický popis</w:t>
      </w:r>
      <w:r w:rsidR="00933267">
        <w:t xml:space="preserve"> (International Standard Bibliographic Description, ISBD)</w:t>
      </w:r>
    </w:p>
    <w:p w:rsidR="00933267" w:rsidRDefault="00933267" w:rsidP="003638D5">
      <w:r>
        <w:t xml:space="preserve">Tieto </w:t>
      </w:r>
      <w:r w:rsidRPr="005C2AB3">
        <w:rPr>
          <w:b/>
        </w:rPr>
        <w:t>pravidlá</w:t>
      </w:r>
      <w:r>
        <w:t xml:space="preserve"> v zásade upravujú </w:t>
      </w:r>
      <w:r w:rsidRPr="005C2AB3">
        <w:rPr>
          <w:b/>
        </w:rPr>
        <w:t>štandardný popis dokumentov</w:t>
      </w:r>
      <w:r>
        <w:t xml:space="preserve">, hlavne: </w:t>
      </w:r>
    </w:p>
    <w:p w:rsidR="00933267" w:rsidRDefault="00933267" w:rsidP="00C53545">
      <w:pPr>
        <w:pStyle w:val="Odsekzoznamu"/>
        <w:numPr>
          <w:ilvl w:val="0"/>
          <w:numId w:val="79"/>
        </w:numPr>
      </w:pPr>
      <w:r>
        <w:t>odkiaľ, z ktorých miest z dokumentu sa preberajú údaje,</w:t>
      </w:r>
    </w:p>
    <w:p w:rsidR="00933267" w:rsidRDefault="00933267" w:rsidP="00C53545">
      <w:pPr>
        <w:pStyle w:val="Odsekzoznamu"/>
        <w:numPr>
          <w:ilvl w:val="0"/>
          <w:numId w:val="79"/>
        </w:numPr>
      </w:pPr>
      <w:r>
        <w:t>ako sa údaje v zázname zapisujú</w:t>
      </w:r>
    </w:p>
    <w:p w:rsidR="00933267" w:rsidRDefault="00933267" w:rsidP="00C53545">
      <w:pPr>
        <w:pStyle w:val="Odsekzoznamu"/>
        <w:numPr>
          <w:ilvl w:val="0"/>
          <w:numId w:val="79"/>
        </w:numPr>
      </w:pPr>
      <w:r>
        <w:t>prípadne, ako sa zoprazujú v katalógoch</w:t>
      </w:r>
    </w:p>
    <w:p w:rsidR="00933267" w:rsidRDefault="00560DDF" w:rsidP="00933267">
      <w:r>
        <w:t xml:space="preserve">Tieto pravidlá zodpovedajú modelu FRBR (Functional Requirements for Bibliographic Records) </w:t>
      </w:r>
    </w:p>
    <w:p w:rsidR="00560DDF" w:rsidRDefault="00560DDF" w:rsidP="00933267"/>
    <w:p w:rsidR="000A4DA3" w:rsidRDefault="000A4DA3" w:rsidP="000A4DA3">
      <w:pPr>
        <w:pStyle w:val="Nadpis3"/>
      </w:pPr>
      <w:bookmarkStart w:id="16" w:name="_Toc22046599"/>
      <w:r>
        <w:t>Formát MARC pre zápis údajov do počítača</w:t>
      </w:r>
      <w:bookmarkEnd w:id="16"/>
    </w:p>
    <w:p w:rsidR="00560DDF" w:rsidRDefault="00560DDF" w:rsidP="00933267">
      <w:r>
        <w:t xml:space="preserve">Knižnice spravidla používajú moderné knižnično-informačné systémy, ktoré služia na tvorbu, uchovávanie a využívanie </w:t>
      </w:r>
      <w:r w:rsidRPr="00560DDF">
        <w:rPr>
          <w:b/>
        </w:rPr>
        <w:t>bibliografických záznamov</w:t>
      </w:r>
      <w:r>
        <w:t xml:space="preserve"> o dokumentoch. Do týchto knižnično-informačných počítačových systémov sa zapisujú </w:t>
      </w:r>
      <w:r w:rsidR="000A4DA3">
        <w:t xml:space="preserve">hlavne </w:t>
      </w:r>
      <w:r w:rsidRPr="00560DDF">
        <w:rPr>
          <w:b/>
        </w:rPr>
        <w:t>bibliografické a holdingové údaje</w:t>
      </w:r>
      <w:r>
        <w:t xml:space="preserve"> ako aj údaje o </w:t>
      </w:r>
      <w:r w:rsidRPr="00560DDF">
        <w:rPr>
          <w:b/>
        </w:rPr>
        <w:t>exemplároch</w:t>
      </w:r>
      <w:r>
        <w:t>.</w:t>
      </w:r>
    </w:p>
    <w:p w:rsidR="00560DDF" w:rsidRDefault="00560DDF" w:rsidP="00933267">
      <w:r>
        <w:t xml:space="preserve">Bibliografické popisné údaje sa do systému zapisujú do šablón, ktoré obsahujú preddefinované daje pre určité druhy a typy dokumentov. </w:t>
      </w:r>
    </w:p>
    <w:p w:rsidR="00560DDF" w:rsidRDefault="00560DDF" w:rsidP="00933267">
      <w:r>
        <w:t xml:space="preserve">Šablóny pre počítačové zaznamenanie a spracovanie údajov sú vytvorené podľa pravidiel formátu pre strojom čitateľný záznam. Tento formát sa pomenúva akronymom </w:t>
      </w:r>
      <w:r w:rsidRPr="00560DDF">
        <w:rPr>
          <w:b/>
        </w:rPr>
        <w:t xml:space="preserve">MARC </w:t>
      </w:r>
      <w:r>
        <w:t xml:space="preserve">(Machine Readable Catalog). </w:t>
      </w:r>
    </w:p>
    <w:p w:rsidR="00560DDF" w:rsidRDefault="00560DDF" w:rsidP="00933267">
      <w:r>
        <w:t xml:space="preserve">Rodina formátov MARC slúži na zápis údajov do digitálnej, počítačovej formy. </w:t>
      </w:r>
      <w:r w:rsidR="000A4DA3">
        <w:t>Existujú formáty MARC pre:</w:t>
      </w:r>
    </w:p>
    <w:p w:rsidR="000A4DA3" w:rsidRDefault="000A4DA3" w:rsidP="00C53545">
      <w:pPr>
        <w:pStyle w:val="Odsekzoznamu"/>
        <w:numPr>
          <w:ilvl w:val="0"/>
          <w:numId w:val="80"/>
        </w:numPr>
      </w:pPr>
      <w:r>
        <w:t>Bibliografický popis</w:t>
      </w:r>
    </w:p>
    <w:p w:rsidR="000A4DA3" w:rsidRDefault="000A4DA3" w:rsidP="00C53545">
      <w:pPr>
        <w:pStyle w:val="Odsekzoznamu"/>
        <w:numPr>
          <w:ilvl w:val="0"/>
          <w:numId w:val="80"/>
        </w:numPr>
      </w:pPr>
      <w:r>
        <w:t xml:space="preserve">Holdingy </w:t>
      </w:r>
    </w:p>
    <w:p w:rsidR="000A4DA3" w:rsidRDefault="000A4DA3" w:rsidP="00C53545">
      <w:pPr>
        <w:pStyle w:val="Odsekzoznamu"/>
        <w:numPr>
          <w:ilvl w:val="0"/>
          <w:numId w:val="80"/>
        </w:numPr>
      </w:pPr>
      <w:r>
        <w:t>Klasifikácie</w:t>
      </w:r>
    </w:p>
    <w:p w:rsidR="000A4DA3" w:rsidRDefault="000A4DA3" w:rsidP="00C53545">
      <w:pPr>
        <w:pStyle w:val="Odsekzoznamu"/>
        <w:numPr>
          <w:ilvl w:val="0"/>
          <w:numId w:val="80"/>
        </w:numPr>
      </w:pPr>
      <w:r>
        <w:t>Komunity</w:t>
      </w:r>
    </w:p>
    <w:p w:rsidR="000A4DA3" w:rsidRDefault="000A4DA3" w:rsidP="000A4DA3"/>
    <w:p w:rsidR="000A4DA3" w:rsidRDefault="000A4DA3" w:rsidP="000A4DA3">
      <w:r>
        <w:t xml:space="preserve">Vyššie uvedená schéma znázorňuje, že bibliografický záznam je spoločný. Vytvára sa jeden krát. Knižnice, ktoré majú ten istý titul </w:t>
      </w:r>
      <w:r w:rsidRPr="000A4DA3">
        <w:rPr>
          <w:b/>
        </w:rPr>
        <w:t>pridajú k bibliografickému záznamu svoj holdingový záznam,</w:t>
      </w:r>
      <w:r>
        <w:t xml:space="preserve"> čo znamená, že pridajú informáciu, že aj oni majú tento titul a doplnia svoje lokačné údaje do holdingového záznamu. Spravidla ich zapíšu do polí MARC 852, 853, 863.</w:t>
      </w:r>
      <w:r w:rsidR="00696169">
        <w:t xml:space="preserve"> Tým knižnica založí v informačnom systéme informáciu o tom, že aj ona má v </w:t>
      </w:r>
      <w:r w:rsidR="00696169" w:rsidRPr="00696169">
        <w:rPr>
          <w:b/>
        </w:rPr>
        <w:t xml:space="preserve">držbe </w:t>
      </w:r>
      <w:r w:rsidR="00696169">
        <w:t xml:space="preserve">(holding) určitý </w:t>
      </w:r>
      <w:r w:rsidR="00696169" w:rsidRPr="00696169">
        <w:rPr>
          <w:b/>
        </w:rPr>
        <w:t>titul.</w:t>
      </w:r>
    </w:p>
    <w:p w:rsidR="00696169" w:rsidRDefault="00696169" w:rsidP="000A4DA3">
      <w:r w:rsidRPr="00696169">
        <w:rPr>
          <w:b/>
        </w:rPr>
        <w:t>Holdingový záznam</w:t>
      </w:r>
      <w:r>
        <w:t xml:space="preserve"> vytvorí knižnica podľa potreby pre každú svoju lokáciu (pobočku, študovne a pod.)</w:t>
      </w:r>
    </w:p>
    <w:p w:rsidR="000A4DA3" w:rsidRDefault="000A4DA3" w:rsidP="000A4DA3">
      <w:r>
        <w:t>Knižnica však m</w:t>
      </w:r>
      <w:r w:rsidR="00696169">
        <w:t>ô</w:t>
      </w:r>
      <w:r>
        <w:t xml:space="preserve">že mať niekoľko exemplárov jedného titulu. </w:t>
      </w:r>
    </w:p>
    <w:p w:rsidR="00696169" w:rsidRDefault="00696169" w:rsidP="000A4DA3">
      <w:r>
        <w:t xml:space="preserve">Pre jednotlivé exempláre vytvorí v informačnom systéme k holdingovému záznamu záznam o exemplári, </w:t>
      </w:r>
      <w:bookmarkStart w:id="17" w:name="_GoBack"/>
      <w:bookmarkEnd w:id="17"/>
      <w:r>
        <w:t>ktorý má svoju identifikáciu (napríklad čiarový kód). Čiarový kód potom slúži v</w:t>
      </w:r>
    </w:p>
    <w:p w:rsidR="000A4DA3" w:rsidRDefault="00696169" w:rsidP="000A4DA3">
      <w:r>
        <w:t xml:space="preserve">rôznych knižničných operáciách a transakciách. Napríklad vo výpožičkách sa prepojí čiarový kód exemplára s čiarovým kódom čitateľa a pod. </w:t>
      </w:r>
    </w:p>
    <w:p w:rsidR="00696169" w:rsidRDefault="00696169" w:rsidP="00696169">
      <w:pPr>
        <w:pStyle w:val="Nadpis3"/>
      </w:pPr>
      <w:bookmarkStart w:id="18" w:name="_Toc22046600"/>
      <w:r>
        <w:t>Priame spojenie titulu s exemplárom</w:t>
      </w:r>
      <w:bookmarkEnd w:id="18"/>
    </w:p>
    <w:p w:rsidR="00933267" w:rsidRDefault="00696169" w:rsidP="003638D5">
      <w:r>
        <w:t xml:space="preserve">Niektoré informačné inštitúcie, napríklad archívy, múzeá a pod. majú jedinečné, unikátne dokumenty </w:t>
      </w:r>
      <w:r w:rsidRPr="00696169">
        <w:rPr>
          <w:i/>
        </w:rPr>
        <w:t>len v jednom exemplári</w:t>
      </w:r>
      <w:r>
        <w:t xml:space="preserve"> na jednom mieste. Preto je dostatočné vytvoriť len jeden bibliografický záznam, ktorý môže priamo v bibliografickom formáte MARC obsahovať aj informáciu o exemplári.</w:t>
      </w:r>
    </w:p>
    <w:p w:rsidR="005C2AB3" w:rsidRDefault="005C2AB3" w:rsidP="003638D5"/>
    <w:p w:rsidR="003638D5" w:rsidRDefault="003638D5" w:rsidP="003638D5">
      <w:r>
        <w:t xml:space="preserve">Titul dokumentu má spravidla viac </w:t>
      </w:r>
      <w:r w:rsidRPr="003638D5">
        <w:rPr>
          <w:b/>
        </w:rPr>
        <w:t>exemplárov</w:t>
      </w:r>
      <w:r>
        <w:t xml:space="preserve">, ktoré sa nachádzajú na rôznych </w:t>
      </w:r>
      <w:r w:rsidRPr="003638D5">
        <w:rPr>
          <w:b/>
        </w:rPr>
        <w:t>miestach</w:t>
      </w:r>
      <w:r>
        <w:t>.</w:t>
      </w:r>
    </w:p>
    <w:p w:rsidR="005C2AB3" w:rsidRDefault="005C2AB3" w:rsidP="003638D5"/>
    <w:p w:rsidR="003638D5" w:rsidRDefault="003638D5" w:rsidP="003638D5">
      <w:r>
        <w:t>V niektorých knižniciach sa vytvárajú tiež ďalšie druhy záznamov:</w:t>
      </w:r>
    </w:p>
    <w:p w:rsidR="003638D5" w:rsidRDefault="003638D5" w:rsidP="003638D5">
      <w:r>
        <w:t>Záznam o</w:t>
      </w:r>
      <w:r w:rsidR="005C2AB3">
        <w:t> </w:t>
      </w:r>
      <w:r>
        <w:t>čitateľovi</w:t>
      </w:r>
      <w:r w:rsidR="005C2AB3">
        <w:t xml:space="preserve"> (lokálny systém)</w:t>
      </w:r>
    </w:p>
    <w:p w:rsidR="003638D5" w:rsidRDefault="003638D5" w:rsidP="003638D5">
      <w:r>
        <w:t>Záznam o</w:t>
      </w:r>
      <w:r w:rsidR="005C2AB3">
        <w:t> </w:t>
      </w:r>
      <w:r>
        <w:t>výpožičke</w:t>
      </w:r>
      <w:r w:rsidR="005C2AB3">
        <w:t xml:space="preserve"> (lokálny systém)</w:t>
      </w:r>
    </w:p>
    <w:p w:rsidR="007D2118" w:rsidRPr="007171C1" w:rsidRDefault="003638D5" w:rsidP="007D2118">
      <w:r>
        <w:t>Záznam autority</w:t>
      </w:r>
      <w:r w:rsidR="005C2AB3">
        <w:t xml:space="preserve"> (MARC)</w:t>
      </w:r>
    </w:p>
    <w:p w:rsidR="007D2118" w:rsidRDefault="007D2118" w:rsidP="007D2118"/>
    <w:p w:rsidR="007D2118" w:rsidRPr="007171C1" w:rsidRDefault="007D2118" w:rsidP="007D2118">
      <w:pPr>
        <w:tabs>
          <w:tab w:val="left" w:pos="3097"/>
        </w:tabs>
      </w:pPr>
    </w:p>
    <w:p w:rsidR="00AF1184" w:rsidRDefault="00AF1184"/>
    <w:p w:rsidR="00193805" w:rsidRDefault="00AF1184" w:rsidP="00382377">
      <w:r>
        <w:rPr>
          <w:noProof/>
        </w:rPr>
        <w:lastRenderedPageBreak/>
        <w:drawing>
          <wp:inline distT="0" distB="0" distL="0" distR="0">
            <wp:extent cx="5756910" cy="3909060"/>
            <wp:effectExtent l="0" t="0" r="0" b="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G_HO_EX.pdf"/>
                    <pic:cNvPicPr/>
                  </pic:nvPicPr>
                  <pic:blipFill>
                    <a:blip r:embed="rId21">
                      <a:extLst>
                        <a:ext uri="{28A0092B-C50C-407E-A947-70E740481C1C}">
                          <a14:useLocalDpi xmlns:a14="http://schemas.microsoft.com/office/drawing/2010/main" val="0"/>
                        </a:ext>
                      </a:extLst>
                    </a:blip>
                    <a:stretch>
                      <a:fillRect/>
                    </a:stretch>
                  </pic:blipFill>
                  <pic:spPr>
                    <a:xfrm>
                      <a:off x="0" y="0"/>
                      <a:ext cx="5756910" cy="3909060"/>
                    </a:xfrm>
                    <a:prstGeom prst="rect">
                      <a:avLst/>
                    </a:prstGeom>
                  </pic:spPr>
                </pic:pic>
              </a:graphicData>
            </a:graphic>
          </wp:inline>
        </w:drawing>
      </w:r>
    </w:p>
    <w:p w:rsidR="00AF1184" w:rsidRDefault="00AF1184" w:rsidP="00382377">
      <w:r>
        <w:t>Obr. Schéma základného vzťahu k dokumentu v knižnici (Titul – Holding – Exemplár – Lokácia)</w:t>
      </w:r>
    </w:p>
    <w:p w:rsidR="00AF1184" w:rsidRDefault="00AF1184" w:rsidP="00382377"/>
    <w:p w:rsidR="00AF1184" w:rsidRDefault="00AF1184" w:rsidP="00382377"/>
    <w:p w:rsidR="00382377" w:rsidRDefault="00382377" w:rsidP="00382377">
      <w:r w:rsidRPr="00382377">
        <w:t xml:space="preserve">Informačné inštitúcie (strediská, kancelárie...) </w:t>
      </w:r>
    </w:p>
    <w:p w:rsidR="003C5A70" w:rsidRPr="00382377" w:rsidRDefault="00382377" w:rsidP="00C53545">
      <w:pPr>
        <w:pStyle w:val="Odsekzoznamu"/>
        <w:numPr>
          <w:ilvl w:val="0"/>
          <w:numId w:val="68"/>
        </w:numPr>
      </w:pPr>
      <w:r w:rsidRPr="00382377">
        <w:t>v</w:t>
      </w:r>
      <w:r>
        <w:t xml:space="preserve"> </w:t>
      </w:r>
      <w:r w:rsidR="003C5A70" w:rsidRPr="00382377">
        <w:t xml:space="preserve">štátnom a verejnom sektore </w:t>
      </w:r>
    </w:p>
    <w:p w:rsidR="005C68BB" w:rsidRDefault="003C5A70" w:rsidP="00C53545">
      <w:pPr>
        <w:pStyle w:val="Odsekzoznamu"/>
        <w:numPr>
          <w:ilvl w:val="0"/>
          <w:numId w:val="68"/>
        </w:numPr>
      </w:pPr>
      <w:r w:rsidRPr="00382377">
        <w:t>privátnom a podnikateľskom sektore</w:t>
      </w:r>
    </w:p>
    <w:p w:rsidR="00382377" w:rsidRDefault="00382377" w:rsidP="00242503">
      <w:pPr>
        <w:pStyle w:val="Nadpis3"/>
      </w:pPr>
      <w:bookmarkStart w:id="19" w:name="_Toc10465777"/>
      <w:bookmarkStart w:id="20" w:name="_Toc22046601"/>
      <w:r w:rsidRPr="00382377">
        <w:t>Legislatíva inštitúcií a organizácií</w:t>
      </w:r>
      <w:bookmarkEnd w:id="19"/>
      <w:bookmarkEnd w:id="20"/>
    </w:p>
    <w:p w:rsidR="00382377" w:rsidRPr="00382377" w:rsidRDefault="00382377" w:rsidP="00382377">
      <w:r w:rsidRPr="00382377">
        <w:t>A) Vonkajšie pravidlá</w:t>
      </w:r>
    </w:p>
    <w:p w:rsidR="003C5A70" w:rsidRPr="00382377" w:rsidRDefault="003C5A70" w:rsidP="00C53545">
      <w:pPr>
        <w:pStyle w:val="Odsekzoznamu"/>
        <w:numPr>
          <w:ilvl w:val="0"/>
          <w:numId w:val="69"/>
        </w:numPr>
      </w:pPr>
      <w:r w:rsidRPr="00382377">
        <w:t>Ústava</w:t>
      </w:r>
    </w:p>
    <w:p w:rsidR="003C5A70" w:rsidRPr="00382377" w:rsidRDefault="003C5A70" w:rsidP="00C53545">
      <w:pPr>
        <w:pStyle w:val="Odsekzoznamu"/>
        <w:numPr>
          <w:ilvl w:val="0"/>
          <w:numId w:val="69"/>
        </w:numPr>
      </w:pPr>
      <w:r w:rsidRPr="00382377">
        <w:t>Zákony</w:t>
      </w:r>
    </w:p>
    <w:p w:rsidR="003C5A70" w:rsidRPr="00382377" w:rsidRDefault="003C5A70" w:rsidP="00C53545">
      <w:pPr>
        <w:pStyle w:val="Odsekzoznamu"/>
        <w:numPr>
          <w:ilvl w:val="0"/>
          <w:numId w:val="69"/>
        </w:numPr>
      </w:pPr>
      <w:r w:rsidRPr="00382377">
        <w:t>Smernice, vyhlášky, nariadenia</w:t>
      </w:r>
    </w:p>
    <w:p w:rsidR="003C5A70" w:rsidRPr="00382377" w:rsidRDefault="003C5A70" w:rsidP="00C53545">
      <w:pPr>
        <w:pStyle w:val="Odsekzoznamu"/>
        <w:numPr>
          <w:ilvl w:val="0"/>
          <w:numId w:val="69"/>
        </w:numPr>
      </w:pPr>
      <w:r w:rsidRPr="00382377">
        <w:t>Štandardy</w:t>
      </w:r>
    </w:p>
    <w:p w:rsidR="00382377" w:rsidRPr="00382377" w:rsidRDefault="00382377" w:rsidP="00382377">
      <w:r w:rsidRPr="00382377">
        <w:t>B) Vnútorné pravidlá</w:t>
      </w:r>
    </w:p>
    <w:p w:rsidR="003C5A70" w:rsidRPr="00382377" w:rsidRDefault="003C5A70" w:rsidP="00C53545">
      <w:pPr>
        <w:pStyle w:val="Odsekzoznamu"/>
        <w:numPr>
          <w:ilvl w:val="0"/>
          <w:numId w:val="70"/>
        </w:numPr>
      </w:pPr>
      <w:r w:rsidRPr="00382377">
        <w:t>Zriaďovacia alebo ustanovujúca listina</w:t>
      </w:r>
    </w:p>
    <w:p w:rsidR="003C5A70" w:rsidRPr="00382377" w:rsidRDefault="003C5A70" w:rsidP="00C53545">
      <w:pPr>
        <w:pStyle w:val="Odsekzoznamu"/>
        <w:numPr>
          <w:ilvl w:val="0"/>
          <w:numId w:val="70"/>
        </w:numPr>
      </w:pPr>
      <w:r w:rsidRPr="00382377">
        <w:t>Organizačný poriadok</w:t>
      </w:r>
    </w:p>
    <w:p w:rsidR="005C2AB3" w:rsidRDefault="003C5A70" w:rsidP="00C53545">
      <w:pPr>
        <w:pStyle w:val="Odsekzoznamu"/>
        <w:numPr>
          <w:ilvl w:val="0"/>
          <w:numId w:val="70"/>
        </w:numPr>
      </w:pPr>
      <w:r w:rsidRPr="00382377">
        <w:t>Pracovný poriadok</w:t>
      </w:r>
    </w:p>
    <w:p w:rsidR="00382377" w:rsidRDefault="005C2AB3" w:rsidP="005C2AB3">
      <w:r>
        <w:br w:type="page"/>
      </w:r>
    </w:p>
    <w:p w:rsidR="005C2AB3" w:rsidRDefault="00382377" w:rsidP="005C2AB3">
      <w:pPr>
        <w:pStyle w:val="Nadpis3"/>
      </w:pPr>
      <w:bookmarkStart w:id="21" w:name="_Toc10465778"/>
      <w:bookmarkStart w:id="22" w:name="_Toc22046602"/>
      <w:r w:rsidRPr="00382377">
        <w:lastRenderedPageBreak/>
        <w:t>Právne predpisy upravujúce riadenie a pôsobnosť  informačných inštitúcií (výber</w:t>
      </w:r>
      <w:r>
        <w:t>, doplniť z Českej republiky</w:t>
      </w:r>
      <w:r w:rsidRPr="00382377">
        <w:t>)</w:t>
      </w:r>
      <w:bookmarkEnd w:id="21"/>
      <w:bookmarkEnd w:id="22"/>
    </w:p>
    <w:p w:rsidR="005C2AB3" w:rsidRPr="005C2AB3" w:rsidRDefault="005C2AB3" w:rsidP="005C2AB3">
      <w:pPr>
        <w:pStyle w:val="Nadpis4"/>
      </w:pPr>
      <w:r>
        <w:t>Česká republika – výber právnych predpisov (Lenka Doležalová)</w:t>
      </w:r>
    </w:p>
    <w:p w:rsidR="005C2AB3" w:rsidRDefault="005C2AB3" w:rsidP="005C2AB3"/>
    <w:p w:rsidR="005C2AB3" w:rsidRDefault="005C2AB3" w:rsidP="005C2AB3">
      <w:r>
        <w:rPr>
          <w:rFonts w:ascii="Arial" w:hAnsi="Arial" w:cs="Arial"/>
          <w:color w:val="000000"/>
          <w:sz w:val="21"/>
          <w:szCs w:val="21"/>
        </w:rPr>
        <w:t>Zákon č. 257/2001 Sb. Knihovní zákon</w:t>
      </w:r>
      <w:r>
        <w:rPr>
          <w:rFonts w:ascii="Arial" w:hAnsi="Arial" w:cs="Arial"/>
          <w:color w:val="000000"/>
          <w:sz w:val="21"/>
          <w:szCs w:val="21"/>
        </w:rPr>
        <w:br/>
      </w:r>
      <w:hyperlink r:id="rId22" w:history="1">
        <w:r>
          <w:rPr>
            <w:rStyle w:val="Hypertextovprepojenie"/>
            <w:rFonts w:ascii="Arial" w:eastAsiaTheme="majorEastAsia" w:hAnsi="Arial" w:cs="Arial"/>
            <w:sz w:val="21"/>
            <w:szCs w:val="21"/>
          </w:rPr>
          <w:t>https://www.zakonyprolidi.cz/cs/2001-257</w:t>
        </w:r>
      </w:hyperlink>
    </w:p>
    <w:p w:rsidR="005C2AB3" w:rsidRDefault="005C2AB3" w:rsidP="005C2AB3">
      <w:r>
        <w:rPr>
          <w:rFonts w:ascii="Arial" w:hAnsi="Arial" w:cs="Arial"/>
          <w:color w:val="000000"/>
          <w:sz w:val="21"/>
          <w:szCs w:val="21"/>
        </w:rPr>
        <w:t>Zákon č. 20/1987 Sb. Zákon o státní památkové péči</w:t>
      </w:r>
      <w:r>
        <w:rPr>
          <w:rFonts w:ascii="Arial" w:hAnsi="Arial" w:cs="Arial"/>
          <w:color w:val="000000"/>
          <w:sz w:val="21"/>
          <w:szCs w:val="21"/>
        </w:rPr>
        <w:br/>
      </w:r>
      <w:hyperlink r:id="rId23" w:history="1">
        <w:r>
          <w:rPr>
            <w:rStyle w:val="Hypertextovprepojenie"/>
            <w:rFonts w:ascii="Arial" w:eastAsiaTheme="majorEastAsia" w:hAnsi="Arial" w:cs="Arial"/>
            <w:sz w:val="21"/>
            <w:szCs w:val="21"/>
          </w:rPr>
          <w:t>https://www.zakonyprolidi.cz/cs/1987-20</w:t>
        </w:r>
      </w:hyperlink>
    </w:p>
    <w:p w:rsidR="005C2AB3" w:rsidRDefault="005C2AB3" w:rsidP="005C2AB3">
      <w:r>
        <w:rPr>
          <w:rFonts w:ascii="Arial" w:hAnsi="Arial" w:cs="Arial"/>
          <w:color w:val="000000"/>
          <w:sz w:val="21"/>
          <w:szCs w:val="21"/>
        </w:rPr>
        <w:br/>
      </w:r>
      <w:r>
        <w:rPr>
          <w:rFonts w:ascii="Arial" w:hAnsi="Arial" w:cs="Arial"/>
          <w:color w:val="000000"/>
          <w:sz w:val="21"/>
          <w:szCs w:val="21"/>
        </w:rPr>
        <w:br/>
        <w:t>Zákon č. 37/1995 Sb. Zákon o neperodických publikacích</w:t>
      </w:r>
      <w:r>
        <w:rPr>
          <w:rFonts w:ascii="Arial" w:hAnsi="Arial" w:cs="Arial"/>
          <w:color w:val="000000"/>
          <w:sz w:val="21"/>
          <w:szCs w:val="21"/>
        </w:rPr>
        <w:br/>
      </w:r>
      <w:hyperlink r:id="rId24" w:anchor="p1" w:history="1">
        <w:r>
          <w:rPr>
            <w:rStyle w:val="Hypertextovprepojenie"/>
            <w:rFonts w:ascii="Arial" w:eastAsiaTheme="majorEastAsia" w:hAnsi="Arial" w:cs="Arial"/>
            <w:sz w:val="21"/>
            <w:szCs w:val="21"/>
          </w:rPr>
          <w:t>https://www.zakonyprolidi.cz/cs/1995-37/zneni-20170701#p1</w:t>
        </w:r>
      </w:hyperlink>
      <w:r>
        <w:rPr>
          <w:rFonts w:ascii="Arial" w:hAnsi="Arial" w:cs="Arial"/>
          <w:color w:val="000000"/>
          <w:sz w:val="21"/>
          <w:szCs w:val="21"/>
        </w:rPr>
        <w:br/>
      </w:r>
      <w:r>
        <w:rPr>
          <w:rFonts w:ascii="Arial" w:hAnsi="Arial" w:cs="Arial"/>
          <w:color w:val="000000"/>
          <w:sz w:val="21"/>
          <w:szCs w:val="21"/>
        </w:rPr>
        <w:br/>
        <w:t>Zákon č. 46/2000 Sb. Tiskový zákon</w:t>
      </w:r>
      <w:r>
        <w:rPr>
          <w:rFonts w:ascii="Arial" w:hAnsi="Arial" w:cs="Arial"/>
          <w:color w:val="000000"/>
          <w:sz w:val="21"/>
          <w:szCs w:val="21"/>
        </w:rPr>
        <w:br/>
      </w:r>
      <w:hyperlink r:id="rId25" w:history="1">
        <w:r>
          <w:rPr>
            <w:rStyle w:val="Hypertextovprepojenie"/>
            <w:rFonts w:ascii="Arial" w:eastAsiaTheme="majorEastAsia" w:hAnsi="Arial" w:cs="Arial"/>
            <w:sz w:val="21"/>
            <w:szCs w:val="21"/>
          </w:rPr>
          <w:t>https://www.zakonyprolidi.cz/cs/2000-46</w:t>
        </w:r>
      </w:hyperlink>
      <w:r>
        <w:rPr>
          <w:rFonts w:ascii="Arial" w:hAnsi="Arial" w:cs="Arial"/>
          <w:color w:val="000000"/>
          <w:sz w:val="21"/>
          <w:szCs w:val="21"/>
        </w:rPr>
        <w:br/>
      </w:r>
      <w:r>
        <w:rPr>
          <w:rFonts w:ascii="Arial" w:hAnsi="Arial" w:cs="Arial"/>
          <w:color w:val="000000"/>
          <w:sz w:val="21"/>
          <w:szCs w:val="21"/>
        </w:rPr>
        <w:br/>
        <w:t>Zákon č. 121/2000 Sb. Autorský zákon</w:t>
      </w:r>
      <w:r>
        <w:rPr>
          <w:rFonts w:ascii="Arial" w:hAnsi="Arial" w:cs="Arial"/>
          <w:color w:val="000000"/>
          <w:sz w:val="21"/>
          <w:szCs w:val="21"/>
        </w:rPr>
        <w:br/>
      </w:r>
      <w:hyperlink r:id="rId26" w:history="1">
        <w:r>
          <w:rPr>
            <w:rStyle w:val="Hypertextovprepojenie"/>
            <w:rFonts w:ascii="Arial" w:eastAsiaTheme="majorEastAsia" w:hAnsi="Arial" w:cs="Arial"/>
            <w:sz w:val="21"/>
            <w:szCs w:val="21"/>
          </w:rPr>
          <w:t>https://www.zakonyprolidi.cz/cs/2000-121</w:t>
        </w:r>
      </w:hyperlink>
      <w:r>
        <w:rPr>
          <w:rFonts w:ascii="Arial" w:hAnsi="Arial" w:cs="Arial"/>
          <w:color w:val="000000"/>
          <w:sz w:val="21"/>
          <w:szCs w:val="21"/>
        </w:rPr>
        <w:br/>
      </w:r>
      <w:r>
        <w:rPr>
          <w:rFonts w:ascii="Arial" w:hAnsi="Arial" w:cs="Arial"/>
          <w:color w:val="000000"/>
          <w:sz w:val="21"/>
          <w:szCs w:val="21"/>
        </w:rPr>
        <w:br/>
        <w:t>Zákon č. 262/2006 Sb. Zákoník práce</w:t>
      </w:r>
      <w:r>
        <w:rPr>
          <w:rFonts w:ascii="Arial" w:hAnsi="Arial" w:cs="Arial"/>
          <w:color w:val="000000"/>
          <w:sz w:val="21"/>
          <w:szCs w:val="21"/>
        </w:rPr>
        <w:br/>
      </w:r>
      <w:hyperlink r:id="rId27" w:history="1">
        <w:r>
          <w:rPr>
            <w:rStyle w:val="Hypertextovprepojenie"/>
            <w:rFonts w:ascii="Arial" w:eastAsiaTheme="majorEastAsia" w:hAnsi="Arial" w:cs="Arial"/>
            <w:sz w:val="21"/>
            <w:szCs w:val="21"/>
          </w:rPr>
          <w:t>https://www.zakonyprolidi.cz/cs/2006-262</w:t>
        </w:r>
      </w:hyperlink>
      <w:r>
        <w:rPr>
          <w:rFonts w:ascii="Arial" w:hAnsi="Arial" w:cs="Arial"/>
          <w:color w:val="000000"/>
          <w:sz w:val="21"/>
          <w:szCs w:val="21"/>
        </w:rPr>
        <w:br/>
      </w:r>
      <w:r>
        <w:rPr>
          <w:rFonts w:ascii="Arial" w:hAnsi="Arial" w:cs="Arial"/>
          <w:color w:val="000000"/>
          <w:sz w:val="21"/>
          <w:szCs w:val="21"/>
        </w:rPr>
        <w:br/>
        <w:t>Ministerstvo kultury ČR</w:t>
      </w:r>
      <w:r>
        <w:rPr>
          <w:rFonts w:ascii="Arial" w:hAnsi="Arial" w:cs="Arial"/>
          <w:color w:val="000000"/>
          <w:sz w:val="21"/>
          <w:szCs w:val="21"/>
        </w:rPr>
        <w:br/>
      </w:r>
      <w:hyperlink r:id="rId28" w:history="1">
        <w:r>
          <w:rPr>
            <w:rStyle w:val="Hypertextovprepojenie"/>
            <w:rFonts w:ascii="Arial" w:eastAsiaTheme="majorEastAsia" w:hAnsi="Arial" w:cs="Arial"/>
            <w:sz w:val="21"/>
            <w:szCs w:val="21"/>
          </w:rPr>
          <w:t>https://www.mkcr.cz/</w:t>
        </w:r>
      </w:hyperlink>
    </w:p>
    <w:p w:rsidR="005C2AB3" w:rsidRPr="005C2AB3" w:rsidRDefault="005C2AB3" w:rsidP="005C2AB3"/>
    <w:p w:rsidR="003C5A70" w:rsidRPr="0046468E" w:rsidRDefault="003C5A70" w:rsidP="00242503">
      <w:pPr>
        <w:pStyle w:val="Nadpis4"/>
        <w:rPr>
          <w:rFonts w:ascii="Times" w:hAnsi="Times"/>
        </w:rPr>
      </w:pPr>
      <w:r w:rsidRPr="0046468E">
        <w:rPr>
          <w:rFonts w:ascii="Times" w:hAnsi="Times"/>
        </w:rPr>
        <w:t>Médiá. Ochrana pamiatkového fondu, kultúrne dedičstvo a</w:t>
      </w:r>
      <w:r w:rsidR="00F074CF" w:rsidRPr="0046468E">
        <w:rPr>
          <w:rFonts w:ascii="Times" w:hAnsi="Times"/>
        </w:rPr>
        <w:t> </w:t>
      </w:r>
      <w:r w:rsidRPr="0046468E">
        <w:rPr>
          <w:rFonts w:ascii="Times" w:hAnsi="Times"/>
        </w:rPr>
        <w:t>knihovníctvo</w:t>
      </w:r>
      <w:r w:rsidR="00F074CF" w:rsidRPr="0046468E">
        <w:rPr>
          <w:rFonts w:ascii="Times" w:hAnsi="Times"/>
        </w:rPr>
        <w:t xml:space="preserve"> </w:t>
      </w:r>
      <w:r w:rsidR="00F074CF" w:rsidRPr="0046468E">
        <w:rPr>
          <w:rStyle w:val="Odkaznapoznmkupodiarou"/>
          <w:rFonts w:ascii="Times" w:hAnsi="Times"/>
        </w:rPr>
        <w:footnoteReference w:id="3"/>
      </w:r>
    </w:p>
    <w:p w:rsidR="003C5A70" w:rsidRPr="0046468E" w:rsidRDefault="003C5A70" w:rsidP="00163BB2">
      <w:pPr>
        <w:rPr>
          <w:rFonts w:ascii="Times" w:hAnsi="Times"/>
        </w:rPr>
      </w:pPr>
      <w:r w:rsidRPr="0046468E">
        <w:rPr>
          <w:rFonts w:ascii="Times" w:hAnsi="Times"/>
        </w:rPr>
        <w:t xml:space="preserve">„Mediálny zákon“. </w:t>
      </w:r>
      <w:hyperlink r:id="rId29" w:history="1">
        <w:r w:rsidRPr="0046468E">
          <w:rPr>
            <w:rStyle w:val="Hypertextovprepojenie"/>
            <w:rFonts w:ascii="Times" w:hAnsi="Times"/>
            <w:sz w:val="20"/>
            <w:szCs w:val="20"/>
          </w:rPr>
          <w:t>http://www.vyvlastnenie.sk/predpisy/tlacovy-zakon/</w:t>
        </w:r>
      </w:hyperlink>
      <w:r w:rsidRPr="0046468E">
        <w:rPr>
          <w:rFonts w:ascii="Times" w:hAnsi="Times"/>
        </w:rPr>
        <w:t xml:space="preserve"> </w:t>
      </w:r>
    </w:p>
    <w:p w:rsidR="003C5A70" w:rsidRPr="0046468E" w:rsidRDefault="003C5A70" w:rsidP="00163BB2">
      <w:pPr>
        <w:pStyle w:val="Bezriadkovania"/>
        <w:rPr>
          <w:rFonts w:ascii="Times" w:hAnsi="Times"/>
        </w:rPr>
      </w:pPr>
      <w:r w:rsidRPr="0046468E">
        <w:rPr>
          <w:rFonts w:ascii="Times" w:hAnsi="Times"/>
        </w:rPr>
        <w:t xml:space="preserve">Mediálne zákony: je ich viac – prehľad pozri: </w:t>
      </w:r>
      <w:hyperlink r:id="rId30" w:history="1">
        <w:r w:rsidRPr="0046468E">
          <w:rPr>
            <w:rStyle w:val="Hypertextovprepojenie"/>
            <w:rFonts w:ascii="Times" w:hAnsi="Times"/>
            <w:sz w:val="20"/>
            <w:szCs w:val="20"/>
            <w:lang w:eastAsia="sk-SK"/>
          </w:rPr>
          <w:t>http://www.infovolby.sk/index.php?base=data/legislativa/medialne</w:t>
        </w:r>
      </w:hyperlink>
    </w:p>
    <w:p w:rsidR="003C5A70" w:rsidRPr="0046468E" w:rsidRDefault="00450F5A" w:rsidP="00163BB2">
      <w:pPr>
        <w:pStyle w:val="Bezriadkovania"/>
        <w:rPr>
          <w:rFonts w:ascii="Times" w:hAnsi="Times"/>
        </w:rPr>
      </w:pPr>
      <w:hyperlink r:id="rId31" w:history="1">
        <w:r w:rsidR="003C5A70" w:rsidRPr="0046468E">
          <w:rPr>
            <w:rStyle w:val="Hypertextovprepojenie"/>
            <w:rFonts w:ascii="Times" w:hAnsi="Times"/>
            <w:sz w:val="20"/>
            <w:szCs w:val="20"/>
            <w:lang w:eastAsia="sk-SK"/>
          </w:rPr>
          <w:t xml:space="preserve">Zákon č. 49/2002 Z. z. </w:t>
        </w:r>
      </w:hyperlink>
      <w:hyperlink r:id="rId32" w:history="1">
        <w:r w:rsidR="003C5A70" w:rsidRPr="0046468E">
          <w:rPr>
            <w:rStyle w:val="Hypertextovprepojenie"/>
            <w:rFonts w:ascii="Times" w:hAnsi="Times"/>
            <w:b/>
            <w:bCs/>
            <w:sz w:val="20"/>
            <w:szCs w:val="20"/>
            <w:lang w:eastAsia="sk-SK"/>
          </w:rPr>
          <w:t>o ochrane pamiatkového fondu</w:t>
        </w:r>
      </w:hyperlink>
      <w:hyperlink r:id="rId33" w:history="1">
        <w:r w:rsidR="003C5A70" w:rsidRPr="0046468E">
          <w:rPr>
            <w:rStyle w:val="Hypertextovprepojenie"/>
            <w:rFonts w:ascii="Times" w:hAnsi="Times"/>
            <w:sz w:val="20"/>
            <w:szCs w:val="20"/>
            <w:lang w:eastAsia="sk-SK"/>
          </w:rPr>
          <w:t xml:space="preserve"> v znení neskorších predpisov</w:t>
        </w:r>
      </w:hyperlink>
    </w:p>
    <w:p w:rsidR="003C5A70" w:rsidRPr="0046468E" w:rsidRDefault="00450F5A" w:rsidP="00163BB2">
      <w:pPr>
        <w:pStyle w:val="Bezriadkovania"/>
        <w:rPr>
          <w:rFonts w:ascii="Times" w:hAnsi="Times"/>
        </w:rPr>
      </w:pPr>
      <w:hyperlink r:id="rId34" w:history="1">
        <w:r w:rsidR="003C5A70" w:rsidRPr="0046468E">
          <w:rPr>
            <w:rStyle w:val="Hypertextovprepojenie"/>
            <w:rFonts w:ascii="Times" w:hAnsi="Times"/>
            <w:sz w:val="20"/>
            <w:szCs w:val="20"/>
            <w:lang w:eastAsia="sk-SK"/>
          </w:rPr>
          <w:t xml:space="preserve">Zákon č. 183/2000 Z. z. </w:t>
        </w:r>
      </w:hyperlink>
      <w:hyperlink r:id="rId35" w:history="1">
        <w:r w:rsidR="003C5A70" w:rsidRPr="0046468E">
          <w:rPr>
            <w:rStyle w:val="Hypertextovprepojenie"/>
            <w:rFonts w:ascii="Times" w:hAnsi="Times"/>
            <w:b/>
            <w:bCs/>
            <w:sz w:val="20"/>
            <w:szCs w:val="20"/>
            <w:lang w:eastAsia="sk-SK"/>
          </w:rPr>
          <w:t>o knižniciach</w:t>
        </w:r>
      </w:hyperlink>
      <w:hyperlink r:id="rId36" w:history="1">
        <w:r w:rsidR="003C5A70" w:rsidRPr="0046468E">
          <w:rPr>
            <w:rStyle w:val="Hypertextovprepojenie"/>
            <w:rFonts w:ascii="Times" w:hAnsi="Times"/>
            <w:sz w:val="20"/>
            <w:szCs w:val="20"/>
            <w:lang w:eastAsia="sk-SK"/>
          </w:rPr>
          <w:t>, o doplnení zákona Slovenskej národnej rady č. 27/1987 Zb. o štátnej pamiatkovej starostlivosti a o zmene a doplnení zákona č. 68/1997 Z. z. o Matici Slovenskej v znení neskorších predpisov</w:t>
        </w:r>
      </w:hyperlink>
    </w:p>
    <w:p w:rsidR="003C5A70" w:rsidRPr="0046468E" w:rsidRDefault="00450F5A" w:rsidP="00163BB2">
      <w:pPr>
        <w:pStyle w:val="Bezriadkovania"/>
        <w:rPr>
          <w:rFonts w:ascii="Times" w:hAnsi="Times"/>
        </w:rPr>
      </w:pPr>
      <w:hyperlink r:id="rId37" w:history="1">
        <w:r w:rsidR="003C5A70" w:rsidRPr="0046468E">
          <w:rPr>
            <w:rStyle w:val="Hypertextovprepojenie"/>
            <w:rFonts w:ascii="Times" w:hAnsi="Times"/>
            <w:sz w:val="20"/>
            <w:szCs w:val="20"/>
            <w:lang w:eastAsia="sk-SK"/>
          </w:rPr>
          <w:t xml:space="preserve">Zákon č. 206/2009 Z. z. </w:t>
        </w:r>
      </w:hyperlink>
      <w:hyperlink r:id="rId38" w:history="1">
        <w:r w:rsidR="003C5A70" w:rsidRPr="0046468E">
          <w:rPr>
            <w:rStyle w:val="Hypertextovprepojenie"/>
            <w:rFonts w:ascii="Times" w:hAnsi="Times"/>
            <w:b/>
            <w:bCs/>
            <w:sz w:val="20"/>
            <w:szCs w:val="20"/>
            <w:lang w:eastAsia="sk-SK"/>
          </w:rPr>
          <w:t xml:space="preserve">o múzeách a o galériách </w:t>
        </w:r>
      </w:hyperlink>
      <w:hyperlink r:id="rId39" w:history="1">
        <w:r w:rsidR="003C5A70" w:rsidRPr="0046468E">
          <w:rPr>
            <w:rStyle w:val="Hypertextovprepojenie"/>
            <w:rFonts w:ascii="Times" w:hAnsi="Times"/>
            <w:sz w:val="20"/>
            <w:szCs w:val="20"/>
            <w:lang w:eastAsia="sk-SK"/>
          </w:rPr>
          <w:t>a o ochrane predmetov kultúrnej hodnoty a o zmene zákona Slovenskej národnej rady č. 372/1990 Zb. o priestupkoch v znení neskorších predpisov</w:t>
        </w:r>
      </w:hyperlink>
    </w:p>
    <w:p w:rsidR="003C5A70" w:rsidRPr="0046468E" w:rsidRDefault="003C5A70" w:rsidP="00242503">
      <w:pPr>
        <w:pStyle w:val="Nadpis4"/>
        <w:rPr>
          <w:rFonts w:ascii="Times" w:hAnsi="Times"/>
        </w:rPr>
      </w:pPr>
      <w:r w:rsidRPr="0046468E">
        <w:rPr>
          <w:rFonts w:ascii="Times" w:hAnsi="Times"/>
        </w:rPr>
        <w:t>Umenie</w:t>
      </w:r>
    </w:p>
    <w:p w:rsidR="003C5A70" w:rsidRPr="0046468E" w:rsidRDefault="00450F5A" w:rsidP="00163BB2">
      <w:pPr>
        <w:pStyle w:val="Bezriadkovania"/>
        <w:rPr>
          <w:rFonts w:ascii="Times" w:hAnsi="Times"/>
        </w:rPr>
      </w:pPr>
      <w:hyperlink r:id="rId40" w:history="1">
        <w:r w:rsidR="003C5A70" w:rsidRPr="0046468E">
          <w:rPr>
            <w:rStyle w:val="Hypertextovprepojenie"/>
            <w:rFonts w:ascii="Times" w:hAnsi="Times"/>
            <w:lang w:eastAsia="sk-SK"/>
          </w:rPr>
          <w:t>Zákon č. 385/1997 Z. z. o Slovenskom národnom divadle</w:t>
        </w:r>
      </w:hyperlink>
    </w:p>
    <w:p w:rsidR="003C5A70" w:rsidRPr="0046468E" w:rsidRDefault="00450F5A" w:rsidP="00163BB2">
      <w:pPr>
        <w:pStyle w:val="Bezriadkovania"/>
        <w:rPr>
          <w:rFonts w:ascii="Times" w:hAnsi="Times"/>
        </w:rPr>
      </w:pPr>
      <w:hyperlink r:id="rId41" w:history="1">
        <w:r w:rsidR="003C5A70" w:rsidRPr="0046468E">
          <w:rPr>
            <w:rStyle w:val="Hypertextovprepojenie"/>
            <w:rFonts w:ascii="Times" w:hAnsi="Times"/>
            <w:lang w:eastAsia="sk-SK"/>
          </w:rPr>
          <w:t>Zákon č. 114/2000 Z. z. o Slovenskej filharmónii</w:t>
        </w:r>
      </w:hyperlink>
    </w:p>
    <w:p w:rsidR="003C5A70" w:rsidRPr="0046468E" w:rsidRDefault="003C5A70" w:rsidP="00242503">
      <w:pPr>
        <w:pStyle w:val="Nadpis4"/>
        <w:rPr>
          <w:rFonts w:ascii="Times" w:hAnsi="Times"/>
        </w:rPr>
      </w:pPr>
      <w:r w:rsidRPr="0046468E">
        <w:rPr>
          <w:rFonts w:ascii="Times" w:hAnsi="Times"/>
        </w:rPr>
        <w:t>Autorské právo a práva súvisiace s autorským právom</w:t>
      </w:r>
    </w:p>
    <w:p w:rsidR="00382377" w:rsidRPr="0046468E" w:rsidRDefault="00450F5A" w:rsidP="00382377">
      <w:pPr>
        <w:rPr>
          <w:rFonts w:ascii="Times" w:hAnsi="Times"/>
        </w:rPr>
      </w:pPr>
      <w:hyperlink r:id="rId42" w:history="1">
        <w:r w:rsidR="003C5A70" w:rsidRPr="0046468E">
          <w:rPr>
            <w:rStyle w:val="Hypertextovprepojenie"/>
            <w:rFonts w:ascii="Times" w:hAnsi="Times"/>
          </w:rPr>
          <w:t xml:space="preserve">Zákon č. 618/2003 Z. z. o autorskom práve a právach súvisiacich s autorským právom (autorský zákon) v znení neskorších predpisov </w:t>
        </w:r>
      </w:hyperlink>
    </w:p>
    <w:p w:rsidR="00163BB2" w:rsidRPr="0046468E" w:rsidRDefault="00163BB2" w:rsidP="00242503">
      <w:pPr>
        <w:pStyle w:val="Nadpis4"/>
        <w:rPr>
          <w:rFonts w:ascii="Times" w:hAnsi="Times"/>
        </w:rPr>
      </w:pPr>
      <w:r w:rsidRPr="0046468E">
        <w:rPr>
          <w:rFonts w:ascii="Times" w:hAnsi="Times"/>
        </w:rPr>
        <w:lastRenderedPageBreak/>
        <w:t>Zákony</w:t>
      </w:r>
    </w:p>
    <w:p w:rsidR="00163BB2" w:rsidRPr="0046468E" w:rsidRDefault="00163BB2" w:rsidP="00163BB2">
      <w:pPr>
        <w:pStyle w:val="Bezriadkovania"/>
        <w:rPr>
          <w:rFonts w:ascii="Times" w:hAnsi="Times"/>
        </w:rPr>
      </w:pPr>
      <w:r w:rsidRPr="0046468E">
        <w:rPr>
          <w:rFonts w:ascii="Times" w:hAnsi="Times"/>
        </w:rPr>
        <w:t xml:space="preserve">Napr. </w:t>
      </w:r>
      <w:r w:rsidRPr="0046468E">
        <w:rPr>
          <w:rFonts w:ascii="Times" w:hAnsi="Times"/>
          <w:u w:val="single"/>
        </w:rPr>
        <w:t xml:space="preserve">o informačných systémoch verejnej správy </w:t>
      </w:r>
      <w:r w:rsidRPr="0046468E">
        <w:rPr>
          <w:rFonts w:ascii="Times" w:hAnsi="Times"/>
        </w:rPr>
        <w:t xml:space="preserve">a o zmene a doplnení niektorých zákonov- </w:t>
      </w:r>
      <w:hyperlink r:id="rId43" w:history="1">
        <w:r w:rsidRPr="0046468E">
          <w:rPr>
            <w:rStyle w:val="Hypertextovprepojenie"/>
            <w:rFonts w:ascii="Times" w:hAnsi="Times"/>
            <w:lang w:eastAsia="sk-SK"/>
          </w:rPr>
          <w:t>http://www.vyvlastnenie.sk/predpisy/zakon-o-informacnych-systemoch-verejnej-spravy/</w:t>
        </w:r>
      </w:hyperlink>
    </w:p>
    <w:p w:rsidR="00163BB2" w:rsidRPr="0046468E" w:rsidRDefault="00163BB2" w:rsidP="00163BB2">
      <w:pPr>
        <w:pStyle w:val="Bezriadkovania"/>
        <w:rPr>
          <w:rFonts w:ascii="Times" w:hAnsi="Times"/>
        </w:rPr>
      </w:pPr>
      <w:r w:rsidRPr="0046468E">
        <w:rPr>
          <w:rFonts w:ascii="Times" w:hAnsi="Times"/>
          <w:u w:val="single"/>
        </w:rPr>
        <w:t xml:space="preserve">Zákon o verejnej službe </w:t>
      </w:r>
      <w:r w:rsidRPr="0046468E">
        <w:rPr>
          <w:rFonts w:ascii="Times" w:hAnsi="Times"/>
        </w:rPr>
        <w:t xml:space="preserve">: </w:t>
      </w:r>
      <w:hyperlink r:id="rId44" w:history="1">
        <w:r w:rsidRPr="0046468E">
          <w:rPr>
            <w:rStyle w:val="Hypertextovprepojenie"/>
            <w:rFonts w:ascii="Times" w:hAnsi="Times"/>
            <w:lang w:eastAsia="sk-SK"/>
          </w:rPr>
          <w:t>http://www.ozjvsr.sk/wp-content/uploads/2012/04/Z%C3%A1kon-o-verejnej-slu%C5%BEbe.pdf</w:t>
        </w:r>
      </w:hyperlink>
    </w:p>
    <w:p w:rsidR="00163BB2" w:rsidRPr="0046468E" w:rsidRDefault="00163BB2" w:rsidP="00163BB2">
      <w:pPr>
        <w:pStyle w:val="Bezriadkovania"/>
        <w:rPr>
          <w:rFonts w:ascii="Times" w:hAnsi="Times"/>
        </w:rPr>
      </w:pPr>
      <w:r w:rsidRPr="0046468E">
        <w:rPr>
          <w:rFonts w:ascii="Times" w:hAnsi="Times"/>
        </w:rPr>
        <w:t>(najmä pracovná zmluva, plat zamestnanca)</w:t>
      </w:r>
    </w:p>
    <w:p w:rsidR="00163BB2" w:rsidRPr="0046468E" w:rsidRDefault="00163BB2" w:rsidP="00163BB2">
      <w:pPr>
        <w:pStyle w:val="Bezriadkovania"/>
        <w:rPr>
          <w:rFonts w:ascii="Times" w:hAnsi="Times"/>
        </w:rPr>
      </w:pPr>
      <w:r w:rsidRPr="0046468E">
        <w:rPr>
          <w:rFonts w:ascii="Times" w:hAnsi="Times"/>
          <w:u w:val="single"/>
        </w:rPr>
        <w:t>Katalóg pracovných činností</w:t>
      </w:r>
      <w:r w:rsidRPr="0046468E">
        <w:rPr>
          <w:rFonts w:ascii="Times" w:hAnsi="Times"/>
        </w:rPr>
        <w:t>, tarifné triedy a platové stupne, zaraďovanie zamestnancov do platových tried a stupňov,  katalóg pracovných činností, čo je, to, čo obsahuje)</w:t>
      </w:r>
    </w:p>
    <w:p w:rsidR="00163BB2" w:rsidRPr="0046468E" w:rsidRDefault="00163BB2" w:rsidP="00163BB2">
      <w:pPr>
        <w:pStyle w:val="Bezriadkovania"/>
        <w:rPr>
          <w:rFonts w:ascii="Times" w:hAnsi="Times"/>
        </w:rPr>
      </w:pPr>
      <w:r w:rsidRPr="0046468E">
        <w:rPr>
          <w:rFonts w:ascii="Times" w:hAnsi="Times"/>
          <w:u w:val="single"/>
        </w:rPr>
        <w:t xml:space="preserve">o štátnej službe </w:t>
      </w:r>
      <w:r w:rsidRPr="0046468E">
        <w:rPr>
          <w:rFonts w:ascii="Times" w:hAnsi="Times"/>
        </w:rPr>
        <w:t>– poslanie, koho sa týka</w:t>
      </w:r>
    </w:p>
    <w:p w:rsidR="00163BB2" w:rsidRPr="0046468E" w:rsidRDefault="00163BB2" w:rsidP="00163BB2">
      <w:pPr>
        <w:pStyle w:val="Bezriadkovania"/>
        <w:rPr>
          <w:rFonts w:ascii="Times" w:hAnsi="Times"/>
        </w:rPr>
      </w:pPr>
      <w:r w:rsidRPr="0046468E">
        <w:rPr>
          <w:rFonts w:ascii="Times" w:hAnsi="Times"/>
          <w:u w:val="single"/>
        </w:rPr>
        <w:t xml:space="preserve">o rozpočtových pravidlách </w:t>
      </w:r>
      <w:r w:rsidRPr="0046468E">
        <w:rPr>
          <w:rFonts w:ascii="Times" w:hAnsi="Times"/>
        </w:rPr>
        <w:t>– poslanie, všeobecná xcharakteristika</w:t>
      </w:r>
    </w:p>
    <w:p w:rsidR="00163BB2" w:rsidRPr="0046468E" w:rsidRDefault="00163BB2" w:rsidP="00163BB2">
      <w:pPr>
        <w:pStyle w:val="Bezriadkovania"/>
        <w:rPr>
          <w:rFonts w:ascii="Times" w:hAnsi="Times"/>
        </w:rPr>
      </w:pPr>
      <w:r w:rsidRPr="0046468E">
        <w:rPr>
          <w:rFonts w:ascii="Times" w:hAnsi="Times"/>
          <w:u w:val="single"/>
        </w:rPr>
        <w:t xml:space="preserve">o štatistickom vykazovaní </w:t>
      </w:r>
      <w:r w:rsidRPr="0046468E">
        <w:rPr>
          <w:rFonts w:ascii="Times" w:hAnsi="Times"/>
        </w:rPr>
        <w:t>– poslanie, všeobecná charakteristika</w:t>
      </w:r>
    </w:p>
    <w:p w:rsidR="00163BB2" w:rsidRPr="0046468E" w:rsidRDefault="00163BB2" w:rsidP="00163BB2">
      <w:pPr>
        <w:pStyle w:val="Bezriadkovania"/>
        <w:rPr>
          <w:rFonts w:ascii="Times" w:hAnsi="Times"/>
        </w:rPr>
      </w:pPr>
      <w:r w:rsidRPr="0046468E">
        <w:rPr>
          <w:rFonts w:ascii="Times" w:hAnsi="Times"/>
          <w:u w:val="single"/>
        </w:rPr>
        <w:t>Príklad, hlavné zdroje</w:t>
      </w:r>
    </w:p>
    <w:p w:rsidR="00163BB2" w:rsidRPr="0046468E" w:rsidRDefault="00163BB2" w:rsidP="00163BB2">
      <w:pPr>
        <w:pStyle w:val="Bezriadkovania"/>
        <w:rPr>
          <w:rFonts w:ascii="Times" w:hAnsi="Times"/>
        </w:rPr>
      </w:pPr>
      <w:r w:rsidRPr="0046468E">
        <w:rPr>
          <w:rFonts w:ascii="Times" w:hAnsi="Times"/>
          <w:b/>
          <w:bCs/>
        </w:rPr>
        <w:t>Legislatíva v rezorte kultúry:</w:t>
      </w:r>
    </w:p>
    <w:p w:rsidR="00163BB2" w:rsidRPr="0046468E" w:rsidRDefault="00450F5A" w:rsidP="00163BB2">
      <w:pPr>
        <w:pStyle w:val="Bezriadkovania"/>
        <w:rPr>
          <w:rFonts w:ascii="Times" w:hAnsi="Times"/>
        </w:rPr>
      </w:pPr>
      <w:hyperlink r:id="rId45" w:history="1">
        <w:r w:rsidR="00163BB2" w:rsidRPr="0046468E">
          <w:rPr>
            <w:rStyle w:val="Hypertextovprepojenie"/>
            <w:rFonts w:ascii="Times" w:hAnsi="Times"/>
            <w:lang w:eastAsia="sk-SK"/>
          </w:rPr>
          <w:t>http://www.culture.gov.sk/ministerstvo/legislativa/pravne-predpisy-v-oblasti-kultury-19b.html</w:t>
        </w:r>
      </w:hyperlink>
    </w:p>
    <w:p w:rsidR="00163BB2" w:rsidRPr="0046468E" w:rsidRDefault="00163BB2" w:rsidP="00163BB2">
      <w:pPr>
        <w:pStyle w:val="Bezriadkovania"/>
        <w:rPr>
          <w:rFonts w:ascii="Times" w:hAnsi="Times"/>
        </w:rPr>
      </w:pPr>
      <w:r w:rsidRPr="0046468E">
        <w:rPr>
          <w:rFonts w:ascii="Times" w:hAnsi="Times"/>
          <w:b/>
          <w:bCs/>
        </w:rPr>
        <w:t xml:space="preserve">Zákonník práce </w:t>
      </w:r>
      <w:r w:rsidRPr="0046468E">
        <w:rPr>
          <w:rFonts w:ascii="Times" w:hAnsi="Times"/>
        </w:rPr>
        <w:t xml:space="preserve">(hlavne – pracovný pomer, pracovná zmluva, skončenie pracovného pomeru, pracovná disciplína): </w:t>
      </w:r>
      <w:hyperlink r:id="rId46" w:history="1">
        <w:r w:rsidRPr="0046468E">
          <w:rPr>
            <w:rStyle w:val="Hypertextovprepojenie"/>
            <w:rFonts w:ascii="Times" w:hAnsi="Times"/>
            <w:lang w:eastAsia="sk-SK"/>
          </w:rPr>
          <w:t>http://www.szk.sk/files/legislativa/2001-311_znenie_20130101.pdf</w:t>
        </w:r>
      </w:hyperlink>
    </w:p>
    <w:p w:rsidR="00245321" w:rsidRPr="0046468E" w:rsidRDefault="00245321" w:rsidP="00242503">
      <w:pPr>
        <w:pStyle w:val="Nadpis2"/>
        <w:rPr>
          <w:rFonts w:ascii="Times" w:hAnsi="Times"/>
        </w:rPr>
      </w:pPr>
      <w:bookmarkStart w:id="23" w:name="_Toc10465779"/>
      <w:bookmarkStart w:id="24" w:name="_Toc22046603"/>
      <w:r w:rsidRPr="0046468E">
        <w:rPr>
          <w:rFonts w:ascii="Times" w:hAnsi="Times"/>
        </w:rPr>
        <w:t>Knihovníctvo</w:t>
      </w:r>
      <w:bookmarkEnd w:id="23"/>
      <w:bookmarkEnd w:id="24"/>
    </w:p>
    <w:p w:rsidR="00245321" w:rsidRPr="001441F7" w:rsidRDefault="00245321" w:rsidP="001441F7">
      <w:r w:rsidRPr="001441F7">
        <w:rPr>
          <w:b/>
        </w:rPr>
        <w:t>Knihovníctvo</w:t>
      </w:r>
      <w:r w:rsidRPr="001441F7">
        <w:t xml:space="preserve"> je oblasť vedeckej a praktickej činnosti, ktorá je zameraná na knižnice ako kultúrne, informačné a vzdelávacie inštitúcie. </w:t>
      </w:r>
    </w:p>
    <w:p w:rsidR="00245321" w:rsidRPr="001441F7" w:rsidRDefault="00245321" w:rsidP="001441F7">
      <w:r w:rsidRPr="001441F7">
        <w:rPr>
          <w:b/>
        </w:rPr>
        <w:t>Knihovníctvo</w:t>
      </w:r>
      <w:r w:rsidRPr="001441F7">
        <w:t xml:space="preserve"> je </w:t>
      </w:r>
      <w:r w:rsidRPr="001441F7">
        <w:rPr>
          <w:i/>
        </w:rPr>
        <w:t>profesia</w:t>
      </w:r>
      <w:r w:rsidRPr="001441F7">
        <w:t xml:space="preserve">, ktorú vykonávajú </w:t>
      </w:r>
      <w:r w:rsidRPr="001441F7">
        <w:rPr>
          <w:i/>
        </w:rPr>
        <w:t>knihovníci,</w:t>
      </w:r>
      <w:r w:rsidRPr="001441F7">
        <w:t xml:space="preserve"> ako odborní zamestnanci </w:t>
      </w:r>
      <w:r w:rsidRPr="001441F7">
        <w:rPr>
          <w:i/>
        </w:rPr>
        <w:t>knižníc</w:t>
      </w:r>
      <w:r w:rsidRPr="001441F7">
        <w:t xml:space="preserve">. </w:t>
      </w:r>
      <w:r w:rsidRPr="001441F7">
        <w:rPr>
          <w:i/>
        </w:rPr>
        <w:t>Knihovnícka profesia</w:t>
      </w:r>
      <w:r w:rsidRPr="001441F7">
        <w:t xml:space="preserve"> zahŕňa vedomosti, zručnosti a kompetencie knihovníkov vo všetkých odborných činnostiach, operáciách a úkonoch v </w:t>
      </w:r>
      <w:r w:rsidRPr="001441F7">
        <w:rPr>
          <w:i/>
        </w:rPr>
        <w:t>knižniciach</w:t>
      </w:r>
      <w:r w:rsidRPr="001441F7">
        <w:t xml:space="preserve">. </w:t>
      </w:r>
    </w:p>
    <w:p w:rsidR="00245321" w:rsidRPr="001441F7" w:rsidRDefault="00245321" w:rsidP="001441F7">
      <w:r w:rsidRPr="001441F7">
        <w:rPr>
          <w:i/>
        </w:rPr>
        <w:t>Knihovníctvo</w:t>
      </w:r>
      <w:r w:rsidRPr="001441F7">
        <w:t xml:space="preserve"> zahŕňa pracovné činnosti s prevahou duševnej práce. Knihovnícku </w:t>
      </w:r>
      <w:r w:rsidRPr="001441F7">
        <w:rPr>
          <w:i/>
        </w:rPr>
        <w:t>profesiu</w:t>
      </w:r>
      <w:r w:rsidRPr="001441F7">
        <w:t xml:space="preserve"> získavajú knihovníci prostredníctvom odborného stredoškolského alebo vysokoškolského vzdelávania rôznych stupňov, a to buď priamo v študijnom odbore </w:t>
      </w:r>
      <w:r w:rsidRPr="001441F7">
        <w:rPr>
          <w:i/>
        </w:rPr>
        <w:t>knihovníctvo</w:t>
      </w:r>
      <w:r w:rsidRPr="001441F7">
        <w:t xml:space="preserve"> alebo v študijnom odbore </w:t>
      </w:r>
      <w:r w:rsidRPr="001441F7">
        <w:rPr>
          <w:i/>
        </w:rPr>
        <w:t>knižničná veda</w:t>
      </w:r>
      <w:r w:rsidRPr="001441F7">
        <w:t xml:space="preserve">, </w:t>
      </w:r>
      <w:r w:rsidRPr="001441F7">
        <w:rPr>
          <w:i/>
        </w:rPr>
        <w:t xml:space="preserve">knižničné a informačné štúdiá, </w:t>
      </w:r>
      <w:r w:rsidRPr="001441F7">
        <w:t xml:space="preserve">knižnično-informačná veda.- História </w:t>
      </w:r>
      <w:r w:rsidRPr="001441F7">
        <w:rPr>
          <w:i/>
        </w:rPr>
        <w:t>knihovníctva</w:t>
      </w:r>
      <w:r w:rsidRPr="001441F7">
        <w:t xml:space="preserve"> je spojená s históriou </w:t>
      </w:r>
      <w:r w:rsidRPr="001441F7">
        <w:rPr>
          <w:i/>
        </w:rPr>
        <w:t>knižníc</w:t>
      </w:r>
      <w:r w:rsidRPr="001441F7">
        <w:t xml:space="preserve">. </w:t>
      </w:r>
    </w:p>
    <w:p w:rsidR="00245321" w:rsidRPr="001441F7" w:rsidRDefault="00245321" w:rsidP="00242503">
      <w:pPr>
        <w:pStyle w:val="Nadpis3"/>
      </w:pPr>
      <w:bookmarkStart w:id="25" w:name="_Toc10465780"/>
      <w:bookmarkStart w:id="26" w:name="_Toc22046604"/>
      <w:r w:rsidRPr="001441F7">
        <w:t>Vývoj knihovníctva</w:t>
      </w:r>
      <w:bookmarkEnd w:id="25"/>
      <w:bookmarkEnd w:id="26"/>
    </w:p>
    <w:p w:rsidR="00245321" w:rsidRPr="001441F7" w:rsidRDefault="00245321" w:rsidP="00BC348E">
      <w:pPr>
        <w:pStyle w:val="Normlsmedzerami"/>
      </w:pPr>
      <w:r w:rsidRPr="001441F7">
        <w:t xml:space="preserve">Za začiatok existencie odborníkov, ktorí boli cielene pripravení na spravovanie zbierok dokumentov sa všeobecne považuje obdobie </w:t>
      </w:r>
      <w:r w:rsidRPr="001441F7">
        <w:rPr>
          <w:i/>
        </w:rPr>
        <w:t>Sumerov</w:t>
      </w:r>
      <w:r w:rsidRPr="001441F7">
        <w:t xml:space="preserve"> a starej sumerskej civilizácie v historickom regióne </w:t>
      </w:r>
      <w:r w:rsidRPr="001441F7">
        <w:rPr>
          <w:i/>
        </w:rPr>
        <w:t>Mezopotámie</w:t>
      </w:r>
      <w:r w:rsidRPr="001441F7">
        <w:t xml:space="preserve"> (dnešný Irak) trvajúcej približne v rokoch 5300-1940 pred n. l. </w:t>
      </w:r>
      <w:r w:rsidRPr="001441F7">
        <w:rPr>
          <w:i/>
        </w:rPr>
        <w:t>Sumeri</w:t>
      </w:r>
      <w:r w:rsidRPr="001441F7">
        <w:t xml:space="preserve"> boli prví, ktorí odborne pripravovali svojich úradníkov, ktorých povinnosťou bolo starať sa o účtovné záznamy na tabuľkách. Neskôr, približne v 7. st. pred n. l. založil asýrsky kráľ </w:t>
      </w:r>
      <w:r w:rsidRPr="001441F7">
        <w:rPr>
          <w:i/>
        </w:rPr>
        <w:t>Ašurbanipal</w:t>
      </w:r>
      <w:r w:rsidRPr="001441F7">
        <w:t xml:space="preserve"> knižnicu vo svojom paláci v </w:t>
      </w:r>
      <w:r w:rsidRPr="001441F7">
        <w:rPr>
          <w:i/>
        </w:rPr>
        <w:t>Ninive</w:t>
      </w:r>
      <w:r w:rsidRPr="001441F7">
        <w:t xml:space="preserve">. Bolo v nej okolo 20 000 </w:t>
      </w:r>
      <w:r w:rsidRPr="001441F7">
        <w:rPr>
          <w:i/>
        </w:rPr>
        <w:t>tabuliek</w:t>
      </w:r>
      <w:r w:rsidRPr="001441F7">
        <w:t xml:space="preserve"> usporiadaných podľa obsahu v rôznych miestnostiach. </w:t>
      </w:r>
      <w:r w:rsidRPr="001441F7">
        <w:rPr>
          <w:i/>
        </w:rPr>
        <w:t>Ašurbanipal</w:t>
      </w:r>
      <w:r w:rsidRPr="001441F7">
        <w:t xml:space="preserve"> sa považuje za prvú historickú osobnosť, ktorá ovplyvnila vznik </w:t>
      </w:r>
      <w:r w:rsidRPr="001441F7">
        <w:rPr>
          <w:i/>
        </w:rPr>
        <w:t>knihovníctva</w:t>
      </w:r>
      <w:r w:rsidRPr="001441F7">
        <w:t xml:space="preserve"> ako </w:t>
      </w:r>
      <w:r w:rsidRPr="001441F7">
        <w:rPr>
          <w:i/>
        </w:rPr>
        <w:t>profesie</w:t>
      </w:r>
      <w:r w:rsidRPr="001441F7">
        <w:t xml:space="preserve">. – Významnou etapou rozvoja knihovníctva bolo obdobie existencie veľkej  </w:t>
      </w:r>
      <w:r w:rsidRPr="001441F7">
        <w:rPr>
          <w:i/>
        </w:rPr>
        <w:t xml:space="preserve">Alexandrijskej knižnice, </w:t>
      </w:r>
      <w:r w:rsidRPr="001441F7">
        <w:t xml:space="preserve">ktorú založil </w:t>
      </w:r>
      <w:r w:rsidRPr="001441F7">
        <w:rPr>
          <w:i/>
        </w:rPr>
        <w:t>Ptolemaios I. Soter</w:t>
      </w:r>
      <w:r w:rsidRPr="001441F7">
        <w:t xml:space="preserve">. V nej pôsobili vzdelanci </w:t>
      </w:r>
      <w:r w:rsidRPr="001441F7">
        <w:rPr>
          <w:i/>
        </w:rPr>
        <w:t>Zenodotus z Efezu</w:t>
      </w:r>
      <w:r w:rsidRPr="001441F7">
        <w:t xml:space="preserve">, </w:t>
      </w:r>
      <w:r w:rsidRPr="001441F7">
        <w:rPr>
          <w:i/>
        </w:rPr>
        <w:t>Demetrius, Eratosthenes, Apollonius, Aristopfanes, Eristarchus a Kallimachos</w:t>
      </w:r>
      <w:r w:rsidRPr="001441F7">
        <w:t xml:space="preserve">,  ktorí boli súčasne aj </w:t>
      </w:r>
      <w:r w:rsidRPr="001441F7">
        <w:rPr>
          <w:i/>
        </w:rPr>
        <w:t>knihovníkmi</w:t>
      </w:r>
      <w:r w:rsidRPr="001441F7">
        <w:t xml:space="preserve"> a ktorí sa významne zaslúžili o rozširovanie a spracovanie zbierok knižnice. </w:t>
      </w:r>
    </w:p>
    <w:p w:rsidR="00245321" w:rsidRPr="001441F7" w:rsidRDefault="00245321" w:rsidP="00BC348E">
      <w:pPr>
        <w:pStyle w:val="Normlsmedzerami"/>
      </w:pPr>
      <w:r w:rsidRPr="001441F7">
        <w:t xml:space="preserve">Z odborného hľadiska sa považuje za významný počin </w:t>
      </w:r>
      <w:r w:rsidRPr="001441F7">
        <w:rPr>
          <w:i/>
        </w:rPr>
        <w:t>Kallimachosa</w:t>
      </w:r>
      <w:r w:rsidRPr="001441F7">
        <w:t xml:space="preserve">, ktorý zaviedol tzv. </w:t>
      </w:r>
      <w:r w:rsidRPr="001441F7">
        <w:rPr>
          <w:i/>
        </w:rPr>
        <w:t>pinakes</w:t>
      </w:r>
      <w:r w:rsidRPr="001441F7">
        <w:t xml:space="preserve"> (gr. Πίνακες "tabuľky"), ako prvé </w:t>
      </w:r>
      <w:r w:rsidRPr="001441F7">
        <w:rPr>
          <w:i/>
        </w:rPr>
        <w:t>bibliografické diela</w:t>
      </w:r>
      <w:r w:rsidRPr="001441F7">
        <w:t xml:space="preserve"> a </w:t>
      </w:r>
      <w:r w:rsidRPr="001441F7">
        <w:rPr>
          <w:i/>
        </w:rPr>
        <w:t>knižničný katalóg</w:t>
      </w:r>
      <w:r w:rsidRPr="001441F7">
        <w:t>, v ktorom boli dokumenty usporiadané abecedne a podľa obsahu už okolo r. 245 pred n.l.  – V období stredoveku a </w:t>
      </w:r>
      <w:r w:rsidRPr="001441F7">
        <w:rPr>
          <w:i/>
        </w:rPr>
        <w:t>kláštorných knižníc</w:t>
      </w:r>
      <w:r w:rsidRPr="001441F7">
        <w:t xml:space="preserve">, </w:t>
      </w:r>
      <w:r w:rsidRPr="001441F7">
        <w:rPr>
          <w:i/>
        </w:rPr>
        <w:t>pergamenových kódexov</w:t>
      </w:r>
      <w:r w:rsidRPr="001441F7">
        <w:t xml:space="preserve"> a </w:t>
      </w:r>
      <w:r w:rsidRPr="001441F7">
        <w:rPr>
          <w:i/>
        </w:rPr>
        <w:t>skriptórií</w:t>
      </w:r>
      <w:r w:rsidRPr="001441F7">
        <w:t xml:space="preserve"> bol mních </w:t>
      </w:r>
      <w:r w:rsidRPr="001441F7">
        <w:rPr>
          <w:i/>
        </w:rPr>
        <w:t>Anastasias</w:t>
      </w:r>
      <w:r w:rsidRPr="001441F7">
        <w:t xml:space="preserve"> označovaný ako </w:t>
      </w:r>
      <w:r w:rsidRPr="001441F7">
        <w:rPr>
          <w:i/>
          <w:iCs/>
        </w:rPr>
        <w:t>bibliothecarius</w:t>
      </w:r>
      <w:r w:rsidRPr="001441F7">
        <w:t xml:space="preserve"> (doslova "knihovník"). </w:t>
      </w:r>
    </w:p>
    <w:p w:rsidR="00245321" w:rsidRPr="001441F7" w:rsidRDefault="00245321" w:rsidP="00BC348E">
      <w:pPr>
        <w:pStyle w:val="Normlsmedzerami"/>
      </w:pPr>
      <w:r w:rsidRPr="001441F7">
        <w:lastRenderedPageBreak/>
        <w:t xml:space="preserve">V 14.st. nastal v Európe rozmach kráľovských a </w:t>
      </w:r>
      <w:r w:rsidRPr="001441F7">
        <w:rPr>
          <w:i/>
        </w:rPr>
        <w:t>šľachtických knižníc</w:t>
      </w:r>
      <w:r w:rsidRPr="001441F7">
        <w:t xml:space="preserve">, v ktorých boli zamestnávaní </w:t>
      </w:r>
      <w:r w:rsidRPr="001441F7">
        <w:rPr>
          <w:i/>
        </w:rPr>
        <w:t>knihovníci</w:t>
      </w:r>
      <w:r w:rsidRPr="001441F7">
        <w:t xml:space="preserve">. V období </w:t>
      </w:r>
      <w:r w:rsidRPr="001441F7">
        <w:rPr>
          <w:i/>
        </w:rPr>
        <w:t>renesancie</w:t>
      </w:r>
      <w:r w:rsidRPr="001441F7">
        <w:t xml:space="preserve"> rástol záujem aristokracie o budovanie vlastných </w:t>
      </w:r>
      <w:r w:rsidRPr="001441F7">
        <w:rPr>
          <w:i/>
        </w:rPr>
        <w:t>privátnych knižníc</w:t>
      </w:r>
      <w:r w:rsidRPr="001441F7">
        <w:t xml:space="preserve">, ktoré spravovali knihovníci a ktoré bývali aj verejne dostupné. S týmto obdobím je spojený vznik prvého </w:t>
      </w:r>
      <w:r w:rsidRPr="001441F7">
        <w:rPr>
          <w:i/>
        </w:rPr>
        <w:t>knižničného katalógu</w:t>
      </w:r>
      <w:r w:rsidRPr="001441F7">
        <w:t xml:space="preserve"> v r. 1595 a snaha o vytvorenie </w:t>
      </w:r>
      <w:r w:rsidRPr="001441F7">
        <w:rPr>
          <w:i/>
        </w:rPr>
        <w:t>bibliografických zoznamov</w:t>
      </w:r>
      <w:r w:rsidRPr="001441F7">
        <w:t xml:space="preserve">. Švajčiarsky vedec </w:t>
      </w:r>
      <w:r w:rsidRPr="001441F7">
        <w:rPr>
          <w:i/>
        </w:rPr>
        <w:t>Conrad Gesner</w:t>
      </w:r>
      <w:r w:rsidRPr="001441F7">
        <w:t xml:space="preserve">, ktorý sa považuje za otca </w:t>
      </w:r>
      <w:r w:rsidRPr="001441F7">
        <w:rPr>
          <w:i/>
        </w:rPr>
        <w:t>bibliografie</w:t>
      </w:r>
      <w:r w:rsidRPr="001441F7">
        <w:t xml:space="preserve">, vytvoril v rokoch 1545-1549 štvorzväzkové dielo </w:t>
      </w:r>
      <w:r w:rsidRPr="001441F7">
        <w:rPr>
          <w:bCs/>
          <w:i/>
          <w:iCs/>
        </w:rPr>
        <w:t xml:space="preserve">Bibliotheca universalis. </w:t>
      </w:r>
      <w:r w:rsidRPr="001441F7">
        <w:rPr>
          <w:bCs/>
          <w:iCs/>
        </w:rPr>
        <w:t>Je to</w:t>
      </w:r>
      <w:r w:rsidRPr="001441F7">
        <w:rPr>
          <w:bCs/>
          <w:i/>
          <w:iCs/>
        </w:rPr>
        <w:t xml:space="preserve"> </w:t>
      </w:r>
      <w:r w:rsidRPr="001441F7">
        <w:t xml:space="preserve">vyčerpávajúca univerzálna </w:t>
      </w:r>
      <w:r w:rsidRPr="001441F7">
        <w:rPr>
          <w:i/>
        </w:rPr>
        <w:t>bibliografia</w:t>
      </w:r>
      <w:r w:rsidRPr="001441F7">
        <w:t xml:space="preserve"> tlačí v latinčine, gréčtine a hebrejčine za prvé storočie od vynálezu kníhtlače </w:t>
      </w:r>
      <w:r w:rsidRPr="001441F7">
        <w:rPr>
          <w:i/>
        </w:rPr>
        <w:t xml:space="preserve">Guttenbergom </w:t>
      </w:r>
      <w:r w:rsidRPr="001441F7">
        <w:t>a vytlačenia</w:t>
      </w:r>
      <w:r w:rsidRPr="001441F7">
        <w:rPr>
          <w:i/>
        </w:rPr>
        <w:t xml:space="preserve"> Biblie </w:t>
      </w:r>
      <w:r w:rsidRPr="001441F7">
        <w:t xml:space="preserve">v roku 1454-1455. </w:t>
      </w:r>
    </w:p>
    <w:p w:rsidR="00245321" w:rsidRPr="001441F7" w:rsidRDefault="00245321" w:rsidP="00BC348E">
      <w:pPr>
        <w:pStyle w:val="Normlsmedzerami"/>
      </w:pPr>
      <w:r w:rsidRPr="001441F7">
        <w:t xml:space="preserve">Medzi významných predstaviteľov európskeho knihovníctva okrem Gessnera patrili </w:t>
      </w:r>
      <w:r w:rsidRPr="001441F7">
        <w:rPr>
          <w:i/>
        </w:rPr>
        <w:t>Gabriel Audé, John Dury, Gottfried Leibnitz, Thomas Bodley, Hubert-Pascal Ameilhon a Joseph Van Praet.</w:t>
      </w:r>
      <w:r w:rsidRPr="001441F7">
        <w:t xml:space="preserve"> - </w:t>
      </w:r>
      <w:r w:rsidRPr="001441F7">
        <w:rPr>
          <w:i/>
        </w:rPr>
        <w:t>Francúzska revolúcia</w:t>
      </w:r>
      <w:r w:rsidRPr="001441F7">
        <w:t xml:space="preserve"> spôsobila revolučnú zmenu aj v knihovníctve. </w:t>
      </w:r>
      <w:r w:rsidRPr="001441F7">
        <w:rPr>
          <w:i/>
        </w:rPr>
        <w:t>Knižnice</w:t>
      </w:r>
      <w:r w:rsidRPr="001441F7">
        <w:t xml:space="preserve"> sa otvorili pre všetkých občanov bez rozdielu a </w:t>
      </w:r>
      <w:r w:rsidRPr="001441F7">
        <w:rPr>
          <w:i/>
        </w:rPr>
        <w:t>otvorené</w:t>
      </w:r>
      <w:r w:rsidRPr="001441F7">
        <w:t xml:space="preserve"> </w:t>
      </w:r>
      <w:r w:rsidRPr="001441F7">
        <w:rPr>
          <w:i/>
        </w:rPr>
        <w:t>knihovníctvo</w:t>
      </w:r>
      <w:r w:rsidRPr="001441F7">
        <w:t xml:space="preserve"> sa stalo sprievodnou službou a jedným z pilierov a atribútov </w:t>
      </w:r>
      <w:r w:rsidRPr="001441F7">
        <w:rPr>
          <w:i/>
        </w:rPr>
        <w:t>demokracie</w:t>
      </w:r>
      <w:r w:rsidRPr="001441F7">
        <w:t xml:space="preserve">. </w:t>
      </w:r>
    </w:p>
    <w:p w:rsidR="00714283" w:rsidRDefault="00714283" w:rsidP="00242503">
      <w:pPr>
        <w:pStyle w:val="Nadpis3"/>
      </w:pPr>
      <w:bookmarkStart w:id="27" w:name="_Toc10465781"/>
      <w:bookmarkStart w:id="28" w:name="_Toc22046605"/>
      <w:r>
        <w:t>Odborné vzdelávanie knihovníkov</w:t>
      </w:r>
      <w:bookmarkEnd w:id="27"/>
      <w:bookmarkEnd w:id="28"/>
    </w:p>
    <w:p w:rsidR="00245321" w:rsidRPr="001441F7" w:rsidRDefault="00245321" w:rsidP="00BC348E">
      <w:pPr>
        <w:pStyle w:val="Normlsmedzerami"/>
      </w:pPr>
      <w:r w:rsidRPr="001441F7">
        <w:t xml:space="preserve">Knihovníci nadobúdajú knihovnícku profesiu absolvovaním odborného knihovníckeho </w:t>
      </w:r>
      <w:r w:rsidRPr="001441F7">
        <w:rPr>
          <w:i/>
        </w:rPr>
        <w:t>vzdelávania</w:t>
      </w:r>
      <w:r w:rsidRPr="001441F7">
        <w:t xml:space="preserve">. Na začiatku 20. st. išlo najmä o rôzne </w:t>
      </w:r>
      <w:r w:rsidRPr="001441F7">
        <w:rPr>
          <w:i/>
        </w:rPr>
        <w:t>kurzy a školenia</w:t>
      </w:r>
      <w:r w:rsidRPr="001441F7">
        <w:t xml:space="preserve"> knihovníkov na prácu v rôznych typoch knižníc, najmä však na prácu vo verejných knižniciach. Absolvovanie vzdelávania v odbore knihovníctvo umožňuje knihovníkom pracovať v rôznych druhoch a typoch knižníc: </w:t>
      </w:r>
      <w:r w:rsidRPr="001441F7">
        <w:rPr>
          <w:i/>
        </w:rPr>
        <w:t>v národných, akademických, výskumných, verejných, špeciálnych a akademických knižniciach</w:t>
      </w:r>
      <w:r w:rsidRPr="001441F7">
        <w:t xml:space="preserve">. </w:t>
      </w:r>
    </w:p>
    <w:p w:rsidR="00245321" w:rsidRPr="001441F7" w:rsidRDefault="00245321" w:rsidP="00BC348E">
      <w:pPr>
        <w:pStyle w:val="Normlsmedzerami"/>
      </w:pPr>
      <w:r w:rsidRPr="001441F7">
        <w:t xml:space="preserve">Od polovice 20. st. sa knihovníctvo adaptuje na </w:t>
      </w:r>
      <w:r w:rsidRPr="001441F7">
        <w:rPr>
          <w:i/>
        </w:rPr>
        <w:t>informačnú éru</w:t>
      </w:r>
      <w:r w:rsidRPr="001441F7">
        <w:t xml:space="preserve"> a na všeobecné uplatňovanie informačných a komunikačných technológií, digitalizáciu, vznik nových nosičov informácií, nových druhov a typov analógových a digitálnych dokumentov, nových médií, ako aj na nové spôsoby šírenia a využívania informácií prostredníctvom internetu, sociálnych sietí ap. Knihovníctvo sa súčasne </w:t>
      </w:r>
      <w:r w:rsidRPr="001441F7">
        <w:rPr>
          <w:i/>
        </w:rPr>
        <w:t>globalizuje</w:t>
      </w:r>
      <w:r w:rsidRPr="001441F7">
        <w:t xml:space="preserve"> a aktívne podporuje globálnu výmenu a využívanie informácií a poznatkov, ktoré sú aj zásluhou knihovníctva dostupné čoraz širšiemu okruhu používateľov cez </w:t>
      </w:r>
      <w:r w:rsidRPr="001441F7">
        <w:rPr>
          <w:i/>
        </w:rPr>
        <w:t>knižničné služby</w:t>
      </w:r>
      <w:r w:rsidRPr="001441F7">
        <w:t xml:space="preserve">. </w:t>
      </w:r>
    </w:p>
    <w:p w:rsidR="00245321" w:rsidRPr="001441F7" w:rsidRDefault="00245321" w:rsidP="00BC348E">
      <w:pPr>
        <w:pStyle w:val="Normlsmedzerami"/>
      </w:pPr>
      <w:r w:rsidRPr="001441F7">
        <w:rPr>
          <w:i/>
        </w:rPr>
        <w:t>Informatizácia</w:t>
      </w:r>
      <w:r w:rsidRPr="001441F7">
        <w:t xml:space="preserve"> knižničných procesov a služieb umožňuje </w:t>
      </w:r>
      <w:r w:rsidRPr="001441F7">
        <w:rPr>
          <w:i/>
        </w:rPr>
        <w:t>kooperáciu</w:t>
      </w:r>
      <w:r w:rsidRPr="001441F7">
        <w:t xml:space="preserve"> knižníc a informačných inštitúcií, </w:t>
      </w:r>
      <w:r w:rsidRPr="001441F7">
        <w:rPr>
          <w:i/>
        </w:rPr>
        <w:t>zdieľanie</w:t>
      </w:r>
      <w:r w:rsidRPr="001441F7">
        <w:t xml:space="preserve"> knižničných zdrojov a informácií, </w:t>
      </w:r>
      <w:r w:rsidRPr="001441F7">
        <w:rPr>
          <w:i/>
        </w:rPr>
        <w:t>personalizáciu</w:t>
      </w:r>
      <w:r w:rsidRPr="001441F7">
        <w:t xml:space="preserve"> služieb a rozvoj poskytovania knižničných a informačných služieb prostredníctvom </w:t>
      </w:r>
      <w:r w:rsidRPr="001441F7">
        <w:rPr>
          <w:i/>
        </w:rPr>
        <w:t>mobilných</w:t>
      </w:r>
      <w:r w:rsidRPr="001441F7">
        <w:t xml:space="preserve"> osobných zariadení. </w:t>
      </w:r>
    </w:p>
    <w:p w:rsidR="00245321" w:rsidRPr="001441F7" w:rsidRDefault="00245321" w:rsidP="00BC348E">
      <w:pPr>
        <w:pStyle w:val="Normlsmedzerami"/>
      </w:pPr>
      <w:r w:rsidRPr="001441F7">
        <w:t xml:space="preserve">Vzdelávanie v odbore </w:t>
      </w:r>
      <w:r w:rsidRPr="001441F7">
        <w:rPr>
          <w:i/>
        </w:rPr>
        <w:t xml:space="preserve">knihovníctvo </w:t>
      </w:r>
      <w:r w:rsidRPr="001441F7">
        <w:t xml:space="preserve">má v rôznych krajinách určité špecifiká. </w:t>
      </w:r>
    </w:p>
    <w:p w:rsidR="009939CB" w:rsidRPr="001441F7" w:rsidRDefault="009939CB" w:rsidP="00242503">
      <w:pPr>
        <w:pStyle w:val="Nadpis2"/>
      </w:pPr>
      <w:bookmarkStart w:id="29" w:name="_Toc10465782"/>
      <w:bookmarkStart w:id="30" w:name="_Toc22046606"/>
      <w:r w:rsidRPr="001441F7">
        <w:t>Knižničná a </w:t>
      </w:r>
      <w:r w:rsidRPr="00007EA6">
        <w:t>informačná</w:t>
      </w:r>
      <w:r w:rsidRPr="001441F7">
        <w:t xml:space="preserve"> veda</w:t>
      </w:r>
      <w:bookmarkEnd w:id="29"/>
      <w:bookmarkEnd w:id="30"/>
    </w:p>
    <w:p w:rsidR="009939CB" w:rsidRPr="001441F7" w:rsidRDefault="009939CB" w:rsidP="004C48A7">
      <w:pPr>
        <w:pStyle w:val="Normlsmedzerami"/>
      </w:pPr>
      <w:r w:rsidRPr="001441F7">
        <w:t>Knižničná a informačná veda</w:t>
      </w:r>
      <w:r w:rsidRPr="001441F7">
        <w:rPr>
          <w:b/>
        </w:rPr>
        <w:t xml:space="preserve"> </w:t>
      </w:r>
      <w:r w:rsidRPr="001441F7">
        <w:t xml:space="preserve">(tiež: </w:t>
      </w:r>
      <w:r w:rsidRPr="001441F7">
        <w:rPr>
          <w:i/>
        </w:rPr>
        <w:t>knižnično-informačná veda</w:t>
      </w:r>
      <w:r w:rsidRPr="001441F7">
        <w:t xml:space="preserve">) sa definuje ako vedomá synkritika </w:t>
      </w:r>
      <w:r w:rsidRPr="001441F7">
        <w:rPr>
          <w:i/>
        </w:rPr>
        <w:t xml:space="preserve">knižničnej vedy </w:t>
      </w:r>
      <w:r w:rsidRPr="001441F7">
        <w:t>a </w:t>
      </w:r>
      <w:r w:rsidRPr="001441F7">
        <w:rPr>
          <w:i/>
        </w:rPr>
        <w:t>informačnej vedy</w:t>
      </w:r>
      <w:r w:rsidRPr="001441F7">
        <w:rPr>
          <w:rStyle w:val="Odkaznapoznmkupodiarou"/>
          <w:rFonts w:ascii="Times" w:hAnsi="Times" w:cs="Tahoma"/>
          <w:i/>
        </w:rPr>
        <w:footnoteReference w:id="4"/>
      </w:r>
      <w:r w:rsidRPr="001441F7">
        <w:rPr>
          <w:i/>
        </w:rPr>
        <w:t xml:space="preserve">. </w:t>
      </w:r>
      <w:r w:rsidRPr="001441F7">
        <w:t xml:space="preserve">Ku vedomej </w:t>
      </w:r>
      <w:r w:rsidRPr="001441F7">
        <w:rPr>
          <w:i/>
        </w:rPr>
        <w:t>synkréze</w:t>
      </w:r>
      <w:r w:rsidRPr="001441F7">
        <w:t xml:space="preserve"> dvoch vied došlo v 60. rokoch 20. st. v dôsledku rozvoja komunikačných a informačných technológií, čo viedlo k rozšíreniu predmetu a metód výskumu </w:t>
      </w:r>
      <w:r w:rsidRPr="001441F7">
        <w:rPr>
          <w:i/>
        </w:rPr>
        <w:t>knižničnej vedy</w:t>
      </w:r>
      <w:r w:rsidRPr="001441F7">
        <w:t xml:space="preserve"> (</w:t>
      </w:r>
      <w:r w:rsidRPr="001441F7">
        <w:rPr>
          <w:i/>
        </w:rPr>
        <w:t>knihovníctva</w:t>
      </w:r>
      <w:r w:rsidRPr="001441F7">
        <w:t>) a ku jej interdisciplinárnemu prepojeniu s </w:t>
      </w:r>
      <w:r w:rsidRPr="001441F7">
        <w:rPr>
          <w:i/>
        </w:rPr>
        <w:t>informačnou vedou</w:t>
      </w:r>
      <w:r w:rsidRPr="001441F7">
        <w:t xml:space="preserve">. Odvtedy sa začali postupne premenúvať aj katedry a iné pracoviská, predtým zamerané na knihovnícke vzdelávanie, na </w:t>
      </w:r>
      <w:r w:rsidRPr="001441F7">
        <w:lastRenderedPageBreak/>
        <w:t xml:space="preserve">pracoviská </w:t>
      </w:r>
      <w:r w:rsidRPr="001441F7">
        <w:rPr>
          <w:i/>
        </w:rPr>
        <w:t>knižničnej a informačnej vedy</w:t>
      </w:r>
      <w:r w:rsidRPr="001441F7">
        <w:t xml:space="preserve">. – Napríklad na  Slovensku vznikla </w:t>
      </w:r>
      <w:r w:rsidRPr="001441F7">
        <w:rPr>
          <w:i/>
        </w:rPr>
        <w:t>Katedra knižničnej a informačnej vedy</w:t>
      </w:r>
      <w:r w:rsidRPr="001441F7">
        <w:t xml:space="preserve"> na Univerzite Komenského v Bratislave v roku 1999 a poskytuje vzdelávanie pre bakalárov, magistrov a doktorandov.  </w:t>
      </w:r>
    </w:p>
    <w:p w:rsidR="009939CB" w:rsidRPr="001441F7" w:rsidRDefault="009939CB" w:rsidP="004C48A7">
      <w:pPr>
        <w:pStyle w:val="Normlsmedzerami"/>
      </w:pPr>
      <w:r w:rsidRPr="001441F7">
        <w:t xml:space="preserve">Predmetom </w:t>
      </w:r>
      <w:r w:rsidRPr="001441F7">
        <w:rPr>
          <w:i/>
        </w:rPr>
        <w:t>knižničnej vedy</w:t>
      </w:r>
      <w:r w:rsidRPr="001441F7">
        <w:t xml:space="preserve"> sú vedomosti a zručnosti týkajúce sa </w:t>
      </w:r>
      <w:r w:rsidRPr="001441F7">
        <w:rPr>
          <w:i/>
        </w:rPr>
        <w:t>zaznamenaných informácií</w:t>
      </w:r>
      <w:r w:rsidRPr="001441F7">
        <w:t xml:space="preserve">, ich výberu, získavania, organizácie, uchovávania, spravovania, vyhľadávania a šírenia s cieľom uspokojovania potrieb určitých používateľov </w:t>
      </w:r>
      <w:r w:rsidRPr="001441F7">
        <w:rPr>
          <w:i/>
        </w:rPr>
        <w:t>knižničných služieb a knižničných systémov</w:t>
      </w:r>
      <w:r w:rsidRPr="001441F7">
        <w:t xml:space="preserve">. Potrebné vedomosti získavajú </w:t>
      </w:r>
      <w:r w:rsidRPr="001441F7">
        <w:rPr>
          <w:i/>
        </w:rPr>
        <w:t>knihovníci</w:t>
      </w:r>
      <w:r w:rsidRPr="001441F7">
        <w:t xml:space="preserve"> v knihovníckych stredných a vysokých školách. </w:t>
      </w:r>
    </w:p>
    <w:p w:rsidR="009939CB" w:rsidRPr="001441F7" w:rsidRDefault="009939CB" w:rsidP="004C48A7">
      <w:pPr>
        <w:pStyle w:val="Normlsmedzerami"/>
      </w:pPr>
      <w:r w:rsidRPr="001441F7">
        <w:t xml:space="preserve">Predmetom </w:t>
      </w:r>
      <w:r w:rsidRPr="001441F7">
        <w:rPr>
          <w:i/>
        </w:rPr>
        <w:t>informačnej vedy</w:t>
      </w:r>
      <w:r w:rsidRPr="001441F7">
        <w:t xml:space="preserve"> je systematické štúdium a analýza informačných zdrojov, tvorba a zhromažďovanie  zbierok, organizácia, šírenie, hodnotenie, využívanie a manažment informácií vo všetkých formách  vrátane formálnych a neformálnych komunikačných kanálov a technológií, ktoré sa používajú na ich komunikáciu. </w:t>
      </w:r>
    </w:p>
    <w:p w:rsidR="009939CB" w:rsidRPr="001441F7" w:rsidRDefault="009939CB" w:rsidP="004C48A7">
      <w:pPr>
        <w:pStyle w:val="Normlsmedzerami"/>
      </w:pPr>
      <w:r w:rsidRPr="001441F7">
        <w:t xml:space="preserve">Spojenie týchto dvoch vied (knižničnej a informačnej) intenzifikuje ich participáciu na kultivácii spoločnosti. </w:t>
      </w:r>
    </w:p>
    <w:p w:rsidR="00261AEE" w:rsidRDefault="009939CB" w:rsidP="004C48A7">
      <w:pPr>
        <w:pStyle w:val="Normlsmedzerami"/>
      </w:pPr>
      <w:r w:rsidRPr="001441F7">
        <w:t xml:space="preserve">V medzinárodnom kontexte sa pojem </w:t>
      </w:r>
      <w:r w:rsidRPr="001441F7">
        <w:rPr>
          <w:i/>
        </w:rPr>
        <w:t>knižničná a informačná veda</w:t>
      </w:r>
      <w:r w:rsidRPr="001441F7">
        <w:t xml:space="preserve"> používa v kontexte vysokoškolského vzdelávania ako </w:t>
      </w:r>
      <w:r w:rsidRPr="001441F7">
        <w:rPr>
          <w:i/>
        </w:rPr>
        <w:t xml:space="preserve">Library and Information Science. </w:t>
      </w:r>
      <w:r w:rsidRPr="001441F7">
        <w:t xml:space="preserve">V odbornej komunikácii sa označuje skratkou LIS. - Postupne sa stabilizovalo </w:t>
      </w:r>
      <w:r w:rsidRPr="001441F7">
        <w:rPr>
          <w:i/>
        </w:rPr>
        <w:t>jadro</w:t>
      </w:r>
      <w:r w:rsidRPr="001441F7">
        <w:t xml:space="preserve"> knižničnej a informačnej vedy, ktoré tvoria najmä tieto disciplíny: </w:t>
      </w:r>
      <w:r w:rsidRPr="001441F7">
        <w:rPr>
          <w:i/>
        </w:rPr>
        <w:t>vyhľadávanie a získavanie informácií, manažment knižníc, organizácia znalostí, knihovnícke štúdiá, informačná architektúra, informačné správanie, informačný prieskum, informačné systémy a služby, vedecká komunikácia, digitálna gramotnosť, bibliometria a scientometria, informačná spoločnosť, kultúrne dedičstvo, interakcia človek-počítač, správanie používateľov, digitalizácia</w:t>
      </w:r>
      <w:r w:rsidRPr="001441F7">
        <w:t>.</w:t>
      </w:r>
    </w:p>
    <w:p w:rsidR="00261AEE" w:rsidRDefault="00261AEE">
      <w:r>
        <w:br w:type="page"/>
      </w:r>
    </w:p>
    <w:p w:rsidR="00CF003C" w:rsidRPr="001441F7" w:rsidRDefault="00CF003C" w:rsidP="001441F7"/>
    <w:p w:rsidR="00261AEE" w:rsidRPr="00242503" w:rsidRDefault="00AC3C12" w:rsidP="00242503">
      <w:pPr>
        <w:pStyle w:val="Nadpis1"/>
      </w:pPr>
      <w:bookmarkStart w:id="31" w:name="_Toc10465783"/>
      <w:bookmarkStart w:id="32" w:name="_Toc18783878"/>
      <w:bookmarkStart w:id="33" w:name="_Toc22046607"/>
      <w:r w:rsidRPr="001441F7">
        <w:t>Knižnica</w:t>
      </w:r>
      <w:bookmarkEnd w:id="31"/>
      <w:bookmarkEnd w:id="32"/>
      <w:bookmarkEnd w:id="33"/>
    </w:p>
    <w:p w:rsidR="00AC3C12" w:rsidRPr="001441F7" w:rsidRDefault="00AC3C12" w:rsidP="00AD4DC9">
      <w:pPr>
        <w:pStyle w:val="Obyajntext"/>
        <w:rPr>
          <w:rFonts w:ascii="Times" w:hAnsi="Times"/>
          <w:sz w:val="24"/>
          <w:szCs w:val="24"/>
        </w:rPr>
      </w:pPr>
      <w:r w:rsidRPr="001441F7">
        <w:rPr>
          <w:rFonts w:ascii="Times" w:hAnsi="Times"/>
          <w:b/>
          <w:sz w:val="24"/>
          <w:szCs w:val="24"/>
        </w:rPr>
        <w:t>K</w:t>
      </w:r>
      <w:r w:rsidR="00AD4DC9" w:rsidRPr="001441F7">
        <w:rPr>
          <w:rFonts w:ascii="Times" w:hAnsi="Times"/>
          <w:b/>
          <w:sz w:val="24"/>
          <w:szCs w:val="24"/>
        </w:rPr>
        <w:t>nižnica</w:t>
      </w:r>
      <w:r w:rsidR="00AD4DC9" w:rsidRPr="001441F7">
        <w:rPr>
          <w:rFonts w:ascii="Times" w:hAnsi="Times"/>
          <w:sz w:val="24"/>
          <w:szCs w:val="24"/>
        </w:rPr>
        <w:t xml:space="preserve"> (lat. </w:t>
      </w:r>
      <w:r w:rsidR="00AD4DC9" w:rsidRPr="001441F7">
        <w:rPr>
          <w:rFonts w:ascii="Times" w:hAnsi="Times"/>
          <w:i/>
          <w:iCs/>
          <w:sz w:val="24"/>
          <w:szCs w:val="24"/>
        </w:rPr>
        <w:t>Bibliotheca, gr. Bibliothēkē</w:t>
      </w:r>
      <w:r w:rsidR="00AD4DC9" w:rsidRPr="001441F7">
        <w:rPr>
          <w:rFonts w:ascii="Times" w:hAnsi="Times"/>
          <w:sz w:val="24"/>
          <w:szCs w:val="24"/>
        </w:rPr>
        <w:t xml:space="preserve"> (βιβλιοθήκη))</w:t>
      </w:r>
      <w:r w:rsidRPr="001441F7">
        <w:rPr>
          <w:rFonts w:ascii="Times" w:hAnsi="Times"/>
          <w:sz w:val="24"/>
          <w:szCs w:val="24"/>
        </w:rPr>
        <w:t xml:space="preserve">. </w:t>
      </w:r>
    </w:p>
    <w:p w:rsidR="00AC3C12" w:rsidRDefault="00AC3C12" w:rsidP="004C48A7">
      <w:pPr>
        <w:pStyle w:val="Normlsmedzerami"/>
      </w:pPr>
      <w:r w:rsidRPr="001441F7">
        <w:t xml:space="preserve">Všeobecne sa akceptuje definícia, podľa ktorej je </w:t>
      </w:r>
      <w:r w:rsidR="00A04E09">
        <w:t>k</w:t>
      </w:r>
      <w:r w:rsidRPr="001441F7">
        <w:t>nižnica kultúrna, informačná a vzdelávacia inštitúcia, ktorá získava, spracúva, uchováva, ochraňuje a sprístupňuje knižničné zbierky pre určitú komunitu prostredníctvom výpožičiek alebo poskytovaním iných štandardných alebo nadštandardných knižničných služieb. K. poskytuje fyzický alebo digitálny prístup ku knižničným materiálom priamo v priestoroch knižnice alebo vo virtuálnom digitálnom priestore s využitím digitálnych informačných a komunikačných technológií.</w:t>
      </w:r>
    </w:p>
    <w:p w:rsidR="00AC3C12" w:rsidRPr="001441F7" w:rsidRDefault="00AC3C12" w:rsidP="004C48A7">
      <w:pPr>
        <w:pStyle w:val="Normlsmedzerami"/>
      </w:pPr>
      <w:r w:rsidRPr="001441F7">
        <w:t xml:space="preserve">Pojem knižnica je </w:t>
      </w:r>
      <w:r w:rsidR="00AD4DC9" w:rsidRPr="001441F7">
        <w:t>viacvýznamový pojem, kt</w:t>
      </w:r>
      <w:r w:rsidRPr="001441F7">
        <w:t>orý</w:t>
      </w:r>
      <w:r w:rsidR="00AD4DC9" w:rsidRPr="001441F7">
        <w:t xml:space="preserve"> sa najčastejšie používa na pomenovanie organizovanej zbierky kníh. </w:t>
      </w:r>
      <w:r w:rsidRPr="001441F7">
        <w:t>Knižnica</w:t>
      </w:r>
      <w:r w:rsidR="00AD4DC9" w:rsidRPr="001441F7">
        <w:t xml:space="preserve"> však znamená aj druh nábytku na ukladanie kníh, miestnosť v budove alebo inštitúcii, slúžiaca na uloženie zbierok kníh a iných dokumentov. V informatike označuje k. zbierku podprogramov používaných na vývoj softvéru. </w:t>
      </w:r>
    </w:p>
    <w:p w:rsidR="00AC3C12" w:rsidRPr="001441F7" w:rsidRDefault="00AD4DC9" w:rsidP="004C48A7">
      <w:pPr>
        <w:pStyle w:val="Normlsmedzerami"/>
      </w:pPr>
      <w:r w:rsidRPr="001441F7">
        <w:t xml:space="preserve">Termín </w:t>
      </w:r>
      <w:r w:rsidR="00AC3C12" w:rsidRPr="001441F7">
        <w:t>knižnica</w:t>
      </w:r>
      <w:r w:rsidRPr="001441F7">
        <w:t xml:space="preserve"> v molekulárnej biológii je zbierka fragmentov DNA uchovávaná a využívaná v procese molekulárneho klonovania. </w:t>
      </w:r>
    </w:p>
    <w:p w:rsidR="00AC3C12" w:rsidRPr="001441F7" w:rsidRDefault="00AC3C12" w:rsidP="00242503">
      <w:pPr>
        <w:pStyle w:val="Nadpis2"/>
      </w:pPr>
      <w:bookmarkStart w:id="34" w:name="_Toc10465784"/>
      <w:bookmarkStart w:id="35" w:name="_Toc22046608"/>
      <w:r w:rsidRPr="002636E5">
        <w:t>Knižničné</w:t>
      </w:r>
      <w:r w:rsidRPr="001441F7">
        <w:t xml:space="preserve"> zbierky</w:t>
      </w:r>
      <w:bookmarkEnd w:id="34"/>
      <w:bookmarkEnd w:id="35"/>
    </w:p>
    <w:p w:rsidR="00AC3C12" w:rsidRPr="001441F7" w:rsidRDefault="00AD4DC9" w:rsidP="00AD4DC9">
      <w:pPr>
        <w:pStyle w:val="Obyajntext"/>
        <w:rPr>
          <w:rFonts w:ascii="Times" w:hAnsi="Times"/>
          <w:sz w:val="24"/>
          <w:szCs w:val="24"/>
        </w:rPr>
      </w:pPr>
      <w:r w:rsidRPr="001441F7">
        <w:rPr>
          <w:rFonts w:ascii="Times" w:hAnsi="Times"/>
          <w:i/>
          <w:sz w:val="24"/>
          <w:szCs w:val="24"/>
        </w:rPr>
        <w:t>Knižničné zbierky</w:t>
      </w:r>
      <w:r w:rsidRPr="001441F7">
        <w:rPr>
          <w:rFonts w:ascii="Times" w:hAnsi="Times"/>
          <w:sz w:val="24"/>
          <w:szCs w:val="24"/>
        </w:rPr>
        <w:t xml:space="preserve"> zahŕňaju rôzne druhy </w:t>
      </w:r>
      <w:r w:rsidRPr="001441F7">
        <w:rPr>
          <w:rFonts w:ascii="Times" w:hAnsi="Times"/>
          <w:i/>
          <w:sz w:val="24"/>
          <w:szCs w:val="24"/>
        </w:rPr>
        <w:t>knižničných jednotiek</w:t>
      </w:r>
      <w:r w:rsidRPr="001441F7">
        <w:rPr>
          <w:rFonts w:ascii="Times" w:hAnsi="Times"/>
          <w:sz w:val="24"/>
          <w:szCs w:val="24"/>
        </w:rPr>
        <w:t xml:space="preserve">, ako sú: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 xml:space="preserve">knihy, </w:t>
      </w:r>
      <w:r w:rsidRPr="001441F7">
        <w:rPr>
          <w:rFonts w:ascii="Times" w:hAnsi="Times"/>
          <w:sz w:val="24"/>
          <w:szCs w:val="24"/>
        </w:rPr>
        <w:t>tlače, rukopisy</w:t>
      </w:r>
      <w:r w:rsidRPr="001441F7">
        <w:rPr>
          <w:rFonts w:ascii="Times" w:hAnsi="Times"/>
          <w:b/>
          <w:sz w:val="24"/>
          <w:szCs w:val="24"/>
        </w:rPr>
        <w:t>,</w:t>
      </w:r>
      <w:r w:rsidRPr="001441F7">
        <w:rPr>
          <w:rFonts w:ascii="Times" w:hAnsi="Times"/>
          <w:sz w:val="24"/>
          <w:szCs w:val="24"/>
        </w:rPr>
        <w:t xml:space="preserve"> mikroformy a digitálne formy textových materiálov monografickej povahy,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seriály</w:t>
      </w:r>
      <w:r w:rsidRPr="001441F7">
        <w:rPr>
          <w:rFonts w:ascii="Times" w:hAnsi="Times"/>
          <w:sz w:val="24"/>
          <w:szCs w:val="24"/>
        </w:rPr>
        <w:t xml:space="preserve"> (t.j. zdroje na pokračovanie) čiže tlače, rukopisy, mikroformy a digitálne formy textových materiálov vydávaných po častiach s periodickou schémou vydávania (napr. periodiká, noviny, ročenky),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počítačové súbory,</w:t>
      </w:r>
      <w:r w:rsidRPr="001441F7">
        <w:rPr>
          <w:rFonts w:ascii="Times" w:hAnsi="Times"/>
          <w:sz w:val="24"/>
          <w:szCs w:val="24"/>
        </w:rPr>
        <w:t xml:space="preserve"> t.j.  počítačový softvér, číselné údaje, počítačovo orientované multimédiá monografickej alebo seriálovej povahy ako aj on-line systémy a služby,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 xml:space="preserve">mapy, t.j. </w:t>
      </w:r>
      <w:r w:rsidRPr="001441F7">
        <w:rPr>
          <w:rFonts w:ascii="Times" w:hAnsi="Times"/>
          <w:sz w:val="24"/>
          <w:szCs w:val="24"/>
        </w:rPr>
        <w:t xml:space="preserve">všetky typy tlačí, rukopisov, mikroforiem a digitálnych foriem kartografických materiálov vrátane atlasov, listových máp a glóbusov monografickej alebo seriálovej povahy,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hudobniny,</w:t>
      </w:r>
      <w:r w:rsidRPr="001441F7">
        <w:rPr>
          <w:rFonts w:ascii="Times" w:hAnsi="Times"/>
          <w:sz w:val="24"/>
          <w:szCs w:val="24"/>
        </w:rPr>
        <w:t xml:space="preserve"> t.j. tlače, rukopisy a mikroformy hudobnín ako aj hudobné zvukové záznamy a nehudobné zvukové záznamy monografickej alebo seriálovej povahy v písomnej alebo digitálnej forme,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vizuálne materiály, t.j.</w:t>
      </w:r>
      <w:r w:rsidRPr="001441F7">
        <w:rPr>
          <w:rFonts w:ascii="Times" w:hAnsi="Times"/>
          <w:sz w:val="24"/>
          <w:szCs w:val="24"/>
        </w:rPr>
        <w:t xml:space="preserve"> premietateľné médiá, nepremietateľné médiá, dvojrozmernú grafiku, trojrozmerné artefakty alebo prirodzene sa vyskytujúce objekty a stavebnice monografickej alebo seriálovej povahy v analógovej alebo digitálnej forme,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zmiešané materiály</w:t>
      </w:r>
      <w:r w:rsidRPr="001441F7">
        <w:rPr>
          <w:rFonts w:ascii="Times" w:hAnsi="Times"/>
          <w:sz w:val="24"/>
          <w:szCs w:val="24"/>
        </w:rPr>
        <w:t xml:space="preserve">, t.j. archívne a rukopisné zbierky, materiály zmiešanej formy monografickej alebo seriálovej povahy v analógovej alebo digitálnej forme. </w:t>
      </w:r>
    </w:p>
    <w:p w:rsidR="002365AF" w:rsidRPr="001441F7" w:rsidRDefault="00AD4DC9" w:rsidP="004C48A7">
      <w:pPr>
        <w:pStyle w:val="Normlsmedzerami"/>
      </w:pPr>
      <w:r w:rsidRPr="001441F7">
        <w:t xml:space="preserve">Doložená história knižníc siaha do obdobia ca 2600 rokov pred našim letopočtom, a to v starej sumerskej civilizácii v historickom stredovýchodnom regióne Mezopotámie (približne územie dnešného Iraku, Sýrie, Turecka). </w:t>
      </w:r>
    </w:p>
    <w:p w:rsidR="002365AF" w:rsidRPr="001441F7" w:rsidRDefault="00AD4DC9" w:rsidP="004C48A7">
      <w:pPr>
        <w:pStyle w:val="Normlsmedzerami"/>
      </w:pPr>
      <w:r w:rsidRPr="001441F7">
        <w:t>K</w:t>
      </w:r>
      <w:r w:rsidR="002365AF" w:rsidRPr="001441F7">
        <w:t>nižnice</w:t>
      </w:r>
      <w:r w:rsidRPr="001441F7">
        <w:t xml:space="preserve"> sa historicky vyvinuli zo zbierok, v ktorých sa archivovali písomné obchodné záznamy a zoznamy na rôznych nosičoch na hlinených tabuľkách. V 5.st. pred našim letopočtom sa objavovali v starom Grécku súkromné k. zbierky písomných materiálov. V oblasti Stredomoria, na konci 6. st. pred našim letopočtom vznikali knižnice v </w:t>
      </w:r>
      <w:r w:rsidRPr="001441F7">
        <w:rPr>
          <w:i/>
        </w:rPr>
        <w:t>Alexandrii</w:t>
      </w:r>
      <w:r w:rsidRPr="001441F7">
        <w:t xml:space="preserve"> a Konštantinopole. V starom Egypte existovali knižnice uchovávajúce vládne a chrámové </w:t>
      </w:r>
      <w:r w:rsidRPr="001441F7">
        <w:lastRenderedPageBreak/>
        <w:t xml:space="preserve">záznamy na </w:t>
      </w:r>
      <w:r w:rsidRPr="001441F7">
        <w:rPr>
          <w:i/>
        </w:rPr>
        <w:t>papyruse</w:t>
      </w:r>
      <w:r w:rsidRPr="001441F7">
        <w:t>. Najstaršie objavené súkromné archívy boli zaznamenané v </w:t>
      </w:r>
      <w:r w:rsidRPr="001441F7">
        <w:rPr>
          <w:i/>
        </w:rPr>
        <w:t>Ugarite</w:t>
      </w:r>
      <w:r w:rsidRPr="001441F7">
        <w:t xml:space="preserve"> so záznamami korešpo</w:t>
      </w:r>
      <w:r w:rsidR="001441F7" w:rsidRPr="001441F7">
        <w:t>n</w:t>
      </w:r>
      <w:r w:rsidRPr="001441F7">
        <w:t xml:space="preserve">dencie, súpisov skladov, texty mýtov a vzdelávacie texty. </w:t>
      </w:r>
    </w:p>
    <w:p w:rsidR="002365AF" w:rsidRPr="001441F7" w:rsidRDefault="00AD4DC9" w:rsidP="004C48A7">
      <w:pPr>
        <w:pStyle w:val="Normlsmedzerami"/>
      </w:pPr>
      <w:r w:rsidRPr="001441F7">
        <w:t xml:space="preserve">Doložená je aj existencia knižnice v Nippure (ca 1900 pred n.l.) a v Ninive (ca 700 pred n.l.), kde boli objavené </w:t>
      </w:r>
      <w:r w:rsidRPr="001441F7">
        <w:rPr>
          <w:i/>
        </w:rPr>
        <w:t>hlinené</w:t>
      </w:r>
      <w:r w:rsidRPr="001441F7">
        <w:t xml:space="preserve"> </w:t>
      </w:r>
      <w:r w:rsidRPr="001441F7">
        <w:rPr>
          <w:i/>
        </w:rPr>
        <w:t>tabuľky</w:t>
      </w:r>
      <w:r w:rsidRPr="001441F7">
        <w:t xml:space="preserve"> svedčiace o existencii vedomého usporiadania záznamov prostredníctvom knižničného </w:t>
      </w:r>
      <w:r w:rsidRPr="001441F7">
        <w:rPr>
          <w:i/>
        </w:rPr>
        <w:t>klasifikačného systému</w:t>
      </w:r>
      <w:r w:rsidRPr="001441F7">
        <w:t>. V Ninive bolo v </w:t>
      </w:r>
      <w:r w:rsidRPr="001441F7">
        <w:rPr>
          <w:i/>
        </w:rPr>
        <w:t>Ašurbanipalovej k</w:t>
      </w:r>
      <w:r w:rsidRPr="001441F7">
        <w:t xml:space="preserve">. objavených viac ako 30 000 </w:t>
      </w:r>
      <w:r w:rsidRPr="001441F7">
        <w:rPr>
          <w:i/>
        </w:rPr>
        <w:t>hlinených tabuliek</w:t>
      </w:r>
      <w:r w:rsidRPr="001441F7">
        <w:t xml:space="preserve"> obsahujúcich mezopotámske literárne, náboženské a administratívne zápisy (o.i. tzv Epos Stvorenia, Epos o Gilgamešovi ai.). V Číne existovala knižnica už v čase dynastie </w:t>
      </w:r>
      <w:r w:rsidRPr="001441F7">
        <w:rPr>
          <w:i/>
        </w:rPr>
        <w:t>Zhou</w:t>
      </w:r>
      <w:r w:rsidRPr="001441F7">
        <w:t xml:space="preserve"> (1046–256 pred n.l.). </w:t>
      </w:r>
    </w:p>
    <w:p w:rsidR="002365AF" w:rsidRPr="001441F7" w:rsidRDefault="00AD4DC9" w:rsidP="004C48A7">
      <w:pPr>
        <w:pStyle w:val="Normlsmedzerami"/>
        <w:rPr>
          <w:rStyle w:val="hps"/>
          <w:rFonts w:ascii="Times" w:hAnsi="Times"/>
        </w:rPr>
      </w:pPr>
      <w:r w:rsidRPr="001441F7">
        <w:t xml:space="preserve">Najväčšou a najvýznamnejšou starovekou knižnicou bola </w:t>
      </w:r>
      <w:r w:rsidRPr="001441F7">
        <w:rPr>
          <w:i/>
        </w:rPr>
        <w:t>Alexandrijská knižnica</w:t>
      </w:r>
      <w:r w:rsidRPr="001441F7">
        <w:t xml:space="preserve">. Medzi významné staroveké patrili </w:t>
      </w:r>
      <w:r w:rsidRPr="001441F7">
        <w:rPr>
          <w:i/>
        </w:rPr>
        <w:t>Knižnica Celsusa</w:t>
      </w:r>
      <w:r w:rsidRPr="001441F7">
        <w:t xml:space="preserve"> v Efeze (Anatolia, Turecko), dokončená v r. 135 n.l., ktorá slúžila na uloženie ca 12 000 zvitkov. V staroveku a rannom stredoveku dominovali </w:t>
      </w:r>
      <w:r w:rsidRPr="001441F7">
        <w:rPr>
          <w:i/>
        </w:rPr>
        <w:t>s</w:t>
      </w:r>
      <w:r w:rsidRPr="001441F7">
        <w:rPr>
          <w:rStyle w:val="hps"/>
          <w:rFonts w:ascii="Times" w:hAnsi="Times"/>
          <w:i/>
        </w:rPr>
        <w:t>úkromné</w:t>
      </w:r>
      <w:r w:rsidRPr="001441F7">
        <w:rPr>
          <w:i/>
        </w:rPr>
        <w:t xml:space="preserve"> </w:t>
      </w:r>
      <w:r w:rsidRPr="001441F7">
        <w:rPr>
          <w:rStyle w:val="hps"/>
          <w:rFonts w:ascii="Times" w:hAnsi="Times"/>
          <w:i/>
        </w:rPr>
        <w:t>​​a</w:t>
      </w:r>
      <w:r w:rsidRPr="001441F7">
        <w:rPr>
          <w:i/>
        </w:rPr>
        <w:t xml:space="preserve"> </w:t>
      </w:r>
      <w:r w:rsidRPr="001441F7">
        <w:rPr>
          <w:rStyle w:val="hps"/>
          <w:rFonts w:ascii="Times" w:hAnsi="Times"/>
          <w:i/>
        </w:rPr>
        <w:t>osobné</w:t>
      </w:r>
      <w:r w:rsidRPr="001441F7">
        <w:rPr>
          <w:i/>
        </w:rPr>
        <w:t xml:space="preserve"> </w:t>
      </w:r>
      <w:r w:rsidRPr="001441F7">
        <w:rPr>
          <w:rStyle w:val="hps"/>
          <w:rFonts w:ascii="Times" w:hAnsi="Times"/>
          <w:i/>
        </w:rPr>
        <w:t>knižnice</w:t>
      </w:r>
      <w:r w:rsidRPr="001441F7">
        <w:t xml:space="preserve"> </w:t>
      </w:r>
      <w:r w:rsidRPr="001441F7">
        <w:rPr>
          <w:rStyle w:val="hps"/>
          <w:rFonts w:ascii="Times" w:hAnsi="Times"/>
        </w:rPr>
        <w:t>s písomnosťami v helénskom období v Grécku. Štátne</w:t>
      </w:r>
      <w:r w:rsidRPr="001441F7">
        <w:t xml:space="preserve"> </w:t>
      </w:r>
      <w:r w:rsidRPr="001441F7">
        <w:rPr>
          <w:rStyle w:val="hps"/>
          <w:rFonts w:ascii="Times" w:hAnsi="Times"/>
        </w:rPr>
        <w:t>archívy</w:t>
      </w:r>
      <w:r w:rsidRPr="001441F7">
        <w:t xml:space="preserve"> ríše </w:t>
      </w:r>
      <w:r w:rsidRPr="001441F7">
        <w:rPr>
          <w:rStyle w:val="hps"/>
          <w:rFonts w:ascii="Times" w:hAnsi="Times"/>
        </w:rPr>
        <w:t>boli na</w:t>
      </w:r>
      <w:r w:rsidRPr="001441F7">
        <w:t xml:space="preserve"> </w:t>
      </w:r>
      <w:r w:rsidRPr="001441F7">
        <w:rPr>
          <w:rStyle w:val="hps"/>
          <w:rFonts w:ascii="Times" w:hAnsi="Times"/>
        </w:rPr>
        <w:t>svahu</w:t>
      </w:r>
      <w:r w:rsidRPr="001441F7">
        <w:t xml:space="preserve"> </w:t>
      </w:r>
      <w:r w:rsidRPr="001441F7">
        <w:rPr>
          <w:rStyle w:val="hps"/>
          <w:rFonts w:ascii="Times" w:hAnsi="Times"/>
        </w:rPr>
        <w:t>medzi</w:t>
      </w:r>
      <w:r w:rsidRPr="001441F7">
        <w:t xml:space="preserve"> </w:t>
      </w:r>
      <w:r w:rsidRPr="001441F7">
        <w:rPr>
          <w:rStyle w:val="hps"/>
          <w:rFonts w:ascii="Times" w:hAnsi="Times"/>
          <w:i/>
        </w:rPr>
        <w:t>Forum</w:t>
      </w:r>
      <w:r w:rsidRPr="001441F7">
        <w:rPr>
          <w:i/>
        </w:rPr>
        <w:t xml:space="preserve"> </w:t>
      </w:r>
      <w:r w:rsidRPr="001441F7">
        <w:rPr>
          <w:rStyle w:val="hps"/>
          <w:rFonts w:ascii="Times" w:hAnsi="Times"/>
          <w:i/>
        </w:rPr>
        <w:t>Romanum</w:t>
      </w:r>
      <w:r w:rsidRPr="001441F7">
        <w:rPr>
          <w:rStyle w:val="hps"/>
          <w:rFonts w:ascii="Times" w:hAnsi="Times"/>
        </w:rPr>
        <w:t xml:space="preserve"> a</w:t>
      </w:r>
      <w:r w:rsidRPr="001441F7">
        <w:t> </w:t>
      </w:r>
      <w:r w:rsidRPr="001441F7">
        <w:rPr>
          <w:rStyle w:val="hps"/>
          <w:rFonts w:ascii="Times" w:hAnsi="Times"/>
          <w:i/>
        </w:rPr>
        <w:t>Kapitole</w:t>
      </w:r>
      <w:r w:rsidRPr="001441F7">
        <w:rPr>
          <w:rStyle w:val="hps"/>
          <w:rFonts w:ascii="Times" w:hAnsi="Times"/>
        </w:rPr>
        <w:t>.</w:t>
      </w:r>
      <w:r w:rsidRPr="001441F7">
        <w:t xml:space="preserve"> Prvé </w:t>
      </w:r>
      <w:r w:rsidRPr="001441F7">
        <w:rPr>
          <w:rStyle w:val="hps"/>
          <w:rFonts w:ascii="Times" w:hAnsi="Times"/>
          <w:i/>
        </w:rPr>
        <w:t>verejné knižnice</w:t>
      </w:r>
      <w:r w:rsidRPr="001441F7">
        <w:t xml:space="preserve"> </w:t>
      </w:r>
      <w:r w:rsidRPr="001441F7">
        <w:rPr>
          <w:rStyle w:val="hps"/>
          <w:rFonts w:ascii="Times" w:hAnsi="Times"/>
        </w:rPr>
        <w:t>boli založené</w:t>
      </w:r>
      <w:r w:rsidRPr="001441F7">
        <w:t xml:space="preserve"> </w:t>
      </w:r>
      <w:r w:rsidRPr="001441F7">
        <w:rPr>
          <w:rStyle w:val="hps"/>
          <w:rFonts w:ascii="Times" w:hAnsi="Times"/>
        </w:rPr>
        <w:t>Rímskou</w:t>
      </w:r>
      <w:r w:rsidRPr="001441F7">
        <w:t xml:space="preserve"> </w:t>
      </w:r>
      <w:r w:rsidRPr="001441F7">
        <w:rPr>
          <w:rStyle w:val="hps"/>
          <w:rFonts w:ascii="Times" w:hAnsi="Times"/>
        </w:rPr>
        <w:t>ríšou</w:t>
      </w:r>
      <w:r w:rsidRPr="001441F7">
        <w:t xml:space="preserve">, </w:t>
      </w:r>
      <w:r w:rsidRPr="001441F7">
        <w:rPr>
          <w:rStyle w:val="hps"/>
          <w:rFonts w:ascii="Times" w:hAnsi="Times"/>
        </w:rPr>
        <w:t xml:space="preserve">pretože išlo o prestíž cisárov. Prvá </w:t>
      </w:r>
      <w:r w:rsidRPr="001441F7">
        <w:rPr>
          <w:rStyle w:val="hps"/>
          <w:rFonts w:ascii="Times" w:hAnsi="Times"/>
          <w:i/>
        </w:rPr>
        <w:t>verejná</w:t>
      </w:r>
      <w:r w:rsidRPr="001441F7">
        <w:rPr>
          <w:i/>
        </w:rPr>
        <w:t xml:space="preserve"> </w:t>
      </w:r>
      <w:r w:rsidRPr="001441F7">
        <w:rPr>
          <w:rStyle w:val="hps"/>
          <w:rFonts w:ascii="Times" w:hAnsi="Times"/>
          <w:i/>
        </w:rPr>
        <w:t>knižnica</w:t>
      </w:r>
      <w:r w:rsidRPr="001441F7">
        <w:rPr>
          <w:rStyle w:val="hps"/>
          <w:rFonts w:ascii="Times" w:hAnsi="Times"/>
        </w:rPr>
        <w:t xml:space="preserve"> v</w:t>
      </w:r>
      <w:r w:rsidRPr="001441F7">
        <w:t xml:space="preserve"> </w:t>
      </w:r>
      <w:r w:rsidRPr="001441F7">
        <w:rPr>
          <w:rStyle w:val="hps"/>
          <w:rFonts w:ascii="Times" w:hAnsi="Times"/>
        </w:rPr>
        <w:t>Ríme</w:t>
      </w:r>
      <w:r w:rsidRPr="001441F7">
        <w:t xml:space="preserve"> </w:t>
      </w:r>
      <w:r w:rsidRPr="001441F7">
        <w:rPr>
          <w:rStyle w:val="hps"/>
          <w:rFonts w:ascii="Times" w:hAnsi="Times"/>
        </w:rPr>
        <w:t>bola založená</w:t>
      </w:r>
      <w:r w:rsidRPr="001441F7">
        <w:t xml:space="preserve"> k. </w:t>
      </w:r>
      <w:r w:rsidRPr="001441F7">
        <w:rPr>
          <w:rStyle w:val="hps"/>
          <w:rFonts w:ascii="Times" w:hAnsi="Times"/>
          <w:i/>
        </w:rPr>
        <w:t>Asinius</w:t>
      </w:r>
      <w:r w:rsidRPr="001441F7">
        <w:rPr>
          <w:i/>
        </w:rPr>
        <w:t xml:space="preserve"> </w:t>
      </w:r>
      <w:r w:rsidRPr="001441F7">
        <w:rPr>
          <w:rStyle w:val="hps"/>
          <w:rFonts w:ascii="Times" w:hAnsi="Times"/>
          <w:i/>
        </w:rPr>
        <w:t>Pollio</w:t>
      </w:r>
      <w:r w:rsidRPr="001441F7">
        <w:t xml:space="preserve">, tiež k. </w:t>
      </w:r>
      <w:r w:rsidRPr="001441F7">
        <w:rPr>
          <w:rStyle w:val="hps"/>
          <w:rFonts w:ascii="Times" w:hAnsi="Times"/>
          <w:i/>
        </w:rPr>
        <w:t>Anla</w:t>
      </w:r>
      <w:r w:rsidRPr="001441F7">
        <w:rPr>
          <w:i/>
        </w:rPr>
        <w:t xml:space="preserve"> </w:t>
      </w:r>
      <w:r w:rsidRPr="001441F7">
        <w:rPr>
          <w:rStyle w:val="hps"/>
          <w:rFonts w:ascii="Times" w:hAnsi="Times"/>
          <w:i/>
        </w:rPr>
        <w:t>Libertatis</w:t>
      </w:r>
      <w:r w:rsidRPr="001441F7">
        <w:t xml:space="preserve">, </w:t>
      </w:r>
      <w:r w:rsidRPr="001441F7">
        <w:rPr>
          <w:rStyle w:val="hps"/>
          <w:rFonts w:ascii="Times" w:hAnsi="Times"/>
        </w:rPr>
        <w:t>v</w:t>
      </w:r>
      <w:r w:rsidRPr="001441F7">
        <w:t xml:space="preserve"> </w:t>
      </w:r>
      <w:r w:rsidRPr="001441F7">
        <w:rPr>
          <w:rStyle w:val="hps"/>
          <w:rFonts w:ascii="Times" w:hAnsi="Times"/>
        </w:rPr>
        <w:t>átriu</w:t>
      </w:r>
      <w:r w:rsidRPr="001441F7">
        <w:t xml:space="preserve"> </w:t>
      </w:r>
      <w:r w:rsidRPr="001441F7">
        <w:rPr>
          <w:rStyle w:val="hps"/>
          <w:rFonts w:ascii="Times" w:hAnsi="Times"/>
        </w:rPr>
        <w:t>Libertatis</w:t>
      </w:r>
      <w:r w:rsidRPr="001441F7">
        <w:t xml:space="preserve">, </w:t>
      </w:r>
      <w:r w:rsidRPr="001441F7">
        <w:rPr>
          <w:rStyle w:val="hps"/>
          <w:rFonts w:ascii="Times" w:hAnsi="Times"/>
        </w:rPr>
        <w:t>v</w:t>
      </w:r>
      <w:r w:rsidRPr="001441F7">
        <w:t xml:space="preserve"> </w:t>
      </w:r>
      <w:r w:rsidRPr="001441F7">
        <w:rPr>
          <w:rStyle w:val="hps"/>
          <w:rFonts w:ascii="Times" w:hAnsi="Times"/>
        </w:rPr>
        <w:t>blízkosti</w:t>
      </w:r>
      <w:r w:rsidRPr="001441F7">
        <w:t xml:space="preserve"> </w:t>
      </w:r>
      <w:r w:rsidRPr="001441F7">
        <w:rPr>
          <w:rStyle w:val="hps"/>
          <w:rFonts w:ascii="Times" w:hAnsi="Times"/>
        </w:rPr>
        <w:t>Forum</w:t>
      </w:r>
      <w:r w:rsidRPr="001441F7">
        <w:t xml:space="preserve"> </w:t>
      </w:r>
      <w:r w:rsidRPr="001441F7">
        <w:rPr>
          <w:rStyle w:val="hps"/>
          <w:rFonts w:ascii="Times" w:hAnsi="Times"/>
        </w:rPr>
        <w:t>Romanum</w:t>
      </w:r>
      <w:r w:rsidRPr="001441F7">
        <w:t xml:space="preserve">. Priestory a budovy k. začali nadobúdať špeciálnu architektonickú podobu. </w:t>
      </w:r>
      <w:r w:rsidRPr="001441F7">
        <w:rPr>
          <w:rStyle w:val="hps"/>
          <w:rFonts w:ascii="Times" w:hAnsi="Times"/>
        </w:rPr>
        <w:t>Augustus</w:t>
      </w:r>
      <w:r w:rsidRPr="001441F7">
        <w:t xml:space="preserve"> </w:t>
      </w:r>
      <w:r w:rsidRPr="001441F7">
        <w:rPr>
          <w:rStyle w:val="hps"/>
          <w:rFonts w:ascii="Times" w:hAnsi="Times"/>
        </w:rPr>
        <w:t>vytvoril</w:t>
      </w:r>
      <w:r w:rsidRPr="001441F7">
        <w:t xml:space="preserve"> </w:t>
      </w:r>
      <w:r w:rsidRPr="001441F7">
        <w:rPr>
          <w:rStyle w:val="hps"/>
          <w:rFonts w:ascii="Times" w:hAnsi="Times"/>
        </w:rPr>
        <w:t>dve</w:t>
      </w:r>
      <w:r w:rsidRPr="001441F7">
        <w:t xml:space="preserve"> </w:t>
      </w:r>
      <w:r w:rsidRPr="001441F7">
        <w:rPr>
          <w:rStyle w:val="hps"/>
          <w:rFonts w:ascii="Times" w:hAnsi="Times"/>
          <w:i/>
        </w:rPr>
        <w:t>verejné knižnice</w:t>
      </w:r>
      <w:r w:rsidRPr="001441F7">
        <w:t xml:space="preserve">. </w:t>
      </w:r>
      <w:r w:rsidRPr="001441F7">
        <w:rPr>
          <w:rStyle w:val="hps"/>
          <w:rFonts w:ascii="Times" w:hAnsi="Times"/>
        </w:rPr>
        <w:t>Prvá</w:t>
      </w:r>
      <w:r w:rsidRPr="001441F7">
        <w:t xml:space="preserve"> </w:t>
      </w:r>
      <w:r w:rsidRPr="001441F7">
        <w:rPr>
          <w:rStyle w:val="hps"/>
          <w:rFonts w:ascii="Times" w:hAnsi="Times"/>
        </w:rPr>
        <w:t>z</w:t>
      </w:r>
      <w:r w:rsidRPr="001441F7">
        <w:t xml:space="preserve"> </w:t>
      </w:r>
      <w:r w:rsidRPr="001441F7">
        <w:rPr>
          <w:rStyle w:val="hps"/>
          <w:rFonts w:ascii="Times" w:hAnsi="Times"/>
        </w:rPr>
        <w:t>nich bola</w:t>
      </w:r>
      <w:r w:rsidRPr="001441F7">
        <w:t xml:space="preserve"> </w:t>
      </w:r>
      <w:r w:rsidRPr="001441F7">
        <w:rPr>
          <w:rStyle w:val="hps"/>
          <w:rFonts w:ascii="Times" w:hAnsi="Times"/>
        </w:rPr>
        <w:t>knižnica</w:t>
      </w:r>
      <w:r w:rsidRPr="001441F7">
        <w:t xml:space="preserve"> </w:t>
      </w:r>
      <w:r w:rsidRPr="001441F7">
        <w:rPr>
          <w:rStyle w:val="hps"/>
          <w:rFonts w:ascii="Times" w:hAnsi="Times"/>
          <w:i/>
        </w:rPr>
        <w:t>Apollonov</w:t>
      </w:r>
      <w:r w:rsidRPr="001441F7">
        <w:rPr>
          <w:i/>
        </w:rPr>
        <w:t xml:space="preserve"> </w:t>
      </w:r>
      <w:r w:rsidRPr="001441F7">
        <w:rPr>
          <w:rStyle w:val="hps"/>
          <w:rFonts w:ascii="Times" w:hAnsi="Times"/>
          <w:i/>
        </w:rPr>
        <w:t>chrám</w:t>
      </w:r>
      <w:r w:rsidRPr="001441F7">
        <w:t xml:space="preserve"> </w:t>
      </w:r>
      <w:r w:rsidRPr="001441F7">
        <w:rPr>
          <w:rStyle w:val="hps"/>
          <w:rFonts w:ascii="Times" w:hAnsi="Times"/>
        </w:rPr>
        <w:t>na</w:t>
      </w:r>
      <w:r w:rsidRPr="001441F7">
        <w:t xml:space="preserve"> </w:t>
      </w:r>
      <w:r w:rsidRPr="001441F7">
        <w:rPr>
          <w:rStyle w:val="hps"/>
          <w:rFonts w:ascii="Times" w:hAnsi="Times"/>
        </w:rPr>
        <w:t>Palatine</w:t>
      </w:r>
      <w:r w:rsidRPr="001441F7">
        <w:t xml:space="preserve">, </w:t>
      </w:r>
      <w:r w:rsidRPr="001441F7">
        <w:rPr>
          <w:rStyle w:val="hps"/>
          <w:rFonts w:ascii="Times" w:hAnsi="Times"/>
        </w:rPr>
        <w:t>nazývaný</w:t>
      </w:r>
      <w:r w:rsidRPr="001441F7">
        <w:t xml:space="preserve"> </w:t>
      </w:r>
      <w:r w:rsidRPr="001441F7">
        <w:rPr>
          <w:rStyle w:val="hps"/>
          <w:rFonts w:ascii="Times" w:hAnsi="Times"/>
        </w:rPr>
        <w:t>k.</w:t>
      </w:r>
      <w:r w:rsidRPr="001441F7">
        <w:t xml:space="preserve"> </w:t>
      </w:r>
      <w:r w:rsidRPr="001441F7">
        <w:rPr>
          <w:rStyle w:val="hps"/>
          <w:rFonts w:ascii="Times" w:hAnsi="Times"/>
          <w:i/>
        </w:rPr>
        <w:t>Palatine</w:t>
      </w:r>
      <w:r w:rsidRPr="001441F7">
        <w:t xml:space="preserve">, </w:t>
      </w:r>
      <w:r w:rsidRPr="001441F7">
        <w:rPr>
          <w:rStyle w:val="hps"/>
          <w:rFonts w:ascii="Times" w:hAnsi="Times"/>
        </w:rPr>
        <w:t>a</w:t>
      </w:r>
      <w:r w:rsidRPr="001441F7">
        <w:t xml:space="preserve"> </w:t>
      </w:r>
      <w:r w:rsidRPr="001441F7">
        <w:rPr>
          <w:rStyle w:val="hps"/>
          <w:rFonts w:ascii="Times" w:hAnsi="Times"/>
        </w:rPr>
        <w:t>druhá bola</w:t>
      </w:r>
      <w:r w:rsidRPr="001441F7">
        <w:t xml:space="preserve"> </w:t>
      </w:r>
      <w:r w:rsidRPr="001441F7">
        <w:rPr>
          <w:rStyle w:val="hps"/>
          <w:rFonts w:ascii="Times" w:hAnsi="Times"/>
        </w:rPr>
        <w:t>k.</w:t>
      </w:r>
      <w:r w:rsidRPr="001441F7">
        <w:t xml:space="preserve"> </w:t>
      </w:r>
      <w:r w:rsidRPr="001441F7">
        <w:rPr>
          <w:rStyle w:val="hps"/>
          <w:rFonts w:ascii="Times" w:hAnsi="Times"/>
          <w:i/>
        </w:rPr>
        <w:t>Porticus</w:t>
      </w:r>
      <w:r w:rsidRPr="001441F7">
        <w:rPr>
          <w:i/>
        </w:rPr>
        <w:t xml:space="preserve"> </w:t>
      </w:r>
      <w:r w:rsidRPr="001441F7">
        <w:rPr>
          <w:rStyle w:val="hps"/>
          <w:rFonts w:ascii="Times" w:hAnsi="Times"/>
          <w:i/>
        </w:rPr>
        <w:t>z</w:t>
      </w:r>
      <w:r w:rsidRPr="001441F7">
        <w:rPr>
          <w:i/>
        </w:rPr>
        <w:t> </w:t>
      </w:r>
      <w:r w:rsidRPr="001441F7">
        <w:rPr>
          <w:rStyle w:val="hps"/>
          <w:rFonts w:ascii="Times" w:hAnsi="Times"/>
          <w:i/>
        </w:rPr>
        <w:t>Octaviae</w:t>
      </w:r>
      <w:r w:rsidRPr="001441F7">
        <w:rPr>
          <w:rStyle w:val="hps"/>
          <w:rFonts w:ascii="Times" w:hAnsi="Times"/>
        </w:rPr>
        <w:t>.</w:t>
      </w:r>
      <w:r w:rsidRPr="001441F7">
        <w:t xml:space="preserve"> </w:t>
      </w:r>
      <w:r w:rsidRPr="001441F7">
        <w:rPr>
          <w:rStyle w:val="hps"/>
          <w:rFonts w:ascii="Times" w:hAnsi="Times"/>
        </w:rPr>
        <w:t>Dve</w:t>
      </w:r>
      <w:r w:rsidRPr="001441F7">
        <w:t xml:space="preserve"> </w:t>
      </w:r>
      <w:r w:rsidRPr="001441F7">
        <w:rPr>
          <w:rStyle w:val="hps"/>
          <w:rFonts w:ascii="Times" w:hAnsi="Times"/>
        </w:rPr>
        <w:t>ďalšie</w:t>
      </w:r>
      <w:r w:rsidRPr="001441F7">
        <w:t xml:space="preserve"> </w:t>
      </w:r>
      <w:r w:rsidRPr="001441F7">
        <w:rPr>
          <w:rStyle w:val="hps"/>
          <w:rFonts w:ascii="Times" w:hAnsi="Times"/>
        </w:rPr>
        <w:t>k. vznikli za</w:t>
      </w:r>
      <w:r w:rsidRPr="001441F7">
        <w:t xml:space="preserve"> </w:t>
      </w:r>
      <w:r w:rsidRPr="001441F7">
        <w:rPr>
          <w:rStyle w:val="hps"/>
          <w:rFonts w:ascii="Times" w:hAnsi="Times"/>
        </w:rPr>
        <w:t>cisára</w:t>
      </w:r>
      <w:r w:rsidRPr="001441F7">
        <w:t xml:space="preserve"> </w:t>
      </w:r>
      <w:r w:rsidRPr="001441F7">
        <w:rPr>
          <w:rStyle w:val="hps"/>
          <w:rFonts w:ascii="Times" w:hAnsi="Times"/>
        </w:rPr>
        <w:t>Tiberia</w:t>
      </w:r>
      <w:r w:rsidRPr="001441F7">
        <w:t xml:space="preserve"> </w:t>
      </w:r>
      <w:r w:rsidRPr="001441F7">
        <w:rPr>
          <w:rStyle w:val="hps"/>
          <w:rFonts w:ascii="Times" w:hAnsi="Times"/>
        </w:rPr>
        <w:t>na</w:t>
      </w:r>
      <w:r w:rsidRPr="001441F7">
        <w:t xml:space="preserve"> </w:t>
      </w:r>
      <w:r w:rsidRPr="001441F7">
        <w:rPr>
          <w:rStyle w:val="hps"/>
          <w:rFonts w:ascii="Times" w:hAnsi="Times"/>
          <w:i/>
        </w:rPr>
        <w:t>Palatine</w:t>
      </w:r>
      <w:r w:rsidRPr="001441F7">
        <w:t xml:space="preserve"> </w:t>
      </w:r>
      <w:r w:rsidRPr="001441F7">
        <w:rPr>
          <w:rStyle w:val="hps"/>
          <w:rFonts w:ascii="Times" w:hAnsi="Times"/>
        </w:rPr>
        <w:t>a</w:t>
      </w:r>
      <w:r w:rsidRPr="001441F7">
        <w:t> </w:t>
      </w:r>
      <w:r w:rsidRPr="001441F7">
        <w:rPr>
          <w:rStyle w:val="hps"/>
          <w:rFonts w:ascii="Times" w:hAnsi="Times"/>
        </w:rPr>
        <w:t>jedna -</w:t>
      </w:r>
      <w:r w:rsidRPr="001441F7">
        <w:t xml:space="preserve"> </w:t>
      </w:r>
      <w:r w:rsidRPr="001441F7">
        <w:rPr>
          <w:rStyle w:val="hps"/>
          <w:rFonts w:ascii="Times" w:hAnsi="Times"/>
          <w:i/>
        </w:rPr>
        <w:t>Vespasian</w:t>
      </w:r>
      <w:r w:rsidRPr="001441F7">
        <w:t xml:space="preserve"> </w:t>
      </w:r>
      <w:r w:rsidRPr="001441F7">
        <w:rPr>
          <w:rStyle w:val="hps"/>
          <w:rFonts w:ascii="Times" w:hAnsi="Times"/>
        </w:rPr>
        <w:t>po</w:t>
      </w:r>
      <w:r w:rsidRPr="001441F7">
        <w:t xml:space="preserve"> r. </w:t>
      </w:r>
      <w:r w:rsidRPr="001441F7">
        <w:rPr>
          <w:rStyle w:val="hps"/>
          <w:rFonts w:ascii="Times" w:hAnsi="Times"/>
        </w:rPr>
        <w:t>70</w:t>
      </w:r>
      <w:r w:rsidRPr="001441F7">
        <w:t xml:space="preserve"> n.l. na </w:t>
      </w:r>
      <w:r w:rsidRPr="001441F7">
        <w:rPr>
          <w:rStyle w:val="hps"/>
          <w:rFonts w:ascii="Times" w:hAnsi="Times"/>
        </w:rPr>
        <w:t>Fóre</w:t>
      </w:r>
      <w:r w:rsidRPr="001441F7">
        <w:t xml:space="preserve"> </w:t>
      </w:r>
      <w:r w:rsidRPr="001441F7">
        <w:rPr>
          <w:rStyle w:val="hps"/>
          <w:rFonts w:ascii="Times" w:hAnsi="Times"/>
        </w:rPr>
        <w:t>Vespasiano,</w:t>
      </w:r>
      <w:r w:rsidRPr="001441F7">
        <w:t xml:space="preserve"> ako </w:t>
      </w:r>
      <w:r w:rsidRPr="001441F7">
        <w:rPr>
          <w:rStyle w:val="hps"/>
          <w:rFonts w:ascii="Times" w:hAnsi="Times"/>
        </w:rPr>
        <w:t>jedna z</w:t>
      </w:r>
      <w:r w:rsidRPr="001441F7">
        <w:t xml:space="preserve"> </w:t>
      </w:r>
      <w:r w:rsidRPr="001441F7">
        <w:rPr>
          <w:rStyle w:val="hps"/>
          <w:rFonts w:ascii="Times" w:hAnsi="Times"/>
        </w:rPr>
        <w:t>hlavných</w:t>
      </w:r>
      <w:r w:rsidRPr="001441F7">
        <w:t xml:space="preserve"> </w:t>
      </w:r>
      <w:r w:rsidRPr="001441F7">
        <w:rPr>
          <w:rStyle w:val="hps"/>
          <w:rFonts w:ascii="Times" w:hAnsi="Times"/>
        </w:rPr>
        <w:t>rímskych</w:t>
      </w:r>
      <w:r w:rsidRPr="001441F7">
        <w:t xml:space="preserve"> </w:t>
      </w:r>
      <w:r w:rsidRPr="001441F7">
        <w:rPr>
          <w:rStyle w:val="hps"/>
          <w:rFonts w:ascii="Times" w:hAnsi="Times"/>
        </w:rPr>
        <w:t>knižníc</w:t>
      </w:r>
      <w:r w:rsidRPr="001441F7">
        <w:t xml:space="preserve">. </w:t>
      </w:r>
      <w:r w:rsidRPr="001441F7">
        <w:rPr>
          <w:rStyle w:val="hps"/>
          <w:rFonts w:ascii="Times" w:hAnsi="Times"/>
          <w:i/>
        </w:rPr>
        <w:t>Bibliotheca</w:t>
      </w:r>
      <w:r w:rsidRPr="001441F7">
        <w:rPr>
          <w:i/>
        </w:rPr>
        <w:t xml:space="preserve"> </w:t>
      </w:r>
      <w:r w:rsidRPr="001441F7">
        <w:rPr>
          <w:rStyle w:val="hps"/>
          <w:rFonts w:ascii="Times" w:hAnsi="Times"/>
          <w:i/>
        </w:rPr>
        <w:t>Pacis</w:t>
      </w:r>
      <w:r w:rsidRPr="001441F7">
        <w:t xml:space="preserve"> </w:t>
      </w:r>
      <w:r w:rsidRPr="001441F7">
        <w:rPr>
          <w:rStyle w:val="hps"/>
          <w:rFonts w:ascii="Times" w:hAnsi="Times"/>
        </w:rPr>
        <w:t>už</w:t>
      </w:r>
      <w:r w:rsidRPr="001441F7">
        <w:t xml:space="preserve"> </w:t>
      </w:r>
      <w:r w:rsidRPr="001441F7">
        <w:rPr>
          <w:rStyle w:val="hps"/>
          <w:rFonts w:ascii="Times" w:hAnsi="Times"/>
        </w:rPr>
        <w:t>mala</w:t>
      </w:r>
      <w:r w:rsidRPr="001441F7">
        <w:t xml:space="preserve"> </w:t>
      </w:r>
      <w:r w:rsidRPr="001441F7">
        <w:rPr>
          <w:rStyle w:val="hps"/>
          <w:rFonts w:ascii="Times" w:hAnsi="Times"/>
        </w:rPr>
        <w:t>dve veľké</w:t>
      </w:r>
      <w:r w:rsidRPr="001441F7">
        <w:t xml:space="preserve"> </w:t>
      </w:r>
      <w:r w:rsidRPr="001441F7">
        <w:rPr>
          <w:rStyle w:val="hps"/>
          <w:rFonts w:ascii="Times" w:hAnsi="Times"/>
        </w:rPr>
        <w:t>sály</w:t>
      </w:r>
      <w:r w:rsidRPr="001441F7">
        <w:t xml:space="preserve"> </w:t>
      </w:r>
      <w:r w:rsidRPr="001441F7">
        <w:rPr>
          <w:rStyle w:val="hps"/>
          <w:rFonts w:ascii="Times" w:hAnsi="Times"/>
        </w:rPr>
        <w:t>s</w:t>
      </w:r>
      <w:r w:rsidRPr="001441F7">
        <w:t xml:space="preserve"> </w:t>
      </w:r>
      <w:r w:rsidRPr="001441F7">
        <w:rPr>
          <w:rStyle w:val="hps"/>
          <w:rFonts w:ascii="Times" w:hAnsi="Times"/>
        </w:rPr>
        <w:t>miestnosťami</w:t>
      </w:r>
      <w:r w:rsidRPr="001441F7">
        <w:t xml:space="preserve"> </w:t>
      </w:r>
      <w:r w:rsidRPr="001441F7">
        <w:rPr>
          <w:rStyle w:val="hps"/>
          <w:rFonts w:ascii="Times" w:hAnsi="Times"/>
        </w:rPr>
        <w:t>pre</w:t>
      </w:r>
      <w:r w:rsidRPr="001441F7">
        <w:t xml:space="preserve"> </w:t>
      </w:r>
      <w:r w:rsidRPr="001441F7">
        <w:rPr>
          <w:rStyle w:val="hps"/>
          <w:rFonts w:ascii="Times" w:hAnsi="Times"/>
        </w:rPr>
        <w:t>grécke</w:t>
      </w:r>
      <w:r w:rsidRPr="001441F7">
        <w:t xml:space="preserve"> </w:t>
      </w:r>
      <w:r w:rsidRPr="001441F7">
        <w:rPr>
          <w:rStyle w:val="hps"/>
          <w:rFonts w:ascii="Times" w:hAnsi="Times"/>
        </w:rPr>
        <w:t>a</w:t>
      </w:r>
      <w:r w:rsidRPr="001441F7">
        <w:t xml:space="preserve"> </w:t>
      </w:r>
      <w:r w:rsidRPr="001441F7">
        <w:rPr>
          <w:rStyle w:val="hps"/>
          <w:rFonts w:ascii="Times" w:hAnsi="Times"/>
        </w:rPr>
        <w:t>latinské</w:t>
      </w:r>
      <w:r w:rsidRPr="001441F7">
        <w:t xml:space="preserve"> </w:t>
      </w:r>
      <w:r w:rsidRPr="001441F7">
        <w:rPr>
          <w:rStyle w:val="hps"/>
          <w:rFonts w:ascii="Times" w:hAnsi="Times"/>
        </w:rPr>
        <w:t>k.</w:t>
      </w:r>
      <w:r w:rsidRPr="001441F7">
        <w:t xml:space="preserve"> </w:t>
      </w:r>
      <w:r w:rsidRPr="001441F7">
        <w:rPr>
          <w:rStyle w:val="hps"/>
          <w:rFonts w:ascii="Times" w:hAnsi="Times"/>
        </w:rPr>
        <w:t>obsahujúce</w:t>
      </w:r>
      <w:r w:rsidRPr="001441F7">
        <w:t xml:space="preserve"> </w:t>
      </w:r>
      <w:r w:rsidRPr="001441F7">
        <w:rPr>
          <w:rStyle w:val="hps"/>
          <w:rFonts w:ascii="Times" w:hAnsi="Times"/>
        </w:rPr>
        <w:t>diela</w:t>
      </w:r>
      <w:r w:rsidRPr="001441F7">
        <w:t xml:space="preserve"> </w:t>
      </w:r>
      <w:r w:rsidRPr="001441F7">
        <w:rPr>
          <w:rStyle w:val="hps"/>
          <w:rFonts w:ascii="Times" w:hAnsi="Times"/>
        </w:rPr>
        <w:t>Galena</w:t>
      </w:r>
      <w:r w:rsidRPr="001441F7">
        <w:t xml:space="preserve"> </w:t>
      </w:r>
      <w:r w:rsidRPr="001441F7">
        <w:rPr>
          <w:rStyle w:val="hps"/>
          <w:rFonts w:ascii="Times" w:hAnsi="Times"/>
        </w:rPr>
        <w:t>a</w:t>
      </w:r>
      <w:r w:rsidRPr="001441F7">
        <w:t xml:space="preserve"> </w:t>
      </w:r>
      <w:r w:rsidRPr="001441F7">
        <w:rPr>
          <w:rStyle w:val="hps"/>
          <w:rFonts w:ascii="Times" w:hAnsi="Times"/>
        </w:rPr>
        <w:t>Lucia</w:t>
      </w:r>
      <w:r w:rsidRPr="001441F7">
        <w:t xml:space="preserve"> </w:t>
      </w:r>
      <w:r w:rsidRPr="001441F7">
        <w:rPr>
          <w:rStyle w:val="hps"/>
          <w:rFonts w:ascii="Times" w:hAnsi="Times"/>
        </w:rPr>
        <w:t>Aeliusa</w:t>
      </w:r>
      <w:r w:rsidRPr="001441F7">
        <w:t xml:space="preserve">. </w:t>
      </w:r>
      <w:r w:rsidRPr="001441F7">
        <w:rPr>
          <w:rStyle w:val="hps"/>
          <w:rFonts w:ascii="Times" w:hAnsi="Times"/>
        </w:rPr>
        <w:t>Jedna</w:t>
      </w:r>
      <w:r w:rsidRPr="001441F7">
        <w:t xml:space="preserve"> </w:t>
      </w:r>
      <w:r w:rsidRPr="001441F7">
        <w:rPr>
          <w:rStyle w:val="hps"/>
          <w:rFonts w:ascii="Times" w:hAnsi="Times"/>
        </w:rPr>
        <w:t>z najlepšie</w:t>
      </w:r>
      <w:r w:rsidRPr="001441F7">
        <w:t xml:space="preserve"> </w:t>
      </w:r>
      <w:r w:rsidRPr="001441F7">
        <w:rPr>
          <w:rStyle w:val="hps"/>
          <w:rFonts w:ascii="Times" w:hAnsi="Times"/>
        </w:rPr>
        <w:t>zachovaných</w:t>
      </w:r>
      <w:r w:rsidRPr="001441F7">
        <w:t xml:space="preserve"> </w:t>
      </w:r>
      <w:r w:rsidRPr="001441F7">
        <w:rPr>
          <w:rStyle w:val="hps"/>
          <w:rFonts w:ascii="Times" w:hAnsi="Times"/>
        </w:rPr>
        <w:t>bola</w:t>
      </w:r>
      <w:r w:rsidRPr="001441F7">
        <w:t xml:space="preserve"> </w:t>
      </w:r>
      <w:r w:rsidRPr="001441F7">
        <w:rPr>
          <w:rStyle w:val="hps"/>
          <w:rFonts w:ascii="Times" w:hAnsi="Times"/>
        </w:rPr>
        <w:t>k.</w:t>
      </w:r>
      <w:r w:rsidRPr="001441F7">
        <w:t xml:space="preserve"> </w:t>
      </w:r>
      <w:r w:rsidRPr="001441F7">
        <w:rPr>
          <w:rStyle w:val="hps"/>
          <w:rFonts w:ascii="Times" w:hAnsi="Times"/>
          <w:i/>
        </w:rPr>
        <w:t>Ulpiano</w:t>
      </w:r>
      <w:r w:rsidRPr="001441F7">
        <w:t xml:space="preserve"> </w:t>
      </w:r>
      <w:r w:rsidRPr="001441F7">
        <w:rPr>
          <w:rStyle w:val="hps"/>
          <w:rFonts w:ascii="Times" w:hAnsi="Times"/>
        </w:rPr>
        <w:t>knižnica</w:t>
      </w:r>
      <w:r w:rsidRPr="001441F7">
        <w:t xml:space="preserve"> </w:t>
      </w:r>
      <w:r w:rsidRPr="001441F7">
        <w:rPr>
          <w:rStyle w:val="hps"/>
          <w:rFonts w:ascii="Times" w:hAnsi="Times"/>
        </w:rPr>
        <w:t>postavená</w:t>
      </w:r>
      <w:r w:rsidRPr="001441F7">
        <w:t xml:space="preserve"> </w:t>
      </w:r>
      <w:r w:rsidRPr="001441F7">
        <w:rPr>
          <w:rStyle w:val="hps"/>
          <w:rFonts w:ascii="Times" w:hAnsi="Times"/>
        </w:rPr>
        <w:t>cisárom</w:t>
      </w:r>
      <w:r w:rsidRPr="001441F7">
        <w:t xml:space="preserve"> </w:t>
      </w:r>
      <w:r w:rsidRPr="001441F7">
        <w:rPr>
          <w:rStyle w:val="hps"/>
          <w:rFonts w:ascii="Times" w:hAnsi="Times"/>
        </w:rPr>
        <w:t>Trajanom</w:t>
      </w:r>
      <w:r w:rsidRPr="001441F7">
        <w:t xml:space="preserve">. </w:t>
      </w:r>
    </w:p>
    <w:p w:rsidR="002365AF" w:rsidRPr="001441F7" w:rsidRDefault="00AD4DC9" w:rsidP="004C48A7">
      <w:pPr>
        <w:pStyle w:val="Normlsmedzerami"/>
        <w:rPr>
          <w:rStyle w:val="hps"/>
          <w:rFonts w:ascii="Times" w:hAnsi="Times"/>
        </w:rPr>
      </w:pPr>
      <w:r w:rsidRPr="001441F7">
        <w:rPr>
          <w:rStyle w:val="hps"/>
          <w:rFonts w:ascii="Times" w:hAnsi="Times"/>
        </w:rPr>
        <w:t>Na rozdiel</w:t>
      </w:r>
      <w:r w:rsidRPr="001441F7">
        <w:t xml:space="preserve"> </w:t>
      </w:r>
      <w:r w:rsidRPr="001441F7">
        <w:rPr>
          <w:rStyle w:val="hps"/>
          <w:rFonts w:ascii="Times" w:hAnsi="Times"/>
        </w:rPr>
        <w:t>od</w:t>
      </w:r>
      <w:r w:rsidRPr="001441F7">
        <w:t xml:space="preserve"> </w:t>
      </w:r>
      <w:r w:rsidRPr="001441F7">
        <w:rPr>
          <w:rStyle w:val="hps"/>
          <w:rFonts w:ascii="Times" w:hAnsi="Times"/>
        </w:rPr>
        <w:t>gréckych</w:t>
      </w:r>
      <w:r w:rsidRPr="001441F7">
        <w:t xml:space="preserve"> </w:t>
      </w:r>
      <w:r w:rsidR="002365AF" w:rsidRPr="001441F7">
        <w:rPr>
          <w:rStyle w:val="hps"/>
          <w:rFonts w:ascii="Times" w:hAnsi="Times"/>
        </w:rPr>
        <w:t>knižníc</w:t>
      </w:r>
      <w:r w:rsidRPr="001441F7">
        <w:t xml:space="preserve"> </w:t>
      </w:r>
      <w:r w:rsidRPr="001441F7">
        <w:rPr>
          <w:rStyle w:val="hps"/>
          <w:rFonts w:ascii="Times" w:hAnsi="Times"/>
        </w:rPr>
        <w:t>čitatelia</w:t>
      </w:r>
      <w:r w:rsidRPr="001441F7">
        <w:t xml:space="preserve"> </w:t>
      </w:r>
      <w:r w:rsidRPr="001441F7">
        <w:rPr>
          <w:rStyle w:val="hps"/>
          <w:rFonts w:ascii="Times" w:hAnsi="Times"/>
        </w:rPr>
        <w:t>mali</w:t>
      </w:r>
      <w:r w:rsidRPr="001441F7">
        <w:t xml:space="preserve"> </w:t>
      </w:r>
      <w:r w:rsidRPr="001441F7">
        <w:rPr>
          <w:rStyle w:val="hps"/>
          <w:rFonts w:ascii="Times" w:hAnsi="Times"/>
        </w:rPr>
        <w:t>priamy</w:t>
      </w:r>
      <w:r w:rsidRPr="001441F7">
        <w:t xml:space="preserve"> </w:t>
      </w:r>
      <w:r w:rsidRPr="001441F7">
        <w:rPr>
          <w:rStyle w:val="hps"/>
          <w:rFonts w:ascii="Times" w:hAnsi="Times"/>
        </w:rPr>
        <w:t>prístup</w:t>
      </w:r>
      <w:r w:rsidRPr="001441F7">
        <w:t xml:space="preserve"> </w:t>
      </w:r>
      <w:r w:rsidRPr="001441F7">
        <w:rPr>
          <w:rStyle w:val="hps"/>
          <w:rFonts w:ascii="Times" w:hAnsi="Times"/>
        </w:rPr>
        <w:t>ku</w:t>
      </w:r>
      <w:r w:rsidRPr="001441F7">
        <w:t xml:space="preserve"> </w:t>
      </w:r>
      <w:r w:rsidRPr="001441F7">
        <w:rPr>
          <w:rStyle w:val="hps"/>
          <w:rFonts w:ascii="Times" w:hAnsi="Times"/>
          <w:i/>
        </w:rPr>
        <w:t>zvitkom</w:t>
      </w:r>
      <w:r w:rsidRPr="001441F7">
        <w:t xml:space="preserve">, </w:t>
      </w:r>
      <w:r w:rsidRPr="001441F7">
        <w:rPr>
          <w:rStyle w:val="hps"/>
          <w:rFonts w:ascii="Times" w:hAnsi="Times"/>
        </w:rPr>
        <w:t>ktoré</w:t>
      </w:r>
      <w:r w:rsidRPr="001441F7">
        <w:t xml:space="preserve"> </w:t>
      </w:r>
      <w:r w:rsidRPr="001441F7">
        <w:rPr>
          <w:rStyle w:val="hps"/>
          <w:rFonts w:ascii="Times" w:hAnsi="Times"/>
        </w:rPr>
        <w:t>boli uložené</w:t>
      </w:r>
      <w:r w:rsidRPr="001441F7">
        <w:t xml:space="preserve"> </w:t>
      </w:r>
      <w:r w:rsidRPr="001441F7">
        <w:rPr>
          <w:rStyle w:val="hps"/>
          <w:rFonts w:ascii="Times" w:hAnsi="Times"/>
        </w:rPr>
        <w:t>na</w:t>
      </w:r>
      <w:r w:rsidRPr="001441F7">
        <w:t xml:space="preserve"> </w:t>
      </w:r>
      <w:r w:rsidRPr="001441F7">
        <w:rPr>
          <w:rStyle w:val="hps"/>
          <w:rFonts w:ascii="Times" w:hAnsi="Times"/>
        </w:rPr>
        <w:t>policiach</w:t>
      </w:r>
      <w:r w:rsidRPr="001441F7">
        <w:t xml:space="preserve"> </w:t>
      </w:r>
      <w:r w:rsidRPr="001441F7">
        <w:rPr>
          <w:rStyle w:val="hps"/>
          <w:rFonts w:ascii="Times" w:hAnsi="Times"/>
        </w:rPr>
        <w:t>zabudovaných</w:t>
      </w:r>
      <w:r w:rsidRPr="001441F7">
        <w:t xml:space="preserve"> </w:t>
      </w:r>
      <w:r w:rsidRPr="001441F7">
        <w:rPr>
          <w:rStyle w:val="hps"/>
          <w:rFonts w:ascii="Times" w:hAnsi="Times"/>
        </w:rPr>
        <w:t>do stien</w:t>
      </w:r>
      <w:r w:rsidRPr="001441F7">
        <w:t xml:space="preserve"> </w:t>
      </w:r>
      <w:r w:rsidRPr="001441F7">
        <w:rPr>
          <w:rStyle w:val="hps"/>
          <w:rFonts w:ascii="Times" w:hAnsi="Times"/>
        </w:rPr>
        <w:t>veľkej</w:t>
      </w:r>
      <w:r w:rsidRPr="001441F7">
        <w:t xml:space="preserve"> </w:t>
      </w:r>
      <w:r w:rsidRPr="001441F7">
        <w:rPr>
          <w:rStyle w:val="hps"/>
          <w:rFonts w:ascii="Times" w:hAnsi="Times"/>
        </w:rPr>
        <w:t>miestnosti</w:t>
      </w:r>
      <w:r w:rsidRPr="001441F7">
        <w:t>. V</w:t>
      </w:r>
      <w:r w:rsidRPr="001441F7">
        <w:rPr>
          <w:rStyle w:val="hps"/>
          <w:rFonts w:ascii="Times" w:hAnsi="Times"/>
        </w:rPr>
        <w:t>eľké</w:t>
      </w:r>
      <w:r w:rsidRPr="001441F7">
        <w:t xml:space="preserve"> </w:t>
      </w:r>
      <w:r w:rsidRPr="001441F7">
        <w:rPr>
          <w:rStyle w:val="hps"/>
          <w:rFonts w:ascii="Times" w:hAnsi="Times"/>
        </w:rPr>
        <w:t>rímske</w:t>
      </w:r>
      <w:r w:rsidRPr="001441F7">
        <w:t xml:space="preserve"> </w:t>
      </w:r>
      <w:r w:rsidRPr="001441F7">
        <w:rPr>
          <w:rStyle w:val="hps"/>
          <w:rFonts w:ascii="Times" w:hAnsi="Times"/>
        </w:rPr>
        <w:t>kúpele</w:t>
      </w:r>
      <w:r w:rsidRPr="001441F7">
        <w:t xml:space="preserve"> </w:t>
      </w:r>
      <w:r w:rsidRPr="001441F7">
        <w:rPr>
          <w:rStyle w:val="hps"/>
          <w:rFonts w:ascii="Times" w:hAnsi="Times"/>
        </w:rPr>
        <w:t>boli aj</w:t>
      </w:r>
      <w:r w:rsidRPr="001441F7">
        <w:t xml:space="preserve"> </w:t>
      </w:r>
      <w:r w:rsidRPr="001441F7">
        <w:rPr>
          <w:rStyle w:val="hps"/>
          <w:rFonts w:ascii="Times" w:hAnsi="Times"/>
        </w:rPr>
        <w:t xml:space="preserve">kultúrne centrá a ich súčasťou boli miestnosti osobitne pre grécke a latinské pergamenové a papyrusové materiály. </w:t>
      </w:r>
    </w:p>
    <w:p w:rsidR="002365AF" w:rsidRPr="001441F7" w:rsidRDefault="00AD4DC9" w:rsidP="004C48A7">
      <w:pPr>
        <w:pStyle w:val="Normlsmedzerami"/>
      </w:pPr>
      <w:r w:rsidRPr="001441F7">
        <w:rPr>
          <w:rStyle w:val="hps"/>
          <w:rFonts w:ascii="Times" w:hAnsi="Times"/>
        </w:rPr>
        <w:t xml:space="preserve">V Číne počas dynastie </w:t>
      </w:r>
      <w:r w:rsidRPr="001441F7">
        <w:rPr>
          <w:rStyle w:val="hps"/>
          <w:rFonts w:ascii="Times" w:hAnsi="Times"/>
          <w:i/>
        </w:rPr>
        <w:t>Han</w:t>
      </w:r>
      <w:r w:rsidRPr="001441F7">
        <w:rPr>
          <w:rStyle w:val="hps"/>
          <w:rFonts w:ascii="Times" w:hAnsi="Times"/>
        </w:rPr>
        <w:t xml:space="preserve"> založil učenec Liu</w:t>
      </w:r>
      <w:r w:rsidRPr="001441F7">
        <w:t xml:space="preserve"> </w:t>
      </w:r>
      <w:r w:rsidRPr="001441F7">
        <w:rPr>
          <w:rStyle w:val="hps"/>
          <w:rFonts w:ascii="Times" w:hAnsi="Times"/>
        </w:rPr>
        <w:t>Xiang</w:t>
      </w:r>
      <w:r w:rsidRPr="001441F7">
        <w:t xml:space="preserve"> </w:t>
      </w:r>
      <w:r w:rsidRPr="001441F7">
        <w:rPr>
          <w:rStyle w:val="hps"/>
          <w:rFonts w:ascii="Times" w:hAnsi="Times"/>
        </w:rPr>
        <w:t>prvý</w:t>
      </w:r>
      <w:r w:rsidRPr="001441F7">
        <w:t xml:space="preserve"> </w:t>
      </w:r>
      <w:r w:rsidRPr="001441F7">
        <w:rPr>
          <w:rStyle w:val="hps"/>
          <w:rFonts w:ascii="Times" w:hAnsi="Times"/>
          <w:i/>
        </w:rPr>
        <w:t>knižničný</w:t>
      </w:r>
      <w:r w:rsidRPr="001441F7">
        <w:rPr>
          <w:i/>
        </w:rPr>
        <w:t xml:space="preserve"> </w:t>
      </w:r>
      <w:r w:rsidRPr="001441F7">
        <w:rPr>
          <w:rStyle w:val="hps"/>
          <w:rFonts w:ascii="Times" w:hAnsi="Times"/>
          <w:i/>
        </w:rPr>
        <w:t>klasifikačný a notačný systém</w:t>
      </w:r>
      <w:r w:rsidRPr="001441F7">
        <w:t xml:space="preserve">. </w:t>
      </w:r>
      <w:r w:rsidRPr="001441F7">
        <w:rPr>
          <w:i/>
        </w:rPr>
        <w:t xml:space="preserve">Knižničný katalóg, </w:t>
      </w:r>
      <w:r w:rsidRPr="001441F7">
        <w:t xml:space="preserve">teda súpis materiálu, ktorý k. obsahovala, bol písaný na jemných hodvábnych zvitkoch a uchovávaný v hodvábnych vreckách. V čase neskorého staroveku a raného stredoveku Rím ovplyvňoval kultúru v oblasti Stredozemného mora a v celom impériu. V pôsobnosti Ríma vzniklo 28 verejných knižníc. Konštantín Veľký premiestnil v r. 330 n.l. hlavné mesto do </w:t>
      </w:r>
      <w:r w:rsidRPr="001441F7">
        <w:rPr>
          <w:i/>
        </w:rPr>
        <w:t>byzantského</w:t>
      </w:r>
      <w:r w:rsidRPr="001441F7">
        <w:t xml:space="preserve"> mesta nazvaného Konštantinopol. Tam vznikli štyri typy knižníc: </w:t>
      </w:r>
      <w:r w:rsidRPr="001441F7">
        <w:rPr>
          <w:i/>
        </w:rPr>
        <w:t>cisárska, patriarchálne, kláštorné a súkromné.</w:t>
      </w:r>
      <w:r w:rsidRPr="001441F7">
        <w:t xml:space="preserve"> Najvýznamnejšia bola </w:t>
      </w:r>
      <w:r w:rsidRPr="001441F7">
        <w:rPr>
          <w:i/>
        </w:rPr>
        <w:t>Cisárska</w:t>
      </w:r>
      <w:r w:rsidRPr="001441F7">
        <w:t xml:space="preserve"> </w:t>
      </w:r>
      <w:r w:rsidRPr="001441F7">
        <w:rPr>
          <w:i/>
        </w:rPr>
        <w:t>konštantinopolská knižnica</w:t>
      </w:r>
      <w:r w:rsidRPr="001441F7">
        <w:t xml:space="preserve">, ktorá bola depozitárom prastarých znalostí najmä v rokoch vlády cisára </w:t>
      </w:r>
      <w:r w:rsidRPr="001441F7">
        <w:rPr>
          <w:i/>
        </w:rPr>
        <w:t>Konštantína II</w:t>
      </w:r>
      <w:r w:rsidRPr="001441F7">
        <w:t xml:space="preserve">. V 5. st., pred zničujúcim požiarom v roku 477 n.l. mala 120.000 zväzkov a bola najväčšou knižnicou v Európe. </w:t>
      </w:r>
    </w:p>
    <w:p w:rsidR="002365AF" w:rsidRPr="001441F7" w:rsidRDefault="00AD4DC9" w:rsidP="004C48A7">
      <w:pPr>
        <w:pStyle w:val="Normlsmedzerami"/>
      </w:pPr>
      <w:r w:rsidRPr="001441F7">
        <w:rPr>
          <w:i/>
        </w:rPr>
        <w:t>Kresťanstvo</w:t>
      </w:r>
      <w:r w:rsidRPr="001441F7">
        <w:t xml:space="preserve"> považovalo grécku helenistickú kultúru za pohanskú a nechalo zaniknúť mnoho klasických gréckych diel, napísaných na zvitkoch. Preferovali sa </w:t>
      </w:r>
      <w:r w:rsidRPr="001441F7">
        <w:rPr>
          <w:i/>
        </w:rPr>
        <w:t>kresťanské rukopisy</w:t>
      </w:r>
      <w:r w:rsidRPr="001441F7">
        <w:t xml:space="preserve">, </w:t>
      </w:r>
      <w:r w:rsidRPr="001441F7">
        <w:rPr>
          <w:i/>
        </w:rPr>
        <w:t>kódexy</w:t>
      </w:r>
      <w:r w:rsidRPr="001441F7">
        <w:t xml:space="preserve">, predchodcovia modernej </w:t>
      </w:r>
      <w:r w:rsidRPr="001441F7">
        <w:rPr>
          <w:i/>
        </w:rPr>
        <w:t>knihy</w:t>
      </w:r>
      <w:r w:rsidRPr="001441F7">
        <w:t>. V Byzancii sa však naďalej konzervovali diela helenistického myslenia, vyhotovovali sa odpisy diel v </w:t>
      </w:r>
      <w:r w:rsidRPr="001441F7">
        <w:rPr>
          <w:i/>
        </w:rPr>
        <w:t>skriptóriách</w:t>
      </w:r>
      <w:r w:rsidRPr="001441F7">
        <w:t xml:space="preserve">, ktoré existovali na Východe i Západe. Mnísi, pracujúci písaním a prepisovaním textov tvorili materiál pre vznik veľkých knižníc slúžiacich najmä vzdelávaniu mníchov a ich duchovný rozvoj. </w:t>
      </w:r>
      <w:r w:rsidR="002365AF" w:rsidRPr="001441F7">
        <w:t>–</w:t>
      </w:r>
      <w:r w:rsidRPr="001441F7">
        <w:t xml:space="preserve"> </w:t>
      </w:r>
    </w:p>
    <w:p w:rsidR="002365AF" w:rsidRPr="001441F7" w:rsidRDefault="00AD4DC9" w:rsidP="004C48A7">
      <w:pPr>
        <w:pStyle w:val="Normlsmedzerami"/>
        <w:rPr>
          <w:rStyle w:val="hps"/>
          <w:rFonts w:ascii="Times" w:hAnsi="Times"/>
        </w:rPr>
      </w:pPr>
      <w:r w:rsidRPr="001441F7">
        <w:t xml:space="preserve">V </w:t>
      </w:r>
      <w:r w:rsidRPr="001441F7">
        <w:rPr>
          <w:rStyle w:val="hps"/>
          <w:rFonts w:ascii="Times" w:hAnsi="Times"/>
        </w:rPr>
        <w:t>8.</w:t>
      </w:r>
      <w:r w:rsidRPr="001441F7">
        <w:t xml:space="preserve"> </w:t>
      </w:r>
      <w:r w:rsidRPr="001441F7">
        <w:rPr>
          <w:rStyle w:val="hps"/>
          <w:rFonts w:ascii="Times" w:hAnsi="Times"/>
        </w:rPr>
        <w:t xml:space="preserve">st. n. l. malo pre vznik a rozvoj k. kľúčový význam zvládnutie výroby </w:t>
      </w:r>
      <w:r w:rsidRPr="001441F7">
        <w:rPr>
          <w:rStyle w:val="hps"/>
          <w:rFonts w:ascii="Times" w:hAnsi="Times"/>
          <w:i/>
        </w:rPr>
        <w:t>papiera</w:t>
      </w:r>
      <w:r w:rsidRPr="001441F7">
        <w:rPr>
          <w:rStyle w:val="hps"/>
          <w:rFonts w:ascii="Times" w:hAnsi="Times"/>
        </w:rPr>
        <w:t>. Iránci</w:t>
      </w:r>
      <w:r w:rsidRPr="001441F7">
        <w:t xml:space="preserve"> </w:t>
      </w:r>
      <w:r w:rsidRPr="001441F7">
        <w:rPr>
          <w:rStyle w:val="hps"/>
          <w:rFonts w:ascii="Times" w:hAnsi="Times"/>
        </w:rPr>
        <w:t>a</w:t>
      </w:r>
      <w:r w:rsidRPr="001441F7">
        <w:t xml:space="preserve"> </w:t>
      </w:r>
      <w:r w:rsidRPr="001441F7">
        <w:rPr>
          <w:rStyle w:val="hps"/>
          <w:rFonts w:ascii="Times" w:hAnsi="Times"/>
        </w:rPr>
        <w:t>Arabi</w:t>
      </w:r>
      <w:r w:rsidRPr="001441F7">
        <w:t xml:space="preserve"> </w:t>
      </w:r>
      <w:r w:rsidRPr="001441F7">
        <w:rPr>
          <w:rStyle w:val="hps"/>
          <w:rFonts w:ascii="Times" w:hAnsi="Times"/>
        </w:rPr>
        <w:t>doviezli</w:t>
      </w:r>
      <w:r w:rsidRPr="001441F7">
        <w:t xml:space="preserve"> </w:t>
      </w:r>
      <w:r w:rsidRPr="001441F7">
        <w:rPr>
          <w:rStyle w:val="hps"/>
          <w:rFonts w:ascii="Times" w:hAnsi="Times"/>
        </w:rPr>
        <w:t>remeslo</w:t>
      </w:r>
      <w:r w:rsidRPr="001441F7">
        <w:t xml:space="preserve"> </w:t>
      </w:r>
      <w:r w:rsidRPr="001441F7">
        <w:rPr>
          <w:rStyle w:val="hps"/>
          <w:rFonts w:ascii="Times" w:hAnsi="Times"/>
        </w:rPr>
        <w:t>výroby papiera z</w:t>
      </w:r>
      <w:r w:rsidRPr="001441F7">
        <w:t> </w:t>
      </w:r>
      <w:r w:rsidRPr="001441F7">
        <w:rPr>
          <w:rStyle w:val="hps"/>
          <w:rFonts w:ascii="Times" w:hAnsi="Times"/>
        </w:rPr>
        <w:t xml:space="preserve">Číny. </w:t>
      </w:r>
    </w:p>
    <w:p w:rsidR="002365AF" w:rsidRPr="001441F7" w:rsidRDefault="00AD4DC9" w:rsidP="004C48A7">
      <w:pPr>
        <w:pStyle w:val="Normlsmedzerami"/>
      </w:pPr>
      <w:r w:rsidRPr="001441F7">
        <w:rPr>
          <w:rStyle w:val="hps"/>
          <w:rFonts w:ascii="Times" w:hAnsi="Times"/>
        </w:rPr>
        <w:lastRenderedPageBreak/>
        <w:t>Papierne</w:t>
      </w:r>
      <w:r w:rsidRPr="001441F7">
        <w:t xml:space="preserve"> </w:t>
      </w:r>
      <w:r w:rsidRPr="001441F7">
        <w:rPr>
          <w:rStyle w:val="hps"/>
          <w:rFonts w:ascii="Times" w:hAnsi="Times"/>
        </w:rPr>
        <w:t>boli</w:t>
      </w:r>
      <w:r w:rsidRPr="001441F7">
        <w:t xml:space="preserve"> </w:t>
      </w:r>
      <w:r w:rsidRPr="001441F7">
        <w:rPr>
          <w:rStyle w:val="hps"/>
          <w:rFonts w:ascii="Times" w:hAnsi="Times"/>
        </w:rPr>
        <w:t>v Bagdade</w:t>
      </w:r>
      <w:r w:rsidRPr="001441F7">
        <w:t xml:space="preserve"> už </w:t>
      </w:r>
      <w:r w:rsidRPr="001441F7">
        <w:rPr>
          <w:rStyle w:val="hps"/>
          <w:rFonts w:ascii="Times" w:hAnsi="Times"/>
        </w:rPr>
        <w:t>v roku</w:t>
      </w:r>
      <w:r w:rsidRPr="001441F7">
        <w:t xml:space="preserve"> </w:t>
      </w:r>
      <w:r w:rsidRPr="001441F7">
        <w:rPr>
          <w:rStyle w:val="hps"/>
          <w:rFonts w:ascii="Times" w:hAnsi="Times"/>
        </w:rPr>
        <w:t>794.</w:t>
      </w:r>
      <w:r w:rsidRPr="001441F7">
        <w:t xml:space="preserve"> </w:t>
      </w:r>
      <w:r w:rsidRPr="001441F7">
        <w:rPr>
          <w:rStyle w:val="hps"/>
          <w:rFonts w:ascii="Times" w:hAnsi="Times"/>
        </w:rPr>
        <w:t>Od</w:t>
      </w:r>
      <w:r w:rsidRPr="001441F7">
        <w:t xml:space="preserve"> </w:t>
      </w:r>
      <w:r w:rsidRPr="001441F7">
        <w:rPr>
          <w:rStyle w:val="hps"/>
          <w:rFonts w:ascii="Times" w:hAnsi="Times"/>
        </w:rPr>
        <w:t>9.</w:t>
      </w:r>
      <w:r w:rsidRPr="001441F7">
        <w:t xml:space="preserve"> </w:t>
      </w:r>
      <w:r w:rsidRPr="001441F7">
        <w:rPr>
          <w:rStyle w:val="hps"/>
          <w:rFonts w:ascii="Times" w:hAnsi="Times"/>
        </w:rPr>
        <w:t>storočia</w:t>
      </w:r>
      <w:r w:rsidRPr="001441F7">
        <w:t xml:space="preserve"> boli </w:t>
      </w:r>
      <w:r w:rsidRPr="001441F7">
        <w:rPr>
          <w:rStyle w:val="hps"/>
          <w:rFonts w:ascii="Times" w:hAnsi="Times"/>
        </w:rPr>
        <w:t>verejné k. v</w:t>
      </w:r>
      <w:r w:rsidRPr="001441F7">
        <w:t xml:space="preserve"> </w:t>
      </w:r>
      <w:r w:rsidRPr="001441F7">
        <w:rPr>
          <w:rStyle w:val="hps"/>
          <w:rFonts w:ascii="Times" w:hAnsi="Times"/>
        </w:rPr>
        <w:t>mnohých</w:t>
      </w:r>
      <w:r w:rsidRPr="001441F7">
        <w:t xml:space="preserve"> </w:t>
      </w:r>
      <w:r w:rsidRPr="001441F7">
        <w:rPr>
          <w:rStyle w:val="hps"/>
          <w:rFonts w:ascii="Times" w:hAnsi="Times"/>
        </w:rPr>
        <w:t>islamských</w:t>
      </w:r>
      <w:r w:rsidRPr="001441F7">
        <w:t xml:space="preserve"> </w:t>
      </w:r>
      <w:r w:rsidRPr="001441F7">
        <w:rPr>
          <w:rStyle w:val="hps"/>
          <w:rFonts w:ascii="Times" w:hAnsi="Times"/>
        </w:rPr>
        <w:t>mestách.</w:t>
      </w:r>
      <w:r w:rsidRPr="001441F7">
        <w:t xml:space="preserve"> Slúžili islamským sektám, ako aj šíreniu svetských znalostí.  V </w:t>
      </w:r>
      <w:r w:rsidRPr="001441F7">
        <w:rPr>
          <w:rStyle w:val="hps"/>
          <w:rFonts w:ascii="Times" w:hAnsi="Times"/>
        </w:rPr>
        <w:t>9.</w:t>
      </w:r>
      <w:r w:rsidRPr="001441F7">
        <w:t xml:space="preserve"> </w:t>
      </w:r>
      <w:r w:rsidRPr="001441F7">
        <w:rPr>
          <w:rStyle w:val="hps"/>
          <w:rFonts w:ascii="Times" w:hAnsi="Times"/>
        </w:rPr>
        <w:t>st. vznikla v Iraku k.</w:t>
      </w:r>
      <w:r w:rsidRPr="001441F7">
        <w:t xml:space="preserve"> </w:t>
      </w:r>
      <w:r w:rsidRPr="001441F7">
        <w:rPr>
          <w:rStyle w:val="hps"/>
          <w:rFonts w:ascii="Times" w:hAnsi="Times"/>
        </w:rPr>
        <w:t>"</w:t>
      </w:r>
      <w:r w:rsidRPr="001441F7">
        <w:rPr>
          <w:i/>
        </w:rPr>
        <w:t xml:space="preserve">Zawiyat </w:t>
      </w:r>
      <w:r w:rsidRPr="001441F7">
        <w:rPr>
          <w:rStyle w:val="hps"/>
          <w:rFonts w:ascii="Times" w:hAnsi="Times"/>
          <w:i/>
        </w:rPr>
        <w:t>Qurra</w:t>
      </w:r>
      <w:r w:rsidRPr="001441F7">
        <w:t xml:space="preserve">" („čitáreň“). Po mongolských nájazdoch, ktoré zničili mnohé islamské k. nastal úpadok islamského učenia a kultúry. Niektoré k. však zostali </w:t>
      </w:r>
      <w:r w:rsidRPr="001441F7">
        <w:rPr>
          <w:rStyle w:val="hps"/>
          <w:rFonts w:ascii="Times" w:hAnsi="Times"/>
        </w:rPr>
        <w:t>neporušené</w:t>
      </w:r>
      <w:r w:rsidRPr="001441F7">
        <w:t xml:space="preserve"> </w:t>
      </w:r>
      <w:r w:rsidRPr="001441F7">
        <w:rPr>
          <w:rStyle w:val="hps"/>
          <w:rFonts w:ascii="Times" w:hAnsi="Times"/>
        </w:rPr>
        <w:t>a</w:t>
      </w:r>
      <w:r w:rsidRPr="001441F7">
        <w:t xml:space="preserve"> </w:t>
      </w:r>
      <w:r w:rsidRPr="001441F7">
        <w:rPr>
          <w:rStyle w:val="hps"/>
          <w:rFonts w:ascii="Times" w:hAnsi="Times"/>
        </w:rPr>
        <w:t>relatívne</w:t>
      </w:r>
      <w:r w:rsidRPr="001441F7">
        <w:t xml:space="preserve"> </w:t>
      </w:r>
      <w:r w:rsidRPr="001441F7">
        <w:rPr>
          <w:rStyle w:val="hps"/>
          <w:rFonts w:ascii="Times" w:hAnsi="Times"/>
        </w:rPr>
        <w:t>bez zmeny, napr.</w:t>
      </w:r>
      <w:r w:rsidRPr="001441F7">
        <w:t xml:space="preserve"> </w:t>
      </w:r>
      <w:r w:rsidRPr="001441F7">
        <w:rPr>
          <w:rStyle w:val="hps"/>
          <w:rFonts w:ascii="Times" w:hAnsi="Times"/>
        </w:rPr>
        <w:t>knižnica</w:t>
      </w:r>
      <w:r w:rsidRPr="001441F7">
        <w:t xml:space="preserve"> </w:t>
      </w:r>
      <w:r w:rsidRPr="001441F7">
        <w:rPr>
          <w:rStyle w:val="hps"/>
          <w:rFonts w:ascii="Times" w:hAnsi="Times"/>
          <w:i/>
        </w:rPr>
        <w:t>Chinguetti</w:t>
      </w:r>
      <w:r w:rsidRPr="001441F7">
        <w:t xml:space="preserve"> </w:t>
      </w:r>
      <w:r w:rsidRPr="001441F7">
        <w:rPr>
          <w:rStyle w:val="hps"/>
          <w:rFonts w:ascii="Times" w:hAnsi="Times"/>
        </w:rPr>
        <w:t>v</w:t>
      </w:r>
      <w:r w:rsidRPr="001441F7">
        <w:t xml:space="preserve"> </w:t>
      </w:r>
      <w:r w:rsidRPr="001441F7">
        <w:rPr>
          <w:rStyle w:val="hps"/>
          <w:rFonts w:ascii="Times" w:hAnsi="Times"/>
        </w:rPr>
        <w:t>západnej</w:t>
      </w:r>
      <w:r w:rsidRPr="001441F7">
        <w:t xml:space="preserve"> </w:t>
      </w:r>
      <w:r w:rsidRPr="001441F7">
        <w:rPr>
          <w:rStyle w:val="hps"/>
          <w:rFonts w:ascii="Times" w:hAnsi="Times"/>
        </w:rPr>
        <w:t>Afrike</w:t>
      </w:r>
      <w:r w:rsidRPr="001441F7">
        <w:t xml:space="preserve">. </w:t>
      </w:r>
      <w:r w:rsidRPr="001441F7">
        <w:rPr>
          <w:rStyle w:val="hps"/>
          <w:rFonts w:ascii="Times" w:hAnsi="Times"/>
        </w:rPr>
        <w:t>Ďalšia</w:t>
      </w:r>
      <w:r w:rsidRPr="001441F7">
        <w:t xml:space="preserve"> </w:t>
      </w:r>
      <w:r w:rsidRPr="001441F7">
        <w:rPr>
          <w:rStyle w:val="hps"/>
          <w:rFonts w:ascii="Times" w:hAnsi="Times"/>
        </w:rPr>
        <w:t>starobylá</w:t>
      </w:r>
      <w:r w:rsidRPr="001441F7">
        <w:t xml:space="preserve"> </w:t>
      </w:r>
      <w:r w:rsidRPr="001441F7">
        <w:rPr>
          <w:rStyle w:val="hps"/>
          <w:rFonts w:ascii="Times" w:hAnsi="Times"/>
        </w:rPr>
        <w:t>knižnica</w:t>
      </w:r>
      <w:r w:rsidRPr="001441F7">
        <w:t xml:space="preserve"> </w:t>
      </w:r>
      <w:r w:rsidRPr="001441F7">
        <w:rPr>
          <w:rStyle w:val="hps"/>
          <w:rFonts w:ascii="Times" w:hAnsi="Times"/>
        </w:rPr>
        <w:t>z tohto obdobia</w:t>
      </w:r>
      <w:r w:rsidRPr="001441F7">
        <w:t xml:space="preserve">, </w:t>
      </w:r>
      <w:r w:rsidRPr="001441F7">
        <w:rPr>
          <w:rStyle w:val="hps"/>
          <w:rFonts w:ascii="Times" w:hAnsi="Times"/>
        </w:rPr>
        <w:t>ktorá je stále</w:t>
      </w:r>
      <w:r w:rsidRPr="001441F7">
        <w:t xml:space="preserve"> </w:t>
      </w:r>
      <w:r w:rsidRPr="001441F7">
        <w:rPr>
          <w:rStyle w:val="hps"/>
          <w:rFonts w:ascii="Times" w:hAnsi="Times"/>
        </w:rPr>
        <w:t>v prevádzke</w:t>
      </w:r>
      <w:r w:rsidRPr="001441F7">
        <w:t xml:space="preserve"> </w:t>
      </w:r>
      <w:r w:rsidRPr="001441F7">
        <w:rPr>
          <w:rStyle w:val="hps"/>
          <w:rFonts w:ascii="Times" w:hAnsi="Times"/>
        </w:rPr>
        <w:t>je</w:t>
      </w:r>
      <w:r w:rsidRPr="001441F7">
        <w:t xml:space="preserve"> </w:t>
      </w:r>
      <w:r w:rsidRPr="001441F7">
        <w:rPr>
          <w:rStyle w:val="hps"/>
          <w:rFonts w:ascii="Times" w:hAnsi="Times"/>
          <w:i/>
        </w:rPr>
        <w:t>Ústredná</w:t>
      </w:r>
      <w:r w:rsidRPr="001441F7">
        <w:rPr>
          <w:i/>
        </w:rPr>
        <w:t xml:space="preserve"> </w:t>
      </w:r>
      <w:r w:rsidRPr="001441F7">
        <w:rPr>
          <w:rStyle w:val="hps"/>
          <w:rFonts w:ascii="Times" w:hAnsi="Times"/>
          <w:i/>
        </w:rPr>
        <w:t>knižnica</w:t>
      </w:r>
      <w:r w:rsidRPr="001441F7">
        <w:rPr>
          <w:i/>
        </w:rPr>
        <w:t xml:space="preserve"> </w:t>
      </w:r>
      <w:r w:rsidRPr="001441F7">
        <w:rPr>
          <w:rStyle w:val="hps"/>
          <w:rFonts w:ascii="Times" w:hAnsi="Times"/>
          <w:i/>
        </w:rPr>
        <w:t>Astan</w:t>
      </w:r>
      <w:r w:rsidRPr="001441F7">
        <w:rPr>
          <w:i/>
        </w:rPr>
        <w:t xml:space="preserve"> </w:t>
      </w:r>
      <w:r w:rsidRPr="001441F7">
        <w:rPr>
          <w:rStyle w:val="hps"/>
          <w:rFonts w:ascii="Times" w:hAnsi="Times"/>
          <w:i/>
        </w:rPr>
        <w:t>Quds</w:t>
      </w:r>
      <w:r w:rsidRPr="001441F7">
        <w:rPr>
          <w:i/>
        </w:rPr>
        <w:t xml:space="preserve"> </w:t>
      </w:r>
      <w:r w:rsidRPr="001441F7">
        <w:rPr>
          <w:rStyle w:val="hps"/>
          <w:rFonts w:ascii="Times" w:hAnsi="Times"/>
          <w:i/>
        </w:rPr>
        <w:t>Razavi</w:t>
      </w:r>
      <w:r w:rsidRPr="001441F7">
        <w:t xml:space="preserve"> </w:t>
      </w:r>
      <w:r w:rsidRPr="001441F7">
        <w:rPr>
          <w:rStyle w:val="hps"/>
          <w:rFonts w:ascii="Times" w:hAnsi="Times"/>
        </w:rPr>
        <w:t>v</w:t>
      </w:r>
      <w:r w:rsidRPr="001441F7">
        <w:t xml:space="preserve"> </w:t>
      </w:r>
      <w:r w:rsidRPr="001441F7">
        <w:rPr>
          <w:rStyle w:val="hps"/>
          <w:rFonts w:ascii="Times" w:hAnsi="Times"/>
        </w:rPr>
        <w:t>iránskom</w:t>
      </w:r>
      <w:r w:rsidRPr="001441F7">
        <w:t xml:space="preserve"> </w:t>
      </w:r>
      <w:r w:rsidRPr="001441F7">
        <w:rPr>
          <w:rStyle w:val="hps"/>
          <w:rFonts w:ascii="Times" w:hAnsi="Times"/>
        </w:rPr>
        <w:t>Mašhade</w:t>
      </w:r>
      <w:r w:rsidRPr="001441F7">
        <w:t xml:space="preserve">, </w:t>
      </w:r>
      <w:r w:rsidRPr="001441F7">
        <w:rPr>
          <w:rStyle w:val="hps"/>
          <w:rFonts w:ascii="Times" w:hAnsi="Times"/>
        </w:rPr>
        <w:t>ktorá</w:t>
      </w:r>
      <w:r w:rsidRPr="001441F7">
        <w:t xml:space="preserve"> </w:t>
      </w:r>
      <w:r w:rsidRPr="001441F7">
        <w:rPr>
          <w:rStyle w:val="hps"/>
          <w:rFonts w:ascii="Times" w:hAnsi="Times"/>
        </w:rPr>
        <w:t>pôsobí</w:t>
      </w:r>
      <w:r w:rsidRPr="001441F7">
        <w:t xml:space="preserve"> </w:t>
      </w:r>
      <w:r w:rsidRPr="001441F7">
        <w:rPr>
          <w:rStyle w:val="hps"/>
          <w:rFonts w:ascii="Times" w:hAnsi="Times"/>
        </w:rPr>
        <w:t>viac</w:t>
      </w:r>
      <w:r w:rsidRPr="001441F7">
        <w:t xml:space="preserve"> </w:t>
      </w:r>
      <w:r w:rsidRPr="001441F7">
        <w:rPr>
          <w:rStyle w:val="hps"/>
          <w:rFonts w:ascii="Times" w:hAnsi="Times"/>
        </w:rPr>
        <w:t>ako šesť</w:t>
      </w:r>
      <w:r w:rsidRPr="001441F7">
        <w:t xml:space="preserve"> </w:t>
      </w:r>
      <w:r w:rsidRPr="001441F7">
        <w:rPr>
          <w:rStyle w:val="hps"/>
          <w:rFonts w:ascii="Times" w:hAnsi="Times"/>
        </w:rPr>
        <w:t>storočí</w:t>
      </w:r>
      <w:r w:rsidRPr="001441F7">
        <w:t xml:space="preserve">. V stredoveku v kresťanskej Európe nastal rozmach dominantných  </w:t>
      </w:r>
      <w:r w:rsidRPr="001441F7">
        <w:rPr>
          <w:i/>
        </w:rPr>
        <w:t>kláštorných knižníc</w:t>
      </w:r>
      <w:r w:rsidRPr="001441F7">
        <w:t xml:space="preserve">. Tieto vlastnili množstvo veľmi vzácnych rukopisov, ktoré boli výsledkami namáhavej práce </w:t>
      </w:r>
      <w:r w:rsidRPr="001441F7">
        <w:rPr>
          <w:i/>
        </w:rPr>
        <w:t xml:space="preserve">skriptorov, </w:t>
      </w:r>
      <w:r w:rsidRPr="001441F7">
        <w:t>ktorí</w:t>
      </w:r>
      <w:r w:rsidRPr="001441F7">
        <w:rPr>
          <w:i/>
        </w:rPr>
        <w:t xml:space="preserve">  </w:t>
      </w:r>
      <w:r w:rsidRPr="001441F7">
        <w:t>ručne prepisovali knihy, ktoré mali často aj krásnu výzdobu. Medzi najvýznamnejšie patrila k. v benediktínskom kláštore v </w:t>
      </w:r>
      <w:r w:rsidRPr="001441F7">
        <w:rPr>
          <w:i/>
        </w:rPr>
        <w:t>Opátstve Montecassino</w:t>
      </w:r>
      <w:r w:rsidRPr="001441F7">
        <w:t xml:space="preserve"> v Taliansku. Bohaté zbierky rukopisov sa nachádzali aj v kláštoroch východných kresťanov napr. na hore </w:t>
      </w:r>
      <w:r w:rsidRPr="001441F7">
        <w:rPr>
          <w:i/>
        </w:rPr>
        <w:t>Athos</w:t>
      </w:r>
      <w:r w:rsidRPr="001441F7">
        <w:t xml:space="preserve"> pre </w:t>
      </w:r>
      <w:r w:rsidRPr="001441F7">
        <w:rPr>
          <w:i/>
        </w:rPr>
        <w:t>ortodoxnú cirkev</w:t>
      </w:r>
      <w:r w:rsidRPr="001441F7">
        <w:t>, tiež v </w:t>
      </w:r>
      <w:r w:rsidRPr="001441F7">
        <w:rPr>
          <w:i/>
        </w:rPr>
        <w:t>Kláštore sv. Kataríny</w:t>
      </w:r>
      <w:r w:rsidRPr="001441F7">
        <w:t xml:space="preserve"> na </w:t>
      </w:r>
      <w:r w:rsidRPr="001441F7">
        <w:rPr>
          <w:i/>
        </w:rPr>
        <w:t>Sinajskom poloostrove</w:t>
      </w:r>
      <w:r w:rsidRPr="001441F7">
        <w:t xml:space="preserve"> pre </w:t>
      </w:r>
      <w:r w:rsidRPr="001441F7">
        <w:rPr>
          <w:i/>
        </w:rPr>
        <w:t>koptickú cirk</w:t>
      </w:r>
      <w:r w:rsidRPr="001441F7">
        <w:t xml:space="preserve">ev. </w:t>
      </w:r>
    </w:p>
    <w:p w:rsidR="002365AF" w:rsidRPr="001441F7" w:rsidRDefault="00AD4DC9" w:rsidP="004C48A7">
      <w:pPr>
        <w:pStyle w:val="Normlsmedzerami"/>
      </w:pPr>
      <w:r w:rsidRPr="001441F7">
        <w:t xml:space="preserve">Od 15. st. v období humanizmu a renesancie nastal rozmach k. najmä zásluhou vzdelancov, humanistov a ich osvietených mecenášov najmä v Taliansku, ako kolíske renesancie. Vznikla napr. </w:t>
      </w:r>
      <w:r w:rsidRPr="001441F7">
        <w:rPr>
          <w:i/>
        </w:rPr>
        <w:t>Knižnica malatestiana</w:t>
      </w:r>
      <w:r w:rsidRPr="001441F7">
        <w:t xml:space="preserve">, </w:t>
      </w:r>
      <w:r w:rsidRPr="001441F7">
        <w:rPr>
          <w:i/>
        </w:rPr>
        <w:t>Laurentinska knižnica</w:t>
      </w:r>
      <w:r w:rsidRPr="001441F7">
        <w:t xml:space="preserve">, </w:t>
      </w:r>
      <w:r w:rsidRPr="001441F7">
        <w:rPr>
          <w:i/>
        </w:rPr>
        <w:t>Vatikánska apoštolská knižnica</w:t>
      </w:r>
      <w:r w:rsidRPr="001441F7">
        <w:t xml:space="preserve">. V 16. st.  k. </w:t>
      </w:r>
      <w:r w:rsidRPr="001441F7">
        <w:rPr>
          <w:rStyle w:val="hps"/>
          <w:rFonts w:ascii="Times" w:hAnsi="Times"/>
          <w:i/>
        </w:rPr>
        <w:t>Vallicelliana</w:t>
      </w:r>
      <w:r w:rsidRPr="001441F7">
        <w:t xml:space="preserve">, </w:t>
      </w:r>
      <w:r w:rsidRPr="001441F7">
        <w:rPr>
          <w:rStyle w:val="hps"/>
          <w:rFonts w:ascii="Times" w:hAnsi="Times"/>
          <w:i/>
        </w:rPr>
        <w:t>Biblioteca</w:t>
      </w:r>
      <w:r w:rsidRPr="001441F7">
        <w:rPr>
          <w:i/>
        </w:rPr>
        <w:t xml:space="preserve"> </w:t>
      </w:r>
      <w:r w:rsidRPr="001441F7">
        <w:rPr>
          <w:rStyle w:val="hps"/>
          <w:rFonts w:ascii="Times" w:hAnsi="Times"/>
          <w:i/>
        </w:rPr>
        <w:t>Angelika, Biblioteca</w:t>
      </w:r>
      <w:r w:rsidRPr="001441F7">
        <w:rPr>
          <w:i/>
        </w:rPr>
        <w:t xml:space="preserve"> </w:t>
      </w:r>
      <w:r w:rsidRPr="001441F7">
        <w:rPr>
          <w:rStyle w:val="hps"/>
          <w:rFonts w:ascii="Times" w:hAnsi="Times"/>
          <w:i/>
        </w:rPr>
        <w:t>Alessandrino</w:t>
      </w:r>
      <w:r w:rsidRPr="001441F7">
        <w:t xml:space="preserve">, </w:t>
      </w:r>
      <w:r w:rsidRPr="001441F7">
        <w:rPr>
          <w:rStyle w:val="hps"/>
          <w:rFonts w:ascii="Times" w:hAnsi="Times"/>
          <w:i/>
        </w:rPr>
        <w:t>Biblioteca</w:t>
      </w:r>
      <w:r w:rsidRPr="001441F7">
        <w:rPr>
          <w:i/>
        </w:rPr>
        <w:t xml:space="preserve"> </w:t>
      </w:r>
      <w:r w:rsidRPr="001441F7">
        <w:rPr>
          <w:rStyle w:val="hps"/>
          <w:rFonts w:ascii="Times" w:hAnsi="Times"/>
          <w:i/>
        </w:rPr>
        <w:t>Casanatense, Biblioteca</w:t>
      </w:r>
      <w:r w:rsidRPr="001441F7">
        <w:rPr>
          <w:i/>
        </w:rPr>
        <w:t xml:space="preserve"> </w:t>
      </w:r>
      <w:r w:rsidRPr="001441F7">
        <w:rPr>
          <w:rStyle w:val="hps"/>
          <w:rFonts w:ascii="Times" w:hAnsi="Times"/>
          <w:i/>
        </w:rPr>
        <w:t>Corsiniana</w:t>
      </w:r>
      <w:r w:rsidRPr="001441F7">
        <w:t xml:space="preserve">,  </w:t>
      </w:r>
      <w:r w:rsidRPr="001441F7">
        <w:rPr>
          <w:rStyle w:val="hps"/>
          <w:rFonts w:ascii="Times" w:hAnsi="Times"/>
          <w:i/>
        </w:rPr>
        <w:t>Biblioteca</w:t>
      </w:r>
      <w:r w:rsidRPr="001441F7">
        <w:rPr>
          <w:i/>
        </w:rPr>
        <w:t xml:space="preserve"> </w:t>
      </w:r>
      <w:r w:rsidRPr="001441F7">
        <w:rPr>
          <w:rStyle w:val="hps"/>
          <w:rFonts w:ascii="Times" w:hAnsi="Times"/>
          <w:i/>
        </w:rPr>
        <w:t>Marciana a</w:t>
      </w:r>
      <w:r w:rsidRPr="001441F7">
        <w:t xml:space="preserve"> </w:t>
      </w:r>
      <w:r w:rsidRPr="001441F7">
        <w:rPr>
          <w:rStyle w:val="hps"/>
          <w:rFonts w:ascii="Times" w:hAnsi="Times"/>
          <w:i/>
        </w:rPr>
        <w:t>Biblioteca</w:t>
      </w:r>
      <w:r w:rsidRPr="001441F7">
        <w:rPr>
          <w:i/>
        </w:rPr>
        <w:t xml:space="preserve"> </w:t>
      </w:r>
      <w:r w:rsidRPr="001441F7">
        <w:rPr>
          <w:rStyle w:val="hps"/>
          <w:rFonts w:ascii="Times" w:hAnsi="Times"/>
          <w:i/>
        </w:rPr>
        <w:t>Ambrosiano</w:t>
      </w:r>
      <w:r w:rsidRPr="001441F7">
        <w:rPr>
          <w:rStyle w:val="hps"/>
          <w:rFonts w:ascii="Times" w:hAnsi="Times"/>
        </w:rPr>
        <w:t xml:space="preserve">. Mimo Talianska vznikla </w:t>
      </w:r>
      <w:r w:rsidRPr="001441F7">
        <w:rPr>
          <w:rStyle w:val="hps"/>
          <w:rFonts w:ascii="Times" w:hAnsi="Times"/>
          <w:i/>
        </w:rPr>
        <w:t>Bibliotheca</w:t>
      </w:r>
      <w:r w:rsidRPr="001441F7">
        <w:rPr>
          <w:i/>
        </w:rPr>
        <w:t xml:space="preserve"> </w:t>
      </w:r>
      <w:r w:rsidRPr="001441F7">
        <w:rPr>
          <w:rStyle w:val="hps"/>
          <w:rFonts w:ascii="Times" w:hAnsi="Times"/>
          <w:i/>
        </w:rPr>
        <w:t>Palatina</w:t>
      </w:r>
      <w:r w:rsidRPr="001441F7">
        <w:t xml:space="preserve"> </w:t>
      </w:r>
      <w:r w:rsidRPr="001441F7">
        <w:rPr>
          <w:rStyle w:val="hps"/>
          <w:rFonts w:ascii="Times" w:hAnsi="Times"/>
        </w:rPr>
        <w:t>v</w:t>
      </w:r>
      <w:r w:rsidRPr="001441F7">
        <w:t xml:space="preserve"> </w:t>
      </w:r>
      <w:r w:rsidRPr="001441F7">
        <w:rPr>
          <w:rStyle w:val="hps"/>
          <w:rFonts w:ascii="Times" w:hAnsi="Times"/>
        </w:rPr>
        <w:t>Heidelbergu</w:t>
      </w:r>
      <w:r w:rsidRPr="001441F7">
        <w:t xml:space="preserve">. </w:t>
      </w:r>
      <w:r w:rsidRPr="001441F7">
        <w:rPr>
          <w:rStyle w:val="hps"/>
          <w:rFonts w:ascii="Times" w:hAnsi="Times"/>
        </w:rPr>
        <w:t>Tieto k.</w:t>
      </w:r>
      <w:r w:rsidRPr="001441F7">
        <w:t xml:space="preserve"> </w:t>
      </w:r>
      <w:r w:rsidRPr="001441F7">
        <w:rPr>
          <w:rStyle w:val="hps"/>
          <w:rFonts w:ascii="Times" w:hAnsi="Times"/>
        </w:rPr>
        <w:t>nemajú</w:t>
      </w:r>
      <w:r w:rsidRPr="001441F7">
        <w:t xml:space="preserve"> </w:t>
      </w:r>
      <w:r w:rsidRPr="001441F7">
        <w:rPr>
          <w:rStyle w:val="hps"/>
          <w:rFonts w:ascii="Times" w:hAnsi="Times"/>
        </w:rPr>
        <w:t>toľko</w:t>
      </w:r>
      <w:r w:rsidRPr="001441F7">
        <w:t xml:space="preserve"> </w:t>
      </w:r>
      <w:r w:rsidRPr="001441F7">
        <w:rPr>
          <w:rStyle w:val="hps"/>
          <w:rFonts w:ascii="Times" w:hAnsi="Times"/>
        </w:rPr>
        <w:t>zväzkov</w:t>
      </w:r>
      <w:r w:rsidRPr="001441F7">
        <w:t xml:space="preserve"> </w:t>
      </w:r>
      <w:r w:rsidRPr="001441F7">
        <w:rPr>
          <w:rStyle w:val="hps"/>
          <w:rFonts w:ascii="Times" w:hAnsi="Times"/>
        </w:rPr>
        <w:t>ako</w:t>
      </w:r>
      <w:r w:rsidRPr="001441F7">
        <w:t xml:space="preserve"> </w:t>
      </w:r>
      <w:r w:rsidRPr="001441F7">
        <w:rPr>
          <w:rStyle w:val="hps"/>
          <w:rFonts w:ascii="Times" w:hAnsi="Times"/>
        </w:rPr>
        <w:t>moderné</w:t>
      </w:r>
      <w:r w:rsidRPr="001441F7">
        <w:t xml:space="preserve"> </w:t>
      </w:r>
      <w:r w:rsidRPr="001441F7">
        <w:rPr>
          <w:rStyle w:val="hps"/>
          <w:rFonts w:ascii="Times" w:hAnsi="Times"/>
        </w:rPr>
        <w:t>k.</w:t>
      </w:r>
      <w:r w:rsidRPr="001441F7">
        <w:t xml:space="preserve"> </w:t>
      </w:r>
      <w:r w:rsidRPr="001441F7">
        <w:rPr>
          <w:rStyle w:val="hps"/>
          <w:rFonts w:ascii="Times" w:hAnsi="Times"/>
        </w:rPr>
        <w:t>Vlastnia však</w:t>
      </w:r>
      <w:r w:rsidRPr="001441F7">
        <w:t xml:space="preserve"> </w:t>
      </w:r>
      <w:r w:rsidRPr="001441F7">
        <w:rPr>
          <w:rStyle w:val="hps"/>
          <w:rFonts w:ascii="Times" w:hAnsi="Times"/>
        </w:rPr>
        <w:t>mnoho</w:t>
      </w:r>
      <w:r w:rsidRPr="001441F7">
        <w:t xml:space="preserve"> </w:t>
      </w:r>
      <w:r w:rsidRPr="001441F7">
        <w:rPr>
          <w:rStyle w:val="hps"/>
          <w:rFonts w:ascii="Times" w:hAnsi="Times"/>
        </w:rPr>
        <w:t>cenných</w:t>
      </w:r>
      <w:r w:rsidRPr="001441F7">
        <w:t xml:space="preserve"> </w:t>
      </w:r>
      <w:r w:rsidRPr="001441F7">
        <w:rPr>
          <w:rStyle w:val="hps"/>
          <w:rFonts w:ascii="Times" w:hAnsi="Times"/>
        </w:rPr>
        <w:t>rukopisov</w:t>
      </w:r>
      <w:r w:rsidRPr="001441F7">
        <w:t xml:space="preserve"> </w:t>
      </w:r>
      <w:r w:rsidRPr="001441F7">
        <w:rPr>
          <w:rStyle w:val="hps"/>
          <w:rFonts w:ascii="Times" w:hAnsi="Times"/>
        </w:rPr>
        <w:t>gréckych</w:t>
      </w:r>
      <w:r w:rsidRPr="001441F7">
        <w:t xml:space="preserve">, </w:t>
      </w:r>
      <w:r w:rsidRPr="001441F7">
        <w:rPr>
          <w:rStyle w:val="hps"/>
          <w:rFonts w:ascii="Times" w:hAnsi="Times"/>
        </w:rPr>
        <w:t>latinských</w:t>
      </w:r>
      <w:r w:rsidRPr="001441F7">
        <w:t xml:space="preserve"> </w:t>
      </w:r>
      <w:r w:rsidRPr="001441F7">
        <w:rPr>
          <w:rStyle w:val="hps"/>
          <w:rFonts w:ascii="Times" w:hAnsi="Times"/>
        </w:rPr>
        <w:t>a</w:t>
      </w:r>
      <w:r w:rsidRPr="001441F7">
        <w:t xml:space="preserve"> </w:t>
      </w:r>
      <w:r w:rsidRPr="001441F7">
        <w:rPr>
          <w:rStyle w:val="hps"/>
          <w:rFonts w:ascii="Times" w:hAnsi="Times"/>
        </w:rPr>
        <w:t>biblických</w:t>
      </w:r>
      <w:r w:rsidRPr="001441F7">
        <w:t xml:space="preserve"> </w:t>
      </w:r>
      <w:r w:rsidRPr="001441F7">
        <w:rPr>
          <w:rStyle w:val="hps"/>
          <w:rFonts w:ascii="Times" w:hAnsi="Times"/>
        </w:rPr>
        <w:t>prác</w:t>
      </w:r>
      <w:r w:rsidRPr="001441F7">
        <w:t xml:space="preserve">. 17. a 18. st. sa považuje za </w:t>
      </w:r>
      <w:r w:rsidRPr="001441F7">
        <w:rPr>
          <w:i/>
        </w:rPr>
        <w:t>zlatý vek</w:t>
      </w:r>
      <w:r w:rsidRPr="001441F7">
        <w:t xml:space="preserve"> k., kedy vzniklo mnoho k. takmer vo všetkých európskych krajinách, impériách a kráľovstvách. - Slovenské knižnice prešli v priebehu svojho vývoja prirodzeným procesom diferenciácie a integrácie.  Vznik knižníc na území dnešného Slovensku siaha do obdobia začiatkov knižnej kultúry, spätých u nás s christianizáciou územia, základom staroslovanského písomníctva v 9.  stor.  a do obdobia latinskej kultúry v 13.  a 14.  stor. , kedy sa knižná kultúra a knižnice začali formovať pri cirkevných inštitúciách.  </w:t>
      </w:r>
    </w:p>
    <w:p w:rsidR="00007EA6" w:rsidRDefault="00007EA6" w:rsidP="00242503">
      <w:pPr>
        <w:pStyle w:val="Nadpis2"/>
      </w:pPr>
      <w:bookmarkStart w:id="36" w:name="_Toc22046609"/>
      <w:r>
        <w:t>Knižničné zákony</w:t>
      </w:r>
      <w:bookmarkEnd w:id="36"/>
    </w:p>
    <w:p w:rsidR="002365AF" w:rsidRPr="001441F7" w:rsidRDefault="00AD4DC9" w:rsidP="004C48A7">
      <w:pPr>
        <w:pStyle w:val="Normlsmedzerami"/>
      </w:pPr>
      <w:r w:rsidRPr="001441F7">
        <w:t xml:space="preserve">Knižnice sa až do začiatku 20.  stor.  vyvíjali pomerne autonómne, živelne a podľa konkrétnych podmienok.  Prvky premysleného systému riadenia knižníc sa objavujú najprv v Čechách.  Tieto snahy vyjadroval knižničný zákon z r.  1919, kt. platil aj na Slovensku.  Začali sa formovať špecifické skupiny knižníc (obecné, mestské, spolkové, roľníckych besied, Sokola, Matice slovenskej, RTJ, kočovné, nemocničné väzenské a i. ).  Začal sa tvoriť k. s. Vykonávacími predpismi (z 30.  jan. 1925) ku knižničnému zákonu z r.  1919 boli stanovené spoločenské ciele systému (šírenie osvety, poznania).  </w:t>
      </w:r>
    </w:p>
    <w:p w:rsidR="001906F7" w:rsidRPr="001441F7" w:rsidRDefault="00AD4DC9" w:rsidP="004C48A7">
      <w:pPr>
        <w:pStyle w:val="Normlsmedzerami"/>
      </w:pPr>
      <w:r w:rsidRPr="001441F7">
        <w:t xml:space="preserve">Verejné knižnice sa mali zriadiť vo všetkých obciach Slovenska.  Bol teda určený rozsah a pôsobnosť systému.  Začala sa organizovaná regulácia doplňovania knižničných fondov (Výpravňa kníh v Matici slovenskej, Komisia pre výber čítania do slovenských knižníc, Seznam knih, vhodných do veřejné knihovny obecní). — Jednota či kompaktnosť systému sa začala zabezpečovať odbornou metodickou činnosťou (Příručka pro správu knihoven venkovských), ktorej cieľom bola unifikácia knižničných procesov so zreteľom na mnoho knižníc rovnakého typu.  Knižnice boli povinné viesť miestny zoznam, prírastkový zoznam, menný zoznam, pokladničnú knihu, výpožičný poriadok tak, aby bolo možné vyhotovovať štatistické prehľady.  - Vznikli knižničné rady, knižničné odbory, knižniční referenti a bol zorganizovaný štátny dozor nad knižnicami.  Uvedené iniciatívy a vlastnosti knižníc po r.  1919 a najmä po r.  1925 nás oprávňujú hovoriť o vzniku knižníc organizovaných do </w:t>
      </w:r>
      <w:r w:rsidRPr="001441F7">
        <w:lastRenderedPageBreak/>
        <w:t xml:space="preserve">knižničného systému na národnej úrovni, i keď v tom čase neboli k dispozícii systémové teórie, kt. by dovoľovali exaktné modelovanie daného sociálneho objektu a javu. </w:t>
      </w:r>
    </w:p>
    <w:p w:rsidR="002365AF" w:rsidRPr="001441F7" w:rsidRDefault="00AD4DC9" w:rsidP="004C48A7">
      <w:pPr>
        <w:pStyle w:val="Normlsmedzerami"/>
      </w:pPr>
      <w:r w:rsidRPr="001441F7">
        <w:t xml:space="preserve">Uvedomelejšie a profesionálne prepracovanejšie systémové snahy o formovanie systému knižníc pozorujeme koncom 50. rokov.  Vtedy sa objavuje pojem jednotná sústava knižníc vyjadrujúca snahu o dovŕšenie formovania súboru inštitúcií do relatívne uzavretého celku s vnútorným funkčným usporiadaním. </w:t>
      </w:r>
    </w:p>
    <w:p w:rsidR="002365AF" w:rsidRPr="001441F7" w:rsidRDefault="00AD4DC9" w:rsidP="004C48A7">
      <w:pPr>
        <w:pStyle w:val="Normlsmedzerami"/>
      </w:pPr>
      <w:r w:rsidRPr="001441F7">
        <w:t>Právnou normou o jednotnej sústave knižníc je Knižničný zákon č.  53 z r.  1959, kt. kodifikoval systém knižníc na štátnej resp.  národnej úrovni.  JSK sa považuje aj za systém systémov. - Na dnešnom území Slovenska vznikli a pôsobili v tomto období cirkevné (</w:t>
      </w:r>
      <w:r w:rsidRPr="001441F7">
        <w:rPr>
          <w:i/>
        </w:rPr>
        <w:t>farské, kapitulské, kláštorné, biskupské</w:t>
      </w:r>
      <w:r w:rsidRPr="001441F7">
        <w:t xml:space="preserve">), šľachtické, školské, osobné a spolkové </w:t>
      </w:r>
      <w:r w:rsidR="002365AF" w:rsidRPr="001441F7">
        <w:t>knižnice.</w:t>
      </w:r>
    </w:p>
    <w:p w:rsidR="002365AF" w:rsidRPr="001441F7" w:rsidRDefault="002365AF" w:rsidP="00242503">
      <w:pPr>
        <w:pStyle w:val="Nadpis2"/>
      </w:pPr>
      <w:bookmarkStart w:id="37" w:name="_Toc10465785"/>
      <w:bookmarkStart w:id="38" w:name="_Toc22046610"/>
      <w:r w:rsidRPr="001441F7">
        <w:t>Cirkevné knižnice</w:t>
      </w:r>
      <w:bookmarkEnd w:id="37"/>
      <w:bookmarkEnd w:id="38"/>
    </w:p>
    <w:p w:rsidR="002365AF" w:rsidRPr="001441F7" w:rsidRDefault="00AD4DC9" w:rsidP="004C48A7">
      <w:pPr>
        <w:pStyle w:val="Normlsmedzerami"/>
      </w:pPr>
      <w:r w:rsidRPr="001441F7">
        <w:rPr>
          <w:i/>
        </w:rPr>
        <w:t>Cirkevné knižnice</w:t>
      </w:r>
      <w:r w:rsidRPr="001441F7">
        <w:t xml:space="preserve"> slúžili najmä ako nástroj šírenia viery, pomôcka pri bohoslužbách (liturgické knihy, misále, spevníky, antifonáre, breviáre a ako zdroj učebného materiálu pre budúcich kňazov. Medzi najznámejšie </w:t>
      </w:r>
      <w:r w:rsidRPr="001441F7">
        <w:rPr>
          <w:i/>
        </w:rPr>
        <w:t>farské knižnice</w:t>
      </w:r>
      <w:r w:rsidRPr="001441F7">
        <w:t xml:space="preserve"> patrili chrámové zbierky kníh v Levoči (</w:t>
      </w:r>
      <w:r w:rsidRPr="001441F7">
        <w:rPr>
          <w:i/>
        </w:rPr>
        <w:t>Kostol sv. Jakuba, sv. Juraja, Špitálsky kostol a bibliotéka Fraternity 24 spišských miest</w:t>
      </w:r>
      <w:r w:rsidRPr="001441F7">
        <w:t>), v Bardejove (</w:t>
      </w:r>
      <w:r w:rsidRPr="001441F7">
        <w:rPr>
          <w:i/>
        </w:rPr>
        <w:t>Kostol sv. Egídia</w:t>
      </w:r>
      <w:r w:rsidRPr="001441F7">
        <w:t>) a </w:t>
      </w:r>
      <w:r w:rsidRPr="001441F7">
        <w:rPr>
          <w:i/>
        </w:rPr>
        <w:t>Kremnici</w:t>
      </w:r>
      <w:r w:rsidRPr="001441F7">
        <w:t xml:space="preserve"> (dodnes zachovaná </w:t>
      </w:r>
      <w:r w:rsidRPr="001441F7">
        <w:rPr>
          <w:i/>
        </w:rPr>
        <w:t>farská k</w:t>
      </w:r>
      <w:r w:rsidRPr="001441F7">
        <w:t xml:space="preserve">.), z ktorých najstaršie vznikli už na začiatku 13. storočia. Významné </w:t>
      </w:r>
      <w:r w:rsidRPr="001441F7">
        <w:rPr>
          <w:i/>
        </w:rPr>
        <w:t>historické knižnice</w:t>
      </w:r>
      <w:r w:rsidRPr="001441F7">
        <w:t xml:space="preserve"> vlastnila </w:t>
      </w:r>
      <w:r w:rsidRPr="001441F7">
        <w:rPr>
          <w:i/>
        </w:rPr>
        <w:t>bratislavská a spišská kapitula</w:t>
      </w:r>
      <w:r w:rsidRPr="001441F7">
        <w:t xml:space="preserve">. </w:t>
      </w:r>
    </w:p>
    <w:p w:rsidR="002365AF" w:rsidRPr="001441F7" w:rsidRDefault="00AD4DC9" w:rsidP="004C48A7">
      <w:pPr>
        <w:pStyle w:val="Normlsmedzerami"/>
      </w:pPr>
      <w:r w:rsidRPr="001441F7">
        <w:t xml:space="preserve">Z mladšieho obdobia (16. – 18. storočia) sú na Slovensku zachované </w:t>
      </w:r>
      <w:r w:rsidRPr="001441F7">
        <w:rPr>
          <w:i/>
        </w:rPr>
        <w:t>biskupské knižnice</w:t>
      </w:r>
      <w:r w:rsidRPr="001441F7">
        <w:t xml:space="preserve"> (Diecézna knižnica v Nitre, ktorej podporovateľom bol nitriansky biskup Zachariáš Mošovský, biskupská knižnica v Rožňave, ktorá vznikla z finančných a knižných darov jednotlivých biskupov – Andrássyho, Scitovského, Bartakoviča, Kolarčika a i., biskupská knižnica v Košiciach, ktorá vznikla z fondu už existujúcej farskej knižnice, stredovekej dominikánskej knižnice a darov biskupov. </w:t>
      </w:r>
    </w:p>
    <w:p w:rsidR="002365AF" w:rsidRPr="001441F7" w:rsidRDefault="00AD4DC9" w:rsidP="004C48A7">
      <w:pPr>
        <w:pStyle w:val="Normlsmedzerami"/>
      </w:pPr>
      <w:r w:rsidRPr="001441F7">
        <w:rPr>
          <w:i/>
        </w:rPr>
        <w:t xml:space="preserve">Kláštorné </w:t>
      </w:r>
      <w:r w:rsidR="002365AF" w:rsidRPr="001441F7">
        <w:rPr>
          <w:i/>
        </w:rPr>
        <w:t>knižnice</w:t>
      </w:r>
      <w:r w:rsidRPr="001441F7">
        <w:t xml:space="preserve">  z územia dnešného Slovenska boli vo vlastníctve rôznych cirkevných </w:t>
      </w:r>
      <w:r w:rsidRPr="001441F7">
        <w:rPr>
          <w:i/>
        </w:rPr>
        <w:t>rádov</w:t>
      </w:r>
      <w:r w:rsidRPr="001441F7">
        <w:t xml:space="preserve">. Boli to napr. knižnice </w:t>
      </w:r>
      <w:r w:rsidRPr="001441F7">
        <w:rPr>
          <w:i/>
        </w:rPr>
        <w:t>piaristov</w:t>
      </w:r>
      <w:r w:rsidRPr="001441F7">
        <w:t xml:space="preserve"> (Bystrica, Brezno, Nitra, Prievidza, Ružomberok, Podolínec, Jur pri Bratislave), </w:t>
      </w:r>
      <w:r w:rsidRPr="001441F7">
        <w:rPr>
          <w:i/>
        </w:rPr>
        <w:t>františkánov</w:t>
      </w:r>
      <w:r w:rsidRPr="001441F7">
        <w:t xml:space="preserve"> (Košice, Trnava, Bardejov, Bratislava, Beckov), </w:t>
      </w:r>
      <w:r w:rsidRPr="001441F7">
        <w:rPr>
          <w:i/>
        </w:rPr>
        <w:t xml:space="preserve">jezuitov </w:t>
      </w:r>
      <w:r w:rsidRPr="001441F7">
        <w:t xml:space="preserve">(Kláštor pod Znievom, Spišský hrad, neskôr Spišská kapitula, Skalka pri Trenčíne, Špania Dolina, Košice, Levoča, Prešov, Leopoldov, Humenné, Trenčín, Trnava, Žilina, Skalica, Pezinok, Rožňava, Liptovský Mikuláš), </w:t>
      </w:r>
      <w:r w:rsidRPr="001441F7">
        <w:rPr>
          <w:i/>
        </w:rPr>
        <w:t>premonštrátov</w:t>
      </w:r>
      <w:r w:rsidRPr="001441F7">
        <w:t xml:space="preserve"> (Jasov, Levoča), </w:t>
      </w:r>
      <w:r w:rsidRPr="001441F7">
        <w:rPr>
          <w:i/>
        </w:rPr>
        <w:t>benediktínov</w:t>
      </w:r>
      <w:r w:rsidRPr="001441F7">
        <w:t xml:space="preserve"> (Opátstvo sv. Hypolita na Zobore už v 9.st., ďalej Komárno, Diakovce, Hronský Beňadik, Bzovík, Klíž, Krásna nad Hornádom, Skalka pri Trenčíne, Ludanice, Čajakovce, Štôl, Pohranice, Trávnik, Hrabkovo), kartuziánov (Letanovce, Lechnica). U </w:t>
      </w:r>
      <w:r w:rsidRPr="001441F7">
        <w:rPr>
          <w:i/>
        </w:rPr>
        <w:t>benediktínov</w:t>
      </w:r>
      <w:r w:rsidRPr="001441F7">
        <w:t xml:space="preserve"> bývala knižnica a skriptórium súčasťou kláštorného komplexu. </w:t>
      </w:r>
      <w:r w:rsidRPr="001441F7">
        <w:rPr>
          <w:i/>
        </w:rPr>
        <w:t>Šľachtické k</w:t>
      </w:r>
      <w:r w:rsidRPr="001441F7">
        <w:t xml:space="preserve">. vznikali na v rámci Uhorska už v 16. st. Vlastnenie knižných zbierok patrilo ku šľachtickej kultúre. K najstarším zbierkam kníh patria knižničné zbierky uhorských šľachtických rodov na území dnešného Slovenska. Boli to rody </w:t>
      </w:r>
      <w:r w:rsidRPr="001441F7">
        <w:rPr>
          <w:i/>
        </w:rPr>
        <w:t>Armbrusterovcov</w:t>
      </w:r>
      <w:r w:rsidRPr="001441F7">
        <w:t xml:space="preserve">,  </w:t>
      </w:r>
      <w:r w:rsidRPr="001441F7">
        <w:rPr>
          <w:i/>
        </w:rPr>
        <w:t>Forgáčovcov, Turzovcov, Esterháziovcov</w:t>
      </w:r>
      <w:r w:rsidRPr="001441F7">
        <w:t xml:space="preserve">,  </w:t>
      </w:r>
      <w:r w:rsidRPr="001441F7">
        <w:rPr>
          <w:i/>
        </w:rPr>
        <w:t>Révaiovcov, Čákiovcov,</w:t>
      </w:r>
      <w:r w:rsidRPr="001441F7">
        <w:t xml:space="preserve"> </w:t>
      </w:r>
      <w:r w:rsidRPr="001441F7">
        <w:rPr>
          <w:i/>
        </w:rPr>
        <w:t>Fuggerovcov, Ilešháziovcov</w:t>
      </w:r>
      <w:r w:rsidRPr="001441F7">
        <w:t xml:space="preserve"> a i. Knihy a iné dokumenty, ktoré pochádzajú zo šľachtických knižníc sa nachádzajú v zbierkach národných inštitúcií a iných subjektov. </w:t>
      </w:r>
    </w:p>
    <w:p w:rsidR="002365AF" w:rsidRPr="001441F7" w:rsidRDefault="00AD4DC9" w:rsidP="004C48A7">
      <w:pPr>
        <w:pStyle w:val="Normlsmedzerami"/>
      </w:pPr>
      <w:r w:rsidRPr="001441F7">
        <w:rPr>
          <w:i/>
        </w:rPr>
        <w:t>Školské knižnice</w:t>
      </w:r>
      <w:r w:rsidRPr="001441F7">
        <w:t xml:space="preserve"> vznikli najmä pri inštitúciách podporujúcich vyššie vzdelanie. Medzi popredné školské zbierky patria knižnice lýcea v Levoči a Banskej Štiavnici, jezuitského gymnázia v Banskej Bystrici, a tiež knižnica Baníckej a lesníckej akadémie v Banskej Štiavnici, ktorá bola súčasne aj prvou technickou knižnicou na dnešnom území Slovenska. </w:t>
      </w:r>
      <w:r w:rsidRPr="001441F7">
        <w:lastRenderedPageBreak/>
        <w:t xml:space="preserve">V kategorizácií knižníc majú nezastupiteľné miesto osobné knižnice dejateľov a osobností vedy a kultúry (Juraj Ribay, Ján Kollár, Ján Dernschwam, Adam František Kollár a i.). </w:t>
      </w:r>
    </w:p>
    <w:p w:rsidR="002365AF" w:rsidRPr="001441F7" w:rsidRDefault="00AD4DC9" w:rsidP="004C48A7">
      <w:pPr>
        <w:pStyle w:val="Normlsmedzerami"/>
      </w:pPr>
      <w:r w:rsidRPr="001441F7">
        <w:t xml:space="preserve">Významné knižnice boli aj súčasťou vzdelávacích spolkov (Malohontská spoločnosť v Nižnom Skálniku), odborných spolkov (Typografický spolok Bratislava, Župný lekársky spolok Košice), kníhkupeckých požičovní (Adlerovej v Komárne, Schindlerovej v Bratislave, Vetterovej v Prešove), a taktiež aj knižnice čitateľských spolkov a kasín. - Výsledkom historického vývoja, ako aj spoločenských politických, hospodárskych a technologických zmien v komunikácii dokumentov, informácií a poznatkov sú štandardné </w:t>
      </w:r>
      <w:r w:rsidRPr="001441F7">
        <w:rPr>
          <w:i/>
        </w:rPr>
        <w:t>druhy a typy knižníc</w:t>
      </w:r>
      <w:r w:rsidRPr="001441F7">
        <w:t>. Knižnice sa rozdeľujú na dva veľké druhy. Na jednej strane sú „</w:t>
      </w:r>
      <w:r w:rsidRPr="001441F7">
        <w:rPr>
          <w:i/>
        </w:rPr>
        <w:t>otvorené</w:t>
      </w:r>
      <w:r w:rsidRPr="001441F7">
        <w:t xml:space="preserve"> k.“, ktoré umožňujú a poskytujú výpožičky mimo priestorov knižnice, teda poskytujú </w:t>
      </w:r>
      <w:r w:rsidRPr="001441F7">
        <w:rPr>
          <w:i/>
        </w:rPr>
        <w:t xml:space="preserve">absenčné služby. </w:t>
      </w:r>
      <w:r w:rsidRPr="001441F7">
        <w:t xml:space="preserve">Tieto k. poskytujú </w:t>
      </w:r>
      <w:r w:rsidRPr="001441F7">
        <w:rPr>
          <w:i/>
        </w:rPr>
        <w:t>knižničné služby</w:t>
      </w:r>
      <w:r w:rsidRPr="001441F7">
        <w:t xml:space="preserve"> jednotlivým používateľom, komunitám alebo iným knižniciam a organizáciám. Na druhej strane sú „</w:t>
      </w:r>
      <w:r w:rsidRPr="001441F7">
        <w:rPr>
          <w:i/>
        </w:rPr>
        <w:t>zatvorené</w:t>
      </w:r>
      <w:r w:rsidRPr="001441F7">
        <w:t xml:space="preserve"> k.“, v odbornej terminológii označované ako „</w:t>
      </w:r>
      <w:r w:rsidRPr="001441F7">
        <w:rPr>
          <w:i/>
        </w:rPr>
        <w:t>referenčné k.</w:t>
      </w:r>
      <w:r w:rsidRPr="001441F7">
        <w:t xml:space="preserve">“ , ktoré neposkytujú </w:t>
      </w:r>
      <w:r w:rsidRPr="001441F7">
        <w:rPr>
          <w:i/>
        </w:rPr>
        <w:t>externé výpožičky</w:t>
      </w:r>
      <w:r w:rsidRPr="001441F7">
        <w:t xml:space="preserve"> a vo všeobecnosti poskytujú len </w:t>
      </w:r>
      <w:r w:rsidRPr="001441F7">
        <w:rPr>
          <w:i/>
        </w:rPr>
        <w:t>prezenčné a špeciálne služby</w:t>
      </w:r>
      <w:r w:rsidRPr="001441F7">
        <w:t xml:space="preserve"> v knižnici alebo za určitých podmienok definovaných legislatívou alebo vnútornými predpismi. </w:t>
      </w:r>
    </w:p>
    <w:p w:rsidR="002365AF" w:rsidRPr="001441F7" w:rsidRDefault="00AD4DC9" w:rsidP="004C48A7">
      <w:pPr>
        <w:pStyle w:val="Normlsmedzerami"/>
      </w:pPr>
      <w:r w:rsidRPr="001441F7">
        <w:t xml:space="preserve">Moderné knižnice 20. a 21. st. sú spravidla kombináciou týchto dvoch princípov. V praxi to znamená, že časť zbierok požičiavajú absenčne a časť zbierok sprístupňujú len za určitých podmienok. Niektoré knižnice majú právo </w:t>
      </w:r>
      <w:r w:rsidRPr="001441F7">
        <w:rPr>
          <w:i/>
        </w:rPr>
        <w:t>vyraďovať</w:t>
      </w:r>
      <w:r w:rsidRPr="001441F7">
        <w:t xml:space="preserve"> knižničné jednotky z knižničného fondu (napr. verejné k., školské k.) iné sú </w:t>
      </w:r>
      <w:r w:rsidRPr="001441F7">
        <w:rPr>
          <w:i/>
        </w:rPr>
        <w:t>konzervačné k</w:t>
      </w:r>
      <w:r w:rsidRPr="001441F7">
        <w:t xml:space="preserve">., zodpovedajú za dlhodobé uchovávanie knižničných jednotiek a nemajú právo vyraďovať ich zo svojho fondu (národné k.). Dlhodobým uchovávaním sa rozumie doba viac ako 100 rokov. Od polovice 20. st a najmä od začiatku 21. st. začali k. vo veľkej miere využívať možnosti informačných a komunikačných technológií, najmä internetu, nasadenie počítačov, skenerov, špeciálnych softvérov a pod. </w:t>
      </w:r>
    </w:p>
    <w:p w:rsidR="002365AF" w:rsidRPr="001441F7" w:rsidRDefault="002365AF" w:rsidP="00242503">
      <w:pPr>
        <w:pStyle w:val="Nadpis2"/>
      </w:pPr>
      <w:bookmarkStart w:id="39" w:name="_Toc10465786"/>
      <w:bookmarkStart w:id="40" w:name="_Toc22046611"/>
      <w:r w:rsidRPr="001441F7">
        <w:t>Európska knižnica</w:t>
      </w:r>
      <w:bookmarkEnd w:id="39"/>
      <w:bookmarkEnd w:id="40"/>
    </w:p>
    <w:p w:rsidR="002365AF" w:rsidRPr="001441F7" w:rsidRDefault="00AD4DC9" w:rsidP="00AD4DC9">
      <w:pPr>
        <w:pStyle w:val="Obyajntext"/>
        <w:rPr>
          <w:rFonts w:ascii="Times" w:hAnsi="Times"/>
          <w:sz w:val="24"/>
          <w:szCs w:val="24"/>
        </w:rPr>
      </w:pPr>
      <w:r w:rsidRPr="001441F7">
        <w:rPr>
          <w:rFonts w:ascii="Times" w:hAnsi="Times"/>
          <w:sz w:val="24"/>
          <w:szCs w:val="24"/>
        </w:rPr>
        <w:t xml:space="preserve">V Európe funguje </w:t>
      </w:r>
      <w:r w:rsidRPr="001441F7">
        <w:rPr>
          <w:rFonts w:ascii="Times" w:hAnsi="Times"/>
          <w:i/>
          <w:sz w:val="24"/>
          <w:szCs w:val="24"/>
        </w:rPr>
        <w:t>Európska knižnica</w:t>
      </w:r>
      <w:r w:rsidRPr="001441F7">
        <w:rPr>
          <w:rFonts w:ascii="Times" w:hAnsi="Times"/>
          <w:sz w:val="24"/>
          <w:szCs w:val="24"/>
        </w:rPr>
        <w:t xml:space="preserve"> (The European Library), ktorá umožňuje cez svoj portál všetkým prístup do elektronických katalógov všetkých európskych národných knižníc z krajín Rady Európy. - Na Slovensku založila v roku 2004 Slovenská národná knižnica v Martine súborný katalóg a portál </w:t>
      </w:r>
      <w:r w:rsidRPr="001441F7">
        <w:rPr>
          <w:rFonts w:ascii="Times" w:hAnsi="Times"/>
          <w:i/>
          <w:sz w:val="24"/>
          <w:szCs w:val="24"/>
        </w:rPr>
        <w:t>Slovenská knižnica</w:t>
      </w:r>
      <w:r w:rsidRPr="001441F7">
        <w:rPr>
          <w:rFonts w:ascii="Times" w:hAnsi="Times"/>
          <w:sz w:val="24"/>
          <w:szCs w:val="24"/>
        </w:rPr>
        <w:t xml:space="preserve">, ktorý je štandardným prístupovým miestom ku </w:t>
      </w:r>
      <w:r w:rsidRPr="001441F7">
        <w:rPr>
          <w:rFonts w:ascii="Times" w:hAnsi="Times"/>
          <w:i/>
          <w:sz w:val="24"/>
          <w:szCs w:val="24"/>
        </w:rPr>
        <w:t>katalógom</w:t>
      </w:r>
      <w:r w:rsidRPr="001441F7">
        <w:rPr>
          <w:rFonts w:ascii="Times" w:hAnsi="Times"/>
          <w:sz w:val="24"/>
          <w:szCs w:val="24"/>
        </w:rPr>
        <w:t xml:space="preserve"> a zbierkam najväčších slovenských knižníc a zbierkových pracovísk. Portál </w:t>
      </w:r>
      <w:r w:rsidRPr="001441F7">
        <w:rPr>
          <w:rFonts w:ascii="Times" w:hAnsi="Times"/>
          <w:i/>
          <w:sz w:val="24"/>
          <w:szCs w:val="24"/>
        </w:rPr>
        <w:t>Slovenská knižnica</w:t>
      </w:r>
      <w:r w:rsidRPr="001441F7">
        <w:rPr>
          <w:rFonts w:ascii="Times" w:hAnsi="Times"/>
          <w:sz w:val="24"/>
          <w:szCs w:val="24"/>
        </w:rPr>
        <w:t xml:space="preserve"> je od roku 2006 súčasťou Európskej knižnice. </w:t>
      </w:r>
    </w:p>
    <w:p w:rsidR="002365AF" w:rsidRPr="001441F7" w:rsidRDefault="002365AF" w:rsidP="00242503">
      <w:pPr>
        <w:pStyle w:val="Nadpis2"/>
      </w:pPr>
      <w:bookmarkStart w:id="41" w:name="_Toc10465787"/>
      <w:bookmarkStart w:id="42" w:name="_Toc22046612"/>
      <w:r w:rsidRPr="001441F7">
        <w:t>Europeana</w:t>
      </w:r>
      <w:bookmarkEnd w:id="41"/>
      <w:bookmarkEnd w:id="42"/>
    </w:p>
    <w:p w:rsidR="004C48A7" w:rsidRDefault="00AD4DC9" w:rsidP="00AD4DC9">
      <w:pPr>
        <w:pStyle w:val="Obyajntext"/>
        <w:rPr>
          <w:rFonts w:ascii="Times" w:hAnsi="Times"/>
          <w:sz w:val="24"/>
          <w:szCs w:val="24"/>
        </w:rPr>
      </w:pPr>
      <w:r w:rsidRPr="001441F7">
        <w:rPr>
          <w:rFonts w:ascii="Times" w:hAnsi="Times"/>
          <w:sz w:val="24"/>
          <w:szCs w:val="24"/>
        </w:rPr>
        <w:t xml:space="preserve">Digitalizáciou zbierok sa demokratizuje dostupnosť knižničných zbierok a používatelia sa dostávajú cez počítačové siete aj bez návštevy knižnice ku bežným ako aj k unikátnym knižničným zbierkam a dokumentom. - V Európe vznikol program digitalizácie </w:t>
      </w:r>
      <w:r w:rsidRPr="001441F7">
        <w:rPr>
          <w:rFonts w:ascii="Times" w:hAnsi="Times"/>
          <w:i/>
          <w:sz w:val="24"/>
          <w:szCs w:val="24"/>
        </w:rPr>
        <w:t>Europeana</w:t>
      </w:r>
      <w:r w:rsidRPr="001441F7">
        <w:rPr>
          <w:rFonts w:ascii="Times" w:hAnsi="Times"/>
          <w:sz w:val="24"/>
          <w:szCs w:val="24"/>
        </w:rPr>
        <w:t xml:space="preserve">, na ktorom sa zúčastňujú od r. 2008 aj subjekty zo Slovenska a cez ktorý sa sprístupňujú postupne </w:t>
      </w:r>
      <w:r w:rsidRPr="001441F7">
        <w:rPr>
          <w:rFonts w:ascii="Times" w:hAnsi="Times"/>
          <w:i/>
          <w:sz w:val="24"/>
          <w:szCs w:val="24"/>
        </w:rPr>
        <w:t>digitálne objekty</w:t>
      </w:r>
      <w:r w:rsidRPr="001441F7">
        <w:rPr>
          <w:rFonts w:ascii="Times" w:hAnsi="Times"/>
          <w:sz w:val="24"/>
          <w:szCs w:val="24"/>
        </w:rPr>
        <w:t xml:space="preserve"> z európskych pamäťových a fondových inštitúcií. </w:t>
      </w:r>
    </w:p>
    <w:p w:rsidR="002365AF" w:rsidRPr="001441F7" w:rsidRDefault="00AD4DC9" w:rsidP="004C48A7">
      <w:pPr>
        <w:pStyle w:val="Normlsmedzerami"/>
      </w:pPr>
      <w:r w:rsidRPr="001441F7">
        <w:t xml:space="preserve">Európska knižnica umožňuje neobmedzený prístup ku katalogizačným záznamom európskych národných knižníc a Europeana sprístupňuje nielen katalogizačné záznamy o dokumentoch inštitúcií, čiže tzv. deskriptívne metadáta, ale aj samotné úplné dokumenty, texty, obraz, zvuk, video, ktoré spravujú v jednotlivých krajinách sektory, ako sú knižnice, archívy, múzeá, galérie a audiovizuálne archívy. Vznikajú digitálne knižnice a digitálne repozity, ktoré podstatne uľahčujú, zjednodušujú, urýchľujú a personalizujú komunikáciu medzi knižnicami a používateľmi ich služieb. Na národnej úrovni je partnerom Európskej knižnice je na Slovensku Slovenská knižnica a partnerom medzisektorovej Europeany je zo Slovenska </w:t>
      </w:r>
      <w:r w:rsidRPr="001441F7">
        <w:lastRenderedPageBreak/>
        <w:t>najmä Digitálna knižnica a digitálny archív, Digitálne múzeum, Digitálna galéria, Digitálna audiovízia a Digitálny pamiatkový fond.</w:t>
      </w:r>
    </w:p>
    <w:p w:rsidR="00B24423" w:rsidRDefault="00AD4DC9" w:rsidP="004C48A7">
      <w:pPr>
        <w:pStyle w:val="Normlsmedzerami"/>
        <w:rPr>
          <w:rFonts w:ascii="Times" w:hAnsi="Times"/>
        </w:rPr>
      </w:pPr>
      <w:r w:rsidRPr="001441F7">
        <w:rPr>
          <w:rFonts w:ascii="Times" w:hAnsi="Times"/>
        </w:rPr>
        <w:t xml:space="preserve">Knižnice pomáhajú ľuďom, ktorí majú rôzne informačné, kultúrne a vzdelávacie potreby a záujmy. Žiadna jednotlivá knižnica nie je schopná uspokojiť potreby všetkých. Preto existuje niekoľko druhov knižníc, ktoré sa  rozdeľujú podľa toho, komu a ako slúžia a aké zbierky obsahujú. </w:t>
      </w:r>
    </w:p>
    <w:p w:rsidR="00AC3C12" w:rsidRPr="001441F7" w:rsidRDefault="00AD4DC9" w:rsidP="004C48A7">
      <w:pPr>
        <w:pStyle w:val="Normlsmedzerami"/>
        <w:rPr>
          <w:rFonts w:ascii="Times" w:hAnsi="Times"/>
        </w:rPr>
      </w:pPr>
      <w:r w:rsidRPr="001441F7">
        <w:rPr>
          <w:rFonts w:ascii="Times" w:hAnsi="Times"/>
        </w:rPr>
        <w:t xml:space="preserve">Medzi základné druhy knižníc patria knižnice slúžiace pre vzdelávacie a vedecké účely (vzdelávacie k.) iné slúžia širokej všeobecnej verejnosti (verejné knižnice) a plnia prevažne kultúrne funkcie v rámci určitej lokality alebo regiónu, a napokon je to druh špeciálnych knižníc slúžiacich špeciálnym odborným, vedeckým, administratívnym, potrebám fyzických alebo právnických osôb. </w:t>
      </w:r>
    </w:p>
    <w:p w:rsidR="00245321" w:rsidRPr="001441F7" w:rsidRDefault="00245321" w:rsidP="00242503">
      <w:pPr>
        <w:pStyle w:val="Nadpis2"/>
      </w:pPr>
      <w:bookmarkStart w:id="43" w:name="_Toc10465788"/>
      <w:bookmarkStart w:id="44" w:name="_Toc22046613"/>
      <w:r w:rsidRPr="001441F7">
        <w:t>Jadro knihovníckej profesie</w:t>
      </w:r>
      <w:bookmarkEnd w:id="43"/>
      <w:bookmarkEnd w:id="44"/>
    </w:p>
    <w:p w:rsidR="00245321" w:rsidRPr="001441F7" w:rsidRDefault="00245321" w:rsidP="001441F7">
      <w:r w:rsidRPr="001441F7">
        <w:t xml:space="preserve">Vzhľadom na globálnu sociálnu povahu predmetu činnosti a potrebu medzinárodnej odbornej kooperácie a výmeny informácií a poznatkov existuje podľa svetovej knihovníckej a informačnej organizácie (IFLA – International Federation of Library Associations) </w:t>
      </w:r>
      <w:r w:rsidRPr="001441F7">
        <w:rPr>
          <w:i/>
        </w:rPr>
        <w:t>jadro</w:t>
      </w:r>
      <w:r w:rsidRPr="001441F7">
        <w:t xml:space="preserve"> </w:t>
      </w:r>
      <w:r w:rsidRPr="001441F7">
        <w:rPr>
          <w:i/>
        </w:rPr>
        <w:t>knihovníckej</w:t>
      </w:r>
      <w:r w:rsidRPr="001441F7">
        <w:t xml:space="preserve"> </w:t>
      </w:r>
      <w:r w:rsidRPr="001441F7">
        <w:rPr>
          <w:i/>
        </w:rPr>
        <w:t>profesie</w:t>
      </w:r>
      <w:r w:rsidRPr="001441F7">
        <w:t xml:space="preserve">, ktoré tvoria nasledujúce tematické okruhy: </w:t>
      </w:r>
      <w:r w:rsidRPr="001441F7">
        <w:rPr>
          <w:i/>
        </w:rPr>
        <w:t>základy profesie, etika a hodnoty profesie, dejiny a teórie knihovníctva a informatizácie, kultúrna história, vývoj informačných zdrojov a nosičov (dokumentológia, bibliografia, bibliológia, mediológia), organizácia (klasifikácia, indexovanie) objektov a zaznamenaných poznatkov a informácií, technologické znalosti a zručnosti, referenčné služby, knižničné služby, informačný prieskum, výskum, ďalšie vzdelávanie a celoživotné vzdelávanie, administrácia a riadenie, informačný priestor, sociálne dopady informatizácie spoločnosti, informačná politika a etika, história dokumentácie a informatizácie, informačná generácia, komunikácia a využívanie informácií, analýza informačných potrieb a návrh zodpovedajúcich služieb, procesy prenosu informácií a poznatkov, manažment informačných zdrojov, získavanie, organizácia, spracovanie, vyhľadávanie, ochrana a konzervovanie informácií a ich rozličných prezentačných foriem a formátov, analýza a interpretácia informácií, aplikácia informačných a komunikačných technológií vo všetkých knižnično-informačných procesoch a službách, manažment znalostí, manažment informačných inštitúcií a pracovísk, kvantitatívne a kvalitatívne hodnotenie prínosov knižnično-informačných služieb, služby pre národné a lokálne komunity</w:t>
      </w:r>
      <w:r w:rsidRPr="001441F7">
        <w:t xml:space="preserve">. </w:t>
      </w:r>
    </w:p>
    <w:p w:rsidR="00295DBE" w:rsidRPr="001441F7" w:rsidRDefault="00295DBE" w:rsidP="00242503">
      <w:pPr>
        <w:pStyle w:val="Nadpis2"/>
      </w:pPr>
      <w:bookmarkStart w:id="45" w:name="_Toc10465789"/>
      <w:bookmarkStart w:id="46" w:name="_Toc22046614"/>
      <w:r w:rsidRPr="001441F7">
        <w:t>Vzdelávanie v odbore knižničné a informačné štúdiá (LIS)</w:t>
      </w:r>
      <w:bookmarkEnd w:id="45"/>
      <w:bookmarkEnd w:id="46"/>
    </w:p>
    <w:p w:rsidR="00295DBE" w:rsidRPr="001441F7" w:rsidRDefault="00295DBE" w:rsidP="00B24423">
      <w:pPr>
        <w:pStyle w:val="Normlsmedzerami"/>
      </w:pPr>
      <w:r w:rsidRPr="001441F7">
        <w:t xml:space="preserve">V Európe neexistuje žiadny </w:t>
      </w:r>
      <w:r w:rsidRPr="001441F7">
        <w:rPr>
          <w:i/>
          <w:iCs/>
        </w:rPr>
        <w:t>de iure</w:t>
      </w:r>
      <w:r w:rsidRPr="001441F7">
        <w:t xml:space="preserve"> štandard vzdelávania v LIS, hoci sú snahy o určité usmerňovanie v tejto oblasti (napr. EUCLID). </w:t>
      </w:r>
    </w:p>
    <w:p w:rsidR="00295DBE" w:rsidRPr="001441F7" w:rsidRDefault="00295DBE" w:rsidP="00B24423">
      <w:pPr>
        <w:pStyle w:val="Normlsmedzerami"/>
      </w:pPr>
      <w:r w:rsidRPr="001441F7">
        <w:t>Pri formovaní nových programov v rámci vzdelávania v odbore LIS nie je možné a ani potrebné mechanicky komplexne prebrať nejaký zahraničný model vzdelávania, hoci je potrebné poznať a inšpirovať sa prístupmi iný</w:t>
      </w:r>
      <w:r w:rsidRPr="001441F7">
        <w:rPr>
          <w:lang w:val="de-DE"/>
        </w:rPr>
        <w:t>ch eur</w:t>
      </w:r>
      <w:r w:rsidRPr="001441F7">
        <w:t>ópskych a zahraničný</w:t>
      </w:r>
      <w:r w:rsidRPr="001441F7">
        <w:rPr>
          <w:lang w:val="de-DE"/>
        </w:rPr>
        <w:t>ch univerzít</w:t>
      </w:r>
      <w:r w:rsidRPr="001441F7">
        <w:t xml:space="preserve">. </w:t>
      </w:r>
    </w:p>
    <w:p w:rsidR="00295DBE" w:rsidRPr="001441F7" w:rsidRDefault="00295DBE" w:rsidP="00B24423">
      <w:pPr>
        <w:pStyle w:val="Normlsmedzerami"/>
      </w:pPr>
      <w:r w:rsidRPr="001441F7">
        <w:t xml:space="preserve">Považujeme však za užitočné akceptovať pokyny IFLA ktoré stanovujú rámec a základné ciele pre knihovnícke a informačné vzdelávacie programy: požiadavky jadra a užitočné prvky osnov, ktoré majú byť zahrnuté do vzdelávacích programov, požiadavky týkajúce sa fakulty, zamestnancov a študentov týchto programov požiadavky pre zabezpečenie a podporu týchto programov dostatkom informácií a iných zdrojov. </w:t>
      </w:r>
    </w:p>
    <w:p w:rsidR="00295DBE" w:rsidRPr="001441F7" w:rsidRDefault="00295DBE" w:rsidP="00B24423">
      <w:pPr>
        <w:pStyle w:val="Normlsmedzerami"/>
      </w:pPr>
      <w:r w:rsidRPr="001441F7">
        <w:t>Uvedené pravidlá môžu tvoriť aj vecný základ pre interné kritériá hodnotenia kvality š</w:t>
      </w:r>
      <w:r w:rsidRPr="001441F7">
        <w:rPr>
          <w:lang w:val="nl-NL"/>
        </w:rPr>
        <w:t>tudijn</w:t>
      </w:r>
      <w:r w:rsidRPr="001441F7">
        <w:t xml:space="preserve">ých programov LIS. </w:t>
      </w:r>
    </w:p>
    <w:p w:rsidR="00295DBE" w:rsidRPr="001441F7" w:rsidRDefault="00295DBE" w:rsidP="00242503">
      <w:pPr>
        <w:pStyle w:val="Nadpis3"/>
        <w:rPr>
          <w:rFonts w:eastAsia="Cambria"/>
        </w:rPr>
      </w:pPr>
      <w:bookmarkStart w:id="47" w:name="_Toc10465790"/>
      <w:bookmarkStart w:id="48" w:name="_Toc22046615"/>
      <w:r w:rsidRPr="001441F7">
        <w:rPr>
          <w:rFonts w:eastAsia="Cambria"/>
        </w:rPr>
        <w:lastRenderedPageBreak/>
        <w:t>Plávajúca identita a fragmentácia odboru LIS</w:t>
      </w:r>
      <w:bookmarkEnd w:id="47"/>
      <w:bookmarkEnd w:id="48"/>
    </w:p>
    <w:p w:rsidR="00295DBE" w:rsidRPr="001441F7" w:rsidRDefault="00295DBE" w:rsidP="00295DBE">
      <w:pPr>
        <w:pStyle w:val="Odsekzoznamu"/>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rFonts w:ascii="Times" w:hAnsi="Times"/>
        </w:rPr>
      </w:pPr>
      <w:r w:rsidRPr="001441F7">
        <w:rPr>
          <w:rFonts w:ascii="Times" w:hAnsi="Times"/>
        </w:rPr>
        <w:t xml:space="preserve">Odbor </w:t>
      </w:r>
      <w:r w:rsidRPr="001441F7">
        <w:rPr>
          <w:rFonts w:ascii="Times" w:hAnsi="Times"/>
          <w:i/>
          <w:iCs/>
        </w:rPr>
        <w:t>knižničných a informačných štúdií a knižnično-informačnej vedy</w:t>
      </w:r>
      <w:r w:rsidRPr="001441F7">
        <w:rPr>
          <w:rFonts w:ascii="Times" w:hAnsi="Times"/>
        </w:rPr>
        <w:t xml:space="preserve"> má, takpovediac, </w:t>
      </w:r>
      <w:r w:rsidRPr="001441F7">
        <w:rPr>
          <w:rFonts w:ascii="Times" w:hAnsi="Times"/>
          <w:i/>
          <w:iCs/>
        </w:rPr>
        <w:t xml:space="preserve">flexibilnú, plávajúcu identitu. </w:t>
      </w:r>
      <w:r w:rsidRPr="001441F7">
        <w:rPr>
          <w:rFonts w:ascii="Times" w:hAnsi="Times"/>
        </w:rPr>
        <w:t>Hranice, ako aj vedecké a vzdelávacie rámce nie sú také ostré a výrazné, ako ich poznáme v lekárskych, prírodných a technický</w:t>
      </w:r>
      <w:r w:rsidRPr="001441F7">
        <w:rPr>
          <w:rFonts w:ascii="Times" w:hAnsi="Times"/>
          <w:lang w:val="da-DK"/>
        </w:rPr>
        <w:t>ch ved</w:t>
      </w:r>
      <w:r w:rsidRPr="001441F7">
        <w:rPr>
          <w:rFonts w:ascii="Times" w:hAnsi="Times"/>
        </w:rPr>
        <w:t>ách, odboroch a š</w:t>
      </w:r>
      <w:r w:rsidRPr="001441F7">
        <w:rPr>
          <w:rFonts w:ascii="Times" w:hAnsi="Times"/>
          <w:lang w:val="nl-NL"/>
        </w:rPr>
        <w:t>tudijn</w:t>
      </w:r>
      <w:r w:rsidRPr="001441F7">
        <w:rPr>
          <w:rFonts w:ascii="Times" w:hAnsi="Times"/>
        </w:rPr>
        <w:t xml:space="preserve">ých programoch. </w:t>
      </w:r>
    </w:p>
    <w:p w:rsidR="00295DBE" w:rsidRPr="001441F7" w:rsidRDefault="00295DBE" w:rsidP="00242503">
      <w:pPr>
        <w:pStyle w:val="Nadpis3"/>
      </w:pPr>
      <w:bookmarkStart w:id="49" w:name="_Toc22046616"/>
      <w:r w:rsidRPr="001441F7">
        <w:t>F</w:t>
      </w:r>
      <w:bookmarkStart w:id="50" w:name="_Toc10465791"/>
      <w:r w:rsidRPr="001441F7">
        <w:t>ragmentácia vzdelávania v odbore LIS</w:t>
      </w:r>
      <w:bookmarkEnd w:id="49"/>
      <w:bookmarkEnd w:id="50"/>
    </w:p>
    <w:p w:rsidR="00295DBE" w:rsidRPr="001441F7" w:rsidRDefault="00295DBE" w:rsidP="00B24423">
      <w:pPr>
        <w:pStyle w:val="Normlsmedzerami"/>
      </w:pPr>
      <w:r w:rsidRPr="001441F7">
        <w:rPr>
          <w:i/>
          <w:iCs/>
        </w:rPr>
        <w:t>Fragmentácia</w:t>
      </w:r>
      <w:r w:rsidRPr="001441F7">
        <w:t xml:space="preserve"> vzdelávania v odbore LIS v Európe má, na jednej strane, svoje historické príčiny a súvisí s rozdielnym vývojom kultúr, vedy, vzdelania, hospodárstva  jednotlivý</w:t>
      </w:r>
      <w:r w:rsidRPr="001441F7">
        <w:rPr>
          <w:lang w:val="de-DE"/>
        </w:rPr>
        <w:t>ch eur</w:t>
      </w:r>
      <w:r w:rsidRPr="001441F7">
        <w:t>ópskych krajín a národných štátov. Na druhej strane, napriek rozdielom, existujú vo vzdelá</w:t>
      </w:r>
      <w:r w:rsidRPr="001441F7">
        <w:rPr>
          <w:lang w:val="nl-NL"/>
        </w:rPr>
        <w:t>van</w:t>
      </w:r>
      <w:r w:rsidRPr="001441F7">
        <w:t xml:space="preserve">í LIS črty </w:t>
      </w:r>
      <w:r w:rsidRPr="001441F7">
        <w:rPr>
          <w:i/>
          <w:iCs/>
        </w:rPr>
        <w:t>podobnosti</w:t>
      </w:r>
      <w:r w:rsidRPr="001441F7">
        <w:t>, predsa však v jednotlivý</w:t>
      </w:r>
      <w:r w:rsidRPr="001441F7">
        <w:rPr>
          <w:lang w:val="de-DE"/>
        </w:rPr>
        <w:t>ch eur</w:t>
      </w:r>
      <w:r w:rsidRPr="001441F7">
        <w:t xml:space="preserve">ópskych krajinách prevládajú </w:t>
      </w:r>
      <w:r w:rsidRPr="001441F7">
        <w:rPr>
          <w:i/>
          <w:iCs/>
        </w:rPr>
        <w:t>odlišné</w:t>
      </w:r>
      <w:r w:rsidRPr="001441F7">
        <w:t xml:space="preserve">  smery vzdelávania, čo súvisí s veľkosťou krajín a možnosťami zamestnania určitých počtov absolventov. </w:t>
      </w:r>
    </w:p>
    <w:p w:rsidR="00B24423" w:rsidRPr="00A04E09" w:rsidRDefault="00295DBE" w:rsidP="00A04E09">
      <w:pPr>
        <w:pStyle w:val="Normlsmedzerami"/>
      </w:pPr>
      <w:r w:rsidRPr="001441F7">
        <w:t xml:space="preserve">Väčšie krajiny, ako Nemecko, Taliansko, Španielsko, Veľká Británia a Francúzsko, USA ai. majú vzdelávanie v odbore LIS </w:t>
      </w:r>
      <w:r w:rsidRPr="001441F7">
        <w:rPr>
          <w:i/>
          <w:iCs/>
        </w:rPr>
        <w:t>diverzifikované,</w:t>
      </w:r>
      <w:r w:rsidRPr="001441F7">
        <w:t xml:space="preserve"> pokiaľ ide o potrebné </w:t>
      </w:r>
      <w:r w:rsidRPr="001441F7">
        <w:rPr>
          <w:i/>
          <w:iCs/>
        </w:rPr>
        <w:t>programy, špecializácie a </w:t>
      </w:r>
      <w:r w:rsidRPr="001441F7">
        <w:rPr>
          <w:i/>
          <w:iCs/>
          <w:lang w:val="de-DE"/>
        </w:rPr>
        <w:t>discipl</w:t>
      </w:r>
      <w:r w:rsidRPr="001441F7">
        <w:rPr>
          <w:i/>
          <w:iCs/>
        </w:rPr>
        <w:t>íny</w:t>
      </w:r>
      <w:r w:rsidRPr="001441F7">
        <w:t xml:space="preserve"> LIS, ktoré musia š</w:t>
      </w:r>
      <w:r w:rsidRPr="001441F7">
        <w:rPr>
          <w:lang w:val="it-IT"/>
        </w:rPr>
        <w:t>tudenti absolvova</w:t>
      </w:r>
      <w:r w:rsidRPr="001441F7">
        <w:t xml:space="preserve">ť, aby sa uplatnili čo najlepšie na trhu práce. Menšie krajiny, medzi ktoré patrí aj Slovensko, majú spravidla len jeden-dva akreditované programy, ktoré musia byť jednak </w:t>
      </w:r>
      <w:r w:rsidRPr="001441F7">
        <w:rPr>
          <w:i/>
          <w:iCs/>
        </w:rPr>
        <w:t>univerzálne,</w:t>
      </w:r>
      <w:r w:rsidRPr="001441F7">
        <w:t xml:space="preserve">  ale aj dostatočne </w:t>
      </w:r>
      <w:r w:rsidRPr="001441F7">
        <w:rPr>
          <w:i/>
          <w:iCs/>
        </w:rPr>
        <w:t>špecializované</w:t>
      </w:r>
      <w:r w:rsidRPr="001441F7">
        <w:t xml:space="preserve">, aby dokázali na potrebnej úrovni reagovať na meniace sa potreby spoločnosti a zamestnateľnosť absolventov. </w:t>
      </w:r>
      <w:r w:rsidR="00B24423" w:rsidRPr="001441F7">
        <w:rPr>
          <w:i/>
          <w:iCs/>
        </w:rPr>
        <w:t>Fragmentácia</w:t>
      </w:r>
      <w:r w:rsidR="00B24423" w:rsidRPr="001441F7">
        <w:t xml:space="preserve"> vzdelávania v odbore LIS</w:t>
      </w:r>
    </w:p>
    <w:p w:rsidR="00295DBE" w:rsidRPr="001441F7" w:rsidRDefault="00295DBE" w:rsidP="00B24423">
      <w:pPr>
        <w:pStyle w:val="Normlsmedzerami"/>
      </w:pPr>
      <w:r w:rsidRPr="001441F7">
        <w:rPr>
          <w:i/>
          <w:iCs/>
        </w:rPr>
        <w:t>Fragmentácia</w:t>
      </w:r>
      <w:r w:rsidRPr="001441F7">
        <w:t xml:space="preserve"> vzdelávania v odbore LIS je v danom prípade historicky, spoločensky, civilizačne a profesionálne prirodzená a akceptovateľná ako alternatíva umelej unifikácie a globalizácie a nie je dôvodom na znepokojenie.  Dá sa však očakávať, že spoločenské a hospodárske zmeny v Európe si vynútia väčšiu pozornosť, pokiaľ ide o zbližovanie a š</w:t>
      </w:r>
      <w:r w:rsidRPr="001441F7">
        <w:rPr>
          <w:lang w:val="it-IT"/>
        </w:rPr>
        <w:t>tandardiz</w:t>
      </w:r>
      <w:r w:rsidRPr="001441F7">
        <w:t xml:space="preserve">áciu vzdelávania v odbore LIS, pretože </w:t>
      </w:r>
      <w:r w:rsidRPr="001441F7">
        <w:rPr>
          <w:i/>
          <w:iCs/>
        </w:rPr>
        <w:t>princípy</w:t>
      </w:r>
      <w:r w:rsidRPr="001441F7">
        <w:t xml:space="preserve"> komunikácie zaznamenaný</w:t>
      </w:r>
      <w:r w:rsidRPr="001441F7">
        <w:rPr>
          <w:lang w:val="da-DK"/>
        </w:rPr>
        <w:t>ch vedeck</w:t>
      </w:r>
      <w:r w:rsidRPr="001441F7">
        <w:t>ých, technických, obchodných a iný</w:t>
      </w:r>
      <w:r w:rsidRPr="001441F7">
        <w:rPr>
          <w:lang w:val="de-DE"/>
        </w:rPr>
        <w:t>ch inform</w:t>
      </w:r>
      <w:r w:rsidRPr="001441F7">
        <w:t xml:space="preserve">ácií a poznatkov sú </w:t>
      </w:r>
      <w:r w:rsidRPr="001441F7">
        <w:rPr>
          <w:i/>
          <w:iCs/>
        </w:rPr>
        <w:t>rovnaké</w:t>
      </w:r>
      <w:r w:rsidRPr="001441F7">
        <w:t xml:space="preserve">. Napokon, bez istej úrovne </w:t>
      </w:r>
      <w:r w:rsidRPr="001441F7">
        <w:rPr>
          <w:i/>
          <w:iCs/>
        </w:rPr>
        <w:t>štandardnosti</w:t>
      </w:r>
      <w:r w:rsidRPr="001441F7">
        <w:t xml:space="preserve"> vzdelávania v tomto odbore LIS by nebol možný </w:t>
      </w:r>
      <w:r w:rsidRPr="001441F7">
        <w:rPr>
          <w:i/>
          <w:iCs/>
        </w:rPr>
        <w:t>voľný pohyb osôb</w:t>
      </w:r>
      <w:r w:rsidRPr="001441F7">
        <w:t xml:space="preserve"> a </w:t>
      </w:r>
      <w:r w:rsidRPr="001441F7">
        <w:rPr>
          <w:i/>
          <w:iCs/>
        </w:rPr>
        <w:t>zamestnateľnosť</w:t>
      </w:r>
      <w:r w:rsidRPr="001441F7">
        <w:t xml:space="preserve">  absolventov v európskych krajinách navzájom.     </w:t>
      </w:r>
    </w:p>
    <w:p w:rsidR="00295DBE" w:rsidRPr="001441F7" w:rsidRDefault="00295DBE" w:rsidP="00B24423">
      <w:pPr>
        <w:pStyle w:val="Normlsmedzerami"/>
      </w:pPr>
      <w:r w:rsidRPr="001441F7">
        <w:t xml:space="preserve">Otvorené zostali v audite možnosti </w:t>
      </w:r>
      <w:r w:rsidRPr="001441F7">
        <w:rPr>
          <w:i/>
          <w:iCs/>
        </w:rPr>
        <w:t>hlbšej obsahovej analýzy</w:t>
      </w:r>
      <w:r w:rsidRPr="001441F7">
        <w:t xml:space="preserve"> vzdelávania v LIS na nižšej rozlišovacej úrovni. Táto otvorenosť je výzvou pre ďalší výskum a vypracovanie praktických odporúčaní. Ukazuje sa, že dôkladná komparácia vzdelávacích programov LIS na svete a osobitne v Európe si vyžaduje ďalšie výskumy a analýzu nadväzujúcu na túto prehľadovú štúdiu. Základom tejto analýzy by boli najlepšie </w:t>
      </w:r>
      <w:r w:rsidRPr="001441F7">
        <w:rPr>
          <w:i/>
          <w:iCs/>
        </w:rPr>
        <w:t>obsahy</w:t>
      </w:r>
      <w:r w:rsidRPr="001441F7">
        <w:t xml:space="preserve"> vzdelávania podľa: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informačných listov,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poznania inovatívnych foriem vzdelávania,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popisu nadväznosti predmetov vzdelávania v rámci organizácie vzdelávania podľa časových jednotiek (semestrov, ročníkov, stupňov vzdelávania),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poznanie spôsobov kontroly, rozsah a zameranie praktických zručností,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rozdelenie a váha kreditov,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poznanie profilov absolventov a popisov profesií, v ktorých sa absolventi všetkých stupňov môžu zamestnať</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komparácia profesií informačných špecialistov (trendy a najlepšia prax)   </w:t>
      </w:r>
    </w:p>
    <w:p w:rsidR="00B24423" w:rsidRDefault="00B24423" w:rsidP="00295DBE">
      <w:pPr>
        <w:pStyle w:val="Odsekzoznamu"/>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rFonts w:ascii="Times" w:hAnsi="Times"/>
        </w:rPr>
      </w:pPr>
    </w:p>
    <w:p w:rsidR="00295DBE" w:rsidRPr="001441F7" w:rsidRDefault="00295DBE" w:rsidP="00295DBE">
      <w:pPr>
        <w:pStyle w:val="Odsekzoznamu"/>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rFonts w:ascii="Times" w:hAnsi="Times" w:cstheme="minorBidi"/>
        </w:rPr>
      </w:pPr>
      <w:r w:rsidRPr="001441F7">
        <w:rPr>
          <w:rFonts w:ascii="Times" w:hAnsi="Times"/>
        </w:rPr>
        <w:t>Pri uskutočňovaní auditu je dôležitá aj otázka kritérií výberu škô</w:t>
      </w:r>
      <w:r w:rsidRPr="001441F7">
        <w:rPr>
          <w:rFonts w:ascii="Times" w:hAnsi="Times"/>
          <w:lang w:val="pt-PT"/>
        </w:rPr>
        <w:t xml:space="preserve">l do </w:t>
      </w:r>
      <w:r w:rsidRPr="001441F7">
        <w:rPr>
          <w:rFonts w:ascii="Times" w:hAnsi="Times"/>
        </w:rPr>
        <w:t xml:space="preserve">auditu. Ukázalo sa, že “ratingovo” najlepšie univerzity nemusia mať automaticky aj najlepšie vzdelávanie v programoch LIS. Predpoklad, že </w:t>
      </w:r>
      <w:r w:rsidRPr="001441F7">
        <w:rPr>
          <w:rFonts w:ascii="Times" w:hAnsi="Times"/>
          <w:i/>
          <w:iCs/>
          <w:lang w:val="nl-NL"/>
        </w:rPr>
        <w:t>top univerzity</w:t>
      </w:r>
      <w:r w:rsidRPr="001441F7">
        <w:rPr>
          <w:rFonts w:ascii="Times" w:hAnsi="Times"/>
        </w:rPr>
        <w:t xml:space="preserve"> majú aj najlepšie vzdelávanie v LIS sa v audite explicitne nepotvrdil.</w:t>
      </w:r>
    </w:p>
    <w:p w:rsidR="00295DBE" w:rsidRPr="001441F7" w:rsidRDefault="00295DBE" w:rsidP="00242503">
      <w:pPr>
        <w:pStyle w:val="Nadpis2"/>
        <w:rPr>
          <w:rFonts w:eastAsia="Cambria"/>
        </w:rPr>
      </w:pPr>
      <w:bookmarkStart w:id="51" w:name="_Toc10465792"/>
      <w:bookmarkStart w:id="52" w:name="_Toc22046617"/>
      <w:r w:rsidRPr="001441F7">
        <w:rPr>
          <w:rFonts w:eastAsia="Cambria"/>
        </w:rPr>
        <w:lastRenderedPageBreak/>
        <w:t>Podstata odboru LIS</w:t>
      </w:r>
      <w:bookmarkEnd w:id="51"/>
      <w:bookmarkEnd w:id="52"/>
      <w:r w:rsidRPr="001441F7">
        <w:rPr>
          <w:rFonts w:eastAsia="Cambria"/>
        </w:rPr>
        <w:t xml:space="preserve"> </w:t>
      </w:r>
    </w:p>
    <w:p w:rsidR="00295DBE" w:rsidRPr="001441F7" w:rsidRDefault="00295DBE" w:rsidP="00B24423">
      <w:pPr>
        <w:pStyle w:val="Normlsmedzerami"/>
        <w:rPr>
          <w:rFonts w:eastAsia="Cambria"/>
        </w:rPr>
      </w:pPr>
      <w:r w:rsidRPr="001441F7">
        <w:rPr>
          <w:rFonts w:eastAsia="Cambria"/>
        </w:rPr>
        <w:t xml:space="preserve">Podstatu odboru LIS tvoria </w:t>
      </w:r>
      <w:r w:rsidRPr="001441F7">
        <w:rPr>
          <w:rFonts w:eastAsia="Cambria"/>
          <w:i/>
          <w:iCs/>
        </w:rPr>
        <w:t xml:space="preserve">zaznamenané informácie a ich komunikácia, </w:t>
      </w:r>
      <w:r w:rsidRPr="001441F7">
        <w:rPr>
          <w:rFonts w:eastAsia="Cambria"/>
        </w:rPr>
        <w:t xml:space="preserve">pričom informáciou možno rozumieť spojenie </w:t>
      </w:r>
      <w:r w:rsidRPr="001441F7">
        <w:rPr>
          <w:rFonts w:eastAsia="Cambria"/>
          <w:i/>
          <w:iCs/>
        </w:rPr>
        <w:t>signálu</w:t>
      </w:r>
      <w:r w:rsidRPr="001441F7">
        <w:rPr>
          <w:rFonts w:eastAsia="Cambria"/>
        </w:rPr>
        <w:t xml:space="preserve"> (nosiča) a </w:t>
      </w:r>
      <w:r w:rsidRPr="001441F7">
        <w:rPr>
          <w:rFonts w:eastAsia="Cambria"/>
          <w:i/>
          <w:iCs/>
        </w:rPr>
        <w:t>znaku</w:t>
      </w:r>
      <w:r w:rsidRPr="001441F7">
        <w:rPr>
          <w:rFonts w:eastAsia="Cambria"/>
        </w:rPr>
        <w:t xml:space="preserve">. Teda nejaký znak (písmo, obraz, zvuk, bit, genetická informácia) je nesený nejakým signálom, je zaznamenaný na nejakom nosiči (papier, plast, kov, sklo, drevo, DNA a pod.).    </w:t>
      </w:r>
    </w:p>
    <w:p w:rsidR="00295DBE" w:rsidRPr="001441F7" w:rsidRDefault="00295DBE" w:rsidP="00B24423">
      <w:pPr>
        <w:pStyle w:val="Normlsmedzerami"/>
        <w:rPr>
          <w:rFonts w:cstheme="minorBidi"/>
        </w:rPr>
      </w:pPr>
      <w:r w:rsidRPr="001441F7">
        <w:t xml:space="preserve">Jedným z čiastkových cieľov výskumu vzdelávania v LIS je poskytnúť konkrétne </w:t>
      </w:r>
      <w:r w:rsidRPr="001441F7">
        <w:rPr>
          <w:i/>
          <w:iCs/>
        </w:rPr>
        <w:t>štandardy vzdelávania</w:t>
      </w:r>
      <w:r w:rsidRPr="001441F7">
        <w:t xml:space="preserve"> v odbore knižničné a informačné štúdiá, ako </w:t>
      </w:r>
      <w:r w:rsidRPr="001441F7">
        <w:rPr>
          <w:i/>
          <w:iCs/>
        </w:rPr>
        <w:t>porovnávací základ</w:t>
      </w:r>
      <w:r w:rsidRPr="001441F7">
        <w:t xml:space="preserve"> a inštrukciu pre </w:t>
      </w:r>
      <w:r w:rsidRPr="001441F7">
        <w:rPr>
          <w:i/>
          <w:iCs/>
        </w:rPr>
        <w:t>hodnotenie kvality</w:t>
      </w:r>
      <w:r w:rsidRPr="001441F7">
        <w:t xml:space="preserve"> ako aj pre hodnotenie a posúdenie možností inovácií š</w:t>
      </w:r>
      <w:r w:rsidRPr="001441F7">
        <w:rPr>
          <w:lang w:val="nl-NL"/>
        </w:rPr>
        <w:t>tudijn</w:t>
      </w:r>
      <w:r w:rsidRPr="001441F7">
        <w:t xml:space="preserve">ého programu  </w:t>
      </w:r>
      <w:r w:rsidRPr="001441F7">
        <w:rPr>
          <w:i/>
          <w:iCs/>
          <w:lang w:val="it-IT"/>
        </w:rPr>
        <w:t>Mediamatika a</w:t>
      </w:r>
      <w:r w:rsidRPr="001441F7">
        <w:rPr>
          <w:i/>
          <w:iCs/>
        </w:rPr>
        <w:t> kultú</w:t>
      </w:r>
      <w:r w:rsidRPr="001441F7">
        <w:rPr>
          <w:i/>
          <w:iCs/>
          <w:lang w:val="da-DK"/>
        </w:rPr>
        <w:t>rne dedi</w:t>
      </w:r>
      <w:r w:rsidRPr="001441F7">
        <w:rPr>
          <w:i/>
          <w:iCs/>
        </w:rPr>
        <w:t>čstvo</w:t>
      </w:r>
      <w:r w:rsidRPr="001441F7">
        <w:t xml:space="preserve"> alebo nových programov LIS prípadne analogických programov na Slovensku. </w:t>
      </w:r>
    </w:p>
    <w:p w:rsidR="00295DBE" w:rsidRPr="001441F7" w:rsidRDefault="00295DBE" w:rsidP="00242503">
      <w:pPr>
        <w:pStyle w:val="Nadpis3"/>
        <w:rPr>
          <w:rFonts w:eastAsia="Cambria"/>
        </w:rPr>
      </w:pPr>
      <w:bookmarkStart w:id="53" w:name="_Toc10465793"/>
      <w:bookmarkStart w:id="54" w:name="_Toc22046618"/>
      <w:r w:rsidRPr="001441F7">
        <w:rPr>
          <w:rFonts w:eastAsia="Cambria"/>
        </w:rPr>
        <w:t>Pravidlá IFLA pre LIS</w:t>
      </w:r>
      <w:bookmarkEnd w:id="53"/>
      <w:bookmarkEnd w:id="54"/>
    </w:p>
    <w:p w:rsidR="00295DBE" w:rsidRPr="001441F7" w:rsidRDefault="00295DBE" w:rsidP="00295DBE">
      <w:pPr>
        <w:pStyle w:val="Odsekzoznamu"/>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rFonts w:ascii="Times" w:hAnsi="Times"/>
        </w:rPr>
      </w:pPr>
      <w:r w:rsidRPr="001441F7">
        <w:rPr>
          <w:rFonts w:ascii="Times" w:hAnsi="Times"/>
        </w:rPr>
        <w:t xml:space="preserve">Najvšeobecnejším celosvetovým základom pre koncept vzdelávania v odbore LIS obsahujú </w:t>
      </w:r>
      <w:r w:rsidRPr="001441F7">
        <w:rPr>
          <w:rFonts w:ascii="Times" w:hAnsi="Times"/>
          <w:i/>
          <w:iCs/>
        </w:rPr>
        <w:t>Pravidlá IFLA pre profesionálne knižnično-informačné vzdelávacie programy (LIS, 2012)</w:t>
      </w:r>
      <w:r w:rsidRPr="001441F7">
        <w:rPr>
          <w:rFonts w:ascii="Times" w:hAnsi="Times"/>
          <w:vertAlign w:val="superscript"/>
        </w:rPr>
        <w:footnoteReference w:id="5"/>
      </w:r>
      <w:r w:rsidRPr="001441F7">
        <w:rPr>
          <w:rFonts w:ascii="Times" w:hAnsi="Times"/>
          <w:i/>
          <w:iCs/>
        </w:rPr>
        <w:t>.</w:t>
      </w:r>
      <w:r w:rsidRPr="001441F7">
        <w:rPr>
          <w:rFonts w:ascii="Times" w:hAnsi="Times"/>
        </w:rPr>
        <w:t xml:space="preserve"> </w:t>
      </w:r>
    </w:p>
    <w:p w:rsidR="00295DBE" w:rsidRPr="001441F7" w:rsidRDefault="00295DBE" w:rsidP="00B24423">
      <w:pPr>
        <w:pStyle w:val="Normlsmedzerami"/>
      </w:pPr>
      <w:r w:rsidRPr="001441F7">
        <w:t>Tieto pravidlá</w:t>
      </w:r>
      <w:r w:rsidRPr="001441F7">
        <w:rPr>
          <w:lang w:val="de-DE"/>
        </w:rPr>
        <w:t xml:space="preserve"> nahr</w:t>
      </w:r>
      <w:r w:rsidRPr="001441F7">
        <w:t xml:space="preserve">ádzajú poslednú významnú revíziu pravidiel z roku 2000 a zahŕňajú materiál pre školské osnovy vzdelávania LIS, ktoré, ktoré odrážajú vývoj v poskytovaní knihovníckych a informačných služieb v 21. storočí. Pokyny stanovujú rámec a základné ciele pre knihovnícke a informačné vzdelávacie programy: požiadavky jadra a užitočné prvky osnov, ktoré majú byť zahrnuté do vzdelávacích programov, požiadavky týkajúce sa fakulty, zamestnancov a študentov týchto programov požiadavky pre zabezpečenie a podporu týchto programov dostatkom informácií a iných zdrojov. </w:t>
      </w:r>
    </w:p>
    <w:p w:rsidR="00295DBE" w:rsidRPr="001441F7" w:rsidRDefault="00295DBE" w:rsidP="00B24423">
      <w:pPr>
        <w:pStyle w:val="Normlsmedzerami"/>
      </w:pPr>
      <w:r w:rsidRPr="001441F7">
        <w:t xml:space="preserve">Knižničné a informačné vzdelávacie programy majú dlhú a významnú históriu. </w:t>
      </w:r>
      <w:r w:rsidRPr="001441F7">
        <w:rPr>
          <w:i/>
        </w:rPr>
        <w:t>V minulosti</w:t>
      </w:r>
      <w:r w:rsidRPr="001441F7">
        <w:t xml:space="preserve"> sa zameriavali na rozvoj fyzických zbierok kníh a ďalších materiálov v knižničných budovách prostredníctvom ľudí, ktorí sa naučili vyberať, získavať, organizovať, vyhľadávať a šíriť tieto materiály. </w:t>
      </w:r>
    </w:p>
    <w:p w:rsidR="00295DBE" w:rsidRPr="001441F7" w:rsidRDefault="00295DBE" w:rsidP="00B24423">
      <w:pPr>
        <w:pStyle w:val="Normlsmedzerami"/>
      </w:pPr>
      <w:r w:rsidRPr="001441F7">
        <w:rPr>
          <w:i/>
        </w:rPr>
        <w:t>Dnes</w:t>
      </w:r>
      <w:r w:rsidRPr="001441F7">
        <w:t xml:space="preserve"> knižnično-informačné vzdelávacie programy presahujú rámec fyzických zbierok a budov a smerujú </w:t>
      </w:r>
      <w:r w:rsidRPr="001441F7">
        <w:rPr>
          <w:i/>
          <w:lang w:val="pt-PT"/>
        </w:rPr>
        <w:t>do virtu</w:t>
      </w:r>
      <w:r w:rsidRPr="001441F7">
        <w:rPr>
          <w:i/>
        </w:rPr>
        <w:t>álneho sveta internetu</w:t>
      </w:r>
      <w:r w:rsidRPr="001441F7">
        <w:t>. Dnes sa vzdelávanie sústreďuje a koncentruje  na poskytovanie informácií pre používateľov v rôznych kontextoch verejného, súkromného a tretieho sektora. Používatelia už nemusia byť nevyhnutne schopní alebo ochotní vstúpiť do budovy knižnice alebo do jej prostredia. Je stále viac zrejmá spolupráca s partnermi v rámci sektora - s archívmi, múzeami a registratúrami zrejmé, takže je vhodné začleniť do programov povedomie o spoločných problémoch. Vzdelávacie programy sú ponúkané na technickej úrovni (Bc.), na vyššej profesionálnej úrovni (Mgr.) absolventa, a na výskum na doktorandskej úrovni. Predložené pokyny  sa týkajú úrovní profesionálnej kvalifikácie, ktorá sa získava absolvovaním  nižšej a vyššej úrovne štúdia LIS.</w:t>
      </w:r>
    </w:p>
    <w:p w:rsidR="00295DBE" w:rsidRPr="001441F7" w:rsidRDefault="00295DBE" w:rsidP="00B24423">
      <w:pPr>
        <w:pStyle w:val="Normlsmedzerami"/>
      </w:pPr>
      <w:r w:rsidRPr="001441F7">
        <w:t>Posledná významná reví</w:t>
      </w:r>
      <w:r w:rsidRPr="001441F7">
        <w:rPr>
          <w:lang w:val="it-IT"/>
        </w:rPr>
        <w:t xml:space="preserve">zia </w:t>
      </w:r>
      <w:r w:rsidRPr="001441F7">
        <w:t>usmernení IFLA pre LIS bola v roku 2000. Od tej doby sa veľa zmenilo a knihovnícka profesia je konfrontovaná s novou realitou, ktorou je najmä internet a digitálne technológie a všetko to, čo so sebou prinášajú do každodenného života mnohých ľudí v našich komunitách. To viedlo niektoré knihovní</w:t>
      </w:r>
      <w:r w:rsidRPr="001441F7">
        <w:rPr>
          <w:lang w:val="de-DE"/>
        </w:rPr>
        <w:t xml:space="preserve">cke </w:t>
      </w:r>
      <w:r w:rsidRPr="001441F7">
        <w:t xml:space="preserve">školy k prijatiu filozofie </w:t>
      </w:r>
      <w:r w:rsidRPr="001441F7">
        <w:rPr>
          <w:i/>
        </w:rPr>
        <w:t xml:space="preserve">iSchool, </w:t>
      </w:r>
      <w:r w:rsidRPr="001441F7">
        <w:lastRenderedPageBreak/>
        <w:t>ako alternatívy a konkurenciu s prevažne tradičnými, ale stále platnými vzdelávacími prístupmi podobných škôl, často v rovnakej krajine. Navyše sa ukázalo, že mnohé inštruktážne a znalostné bázy v knihovníckom vzdelá</w:t>
      </w:r>
      <w:r w:rsidRPr="001441F7">
        <w:rPr>
          <w:lang w:val="nl-NL"/>
        </w:rPr>
        <w:t>van</w:t>
      </w:r>
      <w:r w:rsidRPr="001441F7">
        <w:t xml:space="preserve">í potrebujú, aby sa </w:t>
      </w:r>
      <w:r w:rsidRPr="001441F7">
        <w:rPr>
          <w:i/>
        </w:rPr>
        <w:t xml:space="preserve">otvorili pre príbuzné </w:t>
      </w:r>
      <w:r w:rsidRPr="001441F7">
        <w:rPr>
          <w:i/>
          <w:lang w:val="de-DE"/>
        </w:rPr>
        <w:t>profesie</w:t>
      </w:r>
      <w:r w:rsidRPr="001441F7">
        <w:t xml:space="preserve">, ako napríklad archívne a múzejné štúdiá a štúdiá zamerané na </w:t>
      </w:r>
      <w:r w:rsidRPr="001441F7">
        <w:rPr>
          <w:i/>
        </w:rPr>
        <w:t>manaž</w:t>
      </w:r>
      <w:r w:rsidRPr="001441F7">
        <w:rPr>
          <w:i/>
          <w:lang w:val="nl-NL"/>
        </w:rPr>
        <w:t>ment z</w:t>
      </w:r>
      <w:r w:rsidRPr="001441F7">
        <w:rPr>
          <w:i/>
        </w:rPr>
        <w:t>áznamov</w:t>
      </w:r>
      <w:r w:rsidRPr="001441F7">
        <w:t xml:space="preserve"> (record management).  </w:t>
      </w:r>
    </w:p>
    <w:p w:rsidR="00295DBE" w:rsidRPr="001441F7" w:rsidRDefault="00295DBE" w:rsidP="00B24423">
      <w:pPr>
        <w:pStyle w:val="Normlsmedzerami"/>
      </w:pPr>
      <w:r w:rsidRPr="001441F7">
        <w:t xml:space="preserve">Cieľom usmernení IFLA pre LIS je poskytnúť školám na celom svete súbor hlavných praktických zásad, ktoré sa majú používať pri tvorbe a realizácii vzdelávacích programov v  odbore </w:t>
      </w:r>
      <w:r w:rsidRPr="001441F7">
        <w:rPr>
          <w:i/>
          <w:iCs/>
        </w:rPr>
        <w:t xml:space="preserve">Knižničné a informačné štúdiá - Knižnično informačná veda </w:t>
      </w:r>
      <w:r w:rsidRPr="001441F7">
        <w:t xml:space="preserve">(LIS). Tieto usmernenia poskytujú rámec pre </w:t>
      </w:r>
      <w:r w:rsidRPr="001441F7">
        <w:rPr>
          <w:i/>
          <w:iCs/>
        </w:rPr>
        <w:t>hodnotenie</w:t>
      </w:r>
      <w:r w:rsidRPr="001441F7">
        <w:t xml:space="preserve"> a </w:t>
      </w:r>
      <w:r w:rsidRPr="001441F7">
        <w:rPr>
          <w:i/>
          <w:iCs/>
        </w:rPr>
        <w:t>zlepšenie</w:t>
      </w:r>
      <w:r w:rsidRPr="001441F7">
        <w:t xml:space="preserve"> týchto programov, rovnako ako aj </w:t>
      </w:r>
      <w:r w:rsidRPr="001441F7">
        <w:rPr>
          <w:i/>
          <w:iCs/>
        </w:rPr>
        <w:t>navrhovanie</w:t>
      </w:r>
      <w:r w:rsidRPr="001441F7">
        <w:t xml:space="preserve"> nových programov.  Môžu sa používať ako praktický nástroj pre </w:t>
      </w:r>
      <w:r w:rsidRPr="001441F7">
        <w:rPr>
          <w:i/>
          <w:iCs/>
        </w:rPr>
        <w:t>porovnanie</w:t>
      </w:r>
      <w:r w:rsidRPr="001441F7">
        <w:t xml:space="preserve">. Mali by sa taktiež používať pri navrhovaní nových vzdelávacích programov pre sektor knihovníckych a informačných </w:t>
      </w:r>
      <w:r w:rsidRPr="001441F7">
        <w:rPr>
          <w:i/>
          <w:iCs/>
        </w:rPr>
        <w:t>služieb</w:t>
      </w:r>
      <w:r w:rsidRPr="001441F7">
        <w:t xml:space="preserve"> .</w:t>
      </w:r>
    </w:p>
    <w:p w:rsidR="00295DBE" w:rsidRPr="001441F7" w:rsidRDefault="00295DBE" w:rsidP="00B24423">
      <w:pPr>
        <w:pStyle w:val="Normlsmedzerami"/>
      </w:pPr>
      <w:r w:rsidRPr="001441F7">
        <w:t xml:space="preserve">Je známe, že niektoré krajiny majú a dodržiavajú širšie vzdelávacie štandardy a profesijné združenia v rámci disciplín odboru v rôznych krajinách tiež mávajú definovanú vlastnú vzdelávaciu politiku, ktorú LIS školy musia dodržiavať najmä na účely akreditácie. Očakáva sa, že zásady uvedené v tomto súbore pokynov budú tvoriť </w:t>
      </w:r>
      <w:r w:rsidRPr="001441F7">
        <w:rPr>
          <w:i/>
          <w:iCs/>
        </w:rPr>
        <w:t>základ</w:t>
      </w:r>
      <w:r w:rsidRPr="001441F7">
        <w:t xml:space="preserve"> pre národné požiadavky akreditácie.</w:t>
      </w:r>
    </w:p>
    <w:p w:rsidR="00295DBE" w:rsidRPr="001441F7" w:rsidRDefault="00295DBE" w:rsidP="00B24423">
      <w:pPr>
        <w:pStyle w:val="Normlsmedzerami"/>
      </w:pPr>
      <w:r w:rsidRPr="001441F7">
        <w:t>Pravidlá IFLA obsahujú všeobecné inštrukcie v hlavných kapitolách:</w:t>
      </w:r>
    </w:p>
    <w:p w:rsidR="00295DBE" w:rsidRPr="001441F7" w:rsidRDefault="00295DBE" w:rsidP="001441F7">
      <w:r w:rsidRPr="001441F7">
        <w:t>G1 Širší rámec</w:t>
      </w:r>
    </w:p>
    <w:p w:rsidR="00295DBE" w:rsidRPr="001441F7" w:rsidRDefault="00295DBE" w:rsidP="001441F7">
      <w:r w:rsidRPr="001441F7">
        <w:t xml:space="preserve">G2 Základné prvky, ktoré majú byť zahrnuté </w:t>
      </w:r>
      <w:r w:rsidRPr="001441F7">
        <w:rPr>
          <w:lang w:val="sv-SE"/>
        </w:rPr>
        <w:t>v programoch LIS</w:t>
      </w:r>
    </w:p>
    <w:p w:rsidR="00295DBE" w:rsidRPr="001441F7" w:rsidRDefault="00295DBE" w:rsidP="001441F7">
      <w:r w:rsidRPr="001441F7">
        <w:t>G3 Kurikulum</w:t>
      </w:r>
    </w:p>
    <w:p w:rsidR="00295DBE" w:rsidRPr="001441F7" w:rsidRDefault="00295DBE" w:rsidP="001441F7">
      <w:r w:rsidRPr="001441F7">
        <w:t>G4 Fakulta a zamestnanci</w:t>
      </w:r>
    </w:p>
    <w:p w:rsidR="00295DBE" w:rsidRPr="001441F7" w:rsidRDefault="00295DBE" w:rsidP="001441F7">
      <w:r w:rsidRPr="001441F7">
        <w:t>G5 Študenti</w:t>
      </w:r>
    </w:p>
    <w:p w:rsidR="00295DBE" w:rsidRPr="001441F7" w:rsidRDefault="00295DBE" w:rsidP="001441F7">
      <w:r w:rsidRPr="001441F7">
        <w:t>G6 Podpora</w:t>
      </w:r>
    </w:p>
    <w:p w:rsidR="00295DBE" w:rsidRPr="001441F7" w:rsidRDefault="00295DBE" w:rsidP="001441F7">
      <w:r w:rsidRPr="001441F7">
        <w:t>G7 Prostriedky a vzdelávacie zariadenia (prostredie).</w:t>
      </w:r>
    </w:p>
    <w:p w:rsidR="00295DBE" w:rsidRPr="001441F7" w:rsidRDefault="00295DBE" w:rsidP="00242503">
      <w:pPr>
        <w:pStyle w:val="Nadpis4"/>
      </w:pPr>
      <w:r w:rsidRPr="001441F7">
        <w:t xml:space="preserve">Jadro LIS podľa pravidiel IFLA </w:t>
      </w:r>
    </w:p>
    <w:p w:rsidR="00295DBE" w:rsidRPr="001441F7" w:rsidRDefault="00295DBE" w:rsidP="001441F7">
      <w:r w:rsidRPr="001441F7">
        <w:t>KĽÚČOVÉ PRVKY (JADRO) ŠTUDIJNĚHO PROGRAMU POĎĽA  IFLA GUIDELINES</w:t>
      </w:r>
    </w:p>
    <w:tbl>
      <w:tblPr>
        <w:tblStyle w:val="TableNormal"/>
        <w:tblW w:w="928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60"/>
        <w:gridCol w:w="4522"/>
        <w:gridCol w:w="4304"/>
      </w:tblGrid>
      <w:tr w:rsidR="00295DBE" w:rsidRPr="001441F7" w:rsidTr="00295DBE">
        <w:trPr>
          <w:trHeight w:val="252"/>
        </w:trPr>
        <w:tc>
          <w:tcPr>
            <w:tcW w:w="460" w:type="dxa"/>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tcPr>
          <w:p w:rsidR="00295DBE" w:rsidRPr="001441F7" w:rsidRDefault="00295DBE" w:rsidP="00295DBE">
            <w:pPr>
              <w:spacing w:after="120"/>
              <w:jc w:val="both"/>
              <w:rPr>
                <w:rFonts w:ascii="Times" w:hAnsi="Times"/>
                <w:sz w:val="24"/>
                <w:szCs w:val="24"/>
              </w:rPr>
            </w:pPr>
          </w:p>
        </w:tc>
        <w:tc>
          <w:tcPr>
            <w:tcW w:w="4522" w:type="dxa"/>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tcPr>
          <w:p w:rsidR="00295DBE" w:rsidRPr="001441F7" w:rsidRDefault="00295DBE" w:rsidP="001441F7">
            <w:r w:rsidRPr="001441F7">
              <w:t xml:space="preserve">Kľúčové prvky IFLA </w:t>
            </w:r>
            <w:r w:rsidR="00AD4DC9" w:rsidRPr="001441F7">
              <w:t>–</w:t>
            </w:r>
            <w:r w:rsidRPr="001441F7">
              <w:t xml:space="preserve"> AJ</w:t>
            </w:r>
          </w:p>
        </w:tc>
        <w:tc>
          <w:tcPr>
            <w:tcW w:w="4304" w:type="dxa"/>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tcPr>
          <w:p w:rsidR="00295DBE" w:rsidRPr="001441F7" w:rsidRDefault="00295DBE" w:rsidP="001441F7">
            <w:r w:rsidRPr="001441F7">
              <w:t>Kľúčové prvky  IFLA - SJ</w:t>
            </w:r>
          </w:p>
        </w:tc>
      </w:tr>
      <w:tr w:rsidR="00295DBE" w:rsidRPr="001441F7" w:rsidTr="00295DBE">
        <w:trPr>
          <w:trHeight w:val="758"/>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1</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The Information Environment, Societal Impacts of the Information Society, Information Policy and Ethics, the History of the Field</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Informačné prostredie, spoločenský dopad informatizácie spoločnosti, informačná politika  a etika, história odboru</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2</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Information Generation, Communication and Use</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Informačná a internetová generácia, komuniká</w:t>
            </w:r>
            <w:r w:rsidRPr="001441F7">
              <w:rPr>
                <w:lang w:val="es-ES_tradnl"/>
              </w:rPr>
              <w:t>cia a</w:t>
            </w:r>
            <w:r w:rsidRPr="001441F7">
              <w:t> využívanie informácií</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3</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Assessing Information Needs and Designing Responsive Services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Informačné potreby a navrhovanie (projektovanie) zodpovedajúcich služ</w:t>
            </w:r>
            <w:r w:rsidRPr="001441F7">
              <w:rPr>
                <w:lang w:val="de-DE"/>
              </w:rPr>
              <w:t>ieb</w:t>
            </w:r>
          </w:p>
        </w:tc>
      </w:tr>
      <w:tr w:rsidR="00295DBE" w:rsidRPr="001441F7" w:rsidTr="00295DBE">
        <w:trPr>
          <w:trHeight w:val="243"/>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4</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The Information Transfer Process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Proces transferu informácií</w:t>
            </w:r>
          </w:p>
        </w:tc>
      </w:tr>
      <w:tr w:rsidR="00295DBE" w:rsidRPr="001441F7" w:rsidTr="00295DBE">
        <w:trPr>
          <w:trHeight w:val="930"/>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5</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Information Resource Management to include Organization, Processing, Retrieval, Preservation and Conservation of Information in its various presentations and formats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Manažment informačných zdrojov vrátane organizácie, spracovania, prieskumu, ochrany a konzervovania informácií v rôznych prezentačný</w:t>
            </w:r>
            <w:r w:rsidRPr="001441F7">
              <w:rPr>
                <w:lang w:val="sv-SE"/>
              </w:rPr>
              <w:t>ch form</w:t>
            </w:r>
            <w:r w:rsidRPr="001441F7">
              <w:t>á</w:t>
            </w:r>
            <w:r w:rsidRPr="001441F7">
              <w:rPr>
                <w:lang w:val="sv-SE"/>
              </w:rPr>
              <w:t>toch</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6</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Research, Analysis and Interpretation of Information</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Výskum, analýza a interpretácia informácií</w:t>
            </w:r>
          </w:p>
        </w:tc>
      </w:tr>
      <w:tr w:rsidR="00295DBE" w:rsidRPr="001441F7" w:rsidTr="00295DBE">
        <w:trPr>
          <w:trHeight w:val="758"/>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lastRenderedPageBreak/>
              <w:t>7</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Applications of Information and Communication Technologies to all facets of Library and Information Products and Services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Aplikácia IKT vo všetkých druhoch  knižnično-informačných produktov a služ</w:t>
            </w:r>
            <w:r w:rsidRPr="001441F7">
              <w:rPr>
                <w:lang w:val="de-DE"/>
              </w:rPr>
              <w:t>ieb</w:t>
            </w:r>
          </w:p>
        </w:tc>
      </w:tr>
      <w:tr w:rsidR="00295DBE" w:rsidRPr="001441F7" w:rsidTr="00295DBE">
        <w:trPr>
          <w:trHeight w:val="243"/>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8</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Knowledge Management</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Manažment znalostí</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9</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Management of Information Agencies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Manažment informačný</w:t>
            </w:r>
            <w:r w:rsidRPr="001441F7">
              <w:rPr>
                <w:lang w:val="de-DE"/>
              </w:rPr>
              <w:t>ch in</w:t>
            </w:r>
            <w:r w:rsidRPr="001441F7">
              <w:t>štitúcií     a organizácií</w:t>
            </w:r>
          </w:p>
        </w:tc>
      </w:tr>
      <w:tr w:rsidR="00295DBE" w:rsidRPr="001441F7" w:rsidTr="00295DBE">
        <w:trPr>
          <w:trHeight w:val="586"/>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10</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Quantitave and Qualitative Evaluation of Outcomes of Information and Library Use</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Kvantitatívne a kvalitatívne hodnotenie  výstupov  využívania informácií a knižničných služ</w:t>
            </w:r>
            <w:r w:rsidRPr="001441F7">
              <w:rPr>
                <w:lang w:val="de-DE"/>
              </w:rPr>
              <w:t>ieb</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11</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Awareness of Indigenous Knowledge Paradigms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Porozumenie paradigiem znalostí domorodcov </w:t>
            </w:r>
          </w:p>
        </w:tc>
      </w:tr>
    </w:tbl>
    <w:p w:rsidR="00295DBE" w:rsidRPr="001441F7" w:rsidRDefault="00295DBE" w:rsidP="00242503">
      <w:pPr>
        <w:pStyle w:val="Nadpis4"/>
      </w:pPr>
      <w:r w:rsidRPr="001441F7">
        <w:t>Ciele programu v odbore knižničných a informačných štúdií (LIS) podľa akreditačných požiadaviek ALA (USA)</w:t>
      </w:r>
    </w:p>
    <w:p w:rsidR="00295DBE" w:rsidRPr="001441F7" w:rsidRDefault="00295DBE" w:rsidP="001441F7">
      <w:r w:rsidRPr="001441F7">
        <w:t>Štúdium v odbore Knižničné a informačné štúdiá (LIS) zabezpečujú vzdelávacie inštitúcie prostredníctvom akreditovaného š</w:t>
      </w:r>
      <w:r w:rsidRPr="001441F7">
        <w:rPr>
          <w:lang w:val="nl-NL"/>
        </w:rPr>
        <w:t>tudijn</w:t>
      </w:r>
      <w:r w:rsidRPr="001441F7">
        <w:t>ého programu. Š</w:t>
      </w:r>
      <w:r w:rsidRPr="001441F7">
        <w:rPr>
          <w:lang w:val="nl-NL"/>
        </w:rPr>
        <w:t>tudijn</w:t>
      </w:r>
      <w:r w:rsidRPr="001441F7">
        <w:t xml:space="preserve">ý </w:t>
      </w:r>
      <w:r w:rsidRPr="001441F7">
        <w:rPr>
          <w:lang w:val="pt-PT"/>
        </w:rPr>
        <w:t>program m</w:t>
      </w:r>
      <w:r w:rsidRPr="001441F7">
        <w:t xml:space="preserve">á byť zostavený tak, aby boli dosiahnuté vzdelávacie výsledky a poznatky v týchto desiatich oblastiach: </w:t>
      </w:r>
    </w:p>
    <w:p w:rsidR="00295DBE" w:rsidRPr="001441F7" w:rsidRDefault="00295DBE" w:rsidP="001441F7">
      <w:pPr>
        <w:rPr>
          <w:lang w:val="fr-FR"/>
        </w:rPr>
      </w:pPr>
      <w:r w:rsidRPr="001441F7">
        <w:t>1. š</w:t>
      </w:r>
      <w:r w:rsidRPr="001441F7">
        <w:rPr>
          <w:lang w:val="nl-NL"/>
        </w:rPr>
        <w:t>tudijn</w:t>
      </w:r>
      <w:r w:rsidRPr="001441F7">
        <w:t xml:space="preserve">ý program LIS zabezpečuje nadobudnutie poznatkov o podstate odboru </w:t>
      </w:r>
      <w:r w:rsidRPr="001441F7">
        <w:rPr>
          <w:i/>
          <w:iCs/>
        </w:rPr>
        <w:t xml:space="preserve">Knižničné a informačné štúdiá </w:t>
      </w:r>
      <w:r w:rsidRPr="001441F7">
        <w:t xml:space="preserve">(LIS). </w:t>
      </w:r>
      <w:r w:rsidRPr="001441F7">
        <w:rPr>
          <w:lang w:val="fr-FR"/>
        </w:rPr>
        <w:t xml:space="preserve">Podstatu odboru LIS tvoria </w:t>
      </w:r>
      <w:r w:rsidRPr="001441F7">
        <w:rPr>
          <w:i/>
          <w:iCs/>
          <w:lang w:val="fr-FR"/>
        </w:rPr>
        <w:t>zaznamenané informácie a znalosti</w:t>
      </w:r>
      <w:r w:rsidRPr="001441F7">
        <w:rPr>
          <w:lang w:val="fr-FR"/>
        </w:rPr>
        <w:t xml:space="preserve"> ako aj:</w:t>
      </w:r>
    </w:p>
    <w:tbl>
      <w:tblPr>
        <w:tblStyle w:val="TableNormal"/>
        <w:tblW w:w="921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9212"/>
      </w:tblGrid>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Analýza informácií a znalostí,</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Identifikácia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Interpretácia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Komunikácia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Organizovanie a opis informácií a znalostí,</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Služby a technológie na uľahčenie riadenia a využívania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Syntéza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Šírenie a</w:t>
            </w:r>
            <w:r w:rsidR="00AD4DC9" w:rsidRPr="001441F7">
              <w:t> </w:t>
            </w:r>
            <w:r w:rsidRPr="001441F7">
              <w:t>riadenie</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Uchovávanie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Ukladanie a vyhľadávanie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Výber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Vyhodnotenie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Získavanie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Zvládnutie tvorby informácií a znalostí.</w:t>
            </w:r>
          </w:p>
        </w:tc>
      </w:tr>
    </w:tbl>
    <w:p w:rsidR="00295DBE" w:rsidRPr="001441F7" w:rsidRDefault="00295DBE" w:rsidP="001441F7">
      <w:pPr>
        <w:rPr>
          <w:u w:color="222222"/>
        </w:rPr>
      </w:pPr>
      <w:r w:rsidRPr="001441F7">
        <w:rPr>
          <w:u w:color="222222"/>
        </w:rPr>
        <w:t xml:space="preserve">2. poznanie </w:t>
      </w:r>
      <w:r w:rsidRPr="001441F7">
        <w:rPr>
          <w:i/>
          <w:iCs/>
          <w:u w:color="222222"/>
        </w:rPr>
        <w:t>filozofie, princípov a etiky</w:t>
      </w:r>
      <w:r w:rsidRPr="001441F7">
        <w:rPr>
          <w:u w:color="222222"/>
        </w:rPr>
        <w:t xml:space="preserve"> odboru</w:t>
      </w:r>
      <w:r w:rsidRPr="001441F7">
        <w:rPr>
          <w:u w:color="222222"/>
        </w:rPr>
        <w:br/>
        <w:t xml:space="preserve">3. poznanie určitých </w:t>
      </w:r>
      <w:r w:rsidRPr="001441F7">
        <w:rPr>
          <w:i/>
          <w:iCs/>
          <w:u w:color="222222"/>
        </w:rPr>
        <w:t>špeciálnych princípov</w:t>
      </w:r>
      <w:r w:rsidRPr="001441F7">
        <w:rPr>
          <w:u w:color="222222"/>
        </w:rPr>
        <w:t xml:space="preserve"> definovaných v platný</w:t>
      </w:r>
      <w:r w:rsidRPr="001441F7">
        <w:rPr>
          <w:u w:color="222222"/>
          <w:lang w:val="sv-SE"/>
        </w:rPr>
        <w:t>ch dokumentoch relevantn</w:t>
      </w:r>
      <w:r w:rsidRPr="001441F7">
        <w:rPr>
          <w:u w:color="222222"/>
        </w:rPr>
        <w:t>ý</w:t>
      </w:r>
      <w:r w:rsidRPr="001441F7">
        <w:rPr>
          <w:u w:color="222222"/>
          <w:lang w:val="nl-NL"/>
        </w:rPr>
        <w:t>ch profesijn</w:t>
      </w:r>
      <w:r w:rsidRPr="001441F7">
        <w:rPr>
          <w:u w:color="222222"/>
        </w:rPr>
        <w:t>ých organizácií (pravidlá, kódexy, štandardy ap.)</w:t>
      </w:r>
      <w:r w:rsidRPr="001441F7">
        <w:rPr>
          <w:u w:color="222222"/>
        </w:rPr>
        <w:br/>
        <w:t xml:space="preserve">4. poznanie </w:t>
      </w:r>
      <w:r w:rsidRPr="001441F7">
        <w:rPr>
          <w:i/>
          <w:iCs/>
          <w:u w:color="222222"/>
        </w:rPr>
        <w:t>hodnoty výučby</w:t>
      </w:r>
      <w:r w:rsidRPr="001441F7">
        <w:rPr>
          <w:u w:color="222222"/>
        </w:rPr>
        <w:t xml:space="preserve"> a služieb pre rozvoj odboru</w:t>
      </w:r>
      <w:r w:rsidRPr="001441F7">
        <w:rPr>
          <w:u w:color="222222"/>
        </w:rPr>
        <w:br/>
        <w:t xml:space="preserve">5. poznanie významu </w:t>
      </w:r>
      <w:r w:rsidRPr="001441F7">
        <w:rPr>
          <w:i/>
          <w:iCs/>
          <w:u w:color="222222"/>
        </w:rPr>
        <w:t>výskumu</w:t>
      </w:r>
      <w:r w:rsidRPr="001441F7">
        <w:rPr>
          <w:u w:color="222222"/>
        </w:rPr>
        <w:t xml:space="preserve"> pre rozvoj znalostnej bázy odboru</w:t>
      </w:r>
      <w:r w:rsidRPr="001441F7">
        <w:rPr>
          <w:u w:color="222222"/>
        </w:rPr>
        <w:br/>
        <w:t xml:space="preserve">6. poznanie významu </w:t>
      </w:r>
      <w:r w:rsidRPr="001441F7">
        <w:rPr>
          <w:i/>
          <w:iCs/>
          <w:u w:color="222222"/>
        </w:rPr>
        <w:t>podielu</w:t>
      </w:r>
      <w:r w:rsidRPr="001441F7">
        <w:rPr>
          <w:u w:color="222222"/>
        </w:rPr>
        <w:t xml:space="preserve"> knihovníckych a informačných štúdií </w:t>
      </w:r>
      <w:r w:rsidRPr="001441F7">
        <w:rPr>
          <w:i/>
          <w:iCs/>
          <w:u w:color="222222"/>
        </w:rPr>
        <w:t>pre ďalšie oblasti poznania</w:t>
      </w:r>
      <w:r w:rsidRPr="001441F7">
        <w:rPr>
          <w:u w:color="222222"/>
        </w:rPr>
        <w:br/>
      </w:r>
      <w:r w:rsidRPr="001441F7">
        <w:rPr>
          <w:u w:color="222222"/>
        </w:rPr>
        <w:lastRenderedPageBreak/>
        <w:t xml:space="preserve">7. poznanie významu </w:t>
      </w:r>
      <w:r w:rsidRPr="001441F7">
        <w:rPr>
          <w:i/>
          <w:iCs/>
          <w:u w:color="222222"/>
        </w:rPr>
        <w:t>podielu</w:t>
      </w:r>
      <w:r w:rsidRPr="001441F7">
        <w:rPr>
          <w:u w:color="222222"/>
        </w:rPr>
        <w:t xml:space="preserve"> </w:t>
      </w:r>
      <w:r w:rsidRPr="001441F7">
        <w:rPr>
          <w:i/>
          <w:iCs/>
          <w:u w:color="222222"/>
        </w:rPr>
        <w:t xml:space="preserve">iných </w:t>
      </w:r>
      <w:r w:rsidRPr="001441F7">
        <w:rPr>
          <w:u w:color="222222"/>
        </w:rPr>
        <w:t xml:space="preserve">oblastí poznania poznania </w:t>
      </w:r>
      <w:r w:rsidRPr="001441F7">
        <w:rPr>
          <w:i/>
          <w:iCs/>
          <w:u w:color="222222"/>
        </w:rPr>
        <w:t>pre knižnice a informačné štúdiá</w:t>
      </w:r>
      <w:r w:rsidRPr="001441F7">
        <w:rPr>
          <w:u w:color="222222"/>
        </w:rPr>
        <w:br/>
        <w:t xml:space="preserve">8. poznanie </w:t>
      </w:r>
      <w:r w:rsidRPr="001441F7">
        <w:rPr>
          <w:i/>
          <w:iCs/>
          <w:u w:color="222222"/>
        </w:rPr>
        <w:t>úlohy knižničných a informačných služ</w:t>
      </w:r>
      <w:r w:rsidRPr="001441F7">
        <w:rPr>
          <w:i/>
          <w:iCs/>
          <w:u w:color="222222"/>
          <w:lang w:val="de-DE"/>
        </w:rPr>
        <w:t>ieb</w:t>
      </w:r>
      <w:r w:rsidRPr="001441F7">
        <w:rPr>
          <w:u w:color="222222"/>
        </w:rPr>
        <w:t xml:space="preserve"> v rýchlo sa meniacej multikultúrnej, multietnickej, viacjazyčnej spoločnosti, vrátane úlohy slúžiť potrebám znevýhodnených a marginalizovaných používateľov a komunít</w:t>
      </w:r>
      <w:r w:rsidRPr="001441F7">
        <w:rPr>
          <w:u w:color="222222"/>
        </w:rPr>
        <w:br/>
        <w:t xml:space="preserve">9. poznanie </w:t>
      </w:r>
      <w:r w:rsidRPr="001441F7">
        <w:rPr>
          <w:i/>
          <w:iCs/>
          <w:u w:color="222222"/>
        </w:rPr>
        <w:t>úlohy knižničných a informačných služ</w:t>
      </w:r>
      <w:r w:rsidRPr="001441F7">
        <w:rPr>
          <w:i/>
          <w:iCs/>
          <w:u w:color="222222"/>
          <w:lang w:val="de-DE"/>
        </w:rPr>
        <w:t>ieb</w:t>
      </w:r>
      <w:r w:rsidRPr="001441F7">
        <w:rPr>
          <w:u w:color="222222"/>
        </w:rPr>
        <w:t xml:space="preserve"> v rýchlo sa meniacej technologickej a globálnej spoločnosti</w:t>
      </w:r>
      <w:r w:rsidRPr="001441F7">
        <w:rPr>
          <w:u w:color="222222"/>
        </w:rPr>
        <w:br/>
        <w:t xml:space="preserve">10 poznanie </w:t>
      </w:r>
      <w:r w:rsidRPr="001441F7">
        <w:rPr>
          <w:i/>
          <w:iCs/>
          <w:u w:color="222222"/>
        </w:rPr>
        <w:t>potrieb klientov a komunít</w:t>
      </w:r>
      <w:r w:rsidRPr="001441F7">
        <w:rPr>
          <w:u w:color="222222"/>
        </w:rPr>
        <w:t xml:space="preserve">, ktorým má </w:t>
      </w:r>
      <w:r w:rsidRPr="001441F7">
        <w:rPr>
          <w:u w:color="222222"/>
          <w:lang w:val="pt-PT"/>
        </w:rPr>
        <w:t>program sl</w:t>
      </w:r>
      <w:r w:rsidRPr="001441F7">
        <w:rPr>
          <w:u w:color="222222"/>
        </w:rPr>
        <w:t xml:space="preserve">úžiť. </w:t>
      </w:r>
    </w:p>
    <w:p w:rsidR="00295DBE" w:rsidRPr="001441F7" w:rsidRDefault="00295DBE" w:rsidP="00242503">
      <w:pPr>
        <w:pStyle w:val="Nadpis4"/>
      </w:pPr>
      <w:r w:rsidRPr="001441F7">
        <w:t>Najlepš</w:t>
      </w:r>
      <w:r w:rsidRPr="001441F7">
        <w:rPr>
          <w:lang w:val="de-DE"/>
        </w:rPr>
        <w:t xml:space="preserve">ie univerzity LIS </w:t>
      </w:r>
      <w:r w:rsidRPr="001441F7">
        <w:t>– najlepšia prax</w:t>
      </w:r>
    </w:p>
    <w:p w:rsidR="00295DBE" w:rsidRPr="001441F7" w:rsidRDefault="00295DBE" w:rsidP="001441F7">
      <w:r w:rsidRPr="001441F7">
        <w:t>Najlepšie univerzity vzdelávajúce v odbore knižničné a informačné štúdiá podľa hodnotenia v roku 2013</w:t>
      </w:r>
      <w:r w:rsidRPr="001441F7">
        <w:rPr>
          <w:rStyle w:val="Odkaznapoznmkupodiarou"/>
          <w:rFonts w:ascii="Times" w:hAnsi="Times"/>
        </w:rPr>
        <w:footnoteReference w:id="6"/>
      </w:r>
      <w:r w:rsidRPr="001441F7">
        <w:t xml:space="preserve"> a potvrdené aj v rankingu v roku 2016</w:t>
      </w:r>
      <w:r w:rsidRPr="001441F7">
        <w:rPr>
          <w:rStyle w:val="Odkaznapoznmkupodiarou"/>
          <w:rFonts w:ascii="Times" w:hAnsi="Times"/>
        </w:rPr>
        <w:footnoteReference w:id="7"/>
      </w:r>
      <w:r w:rsidRPr="001441F7">
        <w:t xml:space="preserve"> sú: </w:t>
      </w:r>
    </w:p>
    <w:p w:rsidR="00295DBE" w:rsidRPr="001441F7" w:rsidRDefault="00450F5A" w:rsidP="00295DBE">
      <w:pPr>
        <w:pStyle w:val="Telo"/>
        <w:jc w:val="both"/>
        <w:rPr>
          <w:rFonts w:ascii="Times" w:eastAsia="Cambria" w:hAnsi="Times" w:cs="Cambria"/>
          <w:sz w:val="24"/>
          <w:szCs w:val="24"/>
          <w:u w:color="000000"/>
        </w:rPr>
      </w:pPr>
      <w:hyperlink r:id="rId47" w:history="1">
        <w:r w:rsidR="00295DBE" w:rsidRPr="001441F7">
          <w:rPr>
            <w:rStyle w:val="Hyperlink4"/>
            <w:rFonts w:ascii="Times" w:eastAsia="Cambria" w:hAnsi="Times" w:cs="Cambria"/>
            <w:sz w:val="24"/>
            <w:szCs w:val="24"/>
            <w:lang w:val="en-US"/>
          </w:rPr>
          <w:t>University of Illinois—​Urbana-​Champaign</w:t>
        </w:r>
      </w:hyperlink>
    </w:p>
    <w:p w:rsidR="00295DBE" w:rsidRPr="001441F7" w:rsidRDefault="00450F5A" w:rsidP="00295DBE">
      <w:pPr>
        <w:pStyle w:val="Telo"/>
        <w:jc w:val="both"/>
        <w:rPr>
          <w:rFonts w:ascii="Times" w:eastAsia="Cambria" w:hAnsi="Times" w:cs="Cambria"/>
          <w:sz w:val="24"/>
          <w:szCs w:val="24"/>
          <w:u w:color="000000"/>
        </w:rPr>
      </w:pPr>
      <w:hyperlink r:id="rId48" w:history="1">
        <w:r w:rsidR="00295DBE" w:rsidRPr="001441F7">
          <w:rPr>
            <w:rStyle w:val="Hyperlink4"/>
            <w:rFonts w:ascii="Times" w:eastAsia="Cambria" w:hAnsi="Times" w:cs="Cambria"/>
            <w:sz w:val="24"/>
            <w:szCs w:val="24"/>
            <w:lang w:val="nl-NL"/>
          </w:rPr>
          <w:t>University of North Carolina—​Chapel Hill</w:t>
        </w:r>
      </w:hyperlink>
    </w:p>
    <w:p w:rsidR="00295DBE" w:rsidRPr="001441F7" w:rsidRDefault="00450F5A" w:rsidP="001441F7">
      <w:pPr>
        <w:pStyle w:val="Telo"/>
        <w:jc w:val="both"/>
        <w:rPr>
          <w:rFonts w:ascii="Times" w:eastAsia="Cambria" w:hAnsi="Times" w:cs="Cambria"/>
          <w:sz w:val="24"/>
          <w:szCs w:val="24"/>
          <w:u w:color="000000"/>
        </w:rPr>
      </w:pPr>
      <w:hyperlink r:id="rId49" w:history="1">
        <w:r w:rsidR="00295DBE" w:rsidRPr="001441F7">
          <w:rPr>
            <w:rStyle w:val="Hyperlink4"/>
            <w:rFonts w:ascii="Times" w:eastAsia="Cambria" w:hAnsi="Times" w:cs="Cambria"/>
            <w:sz w:val="24"/>
            <w:szCs w:val="24"/>
            <w:lang w:val="en-US"/>
          </w:rPr>
          <w:t>University of Washington</w:t>
        </w:r>
      </w:hyperlink>
    </w:p>
    <w:p w:rsidR="00295DBE" w:rsidRPr="001441F7" w:rsidRDefault="00295DBE" w:rsidP="00242503">
      <w:pPr>
        <w:pStyle w:val="Nadpis4"/>
      </w:pPr>
      <w:r w:rsidRPr="001441F7">
        <w:t>Najlepš</w:t>
      </w:r>
      <w:r w:rsidRPr="001441F7">
        <w:rPr>
          <w:lang w:val="de-DE"/>
        </w:rPr>
        <w:t xml:space="preserve">ie univerzity </w:t>
      </w:r>
      <w:r w:rsidRPr="001441F7">
        <w:t>USA podľa špecializácií LIS</w:t>
      </w:r>
    </w:p>
    <w:p w:rsidR="00295DBE" w:rsidRDefault="00295DBE" w:rsidP="001441F7">
      <w:r w:rsidRPr="001441F7">
        <w:t>Vzdelávacie inštitúcie sú v rámci odboru hodnotené aj podľa špecializácií LIS (Mgr):</w:t>
      </w:r>
    </w:p>
    <w:p w:rsidR="00B24423" w:rsidRPr="001441F7" w:rsidRDefault="00B24423" w:rsidP="001441F7"/>
    <w:tbl>
      <w:tblPr>
        <w:tblStyle w:val="TableNormal"/>
        <w:tblW w:w="8903"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413"/>
        <w:gridCol w:w="5490"/>
      </w:tblGrid>
      <w:tr w:rsidR="00295DBE" w:rsidRPr="001441F7" w:rsidTr="00B24423">
        <w:trPr>
          <w:trHeight w:val="1125"/>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1441F7">
            <w:pPr>
              <w:rPr>
                <w:rFonts w:eastAsia="Arial"/>
                <w:sz w:val="18"/>
                <w:szCs w:val="18"/>
                <w:u w:color="222222"/>
              </w:rPr>
            </w:pPr>
            <w:r w:rsidRPr="00B24423">
              <w:rPr>
                <w:sz w:val="18"/>
                <w:szCs w:val="18"/>
                <w:u w:color="222222"/>
              </w:rPr>
              <w:t xml:space="preserve">Archívy a ochrana </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450F5A" w:rsidP="001441F7">
            <w:pPr>
              <w:rPr>
                <w:rFonts w:eastAsia="Arial"/>
                <w:sz w:val="18"/>
                <w:szCs w:val="18"/>
              </w:rPr>
            </w:pPr>
            <w:hyperlink r:id="rId50" w:history="1">
              <w:r w:rsidR="00295DBE" w:rsidRPr="00B24423">
                <w:rPr>
                  <w:rStyle w:val="Hyperlink5"/>
                  <w:rFonts w:ascii="Times" w:hAnsi="Times"/>
                  <w:sz w:val="18"/>
                  <w:szCs w:val="18"/>
                </w:rPr>
                <w:t>Simmons College</w:t>
              </w:r>
            </w:hyperlink>
            <w:r w:rsidR="00295DBE" w:rsidRPr="00B24423">
              <w:rPr>
                <w:sz w:val="18"/>
                <w:szCs w:val="18"/>
              </w:rPr>
              <w:t>, Boston, MA</w:t>
            </w:r>
          </w:p>
          <w:p w:rsidR="00295DBE" w:rsidRPr="00B24423" w:rsidRDefault="00295DBE" w:rsidP="001441F7">
            <w:pPr>
              <w:rPr>
                <w:sz w:val="18"/>
                <w:szCs w:val="18"/>
              </w:rPr>
            </w:pPr>
          </w:p>
          <w:p w:rsidR="00295DBE" w:rsidRPr="00B24423" w:rsidRDefault="00450F5A" w:rsidP="001441F7">
            <w:pPr>
              <w:rPr>
                <w:rFonts w:eastAsia="Arial"/>
                <w:sz w:val="18"/>
                <w:szCs w:val="18"/>
              </w:rPr>
            </w:pPr>
            <w:hyperlink r:id="rId51" w:history="1">
              <w:r w:rsidR="00295DBE" w:rsidRPr="00B24423">
                <w:rPr>
                  <w:rStyle w:val="Hyperlink5"/>
                  <w:rFonts w:ascii="Times" w:hAnsi="Times"/>
                  <w:sz w:val="18"/>
                  <w:szCs w:val="18"/>
                  <w:lang w:val="de-DE"/>
                </w:rPr>
                <w:t>University of Michigan—​Ann Arbor</w:t>
              </w:r>
            </w:hyperlink>
            <w:r w:rsidR="00295DBE" w:rsidRPr="00B24423">
              <w:rPr>
                <w:sz w:val="18"/>
                <w:szCs w:val="18"/>
              </w:rPr>
              <w:t xml:space="preserve">  </w:t>
            </w:r>
            <w:r w:rsidR="00295DBE" w:rsidRPr="00B24423">
              <w:rPr>
                <w:sz w:val="18"/>
                <w:szCs w:val="18"/>
                <w:lang w:val="de-DE"/>
              </w:rPr>
              <w:t>Ann Arbor, MI</w:t>
            </w:r>
          </w:p>
          <w:p w:rsidR="00295DBE" w:rsidRPr="00B24423" w:rsidRDefault="00295DBE" w:rsidP="001441F7">
            <w:pPr>
              <w:rPr>
                <w:sz w:val="18"/>
                <w:szCs w:val="18"/>
              </w:rPr>
            </w:pPr>
          </w:p>
          <w:p w:rsidR="00295DBE" w:rsidRPr="00B24423" w:rsidRDefault="00450F5A" w:rsidP="001441F7">
            <w:pPr>
              <w:rPr>
                <w:sz w:val="18"/>
                <w:szCs w:val="18"/>
              </w:rPr>
            </w:pPr>
            <w:hyperlink r:id="rId52" w:history="1">
              <w:r w:rsidR="00295DBE" w:rsidRPr="00B24423">
                <w:rPr>
                  <w:rStyle w:val="Hyperlink5"/>
                  <w:rFonts w:ascii="Times" w:hAnsi="Times"/>
                  <w:sz w:val="18"/>
                  <w:szCs w:val="18"/>
                  <w:lang w:val="nl-NL"/>
                </w:rPr>
                <w:t>University of North Carolina—​Chapel Hill</w:t>
              </w:r>
            </w:hyperlink>
            <w:r w:rsidR="00295DBE" w:rsidRPr="00B24423">
              <w:rPr>
                <w:sz w:val="18"/>
                <w:szCs w:val="18"/>
              </w:rPr>
              <w:t xml:space="preserve">  </w:t>
            </w:r>
            <w:r w:rsidR="00295DBE" w:rsidRPr="00B24423">
              <w:rPr>
                <w:sz w:val="18"/>
                <w:szCs w:val="18"/>
                <w:lang w:val="nl-NL"/>
              </w:rPr>
              <w:t>Chapel Hill, N</w:t>
            </w:r>
            <w:r w:rsidR="00295DBE" w:rsidRPr="00B24423">
              <w:rPr>
                <w:sz w:val="18"/>
                <w:szCs w:val="18"/>
              </w:rPr>
              <w:t>C</w:t>
            </w:r>
          </w:p>
        </w:tc>
      </w:tr>
      <w:tr w:rsidR="00295DBE" w:rsidRPr="001441F7" w:rsidTr="00B24423">
        <w:trPr>
          <w:trHeight w:val="821"/>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1441F7">
            <w:pPr>
              <w:rPr>
                <w:rFonts w:eastAsia="Arial"/>
                <w:sz w:val="18"/>
                <w:szCs w:val="18"/>
                <w:u w:color="222222"/>
              </w:rPr>
            </w:pPr>
            <w:r w:rsidRPr="00B24423">
              <w:rPr>
                <w:sz w:val="18"/>
                <w:szCs w:val="18"/>
                <w:u w:color="222222"/>
              </w:rPr>
              <w:t xml:space="preserve">Digitálne knihovníctvo </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450F5A" w:rsidP="001441F7">
            <w:pPr>
              <w:rPr>
                <w:rFonts w:eastAsia="Arial"/>
                <w:sz w:val="18"/>
                <w:szCs w:val="18"/>
              </w:rPr>
            </w:pPr>
            <w:hyperlink r:id="rId53" w:history="1">
              <w:r w:rsidR="00295DBE" w:rsidRPr="00B24423">
                <w:rPr>
                  <w:rStyle w:val="Hyperlink5"/>
                  <w:rFonts w:ascii="Times" w:hAnsi="Times"/>
                  <w:sz w:val="18"/>
                  <w:szCs w:val="18"/>
                  <w:lang w:val="nl-NL"/>
                </w:rPr>
                <w:t>University of North Carolina—​Chapel Hill</w:t>
              </w:r>
            </w:hyperlink>
            <w:r w:rsidR="00295DBE" w:rsidRPr="00B24423">
              <w:rPr>
                <w:sz w:val="18"/>
                <w:szCs w:val="18"/>
              </w:rPr>
              <w:t xml:space="preserve">  </w:t>
            </w:r>
            <w:r w:rsidR="00295DBE" w:rsidRPr="00B24423">
              <w:rPr>
                <w:sz w:val="18"/>
                <w:szCs w:val="18"/>
                <w:lang w:val="nl-NL"/>
              </w:rPr>
              <w:t>Chapel Hill, NC</w:t>
            </w:r>
          </w:p>
          <w:p w:rsidR="00295DBE" w:rsidRPr="00B24423" w:rsidRDefault="00450F5A" w:rsidP="001441F7">
            <w:pPr>
              <w:rPr>
                <w:rFonts w:eastAsia="Arial"/>
                <w:sz w:val="18"/>
                <w:szCs w:val="18"/>
              </w:rPr>
            </w:pPr>
            <w:hyperlink r:id="rId54" w:history="1">
              <w:r w:rsidR="00295DBE" w:rsidRPr="00B24423">
                <w:rPr>
                  <w:rStyle w:val="Hyperlink5"/>
                  <w:rFonts w:ascii="Times" w:hAnsi="Times"/>
                  <w:sz w:val="18"/>
                  <w:szCs w:val="18"/>
                </w:rPr>
                <w:t>University of Illinois—​Urbana-​Champaign</w:t>
              </w:r>
            </w:hyperlink>
            <w:r w:rsidR="00295DBE" w:rsidRPr="00B24423">
              <w:rPr>
                <w:sz w:val="18"/>
                <w:szCs w:val="18"/>
              </w:rPr>
              <w:t>  Champaign, IL</w:t>
            </w:r>
          </w:p>
          <w:p w:rsidR="00295DBE" w:rsidRPr="00B24423" w:rsidRDefault="00450F5A" w:rsidP="001441F7">
            <w:pPr>
              <w:rPr>
                <w:rFonts w:eastAsia="Arial"/>
                <w:sz w:val="18"/>
                <w:szCs w:val="18"/>
              </w:rPr>
            </w:pPr>
            <w:hyperlink r:id="rId55" w:history="1">
              <w:r w:rsidR="00295DBE" w:rsidRPr="00B24423">
                <w:rPr>
                  <w:rStyle w:val="Hyperlink5"/>
                  <w:rFonts w:ascii="Times" w:hAnsi="Times"/>
                  <w:sz w:val="18"/>
                  <w:szCs w:val="18"/>
                </w:rPr>
                <w:t>Syracuse University</w:t>
              </w:r>
            </w:hyperlink>
            <w:r w:rsidR="00295DBE" w:rsidRPr="00B24423">
              <w:rPr>
                <w:sz w:val="18"/>
                <w:szCs w:val="18"/>
              </w:rPr>
              <w:t>  Syracuse, NY</w:t>
            </w:r>
          </w:p>
        </w:tc>
      </w:tr>
      <w:tr w:rsidR="00295DBE" w:rsidRPr="001441F7" w:rsidTr="00295DBE">
        <w:trPr>
          <w:trHeight w:val="960"/>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1441F7">
            <w:pPr>
              <w:rPr>
                <w:rFonts w:eastAsia="Arial"/>
                <w:sz w:val="18"/>
                <w:szCs w:val="18"/>
                <w:u w:color="222222"/>
              </w:rPr>
            </w:pPr>
            <w:r w:rsidRPr="00B24423">
              <w:rPr>
                <w:sz w:val="18"/>
                <w:szCs w:val="18"/>
                <w:u w:color="222222"/>
              </w:rPr>
              <w:t xml:space="preserve">Zdravotnícke knihovníctvo </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450F5A" w:rsidP="001441F7">
            <w:pPr>
              <w:rPr>
                <w:rFonts w:eastAsia="Arial"/>
                <w:color w:val="777777"/>
                <w:sz w:val="18"/>
                <w:szCs w:val="18"/>
                <w:u w:color="777777"/>
                <w:shd w:val="clear" w:color="auto" w:fill="FCFCFC"/>
              </w:rPr>
            </w:pPr>
            <w:hyperlink r:id="rId56" w:history="1">
              <w:r w:rsidR="00295DBE" w:rsidRPr="00B24423">
                <w:rPr>
                  <w:rStyle w:val="Hyperlink6"/>
                  <w:rFonts w:ascii="Times" w:hAnsi="Times"/>
                  <w:sz w:val="18"/>
                  <w:szCs w:val="18"/>
                </w:rPr>
                <w:t>Drexel University</w:t>
              </w:r>
            </w:hyperlink>
            <w:r w:rsidR="00295DBE" w:rsidRPr="00B24423">
              <w:rPr>
                <w:sz w:val="18"/>
                <w:szCs w:val="18"/>
              </w:rPr>
              <w:t xml:space="preserve">, </w:t>
            </w:r>
            <w:r w:rsidR="00295DBE" w:rsidRPr="00B24423">
              <w:rPr>
                <w:color w:val="777777"/>
                <w:sz w:val="18"/>
                <w:szCs w:val="18"/>
                <w:u w:color="777777"/>
                <w:shd w:val="clear" w:color="auto" w:fill="FCFCFC"/>
              </w:rPr>
              <w:t>Philadelphia, PA</w:t>
            </w:r>
          </w:p>
          <w:p w:rsidR="00295DBE" w:rsidRPr="00B24423" w:rsidRDefault="00450F5A" w:rsidP="001441F7">
            <w:pPr>
              <w:rPr>
                <w:rFonts w:eastAsia="Arial"/>
                <w:color w:val="777777"/>
                <w:sz w:val="18"/>
                <w:szCs w:val="18"/>
                <w:u w:color="777777"/>
                <w:shd w:val="clear" w:color="auto" w:fill="F4F4F4"/>
              </w:rPr>
            </w:pPr>
            <w:hyperlink r:id="rId57" w:history="1">
              <w:r w:rsidR="00295DBE" w:rsidRPr="00B24423">
                <w:rPr>
                  <w:rStyle w:val="Hyperlink6"/>
                  <w:rFonts w:ascii="Times" w:hAnsi="Times"/>
                  <w:sz w:val="18"/>
                  <w:szCs w:val="18"/>
                  <w:lang w:val="nl-NL"/>
                </w:rPr>
                <w:t>University of North Carolina—​Chapel Hill</w:t>
              </w:r>
            </w:hyperlink>
            <w:r w:rsidR="00295DBE" w:rsidRPr="00B24423">
              <w:rPr>
                <w:sz w:val="18"/>
                <w:szCs w:val="18"/>
              </w:rPr>
              <w:t xml:space="preserve">, </w:t>
            </w:r>
            <w:r w:rsidR="00295DBE" w:rsidRPr="00B24423">
              <w:rPr>
                <w:color w:val="777777"/>
                <w:sz w:val="18"/>
                <w:szCs w:val="18"/>
                <w:u w:color="777777"/>
                <w:shd w:val="clear" w:color="auto" w:fill="F4F4F4"/>
                <w:lang w:val="nl-NL"/>
              </w:rPr>
              <w:t>Chapel Hill, NC</w:t>
            </w:r>
          </w:p>
          <w:p w:rsidR="00295DBE" w:rsidRPr="00B24423" w:rsidRDefault="00450F5A" w:rsidP="001441F7">
            <w:pPr>
              <w:rPr>
                <w:rFonts w:eastAsia="Arial"/>
                <w:color w:val="777777"/>
                <w:sz w:val="18"/>
                <w:szCs w:val="18"/>
                <w:u w:color="777777"/>
                <w:shd w:val="clear" w:color="auto" w:fill="FCFCFC"/>
              </w:rPr>
            </w:pPr>
            <w:hyperlink r:id="rId58" w:history="1">
              <w:r w:rsidR="00295DBE" w:rsidRPr="00B24423">
                <w:rPr>
                  <w:rStyle w:val="Hyperlink6"/>
                  <w:rFonts w:ascii="Times" w:hAnsi="Times"/>
                  <w:sz w:val="18"/>
                  <w:szCs w:val="18"/>
                </w:rPr>
                <w:t>University of Pittsburgh</w:t>
              </w:r>
            </w:hyperlink>
            <w:r w:rsidR="00295DBE" w:rsidRPr="00B24423">
              <w:rPr>
                <w:sz w:val="18"/>
                <w:szCs w:val="18"/>
              </w:rPr>
              <w:t xml:space="preserve">, </w:t>
            </w:r>
            <w:r w:rsidR="00295DBE" w:rsidRPr="00B24423">
              <w:rPr>
                <w:color w:val="777777"/>
                <w:sz w:val="18"/>
                <w:szCs w:val="18"/>
                <w:u w:color="777777"/>
                <w:shd w:val="clear" w:color="auto" w:fill="FCFCFC"/>
              </w:rPr>
              <w:t>Pittsburgh, PA</w:t>
            </w:r>
          </w:p>
        </w:tc>
      </w:tr>
      <w:tr w:rsidR="00295DBE" w:rsidRPr="001441F7" w:rsidTr="00B24423">
        <w:trPr>
          <w:trHeight w:val="756"/>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B24423">
            <w:pPr>
              <w:contextualSpacing/>
              <w:rPr>
                <w:rFonts w:eastAsia="Arial"/>
                <w:sz w:val="18"/>
                <w:szCs w:val="18"/>
                <w:u w:color="222222"/>
              </w:rPr>
            </w:pPr>
            <w:r w:rsidRPr="00B24423">
              <w:rPr>
                <w:sz w:val="18"/>
                <w:szCs w:val="18"/>
                <w:u w:color="222222"/>
              </w:rPr>
              <w:t>Informačné systémy</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450F5A" w:rsidP="00B24423">
            <w:pPr>
              <w:contextualSpacing/>
              <w:rPr>
                <w:rFonts w:eastAsia="Arial"/>
                <w:sz w:val="18"/>
                <w:szCs w:val="18"/>
              </w:rPr>
            </w:pPr>
            <w:hyperlink r:id="rId59" w:history="1">
              <w:r w:rsidR="00295DBE" w:rsidRPr="00B24423">
                <w:rPr>
                  <w:rStyle w:val="Hyperlink5"/>
                  <w:rFonts w:ascii="Times" w:hAnsi="Times"/>
                  <w:sz w:val="18"/>
                  <w:szCs w:val="18"/>
                </w:rPr>
                <w:t>Syracuse University</w:t>
              </w:r>
            </w:hyperlink>
            <w:r w:rsidR="00295DBE" w:rsidRPr="00B24423">
              <w:rPr>
                <w:sz w:val="18"/>
                <w:szCs w:val="18"/>
              </w:rPr>
              <w:t>  Syracuse, NY</w:t>
            </w:r>
          </w:p>
          <w:p w:rsidR="00295DBE" w:rsidRPr="00B24423" w:rsidRDefault="00450F5A" w:rsidP="00B24423">
            <w:pPr>
              <w:contextualSpacing/>
              <w:rPr>
                <w:rFonts w:eastAsia="Arial"/>
                <w:sz w:val="18"/>
                <w:szCs w:val="18"/>
              </w:rPr>
            </w:pPr>
            <w:hyperlink r:id="rId60" w:history="1">
              <w:r w:rsidR="00295DBE" w:rsidRPr="00B24423">
                <w:rPr>
                  <w:rStyle w:val="Hyperlink5"/>
                  <w:rFonts w:ascii="Times" w:hAnsi="Times"/>
                  <w:sz w:val="18"/>
                  <w:szCs w:val="18"/>
                  <w:lang w:val="de-DE"/>
                </w:rPr>
                <w:t>University of Michigan—​Ann Arbor</w:t>
              </w:r>
            </w:hyperlink>
            <w:r w:rsidR="00295DBE" w:rsidRPr="00B24423">
              <w:rPr>
                <w:sz w:val="18"/>
                <w:szCs w:val="18"/>
              </w:rPr>
              <w:t xml:space="preserve">  </w:t>
            </w:r>
            <w:r w:rsidR="00295DBE" w:rsidRPr="00B24423">
              <w:rPr>
                <w:sz w:val="18"/>
                <w:szCs w:val="18"/>
                <w:lang w:val="de-DE"/>
              </w:rPr>
              <w:t>Ann Arbor, MI</w:t>
            </w:r>
          </w:p>
          <w:p w:rsidR="00295DBE" w:rsidRPr="00B24423" w:rsidRDefault="00450F5A" w:rsidP="00B24423">
            <w:pPr>
              <w:contextualSpacing/>
              <w:rPr>
                <w:rFonts w:eastAsia="Arial"/>
                <w:color w:val="777777"/>
                <w:sz w:val="18"/>
                <w:szCs w:val="18"/>
                <w:u w:color="777777"/>
                <w:shd w:val="clear" w:color="auto" w:fill="FCFCFC"/>
              </w:rPr>
            </w:pPr>
            <w:hyperlink r:id="rId61" w:history="1">
              <w:r w:rsidR="00295DBE" w:rsidRPr="00B24423">
                <w:rPr>
                  <w:rStyle w:val="Hyperlink6"/>
                  <w:rFonts w:ascii="Times" w:hAnsi="Times"/>
                  <w:sz w:val="18"/>
                  <w:szCs w:val="18"/>
                </w:rPr>
                <w:t>Drexel University</w:t>
              </w:r>
            </w:hyperlink>
            <w:r w:rsidR="00295DBE" w:rsidRPr="00B24423">
              <w:rPr>
                <w:sz w:val="18"/>
                <w:szCs w:val="18"/>
              </w:rPr>
              <w:t xml:space="preserve">, </w:t>
            </w:r>
            <w:r w:rsidR="00295DBE" w:rsidRPr="00B24423">
              <w:rPr>
                <w:color w:val="777777"/>
                <w:sz w:val="18"/>
                <w:szCs w:val="18"/>
                <w:u w:color="777777"/>
                <w:shd w:val="clear" w:color="auto" w:fill="FCFCFC"/>
              </w:rPr>
              <w:t>Philadelphia, PA</w:t>
            </w:r>
          </w:p>
        </w:tc>
      </w:tr>
      <w:tr w:rsidR="00295DBE" w:rsidRPr="001441F7" w:rsidTr="00B24423">
        <w:trPr>
          <w:trHeight w:val="886"/>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B24423">
            <w:pPr>
              <w:contextualSpacing/>
              <w:rPr>
                <w:rFonts w:eastAsia="Arial"/>
                <w:sz w:val="18"/>
                <w:szCs w:val="18"/>
                <w:u w:color="222222"/>
              </w:rPr>
            </w:pPr>
            <w:r w:rsidRPr="00B24423">
              <w:rPr>
                <w:sz w:val="18"/>
                <w:szCs w:val="18"/>
                <w:u w:color="222222"/>
              </w:rPr>
              <w:lastRenderedPageBreak/>
              <w:t>Právnické knihovníctvo</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450F5A" w:rsidP="00B24423">
            <w:pPr>
              <w:contextualSpacing/>
              <w:rPr>
                <w:rFonts w:eastAsia="Arial"/>
                <w:color w:val="777777"/>
                <w:sz w:val="18"/>
                <w:szCs w:val="18"/>
                <w:u w:color="777777"/>
                <w:shd w:val="clear" w:color="auto" w:fill="FCFCFC"/>
              </w:rPr>
            </w:pPr>
            <w:hyperlink r:id="rId62" w:history="1">
              <w:r w:rsidR="00295DBE" w:rsidRPr="00B24423">
                <w:rPr>
                  <w:rStyle w:val="Hyperlink6"/>
                  <w:rFonts w:ascii="Times" w:hAnsi="Times"/>
                  <w:sz w:val="18"/>
                  <w:szCs w:val="18"/>
                </w:rPr>
                <w:t>University of Washington</w:t>
              </w:r>
            </w:hyperlink>
            <w:r w:rsidR="00295DBE" w:rsidRPr="00B24423">
              <w:rPr>
                <w:color w:val="222222"/>
                <w:sz w:val="18"/>
                <w:szCs w:val="18"/>
                <w:u w:color="222222"/>
                <w:shd w:val="clear" w:color="auto" w:fill="FCFCFC"/>
              </w:rPr>
              <w:t xml:space="preserve">, </w:t>
            </w:r>
            <w:r w:rsidR="00295DBE" w:rsidRPr="00B24423">
              <w:rPr>
                <w:color w:val="777777"/>
                <w:sz w:val="18"/>
                <w:szCs w:val="18"/>
                <w:u w:color="777777"/>
                <w:shd w:val="clear" w:color="auto" w:fill="FCFCFC"/>
              </w:rPr>
              <w:t>Seattle, WA</w:t>
            </w:r>
          </w:p>
          <w:p w:rsidR="00295DBE" w:rsidRPr="00B24423" w:rsidRDefault="00450F5A" w:rsidP="00B24423">
            <w:pPr>
              <w:contextualSpacing/>
              <w:rPr>
                <w:rFonts w:eastAsia="Arial"/>
                <w:color w:val="777777"/>
                <w:sz w:val="18"/>
                <w:szCs w:val="18"/>
                <w:u w:color="777777"/>
                <w:shd w:val="clear" w:color="auto" w:fill="F4F4F4"/>
              </w:rPr>
            </w:pPr>
            <w:hyperlink r:id="rId63" w:history="1">
              <w:r w:rsidR="00295DBE" w:rsidRPr="00B24423">
                <w:rPr>
                  <w:rStyle w:val="Hyperlink6"/>
                  <w:rFonts w:ascii="Times" w:hAnsi="Times"/>
                  <w:sz w:val="18"/>
                  <w:szCs w:val="18"/>
                </w:rPr>
                <w:t>University of Texas—​Austin</w:t>
              </w:r>
            </w:hyperlink>
            <w:r w:rsidR="00295DBE" w:rsidRPr="00B24423">
              <w:rPr>
                <w:color w:val="222222"/>
                <w:sz w:val="18"/>
                <w:szCs w:val="18"/>
                <w:u w:color="222222"/>
                <w:shd w:val="clear" w:color="auto" w:fill="F4F4F4"/>
              </w:rPr>
              <w:t xml:space="preserve">, </w:t>
            </w:r>
            <w:r w:rsidR="00295DBE" w:rsidRPr="00B24423">
              <w:rPr>
                <w:color w:val="777777"/>
                <w:sz w:val="18"/>
                <w:szCs w:val="18"/>
                <w:u w:color="777777"/>
                <w:shd w:val="clear" w:color="auto" w:fill="F4F4F4"/>
              </w:rPr>
              <w:t>Austin, TX</w:t>
            </w:r>
          </w:p>
          <w:p w:rsidR="00295DBE" w:rsidRPr="00B24423" w:rsidRDefault="00450F5A" w:rsidP="00B24423">
            <w:pPr>
              <w:contextualSpacing/>
              <w:rPr>
                <w:rFonts w:eastAsia="Arial"/>
                <w:color w:val="222222"/>
                <w:sz w:val="18"/>
                <w:szCs w:val="18"/>
                <w:u w:color="222222"/>
                <w:shd w:val="clear" w:color="auto" w:fill="FCFCFC"/>
              </w:rPr>
            </w:pPr>
            <w:hyperlink r:id="rId64" w:history="1">
              <w:r w:rsidR="00295DBE" w:rsidRPr="00B24423">
                <w:rPr>
                  <w:rStyle w:val="Hyperlink6"/>
                  <w:rFonts w:ascii="Times" w:hAnsi="Times"/>
                  <w:sz w:val="18"/>
                  <w:szCs w:val="18"/>
                </w:rPr>
                <w:t>The Catholic University of America</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Washington, DC</w:t>
            </w:r>
          </w:p>
        </w:tc>
      </w:tr>
      <w:tr w:rsidR="00295DBE" w:rsidRPr="001441F7" w:rsidTr="00B24423">
        <w:trPr>
          <w:trHeight w:val="1254"/>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B24423">
            <w:pPr>
              <w:contextualSpacing/>
              <w:rPr>
                <w:rFonts w:eastAsia="Arial"/>
                <w:sz w:val="18"/>
                <w:szCs w:val="18"/>
                <w:u w:color="222222"/>
              </w:rPr>
            </w:pPr>
            <w:r w:rsidRPr="00B24423">
              <w:rPr>
                <w:sz w:val="18"/>
                <w:szCs w:val="18"/>
                <w:u w:color="222222"/>
              </w:rPr>
              <w:t xml:space="preserve">Školské mediatéky </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450F5A" w:rsidP="00B24423">
            <w:pPr>
              <w:contextualSpacing/>
              <w:rPr>
                <w:rFonts w:eastAsia="Arial"/>
                <w:color w:val="222222"/>
                <w:sz w:val="18"/>
                <w:szCs w:val="18"/>
                <w:u w:color="222222"/>
                <w:shd w:val="clear" w:color="auto" w:fill="FCFCFC"/>
              </w:rPr>
            </w:pPr>
            <w:hyperlink r:id="rId65" w:history="1">
              <w:r w:rsidR="00295DBE" w:rsidRPr="00B24423">
                <w:rPr>
                  <w:rStyle w:val="Hyperlink6"/>
                  <w:rFonts w:ascii="Times" w:hAnsi="Times"/>
                  <w:sz w:val="18"/>
                  <w:szCs w:val="18"/>
                </w:rPr>
                <w:t>Florida State University</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Tallahassee, FL</w:t>
            </w:r>
          </w:p>
          <w:p w:rsidR="00295DBE" w:rsidRPr="00B24423" w:rsidRDefault="00450F5A" w:rsidP="00B24423">
            <w:pPr>
              <w:contextualSpacing/>
              <w:rPr>
                <w:rFonts w:eastAsia="Arial"/>
                <w:color w:val="222222"/>
                <w:sz w:val="18"/>
                <w:szCs w:val="18"/>
                <w:u w:color="222222"/>
                <w:shd w:val="clear" w:color="auto" w:fill="F4F4F4"/>
              </w:rPr>
            </w:pPr>
            <w:hyperlink r:id="rId66" w:history="1">
              <w:r w:rsidR="00295DBE" w:rsidRPr="00B24423">
                <w:rPr>
                  <w:rStyle w:val="Hyperlink6"/>
                  <w:rFonts w:ascii="Times" w:hAnsi="Times"/>
                  <w:sz w:val="18"/>
                  <w:szCs w:val="18"/>
                </w:rPr>
                <w:t>Rutgers, The State University of New Jersey—​New Brunswick</w:t>
              </w:r>
            </w:hyperlink>
            <w:r w:rsidR="00295DBE" w:rsidRPr="00B24423">
              <w:rPr>
                <w:color w:val="222222"/>
                <w:sz w:val="18"/>
                <w:szCs w:val="18"/>
                <w:u w:color="222222"/>
                <w:shd w:val="clear" w:color="auto" w:fill="F4F4F4"/>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New Brunswick, NJ</w:t>
            </w:r>
          </w:p>
          <w:p w:rsidR="00295DBE" w:rsidRPr="00B24423" w:rsidRDefault="00450F5A" w:rsidP="00B24423">
            <w:pPr>
              <w:contextualSpacing/>
              <w:rPr>
                <w:rFonts w:eastAsia="Arial"/>
                <w:color w:val="222222"/>
                <w:sz w:val="18"/>
                <w:szCs w:val="18"/>
                <w:u w:color="222222"/>
                <w:shd w:val="clear" w:color="auto" w:fill="FCFCFC"/>
              </w:rPr>
            </w:pPr>
            <w:hyperlink r:id="rId67" w:history="1">
              <w:r w:rsidR="00295DBE" w:rsidRPr="00B24423">
                <w:rPr>
                  <w:rStyle w:val="Hyperlink6"/>
                  <w:rFonts w:ascii="Times" w:hAnsi="Times"/>
                  <w:sz w:val="18"/>
                  <w:szCs w:val="18"/>
                </w:rPr>
                <w:t>Syracuse University</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Syracuse, N</w:t>
            </w:r>
          </w:p>
        </w:tc>
      </w:tr>
      <w:tr w:rsidR="00295DBE" w:rsidRPr="001441F7" w:rsidTr="00B24423">
        <w:trPr>
          <w:trHeight w:val="1232"/>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B24423">
            <w:pPr>
              <w:contextualSpacing/>
              <w:rPr>
                <w:rFonts w:eastAsia="Arial"/>
                <w:sz w:val="18"/>
                <w:szCs w:val="18"/>
                <w:u w:color="222222"/>
              </w:rPr>
            </w:pPr>
            <w:r w:rsidRPr="00B24423">
              <w:rPr>
                <w:sz w:val="18"/>
                <w:szCs w:val="18"/>
                <w:u w:color="222222"/>
              </w:rPr>
              <w:t>Služby pre deti a mládež</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450F5A" w:rsidP="00B24423">
            <w:pPr>
              <w:contextualSpacing/>
              <w:rPr>
                <w:rFonts w:eastAsia="Arial"/>
                <w:color w:val="222222"/>
                <w:sz w:val="18"/>
                <w:szCs w:val="18"/>
                <w:u w:color="222222"/>
                <w:shd w:val="clear" w:color="auto" w:fill="FCFCFC"/>
              </w:rPr>
            </w:pPr>
            <w:hyperlink r:id="rId68" w:history="1">
              <w:r w:rsidR="00295DBE" w:rsidRPr="00B24423">
                <w:rPr>
                  <w:rStyle w:val="Hyperlink6"/>
                  <w:rFonts w:ascii="Times" w:hAnsi="Times"/>
                  <w:sz w:val="18"/>
                  <w:szCs w:val="18"/>
                </w:rPr>
                <w:t>University of Illinois—​Urbana-​Champaign</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Champaign, IL</w:t>
            </w:r>
          </w:p>
          <w:p w:rsidR="00295DBE" w:rsidRPr="00B24423" w:rsidRDefault="00450F5A" w:rsidP="00B24423">
            <w:pPr>
              <w:contextualSpacing/>
              <w:rPr>
                <w:rFonts w:eastAsia="Arial"/>
                <w:color w:val="222222"/>
                <w:sz w:val="18"/>
                <w:szCs w:val="18"/>
                <w:u w:color="222222"/>
                <w:shd w:val="clear" w:color="auto" w:fill="F4F4F4"/>
              </w:rPr>
            </w:pPr>
            <w:hyperlink r:id="rId69" w:history="1">
              <w:r w:rsidR="00295DBE" w:rsidRPr="00B24423">
                <w:rPr>
                  <w:rStyle w:val="Hyperlink6"/>
                  <w:rFonts w:ascii="Times" w:hAnsi="Times"/>
                  <w:sz w:val="18"/>
                  <w:szCs w:val="18"/>
                </w:rPr>
                <w:t>University of Washington</w:t>
              </w:r>
            </w:hyperlink>
            <w:r w:rsidR="00295DBE" w:rsidRPr="00B24423">
              <w:rPr>
                <w:color w:val="222222"/>
                <w:sz w:val="18"/>
                <w:szCs w:val="18"/>
                <w:u w:color="222222"/>
                <w:shd w:val="clear" w:color="auto" w:fill="F4F4F4"/>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Seattle, WA</w:t>
            </w:r>
          </w:p>
          <w:p w:rsidR="00295DBE" w:rsidRPr="00B24423" w:rsidRDefault="00450F5A" w:rsidP="00B24423">
            <w:pPr>
              <w:contextualSpacing/>
              <w:rPr>
                <w:rFonts w:eastAsia="Arial"/>
                <w:color w:val="222222"/>
                <w:sz w:val="18"/>
                <w:szCs w:val="18"/>
                <w:u w:color="222222"/>
                <w:shd w:val="clear" w:color="auto" w:fill="FCFCFC"/>
              </w:rPr>
            </w:pPr>
            <w:hyperlink r:id="rId70" w:history="1">
              <w:r w:rsidR="00295DBE" w:rsidRPr="00B24423">
                <w:rPr>
                  <w:rStyle w:val="Hyperlink6"/>
                  <w:rFonts w:ascii="Times" w:hAnsi="Times"/>
                  <w:sz w:val="18"/>
                  <w:szCs w:val="18"/>
                </w:rPr>
                <w:t>Simmons College</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Boston, MA</w:t>
            </w:r>
          </w:p>
        </w:tc>
      </w:tr>
    </w:tbl>
    <w:p w:rsidR="00295DBE" w:rsidRPr="001441F7" w:rsidRDefault="00295DBE" w:rsidP="00242503">
      <w:pPr>
        <w:pStyle w:val="Nadpis4"/>
      </w:pPr>
      <w:r w:rsidRPr="001441F7">
        <w:t>Obsahová analýza kurikul programov LIS v USA</w:t>
      </w:r>
    </w:p>
    <w:p w:rsidR="00295DBE" w:rsidRPr="001441F7" w:rsidRDefault="00295DBE" w:rsidP="00B24423">
      <w:pPr>
        <w:pStyle w:val="Normlsmedzerami"/>
      </w:pPr>
      <w:r w:rsidRPr="001441F7">
        <w:t>Podnetnú holistickú štúdiu o stave a trendoch vzdelávania v odbore LIS priniesla štúdia Chu, H. (2006)</w:t>
      </w:r>
      <w:r w:rsidRPr="001441F7">
        <w:rPr>
          <w:vertAlign w:val="superscript"/>
        </w:rPr>
        <w:footnoteReference w:id="8"/>
      </w:r>
      <w:r w:rsidRPr="001441F7">
        <w:t>. Autorka analyzovala obsah vzdelávania a vykonala kvalitatívny a kvantitatívny výskum asi 3000 kurzov (predmetov) LIS v </w:t>
      </w:r>
      <w:r w:rsidRPr="001441F7">
        <w:rPr>
          <w:lang w:val="sv-SE"/>
        </w:rPr>
        <w:t>45 programoch LIS v</w:t>
      </w:r>
      <w:r w:rsidRPr="001441F7">
        <w:t xml:space="preserve"> USA. Okrem iného zistila, že rastie počet </w:t>
      </w:r>
      <w:r w:rsidRPr="001441F7">
        <w:rPr>
          <w:i/>
          <w:iCs/>
        </w:rPr>
        <w:t>voliteľný</w:t>
      </w:r>
      <w:r w:rsidRPr="001441F7">
        <w:rPr>
          <w:i/>
          <w:iCs/>
          <w:lang w:val="de-DE"/>
        </w:rPr>
        <w:t>ch kurzov</w:t>
      </w:r>
      <w:r w:rsidRPr="001441F7">
        <w:t xml:space="preserve"> a  samotné </w:t>
      </w:r>
      <w:r w:rsidRPr="001441F7">
        <w:rPr>
          <w:i/>
          <w:iCs/>
        </w:rPr>
        <w:t>odborové jadro sa znižuje</w:t>
      </w:r>
      <w:r w:rsidRPr="001441F7">
        <w:t xml:space="preserve"> v priemere na dva kurzy. V každom prípade sa objavuje podstatne väčší rozsah nových tém kurzov v porovnaní s predinternetovou érou. Približne 10% kurzov je navrhnutých tak, aby reflektovali nové témy a najnovší vývoj v odbore. Popri tom rastie interdisciplinárny charakter LIS. Prebiehajúci proces kurikulárnej transformácie je jednak dôsledkom rozvoja technológií, ale súčasne je aj dôsledkom kultúrnych a spoločenských zmien. </w:t>
      </w:r>
    </w:p>
    <w:p w:rsidR="00295DBE" w:rsidRPr="001441F7" w:rsidRDefault="00295DBE" w:rsidP="00B24423">
      <w:pPr>
        <w:pStyle w:val="Normlsmedzerami"/>
      </w:pPr>
      <w:r w:rsidRPr="001441F7">
        <w:t xml:space="preserve">Na rozdiel od auditu v rámci projektu ADAMIS je autorkina metodológia podnetná a odlišná v tom, že vykonala nielen zber dát, ale aj </w:t>
      </w:r>
      <w:r w:rsidRPr="001441F7">
        <w:rPr>
          <w:i/>
        </w:rPr>
        <w:t>obsahovú analýzu programov, kurikul a kurzov</w:t>
      </w:r>
      <w:r w:rsidRPr="001441F7">
        <w:t xml:space="preserve">. Pri rovnakých a unikátnych názvoch kurzov preskúmala autorka aj </w:t>
      </w:r>
      <w:r w:rsidRPr="001441F7">
        <w:rPr>
          <w:i/>
        </w:rPr>
        <w:t>sylaby</w:t>
      </w:r>
      <w:r w:rsidRPr="001441F7">
        <w:t xml:space="preserve">. V prípadoch, keď škola ponúkala dva príbuzné programy (napr. Master of Library&amp;Information Science a súčasne Master of Science of Information Management) do výskumu zahrnula len program LIS, nie manažment.  </w:t>
      </w:r>
    </w:p>
    <w:p w:rsidR="00EA14FF" w:rsidRPr="001441F7" w:rsidRDefault="00295DBE" w:rsidP="00B24423">
      <w:pPr>
        <w:pStyle w:val="Normlsmedzerami"/>
      </w:pPr>
      <w:r w:rsidRPr="001441F7">
        <w:t xml:space="preserve">Jednotlivé programy analyzovala z dvoch hľadísk: a) </w:t>
      </w:r>
      <w:r w:rsidRPr="001441F7">
        <w:rPr>
          <w:i/>
          <w:iCs/>
        </w:rPr>
        <w:t>povinné kurzy</w:t>
      </w:r>
      <w:r w:rsidRPr="001441F7">
        <w:t xml:space="preserve"> a b) </w:t>
      </w:r>
      <w:r w:rsidRPr="001441F7">
        <w:rPr>
          <w:i/>
          <w:iCs/>
        </w:rPr>
        <w:t>voliteľné kurzy</w:t>
      </w:r>
      <w:r w:rsidRPr="001441F7">
        <w:t>. Zo 45 analyzovaných kurikul je priemerne 8,5% povinných  kurzov (jadro). Niektoré programy majú 9 povinných kurzov a iné len 2</w:t>
      </w:r>
    </w:p>
    <w:p w:rsidR="00EA14FF" w:rsidRPr="001441F7" w:rsidRDefault="00EA14FF" w:rsidP="00B24423">
      <w:pPr>
        <w:pStyle w:val="Normlsmedzerami"/>
      </w:pPr>
      <w:r w:rsidRPr="001441F7">
        <w:br w:type="page"/>
      </w:r>
    </w:p>
    <w:p w:rsidR="00295DBE" w:rsidRPr="001441F7" w:rsidRDefault="00295DBE" w:rsidP="001441F7">
      <w:r w:rsidRPr="001441F7">
        <w:lastRenderedPageBreak/>
        <w:t xml:space="preserve"> </w:t>
      </w:r>
    </w:p>
    <w:p w:rsidR="00295DBE" w:rsidRPr="001441F7" w:rsidRDefault="00295DBE" w:rsidP="00242503">
      <w:pPr>
        <w:pStyle w:val="Nadpis4"/>
        <w:rPr>
          <w:lang w:val="en-US"/>
        </w:rPr>
      </w:pPr>
      <w:r w:rsidRPr="001441F7">
        <w:rPr>
          <w:lang w:val="en-US"/>
        </w:rPr>
        <w:t xml:space="preserve">Orientačný prehľad povinných predmetov </w:t>
      </w:r>
    </w:p>
    <w:p w:rsidR="00295DBE" w:rsidRPr="001441F7" w:rsidRDefault="00295DBE" w:rsidP="001441F7">
      <w:pPr>
        <w:rPr>
          <w:u w:color="000000"/>
        </w:rPr>
      </w:pPr>
      <w:r w:rsidRPr="001441F7">
        <w:rPr>
          <w:u w:color="000000"/>
        </w:rPr>
        <w:t>Obsahová distribúcia povinných kurzov (predmetov) LIS  (z 233 povinných kurzov v 45 programoch USA)</w:t>
      </w:r>
    </w:p>
    <w:tbl>
      <w:tblPr>
        <w:tblStyle w:val="TableNormal"/>
        <w:tblW w:w="9479"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390"/>
        <w:gridCol w:w="3863"/>
        <w:gridCol w:w="4226"/>
      </w:tblGrid>
      <w:tr w:rsidR="00295DBE" w:rsidRPr="001441F7" w:rsidTr="00295DBE">
        <w:trPr>
          <w:trHeight w:val="48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rPr>
                <w:lang w:val="es-ES_tradnl"/>
              </w:rPr>
              <w:t>Frekvencia</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p w:rsidR="00295DBE" w:rsidRPr="001441F7" w:rsidRDefault="00295DBE" w:rsidP="001441F7">
            <w:r w:rsidRPr="001441F7">
              <w:t>Povinné kurzy (predmety)</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Required Courses</w:t>
            </w:r>
          </w:p>
        </w:tc>
      </w:tr>
      <w:tr w:rsidR="00295DBE" w:rsidRPr="001441F7" w:rsidTr="00295DBE">
        <w:trPr>
          <w:trHeight w:val="48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44</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b/>
                <w:bCs/>
              </w:rPr>
              <w:t>Organizácia</w:t>
            </w:r>
            <w:r w:rsidRPr="001441F7">
              <w:t xml:space="preserve"> informácií, znalostí, materiálov</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Organization of information/knowledge/materials</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39</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Referečné, informačné zdroje a </w:t>
            </w:r>
            <w:r w:rsidRPr="001441F7">
              <w:rPr>
                <w:b/>
                <w:bCs/>
              </w:rPr>
              <w:t>služby</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lang w:val="fr-FR"/>
              </w:rPr>
              <w:t>Reference/Information resources &amp; services</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38</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b/>
                <w:bCs/>
              </w:rPr>
              <w:t>Úvod</w:t>
            </w:r>
            <w:r w:rsidRPr="001441F7">
              <w:rPr>
                <w:lang w:val="pt-PT"/>
              </w:rPr>
              <w:t xml:space="preserve"> do LIS, informa</w:t>
            </w:r>
            <w:r w:rsidRPr="001441F7">
              <w:t>čné prostredie</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Introduction to LIS/Information environment</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30</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Manažment</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lang w:val="pt-PT"/>
              </w:rPr>
              <w:t>Management</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22</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Výskum v</w:t>
            </w:r>
            <w:r w:rsidR="00AD4DC9" w:rsidRPr="001441F7">
              <w:t> </w:t>
            </w:r>
            <w:r w:rsidRPr="001441F7">
              <w:t>LIS</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Research in LIS</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14</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Informačné technológie</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Information technology</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11</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Budovanie </w:t>
            </w:r>
            <w:r w:rsidRPr="001441F7">
              <w:rPr>
                <w:b/>
                <w:bCs/>
              </w:rPr>
              <w:t>zbierok</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Collection development</w:t>
            </w:r>
          </w:p>
        </w:tc>
      </w:tr>
      <w:tr w:rsidR="00295DBE" w:rsidRPr="001441F7" w:rsidTr="00295DBE">
        <w:trPr>
          <w:trHeight w:val="144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9</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pPr>
              <w:rPr>
                <w:lang w:val="fr-FR"/>
              </w:rPr>
            </w:pPr>
            <w:r w:rsidRPr="001441F7">
              <w:rPr>
                <w:b/>
                <w:bCs/>
                <w:lang w:val="fr-FR"/>
              </w:rPr>
              <w:t>Používanie</w:t>
            </w:r>
            <w:r w:rsidRPr="001441F7">
              <w:rPr>
                <w:lang w:val="fr-FR"/>
              </w:rPr>
              <w:t xml:space="preserve"> informácií a používateľsky orientované predmety (napr. Používanie informácií a používatelia, informačné správanie človeka, informačné potreby, porozumenie informačných potrieb a služby používateľom)</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Information use &amp; users related courses (e.g., Information use &amp; users; Human information behavior; Information needs; Understanding &amp; serving users)</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7</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Stáže a</w:t>
            </w:r>
            <w:r w:rsidR="00AD4DC9" w:rsidRPr="001441F7">
              <w:t> </w:t>
            </w:r>
            <w:r w:rsidRPr="001441F7">
              <w:t>prax</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Internship/Practicum</w:t>
            </w:r>
          </w:p>
        </w:tc>
      </w:tr>
      <w:tr w:rsidR="00295DBE" w:rsidRPr="001441F7" w:rsidTr="00295DBE">
        <w:trPr>
          <w:trHeight w:val="1170"/>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5</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Predmety súvisiace s </w:t>
            </w:r>
            <w:r w:rsidRPr="001441F7">
              <w:rPr>
                <w:b/>
                <w:bCs/>
              </w:rPr>
              <w:t>informáciami</w:t>
            </w:r>
            <w:r w:rsidRPr="001441F7">
              <w:t xml:space="preserve"> (napr. Informácie a spoločnosť, informácie v sociálnom kontexte, porozumenie životného cyklu informácií)</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Information related courses (e.g., Information &amp; society/in social context; Understanding/Lifecycle of information)</w:t>
            </w:r>
          </w:p>
        </w:tc>
      </w:tr>
      <w:tr w:rsidR="00295DBE" w:rsidRPr="001441F7" w:rsidTr="00295DBE">
        <w:trPr>
          <w:trHeight w:val="96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5</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Predmety súvisiace s </w:t>
            </w:r>
            <w:r w:rsidRPr="001441F7">
              <w:rPr>
                <w:b/>
                <w:bCs/>
              </w:rPr>
              <w:t>etikou a informačnou politikou</w:t>
            </w:r>
            <w:r w:rsidRPr="001441F7">
              <w:t xml:space="preserve"> (napr. etika profesionálov LIS, informačná politika, aktuálne problémy (témy) LIS</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Ethics &amp; information policy related courses (e.g., Ethics for LIS professionals; Information policy; Issues in LIS)</w:t>
            </w:r>
          </w:p>
        </w:tc>
      </w:tr>
      <w:tr w:rsidR="00295DBE" w:rsidRPr="001441F7" w:rsidTr="00295DBE">
        <w:trPr>
          <w:trHeight w:val="168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shd w:val="clear" w:color="auto" w:fill="FFFFFF"/>
              </w:rPr>
              <w:t>9</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Iné jednotlivé </w:t>
            </w:r>
            <w:r w:rsidRPr="001441F7">
              <w:rPr>
                <w:b/>
                <w:bCs/>
              </w:rPr>
              <w:t>témy</w:t>
            </w:r>
            <w:r w:rsidRPr="001441F7">
              <w:t xml:space="preserve"> a predmety (voľba učenia, konceptuálne spracovanie znalostí, hodnotenie informačných systémov, informačné systémy, informačná architektúra, informačný prieskum, knižnice v americkej spoločnosti, sociálne systémy a zbierky</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All other single topics (e.g., Choice of learning; Conceptual knowledge processing; Evaluation of information systems; Information systems, architectures &amp; retrieval; Libraries in American Society; Social systems &amp; collections)</w:t>
            </w:r>
          </w:p>
        </w:tc>
      </w:tr>
    </w:tbl>
    <w:p w:rsidR="00295DBE" w:rsidRPr="001441F7" w:rsidRDefault="00295DBE" w:rsidP="001441F7">
      <w:r w:rsidRPr="001441F7">
        <w:t xml:space="preserve">Najvyššie zastúpenie medzi povinnými predmetmi majú tradičné predmety </w:t>
      </w:r>
      <w:r w:rsidRPr="001441F7">
        <w:rPr>
          <w:i/>
          <w:iCs/>
        </w:rPr>
        <w:t>katalogizá</w:t>
      </w:r>
      <w:r w:rsidRPr="001441F7">
        <w:rPr>
          <w:i/>
          <w:iCs/>
          <w:lang w:val="es-ES_tradnl"/>
        </w:rPr>
        <w:t>cia a</w:t>
      </w:r>
      <w:r w:rsidRPr="001441F7">
        <w:rPr>
          <w:i/>
          <w:iCs/>
        </w:rPr>
        <w:t> bibliografia</w:t>
      </w:r>
      <w:r w:rsidRPr="001441F7">
        <w:t xml:space="preserve"> (referenčné služby a systémy), potom nasledujú predmety zamerané na samotný obsah LIS, informačné prostredie, manažment atd.</w:t>
      </w:r>
    </w:p>
    <w:p w:rsidR="00295DBE" w:rsidRPr="001441F7" w:rsidRDefault="00295DBE" w:rsidP="001441F7">
      <w:r w:rsidRPr="001441F7">
        <w:br w:type="page"/>
      </w:r>
    </w:p>
    <w:p w:rsidR="00295DBE" w:rsidRPr="001441F7" w:rsidRDefault="00295DBE" w:rsidP="001441F7"/>
    <w:p w:rsidR="00295DBE" w:rsidRPr="001441F7" w:rsidRDefault="00295DBE" w:rsidP="00242503">
      <w:pPr>
        <w:pStyle w:val="Nadpis4"/>
      </w:pPr>
      <w:r w:rsidRPr="001441F7">
        <w:t>Voliteľné predmety</w:t>
      </w:r>
    </w:p>
    <w:p w:rsidR="00295DBE" w:rsidRPr="001441F7" w:rsidRDefault="00295DBE" w:rsidP="00295DBE">
      <w:pPr>
        <w:pStyle w:val="Popi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00" w:line="252" w:lineRule="auto"/>
        <w:jc w:val="both"/>
        <w:rPr>
          <w:rFonts w:ascii="Times" w:eastAsia="Cambria" w:hAnsi="Times" w:cs="Cambria"/>
          <w:caps/>
          <w:color w:val="000000"/>
          <w:spacing w:val="10"/>
          <w:u w:color="000000"/>
        </w:rPr>
      </w:pPr>
      <w:r w:rsidRPr="001441F7">
        <w:rPr>
          <w:rFonts w:ascii="Times" w:eastAsia="Cambria" w:hAnsi="Times" w:cs="Cambria"/>
          <w:caps/>
          <w:color w:val="000000"/>
          <w:spacing w:val="10"/>
          <w:u w:color="000000"/>
        </w:rPr>
        <w:t xml:space="preserve">Voliteľné predmety LIS </w:t>
      </w:r>
    </w:p>
    <w:tbl>
      <w:tblPr>
        <w:tblStyle w:val="TableNormal"/>
        <w:tblW w:w="912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364"/>
        <w:gridCol w:w="2476"/>
        <w:gridCol w:w="3288"/>
      </w:tblGrid>
      <w:tr w:rsidR="00295DBE" w:rsidRPr="001441F7" w:rsidTr="00295DBE">
        <w:trPr>
          <w:trHeight w:val="312"/>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Názov klastra </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Typické predmety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Typical Courses</w:t>
            </w:r>
          </w:p>
        </w:tc>
      </w:tr>
      <w:tr w:rsidR="00295DBE" w:rsidRPr="001441F7" w:rsidTr="00295DBE">
        <w:trPr>
          <w:trHeight w:val="154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Archí</w:t>
            </w:r>
            <w:r w:rsidRPr="001441F7">
              <w:rPr>
                <w:lang w:val="sv-SE"/>
              </w:rPr>
              <w:t>vy a ochrana</w:t>
            </w:r>
            <w:r w:rsidRPr="001441F7">
              <w:t xml:space="preserve"> </w:t>
            </w:r>
          </w:p>
          <w:p w:rsidR="00295DBE" w:rsidRPr="001441F7" w:rsidRDefault="00295DBE" w:rsidP="001441F7">
            <w:r w:rsidRPr="001441F7">
              <w:t>Archives &amp; Preservation</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Archívy</w:t>
            </w:r>
          </w:p>
          <w:p w:rsidR="00295DBE" w:rsidRPr="001441F7" w:rsidRDefault="00295DBE" w:rsidP="001441F7">
            <w:pPr>
              <w:rPr>
                <w:rFonts w:eastAsia="Arial"/>
              </w:rPr>
            </w:pPr>
            <w:r w:rsidRPr="001441F7">
              <w:t>Archívy a rukopisy</w:t>
            </w:r>
          </w:p>
          <w:p w:rsidR="00295DBE" w:rsidRPr="001441F7" w:rsidRDefault="00295DBE" w:rsidP="001441F7">
            <w:pPr>
              <w:rPr>
                <w:rFonts w:eastAsia="Arial"/>
              </w:rPr>
            </w:pPr>
            <w:r w:rsidRPr="001441F7">
              <w:t>Administrácia a popisy</w:t>
            </w:r>
          </w:p>
          <w:p w:rsidR="00295DBE" w:rsidRPr="001441F7" w:rsidRDefault="00295DBE" w:rsidP="001441F7">
            <w:pPr>
              <w:rPr>
                <w:rFonts w:eastAsia="Arial"/>
              </w:rPr>
            </w:pPr>
            <w:r w:rsidRPr="001441F7">
              <w:t>Konzervovanie a ochrana</w:t>
            </w:r>
          </w:p>
          <w:p w:rsidR="00295DBE" w:rsidRPr="001441F7" w:rsidRDefault="00295DBE" w:rsidP="001441F7">
            <w:pPr>
              <w:rPr>
                <w:rFonts w:eastAsia="Arial"/>
              </w:rPr>
            </w:pPr>
            <w:r w:rsidRPr="001441F7">
              <w:t>Elektronický manažment záznamov</w:t>
            </w:r>
          </w:p>
          <w:p w:rsidR="00295DBE" w:rsidRPr="001441F7" w:rsidRDefault="00295DBE" w:rsidP="001441F7">
            <w:r w:rsidRPr="001441F7">
              <w:t>Manaž</w:t>
            </w:r>
            <w:r w:rsidRPr="001441F7">
              <w:rPr>
                <w:lang w:val="nl-NL"/>
              </w:rPr>
              <w:t>ment z</w:t>
            </w:r>
            <w:r w:rsidRPr="001441F7">
              <w:t xml:space="preserve">áznamov </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Archives</w:t>
            </w:r>
          </w:p>
          <w:p w:rsidR="00295DBE" w:rsidRPr="001441F7" w:rsidRDefault="00295DBE" w:rsidP="001441F7">
            <w:pPr>
              <w:rPr>
                <w:rFonts w:eastAsia="Arial"/>
              </w:rPr>
            </w:pPr>
            <w:r w:rsidRPr="001441F7">
              <w:t>Archives &amp; manuscripts</w:t>
            </w:r>
          </w:p>
          <w:p w:rsidR="00295DBE" w:rsidRPr="001441F7" w:rsidRDefault="00295DBE" w:rsidP="001441F7">
            <w:pPr>
              <w:rPr>
                <w:rFonts w:eastAsia="Arial"/>
              </w:rPr>
            </w:pPr>
            <w:r w:rsidRPr="001441F7">
              <w:t>Administration/description</w:t>
            </w:r>
          </w:p>
          <w:p w:rsidR="00295DBE" w:rsidRPr="001441F7" w:rsidRDefault="00295DBE" w:rsidP="001441F7">
            <w:pPr>
              <w:rPr>
                <w:rFonts w:eastAsia="Arial"/>
              </w:rPr>
            </w:pPr>
            <w:r w:rsidRPr="001441F7">
              <w:t>Conservation/Preservation</w:t>
            </w:r>
          </w:p>
          <w:p w:rsidR="00295DBE" w:rsidRPr="001441F7" w:rsidRDefault="00295DBE" w:rsidP="001441F7">
            <w:pPr>
              <w:rPr>
                <w:rFonts w:eastAsia="Arial"/>
              </w:rPr>
            </w:pPr>
            <w:r w:rsidRPr="001441F7">
              <w:t xml:space="preserve">Electronic records management </w:t>
            </w:r>
          </w:p>
          <w:p w:rsidR="00295DBE" w:rsidRPr="001441F7" w:rsidRDefault="00295DBE" w:rsidP="001441F7">
            <w:r w:rsidRPr="001441F7">
              <w:t>Records management</w:t>
            </w:r>
          </w:p>
        </w:tc>
      </w:tr>
      <w:tr w:rsidR="00295DBE" w:rsidRPr="001441F7" w:rsidTr="00295DBE">
        <w:trPr>
          <w:trHeight w:val="2070"/>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Informačné technológie </w:t>
            </w:r>
          </w:p>
          <w:p w:rsidR="00295DBE" w:rsidRPr="001441F7" w:rsidRDefault="00295DBE" w:rsidP="001441F7">
            <w:pPr>
              <w:rPr>
                <w:rFonts w:eastAsia="Arial"/>
              </w:rPr>
            </w:pPr>
            <w:r w:rsidRPr="001441F7">
              <w:t>Information Technology</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lang w:val="fr-FR"/>
              </w:rPr>
            </w:pPr>
            <w:r w:rsidRPr="001441F7">
              <w:rPr>
                <w:lang w:val="fr-FR"/>
              </w:rPr>
              <w:t>Programovanie</w:t>
            </w:r>
          </w:p>
          <w:p w:rsidR="00295DBE" w:rsidRPr="001441F7" w:rsidRDefault="00295DBE" w:rsidP="001441F7">
            <w:pPr>
              <w:rPr>
                <w:rFonts w:eastAsia="Arial"/>
                <w:lang w:val="fr-FR"/>
              </w:rPr>
            </w:pPr>
            <w:r w:rsidRPr="001441F7">
              <w:rPr>
                <w:lang w:val="fr-FR"/>
              </w:rPr>
              <w:t>Projektovanie a implementá</w:t>
            </w:r>
            <w:r w:rsidRPr="001441F7">
              <w:rPr>
                <w:lang w:val="pt-PT"/>
              </w:rPr>
              <w:t>cia datab</w:t>
            </w:r>
            <w:r w:rsidRPr="001441F7">
              <w:rPr>
                <w:lang w:val="fr-FR"/>
              </w:rPr>
              <w:t>áz</w:t>
            </w:r>
          </w:p>
          <w:p w:rsidR="00295DBE" w:rsidRPr="001441F7" w:rsidRDefault="00295DBE" w:rsidP="001441F7">
            <w:pPr>
              <w:rPr>
                <w:rFonts w:eastAsia="Arial"/>
                <w:lang w:val="fr-FR"/>
              </w:rPr>
            </w:pPr>
            <w:r w:rsidRPr="001441F7">
              <w:rPr>
                <w:lang w:val="fr-FR"/>
              </w:rPr>
              <w:t>Automatizácia knižníc</w:t>
            </w:r>
          </w:p>
          <w:p w:rsidR="00295DBE" w:rsidRPr="001441F7" w:rsidRDefault="00295DBE" w:rsidP="001441F7">
            <w:pPr>
              <w:rPr>
                <w:rFonts w:eastAsia="Arial"/>
                <w:lang w:val="fr-FR"/>
              </w:rPr>
            </w:pPr>
            <w:r w:rsidRPr="001441F7">
              <w:rPr>
                <w:lang w:val="fr-FR"/>
              </w:rPr>
              <w:t>Aplikácie PC</w:t>
            </w:r>
          </w:p>
          <w:p w:rsidR="00295DBE" w:rsidRPr="001441F7" w:rsidRDefault="00295DBE" w:rsidP="001441F7">
            <w:pPr>
              <w:rPr>
                <w:rFonts w:eastAsia="Arial"/>
                <w:lang w:val="fr-FR"/>
              </w:rPr>
            </w:pPr>
            <w:r w:rsidRPr="001441F7">
              <w:rPr>
                <w:lang w:val="fr-FR"/>
              </w:rPr>
              <w:t>Systémová analýza a projektovanie</w:t>
            </w:r>
          </w:p>
          <w:p w:rsidR="00295DBE" w:rsidRPr="001441F7" w:rsidRDefault="00295DBE" w:rsidP="001441F7">
            <w:pPr>
              <w:rPr>
                <w:rFonts w:eastAsia="Arial"/>
                <w:lang w:val="fr-FR"/>
              </w:rPr>
            </w:pPr>
            <w:r w:rsidRPr="001441F7">
              <w:rPr>
                <w:lang w:val="fr-FR"/>
              </w:rPr>
              <w:t>Hodnotenie systémov</w:t>
            </w:r>
          </w:p>
          <w:p w:rsidR="00295DBE" w:rsidRPr="001441F7" w:rsidRDefault="00295DBE" w:rsidP="001441F7">
            <w:r w:rsidRPr="001441F7">
              <w:t>Telekomunikácie</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it-IT"/>
              </w:rPr>
              <w:t>Computer programming</w:t>
            </w:r>
          </w:p>
          <w:p w:rsidR="00295DBE" w:rsidRPr="001441F7" w:rsidRDefault="00295DBE" w:rsidP="001441F7">
            <w:pPr>
              <w:rPr>
                <w:rFonts w:eastAsia="Arial"/>
              </w:rPr>
            </w:pPr>
            <w:r w:rsidRPr="001441F7">
              <w:t>Database design &amp; implementation</w:t>
            </w:r>
          </w:p>
          <w:p w:rsidR="00295DBE" w:rsidRPr="001441F7" w:rsidRDefault="00295DBE" w:rsidP="001441F7">
            <w:pPr>
              <w:rPr>
                <w:rFonts w:eastAsia="Arial"/>
              </w:rPr>
            </w:pPr>
            <w:r w:rsidRPr="001441F7">
              <w:t>Library automation</w:t>
            </w:r>
          </w:p>
          <w:p w:rsidR="00295DBE" w:rsidRPr="001441F7" w:rsidRDefault="00295DBE" w:rsidP="001441F7">
            <w:pPr>
              <w:rPr>
                <w:rFonts w:eastAsia="Arial"/>
              </w:rPr>
            </w:pPr>
            <w:r w:rsidRPr="001441F7">
              <w:t>Microcomputer applications</w:t>
            </w:r>
          </w:p>
          <w:p w:rsidR="00295DBE" w:rsidRPr="001441F7" w:rsidRDefault="00295DBE" w:rsidP="001441F7">
            <w:pPr>
              <w:rPr>
                <w:rFonts w:eastAsia="Arial"/>
              </w:rPr>
            </w:pPr>
            <w:r w:rsidRPr="001441F7">
              <w:t>Systems analysis &amp; design</w:t>
            </w:r>
          </w:p>
          <w:p w:rsidR="00295DBE" w:rsidRPr="001441F7" w:rsidRDefault="00295DBE" w:rsidP="001441F7">
            <w:pPr>
              <w:rPr>
                <w:rFonts w:eastAsia="Arial"/>
              </w:rPr>
            </w:pPr>
            <w:r w:rsidRPr="001441F7">
              <w:t>Systems evaluation</w:t>
            </w:r>
          </w:p>
          <w:p w:rsidR="00295DBE" w:rsidRPr="001441F7" w:rsidRDefault="00295DBE" w:rsidP="001441F7">
            <w:r w:rsidRPr="001441F7">
              <w:t>Telecommunications</w:t>
            </w:r>
          </w:p>
        </w:tc>
      </w:tr>
      <w:tr w:rsidR="00295DBE" w:rsidRPr="001441F7" w:rsidTr="00295DBE">
        <w:trPr>
          <w:trHeight w:val="154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Etika a informačná politika </w:t>
            </w:r>
          </w:p>
          <w:p w:rsidR="00295DBE" w:rsidRPr="001441F7" w:rsidRDefault="00295DBE" w:rsidP="001441F7">
            <w:pPr>
              <w:rPr>
                <w:rFonts w:eastAsia="Arial"/>
              </w:rPr>
            </w:pPr>
            <w:r w:rsidRPr="001441F7">
              <w:t>Issues, Ethics &amp; Information Policy</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Ekonomika informácií</w:t>
            </w:r>
          </w:p>
          <w:p w:rsidR="00295DBE" w:rsidRPr="001441F7" w:rsidRDefault="00295DBE" w:rsidP="001441F7">
            <w:pPr>
              <w:rPr>
                <w:rFonts w:eastAsia="Arial"/>
              </w:rPr>
            </w:pPr>
            <w:r w:rsidRPr="001441F7">
              <w:t>Informačná etika</w:t>
            </w:r>
          </w:p>
          <w:p w:rsidR="00295DBE" w:rsidRPr="001441F7" w:rsidRDefault="00295DBE" w:rsidP="001441F7">
            <w:pPr>
              <w:rPr>
                <w:rFonts w:eastAsia="Arial"/>
              </w:rPr>
            </w:pPr>
            <w:r w:rsidRPr="001441F7">
              <w:t>Informačná politika (medzinárodná, národná atd)</w:t>
            </w:r>
          </w:p>
          <w:p w:rsidR="00295DBE" w:rsidRPr="001441F7" w:rsidRDefault="00295DBE" w:rsidP="001441F7">
            <w:pPr>
              <w:rPr>
                <w:rFonts w:eastAsia="Arial"/>
              </w:rPr>
            </w:pPr>
            <w:r w:rsidRPr="001441F7">
              <w:t>Intelektuálne vlastníctvo</w:t>
            </w:r>
          </w:p>
          <w:p w:rsidR="00295DBE" w:rsidRPr="001441F7" w:rsidRDefault="00295DBE" w:rsidP="001441F7">
            <w:r w:rsidRPr="001441F7">
              <w:t>Aktuálne problémy LIS</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Economics of information</w:t>
            </w:r>
          </w:p>
          <w:p w:rsidR="00295DBE" w:rsidRPr="001441F7" w:rsidRDefault="00295DBE" w:rsidP="001441F7">
            <w:pPr>
              <w:rPr>
                <w:rFonts w:eastAsia="Arial"/>
              </w:rPr>
            </w:pPr>
            <w:r w:rsidRPr="001441F7">
              <w:t>Information ethics</w:t>
            </w:r>
          </w:p>
          <w:p w:rsidR="00295DBE" w:rsidRPr="001441F7" w:rsidRDefault="00295DBE" w:rsidP="001441F7">
            <w:pPr>
              <w:rPr>
                <w:rFonts w:eastAsia="Arial"/>
              </w:rPr>
            </w:pPr>
            <w:r w:rsidRPr="001441F7">
              <w:t>Information policy (international, national, etc)</w:t>
            </w:r>
          </w:p>
          <w:p w:rsidR="00295DBE" w:rsidRPr="001441F7" w:rsidRDefault="00295DBE" w:rsidP="001441F7">
            <w:pPr>
              <w:rPr>
                <w:rFonts w:eastAsia="Arial"/>
              </w:rPr>
            </w:pPr>
            <w:r w:rsidRPr="001441F7">
              <w:rPr>
                <w:lang w:val="es-ES_tradnl"/>
              </w:rPr>
              <w:t>Intellectual property</w:t>
            </w:r>
          </w:p>
          <w:p w:rsidR="00295DBE" w:rsidRPr="001441F7" w:rsidRDefault="00295DBE" w:rsidP="001441F7">
            <w:r w:rsidRPr="001441F7">
              <w:t>Issues in LIS</w:t>
            </w:r>
          </w:p>
        </w:tc>
      </w:tr>
      <w:tr w:rsidR="00295DBE" w:rsidRPr="001441F7" w:rsidTr="00295DBE">
        <w:trPr>
          <w:trHeight w:val="242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b/>
                <w:bCs/>
                <w:i/>
                <w:iCs/>
              </w:rPr>
              <w:t>Knižnice a knihovníctvo</w:t>
            </w:r>
            <w:r w:rsidRPr="001441F7">
              <w:t xml:space="preserve"> Libraries/Librarianship</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Akademické knižnice</w:t>
            </w:r>
          </w:p>
          <w:p w:rsidR="00295DBE" w:rsidRPr="001441F7" w:rsidRDefault="00295DBE" w:rsidP="001441F7">
            <w:pPr>
              <w:rPr>
                <w:rFonts w:eastAsia="Arial"/>
              </w:rPr>
            </w:pPr>
            <w:r w:rsidRPr="001441F7">
              <w:t>Verejné knižnice</w:t>
            </w:r>
          </w:p>
          <w:p w:rsidR="00295DBE" w:rsidRPr="001441F7" w:rsidRDefault="00295DBE" w:rsidP="001441F7">
            <w:pPr>
              <w:rPr>
                <w:rFonts w:eastAsia="Arial"/>
              </w:rPr>
            </w:pPr>
            <w:r w:rsidRPr="001441F7">
              <w:t>Školské mediatéky</w:t>
            </w:r>
          </w:p>
          <w:p w:rsidR="00295DBE" w:rsidRPr="001441F7" w:rsidRDefault="00295DBE" w:rsidP="001441F7">
            <w:pPr>
              <w:rPr>
                <w:rFonts w:eastAsia="Arial"/>
              </w:rPr>
            </w:pPr>
            <w:r w:rsidRPr="001441F7">
              <w:t>Špeciálne knižnice</w:t>
            </w:r>
          </w:p>
          <w:p w:rsidR="00295DBE" w:rsidRPr="001441F7" w:rsidRDefault="00295DBE" w:rsidP="00177EF6">
            <w:pPr>
              <w:pStyle w:val="Odsekzoznamu"/>
              <w:numPr>
                <w:ilvl w:val="0"/>
                <w:numId w:val="17"/>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rPr>
              <w:t>Galérie a múzeá</w:t>
            </w:r>
          </w:p>
          <w:p w:rsidR="00295DBE" w:rsidRPr="001441F7" w:rsidRDefault="00295DBE" w:rsidP="00177EF6">
            <w:pPr>
              <w:pStyle w:val="Odsekzoznamu"/>
              <w:numPr>
                <w:ilvl w:val="0"/>
                <w:numId w:val="18"/>
              </w:numPr>
              <w:tabs>
                <w:tab w:val="clear" w:pos="720"/>
                <w:tab w:val="num" w:pos="756"/>
              </w:tabs>
              <w:ind w:left="756" w:hanging="396"/>
              <w:contextualSpacing w:val="0"/>
              <w:rPr>
                <w:rFonts w:ascii="Times" w:eastAsia="Arial" w:hAnsi="Times"/>
                <w:i/>
                <w:iCs/>
                <w:sz w:val="24"/>
                <w:szCs w:val="24"/>
              </w:rPr>
            </w:pPr>
            <w:r w:rsidRPr="001441F7">
              <w:rPr>
                <w:rFonts w:ascii="Times" w:hAnsi="Times"/>
                <w:i/>
                <w:iCs/>
                <w:sz w:val="24"/>
                <w:szCs w:val="24"/>
              </w:rPr>
              <w:t>Obchod, firmy, korporácie</w:t>
            </w:r>
          </w:p>
          <w:p w:rsidR="00295DBE" w:rsidRPr="001441F7" w:rsidRDefault="00295DBE" w:rsidP="00177EF6">
            <w:pPr>
              <w:pStyle w:val="Odsekzoznamu"/>
              <w:numPr>
                <w:ilvl w:val="0"/>
                <w:numId w:val="19"/>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rPr>
              <w:t>Právo</w:t>
            </w:r>
          </w:p>
          <w:p w:rsidR="00295DBE" w:rsidRPr="001441F7" w:rsidRDefault="00295DBE" w:rsidP="00177EF6">
            <w:pPr>
              <w:pStyle w:val="Odsekzoznamu"/>
              <w:numPr>
                <w:ilvl w:val="0"/>
                <w:numId w:val="20"/>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rPr>
              <w:t>Medicína</w:t>
            </w:r>
          </w:p>
          <w:p w:rsidR="00295DBE" w:rsidRPr="001441F7" w:rsidRDefault="00295DBE" w:rsidP="00177EF6">
            <w:pPr>
              <w:pStyle w:val="Odsekzoznamu"/>
              <w:numPr>
                <w:ilvl w:val="0"/>
                <w:numId w:val="21"/>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lang w:val="da-DK"/>
              </w:rPr>
              <w:t>Hudba</w:t>
            </w:r>
          </w:p>
          <w:p w:rsidR="00295DBE" w:rsidRPr="001441F7" w:rsidRDefault="00295DBE" w:rsidP="00177EF6">
            <w:pPr>
              <w:pStyle w:val="Odsekzoznamu"/>
              <w:numPr>
                <w:ilvl w:val="0"/>
                <w:numId w:val="22"/>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rPr>
              <w:t>Teológia</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Academic library</w:t>
            </w:r>
          </w:p>
          <w:p w:rsidR="00295DBE" w:rsidRPr="001441F7" w:rsidRDefault="00295DBE" w:rsidP="001441F7">
            <w:pPr>
              <w:rPr>
                <w:rFonts w:eastAsia="Arial"/>
              </w:rPr>
            </w:pPr>
            <w:r w:rsidRPr="001441F7">
              <w:t>Public library</w:t>
            </w:r>
          </w:p>
          <w:p w:rsidR="00295DBE" w:rsidRPr="001441F7" w:rsidRDefault="00295DBE" w:rsidP="001441F7">
            <w:pPr>
              <w:rPr>
                <w:rFonts w:eastAsia="Arial"/>
              </w:rPr>
            </w:pPr>
            <w:r w:rsidRPr="001441F7">
              <w:t>School Library Media Centers (SLMCs)</w:t>
            </w:r>
          </w:p>
          <w:p w:rsidR="00295DBE" w:rsidRPr="001441F7" w:rsidRDefault="00295DBE" w:rsidP="001441F7">
            <w:pPr>
              <w:rPr>
                <w:rFonts w:eastAsia="Arial"/>
              </w:rPr>
            </w:pPr>
            <w:r w:rsidRPr="001441F7">
              <w:t>Special library</w:t>
            </w:r>
          </w:p>
          <w:p w:rsidR="00295DBE" w:rsidRPr="001441F7" w:rsidRDefault="00295DBE" w:rsidP="00177EF6">
            <w:pPr>
              <w:pStyle w:val="Odsekzoznamu"/>
              <w:numPr>
                <w:ilvl w:val="0"/>
                <w:numId w:val="24"/>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lang w:val="pt-PT"/>
              </w:rPr>
              <w:t>Art &amp; Museum</w:t>
            </w:r>
          </w:p>
          <w:p w:rsidR="00295DBE" w:rsidRPr="001441F7" w:rsidRDefault="00295DBE" w:rsidP="00177EF6">
            <w:pPr>
              <w:pStyle w:val="Odsekzoznamu"/>
              <w:numPr>
                <w:ilvl w:val="0"/>
                <w:numId w:val="25"/>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lang w:val="en-US"/>
              </w:rPr>
              <w:t>Business/Corporate</w:t>
            </w:r>
          </w:p>
          <w:p w:rsidR="00295DBE" w:rsidRPr="001441F7" w:rsidRDefault="00295DBE" w:rsidP="00177EF6">
            <w:pPr>
              <w:pStyle w:val="Odsekzoznamu"/>
              <w:numPr>
                <w:ilvl w:val="0"/>
                <w:numId w:val="26"/>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rPr>
              <w:t>Law</w:t>
            </w:r>
          </w:p>
          <w:p w:rsidR="00295DBE" w:rsidRPr="001441F7" w:rsidRDefault="00295DBE" w:rsidP="00177EF6">
            <w:pPr>
              <w:pStyle w:val="Odsekzoznamu"/>
              <w:numPr>
                <w:ilvl w:val="0"/>
                <w:numId w:val="26"/>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rPr>
              <w:t>Medicine</w:t>
            </w:r>
          </w:p>
          <w:p w:rsidR="00295DBE" w:rsidRPr="001441F7" w:rsidRDefault="00295DBE" w:rsidP="00177EF6">
            <w:pPr>
              <w:pStyle w:val="Odsekzoznamu"/>
              <w:numPr>
                <w:ilvl w:val="0"/>
                <w:numId w:val="26"/>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rPr>
              <w:t>Music</w:t>
            </w:r>
          </w:p>
          <w:p w:rsidR="00295DBE" w:rsidRPr="001441F7" w:rsidRDefault="00295DBE" w:rsidP="00177EF6">
            <w:pPr>
              <w:pStyle w:val="Odsekzoznamu"/>
              <w:numPr>
                <w:ilvl w:val="0"/>
                <w:numId w:val="26"/>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lang w:val="en-US"/>
              </w:rPr>
              <w:t>Theology</w:t>
            </w:r>
          </w:p>
        </w:tc>
      </w:tr>
      <w:tr w:rsidR="00295DBE" w:rsidRPr="001441F7" w:rsidTr="00295DBE">
        <w:trPr>
          <w:trHeight w:val="110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Manažment </w:t>
            </w:r>
          </w:p>
          <w:p w:rsidR="00295DBE" w:rsidRPr="001441F7" w:rsidRDefault="00295DBE" w:rsidP="001441F7">
            <w:pPr>
              <w:rPr>
                <w:rFonts w:eastAsia="Arial"/>
              </w:rPr>
            </w:pPr>
            <w:r w:rsidRPr="001441F7">
              <w:rPr>
                <w:lang w:val="pt-PT"/>
              </w:rPr>
              <w:t>Management</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Administrá</w:t>
            </w:r>
            <w:r w:rsidRPr="001441F7">
              <w:rPr>
                <w:lang w:val="es-ES_tradnl"/>
              </w:rPr>
              <w:t>cia a</w:t>
            </w:r>
            <w:r w:rsidRPr="001441F7">
              <w:t> riadenie</w:t>
            </w:r>
          </w:p>
          <w:p w:rsidR="00295DBE" w:rsidRPr="001441F7" w:rsidRDefault="00295DBE" w:rsidP="001441F7">
            <w:pPr>
              <w:rPr>
                <w:rFonts w:eastAsia="Arial"/>
              </w:rPr>
            </w:pPr>
            <w:r w:rsidRPr="001441F7">
              <w:t>Public relations knižnice</w:t>
            </w:r>
          </w:p>
          <w:p w:rsidR="00295DBE" w:rsidRPr="001441F7" w:rsidRDefault="00295DBE" w:rsidP="001441F7">
            <w:pPr>
              <w:rPr>
                <w:rFonts w:eastAsia="Arial"/>
              </w:rPr>
            </w:pPr>
            <w:r w:rsidRPr="001441F7">
              <w:t>Marketing a informačné služby</w:t>
            </w:r>
          </w:p>
          <w:p w:rsidR="00295DBE" w:rsidRPr="001441F7" w:rsidRDefault="00295DBE" w:rsidP="001441F7">
            <w:r w:rsidRPr="001441F7">
              <w:t>Teória riadenia systémov</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fr-FR"/>
              </w:rPr>
              <w:t>Administration &amp; management</w:t>
            </w:r>
          </w:p>
          <w:p w:rsidR="00295DBE" w:rsidRPr="001441F7" w:rsidRDefault="00295DBE" w:rsidP="001441F7">
            <w:pPr>
              <w:rPr>
                <w:rFonts w:eastAsia="Arial"/>
              </w:rPr>
            </w:pPr>
            <w:r w:rsidRPr="001441F7">
              <w:t>Library public relations</w:t>
            </w:r>
          </w:p>
          <w:p w:rsidR="00295DBE" w:rsidRPr="001441F7" w:rsidRDefault="00295DBE" w:rsidP="001441F7">
            <w:pPr>
              <w:rPr>
                <w:rFonts w:eastAsia="Arial"/>
              </w:rPr>
            </w:pPr>
            <w:r w:rsidRPr="001441F7">
              <w:t>Marketing of information services</w:t>
            </w:r>
          </w:p>
          <w:p w:rsidR="00295DBE" w:rsidRPr="001441F7" w:rsidRDefault="00295DBE" w:rsidP="001441F7">
            <w:r w:rsidRPr="001441F7">
              <w:t>Theory of systems management</w:t>
            </w:r>
          </w:p>
        </w:tc>
      </w:tr>
      <w:tr w:rsidR="00295DBE" w:rsidRPr="001441F7" w:rsidTr="00295DBE">
        <w:trPr>
          <w:trHeight w:val="286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b/>
                <w:bCs/>
                <w:i/>
                <w:iCs/>
              </w:rPr>
              <w:lastRenderedPageBreak/>
              <w:t>Organizácia informácií</w:t>
            </w:r>
            <w:r w:rsidRPr="001441F7">
              <w:t xml:space="preserve"> Organization of Information</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de-DE"/>
              </w:rPr>
              <w:t>Abstarktov</w:t>
            </w:r>
            <w:r w:rsidRPr="001441F7">
              <w:t>é a indexačné služby</w:t>
            </w:r>
          </w:p>
          <w:p w:rsidR="00295DBE" w:rsidRPr="001441F7" w:rsidRDefault="00295DBE" w:rsidP="001441F7">
            <w:pPr>
              <w:rPr>
                <w:rFonts w:eastAsia="Arial"/>
              </w:rPr>
            </w:pPr>
            <w:r w:rsidRPr="001441F7">
              <w:t>Pokročilá katalogizácia</w:t>
            </w:r>
          </w:p>
          <w:p w:rsidR="00295DBE" w:rsidRPr="001441F7" w:rsidRDefault="00295DBE" w:rsidP="001441F7">
            <w:pPr>
              <w:rPr>
                <w:rFonts w:eastAsia="Arial"/>
              </w:rPr>
            </w:pPr>
            <w:r w:rsidRPr="001441F7">
              <w:t>Katalogizá</w:t>
            </w:r>
            <w:r w:rsidRPr="001441F7">
              <w:rPr>
                <w:lang w:val="es-ES_tradnl"/>
              </w:rPr>
              <w:t>cia a</w:t>
            </w:r>
            <w:r w:rsidRPr="001441F7">
              <w:t> klasifikácia</w:t>
            </w:r>
          </w:p>
          <w:p w:rsidR="00295DBE" w:rsidRPr="001441F7" w:rsidRDefault="00295DBE" w:rsidP="001441F7">
            <w:pPr>
              <w:rPr>
                <w:rFonts w:eastAsia="Arial"/>
              </w:rPr>
            </w:pPr>
            <w:r w:rsidRPr="001441F7">
              <w:t>Katalogizácia š</w:t>
            </w:r>
            <w:r w:rsidRPr="001441F7">
              <w:rPr>
                <w:lang w:val="sv-SE"/>
              </w:rPr>
              <w:t>pecifick</w:t>
            </w:r>
            <w:r w:rsidRPr="001441F7">
              <w:t>ých typov informácií (napr. mapy, multimédiá)</w:t>
            </w:r>
          </w:p>
          <w:p w:rsidR="00295DBE" w:rsidRPr="001441F7" w:rsidRDefault="00295DBE" w:rsidP="001441F7">
            <w:pPr>
              <w:rPr>
                <w:rFonts w:eastAsia="Arial"/>
              </w:rPr>
            </w:pPr>
            <w:r w:rsidRPr="001441F7">
              <w:t>Bibliografia</w:t>
            </w:r>
          </w:p>
          <w:p w:rsidR="00295DBE" w:rsidRPr="001441F7" w:rsidRDefault="00295DBE" w:rsidP="001441F7">
            <w:pPr>
              <w:rPr>
                <w:rFonts w:eastAsia="Arial"/>
              </w:rPr>
            </w:pPr>
            <w:r w:rsidRPr="001441F7">
              <w:t>Katalogizácia</w:t>
            </w:r>
          </w:p>
          <w:p w:rsidR="00295DBE" w:rsidRPr="001441F7" w:rsidRDefault="00295DBE" w:rsidP="001441F7">
            <w:r w:rsidRPr="001441F7">
              <w:t>Tvorba tezaurov a riadené slovníky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Abstracting &amp; indexing</w:t>
            </w:r>
          </w:p>
          <w:p w:rsidR="00295DBE" w:rsidRPr="001441F7" w:rsidRDefault="00295DBE" w:rsidP="001441F7">
            <w:pPr>
              <w:rPr>
                <w:rFonts w:eastAsia="Arial"/>
              </w:rPr>
            </w:pPr>
            <w:r w:rsidRPr="001441F7">
              <w:t>Advanced cataloging</w:t>
            </w:r>
          </w:p>
          <w:p w:rsidR="00295DBE" w:rsidRPr="001441F7" w:rsidRDefault="00295DBE" w:rsidP="001441F7">
            <w:pPr>
              <w:rPr>
                <w:rFonts w:eastAsia="Arial"/>
              </w:rPr>
            </w:pPr>
            <w:r w:rsidRPr="001441F7">
              <w:t>Cataloging &amp; classification</w:t>
            </w:r>
          </w:p>
          <w:p w:rsidR="00295DBE" w:rsidRPr="001441F7" w:rsidRDefault="00295DBE" w:rsidP="001441F7">
            <w:pPr>
              <w:rPr>
                <w:rFonts w:eastAsia="Arial"/>
              </w:rPr>
            </w:pPr>
            <w:r w:rsidRPr="001441F7">
              <w:t>Cataloging of specific types of information (e.g., maps &amp; multimedia)</w:t>
            </w:r>
          </w:p>
          <w:p w:rsidR="00295DBE" w:rsidRPr="001441F7" w:rsidRDefault="00295DBE" w:rsidP="001441F7">
            <w:pPr>
              <w:rPr>
                <w:rFonts w:eastAsia="Arial"/>
              </w:rPr>
            </w:pPr>
            <w:r w:rsidRPr="001441F7">
              <w:t>Descriptive bibliography</w:t>
            </w:r>
          </w:p>
          <w:p w:rsidR="00295DBE" w:rsidRPr="001441F7" w:rsidRDefault="00295DBE" w:rsidP="001441F7">
            <w:pPr>
              <w:rPr>
                <w:rFonts w:eastAsia="Arial"/>
              </w:rPr>
            </w:pPr>
            <w:r w:rsidRPr="001441F7">
              <w:t>Descriptive cataloging</w:t>
            </w:r>
          </w:p>
          <w:p w:rsidR="00295DBE" w:rsidRPr="001441F7" w:rsidRDefault="00295DBE" w:rsidP="001441F7">
            <w:r w:rsidRPr="001441F7">
              <w:t>Thesauri construction &amp; controlled vocabulary</w:t>
            </w:r>
          </w:p>
        </w:tc>
      </w:tr>
      <w:tr w:rsidR="00295DBE" w:rsidRPr="001441F7" w:rsidTr="00295DBE">
        <w:trPr>
          <w:trHeight w:val="110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Staré a vzácne tlače, história </w:t>
            </w:r>
          </w:p>
          <w:p w:rsidR="00295DBE" w:rsidRPr="001441F7" w:rsidRDefault="00295DBE" w:rsidP="001441F7">
            <w:pPr>
              <w:rPr>
                <w:rFonts w:eastAsia="Arial"/>
              </w:rPr>
            </w:pPr>
            <w:r w:rsidRPr="001441F7">
              <w:t>Rare Books, History related, etc.</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História knižníc</w:t>
            </w:r>
          </w:p>
          <w:p w:rsidR="00295DBE" w:rsidRPr="001441F7" w:rsidRDefault="00295DBE" w:rsidP="001441F7">
            <w:pPr>
              <w:rPr>
                <w:rFonts w:eastAsia="Arial"/>
              </w:rPr>
            </w:pPr>
            <w:r w:rsidRPr="001441F7">
              <w:t>História knihy a tlače</w:t>
            </w:r>
          </w:p>
          <w:p w:rsidR="00295DBE" w:rsidRPr="001441F7" w:rsidRDefault="00295DBE" w:rsidP="001441F7">
            <w:pPr>
              <w:rPr>
                <w:rFonts w:eastAsia="Arial"/>
              </w:rPr>
            </w:pPr>
            <w:r w:rsidRPr="001441F7">
              <w:t>Orálna história</w:t>
            </w:r>
          </w:p>
          <w:p w:rsidR="00295DBE" w:rsidRPr="001441F7" w:rsidRDefault="00295DBE" w:rsidP="001441F7">
            <w:pPr>
              <w:rPr>
                <w:rFonts w:eastAsia="Arial"/>
              </w:rPr>
            </w:pPr>
            <w:r w:rsidRPr="001441F7">
              <w:t>Vzácne knihy</w:t>
            </w:r>
          </w:p>
          <w:p w:rsidR="00295DBE" w:rsidRPr="001441F7" w:rsidRDefault="00295DBE" w:rsidP="001441F7">
            <w:r w:rsidRPr="001441F7">
              <w:t>Špeciálne zbierky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History of libraries</w:t>
            </w:r>
          </w:p>
          <w:p w:rsidR="00295DBE" w:rsidRPr="001441F7" w:rsidRDefault="00295DBE" w:rsidP="001441F7">
            <w:pPr>
              <w:rPr>
                <w:rFonts w:eastAsia="Arial"/>
              </w:rPr>
            </w:pPr>
            <w:r w:rsidRPr="001441F7">
              <w:t>History of books &amp; printing</w:t>
            </w:r>
          </w:p>
          <w:p w:rsidR="00295DBE" w:rsidRPr="001441F7" w:rsidRDefault="00295DBE" w:rsidP="001441F7">
            <w:pPr>
              <w:rPr>
                <w:rFonts w:eastAsia="Arial"/>
              </w:rPr>
            </w:pPr>
            <w:r w:rsidRPr="001441F7">
              <w:t>Oral history</w:t>
            </w:r>
          </w:p>
          <w:p w:rsidR="00295DBE" w:rsidRPr="001441F7" w:rsidRDefault="00295DBE" w:rsidP="001441F7">
            <w:pPr>
              <w:rPr>
                <w:rFonts w:eastAsia="Arial"/>
              </w:rPr>
            </w:pPr>
            <w:r w:rsidRPr="001441F7">
              <w:t>Rare books</w:t>
            </w:r>
          </w:p>
          <w:p w:rsidR="00295DBE" w:rsidRPr="001441F7" w:rsidRDefault="00295DBE" w:rsidP="001441F7">
            <w:r w:rsidRPr="001441F7">
              <w:t>Special collections</w:t>
            </w:r>
          </w:p>
        </w:tc>
      </w:tr>
      <w:tr w:rsidR="00295DBE" w:rsidRPr="001441F7" w:rsidTr="00295DBE">
        <w:trPr>
          <w:trHeight w:val="396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Všeobecné zdroje a služby </w:t>
            </w:r>
          </w:p>
          <w:p w:rsidR="00295DBE" w:rsidRPr="001441F7" w:rsidRDefault="00295DBE" w:rsidP="001441F7">
            <w:pPr>
              <w:rPr>
                <w:rFonts w:eastAsia="Arial"/>
              </w:rPr>
            </w:pPr>
            <w:r w:rsidRPr="001441F7">
              <w:t>(Zdroje a služby pre všetky odbory (vrátane informačného prieskumu)</w:t>
            </w:r>
          </w:p>
          <w:p w:rsidR="00295DBE" w:rsidRPr="001441F7" w:rsidRDefault="00295DBE" w:rsidP="001441F7"/>
          <w:p w:rsidR="00295DBE" w:rsidRPr="001441F7" w:rsidRDefault="00295DBE" w:rsidP="001441F7">
            <w:pPr>
              <w:rPr>
                <w:rFonts w:eastAsia="Arial"/>
              </w:rPr>
            </w:pPr>
            <w:r w:rsidRPr="001441F7">
              <w:t>Resources &amp; Services for All &amp; Specific Subject Areas (including Information Retrieval)</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lang w:val="fr-FR"/>
              </w:rPr>
            </w:pPr>
            <w:r w:rsidRPr="001441F7">
              <w:rPr>
                <w:lang w:val="fr-FR"/>
              </w:rPr>
              <w:t>Online prieskumové stratégie</w:t>
            </w:r>
          </w:p>
          <w:p w:rsidR="00295DBE" w:rsidRPr="001441F7" w:rsidRDefault="00295DBE" w:rsidP="001441F7">
            <w:pPr>
              <w:rPr>
                <w:rFonts w:eastAsia="Arial"/>
                <w:lang w:val="fr-FR"/>
              </w:rPr>
            </w:pPr>
            <w:r w:rsidRPr="001441F7">
              <w:rPr>
                <w:lang w:val="fr-FR"/>
              </w:rPr>
              <w:t>Uchovávanie a vyhľadávanie informácií</w:t>
            </w:r>
          </w:p>
          <w:p w:rsidR="00295DBE" w:rsidRPr="001441F7" w:rsidRDefault="00295DBE" w:rsidP="001441F7">
            <w:pPr>
              <w:rPr>
                <w:rFonts w:eastAsia="Arial"/>
              </w:rPr>
            </w:pPr>
            <w:r w:rsidRPr="001441F7">
              <w:t>Zdroje a služby pre humanitné vedy</w:t>
            </w:r>
          </w:p>
          <w:p w:rsidR="00295DBE" w:rsidRPr="001441F7" w:rsidRDefault="00295DBE" w:rsidP="001441F7">
            <w:pPr>
              <w:rPr>
                <w:rFonts w:eastAsia="Arial"/>
              </w:rPr>
            </w:pPr>
            <w:r w:rsidRPr="001441F7">
              <w:t>Zdroje a služby pre spoločenské vedy</w:t>
            </w:r>
          </w:p>
          <w:p w:rsidR="00295DBE" w:rsidRPr="001441F7" w:rsidRDefault="00295DBE" w:rsidP="001441F7">
            <w:pPr>
              <w:rPr>
                <w:rFonts w:eastAsia="Arial"/>
              </w:rPr>
            </w:pPr>
            <w:r w:rsidRPr="001441F7">
              <w:t>Zdroje a služby pre prírodné a technické vedy</w:t>
            </w:r>
          </w:p>
          <w:p w:rsidR="00295DBE" w:rsidRPr="001441F7" w:rsidRDefault="00295DBE" w:rsidP="001441F7">
            <w:pPr>
              <w:rPr>
                <w:rFonts w:eastAsia="Arial"/>
              </w:rPr>
            </w:pPr>
            <w:r w:rsidRPr="001441F7">
              <w:t>Zdroje a služby pre obchod, korporácie a ekonómiu</w:t>
            </w:r>
          </w:p>
          <w:p w:rsidR="00295DBE" w:rsidRPr="001441F7" w:rsidRDefault="00295DBE" w:rsidP="001441F7">
            <w:pPr>
              <w:rPr>
                <w:rFonts w:eastAsia="Arial"/>
              </w:rPr>
            </w:pPr>
            <w:r w:rsidRPr="001441F7">
              <w:t>Zdroje a služby pre lekárske vedy a zdravotníctvo</w:t>
            </w:r>
          </w:p>
          <w:p w:rsidR="00295DBE" w:rsidRPr="001441F7" w:rsidRDefault="00295DBE" w:rsidP="001441F7">
            <w:r w:rsidRPr="001441F7">
              <w:t xml:space="preserve">Oficiálne (vládne) publikácie </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Online search strategies</w:t>
            </w:r>
          </w:p>
          <w:p w:rsidR="00295DBE" w:rsidRPr="001441F7" w:rsidRDefault="00295DBE" w:rsidP="001441F7">
            <w:pPr>
              <w:rPr>
                <w:rFonts w:eastAsia="Arial"/>
              </w:rPr>
            </w:pPr>
            <w:r w:rsidRPr="001441F7">
              <w:t>Information storage &amp; retrieval</w:t>
            </w:r>
          </w:p>
          <w:p w:rsidR="00295DBE" w:rsidRPr="001441F7" w:rsidRDefault="00295DBE" w:rsidP="001441F7">
            <w:pPr>
              <w:rPr>
                <w:rFonts w:eastAsia="Arial"/>
              </w:rPr>
            </w:pPr>
            <w:r w:rsidRPr="001441F7">
              <w:t>Resources &amp; services for the humanities</w:t>
            </w:r>
          </w:p>
          <w:p w:rsidR="00295DBE" w:rsidRPr="001441F7" w:rsidRDefault="00295DBE" w:rsidP="001441F7">
            <w:pPr>
              <w:rPr>
                <w:rFonts w:eastAsia="Arial"/>
              </w:rPr>
            </w:pPr>
            <w:r w:rsidRPr="001441F7">
              <w:t>Resources &amp; services for Social sciences</w:t>
            </w:r>
          </w:p>
          <w:p w:rsidR="00295DBE" w:rsidRPr="001441F7" w:rsidRDefault="00295DBE" w:rsidP="001441F7">
            <w:pPr>
              <w:rPr>
                <w:rFonts w:eastAsia="Arial"/>
              </w:rPr>
            </w:pPr>
            <w:r w:rsidRPr="001441F7">
              <w:t>Resources &amp; services for Science &amp; technology</w:t>
            </w:r>
          </w:p>
          <w:p w:rsidR="00295DBE" w:rsidRPr="001441F7" w:rsidRDefault="00295DBE" w:rsidP="001441F7">
            <w:pPr>
              <w:rPr>
                <w:rFonts w:eastAsia="Arial"/>
              </w:rPr>
            </w:pPr>
            <w:r w:rsidRPr="001441F7">
              <w:t>Resources &amp; services for Business, corporate &amp; economics</w:t>
            </w:r>
          </w:p>
          <w:p w:rsidR="00295DBE" w:rsidRPr="001441F7" w:rsidRDefault="00295DBE" w:rsidP="001441F7">
            <w:pPr>
              <w:rPr>
                <w:rFonts w:eastAsia="Arial"/>
              </w:rPr>
            </w:pPr>
            <w:r w:rsidRPr="001441F7">
              <w:t>Resources &amp; services for Health science</w:t>
            </w:r>
          </w:p>
          <w:p w:rsidR="00295DBE" w:rsidRPr="001441F7" w:rsidRDefault="00295DBE" w:rsidP="001441F7">
            <w:r w:rsidRPr="001441F7">
              <w:t>Government publications</w:t>
            </w:r>
          </w:p>
        </w:tc>
      </w:tr>
      <w:tr w:rsidR="00295DBE" w:rsidRPr="001441F7" w:rsidTr="00295DBE">
        <w:trPr>
          <w:trHeight w:val="286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Zdroje a služby pre š</w:t>
            </w:r>
            <w:r w:rsidRPr="001441F7">
              <w:rPr>
                <w:lang w:val="sv-SE"/>
              </w:rPr>
              <w:t>pecifick</w:t>
            </w:r>
            <w:r w:rsidRPr="001441F7">
              <w:t>é skupiny</w:t>
            </w:r>
          </w:p>
          <w:p w:rsidR="00295DBE" w:rsidRPr="001441F7" w:rsidRDefault="00295DBE" w:rsidP="001441F7">
            <w:pPr>
              <w:rPr>
                <w:rFonts w:eastAsia="Arial"/>
              </w:rPr>
            </w:pPr>
            <w:r w:rsidRPr="001441F7">
              <w:t>Resources &amp; Services for Specific Groups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sv-SE"/>
              </w:rPr>
              <w:t>Dospel</w:t>
            </w:r>
            <w:r w:rsidRPr="001441F7">
              <w:t>í</w:t>
            </w:r>
          </w:p>
          <w:p w:rsidR="00295DBE" w:rsidRPr="001441F7" w:rsidRDefault="00295DBE" w:rsidP="001441F7">
            <w:pPr>
              <w:rPr>
                <w:rFonts w:eastAsia="Arial"/>
              </w:rPr>
            </w:pPr>
            <w:r w:rsidRPr="001441F7">
              <w:rPr>
                <w:lang w:val="da-DK"/>
              </w:rPr>
              <w:t>Deti a</w:t>
            </w:r>
            <w:r w:rsidRPr="001441F7">
              <w:t> mládež</w:t>
            </w:r>
          </w:p>
          <w:p w:rsidR="00295DBE" w:rsidRPr="00B24423" w:rsidRDefault="00295DBE" w:rsidP="00177EF6">
            <w:pPr>
              <w:pStyle w:val="Odsekzoznamu"/>
              <w:numPr>
                <w:ilvl w:val="0"/>
                <w:numId w:val="31"/>
              </w:numPr>
              <w:tabs>
                <w:tab w:val="clear" w:pos="720"/>
                <w:tab w:val="num" w:pos="756"/>
              </w:tabs>
              <w:ind w:left="756" w:hanging="396"/>
              <w:contextualSpacing w:val="0"/>
              <w:jc w:val="both"/>
              <w:rPr>
                <w:rFonts w:ascii="Times" w:eastAsia="Arial" w:hAnsi="Times"/>
                <w:iCs/>
              </w:rPr>
            </w:pPr>
            <w:r w:rsidRPr="00B24423">
              <w:rPr>
                <w:rFonts w:ascii="Times" w:hAnsi="Times"/>
                <w:iCs/>
              </w:rPr>
              <w:t>Rozprávanie príbehov,    rozprávky  (Storytelling)</w:t>
            </w:r>
          </w:p>
          <w:p w:rsidR="00295DBE" w:rsidRPr="00B24423" w:rsidRDefault="00295DBE" w:rsidP="00177EF6">
            <w:pPr>
              <w:pStyle w:val="Odsekzoznamu"/>
              <w:numPr>
                <w:ilvl w:val="0"/>
                <w:numId w:val="31"/>
              </w:numPr>
              <w:tabs>
                <w:tab w:val="clear" w:pos="720"/>
                <w:tab w:val="num" w:pos="756"/>
              </w:tabs>
              <w:ind w:left="756" w:hanging="396"/>
              <w:contextualSpacing w:val="0"/>
              <w:jc w:val="both"/>
              <w:rPr>
                <w:rFonts w:ascii="Times" w:eastAsia="Arial" w:hAnsi="Times"/>
                <w:iCs/>
              </w:rPr>
            </w:pPr>
            <w:r w:rsidRPr="00B24423">
              <w:rPr>
                <w:rFonts w:ascii="Times" w:hAnsi="Times"/>
                <w:iCs/>
              </w:rPr>
              <w:t>Literatúra</w:t>
            </w:r>
          </w:p>
          <w:p w:rsidR="00295DBE" w:rsidRPr="00B24423" w:rsidRDefault="00295DBE" w:rsidP="00177EF6">
            <w:pPr>
              <w:pStyle w:val="Odsekzoznamu"/>
              <w:numPr>
                <w:ilvl w:val="0"/>
                <w:numId w:val="31"/>
              </w:numPr>
              <w:tabs>
                <w:tab w:val="clear" w:pos="720"/>
                <w:tab w:val="num" w:pos="756"/>
              </w:tabs>
              <w:ind w:left="756" w:hanging="396"/>
              <w:contextualSpacing w:val="0"/>
              <w:jc w:val="both"/>
              <w:rPr>
                <w:rFonts w:ascii="Times" w:eastAsia="Arial" w:hAnsi="Times"/>
                <w:iCs/>
              </w:rPr>
            </w:pPr>
            <w:r w:rsidRPr="00B24423">
              <w:rPr>
                <w:rFonts w:ascii="Times" w:hAnsi="Times"/>
                <w:iCs/>
              </w:rPr>
              <w:t>Služby</w:t>
            </w:r>
          </w:p>
          <w:p w:rsidR="00295DBE" w:rsidRPr="001441F7" w:rsidRDefault="00295DBE" w:rsidP="001441F7">
            <w:pPr>
              <w:rPr>
                <w:rFonts w:eastAsia="Arial"/>
              </w:rPr>
            </w:pPr>
            <w:r w:rsidRPr="001441F7">
              <w:t xml:space="preserve">Služby pre rôzne skupiny, multikulturálne, medzinárodné </w:t>
            </w:r>
          </w:p>
          <w:p w:rsidR="00295DBE" w:rsidRPr="001441F7" w:rsidRDefault="00295DBE" w:rsidP="001441F7">
            <w:pPr>
              <w:rPr>
                <w:rFonts w:eastAsia="Arial"/>
              </w:rPr>
            </w:pPr>
            <w:r w:rsidRPr="001441F7">
              <w:t>Znevýhodnené skupiny</w:t>
            </w:r>
          </w:p>
          <w:p w:rsidR="00295DBE" w:rsidRPr="001441F7" w:rsidRDefault="00295DBE" w:rsidP="001441F7">
            <w:r w:rsidRPr="001441F7">
              <w:t>Ženy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Adults</w:t>
            </w:r>
          </w:p>
          <w:p w:rsidR="00295DBE" w:rsidRPr="001441F7" w:rsidRDefault="00295DBE" w:rsidP="001441F7">
            <w:pPr>
              <w:rPr>
                <w:rFonts w:eastAsia="Arial"/>
              </w:rPr>
            </w:pPr>
            <w:r w:rsidRPr="001441F7">
              <w:t>Children &amp; young adults</w:t>
            </w:r>
          </w:p>
          <w:p w:rsidR="00295DBE" w:rsidRPr="001441F7" w:rsidRDefault="00295DBE" w:rsidP="001441F7">
            <w:pPr>
              <w:rPr>
                <w:rFonts w:eastAsia="Arial"/>
              </w:rPr>
            </w:pPr>
            <w:r w:rsidRPr="001441F7">
              <w:t>1. Storytelling</w:t>
            </w:r>
          </w:p>
          <w:p w:rsidR="00295DBE" w:rsidRPr="001441F7" w:rsidRDefault="00295DBE" w:rsidP="001441F7">
            <w:pPr>
              <w:rPr>
                <w:rFonts w:eastAsia="Arial"/>
              </w:rPr>
            </w:pPr>
            <w:r w:rsidRPr="001441F7">
              <w:t>2. Literature</w:t>
            </w:r>
          </w:p>
          <w:p w:rsidR="00295DBE" w:rsidRPr="001441F7" w:rsidRDefault="00295DBE" w:rsidP="001441F7">
            <w:pPr>
              <w:rPr>
                <w:rFonts w:eastAsia="Arial"/>
              </w:rPr>
            </w:pPr>
            <w:r w:rsidRPr="001441F7">
              <w:t>3. Services</w:t>
            </w:r>
          </w:p>
          <w:p w:rsidR="00295DBE" w:rsidRPr="001441F7" w:rsidRDefault="00295DBE" w:rsidP="001441F7">
            <w:pPr>
              <w:rPr>
                <w:rFonts w:eastAsia="Arial"/>
              </w:rPr>
            </w:pPr>
            <w:r w:rsidRPr="001441F7">
              <w:t>Multicultural/International/Diverse groups</w:t>
            </w:r>
          </w:p>
          <w:p w:rsidR="00295DBE" w:rsidRPr="001441F7" w:rsidRDefault="00295DBE" w:rsidP="001441F7">
            <w:pPr>
              <w:rPr>
                <w:rFonts w:eastAsia="Arial"/>
              </w:rPr>
            </w:pPr>
            <w:r w:rsidRPr="001441F7">
              <w:t>People with disability (e.g., Computing &amp;disability)</w:t>
            </w:r>
          </w:p>
          <w:p w:rsidR="00295DBE" w:rsidRPr="001441F7" w:rsidRDefault="00295DBE" w:rsidP="001441F7">
            <w:r w:rsidRPr="001441F7">
              <w:t>Women</w:t>
            </w:r>
          </w:p>
        </w:tc>
      </w:tr>
      <w:tr w:rsidR="00295DBE" w:rsidRPr="001441F7" w:rsidTr="00295DBE">
        <w:trPr>
          <w:trHeight w:val="220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lastRenderedPageBreak/>
              <w:t xml:space="preserve">Školské mediatéky </w:t>
            </w:r>
          </w:p>
          <w:p w:rsidR="00295DBE" w:rsidRPr="001441F7" w:rsidRDefault="00295DBE" w:rsidP="001441F7">
            <w:pPr>
              <w:rPr>
                <w:rFonts w:eastAsia="Arial"/>
              </w:rPr>
            </w:pPr>
            <w:r w:rsidRPr="001441F7">
              <w:t>School Library Media Centers (SLMCs)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Administrácia školský</w:t>
            </w:r>
            <w:r w:rsidRPr="001441F7">
              <w:rPr>
                <w:lang w:val="sv-SE"/>
              </w:rPr>
              <w:t>ch mediat</w:t>
            </w:r>
            <w:r w:rsidRPr="001441F7">
              <w:t>ék</w:t>
            </w:r>
          </w:p>
          <w:p w:rsidR="00295DBE" w:rsidRPr="001441F7" w:rsidRDefault="00295DBE" w:rsidP="001441F7">
            <w:pPr>
              <w:rPr>
                <w:rFonts w:eastAsia="Arial"/>
              </w:rPr>
            </w:pPr>
            <w:r w:rsidRPr="001441F7">
              <w:t>Zdroje na podporu kurikul/osnov</w:t>
            </w:r>
          </w:p>
          <w:p w:rsidR="00295DBE" w:rsidRPr="001441F7" w:rsidRDefault="00295DBE" w:rsidP="001441F7">
            <w:pPr>
              <w:rPr>
                <w:rFonts w:eastAsia="Arial"/>
              </w:rPr>
            </w:pPr>
            <w:r w:rsidRPr="001441F7">
              <w:t>Informačné technológie vo vzdelávacích organizáciách</w:t>
            </w:r>
          </w:p>
          <w:p w:rsidR="00295DBE" w:rsidRPr="001441F7" w:rsidRDefault="00295DBE" w:rsidP="001441F7">
            <w:pPr>
              <w:rPr>
                <w:rFonts w:eastAsia="Arial"/>
              </w:rPr>
            </w:pPr>
            <w:r w:rsidRPr="001441F7">
              <w:t>Mediálne služby</w:t>
            </w:r>
          </w:p>
          <w:p w:rsidR="00295DBE" w:rsidRPr="001441F7" w:rsidRDefault="00295DBE" w:rsidP="001441F7">
            <w:r w:rsidRPr="001441F7">
              <w:t>Zdroje v školskej knižnici/mediatéke</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Administration of SLMCs</w:t>
            </w:r>
          </w:p>
          <w:p w:rsidR="00295DBE" w:rsidRPr="001441F7" w:rsidRDefault="00295DBE" w:rsidP="001441F7">
            <w:pPr>
              <w:rPr>
                <w:rFonts w:eastAsia="Arial"/>
              </w:rPr>
            </w:pPr>
            <w:r w:rsidRPr="001441F7">
              <w:t>Curriculum &amp; supportive resources</w:t>
            </w:r>
          </w:p>
          <w:p w:rsidR="00295DBE" w:rsidRPr="001441F7" w:rsidRDefault="00295DBE" w:rsidP="001441F7">
            <w:pPr>
              <w:rPr>
                <w:rFonts w:eastAsia="Arial"/>
              </w:rPr>
            </w:pPr>
            <w:r w:rsidRPr="001441F7">
              <w:t>Instructional design &amp; development</w:t>
            </w:r>
          </w:p>
          <w:p w:rsidR="00295DBE" w:rsidRPr="001441F7" w:rsidRDefault="00295DBE" w:rsidP="001441F7">
            <w:pPr>
              <w:rPr>
                <w:rFonts w:eastAsia="Arial"/>
              </w:rPr>
            </w:pPr>
            <w:r w:rsidRPr="001441F7">
              <w:t>Information technology in educational organizations</w:t>
            </w:r>
          </w:p>
          <w:p w:rsidR="00295DBE" w:rsidRPr="001441F7" w:rsidRDefault="00295DBE" w:rsidP="001441F7">
            <w:pPr>
              <w:rPr>
                <w:rFonts w:eastAsia="Arial"/>
              </w:rPr>
            </w:pPr>
            <w:r w:rsidRPr="001441F7">
              <w:t>Leadership in SLMCs</w:t>
            </w:r>
          </w:p>
          <w:p w:rsidR="00295DBE" w:rsidRPr="001441F7" w:rsidRDefault="00295DBE" w:rsidP="001441F7">
            <w:pPr>
              <w:rPr>
                <w:rFonts w:eastAsia="Arial"/>
              </w:rPr>
            </w:pPr>
            <w:r w:rsidRPr="001441F7">
              <w:t>Media services</w:t>
            </w:r>
          </w:p>
          <w:p w:rsidR="00295DBE" w:rsidRPr="001441F7" w:rsidRDefault="00295DBE" w:rsidP="001441F7">
            <w:r w:rsidRPr="001441F7">
              <w:t>Resources in SLMCs</w:t>
            </w:r>
          </w:p>
        </w:tc>
      </w:tr>
      <w:tr w:rsidR="00295DBE" w:rsidRPr="001441F7" w:rsidTr="00295DBE">
        <w:trPr>
          <w:trHeight w:val="88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Technické služby </w:t>
            </w:r>
          </w:p>
          <w:p w:rsidR="00295DBE" w:rsidRPr="001441F7" w:rsidRDefault="00295DBE" w:rsidP="001441F7">
            <w:pPr>
              <w:rPr>
                <w:rFonts w:eastAsia="Arial"/>
              </w:rPr>
            </w:pPr>
            <w:r w:rsidRPr="001441F7">
              <w:t>Technical Services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Budovanie zbierok</w:t>
            </w:r>
          </w:p>
          <w:p w:rsidR="00295DBE" w:rsidRPr="001441F7" w:rsidRDefault="00295DBE" w:rsidP="001441F7">
            <w:pPr>
              <w:rPr>
                <w:rFonts w:eastAsia="Arial"/>
              </w:rPr>
            </w:pPr>
            <w:r w:rsidRPr="001441F7">
              <w:t>Seriálové publikácie</w:t>
            </w:r>
          </w:p>
          <w:p w:rsidR="00295DBE" w:rsidRPr="001441F7" w:rsidRDefault="00295DBE" w:rsidP="001441F7">
            <w:r w:rsidRPr="001441F7">
              <w:t>Technické služby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Collection development</w:t>
            </w:r>
          </w:p>
          <w:p w:rsidR="00295DBE" w:rsidRPr="001441F7" w:rsidRDefault="00295DBE" w:rsidP="001441F7">
            <w:pPr>
              <w:rPr>
                <w:rFonts w:eastAsia="Arial"/>
              </w:rPr>
            </w:pPr>
            <w:r w:rsidRPr="001441F7">
              <w:t>Serials</w:t>
            </w:r>
          </w:p>
          <w:p w:rsidR="00295DBE" w:rsidRPr="001441F7" w:rsidRDefault="00295DBE" w:rsidP="001441F7">
            <w:r w:rsidRPr="001441F7">
              <w:t>Technical services</w:t>
            </w:r>
          </w:p>
        </w:tc>
      </w:tr>
      <w:tr w:rsidR="00295DBE" w:rsidRPr="001441F7" w:rsidTr="00295DBE">
        <w:trPr>
          <w:trHeight w:val="264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Iné predmety </w:t>
            </w:r>
          </w:p>
          <w:p w:rsidR="00295DBE" w:rsidRPr="001441F7" w:rsidRDefault="00295DBE" w:rsidP="001441F7">
            <w:pPr>
              <w:rPr>
                <w:rFonts w:eastAsia="Arial"/>
              </w:rPr>
            </w:pPr>
            <w:r w:rsidRPr="001441F7">
              <w:t>Other Courses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Komunikačná veda</w:t>
            </w:r>
          </w:p>
          <w:p w:rsidR="00295DBE" w:rsidRPr="001441F7" w:rsidRDefault="00295DBE" w:rsidP="001441F7">
            <w:pPr>
              <w:rPr>
                <w:rFonts w:eastAsia="Arial"/>
              </w:rPr>
            </w:pPr>
            <w:r w:rsidRPr="001441F7">
              <w:t>Návrh a produkcia multimédií</w:t>
            </w:r>
          </w:p>
          <w:p w:rsidR="00295DBE" w:rsidRPr="001441F7" w:rsidRDefault="00295DBE" w:rsidP="001441F7">
            <w:pPr>
              <w:rPr>
                <w:rFonts w:eastAsia="Arial"/>
              </w:rPr>
            </w:pPr>
            <w:r w:rsidRPr="001441F7">
              <w:t>Informačné vzdelávanie/Vzdelávanie  používateľov</w:t>
            </w:r>
          </w:p>
          <w:p w:rsidR="00295DBE" w:rsidRPr="001441F7" w:rsidRDefault="00295DBE" w:rsidP="001441F7">
            <w:pPr>
              <w:rPr>
                <w:rFonts w:eastAsia="Arial"/>
              </w:rPr>
            </w:pPr>
            <w:r w:rsidRPr="001441F7">
              <w:t>Vedecká komunikácia</w:t>
            </w:r>
          </w:p>
          <w:p w:rsidR="00295DBE" w:rsidRPr="001441F7" w:rsidRDefault="00295DBE" w:rsidP="001441F7">
            <w:pPr>
              <w:rPr>
                <w:rFonts w:eastAsia="Arial"/>
              </w:rPr>
            </w:pPr>
            <w:r w:rsidRPr="001441F7">
              <w:rPr>
                <w:lang w:val="nl-NL"/>
              </w:rPr>
              <w:t>Kooper</w:t>
            </w:r>
            <w:r w:rsidRPr="001441F7">
              <w:t>ácia knižníc a siete</w:t>
            </w:r>
          </w:p>
          <w:p w:rsidR="00295DBE" w:rsidRPr="001441F7" w:rsidRDefault="00295DBE" w:rsidP="001441F7">
            <w:pPr>
              <w:rPr>
                <w:rFonts w:eastAsia="Arial"/>
                <w:lang w:val="fr-FR"/>
              </w:rPr>
            </w:pPr>
            <w:r w:rsidRPr="001441F7">
              <w:rPr>
                <w:lang w:val="fr-FR"/>
              </w:rPr>
              <w:t>Teórie a aplikácie masovej komunikácie</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Communications science</w:t>
            </w:r>
          </w:p>
          <w:p w:rsidR="00295DBE" w:rsidRPr="001441F7" w:rsidRDefault="00295DBE" w:rsidP="001441F7">
            <w:pPr>
              <w:rPr>
                <w:rFonts w:eastAsia="Arial"/>
              </w:rPr>
            </w:pPr>
            <w:r w:rsidRPr="001441F7">
              <w:t>Design &amp; production of multimedia</w:t>
            </w:r>
          </w:p>
          <w:p w:rsidR="00295DBE" w:rsidRPr="001441F7" w:rsidRDefault="00295DBE" w:rsidP="001441F7">
            <w:pPr>
              <w:rPr>
                <w:rFonts w:eastAsia="Arial"/>
              </w:rPr>
            </w:pPr>
            <w:r w:rsidRPr="001441F7">
              <w:t>Information literacy instruction/User education</w:t>
            </w:r>
          </w:p>
          <w:p w:rsidR="00295DBE" w:rsidRPr="001441F7" w:rsidRDefault="00295DBE" w:rsidP="001441F7">
            <w:pPr>
              <w:rPr>
                <w:rFonts w:eastAsia="Arial"/>
              </w:rPr>
            </w:pPr>
            <w:r w:rsidRPr="001441F7">
              <w:t>Library cooperation &amp; networks</w:t>
            </w:r>
          </w:p>
          <w:p w:rsidR="00295DBE" w:rsidRPr="001441F7" w:rsidRDefault="00295DBE" w:rsidP="001441F7">
            <w:pPr>
              <w:rPr>
                <w:rFonts w:eastAsia="Arial"/>
              </w:rPr>
            </w:pPr>
            <w:r w:rsidRPr="001441F7">
              <w:t>Scholarly communication</w:t>
            </w:r>
          </w:p>
          <w:p w:rsidR="00295DBE" w:rsidRPr="001441F7" w:rsidRDefault="00295DBE" w:rsidP="001441F7">
            <w:r w:rsidRPr="001441F7">
              <w:t>Theories &amp; applications of mass communication</w:t>
            </w:r>
          </w:p>
        </w:tc>
      </w:tr>
      <w:tr w:rsidR="00295DBE" w:rsidRPr="001441F7" w:rsidTr="00295DBE">
        <w:trPr>
          <w:trHeight w:val="88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Individuálne voľby </w:t>
            </w:r>
          </w:p>
          <w:p w:rsidR="00295DBE" w:rsidRPr="001441F7" w:rsidRDefault="00295DBE" w:rsidP="001441F7">
            <w:pPr>
              <w:rPr>
                <w:rFonts w:eastAsia="Arial"/>
              </w:rPr>
            </w:pPr>
            <w:r w:rsidRPr="001441F7">
              <w:t>Individual Options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Projekt z predmetu</w:t>
            </w:r>
          </w:p>
          <w:p w:rsidR="00295DBE" w:rsidRPr="001441F7" w:rsidRDefault="00295DBE" w:rsidP="001441F7">
            <w:pPr>
              <w:rPr>
                <w:rFonts w:eastAsia="Arial"/>
              </w:rPr>
            </w:pPr>
            <w:r w:rsidRPr="001441F7">
              <w:t>Samostatné štúdium</w:t>
            </w:r>
          </w:p>
          <w:p w:rsidR="00295DBE" w:rsidRPr="001441F7" w:rsidRDefault="00295DBE" w:rsidP="001441F7">
            <w:r w:rsidRPr="001441F7">
              <w:t>Záverečná práca</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nl-NL"/>
              </w:rPr>
              <w:t>Field project</w:t>
            </w:r>
          </w:p>
          <w:p w:rsidR="00295DBE" w:rsidRPr="001441F7" w:rsidRDefault="00295DBE" w:rsidP="001441F7">
            <w:pPr>
              <w:rPr>
                <w:rFonts w:eastAsia="Arial"/>
              </w:rPr>
            </w:pPr>
            <w:r w:rsidRPr="001441F7">
              <w:t>Independent study</w:t>
            </w:r>
          </w:p>
          <w:p w:rsidR="00295DBE" w:rsidRPr="001441F7" w:rsidRDefault="00295DBE" w:rsidP="001441F7">
            <w:r w:rsidRPr="001441F7">
              <w:t>Master’s thesis</w:t>
            </w:r>
          </w:p>
        </w:tc>
      </w:tr>
      <w:tr w:rsidR="00295DBE" w:rsidRPr="001441F7" w:rsidTr="00295DBE">
        <w:trPr>
          <w:trHeight w:val="88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lang w:val="fr-FR"/>
              </w:rPr>
            </w:pPr>
            <w:r w:rsidRPr="001441F7">
              <w:t>Experimentálne predmety</w:t>
            </w:r>
            <w:r w:rsidRPr="001441F7">
              <w:rPr>
                <w:lang w:val="fr-FR"/>
              </w:rPr>
              <w:t xml:space="preserve"> </w:t>
            </w:r>
          </w:p>
          <w:p w:rsidR="00295DBE" w:rsidRPr="001441F7" w:rsidRDefault="00295DBE" w:rsidP="001441F7">
            <w:pPr>
              <w:rPr>
                <w:rFonts w:eastAsia="Arial"/>
              </w:rPr>
            </w:pPr>
            <w:r w:rsidRPr="001441F7">
              <w:rPr>
                <w:lang w:val="fr-FR"/>
              </w:rPr>
              <w:t>Experimental courses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Semináre</w:t>
            </w:r>
          </w:p>
          <w:p w:rsidR="00295DBE" w:rsidRPr="001441F7" w:rsidRDefault="00295DBE" w:rsidP="001441F7">
            <w:r w:rsidRPr="001441F7">
              <w:t>Špeciálne predmety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Seminars</w:t>
            </w:r>
          </w:p>
          <w:p w:rsidR="00295DBE" w:rsidRPr="001441F7" w:rsidRDefault="00295DBE" w:rsidP="001441F7">
            <w:r w:rsidRPr="001441F7">
              <w:t>Special topics</w:t>
            </w:r>
          </w:p>
        </w:tc>
      </w:tr>
    </w:tbl>
    <w:p w:rsidR="00295DBE" w:rsidRPr="001441F7" w:rsidRDefault="00295DBE" w:rsidP="00295DBE">
      <w:pPr>
        <w:pStyle w:val="Telo"/>
        <w:spacing w:line="264" w:lineRule="auto"/>
        <w:jc w:val="both"/>
        <w:rPr>
          <w:rFonts w:ascii="Times" w:eastAsia="Cambria" w:hAnsi="Times" w:cs="Cambria"/>
          <w:sz w:val="24"/>
          <w:szCs w:val="24"/>
        </w:rPr>
      </w:pPr>
    </w:p>
    <w:p w:rsidR="00295DBE" w:rsidRPr="001441F7" w:rsidRDefault="00295DBE" w:rsidP="00B24423">
      <w:pPr>
        <w:pStyle w:val="Normlsmedzerami"/>
        <w:rPr>
          <w:rFonts w:eastAsia="Cambria"/>
        </w:rPr>
      </w:pPr>
      <w:r w:rsidRPr="001441F7">
        <w:rPr>
          <w:rFonts w:eastAsia="Cambria"/>
        </w:rPr>
        <w:t xml:space="preserve">V prehľadovej štúdii (Katuščák, 2015) uvádzame aj príklady obsahu špecializácií LIS, a to ako príklady najlepšej praxe vdelávania v LIS. </w:t>
      </w:r>
    </w:p>
    <w:p w:rsidR="00295DBE" w:rsidRDefault="00295DBE" w:rsidP="00B24423">
      <w:pPr>
        <w:pStyle w:val="Normlsmedzerami"/>
        <w:rPr>
          <w:rFonts w:eastAsia="Cambria"/>
        </w:rPr>
      </w:pPr>
      <w:r w:rsidRPr="001441F7">
        <w:rPr>
          <w:rFonts w:eastAsia="Cambria"/>
        </w:rPr>
        <w:t xml:space="preserve">Menovite ide o tieto špecializácie: </w:t>
      </w:r>
    </w:p>
    <w:p w:rsidR="00B24423" w:rsidRPr="00B24423" w:rsidRDefault="00B24423" w:rsidP="00B24423">
      <w:pPr>
        <w:rPr>
          <w:rFonts w:eastAsia="Cambria"/>
        </w:rPr>
      </w:pPr>
    </w:p>
    <w:p w:rsidR="00295DBE" w:rsidRPr="001441F7" w:rsidRDefault="00295DBE" w:rsidP="00177EF6">
      <w:pPr>
        <w:pStyle w:val="Telo"/>
        <w:numPr>
          <w:ilvl w:val="0"/>
          <w:numId w:val="35"/>
        </w:numPr>
        <w:tabs>
          <w:tab w:val="num" w:pos="360"/>
        </w:tabs>
        <w:spacing w:line="264" w:lineRule="auto"/>
        <w:ind w:left="360" w:hanging="360"/>
        <w:jc w:val="both"/>
        <w:rPr>
          <w:rFonts w:ascii="Times" w:eastAsia="Cambria" w:hAnsi="Times" w:cs="Cambria"/>
          <w:sz w:val="24"/>
          <w:szCs w:val="24"/>
        </w:rPr>
      </w:pPr>
      <w:r w:rsidRPr="001441F7">
        <w:rPr>
          <w:rFonts w:ascii="Times" w:eastAsia="Cambria" w:hAnsi="Times" w:cs="Cambria"/>
          <w:i/>
          <w:sz w:val="24"/>
          <w:szCs w:val="24"/>
        </w:rPr>
        <w:t>Špeciálne zbierky</w:t>
      </w:r>
      <w:r w:rsidRPr="001441F7">
        <w:rPr>
          <w:rFonts w:ascii="Times" w:eastAsia="Cambria" w:hAnsi="Times" w:cs="Cambria"/>
          <w:sz w:val="24"/>
          <w:szCs w:val="24"/>
        </w:rPr>
        <w:t>. Príklad najlepšej praxe jednej z najlepší</w:t>
      </w:r>
      <w:r w:rsidRPr="001441F7">
        <w:rPr>
          <w:rFonts w:ascii="Times" w:eastAsia="Cambria" w:hAnsi="Times" w:cs="Cambria"/>
          <w:sz w:val="24"/>
          <w:szCs w:val="24"/>
          <w:lang w:val="de-DE"/>
        </w:rPr>
        <w:t>ch univerz</w:t>
      </w:r>
      <w:r w:rsidRPr="001441F7">
        <w:rPr>
          <w:rFonts w:ascii="Times" w:eastAsia="Cambria" w:hAnsi="Times" w:cs="Cambria"/>
          <w:sz w:val="24"/>
          <w:szCs w:val="24"/>
        </w:rPr>
        <w:t>ít v odbore LIS Illinois (Mgr.)</w:t>
      </w:r>
    </w:p>
    <w:p w:rsidR="00295DBE" w:rsidRPr="001441F7" w:rsidRDefault="00295DBE" w:rsidP="00177EF6">
      <w:pPr>
        <w:pStyle w:val="Telo"/>
        <w:numPr>
          <w:ilvl w:val="0"/>
          <w:numId w:val="35"/>
        </w:numPr>
        <w:tabs>
          <w:tab w:val="num" w:pos="360"/>
        </w:tabs>
        <w:spacing w:line="264" w:lineRule="auto"/>
        <w:ind w:left="360" w:hanging="360"/>
        <w:jc w:val="both"/>
        <w:rPr>
          <w:rFonts w:ascii="Times" w:eastAsia="Cambria" w:hAnsi="Times" w:cs="Cambria"/>
          <w:sz w:val="24"/>
          <w:szCs w:val="24"/>
        </w:rPr>
      </w:pPr>
      <w:r w:rsidRPr="001441F7">
        <w:rPr>
          <w:rFonts w:ascii="Times" w:eastAsia="Cambria" w:hAnsi="Times" w:cs="Cambria"/>
          <w:i/>
          <w:sz w:val="24"/>
          <w:szCs w:val="24"/>
        </w:rPr>
        <w:t>Špecializácia LIS: Data manažment</w:t>
      </w:r>
      <w:r w:rsidRPr="001441F7">
        <w:rPr>
          <w:rFonts w:ascii="Times" w:eastAsia="Cambria" w:hAnsi="Times" w:cs="Cambria"/>
          <w:sz w:val="24"/>
          <w:szCs w:val="24"/>
        </w:rPr>
        <w:t xml:space="preserve"> (Data curation). Príklad najlepšej praxe jednej z najlepší</w:t>
      </w:r>
      <w:r w:rsidRPr="001441F7">
        <w:rPr>
          <w:rFonts w:ascii="Times" w:eastAsia="Cambria" w:hAnsi="Times" w:cs="Cambria"/>
          <w:sz w:val="24"/>
          <w:szCs w:val="24"/>
          <w:lang w:val="de-DE"/>
        </w:rPr>
        <w:t>ch univerz</w:t>
      </w:r>
      <w:r w:rsidRPr="001441F7">
        <w:rPr>
          <w:rFonts w:ascii="Times" w:eastAsia="Cambria" w:hAnsi="Times" w:cs="Cambria"/>
          <w:sz w:val="24"/>
          <w:szCs w:val="24"/>
        </w:rPr>
        <w:t xml:space="preserve">ít v odbore LIS Illinois </w:t>
      </w:r>
    </w:p>
    <w:p w:rsidR="00295DBE" w:rsidRPr="001441F7" w:rsidRDefault="00295DBE" w:rsidP="00177EF6">
      <w:pPr>
        <w:pStyle w:val="Telo"/>
        <w:numPr>
          <w:ilvl w:val="0"/>
          <w:numId w:val="35"/>
        </w:numPr>
        <w:tabs>
          <w:tab w:val="num" w:pos="360"/>
        </w:tabs>
        <w:spacing w:line="264" w:lineRule="auto"/>
        <w:ind w:left="360" w:hanging="360"/>
        <w:jc w:val="both"/>
        <w:rPr>
          <w:rFonts w:ascii="Times" w:eastAsia="Cambria" w:hAnsi="Times" w:cs="Cambria"/>
          <w:sz w:val="24"/>
          <w:szCs w:val="24"/>
        </w:rPr>
      </w:pPr>
      <w:r w:rsidRPr="001441F7">
        <w:rPr>
          <w:rFonts w:ascii="Times" w:eastAsia="Cambria" w:hAnsi="Times" w:cs="Cambria"/>
          <w:i/>
          <w:sz w:val="24"/>
          <w:szCs w:val="24"/>
        </w:rPr>
        <w:t>Špecializácia LIS: Analýza socio-technický</w:t>
      </w:r>
      <w:r w:rsidRPr="001441F7">
        <w:rPr>
          <w:rFonts w:ascii="Times" w:eastAsia="Cambria" w:hAnsi="Times" w:cs="Cambria"/>
          <w:i/>
          <w:sz w:val="24"/>
          <w:szCs w:val="24"/>
          <w:lang w:val="de-DE"/>
        </w:rPr>
        <w:t>ch d</w:t>
      </w:r>
      <w:r w:rsidRPr="001441F7">
        <w:rPr>
          <w:rFonts w:ascii="Times" w:eastAsia="Cambria" w:hAnsi="Times" w:cs="Cambria"/>
          <w:i/>
          <w:sz w:val="24"/>
          <w:szCs w:val="24"/>
        </w:rPr>
        <w:t>á</w:t>
      </w:r>
      <w:r w:rsidRPr="001441F7">
        <w:rPr>
          <w:rFonts w:ascii="Times" w:eastAsia="Cambria" w:hAnsi="Times" w:cs="Cambria"/>
          <w:i/>
          <w:sz w:val="24"/>
          <w:szCs w:val="24"/>
          <w:lang w:val="en-US"/>
        </w:rPr>
        <w:t>t</w:t>
      </w:r>
      <w:r w:rsidRPr="001441F7">
        <w:rPr>
          <w:rFonts w:ascii="Times" w:eastAsia="Cambria" w:hAnsi="Times" w:cs="Cambria"/>
          <w:sz w:val="24"/>
          <w:szCs w:val="24"/>
          <w:lang w:val="en-US"/>
        </w:rPr>
        <w:t xml:space="preserve"> (Socio-technical Data Analytics). Pr</w:t>
      </w:r>
      <w:r w:rsidRPr="001441F7">
        <w:rPr>
          <w:rFonts w:ascii="Times" w:eastAsia="Cambria" w:hAnsi="Times" w:cs="Cambria"/>
          <w:sz w:val="24"/>
          <w:szCs w:val="24"/>
        </w:rPr>
        <w:t>íklad najlepšej praxe jednej z najlepší</w:t>
      </w:r>
      <w:r w:rsidRPr="001441F7">
        <w:rPr>
          <w:rFonts w:ascii="Times" w:eastAsia="Cambria" w:hAnsi="Times" w:cs="Cambria"/>
          <w:sz w:val="24"/>
          <w:szCs w:val="24"/>
          <w:lang w:val="de-DE"/>
        </w:rPr>
        <w:t>ch univerz</w:t>
      </w:r>
      <w:r w:rsidRPr="001441F7">
        <w:rPr>
          <w:rFonts w:ascii="Times" w:eastAsia="Cambria" w:hAnsi="Times" w:cs="Cambria"/>
          <w:sz w:val="24"/>
          <w:szCs w:val="24"/>
        </w:rPr>
        <w:t>ít v </w:t>
      </w:r>
      <w:r w:rsidRPr="001441F7">
        <w:rPr>
          <w:rFonts w:ascii="Times" w:eastAsia="Cambria" w:hAnsi="Times" w:cs="Cambria"/>
          <w:sz w:val="24"/>
          <w:szCs w:val="24"/>
          <w:lang w:val="en-US"/>
        </w:rPr>
        <w:t xml:space="preserve">odbore LIS Illinois </w:t>
      </w:r>
    </w:p>
    <w:p w:rsidR="00CF003C" w:rsidRPr="001441F7" w:rsidRDefault="00295DBE" w:rsidP="00177EF6">
      <w:pPr>
        <w:pStyle w:val="Telo"/>
        <w:numPr>
          <w:ilvl w:val="0"/>
          <w:numId w:val="35"/>
        </w:numPr>
        <w:tabs>
          <w:tab w:val="num" w:pos="360"/>
        </w:tabs>
        <w:spacing w:line="264" w:lineRule="auto"/>
        <w:ind w:left="360" w:hanging="360"/>
        <w:jc w:val="both"/>
        <w:rPr>
          <w:rFonts w:ascii="Times" w:eastAsia="Cambria" w:hAnsi="Times" w:cs="Cambria"/>
          <w:b/>
          <w:bCs/>
          <w:sz w:val="24"/>
          <w:szCs w:val="24"/>
        </w:rPr>
      </w:pPr>
      <w:r w:rsidRPr="001441F7">
        <w:rPr>
          <w:rFonts w:ascii="Times" w:eastAsia="Cambria" w:hAnsi="Times" w:cs="Cambria"/>
          <w:i/>
          <w:sz w:val="24"/>
          <w:szCs w:val="24"/>
        </w:rPr>
        <w:t>Špecializácia LIS: Informácie v spoločnosti</w:t>
      </w:r>
      <w:r w:rsidRPr="001441F7">
        <w:rPr>
          <w:rFonts w:ascii="Times" w:eastAsia="Cambria" w:hAnsi="Times" w:cs="Cambria"/>
          <w:sz w:val="24"/>
          <w:szCs w:val="24"/>
        </w:rPr>
        <w:t xml:space="preserve"> (</w:t>
      </w:r>
      <w:r w:rsidRPr="001441F7">
        <w:rPr>
          <w:rFonts w:ascii="Times" w:eastAsia="Cambria" w:hAnsi="Times" w:cs="Cambria"/>
          <w:kern w:val="36"/>
          <w:sz w:val="24"/>
          <w:szCs w:val="24"/>
          <w:lang w:val="en-US"/>
        </w:rPr>
        <w:t>Information in Society Specialization</w:t>
      </w:r>
      <w:r w:rsidRPr="001441F7">
        <w:rPr>
          <w:rFonts w:ascii="Times" w:eastAsia="Cambria" w:hAnsi="Times" w:cs="Cambria"/>
          <w:sz w:val="24"/>
          <w:szCs w:val="24"/>
        </w:rPr>
        <w:t>). Príklad najlepšej praxe jednej z najlepší</w:t>
      </w:r>
      <w:r w:rsidRPr="001441F7">
        <w:rPr>
          <w:rFonts w:ascii="Times" w:eastAsia="Cambria" w:hAnsi="Times" w:cs="Cambria"/>
          <w:sz w:val="24"/>
          <w:szCs w:val="24"/>
          <w:lang w:val="de-DE"/>
        </w:rPr>
        <w:t>ch univerz</w:t>
      </w:r>
      <w:r w:rsidRPr="001441F7">
        <w:rPr>
          <w:rFonts w:ascii="Times" w:eastAsia="Cambria" w:hAnsi="Times" w:cs="Cambria"/>
          <w:sz w:val="24"/>
          <w:szCs w:val="24"/>
        </w:rPr>
        <w:t>ít v odbore LIS Illinois (Mgr., PhD.</w:t>
      </w:r>
    </w:p>
    <w:p w:rsidR="00CF003C" w:rsidRPr="001441F7" w:rsidRDefault="00295DBE" w:rsidP="00242503">
      <w:pPr>
        <w:pStyle w:val="Nadpis3"/>
        <w:rPr>
          <w:rFonts w:eastAsia="Cambria"/>
        </w:rPr>
      </w:pPr>
      <w:bookmarkStart w:id="55" w:name="_Toc10465794"/>
      <w:bookmarkStart w:id="56" w:name="_Toc22046619"/>
      <w:r w:rsidRPr="001441F7">
        <w:rPr>
          <w:rFonts w:eastAsia="Cambria"/>
        </w:rPr>
        <w:lastRenderedPageBreak/>
        <w:t>Programy LIS akreditované Americkou knihovníckou asociáciou (ALA) a </w:t>
      </w:r>
      <w:r w:rsidRPr="001441F7">
        <w:rPr>
          <w:rFonts w:eastAsia="Cambria"/>
          <w:lang w:val="en-US"/>
        </w:rPr>
        <w:t>iSchools (2015</w:t>
      </w:r>
      <w:r w:rsidRPr="001441F7">
        <w:rPr>
          <w:rFonts w:eastAsia="Cambria"/>
        </w:rPr>
        <w:t>)</w:t>
      </w:r>
      <w:r w:rsidRPr="001441F7">
        <w:rPr>
          <w:rFonts w:eastAsia="Cambria"/>
          <w:vertAlign w:val="superscript"/>
        </w:rPr>
        <w:footnoteReference w:id="9"/>
      </w:r>
      <w:bookmarkEnd w:id="55"/>
      <w:bookmarkEnd w:id="56"/>
    </w:p>
    <w:p w:rsidR="00295DBE" w:rsidRPr="001441F7" w:rsidRDefault="00295DBE" w:rsidP="00242503">
      <w:pPr>
        <w:pStyle w:val="Nadpis4"/>
      </w:pPr>
      <w:r w:rsidRPr="001441F7">
        <w:t xml:space="preserve">ALA- akreditované: </w:t>
      </w:r>
    </w:p>
    <w:p w:rsidR="00295DBE" w:rsidRPr="001441F7" w:rsidRDefault="00295DBE" w:rsidP="00C53545">
      <w:pPr>
        <w:pStyle w:val="Odsekzoznamu"/>
        <w:numPr>
          <w:ilvl w:val="0"/>
          <w:numId w:val="49"/>
        </w:num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Times" w:hAnsi="Times"/>
        </w:rPr>
      </w:pPr>
      <w:r w:rsidRPr="001441F7">
        <w:rPr>
          <w:rFonts w:ascii="Times" w:hAnsi="Times"/>
        </w:rPr>
        <w:t>9 programov v </w:t>
      </w:r>
      <w:r w:rsidRPr="001441F7">
        <w:rPr>
          <w:rFonts w:ascii="Times" w:hAnsi="Times"/>
          <w:lang w:val="sv-SE"/>
        </w:rPr>
        <w:t>Kanade</w:t>
      </w:r>
    </w:p>
    <w:p w:rsidR="00295DBE" w:rsidRPr="001441F7" w:rsidRDefault="00295DBE" w:rsidP="00C53545">
      <w:pPr>
        <w:pStyle w:val="Odsekzoznamu"/>
        <w:numPr>
          <w:ilvl w:val="0"/>
          <w:numId w:val="49"/>
        </w:num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Times" w:hAnsi="Times"/>
        </w:rPr>
      </w:pPr>
      <w:r w:rsidRPr="001441F7">
        <w:rPr>
          <w:rFonts w:ascii="Times" w:hAnsi="Times"/>
        </w:rPr>
        <w:t xml:space="preserve">51 programov in USA </w:t>
      </w:r>
    </w:p>
    <w:p w:rsidR="00CF003C" w:rsidRPr="001441F7" w:rsidRDefault="00295DBE" w:rsidP="00242503">
      <w:pPr>
        <w:pStyle w:val="Nadpis4"/>
      </w:pPr>
      <w:r w:rsidRPr="001441F7">
        <w:rPr>
          <w:lang w:val="en-US"/>
        </w:rPr>
        <w:t>iSchools (i</w:t>
      </w:r>
      <w:r w:rsidRPr="001441F7">
        <w:t>Školy)</w:t>
      </w:r>
    </w:p>
    <w:p w:rsidR="00295DBE" w:rsidRPr="001441F7" w:rsidRDefault="00295DBE" w:rsidP="00242503">
      <w:pPr>
        <w:pStyle w:val="Nadpis4"/>
      </w:pPr>
      <w:r w:rsidRPr="001441F7">
        <w:t>Návrh pokynov EUCLID pre zameranie vzdelávacích osnov v programoch LIS</w:t>
      </w:r>
      <w:r w:rsidRPr="001441F7">
        <w:rPr>
          <w:vertAlign w:val="superscript"/>
        </w:rPr>
        <w:footnoteReference w:id="10"/>
      </w:r>
    </w:p>
    <w:p w:rsidR="00295DBE" w:rsidRPr="001441F7" w:rsidRDefault="00295DBE" w:rsidP="00B24423">
      <w:pPr>
        <w:pStyle w:val="Normlsmedzerami"/>
      </w:pPr>
      <w:r w:rsidRPr="001441F7">
        <w:t>EUCLID sa  už nejakú dobu zameriava na rozvoj š</w:t>
      </w:r>
      <w:r w:rsidRPr="001441F7">
        <w:rPr>
          <w:lang w:val="nl-NL"/>
        </w:rPr>
        <w:t>tudijn</w:t>
      </w:r>
      <w:r w:rsidRPr="001441F7">
        <w:t>ých programov LIS prostredníctvom seminárov a prezentácií na konferenciách. Výbor EUCLIDu dospel k záveru, že je potrebné pokúsiť sa transformovať výsledky tejto práce do pokynov.</w:t>
      </w:r>
    </w:p>
    <w:p w:rsidR="00EA14FF" w:rsidRPr="001441F7" w:rsidRDefault="00295DBE" w:rsidP="00B24423">
      <w:pPr>
        <w:pStyle w:val="Normlsmedzerami"/>
      </w:pPr>
      <w:r w:rsidRPr="001441F7">
        <w:t xml:space="preserve">Výbor EUCLID upozorňuje, že pred začatím akejkoľvek diskusie alebo hlasovania o tejto téme, si treba uvedomiť, že návrhy usmernení by sa nemali stať </w:t>
      </w:r>
      <w:r w:rsidRPr="001441F7">
        <w:rPr>
          <w:i/>
          <w:iCs/>
        </w:rPr>
        <w:t>štandardom</w:t>
      </w:r>
      <w:r w:rsidRPr="001441F7">
        <w:t>, hoci niektoré môžu byť užitočným základom pre úsilie členov EUCLID postaviť programy a korigovať ich podľa národných alebo miestnych potrieb. Tieto pokyny by mali byť predmetom ďalšieho vývoja zo strany výboru EUCLID a následný</w:t>
      </w:r>
      <w:r w:rsidRPr="001441F7">
        <w:rPr>
          <w:lang w:val="de-DE"/>
        </w:rPr>
        <w:t>ch diskusi</w:t>
      </w:r>
      <w:r w:rsidRPr="001441F7">
        <w:t>í a návrhu prípadných zmien na výročných zasadnutiach alebo poradách. Pokyny EUCLID sú spracované v troch častiach: úroveň, oblasti a témy, vyučovacie metódy – prístupy.</w:t>
      </w:r>
    </w:p>
    <w:p w:rsidR="00EA14FF" w:rsidRPr="001441F7" w:rsidRDefault="00295DBE" w:rsidP="005251F1">
      <w:pPr>
        <w:pStyle w:val="Nadpis5"/>
        <w:rPr>
          <w:rFonts w:eastAsia="Cambria"/>
        </w:rPr>
      </w:pPr>
      <w:r w:rsidRPr="001441F7">
        <w:rPr>
          <w:rFonts w:eastAsia="Cambria"/>
        </w:rPr>
        <w:t>Úroveň</w:t>
      </w:r>
      <w:r w:rsidR="00EA14FF" w:rsidRPr="001441F7">
        <w:rPr>
          <w:rFonts w:eastAsia="Cambria"/>
        </w:rPr>
        <w:t xml:space="preserve"> kompetencií</w:t>
      </w:r>
    </w:p>
    <w:p w:rsidR="00295DBE" w:rsidRPr="001441F7" w:rsidRDefault="00295DBE" w:rsidP="00B24423">
      <w:pPr>
        <w:pStyle w:val="Normlsmedzerami"/>
      </w:pPr>
      <w:r w:rsidRPr="001441F7">
        <w:t xml:space="preserve">Vzdelávanie v LIS je organizované podľa zásad </w:t>
      </w:r>
      <w:r w:rsidRPr="001441F7">
        <w:rPr>
          <w:i/>
          <w:iCs/>
        </w:rPr>
        <w:t>Bolonskej deklarácie</w:t>
      </w:r>
      <w:r w:rsidRPr="001441F7">
        <w:t xml:space="preserve"> na troch úrovniach</w:t>
      </w:r>
    </w:p>
    <w:p w:rsidR="00295DBE" w:rsidRPr="001441F7" w:rsidRDefault="00295DBE" w:rsidP="00B24423">
      <w:pPr>
        <w:pStyle w:val="Normlsmedzerami"/>
      </w:pPr>
      <w:r w:rsidRPr="001441F7">
        <w:rPr>
          <w:i/>
          <w:iCs/>
        </w:rPr>
        <w:t>Bakalá</w:t>
      </w:r>
      <w:r w:rsidRPr="001441F7">
        <w:rPr>
          <w:i/>
          <w:iCs/>
          <w:lang w:val="da-DK"/>
        </w:rPr>
        <w:t xml:space="preserve">rske </w:t>
      </w:r>
      <w:r w:rsidRPr="001441F7">
        <w:rPr>
          <w:i/>
          <w:iCs/>
        </w:rPr>
        <w:t>štúdium LIS</w:t>
      </w:r>
      <w:r w:rsidRPr="001441F7">
        <w:t>, kde prvoradý</w:t>
      </w:r>
      <w:r w:rsidRPr="001441F7">
        <w:rPr>
          <w:lang w:val="pt-PT"/>
        </w:rPr>
        <w:t>m cie</w:t>
      </w:r>
      <w:r w:rsidRPr="001441F7">
        <w:t>ľom prípravy bakalárov je zamestnateľnosť v </w:t>
      </w:r>
      <w:r w:rsidRPr="001441F7">
        <w:rPr>
          <w:i/>
          <w:iCs/>
        </w:rPr>
        <w:t>odbore</w:t>
      </w:r>
      <w:r w:rsidRPr="001441F7">
        <w:t xml:space="preserve">. Termín </w:t>
      </w:r>
      <w:r w:rsidRPr="001441F7">
        <w:rPr>
          <w:i/>
          <w:iCs/>
        </w:rPr>
        <w:t>odbor</w:t>
      </w:r>
      <w:r w:rsidRPr="001441F7">
        <w:t xml:space="preserve"> však nezahŕňa len tradičné inštitúcie, ako archívy, knižníce a múzeá, ale všetky inštitúcie, organizácie a systémy, v ktorých ide o spracovanie dokumentov a informačných zdrojov.  </w:t>
      </w:r>
    </w:p>
    <w:p w:rsidR="00295DBE" w:rsidRPr="001441F7" w:rsidRDefault="00295DBE" w:rsidP="00B24423">
      <w:pPr>
        <w:pStyle w:val="Normlsmedzerami"/>
        <w:rPr>
          <w:lang w:val="fr-FR"/>
        </w:rPr>
      </w:pPr>
      <w:r w:rsidRPr="001441F7">
        <w:rPr>
          <w:lang w:val="fr-FR"/>
        </w:rPr>
        <w:t xml:space="preserve">Trvanie bakalárskeho štúdia je tri roky. Časť LIS by mala pokrývať minimálne dve </w:t>
      </w:r>
      <w:r w:rsidRPr="001441F7">
        <w:rPr>
          <w:b/>
          <w:bCs/>
          <w:lang w:val="fr-FR"/>
        </w:rPr>
        <w:t>oblasti</w:t>
      </w:r>
      <w:r w:rsidRPr="001441F7">
        <w:rPr>
          <w:lang w:val="fr-FR"/>
        </w:rPr>
        <w:t xml:space="preserve">  LIS a študentom by sa malo umožniť, aby si vybrali ďalšie predmety podporujúce LIS štúdiá.</w:t>
      </w:r>
    </w:p>
    <w:p w:rsidR="00295DBE" w:rsidRPr="001441F7" w:rsidRDefault="00295DBE" w:rsidP="00B24423">
      <w:pPr>
        <w:pStyle w:val="Normlsmedzerami"/>
        <w:rPr>
          <w:lang w:val="fr-FR"/>
        </w:rPr>
      </w:pPr>
      <w:r w:rsidRPr="001441F7">
        <w:rPr>
          <w:i/>
          <w:iCs/>
          <w:lang w:val="fr-FR"/>
        </w:rPr>
        <w:t>Magisterské štúdium LIS</w:t>
      </w:r>
      <w:r w:rsidRPr="001441F7">
        <w:rPr>
          <w:lang w:val="fr-FR"/>
        </w:rPr>
        <w:t>. Aj pre tento stupeň je stále dôležitá zamestnateľnosť, a to najmä pre vyššie pozí</w:t>
      </w:r>
      <w:r w:rsidRPr="001441F7">
        <w:rPr>
          <w:lang w:val="es-ES_tradnl"/>
        </w:rPr>
        <w:t>cie, ale tento cie</w:t>
      </w:r>
      <w:r w:rsidRPr="001441F7">
        <w:rPr>
          <w:lang w:val="fr-FR"/>
        </w:rPr>
        <w:t>ľ by mal byť dosiahnutý zdieľaní</w:t>
      </w:r>
      <w:r w:rsidRPr="001441F7">
        <w:rPr>
          <w:lang w:val="de-DE"/>
        </w:rPr>
        <w:t xml:space="preserve">m so </w:t>
      </w:r>
      <w:r w:rsidRPr="001441F7">
        <w:rPr>
          <w:lang w:val="fr-FR"/>
        </w:rPr>
        <w:t xml:space="preserve">štúdiom predmetov, v ktorých sa študenti pripravujú na úlohu v oblasti vzdelávania a výskumu. Trvanie magisterského štúdia je dva roky a by mal zahŕňať prípravu diplomovej práce dotovanú  25 až 50% prideleného času. </w:t>
      </w:r>
    </w:p>
    <w:p w:rsidR="00295DBE" w:rsidRPr="001441F7" w:rsidRDefault="00295DBE" w:rsidP="00B24423">
      <w:pPr>
        <w:pStyle w:val="Normlsmedzerami"/>
        <w:rPr>
          <w:lang w:val="fr-FR"/>
        </w:rPr>
      </w:pPr>
      <w:r w:rsidRPr="001441F7">
        <w:rPr>
          <w:lang w:val="fr-FR"/>
        </w:rPr>
        <w:t>Akademická inštitúcia bez programov na bakalárskej úrovni, môže ustanoviť osobitné programy pre študentov so širokým alebo špecializovaným akademickým backgroundom.</w:t>
      </w:r>
    </w:p>
    <w:p w:rsidR="00EA14FF" w:rsidRPr="001441F7" w:rsidRDefault="00295DBE" w:rsidP="00B24423">
      <w:pPr>
        <w:pStyle w:val="Normlsmedzerami"/>
        <w:rPr>
          <w:lang w:val="fr-FR"/>
        </w:rPr>
      </w:pPr>
      <w:r w:rsidRPr="001441F7">
        <w:rPr>
          <w:i/>
          <w:iCs/>
          <w:lang w:val="fr-FR"/>
        </w:rPr>
        <w:t>Štúdium PhD v LIS</w:t>
      </w:r>
      <w:r w:rsidRPr="001441F7">
        <w:rPr>
          <w:lang w:val="fr-FR"/>
        </w:rPr>
        <w:t xml:space="preserve"> by malo pripraviť doktorandov  pre výučbu a výskumu na vysokej úrovni, ale rozhodne  by sa malo zohľadňovať hľadisko zamestnateľnosti v odbore. Dĺžka by mala byť stanovená na tri roky. Väčšina času sa má venovať príprave dizertácie a vzdelávacie aktivity by to mali podporovať. </w:t>
      </w:r>
    </w:p>
    <w:p w:rsidR="00295DBE" w:rsidRPr="001441F7" w:rsidRDefault="00295DBE" w:rsidP="00242503">
      <w:pPr>
        <w:pStyle w:val="Nadpis4"/>
      </w:pPr>
      <w:r w:rsidRPr="001441F7">
        <w:lastRenderedPageBreak/>
        <w:t>Oblasti a témy</w:t>
      </w:r>
    </w:p>
    <w:p w:rsidR="00295DBE" w:rsidRDefault="00295DBE" w:rsidP="001441F7">
      <w:pPr>
        <w:rPr>
          <w:lang w:val="fr-FR"/>
        </w:rPr>
      </w:pPr>
      <w:r w:rsidRPr="001441F7">
        <w:rPr>
          <w:lang w:val="fr-FR"/>
        </w:rPr>
        <w:t xml:space="preserve">Vyučované predmety je vhodné rozdeliť </w:t>
      </w:r>
      <w:r w:rsidRPr="001441F7">
        <w:rPr>
          <w:lang w:val="pt-PT"/>
        </w:rPr>
        <w:t xml:space="preserve">do </w:t>
      </w:r>
      <w:r w:rsidRPr="001441F7">
        <w:rPr>
          <w:lang w:val="fr-FR"/>
        </w:rPr>
        <w:t xml:space="preserve">širokých oblastí. Počet oblastí nie je jednoznačne daný. Vo väčšine programov však ide o tieto tri </w:t>
      </w:r>
      <w:r w:rsidRPr="001441F7">
        <w:rPr>
          <w:b/>
          <w:bCs/>
          <w:i/>
          <w:iCs/>
          <w:lang w:val="fr-FR"/>
        </w:rPr>
        <w:t>oblasti</w:t>
      </w:r>
      <w:r w:rsidRPr="001441F7">
        <w:rPr>
          <w:lang w:val="fr-FR"/>
        </w:rPr>
        <w:t xml:space="preserve">: </w:t>
      </w:r>
    </w:p>
    <w:p w:rsidR="00B24423" w:rsidRPr="001441F7" w:rsidRDefault="00B24423" w:rsidP="001441F7">
      <w:pPr>
        <w:rPr>
          <w:lang w:val="fr-FR"/>
        </w:rPr>
      </w:pPr>
    </w:p>
    <w:p w:rsidR="00295DBE" w:rsidRPr="001441F7" w:rsidRDefault="00295DBE" w:rsidP="001441F7">
      <w:pPr>
        <w:rPr>
          <w:lang w:val="fr-FR"/>
        </w:rPr>
      </w:pPr>
      <w:r w:rsidRPr="001441F7">
        <w:rPr>
          <w:b/>
          <w:bCs/>
          <w:lang w:val="fr-FR"/>
        </w:rPr>
        <w:t>--- Zdroje</w:t>
      </w:r>
      <w:r w:rsidRPr="001441F7">
        <w:rPr>
          <w:lang w:val="fr-FR"/>
        </w:rPr>
        <w:t xml:space="preserve"> - to, čo sprostredkujeme (skutočné alebo virtuálne dokumenty, dáta, vysielanie, odborníci) Druhy zdrojov a žánre, histó</w:t>
      </w:r>
      <w:r w:rsidRPr="001441F7">
        <w:rPr>
          <w:lang w:val="es-ES_tradnl"/>
        </w:rPr>
        <w:t>ria, sociol</w:t>
      </w:r>
      <w:r w:rsidRPr="001441F7">
        <w:rPr>
          <w:lang w:val="fr-FR"/>
        </w:rPr>
        <w:t>ógia (nakladateľstvo, distribúcia, čítanie)</w:t>
      </w:r>
    </w:p>
    <w:p w:rsidR="00295DBE" w:rsidRPr="001441F7" w:rsidRDefault="00295DBE" w:rsidP="001441F7">
      <w:pPr>
        <w:rPr>
          <w:lang w:val="fr-FR"/>
        </w:rPr>
      </w:pPr>
      <w:r w:rsidRPr="001441F7">
        <w:rPr>
          <w:lang w:val="fr-FR"/>
        </w:rPr>
        <w:t xml:space="preserve">--- </w:t>
      </w:r>
      <w:r w:rsidRPr="001441F7">
        <w:rPr>
          <w:b/>
          <w:bCs/>
          <w:lang w:val="fr-FR"/>
        </w:rPr>
        <w:t>Organizácia znalostí</w:t>
      </w:r>
      <w:r w:rsidRPr="001441F7">
        <w:rPr>
          <w:lang w:val="fr-FR"/>
        </w:rPr>
        <w:t xml:space="preserve"> - ako organizovať, ukladať, vyhľadávať a získavať</w:t>
      </w:r>
    </w:p>
    <w:p w:rsidR="00295DBE" w:rsidRPr="001441F7" w:rsidRDefault="00295DBE" w:rsidP="001441F7">
      <w:pPr>
        <w:rPr>
          <w:lang w:val="fr-FR"/>
        </w:rPr>
      </w:pPr>
      <w:r w:rsidRPr="001441F7">
        <w:rPr>
          <w:lang w:val="fr-FR"/>
        </w:rPr>
        <w:t>znalosti dokumenty a ďalšie zdroje</w:t>
      </w:r>
    </w:p>
    <w:p w:rsidR="00295DBE" w:rsidRDefault="00295DBE" w:rsidP="001441F7">
      <w:pPr>
        <w:rPr>
          <w:lang w:val="fr-FR"/>
        </w:rPr>
      </w:pPr>
      <w:r w:rsidRPr="001441F7">
        <w:rPr>
          <w:lang w:val="fr-FR"/>
        </w:rPr>
        <w:t xml:space="preserve">--- </w:t>
      </w:r>
      <w:r w:rsidRPr="001441F7">
        <w:rPr>
          <w:b/>
          <w:bCs/>
          <w:lang w:val="fr-FR"/>
        </w:rPr>
        <w:t>Organizá</w:t>
      </w:r>
      <w:r w:rsidRPr="001441F7">
        <w:rPr>
          <w:b/>
          <w:bCs/>
          <w:lang w:val="es-ES_tradnl"/>
        </w:rPr>
        <w:t>cia a v</w:t>
      </w:r>
      <w:r w:rsidRPr="001441F7">
        <w:rPr>
          <w:b/>
          <w:bCs/>
          <w:lang w:val="fr-FR"/>
        </w:rPr>
        <w:t>ývoj</w:t>
      </w:r>
      <w:r w:rsidRPr="001441F7">
        <w:rPr>
          <w:lang w:val="fr-FR"/>
        </w:rPr>
        <w:t xml:space="preserve"> - ako organizovať a rozvíjať používateľské služby a ďalšie úlohy - vrátane správy, legislatíva, sociálna rola a politiky</w:t>
      </w:r>
    </w:p>
    <w:p w:rsidR="00B24423" w:rsidRPr="001441F7" w:rsidRDefault="00B24423" w:rsidP="001441F7">
      <w:pPr>
        <w:rPr>
          <w:lang w:val="fr-FR"/>
        </w:rPr>
      </w:pPr>
    </w:p>
    <w:p w:rsidR="00295DBE" w:rsidRPr="001441F7" w:rsidRDefault="00295DBE" w:rsidP="00B24423">
      <w:pPr>
        <w:pStyle w:val="Normlsmedzerami"/>
        <w:rPr>
          <w:lang w:val="fr-FR"/>
        </w:rPr>
      </w:pPr>
      <w:r w:rsidRPr="001441F7">
        <w:rPr>
          <w:lang w:val="fr-FR"/>
        </w:rPr>
        <w:t>Predmety, oblasti, nástroje a predmety môžu byť pokryté kooperáciou s odbormi a programami mimo LIS programov na všetkých troch stupňoch vzdelávania LIS</w:t>
      </w:r>
    </w:p>
    <w:p w:rsidR="00EA14FF" w:rsidRPr="001441F7" w:rsidRDefault="00295DBE" w:rsidP="00B24423">
      <w:pPr>
        <w:pStyle w:val="Normlsmedzerami"/>
        <w:rPr>
          <w:lang w:val="fr-FR"/>
        </w:rPr>
      </w:pPr>
      <w:r w:rsidRPr="001441F7">
        <w:rPr>
          <w:lang w:val="fr-FR"/>
        </w:rPr>
        <w:t xml:space="preserve">Môže ísť o kooperáciu s odbormi: matematika, štatistika, informačné a komunikačné technológie, lingvistika a všeobecná </w:t>
      </w:r>
      <w:r w:rsidRPr="001441F7">
        <w:rPr>
          <w:lang w:val="es-ES_tradnl"/>
        </w:rPr>
        <w:t>metodol</w:t>
      </w:r>
      <w:r w:rsidRPr="001441F7">
        <w:rPr>
          <w:lang w:val="fr-FR"/>
        </w:rPr>
        <w:t>ógia výskumu.</w:t>
      </w:r>
    </w:p>
    <w:p w:rsidR="00295DBE" w:rsidRPr="001441F7" w:rsidRDefault="00295DBE" w:rsidP="00B24423">
      <w:pPr>
        <w:pStyle w:val="Nadpis5"/>
        <w:rPr>
          <w:rFonts w:eastAsia="Cambria"/>
        </w:rPr>
      </w:pPr>
      <w:r w:rsidRPr="001441F7">
        <w:rPr>
          <w:rFonts w:eastAsia="Cambria"/>
        </w:rPr>
        <w:t xml:space="preserve">Vyučovacie </w:t>
      </w:r>
      <w:r w:rsidRPr="00B24423">
        <w:t>metódy</w:t>
      </w:r>
      <w:r w:rsidRPr="001441F7">
        <w:rPr>
          <w:rFonts w:eastAsia="Cambria"/>
        </w:rPr>
        <w:t xml:space="preserve"> – prístupy</w:t>
      </w:r>
    </w:p>
    <w:p w:rsidR="00295DBE" w:rsidRPr="001441F7" w:rsidRDefault="00295DBE" w:rsidP="001441F7">
      <w:pPr>
        <w:rPr>
          <w:lang w:val="fr-FR"/>
        </w:rPr>
      </w:pPr>
      <w:r w:rsidRPr="001441F7">
        <w:rPr>
          <w:lang w:val="fr-FR"/>
        </w:rPr>
        <w:t>Poradie vyučovaných predmetov by mala tradičné praktické zásady:</w:t>
      </w:r>
    </w:p>
    <w:p w:rsidR="00295DBE" w:rsidRPr="001441F7" w:rsidRDefault="00295DBE" w:rsidP="00C53545">
      <w:pPr>
        <w:pStyle w:val="Odsekzoznamu"/>
        <w:numPr>
          <w:ilvl w:val="0"/>
          <w:numId w:val="46"/>
        </w:numPr>
        <w:pBdr>
          <w:top w:val="nil"/>
          <w:left w:val="nil"/>
          <w:bottom w:val="nil"/>
          <w:right w:val="nil"/>
          <w:between w:val="nil"/>
          <w:bar w:val="nil"/>
        </w:pBd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00" w:line="252" w:lineRule="auto"/>
        <w:jc w:val="both"/>
        <w:rPr>
          <w:rFonts w:ascii="Times" w:hAnsi="Times"/>
        </w:rPr>
      </w:pPr>
      <w:r w:rsidRPr="001441F7">
        <w:rPr>
          <w:rFonts w:ascii="Times" w:hAnsi="Times"/>
        </w:rPr>
        <w:t xml:space="preserve">Poznať </w:t>
      </w:r>
      <w:r w:rsidRPr="001441F7">
        <w:rPr>
          <w:rFonts w:ascii="Times" w:hAnsi="Times"/>
          <w:i/>
          <w:iCs/>
        </w:rPr>
        <w:t>všeobecne</w:t>
      </w:r>
      <w:r w:rsidRPr="001441F7">
        <w:rPr>
          <w:rFonts w:ascii="Times" w:hAnsi="Times"/>
        </w:rPr>
        <w:t xml:space="preserve"> nástroje a uprednostniť </w:t>
      </w:r>
      <w:r w:rsidRPr="001441F7">
        <w:rPr>
          <w:rFonts w:ascii="Times" w:hAnsi="Times"/>
          <w:i/>
          <w:iCs/>
        </w:rPr>
        <w:t>základné všeobecné poznatky</w:t>
      </w:r>
      <w:r w:rsidRPr="001441F7">
        <w:rPr>
          <w:rFonts w:ascii="Times" w:hAnsi="Times"/>
        </w:rPr>
        <w:t xml:space="preserve"> o nich pred praktickým uplatnením </w:t>
      </w:r>
    </w:p>
    <w:p w:rsidR="00295DBE" w:rsidRPr="001441F7" w:rsidRDefault="00295DBE" w:rsidP="00C53545">
      <w:pPr>
        <w:pStyle w:val="Odsekzoznamu"/>
        <w:numPr>
          <w:ilvl w:val="0"/>
          <w:numId w:val="46"/>
        </w:numPr>
        <w:pBdr>
          <w:top w:val="nil"/>
          <w:left w:val="nil"/>
          <w:bottom w:val="nil"/>
          <w:right w:val="nil"/>
          <w:between w:val="nil"/>
          <w:bar w:val="nil"/>
        </w:pBd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00" w:line="252" w:lineRule="auto"/>
        <w:jc w:val="both"/>
        <w:rPr>
          <w:rFonts w:ascii="Times" w:hAnsi="Times"/>
        </w:rPr>
      </w:pPr>
      <w:r w:rsidRPr="001441F7">
        <w:rPr>
          <w:rFonts w:ascii="Times" w:hAnsi="Times"/>
          <w:i/>
          <w:iCs/>
        </w:rPr>
        <w:t>Jednoduché pred komplexným</w:t>
      </w:r>
      <w:r w:rsidRPr="001441F7">
        <w:rPr>
          <w:rFonts w:ascii="Times" w:hAnsi="Times"/>
        </w:rPr>
        <w:t xml:space="preserve"> (od jednoduchého ku zložitému)</w:t>
      </w:r>
    </w:p>
    <w:p w:rsidR="00295DBE" w:rsidRPr="001441F7" w:rsidRDefault="00295DBE" w:rsidP="00C53545">
      <w:pPr>
        <w:pStyle w:val="Odsekzoznamu"/>
        <w:numPr>
          <w:ilvl w:val="0"/>
          <w:numId w:val="46"/>
        </w:numPr>
        <w:pBdr>
          <w:top w:val="nil"/>
          <w:left w:val="nil"/>
          <w:bottom w:val="nil"/>
          <w:right w:val="nil"/>
          <w:between w:val="nil"/>
          <w:bar w:val="nil"/>
        </w:pBd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00" w:line="252" w:lineRule="auto"/>
        <w:jc w:val="both"/>
        <w:rPr>
          <w:rFonts w:ascii="Times" w:hAnsi="Times"/>
          <w:i/>
          <w:iCs/>
        </w:rPr>
      </w:pPr>
      <w:r w:rsidRPr="001441F7">
        <w:rPr>
          <w:rFonts w:ascii="Times" w:hAnsi="Times"/>
          <w:i/>
          <w:iCs/>
        </w:rPr>
        <w:t xml:space="preserve">Všeobecné pred špeciálnym </w:t>
      </w:r>
    </w:p>
    <w:p w:rsidR="00295DBE" w:rsidRPr="001441F7" w:rsidRDefault="00295DBE" w:rsidP="00B24423">
      <w:pPr>
        <w:pStyle w:val="Normlsmedzerami"/>
      </w:pPr>
      <w:r w:rsidRPr="001441F7">
        <w:t xml:space="preserve">Súčasťou rôznych predmetov môžu byť </w:t>
      </w:r>
      <w:r w:rsidRPr="001441F7">
        <w:rPr>
          <w:i/>
          <w:iCs/>
        </w:rPr>
        <w:t>historické štú</w:t>
      </w:r>
      <w:r w:rsidRPr="001441F7">
        <w:rPr>
          <w:i/>
          <w:iCs/>
          <w:lang w:val="de-DE"/>
        </w:rPr>
        <w:t>die</w:t>
      </w:r>
      <w:r w:rsidRPr="001441F7">
        <w:t>, ktoré by mohli byť organizované aj ako samostatné kurzy.</w:t>
      </w:r>
    </w:p>
    <w:p w:rsidR="00295DBE" w:rsidRPr="001441F7" w:rsidRDefault="00295DBE" w:rsidP="00B24423">
      <w:pPr>
        <w:pStyle w:val="Normlsmedzerami"/>
      </w:pPr>
      <w:r w:rsidRPr="001441F7">
        <w:t xml:space="preserve">Rovnaká </w:t>
      </w:r>
      <w:r w:rsidRPr="001441F7">
        <w:rPr>
          <w:lang w:val="pt-PT"/>
        </w:rPr>
        <w:t>rada plat</w:t>
      </w:r>
      <w:r w:rsidRPr="001441F7">
        <w:t>í na zaradenie špeciálnych tém, ako je gramotnosť</w:t>
      </w:r>
      <w:r w:rsidRPr="001441F7">
        <w:rPr>
          <w:lang w:val="nl-NL"/>
        </w:rPr>
        <w:t>, profesijn</w:t>
      </w:r>
      <w:r w:rsidRPr="001441F7">
        <w:t>á etika, multikulturalizmus, digitalizá</w:t>
      </w:r>
      <w:r w:rsidRPr="001441F7">
        <w:rPr>
          <w:lang w:val="es-ES_tradnl"/>
        </w:rPr>
        <w:t>cia a</w:t>
      </w:r>
      <w:r w:rsidRPr="001441F7">
        <w:t> služby pre osobitné skupiny používateľov.</w:t>
      </w:r>
    </w:p>
    <w:p w:rsidR="00295DBE" w:rsidRDefault="00295DBE" w:rsidP="00B24423">
      <w:pPr>
        <w:pStyle w:val="Normlsmedzerami"/>
        <w:rPr>
          <w:rFonts w:ascii="Times" w:hAnsi="Times"/>
        </w:rPr>
      </w:pPr>
      <w:r w:rsidRPr="001441F7">
        <w:rPr>
          <w:rFonts w:ascii="Times" w:hAnsi="Times"/>
        </w:rPr>
        <w:t>Zoznam bibliografických odkazov</w:t>
      </w:r>
      <w:r w:rsidR="00B24423">
        <w:rPr>
          <w:rFonts w:ascii="Times" w:hAnsi="Times"/>
        </w:rPr>
        <w:t xml:space="preserve"> ku kapitole:</w:t>
      </w:r>
    </w:p>
    <w:p w:rsidR="00B24423" w:rsidRPr="00B24423" w:rsidRDefault="00B24423" w:rsidP="00B24423"/>
    <w:p w:rsidR="00B24423" w:rsidRPr="00B24423" w:rsidRDefault="00B24423" w:rsidP="00B24423">
      <w:pPr>
        <w:pStyle w:val="Normlsmedzerami"/>
      </w:pPr>
      <w:r w:rsidRPr="00B24423">
        <w:rPr>
          <w:rFonts w:eastAsia="Calibri"/>
          <w:i/>
          <w:lang w:val="en-US"/>
        </w:rPr>
        <w:t>Best Library and Information studies schools</w:t>
      </w:r>
      <w:r w:rsidRPr="00B24423">
        <w:rPr>
          <w:rFonts w:eastAsia="Calibri"/>
          <w:lang w:val="en-US"/>
        </w:rPr>
        <w:t xml:space="preserve">. </w:t>
      </w:r>
      <w:r w:rsidRPr="00B24423">
        <w:rPr>
          <w:rFonts w:eastAsia="Calibri"/>
        </w:rPr>
        <w:t xml:space="preserve">2013. </w:t>
      </w:r>
      <w:r w:rsidRPr="00B24423">
        <w:rPr>
          <w:rFonts w:eastAsia="Calibri"/>
          <w:lang w:val="fr-FR"/>
        </w:rPr>
        <w:t xml:space="preserve">Dostupné: </w:t>
      </w:r>
      <w:hyperlink r:id="rId71" w:history="1">
        <w:r w:rsidRPr="00B24423">
          <w:rPr>
            <w:rStyle w:val="Hyperlink3"/>
            <w:rFonts w:ascii="Times" w:hAnsi="Times" w:cs="Times New Roman"/>
            <w:color w:val="0070C0"/>
            <w:sz w:val="20"/>
            <w:szCs w:val="20"/>
            <w:lang w:val="fr-FR"/>
          </w:rPr>
          <w:t>http://grad-schools.usnews.rankingsandreviews.com/best-graduate-schools/top-library-information-science-programs</w:t>
        </w:r>
      </w:hyperlink>
    </w:p>
    <w:p w:rsidR="00B24423" w:rsidRPr="00B24423" w:rsidRDefault="00B24423" w:rsidP="00B24423">
      <w:pPr>
        <w:pStyle w:val="Normlsmedzerami"/>
      </w:pPr>
      <w:r w:rsidRPr="00B24423">
        <w:rPr>
          <w:bCs/>
        </w:rPr>
        <w:t>Bouthillier</w:t>
      </w:r>
      <w:r w:rsidRPr="00B24423">
        <w:rPr>
          <w:bCs/>
          <w:i/>
          <w:iCs/>
        </w:rPr>
        <w:t xml:space="preserve">, </w:t>
      </w:r>
      <w:r w:rsidRPr="00B24423">
        <w:rPr>
          <w:bCs/>
        </w:rPr>
        <w:t>France</w:t>
      </w:r>
      <w:r w:rsidRPr="00B24423">
        <w:t xml:space="preserve"> [McGill University (Canada)]. </w:t>
      </w:r>
      <w:r w:rsidRPr="00B24423">
        <w:rPr>
          <w:i/>
          <w:iCs/>
        </w:rPr>
        <w:t xml:space="preserve">LIS programs in North America: Trends and Issues. </w:t>
      </w:r>
      <w:r w:rsidRPr="00B24423">
        <w:t>[</w:t>
      </w:r>
      <w:hyperlink r:id="rId72" w:history="1">
        <w:r w:rsidRPr="00B24423">
          <w:rPr>
            <w:rStyle w:val="Hyperlink7"/>
            <w:rFonts w:ascii="Times" w:hAnsi="Times"/>
            <w:sz w:val="20"/>
            <w:szCs w:val="20"/>
          </w:rPr>
          <w:t>Presentation</w:t>
        </w:r>
      </w:hyperlink>
      <w:r w:rsidRPr="00B24423">
        <w:t xml:space="preserve">]. Barcelona : Universitat de Barcelona, 4.-5. Júna 2015. (Dostupné: </w:t>
      </w:r>
      <w:hyperlink r:id="rId73" w:history="1">
        <w:r w:rsidRPr="00B24423">
          <w:rPr>
            <w:rStyle w:val="Hyperlink7"/>
            <w:rFonts w:ascii="Times" w:hAnsi="Times"/>
            <w:sz w:val="20"/>
            <w:szCs w:val="20"/>
          </w:rPr>
          <w:t>III International Seminar on Library and Information Science Education and Research (LIS-ER)</w:t>
        </w:r>
      </w:hyperlink>
    </w:p>
    <w:p w:rsidR="00B24423" w:rsidRPr="00B24423" w:rsidRDefault="00B24423" w:rsidP="00B24423">
      <w:pPr>
        <w:pStyle w:val="Normlsmedzerami"/>
      </w:pPr>
      <w:r w:rsidRPr="00B24423">
        <w:rPr>
          <w:i/>
          <w:iCs/>
        </w:rPr>
        <w:t>EUCLID guidelines for curriculum development</w:t>
      </w:r>
      <w:r w:rsidRPr="00B24423">
        <w:t xml:space="preserve">. Dostupné:  </w:t>
      </w:r>
      <w:hyperlink r:id="rId74" w:history="1">
        <w:r w:rsidRPr="00B24423">
          <w:rPr>
            <w:rStyle w:val="Hyperlink8"/>
            <w:rFonts w:ascii="Times" w:hAnsi="Times"/>
            <w:sz w:val="20"/>
            <w:szCs w:val="20"/>
            <w:lang w:val="nl-NL"/>
          </w:rPr>
          <w:t>http://euclid-lis.eu/wp-content/uploads/2014/03/euclid-guidelines-cur-dev.pdf</w:t>
        </w:r>
      </w:hyperlink>
    </w:p>
    <w:p w:rsidR="00B24423" w:rsidRPr="00B24423" w:rsidRDefault="00B24423" w:rsidP="00B24423">
      <w:pPr>
        <w:pStyle w:val="Normlsmedzerami"/>
      </w:pPr>
      <w:r w:rsidRPr="00B24423">
        <w:rPr>
          <w:i/>
        </w:rPr>
        <w:t>Graduate School Search - Library Programs</w:t>
      </w:r>
      <w:r w:rsidRPr="00B24423">
        <w:t xml:space="preserve">. 2016. </w:t>
      </w:r>
      <w:r w:rsidRPr="00B24423">
        <w:rPr>
          <w:lang w:val="fr-FR"/>
        </w:rPr>
        <w:t xml:space="preserve">Dostupné </w:t>
      </w:r>
      <w:hyperlink r:id="rId75" w:history="1">
        <w:r w:rsidRPr="00B24423">
          <w:rPr>
            <w:rStyle w:val="Hypertextovprepojenie"/>
            <w:rFonts w:ascii="Times" w:hAnsi="Times"/>
            <w:color w:val="0070C0"/>
            <w:sz w:val="20"/>
            <w:szCs w:val="20"/>
            <w:lang w:val="fr-FR"/>
          </w:rPr>
          <w:t>http://grad-schools.usnews.rankingsandreviews.com/best-graduate-schools/search?program=top-library-information-science-programs&amp;name=&amp;sort=program_rank&amp;sortdir=asc</w:t>
        </w:r>
      </w:hyperlink>
    </w:p>
    <w:p w:rsidR="00B24423" w:rsidRPr="00B24423" w:rsidRDefault="00B24423" w:rsidP="00B24423">
      <w:pPr>
        <w:pStyle w:val="Normlsmedzerami"/>
      </w:pPr>
      <w:r w:rsidRPr="00B24423">
        <w:rPr>
          <w:i/>
          <w:iCs/>
          <w:lang w:val="en-US"/>
        </w:rPr>
        <w:t xml:space="preserve">Guidelines for Professional Library/Information Educational Programs </w:t>
      </w:r>
      <w:r w:rsidRPr="00B24423">
        <w:rPr>
          <w:i/>
          <w:iCs/>
        </w:rPr>
        <w:t xml:space="preserve">– 2012. </w:t>
      </w:r>
      <w:r w:rsidRPr="00B24423">
        <w:rPr>
          <w:b/>
          <w:bCs/>
          <w:spacing w:val="4"/>
          <w:u w:color="943634"/>
          <w:lang w:val="en-US"/>
        </w:rPr>
        <w:t xml:space="preserve"> </w:t>
      </w:r>
      <w:r w:rsidRPr="00B24423">
        <w:rPr>
          <w:bCs/>
          <w:spacing w:val="4"/>
          <w:u w:color="943634"/>
          <w:lang w:val="en-US"/>
        </w:rPr>
        <w:t xml:space="preserve">Smith, Kerry </w:t>
      </w:r>
      <w:r w:rsidRPr="00B24423">
        <w:rPr>
          <w:bCs/>
          <w:spacing w:val="4"/>
          <w:u w:color="943634"/>
        </w:rPr>
        <w:t xml:space="preserve">– </w:t>
      </w:r>
      <w:r w:rsidRPr="00B24423">
        <w:rPr>
          <w:bCs/>
          <w:spacing w:val="4"/>
          <w:u w:color="943634"/>
          <w:lang w:val="en-US"/>
        </w:rPr>
        <w:t>Hallam, Gillian - Ghosh, S.B. and on behalf of IFLA's Education and Training Section.</w:t>
      </w:r>
      <w:r w:rsidRPr="00B24423">
        <w:rPr>
          <w:b/>
          <w:bCs/>
          <w:spacing w:val="4"/>
          <w:u w:color="943634"/>
          <w:lang w:val="en-US"/>
        </w:rPr>
        <w:t xml:space="preserve"> </w:t>
      </w:r>
      <w:r w:rsidRPr="00B24423">
        <w:rPr>
          <w:bCs/>
          <w:spacing w:val="4"/>
          <w:u w:color="943634"/>
          <w:lang w:val="fr-FR"/>
        </w:rPr>
        <w:t>Dostupné:</w:t>
      </w:r>
      <w:r w:rsidRPr="00B24423">
        <w:rPr>
          <w:b/>
          <w:bCs/>
          <w:spacing w:val="4"/>
          <w:u w:color="943634"/>
          <w:lang w:val="fr-FR"/>
        </w:rPr>
        <w:t xml:space="preserve"> </w:t>
      </w:r>
      <w:hyperlink r:id="rId76" w:history="1">
        <w:r w:rsidRPr="00B24423">
          <w:rPr>
            <w:rStyle w:val="Hyperlink2"/>
            <w:rFonts w:ascii="Times" w:hAnsi="Times"/>
            <w:color w:val="0070C0"/>
            <w:sz w:val="20"/>
            <w:szCs w:val="20"/>
          </w:rPr>
          <w:t>http://www.ifla.org/publications/guidelines-for-professional-libraryinformation-educational-programs-2012</w:t>
        </w:r>
      </w:hyperlink>
      <w:r w:rsidRPr="00B24423">
        <w:rPr>
          <w:rStyle w:val="Hyperlink2"/>
          <w:rFonts w:ascii="Times" w:hAnsi="Times"/>
          <w:sz w:val="20"/>
          <w:szCs w:val="20"/>
        </w:rPr>
        <w:t xml:space="preserve">. </w:t>
      </w:r>
      <w:r w:rsidRPr="00B24423">
        <w:t xml:space="preserve"> Posledná aktualizá</w:t>
      </w:r>
      <w:r w:rsidRPr="00B24423">
        <w:rPr>
          <w:lang w:val="nl-NL"/>
        </w:rPr>
        <w:t>cia 1. janu</w:t>
      </w:r>
      <w:r w:rsidRPr="00B24423">
        <w:t>ár 2015.</w:t>
      </w:r>
    </w:p>
    <w:p w:rsidR="00B24423" w:rsidRPr="00B24423" w:rsidRDefault="00B24423" w:rsidP="00B24423">
      <w:pPr>
        <w:pStyle w:val="Normlsmedzerami"/>
      </w:pPr>
      <w:r w:rsidRPr="00B24423">
        <w:rPr>
          <w:lang w:val="en-US"/>
        </w:rPr>
        <w:t xml:space="preserve">Chu, H. </w:t>
      </w:r>
      <w:r w:rsidRPr="00B24423">
        <w:rPr>
          <w:bCs/>
          <w:iCs/>
        </w:rPr>
        <w:t>Curricula of LIS programs in the USA: A content analysis</w:t>
      </w:r>
      <w:r w:rsidRPr="00B24423">
        <w:t xml:space="preserve">. In C. Khoo, D. Singh &amp; A.S. Chaudhry (Eds.), </w:t>
      </w:r>
      <w:r w:rsidRPr="00B24423">
        <w:rPr>
          <w:i/>
        </w:rPr>
        <w:t xml:space="preserve">Proceedings of the Asia-Pacific Conference on Library &amp; Information </w:t>
      </w:r>
      <w:r w:rsidRPr="00B24423">
        <w:rPr>
          <w:i/>
        </w:rPr>
        <w:lastRenderedPageBreak/>
        <w:t>Education &amp; Practice 2006</w:t>
      </w:r>
      <w:r w:rsidRPr="00B24423">
        <w:t xml:space="preserve"> (A-LIEP 2006), Singapore, 3-6 April 2006.  (pp. 328-337). Singapore: School of Communication &amp; Information, Nanyang Technological University</w:t>
      </w:r>
    </w:p>
    <w:p w:rsidR="00B24423" w:rsidRPr="00B24423" w:rsidRDefault="00B24423" w:rsidP="00B24423">
      <w:pPr>
        <w:pStyle w:val="Normlsmedzerami"/>
        <w:rPr>
          <w:rFonts w:eastAsia="Cambria"/>
          <w:u w:color="4F81BD"/>
        </w:rPr>
      </w:pPr>
      <w:r w:rsidRPr="00B24423">
        <w:t xml:space="preserve">Katuščák, Dušan. </w:t>
      </w:r>
      <w:r w:rsidRPr="00B24423">
        <w:rPr>
          <w:i/>
          <w:iCs/>
          <w:u w:color="365F91"/>
        </w:rPr>
        <w:t>Odbor</w:t>
      </w:r>
      <w:r w:rsidRPr="00B24423">
        <w:rPr>
          <w:i/>
          <w:iCs/>
        </w:rPr>
        <w:t xml:space="preserve"> </w:t>
      </w:r>
      <w:r w:rsidRPr="00B24423">
        <w:rPr>
          <w:i/>
          <w:iCs/>
          <w:u w:color="365F91"/>
        </w:rPr>
        <w:t xml:space="preserve">knižničné a informačné štúdiá a knižnično-informačná veda </w:t>
      </w:r>
      <w:r w:rsidRPr="00B24423">
        <w:rPr>
          <w:u w:color="365F91"/>
        </w:rPr>
        <w:t xml:space="preserve">(prehľadová štúdia). </w:t>
      </w:r>
      <w:r w:rsidRPr="00B24423">
        <w:rPr>
          <w:rFonts w:eastAsia="Cambria"/>
          <w:u w:color="4F81BD"/>
        </w:rPr>
        <w:t xml:space="preserve">Čiastková správa. Projekt ADAMIS, aktivita 1.1 benchmarking. Žilina : Fakulta humanitných vied, 2015. 112 s. </w:t>
      </w:r>
    </w:p>
    <w:p w:rsidR="00245321" w:rsidRPr="001441F7" w:rsidRDefault="00245321" w:rsidP="00242503">
      <w:pPr>
        <w:pStyle w:val="Nadpis3"/>
      </w:pPr>
      <w:bookmarkStart w:id="57" w:name="_Toc10465795"/>
      <w:bookmarkStart w:id="58" w:name="_Toc22046620"/>
      <w:r w:rsidRPr="001441F7">
        <w:t>Knihovnícke vzdelávanie v Čechách a na Slovensku</w:t>
      </w:r>
      <w:bookmarkEnd w:id="57"/>
      <w:bookmarkEnd w:id="58"/>
    </w:p>
    <w:p w:rsidR="00245321" w:rsidRDefault="00245321" w:rsidP="00242503">
      <w:pPr>
        <w:pStyle w:val="Nadpis4"/>
      </w:pPr>
      <w:r w:rsidRPr="001441F7">
        <w:t>Čechy</w:t>
      </w:r>
    </w:p>
    <w:p w:rsidR="00207582" w:rsidRPr="00207582" w:rsidRDefault="00207582" w:rsidP="00207582">
      <w:r>
        <w:t>Problematika vzdelávania knihovníkov z hľadiska vývoja v Čechách je prehľadne spracovaná v monografii Jaromíra Kubíčka</w:t>
      </w:r>
      <w:r>
        <w:rPr>
          <w:rStyle w:val="Odkaznapoznmkupodiarou"/>
        </w:rPr>
        <w:footnoteReference w:id="11"/>
      </w:r>
      <w:r>
        <w:t xml:space="preserve">. </w:t>
      </w:r>
    </w:p>
    <w:p w:rsidR="00B24423" w:rsidRDefault="00245321" w:rsidP="00242503">
      <w:pPr>
        <w:pStyle w:val="Nadpis4"/>
      </w:pPr>
      <w:r w:rsidRPr="001441F7">
        <w:t>Slovensko</w:t>
      </w:r>
    </w:p>
    <w:p w:rsidR="00207582" w:rsidRDefault="00245321" w:rsidP="00207582">
      <w:pPr>
        <w:pStyle w:val="Normlsmedzerami"/>
      </w:pPr>
      <w:r w:rsidRPr="001441F7">
        <w:t xml:space="preserve">Na Slovensku je najstarším a najvýznamnejším vzdelávacím pracoviskom pre </w:t>
      </w:r>
      <w:r w:rsidRPr="001441F7">
        <w:rPr>
          <w:i/>
        </w:rPr>
        <w:t>knihovníctvo</w:t>
      </w:r>
      <w:r w:rsidRPr="001441F7">
        <w:t xml:space="preserve"> a informačnú vedu Univerzita Komenského v Bratislave. </w:t>
      </w:r>
    </w:p>
    <w:p w:rsidR="00207582" w:rsidRDefault="00245321" w:rsidP="00207582">
      <w:pPr>
        <w:pStyle w:val="Normlsmedzerami"/>
      </w:pPr>
      <w:r w:rsidRPr="001441F7">
        <w:t xml:space="preserve">Pred </w:t>
      </w:r>
      <w:r w:rsidRPr="001441F7">
        <w:rPr>
          <w:bCs/>
        </w:rPr>
        <w:t xml:space="preserve">vznikom samostatnej katedry v školskom roku 1960/1961 existoval </w:t>
      </w:r>
      <w:r w:rsidRPr="001441F7">
        <w:t xml:space="preserve">na Filozofickej fakulte Univerzity Komenského v Bratislave </w:t>
      </w:r>
      <w:r w:rsidRPr="001441F7">
        <w:rPr>
          <w:i/>
        </w:rPr>
        <w:t>lektorát</w:t>
      </w:r>
      <w:r w:rsidRPr="001441F7">
        <w:t xml:space="preserve">. Prvým lektorom </w:t>
      </w:r>
      <w:r w:rsidRPr="001441F7">
        <w:rPr>
          <w:i/>
        </w:rPr>
        <w:t>knihovníctva</w:t>
      </w:r>
      <w:r w:rsidRPr="001441F7">
        <w:t xml:space="preserve"> bol dr. </w:t>
      </w:r>
      <w:r w:rsidRPr="001441F7">
        <w:rPr>
          <w:i/>
        </w:rPr>
        <w:t>Jan Emler</w:t>
      </w:r>
      <w:r w:rsidRPr="001441F7">
        <w:t xml:space="preserve"> (v rokoch 1923-1931) a potom </w:t>
      </w:r>
      <w:r w:rsidRPr="001441F7">
        <w:rPr>
          <w:i/>
        </w:rPr>
        <w:t>Marie Ludmila Černá</w:t>
      </w:r>
      <w:r w:rsidRPr="001441F7">
        <w:t xml:space="preserve"> (1937-1938). V šk. roku 1950/1951 sa uskutočnil </w:t>
      </w:r>
      <w:r w:rsidRPr="001441F7">
        <w:rPr>
          <w:i/>
        </w:rPr>
        <w:t>jednosemestrový</w:t>
      </w:r>
      <w:r w:rsidRPr="001441F7">
        <w:t xml:space="preserve"> </w:t>
      </w:r>
      <w:r w:rsidRPr="001441F7">
        <w:rPr>
          <w:i/>
        </w:rPr>
        <w:t>knihovnícky kurz</w:t>
      </w:r>
      <w:r w:rsidRPr="001441F7">
        <w:t xml:space="preserve">. </w:t>
      </w:r>
    </w:p>
    <w:p w:rsidR="00207582" w:rsidRDefault="00245321" w:rsidP="00207582">
      <w:pPr>
        <w:pStyle w:val="Normlsmedzerami"/>
      </w:pPr>
      <w:r w:rsidRPr="001441F7">
        <w:t xml:space="preserve">V októbri r. 1951 bolo slávnostne otvorené dvojročné </w:t>
      </w:r>
      <w:r w:rsidRPr="001441F7">
        <w:rPr>
          <w:i/>
        </w:rPr>
        <w:t>jednopredmetové</w:t>
      </w:r>
      <w:r w:rsidRPr="001441F7">
        <w:t xml:space="preserve"> štúdium knihovníctva s podporou prodekana prof. </w:t>
      </w:r>
      <w:r w:rsidRPr="001441F7">
        <w:rPr>
          <w:i/>
        </w:rPr>
        <w:t>Andreja Mráza</w:t>
      </w:r>
      <w:r w:rsidRPr="001441F7">
        <w:t xml:space="preserve"> a dr. </w:t>
      </w:r>
      <w:r w:rsidRPr="001441F7">
        <w:rPr>
          <w:i/>
        </w:rPr>
        <w:t>Jána Čaploviča</w:t>
      </w:r>
      <w:r w:rsidRPr="001441F7">
        <w:t xml:space="preserve">. V školskom roku 1951/1952 prebiehalo vzdelávanie na Katedre slovenčiny. O rok neskôr vznikla </w:t>
      </w:r>
      <w:r w:rsidRPr="001441F7">
        <w:rPr>
          <w:i/>
        </w:rPr>
        <w:t>Katedra knihovedy a novinárstva</w:t>
      </w:r>
      <w:r w:rsidRPr="001441F7">
        <w:t xml:space="preserve">. Samostatná </w:t>
      </w:r>
      <w:r w:rsidRPr="001441F7">
        <w:rPr>
          <w:i/>
        </w:rPr>
        <w:t>Katedra knihovníctva</w:t>
      </w:r>
      <w:r w:rsidRPr="001441F7">
        <w:t xml:space="preserve"> bola otvorená v roku 1961 a jej prvým vedúcim bol docent </w:t>
      </w:r>
      <w:r w:rsidRPr="001441F7">
        <w:rPr>
          <w:i/>
        </w:rPr>
        <w:t>Štefan Pasiar</w:t>
      </w:r>
      <w:r w:rsidRPr="001441F7">
        <w:t xml:space="preserve">. V roku 1967 sa premenovala na </w:t>
      </w:r>
      <w:r w:rsidRPr="001441F7">
        <w:rPr>
          <w:i/>
        </w:rPr>
        <w:t>Katedru knihovedy a vedeckých informácií</w:t>
      </w:r>
      <w:r w:rsidRPr="001441F7">
        <w:t xml:space="preserve">, od roku 1991 na </w:t>
      </w:r>
      <w:r w:rsidRPr="001441F7">
        <w:rPr>
          <w:i/>
        </w:rPr>
        <w:t>Katedru knihovníctva a vedeckých informácií</w:t>
      </w:r>
      <w:r w:rsidRPr="001441F7">
        <w:t xml:space="preserve"> a od roku 1999 na </w:t>
      </w:r>
      <w:r w:rsidRPr="001441F7">
        <w:rPr>
          <w:i/>
        </w:rPr>
        <w:t>Katedru knižničnej a informačnej vedy</w:t>
      </w:r>
      <w:r w:rsidRPr="001441F7">
        <w:t xml:space="preserve">. </w:t>
      </w:r>
    </w:p>
    <w:p w:rsidR="00207582" w:rsidRDefault="00245321" w:rsidP="00207582">
      <w:pPr>
        <w:pStyle w:val="Normlsmedzerami"/>
        <w:rPr>
          <w:bCs/>
        </w:rPr>
      </w:pPr>
      <w:r w:rsidRPr="001441F7">
        <w:t xml:space="preserve">V rokoch </w:t>
      </w:r>
      <w:r w:rsidRPr="001441F7">
        <w:rPr>
          <w:bCs/>
        </w:rPr>
        <w:t xml:space="preserve">1960/1961 </w:t>
      </w:r>
      <w:r w:rsidRPr="001441F7">
        <w:rPr>
          <w:bCs/>
          <w:i/>
        </w:rPr>
        <w:t>Katedra knihovníctva</w:t>
      </w:r>
      <w:r w:rsidRPr="001441F7">
        <w:rPr>
          <w:b/>
          <w:bCs/>
        </w:rPr>
        <w:t xml:space="preserve"> </w:t>
      </w:r>
      <w:r w:rsidRPr="001441F7">
        <w:rPr>
          <w:bCs/>
        </w:rPr>
        <w:t>poskytovala</w:t>
      </w:r>
      <w:r w:rsidRPr="001441F7">
        <w:rPr>
          <w:b/>
          <w:bCs/>
        </w:rPr>
        <w:t xml:space="preserve"> </w:t>
      </w:r>
      <w:r w:rsidRPr="001441F7">
        <w:t xml:space="preserve">denné, diaľkové, od 1962 postgraduálne dvojročné vzdelávanie v odbore </w:t>
      </w:r>
      <w:r w:rsidRPr="001441F7">
        <w:rPr>
          <w:i/>
        </w:rPr>
        <w:t>knihovníctvo</w:t>
      </w:r>
      <w:r w:rsidRPr="001441F7">
        <w:t xml:space="preserve"> a v školských rokoch od 1960/1961 do 1964/1965 aj </w:t>
      </w:r>
      <w:r w:rsidRPr="001441F7">
        <w:rPr>
          <w:i/>
        </w:rPr>
        <w:t xml:space="preserve">osveta. V roku </w:t>
      </w:r>
      <w:r w:rsidRPr="001441F7">
        <w:t xml:space="preserve">1960 – pôsobilo Stredisko pre Štúdium popri zamestnaní v Prešove. V rokoch </w:t>
      </w:r>
      <w:r w:rsidRPr="001441F7">
        <w:rPr>
          <w:bCs/>
        </w:rPr>
        <w:t xml:space="preserve">1966/1967 až 1998/1999 </w:t>
      </w:r>
      <w:r w:rsidRPr="001441F7">
        <w:rPr>
          <w:bCs/>
          <w:i/>
        </w:rPr>
        <w:t>Katedra knihovedy a vedeckých informácií</w:t>
      </w:r>
      <w:r w:rsidRPr="001441F7">
        <w:rPr>
          <w:b/>
          <w:bCs/>
        </w:rPr>
        <w:t xml:space="preserve"> </w:t>
      </w:r>
      <w:r w:rsidRPr="001441F7">
        <w:rPr>
          <w:bCs/>
        </w:rPr>
        <w:t xml:space="preserve">poskytovala dvojodborové vzdelávanie v odbore knihovníctvo a vedecké informácie. </w:t>
      </w:r>
    </w:p>
    <w:p w:rsidR="00207582" w:rsidRDefault="00245321" w:rsidP="00207582">
      <w:pPr>
        <w:pStyle w:val="Normlsmedzerami"/>
      </w:pPr>
      <w:r w:rsidRPr="001441F7">
        <w:rPr>
          <w:bCs/>
        </w:rPr>
        <w:t>V rokoch</w:t>
      </w:r>
      <w:r w:rsidRPr="001441F7">
        <w:rPr>
          <w:b/>
          <w:bCs/>
        </w:rPr>
        <w:t xml:space="preserve"> </w:t>
      </w:r>
      <w:r w:rsidRPr="001441F7">
        <w:t xml:space="preserve">1994/1995 začala poskytovať katedra aj doktorandské vzdelávanie, ktoré sa dovtedy realizovalo najmä zásluhou </w:t>
      </w:r>
      <w:r w:rsidRPr="001441F7">
        <w:rPr>
          <w:i/>
        </w:rPr>
        <w:t>prof. Jozefa Nováka</w:t>
      </w:r>
      <w:r w:rsidRPr="001441F7">
        <w:t xml:space="preserve"> v odbore </w:t>
      </w:r>
      <w:r w:rsidRPr="001441F7">
        <w:rPr>
          <w:i/>
        </w:rPr>
        <w:t>Pomocné vedy historické</w:t>
      </w:r>
      <w:r w:rsidRPr="001441F7">
        <w:t xml:space="preserve">. Od roku 1999 nesie pracoviska názov </w:t>
      </w:r>
      <w:r w:rsidRPr="001441F7">
        <w:rPr>
          <w:i/>
        </w:rPr>
        <w:t>Katedra knižničnej a informačnej vedy</w:t>
      </w:r>
      <w:r w:rsidRPr="001441F7">
        <w:t xml:space="preserve"> a poskytuje vzdelávanie pre bakalárov, magistrov a doktorandov. </w:t>
      </w:r>
    </w:p>
    <w:p w:rsidR="00207582" w:rsidRDefault="00245321" w:rsidP="00207582">
      <w:pPr>
        <w:pStyle w:val="Normlsmedzerami"/>
      </w:pPr>
      <w:r w:rsidRPr="001441F7">
        <w:t xml:space="preserve">Na príprave a realizácii študijných programov, výučby a vedeckej práce sa tu podieľal rad významných odborníkov, ktorí svojim úsilím postupne sformovali teoretické východiská vedného odboru knižničná a informačná veda:  prvým vedúcim katedry bol 21 rokov </w:t>
      </w:r>
      <w:r w:rsidRPr="001441F7">
        <w:rPr>
          <w:i/>
        </w:rPr>
        <w:t>prof. dr. Štefan Pasiar</w:t>
      </w:r>
      <w:r w:rsidRPr="001441F7">
        <w:t xml:space="preserve"> (1960-1981), ďalej katedru viedli: </w:t>
      </w:r>
      <w:r w:rsidRPr="001441F7">
        <w:rPr>
          <w:i/>
        </w:rPr>
        <w:t>doc. PhDr. Eugen Mešša, CSc.</w:t>
      </w:r>
      <w:r w:rsidRPr="001441F7">
        <w:t xml:space="preserve"> (1981-1989), </w:t>
      </w:r>
      <w:r w:rsidRPr="001441F7">
        <w:rPr>
          <w:i/>
        </w:rPr>
        <w:lastRenderedPageBreak/>
        <w:t>doc. PhDr. Marta Nováková, CSc. (</w:t>
      </w:r>
      <w:r w:rsidRPr="001441F7">
        <w:t xml:space="preserve">1989-1990), </w:t>
      </w:r>
      <w:r w:rsidRPr="001441F7">
        <w:rPr>
          <w:i/>
        </w:rPr>
        <w:t>prof. Ing. Štefan Kimlička, PhD.</w:t>
      </w:r>
      <w:r w:rsidRPr="001441F7">
        <w:t xml:space="preserve"> (1990-1996, 2001-2003), </w:t>
      </w:r>
      <w:r w:rsidRPr="001441F7">
        <w:rPr>
          <w:i/>
        </w:rPr>
        <w:t>prof. PhDr. Dušan Katuščák, PhD</w:t>
      </w:r>
      <w:r w:rsidRPr="001441F7">
        <w:t xml:space="preserve">. (1996-2000), </w:t>
      </w:r>
      <w:r w:rsidRPr="001441F7">
        <w:rPr>
          <w:i/>
        </w:rPr>
        <w:t>doc. Ing. RNDr. Jozef Lipták,</w:t>
      </w:r>
      <w:r w:rsidRPr="001441F7">
        <w:t xml:space="preserve"> CSc. (2003-2008), </w:t>
      </w:r>
      <w:r w:rsidRPr="001441F7">
        <w:rPr>
          <w:i/>
        </w:rPr>
        <w:t>prof. PhDr. Soňa Makulová, PhD</w:t>
      </w:r>
      <w:r w:rsidRPr="001441F7">
        <w:t xml:space="preserve">. (od 2008-2012), </w:t>
      </w:r>
      <w:r w:rsidRPr="001441F7">
        <w:rPr>
          <w:i/>
        </w:rPr>
        <w:t>doc. PhDr. Pavol Rankov, PhD</w:t>
      </w:r>
      <w:r w:rsidRPr="001441F7">
        <w:t xml:space="preserve">. (2012- ). </w:t>
      </w:r>
    </w:p>
    <w:p w:rsidR="00207582" w:rsidRDefault="00245321" w:rsidP="00207582">
      <w:pPr>
        <w:pStyle w:val="Normlsmedzerami"/>
      </w:pPr>
      <w:r w:rsidRPr="001441F7">
        <w:t xml:space="preserve">Z ďalších vedcov a pedagógov treba okrem vyššie spomenutých vyzdvihnúť </w:t>
      </w:r>
      <w:r w:rsidRPr="001441F7">
        <w:rPr>
          <w:i/>
        </w:rPr>
        <w:t>JUDr. Ing. Michala Baka, CSc</w:t>
      </w:r>
      <w:r w:rsidRPr="001441F7">
        <w:t xml:space="preserve">., ktorý sa na katedre venoval automatizovaným informačným systémom a informačným jazykom, </w:t>
      </w:r>
      <w:r w:rsidRPr="001441F7">
        <w:rPr>
          <w:i/>
        </w:rPr>
        <w:t>doc. Dr. Jána Žatkuliaka, CSc.</w:t>
      </w:r>
      <w:r w:rsidRPr="001441F7">
        <w:t xml:space="preserve"> - iniciátora inštitucionalizácie a programovania vedecko-výskumnej činnosti knižníc na Slovensku, </w:t>
      </w:r>
      <w:r w:rsidRPr="001441F7">
        <w:rPr>
          <w:i/>
        </w:rPr>
        <w:t>doc. PhDr. Gabrielu Žibritovú, CSc.,</w:t>
      </w:r>
      <w:r w:rsidRPr="001441F7">
        <w:t xml:space="preserve"> ktorej zásluhou sa dostala na katedre do popredia problematika dejín knižnej kultúry a historických knižných fondov na Slovensku, </w:t>
      </w:r>
      <w:r w:rsidRPr="001441F7">
        <w:rPr>
          <w:i/>
        </w:rPr>
        <w:t>prof. PhDr. Jelu Steinerovú, PhD</w:t>
      </w:r>
      <w:r w:rsidRPr="001441F7">
        <w:t xml:space="preserve">., zameranú na metodológiu odboru, semiotiku, vyhľadávanie a informačné správanie, </w:t>
      </w:r>
      <w:r w:rsidRPr="001441F7">
        <w:rPr>
          <w:i/>
        </w:rPr>
        <w:t>PhDr. Martu Matthaeidesovú, PhD</w:t>
      </w:r>
      <w:r w:rsidRPr="001441F7">
        <w:t xml:space="preserve">., ktorá sa venovala najmä využívaniu informačných zdrojov a knižnično-informačným službám s dôrazom na znevýhodnených používateľov, </w:t>
      </w:r>
      <w:r w:rsidRPr="001441F7">
        <w:rPr>
          <w:i/>
        </w:rPr>
        <w:t>PhDr. Elenu Sakálovú, PhD.,</w:t>
      </w:r>
      <w:r w:rsidRPr="001441F7">
        <w:t xml:space="preserve"> ktorá sa špecializovala na knižničný manažment, teóriu práce s čitateľmi a informačnú výchovu, </w:t>
      </w:r>
      <w:r w:rsidRPr="001441F7">
        <w:rPr>
          <w:i/>
        </w:rPr>
        <w:t>PhDr. Zoru Jurčackovú, CSc.,</w:t>
      </w:r>
      <w:r w:rsidRPr="001441F7">
        <w:t xml:space="preserve"> ktorá sa venovala najmä organizácii poznania, informačným jazykom a terminologickej činnosti či </w:t>
      </w:r>
      <w:r w:rsidRPr="001441F7">
        <w:rPr>
          <w:i/>
        </w:rPr>
        <w:t>PhDr. Annu Čabrunovú</w:t>
      </w:r>
      <w:r w:rsidRPr="001441F7">
        <w:t xml:space="preserve">, ktorá zosumarizovala sociálno-psychologické problémy informačnej vedy. </w:t>
      </w:r>
      <w:r w:rsidR="00207582">
        <w:t>–</w:t>
      </w:r>
      <w:r w:rsidRPr="001441F7">
        <w:t xml:space="preserve"> </w:t>
      </w:r>
    </w:p>
    <w:p w:rsidR="00207582" w:rsidRDefault="00245321" w:rsidP="00207582">
      <w:pPr>
        <w:pStyle w:val="Normlsmedzerami"/>
      </w:pPr>
      <w:r w:rsidRPr="001441F7">
        <w:t xml:space="preserve">V roku 2002 inicioval a garantoval </w:t>
      </w:r>
      <w:r w:rsidRPr="001441F7">
        <w:rPr>
          <w:i/>
        </w:rPr>
        <w:t>prof. PhDr. Dušan Katuščák, PhD</w:t>
      </w:r>
      <w:r w:rsidRPr="001441F7">
        <w:t xml:space="preserve"> vznik ďalšieho </w:t>
      </w:r>
      <w:r w:rsidRPr="001441F7">
        <w:rPr>
          <w:i/>
        </w:rPr>
        <w:t>vysokoškolského pracovisku</w:t>
      </w:r>
      <w:r w:rsidRPr="001441F7">
        <w:t xml:space="preserve"> na Slovensku v odbore </w:t>
      </w:r>
      <w:r w:rsidRPr="001441F7">
        <w:rPr>
          <w:i/>
        </w:rPr>
        <w:t xml:space="preserve">knižničná a informačná veda – knižničné a informačné štúdiá, </w:t>
      </w:r>
      <w:r w:rsidRPr="001441F7">
        <w:t xml:space="preserve">a to na Žilinskej univerzite v Žiline, ktoré poskytuje vzdelávanie pre bakalárov, magistrov a doktorandov v odbore. </w:t>
      </w:r>
      <w:r w:rsidR="00207582">
        <w:t>–</w:t>
      </w:r>
      <w:r w:rsidRPr="001441F7">
        <w:t xml:space="preserve"> </w:t>
      </w:r>
    </w:p>
    <w:p w:rsidR="00CF003C" w:rsidRPr="001441F7" w:rsidRDefault="00245321" w:rsidP="00207582">
      <w:pPr>
        <w:pStyle w:val="Normlsmedzerami"/>
        <w:rPr>
          <w:rFonts w:cs="Arial"/>
        </w:rPr>
      </w:pPr>
      <w:r w:rsidRPr="001441F7">
        <w:rPr>
          <w:i/>
        </w:rPr>
        <w:t>Stredné odborné knihovnícke</w:t>
      </w:r>
      <w:r w:rsidRPr="001441F7">
        <w:t xml:space="preserve"> vzdelanie na Slovensku bolo možné získať od </w:t>
      </w:r>
      <w:r w:rsidRPr="001441F7">
        <w:rPr>
          <w:rFonts w:cs="Arial"/>
        </w:rPr>
        <w:t xml:space="preserve">1953 na </w:t>
      </w:r>
      <w:r w:rsidRPr="001441F7">
        <w:rPr>
          <w:rFonts w:cs="Arial"/>
          <w:i/>
        </w:rPr>
        <w:t>Osvetovej škole</w:t>
      </w:r>
      <w:r w:rsidRPr="001441F7">
        <w:rPr>
          <w:rFonts w:cs="Arial"/>
        </w:rPr>
        <w:t xml:space="preserve"> v Bratislave. V roku 1962 sa táto škola premenovala na  </w:t>
      </w:r>
      <w:r w:rsidRPr="001441F7">
        <w:rPr>
          <w:rFonts w:cs="Arial"/>
          <w:i/>
        </w:rPr>
        <w:t>Strednú knihovnícku školu</w:t>
      </w:r>
      <w:r w:rsidRPr="001441F7">
        <w:rPr>
          <w:rFonts w:cs="Arial"/>
        </w:rPr>
        <w:t xml:space="preserve">.  V roku 2009 bola škola premenovaná na </w:t>
      </w:r>
      <w:r w:rsidRPr="001441F7">
        <w:rPr>
          <w:rFonts w:cs="Arial"/>
          <w:i/>
        </w:rPr>
        <w:t>Strednú odbornú školu knihovníckych a informačných štúdií</w:t>
      </w:r>
      <w:r w:rsidRPr="001441F7">
        <w:rPr>
          <w:rFonts w:cs="Arial"/>
        </w:rPr>
        <w:t xml:space="preserve"> . Škola sústavne upravuje a skvalitňuje svoj vzdelávací program v súlade s trendmi v oblasti informačných a komunikačných technológií. </w:t>
      </w:r>
    </w:p>
    <w:p w:rsidR="00CF003C" w:rsidRPr="001441F7" w:rsidRDefault="00CF003C" w:rsidP="00242503">
      <w:pPr>
        <w:pStyle w:val="Nadpis4"/>
      </w:pPr>
      <w:r w:rsidRPr="001441F7">
        <w:t>Medzinárodné knihovnícke organizácie</w:t>
      </w:r>
    </w:p>
    <w:p w:rsidR="00245321" w:rsidRPr="001441F7" w:rsidRDefault="00245321" w:rsidP="001441F7">
      <w:r w:rsidRPr="001441F7">
        <w:rPr>
          <w:rFonts w:cs="Arial"/>
        </w:rPr>
        <w:t xml:space="preserve">Knihovníctvo a knihovníci majú svoje nadnárodné a národné profesijné združenia: </w:t>
      </w:r>
      <w:hyperlink r:id="rId77" w:tgtFrame="_blank" w:history="1">
        <w:r w:rsidRPr="001441F7">
          <w:rPr>
            <w:rStyle w:val="Hypertextovprepojenie"/>
            <w:rFonts w:ascii="Times" w:hAnsi="Times"/>
            <w:bCs/>
            <w:color w:val="auto"/>
          </w:rPr>
          <w:t>IFLA</w:t>
        </w:r>
      </w:hyperlink>
      <w:r w:rsidRPr="001441F7">
        <w:rPr>
          <w:rStyle w:val="Vrazn"/>
          <w:rFonts w:ascii="Times" w:hAnsi="Times"/>
        </w:rPr>
        <w:t xml:space="preserve"> -</w:t>
      </w:r>
      <w:r w:rsidRPr="001441F7">
        <w:t xml:space="preserve"> </w:t>
      </w:r>
      <w:r w:rsidRPr="001441F7">
        <w:rPr>
          <w:i/>
        </w:rPr>
        <w:t>Medzinárdná federácia knižničných asociácií a knižničných inštitúcií</w:t>
      </w:r>
      <w:r w:rsidRPr="001441F7">
        <w:t xml:space="preserve"> (The International Federation of Library Associations and Institutions), </w:t>
      </w:r>
      <w:hyperlink r:id="rId78" w:tgtFrame="_blank" w:history="1">
        <w:r w:rsidRPr="001441F7">
          <w:rPr>
            <w:rStyle w:val="Hypertextovprepojenie"/>
            <w:rFonts w:ascii="Times" w:hAnsi="Times"/>
            <w:bCs/>
            <w:color w:val="auto"/>
          </w:rPr>
          <w:t>EBLIDA</w:t>
        </w:r>
      </w:hyperlink>
      <w:r w:rsidRPr="001441F7">
        <w:t xml:space="preserve"> - </w:t>
      </w:r>
      <w:r w:rsidRPr="001441F7">
        <w:rPr>
          <w:i/>
        </w:rPr>
        <w:t xml:space="preserve">Európsky výbor knižničných, informačných a dokumentačných asociácií </w:t>
      </w:r>
      <w:r w:rsidRPr="001441F7">
        <w:t xml:space="preserve">(European Bureau of Library, Information and Documentation Associations) ai. Na Slovensku je to SSK – </w:t>
      </w:r>
      <w:r w:rsidRPr="001441F7">
        <w:rPr>
          <w:i/>
        </w:rPr>
        <w:t>Spolok slovenských knihovníkov</w:t>
      </w:r>
      <w:r w:rsidRPr="001441F7">
        <w:t xml:space="preserve"> (od r. 1946) a SAK – </w:t>
      </w:r>
      <w:r w:rsidRPr="001441F7">
        <w:rPr>
          <w:i/>
        </w:rPr>
        <w:t>Slovenská asociácia knižníc</w:t>
      </w:r>
      <w:r w:rsidRPr="001441F7">
        <w:t xml:space="preserve"> (od r. 1993). </w:t>
      </w:r>
    </w:p>
    <w:p w:rsidR="00C02F5D" w:rsidRDefault="00245321" w:rsidP="001441F7">
      <w:pPr>
        <w:rPr>
          <w:lang w:val="en-US"/>
        </w:rPr>
      </w:pPr>
      <w:r w:rsidRPr="001441F7">
        <w:rPr>
          <w:i/>
        </w:rPr>
        <w:t>Librarian</w:t>
      </w:r>
      <w:r w:rsidRPr="001441F7">
        <w:t xml:space="preserve">.  [Wikipédia]. Dostupné: </w:t>
      </w:r>
      <w:hyperlink r:id="rId79" w:history="1">
        <w:r w:rsidRPr="001441F7">
          <w:rPr>
            <w:rStyle w:val="Hypertextovprepojenie"/>
            <w:rFonts w:ascii="Times" w:hAnsi="Times"/>
            <w:color w:val="auto"/>
          </w:rPr>
          <w:t>http://en.wikipedia.org/wiki/Librarian</w:t>
        </w:r>
      </w:hyperlink>
      <w:r w:rsidRPr="001441F7">
        <w:t xml:space="preserve">. </w:t>
      </w:r>
      <w:r w:rsidRPr="001441F7">
        <w:rPr>
          <w:lang w:val="en-US"/>
        </w:rPr>
        <w:t>[Posledn</w:t>
      </w:r>
      <w:r w:rsidRPr="001441F7">
        <w:t>á</w:t>
      </w:r>
      <w:r w:rsidRPr="001441F7">
        <w:rPr>
          <w:lang w:val="en-US"/>
        </w:rPr>
        <w:t xml:space="preserve"> aktualizácia </w:t>
      </w:r>
      <w:r w:rsidRPr="001441F7">
        <w:t>24.10. 2014</w:t>
      </w:r>
      <w:r w:rsidRPr="001441F7">
        <w:rPr>
          <w:lang w:val="en-US"/>
        </w:rPr>
        <w:t>]</w:t>
      </w:r>
      <w:r w:rsidR="00C02F5D">
        <w:rPr>
          <w:lang w:val="en-US"/>
        </w:rPr>
        <w:t xml:space="preserve">. </w:t>
      </w:r>
    </w:p>
    <w:p w:rsidR="00245321" w:rsidRPr="001441F7" w:rsidRDefault="00C02F5D" w:rsidP="001441F7">
      <w:pPr>
        <w:rPr>
          <w:lang w:val="en-US"/>
        </w:rPr>
      </w:pPr>
      <w:r>
        <w:rPr>
          <w:lang w:val="en-US"/>
        </w:rPr>
        <w:t>Zdroje:</w:t>
      </w:r>
    </w:p>
    <w:p w:rsidR="00245321" w:rsidRDefault="00450F5A" w:rsidP="00207582">
      <w:pPr>
        <w:ind w:left="708"/>
        <w:rPr>
          <w:i/>
          <w:sz w:val="20"/>
          <w:szCs w:val="20"/>
        </w:rPr>
      </w:pPr>
      <w:hyperlink r:id="rId80" w:history="1">
        <w:r w:rsidR="00245321" w:rsidRPr="00207582">
          <w:rPr>
            <w:rStyle w:val="Hypertextovprepojenie"/>
            <w:rFonts w:ascii="Times" w:hAnsi="Times"/>
            <w:color w:val="auto"/>
            <w:sz w:val="20"/>
            <w:szCs w:val="20"/>
          </w:rPr>
          <w:t>LICHNEROVÁ, L. -</w:t>
        </w:r>
      </w:hyperlink>
      <w:r w:rsidR="00245321" w:rsidRPr="00207582">
        <w:rPr>
          <w:sz w:val="20"/>
          <w:szCs w:val="20"/>
        </w:rPr>
        <w:t xml:space="preserve"> </w:t>
      </w:r>
      <w:hyperlink r:id="rId81" w:history="1">
        <w:r w:rsidR="00245321" w:rsidRPr="00207582">
          <w:rPr>
            <w:rStyle w:val="Hypertextovprepojenie"/>
            <w:rFonts w:ascii="Times" w:hAnsi="Times"/>
            <w:color w:val="auto"/>
            <w:sz w:val="20"/>
            <w:szCs w:val="20"/>
          </w:rPr>
          <w:t>ŠPÁNIOVÁ, M.</w:t>
        </w:r>
      </w:hyperlink>
      <w:r w:rsidR="00245321" w:rsidRPr="00207582">
        <w:rPr>
          <w:sz w:val="20"/>
          <w:szCs w:val="20"/>
        </w:rPr>
        <w:t xml:space="preserve"> Katedra knižničnej a informačnej vedy FifUK jubiluje: krátky pohľad na 60 rokov vysokoškolského štúdia knihovníctva. In: </w:t>
      </w:r>
      <w:r w:rsidR="00245321" w:rsidRPr="00207582">
        <w:rPr>
          <w:i/>
          <w:iCs/>
          <w:sz w:val="20"/>
          <w:szCs w:val="20"/>
        </w:rPr>
        <w:t>Ikaros</w:t>
      </w:r>
      <w:r w:rsidR="00245321" w:rsidRPr="00207582">
        <w:rPr>
          <w:sz w:val="20"/>
          <w:szCs w:val="20"/>
        </w:rPr>
        <w:t xml:space="preserve"> [online]. 2011, roč. 15, č. 12 [cit. 27.10.2014]. Dostupné: </w:t>
      </w:r>
      <w:hyperlink r:id="rId82" w:history="1">
        <w:r w:rsidR="00245321" w:rsidRPr="00207582">
          <w:rPr>
            <w:rStyle w:val="Hypertextovprepojenie"/>
            <w:rFonts w:ascii="Times" w:hAnsi="Times"/>
            <w:color w:val="auto"/>
            <w:sz w:val="20"/>
            <w:szCs w:val="20"/>
          </w:rPr>
          <w:t>http://www.ikaros.cz/node/7287</w:t>
        </w:r>
      </w:hyperlink>
      <w:r w:rsidR="00245321" w:rsidRPr="00207582">
        <w:rPr>
          <w:sz w:val="20"/>
          <w:szCs w:val="20"/>
        </w:rPr>
        <w:t>. urn:nbn:cz:ik</w:t>
      </w:r>
      <w:r w:rsidR="00245321" w:rsidRPr="00207582">
        <w:rPr>
          <w:rFonts w:ascii="Cambria Math" w:hAnsi="Cambria Math" w:cs="Cambria Math"/>
          <w:sz w:val="20"/>
          <w:szCs w:val="20"/>
        </w:rPr>
        <w:t>‐</w:t>
      </w:r>
      <w:r w:rsidR="00245321" w:rsidRPr="00207582">
        <w:rPr>
          <w:sz w:val="20"/>
          <w:szCs w:val="20"/>
        </w:rPr>
        <w:t>007287. ISSN 1212-5075.</w:t>
      </w:r>
      <w:r w:rsidR="00245321" w:rsidRPr="00207582">
        <w:rPr>
          <w:i/>
          <w:sz w:val="20"/>
          <w:szCs w:val="20"/>
        </w:rPr>
        <w:t xml:space="preserve"> </w:t>
      </w:r>
    </w:p>
    <w:p w:rsidR="00207582" w:rsidRPr="00207582" w:rsidRDefault="00207582" w:rsidP="00207582">
      <w:pPr>
        <w:ind w:left="708"/>
        <w:rPr>
          <w:i/>
          <w:sz w:val="20"/>
          <w:szCs w:val="20"/>
        </w:rPr>
      </w:pPr>
    </w:p>
    <w:p w:rsidR="00261AEE" w:rsidRPr="00207582" w:rsidRDefault="00245321" w:rsidP="00207582">
      <w:pPr>
        <w:ind w:left="708"/>
        <w:rPr>
          <w:sz w:val="20"/>
          <w:szCs w:val="20"/>
        </w:rPr>
      </w:pPr>
      <w:r w:rsidRPr="00207582">
        <w:rPr>
          <w:sz w:val="20"/>
          <w:szCs w:val="20"/>
        </w:rPr>
        <w:t xml:space="preserve">ŽIBRITOVÁ, G. Päťdesiat rokov vysokoškolského štúdia knižničnej a informačnej vedy na Slovensku. In </w:t>
      </w:r>
      <w:r w:rsidRPr="00207582">
        <w:rPr>
          <w:iCs/>
          <w:sz w:val="20"/>
          <w:szCs w:val="20"/>
        </w:rPr>
        <w:t>Knižnica</w:t>
      </w:r>
      <w:r w:rsidRPr="00207582">
        <w:rPr>
          <w:sz w:val="20"/>
          <w:szCs w:val="20"/>
        </w:rPr>
        <w:t>, roč. 2, č. 8 (2001), s. 410-413</w:t>
      </w:r>
    </w:p>
    <w:p w:rsidR="0025706A" w:rsidRPr="00F12C4F" w:rsidRDefault="00261AEE" w:rsidP="00F12C4F">
      <w:r>
        <w:br w:type="page"/>
      </w:r>
    </w:p>
    <w:p w:rsidR="0025706A" w:rsidRPr="001441F7" w:rsidRDefault="0025706A" w:rsidP="00242503">
      <w:pPr>
        <w:pStyle w:val="Nadpis1"/>
      </w:pPr>
      <w:bookmarkStart w:id="59" w:name="_Toc10465796"/>
      <w:bookmarkStart w:id="60" w:name="_Toc18783879"/>
      <w:bookmarkStart w:id="61" w:name="_Toc22046621"/>
      <w:r w:rsidRPr="001441F7">
        <w:lastRenderedPageBreak/>
        <w:t>Knihoveda</w:t>
      </w:r>
      <w:bookmarkEnd w:id="59"/>
      <w:bookmarkEnd w:id="60"/>
      <w:bookmarkEnd w:id="61"/>
    </w:p>
    <w:p w:rsidR="0025706A" w:rsidRPr="001441F7" w:rsidRDefault="0025706A" w:rsidP="00F12C4F">
      <w:pPr>
        <w:pStyle w:val="Normlsmedzerami"/>
        <w:rPr>
          <w:rStyle w:val="h2"/>
          <w:rFonts w:ascii="Times" w:hAnsi="Times"/>
        </w:rPr>
      </w:pPr>
      <w:r w:rsidRPr="001441F7">
        <w:rPr>
          <w:i/>
        </w:rPr>
        <w:t>Knihoveda</w:t>
      </w:r>
      <w:r w:rsidRPr="001441F7">
        <w:t xml:space="preserve"> je</w:t>
      </w:r>
      <w:r w:rsidRPr="001441F7">
        <w:rPr>
          <w:b/>
        </w:rPr>
        <w:t xml:space="preserve"> </w:t>
      </w:r>
      <w:r w:rsidRPr="001441F7">
        <w:rPr>
          <w:rStyle w:val="h2"/>
          <w:rFonts w:ascii="Times" w:hAnsi="Times"/>
        </w:rPr>
        <w:t>veda o knihe. Je to viacvýznamový pojem. Pojem knihoveda označuje:</w:t>
      </w:r>
    </w:p>
    <w:p w:rsidR="0025706A" w:rsidRPr="001441F7" w:rsidRDefault="0025706A" w:rsidP="00F12C4F">
      <w:pPr>
        <w:pStyle w:val="Normlsmedzerami"/>
        <w:rPr>
          <w:rStyle w:val="h2"/>
          <w:rFonts w:ascii="Times" w:hAnsi="Times"/>
        </w:rPr>
      </w:pPr>
      <w:r w:rsidRPr="001441F7">
        <w:rPr>
          <w:rStyle w:val="h2"/>
          <w:rFonts w:ascii="Times" w:hAnsi="Times"/>
        </w:rPr>
        <w:t xml:space="preserve">a) </w:t>
      </w:r>
      <w:r w:rsidRPr="001441F7">
        <w:rPr>
          <w:rStyle w:val="h2"/>
          <w:rFonts w:ascii="Times" w:hAnsi="Times"/>
          <w:i/>
        </w:rPr>
        <w:t>disciplínu knižničnej a informačnej vedy</w:t>
      </w:r>
      <w:r w:rsidRPr="001441F7">
        <w:rPr>
          <w:rStyle w:val="h2"/>
          <w:rFonts w:ascii="Times" w:hAnsi="Times"/>
        </w:rPr>
        <w:t xml:space="preserve"> a </w:t>
      </w:r>
    </w:p>
    <w:p w:rsidR="0025706A" w:rsidRPr="001441F7" w:rsidRDefault="0025706A" w:rsidP="00F12C4F">
      <w:pPr>
        <w:pStyle w:val="Normlsmedzerami"/>
        <w:rPr>
          <w:rStyle w:val="h2"/>
          <w:rFonts w:ascii="Times" w:hAnsi="Times"/>
        </w:rPr>
      </w:pPr>
      <w:r w:rsidRPr="001441F7">
        <w:rPr>
          <w:rStyle w:val="h2"/>
          <w:rFonts w:ascii="Times" w:hAnsi="Times"/>
        </w:rPr>
        <w:t xml:space="preserve">b) </w:t>
      </w:r>
      <w:r w:rsidRPr="001441F7">
        <w:rPr>
          <w:rStyle w:val="h2"/>
          <w:rFonts w:ascii="Times" w:hAnsi="Times"/>
          <w:i/>
        </w:rPr>
        <w:t>biblistiku</w:t>
      </w:r>
      <w:r w:rsidRPr="001441F7">
        <w:rPr>
          <w:rStyle w:val="h2"/>
          <w:rFonts w:ascii="Times" w:hAnsi="Times"/>
        </w:rPr>
        <w:t>.</w:t>
      </w:r>
    </w:p>
    <w:p w:rsidR="0025706A" w:rsidRPr="001441F7" w:rsidRDefault="0025706A" w:rsidP="00F12C4F">
      <w:pPr>
        <w:pStyle w:val="Normlsmedzerami"/>
        <w:rPr>
          <w:rStyle w:val="h2"/>
          <w:rFonts w:ascii="Times" w:hAnsi="Times"/>
        </w:rPr>
      </w:pPr>
      <w:r w:rsidRPr="001441F7">
        <w:rPr>
          <w:rStyle w:val="h2"/>
          <w:rFonts w:ascii="Times" w:hAnsi="Times"/>
          <w:i/>
        </w:rPr>
        <w:t>Knihoveda</w:t>
      </w:r>
      <w:r w:rsidRPr="001441F7">
        <w:rPr>
          <w:rStyle w:val="h2"/>
          <w:rFonts w:ascii="Times" w:hAnsi="Times"/>
        </w:rPr>
        <w:t xml:space="preserve"> (bibliológia) patrí do jadra akreditovaných vzdelávacích programov a predmetov v rámci štúdií v odbore </w:t>
      </w:r>
      <w:r w:rsidRPr="001441F7">
        <w:rPr>
          <w:rStyle w:val="h2"/>
          <w:rFonts w:ascii="Times" w:hAnsi="Times"/>
          <w:i/>
        </w:rPr>
        <w:t>knižničná a informačná veda</w:t>
      </w:r>
      <w:r w:rsidRPr="001441F7">
        <w:rPr>
          <w:rStyle w:val="h2"/>
          <w:rFonts w:ascii="Times" w:hAnsi="Times"/>
        </w:rPr>
        <w:t xml:space="preserve"> (resp. knižničné a informačné štúdiá), a to ako súčasť histórie kultúry, bibliografie, štúdií písma, konzervovania papiera, výskumu dejín knižnej kultúry, výskumu dejín kníhtlače a tlačiarní. </w:t>
      </w:r>
    </w:p>
    <w:p w:rsidR="0025706A" w:rsidRPr="001441F7" w:rsidRDefault="0025706A" w:rsidP="00F12C4F">
      <w:pPr>
        <w:pStyle w:val="Normlsmedzerami"/>
        <w:rPr>
          <w:rStyle w:val="h2"/>
          <w:rFonts w:ascii="Times" w:hAnsi="Times"/>
        </w:rPr>
      </w:pPr>
      <w:r w:rsidRPr="001441F7">
        <w:rPr>
          <w:rStyle w:val="h2"/>
          <w:rFonts w:ascii="Times" w:hAnsi="Times"/>
        </w:rPr>
        <w:t xml:space="preserve">V odbore </w:t>
      </w:r>
      <w:r w:rsidRPr="001441F7">
        <w:rPr>
          <w:rStyle w:val="h2"/>
          <w:rFonts w:ascii="Times" w:hAnsi="Times"/>
          <w:i/>
        </w:rPr>
        <w:t>teológia</w:t>
      </w:r>
      <w:r w:rsidRPr="001441F7">
        <w:rPr>
          <w:rStyle w:val="h2"/>
          <w:rFonts w:ascii="Times" w:hAnsi="Times"/>
        </w:rPr>
        <w:t xml:space="preserve"> vo význame </w:t>
      </w:r>
      <w:r w:rsidRPr="001441F7">
        <w:rPr>
          <w:rStyle w:val="h2"/>
          <w:rFonts w:ascii="Times" w:hAnsi="Times"/>
          <w:i/>
        </w:rPr>
        <w:t>biblistika</w:t>
      </w:r>
      <w:r w:rsidRPr="001441F7">
        <w:rPr>
          <w:rStyle w:val="h2"/>
          <w:rFonts w:ascii="Times" w:hAnsi="Times"/>
        </w:rPr>
        <w:t xml:space="preserve"> rozumie najmä výklad biblie, biblická kritika, biblická teológia. Centrami výskumu, vzdelávania a organizovania vedeckých, odborných a popularizačných aktivít v knihovede (bibliológie, bibliografii a biblistike) sú národné a medzinárodné profesijné organizácie, spolky a združenia s bohatou publikačnou aktivitou.</w:t>
      </w:r>
    </w:p>
    <w:p w:rsidR="0025706A" w:rsidRPr="001441F7" w:rsidRDefault="0025706A" w:rsidP="00242503">
      <w:pPr>
        <w:pStyle w:val="Nadpis2"/>
        <w:rPr>
          <w:rStyle w:val="h2"/>
        </w:rPr>
      </w:pPr>
      <w:bookmarkStart w:id="62" w:name="_Toc10465797"/>
      <w:bookmarkStart w:id="63" w:name="_Toc22046622"/>
      <w:r w:rsidRPr="001441F7">
        <w:rPr>
          <w:rStyle w:val="h2"/>
        </w:rPr>
        <w:t>Knihoveda ako</w:t>
      </w:r>
      <w:r w:rsidRPr="001441F7">
        <w:rPr>
          <w:rStyle w:val="h2"/>
          <w:i/>
        </w:rPr>
        <w:t xml:space="preserve"> </w:t>
      </w:r>
      <w:r w:rsidRPr="001441F7">
        <w:rPr>
          <w:rStyle w:val="h2"/>
        </w:rPr>
        <w:t xml:space="preserve">disciplína </w:t>
      </w:r>
      <w:r w:rsidRPr="001441F7">
        <w:rPr>
          <w:rStyle w:val="h2"/>
          <w:i/>
        </w:rPr>
        <w:t>knižničnej a informačnej vedy</w:t>
      </w:r>
      <w:bookmarkEnd w:id="62"/>
      <w:bookmarkEnd w:id="63"/>
      <w:r w:rsidRPr="001441F7">
        <w:rPr>
          <w:rStyle w:val="h2"/>
        </w:rPr>
        <w:t xml:space="preserve">  </w:t>
      </w:r>
    </w:p>
    <w:p w:rsidR="0025706A" w:rsidRPr="001441F7" w:rsidRDefault="0025706A" w:rsidP="00F12C4F">
      <w:pPr>
        <w:pStyle w:val="Normlsmedzerami"/>
        <w:rPr>
          <w:rStyle w:val="h2"/>
          <w:rFonts w:ascii="Times" w:hAnsi="Times"/>
        </w:rPr>
      </w:pPr>
      <w:r w:rsidRPr="001441F7">
        <w:rPr>
          <w:rStyle w:val="h2"/>
          <w:rFonts w:ascii="Times" w:hAnsi="Times"/>
        </w:rPr>
        <w:t>Knihoveda ako</w:t>
      </w:r>
      <w:r w:rsidRPr="001441F7">
        <w:rPr>
          <w:rStyle w:val="h2"/>
          <w:rFonts w:ascii="Times" w:hAnsi="Times"/>
          <w:i/>
        </w:rPr>
        <w:t xml:space="preserve"> </w:t>
      </w:r>
      <w:r w:rsidRPr="001441F7">
        <w:rPr>
          <w:rStyle w:val="h2"/>
          <w:rFonts w:ascii="Times" w:hAnsi="Times"/>
        </w:rPr>
        <w:t xml:space="preserve">disciplína </w:t>
      </w:r>
      <w:r w:rsidRPr="001441F7">
        <w:rPr>
          <w:rStyle w:val="h2"/>
          <w:rFonts w:ascii="Times" w:hAnsi="Times"/>
          <w:i/>
        </w:rPr>
        <w:t>knižničnej a informačnej vedy</w:t>
      </w:r>
      <w:r w:rsidRPr="001441F7">
        <w:rPr>
          <w:rStyle w:val="h2"/>
          <w:rFonts w:ascii="Times" w:hAnsi="Times"/>
        </w:rPr>
        <w:t xml:space="preserve"> sa komplexne zaoberá výskumom </w:t>
      </w:r>
      <w:r w:rsidRPr="001441F7">
        <w:rPr>
          <w:rStyle w:val="h2"/>
          <w:rFonts w:ascii="Times" w:hAnsi="Times"/>
          <w:i/>
        </w:rPr>
        <w:t>knihy</w:t>
      </w:r>
      <w:r w:rsidRPr="001441F7">
        <w:rPr>
          <w:rStyle w:val="h2"/>
          <w:rFonts w:ascii="Times" w:hAnsi="Times"/>
        </w:rPr>
        <w:t xml:space="preserve"> v historickom vývoji, najmä vznikom, vývojom, výrobou, uchovávaním, fyzickou materiálovou formou, šírením knihy, ako aj jej čítaním a kultúrnym pôsobením. </w:t>
      </w:r>
    </w:p>
    <w:p w:rsidR="0025706A" w:rsidRPr="001441F7" w:rsidRDefault="0025706A" w:rsidP="00F12C4F">
      <w:pPr>
        <w:pStyle w:val="Normlsmedzerami"/>
        <w:rPr>
          <w:rStyle w:val="h2"/>
          <w:rFonts w:ascii="Times" w:hAnsi="Times"/>
        </w:rPr>
      </w:pPr>
      <w:r w:rsidRPr="001441F7">
        <w:rPr>
          <w:rStyle w:val="h2"/>
          <w:rFonts w:ascii="Times" w:hAnsi="Times"/>
        </w:rPr>
        <w:t xml:space="preserve">V medzinárodnej odbornej komunikácii sa používa pojem </w:t>
      </w:r>
      <w:r w:rsidRPr="001441F7">
        <w:rPr>
          <w:rStyle w:val="h2"/>
          <w:rFonts w:ascii="Times" w:hAnsi="Times"/>
          <w:i/>
        </w:rPr>
        <w:t>bibliológia</w:t>
      </w:r>
      <w:r w:rsidRPr="001441F7">
        <w:rPr>
          <w:rStyle w:val="h2"/>
          <w:rFonts w:ascii="Times" w:hAnsi="Times"/>
        </w:rPr>
        <w:t xml:space="preserve">. Synonymom pojmu </w:t>
      </w:r>
      <w:r w:rsidRPr="001441F7">
        <w:rPr>
          <w:rStyle w:val="h2"/>
          <w:rFonts w:ascii="Times" w:hAnsi="Times"/>
          <w:i/>
        </w:rPr>
        <w:t>knihoveda</w:t>
      </w:r>
      <w:r w:rsidRPr="001441F7">
        <w:rPr>
          <w:rStyle w:val="h2"/>
          <w:rFonts w:ascii="Times" w:hAnsi="Times"/>
        </w:rPr>
        <w:t xml:space="preserve"> (bibliológia) je pojem </w:t>
      </w:r>
      <w:r w:rsidRPr="001441F7">
        <w:rPr>
          <w:rStyle w:val="h2"/>
          <w:rFonts w:ascii="Times" w:hAnsi="Times"/>
          <w:i/>
        </w:rPr>
        <w:t>bibliografia</w:t>
      </w:r>
      <w:r w:rsidRPr="001441F7">
        <w:rPr>
          <w:rStyle w:val="h2"/>
          <w:rFonts w:ascii="Times" w:hAnsi="Times"/>
        </w:rPr>
        <w:t xml:space="preserve">, ktorá sa zaoberá výskumom, získavaním, spracovaním a sprístupňovaním bibliografických informácií a súpismi kníh pre potreby knihovedy a bibliografického informačného prieskumu. </w:t>
      </w:r>
    </w:p>
    <w:p w:rsidR="0025706A" w:rsidRPr="001441F7" w:rsidRDefault="0025706A" w:rsidP="00F12C4F">
      <w:pPr>
        <w:pStyle w:val="Normlsmedzerami"/>
        <w:rPr>
          <w:rStyle w:val="h2"/>
          <w:rFonts w:ascii="Times" w:hAnsi="Times"/>
        </w:rPr>
      </w:pPr>
      <w:r w:rsidRPr="001441F7">
        <w:rPr>
          <w:rStyle w:val="h2"/>
          <w:rFonts w:ascii="Times" w:hAnsi="Times"/>
        </w:rPr>
        <w:t xml:space="preserve">Od vynálezu kníhtlače je </w:t>
      </w:r>
      <w:r w:rsidRPr="001441F7">
        <w:rPr>
          <w:rStyle w:val="h2"/>
          <w:rFonts w:ascii="Times" w:hAnsi="Times"/>
          <w:i/>
        </w:rPr>
        <w:t>kniha</w:t>
      </w:r>
      <w:r w:rsidRPr="001441F7">
        <w:rPr>
          <w:rStyle w:val="h2"/>
          <w:rFonts w:ascii="Times" w:hAnsi="Times"/>
        </w:rPr>
        <w:t xml:space="preserve"> ako predmet výskumu knihovedy kvantitatívne najrozšírenejším predmetom písomného dedičstva a je kultúrno-historicky najdôležitejším fenoménom sociálnej komunikácie. </w:t>
      </w:r>
    </w:p>
    <w:p w:rsidR="0025706A" w:rsidRPr="001441F7" w:rsidRDefault="0025706A" w:rsidP="00F12C4F">
      <w:pPr>
        <w:pStyle w:val="Normlsmedzerami"/>
        <w:rPr>
          <w:rStyle w:val="h2"/>
          <w:rFonts w:ascii="Times" w:hAnsi="Times"/>
        </w:rPr>
      </w:pPr>
      <w:r w:rsidRPr="001441F7">
        <w:rPr>
          <w:rStyle w:val="h2"/>
          <w:rFonts w:ascii="Times" w:hAnsi="Times"/>
        </w:rPr>
        <w:t xml:space="preserve">Knihoveda využíva vo výskume všeobecno-vedecké metódy ako aj metódy iných vedných disciplín a odborov, najmä histórie, jazykovedy, literárnej vedy, polygrafie, vied o umení, sociológie, chémie, biológie a pod. </w:t>
      </w:r>
    </w:p>
    <w:p w:rsidR="0025706A" w:rsidRPr="001441F7" w:rsidRDefault="0025706A" w:rsidP="00242503">
      <w:pPr>
        <w:pStyle w:val="Nadpis2"/>
        <w:rPr>
          <w:rStyle w:val="h2"/>
          <w:i/>
        </w:rPr>
      </w:pPr>
      <w:bookmarkStart w:id="64" w:name="_Toc10465798"/>
      <w:bookmarkStart w:id="65" w:name="_Toc22046623"/>
      <w:r w:rsidRPr="001441F7">
        <w:rPr>
          <w:rStyle w:val="h2"/>
          <w:i/>
        </w:rPr>
        <w:t>Knihoveda ako biblistika</w:t>
      </w:r>
      <w:bookmarkEnd w:id="64"/>
      <w:bookmarkEnd w:id="65"/>
    </w:p>
    <w:p w:rsidR="002636E5" w:rsidRDefault="0025706A" w:rsidP="0025706A">
      <w:pPr>
        <w:pStyle w:val="Obyajntext"/>
        <w:rPr>
          <w:rStyle w:val="h2"/>
          <w:rFonts w:ascii="Times" w:hAnsi="Times"/>
          <w:i/>
          <w:sz w:val="24"/>
          <w:szCs w:val="24"/>
        </w:rPr>
      </w:pPr>
      <w:r w:rsidRPr="001441F7">
        <w:rPr>
          <w:rStyle w:val="h2"/>
          <w:rFonts w:ascii="Times" w:hAnsi="Times"/>
          <w:i/>
          <w:sz w:val="24"/>
          <w:szCs w:val="24"/>
        </w:rPr>
        <w:t>Biblistika</w:t>
      </w:r>
      <w:r w:rsidRPr="001441F7">
        <w:rPr>
          <w:rStyle w:val="h2"/>
          <w:rFonts w:ascii="Times" w:hAnsi="Times"/>
          <w:sz w:val="24"/>
          <w:szCs w:val="24"/>
        </w:rPr>
        <w:t xml:space="preserve"> – sa v medzinárodnej komunikácii rozumie komplexný vedný odbor, kt. sa zaoberá výskumom, výkladom a doktríne </w:t>
      </w:r>
      <w:r w:rsidRPr="001441F7">
        <w:rPr>
          <w:rStyle w:val="h2"/>
          <w:rFonts w:ascii="Times" w:hAnsi="Times"/>
          <w:i/>
          <w:sz w:val="24"/>
          <w:szCs w:val="24"/>
        </w:rPr>
        <w:t xml:space="preserve">Biblie. </w:t>
      </w:r>
    </w:p>
    <w:p w:rsidR="002636E5" w:rsidRDefault="002636E5">
      <w:pPr>
        <w:rPr>
          <w:rStyle w:val="h2"/>
          <w:rFonts w:ascii="Times" w:hAnsi="Times"/>
          <w:i/>
        </w:rPr>
      </w:pPr>
      <w:r>
        <w:rPr>
          <w:rStyle w:val="h2"/>
          <w:rFonts w:ascii="Times" w:hAnsi="Times"/>
          <w:i/>
        </w:rPr>
        <w:br w:type="page"/>
      </w:r>
    </w:p>
    <w:p w:rsidR="002D1C95" w:rsidRPr="001441F7" w:rsidRDefault="002D1C95" w:rsidP="0025706A">
      <w:pPr>
        <w:pStyle w:val="Obyajntext"/>
        <w:rPr>
          <w:rStyle w:val="h2"/>
          <w:rFonts w:ascii="Times" w:hAnsi="Times"/>
          <w:i/>
          <w:sz w:val="24"/>
          <w:szCs w:val="24"/>
        </w:rPr>
      </w:pPr>
    </w:p>
    <w:p w:rsidR="002636E5" w:rsidRPr="002636E5" w:rsidRDefault="002D1C95" w:rsidP="002636E5">
      <w:pPr>
        <w:pStyle w:val="Nadpis1"/>
      </w:pPr>
      <w:bookmarkStart w:id="66" w:name="_Toc10465799"/>
      <w:bookmarkStart w:id="67" w:name="_Toc22046624"/>
      <w:r w:rsidRPr="001441F7">
        <w:t>Úvod do dokumentológie</w:t>
      </w:r>
      <w:bookmarkStart w:id="68" w:name="_Toc10465800"/>
      <w:bookmarkStart w:id="69" w:name="_Toc18783880"/>
      <w:bookmarkEnd w:id="66"/>
      <w:r w:rsidR="002636E5">
        <w:t xml:space="preserve">. </w:t>
      </w:r>
      <w:r w:rsidRPr="001441F7">
        <w:t>Dok</w:t>
      </w:r>
      <w:bookmarkEnd w:id="68"/>
      <w:bookmarkEnd w:id="69"/>
      <w:r w:rsidRPr="001441F7">
        <w:t>umentológia, dokument, zdroj</w:t>
      </w:r>
      <w:bookmarkEnd w:id="67"/>
    </w:p>
    <w:p w:rsidR="002D1C95" w:rsidRPr="001441F7" w:rsidRDefault="002D1C95" w:rsidP="00F12C4F">
      <w:pPr>
        <w:pStyle w:val="Normlsmedzerami"/>
      </w:pPr>
      <w:r w:rsidRPr="001441F7">
        <w:rPr>
          <w:i/>
        </w:rPr>
        <w:t>Dokumentológia</w:t>
      </w:r>
      <w:r w:rsidRPr="001441F7">
        <w:t xml:space="preserve"> je komplexná veda o dokumentoch a informačných zdrojoch, o ich vzniku, vývoji, obsahu, nosičoch obsahu, forme, štruktúre a ich mieste v dokumentových informačných systémoch.  </w:t>
      </w:r>
    </w:p>
    <w:p w:rsidR="002D1C95" w:rsidRPr="001441F7" w:rsidRDefault="002D1C95" w:rsidP="00F12C4F">
      <w:pPr>
        <w:pStyle w:val="Normlsmedzerami"/>
      </w:pPr>
      <w:r w:rsidRPr="001441F7">
        <w:t xml:space="preserve">V odbore </w:t>
      </w:r>
      <w:r w:rsidRPr="001441F7">
        <w:rPr>
          <w:i/>
        </w:rPr>
        <w:t>knižničná a informačná veda</w:t>
      </w:r>
      <w:r w:rsidRPr="001441F7">
        <w:t xml:space="preserve"> existuje celý rad viac alebo menej ustálených pojmov a termínov, ktoré sa týkajú podstatného predmetu odboru. Dominantným pojmom knižničnej a informačnej vedy je pojem </w:t>
      </w:r>
      <w:r w:rsidRPr="001441F7">
        <w:rPr>
          <w:i/>
        </w:rPr>
        <w:t>dokument</w:t>
      </w:r>
      <w:r w:rsidRPr="001441F7">
        <w:t xml:space="preserve"> ako ten predmet knižničnej a informačnej vedy, ktorý je pre túto vedu fundamentálny. </w:t>
      </w:r>
    </w:p>
    <w:p w:rsidR="002D1C95" w:rsidRPr="001441F7" w:rsidRDefault="002D1C95" w:rsidP="00F12C4F">
      <w:pPr>
        <w:pStyle w:val="Normlsmedzerami"/>
      </w:pPr>
      <w:r w:rsidRPr="001441F7">
        <w:t xml:space="preserve">Knižničná a informačná veda sa zaoberá </w:t>
      </w:r>
      <w:r w:rsidRPr="001441F7">
        <w:rPr>
          <w:i/>
        </w:rPr>
        <w:t>dokumentom</w:t>
      </w:r>
      <w:r w:rsidRPr="001441F7">
        <w:t xml:space="preserve"> ako entitou, ktorá predstavuje </w:t>
      </w:r>
      <w:r w:rsidRPr="001441F7">
        <w:rPr>
          <w:i/>
        </w:rPr>
        <w:t>zaznamenanú  informáciu</w:t>
      </w:r>
      <w:r w:rsidRPr="001441F7">
        <w:t xml:space="preserve"> a ktorá zásadne funguje v </w:t>
      </w:r>
      <w:r w:rsidRPr="001441F7">
        <w:rPr>
          <w:i/>
        </w:rPr>
        <w:t>sociálnej komunikácii</w:t>
      </w:r>
      <w:r w:rsidRPr="001441F7">
        <w:t xml:space="preserve">.  Dokument ako predmet tejto vedy je </w:t>
      </w:r>
      <w:r w:rsidRPr="001441F7">
        <w:rPr>
          <w:i/>
        </w:rPr>
        <w:t>entita</w:t>
      </w:r>
      <w:r w:rsidRPr="001441F7">
        <w:t xml:space="preserve">, ktorá je pre knižničnú a informačnú vedu špecifický, jedinečný a umožňuje odlíšenie tohto odboru od iných vedných odborov. </w:t>
      </w:r>
    </w:p>
    <w:p w:rsidR="00FC5DFD" w:rsidRDefault="002D1C95" w:rsidP="00FC5DFD">
      <w:pPr>
        <w:pStyle w:val="Normlsmedzerami"/>
      </w:pPr>
      <w:r w:rsidRPr="001441F7">
        <w:t xml:space="preserve">Za zakladateľa modernej </w:t>
      </w:r>
      <w:r w:rsidRPr="001441F7">
        <w:rPr>
          <w:i/>
        </w:rPr>
        <w:t>dokumentácie</w:t>
      </w:r>
      <w:r w:rsidRPr="001441F7">
        <w:t xml:space="preserve"> a otca </w:t>
      </w:r>
      <w:r w:rsidRPr="001441F7">
        <w:rPr>
          <w:i/>
        </w:rPr>
        <w:t>informačnej vedy</w:t>
      </w:r>
      <w:r w:rsidRPr="001441F7">
        <w:t xml:space="preserve"> sa považuje belgický vizionár, vynálezca, právnik a mierový aktivista </w:t>
      </w:r>
      <w:r w:rsidRPr="001441F7">
        <w:rPr>
          <w:i/>
        </w:rPr>
        <w:t>Paul Otlet.</w:t>
      </w:r>
      <w:r w:rsidRPr="001441F7">
        <w:t xml:space="preserve"> </w:t>
      </w:r>
    </w:p>
    <w:p w:rsidR="00FC5DFD" w:rsidRDefault="00FC5DFD" w:rsidP="00FC5DFD">
      <w:pPr>
        <w:pStyle w:val="Nadpis2"/>
      </w:pPr>
      <w:bookmarkStart w:id="70" w:name="_Toc22046625"/>
      <w:r>
        <w:t>Mundaneum (</w:t>
      </w:r>
      <w:hyperlink r:id="rId83" w:history="1">
        <w:r w:rsidRPr="00146920">
          <w:rPr>
            <w:rStyle w:val="Hypertextovprepojenie"/>
          </w:rPr>
          <w:t>https://wikisofia.cz/wiki/Mundaneum</w:t>
        </w:r>
      </w:hyperlink>
      <w:r>
        <w:t xml:space="preserve"> )</w:t>
      </w:r>
      <w:bookmarkEnd w:id="70"/>
    </w:p>
    <w:p w:rsidR="00FC5DFD" w:rsidRDefault="00FC5DFD" w:rsidP="00FC5DFD">
      <w:pPr>
        <w:rPr>
          <w:rFonts w:ascii="Arial" w:hAnsi="Arial" w:cs="Arial"/>
          <w:i/>
          <w:color w:val="000000"/>
          <w:sz w:val="21"/>
          <w:szCs w:val="21"/>
          <w:shd w:val="clear" w:color="auto" w:fill="FFFFFF"/>
        </w:rPr>
      </w:pPr>
      <w:r w:rsidRPr="00FC5DFD">
        <w:rPr>
          <w:rFonts w:ascii="Arial" w:hAnsi="Arial" w:cs="Arial"/>
          <w:bCs/>
          <w:i/>
          <w:color w:val="000000"/>
          <w:sz w:val="21"/>
          <w:szCs w:val="21"/>
        </w:rPr>
        <w:t>„Mundaneum</w:t>
      </w:r>
      <w:r w:rsidRPr="00FC5DFD">
        <w:rPr>
          <w:rFonts w:ascii="Arial" w:hAnsi="Arial" w:cs="Arial"/>
          <w:i/>
          <w:color w:val="000000"/>
          <w:sz w:val="21"/>
          <w:szCs w:val="21"/>
          <w:shd w:val="clear" w:color="auto" w:fill="FFFFFF"/>
        </w:rPr>
        <w:t>, neboli také papírový Google, byl místem shromažďujícím co nejvíce lidského vědění, založen v roce 1910</w:t>
      </w:r>
      <w:r w:rsidRPr="00FC5DFD">
        <w:rPr>
          <w:rStyle w:val="apple-converted-space"/>
          <w:rFonts w:ascii="Arial" w:eastAsiaTheme="majorEastAsia" w:hAnsi="Arial" w:cs="Arial"/>
          <w:i/>
          <w:color w:val="000000"/>
          <w:sz w:val="21"/>
          <w:szCs w:val="21"/>
          <w:shd w:val="clear" w:color="auto" w:fill="FFFFFF"/>
        </w:rPr>
        <w:t> </w:t>
      </w:r>
      <w:hyperlink r:id="rId84" w:tooltip="Paul Otlet" w:history="1">
        <w:r w:rsidRPr="00FC5DFD">
          <w:rPr>
            <w:rStyle w:val="Hypertextovprepojenie"/>
            <w:rFonts w:ascii="Arial" w:eastAsiaTheme="majorEastAsia" w:hAnsi="Arial" w:cs="Arial"/>
            <w:i/>
            <w:color w:val="0645AD"/>
            <w:sz w:val="21"/>
            <w:szCs w:val="21"/>
          </w:rPr>
          <w:t>Paulem Otletem</w:t>
        </w:r>
      </w:hyperlink>
      <w:r w:rsidRPr="00FC5DFD">
        <w:rPr>
          <w:rStyle w:val="apple-converted-space"/>
          <w:rFonts w:ascii="Arial" w:eastAsiaTheme="majorEastAsia" w:hAnsi="Arial" w:cs="Arial"/>
          <w:i/>
          <w:color w:val="000000"/>
          <w:sz w:val="21"/>
          <w:szCs w:val="21"/>
          <w:shd w:val="clear" w:color="auto" w:fill="FFFFFF"/>
        </w:rPr>
        <w:t> </w:t>
      </w:r>
      <w:r w:rsidRPr="00FC5DFD">
        <w:rPr>
          <w:rFonts w:ascii="Arial" w:hAnsi="Arial" w:cs="Arial"/>
          <w:i/>
          <w:color w:val="000000"/>
          <w:sz w:val="21"/>
          <w:szCs w:val="21"/>
          <w:shd w:val="clear" w:color="auto" w:fill="FFFFFF"/>
        </w:rPr>
        <w:t>a</w:t>
      </w:r>
      <w:r w:rsidRPr="00FC5DFD">
        <w:rPr>
          <w:rStyle w:val="apple-converted-space"/>
          <w:rFonts w:ascii="Arial" w:eastAsiaTheme="majorEastAsia" w:hAnsi="Arial" w:cs="Arial"/>
          <w:i/>
          <w:color w:val="000000"/>
          <w:sz w:val="21"/>
          <w:szCs w:val="21"/>
          <w:shd w:val="clear" w:color="auto" w:fill="FFFFFF"/>
        </w:rPr>
        <w:t> </w:t>
      </w:r>
      <w:hyperlink r:id="rId85" w:tooltip="Henri La Fontaine" w:history="1">
        <w:r w:rsidRPr="00FC5DFD">
          <w:rPr>
            <w:rStyle w:val="Hypertextovprepojenie"/>
            <w:rFonts w:ascii="Arial" w:eastAsiaTheme="majorEastAsia" w:hAnsi="Arial" w:cs="Arial"/>
            <w:i/>
            <w:color w:val="0645AD"/>
            <w:sz w:val="21"/>
            <w:szCs w:val="21"/>
          </w:rPr>
          <w:t>Henrim La Fontainem</w:t>
        </w:r>
      </w:hyperlink>
      <w:r w:rsidRPr="00FC5DFD">
        <w:rPr>
          <w:rFonts w:ascii="Arial" w:hAnsi="Arial" w:cs="Arial"/>
          <w:i/>
          <w:color w:val="000000"/>
          <w:sz w:val="21"/>
          <w:szCs w:val="21"/>
          <w:shd w:val="clear" w:color="auto" w:fill="FFFFFF"/>
        </w:rPr>
        <w:t>. Dnes slouží jako výstavní prostor a archiv. Nachází se v Belgii ve městě Mons. Shromažďovalo informace ve formě odkazových metadat, vlastnilo i část celých publikací, ale nezaměřovalo se na ně.“</w:t>
      </w:r>
    </w:p>
    <w:p w:rsidR="00FC5DFD" w:rsidRPr="00FC5DFD" w:rsidRDefault="00FC5DFD" w:rsidP="00FC5DFD">
      <w:pPr>
        <w:rPr>
          <w:i/>
        </w:rPr>
      </w:pPr>
      <w:r>
        <w:rPr>
          <w:i/>
        </w:rPr>
        <w:t>MDT!!!</w:t>
      </w:r>
    </w:p>
    <w:p w:rsidR="00FC5DFD" w:rsidRPr="00FC5DFD" w:rsidRDefault="00FC5DFD" w:rsidP="00FC5DFD"/>
    <w:p w:rsidR="002D1C95" w:rsidRPr="001441F7" w:rsidRDefault="002209FC" w:rsidP="00F12C4F">
      <w:pPr>
        <w:pStyle w:val="Normlsmedzerami"/>
      </w:pPr>
      <w:r>
        <w:t>Sú</w:t>
      </w:r>
      <w:r w:rsidR="002D1C95" w:rsidRPr="001441F7">
        <w:t xml:space="preserve"> autor</w:t>
      </w:r>
      <w:r>
        <w:t>mi</w:t>
      </w:r>
      <w:r w:rsidR="002D1C95" w:rsidRPr="001441F7">
        <w:t xml:space="preserve"> Medzinárodného desatinného triedenia a</w:t>
      </w:r>
      <w:r>
        <w:t xml:space="preserve"> Otlet </w:t>
      </w:r>
      <w:r w:rsidR="002D1C95" w:rsidRPr="001441F7">
        <w:t xml:space="preserve">svoj teoretický koncept dokumentácie popísal v diele </w:t>
      </w:r>
      <w:r w:rsidR="002D1C95" w:rsidRPr="001441F7">
        <w:rPr>
          <w:i/>
        </w:rPr>
        <w:t>Traité de documentation (Otlet, 1934)</w:t>
      </w:r>
      <w:r w:rsidR="002D1C95" w:rsidRPr="001441F7">
        <w:rPr>
          <w:rStyle w:val="Odkaznapoznmkupodiarou"/>
          <w:rFonts w:ascii="Times" w:hAnsi="Times"/>
          <w:bCs/>
        </w:rPr>
        <w:footnoteReference w:id="12"/>
      </w:r>
      <w:r w:rsidR="002D1C95" w:rsidRPr="001441F7">
        <w:t>. Vybraté state jeho prác sú významným vkladom do základov organizácie poznania (Rayward</w:t>
      </w:r>
      <w:r w:rsidR="002D1C95" w:rsidRPr="001441F7">
        <w:rPr>
          <w:rStyle w:val="Odkaznapoznmkupodiarou"/>
          <w:rFonts w:ascii="Times" w:hAnsi="Times"/>
          <w:bCs/>
        </w:rPr>
        <w:t xml:space="preserve"> </w:t>
      </w:r>
      <w:r w:rsidR="002D1C95" w:rsidRPr="001441F7">
        <w:t>, 1990)</w:t>
      </w:r>
      <w:r w:rsidR="002D1C95" w:rsidRPr="001441F7">
        <w:rPr>
          <w:rStyle w:val="Odkaznapoznmkupodiarou"/>
          <w:rFonts w:ascii="Times" w:hAnsi="Times"/>
          <w:bCs/>
        </w:rPr>
        <w:footnoteReference w:id="13"/>
      </w:r>
      <w:r w:rsidR="002D1C95" w:rsidRPr="001441F7">
        <w:t xml:space="preserve">. Otletov pozitivistický prístup k dokumentácii znamenal vo svojej dobe pokrok a pretrváva stále v mnohých metodologických mikrosystémoch bádateľov.   </w:t>
      </w:r>
    </w:p>
    <w:p w:rsidR="002D1C95" w:rsidRPr="001441F7" w:rsidRDefault="002D1C95" w:rsidP="00F12C4F">
      <w:pPr>
        <w:pStyle w:val="Normlsmedzerami"/>
      </w:pPr>
      <w:r w:rsidRPr="001441F7">
        <w:rPr>
          <w:i/>
        </w:rPr>
        <w:t>Dokumentológia</w:t>
      </w:r>
      <w:r w:rsidRPr="001441F7">
        <w:t xml:space="preserve"> je približne od polovice dvadsiateho storočia aj disciplínou v rámci študijných programov v odbore knižničná a informačná veda a dokumentačných štúdií.</w:t>
      </w:r>
    </w:p>
    <w:p w:rsidR="002D1C95" w:rsidRPr="001441F7" w:rsidRDefault="002D1C95" w:rsidP="00F12C4F">
      <w:pPr>
        <w:pStyle w:val="Normlsmedzerami"/>
      </w:pPr>
      <w:r w:rsidRPr="001441F7">
        <w:rPr>
          <w:bCs/>
        </w:rPr>
        <w:t>Tradíciu dokumentačných štúdií v otletovskom ponímaní (</w:t>
      </w:r>
      <w:r w:rsidRPr="001441F7">
        <w:t xml:space="preserve">Documentation Studies (“Dokvit”) v nórskej University of Tromso popisuje </w:t>
      </w:r>
      <w:r w:rsidRPr="00DF1A0E">
        <w:rPr>
          <w:b/>
          <w:iCs/>
        </w:rPr>
        <w:t>Michael Bucklan</w:t>
      </w:r>
      <w:r w:rsidRPr="001441F7">
        <w:rPr>
          <w:iCs/>
        </w:rPr>
        <w:t>d (2007)</w:t>
      </w:r>
      <w:r w:rsidRPr="001441F7">
        <w:rPr>
          <w:rStyle w:val="Odkaznapoznmkupodiarou"/>
          <w:rFonts w:ascii="Times" w:hAnsi="Times"/>
        </w:rPr>
        <w:footnoteReference w:id="14"/>
      </w:r>
      <w:r w:rsidRPr="001441F7">
        <w:rPr>
          <w:iCs/>
        </w:rPr>
        <w:t xml:space="preserve">, ktorý poukazuje na vznik dokumentológie ako </w:t>
      </w:r>
      <w:r w:rsidRPr="001441F7">
        <w:rPr>
          <w:i/>
          <w:iCs/>
        </w:rPr>
        <w:t>disciplíny</w:t>
      </w:r>
      <w:r w:rsidRPr="001441F7">
        <w:rPr>
          <w:iCs/>
        </w:rPr>
        <w:t xml:space="preserve"> a oblasť </w:t>
      </w:r>
      <w:r w:rsidRPr="001441F7">
        <w:rPr>
          <w:i/>
          <w:iCs/>
        </w:rPr>
        <w:t>vzdelávania</w:t>
      </w:r>
      <w:r w:rsidRPr="001441F7">
        <w:rPr>
          <w:iCs/>
        </w:rPr>
        <w:t xml:space="preserve">. Téme dokumentológie sa venuje </w:t>
      </w:r>
      <w:r w:rsidRPr="001441F7">
        <w:rPr>
          <w:iCs/>
        </w:rPr>
        <w:lastRenderedPageBreak/>
        <w:t xml:space="preserve">aj v ďalších svojich prácach (1986), (1996) </w:t>
      </w:r>
      <w:r w:rsidRPr="001441F7">
        <w:rPr>
          <w:rStyle w:val="Odkaznapoznmkupodiarou"/>
          <w:rFonts w:ascii="Times" w:hAnsi="Times"/>
        </w:rPr>
        <w:footnoteReference w:id="15"/>
      </w:r>
      <w:r w:rsidRPr="001441F7">
        <w:rPr>
          <w:iCs/>
        </w:rPr>
        <w:t xml:space="preserve">, </w:t>
      </w:r>
      <w:r w:rsidRPr="001441F7">
        <w:rPr>
          <w:rStyle w:val="Odkaznapoznmkupodiarou"/>
          <w:rFonts w:ascii="Times" w:hAnsi="Times"/>
        </w:rPr>
        <w:footnoteReference w:id="16"/>
      </w:r>
      <w:r w:rsidRPr="001441F7">
        <w:rPr>
          <w:iCs/>
        </w:rPr>
        <w:t xml:space="preserve">Buckland zdôrazňuje novátorský vklad francúzskej vedkyne </w:t>
      </w:r>
      <w:r w:rsidRPr="00DF1A0E">
        <w:rPr>
          <w:b/>
        </w:rPr>
        <w:t>Suzanne Briet,</w:t>
      </w:r>
      <w:r w:rsidRPr="001441F7">
        <w:t xml:space="preserve"> ktorá ako prvá pripravila prvý program dokumentačných štúdií (Documentation Studies) a ktorá bola zakladateľkou týchto štúdií na </w:t>
      </w:r>
      <w:r w:rsidRPr="001441F7">
        <w:rPr>
          <w:i/>
          <w:iCs/>
        </w:rPr>
        <w:t xml:space="preserve">Conservatoire National des Arts et Métiers </w:t>
      </w:r>
      <w:r w:rsidRPr="001441F7">
        <w:t>in Paris</w:t>
      </w:r>
      <w:r w:rsidRPr="001441F7">
        <w:rPr>
          <w:rStyle w:val="Odkaznapoznmkupodiarou"/>
          <w:rFonts w:ascii="Times" w:hAnsi="Times"/>
        </w:rPr>
        <w:footnoteReference w:id="17"/>
      </w:r>
      <w:r w:rsidRPr="001441F7">
        <w:t>. Prvé vydanie jej knihy s názvom Čo je dokumentácia (</w:t>
      </w:r>
      <w:r w:rsidRPr="001441F7">
        <w:rPr>
          <w:i/>
        </w:rPr>
        <w:t>Qu´est-ce que la documentation</w:t>
      </w:r>
      <w:r w:rsidRPr="001441F7">
        <w:t>?) vyšlo v roku 1951 (2006).</w:t>
      </w:r>
      <w:r w:rsidRPr="001441F7">
        <w:rPr>
          <w:rStyle w:val="Odkaznapoznmkupodiarou"/>
          <w:rFonts w:ascii="Times" w:hAnsi="Times"/>
        </w:rPr>
        <w:footnoteReference w:id="18"/>
      </w:r>
      <w:r w:rsidRPr="001441F7">
        <w:t xml:space="preserve"> </w:t>
      </w:r>
    </w:p>
    <w:p w:rsidR="002D1C95" w:rsidRPr="001441F7" w:rsidRDefault="002D1C95" w:rsidP="00F12C4F">
      <w:pPr>
        <w:pStyle w:val="Normlsmedzerami"/>
      </w:pPr>
      <w:r w:rsidRPr="001441F7">
        <w:t>Systematicky pracujú s pojmom dokumentológia ruskí a ukrajinskí vedci G. N. Shvetsova-Vodka (2008)</w:t>
      </w:r>
      <w:r w:rsidRPr="001441F7">
        <w:rPr>
          <w:rStyle w:val="Odkaznapoznmkupodiarou"/>
          <w:rFonts w:ascii="Times" w:hAnsi="Times"/>
        </w:rPr>
        <w:footnoteReference w:id="19"/>
      </w:r>
      <w:r w:rsidRPr="001441F7">
        <w:t>, Yu. V. Nesterovich (2013)</w:t>
      </w:r>
      <w:r w:rsidRPr="001441F7">
        <w:rPr>
          <w:rStyle w:val="Odkaznapoznmkupodiarou"/>
          <w:rFonts w:ascii="Times" w:hAnsi="Times"/>
        </w:rPr>
        <w:footnoteReference w:id="20"/>
      </w:r>
      <w:r w:rsidRPr="001441F7">
        <w:t>,  Yu. A. Chyapite (2010)</w:t>
      </w:r>
      <w:r w:rsidRPr="001441F7">
        <w:rPr>
          <w:rStyle w:val="Odkaznapoznmkupodiarou"/>
          <w:rFonts w:ascii="Times" w:hAnsi="Times"/>
        </w:rPr>
        <w:footnoteReference w:id="21"/>
      </w:r>
      <w:r w:rsidRPr="001441F7">
        <w:t>, E. A. Pleshkevich, G. A. Dvoenosova (2011)</w:t>
      </w:r>
      <w:r w:rsidRPr="001441F7">
        <w:rPr>
          <w:rStyle w:val="Odkaznapoznmkupodiarou"/>
          <w:rFonts w:ascii="Times" w:hAnsi="Times"/>
        </w:rPr>
        <w:footnoteReference w:id="22"/>
      </w:r>
      <w:r w:rsidRPr="001441F7">
        <w:t xml:space="preserve">. </w:t>
      </w:r>
    </w:p>
    <w:p w:rsidR="002D1C95" w:rsidRPr="001441F7" w:rsidRDefault="002D1C95" w:rsidP="00F12C4F">
      <w:pPr>
        <w:pStyle w:val="Normlsmedzerami"/>
      </w:pPr>
      <w:r w:rsidRPr="001441F7">
        <w:t xml:space="preserve">Spomedzi spomenutých autorov sa osobitne komplexnejšie pojmu </w:t>
      </w:r>
      <w:r w:rsidRPr="001441F7">
        <w:rPr>
          <w:i/>
        </w:rPr>
        <w:t>dokument</w:t>
      </w:r>
      <w:r w:rsidRPr="001441F7">
        <w:t xml:space="preserve"> venuje najmä G.N. Shvetsova-Vodka (2007)</w:t>
      </w:r>
      <w:r w:rsidRPr="001441F7">
        <w:rPr>
          <w:rStyle w:val="Odkaznapoznmkupodiarou"/>
          <w:rFonts w:ascii="Times" w:hAnsi="Times"/>
        </w:rPr>
        <w:footnoteReference w:id="23"/>
      </w:r>
      <w:r w:rsidRPr="001441F7">
        <w:t xml:space="preserve">. Autorka považuje </w:t>
      </w:r>
      <w:r w:rsidRPr="001441F7">
        <w:rPr>
          <w:i/>
        </w:rPr>
        <w:t>dokument</w:t>
      </w:r>
      <w:r w:rsidRPr="001441F7">
        <w:t xml:space="preserve"> za súčasť procesu sociálnej komunikácie, a preto sa venuje tejto základnej funkcii a miestu dokumentu v tejto komunikácii. Rozširuje t</w:t>
      </w:r>
      <w:r w:rsidRPr="001441F7">
        <w:rPr>
          <w:rStyle w:val="hps"/>
          <w:rFonts w:ascii="Times" w:hAnsi="Times"/>
        </w:rPr>
        <w:t>radičné definície</w:t>
      </w:r>
      <w:r w:rsidRPr="001441F7">
        <w:t xml:space="preserve"> </w:t>
      </w:r>
      <w:r w:rsidRPr="001441F7">
        <w:rPr>
          <w:rStyle w:val="hps"/>
          <w:rFonts w:ascii="Times" w:hAnsi="Times"/>
        </w:rPr>
        <w:t>a rozsah</w:t>
      </w:r>
      <w:r w:rsidRPr="001441F7">
        <w:t xml:space="preserve"> </w:t>
      </w:r>
      <w:r w:rsidRPr="001441F7">
        <w:rPr>
          <w:rStyle w:val="hps"/>
          <w:rFonts w:ascii="Times" w:hAnsi="Times"/>
        </w:rPr>
        <w:t>tohto pojmu</w:t>
      </w:r>
      <w:r w:rsidRPr="001441F7">
        <w:t xml:space="preserve">, najmä pokiaľ ide </w:t>
      </w:r>
      <w:r w:rsidRPr="001441F7">
        <w:rPr>
          <w:rStyle w:val="hps"/>
          <w:rFonts w:ascii="Times" w:hAnsi="Times"/>
        </w:rPr>
        <w:t xml:space="preserve">o nosiče obsahu </w:t>
      </w:r>
      <w:r w:rsidRPr="001441F7">
        <w:t xml:space="preserve"> </w:t>
      </w:r>
      <w:r w:rsidRPr="001441F7">
        <w:rPr>
          <w:rStyle w:val="hps"/>
          <w:rFonts w:ascii="Times" w:hAnsi="Times"/>
        </w:rPr>
        <w:t>a  funkcie</w:t>
      </w:r>
      <w:r w:rsidRPr="001441F7">
        <w:t xml:space="preserve"> dokumentov v dokumentových komunikačných systémoch. </w:t>
      </w:r>
    </w:p>
    <w:p w:rsidR="002D1C95" w:rsidRPr="001441F7" w:rsidRDefault="002D1C95" w:rsidP="00F12C4F">
      <w:pPr>
        <w:pStyle w:val="Normlsmedzerami"/>
      </w:pPr>
      <w:r w:rsidRPr="001441F7">
        <w:t>Viacjazyčný tezaurus Európskej únie - tezaurus Eurovoc</w:t>
      </w:r>
      <w:r w:rsidRPr="001441F7">
        <w:rPr>
          <w:i/>
        </w:rPr>
        <w:t xml:space="preserve"> </w:t>
      </w:r>
      <w:r w:rsidRPr="001441F7">
        <w:t xml:space="preserve">uvádza pojem </w:t>
      </w:r>
      <w:r w:rsidRPr="001441F7">
        <w:rPr>
          <w:i/>
        </w:rPr>
        <w:t>dokumentológia</w:t>
      </w:r>
      <w:r w:rsidRPr="001441F7">
        <w:t xml:space="preserve"> ako </w:t>
      </w:r>
      <w:r w:rsidRPr="001441F7">
        <w:rPr>
          <w:i/>
        </w:rPr>
        <w:t>náuku o informáciách</w:t>
      </w:r>
      <w:r w:rsidRPr="001441F7">
        <w:t xml:space="preserve"> a synonymum pojmu </w:t>
      </w:r>
      <w:r w:rsidRPr="001441F7">
        <w:rPr>
          <w:i/>
        </w:rPr>
        <w:t>informačná veda</w:t>
      </w:r>
      <w:r w:rsidRPr="001441F7">
        <w:t>.</w:t>
      </w:r>
      <w:r w:rsidRPr="001441F7">
        <w:rPr>
          <w:rStyle w:val="Odkaznapoznmkupodiarou"/>
          <w:rFonts w:ascii="Times" w:hAnsi="Times"/>
        </w:rPr>
        <w:footnoteReference w:id="24"/>
      </w:r>
      <w:r w:rsidRPr="001441F7">
        <w:t xml:space="preserve"> </w:t>
      </w:r>
    </w:p>
    <w:p w:rsidR="002D1C95" w:rsidRPr="001441F7" w:rsidRDefault="002D1C95" w:rsidP="00F12C4F">
      <w:pPr>
        <w:pStyle w:val="Normlsmedzerami"/>
      </w:pPr>
      <w:r w:rsidRPr="001441F7">
        <w:t xml:space="preserve">Pojem dokumentológia sa však nie vždy považuje za identický s pojmom informačná veda. V praxi má dokumentológia aj povahu teoretickej disciplíny informačnej vedy aj oblasť praktickej činnosti. Dokumentológia ako živý a dynamický pojem má svoje obsahové špecifiká. Obsah a rozsah pojmu je variabilný a rôzne skupiny bádateľov ho napĺňajú rôznym obsahom. </w:t>
      </w:r>
    </w:p>
    <w:p w:rsidR="002D1C95" w:rsidRPr="001441F7" w:rsidRDefault="002D1C95" w:rsidP="00F12C4F">
      <w:pPr>
        <w:pStyle w:val="Normlsmedzerami"/>
      </w:pPr>
      <w:r w:rsidRPr="001441F7">
        <w:lastRenderedPageBreak/>
        <w:t xml:space="preserve">Zdá sa, že popri pretrvávajúcej otletovskej metodologickej tradícii sa rozvíja dokumentológia niekoľkými ďalšími smermi so špecifickým obsahom, pričom tieto smery majú svojich reprezentantov, svoju vedeckú komunitu a dokonca inštitucionalizované zázemie. </w:t>
      </w:r>
    </w:p>
    <w:p w:rsidR="002D1C95" w:rsidRPr="001441F7" w:rsidRDefault="002D1C95" w:rsidP="00F12C4F">
      <w:pPr>
        <w:pStyle w:val="Normlsmedzerami"/>
      </w:pPr>
      <w:r w:rsidRPr="001441F7">
        <w:t>Príkladom špecifického ponímania a vedeckého prístupu k dokumentácii je nemecký Ústav pre dokumentológiu a vedecké publikovanie. (Das Institut für Dokumentologie und Editorik e.V. (IDE)</w:t>
      </w:r>
      <w:r w:rsidRPr="001441F7">
        <w:rPr>
          <w:rStyle w:val="Odkaznapoznmkupodiarou"/>
          <w:rFonts w:ascii="Times" w:hAnsi="Times"/>
        </w:rPr>
        <w:footnoteReference w:id="25"/>
      </w:r>
      <w:r w:rsidRPr="001441F7">
        <w:t>. Inštitút bol založený v roku 2006 a zameriava sa intenzívne na témy humanitných aspektov digitalizácie (Digital Humanities), pričom dominantným predmetom záujmu sú otázky digitalizácie a prezentácie historického písomného dedičstva a literatúry a otázky využívania informačných a komunikačných technológií vo vedeckom publikovaní</w:t>
      </w:r>
      <w:r w:rsidRPr="001441F7">
        <w:rPr>
          <w:rStyle w:val="Odkaznapoznmkupodiarou"/>
          <w:rFonts w:ascii="Times" w:hAnsi="Times"/>
        </w:rPr>
        <w:footnoteReference w:id="26"/>
      </w:r>
      <w:r w:rsidRPr="001441F7">
        <w:t xml:space="preserve">. </w:t>
      </w:r>
    </w:p>
    <w:p w:rsidR="002D1C95" w:rsidRPr="001441F7" w:rsidRDefault="002D1C95" w:rsidP="00F12C4F">
      <w:pPr>
        <w:pStyle w:val="Normlsmedzerami"/>
        <w:rPr>
          <w:bCs/>
        </w:rPr>
      </w:pPr>
      <w:r w:rsidRPr="001441F7">
        <w:t xml:space="preserve">Pojem dokumentológia sa používa špecificky aj na označenie disciplíny ako disciplína </w:t>
      </w:r>
      <w:r w:rsidRPr="001441F7">
        <w:rPr>
          <w:i/>
        </w:rPr>
        <w:t xml:space="preserve">kriminalistiky. </w:t>
      </w:r>
      <w:r w:rsidRPr="001441F7">
        <w:t>Dokumentológia sa</w:t>
      </w:r>
      <w:r w:rsidRPr="001441F7">
        <w:rPr>
          <w:i/>
        </w:rPr>
        <w:t xml:space="preserve"> </w:t>
      </w:r>
      <w:r w:rsidRPr="001441F7">
        <w:t xml:space="preserve">považuje za disciplínu, ktorá v rámci kriminalistiky určuje pomocou vedeckých metód a metodických postupov pravosť alebo autorstvo dokumentov na súdne účely. </w:t>
      </w:r>
      <w:r w:rsidRPr="001441F7">
        <w:rPr>
          <w:i/>
        </w:rPr>
        <w:t>Dokumentológia</w:t>
      </w:r>
      <w:r w:rsidRPr="001441F7">
        <w:t xml:space="preserve"> </w:t>
      </w:r>
      <w:r w:rsidRPr="001441F7">
        <w:rPr>
          <w:rStyle w:val="hps"/>
          <w:rFonts w:ascii="Times" w:hAnsi="Times"/>
        </w:rPr>
        <w:t>priamo</w:t>
      </w:r>
      <w:r w:rsidRPr="001441F7">
        <w:t xml:space="preserve"> </w:t>
      </w:r>
      <w:r w:rsidRPr="001441F7">
        <w:rPr>
          <w:rStyle w:val="hps"/>
          <w:rFonts w:ascii="Times" w:hAnsi="Times"/>
        </w:rPr>
        <w:t>súvisí</w:t>
      </w:r>
      <w:r w:rsidRPr="001441F7">
        <w:t xml:space="preserve"> </w:t>
      </w:r>
      <w:r w:rsidRPr="001441F7">
        <w:rPr>
          <w:rStyle w:val="hps"/>
          <w:rFonts w:ascii="Times" w:hAnsi="Times"/>
        </w:rPr>
        <w:t>so</w:t>
      </w:r>
      <w:r w:rsidRPr="001441F7">
        <w:t xml:space="preserve"> </w:t>
      </w:r>
      <w:r w:rsidRPr="001441F7">
        <w:rPr>
          <w:rStyle w:val="hps"/>
          <w:rFonts w:ascii="Times" w:hAnsi="Times"/>
        </w:rPr>
        <w:t>zákonmi</w:t>
      </w:r>
      <w:r w:rsidRPr="001441F7">
        <w:t xml:space="preserve"> </w:t>
      </w:r>
      <w:r w:rsidRPr="001441F7">
        <w:rPr>
          <w:rStyle w:val="hps"/>
          <w:rFonts w:ascii="Times" w:hAnsi="Times"/>
        </w:rPr>
        <w:t>a</w:t>
      </w:r>
      <w:r w:rsidRPr="001441F7">
        <w:t xml:space="preserve"> </w:t>
      </w:r>
      <w:r w:rsidRPr="001441F7">
        <w:rPr>
          <w:rStyle w:val="hps"/>
          <w:rFonts w:ascii="Times" w:hAnsi="Times"/>
        </w:rPr>
        <w:t>používa sa ako</w:t>
      </w:r>
      <w:r w:rsidRPr="001441F7">
        <w:t xml:space="preserve"> </w:t>
      </w:r>
      <w:r w:rsidRPr="001441F7">
        <w:rPr>
          <w:rStyle w:val="hps"/>
          <w:rFonts w:ascii="Times" w:hAnsi="Times"/>
        </w:rPr>
        <w:t>prostriedok</w:t>
      </w:r>
      <w:r w:rsidRPr="001441F7">
        <w:t xml:space="preserve"> </w:t>
      </w:r>
      <w:r w:rsidRPr="001441F7">
        <w:rPr>
          <w:rStyle w:val="hps"/>
          <w:rFonts w:ascii="Times" w:hAnsi="Times"/>
        </w:rPr>
        <w:t xml:space="preserve">dokazovania </w:t>
      </w:r>
      <w:r w:rsidRPr="001441F7">
        <w:t xml:space="preserve"> </w:t>
      </w:r>
      <w:r w:rsidRPr="001441F7">
        <w:rPr>
          <w:rStyle w:val="hps"/>
          <w:rFonts w:ascii="Times" w:hAnsi="Times"/>
        </w:rPr>
        <w:t>v</w:t>
      </w:r>
      <w:r w:rsidRPr="001441F7">
        <w:t xml:space="preserve"> </w:t>
      </w:r>
      <w:r w:rsidRPr="001441F7">
        <w:rPr>
          <w:rStyle w:val="hps"/>
          <w:rFonts w:ascii="Times" w:hAnsi="Times"/>
        </w:rPr>
        <w:t>súdnom</w:t>
      </w:r>
      <w:r w:rsidRPr="001441F7">
        <w:t xml:space="preserve"> </w:t>
      </w:r>
      <w:r w:rsidRPr="001441F7">
        <w:rPr>
          <w:rStyle w:val="hps"/>
          <w:rFonts w:ascii="Times" w:hAnsi="Times"/>
        </w:rPr>
        <w:t>konaní v trestnom, občianskom, obchodnom</w:t>
      </w:r>
      <w:r w:rsidRPr="001441F7">
        <w:t xml:space="preserve">, </w:t>
      </w:r>
      <w:r w:rsidRPr="001441F7">
        <w:rPr>
          <w:rStyle w:val="hps"/>
          <w:rFonts w:ascii="Times" w:hAnsi="Times"/>
        </w:rPr>
        <w:t>pracovnom konaní a v akejkoľvek inej oblasti</w:t>
      </w:r>
      <w:r w:rsidRPr="001441F7">
        <w:t xml:space="preserve"> </w:t>
      </w:r>
      <w:r w:rsidRPr="001441F7">
        <w:rPr>
          <w:rStyle w:val="hps"/>
          <w:rFonts w:ascii="Times" w:hAnsi="Times"/>
        </w:rPr>
        <w:t>práva</w:t>
      </w:r>
      <w:r w:rsidRPr="001441F7">
        <w:t xml:space="preserve">.  Ide napríklad o zisťovanie pravosti podpisov, zisťovanie falšovania súkromných </w:t>
      </w:r>
      <w:r w:rsidRPr="001441F7">
        <w:rPr>
          <w:rStyle w:val="hps"/>
          <w:rFonts w:ascii="Times" w:hAnsi="Times"/>
        </w:rPr>
        <w:t>i verejných</w:t>
      </w:r>
      <w:r w:rsidRPr="001441F7">
        <w:t xml:space="preserve"> dokumentov, výskum písacích látok, atramentu a pod.</w:t>
      </w:r>
      <w:r w:rsidRPr="001441F7">
        <w:rPr>
          <w:rStyle w:val="Odkaznapoznmkupodiarou"/>
          <w:rFonts w:ascii="Times" w:hAnsi="Times"/>
        </w:rPr>
        <w:footnoteReference w:id="27"/>
      </w:r>
    </w:p>
    <w:p w:rsidR="002D1C95" w:rsidRPr="001441F7" w:rsidRDefault="002D1C95" w:rsidP="00242503">
      <w:pPr>
        <w:pStyle w:val="Nadpis2"/>
      </w:pPr>
      <w:bookmarkStart w:id="71" w:name="_Toc10465801"/>
      <w:bookmarkStart w:id="72" w:name="_Toc22046626"/>
      <w:r w:rsidRPr="001441F7">
        <w:t>Dokument</w:t>
      </w:r>
      <w:bookmarkEnd w:id="71"/>
      <w:bookmarkEnd w:id="72"/>
    </w:p>
    <w:p w:rsidR="002D1C95" w:rsidRPr="001441F7" w:rsidRDefault="002D1C95" w:rsidP="00F12C4F">
      <w:pPr>
        <w:pStyle w:val="Normlsmedzerami"/>
      </w:pPr>
      <w:r w:rsidRPr="001441F7">
        <w:t xml:space="preserve">Klasický výklad pojmu </w:t>
      </w:r>
      <w:r w:rsidRPr="001441F7">
        <w:rPr>
          <w:i/>
        </w:rPr>
        <w:t>dokument</w:t>
      </w:r>
      <w:r w:rsidRPr="001441F7">
        <w:t xml:space="preserve"> podáva popredná predstaviteľka knižničnej a informačnej vedy Marta Nováková (1998):</w:t>
      </w:r>
    </w:p>
    <w:p w:rsidR="002D1C95" w:rsidRPr="001441F7" w:rsidRDefault="002D1C95" w:rsidP="00F12C4F">
      <w:pPr>
        <w:pStyle w:val="Normlsmedzerami"/>
      </w:pPr>
      <w:r w:rsidRPr="001441F7">
        <w:rPr>
          <w:bCs/>
        </w:rPr>
        <w:t xml:space="preserve">„Dokument je </w:t>
      </w:r>
      <w:r w:rsidRPr="001441F7">
        <w:t xml:space="preserve">informačný prameň tvorený nosičom informácií v podobe hmotného predmetu a množinou dát alebo informácií, ktoré sú na ňom (v ňom) fixované a formálne i obsahovo usporiadané.  Slovo dokument pochádza z latinčiny. Používa sa jednak ako bežný výraz hovorovej reči a jednak ako odborný termín viacerých vedných disciplín. Táto skutočnosť spôsobuje veľmi široký a nejednotný výklad pojmu: v najužšom zmysle môžeme dokument chápať len ako písomné svedectvo potvrdzujúce určitý právny stav (úradný doklad); v širšom zmysle d. chápeme ako ľubovoľný, materiálne fixovaný (zaznamenaný) myšlienkový obsah; v najširšom zmysle hovoríme o dokumente ako o ľubovoľnom predmete, ktorého cieľom je potvrdiť, doložiť alebo zdôvodniť určitý fakt.  </w:t>
      </w:r>
    </w:p>
    <w:p w:rsidR="002D1C95" w:rsidRPr="001441F7" w:rsidRDefault="002D1C95" w:rsidP="00F12C4F">
      <w:pPr>
        <w:pStyle w:val="Normlsmedzerami"/>
      </w:pPr>
      <w:r w:rsidRPr="001441F7">
        <w:t xml:space="preserve">V oblasti knižnično-informačnej činnosti sa slovo dokument začalo používať v prvej tretine 20. storočia, keď kniha už dávno prestala byť jediným a najdôležitejším hmotným informačným prameňom a keď sa hľadal vhodný výraz na súhrnné pomenovanie všetkých foriem zaznamenaných informácií vrátane nepublikovaných písomností, obrazových materiálov i zvukových záznamov najrozličnejšieho druhu. O zavedenie tohto pomenovania sa pričinila dokumentácia, menovite Paul Otlet.  </w:t>
      </w:r>
    </w:p>
    <w:p w:rsidR="002D1C95" w:rsidRPr="001441F7" w:rsidRDefault="002D1C95" w:rsidP="00F12C4F">
      <w:pPr>
        <w:pStyle w:val="Normlsmedzerami"/>
      </w:pPr>
      <w:r w:rsidRPr="001441F7">
        <w:lastRenderedPageBreak/>
        <w:t xml:space="preserve">V súčasnosti v oblasti knižnično-informačnej činnosti termínom dokument označujeme všetky informačné pramene (bez ohľadu na ich fyzickú formu, obsah i spôsob jeho prezentácie), ktoré sú hmotnými jednotkami, vznikajú nejakým (ľubovoľným) zaznamenaním informácií, vznikajú preto, aby sa informácie uchovali v čase a/alebo preniesli v priestore.  </w:t>
      </w:r>
    </w:p>
    <w:p w:rsidR="002D1C95" w:rsidRPr="001441F7" w:rsidRDefault="002D1C95" w:rsidP="00F12C4F">
      <w:pPr>
        <w:pStyle w:val="Normlsmedzerami"/>
      </w:pPr>
      <w:r w:rsidRPr="001441F7">
        <w:t xml:space="preserve">V komunikačných procesoch dokument plní funkciu tzv. informačnej konzervy. Jeho zásluhou vzniká osobitný typ sprostredkovaného komunikačného spojenia, pri ktorom komunikátor i príjemca môžu byť od seba vzdialení v priestore i čase. </w:t>
      </w:r>
    </w:p>
    <w:p w:rsidR="002D1C95" w:rsidRPr="001441F7" w:rsidRDefault="002D1C95" w:rsidP="00F12C4F">
      <w:pPr>
        <w:pStyle w:val="Normlsmedzerami"/>
      </w:pPr>
      <w:r w:rsidRPr="001441F7">
        <w:t xml:space="preserve">Informačné konzervy sa oddeľujú od pôvodcu (komunikátora) a získavajú samostatnú existenciu, čo má množstvo závažných dôsledkov. Z nich rozhodujúci význam má najmä skutočnosť, že sa takto docieľuje väčšia komunikatívnosť. Dokument, napr. rozmnožený, môže využívať veľký počet príjemcov, môže sa odovzdávať ďalším príjemcom, a tak vytvárať dlhé komunikačné cesty. Dokument takto rozširujú akčný rádius komunikačných spojení a menia ich na podujatia celospoločenského významu. Vo všeobecnosti pre ľubovoľné komunikačné akty a procesy realizované prostredníctvom dokument u sa používa výraz dokumentová komunikácia.   </w:t>
      </w:r>
    </w:p>
    <w:p w:rsidR="002D1C95" w:rsidRPr="001441F7" w:rsidRDefault="002D1C95" w:rsidP="00F12C4F">
      <w:pPr>
        <w:pStyle w:val="Normlsmedzerami"/>
      </w:pPr>
      <w:r w:rsidRPr="001441F7">
        <w:t xml:space="preserve">Dokumenty vznikajú z rozličných pohnútok a s rozličnými cieľmi, komunikujú informácie najrozličnejšieho charakteru, tematiky i zamerania, využívajú sa rozličným spôsobom v najrozmanitejších oblastiach ľudskej činnosti. Diferencovanosť ich pôvodu, príčin vzniku, funkcií a využitia spôsobuje, že dnes pracujeme s d. najrozličnejších vlastností. </w:t>
      </w:r>
    </w:p>
    <w:p w:rsidR="002D1C95" w:rsidRPr="001441F7" w:rsidRDefault="002D1C95" w:rsidP="00F12C4F">
      <w:pPr>
        <w:pStyle w:val="Normlsmedzerami"/>
      </w:pPr>
      <w:r w:rsidRPr="001441F7">
        <w:t xml:space="preserve">Pri všetkej rozmanitosti dokumentových vlastností jestvujú však určité kombinácie týchto vlastností, ktoré majú relatívne ustálený charakter a ktoré sa vždy znovu a znovu opakujú v celej skupine konkrétnych dokumentov. </w:t>
      </w:r>
    </w:p>
    <w:p w:rsidR="002D1C95" w:rsidRPr="001441F7" w:rsidRDefault="002D1C95" w:rsidP="00F12C4F">
      <w:pPr>
        <w:pStyle w:val="Normlsmedzerami"/>
      </w:pPr>
      <w:r w:rsidRPr="001441F7">
        <w:t xml:space="preserve">Relatívne ustálené kombinácie dokumentových vlastností jestvujú vo vedomí komunikujúcej spoločnosti ako určité zovšeobecnené modely formálne i obsahovo uzavretých dokumentových celkov. Sú dostatočne zreteľne vymedzené a spoločnosť ich vie aj označiť osobitnými pomenovaniami, napr. monografia, technická norma, kartografický atlas, odborný film atď. Na označenie abstraktných celkov ustálených kombinácií vlastností, kt. zodpovedajú celé skupiny dokumentov s rovnakými al. podobnými charakteristikami, sa používa výraz typ dokumentu. Definujeme ho ako zreteľne vymedzený, vývojom ustálený a funkčne determinovaný celok obsahových i formálnych charakteristík, ktorý je optimálny pre určité komunikačné situácie a ktorý sa preto opakovane realizuje v istom stupni približnosti v množine dokumentov. </w:t>
      </w:r>
    </w:p>
    <w:p w:rsidR="002D1C95" w:rsidRPr="001441F7" w:rsidRDefault="002D1C95" w:rsidP="00F12C4F">
      <w:pPr>
        <w:pStyle w:val="Normlsmedzerami"/>
      </w:pPr>
      <w:r w:rsidRPr="001441F7">
        <w:t xml:space="preserve">Typ dokumentu nie je len kategória formy. Ide o celostnú organizáciu príznakov, ktoré charakterizujú dokumentové informácie, ich výrazovú prezentáciu a ich materiálno-konštrukčné spredmetnenie.   </w:t>
      </w:r>
    </w:p>
    <w:p w:rsidR="002D1C95" w:rsidRPr="001441F7" w:rsidRDefault="002D1C95" w:rsidP="00F12C4F">
      <w:pPr>
        <w:pStyle w:val="Normlsmedzerami"/>
      </w:pPr>
      <w:r w:rsidRPr="001441F7">
        <w:t xml:space="preserve">Typy dokumentov sú predmetom typologických skúmaní. Typológia dokumentov sa zaoberá jednak stanovením, štúdiom a modelovaním typov dokumentov a jednak ich zoskupovaním na základe poznaných charakteristík a vzťahov. </w:t>
      </w:r>
    </w:p>
    <w:p w:rsidR="002D1C95" w:rsidRPr="001441F7" w:rsidRDefault="002D1C95" w:rsidP="00F12C4F">
      <w:pPr>
        <w:pStyle w:val="Normlsmedzerami"/>
      </w:pPr>
      <w:r w:rsidRPr="001441F7">
        <w:t xml:space="preserve">Pri typologickom členení dokumentov sa používajú mnohé hľadiská.  </w:t>
      </w:r>
    </w:p>
    <w:p w:rsidR="002D1C95" w:rsidRPr="001441F7" w:rsidRDefault="002D1C95" w:rsidP="00F12C4F">
      <w:pPr>
        <w:pStyle w:val="Normlsmedzerami"/>
      </w:pPr>
      <w:r w:rsidRPr="001441F7">
        <w:t xml:space="preserve">Podľa spôsobu </w:t>
      </w:r>
      <w:r w:rsidRPr="001441F7">
        <w:rPr>
          <w:i/>
        </w:rPr>
        <w:t>zaznamenania</w:t>
      </w:r>
      <w:r w:rsidRPr="001441F7">
        <w:t xml:space="preserve"> obsiahnutých informácií členíme dokumenty na písomné, obrazové, zvukové, audiovizuálne a strojom čitateľné.  </w:t>
      </w:r>
    </w:p>
    <w:p w:rsidR="002D1C95" w:rsidRPr="001441F7" w:rsidRDefault="002D1C95" w:rsidP="00F12C4F">
      <w:pPr>
        <w:pStyle w:val="Normlsmedzerami"/>
      </w:pPr>
      <w:r w:rsidRPr="001441F7">
        <w:t xml:space="preserve">Podľa stupňa </w:t>
      </w:r>
      <w:r w:rsidRPr="001441F7">
        <w:rPr>
          <w:i/>
        </w:rPr>
        <w:t>pôvodnosti</w:t>
      </w:r>
      <w:r w:rsidRPr="001441F7">
        <w:t xml:space="preserve"> zaznamenaného obsahu rozoznávame dokumenty: pôvodné, sumarizačné a odvodené. </w:t>
      </w:r>
    </w:p>
    <w:p w:rsidR="002D1C95" w:rsidRPr="001441F7" w:rsidRDefault="002D1C95" w:rsidP="00F12C4F">
      <w:pPr>
        <w:pStyle w:val="Normlsmedzerami"/>
      </w:pPr>
      <w:r w:rsidRPr="001441F7">
        <w:t xml:space="preserve">Podľa stupňa </w:t>
      </w:r>
      <w:r w:rsidRPr="001441F7">
        <w:rPr>
          <w:i/>
        </w:rPr>
        <w:t>zverejnenosti</w:t>
      </w:r>
      <w:r w:rsidRPr="001441F7">
        <w:t xml:space="preserve"> členíme dokumenty na zverejnené a nezverejnené.  </w:t>
      </w:r>
    </w:p>
    <w:p w:rsidR="002D1C95" w:rsidRPr="001441F7" w:rsidRDefault="002D1C95" w:rsidP="00F12C4F">
      <w:pPr>
        <w:pStyle w:val="Normlsmedzerami"/>
      </w:pPr>
      <w:r w:rsidRPr="001441F7">
        <w:lastRenderedPageBreak/>
        <w:t xml:space="preserve">Podľa stupňa informačnej </w:t>
      </w:r>
      <w:r w:rsidRPr="001441F7">
        <w:rPr>
          <w:i/>
        </w:rPr>
        <w:t>redukcie</w:t>
      </w:r>
      <w:r w:rsidRPr="001441F7">
        <w:t xml:space="preserve"> obsahu (informačného spracovania) rozoznávame v knižnično-informačnej praxi dokumenty primárne, sekundárne a terciárne.  </w:t>
      </w:r>
    </w:p>
    <w:p w:rsidR="002D1C95" w:rsidRPr="001441F7" w:rsidRDefault="002D1C95" w:rsidP="00F12C4F">
      <w:pPr>
        <w:pStyle w:val="Normlsmedzerami"/>
      </w:pPr>
      <w:r w:rsidRPr="001441F7">
        <w:t xml:space="preserve">V bežnom hovorovom styku i v knižnično-informačnej praxi sa v súčasnosti často rozlišuje medzi tzv. dokumentmi </w:t>
      </w:r>
      <w:r w:rsidRPr="001441F7">
        <w:rPr>
          <w:i/>
        </w:rPr>
        <w:t>tradičnými</w:t>
      </w:r>
      <w:r w:rsidRPr="001441F7">
        <w:t xml:space="preserve"> (konvenčnými) a </w:t>
      </w:r>
      <w:r w:rsidRPr="001441F7">
        <w:rPr>
          <w:i/>
        </w:rPr>
        <w:t>netradičnými</w:t>
      </w:r>
      <w:r w:rsidRPr="001441F7">
        <w:t xml:space="preserve">, nekonvenčnými, modernými. Takéto členenie dokumentovej sféry nie je presné a terminologicky korektné. V podstate ide o rozlišovanie medzi informáciami zaznamenanými na papierových a nepapierových nosičoch, medzi záznamami priamo čitateľnými a záznamami, ktorých percepcia si vyžaduje ich premietnutie, zobrazenie na displeji ap. </w:t>
      </w:r>
    </w:p>
    <w:p w:rsidR="002D1C95" w:rsidRPr="001441F7" w:rsidRDefault="002D1C95" w:rsidP="00F12C4F">
      <w:pPr>
        <w:pStyle w:val="Normlsmedzerami"/>
      </w:pPr>
      <w:r w:rsidRPr="001441F7">
        <w:t xml:space="preserve">Uplatňovanie takéhoto rozlišovania však odzrkadľuje rastúci počet a význam nepapierových nosičov v dokumentovej komunikácii a signalizuje začiatok postupného presúvania svetového poznatkového fondu z papiera na iné, predovšetkým elektronické nosiče. </w:t>
      </w:r>
    </w:p>
    <w:p w:rsidR="002D1C95" w:rsidRPr="001441F7" w:rsidRDefault="002D1C95" w:rsidP="00F12C4F">
      <w:pPr>
        <w:pStyle w:val="Normlsmedzerami"/>
        <w:rPr>
          <w:i/>
        </w:rPr>
      </w:pPr>
      <w:r w:rsidRPr="001441F7">
        <w:t>Všetky uvedené typologické členenia d. majú len relatívny charakter. Nevystihujú rozmanitosť, zložitosť a dynamickosť súčasného sveta dokumentov. Hranice medzi jednotlivými skupinami nie sú ostré ani nepriechodné. Pribúdajú dokumenty kombinovaného a hybridného charakteru“ (Nováková, 1998).</w:t>
      </w:r>
      <w:r w:rsidRPr="001441F7">
        <w:rPr>
          <w:rStyle w:val="Odkaznapoznmkupodiarou"/>
          <w:rFonts w:ascii="Times" w:hAnsi="Times"/>
        </w:rPr>
        <w:footnoteReference w:id="28"/>
      </w:r>
      <w:r w:rsidRPr="001441F7">
        <w:rPr>
          <w:i/>
        </w:rPr>
        <w:t xml:space="preserve"> </w:t>
      </w:r>
    </w:p>
    <w:p w:rsidR="002D1C95" w:rsidRPr="001441F7" w:rsidRDefault="002D1C95" w:rsidP="00242503">
      <w:pPr>
        <w:pStyle w:val="Nadpis2"/>
      </w:pPr>
      <w:bookmarkStart w:id="73" w:name="_Toc10465802"/>
      <w:bookmarkStart w:id="74" w:name="_Toc22046627"/>
      <w:r w:rsidRPr="001441F7">
        <w:t>Druhy dokumentov</w:t>
      </w:r>
      <w:bookmarkEnd w:id="73"/>
      <w:bookmarkEnd w:id="74"/>
    </w:p>
    <w:p w:rsidR="002D1C95" w:rsidRPr="001441F7" w:rsidRDefault="002D1C95" w:rsidP="00F12C4F">
      <w:pPr>
        <w:pStyle w:val="Normlsmedzerami"/>
      </w:pPr>
      <w:r w:rsidRPr="001441F7">
        <w:t xml:space="preserve">Základné rozdelenie </w:t>
      </w:r>
      <w:r w:rsidRPr="001441F7">
        <w:rPr>
          <w:i/>
        </w:rPr>
        <w:t>dokumentov</w:t>
      </w:r>
      <w:r w:rsidRPr="001441F7">
        <w:t xml:space="preserve"> alebo </w:t>
      </w:r>
      <w:r w:rsidRPr="001441F7">
        <w:rPr>
          <w:i/>
        </w:rPr>
        <w:t>zdrojov</w:t>
      </w:r>
      <w:r w:rsidRPr="001441F7">
        <w:t xml:space="preserve"> do tried vychádza z ich prevažujúcich formálnych atribútov. Triedy dokumentov sú: TEXT, ZVUK, OBRAZ, AUDI-VIDEO.  </w:t>
      </w:r>
    </w:p>
    <w:p w:rsidR="002D1C95" w:rsidRPr="001441F7" w:rsidRDefault="002D1C95" w:rsidP="00F12C4F">
      <w:pPr>
        <w:pStyle w:val="Normlsmedzerami"/>
      </w:pPr>
      <w:r w:rsidRPr="001441F7">
        <w:t xml:space="preserve">Praktickú všeobecne klasifikáciu dokumentov akceptovanú v knižniciach a pofesionálnych informačných inštitúciách zaviedol </w:t>
      </w:r>
      <w:r w:rsidRPr="001441F7">
        <w:rPr>
          <w:i/>
        </w:rPr>
        <w:t>de facto</w:t>
      </w:r>
      <w:r w:rsidRPr="001441F7">
        <w:t xml:space="preserve"> knihovnícky štandard MARC 21 (2004)</w:t>
      </w:r>
      <w:r w:rsidRPr="001441F7">
        <w:rPr>
          <w:rStyle w:val="Odkaznapoznmkupodiarou"/>
          <w:rFonts w:ascii="Times" w:hAnsi="Times"/>
        </w:rPr>
        <w:footnoteReference w:id="29"/>
      </w:r>
    </w:p>
    <w:p w:rsidR="002D1C95" w:rsidRPr="001441F7" w:rsidRDefault="002D1C95" w:rsidP="00F12C4F">
      <w:pPr>
        <w:pStyle w:val="Normlsmedzerami"/>
      </w:pPr>
      <w:r w:rsidRPr="001441F7">
        <w:rPr>
          <w:i/>
        </w:rPr>
        <w:t>Knihy</w:t>
      </w:r>
      <w:r w:rsidRPr="001441F7">
        <w:t xml:space="preserve"> (BK) –tlače, rukopisy a mikroformy textových materiálov monografickej povahy.</w:t>
      </w:r>
    </w:p>
    <w:p w:rsidR="002D1C95" w:rsidRPr="001441F7" w:rsidRDefault="002D1C95" w:rsidP="00F12C4F">
      <w:pPr>
        <w:pStyle w:val="Normlsmedzerami"/>
      </w:pPr>
      <w:r w:rsidRPr="001441F7">
        <w:rPr>
          <w:i/>
        </w:rPr>
        <w:t>Seriály</w:t>
      </w:r>
      <w:r w:rsidRPr="001441F7">
        <w:t xml:space="preserve"> (SE) - tlače, rukopisy a mikroformy textových materiálov vydávaných v častiach s periodickou schémou vydávania (napr. periodiká, noviny, ročenky).</w:t>
      </w:r>
    </w:p>
    <w:p w:rsidR="002D1C95" w:rsidRPr="001441F7" w:rsidRDefault="002D1C95" w:rsidP="00F12C4F">
      <w:pPr>
        <w:pStyle w:val="Normlsmedzerami"/>
      </w:pPr>
      <w:r w:rsidRPr="001441F7">
        <w:rPr>
          <w:i/>
        </w:rPr>
        <w:t>Počítačové súbory</w:t>
      </w:r>
      <w:r w:rsidRPr="001441F7">
        <w:t xml:space="preserve"> (CF) –počítačový softvér, číselné údaje, počítačovo orientované multimédiá, on-line systémy a služby. Ďalšie triedy elektronických zdrojov sa kódujú podľa najvýraznejšieho aspektu. Tieto materiály môžu byť monografickej alebo seriálovej povahy. </w:t>
      </w:r>
    </w:p>
    <w:p w:rsidR="002D1C95" w:rsidRPr="001441F7" w:rsidRDefault="002D1C95" w:rsidP="00F12C4F">
      <w:pPr>
        <w:pStyle w:val="Normlsmedzerami"/>
      </w:pPr>
      <w:r w:rsidRPr="001441F7">
        <w:rPr>
          <w:i/>
        </w:rPr>
        <w:t>Mapy</w:t>
      </w:r>
      <w:r w:rsidRPr="001441F7">
        <w:t xml:space="preserve"> (MP) –všetky typy tlačí, rukopisov a mikroforiem kartografických materiálov vrátane atlasov, listových máp a glóbusov. Materiál môže byť monografickej alebo seriálovej povahy.</w:t>
      </w:r>
    </w:p>
    <w:p w:rsidR="002D1C95" w:rsidRPr="001441F7" w:rsidRDefault="002D1C95" w:rsidP="00F12C4F">
      <w:pPr>
        <w:pStyle w:val="Normlsmedzerami"/>
      </w:pPr>
      <w:r w:rsidRPr="001441F7">
        <w:rPr>
          <w:i/>
        </w:rPr>
        <w:t>Hudobniny</w:t>
      </w:r>
      <w:r w:rsidRPr="001441F7">
        <w:t xml:space="preserve"> (MU) - tlače, rukopisy a mikroformy hudobnín ako aj pre hudobné zvukové nahrávky a nehudobné zvukové nahrávky. Materiál môže byť monografickej alebo seriálovej povahy.</w:t>
      </w:r>
    </w:p>
    <w:p w:rsidR="002D1C95" w:rsidRPr="001441F7" w:rsidRDefault="002D1C95" w:rsidP="00F12C4F">
      <w:pPr>
        <w:pStyle w:val="Normlsmedzerami"/>
      </w:pPr>
      <w:r w:rsidRPr="001441F7">
        <w:rPr>
          <w:i/>
        </w:rPr>
        <w:lastRenderedPageBreak/>
        <w:t>Vizuálne materiály</w:t>
      </w:r>
      <w:r w:rsidRPr="001441F7">
        <w:t xml:space="preserve"> (VM) –premietateľné médiá, nepremietateľné médiá, dvojrozmerná grafiku, trojrozmerné artefakty alebo prirodzene sa vyskytujúce predmety a skladačky. Materiál môže byť monografickej alebo seriálovej povahy.</w:t>
      </w:r>
    </w:p>
    <w:p w:rsidR="002D1C95" w:rsidRPr="001441F7" w:rsidRDefault="002D1C95" w:rsidP="00F12C4F">
      <w:pPr>
        <w:pStyle w:val="Normlsmedzerami"/>
      </w:pPr>
      <w:r w:rsidRPr="001441F7">
        <w:rPr>
          <w:i/>
        </w:rPr>
        <w:t>Zmiešané materiály</w:t>
      </w:r>
      <w:r w:rsidRPr="001441F7">
        <w:t xml:space="preserve"> (MX) – primárne sú to archívne a rukopisné zbierky (archival and manuscript collections) materiály zmiešanej formy (mixture of forms of material). Materiál môže byť monografickej alebo seriálovej povahy.(Do roku 1994 sa táto skupina volala Archívne a rukopisné materiály (AM), eng. Archival and manuscript material (AM).</w:t>
      </w:r>
    </w:p>
    <w:p w:rsidR="002D1C95" w:rsidRPr="001441F7" w:rsidRDefault="002D1C95" w:rsidP="00242503">
      <w:pPr>
        <w:pStyle w:val="Nadpis2"/>
      </w:pPr>
      <w:bookmarkStart w:id="75" w:name="_Toc10465803"/>
      <w:bookmarkStart w:id="76" w:name="_Toc22046628"/>
      <w:r w:rsidRPr="001441F7">
        <w:t>Zdroj</w:t>
      </w:r>
      <w:bookmarkEnd w:id="75"/>
      <w:bookmarkEnd w:id="76"/>
    </w:p>
    <w:p w:rsidR="002D1C95" w:rsidRPr="001441F7" w:rsidRDefault="002D1C95" w:rsidP="00F12C4F">
      <w:pPr>
        <w:pStyle w:val="Normlsmedzerami"/>
      </w:pPr>
      <w:r w:rsidRPr="001441F7">
        <w:t xml:space="preserve">V posledných desaťročiach možno pozorovať tendencie odklonu od pojmu </w:t>
      </w:r>
      <w:r w:rsidRPr="001441F7">
        <w:rPr>
          <w:i/>
        </w:rPr>
        <w:t>dokument</w:t>
      </w:r>
      <w:r w:rsidRPr="001441F7">
        <w:t xml:space="preserve"> a preferovanie pojmu </w:t>
      </w:r>
      <w:r w:rsidRPr="001441F7">
        <w:rPr>
          <w:i/>
        </w:rPr>
        <w:t>zdroj</w:t>
      </w:r>
      <w:r w:rsidRPr="001441F7">
        <w:t xml:space="preserve">. Táto zámena pojmov je akceptovateľná a oba pojmy je možné považovať za synonymá. Výhrady by mohli spočívať v čisto lingvistickej rovine posudzovania pojmu </w:t>
      </w:r>
      <w:r w:rsidRPr="001441F7">
        <w:rPr>
          <w:i/>
        </w:rPr>
        <w:t>dokument</w:t>
      </w:r>
      <w:r w:rsidRPr="001441F7">
        <w:t xml:space="preserve"> a pojmu </w:t>
      </w:r>
      <w:r w:rsidRPr="001441F7">
        <w:rPr>
          <w:i/>
        </w:rPr>
        <w:t>zdroj</w:t>
      </w:r>
      <w:r w:rsidRPr="001441F7">
        <w:t xml:space="preserve">. Kým na označenie </w:t>
      </w:r>
      <w:r w:rsidRPr="001441F7">
        <w:rPr>
          <w:i/>
        </w:rPr>
        <w:t>vedy či náuky o dokumente</w:t>
      </w:r>
      <w:r w:rsidRPr="001441F7">
        <w:t xml:space="preserve"> by sme mohli použiť jednoslovný tvar </w:t>
      </w:r>
      <w:r w:rsidRPr="001441F7">
        <w:rPr>
          <w:i/>
        </w:rPr>
        <w:t>dokumentológia</w:t>
      </w:r>
      <w:r w:rsidRPr="001441F7">
        <w:t xml:space="preserve">, pri pojme </w:t>
      </w:r>
      <w:r w:rsidRPr="001441F7">
        <w:rPr>
          <w:i/>
        </w:rPr>
        <w:t>zdroj</w:t>
      </w:r>
      <w:r w:rsidRPr="001441F7">
        <w:t xml:space="preserve"> sa v slovenčine dostávame do jazykových ťažkostí, pretože náuku o zdrojoch by sme mali analogicky označiť neobratným pojmom </w:t>
      </w:r>
      <w:r w:rsidRPr="001441F7">
        <w:rPr>
          <w:i/>
        </w:rPr>
        <w:t>zdrojológia</w:t>
      </w:r>
      <w:r w:rsidRPr="001441F7">
        <w:t xml:space="preserve">. Podobným adeptom na synonymum pojmu </w:t>
      </w:r>
      <w:r w:rsidRPr="001441F7">
        <w:rPr>
          <w:i/>
        </w:rPr>
        <w:t>dokument</w:t>
      </w:r>
      <w:r w:rsidRPr="001441F7">
        <w:t xml:space="preserve"> je v slovenčine aj pojem </w:t>
      </w:r>
      <w:r w:rsidRPr="001441F7">
        <w:rPr>
          <w:i/>
        </w:rPr>
        <w:t>prameň</w:t>
      </w:r>
      <w:r w:rsidRPr="001441F7">
        <w:t xml:space="preserve">  napríklad v slovnom spojení </w:t>
      </w:r>
      <w:r w:rsidRPr="001441F7">
        <w:rPr>
          <w:i/>
        </w:rPr>
        <w:t>informačný prameň</w:t>
      </w:r>
      <w:r w:rsidRPr="001441F7">
        <w:t xml:space="preserve">. </w:t>
      </w:r>
    </w:p>
    <w:p w:rsidR="002D1C95" w:rsidRPr="001441F7" w:rsidRDefault="002D1C95" w:rsidP="00F12C4F">
      <w:pPr>
        <w:pStyle w:val="Normlsmedzerami"/>
      </w:pPr>
      <w:r w:rsidRPr="001441F7">
        <w:t xml:space="preserve">Pojem </w:t>
      </w:r>
      <w:r w:rsidRPr="001441F7">
        <w:rPr>
          <w:i/>
        </w:rPr>
        <w:t>dokument</w:t>
      </w:r>
      <w:r w:rsidRPr="001441F7">
        <w:t xml:space="preserve"> má v kontexte knižničnej a informačnej vedy širší význam ako pojem </w:t>
      </w:r>
      <w:r w:rsidRPr="001441F7">
        <w:rPr>
          <w:i/>
        </w:rPr>
        <w:t xml:space="preserve">zdroj. </w:t>
      </w:r>
      <w:r w:rsidRPr="001441F7">
        <w:t>Neexistuje</w:t>
      </w:r>
      <w:r w:rsidRPr="001441F7">
        <w:rPr>
          <w:i/>
        </w:rPr>
        <w:t xml:space="preserve"> </w:t>
      </w:r>
      <w:r w:rsidRPr="001441F7">
        <w:t>metodologicky</w:t>
      </w:r>
      <w:r w:rsidRPr="001441F7">
        <w:rPr>
          <w:i/>
        </w:rPr>
        <w:t xml:space="preserve"> </w:t>
      </w:r>
      <w:r w:rsidRPr="001441F7">
        <w:t xml:space="preserve">významnejší dôvod, pre ktorý by bolo nevyhnutné  vzdávať sa v odbore knižničná a informačná veda pojmu </w:t>
      </w:r>
      <w:r w:rsidRPr="001441F7">
        <w:rPr>
          <w:i/>
        </w:rPr>
        <w:t>dokument</w:t>
      </w:r>
      <w:r w:rsidRPr="001441F7">
        <w:t>.</w:t>
      </w:r>
    </w:p>
    <w:p w:rsidR="002D1C95" w:rsidRPr="001441F7" w:rsidRDefault="002D1C95" w:rsidP="00F12C4F">
      <w:pPr>
        <w:pStyle w:val="Normlsmedzerami"/>
      </w:pPr>
      <w:r w:rsidRPr="001441F7">
        <w:t xml:space="preserve">V knižničnej a informačnej vede je každý </w:t>
      </w:r>
      <w:r w:rsidRPr="001441F7">
        <w:rPr>
          <w:i/>
        </w:rPr>
        <w:t>zdroj</w:t>
      </w:r>
      <w:r w:rsidRPr="001441F7">
        <w:t xml:space="preserve"> </w:t>
      </w:r>
      <w:r w:rsidRPr="001441F7">
        <w:rPr>
          <w:i/>
        </w:rPr>
        <w:t>dokumentom</w:t>
      </w:r>
      <w:r w:rsidRPr="001441F7">
        <w:t xml:space="preserve"> avšak nie každý </w:t>
      </w:r>
      <w:r w:rsidRPr="001441F7">
        <w:rPr>
          <w:i/>
        </w:rPr>
        <w:t>dokument</w:t>
      </w:r>
      <w:r w:rsidRPr="001441F7">
        <w:t xml:space="preserve"> musí byť nevyhnutne aj </w:t>
      </w:r>
      <w:r w:rsidRPr="001441F7">
        <w:rPr>
          <w:i/>
        </w:rPr>
        <w:t>zdrojom</w:t>
      </w:r>
      <w:r w:rsidRPr="001441F7">
        <w:t xml:space="preserve">. Zdroj je </w:t>
      </w:r>
      <w:r w:rsidRPr="001441F7">
        <w:rPr>
          <w:i/>
        </w:rPr>
        <w:t>pragmatická</w:t>
      </w:r>
      <w:r w:rsidRPr="001441F7">
        <w:t xml:space="preserve"> vlastnosť dokumentu. Dokument je vo väčšej alebo menšej </w:t>
      </w:r>
      <w:r w:rsidRPr="001441F7">
        <w:rPr>
          <w:i/>
        </w:rPr>
        <w:t>miere</w:t>
      </w:r>
      <w:r w:rsidRPr="001441F7">
        <w:t xml:space="preserve"> zdrojom informácií alebo poznatkov. Avšak táto </w:t>
      </w:r>
      <w:r w:rsidRPr="001441F7">
        <w:rPr>
          <w:i/>
        </w:rPr>
        <w:t>miera</w:t>
      </w:r>
      <w:r w:rsidRPr="001441F7">
        <w:t xml:space="preserve"> sa prejavuje v zásade len v subjekt objektovej relácii v uskutočnenej sociálnej komunikácii.</w:t>
      </w:r>
    </w:p>
    <w:p w:rsidR="002D1C95" w:rsidRPr="001441F7" w:rsidRDefault="002D1C95" w:rsidP="00F12C4F">
      <w:pPr>
        <w:pStyle w:val="Normlsmedzerami"/>
      </w:pPr>
      <w:r w:rsidRPr="001441F7">
        <w:t xml:space="preserve">Triede </w:t>
      </w:r>
      <w:r w:rsidRPr="001441F7">
        <w:rPr>
          <w:i/>
        </w:rPr>
        <w:t>elektronických</w:t>
      </w:r>
      <w:r w:rsidRPr="001441F7">
        <w:t xml:space="preserve"> informačných zdrojov sa u nás najkomplexnejšie venoval Jaroslav Šušol (2001).</w:t>
      </w:r>
      <w:r w:rsidRPr="001441F7">
        <w:rPr>
          <w:rStyle w:val="Odkaznapoznmkupodiarou"/>
          <w:rFonts w:ascii="Times" w:hAnsi="Times"/>
          <w:bCs/>
        </w:rPr>
        <w:footnoteReference w:id="30"/>
      </w:r>
      <w:r w:rsidRPr="001441F7">
        <w:t xml:space="preserve">  </w:t>
      </w:r>
    </w:p>
    <w:p w:rsidR="002D1C95" w:rsidRPr="001441F7" w:rsidRDefault="002D1C95" w:rsidP="00F12C4F">
      <w:pPr>
        <w:pStyle w:val="Normlsmedzerami"/>
      </w:pPr>
      <w:r w:rsidRPr="001441F7">
        <w:rPr>
          <w:i/>
        </w:rPr>
        <w:t>Zdroj</w:t>
      </w:r>
      <w:r w:rsidRPr="001441F7">
        <w:t xml:space="preserve"> je pragmatická entita nesúca užitočný obsah má svoje miesto v konkrétnych metodologických koncepciách a nástrojoch informačnej činnosti. V dokumentačnej a knižničnej praxi sa pojem zdroj oprávnene ustálil najmä v súvislosti s presadzovaním nových katalogizačných pravidiel RDA (</w:t>
      </w:r>
      <w:r w:rsidRPr="001441F7">
        <w:rPr>
          <w:i/>
        </w:rPr>
        <w:t>Resource Description and Access</w:t>
      </w:r>
      <w:r w:rsidRPr="001441F7">
        <w:t xml:space="preserve">, Popis zdrojov a prístup). Ide o štandard pre katalogizáciu, ktorý sa intenzívne presadzuje v odbore od roku 2010. Je určený pre informačné inštitúcie, najmä pre knižnice, archívy, múzeá a pod. Koncepcia RDA si vyžiadala aj inováciu definovania zdrojov, ktoré sa spracúvajú v informačných inštitúciách. Postupne sa do praxe zavádza štandardná kategorizácia zdrojov, pričom sú definované kategórie osobitne pre </w:t>
      </w:r>
      <w:r w:rsidRPr="001441F7">
        <w:rPr>
          <w:i/>
        </w:rPr>
        <w:t>obsah</w:t>
      </w:r>
      <w:r w:rsidRPr="001441F7">
        <w:t xml:space="preserve"> a osobitne pre </w:t>
      </w:r>
      <w:r w:rsidRPr="001441F7">
        <w:rPr>
          <w:i/>
        </w:rPr>
        <w:t>nosiče</w:t>
      </w:r>
      <w:r w:rsidRPr="001441F7">
        <w:t xml:space="preserve"> (Kiorgaard, 2006)</w:t>
      </w:r>
      <w:r w:rsidRPr="001441F7">
        <w:rPr>
          <w:rStyle w:val="Odkaznapoznmkupodiarou"/>
          <w:rFonts w:ascii="Times" w:hAnsi="Times"/>
        </w:rPr>
        <w:footnoteReference w:id="31"/>
      </w:r>
      <w:r w:rsidRPr="001441F7">
        <w:t xml:space="preserve">. </w:t>
      </w:r>
    </w:p>
    <w:p w:rsidR="002D1C95" w:rsidRPr="001441F7" w:rsidRDefault="002D1C95" w:rsidP="00242503">
      <w:pPr>
        <w:pStyle w:val="Nadpis2"/>
      </w:pPr>
      <w:bookmarkStart w:id="77" w:name="_Toc10465804"/>
      <w:bookmarkStart w:id="78" w:name="_Toc22046629"/>
      <w:r w:rsidRPr="001441F7">
        <w:t>Kategorizácia zdrojov</w:t>
      </w:r>
      <w:bookmarkEnd w:id="77"/>
      <w:bookmarkEnd w:id="78"/>
    </w:p>
    <w:p w:rsidR="002D1C95" w:rsidRPr="001441F7" w:rsidRDefault="002D1C95" w:rsidP="001441F7">
      <w:r w:rsidRPr="001441F7">
        <w:t xml:space="preserve">Kategorizácia zdrojov je založená na dvoch sadách atribúdov. </w:t>
      </w:r>
    </w:p>
    <w:p w:rsidR="002D1C95" w:rsidRPr="001441F7" w:rsidRDefault="002D1C95" w:rsidP="001441F7">
      <w:pPr>
        <w:pStyle w:val="Default"/>
        <w:spacing w:after="120"/>
        <w:rPr>
          <w:rFonts w:ascii="Times" w:hAnsi="Times" w:cs="Arial"/>
        </w:rPr>
      </w:pPr>
      <w:r w:rsidRPr="001441F7">
        <w:rPr>
          <w:rFonts w:ascii="Times" w:hAnsi="Times"/>
        </w:rPr>
        <w:lastRenderedPageBreak/>
        <w:t xml:space="preserve">Prvá je a) sada atribútov pre </w:t>
      </w:r>
      <w:r w:rsidRPr="001441F7">
        <w:rPr>
          <w:rFonts w:ascii="Times" w:hAnsi="Times"/>
          <w:i/>
        </w:rPr>
        <w:t>obsah (Tabuľka 1)</w:t>
      </w:r>
      <w:r w:rsidRPr="001441F7">
        <w:rPr>
          <w:rFonts w:ascii="Times" w:hAnsi="Times"/>
        </w:rPr>
        <w:t xml:space="preserve"> a druhá je b) sada atribútov pre </w:t>
      </w:r>
      <w:r w:rsidRPr="001441F7">
        <w:rPr>
          <w:rFonts w:ascii="Times" w:hAnsi="Times"/>
          <w:i/>
        </w:rPr>
        <w:t>nosiče (Tabuľka 2)</w:t>
      </w:r>
      <w:r w:rsidRPr="001441F7">
        <w:rPr>
          <w:rFonts w:ascii="Times" w:hAnsi="Times"/>
        </w:rPr>
        <w:t xml:space="preserve">. Hviezdičky označujú atribúty s otvorenými hodnotami, tzv. </w:t>
      </w:r>
      <w:r w:rsidRPr="001441F7">
        <w:rPr>
          <w:rFonts w:ascii="Times" w:hAnsi="Times" w:cs="Arial"/>
          <w:i/>
          <w:iCs/>
        </w:rPr>
        <w:t xml:space="preserve">open value set. </w:t>
      </w:r>
      <w:r w:rsidRPr="001441F7">
        <w:rPr>
          <w:rFonts w:ascii="Times" w:hAnsi="Times" w:cs="Arial"/>
          <w:iCs/>
        </w:rPr>
        <w:t>Bez hviezdičiek sú primárne hodnoty pre atribúty obsahu zdroja na najvyššej úrovni.</w:t>
      </w:r>
    </w:p>
    <w:tbl>
      <w:tblPr>
        <w:tblStyle w:val="Mriekatabuky"/>
        <w:tblW w:w="0" w:type="auto"/>
        <w:tblInd w:w="720" w:type="dxa"/>
        <w:tblLook w:val="04A0" w:firstRow="1" w:lastRow="0" w:firstColumn="1" w:lastColumn="0" w:noHBand="0" w:noVBand="1"/>
      </w:tblPr>
      <w:tblGrid>
        <w:gridCol w:w="4066"/>
        <w:gridCol w:w="4066"/>
      </w:tblGrid>
      <w:tr w:rsidR="002D1C95" w:rsidRPr="001441F7" w:rsidTr="00AC3C12">
        <w:tc>
          <w:tcPr>
            <w:tcW w:w="4066" w:type="dxa"/>
          </w:tcPr>
          <w:p w:rsidR="002D1C95" w:rsidRPr="001441F7" w:rsidRDefault="002D1C95" w:rsidP="001441F7">
            <w:r w:rsidRPr="001441F7">
              <w:t>Character (language; music; image; other)</w:t>
            </w:r>
          </w:p>
        </w:tc>
        <w:tc>
          <w:tcPr>
            <w:tcW w:w="4066" w:type="dxa"/>
          </w:tcPr>
          <w:p w:rsidR="002D1C95" w:rsidRPr="001441F7" w:rsidRDefault="002D1C95" w:rsidP="001441F7">
            <w:r w:rsidRPr="001441F7">
              <w:t xml:space="preserve">Znak </w:t>
            </w:r>
            <w:r w:rsidRPr="001441F7">
              <w:rPr>
                <w:rStyle w:val="hps"/>
                <w:rFonts w:ascii="Times" w:hAnsi="Times"/>
                <w:sz w:val="24"/>
                <w:szCs w:val="24"/>
              </w:rPr>
              <w:t>(</w:t>
            </w:r>
            <w:r w:rsidRPr="001441F7">
              <w:t xml:space="preserve">jazyk, hudba, </w:t>
            </w:r>
            <w:r w:rsidRPr="001441F7">
              <w:rPr>
                <w:rStyle w:val="hps"/>
                <w:rFonts w:ascii="Times" w:hAnsi="Times"/>
                <w:sz w:val="24"/>
                <w:szCs w:val="24"/>
              </w:rPr>
              <w:t>fotografie</w:t>
            </w:r>
            <w:r w:rsidRPr="001441F7">
              <w:t>, ostatné)</w:t>
            </w:r>
          </w:p>
        </w:tc>
      </w:tr>
      <w:tr w:rsidR="002D1C95" w:rsidRPr="001441F7" w:rsidTr="00AC3C12">
        <w:tc>
          <w:tcPr>
            <w:tcW w:w="4066" w:type="dxa"/>
          </w:tcPr>
          <w:p w:rsidR="002D1C95" w:rsidRPr="001441F7" w:rsidRDefault="002D1C95" w:rsidP="001441F7">
            <w:r w:rsidRPr="001441F7">
              <w:t>SensoryMode (sight; hearing; touch; taste; smell; none)</w:t>
            </w:r>
          </w:p>
        </w:tc>
        <w:tc>
          <w:tcPr>
            <w:tcW w:w="4066" w:type="dxa"/>
          </w:tcPr>
          <w:p w:rsidR="002D1C95" w:rsidRPr="001441F7" w:rsidRDefault="002D1C95" w:rsidP="001441F7">
            <w:r w:rsidRPr="001441F7">
              <w:t xml:space="preserve">Vnímanie </w:t>
            </w:r>
            <w:r w:rsidRPr="001441F7">
              <w:rPr>
                <w:rStyle w:val="hps"/>
                <w:rFonts w:ascii="Times" w:hAnsi="Times"/>
                <w:sz w:val="24"/>
                <w:szCs w:val="24"/>
              </w:rPr>
              <w:t>(</w:t>
            </w:r>
            <w:r w:rsidRPr="001441F7">
              <w:t xml:space="preserve">zrak, sluch, </w:t>
            </w:r>
            <w:r w:rsidRPr="001441F7">
              <w:rPr>
                <w:rStyle w:val="hps"/>
                <w:rFonts w:ascii="Times" w:hAnsi="Times"/>
                <w:sz w:val="24"/>
                <w:szCs w:val="24"/>
              </w:rPr>
              <w:t>dotyk</w:t>
            </w:r>
            <w:r w:rsidRPr="001441F7">
              <w:t>, chuť, vôňa, žiadna)</w:t>
            </w:r>
            <w:r w:rsidRPr="001441F7">
              <w:br/>
            </w:r>
          </w:p>
        </w:tc>
      </w:tr>
      <w:tr w:rsidR="002D1C95" w:rsidRPr="001441F7" w:rsidTr="00AC3C12">
        <w:tc>
          <w:tcPr>
            <w:tcW w:w="4066" w:type="dxa"/>
          </w:tcPr>
          <w:p w:rsidR="002D1C95" w:rsidRPr="001441F7" w:rsidRDefault="002D1C95" w:rsidP="001441F7">
            <w:r w:rsidRPr="001441F7">
              <w:t>ImageDimensionality (two-dimensional; three-dimensional; not applicable)</w:t>
            </w:r>
          </w:p>
        </w:tc>
        <w:tc>
          <w:tcPr>
            <w:tcW w:w="4066" w:type="dxa"/>
          </w:tcPr>
          <w:p w:rsidR="002D1C95" w:rsidRPr="001441F7" w:rsidRDefault="002D1C95" w:rsidP="001441F7">
            <w:r w:rsidRPr="001441F7">
              <w:t xml:space="preserve">Rozmernosť </w:t>
            </w:r>
            <w:r w:rsidRPr="001441F7">
              <w:rPr>
                <w:rStyle w:val="hps"/>
                <w:rFonts w:ascii="Times" w:hAnsi="Times"/>
                <w:sz w:val="24"/>
                <w:szCs w:val="24"/>
              </w:rPr>
              <w:t>(</w:t>
            </w:r>
            <w:r w:rsidRPr="001441F7">
              <w:t xml:space="preserve">dvojrozmerný, trojrozmerný,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r w:rsidRPr="001441F7">
              <w:br/>
            </w:r>
          </w:p>
        </w:tc>
      </w:tr>
      <w:tr w:rsidR="002D1C95" w:rsidRPr="001441F7" w:rsidTr="00AC3C12">
        <w:tc>
          <w:tcPr>
            <w:tcW w:w="4066" w:type="dxa"/>
          </w:tcPr>
          <w:p w:rsidR="002D1C95" w:rsidRPr="001441F7" w:rsidRDefault="002D1C95" w:rsidP="001441F7">
            <w:r w:rsidRPr="001441F7">
              <w:t>ImageMovement (still; moving; not applicable)</w:t>
            </w:r>
          </w:p>
        </w:tc>
        <w:tc>
          <w:tcPr>
            <w:tcW w:w="4066" w:type="dxa"/>
          </w:tcPr>
          <w:p w:rsidR="002D1C95" w:rsidRPr="001441F7" w:rsidRDefault="002D1C95" w:rsidP="001441F7">
            <w:r w:rsidRPr="001441F7">
              <w:t xml:space="preserve">Pohyblivosť (statický, </w:t>
            </w:r>
            <w:r w:rsidRPr="001441F7">
              <w:rPr>
                <w:rStyle w:val="hps"/>
                <w:rFonts w:ascii="Times" w:hAnsi="Times"/>
                <w:sz w:val="24"/>
                <w:szCs w:val="24"/>
              </w:rPr>
              <w:t>pohyblivý,</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p>
        </w:tc>
      </w:tr>
      <w:tr w:rsidR="002D1C95" w:rsidRPr="001441F7" w:rsidTr="00AC3C12">
        <w:tc>
          <w:tcPr>
            <w:tcW w:w="4066" w:type="dxa"/>
          </w:tcPr>
          <w:p w:rsidR="002D1C95" w:rsidRPr="001441F7" w:rsidRDefault="002D1C95" w:rsidP="001441F7">
            <w:r w:rsidRPr="001441F7">
              <w:t>Interactivity (interactive; non-interactive)</w:t>
            </w:r>
          </w:p>
        </w:tc>
        <w:tc>
          <w:tcPr>
            <w:tcW w:w="4066" w:type="dxa"/>
          </w:tcPr>
          <w:p w:rsidR="002D1C95" w:rsidRPr="001441F7" w:rsidRDefault="002D1C95" w:rsidP="001441F7">
            <w:r w:rsidRPr="001441F7">
              <w:rPr>
                <w:rStyle w:val="hps"/>
                <w:rFonts w:ascii="Times" w:hAnsi="Times"/>
                <w:sz w:val="24"/>
                <w:szCs w:val="24"/>
              </w:rPr>
              <w:t>Interaktivita</w:t>
            </w:r>
            <w:r w:rsidRPr="001441F7">
              <w:t xml:space="preserve"> </w:t>
            </w:r>
            <w:r w:rsidRPr="001441F7">
              <w:rPr>
                <w:rStyle w:val="hps"/>
                <w:rFonts w:ascii="Times" w:hAnsi="Times"/>
                <w:sz w:val="24"/>
                <w:szCs w:val="24"/>
              </w:rPr>
              <w:t>(</w:t>
            </w:r>
            <w:r w:rsidRPr="001441F7">
              <w:t xml:space="preserve">interaktívne, </w:t>
            </w:r>
            <w:r w:rsidRPr="001441F7">
              <w:rPr>
                <w:rStyle w:val="hps"/>
                <w:rFonts w:ascii="Times" w:hAnsi="Times"/>
                <w:sz w:val="24"/>
                <w:szCs w:val="24"/>
              </w:rPr>
              <w:t>neinteraktívne</w:t>
            </w:r>
            <w:r w:rsidRPr="001441F7">
              <w:t>)</w:t>
            </w:r>
          </w:p>
        </w:tc>
      </w:tr>
      <w:tr w:rsidR="002D1C95" w:rsidRPr="001441F7" w:rsidTr="00AC3C12">
        <w:tc>
          <w:tcPr>
            <w:tcW w:w="4066" w:type="dxa"/>
          </w:tcPr>
          <w:p w:rsidR="002D1C95" w:rsidRPr="001441F7" w:rsidRDefault="002D1C95" w:rsidP="001441F7">
            <w:r w:rsidRPr="001441F7">
              <w:t>CaptureMethod (*)</w:t>
            </w:r>
          </w:p>
        </w:tc>
        <w:tc>
          <w:tcPr>
            <w:tcW w:w="4066" w:type="dxa"/>
          </w:tcPr>
          <w:p w:rsidR="002D1C95" w:rsidRPr="001441F7" w:rsidRDefault="002D1C95" w:rsidP="001441F7">
            <w:r w:rsidRPr="001441F7">
              <w:t>Metóda snímania (*)</w:t>
            </w:r>
          </w:p>
        </w:tc>
      </w:tr>
      <w:tr w:rsidR="002D1C95" w:rsidRPr="001441F7" w:rsidTr="00AC3C12">
        <w:tc>
          <w:tcPr>
            <w:tcW w:w="4066" w:type="dxa"/>
          </w:tcPr>
          <w:p w:rsidR="002D1C95" w:rsidRPr="001441F7" w:rsidRDefault="002D1C95" w:rsidP="001441F7">
            <w:r w:rsidRPr="001441F7">
              <w:t>ExtensionMode (succession; integration; not applicable)</w:t>
            </w:r>
          </w:p>
        </w:tc>
        <w:tc>
          <w:tcPr>
            <w:tcW w:w="4066" w:type="dxa"/>
          </w:tcPr>
          <w:p w:rsidR="002D1C95" w:rsidRPr="001441F7" w:rsidRDefault="002D1C95" w:rsidP="001441F7">
            <w:r w:rsidRPr="001441F7">
              <w:t xml:space="preserve">Spôsob rozširovania </w:t>
            </w:r>
            <w:r w:rsidRPr="001441F7">
              <w:rPr>
                <w:rStyle w:val="hps"/>
                <w:rFonts w:ascii="Times" w:hAnsi="Times"/>
                <w:sz w:val="24"/>
                <w:szCs w:val="24"/>
              </w:rPr>
              <w:t>(</w:t>
            </w:r>
            <w:r w:rsidRPr="001441F7">
              <w:t xml:space="preserve">postupnosť, integrácia,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ExtensionTermination (determinate; indeterminate; not applicable)</w:t>
            </w:r>
          </w:p>
        </w:tc>
        <w:tc>
          <w:tcPr>
            <w:tcW w:w="4066" w:type="dxa"/>
          </w:tcPr>
          <w:p w:rsidR="002D1C95" w:rsidRPr="001441F7" w:rsidRDefault="002D1C95" w:rsidP="001441F7">
            <w:r w:rsidRPr="001441F7">
              <w:rPr>
                <w:rStyle w:val="hps"/>
                <w:rFonts w:ascii="Times" w:hAnsi="Times"/>
                <w:sz w:val="24"/>
                <w:szCs w:val="24"/>
              </w:rPr>
              <w:t>Rozšírenie-ukončenie</w:t>
            </w:r>
            <w:r w:rsidRPr="001441F7">
              <w:t xml:space="preserve"> </w:t>
            </w:r>
            <w:r w:rsidRPr="001441F7">
              <w:rPr>
                <w:rStyle w:val="hps"/>
                <w:rFonts w:ascii="Times" w:hAnsi="Times"/>
                <w:sz w:val="24"/>
                <w:szCs w:val="24"/>
              </w:rPr>
              <w:t>(</w:t>
            </w:r>
            <w:r w:rsidRPr="001441F7">
              <w:t xml:space="preserve">určitý, </w:t>
            </w:r>
            <w:r w:rsidRPr="001441F7">
              <w:rPr>
                <w:rStyle w:val="hps"/>
                <w:rFonts w:ascii="Times" w:hAnsi="Times"/>
                <w:sz w:val="24"/>
                <w:szCs w:val="24"/>
              </w:rPr>
              <w:t>neurčitý</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ExtensionRequirement (essential; inessential; not applicable)</w:t>
            </w:r>
          </w:p>
        </w:tc>
        <w:tc>
          <w:tcPr>
            <w:tcW w:w="4066" w:type="dxa"/>
          </w:tcPr>
          <w:p w:rsidR="002D1C95" w:rsidRPr="001441F7" w:rsidRDefault="002D1C95" w:rsidP="001441F7">
            <w:r w:rsidRPr="001441F7">
              <w:rPr>
                <w:rStyle w:val="hps"/>
                <w:rFonts w:ascii="Times" w:hAnsi="Times"/>
                <w:sz w:val="24"/>
                <w:szCs w:val="24"/>
              </w:rPr>
              <w:t>Rozšírenie-požiadavka</w:t>
            </w:r>
            <w:r w:rsidRPr="001441F7">
              <w:t xml:space="preserve"> </w:t>
            </w:r>
            <w:r w:rsidRPr="001441F7">
              <w:rPr>
                <w:rStyle w:val="hps"/>
                <w:rFonts w:ascii="Times" w:hAnsi="Times"/>
                <w:sz w:val="24"/>
                <w:szCs w:val="24"/>
              </w:rPr>
              <w:t>(</w:t>
            </w:r>
            <w:r w:rsidRPr="001441F7">
              <w:t xml:space="preserve">základný; </w:t>
            </w:r>
            <w:r w:rsidRPr="001441F7">
              <w:rPr>
                <w:rStyle w:val="hps"/>
                <w:rFonts w:ascii="Times" w:hAnsi="Times"/>
                <w:sz w:val="24"/>
                <w:szCs w:val="24"/>
              </w:rPr>
              <w:t>nepodstatné,</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RevisionMode (correction; substitution; transformation; not applicable)</w:t>
            </w:r>
          </w:p>
        </w:tc>
        <w:tc>
          <w:tcPr>
            <w:tcW w:w="4066" w:type="dxa"/>
          </w:tcPr>
          <w:p w:rsidR="002D1C95" w:rsidRPr="001441F7" w:rsidRDefault="002D1C95" w:rsidP="001441F7">
            <w:r w:rsidRPr="001441F7">
              <w:rPr>
                <w:rStyle w:val="hps"/>
                <w:rFonts w:ascii="Times" w:hAnsi="Times"/>
                <w:sz w:val="24"/>
                <w:szCs w:val="24"/>
              </w:rPr>
              <w:t>Režim-revízia</w:t>
            </w:r>
            <w:r w:rsidRPr="001441F7">
              <w:t xml:space="preserve"> </w:t>
            </w:r>
            <w:r w:rsidRPr="001441F7">
              <w:rPr>
                <w:rStyle w:val="hps"/>
                <w:rFonts w:ascii="Times" w:hAnsi="Times"/>
                <w:sz w:val="24"/>
                <w:szCs w:val="24"/>
              </w:rPr>
              <w:t>(</w:t>
            </w:r>
            <w:r w:rsidRPr="001441F7">
              <w:t xml:space="preserve">korekcia; </w:t>
            </w:r>
            <w:r w:rsidRPr="001441F7">
              <w:rPr>
                <w:rStyle w:val="hps"/>
                <w:rFonts w:ascii="Times" w:hAnsi="Times"/>
                <w:sz w:val="24"/>
                <w:szCs w:val="24"/>
              </w:rPr>
              <w:t>substitúcia</w:t>
            </w:r>
            <w:r w:rsidRPr="001441F7">
              <w:t xml:space="preserve">, transformácia,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RevisionTermination (determinate; indeterminate; not applicable)</w:t>
            </w:r>
          </w:p>
        </w:tc>
        <w:tc>
          <w:tcPr>
            <w:tcW w:w="4066" w:type="dxa"/>
          </w:tcPr>
          <w:p w:rsidR="002D1C95" w:rsidRPr="001441F7" w:rsidRDefault="002D1C95" w:rsidP="001441F7">
            <w:r w:rsidRPr="001441F7">
              <w:rPr>
                <w:rStyle w:val="hps"/>
                <w:rFonts w:ascii="Times" w:hAnsi="Times"/>
                <w:sz w:val="24"/>
                <w:szCs w:val="24"/>
              </w:rPr>
              <w:t>Revízia-ukončenie</w:t>
            </w:r>
            <w:r w:rsidRPr="001441F7">
              <w:t xml:space="preserve"> </w:t>
            </w:r>
            <w:r w:rsidRPr="001441F7">
              <w:rPr>
                <w:rStyle w:val="hps"/>
                <w:rFonts w:ascii="Times" w:hAnsi="Times"/>
                <w:sz w:val="24"/>
                <w:szCs w:val="24"/>
              </w:rPr>
              <w:t>(</w:t>
            </w:r>
            <w:r w:rsidRPr="001441F7">
              <w:t xml:space="preserve">určitý, </w:t>
            </w:r>
            <w:r w:rsidRPr="001441F7">
              <w:rPr>
                <w:rStyle w:val="hps"/>
                <w:rFonts w:ascii="Times" w:hAnsi="Times"/>
                <w:sz w:val="24"/>
                <w:szCs w:val="24"/>
              </w:rPr>
              <w:t>neurčitý</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RevisionRequirement (essential; inessential; not applicable)</w:t>
            </w:r>
          </w:p>
        </w:tc>
        <w:tc>
          <w:tcPr>
            <w:tcW w:w="4066" w:type="dxa"/>
          </w:tcPr>
          <w:p w:rsidR="002D1C95" w:rsidRPr="001441F7" w:rsidRDefault="002D1C95" w:rsidP="001441F7">
            <w:r w:rsidRPr="001441F7">
              <w:rPr>
                <w:rStyle w:val="hps"/>
                <w:rFonts w:ascii="Times" w:hAnsi="Times"/>
                <w:sz w:val="24"/>
                <w:szCs w:val="24"/>
              </w:rPr>
              <w:t>Revízia-požiadavky (</w:t>
            </w:r>
            <w:r w:rsidRPr="001441F7">
              <w:t xml:space="preserve">zásadné, </w:t>
            </w:r>
            <w:r w:rsidRPr="001441F7">
              <w:rPr>
                <w:rStyle w:val="hps"/>
                <w:rFonts w:ascii="Times" w:hAnsi="Times"/>
                <w:sz w:val="24"/>
                <w:szCs w:val="24"/>
              </w:rPr>
              <w:t>nepodstatné</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Purpose (*)</w:t>
            </w:r>
          </w:p>
        </w:tc>
        <w:tc>
          <w:tcPr>
            <w:tcW w:w="4066" w:type="dxa"/>
          </w:tcPr>
          <w:p w:rsidR="002D1C95" w:rsidRPr="001441F7" w:rsidRDefault="002D1C95" w:rsidP="00242503">
            <w:pPr>
              <w:pStyle w:val="Nadpis2"/>
              <w:outlineLvl w:val="1"/>
            </w:pPr>
            <w:bookmarkStart w:id="79" w:name="_Toc10465805"/>
            <w:bookmarkStart w:id="80" w:name="_Toc22046630"/>
            <w:r w:rsidRPr="001441F7">
              <w:rPr>
                <w:rStyle w:val="hps"/>
              </w:rPr>
              <w:t>Účel</w:t>
            </w:r>
            <w:r w:rsidRPr="001441F7">
              <w:t xml:space="preserve"> </w:t>
            </w:r>
            <w:r w:rsidRPr="001441F7">
              <w:rPr>
                <w:rStyle w:val="hps"/>
              </w:rPr>
              <w:t>(</w:t>
            </w:r>
            <w:r w:rsidRPr="001441F7">
              <w:t>*)</w:t>
            </w:r>
            <w:bookmarkEnd w:id="79"/>
            <w:bookmarkEnd w:id="80"/>
          </w:p>
        </w:tc>
      </w:tr>
      <w:tr w:rsidR="002D1C95" w:rsidRPr="001441F7" w:rsidTr="00AC3C12">
        <w:tc>
          <w:tcPr>
            <w:tcW w:w="4066" w:type="dxa"/>
          </w:tcPr>
          <w:p w:rsidR="002D1C95" w:rsidRPr="001441F7" w:rsidRDefault="002D1C95" w:rsidP="001441F7">
            <w:r w:rsidRPr="001441F7">
              <w:t>Subject (*)</w:t>
            </w:r>
          </w:p>
        </w:tc>
        <w:tc>
          <w:tcPr>
            <w:tcW w:w="4066" w:type="dxa"/>
          </w:tcPr>
          <w:p w:rsidR="002D1C95" w:rsidRPr="001441F7" w:rsidRDefault="002D1C95" w:rsidP="001441F7">
            <w:r w:rsidRPr="001441F7">
              <w:rPr>
                <w:rStyle w:val="hps"/>
                <w:rFonts w:ascii="Times" w:hAnsi="Times"/>
                <w:sz w:val="24"/>
                <w:szCs w:val="24"/>
              </w:rPr>
              <w:t>Predmet</w:t>
            </w:r>
            <w:r w:rsidRPr="001441F7">
              <w:t xml:space="preserve"> </w:t>
            </w:r>
            <w:r w:rsidRPr="001441F7">
              <w:rPr>
                <w:rStyle w:val="hps"/>
                <w:rFonts w:ascii="Times" w:hAnsi="Times"/>
                <w:sz w:val="24"/>
                <w:szCs w:val="24"/>
              </w:rPr>
              <w:t>(</w:t>
            </w:r>
            <w:r w:rsidRPr="001441F7">
              <w:t>*)</w:t>
            </w:r>
          </w:p>
        </w:tc>
      </w:tr>
      <w:tr w:rsidR="002D1C95" w:rsidRPr="001441F7" w:rsidTr="00AC3C12">
        <w:tc>
          <w:tcPr>
            <w:tcW w:w="4066" w:type="dxa"/>
          </w:tcPr>
          <w:p w:rsidR="002D1C95" w:rsidRPr="001441F7" w:rsidRDefault="002D1C95" w:rsidP="001441F7">
            <w:r w:rsidRPr="001441F7">
              <w:t>Form/Genre (*)</w:t>
            </w:r>
          </w:p>
        </w:tc>
        <w:tc>
          <w:tcPr>
            <w:tcW w:w="4066" w:type="dxa"/>
          </w:tcPr>
          <w:p w:rsidR="002D1C95" w:rsidRPr="001441F7" w:rsidRDefault="002D1C95" w:rsidP="001441F7">
            <w:r w:rsidRPr="001441F7">
              <w:rPr>
                <w:rStyle w:val="hps"/>
                <w:rFonts w:ascii="Times" w:hAnsi="Times"/>
                <w:sz w:val="24"/>
                <w:szCs w:val="24"/>
              </w:rPr>
              <w:t>Forma</w:t>
            </w:r>
            <w:r w:rsidRPr="001441F7">
              <w:t xml:space="preserve"> </w:t>
            </w:r>
            <w:r w:rsidRPr="001441F7">
              <w:rPr>
                <w:rStyle w:val="hps"/>
                <w:rFonts w:ascii="Times" w:hAnsi="Times"/>
                <w:sz w:val="24"/>
                <w:szCs w:val="24"/>
              </w:rPr>
              <w:t>/</w:t>
            </w:r>
            <w:r w:rsidRPr="001441F7">
              <w:t xml:space="preserve"> </w:t>
            </w:r>
            <w:r w:rsidRPr="001441F7">
              <w:rPr>
                <w:rStyle w:val="hps"/>
                <w:rFonts w:ascii="Times" w:hAnsi="Times"/>
                <w:sz w:val="24"/>
                <w:szCs w:val="24"/>
              </w:rPr>
              <w:t>žáner</w:t>
            </w:r>
            <w:r w:rsidRPr="001441F7">
              <w:t xml:space="preserve"> </w:t>
            </w:r>
            <w:r w:rsidRPr="001441F7">
              <w:rPr>
                <w:rStyle w:val="hps"/>
                <w:rFonts w:ascii="Times" w:hAnsi="Times"/>
                <w:sz w:val="24"/>
                <w:szCs w:val="24"/>
              </w:rPr>
              <w:t>(</w:t>
            </w:r>
            <w:r w:rsidRPr="001441F7">
              <w:t>*)</w:t>
            </w:r>
          </w:p>
        </w:tc>
      </w:tr>
    </w:tbl>
    <w:p w:rsidR="002D1C95" w:rsidRPr="001441F7" w:rsidRDefault="002D1C95" w:rsidP="002D1C95">
      <w:pPr>
        <w:pStyle w:val="Popis"/>
        <w:keepNext/>
        <w:jc w:val="left"/>
        <w:rPr>
          <w:rFonts w:ascii="Times" w:hAnsi="Times"/>
          <w:b/>
        </w:rPr>
      </w:pPr>
    </w:p>
    <w:p w:rsidR="002D1C95" w:rsidRPr="001441F7" w:rsidRDefault="002D1C95" w:rsidP="00AC3C12">
      <w:pPr>
        <w:pStyle w:val="Popis"/>
        <w:keepNext/>
        <w:jc w:val="left"/>
        <w:rPr>
          <w:rFonts w:ascii="Times" w:hAnsi="Times"/>
          <w:b/>
        </w:rPr>
      </w:pPr>
      <w:r w:rsidRPr="001441F7">
        <w:rPr>
          <w:rFonts w:ascii="Times" w:hAnsi="Times"/>
        </w:rPr>
        <w:t xml:space="preserve">Tabuľka </w:t>
      </w:r>
      <w:r w:rsidRPr="001441F7">
        <w:rPr>
          <w:rFonts w:ascii="Times" w:hAnsi="Times"/>
          <w:b/>
        </w:rPr>
        <w:fldChar w:fldCharType="begin"/>
      </w:r>
      <w:r w:rsidRPr="001441F7">
        <w:rPr>
          <w:rFonts w:ascii="Times" w:hAnsi="Times"/>
        </w:rPr>
        <w:instrText xml:space="preserve"> SEQ Tabuľka \* ARABIC </w:instrText>
      </w:r>
      <w:r w:rsidRPr="001441F7">
        <w:rPr>
          <w:rFonts w:ascii="Times" w:hAnsi="Times"/>
          <w:b/>
        </w:rPr>
        <w:fldChar w:fldCharType="separate"/>
      </w:r>
      <w:r w:rsidR="00525010">
        <w:rPr>
          <w:rFonts w:ascii="Times" w:hAnsi="Times"/>
          <w:noProof/>
        </w:rPr>
        <w:t>1</w:t>
      </w:r>
      <w:r w:rsidRPr="001441F7">
        <w:rPr>
          <w:rFonts w:ascii="Times" w:hAnsi="Times"/>
          <w:b/>
        </w:rPr>
        <w:fldChar w:fldCharType="end"/>
      </w:r>
      <w:r w:rsidRPr="001441F7">
        <w:rPr>
          <w:rFonts w:ascii="Times" w:hAnsi="Times"/>
        </w:rPr>
        <w:t xml:space="preserve"> RDA sada atribútov pre nosiče</w:t>
      </w:r>
    </w:p>
    <w:tbl>
      <w:tblPr>
        <w:tblStyle w:val="Mriekatabuky"/>
        <w:tblW w:w="0" w:type="auto"/>
        <w:tblInd w:w="720" w:type="dxa"/>
        <w:tblLook w:val="04A0" w:firstRow="1" w:lastRow="0" w:firstColumn="1" w:lastColumn="0" w:noHBand="0" w:noVBand="1"/>
      </w:tblPr>
      <w:tblGrid>
        <w:gridCol w:w="4066"/>
        <w:gridCol w:w="4066"/>
      </w:tblGrid>
      <w:tr w:rsidR="002D1C95" w:rsidRPr="001441F7" w:rsidTr="00AC3C12">
        <w:tc>
          <w:tcPr>
            <w:tcW w:w="4066" w:type="dxa"/>
          </w:tcPr>
          <w:p w:rsidR="002D1C95" w:rsidRPr="001441F7" w:rsidRDefault="002D1C95" w:rsidP="001441F7">
            <w:r w:rsidRPr="001441F7">
              <w:t>StorageMediumFormat (sheet; strip; roll; disc; sphere; cylinder; chip; file server)</w:t>
            </w:r>
          </w:p>
        </w:tc>
        <w:tc>
          <w:tcPr>
            <w:tcW w:w="4066" w:type="dxa"/>
          </w:tcPr>
          <w:p w:rsidR="002D1C95" w:rsidRPr="001441F7" w:rsidRDefault="002D1C95" w:rsidP="001441F7">
            <w:r w:rsidRPr="001441F7">
              <w:t>Formát nosiča (list, pás, zvitok, disk, guľa, valec, čip, file server)</w:t>
            </w:r>
          </w:p>
        </w:tc>
      </w:tr>
      <w:tr w:rsidR="002D1C95" w:rsidRPr="001441F7" w:rsidTr="00AC3C12">
        <w:tc>
          <w:tcPr>
            <w:tcW w:w="4066" w:type="dxa"/>
          </w:tcPr>
          <w:p w:rsidR="002D1C95" w:rsidRPr="001441F7" w:rsidRDefault="002D1C95" w:rsidP="001441F7">
            <w:r w:rsidRPr="001441F7">
              <w:t>HousingFormat (binding; flipchart; reel; cartridge; cassette; not applicable)</w:t>
            </w:r>
          </w:p>
        </w:tc>
        <w:tc>
          <w:tcPr>
            <w:tcW w:w="4066" w:type="dxa"/>
          </w:tcPr>
          <w:p w:rsidR="002D1C95" w:rsidRPr="001441F7" w:rsidRDefault="002D1C95" w:rsidP="001441F7">
            <w:r w:rsidRPr="001441F7">
              <w:t>Formát uloženia (väzba, flipchart, cievka, zásobník, kazeta, nehodí sa)</w:t>
            </w:r>
          </w:p>
        </w:tc>
      </w:tr>
      <w:tr w:rsidR="002D1C95" w:rsidRPr="001441F7" w:rsidTr="00AC3C12">
        <w:tc>
          <w:tcPr>
            <w:tcW w:w="4066" w:type="dxa"/>
          </w:tcPr>
          <w:p w:rsidR="002D1C95" w:rsidRPr="001441F7" w:rsidRDefault="002D1C95" w:rsidP="001441F7">
            <w:r w:rsidRPr="001441F7">
              <w:t>BaseMaterial (*)</w:t>
            </w:r>
          </w:p>
        </w:tc>
        <w:tc>
          <w:tcPr>
            <w:tcW w:w="4066" w:type="dxa"/>
          </w:tcPr>
          <w:p w:rsidR="002D1C95" w:rsidRPr="001441F7" w:rsidRDefault="002D1C95" w:rsidP="001441F7">
            <w:r w:rsidRPr="001441F7">
              <w:t>Základný materiál (*)</w:t>
            </w:r>
          </w:p>
        </w:tc>
      </w:tr>
      <w:tr w:rsidR="002D1C95" w:rsidRPr="001441F7" w:rsidTr="00AC3C12">
        <w:tc>
          <w:tcPr>
            <w:tcW w:w="4066" w:type="dxa"/>
          </w:tcPr>
          <w:p w:rsidR="002D1C95" w:rsidRPr="001441F7" w:rsidRDefault="002D1C95" w:rsidP="001441F7">
            <w:r w:rsidRPr="001441F7">
              <w:t>AppliedMaterial (*)</w:t>
            </w:r>
          </w:p>
        </w:tc>
        <w:tc>
          <w:tcPr>
            <w:tcW w:w="4066" w:type="dxa"/>
          </w:tcPr>
          <w:p w:rsidR="002D1C95" w:rsidRPr="001441F7" w:rsidRDefault="002D1C95" w:rsidP="001441F7">
            <w:r w:rsidRPr="001441F7">
              <w:t>Nanesený material (*)</w:t>
            </w:r>
          </w:p>
        </w:tc>
      </w:tr>
      <w:tr w:rsidR="002D1C95" w:rsidRPr="001441F7" w:rsidTr="00AC3C12">
        <w:tc>
          <w:tcPr>
            <w:tcW w:w="4066" w:type="dxa"/>
          </w:tcPr>
          <w:p w:rsidR="002D1C95" w:rsidRPr="001441F7" w:rsidRDefault="002D1C95" w:rsidP="001441F7">
            <w:r w:rsidRPr="001441F7">
              <w:t>FixationMethod (*)</w:t>
            </w:r>
          </w:p>
        </w:tc>
        <w:tc>
          <w:tcPr>
            <w:tcW w:w="4066" w:type="dxa"/>
          </w:tcPr>
          <w:p w:rsidR="002D1C95" w:rsidRPr="001441F7" w:rsidRDefault="002D1C95" w:rsidP="001441F7">
            <w:r w:rsidRPr="001441F7">
              <w:t>Fixačné metóda (*)</w:t>
            </w:r>
          </w:p>
        </w:tc>
      </w:tr>
      <w:tr w:rsidR="002D1C95" w:rsidRPr="001441F7" w:rsidTr="00AC3C12">
        <w:tc>
          <w:tcPr>
            <w:tcW w:w="4066" w:type="dxa"/>
          </w:tcPr>
          <w:p w:rsidR="002D1C95" w:rsidRPr="001441F7" w:rsidRDefault="002D1C95" w:rsidP="001441F7">
            <w:r w:rsidRPr="001441F7">
              <w:t>FixationTool (*)</w:t>
            </w:r>
          </w:p>
        </w:tc>
        <w:tc>
          <w:tcPr>
            <w:tcW w:w="4066" w:type="dxa"/>
          </w:tcPr>
          <w:p w:rsidR="002D1C95" w:rsidRPr="001441F7" w:rsidRDefault="002D1C95" w:rsidP="001441F7">
            <w:r w:rsidRPr="001441F7">
              <w:t>Fixačný nástroj (*)</w:t>
            </w:r>
          </w:p>
        </w:tc>
      </w:tr>
      <w:tr w:rsidR="002D1C95" w:rsidRPr="001441F7" w:rsidTr="00AC3C12">
        <w:tc>
          <w:tcPr>
            <w:tcW w:w="4066" w:type="dxa"/>
          </w:tcPr>
          <w:p w:rsidR="002D1C95" w:rsidRPr="001441F7" w:rsidRDefault="002D1C95" w:rsidP="001441F7">
            <w:r w:rsidRPr="001441F7">
              <w:t>EncodingFormat (*)</w:t>
            </w:r>
          </w:p>
        </w:tc>
        <w:tc>
          <w:tcPr>
            <w:tcW w:w="4066" w:type="dxa"/>
          </w:tcPr>
          <w:p w:rsidR="002D1C95" w:rsidRPr="001441F7" w:rsidRDefault="002D1C95" w:rsidP="001441F7">
            <w:r w:rsidRPr="001441F7">
              <w:t>Formát kódovania (*)</w:t>
            </w:r>
          </w:p>
        </w:tc>
      </w:tr>
      <w:tr w:rsidR="002D1C95" w:rsidRPr="001441F7" w:rsidTr="00AC3C12">
        <w:tc>
          <w:tcPr>
            <w:tcW w:w="4066" w:type="dxa"/>
          </w:tcPr>
          <w:p w:rsidR="002D1C95" w:rsidRPr="001441F7" w:rsidRDefault="002D1C95" w:rsidP="001441F7">
            <w:r w:rsidRPr="001441F7">
              <w:t>Generation (first; reproduction)</w:t>
            </w:r>
          </w:p>
        </w:tc>
        <w:tc>
          <w:tcPr>
            <w:tcW w:w="4066" w:type="dxa"/>
          </w:tcPr>
          <w:p w:rsidR="002D1C95" w:rsidRPr="001441F7" w:rsidRDefault="002D1C95" w:rsidP="001441F7">
            <w:r w:rsidRPr="001441F7">
              <w:t>Generácia (prvá, reprodukcia)</w:t>
            </w:r>
          </w:p>
        </w:tc>
      </w:tr>
      <w:tr w:rsidR="002D1C95" w:rsidRPr="001441F7" w:rsidTr="00AC3C12">
        <w:tc>
          <w:tcPr>
            <w:tcW w:w="4066" w:type="dxa"/>
          </w:tcPr>
          <w:p w:rsidR="002D1C95" w:rsidRPr="001441F7" w:rsidRDefault="002D1C95" w:rsidP="001441F7">
            <w:r w:rsidRPr="001441F7">
              <w:t>IntermediationMethod (*)</w:t>
            </w:r>
          </w:p>
        </w:tc>
        <w:tc>
          <w:tcPr>
            <w:tcW w:w="4066" w:type="dxa"/>
          </w:tcPr>
          <w:p w:rsidR="002D1C95" w:rsidRPr="001441F7" w:rsidRDefault="002D1C95" w:rsidP="001441F7">
            <w:r w:rsidRPr="001441F7">
              <w:t>Sprostredkovacia metóda (*)</w:t>
            </w:r>
          </w:p>
        </w:tc>
      </w:tr>
      <w:tr w:rsidR="002D1C95" w:rsidRPr="001441F7" w:rsidTr="00AC3C12">
        <w:tc>
          <w:tcPr>
            <w:tcW w:w="4066" w:type="dxa"/>
          </w:tcPr>
          <w:p w:rsidR="002D1C95" w:rsidRPr="001441F7" w:rsidRDefault="002D1C95" w:rsidP="001441F7">
            <w:r w:rsidRPr="001441F7">
              <w:t>IntermediationTool (microform reader; microscope; projector; stereoscope; audio player; audiovisual player; computer; not required)</w:t>
            </w:r>
          </w:p>
        </w:tc>
        <w:tc>
          <w:tcPr>
            <w:tcW w:w="4066" w:type="dxa"/>
          </w:tcPr>
          <w:p w:rsidR="002D1C95" w:rsidRPr="001441F7" w:rsidRDefault="002D1C95" w:rsidP="001441F7">
            <w:r w:rsidRPr="001441F7">
              <w:t>Sprostredkovací prostriedok (čítacie zariadenie, mikroskop, projektor, stereoskop, audioprehrávač, audiovizuálny prehrávač, počítač; nie je nutné)</w:t>
            </w:r>
          </w:p>
          <w:p w:rsidR="002D1C95" w:rsidRPr="001441F7" w:rsidRDefault="002D1C95" w:rsidP="00AC3C12">
            <w:pPr>
              <w:rPr>
                <w:rFonts w:ascii="Times" w:hAnsi="Times"/>
                <w:sz w:val="24"/>
                <w:szCs w:val="24"/>
              </w:rPr>
            </w:pPr>
          </w:p>
        </w:tc>
      </w:tr>
    </w:tbl>
    <w:p w:rsidR="002D1C95" w:rsidRPr="001441F7" w:rsidRDefault="002D1C95" w:rsidP="001441F7"/>
    <w:p w:rsidR="002D1C95" w:rsidRPr="001441F7" w:rsidRDefault="002D1C95" w:rsidP="00242503">
      <w:pPr>
        <w:pStyle w:val="Nadpis2"/>
      </w:pPr>
      <w:bookmarkStart w:id="81" w:name="_Toc10465806"/>
      <w:bookmarkStart w:id="82" w:name="_Toc22046631"/>
      <w:r w:rsidRPr="001441F7">
        <w:t>Kvantifikácia dokumentov na Slovensku</w:t>
      </w:r>
      <w:bookmarkEnd w:id="81"/>
      <w:bookmarkEnd w:id="82"/>
      <w:r w:rsidRPr="001441F7">
        <w:t xml:space="preserve"> </w:t>
      </w:r>
    </w:p>
    <w:p w:rsidR="002D1C95" w:rsidRPr="001441F7" w:rsidRDefault="002D1C95" w:rsidP="00F12C4F">
      <w:pPr>
        <w:pStyle w:val="Normlsmedzerami"/>
      </w:pPr>
      <w:r w:rsidRPr="001441F7">
        <w:t xml:space="preserve">Orientačné počty dokumentov – objektov kultúrneho dedičstva – v pamäťových a fondových inštitúciách na Slovensku obsahuje prehľadná tabuľka, ktorú sme vypracovali v rámci prípravy národných projektov digitalizácie v roku 2006-2007.   </w:t>
      </w:r>
    </w:p>
    <w:p w:rsidR="00F12C4F" w:rsidRDefault="00F12C4F">
      <w:r>
        <w:br w:type="page"/>
      </w:r>
    </w:p>
    <w:p w:rsidR="002D1C95" w:rsidRPr="001441F7" w:rsidRDefault="002D1C95" w:rsidP="00F12C4F">
      <w:pPr>
        <w:pStyle w:val="Normlsmedzerami"/>
      </w:pPr>
      <w:r w:rsidRPr="001441F7">
        <w:lastRenderedPageBreak/>
        <w:t>Tabuľka 4 Orientačný štatistický prehľad zbierok PFI (stav za Slovensko, rok 2007)</w:t>
      </w:r>
    </w:p>
    <w:tbl>
      <w:tblPr>
        <w:tblW w:w="0" w:type="auto"/>
        <w:tblInd w:w="-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6"/>
        <w:gridCol w:w="916"/>
        <w:gridCol w:w="1611"/>
        <w:gridCol w:w="5925"/>
      </w:tblGrid>
      <w:tr w:rsidR="002D1C95" w:rsidRPr="001441F7" w:rsidTr="00AC3C12">
        <w:trPr>
          <w:trHeight w:val="1057"/>
        </w:trPr>
        <w:tc>
          <w:tcPr>
            <w:tcW w:w="0" w:type="auto"/>
            <w:shd w:val="solid" w:color="CCFFFF" w:fill="00FFFF"/>
          </w:tcPr>
          <w:p w:rsidR="002D1C95" w:rsidRPr="00F12C4F" w:rsidRDefault="002D1C95" w:rsidP="001441F7">
            <w:pPr>
              <w:rPr>
                <w:sz w:val="20"/>
                <w:szCs w:val="20"/>
              </w:rPr>
            </w:pPr>
            <w:r w:rsidRPr="00F12C4F">
              <w:rPr>
                <w:sz w:val="20"/>
                <w:szCs w:val="20"/>
              </w:rPr>
              <w:t>Sektor</w:t>
            </w:r>
          </w:p>
        </w:tc>
        <w:tc>
          <w:tcPr>
            <w:tcW w:w="0" w:type="auto"/>
            <w:shd w:val="solid" w:color="CCFFFF" w:fill="00FFFF"/>
          </w:tcPr>
          <w:p w:rsidR="002D1C95" w:rsidRPr="00F12C4F" w:rsidRDefault="002D1C95" w:rsidP="001441F7">
            <w:pPr>
              <w:rPr>
                <w:sz w:val="20"/>
                <w:szCs w:val="20"/>
              </w:rPr>
            </w:pPr>
            <w:r w:rsidRPr="00F12C4F">
              <w:rPr>
                <w:sz w:val="20"/>
                <w:szCs w:val="20"/>
              </w:rPr>
              <w:t>Počet</w:t>
            </w:r>
          </w:p>
          <w:p w:rsidR="002D1C95" w:rsidRPr="00F12C4F" w:rsidRDefault="002D1C95" w:rsidP="001441F7">
            <w:pPr>
              <w:rPr>
                <w:sz w:val="20"/>
                <w:szCs w:val="20"/>
              </w:rPr>
            </w:pPr>
            <w:r w:rsidRPr="00F12C4F">
              <w:rPr>
                <w:sz w:val="20"/>
                <w:szCs w:val="20"/>
              </w:rPr>
              <w:t>inštitúcií</w:t>
            </w:r>
          </w:p>
        </w:tc>
        <w:tc>
          <w:tcPr>
            <w:tcW w:w="0" w:type="auto"/>
            <w:shd w:val="solid" w:color="CCFFFF" w:fill="00FFFF"/>
          </w:tcPr>
          <w:p w:rsidR="002D1C95" w:rsidRPr="00F12C4F" w:rsidRDefault="002D1C95" w:rsidP="001441F7">
            <w:pPr>
              <w:rPr>
                <w:sz w:val="20"/>
                <w:szCs w:val="20"/>
              </w:rPr>
            </w:pPr>
            <w:r w:rsidRPr="00F12C4F">
              <w:rPr>
                <w:sz w:val="20"/>
                <w:szCs w:val="20"/>
              </w:rPr>
              <w:t>Zbierky spolu</w:t>
            </w:r>
          </w:p>
          <w:p w:rsidR="002D1C95" w:rsidRPr="00F12C4F" w:rsidRDefault="002D1C95" w:rsidP="001441F7">
            <w:pPr>
              <w:rPr>
                <w:sz w:val="20"/>
                <w:szCs w:val="20"/>
              </w:rPr>
            </w:pPr>
            <w:r w:rsidRPr="00F12C4F">
              <w:rPr>
                <w:sz w:val="20"/>
                <w:szCs w:val="20"/>
              </w:rPr>
              <w:t>___________</w:t>
            </w:r>
          </w:p>
          <w:p w:rsidR="002D1C95" w:rsidRPr="00F12C4F" w:rsidRDefault="002D1C95" w:rsidP="001441F7">
            <w:pPr>
              <w:rPr>
                <w:sz w:val="20"/>
                <w:szCs w:val="20"/>
              </w:rPr>
            </w:pPr>
            <w:r w:rsidRPr="00F12C4F">
              <w:rPr>
                <w:sz w:val="20"/>
                <w:szCs w:val="20"/>
              </w:rPr>
              <w:t>Časti zbierok</w:t>
            </w:r>
          </w:p>
        </w:tc>
        <w:tc>
          <w:tcPr>
            <w:tcW w:w="0" w:type="auto"/>
            <w:shd w:val="solid" w:color="CCFFFF" w:fill="00FFFF"/>
          </w:tcPr>
          <w:p w:rsidR="002D1C95" w:rsidRPr="00F12C4F" w:rsidRDefault="002D1C95" w:rsidP="001441F7">
            <w:pPr>
              <w:rPr>
                <w:sz w:val="20"/>
                <w:szCs w:val="20"/>
              </w:rPr>
            </w:pPr>
            <w:r w:rsidRPr="00F12C4F">
              <w:rPr>
                <w:sz w:val="20"/>
                <w:szCs w:val="20"/>
              </w:rPr>
              <w:t>Poznámky</w:t>
            </w:r>
          </w:p>
        </w:tc>
      </w:tr>
      <w:tr w:rsidR="002D1C95" w:rsidRPr="001441F7" w:rsidTr="00AC3C12">
        <w:tc>
          <w:tcPr>
            <w:tcW w:w="0" w:type="auto"/>
          </w:tcPr>
          <w:p w:rsidR="002D1C95" w:rsidRPr="00F12C4F" w:rsidRDefault="002D1C95" w:rsidP="001441F7">
            <w:pPr>
              <w:rPr>
                <w:sz w:val="20"/>
                <w:szCs w:val="20"/>
              </w:rPr>
            </w:pPr>
            <w:r w:rsidRPr="00F12C4F">
              <w:rPr>
                <w:sz w:val="20"/>
                <w:szCs w:val="20"/>
              </w:rPr>
              <w:t>Múzeá</w:t>
            </w:r>
          </w:p>
        </w:tc>
        <w:tc>
          <w:tcPr>
            <w:tcW w:w="0" w:type="auto"/>
          </w:tcPr>
          <w:p w:rsidR="002D1C95" w:rsidRPr="00F12C4F" w:rsidRDefault="002D1C95" w:rsidP="001441F7">
            <w:pPr>
              <w:rPr>
                <w:sz w:val="20"/>
                <w:szCs w:val="20"/>
              </w:rPr>
            </w:pPr>
            <w:r w:rsidRPr="00F12C4F">
              <w:rPr>
                <w:sz w:val="20"/>
                <w:szCs w:val="20"/>
              </w:rPr>
              <w:t>103</w:t>
            </w:r>
          </w:p>
        </w:tc>
        <w:tc>
          <w:tcPr>
            <w:tcW w:w="0" w:type="auto"/>
          </w:tcPr>
          <w:p w:rsidR="002D1C95" w:rsidRPr="00F12C4F" w:rsidRDefault="002D1C95" w:rsidP="001441F7">
            <w:pPr>
              <w:rPr>
                <w:sz w:val="20"/>
                <w:szCs w:val="20"/>
              </w:rPr>
            </w:pPr>
            <w:r w:rsidRPr="00F12C4F">
              <w:rPr>
                <w:sz w:val="20"/>
                <w:szCs w:val="20"/>
              </w:rPr>
              <w:t>15 629 130</w:t>
            </w:r>
          </w:p>
        </w:tc>
        <w:tc>
          <w:tcPr>
            <w:tcW w:w="0" w:type="auto"/>
          </w:tcPr>
          <w:p w:rsidR="002D1C95" w:rsidRPr="00F12C4F" w:rsidRDefault="002D1C95" w:rsidP="00AC3C12">
            <w:pPr>
              <w:rPr>
                <w:rFonts w:ascii="Times" w:hAnsi="Times"/>
                <w:color w:val="000000"/>
                <w:sz w:val="20"/>
                <w:szCs w:val="20"/>
              </w:rPr>
            </w:pPr>
          </w:p>
        </w:tc>
      </w:tr>
      <w:tr w:rsidR="002D1C95" w:rsidRPr="001441F7" w:rsidTr="00AC3C12">
        <w:tc>
          <w:tcPr>
            <w:tcW w:w="0" w:type="auto"/>
          </w:tcPr>
          <w:p w:rsidR="002D1C95" w:rsidRPr="00F12C4F" w:rsidRDefault="002D1C95" w:rsidP="001441F7">
            <w:pPr>
              <w:rPr>
                <w:sz w:val="20"/>
                <w:szCs w:val="20"/>
              </w:rPr>
            </w:pPr>
            <w:r w:rsidRPr="00F12C4F">
              <w:rPr>
                <w:sz w:val="20"/>
                <w:szCs w:val="20"/>
              </w:rPr>
              <w:t>Galérie</w:t>
            </w:r>
          </w:p>
        </w:tc>
        <w:tc>
          <w:tcPr>
            <w:tcW w:w="0" w:type="auto"/>
          </w:tcPr>
          <w:p w:rsidR="002D1C95" w:rsidRPr="00F12C4F" w:rsidRDefault="002D1C95" w:rsidP="001441F7">
            <w:pPr>
              <w:rPr>
                <w:sz w:val="20"/>
                <w:szCs w:val="20"/>
              </w:rPr>
            </w:pPr>
            <w:r w:rsidRPr="00F12C4F">
              <w:rPr>
                <w:sz w:val="20"/>
                <w:szCs w:val="20"/>
              </w:rPr>
              <w:t>25</w:t>
            </w:r>
          </w:p>
        </w:tc>
        <w:tc>
          <w:tcPr>
            <w:tcW w:w="0" w:type="auto"/>
          </w:tcPr>
          <w:p w:rsidR="002D1C95" w:rsidRPr="00F12C4F" w:rsidRDefault="002D1C95" w:rsidP="001441F7">
            <w:pPr>
              <w:rPr>
                <w:sz w:val="20"/>
                <w:szCs w:val="20"/>
              </w:rPr>
            </w:pPr>
            <w:r w:rsidRPr="00F12C4F">
              <w:rPr>
                <w:sz w:val="20"/>
                <w:szCs w:val="20"/>
              </w:rPr>
              <w:t>164 013</w:t>
            </w:r>
          </w:p>
        </w:tc>
        <w:tc>
          <w:tcPr>
            <w:tcW w:w="0" w:type="auto"/>
          </w:tcPr>
          <w:p w:rsidR="002D1C95" w:rsidRPr="00F12C4F" w:rsidRDefault="002D1C95" w:rsidP="00AC3C12">
            <w:pPr>
              <w:pStyle w:val="Textpoznmkypodiarou"/>
              <w:jc w:val="both"/>
              <w:rPr>
                <w:rFonts w:ascii="Times" w:hAnsi="Times"/>
              </w:rPr>
            </w:pPr>
            <w:r w:rsidRPr="00F12C4F">
              <w:rPr>
                <w:rFonts w:ascii="Times" w:hAnsi="Times"/>
              </w:rPr>
              <w:t xml:space="preserve">Sieť galérií na Slovensku 1 štátna galéria, 16 galérií v zriaďovateľskej pôsobnosti VÚC (1 galéria Banskobystrický VÚC,  1 galéria Trenčiansky VÚC, 2 galérie Košický VÚC, 2 galérie Nitriansky VÚC, 2 galérie Trnavský VÚC, 3 galérie Prešovský VÚC a 5 galérií Žilinský VÚC), 7 obecných galérií  a 1 galéria má iného zriaďovateľa. </w:t>
            </w:r>
          </w:p>
          <w:p w:rsidR="002D1C95" w:rsidRPr="00F12C4F" w:rsidRDefault="002D1C95" w:rsidP="00AC3C12">
            <w:pPr>
              <w:pStyle w:val="Textpoznmkypodiarou"/>
              <w:rPr>
                <w:rFonts w:ascii="Times" w:hAnsi="Times"/>
              </w:rPr>
            </w:pPr>
            <w:r w:rsidRPr="00F12C4F">
              <w:rPr>
                <w:rFonts w:ascii="Times" w:hAnsi="Times"/>
              </w:rPr>
              <w:t>Z uvedeného počtu má 159 194 objektov prírastkové číslo. Fakticky teda ide o 159 194 objektov.</w:t>
            </w:r>
          </w:p>
        </w:tc>
      </w:tr>
      <w:tr w:rsidR="002D1C95" w:rsidRPr="001441F7" w:rsidTr="00AC3C12">
        <w:tc>
          <w:tcPr>
            <w:tcW w:w="0" w:type="auto"/>
          </w:tcPr>
          <w:p w:rsidR="002D1C95" w:rsidRPr="00F12C4F" w:rsidRDefault="002D1C95" w:rsidP="001441F7">
            <w:pPr>
              <w:rPr>
                <w:sz w:val="20"/>
                <w:szCs w:val="20"/>
              </w:rPr>
            </w:pPr>
            <w:r w:rsidRPr="00F12C4F">
              <w:rPr>
                <w:sz w:val="20"/>
                <w:szCs w:val="20"/>
              </w:rPr>
              <w:t>Knižnice</w:t>
            </w:r>
          </w:p>
        </w:tc>
        <w:tc>
          <w:tcPr>
            <w:tcW w:w="0" w:type="auto"/>
          </w:tcPr>
          <w:p w:rsidR="002D1C95" w:rsidRPr="00F12C4F" w:rsidRDefault="002D1C95" w:rsidP="001441F7">
            <w:pPr>
              <w:rPr>
                <w:color w:val="000000"/>
                <w:sz w:val="20"/>
                <w:szCs w:val="20"/>
              </w:rPr>
            </w:pPr>
            <w:r w:rsidRPr="00F12C4F">
              <w:rPr>
                <w:sz w:val="20"/>
                <w:szCs w:val="20"/>
              </w:rPr>
              <w:t>2 626</w:t>
            </w:r>
          </w:p>
        </w:tc>
        <w:tc>
          <w:tcPr>
            <w:tcW w:w="0" w:type="auto"/>
          </w:tcPr>
          <w:p w:rsidR="002D1C95" w:rsidRPr="00F12C4F" w:rsidRDefault="002D1C95" w:rsidP="001441F7">
            <w:pPr>
              <w:rPr>
                <w:sz w:val="20"/>
                <w:szCs w:val="20"/>
              </w:rPr>
            </w:pPr>
            <w:r w:rsidRPr="00F12C4F">
              <w:rPr>
                <w:sz w:val="20"/>
                <w:szCs w:val="20"/>
              </w:rPr>
              <w:t>42 314 974</w:t>
            </w:r>
          </w:p>
        </w:tc>
        <w:tc>
          <w:tcPr>
            <w:tcW w:w="0" w:type="auto"/>
            <w:vMerge w:val="restart"/>
          </w:tcPr>
          <w:p w:rsidR="002D1C95" w:rsidRPr="00F12C4F" w:rsidRDefault="002D1C95" w:rsidP="001441F7">
            <w:pPr>
              <w:rPr>
                <w:color w:val="000000"/>
                <w:sz w:val="20"/>
                <w:szCs w:val="20"/>
              </w:rPr>
            </w:pPr>
            <w:r w:rsidRPr="00F12C4F">
              <w:rPr>
                <w:sz w:val="20"/>
                <w:szCs w:val="20"/>
              </w:rPr>
              <w:t>Ide o verejné knižnice (štátne, VÚC, obecné), špeciálne, vedecké knižnice (SAV, ŠVK, MŠ SR)</w:t>
            </w: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color w:val="000000"/>
                <w:sz w:val="20"/>
                <w:szCs w:val="20"/>
              </w:rPr>
            </w:pPr>
            <w:r w:rsidRPr="00F12C4F">
              <w:rPr>
                <w:sz w:val="20"/>
                <w:szCs w:val="20"/>
              </w:rPr>
              <w:t>knihy a zviazané periodiká</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color w:val="000000"/>
                <w:sz w:val="20"/>
                <w:szCs w:val="20"/>
              </w:rPr>
            </w:pPr>
            <w:r w:rsidRPr="00F12C4F">
              <w:rPr>
                <w:sz w:val="20"/>
                <w:szCs w:val="20"/>
              </w:rPr>
              <w:t>audiovizuálne dokumenty</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color w:val="000000"/>
                <w:sz w:val="20"/>
                <w:szCs w:val="20"/>
              </w:rPr>
            </w:pPr>
            <w:r w:rsidRPr="00F12C4F">
              <w:rPr>
                <w:sz w:val="20"/>
                <w:szCs w:val="20"/>
              </w:rPr>
              <w:t>elektronické dokumenty  (vrátane digitálnych)</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AD4DC9" w:rsidP="001441F7">
            <w:pPr>
              <w:rPr>
                <w:sz w:val="20"/>
                <w:szCs w:val="20"/>
              </w:rPr>
            </w:pPr>
            <w:r w:rsidRPr="00F12C4F">
              <w:rPr>
                <w:sz w:val="20"/>
                <w:szCs w:val="20"/>
              </w:rPr>
              <w:t>M</w:t>
            </w:r>
            <w:r w:rsidR="002D1C95" w:rsidRPr="00F12C4F">
              <w:rPr>
                <w:sz w:val="20"/>
                <w:szCs w:val="20"/>
              </w:rPr>
              <w:t>ikroformy</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rukopisy</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Iné špec.dok.</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1441F7">
            <w:pPr>
              <w:rPr>
                <w:sz w:val="20"/>
                <w:szCs w:val="20"/>
              </w:rPr>
            </w:pPr>
            <w:r w:rsidRPr="00F12C4F">
              <w:rPr>
                <w:sz w:val="20"/>
                <w:szCs w:val="20"/>
              </w:rPr>
              <w:t>Pamiatky</w:t>
            </w:r>
          </w:p>
        </w:tc>
        <w:tc>
          <w:tcPr>
            <w:tcW w:w="0" w:type="auto"/>
          </w:tcPr>
          <w:p w:rsidR="002D1C95" w:rsidRPr="00F12C4F" w:rsidRDefault="002D1C95" w:rsidP="001441F7">
            <w:pPr>
              <w:rPr>
                <w:sz w:val="20"/>
                <w:szCs w:val="20"/>
              </w:rPr>
            </w:pPr>
            <w:r w:rsidRPr="00F12C4F">
              <w:rPr>
                <w:sz w:val="20"/>
                <w:szCs w:val="20"/>
              </w:rPr>
              <w:t>22</w:t>
            </w:r>
          </w:p>
        </w:tc>
        <w:tc>
          <w:tcPr>
            <w:tcW w:w="0" w:type="auto"/>
          </w:tcPr>
          <w:p w:rsidR="002D1C95" w:rsidRPr="00F12C4F" w:rsidRDefault="002D1C95" w:rsidP="001441F7">
            <w:pPr>
              <w:rPr>
                <w:sz w:val="20"/>
                <w:szCs w:val="20"/>
              </w:rPr>
            </w:pPr>
            <w:r w:rsidRPr="00F12C4F">
              <w:rPr>
                <w:sz w:val="20"/>
                <w:szCs w:val="20"/>
              </w:rPr>
              <w:t>69 160</w:t>
            </w:r>
          </w:p>
        </w:tc>
        <w:tc>
          <w:tcPr>
            <w:tcW w:w="0" w:type="auto"/>
            <w:vMerge w:val="restart"/>
          </w:tcPr>
          <w:p w:rsidR="002D1C95" w:rsidRPr="00F12C4F" w:rsidRDefault="002D1C95" w:rsidP="001441F7">
            <w:pPr>
              <w:rPr>
                <w:color w:val="000000"/>
                <w:sz w:val="20"/>
                <w:szCs w:val="20"/>
              </w:rPr>
            </w:pPr>
            <w:r w:rsidRPr="00F12C4F">
              <w:rPr>
                <w:sz w:val="20"/>
                <w:szCs w:val="20"/>
              </w:rPr>
              <w:t>Pamiatkový úrad, krajské pamiatkové úrady (8), mestské pamiatkové úrady.</w:t>
            </w: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národné kultúrne pamiatky</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pamiatkové objekty</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pamiatkové predmety</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pamiatkové územia</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lokality kultúrneho dedičstva</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1441F7">
            <w:pPr>
              <w:rPr>
                <w:sz w:val="20"/>
                <w:szCs w:val="20"/>
              </w:rPr>
            </w:pPr>
            <w:r w:rsidRPr="00F12C4F">
              <w:rPr>
                <w:sz w:val="20"/>
                <w:szCs w:val="20"/>
              </w:rPr>
              <w:t>Archívy</w:t>
            </w:r>
          </w:p>
        </w:tc>
        <w:tc>
          <w:tcPr>
            <w:tcW w:w="0" w:type="auto"/>
          </w:tcPr>
          <w:p w:rsidR="002D1C95" w:rsidRPr="00F12C4F" w:rsidRDefault="002D1C95" w:rsidP="001441F7">
            <w:pPr>
              <w:rPr>
                <w:sz w:val="20"/>
                <w:szCs w:val="20"/>
              </w:rPr>
            </w:pPr>
            <w:r w:rsidRPr="00F12C4F">
              <w:rPr>
                <w:sz w:val="20"/>
                <w:szCs w:val="20"/>
              </w:rPr>
              <w:t>35</w:t>
            </w:r>
          </w:p>
        </w:tc>
        <w:tc>
          <w:tcPr>
            <w:tcW w:w="0" w:type="auto"/>
          </w:tcPr>
          <w:p w:rsidR="002D1C95" w:rsidRPr="00F12C4F" w:rsidRDefault="002D1C95" w:rsidP="001441F7">
            <w:pPr>
              <w:rPr>
                <w:sz w:val="20"/>
                <w:szCs w:val="20"/>
              </w:rPr>
            </w:pPr>
            <w:r w:rsidRPr="00F12C4F">
              <w:rPr>
                <w:sz w:val="20"/>
                <w:szCs w:val="20"/>
              </w:rPr>
              <w:t>viac ako 180 000 b.m.</w:t>
            </w:r>
          </w:p>
        </w:tc>
        <w:tc>
          <w:tcPr>
            <w:tcW w:w="0" w:type="auto"/>
          </w:tcPr>
          <w:p w:rsidR="002D1C95" w:rsidRPr="00F12C4F" w:rsidRDefault="002D1C95" w:rsidP="001441F7">
            <w:pPr>
              <w:rPr>
                <w:color w:val="000000"/>
                <w:sz w:val="20"/>
                <w:szCs w:val="20"/>
              </w:rPr>
            </w:pPr>
            <w:r w:rsidRPr="00F12C4F">
              <w:rPr>
                <w:sz w:val="20"/>
                <w:szCs w:val="20"/>
              </w:rPr>
              <w:t xml:space="preserve">Štátne ústredné archívy (2), štátne archívy s regionálnou územnou pôsobnosťou (8), mestské archívy (1), špecializované verejné archívy (24). Zdroj: </w:t>
            </w:r>
            <w:hyperlink r:id="rId86" w:history="1">
              <w:r w:rsidRPr="00F12C4F">
                <w:rPr>
                  <w:rStyle w:val="Hypertextovprepojenie"/>
                  <w:rFonts w:ascii="Times" w:hAnsi="Times"/>
                  <w:sz w:val="20"/>
                  <w:szCs w:val="20"/>
                </w:rPr>
                <w:t>http://www.civil.gov.sk/p19/p19-01.shtm</w:t>
              </w:r>
            </w:hyperlink>
            <w:r w:rsidRPr="00F12C4F">
              <w:rPr>
                <w:sz w:val="20"/>
                <w:szCs w:val="20"/>
              </w:rPr>
              <w:t>. Zámery digitalizácie, zatiaľ bez uvedenia výberových kritérií, obsahuje pracovný materiál: Španková, M. – Hanus, J. – Kažimírová, Z. – Kartous, P</w:t>
            </w:r>
            <w:r w:rsidRPr="00F12C4F">
              <w:rPr>
                <w:i/>
                <w:sz w:val="20"/>
                <w:szCs w:val="20"/>
              </w:rPr>
              <w:t xml:space="preserve">.: </w:t>
            </w:r>
            <w:r w:rsidRPr="00F12C4F">
              <w:rPr>
                <w:bCs/>
                <w:i/>
                <w:sz w:val="20"/>
                <w:szCs w:val="20"/>
              </w:rPr>
              <w:t>Stav zabezpečenia „informatizácie“ v pôsobnosti sekcie verejnej správy na úseku štátnych archívov zriadených ministerstvom vnútra</w:t>
            </w:r>
            <w:r w:rsidRPr="00F12C4F">
              <w:rPr>
                <w:bCs/>
                <w:sz w:val="20"/>
                <w:szCs w:val="20"/>
              </w:rPr>
              <w:t>. Bratislava : MVSR, 8 s.</w:t>
            </w:r>
          </w:p>
        </w:tc>
      </w:tr>
      <w:tr w:rsidR="002D1C95" w:rsidRPr="001441F7" w:rsidTr="00AC3C12">
        <w:tc>
          <w:tcPr>
            <w:tcW w:w="0" w:type="auto"/>
          </w:tcPr>
          <w:p w:rsidR="002D1C95" w:rsidRPr="00F12C4F" w:rsidRDefault="002D1C95" w:rsidP="001441F7">
            <w:pPr>
              <w:rPr>
                <w:sz w:val="20"/>
                <w:szCs w:val="20"/>
              </w:rPr>
            </w:pPr>
            <w:r w:rsidRPr="00F12C4F">
              <w:rPr>
                <w:sz w:val="20"/>
                <w:szCs w:val="20"/>
              </w:rPr>
              <w:t>Národný filmový archív</w:t>
            </w:r>
          </w:p>
        </w:tc>
        <w:tc>
          <w:tcPr>
            <w:tcW w:w="0" w:type="auto"/>
          </w:tcPr>
          <w:p w:rsidR="002D1C95" w:rsidRPr="00F12C4F" w:rsidRDefault="002D1C95" w:rsidP="001441F7">
            <w:pPr>
              <w:rPr>
                <w:sz w:val="20"/>
                <w:szCs w:val="20"/>
              </w:rPr>
            </w:pPr>
            <w:r w:rsidRPr="00F12C4F">
              <w:rPr>
                <w:sz w:val="20"/>
                <w:szCs w:val="20"/>
              </w:rPr>
              <w:t>462</w:t>
            </w:r>
          </w:p>
        </w:tc>
        <w:tc>
          <w:tcPr>
            <w:tcW w:w="0" w:type="auto"/>
          </w:tcPr>
          <w:p w:rsidR="002D1C95" w:rsidRPr="00F12C4F" w:rsidRDefault="002D1C95" w:rsidP="001441F7">
            <w:pPr>
              <w:rPr>
                <w:sz w:val="20"/>
                <w:szCs w:val="20"/>
              </w:rPr>
            </w:pPr>
            <w:r w:rsidRPr="00F12C4F">
              <w:rPr>
                <w:sz w:val="20"/>
                <w:szCs w:val="20"/>
              </w:rPr>
              <w:t>viac ako 3 546 filmov</w:t>
            </w:r>
          </w:p>
        </w:tc>
        <w:tc>
          <w:tcPr>
            <w:tcW w:w="0" w:type="auto"/>
          </w:tcPr>
          <w:p w:rsidR="002D1C95" w:rsidRPr="00F12C4F" w:rsidRDefault="002D1C95" w:rsidP="001441F7">
            <w:pPr>
              <w:rPr>
                <w:color w:val="000000"/>
                <w:sz w:val="20"/>
                <w:szCs w:val="20"/>
              </w:rPr>
            </w:pPr>
            <w:r w:rsidRPr="00F12C4F">
              <w:rPr>
                <w:sz w:val="20"/>
                <w:szCs w:val="20"/>
              </w:rPr>
              <w:t xml:space="preserve">Počet audiovizuálnych dokumentov na Slovensku nie je presne známy. Zbierky sa nachádzajú v zákonných depozitároch, konrétne SFÚ. Audiovizuálne zbierky sa nachádzajú  aj v štátnych archívoch, mestských archívoch a špecializovaných verejných archívoch, knižniciach, múzeách, galériách, SAV, akademických inštitúciách a pod. Slovenský filmový ústav pripravoval zisťovanie počtov audiovizuálnych dokumentov cez dotazník: </w:t>
            </w:r>
            <w:r w:rsidRPr="00F12C4F">
              <w:rPr>
                <w:noProof/>
                <w:sz w:val="20"/>
                <w:szCs w:val="20"/>
              </w:rPr>
              <w:t xml:space="preserve">Aktualizovaný návrh dotazníka pre generálnu inventarizáciu audiovizuálneho dedičstva.  Zdroj: </w:t>
            </w:r>
            <w:r w:rsidRPr="00F12C4F">
              <w:rPr>
                <w:sz w:val="20"/>
                <w:szCs w:val="20"/>
              </w:rPr>
              <w:t xml:space="preserve">Šmatlák, Martin: </w:t>
            </w:r>
            <w:r w:rsidRPr="00F12C4F">
              <w:rPr>
                <w:i/>
                <w:sz w:val="20"/>
                <w:szCs w:val="20"/>
              </w:rPr>
              <w:t>Aktualizácia projektu systematickej obnovy audiovizuálneho dedičstva Slovenskej republiky</w:t>
            </w:r>
            <w:r w:rsidRPr="00F12C4F">
              <w:rPr>
                <w:sz w:val="20"/>
                <w:szCs w:val="20"/>
              </w:rPr>
              <w:t xml:space="preserve">. Bratislava : </w:t>
            </w:r>
            <w:r w:rsidRPr="00F12C4F">
              <w:rPr>
                <w:sz w:val="20"/>
                <w:szCs w:val="20"/>
              </w:rPr>
              <w:lastRenderedPageBreak/>
              <w:t xml:space="preserve">Slovenský filmový ústav, november 2008. 47 s. (Pracovný materiál). </w:t>
            </w:r>
            <w:r w:rsidRPr="00F12C4F">
              <w:rPr>
                <w:noProof/>
                <w:sz w:val="20"/>
                <w:szCs w:val="20"/>
              </w:rPr>
              <w:t>Celková dĺžka (metráž) materiálov SK filmov v SFÚ (stav 2008) je 14 237 470 metrov.</w:t>
            </w:r>
          </w:p>
        </w:tc>
      </w:tr>
    </w:tbl>
    <w:p w:rsidR="002D1C95" w:rsidRPr="001441F7" w:rsidRDefault="002D1C95" w:rsidP="00242503">
      <w:pPr>
        <w:pStyle w:val="Nadpis2"/>
        <w:rPr>
          <w:rStyle w:val="hps"/>
        </w:rPr>
      </w:pPr>
      <w:bookmarkStart w:id="83" w:name="_Toc10465807"/>
      <w:bookmarkStart w:id="84" w:name="_Toc22046632"/>
      <w:r w:rsidRPr="001441F7">
        <w:rPr>
          <w:rStyle w:val="hps"/>
        </w:rPr>
        <w:lastRenderedPageBreak/>
        <w:t>Kvantifikácia písomných dokumentov</w:t>
      </w:r>
      <w:bookmarkEnd w:id="83"/>
      <w:bookmarkEnd w:id="84"/>
    </w:p>
    <w:p w:rsidR="002D1C95" w:rsidRPr="001441F7" w:rsidRDefault="002D1C95" w:rsidP="00961FA7">
      <w:r w:rsidRPr="001441F7">
        <w:t xml:space="preserve">V spojitosti s prípravou projektu digitalizácie na Slovensku bolo nevyhnutné zistiť počty objektov určených na digitalizáciu tak, aby sa do tohto procesu dostali najdôležitejšie dokumenty. Popri počte knižničných jednotiek bolo potrebné vziať do úvahy aj typy nosičov, ich rozmery a pod. Na účely konzervovania a deacidifikácie bolo potrebné kvalifikovane odhadnúť hmotnosť materiálov a kritériá rozdelenia dokumentov do technologických tried pre procesy masovej digitalizácie a konzervovania. Tieto údaje boli rozhodujúce a nevyhnutné na určenie finančnej náročnosti projektu, návrh infraštruktúry a plánu pre celkové vecné, časové a finančné riešenie digitalizácie a konzervovania. </w:t>
      </w:r>
    </w:p>
    <w:p w:rsidR="002D1C95" w:rsidRPr="001441F7" w:rsidRDefault="002D1C95" w:rsidP="002D1C95">
      <w:pPr>
        <w:pStyle w:val="Popis"/>
        <w:keepNext/>
        <w:rPr>
          <w:rFonts w:ascii="Times" w:hAnsi="Times"/>
          <w:b/>
        </w:rPr>
      </w:pPr>
      <w:r w:rsidRPr="001441F7">
        <w:rPr>
          <w:rFonts w:ascii="Times" w:hAnsi="Times"/>
        </w:rPr>
        <w:t xml:space="preserve">Tabuľka </w:t>
      </w:r>
      <w:r w:rsidRPr="001441F7">
        <w:rPr>
          <w:rFonts w:ascii="Times" w:hAnsi="Times"/>
          <w:b/>
        </w:rPr>
        <w:fldChar w:fldCharType="begin"/>
      </w:r>
      <w:r w:rsidRPr="001441F7">
        <w:rPr>
          <w:rFonts w:ascii="Times" w:hAnsi="Times"/>
        </w:rPr>
        <w:instrText xml:space="preserve"> SEQ Tabuľka \* ARABIC </w:instrText>
      </w:r>
      <w:r w:rsidRPr="001441F7">
        <w:rPr>
          <w:rFonts w:ascii="Times" w:hAnsi="Times"/>
          <w:b/>
        </w:rPr>
        <w:fldChar w:fldCharType="separate"/>
      </w:r>
      <w:r w:rsidR="00525010">
        <w:rPr>
          <w:rFonts w:ascii="Times" w:hAnsi="Times"/>
          <w:noProof/>
        </w:rPr>
        <w:t>2</w:t>
      </w:r>
      <w:r w:rsidRPr="001441F7">
        <w:rPr>
          <w:rFonts w:ascii="Times" w:hAnsi="Times"/>
          <w:b/>
          <w:noProof/>
        </w:rPr>
        <w:fldChar w:fldCharType="end"/>
      </w:r>
      <w:r w:rsidRPr="001441F7">
        <w:rPr>
          <w:rFonts w:ascii="Times" w:hAnsi="Times"/>
        </w:rPr>
        <w:t xml:space="preserve"> Plánovaný počet knižničných jednotiek na digitalizáciu (2010-2015)</w:t>
      </w:r>
      <w:r w:rsidRPr="001441F7">
        <w:rPr>
          <w:rStyle w:val="Odkaznapoznmkupodiarou"/>
          <w:rFonts w:ascii="Times" w:hAnsi="Times"/>
        </w:rPr>
        <w:footnoteReference w:id="32"/>
      </w:r>
    </w:p>
    <w:tbl>
      <w:tblPr>
        <w:tblStyle w:val="Svetlzoznamzvraznenie12"/>
        <w:tblW w:w="0" w:type="auto"/>
        <w:jc w:val="center"/>
        <w:tblLook w:val="04A0" w:firstRow="1" w:lastRow="0" w:firstColumn="1" w:lastColumn="0" w:noHBand="0" w:noVBand="1"/>
      </w:tblPr>
      <w:tblGrid>
        <w:gridCol w:w="316"/>
        <w:gridCol w:w="4811"/>
        <w:gridCol w:w="1527"/>
        <w:gridCol w:w="979"/>
        <w:gridCol w:w="1418"/>
      </w:tblGrid>
      <w:tr w:rsidR="002D1C95" w:rsidRPr="00F12C4F" w:rsidTr="00AC3C12">
        <w:trPr>
          <w:cnfStyle w:val="100000000000" w:firstRow="1" w:lastRow="0" w:firstColumn="0" w:lastColumn="0" w:oddVBand="0" w:evenVBand="0" w:oddHBand="0" w:evenHBand="0" w:firstRowFirstColumn="0" w:firstRowLastColumn="0" w:lastRowFirstColumn="0" w:lastRowLastColumn="0"/>
          <w:trHeight w:val="1017"/>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AC3C12">
            <w:pPr>
              <w:jc w:val="center"/>
              <w:rPr>
                <w:rFonts w:ascii="Times" w:eastAsia="Batang" w:hAnsi="Times"/>
                <w:b w:val="0"/>
                <w:bCs w:val="0"/>
                <w:sz w:val="20"/>
                <w:szCs w:val="20"/>
                <w:lang w:val="sk-SK"/>
              </w:rPr>
            </w:pP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Položka</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počet objektov</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str.na objekt</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počet strán</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1</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Knihy z depozitu SNK</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500 000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350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175 000 000</w:t>
            </w:r>
          </w:p>
        </w:tc>
      </w:tr>
      <w:tr w:rsidR="002D1C95" w:rsidRPr="00F12C4F" w:rsidTr="00AC3C12">
        <w:trPr>
          <w:trHeight w:val="1103"/>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2</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Historické dokumenty, manuskripty, staré a vzácne tlače, vybraté archiválie, archívne pomôcky, textové prejavy tradičnej ľudovej kultúry a pod.</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150 000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200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30 000 000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511"/>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3</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Nové knihy (nové ročné prírastky slovacikálnych kníh SNK)</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50 000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350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17 500 000</w:t>
            </w:r>
          </w:p>
        </w:tc>
      </w:tr>
      <w:tr w:rsidR="002D1C95" w:rsidRPr="00F12C4F" w:rsidTr="00AC3C12">
        <w:trPr>
          <w:trHeight w:val="612"/>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4</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Zborníky, Acta, zborníky z vedeckých a odborných konferencií atd.</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10 000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350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3 500 000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556"/>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5</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Zborníky, Acta, zborníky z vedeckých a odborných konferencií atd. 2010-2015</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250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350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87 500</w:t>
            </w:r>
          </w:p>
        </w:tc>
      </w:tr>
      <w:tr w:rsidR="002D1C95" w:rsidRPr="00F12C4F" w:rsidTr="00AC3C12">
        <w:trPr>
          <w:trHeight w:val="5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6</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Štúdie, vedecké a odborné state a články v zborníkoch</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700 000</w:t>
            </w:r>
            <w:r w:rsidRPr="00F12C4F">
              <w:rPr>
                <w:rStyle w:val="Odkaznapoznmkupodiarou"/>
                <w:rFonts w:ascii="Times" w:eastAsia="Batang" w:hAnsi="Times"/>
                <w:sz w:val="20"/>
                <w:szCs w:val="20"/>
              </w:rPr>
              <w:footnoteReference w:id="33"/>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7</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Seriály(slovacikálne)</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13 500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AC3C12">
            <w:pPr>
              <w:jc w:val="center"/>
              <w:cnfStyle w:val="000000100000" w:firstRow="0" w:lastRow="0" w:firstColumn="0" w:lastColumn="0" w:oddVBand="0" w:evenVBand="0" w:oddHBand="1" w:evenHBand="0" w:firstRowFirstColumn="0" w:firstRowLastColumn="0" w:lastRowFirstColumn="0" w:lastRowLastColumn="0"/>
              <w:rPr>
                <w:rFonts w:ascii="Times" w:eastAsia="Batang" w:hAnsi="Times"/>
                <w:bCs/>
                <w:sz w:val="20"/>
                <w:szCs w:val="20"/>
              </w:rPr>
            </w:pP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20 250 000</w:t>
            </w:r>
          </w:p>
        </w:tc>
      </w:tr>
      <w:tr w:rsidR="002D1C95" w:rsidRPr="00F12C4F" w:rsidTr="00AC3C12">
        <w:trPr>
          <w:trHeight w:val="579"/>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8</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Nové ročné prírastky titulov seriálov do SNK 2010-2015</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5 000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AC3C12">
            <w:pPr>
              <w:jc w:val="center"/>
              <w:cnfStyle w:val="000000000000" w:firstRow="0" w:lastRow="0" w:firstColumn="0" w:lastColumn="0" w:oddVBand="0" w:evenVBand="0" w:oddHBand="0" w:evenHBand="0" w:firstRowFirstColumn="0" w:firstRowLastColumn="0" w:lastRowFirstColumn="0" w:lastRowLastColumn="0"/>
              <w:rPr>
                <w:rFonts w:ascii="Times" w:eastAsia="Batang" w:hAnsi="Times"/>
                <w:bCs/>
                <w:sz w:val="20"/>
                <w:szCs w:val="20"/>
              </w:rPr>
            </w:pP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7 500 000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sz w:val="20"/>
                <w:szCs w:val="20"/>
              </w:rPr>
            </w:pPr>
            <w:r w:rsidRPr="00F12C4F">
              <w:rPr>
                <w:rFonts w:eastAsia="Batang"/>
                <w:sz w:val="20"/>
                <w:szCs w:val="20"/>
              </w:rPr>
              <w:t>9</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Viazané rukopisy, archívne pomôcky, plagáty,</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10 250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AC3C12">
            <w:pPr>
              <w:jc w:val="center"/>
              <w:cnfStyle w:val="000000100000" w:firstRow="0" w:lastRow="0" w:firstColumn="0" w:lastColumn="0" w:oddVBand="0" w:evenVBand="0" w:oddHBand="1" w:evenHBand="0" w:firstRowFirstColumn="0" w:firstRowLastColumn="0" w:lastRowFirstColumn="0" w:lastRowLastColumn="0"/>
              <w:rPr>
                <w:rFonts w:ascii="Times" w:eastAsia="Batang" w:hAnsi="Times"/>
                <w:bCs/>
                <w:sz w:val="20"/>
                <w:szCs w:val="20"/>
              </w:rPr>
            </w:pP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sz w:val="20"/>
                <w:szCs w:val="20"/>
              </w:rPr>
            </w:pPr>
            <w:r w:rsidRPr="00F12C4F">
              <w:rPr>
                <w:rFonts w:eastAsia="Batang"/>
                <w:sz w:val="20"/>
                <w:szCs w:val="20"/>
              </w:rPr>
              <w:t>10 250</w:t>
            </w:r>
          </w:p>
        </w:tc>
      </w:tr>
      <w:tr w:rsidR="002D1C95" w:rsidRPr="00F12C4F" w:rsidTr="00AC3C12">
        <w:trPr>
          <w:trHeight w:val="403"/>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AC3C12">
            <w:pPr>
              <w:jc w:val="center"/>
              <w:rPr>
                <w:rFonts w:ascii="Times" w:eastAsia="Batang" w:hAnsi="Times"/>
                <w:b w:val="0"/>
                <w:bCs w:val="0"/>
                <w:sz w:val="20"/>
                <w:szCs w:val="20"/>
              </w:rPr>
            </w:pP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Spolu</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1 439 000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AC3C12">
            <w:pPr>
              <w:jc w:val="center"/>
              <w:cnfStyle w:val="000000000000" w:firstRow="0" w:lastRow="0" w:firstColumn="0" w:lastColumn="0" w:oddVBand="0" w:evenVBand="0" w:oddHBand="0" w:evenHBand="0" w:firstRowFirstColumn="0" w:firstRowLastColumn="0" w:lastRowFirstColumn="0" w:lastRowLastColumn="0"/>
              <w:rPr>
                <w:rFonts w:ascii="Times" w:eastAsia="Batang" w:hAnsi="Times"/>
                <w:bCs/>
                <w:sz w:val="20"/>
                <w:szCs w:val="20"/>
              </w:rPr>
            </w:pP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sz w:val="20"/>
                <w:szCs w:val="20"/>
              </w:rPr>
            </w:pPr>
            <w:r w:rsidRPr="00F12C4F">
              <w:rPr>
                <w:rFonts w:eastAsia="Batang"/>
                <w:sz w:val="20"/>
                <w:szCs w:val="20"/>
              </w:rPr>
              <w:t>253 847 750</w:t>
            </w:r>
          </w:p>
        </w:tc>
      </w:tr>
    </w:tbl>
    <w:p w:rsidR="002D1C95" w:rsidRPr="00F12C4F" w:rsidRDefault="002D1C95" w:rsidP="001441F7">
      <w:pPr>
        <w:pStyle w:val="Popis"/>
        <w:keepNext/>
        <w:jc w:val="left"/>
        <w:rPr>
          <w:rFonts w:ascii="Times" w:hAnsi="Times"/>
          <w:sz w:val="20"/>
          <w:szCs w:val="20"/>
        </w:rPr>
      </w:pPr>
      <w:r w:rsidRPr="00F12C4F">
        <w:rPr>
          <w:rFonts w:ascii="Times" w:hAnsi="Times"/>
          <w:sz w:val="20"/>
          <w:szCs w:val="20"/>
        </w:rPr>
        <w:lastRenderedPageBreak/>
        <w:t xml:space="preserve">Tabuľka </w:t>
      </w:r>
      <w:r w:rsidRPr="00F12C4F">
        <w:rPr>
          <w:rFonts w:ascii="Times" w:hAnsi="Times"/>
          <w:sz w:val="20"/>
          <w:szCs w:val="20"/>
        </w:rPr>
        <w:fldChar w:fldCharType="begin"/>
      </w:r>
      <w:r w:rsidRPr="00F12C4F">
        <w:rPr>
          <w:rFonts w:ascii="Times" w:hAnsi="Times"/>
          <w:sz w:val="20"/>
          <w:szCs w:val="20"/>
        </w:rPr>
        <w:instrText xml:space="preserve"> SEQ Tabuľka \* ARABIC </w:instrText>
      </w:r>
      <w:r w:rsidRPr="00F12C4F">
        <w:rPr>
          <w:rFonts w:ascii="Times" w:hAnsi="Times"/>
          <w:sz w:val="20"/>
          <w:szCs w:val="20"/>
        </w:rPr>
        <w:fldChar w:fldCharType="separate"/>
      </w:r>
      <w:r w:rsidR="00525010">
        <w:rPr>
          <w:rFonts w:ascii="Times" w:hAnsi="Times"/>
          <w:noProof/>
          <w:sz w:val="20"/>
          <w:szCs w:val="20"/>
        </w:rPr>
        <w:t>3</w:t>
      </w:r>
      <w:r w:rsidRPr="00F12C4F">
        <w:rPr>
          <w:rFonts w:ascii="Times" w:hAnsi="Times"/>
          <w:noProof/>
          <w:sz w:val="20"/>
          <w:szCs w:val="20"/>
        </w:rPr>
        <w:fldChar w:fldCharType="end"/>
      </w:r>
      <w:r w:rsidRPr="00F12C4F">
        <w:rPr>
          <w:rFonts w:ascii="Times" w:hAnsi="Times"/>
          <w:sz w:val="20"/>
          <w:szCs w:val="20"/>
        </w:rPr>
        <w:t xml:space="preserve"> SUMÁRNY PREHĽAD ÚDAJOV Z TABUĽKY 1</w:t>
      </w:r>
    </w:p>
    <w:tbl>
      <w:tblPr>
        <w:tblStyle w:val="Strednpodfarbenie1zvraznenie1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6"/>
        <w:gridCol w:w="1534"/>
        <w:gridCol w:w="1526"/>
        <w:gridCol w:w="1770"/>
      </w:tblGrid>
      <w:tr w:rsidR="002D1C95" w:rsidRPr="00F12C4F" w:rsidTr="00AC3C1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top w:val="none" w:sz="0" w:space="0" w:color="auto"/>
              <w:left w:val="none" w:sz="0" w:space="0" w:color="auto"/>
              <w:bottom w:val="none" w:sz="0" w:space="0" w:color="auto"/>
              <w:right w:val="none" w:sz="0" w:space="0" w:color="auto"/>
            </w:tcBorders>
          </w:tcPr>
          <w:p w:rsidR="002D1C95" w:rsidRPr="00F12C4F" w:rsidRDefault="002D1C95" w:rsidP="001441F7">
            <w:pPr>
              <w:rPr>
                <w:sz w:val="20"/>
                <w:szCs w:val="20"/>
              </w:rPr>
            </w:pPr>
            <w:r w:rsidRPr="00F12C4F">
              <w:rPr>
                <w:sz w:val="20"/>
                <w:szCs w:val="20"/>
              </w:rPr>
              <w:t>Položka</w:t>
            </w:r>
          </w:p>
        </w:tc>
        <w:tc>
          <w:tcPr>
            <w:tcW w:w="1559" w:type="dxa"/>
            <w:tcBorders>
              <w:top w:val="none" w:sz="0" w:space="0" w:color="auto"/>
              <w:left w:val="none" w:sz="0" w:space="0" w:color="auto"/>
              <w:bottom w:val="none" w:sz="0" w:space="0" w:color="auto"/>
              <w:right w:val="none" w:sz="0"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sz w:val="20"/>
                <w:szCs w:val="20"/>
              </w:rPr>
            </w:pPr>
            <w:r w:rsidRPr="00F12C4F">
              <w:rPr>
                <w:sz w:val="20"/>
                <w:szCs w:val="20"/>
              </w:rPr>
              <w:t>Počet objektov</w:t>
            </w:r>
          </w:p>
        </w:tc>
        <w:tc>
          <w:tcPr>
            <w:tcW w:w="1559" w:type="dxa"/>
            <w:tcBorders>
              <w:top w:val="none" w:sz="0" w:space="0" w:color="auto"/>
              <w:left w:val="none" w:sz="0" w:space="0" w:color="auto"/>
              <w:bottom w:val="none" w:sz="0" w:space="0" w:color="auto"/>
              <w:right w:val="none" w:sz="0"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sz w:val="20"/>
                <w:szCs w:val="20"/>
              </w:rPr>
            </w:pPr>
            <w:r w:rsidRPr="00F12C4F">
              <w:rPr>
                <w:sz w:val="20"/>
                <w:szCs w:val="20"/>
              </w:rPr>
              <w:t>Str. na objekt</w:t>
            </w:r>
          </w:p>
        </w:tc>
        <w:tc>
          <w:tcPr>
            <w:tcW w:w="1809" w:type="dxa"/>
            <w:tcBorders>
              <w:top w:val="none" w:sz="0" w:space="0" w:color="auto"/>
              <w:left w:val="none" w:sz="0" w:space="0" w:color="auto"/>
              <w:bottom w:val="none" w:sz="0" w:space="0" w:color="auto"/>
              <w:right w:val="none" w:sz="0"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sz w:val="20"/>
                <w:szCs w:val="20"/>
              </w:rPr>
            </w:pPr>
            <w:r w:rsidRPr="00F12C4F">
              <w:rPr>
                <w:sz w:val="20"/>
                <w:szCs w:val="20"/>
              </w:rPr>
              <w:t>Počet strán</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Knihy (1+2+3)</w:t>
            </w:r>
          </w:p>
        </w:tc>
        <w:tc>
          <w:tcPr>
            <w:tcW w:w="1559" w:type="dxa"/>
            <w:tcBorders>
              <w:left w:val="none" w:sz="0" w:space="0" w:color="auto"/>
              <w:righ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700 000</w:t>
            </w:r>
          </w:p>
        </w:tc>
        <w:tc>
          <w:tcPr>
            <w:tcW w:w="1559" w:type="dxa"/>
            <w:tcBorders>
              <w:left w:val="none" w:sz="0" w:space="0" w:color="auto"/>
              <w:righ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300</w:t>
            </w:r>
          </w:p>
        </w:tc>
        <w:tc>
          <w:tcPr>
            <w:tcW w:w="1809" w:type="dxa"/>
            <w:tcBorders>
              <w:lef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222 500 000</w:t>
            </w:r>
          </w:p>
        </w:tc>
      </w:tr>
      <w:tr w:rsidR="002D1C95" w:rsidRPr="00F12C4F" w:rsidTr="00AC3C1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Zborníky (4+5)</w:t>
            </w:r>
          </w:p>
        </w:tc>
        <w:tc>
          <w:tcPr>
            <w:tcW w:w="1559" w:type="dxa"/>
            <w:tcBorders>
              <w:left w:val="none" w:sz="0" w:space="0" w:color="auto"/>
              <w:righ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10 250</w:t>
            </w:r>
          </w:p>
        </w:tc>
        <w:tc>
          <w:tcPr>
            <w:tcW w:w="1559" w:type="dxa"/>
            <w:tcBorders>
              <w:left w:val="none" w:sz="0" w:space="0" w:color="auto"/>
              <w:righ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350</w:t>
            </w:r>
          </w:p>
        </w:tc>
        <w:tc>
          <w:tcPr>
            <w:tcW w:w="1809" w:type="dxa"/>
            <w:tcBorders>
              <w:lef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3 587 500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Seriály (noviny a časopisy) 7+8</w:t>
            </w:r>
          </w:p>
        </w:tc>
        <w:tc>
          <w:tcPr>
            <w:tcW w:w="1559" w:type="dxa"/>
            <w:tcBorders>
              <w:left w:val="none" w:sz="0" w:space="0" w:color="auto"/>
              <w:righ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18 500</w:t>
            </w:r>
          </w:p>
        </w:tc>
        <w:tc>
          <w:tcPr>
            <w:tcW w:w="1559" w:type="dxa"/>
            <w:tcBorders>
              <w:left w:val="none" w:sz="0" w:space="0" w:color="auto"/>
              <w:right w:val="none" w:sz="0" w:space="0" w:color="auto"/>
            </w:tcBorders>
          </w:tcPr>
          <w:p w:rsidR="002D1C95" w:rsidRPr="00F12C4F" w:rsidRDefault="002D1C95" w:rsidP="00AC3C12">
            <w:pPr>
              <w:jc w:val="cente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tc>
        <w:tc>
          <w:tcPr>
            <w:tcW w:w="1809" w:type="dxa"/>
            <w:tcBorders>
              <w:lef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27 750 000</w:t>
            </w:r>
          </w:p>
        </w:tc>
      </w:tr>
      <w:tr w:rsidR="002D1C95" w:rsidRPr="00F12C4F" w:rsidTr="00AC3C1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Viazané rukopisy, archívne pomôcky, plagáty</w:t>
            </w:r>
          </w:p>
        </w:tc>
        <w:tc>
          <w:tcPr>
            <w:tcW w:w="1559" w:type="dxa"/>
            <w:tcBorders>
              <w:left w:val="none" w:sz="0" w:space="0" w:color="auto"/>
              <w:righ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1 250</w:t>
            </w:r>
          </w:p>
        </w:tc>
        <w:tc>
          <w:tcPr>
            <w:tcW w:w="1559" w:type="dxa"/>
            <w:tcBorders>
              <w:left w:val="none" w:sz="0" w:space="0" w:color="auto"/>
              <w:right w:val="none" w:sz="0" w:space="0" w:color="auto"/>
            </w:tcBorders>
          </w:tcPr>
          <w:p w:rsidR="002D1C95" w:rsidRPr="00F12C4F" w:rsidRDefault="002D1C95" w:rsidP="00AC3C12">
            <w:pPr>
              <w:jc w:val="cente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tc>
        <w:tc>
          <w:tcPr>
            <w:tcW w:w="1809" w:type="dxa"/>
            <w:tcBorders>
              <w:lef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10 250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Spolu</w:t>
            </w:r>
          </w:p>
        </w:tc>
        <w:tc>
          <w:tcPr>
            <w:tcW w:w="1559" w:type="dxa"/>
            <w:tcBorders>
              <w:left w:val="none" w:sz="0" w:space="0" w:color="auto"/>
              <w:righ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730 000</w:t>
            </w:r>
            <w:r w:rsidRPr="00F12C4F">
              <w:rPr>
                <w:rStyle w:val="Odkaznapoznmkupodiarou"/>
                <w:rFonts w:ascii="Times" w:hAnsi="Times"/>
                <w:sz w:val="20"/>
                <w:szCs w:val="20"/>
              </w:rPr>
              <w:footnoteReference w:id="34"/>
            </w:r>
          </w:p>
        </w:tc>
        <w:tc>
          <w:tcPr>
            <w:tcW w:w="1559" w:type="dxa"/>
            <w:tcBorders>
              <w:left w:val="none" w:sz="0" w:space="0" w:color="auto"/>
              <w:right w:val="none" w:sz="0" w:space="0" w:color="auto"/>
            </w:tcBorders>
          </w:tcPr>
          <w:p w:rsidR="002D1C95" w:rsidRPr="00F12C4F" w:rsidRDefault="002D1C95" w:rsidP="00AC3C12">
            <w:pPr>
              <w:jc w:val="center"/>
              <w:cnfStyle w:val="000000100000" w:firstRow="0" w:lastRow="0" w:firstColumn="0" w:lastColumn="0" w:oddVBand="0" w:evenVBand="0" w:oddHBand="1" w:evenHBand="0" w:firstRowFirstColumn="0" w:firstRowLastColumn="0" w:lastRowFirstColumn="0" w:lastRowLastColumn="0"/>
              <w:rPr>
                <w:rFonts w:ascii="Times" w:hAnsi="Times"/>
                <w:b/>
                <w:sz w:val="20"/>
                <w:szCs w:val="20"/>
              </w:rPr>
            </w:pPr>
          </w:p>
        </w:tc>
        <w:tc>
          <w:tcPr>
            <w:tcW w:w="1809" w:type="dxa"/>
            <w:tcBorders>
              <w:lef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253 847 750</w:t>
            </w:r>
          </w:p>
        </w:tc>
      </w:tr>
    </w:tbl>
    <w:p w:rsidR="00AD4DC9" w:rsidRPr="001441F7" w:rsidRDefault="001F2EBF" w:rsidP="00242503">
      <w:pPr>
        <w:pStyle w:val="Nadpis1"/>
      </w:pPr>
      <w:bookmarkStart w:id="85" w:name="_Toc10465808"/>
      <w:bookmarkStart w:id="86" w:name="_Toc18783881"/>
      <w:bookmarkStart w:id="87" w:name="_Toc22046633"/>
      <w:r w:rsidRPr="001441F7">
        <w:t>Typy knihoven v ČR a v</w:t>
      </w:r>
      <w:r w:rsidR="00AD4DC9" w:rsidRPr="001441F7">
        <w:t> </w:t>
      </w:r>
      <w:r w:rsidRPr="001441F7">
        <w:t>EU</w:t>
      </w:r>
      <w:bookmarkEnd w:id="85"/>
      <w:bookmarkEnd w:id="86"/>
      <w:bookmarkEnd w:id="87"/>
    </w:p>
    <w:p w:rsidR="00AD4DC9" w:rsidRPr="001441F7" w:rsidRDefault="00AD4DC9" w:rsidP="00AD4DC9">
      <w:pPr>
        <w:pStyle w:val="Obyajntext"/>
        <w:rPr>
          <w:rFonts w:ascii="Times" w:hAnsi="Times"/>
          <w:i/>
          <w:sz w:val="24"/>
          <w:szCs w:val="24"/>
        </w:rPr>
      </w:pPr>
      <w:r w:rsidRPr="001441F7">
        <w:rPr>
          <w:rFonts w:ascii="Times" w:hAnsi="Times"/>
          <w:sz w:val="24"/>
          <w:szCs w:val="24"/>
        </w:rPr>
        <w:t xml:space="preserve">V medzinárodnej klasifikácii knižníc sa rozoznávajú a definujú v rámci uvedených druhov najrozšírenejšie </w:t>
      </w:r>
      <w:r w:rsidRPr="001441F7">
        <w:rPr>
          <w:rFonts w:ascii="Times" w:hAnsi="Times"/>
          <w:i/>
          <w:sz w:val="24"/>
          <w:szCs w:val="24"/>
        </w:rPr>
        <w:t xml:space="preserve">typy knižníc: </w:t>
      </w:r>
    </w:p>
    <w:p w:rsidR="00AD4DC9" w:rsidRPr="001441F7" w:rsidRDefault="00AD4DC9" w:rsidP="00242503">
      <w:pPr>
        <w:pStyle w:val="Nadpis2"/>
      </w:pPr>
      <w:bookmarkStart w:id="88" w:name="_Toc10465809"/>
      <w:bookmarkStart w:id="89" w:name="_Toc22046634"/>
      <w:r w:rsidRPr="001441F7">
        <w:t>Akademické knižnice</w:t>
      </w:r>
      <w:bookmarkEnd w:id="88"/>
      <w:bookmarkEnd w:id="89"/>
    </w:p>
    <w:p w:rsidR="00AD4DC9" w:rsidRPr="001441F7" w:rsidRDefault="00AD4DC9" w:rsidP="00F12C4F">
      <w:pPr>
        <w:pStyle w:val="Normlsmedzerami"/>
      </w:pPr>
      <w:r w:rsidRPr="001441F7">
        <w:rPr>
          <w:b/>
          <w:i/>
        </w:rPr>
        <w:t>Akademické knižnice</w:t>
      </w:r>
      <w:r w:rsidRPr="001441F7">
        <w:t xml:space="preserve"> slúžia študentom a vedecko-pedagogickým zamestnancom vysokých škôl a univerzít a sú spravidla ich povinnou súčasťou. Nachádzajú sa v univerzitných kampusoch a sú buď </w:t>
      </w:r>
      <w:r w:rsidRPr="001441F7">
        <w:rPr>
          <w:i/>
        </w:rPr>
        <w:t>celouniverzitné</w:t>
      </w:r>
      <w:r w:rsidRPr="001441F7">
        <w:t xml:space="preserve"> alebo </w:t>
      </w:r>
      <w:r w:rsidRPr="001441F7">
        <w:rPr>
          <w:i/>
        </w:rPr>
        <w:t>fakultné</w:t>
      </w:r>
      <w:r w:rsidRPr="001441F7">
        <w:t xml:space="preserve">. Majú priestory a študovne osobitne určené pre individuálne štúdium a pre skupinové aktivity. Sú to </w:t>
      </w:r>
      <w:r w:rsidRPr="001441F7">
        <w:rPr>
          <w:i/>
        </w:rPr>
        <w:t>vedecké</w:t>
      </w:r>
      <w:r w:rsidRPr="001441F7">
        <w:t xml:space="preserve"> knižnice, ktoré obsahujú zbierky zodpovedajúce študijným programom a vedeckému zameraniu vysokých škôl a univerzít a budujú svoje </w:t>
      </w:r>
      <w:r w:rsidRPr="001441F7">
        <w:rPr>
          <w:i/>
        </w:rPr>
        <w:t>digitálne repozity</w:t>
      </w:r>
      <w:r w:rsidRPr="001441F7">
        <w:t xml:space="preserve">. </w:t>
      </w:r>
    </w:p>
    <w:p w:rsidR="00AD4DC9" w:rsidRPr="001441F7" w:rsidRDefault="00AD4DC9" w:rsidP="00F12C4F">
      <w:pPr>
        <w:pStyle w:val="Normlsmedzerami"/>
      </w:pPr>
      <w:r w:rsidRPr="001441F7">
        <w:t xml:space="preserve">Niektoré akademické knižnice obsahujú cenné historické zbierky rukopisov, starých a vzácnych tlačí, máp, hudobnín a pod. Pracujú v nich erudovaní </w:t>
      </w:r>
      <w:r w:rsidRPr="001441F7">
        <w:rPr>
          <w:i/>
        </w:rPr>
        <w:t>akademických knihovníci</w:t>
      </w:r>
      <w:r w:rsidRPr="001441F7">
        <w:t xml:space="preserve">, ktorí sú odborníkmi v určitých oblastiach a sú schopní poskytovať kompetentné konzultácie a služby pre účely vedy, výskumu a vzdelávania. </w:t>
      </w:r>
      <w:r w:rsidRPr="001441F7">
        <w:rPr>
          <w:i/>
        </w:rPr>
        <w:t>Akademické k</w:t>
      </w:r>
      <w:r w:rsidRPr="001441F7">
        <w:t xml:space="preserve">. spravidla poskytujú nielen služby viazané na vlastné fondy, ale využívajú aj kooperáciu knižníc a informačných inštitúcií a spravidla zabezpečujú kvalifikovaný </w:t>
      </w:r>
      <w:r w:rsidRPr="001441F7">
        <w:rPr>
          <w:i/>
        </w:rPr>
        <w:t>prístup</w:t>
      </w:r>
      <w:r w:rsidRPr="001441F7">
        <w:t xml:space="preserve"> akademickej obce do externých voľne dostupných alebo komerčných </w:t>
      </w:r>
      <w:r w:rsidRPr="001441F7">
        <w:rPr>
          <w:i/>
        </w:rPr>
        <w:t>informačných zdrojov a databáz</w:t>
      </w:r>
      <w:r w:rsidRPr="001441F7">
        <w:t xml:space="preserve">. </w:t>
      </w:r>
    </w:p>
    <w:p w:rsidR="00AD4DC9" w:rsidRPr="001441F7" w:rsidRDefault="00AD4DC9" w:rsidP="00242503">
      <w:pPr>
        <w:pStyle w:val="Nadpis2"/>
      </w:pPr>
      <w:bookmarkStart w:id="90" w:name="_Toc10465810"/>
      <w:bookmarkStart w:id="91" w:name="_Toc22046635"/>
      <w:r w:rsidRPr="001441F7">
        <w:t>Verejné knižnice</w:t>
      </w:r>
      <w:bookmarkEnd w:id="90"/>
      <w:bookmarkEnd w:id="91"/>
    </w:p>
    <w:p w:rsidR="00AC3C12" w:rsidRPr="001441F7" w:rsidRDefault="00AD4DC9" w:rsidP="00F12C4F">
      <w:pPr>
        <w:pStyle w:val="Normlsmedzerami"/>
      </w:pPr>
      <w:r w:rsidRPr="001441F7">
        <w:rPr>
          <w:b/>
          <w:i/>
        </w:rPr>
        <w:t>Verejné knižnice</w:t>
      </w:r>
      <w:r w:rsidRPr="001441F7">
        <w:t xml:space="preserve"> sú otvorené výpožičné knižnice a slúžia všetkým spoločenstvám veľkostí a typov poskytovaním výpožičiek, konzultácií, besied, vzdelávacích podujatí a cvičení pre komunity, deti, seniorov, spolky, združenia a p. </w:t>
      </w:r>
      <w:r w:rsidRPr="001441F7">
        <w:rPr>
          <w:i/>
        </w:rPr>
        <w:t>Verejné k.</w:t>
      </w:r>
      <w:r w:rsidRPr="001441F7">
        <w:t xml:space="preserve"> tvoria spravidla najpočetnejší typ knižníc v krajine. Slúžia širokej verejnosti, obrazne povedané "</w:t>
      </w:r>
      <w:r w:rsidRPr="001441F7">
        <w:rPr>
          <w:i/>
        </w:rPr>
        <w:t>od kolísky do hrobu</w:t>
      </w:r>
      <w:r w:rsidRPr="001441F7">
        <w:t xml:space="preserve">". </w:t>
      </w:r>
      <w:r w:rsidRPr="001441F7">
        <w:rPr>
          <w:i/>
        </w:rPr>
        <w:t>Verejné k.</w:t>
      </w:r>
      <w:r w:rsidRPr="001441F7">
        <w:t xml:space="preserve"> majú univerzálne zbierky a často aj oddelenia, ktoré sa zameriavajú na oblasti služieb pre deti, mládež, dospievajúcich a dospelých. </w:t>
      </w:r>
    </w:p>
    <w:p w:rsidR="00AC3C12" w:rsidRPr="001441F7" w:rsidRDefault="00AD4DC9" w:rsidP="00F12C4F">
      <w:pPr>
        <w:pStyle w:val="Normlsmedzerami"/>
        <w:rPr>
          <w:rStyle w:val="hps"/>
          <w:rFonts w:ascii="Times" w:hAnsi="Times"/>
        </w:rPr>
      </w:pPr>
      <w:r w:rsidRPr="001441F7">
        <w:t>Verejné knižnice sa rozdeľujú aj podľa toho, kde sa nachádzajú, kto ich zriaďuje a komu primárne slúžia (</w:t>
      </w:r>
      <w:r w:rsidRPr="001441F7">
        <w:rPr>
          <w:i/>
        </w:rPr>
        <w:t>obecné</w:t>
      </w:r>
      <w:r w:rsidR="00AC3C12" w:rsidRPr="001441F7">
        <w:rPr>
          <w:i/>
        </w:rPr>
        <w:t xml:space="preserve">, </w:t>
      </w:r>
      <w:r w:rsidRPr="001441F7">
        <w:rPr>
          <w:i/>
        </w:rPr>
        <w:t>mestské, regionálne</w:t>
      </w:r>
      <w:r w:rsidRPr="001441F7">
        <w:t xml:space="preserve">). </w:t>
      </w:r>
    </w:p>
    <w:p w:rsidR="00AC3C12" w:rsidRPr="001441F7" w:rsidRDefault="00AD4DC9" w:rsidP="00F12C4F">
      <w:pPr>
        <w:pStyle w:val="Normlsmedzerami"/>
      </w:pPr>
      <w:r w:rsidRPr="001441F7">
        <w:rPr>
          <w:rStyle w:val="hps"/>
          <w:rFonts w:ascii="Times" w:hAnsi="Times"/>
        </w:rPr>
        <w:t>Mnohé</w:t>
      </w:r>
      <w:r w:rsidRPr="001441F7">
        <w:t xml:space="preserve"> </w:t>
      </w:r>
      <w:r w:rsidRPr="001441F7">
        <w:rPr>
          <w:rStyle w:val="hps"/>
          <w:rFonts w:ascii="Times" w:hAnsi="Times"/>
        </w:rPr>
        <w:t>verejné k.</w:t>
      </w:r>
      <w:r w:rsidRPr="001441F7">
        <w:t xml:space="preserve"> </w:t>
      </w:r>
      <w:r w:rsidRPr="001441F7">
        <w:rPr>
          <w:rStyle w:val="hps"/>
          <w:rFonts w:ascii="Times" w:hAnsi="Times"/>
        </w:rPr>
        <w:t>tiež slúžia ako</w:t>
      </w:r>
      <w:r w:rsidRPr="001441F7">
        <w:t xml:space="preserve"> </w:t>
      </w:r>
      <w:r w:rsidRPr="001441F7">
        <w:rPr>
          <w:rStyle w:val="hps"/>
          <w:rFonts w:ascii="Times" w:hAnsi="Times"/>
          <w:i/>
        </w:rPr>
        <w:t>komunitné organizácie</w:t>
      </w:r>
      <w:r w:rsidRPr="001441F7">
        <w:t xml:space="preserve">, </w:t>
      </w:r>
      <w:r w:rsidRPr="001441F7">
        <w:rPr>
          <w:rStyle w:val="hps"/>
          <w:rFonts w:ascii="Times" w:hAnsi="Times"/>
        </w:rPr>
        <w:t>ktoré poskytujú bezplatné</w:t>
      </w:r>
      <w:r w:rsidRPr="001441F7">
        <w:t xml:space="preserve"> </w:t>
      </w:r>
      <w:r w:rsidRPr="001441F7">
        <w:rPr>
          <w:rStyle w:val="hps"/>
          <w:rFonts w:ascii="Times" w:hAnsi="Times"/>
        </w:rPr>
        <w:t>služby</w:t>
      </w:r>
      <w:r w:rsidRPr="001441F7">
        <w:t xml:space="preserve"> </w:t>
      </w:r>
      <w:r w:rsidRPr="001441F7">
        <w:rPr>
          <w:rStyle w:val="hps"/>
          <w:rFonts w:ascii="Times" w:hAnsi="Times"/>
        </w:rPr>
        <w:t>a</w:t>
      </w:r>
      <w:r w:rsidRPr="001441F7">
        <w:t xml:space="preserve"> </w:t>
      </w:r>
      <w:r w:rsidRPr="001441F7">
        <w:rPr>
          <w:rStyle w:val="hps"/>
          <w:rFonts w:ascii="Times" w:hAnsi="Times"/>
        </w:rPr>
        <w:t>podujatia</w:t>
      </w:r>
      <w:r w:rsidRPr="001441F7">
        <w:t xml:space="preserve"> </w:t>
      </w:r>
      <w:r w:rsidRPr="001441F7">
        <w:rPr>
          <w:rStyle w:val="hps"/>
          <w:rFonts w:ascii="Times" w:hAnsi="Times"/>
        </w:rPr>
        <w:t>pre</w:t>
      </w:r>
      <w:r w:rsidRPr="001441F7">
        <w:t xml:space="preserve"> </w:t>
      </w:r>
      <w:r w:rsidRPr="001441F7">
        <w:rPr>
          <w:rStyle w:val="hps"/>
          <w:rFonts w:ascii="Times" w:hAnsi="Times"/>
        </w:rPr>
        <w:t>verejnosť</w:t>
      </w:r>
      <w:r w:rsidRPr="001441F7">
        <w:t xml:space="preserve">, </w:t>
      </w:r>
      <w:r w:rsidRPr="001441F7">
        <w:rPr>
          <w:rStyle w:val="hps"/>
          <w:rFonts w:ascii="Times" w:hAnsi="Times"/>
        </w:rPr>
        <w:t>ako je čítanie</w:t>
      </w:r>
      <w:r w:rsidRPr="001441F7">
        <w:t xml:space="preserve"> </w:t>
      </w:r>
      <w:r w:rsidRPr="001441F7">
        <w:rPr>
          <w:rStyle w:val="hps"/>
          <w:rFonts w:ascii="Times" w:hAnsi="Times"/>
        </w:rPr>
        <w:t>skupín, besedy so spisovateľmi, moderované voľnočasové a zábavné aktivity a pod. Verejné k. zohrávajú</w:t>
      </w:r>
      <w:r w:rsidRPr="001441F7">
        <w:t xml:space="preserve"> </w:t>
      </w:r>
      <w:r w:rsidRPr="001441F7">
        <w:rPr>
          <w:rStyle w:val="hps"/>
          <w:rFonts w:ascii="Times" w:hAnsi="Times"/>
        </w:rPr>
        <w:t>významnú</w:t>
      </w:r>
      <w:r w:rsidRPr="001441F7">
        <w:t xml:space="preserve"> </w:t>
      </w:r>
      <w:r w:rsidRPr="001441F7">
        <w:rPr>
          <w:rStyle w:val="hps"/>
          <w:rFonts w:ascii="Times" w:hAnsi="Times"/>
        </w:rPr>
        <w:t>úlohu v</w:t>
      </w:r>
      <w:r w:rsidRPr="001441F7">
        <w:t xml:space="preserve"> </w:t>
      </w:r>
      <w:r w:rsidRPr="001441F7">
        <w:rPr>
          <w:rStyle w:val="hps"/>
          <w:rFonts w:ascii="Times" w:hAnsi="Times"/>
        </w:rPr>
        <w:t>boji</w:t>
      </w:r>
      <w:r w:rsidRPr="001441F7">
        <w:t xml:space="preserve"> </w:t>
      </w:r>
      <w:r w:rsidRPr="001441F7">
        <w:rPr>
          <w:rStyle w:val="hps"/>
          <w:rFonts w:ascii="Times" w:hAnsi="Times"/>
        </w:rPr>
        <w:t>proti</w:t>
      </w:r>
      <w:r w:rsidRPr="001441F7">
        <w:t xml:space="preserve"> </w:t>
      </w:r>
      <w:r w:rsidRPr="001441F7">
        <w:rPr>
          <w:rStyle w:val="hps"/>
          <w:rFonts w:ascii="Times" w:hAnsi="Times"/>
        </w:rPr>
        <w:t>rastúcej</w:t>
      </w:r>
      <w:r w:rsidRPr="001441F7">
        <w:t xml:space="preserve"> </w:t>
      </w:r>
      <w:r w:rsidRPr="001441F7">
        <w:rPr>
          <w:rStyle w:val="hps"/>
          <w:rFonts w:ascii="Times" w:hAnsi="Times"/>
        </w:rPr>
        <w:t>negramotnosti</w:t>
      </w:r>
      <w:r w:rsidRPr="001441F7">
        <w:t xml:space="preserve"> </w:t>
      </w:r>
      <w:r w:rsidRPr="001441F7">
        <w:rPr>
          <w:rStyle w:val="hps"/>
          <w:rFonts w:ascii="Times" w:hAnsi="Times"/>
        </w:rPr>
        <w:t>medzi</w:t>
      </w:r>
      <w:r w:rsidRPr="001441F7">
        <w:t xml:space="preserve"> </w:t>
      </w:r>
      <w:r w:rsidRPr="001441F7">
        <w:rPr>
          <w:rStyle w:val="hps"/>
          <w:rFonts w:ascii="Times" w:hAnsi="Times"/>
        </w:rPr>
        <w:t>mládežou</w:t>
      </w:r>
      <w:r w:rsidRPr="001441F7">
        <w:t xml:space="preserve">. Verejné </w:t>
      </w:r>
      <w:r w:rsidRPr="001441F7">
        <w:rPr>
          <w:rStyle w:val="hps"/>
          <w:rFonts w:ascii="Times" w:hAnsi="Times"/>
        </w:rPr>
        <w:t>k.</w:t>
      </w:r>
      <w:r w:rsidRPr="001441F7">
        <w:t xml:space="preserve"> </w:t>
      </w:r>
      <w:r w:rsidRPr="001441F7">
        <w:rPr>
          <w:rStyle w:val="hps"/>
          <w:rFonts w:ascii="Times" w:hAnsi="Times"/>
        </w:rPr>
        <w:t xml:space="preserve">sú zriaďované a financované z verejných </w:t>
      </w:r>
      <w:r w:rsidRPr="001441F7">
        <w:rPr>
          <w:rStyle w:val="hps"/>
          <w:rFonts w:ascii="Times" w:hAnsi="Times"/>
        </w:rPr>
        <w:lastRenderedPageBreak/>
        <w:t>zdrojov organizáciami verejnej a štátnej správy alebo súkromným sektorom.</w:t>
      </w:r>
      <w:r w:rsidRPr="001441F7">
        <w:t xml:space="preserve"> </w:t>
      </w:r>
      <w:r w:rsidRPr="001441F7">
        <w:rPr>
          <w:rStyle w:val="hps"/>
          <w:rFonts w:ascii="Times" w:hAnsi="Times"/>
        </w:rPr>
        <w:t xml:space="preserve">V roku 2005 vznikla iniciatíva </w:t>
      </w:r>
      <w:r w:rsidRPr="001441F7">
        <w:rPr>
          <w:rStyle w:val="hps"/>
          <w:rFonts w:ascii="Times" w:hAnsi="Times"/>
          <w:i/>
        </w:rPr>
        <w:t>Knižnica 2.0</w:t>
      </w:r>
      <w:r w:rsidRPr="001441F7">
        <w:rPr>
          <w:rStyle w:val="hps"/>
          <w:rFonts w:ascii="Times" w:hAnsi="Times"/>
        </w:rPr>
        <w:t>, ktorá bola reakciou na existenciu globálnych sietí a </w:t>
      </w:r>
      <w:r w:rsidRPr="001441F7">
        <w:rPr>
          <w:rStyle w:val="hps"/>
          <w:rFonts w:ascii="Times" w:hAnsi="Times"/>
          <w:i/>
        </w:rPr>
        <w:t>Web 2.0</w:t>
      </w:r>
      <w:r w:rsidRPr="001441F7">
        <w:rPr>
          <w:rStyle w:val="hps"/>
          <w:rFonts w:ascii="Times" w:hAnsi="Times"/>
        </w:rPr>
        <w:t xml:space="preserve"> s množstvom informácií a vyjadruje snahu prispôsobiť činnosť verejných k. meniacim</w:t>
      </w:r>
      <w:r w:rsidRPr="001441F7">
        <w:t xml:space="preserve"> </w:t>
      </w:r>
      <w:r w:rsidRPr="001441F7">
        <w:rPr>
          <w:rStyle w:val="hps"/>
          <w:rFonts w:ascii="Times" w:hAnsi="Times"/>
        </w:rPr>
        <w:t>sa</w:t>
      </w:r>
      <w:r w:rsidRPr="001441F7">
        <w:t xml:space="preserve"> </w:t>
      </w:r>
      <w:r w:rsidRPr="001441F7">
        <w:rPr>
          <w:rStyle w:val="hps"/>
          <w:rFonts w:ascii="Times" w:hAnsi="Times"/>
        </w:rPr>
        <w:t>potrebám</w:t>
      </w:r>
      <w:r w:rsidRPr="001441F7">
        <w:t xml:space="preserve"> </w:t>
      </w:r>
      <w:r w:rsidRPr="001441F7">
        <w:rPr>
          <w:rStyle w:val="hps"/>
          <w:rFonts w:ascii="Times" w:hAnsi="Times"/>
        </w:rPr>
        <w:t>používateľov</w:t>
      </w:r>
      <w:r w:rsidRPr="001441F7">
        <w:t xml:space="preserve"> </w:t>
      </w:r>
      <w:r w:rsidRPr="001441F7">
        <w:rPr>
          <w:rStyle w:val="hps"/>
          <w:rFonts w:ascii="Times" w:hAnsi="Times"/>
        </w:rPr>
        <w:t>pomocou technológie</w:t>
      </w:r>
      <w:r w:rsidRPr="001441F7">
        <w:t xml:space="preserve"> </w:t>
      </w:r>
      <w:r w:rsidRPr="001441F7">
        <w:rPr>
          <w:rStyle w:val="hps"/>
          <w:rFonts w:ascii="Times" w:hAnsi="Times"/>
          <w:i/>
        </w:rPr>
        <w:t>Web</w:t>
      </w:r>
      <w:r w:rsidRPr="001441F7">
        <w:rPr>
          <w:i/>
        </w:rPr>
        <w:t xml:space="preserve"> </w:t>
      </w:r>
      <w:r w:rsidRPr="001441F7">
        <w:rPr>
          <w:rStyle w:val="hps"/>
          <w:rFonts w:ascii="Times" w:hAnsi="Times"/>
          <w:i/>
        </w:rPr>
        <w:t>2.0</w:t>
      </w:r>
      <w:r w:rsidRPr="001441F7">
        <w:t xml:space="preserve"> a pokus o zainteresovanie používateľov na činnosti knižníc a skvalitňovaní ich služieb. Ide napr. o </w:t>
      </w:r>
      <w:r w:rsidRPr="001441F7">
        <w:rPr>
          <w:rStyle w:val="hps"/>
          <w:rFonts w:ascii="Times" w:hAnsi="Times"/>
        </w:rPr>
        <w:t xml:space="preserve">možnosť priamo komunikovať s knižnicou, </w:t>
      </w:r>
      <w:r w:rsidRPr="001441F7">
        <w:t xml:space="preserve"> </w:t>
      </w:r>
      <w:r w:rsidRPr="001441F7">
        <w:rPr>
          <w:rStyle w:val="hps"/>
          <w:rFonts w:ascii="Times" w:hAnsi="Times"/>
        </w:rPr>
        <w:t>komentovať jej služby, značkovanie</w:t>
      </w:r>
      <w:r w:rsidRPr="001441F7">
        <w:t xml:space="preserve">, záložky, </w:t>
      </w:r>
      <w:r w:rsidRPr="001441F7">
        <w:rPr>
          <w:rStyle w:val="hps"/>
          <w:rFonts w:ascii="Times" w:hAnsi="Times"/>
        </w:rPr>
        <w:t>diskusie,</w:t>
      </w:r>
      <w:r w:rsidRPr="001441F7">
        <w:t xml:space="preserve"> </w:t>
      </w:r>
      <w:r w:rsidRPr="001441F7">
        <w:rPr>
          <w:rStyle w:val="hps"/>
          <w:rFonts w:ascii="Times" w:hAnsi="Times"/>
        </w:rPr>
        <w:t>využívanie on</w:t>
      </w:r>
      <w:r w:rsidRPr="001441F7">
        <w:rPr>
          <w:rStyle w:val="atn"/>
          <w:rFonts w:ascii="Times" w:hAnsi="Times"/>
        </w:rPr>
        <w:t>-</w:t>
      </w:r>
      <w:r w:rsidRPr="001441F7">
        <w:t xml:space="preserve">line </w:t>
      </w:r>
      <w:r w:rsidRPr="001441F7">
        <w:rPr>
          <w:rStyle w:val="hps"/>
          <w:rFonts w:ascii="Times" w:hAnsi="Times"/>
        </w:rPr>
        <w:t>sociálnych sietí</w:t>
      </w:r>
      <w:r w:rsidRPr="001441F7">
        <w:t xml:space="preserve"> </w:t>
      </w:r>
      <w:r w:rsidRPr="001441F7">
        <w:rPr>
          <w:rStyle w:val="hps"/>
          <w:rFonts w:ascii="Times" w:hAnsi="Times"/>
        </w:rPr>
        <w:t>v</w:t>
      </w:r>
      <w:r w:rsidRPr="001441F7">
        <w:t xml:space="preserve"> </w:t>
      </w:r>
      <w:r w:rsidRPr="001441F7">
        <w:rPr>
          <w:rStyle w:val="hps"/>
          <w:rFonts w:ascii="Times" w:hAnsi="Times"/>
        </w:rPr>
        <w:t>knižniciach</w:t>
      </w:r>
      <w:r w:rsidRPr="001441F7">
        <w:t xml:space="preserve">, </w:t>
      </w:r>
      <w:r w:rsidRPr="001441F7">
        <w:rPr>
          <w:rStyle w:val="hps"/>
          <w:rFonts w:ascii="Times" w:hAnsi="Times"/>
        </w:rPr>
        <w:t>plug</w:t>
      </w:r>
      <w:r w:rsidRPr="001441F7">
        <w:rPr>
          <w:rStyle w:val="atn"/>
          <w:rFonts w:ascii="Times" w:hAnsi="Times"/>
        </w:rPr>
        <w:t>-</w:t>
      </w:r>
      <w:r w:rsidRPr="001441F7">
        <w:t xml:space="preserve">iny a </w:t>
      </w:r>
      <w:r w:rsidRPr="001441F7">
        <w:rPr>
          <w:rStyle w:val="hps"/>
          <w:rFonts w:ascii="Times" w:hAnsi="Times"/>
        </w:rPr>
        <w:t>widgety</w:t>
      </w:r>
      <w:r w:rsidRPr="001441F7">
        <w:t xml:space="preserve">. </w:t>
      </w:r>
      <w:r w:rsidRPr="001441F7">
        <w:rPr>
          <w:rStyle w:val="hps"/>
          <w:rFonts w:ascii="Times" w:hAnsi="Times"/>
        </w:rPr>
        <w:t>Napriek dôležitosti</w:t>
      </w:r>
      <w:r w:rsidRPr="001441F7">
        <w:t xml:space="preserve"> </w:t>
      </w:r>
      <w:r w:rsidRPr="001441F7">
        <w:rPr>
          <w:rStyle w:val="hps"/>
          <w:rFonts w:ascii="Times" w:hAnsi="Times"/>
        </w:rPr>
        <w:t>verejných k.</w:t>
      </w:r>
      <w:r w:rsidRPr="001441F7">
        <w:t xml:space="preserve">, </w:t>
      </w:r>
      <w:r w:rsidRPr="001441F7">
        <w:rPr>
          <w:rStyle w:val="hps"/>
          <w:rFonts w:ascii="Times" w:hAnsi="Times"/>
        </w:rPr>
        <w:t>sú stále</w:t>
      </w:r>
      <w:r w:rsidRPr="001441F7">
        <w:t xml:space="preserve"> častejšie redukované ich rozpočty, v dôsledku čoho mnoho verejných k. zaniká a prepúšťajú sa ich zamestnanci.</w:t>
      </w:r>
    </w:p>
    <w:p w:rsidR="00AC3C12" w:rsidRPr="001441F7" w:rsidRDefault="00AC3C12" w:rsidP="00242503">
      <w:pPr>
        <w:pStyle w:val="Nadpis2"/>
      </w:pPr>
      <w:bookmarkStart w:id="92" w:name="_Toc10465811"/>
      <w:bookmarkStart w:id="93" w:name="_Toc22046636"/>
      <w:r w:rsidRPr="001441F7">
        <w:t>Školské knižnice</w:t>
      </w:r>
      <w:bookmarkEnd w:id="92"/>
      <w:bookmarkEnd w:id="93"/>
    </w:p>
    <w:p w:rsidR="00AC3C12" w:rsidRPr="001441F7" w:rsidRDefault="00AC3C12" w:rsidP="00AD4DC9">
      <w:pPr>
        <w:pStyle w:val="Obyajntext"/>
        <w:rPr>
          <w:rStyle w:val="hps"/>
          <w:rFonts w:ascii="Times" w:hAnsi="Times"/>
          <w:sz w:val="24"/>
          <w:szCs w:val="24"/>
        </w:rPr>
      </w:pPr>
      <w:r w:rsidRPr="001441F7">
        <w:rPr>
          <w:rFonts w:ascii="Times" w:hAnsi="Times"/>
          <w:b/>
          <w:i/>
          <w:sz w:val="24"/>
          <w:szCs w:val="24"/>
        </w:rPr>
        <w:t>Š</w:t>
      </w:r>
      <w:r w:rsidR="00AD4DC9" w:rsidRPr="001441F7">
        <w:rPr>
          <w:rFonts w:ascii="Times" w:hAnsi="Times"/>
          <w:b/>
          <w:i/>
          <w:sz w:val="24"/>
          <w:szCs w:val="24"/>
        </w:rPr>
        <w:t>kolské knižnice</w:t>
      </w:r>
      <w:r w:rsidR="00AD4DC9" w:rsidRPr="001441F7">
        <w:rPr>
          <w:rFonts w:ascii="Times" w:hAnsi="Times"/>
          <w:sz w:val="24"/>
          <w:szCs w:val="24"/>
        </w:rPr>
        <w:t xml:space="preserve"> sú zvyčajne súčasťou vzdelávacieho systému, a slúžia žiakom a študentom základných a stredných škôl. Niektoré sa nazývajú </w:t>
      </w:r>
      <w:r w:rsidR="00AD4DC9" w:rsidRPr="001441F7">
        <w:rPr>
          <w:rFonts w:ascii="Times" w:hAnsi="Times"/>
          <w:i/>
          <w:sz w:val="24"/>
          <w:szCs w:val="24"/>
        </w:rPr>
        <w:t>mediálne centrá</w:t>
      </w:r>
      <w:r w:rsidR="00AD4DC9" w:rsidRPr="001441F7">
        <w:rPr>
          <w:rFonts w:ascii="Times" w:hAnsi="Times"/>
          <w:sz w:val="24"/>
          <w:szCs w:val="24"/>
        </w:rPr>
        <w:t xml:space="preserve">, a ich knihovníci sú vzdelaní v oblasti školských médií a pomôcok. </w:t>
      </w:r>
    </w:p>
    <w:p w:rsidR="00AC3C12" w:rsidRPr="001441F7" w:rsidRDefault="00AC3C12" w:rsidP="00242503">
      <w:pPr>
        <w:pStyle w:val="Nadpis2"/>
        <w:rPr>
          <w:rStyle w:val="hps"/>
          <w:b/>
          <w:i/>
        </w:rPr>
      </w:pPr>
      <w:bookmarkStart w:id="94" w:name="_Toc10465812"/>
      <w:bookmarkStart w:id="95" w:name="_Toc22046637"/>
      <w:r w:rsidRPr="001441F7">
        <w:rPr>
          <w:rStyle w:val="hps"/>
        </w:rPr>
        <w:t>Národné knižn</w:t>
      </w:r>
      <w:r w:rsidRPr="001441F7">
        <w:t>i</w:t>
      </w:r>
      <w:r w:rsidRPr="001441F7">
        <w:rPr>
          <w:rStyle w:val="hps"/>
        </w:rPr>
        <w:t>ce</w:t>
      </w:r>
      <w:bookmarkEnd w:id="94"/>
      <w:bookmarkEnd w:id="95"/>
    </w:p>
    <w:p w:rsidR="00F12C4F" w:rsidRDefault="00AC3C12" w:rsidP="00AD4DC9">
      <w:pPr>
        <w:pStyle w:val="Obyajntext"/>
        <w:rPr>
          <w:rStyle w:val="hps"/>
          <w:rFonts w:ascii="Times" w:hAnsi="Times"/>
          <w:sz w:val="24"/>
          <w:szCs w:val="24"/>
        </w:rPr>
      </w:pPr>
      <w:r w:rsidRPr="001441F7">
        <w:rPr>
          <w:rStyle w:val="hps"/>
          <w:rFonts w:ascii="Times" w:hAnsi="Times"/>
          <w:b/>
          <w:i/>
          <w:sz w:val="24"/>
          <w:szCs w:val="24"/>
        </w:rPr>
        <w:t>N</w:t>
      </w:r>
      <w:r w:rsidR="00AD4DC9" w:rsidRPr="001441F7">
        <w:rPr>
          <w:rStyle w:val="hps"/>
          <w:rFonts w:ascii="Times" w:hAnsi="Times"/>
          <w:b/>
          <w:i/>
          <w:sz w:val="24"/>
          <w:szCs w:val="24"/>
        </w:rPr>
        <w:t>árodné knižnice</w:t>
      </w:r>
      <w:r w:rsidR="00AD4DC9" w:rsidRPr="001441F7">
        <w:rPr>
          <w:rFonts w:ascii="Times" w:hAnsi="Times"/>
          <w:sz w:val="24"/>
          <w:szCs w:val="24"/>
        </w:rPr>
        <w:t xml:space="preserve"> slúžia ako národné alebo štátne dlhodobé </w:t>
      </w:r>
      <w:r w:rsidR="00AD4DC9" w:rsidRPr="001441F7">
        <w:rPr>
          <w:rStyle w:val="hps"/>
          <w:rFonts w:ascii="Times" w:hAnsi="Times"/>
          <w:sz w:val="24"/>
          <w:szCs w:val="24"/>
        </w:rPr>
        <w:t>úložiská</w:t>
      </w:r>
      <w:r w:rsidR="00AD4DC9" w:rsidRPr="001441F7">
        <w:rPr>
          <w:rFonts w:ascii="Times" w:hAnsi="Times"/>
          <w:sz w:val="24"/>
          <w:szCs w:val="24"/>
        </w:rPr>
        <w:t xml:space="preserve"> </w:t>
      </w:r>
      <w:r w:rsidR="00AD4DC9" w:rsidRPr="001441F7">
        <w:rPr>
          <w:rStyle w:val="hps"/>
          <w:rFonts w:ascii="Times" w:hAnsi="Times"/>
          <w:sz w:val="24"/>
          <w:szCs w:val="24"/>
        </w:rPr>
        <w:t>dokumentov. Majú právo</w:t>
      </w:r>
      <w:r w:rsidR="00AD4DC9" w:rsidRPr="001441F7">
        <w:rPr>
          <w:rFonts w:ascii="Times" w:hAnsi="Times"/>
          <w:sz w:val="24"/>
          <w:szCs w:val="24"/>
        </w:rPr>
        <w:t xml:space="preserve"> tzv. </w:t>
      </w:r>
      <w:r w:rsidR="00AD4DC9" w:rsidRPr="001441F7">
        <w:rPr>
          <w:rStyle w:val="hps"/>
          <w:rFonts w:ascii="Times" w:hAnsi="Times"/>
          <w:sz w:val="24"/>
          <w:szCs w:val="24"/>
        </w:rPr>
        <w:t>povinného</w:t>
      </w:r>
      <w:r w:rsidR="00AD4DC9" w:rsidRPr="001441F7">
        <w:rPr>
          <w:rFonts w:ascii="Times" w:hAnsi="Times"/>
          <w:sz w:val="24"/>
          <w:szCs w:val="24"/>
        </w:rPr>
        <w:t xml:space="preserve"> </w:t>
      </w:r>
      <w:r w:rsidR="00AD4DC9" w:rsidRPr="001441F7">
        <w:rPr>
          <w:rStyle w:val="hps"/>
          <w:rFonts w:ascii="Times" w:hAnsi="Times"/>
          <w:sz w:val="24"/>
          <w:szCs w:val="24"/>
        </w:rPr>
        <w:t>výtlačku (</w:t>
      </w:r>
      <w:r w:rsidR="00AD4DC9" w:rsidRPr="001441F7">
        <w:rPr>
          <w:rStyle w:val="hps"/>
          <w:rFonts w:ascii="Times" w:hAnsi="Times"/>
          <w:i/>
          <w:sz w:val="24"/>
          <w:szCs w:val="24"/>
        </w:rPr>
        <w:t>zákonného deponátu</w:t>
      </w:r>
      <w:r w:rsidR="00AD4DC9" w:rsidRPr="001441F7">
        <w:rPr>
          <w:rStyle w:val="hps"/>
          <w:rFonts w:ascii="Times" w:hAnsi="Times"/>
          <w:sz w:val="24"/>
          <w:szCs w:val="24"/>
        </w:rPr>
        <w:t>)</w:t>
      </w:r>
      <w:r w:rsidR="00AD4DC9" w:rsidRPr="001441F7">
        <w:rPr>
          <w:rFonts w:ascii="Times" w:hAnsi="Times"/>
          <w:sz w:val="24"/>
          <w:szCs w:val="24"/>
        </w:rPr>
        <w:t xml:space="preserve">, čo znamená, že na základe zákona dostávajú predpísaný počet exemplárov </w:t>
      </w:r>
      <w:r w:rsidR="00AD4DC9" w:rsidRPr="001441F7">
        <w:rPr>
          <w:rStyle w:val="hps"/>
          <w:rFonts w:ascii="Times" w:hAnsi="Times"/>
          <w:sz w:val="24"/>
          <w:szCs w:val="24"/>
        </w:rPr>
        <w:t>každej</w:t>
      </w:r>
      <w:r w:rsidR="00AD4DC9" w:rsidRPr="001441F7">
        <w:rPr>
          <w:rFonts w:ascii="Times" w:hAnsi="Times"/>
          <w:sz w:val="24"/>
          <w:szCs w:val="24"/>
        </w:rPr>
        <w:t xml:space="preserve"> </w:t>
      </w:r>
      <w:r w:rsidR="00AD4DC9" w:rsidRPr="001441F7">
        <w:rPr>
          <w:rStyle w:val="hps"/>
          <w:rFonts w:ascii="Times" w:hAnsi="Times"/>
          <w:sz w:val="24"/>
          <w:szCs w:val="24"/>
        </w:rPr>
        <w:t xml:space="preserve">publikácie, ktorá bola vydaná alebo vyrobená v danej krajine.  </w:t>
      </w:r>
    </w:p>
    <w:p w:rsidR="00AC3C12" w:rsidRPr="001441F7" w:rsidRDefault="00AD4DC9" w:rsidP="00F12C4F">
      <w:pPr>
        <w:pStyle w:val="Normlsmedzerami"/>
        <w:rPr>
          <w:rStyle w:val="hps"/>
          <w:rFonts w:ascii="Times" w:hAnsi="Times"/>
        </w:rPr>
      </w:pPr>
      <w:r w:rsidRPr="001441F7">
        <w:rPr>
          <w:rStyle w:val="hps"/>
          <w:rFonts w:ascii="Times" w:hAnsi="Times"/>
        </w:rPr>
        <w:t>Na</w:t>
      </w:r>
      <w:r w:rsidRPr="001441F7">
        <w:t xml:space="preserve"> </w:t>
      </w:r>
      <w:r w:rsidRPr="001441F7">
        <w:rPr>
          <w:rStyle w:val="hps"/>
          <w:rFonts w:ascii="Times" w:hAnsi="Times"/>
        </w:rPr>
        <w:t>rozdiel</w:t>
      </w:r>
      <w:r w:rsidRPr="001441F7">
        <w:t xml:space="preserve"> </w:t>
      </w:r>
      <w:r w:rsidRPr="001441F7">
        <w:rPr>
          <w:rStyle w:val="hps"/>
          <w:rFonts w:ascii="Times" w:hAnsi="Times"/>
        </w:rPr>
        <w:t>od verejnej</w:t>
      </w:r>
      <w:r w:rsidRPr="001441F7">
        <w:t xml:space="preserve"> </w:t>
      </w:r>
      <w:r w:rsidRPr="001441F7">
        <w:rPr>
          <w:rStyle w:val="hps"/>
          <w:rFonts w:ascii="Times" w:hAnsi="Times"/>
        </w:rPr>
        <w:t>knižnice národné knižnice</w:t>
      </w:r>
      <w:r w:rsidRPr="001441F7">
        <w:t xml:space="preserve"> </w:t>
      </w:r>
      <w:r w:rsidRPr="001441F7">
        <w:rPr>
          <w:rStyle w:val="hps"/>
          <w:rFonts w:ascii="Times" w:hAnsi="Times"/>
        </w:rPr>
        <w:t>zriedka</w:t>
      </w:r>
      <w:r w:rsidRPr="001441F7">
        <w:t xml:space="preserve"> </w:t>
      </w:r>
      <w:r w:rsidRPr="001441F7">
        <w:rPr>
          <w:rStyle w:val="hps"/>
          <w:rFonts w:ascii="Times" w:hAnsi="Times"/>
        </w:rPr>
        <w:t>umožňujú</w:t>
      </w:r>
      <w:r w:rsidRPr="001441F7">
        <w:t xml:space="preserve"> </w:t>
      </w:r>
      <w:r w:rsidRPr="001441F7">
        <w:rPr>
          <w:rStyle w:val="hps"/>
          <w:rFonts w:ascii="Times" w:hAnsi="Times"/>
        </w:rPr>
        <w:t>požičiavanie kníh občanom</w:t>
      </w:r>
      <w:r w:rsidRPr="001441F7">
        <w:t xml:space="preserve">. Zbierky národných k. obsahujú </w:t>
      </w:r>
      <w:r w:rsidRPr="001441F7">
        <w:rPr>
          <w:rStyle w:val="hps"/>
          <w:rFonts w:ascii="Times" w:hAnsi="Times"/>
        </w:rPr>
        <w:t>vzácne</w:t>
      </w:r>
      <w:r w:rsidRPr="001441F7">
        <w:t xml:space="preserve">, </w:t>
      </w:r>
      <w:r w:rsidRPr="001441F7">
        <w:rPr>
          <w:rStyle w:val="hps"/>
          <w:rFonts w:ascii="Times" w:hAnsi="Times"/>
        </w:rPr>
        <w:t>cenné</w:t>
      </w:r>
      <w:r w:rsidRPr="001441F7">
        <w:t xml:space="preserve"> </w:t>
      </w:r>
      <w:r w:rsidRPr="001441F7">
        <w:rPr>
          <w:rStyle w:val="hps"/>
          <w:rFonts w:ascii="Times" w:hAnsi="Times"/>
        </w:rPr>
        <w:t>alebo</w:t>
      </w:r>
      <w:r w:rsidRPr="001441F7">
        <w:t xml:space="preserve"> </w:t>
      </w:r>
      <w:r w:rsidRPr="001441F7">
        <w:rPr>
          <w:rStyle w:val="hps"/>
          <w:rFonts w:ascii="Times" w:hAnsi="Times"/>
        </w:rPr>
        <w:t>významné diela</w:t>
      </w:r>
      <w:r w:rsidRPr="001441F7">
        <w:t xml:space="preserve">. </w:t>
      </w:r>
      <w:r w:rsidRPr="001441F7">
        <w:rPr>
          <w:rStyle w:val="hps"/>
          <w:rFonts w:ascii="Times" w:hAnsi="Times"/>
        </w:rPr>
        <w:t>Mnoho národných</w:t>
      </w:r>
      <w:r w:rsidRPr="001441F7">
        <w:t xml:space="preserve"> </w:t>
      </w:r>
      <w:r w:rsidRPr="001441F7">
        <w:rPr>
          <w:rStyle w:val="hps"/>
          <w:rFonts w:ascii="Times" w:hAnsi="Times"/>
        </w:rPr>
        <w:t>knižníc</w:t>
      </w:r>
      <w:r w:rsidRPr="001441F7">
        <w:t xml:space="preserve"> </w:t>
      </w:r>
      <w:r w:rsidRPr="001441F7">
        <w:rPr>
          <w:rStyle w:val="hps"/>
          <w:rFonts w:ascii="Times" w:hAnsi="Times"/>
        </w:rPr>
        <w:t>spolupracuje</w:t>
      </w:r>
      <w:r w:rsidRPr="001441F7">
        <w:t xml:space="preserve"> </w:t>
      </w:r>
      <w:r w:rsidRPr="001441F7">
        <w:rPr>
          <w:rStyle w:val="hps"/>
          <w:rFonts w:ascii="Times" w:hAnsi="Times"/>
        </w:rPr>
        <w:t>v</w:t>
      </w:r>
      <w:r w:rsidRPr="001441F7">
        <w:t xml:space="preserve"> </w:t>
      </w:r>
      <w:r w:rsidRPr="001441F7">
        <w:rPr>
          <w:rStyle w:val="hps"/>
          <w:rFonts w:ascii="Times" w:hAnsi="Times"/>
        </w:rPr>
        <w:t>rámci sekcii národných knižníc v</w:t>
      </w:r>
      <w:r w:rsidRPr="001441F7">
        <w:t xml:space="preserve"> </w:t>
      </w:r>
      <w:r w:rsidRPr="001441F7">
        <w:rPr>
          <w:rStyle w:val="hps"/>
          <w:rFonts w:ascii="Times" w:hAnsi="Times"/>
        </w:rPr>
        <w:t>Medzinárodnej</w:t>
      </w:r>
      <w:r w:rsidRPr="001441F7">
        <w:t xml:space="preserve"> </w:t>
      </w:r>
      <w:r w:rsidRPr="001441F7">
        <w:rPr>
          <w:rStyle w:val="hps"/>
          <w:rFonts w:ascii="Times" w:hAnsi="Times"/>
        </w:rPr>
        <w:t>federácii</w:t>
      </w:r>
      <w:r w:rsidRPr="001441F7">
        <w:t xml:space="preserve"> </w:t>
      </w:r>
      <w:r w:rsidRPr="001441F7">
        <w:rPr>
          <w:rStyle w:val="hps"/>
          <w:rFonts w:ascii="Times" w:hAnsi="Times"/>
        </w:rPr>
        <w:t>knihovníckych</w:t>
      </w:r>
      <w:r w:rsidRPr="001441F7">
        <w:t xml:space="preserve"> </w:t>
      </w:r>
      <w:r w:rsidRPr="001441F7">
        <w:rPr>
          <w:rStyle w:val="hps"/>
          <w:rFonts w:ascii="Times" w:hAnsi="Times"/>
        </w:rPr>
        <w:t>asociácií a</w:t>
      </w:r>
      <w:r w:rsidRPr="001441F7">
        <w:t xml:space="preserve"> </w:t>
      </w:r>
      <w:r w:rsidRPr="001441F7">
        <w:rPr>
          <w:rStyle w:val="hps"/>
          <w:rFonts w:ascii="Times" w:hAnsi="Times"/>
        </w:rPr>
        <w:t>inštitúcií</w:t>
      </w:r>
      <w:r w:rsidRPr="001441F7">
        <w:t xml:space="preserve"> </w:t>
      </w:r>
      <w:r w:rsidRPr="001441F7">
        <w:rPr>
          <w:rStyle w:val="hps"/>
          <w:rFonts w:ascii="Times" w:hAnsi="Times"/>
        </w:rPr>
        <w:t>(</w:t>
      </w:r>
      <w:r w:rsidRPr="001441F7">
        <w:t xml:space="preserve">IFLA), čo je celosvetová organizácia umožňujúca </w:t>
      </w:r>
      <w:r w:rsidRPr="001441F7">
        <w:rPr>
          <w:rStyle w:val="hps"/>
          <w:rFonts w:ascii="Times" w:hAnsi="Times"/>
        </w:rPr>
        <w:t>diskusie o ich</w:t>
      </w:r>
      <w:r w:rsidRPr="001441F7">
        <w:t xml:space="preserve"> </w:t>
      </w:r>
      <w:r w:rsidRPr="001441F7">
        <w:rPr>
          <w:rStyle w:val="hps"/>
          <w:rFonts w:ascii="Times" w:hAnsi="Times"/>
        </w:rPr>
        <w:t>bežných úlohách</w:t>
      </w:r>
      <w:r w:rsidRPr="001441F7">
        <w:t xml:space="preserve">, definuje </w:t>
      </w:r>
      <w:r w:rsidRPr="001441F7">
        <w:rPr>
          <w:rStyle w:val="hps"/>
          <w:rFonts w:ascii="Times" w:hAnsi="Times"/>
        </w:rPr>
        <w:t>a presadzuje</w:t>
      </w:r>
      <w:r w:rsidRPr="001441F7">
        <w:t xml:space="preserve"> </w:t>
      </w:r>
      <w:r w:rsidRPr="001441F7">
        <w:rPr>
          <w:rStyle w:val="hps"/>
          <w:rFonts w:ascii="Times" w:hAnsi="Times"/>
        </w:rPr>
        <w:t>spoločné štandardy</w:t>
      </w:r>
      <w:r w:rsidRPr="001441F7">
        <w:t xml:space="preserve"> </w:t>
      </w:r>
      <w:r w:rsidRPr="001441F7">
        <w:rPr>
          <w:rStyle w:val="hps"/>
          <w:rFonts w:ascii="Times" w:hAnsi="Times"/>
        </w:rPr>
        <w:t>a</w:t>
      </w:r>
      <w:r w:rsidRPr="001441F7">
        <w:t xml:space="preserve"> </w:t>
      </w:r>
      <w:r w:rsidRPr="001441F7">
        <w:rPr>
          <w:rStyle w:val="hps"/>
          <w:rFonts w:ascii="Times" w:hAnsi="Times"/>
        </w:rPr>
        <w:t>realizuje</w:t>
      </w:r>
      <w:r w:rsidRPr="001441F7">
        <w:t xml:space="preserve"> </w:t>
      </w:r>
      <w:r w:rsidRPr="001441F7">
        <w:rPr>
          <w:rStyle w:val="hps"/>
          <w:rFonts w:ascii="Times" w:hAnsi="Times"/>
        </w:rPr>
        <w:t>projekty, ktoré im</w:t>
      </w:r>
      <w:r w:rsidRPr="001441F7">
        <w:t xml:space="preserve"> </w:t>
      </w:r>
      <w:r w:rsidRPr="001441F7">
        <w:rPr>
          <w:rStyle w:val="hps"/>
          <w:rFonts w:ascii="Times" w:hAnsi="Times"/>
        </w:rPr>
        <w:t>pomáhajú</w:t>
      </w:r>
      <w:r w:rsidRPr="001441F7">
        <w:t xml:space="preserve"> </w:t>
      </w:r>
      <w:r w:rsidRPr="001441F7">
        <w:rPr>
          <w:rStyle w:val="hps"/>
          <w:rFonts w:ascii="Times" w:hAnsi="Times"/>
        </w:rPr>
        <w:t>plniť</w:t>
      </w:r>
      <w:r w:rsidRPr="001441F7">
        <w:t xml:space="preserve"> </w:t>
      </w:r>
      <w:r w:rsidRPr="001441F7">
        <w:rPr>
          <w:rStyle w:val="hps"/>
          <w:rFonts w:ascii="Times" w:hAnsi="Times"/>
        </w:rPr>
        <w:t>svoje povinnosti</w:t>
      </w:r>
      <w:r w:rsidRPr="001441F7">
        <w:t xml:space="preserve">. </w:t>
      </w:r>
      <w:r w:rsidRPr="001441F7">
        <w:rPr>
          <w:rStyle w:val="hps"/>
          <w:rFonts w:ascii="Times" w:hAnsi="Times"/>
        </w:rPr>
        <w:t>Národné knižnice</w:t>
      </w:r>
      <w:r w:rsidRPr="001441F7">
        <w:t xml:space="preserve"> </w:t>
      </w:r>
      <w:r w:rsidRPr="001441F7">
        <w:rPr>
          <w:rStyle w:val="hps"/>
          <w:rFonts w:ascii="Times" w:hAnsi="Times"/>
        </w:rPr>
        <w:t>Európy</w:t>
      </w:r>
      <w:r w:rsidRPr="001441F7">
        <w:t xml:space="preserve"> spolupracujú v rámci </w:t>
      </w:r>
      <w:r w:rsidRPr="001441F7">
        <w:rPr>
          <w:rStyle w:val="hps"/>
          <w:rFonts w:ascii="Times" w:hAnsi="Times"/>
        </w:rPr>
        <w:t>Konferencie</w:t>
      </w:r>
      <w:r w:rsidRPr="001441F7">
        <w:t xml:space="preserve"> </w:t>
      </w:r>
      <w:r w:rsidRPr="001441F7">
        <w:rPr>
          <w:rStyle w:val="hps"/>
          <w:rFonts w:ascii="Times" w:hAnsi="Times"/>
        </w:rPr>
        <w:t>európskych národných knižníc (</w:t>
      </w:r>
      <w:r w:rsidRPr="001441F7">
        <w:t xml:space="preserve">CENL). </w:t>
      </w:r>
    </w:p>
    <w:p w:rsidR="00AC3C12" w:rsidRPr="001441F7" w:rsidRDefault="00AC3C12" w:rsidP="00242503">
      <w:pPr>
        <w:pStyle w:val="Nadpis2"/>
        <w:rPr>
          <w:rStyle w:val="hps"/>
          <w:b/>
        </w:rPr>
      </w:pPr>
      <w:bookmarkStart w:id="96" w:name="_Toc10465813"/>
      <w:bookmarkStart w:id="97" w:name="_Toc22046638"/>
      <w:r w:rsidRPr="001441F7">
        <w:rPr>
          <w:rStyle w:val="hps"/>
          <w:i/>
        </w:rPr>
        <w:t xml:space="preserve">Referenčné </w:t>
      </w:r>
      <w:r w:rsidRPr="001441F7">
        <w:rPr>
          <w:rStyle w:val="hps"/>
        </w:rPr>
        <w:t>knižnice</w:t>
      </w:r>
      <w:bookmarkEnd w:id="96"/>
      <w:bookmarkEnd w:id="97"/>
    </w:p>
    <w:p w:rsidR="00AC3C12" w:rsidRPr="001441F7" w:rsidRDefault="00AC3C12" w:rsidP="00AD4DC9">
      <w:pPr>
        <w:pStyle w:val="Obyajntext"/>
        <w:rPr>
          <w:rFonts w:ascii="Times" w:hAnsi="Times"/>
          <w:sz w:val="24"/>
          <w:szCs w:val="24"/>
        </w:rPr>
      </w:pPr>
      <w:r w:rsidRPr="001441F7">
        <w:rPr>
          <w:rStyle w:val="hps"/>
          <w:rFonts w:ascii="Times" w:hAnsi="Times"/>
          <w:b/>
          <w:i/>
          <w:sz w:val="24"/>
          <w:szCs w:val="24"/>
        </w:rPr>
        <w:t>R</w:t>
      </w:r>
      <w:r w:rsidR="00AD4DC9" w:rsidRPr="001441F7">
        <w:rPr>
          <w:rStyle w:val="hps"/>
          <w:rFonts w:ascii="Times" w:hAnsi="Times"/>
          <w:b/>
          <w:i/>
          <w:sz w:val="24"/>
          <w:szCs w:val="24"/>
        </w:rPr>
        <w:t>eferenčné</w:t>
      </w:r>
      <w:r w:rsidR="00AD4DC9" w:rsidRPr="001441F7">
        <w:rPr>
          <w:rFonts w:ascii="Times" w:hAnsi="Times"/>
          <w:b/>
          <w:i/>
          <w:sz w:val="24"/>
          <w:szCs w:val="24"/>
        </w:rPr>
        <w:t xml:space="preserve"> </w:t>
      </w:r>
      <w:r w:rsidR="00AD4DC9" w:rsidRPr="001441F7">
        <w:rPr>
          <w:rStyle w:val="hps"/>
          <w:rFonts w:ascii="Times" w:hAnsi="Times"/>
          <w:b/>
          <w:i/>
          <w:sz w:val="24"/>
          <w:szCs w:val="24"/>
        </w:rPr>
        <w:t>knižnice</w:t>
      </w:r>
      <w:r w:rsidR="00AD4DC9" w:rsidRPr="001441F7">
        <w:rPr>
          <w:rStyle w:val="hps"/>
          <w:rFonts w:ascii="Times" w:hAnsi="Times"/>
          <w:i/>
          <w:sz w:val="24"/>
          <w:szCs w:val="24"/>
        </w:rPr>
        <w:t xml:space="preserve"> </w:t>
      </w:r>
      <w:r w:rsidR="00AD4DC9" w:rsidRPr="001441F7">
        <w:rPr>
          <w:rStyle w:val="hps"/>
          <w:rFonts w:ascii="Times" w:hAnsi="Times"/>
          <w:sz w:val="24"/>
          <w:szCs w:val="24"/>
        </w:rPr>
        <w:t>nepožičiavajú</w:t>
      </w:r>
      <w:r w:rsidR="00AD4DC9" w:rsidRPr="001441F7">
        <w:rPr>
          <w:rFonts w:ascii="Times" w:hAnsi="Times"/>
          <w:sz w:val="24"/>
          <w:szCs w:val="24"/>
        </w:rPr>
        <w:t xml:space="preserve"> </w:t>
      </w:r>
      <w:r w:rsidR="00AD4DC9" w:rsidRPr="001441F7">
        <w:rPr>
          <w:rStyle w:val="hps"/>
          <w:rFonts w:ascii="Times" w:hAnsi="Times"/>
          <w:sz w:val="24"/>
          <w:szCs w:val="24"/>
        </w:rPr>
        <w:t>knihy</w:t>
      </w:r>
      <w:r w:rsidR="00AD4DC9" w:rsidRPr="001441F7">
        <w:rPr>
          <w:rFonts w:ascii="Times" w:hAnsi="Times"/>
          <w:sz w:val="24"/>
          <w:szCs w:val="24"/>
        </w:rPr>
        <w:t xml:space="preserve"> </w:t>
      </w:r>
      <w:r w:rsidR="00AD4DC9" w:rsidRPr="001441F7">
        <w:rPr>
          <w:rStyle w:val="hps"/>
          <w:rFonts w:ascii="Times" w:hAnsi="Times"/>
          <w:sz w:val="24"/>
          <w:szCs w:val="24"/>
        </w:rPr>
        <w:t>a</w:t>
      </w:r>
      <w:r w:rsidR="00AD4DC9" w:rsidRPr="001441F7">
        <w:rPr>
          <w:rFonts w:ascii="Times" w:hAnsi="Times"/>
          <w:sz w:val="24"/>
          <w:szCs w:val="24"/>
        </w:rPr>
        <w:t xml:space="preserve"> </w:t>
      </w:r>
      <w:r w:rsidR="00AD4DC9" w:rsidRPr="001441F7">
        <w:rPr>
          <w:rStyle w:val="hps"/>
          <w:rFonts w:ascii="Times" w:hAnsi="Times"/>
          <w:sz w:val="24"/>
          <w:szCs w:val="24"/>
        </w:rPr>
        <w:t>iné predmety. Typicky</w:t>
      </w:r>
      <w:r w:rsidR="00AD4DC9" w:rsidRPr="001441F7">
        <w:rPr>
          <w:rFonts w:ascii="Times" w:hAnsi="Times"/>
          <w:sz w:val="24"/>
          <w:szCs w:val="24"/>
        </w:rPr>
        <w:t xml:space="preserve"> </w:t>
      </w:r>
      <w:r w:rsidR="00AD4DC9" w:rsidRPr="001441F7">
        <w:rPr>
          <w:rStyle w:val="hps"/>
          <w:rFonts w:ascii="Times" w:hAnsi="Times"/>
          <w:sz w:val="24"/>
          <w:szCs w:val="24"/>
        </w:rPr>
        <w:t>ide o knižnice</w:t>
      </w:r>
      <w:r w:rsidR="00AD4DC9" w:rsidRPr="001441F7">
        <w:rPr>
          <w:rFonts w:ascii="Times" w:hAnsi="Times"/>
          <w:sz w:val="24"/>
          <w:szCs w:val="24"/>
        </w:rPr>
        <w:t xml:space="preserve"> obsahujúce zbierky </w:t>
      </w:r>
      <w:r w:rsidR="00AD4DC9" w:rsidRPr="001441F7">
        <w:rPr>
          <w:rStyle w:val="hps"/>
          <w:rFonts w:ascii="Times" w:hAnsi="Times"/>
          <w:sz w:val="24"/>
          <w:szCs w:val="24"/>
        </w:rPr>
        <w:t>na</w:t>
      </w:r>
      <w:r w:rsidR="00AD4DC9" w:rsidRPr="001441F7">
        <w:rPr>
          <w:rFonts w:ascii="Times" w:hAnsi="Times"/>
          <w:sz w:val="24"/>
          <w:szCs w:val="24"/>
        </w:rPr>
        <w:t xml:space="preserve"> </w:t>
      </w:r>
      <w:r w:rsidR="00AD4DC9" w:rsidRPr="001441F7">
        <w:rPr>
          <w:rStyle w:val="hps"/>
          <w:rFonts w:ascii="Times" w:hAnsi="Times"/>
          <w:sz w:val="24"/>
          <w:szCs w:val="24"/>
        </w:rPr>
        <w:t>výskumné účely</w:t>
      </w:r>
      <w:r w:rsidR="00AD4DC9" w:rsidRPr="001441F7">
        <w:rPr>
          <w:rFonts w:ascii="Times" w:hAnsi="Times"/>
          <w:sz w:val="24"/>
          <w:szCs w:val="24"/>
        </w:rPr>
        <w:t xml:space="preserve">, </w:t>
      </w:r>
      <w:r w:rsidR="00AD4DC9" w:rsidRPr="001441F7">
        <w:rPr>
          <w:rStyle w:val="hps"/>
          <w:rFonts w:ascii="Times" w:hAnsi="Times"/>
          <w:sz w:val="24"/>
          <w:szCs w:val="24"/>
        </w:rPr>
        <w:t>napríklad na</w:t>
      </w:r>
      <w:r w:rsidR="00AD4DC9" w:rsidRPr="001441F7">
        <w:rPr>
          <w:rFonts w:ascii="Times" w:hAnsi="Times"/>
          <w:sz w:val="24"/>
          <w:szCs w:val="24"/>
        </w:rPr>
        <w:t xml:space="preserve"> </w:t>
      </w:r>
      <w:r w:rsidR="00AD4DC9" w:rsidRPr="001441F7">
        <w:rPr>
          <w:rStyle w:val="hps"/>
          <w:rFonts w:ascii="Times" w:hAnsi="Times"/>
          <w:sz w:val="24"/>
          <w:szCs w:val="24"/>
        </w:rPr>
        <w:t>vysokej</w:t>
      </w:r>
      <w:r w:rsidR="00AD4DC9" w:rsidRPr="001441F7">
        <w:rPr>
          <w:rFonts w:ascii="Times" w:hAnsi="Times"/>
          <w:sz w:val="24"/>
          <w:szCs w:val="24"/>
        </w:rPr>
        <w:t xml:space="preserve"> </w:t>
      </w:r>
      <w:r w:rsidR="00AD4DC9" w:rsidRPr="001441F7">
        <w:rPr>
          <w:rStyle w:val="hps"/>
          <w:rFonts w:ascii="Times" w:hAnsi="Times"/>
          <w:sz w:val="24"/>
          <w:szCs w:val="24"/>
        </w:rPr>
        <w:t>škole</w:t>
      </w:r>
      <w:r w:rsidR="00AD4DC9" w:rsidRPr="001441F7">
        <w:rPr>
          <w:rFonts w:ascii="Times" w:hAnsi="Times"/>
          <w:sz w:val="24"/>
          <w:szCs w:val="24"/>
        </w:rPr>
        <w:t xml:space="preserve">. </w:t>
      </w:r>
      <w:r w:rsidR="00AD4DC9" w:rsidRPr="001441F7">
        <w:rPr>
          <w:rStyle w:val="hps"/>
          <w:rFonts w:ascii="Times" w:hAnsi="Times"/>
          <w:sz w:val="24"/>
          <w:szCs w:val="24"/>
        </w:rPr>
        <w:t>Niektoré jednotky</w:t>
      </w:r>
      <w:r w:rsidR="00AD4DC9" w:rsidRPr="001441F7">
        <w:rPr>
          <w:rFonts w:ascii="Times" w:hAnsi="Times"/>
          <w:sz w:val="24"/>
          <w:szCs w:val="24"/>
        </w:rPr>
        <w:t xml:space="preserve"> </w:t>
      </w:r>
      <w:r w:rsidR="00AD4DC9" w:rsidRPr="001441F7">
        <w:rPr>
          <w:rStyle w:val="hps"/>
          <w:rFonts w:ascii="Times" w:hAnsi="Times"/>
          <w:sz w:val="24"/>
          <w:szCs w:val="24"/>
        </w:rPr>
        <w:t>v</w:t>
      </w:r>
      <w:r w:rsidR="00AD4DC9" w:rsidRPr="001441F7">
        <w:rPr>
          <w:rFonts w:ascii="Times" w:hAnsi="Times"/>
          <w:sz w:val="24"/>
          <w:szCs w:val="24"/>
        </w:rPr>
        <w:t> </w:t>
      </w:r>
      <w:r w:rsidR="00AD4DC9" w:rsidRPr="001441F7">
        <w:rPr>
          <w:rStyle w:val="hps"/>
          <w:rFonts w:ascii="Times" w:hAnsi="Times"/>
          <w:sz w:val="24"/>
          <w:szCs w:val="24"/>
        </w:rPr>
        <w:t>v nich</w:t>
      </w:r>
      <w:r w:rsidR="00AD4DC9" w:rsidRPr="001441F7">
        <w:rPr>
          <w:rFonts w:ascii="Times" w:hAnsi="Times"/>
          <w:sz w:val="24"/>
          <w:szCs w:val="24"/>
        </w:rPr>
        <w:t xml:space="preserve"> </w:t>
      </w:r>
      <w:r w:rsidR="00AD4DC9" w:rsidRPr="001441F7">
        <w:rPr>
          <w:rStyle w:val="hps"/>
          <w:rFonts w:ascii="Times" w:hAnsi="Times"/>
          <w:sz w:val="24"/>
          <w:szCs w:val="24"/>
        </w:rPr>
        <w:t>môžu</w:t>
      </w:r>
      <w:r w:rsidR="00AD4DC9" w:rsidRPr="001441F7">
        <w:rPr>
          <w:rFonts w:ascii="Times" w:hAnsi="Times"/>
          <w:sz w:val="24"/>
          <w:szCs w:val="24"/>
        </w:rPr>
        <w:t xml:space="preserve"> </w:t>
      </w:r>
      <w:r w:rsidR="00AD4DC9" w:rsidRPr="001441F7">
        <w:rPr>
          <w:rStyle w:val="hps"/>
          <w:rFonts w:ascii="Times" w:hAnsi="Times"/>
          <w:sz w:val="24"/>
          <w:szCs w:val="24"/>
        </w:rPr>
        <w:t>byť</w:t>
      </w:r>
      <w:r w:rsidR="00AD4DC9" w:rsidRPr="001441F7">
        <w:rPr>
          <w:rFonts w:ascii="Times" w:hAnsi="Times"/>
          <w:sz w:val="24"/>
          <w:szCs w:val="24"/>
        </w:rPr>
        <w:t xml:space="preserve"> veľkej historickej ceny a sú </w:t>
      </w:r>
      <w:r w:rsidR="00AD4DC9" w:rsidRPr="001441F7">
        <w:rPr>
          <w:rStyle w:val="hps"/>
          <w:rFonts w:ascii="Times" w:hAnsi="Times"/>
          <w:sz w:val="24"/>
          <w:szCs w:val="24"/>
        </w:rPr>
        <w:t>dokonca</w:t>
      </w:r>
      <w:r w:rsidR="00AD4DC9" w:rsidRPr="001441F7">
        <w:rPr>
          <w:rFonts w:ascii="Times" w:hAnsi="Times"/>
          <w:sz w:val="24"/>
          <w:szCs w:val="24"/>
        </w:rPr>
        <w:t xml:space="preserve"> </w:t>
      </w:r>
      <w:r w:rsidR="00AD4DC9" w:rsidRPr="001441F7">
        <w:rPr>
          <w:rStyle w:val="hps"/>
          <w:rFonts w:ascii="Times" w:hAnsi="Times"/>
          <w:sz w:val="24"/>
          <w:szCs w:val="24"/>
        </w:rPr>
        <w:t>unikátne</w:t>
      </w:r>
      <w:r w:rsidR="00AD4DC9" w:rsidRPr="001441F7">
        <w:rPr>
          <w:rFonts w:ascii="Times" w:hAnsi="Times"/>
          <w:sz w:val="24"/>
          <w:szCs w:val="24"/>
        </w:rPr>
        <w:t xml:space="preserve">. Často ide o špeciálne </w:t>
      </w:r>
      <w:r w:rsidR="00AD4DC9" w:rsidRPr="001441F7">
        <w:rPr>
          <w:rFonts w:ascii="Times" w:hAnsi="Times"/>
          <w:i/>
          <w:sz w:val="24"/>
          <w:szCs w:val="24"/>
        </w:rPr>
        <w:t>študovne</w:t>
      </w:r>
      <w:r w:rsidR="00AD4DC9" w:rsidRPr="001441F7">
        <w:rPr>
          <w:rFonts w:ascii="Times" w:hAnsi="Times"/>
          <w:sz w:val="24"/>
          <w:szCs w:val="24"/>
        </w:rPr>
        <w:t xml:space="preserve">, kde sú umiestnené referenčné diela, ako sú slovníky, encyklopédie, príručky a p. </w:t>
      </w:r>
    </w:p>
    <w:p w:rsidR="00AC3C12" w:rsidRPr="001441F7" w:rsidRDefault="00AC3C12" w:rsidP="00242503">
      <w:pPr>
        <w:pStyle w:val="Nadpis2"/>
      </w:pPr>
      <w:bookmarkStart w:id="98" w:name="_Toc10465814"/>
      <w:bookmarkStart w:id="99" w:name="_Toc22046639"/>
      <w:r w:rsidRPr="001441F7">
        <w:rPr>
          <w:rStyle w:val="hps"/>
          <w:i/>
        </w:rPr>
        <w:t>V</w:t>
      </w:r>
      <w:r w:rsidRPr="001441F7">
        <w:rPr>
          <w:rStyle w:val="hps"/>
        </w:rPr>
        <w:t>ýskumné</w:t>
      </w:r>
      <w:r w:rsidRPr="001441F7">
        <w:t xml:space="preserve"> </w:t>
      </w:r>
      <w:r w:rsidRPr="001441F7">
        <w:rPr>
          <w:rStyle w:val="hps"/>
        </w:rPr>
        <w:t>knižnice</w:t>
      </w:r>
      <w:bookmarkEnd w:id="98"/>
      <w:bookmarkEnd w:id="99"/>
    </w:p>
    <w:p w:rsidR="00AC3C12" w:rsidRPr="001441F7" w:rsidRDefault="00AC3C12" w:rsidP="00AD4DC9">
      <w:pPr>
        <w:pStyle w:val="Obyajntext"/>
        <w:rPr>
          <w:rFonts w:ascii="Times" w:hAnsi="Times"/>
          <w:sz w:val="24"/>
          <w:szCs w:val="24"/>
        </w:rPr>
      </w:pPr>
      <w:r w:rsidRPr="001441F7">
        <w:rPr>
          <w:rStyle w:val="hps"/>
          <w:rFonts w:ascii="Times" w:hAnsi="Times"/>
          <w:b/>
          <w:i/>
          <w:sz w:val="24"/>
          <w:szCs w:val="24"/>
        </w:rPr>
        <w:t>V</w:t>
      </w:r>
      <w:r w:rsidR="00AD4DC9" w:rsidRPr="001441F7">
        <w:rPr>
          <w:rStyle w:val="hps"/>
          <w:rFonts w:ascii="Times" w:hAnsi="Times"/>
          <w:b/>
          <w:i/>
          <w:sz w:val="24"/>
          <w:szCs w:val="24"/>
        </w:rPr>
        <w:t>ýskumné</w:t>
      </w:r>
      <w:r w:rsidR="00AD4DC9" w:rsidRPr="001441F7">
        <w:rPr>
          <w:rFonts w:ascii="Times" w:hAnsi="Times"/>
          <w:b/>
          <w:i/>
          <w:sz w:val="24"/>
          <w:szCs w:val="24"/>
        </w:rPr>
        <w:t xml:space="preserve"> </w:t>
      </w:r>
      <w:r w:rsidR="00AD4DC9" w:rsidRPr="001441F7">
        <w:rPr>
          <w:rStyle w:val="hps"/>
          <w:rFonts w:ascii="Times" w:hAnsi="Times"/>
          <w:b/>
          <w:i/>
          <w:sz w:val="24"/>
          <w:szCs w:val="24"/>
        </w:rPr>
        <w:t>knižnice</w:t>
      </w:r>
      <w:r w:rsidR="00AD4DC9" w:rsidRPr="001441F7">
        <w:rPr>
          <w:rFonts w:ascii="Times" w:hAnsi="Times"/>
          <w:sz w:val="24"/>
          <w:szCs w:val="24"/>
        </w:rPr>
        <w:t xml:space="preserve"> (vedecké knižnice) sú </w:t>
      </w:r>
      <w:r w:rsidR="00AD4DC9" w:rsidRPr="001441F7">
        <w:rPr>
          <w:rStyle w:val="hps"/>
          <w:rFonts w:ascii="Times" w:hAnsi="Times"/>
          <w:sz w:val="24"/>
          <w:szCs w:val="24"/>
        </w:rPr>
        <w:t>študijné a vedecká</w:t>
      </w:r>
      <w:r w:rsidR="00AD4DC9" w:rsidRPr="001441F7">
        <w:rPr>
          <w:rFonts w:ascii="Times" w:hAnsi="Times"/>
          <w:sz w:val="24"/>
          <w:szCs w:val="24"/>
        </w:rPr>
        <w:t xml:space="preserve"> </w:t>
      </w:r>
      <w:r w:rsidR="00AD4DC9" w:rsidRPr="001441F7">
        <w:rPr>
          <w:rStyle w:val="hps"/>
          <w:rFonts w:ascii="Times" w:hAnsi="Times"/>
          <w:sz w:val="24"/>
          <w:szCs w:val="24"/>
        </w:rPr>
        <w:t>knižnice a obsahujú  zbierky</w:t>
      </w:r>
      <w:r w:rsidR="00AD4DC9" w:rsidRPr="001441F7">
        <w:rPr>
          <w:rFonts w:ascii="Times" w:hAnsi="Times"/>
          <w:sz w:val="24"/>
          <w:szCs w:val="24"/>
        </w:rPr>
        <w:t xml:space="preserve"> špeciálne zbierky z jednej alebo viacerých oblastí výskumu alebo odboru. P</w:t>
      </w:r>
      <w:r w:rsidR="00AD4DC9" w:rsidRPr="001441F7">
        <w:rPr>
          <w:rStyle w:val="hps"/>
          <w:rFonts w:ascii="Times" w:hAnsi="Times"/>
          <w:sz w:val="24"/>
          <w:szCs w:val="24"/>
        </w:rPr>
        <w:t>odporujú</w:t>
      </w:r>
      <w:r w:rsidR="00AD4DC9" w:rsidRPr="001441F7">
        <w:rPr>
          <w:rFonts w:ascii="Times" w:hAnsi="Times"/>
          <w:sz w:val="24"/>
          <w:szCs w:val="24"/>
        </w:rPr>
        <w:t xml:space="preserve"> </w:t>
      </w:r>
      <w:r w:rsidR="00AD4DC9" w:rsidRPr="001441F7">
        <w:rPr>
          <w:rStyle w:val="hps"/>
          <w:rFonts w:ascii="Times" w:hAnsi="Times"/>
          <w:sz w:val="24"/>
          <w:szCs w:val="24"/>
        </w:rPr>
        <w:t>odborný</w:t>
      </w:r>
      <w:r w:rsidR="00AD4DC9" w:rsidRPr="001441F7">
        <w:rPr>
          <w:rFonts w:ascii="Times" w:hAnsi="Times"/>
          <w:sz w:val="24"/>
          <w:szCs w:val="24"/>
        </w:rPr>
        <w:t xml:space="preserve"> </w:t>
      </w:r>
      <w:r w:rsidR="00AD4DC9" w:rsidRPr="001441F7">
        <w:rPr>
          <w:rStyle w:val="hps"/>
          <w:rFonts w:ascii="Times" w:hAnsi="Times"/>
          <w:sz w:val="24"/>
          <w:szCs w:val="24"/>
        </w:rPr>
        <w:t>alebo</w:t>
      </w:r>
      <w:r w:rsidR="00AD4DC9" w:rsidRPr="001441F7">
        <w:rPr>
          <w:rFonts w:ascii="Times" w:hAnsi="Times"/>
          <w:sz w:val="24"/>
          <w:szCs w:val="24"/>
        </w:rPr>
        <w:t xml:space="preserve"> </w:t>
      </w:r>
      <w:r w:rsidR="00AD4DC9" w:rsidRPr="001441F7">
        <w:rPr>
          <w:rStyle w:val="hps"/>
          <w:rFonts w:ascii="Times" w:hAnsi="Times"/>
          <w:sz w:val="24"/>
          <w:szCs w:val="24"/>
        </w:rPr>
        <w:t>vedecký</w:t>
      </w:r>
      <w:r w:rsidR="00AD4DC9" w:rsidRPr="001441F7">
        <w:rPr>
          <w:rFonts w:ascii="Times" w:hAnsi="Times"/>
          <w:sz w:val="24"/>
          <w:szCs w:val="24"/>
        </w:rPr>
        <w:t xml:space="preserve"> </w:t>
      </w:r>
      <w:r w:rsidR="00AD4DC9" w:rsidRPr="001441F7">
        <w:rPr>
          <w:rStyle w:val="hps"/>
          <w:rFonts w:ascii="Times" w:hAnsi="Times"/>
          <w:sz w:val="24"/>
          <w:szCs w:val="24"/>
        </w:rPr>
        <w:t>výskum</w:t>
      </w:r>
      <w:r w:rsidR="00AD4DC9" w:rsidRPr="001441F7">
        <w:rPr>
          <w:rFonts w:ascii="Times" w:hAnsi="Times"/>
          <w:sz w:val="24"/>
          <w:szCs w:val="24"/>
        </w:rPr>
        <w:t xml:space="preserve"> </w:t>
      </w:r>
      <w:r w:rsidR="00AD4DC9" w:rsidRPr="001441F7">
        <w:rPr>
          <w:rStyle w:val="hps"/>
          <w:rFonts w:ascii="Times" w:hAnsi="Times"/>
          <w:sz w:val="24"/>
          <w:szCs w:val="24"/>
        </w:rPr>
        <w:t>a</w:t>
      </w:r>
      <w:r w:rsidR="00AD4DC9" w:rsidRPr="001441F7">
        <w:rPr>
          <w:rFonts w:ascii="Times" w:hAnsi="Times"/>
          <w:sz w:val="24"/>
          <w:szCs w:val="24"/>
        </w:rPr>
        <w:t xml:space="preserve"> </w:t>
      </w:r>
      <w:r w:rsidR="00AD4DC9" w:rsidRPr="001441F7">
        <w:rPr>
          <w:rStyle w:val="hps"/>
          <w:rFonts w:ascii="Times" w:hAnsi="Times"/>
          <w:sz w:val="24"/>
          <w:szCs w:val="24"/>
        </w:rPr>
        <w:t>všeobecne zahŕňajú</w:t>
      </w:r>
      <w:r w:rsidR="00AD4DC9" w:rsidRPr="001441F7">
        <w:rPr>
          <w:rFonts w:ascii="Times" w:hAnsi="Times"/>
          <w:sz w:val="24"/>
          <w:szCs w:val="24"/>
        </w:rPr>
        <w:t xml:space="preserve"> </w:t>
      </w:r>
      <w:r w:rsidR="00AD4DC9" w:rsidRPr="001441F7">
        <w:rPr>
          <w:rStyle w:val="hps"/>
          <w:rFonts w:ascii="Times" w:hAnsi="Times"/>
          <w:sz w:val="24"/>
          <w:szCs w:val="24"/>
        </w:rPr>
        <w:t>primárne</w:t>
      </w:r>
      <w:r w:rsidR="00AD4DC9" w:rsidRPr="001441F7">
        <w:rPr>
          <w:rFonts w:ascii="Times" w:hAnsi="Times"/>
          <w:sz w:val="24"/>
          <w:szCs w:val="24"/>
        </w:rPr>
        <w:t xml:space="preserve"> </w:t>
      </w:r>
      <w:r w:rsidR="00AD4DC9" w:rsidRPr="001441F7">
        <w:rPr>
          <w:rStyle w:val="hps"/>
          <w:rFonts w:ascii="Times" w:hAnsi="Times"/>
          <w:sz w:val="24"/>
          <w:szCs w:val="24"/>
        </w:rPr>
        <w:t>i</w:t>
      </w:r>
      <w:r w:rsidR="00AD4DC9" w:rsidRPr="001441F7">
        <w:rPr>
          <w:rFonts w:ascii="Times" w:hAnsi="Times"/>
          <w:sz w:val="24"/>
          <w:szCs w:val="24"/>
        </w:rPr>
        <w:t xml:space="preserve"> </w:t>
      </w:r>
      <w:r w:rsidR="00AD4DC9" w:rsidRPr="001441F7">
        <w:rPr>
          <w:rStyle w:val="hps"/>
          <w:rFonts w:ascii="Times" w:hAnsi="Times"/>
          <w:sz w:val="24"/>
          <w:szCs w:val="24"/>
        </w:rPr>
        <w:t>sekundárne zdroje</w:t>
      </w:r>
      <w:r w:rsidR="00AD4DC9" w:rsidRPr="001441F7">
        <w:rPr>
          <w:rFonts w:ascii="Times" w:hAnsi="Times"/>
          <w:sz w:val="24"/>
          <w:szCs w:val="24"/>
        </w:rPr>
        <w:t xml:space="preserve">. </w:t>
      </w:r>
      <w:r w:rsidR="00AD4DC9" w:rsidRPr="001441F7">
        <w:rPr>
          <w:rStyle w:val="hps"/>
          <w:rFonts w:ascii="Times" w:hAnsi="Times"/>
          <w:sz w:val="24"/>
          <w:szCs w:val="24"/>
        </w:rPr>
        <w:t>Udržiavajú stále zbierky</w:t>
      </w:r>
      <w:r w:rsidR="00AD4DC9" w:rsidRPr="001441F7">
        <w:rPr>
          <w:rFonts w:ascii="Times" w:hAnsi="Times"/>
          <w:sz w:val="24"/>
          <w:szCs w:val="24"/>
        </w:rPr>
        <w:t xml:space="preserve"> </w:t>
      </w:r>
      <w:r w:rsidR="00AD4DC9" w:rsidRPr="001441F7">
        <w:rPr>
          <w:rStyle w:val="hps"/>
          <w:rFonts w:ascii="Times" w:hAnsi="Times"/>
          <w:sz w:val="24"/>
          <w:szCs w:val="24"/>
        </w:rPr>
        <w:t>a</w:t>
      </w:r>
      <w:r w:rsidR="00AD4DC9" w:rsidRPr="001441F7">
        <w:rPr>
          <w:rFonts w:ascii="Times" w:hAnsi="Times"/>
          <w:sz w:val="24"/>
          <w:szCs w:val="24"/>
        </w:rPr>
        <w:t> </w:t>
      </w:r>
      <w:r w:rsidR="00AD4DC9" w:rsidRPr="001441F7">
        <w:rPr>
          <w:rStyle w:val="hps"/>
          <w:rFonts w:ascii="Times" w:hAnsi="Times"/>
          <w:sz w:val="24"/>
          <w:szCs w:val="24"/>
        </w:rPr>
        <w:t>snažia sa</w:t>
      </w:r>
      <w:r w:rsidR="00AD4DC9" w:rsidRPr="001441F7">
        <w:rPr>
          <w:rFonts w:ascii="Times" w:hAnsi="Times"/>
          <w:sz w:val="24"/>
          <w:szCs w:val="24"/>
        </w:rPr>
        <w:t xml:space="preserve"> </w:t>
      </w:r>
      <w:r w:rsidR="00AD4DC9" w:rsidRPr="001441F7">
        <w:rPr>
          <w:rStyle w:val="hps"/>
          <w:rFonts w:ascii="Times" w:hAnsi="Times"/>
          <w:sz w:val="24"/>
          <w:szCs w:val="24"/>
        </w:rPr>
        <w:t>zabezpečiť</w:t>
      </w:r>
      <w:r w:rsidR="00AD4DC9" w:rsidRPr="001441F7">
        <w:rPr>
          <w:rFonts w:ascii="Times" w:hAnsi="Times"/>
          <w:sz w:val="24"/>
          <w:szCs w:val="24"/>
        </w:rPr>
        <w:t xml:space="preserve"> </w:t>
      </w:r>
      <w:r w:rsidR="00AD4DC9" w:rsidRPr="001441F7">
        <w:rPr>
          <w:rStyle w:val="hps"/>
          <w:rFonts w:ascii="Times" w:hAnsi="Times"/>
          <w:sz w:val="24"/>
          <w:szCs w:val="24"/>
        </w:rPr>
        <w:t>prístup</w:t>
      </w:r>
      <w:r w:rsidR="00AD4DC9" w:rsidRPr="001441F7">
        <w:rPr>
          <w:rFonts w:ascii="Times" w:hAnsi="Times"/>
          <w:sz w:val="24"/>
          <w:szCs w:val="24"/>
        </w:rPr>
        <w:t xml:space="preserve"> </w:t>
      </w:r>
      <w:r w:rsidR="00AD4DC9" w:rsidRPr="001441F7">
        <w:rPr>
          <w:rStyle w:val="hps"/>
          <w:rFonts w:ascii="Times" w:hAnsi="Times"/>
          <w:sz w:val="24"/>
          <w:szCs w:val="24"/>
        </w:rPr>
        <w:t>ku všetkým</w:t>
      </w:r>
      <w:r w:rsidR="00AD4DC9" w:rsidRPr="001441F7">
        <w:rPr>
          <w:rFonts w:ascii="Times" w:hAnsi="Times"/>
          <w:sz w:val="24"/>
          <w:szCs w:val="24"/>
        </w:rPr>
        <w:t xml:space="preserve"> </w:t>
      </w:r>
      <w:r w:rsidR="00AD4DC9" w:rsidRPr="001441F7">
        <w:rPr>
          <w:rStyle w:val="hps"/>
          <w:rFonts w:ascii="Times" w:hAnsi="Times"/>
          <w:sz w:val="24"/>
          <w:szCs w:val="24"/>
        </w:rPr>
        <w:t>potrebným materiálom</w:t>
      </w:r>
      <w:r w:rsidR="00AD4DC9" w:rsidRPr="001441F7">
        <w:rPr>
          <w:rFonts w:ascii="Times" w:hAnsi="Times"/>
          <w:sz w:val="24"/>
          <w:szCs w:val="24"/>
        </w:rPr>
        <w:t xml:space="preserve">. </w:t>
      </w:r>
      <w:r w:rsidR="00AD4DC9" w:rsidRPr="001441F7">
        <w:rPr>
          <w:rStyle w:val="hps"/>
          <w:rFonts w:ascii="Times" w:hAnsi="Times"/>
          <w:sz w:val="24"/>
          <w:szCs w:val="24"/>
        </w:rPr>
        <w:t>Vedecká</w:t>
      </w:r>
      <w:r w:rsidR="00AD4DC9" w:rsidRPr="001441F7">
        <w:rPr>
          <w:rFonts w:ascii="Times" w:hAnsi="Times"/>
          <w:sz w:val="24"/>
          <w:szCs w:val="24"/>
        </w:rPr>
        <w:t xml:space="preserve"> </w:t>
      </w:r>
      <w:r w:rsidR="00AD4DC9" w:rsidRPr="001441F7">
        <w:rPr>
          <w:rStyle w:val="hps"/>
          <w:rFonts w:ascii="Times" w:hAnsi="Times"/>
          <w:sz w:val="24"/>
          <w:szCs w:val="24"/>
        </w:rPr>
        <w:t>knižnica je</w:t>
      </w:r>
      <w:r w:rsidR="00AD4DC9" w:rsidRPr="001441F7">
        <w:rPr>
          <w:rFonts w:ascii="Times" w:hAnsi="Times"/>
          <w:sz w:val="24"/>
          <w:szCs w:val="24"/>
        </w:rPr>
        <w:t xml:space="preserve"> </w:t>
      </w:r>
      <w:r w:rsidR="00AD4DC9" w:rsidRPr="001441F7">
        <w:rPr>
          <w:rStyle w:val="hps"/>
          <w:rFonts w:ascii="Times" w:hAnsi="Times"/>
          <w:sz w:val="24"/>
          <w:szCs w:val="24"/>
        </w:rPr>
        <w:t>najčastejšie</w:t>
      </w:r>
      <w:r w:rsidR="00AD4DC9" w:rsidRPr="001441F7">
        <w:rPr>
          <w:rFonts w:ascii="Times" w:hAnsi="Times"/>
          <w:sz w:val="24"/>
          <w:szCs w:val="24"/>
        </w:rPr>
        <w:t xml:space="preserve"> </w:t>
      </w:r>
      <w:r w:rsidR="00AD4DC9" w:rsidRPr="001441F7">
        <w:rPr>
          <w:rStyle w:val="hps"/>
          <w:rFonts w:ascii="Times" w:hAnsi="Times"/>
          <w:sz w:val="24"/>
          <w:szCs w:val="24"/>
        </w:rPr>
        <w:t>akademické alebo</w:t>
      </w:r>
      <w:r w:rsidR="00AD4DC9" w:rsidRPr="001441F7">
        <w:rPr>
          <w:rFonts w:ascii="Times" w:hAnsi="Times"/>
          <w:sz w:val="24"/>
          <w:szCs w:val="24"/>
        </w:rPr>
        <w:t xml:space="preserve"> </w:t>
      </w:r>
      <w:r w:rsidR="00AD4DC9" w:rsidRPr="001441F7">
        <w:rPr>
          <w:rStyle w:val="hps"/>
          <w:rFonts w:ascii="Times" w:hAnsi="Times"/>
          <w:sz w:val="24"/>
          <w:szCs w:val="24"/>
        </w:rPr>
        <w:t>národná</w:t>
      </w:r>
      <w:r w:rsidR="00AD4DC9" w:rsidRPr="001441F7">
        <w:rPr>
          <w:rFonts w:ascii="Times" w:hAnsi="Times"/>
          <w:sz w:val="24"/>
          <w:szCs w:val="24"/>
        </w:rPr>
        <w:t xml:space="preserve"> </w:t>
      </w:r>
      <w:r w:rsidR="00AD4DC9" w:rsidRPr="001441F7">
        <w:rPr>
          <w:rStyle w:val="hps"/>
          <w:rFonts w:ascii="Times" w:hAnsi="Times"/>
          <w:sz w:val="24"/>
          <w:szCs w:val="24"/>
        </w:rPr>
        <w:t>knižnica. Veľká</w:t>
      </w:r>
      <w:r w:rsidR="00AD4DC9" w:rsidRPr="001441F7">
        <w:rPr>
          <w:rFonts w:ascii="Times" w:hAnsi="Times"/>
          <w:sz w:val="24"/>
          <w:szCs w:val="24"/>
        </w:rPr>
        <w:t xml:space="preserve"> </w:t>
      </w:r>
      <w:r w:rsidR="00AD4DC9" w:rsidRPr="001441F7">
        <w:rPr>
          <w:rStyle w:val="hps"/>
          <w:rFonts w:ascii="Times" w:hAnsi="Times"/>
          <w:i/>
          <w:sz w:val="24"/>
          <w:szCs w:val="24"/>
        </w:rPr>
        <w:t>špeciálna knižnica</w:t>
      </w:r>
      <w:r w:rsidR="00AD4DC9" w:rsidRPr="001441F7">
        <w:rPr>
          <w:rStyle w:val="hps"/>
          <w:rFonts w:ascii="Times" w:hAnsi="Times"/>
          <w:sz w:val="24"/>
          <w:szCs w:val="24"/>
        </w:rPr>
        <w:t xml:space="preserve"> môže</w:t>
      </w:r>
      <w:r w:rsidR="00AD4DC9" w:rsidRPr="001441F7">
        <w:rPr>
          <w:rFonts w:ascii="Times" w:hAnsi="Times"/>
          <w:sz w:val="24"/>
          <w:szCs w:val="24"/>
        </w:rPr>
        <w:t xml:space="preserve"> </w:t>
      </w:r>
      <w:r w:rsidR="00AD4DC9" w:rsidRPr="001441F7">
        <w:rPr>
          <w:rStyle w:val="hps"/>
          <w:rFonts w:ascii="Times" w:hAnsi="Times"/>
          <w:sz w:val="24"/>
          <w:szCs w:val="24"/>
        </w:rPr>
        <w:t>mať</w:t>
      </w:r>
      <w:r w:rsidR="00AD4DC9" w:rsidRPr="001441F7">
        <w:rPr>
          <w:rFonts w:ascii="Times" w:hAnsi="Times"/>
          <w:sz w:val="24"/>
          <w:szCs w:val="24"/>
        </w:rPr>
        <w:t xml:space="preserve"> vo svojej štruktúre </w:t>
      </w:r>
      <w:r w:rsidR="00AD4DC9" w:rsidRPr="001441F7">
        <w:rPr>
          <w:rStyle w:val="hps"/>
          <w:rFonts w:ascii="Times" w:hAnsi="Times"/>
          <w:i/>
          <w:sz w:val="24"/>
          <w:szCs w:val="24"/>
        </w:rPr>
        <w:t>výskumnú</w:t>
      </w:r>
      <w:r w:rsidR="00AD4DC9" w:rsidRPr="001441F7">
        <w:rPr>
          <w:rFonts w:ascii="Times" w:hAnsi="Times"/>
          <w:i/>
          <w:sz w:val="24"/>
          <w:szCs w:val="24"/>
        </w:rPr>
        <w:t xml:space="preserve"> </w:t>
      </w:r>
      <w:r w:rsidR="00AD4DC9" w:rsidRPr="001441F7">
        <w:rPr>
          <w:rStyle w:val="hps"/>
          <w:rFonts w:ascii="Times" w:hAnsi="Times"/>
          <w:i/>
          <w:sz w:val="24"/>
          <w:szCs w:val="24"/>
        </w:rPr>
        <w:t>knižnicu</w:t>
      </w:r>
      <w:r w:rsidR="00AD4DC9" w:rsidRPr="001441F7">
        <w:rPr>
          <w:rFonts w:ascii="Times" w:hAnsi="Times"/>
          <w:sz w:val="24"/>
          <w:szCs w:val="24"/>
        </w:rPr>
        <w:t xml:space="preserve"> zameranú na určitý odbor alebo disciplínu vedy a výskumu. </w:t>
      </w:r>
    </w:p>
    <w:p w:rsidR="00AC3C12" w:rsidRPr="001441F7" w:rsidRDefault="00AC3C12" w:rsidP="00242503">
      <w:pPr>
        <w:pStyle w:val="Nadpis2"/>
        <w:rPr>
          <w:rStyle w:val="hps"/>
          <w:i/>
        </w:rPr>
      </w:pPr>
      <w:bookmarkStart w:id="100" w:name="_Toc10465815"/>
      <w:bookmarkStart w:id="101" w:name="_Toc22046640"/>
      <w:r w:rsidRPr="001441F7">
        <w:rPr>
          <w:rStyle w:val="hps"/>
          <w:i/>
        </w:rPr>
        <w:t>Š</w:t>
      </w:r>
      <w:r w:rsidRPr="001441F7">
        <w:rPr>
          <w:rStyle w:val="hps"/>
        </w:rPr>
        <w:t>peciálne</w:t>
      </w:r>
      <w:r w:rsidRPr="001441F7">
        <w:t xml:space="preserve"> </w:t>
      </w:r>
      <w:r w:rsidRPr="001441F7">
        <w:rPr>
          <w:rStyle w:val="hps"/>
        </w:rPr>
        <w:t>knižnice</w:t>
      </w:r>
      <w:bookmarkEnd w:id="100"/>
      <w:bookmarkEnd w:id="101"/>
    </w:p>
    <w:p w:rsidR="002636E5" w:rsidRDefault="00AC3C12" w:rsidP="001441F7">
      <w:pPr>
        <w:pStyle w:val="Obyajntext"/>
        <w:rPr>
          <w:rFonts w:ascii="Times" w:hAnsi="Times"/>
          <w:b/>
          <w:sz w:val="24"/>
          <w:szCs w:val="24"/>
        </w:rPr>
      </w:pPr>
      <w:r w:rsidRPr="001441F7">
        <w:rPr>
          <w:rStyle w:val="hps"/>
          <w:rFonts w:ascii="Times" w:hAnsi="Times"/>
          <w:b/>
          <w:i/>
          <w:sz w:val="24"/>
          <w:szCs w:val="24"/>
        </w:rPr>
        <w:t>Š</w:t>
      </w:r>
      <w:r w:rsidR="00AD4DC9" w:rsidRPr="001441F7">
        <w:rPr>
          <w:rStyle w:val="hps"/>
          <w:rFonts w:ascii="Times" w:hAnsi="Times"/>
          <w:b/>
          <w:i/>
          <w:sz w:val="24"/>
          <w:szCs w:val="24"/>
        </w:rPr>
        <w:t>peciálne</w:t>
      </w:r>
      <w:r w:rsidR="00AD4DC9" w:rsidRPr="001441F7">
        <w:rPr>
          <w:rFonts w:ascii="Times" w:hAnsi="Times"/>
          <w:b/>
          <w:i/>
          <w:sz w:val="24"/>
          <w:szCs w:val="24"/>
        </w:rPr>
        <w:t xml:space="preserve"> </w:t>
      </w:r>
      <w:r w:rsidR="00AD4DC9" w:rsidRPr="001441F7">
        <w:rPr>
          <w:rStyle w:val="hps"/>
          <w:rFonts w:ascii="Times" w:hAnsi="Times"/>
          <w:b/>
          <w:i/>
          <w:sz w:val="24"/>
          <w:szCs w:val="24"/>
        </w:rPr>
        <w:t>knižnice</w:t>
      </w:r>
      <w:r w:rsidR="00AD4DC9" w:rsidRPr="001441F7">
        <w:rPr>
          <w:rFonts w:ascii="Times" w:hAnsi="Times"/>
          <w:sz w:val="24"/>
          <w:szCs w:val="24"/>
        </w:rPr>
        <w:t xml:space="preserve">. Do tohto typu knižníc spadajú </w:t>
      </w:r>
      <w:r w:rsidR="00AD4DC9" w:rsidRPr="001441F7">
        <w:rPr>
          <w:rStyle w:val="hps"/>
          <w:rFonts w:ascii="Times" w:hAnsi="Times"/>
          <w:sz w:val="24"/>
          <w:szCs w:val="24"/>
        </w:rPr>
        <w:t>všetky</w:t>
      </w:r>
      <w:r w:rsidR="00AD4DC9" w:rsidRPr="001441F7">
        <w:rPr>
          <w:rFonts w:ascii="Times" w:hAnsi="Times"/>
          <w:sz w:val="24"/>
          <w:szCs w:val="24"/>
        </w:rPr>
        <w:t xml:space="preserve"> </w:t>
      </w:r>
      <w:r w:rsidR="00AD4DC9" w:rsidRPr="001441F7">
        <w:rPr>
          <w:rStyle w:val="hps"/>
          <w:rFonts w:ascii="Times" w:hAnsi="Times"/>
          <w:sz w:val="24"/>
          <w:szCs w:val="24"/>
        </w:rPr>
        <w:t>ostatné</w:t>
      </w:r>
      <w:r w:rsidR="00AD4DC9" w:rsidRPr="001441F7">
        <w:rPr>
          <w:rFonts w:ascii="Times" w:hAnsi="Times"/>
          <w:sz w:val="24"/>
          <w:szCs w:val="24"/>
        </w:rPr>
        <w:t xml:space="preserve"> </w:t>
      </w:r>
      <w:r w:rsidR="00AD4DC9" w:rsidRPr="001441F7">
        <w:rPr>
          <w:rStyle w:val="hps"/>
          <w:rFonts w:ascii="Times" w:hAnsi="Times"/>
          <w:sz w:val="24"/>
          <w:szCs w:val="24"/>
        </w:rPr>
        <w:t xml:space="preserve">knižnice fyzických a právnických osôb alebo ich súčastí. Ide o knižnice firiem, verejných a štátnych inštitúcií, </w:t>
      </w:r>
      <w:r w:rsidR="00AD4DC9" w:rsidRPr="001441F7">
        <w:rPr>
          <w:rStyle w:val="hps"/>
          <w:rFonts w:ascii="Times" w:hAnsi="Times"/>
          <w:sz w:val="24"/>
          <w:szCs w:val="24"/>
        </w:rPr>
        <w:lastRenderedPageBreak/>
        <w:t>nemocníc</w:t>
      </w:r>
      <w:r w:rsidR="00AD4DC9" w:rsidRPr="001441F7">
        <w:rPr>
          <w:rFonts w:ascii="Times" w:hAnsi="Times"/>
          <w:sz w:val="24"/>
          <w:szCs w:val="24"/>
        </w:rPr>
        <w:t xml:space="preserve">, </w:t>
      </w:r>
      <w:r w:rsidR="00AD4DC9" w:rsidRPr="001441F7">
        <w:rPr>
          <w:rStyle w:val="hps"/>
          <w:rFonts w:ascii="Times" w:hAnsi="Times"/>
          <w:sz w:val="24"/>
          <w:szCs w:val="24"/>
        </w:rPr>
        <w:t>múzeí</w:t>
      </w:r>
      <w:r w:rsidR="00AD4DC9" w:rsidRPr="001441F7">
        <w:rPr>
          <w:rFonts w:ascii="Times" w:hAnsi="Times"/>
          <w:sz w:val="24"/>
          <w:szCs w:val="24"/>
        </w:rPr>
        <w:t xml:space="preserve">, výskumných </w:t>
      </w:r>
      <w:r w:rsidR="00AD4DC9" w:rsidRPr="001441F7">
        <w:rPr>
          <w:rStyle w:val="hps"/>
          <w:rFonts w:ascii="Times" w:hAnsi="Times"/>
          <w:sz w:val="24"/>
          <w:szCs w:val="24"/>
        </w:rPr>
        <w:t>laboratórií</w:t>
      </w:r>
      <w:r w:rsidR="00AD4DC9" w:rsidRPr="001441F7">
        <w:rPr>
          <w:rFonts w:ascii="Times" w:hAnsi="Times"/>
          <w:sz w:val="24"/>
          <w:szCs w:val="24"/>
        </w:rPr>
        <w:t xml:space="preserve">, </w:t>
      </w:r>
      <w:r w:rsidR="00AD4DC9" w:rsidRPr="001441F7">
        <w:rPr>
          <w:rStyle w:val="hps"/>
          <w:rFonts w:ascii="Times" w:hAnsi="Times"/>
          <w:sz w:val="24"/>
          <w:szCs w:val="24"/>
        </w:rPr>
        <w:t>advokátskych</w:t>
      </w:r>
      <w:r w:rsidR="00AD4DC9" w:rsidRPr="001441F7">
        <w:rPr>
          <w:rFonts w:ascii="Times" w:hAnsi="Times"/>
          <w:sz w:val="24"/>
          <w:szCs w:val="24"/>
        </w:rPr>
        <w:t xml:space="preserve"> </w:t>
      </w:r>
      <w:r w:rsidR="00AD4DC9" w:rsidRPr="001441F7">
        <w:rPr>
          <w:rStyle w:val="hps"/>
          <w:rFonts w:ascii="Times" w:hAnsi="Times"/>
          <w:sz w:val="24"/>
          <w:szCs w:val="24"/>
        </w:rPr>
        <w:t>kancelárií</w:t>
      </w:r>
      <w:r w:rsidR="00AD4DC9" w:rsidRPr="001441F7">
        <w:rPr>
          <w:rFonts w:ascii="Times" w:hAnsi="Times"/>
          <w:sz w:val="24"/>
          <w:szCs w:val="24"/>
        </w:rPr>
        <w:t xml:space="preserve">, </w:t>
      </w:r>
      <w:r w:rsidR="00AD4DC9" w:rsidRPr="001441F7">
        <w:rPr>
          <w:rStyle w:val="hps"/>
          <w:rFonts w:ascii="Times" w:hAnsi="Times"/>
          <w:sz w:val="24"/>
          <w:szCs w:val="24"/>
        </w:rPr>
        <w:t>ministerstiev</w:t>
      </w:r>
      <w:r w:rsidR="00AD4DC9" w:rsidRPr="001441F7">
        <w:rPr>
          <w:rFonts w:ascii="Times" w:hAnsi="Times"/>
          <w:sz w:val="24"/>
          <w:szCs w:val="24"/>
        </w:rPr>
        <w:t xml:space="preserve"> </w:t>
      </w:r>
      <w:r w:rsidR="00AD4DC9" w:rsidRPr="001441F7">
        <w:rPr>
          <w:rStyle w:val="hps"/>
          <w:rFonts w:ascii="Times" w:hAnsi="Times"/>
          <w:sz w:val="24"/>
          <w:szCs w:val="24"/>
        </w:rPr>
        <w:t>a</w:t>
      </w:r>
      <w:r w:rsidR="00AD4DC9" w:rsidRPr="001441F7">
        <w:rPr>
          <w:rFonts w:ascii="Times" w:hAnsi="Times"/>
          <w:sz w:val="24"/>
          <w:szCs w:val="24"/>
        </w:rPr>
        <w:t> </w:t>
      </w:r>
      <w:r w:rsidR="00AD4DC9" w:rsidRPr="001441F7">
        <w:rPr>
          <w:rStyle w:val="hps"/>
          <w:rFonts w:ascii="Times" w:hAnsi="Times"/>
          <w:sz w:val="24"/>
          <w:szCs w:val="24"/>
        </w:rPr>
        <w:t>agentúr</w:t>
      </w:r>
      <w:r w:rsidR="00AD4DC9" w:rsidRPr="001441F7">
        <w:rPr>
          <w:rFonts w:ascii="Times" w:hAnsi="Times"/>
          <w:sz w:val="24"/>
          <w:szCs w:val="24"/>
        </w:rPr>
        <w:t>. Patria k nim knižnice pre znevýhodnených občanov, nemocničné, lekárske, právnické, vojenské, hudobné, historické a pod.</w:t>
      </w:r>
      <w:r w:rsidR="00AD4DC9" w:rsidRPr="001441F7">
        <w:rPr>
          <w:rFonts w:ascii="Times" w:hAnsi="Times"/>
          <w:b/>
          <w:sz w:val="24"/>
          <w:szCs w:val="24"/>
        </w:rPr>
        <w:t xml:space="preserve"> </w:t>
      </w:r>
    </w:p>
    <w:p w:rsidR="002636E5" w:rsidRDefault="002636E5">
      <w:pPr>
        <w:rPr>
          <w:rFonts w:ascii="Times" w:hAnsi="Times"/>
          <w:b/>
        </w:rPr>
      </w:pPr>
      <w:r>
        <w:rPr>
          <w:rFonts w:ascii="Times" w:hAnsi="Times"/>
          <w:b/>
        </w:rPr>
        <w:br w:type="page"/>
      </w:r>
    </w:p>
    <w:p w:rsidR="00AD4DC9" w:rsidRPr="001441F7" w:rsidRDefault="00AD4DC9" w:rsidP="001441F7">
      <w:pPr>
        <w:pStyle w:val="Obyajntext"/>
        <w:rPr>
          <w:rFonts w:ascii="Times" w:hAnsi="Times"/>
          <w:sz w:val="24"/>
          <w:szCs w:val="24"/>
        </w:rPr>
      </w:pPr>
    </w:p>
    <w:p w:rsidR="002636E5" w:rsidRDefault="001F2EBF" w:rsidP="00242503">
      <w:pPr>
        <w:pStyle w:val="Nadpis1"/>
      </w:pPr>
      <w:bookmarkStart w:id="102" w:name="_Toc10465816"/>
      <w:bookmarkStart w:id="103" w:name="_Toc22046641"/>
      <w:r w:rsidRPr="001441F7">
        <w:t>Základní legislativní zajištění provozu paměťových institucí</w:t>
      </w:r>
      <w:bookmarkStart w:id="104" w:name="_Toc10465817"/>
      <w:bookmarkEnd w:id="102"/>
      <w:r w:rsidR="002636E5">
        <w:t xml:space="preserve">. </w:t>
      </w:r>
      <w:r w:rsidRPr="001441F7">
        <w:t>Role knihoven v informační politice ČR</w:t>
      </w:r>
      <w:bookmarkStart w:id="105" w:name="_Toc10465818"/>
      <w:bookmarkStart w:id="106" w:name="_Toc18783882"/>
      <w:bookmarkEnd w:id="104"/>
      <w:r w:rsidR="002636E5">
        <w:t xml:space="preserve">. </w:t>
      </w:r>
      <w:r w:rsidR="002C4BD2" w:rsidRPr="001441F7">
        <w:t>Knihovna jako systém pro příjem, zpracování, uchování a distribuci informací a</w:t>
      </w:r>
      <w:r w:rsidR="00FE0527" w:rsidRPr="001441F7">
        <w:t> </w:t>
      </w:r>
      <w:r w:rsidR="002C4BD2" w:rsidRPr="001441F7">
        <w:t>znalostí</w:t>
      </w:r>
      <w:bookmarkStart w:id="107" w:name="_Toc10465819"/>
      <w:bookmarkEnd w:id="103"/>
      <w:bookmarkEnd w:id="105"/>
      <w:bookmarkEnd w:id="106"/>
    </w:p>
    <w:p w:rsidR="00FE0527" w:rsidRPr="001441F7" w:rsidRDefault="00FE0527" w:rsidP="00242503">
      <w:pPr>
        <w:pStyle w:val="Nadpis2"/>
      </w:pPr>
      <w:bookmarkStart w:id="108" w:name="_Toc22046642"/>
      <w:r w:rsidRPr="001441F7">
        <w:t>Knižničný systém  (</w:t>
      </w:r>
      <w:r w:rsidRPr="001441F7">
        <w:rPr>
          <w:iCs/>
        </w:rPr>
        <w:t>en</w:t>
      </w:r>
      <w:r w:rsidRPr="001441F7">
        <w:t xml:space="preserve"> library system)</w:t>
      </w:r>
      <w:bookmarkEnd w:id="107"/>
      <w:bookmarkEnd w:id="108"/>
      <w:r w:rsidRPr="001441F7">
        <w:t xml:space="preserve"> </w:t>
      </w:r>
    </w:p>
    <w:p w:rsidR="00FE0527" w:rsidRPr="001441F7" w:rsidRDefault="00FE0527" w:rsidP="001441F7">
      <w:r w:rsidRPr="001441F7">
        <w:t xml:space="preserve">Knižničný systém je pojem, kt. sa vzťahuje na abstraktný homomorfný model jednej knižnice al. určitého súboru knižníc ako reálnych objektov, pričom ich dominantným globálnym cieľom je poskytovanie knižničných </w:t>
      </w:r>
      <w:r w:rsidRPr="001441F7">
        <w:rPr>
          <w:i/>
          <w:iCs/>
        </w:rPr>
        <w:t>služieb</w:t>
      </w:r>
      <w:r w:rsidRPr="001441F7">
        <w:t xml:space="preserve"> viazaných na tlačené dokumenty – najmä písomné dedičstvo ( monografie, seriály, hudobniny, špeciálne dokumenty ap.) alebo iné médiá. </w:t>
      </w:r>
    </w:p>
    <w:p w:rsidR="00FE0527" w:rsidRPr="001441F7" w:rsidRDefault="00FE0527" w:rsidP="00242503">
      <w:pPr>
        <w:pStyle w:val="Nadpis1"/>
      </w:pPr>
      <w:bookmarkStart w:id="109" w:name="_Toc10465820"/>
      <w:bookmarkStart w:id="110" w:name="_Toc18783883"/>
      <w:bookmarkStart w:id="111" w:name="_Toc22046643"/>
      <w:r w:rsidRPr="001441F7">
        <w:t>Mediatéka</w:t>
      </w:r>
      <w:bookmarkEnd w:id="109"/>
      <w:bookmarkEnd w:id="110"/>
      <w:bookmarkEnd w:id="111"/>
    </w:p>
    <w:p w:rsidR="0063383A" w:rsidRPr="001441F7" w:rsidRDefault="00FE0527" w:rsidP="001441F7">
      <w:r w:rsidRPr="001441F7">
        <w:t xml:space="preserve">Vzhľadom na rastúci počet dokumentov fixovaných na iných médiách, než je tradičný papier, vznikajú pomerne rýchlo tzv.  médiatéky a ich zoskupenia.  Pojem </w:t>
      </w:r>
      <w:r w:rsidRPr="001441F7">
        <w:rPr>
          <w:i/>
          <w:iCs/>
        </w:rPr>
        <w:t>mediatéka</w:t>
      </w:r>
      <w:r w:rsidRPr="001441F7">
        <w:t xml:space="preserve"> možno z funkčného hľadiska považovať za synonymum knižnice informačného typu a za prvok knižničného systému. </w:t>
      </w:r>
    </w:p>
    <w:p w:rsidR="0063383A" w:rsidRPr="001441F7" w:rsidRDefault="0063383A" w:rsidP="00242503">
      <w:pPr>
        <w:pStyle w:val="Nadpis2"/>
      </w:pPr>
      <w:bookmarkStart w:id="112" w:name="_Toc10465821"/>
      <w:bookmarkStart w:id="113" w:name="_Toc22046644"/>
      <w:r w:rsidRPr="001441F7">
        <w:rPr>
          <w:lang w:val="en-US"/>
        </w:rPr>
        <w:t>Názov „Mediatéka“</w:t>
      </w:r>
      <w:bookmarkEnd w:id="112"/>
      <w:bookmarkEnd w:id="113"/>
    </w:p>
    <w:p w:rsidR="0063383A" w:rsidRPr="001441F7" w:rsidRDefault="0063383A" w:rsidP="001441F7">
      <w:pPr>
        <w:rPr>
          <w:lang w:val="en-US"/>
        </w:rPr>
      </w:pPr>
      <w:r w:rsidRPr="001441F7">
        <w:rPr>
          <w:b/>
          <w:bCs/>
          <w:i/>
          <w:iCs/>
          <w:lang w:val="en-US"/>
        </w:rPr>
        <w:t>Mediatéka</w:t>
      </w:r>
      <w:r w:rsidRPr="001441F7">
        <w:rPr>
          <w:lang w:val="en-US"/>
        </w:rPr>
        <w:t xml:space="preserve"> je pomenovanie nového typu </w:t>
      </w:r>
      <w:r w:rsidRPr="001441F7">
        <w:rPr>
          <w:i/>
          <w:iCs/>
          <w:lang w:val="en-US"/>
        </w:rPr>
        <w:t>modernej virtuálnej knižnice alebo znalostného centra</w:t>
      </w:r>
      <w:r w:rsidRPr="001441F7">
        <w:rPr>
          <w:lang w:val="en-US"/>
        </w:rPr>
        <w:t xml:space="preserve">. Tradičná akademická knižnica je vo vedomí generácií spojená s </w:t>
      </w:r>
      <w:r w:rsidRPr="001441F7">
        <w:rPr>
          <w:i/>
          <w:iCs/>
          <w:lang w:val="en-US"/>
        </w:rPr>
        <w:t>papierovými</w:t>
      </w:r>
      <w:r w:rsidRPr="001441F7">
        <w:rPr>
          <w:lang w:val="en-US"/>
        </w:rPr>
        <w:t xml:space="preserve"> nosičmi (knihy, noviny, časopisy, zborníky, katalógy a pod.). </w:t>
      </w:r>
    </w:p>
    <w:p w:rsidR="002636E5" w:rsidRPr="00F12C4F" w:rsidRDefault="0063383A" w:rsidP="00F12C4F">
      <w:pPr>
        <w:pStyle w:val="Normlsmedzerami"/>
      </w:pPr>
      <w:r w:rsidRPr="001441F7">
        <w:rPr>
          <w:lang w:val="en-US"/>
        </w:rPr>
        <w:t xml:space="preserve">Avšak, aj </w:t>
      </w:r>
      <w:r w:rsidRPr="001441F7">
        <w:rPr>
          <w:i/>
          <w:iCs/>
          <w:lang w:val="en-US"/>
        </w:rPr>
        <w:t>tradičná</w:t>
      </w:r>
      <w:r w:rsidRPr="001441F7">
        <w:rPr>
          <w:lang w:val="en-US"/>
        </w:rPr>
        <w:t xml:space="preserve"> </w:t>
      </w:r>
      <w:r w:rsidRPr="001441F7">
        <w:rPr>
          <w:i/>
          <w:iCs/>
          <w:lang w:val="en-US"/>
        </w:rPr>
        <w:t>knižnica</w:t>
      </w:r>
      <w:r w:rsidRPr="001441F7">
        <w:rPr>
          <w:lang w:val="en-US"/>
        </w:rPr>
        <w:t xml:space="preserve"> aj </w:t>
      </w:r>
      <w:r w:rsidRPr="001441F7">
        <w:rPr>
          <w:i/>
          <w:iCs/>
          <w:lang w:val="en-US"/>
        </w:rPr>
        <w:t>mediatéka</w:t>
      </w:r>
      <w:r w:rsidRPr="001441F7">
        <w:rPr>
          <w:lang w:val="en-US"/>
        </w:rPr>
        <w:t xml:space="preserve"> je, informačným, vzdelávacím a kultúrnym zariadením. To majú spoločné. Mediatéka ako </w:t>
      </w:r>
      <w:r w:rsidRPr="001441F7">
        <w:rPr>
          <w:i/>
          <w:iCs/>
          <w:lang w:val="en-US"/>
        </w:rPr>
        <w:t>moderná virtuálna knižnica</w:t>
      </w:r>
      <w:r w:rsidRPr="001441F7">
        <w:rPr>
          <w:lang w:val="en-US"/>
        </w:rPr>
        <w:t xml:space="preserve"> však obsahuje a aktívne prezentuje </w:t>
      </w:r>
      <w:r w:rsidRPr="001441F7">
        <w:rPr>
          <w:i/>
          <w:iCs/>
          <w:lang w:val="en-US"/>
        </w:rPr>
        <w:t>všetky druhy a typy knižničných a archívnych papierových a nepapierových nosičov</w:t>
      </w:r>
      <w:r w:rsidRPr="001441F7">
        <w:rPr>
          <w:lang w:val="en-US"/>
        </w:rPr>
        <w:t xml:space="preserve">, nielen knihy. </w:t>
      </w:r>
    </w:p>
    <w:p w:rsidR="0063383A" w:rsidRPr="001441F7" w:rsidRDefault="0063383A" w:rsidP="00F12C4F">
      <w:pPr>
        <w:pStyle w:val="Normlsmedzerami"/>
      </w:pPr>
      <w:r w:rsidRPr="001441F7">
        <w:rPr>
          <w:lang w:val="en-US"/>
        </w:rPr>
        <w:t xml:space="preserve">V </w:t>
      </w:r>
      <w:r w:rsidRPr="001441F7">
        <w:rPr>
          <w:i/>
          <w:iCs/>
          <w:lang w:val="en-US"/>
        </w:rPr>
        <w:t>Mediátéke</w:t>
      </w:r>
      <w:r w:rsidRPr="001441F7">
        <w:rPr>
          <w:lang w:val="en-US"/>
        </w:rPr>
        <w:t xml:space="preserve"> sú kvalifikovaní konzultanti a informační špecialisti schopní navigovať akademickú obec vo svete informácií, informačných zdrojov, licencovaných zdrojov nakupovaných rôznymi subjektami, manažovať agendu prístupu a podmienky sprístupňovania ku komerčným a nekomerčným zdrojom a databázam.</w:t>
      </w:r>
    </w:p>
    <w:p w:rsidR="0063383A" w:rsidRPr="001441F7" w:rsidRDefault="0063383A" w:rsidP="00F12C4F">
      <w:pPr>
        <w:pStyle w:val="Normlsmedzerami"/>
        <w:rPr>
          <w:lang w:val="en-US"/>
        </w:rPr>
      </w:pPr>
      <w:r w:rsidRPr="001441F7">
        <w:rPr>
          <w:lang w:val="en-US"/>
        </w:rPr>
        <w:t xml:space="preserve">Vo vzťahu k akademickému a vzdelávaciemu sektoru môžu byť v </w:t>
      </w:r>
      <w:r w:rsidRPr="001441F7">
        <w:rPr>
          <w:i/>
          <w:iCs/>
          <w:lang w:val="en-US"/>
        </w:rPr>
        <w:t>Mediatéke</w:t>
      </w:r>
      <w:r w:rsidRPr="001441F7">
        <w:rPr>
          <w:lang w:val="en-US"/>
        </w:rPr>
        <w:t xml:space="preserve"> koncentrované knižničné a informačné služby. Zatiaľ žiadna univerzita nemá </w:t>
      </w:r>
      <w:r w:rsidRPr="001441F7">
        <w:rPr>
          <w:i/>
          <w:iCs/>
          <w:lang w:val="en-US"/>
        </w:rPr>
        <w:t>modernú univerzitnú knižnicu</w:t>
      </w:r>
      <w:r w:rsidRPr="001441F7">
        <w:rPr>
          <w:lang w:val="en-US"/>
        </w:rPr>
        <w:t xml:space="preserve">, ako ich poznáme napr. z amerických alebo európskych univerzitných kampusov. </w:t>
      </w:r>
    </w:p>
    <w:p w:rsidR="002636E5" w:rsidRDefault="0063383A" w:rsidP="00F12C4F">
      <w:pPr>
        <w:pStyle w:val="Normlsmedzerami"/>
        <w:rPr>
          <w:lang w:val="en-US"/>
        </w:rPr>
      </w:pPr>
      <w:r w:rsidRPr="001441F7">
        <w:rPr>
          <w:lang w:val="en-US"/>
        </w:rPr>
        <w:t xml:space="preserve">Mediatéka je logickým pokračovaním úsilia nejakej </w:t>
      </w:r>
      <w:r w:rsidRPr="001441F7">
        <w:rPr>
          <w:i/>
          <w:iCs/>
          <w:lang w:val="en-US"/>
        </w:rPr>
        <w:t>univerzitnej knižnice</w:t>
      </w:r>
      <w:r w:rsidRPr="001441F7">
        <w:rPr>
          <w:lang w:val="en-US"/>
        </w:rPr>
        <w:t xml:space="preserve"> o skvalitňovanie knižničných a informačných služieb a reagovať tak na meniace sa požiadavky kladené na vzdelávacie a vedecko-výskumné úlohy university. </w:t>
      </w:r>
    </w:p>
    <w:p w:rsidR="002636E5" w:rsidRPr="00F12C4F" w:rsidRDefault="0063383A" w:rsidP="00F12C4F">
      <w:pPr>
        <w:pStyle w:val="Normlsmedzerami"/>
      </w:pPr>
      <w:r w:rsidRPr="001441F7">
        <w:rPr>
          <w:lang w:val="en-US"/>
        </w:rPr>
        <w:t xml:space="preserve">Preto univerzitná Mediatéka môže slúžiť napr. ako Virtuálna akademická knižnica, Univerzitný digitálny repozit a Archív </w:t>
      </w:r>
      <w:r w:rsidR="002636E5">
        <w:rPr>
          <w:lang w:val="en-US"/>
        </w:rPr>
        <w:t>university.</w:t>
      </w:r>
    </w:p>
    <w:p w:rsidR="0063383A" w:rsidRPr="001441F7" w:rsidRDefault="0063383A" w:rsidP="00F12C4F">
      <w:pPr>
        <w:pStyle w:val="Normlsmedzerami"/>
        <w:rPr>
          <w:lang w:val="en-US"/>
        </w:rPr>
      </w:pPr>
      <w:r w:rsidRPr="001441F7">
        <w:rPr>
          <w:lang w:val="en-US"/>
        </w:rPr>
        <w:t xml:space="preserve">V </w:t>
      </w:r>
      <w:r w:rsidRPr="001441F7">
        <w:rPr>
          <w:i/>
          <w:iCs/>
          <w:lang w:val="en-US"/>
        </w:rPr>
        <w:t>Mediatéke</w:t>
      </w:r>
      <w:r w:rsidRPr="001441F7">
        <w:rPr>
          <w:lang w:val="en-US"/>
        </w:rPr>
        <w:t xml:space="preserve"> bude vhodné umiestniť prístupové miesta do najvýznamnejších inštitúcií a systémov, ktoré zabezpečia prístup ku zbierkam akademických a vedeckých inštitúcií a systémov (knižníc, archívov, múzeí, galérií, vzdelávacích inštitúcií a i.), ako aj vysunuté pracoviská iných verejných, národných a štátnych inštitúcií, pracovisko digitálnych služieb, pracovisko </w:t>
      </w:r>
      <w:r w:rsidRPr="001441F7">
        <w:rPr>
          <w:i/>
          <w:iCs/>
          <w:lang w:val="en-US"/>
        </w:rPr>
        <w:t>print on demand</w:t>
      </w:r>
      <w:r w:rsidRPr="001441F7">
        <w:rPr>
          <w:lang w:val="en-US"/>
        </w:rPr>
        <w:t>, pracovisko na tvorbu, uchovávanie a distribúciu elektronických publikácií autorov z univerzity a kooperujúcich pracovísk a pod.</w:t>
      </w:r>
    </w:p>
    <w:p w:rsidR="0063383A" w:rsidRPr="001441F7" w:rsidRDefault="0063383A" w:rsidP="00242503">
      <w:pPr>
        <w:pStyle w:val="Nadpis2"/>
      </w:pPr>
      <w:bookmarkStart w:id="114" w:name="_Toc10465822"/>
      <w:bookmarkStart w:id="115" w:name="_Toc22046645"/>
      <w:r w:rsidRPr="001441F7">
        <w:rPr>
          <w:lang w:val="en-US"/>
        </w:rPr>
        <w:lastRenderedPageBreak/>
        <w:t>Mediatéka univerzity alebo školy</w:t>
      </w:r>
      <w:bookmarkEnd w:id="114"/>
      <w:bookmarkEnd w:id="115"/>
    </w:p>
    <w:p w:rsidR="0063383A" w:rsidRPr="001441F7" w:rsidRDefault="0063383A" w:rsidP="00177EF6">
      <w:pPr>
        <w:pStyle w:val="Odsekzoznamu"/>
        <w:widowControl w:val="0"/>
        <w:numPr>
          <w:ilvl w:val="0"/>
          <w:numId w:val="3"/>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projekt Mediatéky spravidla korešponduje s dlhodobou stratégiou rozvoja univerzity, pričom môže byť predmetom medzifakultného záujmu a produktom inovácií v oblasti informačných služieb pre potreby študentov, učiteľov a výskumníkov,</w:t>
      </w:r>
    </w:p>
    <w:p w:rsidR="0063383A" w:rsidRPr="001441F7" w:rsidRDefault="0063383A" w:rsidP="00177EF6">
      <w:pPr>
        <w:pStyle w:val="Odsekzoznamu"/>
        <w:widowControl w:val="0"/>
        <w:numPr>
          <w:ilvl w:val="0"/>
          <w:numId w:val="4"/>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miestom </w:t>
      </w:r>
      <w:r w:rsidRPr="001441F7">
        <w:rPr>
          <w:rFonts w:ascii="Times" w:hAnsi="Times"/>
          <w:i/>
          <w:iCs/>
          <w:lang w:val="en-US"/>
        </w:rPr>
        <w:t>sprístupňovania a sprostredkovania prístupu</w:t>
      </w:r>
      <w:r w:rsidRPr="001441F7">
        <w:rPr>
          <w:rFonts w:ascii="Times" w:hAnsi="Times"/>
          <w:lang w:val="en-US"/>
        </w:rPr>
        <w:t xml:space="preserve"> k elektronickým, digitálnym zdrojom, </w:t>
      </w:r>
    </w:p>
    <w:p w:rsidR="0063383A" w:rsidRPr="001441F7" w:rsidRDefault="0063383A" w:rsidP="00177EF6">
      <w:pPr>
        <w:pStyle w:val="Odsekzoznamu"/>
        <w:widowControl w:val="0"/>
        <w:numPr>
          <w:ilvl w:val="0"/>
          <w:numId w:val="5"/>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je zodpovedná za registratúru a archív</w:t>
      </w:r>
      <w:r w:rsidR="002636E5">
        <w:rPr>
          <w:rFonts w:ascii="Times" w:hAnsi="Times"/>
          <w:lang w:val="en-US"/>
        </w:rPr>
        <w:t xml:space="preserve"> školy</w:t>
      </w:r>
      <w:r w:rsidRPr="001441F7">
        <w:rPr>
          <w:rFonts w:ascii="Times" w:hAnsi="Times"/>
          <w:lang w:val="en-US"/>
        </w:rPr>
        <w:t>,</w:t>
      </w:r>
    </w:p>
    <w:p w:rsidR="0063383A" w:rsidRPr="001441F7" w:rsidRDefault="0063383A" w:rsidP="00177EF6">
      <w:pPr>
        <w:pStyle w:val="Odsekzoznamu"/>
        <w:widowControl w:val="0"/>
        <w:numPr>
          <w:ilvl w:val="0"/>
          <w:numId w:val="6"/>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miestom evidencie, digitalizácie a dlhodobého archivovania záverečných a kvalifikačných a prác a výskumných správ </w:t>
      </w:r>
      <w:r w:rsidR="002636E5">
        <w:rPr>
          <w:rFonts w:ascii="Times" w:hAnsi="Times"/>
          <w:lang w:val="en-US"/>
        </w:rPr>
        <w:t>školy</w:t>
      </w:r>
      <w:r w:rsidRPr="001441F7">
        <w:rPr>
          <w:rFonts w:ascii="Times" w:hAnsi="Times"/>
          <w:lang w:val="en-US"/>
        </w:rPr>
        <w:t>,</w:t>
      </w:r>
    </w:p>
    <w:p w:rsidR="0063383A" w:rsidRPr="001441F7" w:rsidRDefault="0063383A" w:rsidP="00177EF6">
      <w:pPr>
        <w:pStyle w:val="Odsekzoznamu"/>
        <w:widowControl w:val="0"/>
        <w:numPr>
          <w:ilvl w:val="0"/>
          <w:numId w:val="7"/>
        </w:numPr>
        <w:pBdr>
          <w:top w:val="nil"/>
          <w:left w:val="nil"/>
          <w:bottom w:val="nil"/>
          <w:right w:val="nil"/>
          <w:between w:val="nil"/>
          <w:bar w:val="nil"/>
        </w:pBdr>
        <w:suppressAutoHyphens/>
        <w:spacing w:line="96" w:lineRule="atLeast"/>
        <w:ind w:left="850" w:hanging="432"/>
        <w:contextualSpacing w:val="0"/>
        <w:rPr>
          <w:rFonts w:ascii="Times" w:hAnsi="Times"/>
        </w:rPr>
      </w:pPr>
      <w:r w:rsidRPr="001441F7">
        <w:rPr>
          <w:rFonts w:ascii="Times" w:hAnsi="Times"/>
          <w:lang w:val="en-US"/>
        </w:rPr>
        <w:t>obsahuje</w:t>
      </w:r>
      <w:r w:rsidRPr="001441F7">
        <w:rPr>
          <w:rFonts w:ascii="Times" w:hAnsi="Times"/>
          <w:i/>
          <w:iCs/>
          <w:lang w:val="en-US"/>
        </w:rPr>
        <w:t xml:space="preserve"> všetky druhy dokumentov</w:t>
      </w:r>
      <w:r w:rsidRPr="001441F7">
        <w:rPr>
          <w:rFonts w:ascii="Times" w:hAnsi="Times"/>
          <w:lang w:val="en-US"/>
        </w:rPr>
        <w:t>, bez ohľadu na to, o aký nosič ide, čo najmenej papierových kníh, novín, časopisov, (snáď len niektoré v čitárni) a pod., čo zvyšuje nároky na získanie, udržanie a kvalifikovanú obsluhu IKT</w:t>
      </w:r>
    </w:p>
    <w:p w:rsidR="0063383A" w:rsidRPr="001441F7" w:rsidRDefault="0063383A" w:rsidP="00177EF6">
      <w:pPr>
        <w:pStyle w:val="Odsekzoznamu"/>
        <w:widowControl w:val="0"/>
        <w:numPr>
          <w:ilvl w:val="0"/>
          <w:numId w:val="8"/>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miestom </w:t>
      </w:r>
      <w:r w:rsidRPr="001441F7">
        <w:rPr>
          <w:rFonts w:ascii="Times" w:hAnsi="Times"/>
          <w:i/>
          <w:iCs/>
          <w:lang w:val="en-US"/>
        </w:rPr>
        <w:t>prezentácie</w:t>
      </w:r>
      <w:r w:rsidRPr="001441F7">
        <w:rPr>
          <w:rFonts w:ascii="Times" w:hAnsi="Times"/>
          <w:lang w:val="en-US"/>
        </w:rPr>
        <w:t xml:space="preserve"> a </w:t>
      </w:r>
      <w:r w:rsidRPr="001441F7">
        <w:rPr>
          <w:rFonts w:ascii="Times" w:hAnsi="Times"/>
          <w:i/>
          <w:iCs/>
          <w:lang w:val="en-US"/>
        </w:rPr>
        <w:t>sprístupňovania informácií, poznatkov</w:t>
      </w:r>
      <w:r w:rsidRPr="001441F7">
        <w:rPr>
          <w:rFonts w:ascii="Times" w:hAnsi="Times"/>
          <w:lang w:val="en-US"/>
        </w:rPr>
        <w:t xml:space="preserve"> a všetkých typov médií z domácich a zahraničných zdrojov na účely vedy, výskumu, vzdelania, zábavy a voľnočasových aktivít študentov a učiteľov, </w:t>
      </w:r>
    </w:p>
    <w:p w:rsidR="0063383A" w:rsidRPr="001441F7" w:rsidRDefault="0063383A" w:rsidP="00177EF6">
      <w:pPr>
        <w:pStyle w:val="Odsekzoznamu"/>
        <w:widowControl w:val="0"/>
        <w:numPr>
          <w:ilvl w:val="0"/>
          <w:numId w:val="9"/>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miestom </w:t>
      </w:r>
      <w:r w:rsidRPr="001441F7">
        <w:rPr>
          <w:rFonts w:ascii="Times" w:hAnsi="Times"/>
          <w:i/>
          <w:iCs/>
          <w:lang w:val="en-US"/>
        </w:rPr>
        <w:t>prezentácie a podpory</w:t>
      </w:r>
      <w:r w:rsidRPr="001441F7">
        <w:rPr>
          <w:rFonts w:ascii="Times" w:hAnsi="Times"/>
          <w:lang w:val="en-US"/>
        </w:rPr>
        <w:t xml:space="preserve"> vzdelávacích aktivít,</w:t>
      </w:r>
    </w:p>
    <w:p w:rsidR="0063383A" w:rsidRPr="001441F7" w:rsidRDefault="0063383A" w:rsidP="00177EF6">
      <w:pPr>
        <w:pStyle w:val="Odsekzoznamu"/>
        <w:widowControl w:val="0"/>
        <w:numPr>
          <w:ilvl w:val="0"/>
          <w:numId w:val="10"/>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slúži ako </w:t>
      </w:r>
      <w:r w:rsidRPr="001441F7">
        <w:rPr>
          <w:rFonts w:ascii="Times" w:hAnsi="Times"/>
          <w:i/>
          <w:iCs/>
          <w:lang w:val="en-US"/>
        </w:rPr>
        <w:t>digitálny repozit a prístupové miesto</w:t>
      </w:r>
      <w:r w:rsidRPr="001441F7">
        <w:rPr>
          <w:rFonts w:ascii="Times" w:hAnsi="Times"/>
          <w:lang w:val="en-US"/>
        </w:rPr>
        <w:t xml:space="preserve">, z ktorého budú dostupné všetky druhy materiálov a nosičov informácií a poznatkov z produkcie univerzity – mapy, mikrofilmy, audiozáznamy, CD, DVD, kazety, videozáznamy, videohry, elektronické knihy, elektronické informačné zdroje, internet a pod., </w:t>
      </w:r>
    </w:p>
    <w:p w:rsidR="0063383A" w:rsidRPr="001441F7" w:rsidRDefault="0063383A" w:rsidP="00177EF6">
      <w:pPr>
        <w:pStyle w:val="Odsekzoznamu"/>
        <w:widowControl w:val="0"/>
        <w:numPr>
          <w:ilvl w:val="0"/>
          <w:numId w:val="11"/>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otvorená </w:t>
      </w:r>
      <w:r w:rsidRPr="001441F7">
        <w:rPr>
          <w:rFonts w:ascii="Times" w:hAnsi="Times"/>
          <w:i/>
          <w:iCs/>
          <w:lang w:val="en-US"/>
        </w:rPr>
        <w:t>verejná inštitúcia</w:t>
      </w:r>
      <w:r w:rsidRPr="001441F7">
        <w:rPr>
          <w:rFonts w:ascii="Times" w:hAnsi="Times"/>
          <w:lang w:val="en-US"/>
        </w:rPr>
        <w:t xml:space="preserve">, ktorá môže za určitých podmienok poskytovať služby odbornej verejnosti a centrum prístupu k poznatkom prostredníctvom </w:t>
      </w:r>
      <w:r w:rsidRPr="001441F7">
        <w:rPr>
          <w:rFonts w:ascii="Times" w:hAnsi="Times"/>
          <w:i/>
          <w:iCs/>
          <w:lang w:val="en-US"/>
        </w:rPr>
        <w:t>asistovanej navigácie</w:t>
      </w:r>
      <w:r w:rsidRPr="001441F7">
        <w:rPr>
          <w:rFonts w:ascii="Times" w:hAnsi="Times"/>
          <w:lang w:val="en-US"/>
        </w:rPr>
        <w:t>, ktorú zabezpečí kvalifikovaný personál,</w:t>
      </w:r>
    </w:p>
    <w:p w:rsidR="0063383A" w:rsidRPr="001441F7" w:rsidRDefault="0063383A" w:rsidP="00177EF6">
      <w:pPr>
        <w:pStyle w:val="Odsekzoznamu"/>
        <w:widowControl w:val="0"/>
        <w:numPr>
          <w:ilvl w:val="0"/>
          <w:numId w:val="12"/>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i/>
          <w:iCs/>
          <w:lang w:val="en-US"/>
        </w:rPr>
        <w:t>je</w:t>
      </w:r>
      <w:r w:rsidRPr="001441F7">
        <w:rPr>
          <w:rFonts w:ascii="Times" w:hAnsi="Times"/>
          <w:b/>
          <w:bCs/>
          <w:i/>
          <w:iCs/>
          <w:lang w:val="en-US"/>
        </w:rPr>
        <w:t xml:space="preserve"> </w:t>
      </w:r>
      <w:r w:rsidRPr="001441F7">
        <w:rPr>
          <w:rFonts w:ascii="Times" w:hAnsi="Times"/>
          <w:i/>
          <w:iCs/>
          <w:lang w:val="en-US"/>
        </w:rPr>
        <w:t>komunitným centrom</w:t>
      </w:r>
      <w:r w:rsidRPr="001441F7">
        <w:rPr>
          <w:rFonts w:ascii="Times" w:hAnsi="Times"/>
          <w:lang w:val="en-US"/>
        </w:rPr>
        <w:t xml:space="preserve"> a miestom stretávania a spoločných alebo individuálnych aktivít študentov, bude viac miestom, z ktorého je možný </w:t>
      </w:r>
      <w:r w:rsidRPr="001441F7">
        <w:rPr>
          <w:rFonts w:ascii="Times" w:hAnsi="Times"/>
          <w:i/>
          <w:iCs/>
          <w:lang w:val="en-US"/>
        </w:rPr>
        <w:t>virtuálny prístup</w:t>
      </w:r>
      <w:r w:rsidRPr="001441F7">
        <w:rPr>
          <w:rFonts w:ascii="Times" w:hAnsi="Times"/>
          <w:lang w:val="en-US"/>
        </w:rPr>
        <w:t xml:space="preserve"> k poznatkom a menej knižničným skladom a archívom na fyzické dlhodobé uskladňovanie dokumentov; </w:t>
      </w:r>
    </w:p>
    <w:p w:rsidR="0063383A" w:rsidRPr="001441F7" w:rsidRDefault="0063383A" w:rsidP="00177EF6">
      <w:pPr>
        <w:pStyle w:val="Odsekzoznamu"/>
        <w:widowControl w:val="0"/>
        <w:numPr>
          <w:ilvl w:val="0"/>
          <w:numId w:val="13"/>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v uiverzitnej mediatéke dominuje </w:t>
      </w:r>
      <w:r w:rsidRPr="001441F7">
        <w:rPr>
          <w:rFonts w:ascii="Times" w:hAnsi="Times"/>
          <w:i/>
          <w:iCs/>
          <w:lang w:val="en-US"/>
        </w:rPr>
        <w:t>virtuálny a digitálny svet,</w:t>
      </w:r>
    </w:p>
    <w:p w:rsidR="0063383A" w:rsidRPr="001441F7" w:rsidRDefault="0063383A" w:rsidP="00177EF6">
      <w:pPr>
        <w:pStyle w:val="Odsekzoznamu"/>
        <w:widowControl w:val="0"/>
        <w:numPr>
          <w:ilvl w:val="0"/>
          <w:numId w:val="14"/>
        </w:numPr>
        <w:pBdr>
          <w:top w:val="nil"/>
          <w:left w:val="nil"/>
          <w:bottom w:val="nil"/>
          <w:right w:val="nil"/>
          <w:between w:val="nil"/>
          <w:bar w:val="nil"/>
        </w:pBdr>
        <w:suppressAutoHyphens/>
        <w:spacing w:line="96" w:lineRule="atLeast"/>
        <w:ind w:left="850" w:hanging="360"/>
        <w:contextualSpacing w:val="0"/>
        <w:rPr>
          <w:rFonts w:ascii="Times" w:hAnsi="Times"/>
          <w:i/>
          <w:iCs/>
        </w:rPr>
      </w:pPr>
      <w:r w:rsidRPr="001441F7">
        <w:rPr>
          <w:rFonts w:ascii="Times" w:hAnsi="Times"/>
          <w:lang w:val="en-US"/>
        </w:rPr>
        <w:t xml:space="preserve">je miestom </w:t>
      </w:r>
      <w:r w:rsidRPr="001441F7">
        <w:rPr>
          <w:rFonts w:ascii="Times" w:hAnsi="Times"/>
          <w:i/>
          <w:iCs/>
          <w:lang w:val="en-US"/>
        </w:rPr>
        <w:t>prezentácie</w:t>
      </w:r>
      <w:r w:rsidRPr="001441F7">
        <w:rPr>
          <w:rFonts w:ascii="Times" w:hAnsi="Times"/>
          <w:lang w:val="en-US"/>
        </w:rPr>
        <w:t xml:space="preserve"> </w:t>
      </w:r>
      <w:r w:rsidRPr="001441F7">
        <w:rPr>
          <w:rFonts w:ascii="Times" w:hAnsi="Times"/>
          <w:i/>
          <w:iCs/>
          <w:lang w:val="en-US"/>
        </w:rPr>
        <w:t xml:space="preserve">technológií, inovácií, </w:t>
      </w:r>
      <w:r w:rsidRPr="001441F7">
        <w:rPr>
          <w:rFonts w:ascii="Times" w:hAnsi="Times"/>
          <w:lang w:val="en-US"/>
        </w:rPr>
        <w:t xml:space="preserve">miestom </w:t>
      </w:r>
      <w:r w:rsidRPr="001441F7">
        <w:rPr>
          <w:rFonts w:ascii="Times" w:hAnsi="Times"/>
          <w:i/>
          <w:iCs/>
          <w:lang w:val="en-US"/>
        </w:rPr>
        <w:t>popularizácie vedy</w:t>
      </w:r>
      <w:r w:rsidRPr="001441F7">
        <w:rPr>
          <w:rFonts w:ascii="Times" w:hAnsi="Times"/>
          <w:lang w:val="en-US"/>
        </w:rPr>
        <w:t xml:space="preserve">, </w:t>
      </w:r>
      <w:r w:rsidRPr="001441F7">
        <w:rPr>
          <w:rFonts w:ascii="Times" w:hAnsi="Times"/>
          <w:i/>
          <w:iCs/>
          <w:lang w:val="en-US"/>
        </w:rPr>
        <w:t>ekologických aktivít</w:t>
      </w:r>
      <w:r w:rsidRPr="001441F7">
        <w:rPr>
          <w:rFonts w:ascii="Times" w:hAnsi="Times"/>
          <w:lang w:val="en-US"/>
        </w:rPr>
        <w:t xml:space="preserve">, hlavným </w:t>
      </w:r>
      <w:r w:rsidRPr="001441F7">
        <w:rPr>
          <w:rFonts w:ascii="Times" w:hAnsi="Times"/>
          <w:i/>
          <w:iCs/>
          <w:lang w:val="en-US"/>
        </w:rPr>
        <w:t>centrom voľného času</w:t>
      </w:r>
      <w:r w:rsidRPr="001441F7">
        <w:rPr>
          <w:rFonts w:ascii="Times" w:hAnsi="Times"/>
          <w:lang w:val="en-US"/>
        </w:rPr>
        <w:t xml:space="preserve"> a miestom na stretávanie a voľnočasové aktivity </w:t>
      </w:r>
      <w:r w:rsidRPr="001441F7">
        <w:rPr>
          <w:rFonts w:ascii="Times" w:hAnsi="Times"/>
          <w:i/>
          <w:iCs/>
          <w:lang w:val="en-US"/>
        </w:rPr>
        <w:t>študentov, učiteľov a odbornej verejnosti,</w:t>
      </w:r>
    </w:p>
    <w:p w:rsidR="002636E5" w:rsidRPr="00F12C4F" w:rsidRDefault="0063383A" w:rsidP="001441F7">
      <w:pPr>
        <w:pStyle w:val="Odsekzoznamu"/>
        <w:widowControl w:val="0"/>
        <w:numPr>
          <w:ilvl w:val="0"/>
          <w:numId w:val="15"/>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je</w:t>
      </w:r>
      <w:r w:rsidRPr="001441F7">
        <w:rPr>
          <w:rFonts w:ascii="Times" w:hAnsi="Times"/>
          <w:i/>
          <w:iCs/>
          <w:lang w:val="en-US"/>
        </w:rPr>
        <w:t xml:space="preserve"> </w:t>
      </w:r>
      <w:r w:rsidRPr="001441F7">
        <w:rPr>
          <w:rFonts w:ascii="Times" w:hAnsi="Times"/>
          <w:i/>
          <w:iCs/>
          <w:color w:val="262626"/>
          <w:u w:color="262626"/>
          <w:lang w:val="en-US"/>
        </w:rPr>
        <w:t>multifunkčným zariadením</w:t>
      </w:r>
      <w:r w:rsidRPr="001441F7">
        <w:rPr>
          <w:rFonts w:ascii="Times" w:hAnsi="Times"/>
          <w:color w:val="262626"/>
          <w:u w:color="262626"/>
          <w:lang w:val="en-US"/>
        </w:rPr>
        <w:t xml:space="preserve">, ktoré zahrnie digitálnu knižnicu, študovňu, čitáreň, galériu vedeckých a technických prác študentov a výskumníkov, centrum vizuálnych médií a príslušných služieb. </w:t>
      </w:r>
      <w:r w:rsidRPr="001441F7">
        <w:rPr>
          <w:rFonts w:ascii="Times" w:hAnsi="Times"/>
          <w:lang w:val="en-US"/>
        </w:rPr>
        <w:t xml:space="preserve"> </w:t>
      </w:r>
    </w:p>
    <w:p w:rsidR="00FE0527" w:rsidRPr="001441F7" w:rsidRDefault="0063383A" w:rsidP="001441F7">
      <w:r w:rsidRPr="001441F7">
        <w:rPr>
          <w:lang w:val="en-US"/>
        </w:rPr>
        <w:t xml:space="preserve">Mediatéka </w:t>
      </w:r>
      <w:r w:rsidR="002636E5">
        <w:rPr>
          <w:lang w:val="en-US"/>
        </w:rPr>
        <w:t>môže byť</w:t>
      </w:r>
      <w:r w:rsidRPr="001441F7">
        <w:rPr>
          <w:lang w:val="en-US"/>
        </w:rPr>
        <w:t xml:space="preserve">  multifunkčným zariadením verejnej vysokej školy zriadené a spravované rektorátom, ako informačné, vzdelávacie, kultúrne,spoločenské a rekreačno-zábavné zariadenie. </w:t>
      </w:r>
    </w:p>
    <w:p w:rsidR="00FE0527" w:rsidRPr="001441F7" w:rsidRDefault="00FE0527" w:rsidP="00242503">
      <w:pPr>
        <w:pStyle w:val="Nadpis3"/>
      </w:pPr>
      <w:bookmarkStart w:id="116" w:name="_Toc10465823"/>
      <w:bookmarkStart w:id="117" w:name="_Toc22046646"/>
      <w:r w:rsidRPr="001441F7">
        <w:t>Homomorfný model</w:t>
      </w:r>
      <w:bookmarkEnd w:id="116"/>
      <w:bookmarkEnd w:id="117"/>
    </w:p>
    <w:p w:rsidR="00FE0527" w:rsidRPr="001441F7" w:rsidRDefault="00FE0527" w:rsidP="00F12C4F">
      <w:pPr>
        <w:pStyle w:val="Normlsmedzerami"/>
      </w:pPr>
      <w:r w:rsidRPr="001441F7">
        <w:t xml:space="preserve">Ak hovoríme o </w:t>
      </w:r>
      <w:r w:rsidRPr="001441F7">
        <w:rPr>
          <w:i/>
          <w:iCs/>
        </w:rPr>
        <w:t>abstraktnom homomorfnom modeli</w:t>
      </w:r>
      <w:r w:rsidRPr="001441F7">
        <w:t xml:space="preserve">, máme na mysli zjednodušený obraz jednej knižnice al. niekoľkých knižníc, kt. interpretujeme ako </w:t>
      </w:r>
      <w:r w:rsidRPr="001441F7">
        <w:rPr>
          <w:i/>
          <w:iCs/>
        </w:rPr>
        <w:t>systémy</w:t>
      </w:r>
      <w:r w:rsidRPr="001441F7">
        <w:t xml:space="preserve">. V praxi sa často stáva, že jednotlivú knižnicu al. súbor knižníc potrebujeme lepšie spoznať, aby sme v nich mohli uskutočniť nejaké zmeny.  Môže ísť o situácie, keď potrebujeme zlepšiť riadenie knižnice, optimalizovať spracovateľské procesy, zlepšiť služby knižnice, zaviesť v knižnici informačnú technológiu ap.  </w:t>
      </w:r>
    </w:p>
    <w:p w:rsidR="00FE0527" w:rsidRPr="001441F7" w:rsidRDefault="00FE0527" w:rsidP="00F12C4F">
      <w:pPr>
        <w:pStyle w:val="Normlsmedzerami"/>
      </w:pPr>
      <w:r w:rsidRPr="001441F7">
        <w:t xml:space="preserve">V takýchto prípadoch spravidla musíme skúmať a popísať systémové vlastnosti knižnice al. knižníc ako konkrétneho reálneho objektu.  Toto skúmanie a popisovanie nám umožňuje najlepšie systémový prístup, kt. predstavuje súhrn metodických prostriedkov dovoľujúci </w:t>
      </w:r>
      <w:r w:rsidRPr="001441F7">
        <w:lastRenderedPageBreak/>
        <w:t>konštrukciu takého systémového modelu (obrazu) objektu, kt. bude z hľadiska konkrétnych cieľov dostatočný.  </w:t>
      </w:r>
    </w:p>
    <w:p w:rsidR="00FE0527" w:rsidRPr="001441F7" w:rsidRDefault="00FE0527" w:rsidP="00242503">
      <w:pPr>
        <w:pStyle w:val="Nadpis2"/>
      </w:pPr>
      <w:bookmarkStart w:id="118" w:name="_Toc10465824"/>
      <w:bookmarkStart w:id="119" w:name="_Toc22046647"/>
      <w:r w:rsidRPr="001441F7">
        <w:t>Knižnica ako objekt a knižnica ako systém</w:t>
      </w:r>
      <w:bookmarkEnd w:id="118"/>
      <w:bookmarkEnd w:id="119"/>
    </w:p>
    <w:p w:rsidR="00FE0527" w:rsidRPr="001441F7" w:rsidRDefault="00FE0527" w:rsidP="00F12C4F">
      <w:pPr>
        <w:pStyle w:val="Normlsmedzerami"/>
      </w:pPr>
      <w:r w:rsidRPr="001441F7">
        <w:t xml:space="preserve">Mali by sme rozlišovať medzi </w:t>
      </w:r>
      <w:r w:rsidRPr="001441F7">
        <w:rPr>
          <w:i/>
          <w:iCs/>
        </w:rPr>
        <w:t>knižnicou</w:t>
      </w:r>
      <w:r w:rsidRPr="001441F7">
        <w:t xml:space="preserve"> ako </w:t>
      </w:r>
      <w:r w:rsidRPr="001441F7">
        <w:rPr>
          <w:i/>
          <w:iCs/>
        </w:rPr>
        <w:t>reálnym objektom</w:t>
      </w:r>
      <w:r w:rsidRPr="001441F7">
        <w:t xml:space="preserve"> a </w:t>
      </w:r>
      <w:r w:rsidRPr="001441F7">
        <w:rPr>
          <w:i/>
          <w:iCs/>
        </w:rPr>
        <w:t>knižnicou</w:t>
      </w:r>
      <w:r w:rsidRPr="001441F7">
        <w:t xml:space="preserve"> (knižnicami) ako </w:t>
      </w:r>
      <w:r w:rsidRPr="001441F7">
        <w:rPr>
          <w:i/>
          <w:iCs/>
        </w:rPr>
        <w:t>systémom</w:t>
      </w:r>
      <w:r w:rsidRPr="001441F7">
        <w:t xml:space="preserve">. — Pojem k. s. sa môže vzťahovať na </w:t>
      </w:r>
      <w:r w:rsidRPr="001441F7">
        <w:rPr>
          <w:i/>
        </w:rPr>
        <w:t>jednotlivú knižnicu</w:t>
      </w:r>
      <w:r w:rsidRPr="001441F7">
        <w:t xml:space="preserve"> (systém knižnice) al. na určitú </w:t>
      </w:r>
      <w:r w:rsidRPr="001441F7">
        <w:rPr>
          <w:i/>
        </w:rPr>
        <w:t>množinu knižníc</w:t>
      </w:r>
      <w:r w:rsidRPr="001441F7">
        <w:t xml:space="preserve"> (systém knižníc).  </w:t>
      </w:r>
    </w:p>
    <w:p w:rsidR="00FE0527" w:rsidRPr="001441F7" w:rsidRDefault="00FE0527" w:rsidP="00F12C4F">
      <w:pPr>
        <w:pStyle w:val="Normlsmedzerami"/>
      </w:pPr>
      <w:r w:rsidRPr="001441F7">
        <w:t xml:space="preserve">V obidvoch prípadoch možno k. s. považovať za druh spoločenského informačného systému.  Jeho vonkajším cieľom je poskytovať knižničné a informačné služby.  Ide o otvorený a dynamický systém, kt. má typické systémové väzby, vstupy, výstupy, globálne i čiastkové ciele a kt. sa mení v čase. </w:t>
      </w:r>
    </w:p>
    <w:p w:rsidR="00FE0527" w:rsidRPr="001441F7" w:rsidRDefault="00FE0527" w:rsidP="00F12C4F">
      <w:pPr>
        <w:pStyle w:val="Normlsmedzerami"/>
      </w:pPr>
      <w:r w:rsidRPr="001441F7">
        <w:t xml:space="preserve">Niekedy sa pojmom knižničný systém nevhodne označuje softvér používaný v automatizovanom systéme knižnice. Pojem knižničný systém  možno zaradiť medzi základné pojmy knižničnej a informačnej vedy, v kt. sa začal používať s prenikaním aplikácií systémových teórií a kybernetiky začiatkom 60. r. do rôznych disciplín. </w:t>
      </w:r>
    </w:p>
    <w:p w:rsidR="00FE0527" w:rsidRPr="001441F7" w:rsidRDefault="00FE0527" w:rsidP="00242503">
      <w:pPr>
        <w:pStyle w:val="Nadpis3"/>
      </w:pPr>
      <w:bookmarkStart w:id="120" w:name="_Toc10465825"/>
      <w:bookmarkStart w:id="121" w:name="_Toc22046648"/>
      <w:r w:rsidRPr="001441F7">
        <w:t>Knižnica ako súčasť verejných informačných služieb</w:t>
      </w:r>
      <w:bookmarkEnd w:id="120"/>
      <w:bookmarkEnd w:id="121"/>
    </w:p>
    <w:p w:rsidR="00FE0527" w:rsidRPr="001441F7" w:rsidRDefault="00FE0527" w:rsidP="00F12C4F">
      <w:pPr>
        <w:pStyle w:val="Normlsmedzerami"/>
      </w:pPr>
      <w:r w:rsidRPr="001441F7">
        <w:t>Z hľadiska informatizácie spoločnosti patria k. s. do oblasti (verejných) informačných služieb. — Ak sa pojem knižničný systém vzťahuje na systém knižnice, týka sa spravidla viac jej vnútornej organizačnej a funkčnej štruktúry (knižničné fondy, knižničné katalógy, knižničné služby, organizácia a riadenie knižnice, bibliografická činnosť) ako jej spoločenských funkcií (kultúrna, osvetová a informačná funkcia).</w:t>
      </w:r>
    </w:p>
    <w:p w:rsidR="00FE0527" w:rsidRPr="001441F7" w:rsidRDefault="00FE0527" w:rsidP="00F12C4F">
      <w:pPr>
        <w:pStyle w:val="Normlsmedzerami"/>
      </w:pPr>
      <w:r w:rsidRPr="001441F7">
        <w:t xml:space="preserve">V procese poznávania a modelovania knižnice ako objektu možno jednotlivé prvky štruktúry knižnice interpretovať pri zvolení príslušnej rozlišovacej úrovne ako relatívne samostatné subjekty al. subsystémy.  </w:t>
      </w:r>
    </w:p>
    <w:p w:rsidR="00FE0527" w:rsidRPr="001441F7" w:rsidRDefault="00FE0527" w:rsidP="00F12C4F">
      <w:pPr>
        <w:pStyle w:val="Normlsmedzerami"/>
      </w:pPr>
      <w:r w:rsidRPr="001441F7">
        <w:t xml:space="preserve">Potom možno hovoriť o systéme knižničných fondov, systéme knižničných katalógov, systéme knižničných služieb, systéme riadenia knižnice, bibliografickom systéme ap. </w:t>
      </w:r>
    </w:p>
    <w:p w:rsidR="00FE0527" w:rsidRPr="001441F7" w:rsidRDefault="00FE0527" w:rsidP="00F12C4F">
      <w:pPr>
        <w:pStyle w:val="Normlsmedzerami"/>
      </w:pPr>
      <w:r w:rsidRPr="001441F7">
        <w:t xml:space="preserve">Ak sa pojem knižničný systém týka systému knižníc, rozumie sa ním určitá množina knižníc, kt. má spoločné hlavné úlohy a princípy činnosti a kt. fungujú ako jeden viacstupňový celok v rámci krajiny, regiónu al. oblasti ľudskej činnosti. V tomto význame je pojem knižničný systém v knihovníctve najrozšírenejší.  </w:t>
      </w:r>
    </w:p>
    <w:p w:rsidR="00FE0527" w:rsidRPr="001441F7" w:rsidRDefault="00FE0527" w:rsidP="00F12C4F">
      <w:pPr>
        <w:pStyle w:val="Normlsmedzerami"/>
      </w:pPr>
      <w:r w:rsidRPr="001441F7">
        <w:t xml:space="preserve">V našej knihovníckej literatúre bol zaužívaný na pomenovanie množiny knižníc na národnej úrovni pojem </w:t>
      </w:r>
      <w:r w:rsidRPr="001441F7">
        <w:rPr>
          <w:i/>
          <w:iCs/>
        </w:rPr>
        <w:t>knižničná sústava</w:t>
      </w:r>
      <w:r w:rsidRPr="001441F7">
        <w:t xml:space="preserve">.  Rozumel sa ním súhrn knižničných objektov ako častí (zložiek), kt. sú v určitých vzájomných vzťahoch. </w:t>
      </w:r>
    </w:p>
    <w:p w:rsidR="00FE0527" w:rsidRPr="001441F7" w:rsidRDefault="00FE0527" w:rsidP="00F12C4F">
      <w:pPr>
        <w:pStyle w:val="Normlsmedzerami"/>
      </w:pPr>
      <w:r w:rsidRPr="001441F7">
        <w:t xml:space="preserve">V odbornom kontexte je pojem </w:t>
      </w:r>
      <w:r w:rsidRPr="001441F7">
        <w:rPr>
          <w:i/>
          <w:iCs/>
        </w:rPr>
        <w:t>knižničná sústava</w:t>
      </w:r>
      <w:r w:rsidRPr="001441F7">
        <w:t xml:space="preserve"> prekonaný a nepresný a vhodné je nahradiť ho pojmom knižničný systém. Používanie pojmu "sústava" je intuitívne pomenovanie istého, len veľmi rámcovo určeného súboru objektov, neopiera sa o žiadnu teóriu a je preložiteľný do iných jazykov vlastne len ako systém. </w:t>
      </w:r>
    </w:p>
    <w:p w:rsidR="00C116EF" w:rsidRPr="001441F7" w:rsidRDefault="00C116EF" w:rsidP="00242503">
      <w:pPr>
        <w:pStyle w:val="Nadpis2"/>
      </w:pPr>
      <w:bookmarkStart w:id="122" w:name="_Toc10465826"/>
      <w:bookmarkStart w:id="123" w:name="_Toc22046649"/>
      <w:r w:rsidRPr="001441F7">
        <w:t>Historická cesta ku knižničnému systému</w:t>
      </w:r>
      <w:bookmarkEnd w:id="122"/>
      <w:bookmarkEnd w:id="123"/>
    </w:p>
    <w:p w:rsidR="00C116EF" w:rsidRPr="001441F7" w:rsidRDefault="00FE0527" w:rsidP="00F12C4F">
      <w:pPr>
        <w:pStyle w:val="Normlsmedzerami"/>
      </w:pPr>
      <w:r w:rsidRPr="001441F7">
        <w:t xml:space="preserve">Knižnice prešli v priebehu svojho vývoja prirodzeným procesom diferenciácie a integrácie.  Korene neskoršieho k. s. siahajú do obdobia začiatkov knižnej kultúry, späté u nás s christianizáciou územia, základom staroslovanského písomníctva v 9.  stor.  a do obdobia latinskej kultúry v 13.  a 14.  stor. , kedy sa knižná kultúra a knižnice začali formovať pri cirkevných inštitúciách.  </w:t>
      </w:r>
    </w:p>
    <w:p w:rsidR="00F12C4F" w:rsidRDefault="00FE0527" w:rsidP="00F12C4F">
      <w:pPr>
        <w:pStyle w:val="Normlsmedzerami"/>
      </w:pPr>
      <w:r w:rsidRPr="001441F7">
        <w:lastRenderedPageBreak/>
        <w:t xml:space="preserve">Knižnice sa až do začiatku 20.  stor.  vyvíjali pomerne autonómne, živelne a podľa konkrétnych podmienok.  Prvky premysleného systému riadenia knižníc sa objavujú najprv v Čechách.  Tieto snahy vyjadroval knižničný zákon z r.  1919, kt. platil aj pre nás.  Na Slovensku do r.  1925 sa organizácia verejných ľudových knižníc opierala o dobrovoľnú starostlivosť doplňovanú štátnou pomocou.  Začali sa formovať špecifické skupiny knižníc (obecné, mestské, spolkové, roľníckych besied, Sokola, Matice slovenskej, RTJ, kočovné, nemocničné väzenské a i. ).  </w:t>
      </w:r>
    </w:p>
    <w:p w:rsidR="00C116EF" w:rsidRPr="001441F7" w:rsidRDefault="00FE0527" w:rsidP="00F12C4F">
      <w:pPr>
        <w:pStyle w:val="Normlsmedzerami"/>
      </w:pPr>
      <w:r w:rsidRPr="001441F7">
        <w:t xml:space="preserve">Začal sa tvoriť k. s. </w:t>
      </w:r>
      <w:r w:rsidRPr="001441F7">
        <w:rPr>
          <w:i/>
        </w:rPr>
        <w:t>Vykonávacími predpismi</w:t>
      </w:r>
      <w:r w:rsidRPr="001441F7">
        <w:t xml:space="preserve"> (z 30.  jan. 1925) ku knižničnému zákonu z r.  1919 boli stanovené spoločenské ciele systému (šírenie osvety, poznania).  Verejné knižnice sa mali zriadiť vo všetkých obciach Slovenska.  Bol teda určený rozsah a pôsobnosť systému.  Začala sa organizovaná regulácia doplňovania knižničných fondov (</w:t>
      </w:r>
      <w:r w:rsidRPr="001441F7">
        <w:rPr>
          <w:i/>
        </w:rPr>
        <w:t>Výpravňa kníh v Matici slovenskej, Komisia pre výber čitania do slobvenských knižníc, Seznam knih, vhodných do veřejné knihovny obecní</w:t>
      </w:r>
      <w:r w:rsidRPr="001441F7">
        <w:t>)</w:t>
      </w:r>
      <w:r w:rsidR="00242503">
        <w:rPr>
          <w:rStyle w:val="Odkaznapoznmkupodiarou"/>
        </w:rPr>
        <w:footnoteReference w:id="35"/>
      </w:r>
      <w:r w:rsidRPr="001441F7">
        <w:t xml:space="preserve">. </w:t>
      </w:r>
    </w:p>
    <w:p w:rsidR="002636E5" w:rsidRDefault="00FE0527" w:rsidP="00F12C4F">
      <w:pPr>
        <w:pStyle w:val="Normlsmedzerami"/>
      </w:pPr>
      <w:r w:rsidRPr="001441F7">
        <w:t xml:space="preserve">Jednota či kompaktnosť systému sa začala zabezpečovať odbornou </w:t>
      </w:r>
      <w:r w:rsidRPr="001441F7">
        <w:rPr>
          <w:i/>
        </w:rPr>
        <w:t>metodickou</w:t>
      </w:r>
      <w:r w:rsidRPr="001441F7">
        <w:t xml:space="preserve"> činnosťou (</w:t>
      </w:r>
      <w:r w:rsidRPr="001441F7">
        <w:rPr>
          <w:i/>
        </w:rPr>
        <w:t>Příručka pro správu knihoven venkovských</w:t>
      </w:r>
      <w:r w:rsidRPr="001441F7">
        <w:t xml:space="preserve">), ktorej cieľom bola </w:t>
      </w:r>
      <w:r w:rsidRPr="001441F7">
        <w:rPr>
          <w:i/>
        </w:rPr>
        <w:t>unifikácia knižničných procesov</w:t>
      </w:r>
      <w:r w:rsidRPr="001441F7">
        <w:t xml:space="preserve"> so zreteľom na mnoho knižníc rovnakého typu.  </w:t>
      </w:r>
    </w:p>
    <w:p w:rsidR="002636E5" w:rsidRDefault="00FE0527" w:rsidP="00F12C4F">
      <w:pPr>
        <w:pStyle w:val="Normlsmedzerami"/>
      </w:pPr>
      <w:r w:rsidRPr="001441F7">
        <w:t xml:space="preserve">Knižnice boli povinné viesť miestny zoznam, prírastkový zoznam, menný zoznam, pokladničnú knihu, výpožičný poriadok tak, aby bolo možné vyhotovovať štatistické prehľady.  </w:t>
      </w:r>
    </w:p>
    <w:p w:rsidR="00C116EF" w:rsidRPr="001441F7" w:rsidRDefault="00FE0527" w:rsidP="00F12C4F">
      <w:pPr>
        <w:pStyle w:val="Normlsmedzerami"/>
      </w:pPr>
      <w:r w:rsidRPr="001441F7">
        <w:t xml:space="preserve">Vznikli </w:t>
      </w:r>
      <w:r w:rsidRPr="001441F7">
        <w:rPr>
          <w:i/>
        </w:rPr>
        <w:t>knižničné rady, knižničné odbory, knižniční referenti a bol zorganizovaný štátny dozor nad knižnicami.</w:t>
      </w:r>
      <w:r w:rsidRPr="001441F7">
        <w:t xml:space="preserve">  Uvedené iniciatívy a vlastnosti knižníc po r.  1919 a najmä po r.  1925 nás oprávňujú hovoriť o vzniku </w:t>
      </w:r>
      <w:r w:rsidR="00C116EF" w:rsidRPr="001441F7">
        <w:t xml:space="preserve">knižničného systému </w:t>
      </w:r>
      <w:r w:rsidRPr="001441F7">
        <w:t xml:space="preserve">na národnej úrovni, i keď v tom čase neboli k dispozícii systémové teórie, kt. by dovoľovali exaktné modelovanie daného sociálneho objektu a javu. </w:t>
      </w:r>
    </w:p>
    <w:p w:rsidR="00C116EF" w:rsidRPr="001441F7" w:rsidRDefault="00C116EF" w:rsidP="00242503">
      <w:pPr>
        <w:pStyle w:val="Nadpis2"/>
      </w:pPr>
      <w:bookmarkStart w:id="124" w:name="_Toc10465827"/>
      <w:bookmarkStart w:id="125" w:name="_Toc22046650"/>
      <w:r w:rsidRPr="001441F7">
        <w:t>Jednotná sústava knižníc (JSK)</w:t>
      </w:r>
      <w:bookmarkEnd w:id="124"/>
      <w:bookmarkEnd w:id="125"/>
    </w:p>
    <w:p w:rsidR="00C116EF" w:rsidRPr="001441F7" w:rsidRDefault="00FE0527" w:rsidP="003A2022">
      <w:pPr>
        <w:pStyle w:val="Normlsmedzerami"/>
      </w:pPr>
      <w:r w:rsidRPr="001441F7">
        <w:t xml:space="preserve">Uvedomelejšie a profesionálne prepracovanejšie systémové snahy o formovanie </w:t>
      </w:r>
      <w:r w:rsidR="00C116EF" w:rsidRPr="001441F7">
        <w:t xml:space="preserve">knižničného systému </w:t>
      </w:r>
      <w:r w:rsidRPr="001441F7">
        <w:t>pozorujeme koncom 50. rokov.  Vtedy sa objavuje pojem</w:t>
      </w:r>
      <w:r w:rsidRPr="001441F7">
        <w:rPr>
          <w:i/>
          <w:iCs/>
        </w:rPr>
        <w:t xml:space="preserve"> jednotná sústava knižníc</w:t>
      </w:r>
      <w:r w:rsidRPr="001441F7">
        <w:t xml:space="preserve"> a vyjadruje snahu o dovŕšenie formovania súboru inštitúcií do relatívne uzavretého celku s vnútorným funkčným usporiadaním</w:t>
      </w:r>
      <w:r w:rsidR="00242503">
        <w:rPr>
          <w:rStyle w:val="Odkaznapoznmkupodiarou"/>
        </w:rPr>
        <w:footnoteReference w:id="36"/>
      </w:r>
      <w:r w:rsidR="00242503">
        <w:t>.</w:t>
      </w:r>
      <w:r w:rsidRPr="001441F7">
        <w:t xml:space="preserve"> Právnou normou o jednotnej sústave knižníc je</w:t>
      </w:r>
      <w:r w:rsidRPr="001441F7">
        <w:rPr>
          <w:i/>
          <w:iCs/>
        </w:rPr>
        <w:t xml:space="preserve"> Knižničný zákon</w:t>
      </w:r>
      <w:r w:rsidRPr="001441F7">
        <w:t xml:space="preserve"> č.  53 z r.  1959, kt. kodifikoval systém knižníc</w:t>
      </w:r>
      <w:r w:rsidR="00F12C4F">
        <w:t xml:space="preserve"> (K.s</w:t>
      </w:r>
      <w:r w:rsidR="003A2022">
        <w:t>.)</w:t>
      </w:r>
      <w:r w:rsidRPr="001441F7">
        <w:t xml:space="preserve"> na štátnej resp.  národnej úrovni.  JSK sa považuje aj za systém systémov.  </w:t>
      </w:r>
    </w:p>
    <w:p w:rsidR="00C116EF" w:rsidRDefault="00FE0527" w:rsidP="003A2022">
      <w:pPr>
        <w:pStyle w:val="Normlsmedzerami"/>
      </w:pPr>
      <w:r w:rsidRPr="001441F7">
        <w:t xml:space="preserve">Prvkami tohto systému sú knižničné siete, kt. možno posudzovať ako relatívne samostatné systémy. K. s. v zmysle zákona z r.  1959 pozostával z týchto knižničných sietí: </w:t>
      </w:r>
    </w:p>
    <w:p w:rsidR="00242503" w:rsidRPr="00242503" w:rsidRDefault="00242503" w:rsidP="00242503"/>
    <w:p w:rsidR="00C116EF" w:rsidRPr="001441F7" w:rsidRDefault="00FE0527" w:rsidP="00177EF6">
      <w:pPr>
        <w:pStyle w:val="Odsekzoznamu"/>
        <w:numPr>
          <w:ilvl w:val="0"/>
          <w:numId w:val="2"/>
        </w:numPr>
        <w:rPr>
          <w:rFonts w:ascii="Times" w:hAnsi="Times"/>
        </w:rPr>
      </w:pPr>
      <w:r w:rsidRPr="001441F7">
        <w:rPr>
          <w:rFonts w:ascii="Times" w:hAnsi="Times"/>
        </w:rPr>
        <w:t xml:space="preserve">ľudové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štátne vedecké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školské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vysokoškolské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múzeí, galérií, archívov a </w:t>
      </w:r>
    </w:p>
    <w:p w:rsidR="00C116EF" w:rsidRPr="001441F7" w:rsidRDefault="00FE0527" w:rsidP="00177EF6">
      <w:pPr>
        <w:pStyle w:val="Odsekzoznamu"/>
        <w:numPr>
          <w:ilvl w:val="0"/>
          <w:numId w:val="2"/>
        </w:numPr>
        <w:rPr>
          <w:rFonts w:ascii="Times" w:hAnsi="Times"/>
        </w:rPr>
      </w:pPr>
      <w:r w:rsidRPr="001441F7">
        <w:rPr>
          <w:rFonts w:ascii="Times" w:hAnsi="Times"/>
        </w:rPr>
        <w:lastRenderedPageBreak/>
        <w:t xml:space="preserve">ústavov pamiatkovej starostlivosti a ochrany prírod, </w:t>
      </w:r>
    </w:p>
    <w:p w:rsidR="00C116EF" w:rsidRPr="001441F7" w:rsidRDefault="00FE0527" w:rsidP="00177EF6">
      <w:pPr>
        <w:pStyle w:val="Odsekzoznamu"/>
        <w:numPr>
          <w:ilvl w:val="0"/>
          <w:numId w:val="2"/>
        </w:numPr>
        <w:rPr>
          <w:rFonts w:ascii="Times" w:hAnsi="Times"/>
        </w:rPr>
      </w:pPr>
      <w:r w:rsidRPr="001441F7">
        <w:rPr>
          <w:rFonts w:ascii="Times" w:hAnsi="Times"/>
        </w:rPr>
        <w:t xml:space="preserve">odborárske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zložiek Národného frontu, </w:t>
      </w:r>
    </w:p>
    <w:p w:rsidR="00C116EF" w:rsidRPr="001441F7" w:rsidRDefault="00FE0527" w:rsidP="00177EF6">
      <w:pPr>
        <w:pStyle w:val="Odsekzoznamu"/>
        <w:numPr>
          <w:ilvl w:val="0"/>
          <w:numId w:val="2"/>
        </w:numPr>
        <w:rPr>
          <w:rFonts w:ascii="Times" w:hAnsi="Times"/>
        </w:rPr>
      </w:pPr>
      <w:r w:rsidRPr="001441F7">
        <w:rPr>
          <w:rFonts w:ascii="Times" w:hAnsi="Times"/>
        </w:rPr>
        <w:t xml:space="preserve">technické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pôdohospodárske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ústavov akadémie vied,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ostatných vedeckých a výskumných ústavov,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výskumných zdravotníckych ústavov a zariadení, </w:t>
      </w:r>
    </w:p>
    <w:p w:rsidR="00C116EF" w:rsidRPr="001441F7" w:rsidRDefault="00FE0527" w:rsidP="00177EF6">
      <w:pPr>
        <w:pStyle w:val="Odsekzoznamu"/>
        <w:numPr>
          <w:ilvl w:val="0"/>
          <w:numId w:val="2"/>
        </w:numPr>
        <w:rPr>
          <w:rFonts w:ascii="Times" w:hAnsi="Times"/>
        </w:rPr>
      </w:pPr>
      <w:r w:rsidRPr="001441F7">
        <w:rPr>
          <w:rFonts w:ascii="Times" w:hAnsi="Times"/>
        </w:rPr>
        <w:t xml:space="preserve">administratívno - ekonomické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ozbrojených síl. </w:t>
      </w:r>
    </w:p>
    <w:p w:rsidR="00C116EF" w:rsidRPr="001441F7" w:rsidRDefault="00FE0527" w:rsidP="003A2022">
      <w:pPr>
        <w:pStyle w:val="Normlsmedzerami"/>
      </w:pPr>
      <w:r w:rsidRPr="001441F7">
        <w:t xml:space="preserve">Na čele jednotlivých sietí boli ústredné knižnice a na čele celej JSK bola </w:t>
      </w:r>
      <w:r w:rsidR="00C116EF" w:rsidRPr="001441F7">
        <w:t xml:space="preserve">v Čechách Národní knihovna a na Slovensku </w:t>
      </w:r>
      <w:r w:rsidRPr="001441F7">
        <w:t xml:space="preserve">Matica slovenská. </w:t>
      </w:r>
    </w:p>
    <w:p w:rsidR="00C116EF" w:rsidRPr="001441F7" w:rsidRDefault="00C116EF" w:rsidP="00242503">
      <w:pPr>
        <w:pStyle w:val="Nadpis2"/>
      </w:pPr>
      <w:bookmarkStart w:id="126" w:name="_Toc10465828"/>
      <w:bookmarkStart w:id="127" w:name="_Toc22046651"/>
      <w:r w:rsidRPr="001441F7">
        <w:t>Funkcie systému Jednotnej sústavy knižníc</w:t>
      </w:r>
      <w:bookmarkEnd w:id="126"/>
      <w:bookmarkEnd w:id="127"/>
    </w:p>
    <w:p w:rsidR="00C116EF" w:rsidRPr="001441F7" w:rsidRDefault="00FE0527" w:rsidP="003A2022">
      <w:pPr>
        <w:pStyle w:val="Normlsmedzerami"/>
      </w:pPr>
      <w:r w:rsidRPr="001441F7">
        <w:t xml:space="preserve">Pre etapu JSK bol charakteristický pokus o definovanie a realizáciu funkčných parametrov a cieľov systému.  </w:t>
      </w:r>
    </w:p>
    <w:p w:rsidR="00C116EF" w:rsidRDefault="00FE0527" w:rsidP="003A2022">
      <w:pPr>
        <w:pStyle w:val="Normlsmedzerami"/>
      </w:pPr>
      <w:r w:rsidRPr="001441F7">
        <w:t xml:space="preserve">Išlo najmä o tieto funkcie: </w:t>
      </w:r>
    </w:p>
    <w:p w:rsidR="003A2022" w:rsidRPr="003A2022" w:rsidRDefault="003A2022" w:rsidP="003A2022"/>
    <w:p w:rsidR="00C116EF" w:rsidRPr="001441F7" w:rsidRDefault="00FE0527" w:rsidP="001441F7">
      <w:r w:rsidRPr="001441F7">
        <w:t xml:space="preserve">1.  medziknižničná výpožičná služba, </w:t>
      </w:r>
    </w:p>
    <w:p w:rsidR="00C116EF" w:rsidRPr="001441F7" w:rsidRDefault="00FE0527" w:rsidP="001441F7">
      <w:r w:rsidRPr="001441F7">
        <w:t xml:space="preserve">2.  spolupráca v bibliografickej a informačnej činnosti, </w:t>
      </w:r>
    </w:p>
    <w:p w:rsidR="00C116EF" w:rsidRPr="001441F7" w:rsidRDefault="00FE0527" w:rsidP="001441F7">
      <w:r w:rsidRPr="001441F7">
        <w:t xml:space="preserve">3.  kooperácia v doplňovaní fondov, </w:t>
      </w:r>
    </w:p>
    <w:p w:rsidR="00C116EF" w:rsidRPr="001441F7" w:rsidRDefault="00FE0527" w:rsidP="001441F7">
      <w:r w:rsidRPr="001441F7">
        <w:t xml:space="preserve">4.  centralizácia v spracúvaní fondov (ústredná katalogizácia, dokumnetácia ap.), </w:t>
      </w:r>
    </w:p>
    <w:p w:rsidR="00C116EF" w:rsidRPr="001441F7" w:rsidRDefault="00FE0527" w:rsidP="001441F7">
      <w:r w:rsidRPr="001441F7">
        <w:t xml:space="preserve">5.  štandardizácia a normalizácia knižničnej techniky, </w:t>
      </w:r>
    </w:p>
    <w:p w:rsidR="00C116EF" w:rsidRPr="001441F7" w:rsidRDefault="00FE0527" w:rsidP="001441F7">
      <w:r w:rsidRPr="001441F7">
        <w:t xml:space="preserve">6.  centralizácia evidencie činnosti (štatistiky, kvalitatívne rozbory, prehľady pracovníkov a materiálnych podmienok), </w:t>
      </w:r>
    </w:p>
    <w:p w:rsidR="00C116EF" w:rsidRPr="001441F7" w:rsidRDefault="00FE0527" w:rsidP="001441F7">
      <w:r w:rsidRPr="001441F7">
        <w:t xml:space="preserve">7.  koordinácia perspektívnych plánov činnosti a rozvoja knižníc, </w:t>
      </w:r>
    </w:p>
    <w:p w:rsidR="00C116EF" w:rsidRPr="001441F7" w:rsidRDefault="00FE0527" w:rsidP="001441F7">
      <w:r w:rsidRPr="001441F7">
        <w:t xml:space="preserve">8.  jednotný systém výchovy odborných pracovníkov pre knižnice, bibliografiu a strediská vedeckých informácií, </w:t>
      </w:r>
    </w:p>
    <w:p w:rsidR="00C116EF" w:rsidRPr="001441F7" w:rsidRDefault="00FE0527" w:rsidP="001441F7">
      <w:r w:rsidRPr="001441F7">
        <w:t xml:space="preserve">9.  centralizácia výstavby knižníc a výroby typizovaného nábytku a technických pomôcok pre knižnice, </w:t>
      </w:r>
    </w:p>
    <w:p w:rsidR="00C116EF" w:rsidRPr="001441F7" w:rsidRDefault="00FE0527" w:rsidP="001441F7">
      <w:r w:rsidRPr="001441F7">
        <w:t xml:space="preserve">10.  jednotný systém metodickej pomoci a s ním súvisiaca koordinácia teoretických prác počnúc dokumentáciou a končiac uplatnením najpokrokovejších domácich i zahraničných skúseností.  </w:t>
      </w:r>
    </w:p>
    <w:p w:rsidR="00C116EF" w:rsidRPr="001441F7" w:rsidRDefault="00FE0527" w:rsidP="001441F7">
      <w:r w:rsidRPr="001441F7">
        <w:t xml:space="preserve">Základným nástrojom riadenia systému sa stal </w:t>
      </w:r>
      <w:r w:rsidRPr="001441F7">
        <w:rPr>
          <w:i/>
        </w:rPr>
        <w:t>jednotný systém metodickej pomoci</w:t>
      </w:r>
      <w:r w:rsidRPr="001441F7">
        <w:t xml:space="preserve">. </w:t>
      </w:r>
    </w:p>
    <w:p w:rsidR="00C116EF" w:rsidRPr="001441F7" w:rsidRDefault="00C116EF" w:rsidP="00242503">
      <w:pPr>
        <w:pStyle w:val="Nadpis2"/>
      </w:pPr>
      <w:bookmarkStart w:id="128" w:name="_Toc10465829"/>
      <w:bookmarkStart w:id="129" w:name="_Toc22046652"/>
      <w:r w:rsidRPr="001441F7">
        <w:t>Centralistický ideologický charakter JSK</w:t>
      </w:r>
      <w:bookmarkEnd w:id="128"/>
      <w:bookmarkEnd w:id="129"/>
    </w:p>
    <w:p w:rsidR="00C116EF" w:rsidRPr="001441F7" w:rsidRDefault="00C116EF" w:rsidP="001441F7">
      <w:r w:rsidRPr="001441F7">
        <w:t>P</w:t>
      </w:r>
      <w:r w:rsidR="00FE0527" w:rsidRPr="001441F7">
        <w:t xml:space="preserve">re obdobie JSK ako významnú etapu formovania </w:t>
      </w:r>
      <w:r w:rsidRPr="001441F7">
        <w:t>knižničného systému</w:t>
      </w:r>
      <w:r w:rsidR="00FE0527" w:rsidRPr="001441F7">
        <w:t xml:space="preserve"> bola charakteristická snaha o </w:t>
      </w:r>
      <w:r w:rsidR="00FE0527" w:rsidRPr="001441F7">
        <w:rPr>
          <w:i/>
        </w:rPr>
        <w:t>administratívnu centralizáciu, unifikáciu, formálnu i obsahovú jednotu, ako aj výrazný ideologický nátlak</w:t>
      </w:r>
      <w:r w:rsidR="00FE0527" w:rsidRPr="001441F7">
        <w:t xml:space="preserve"> ako mimoprofesionálny a determinujúci faktor, čo možno považovať za jednu z príčin rozpadu JSK po roku 1989. </w:t>
      </w:r>
    </w:p>
    <w:p w:rsidR="002636E5" w:rsidRDefault="00FE0527" w:rsidP="003A2022">
      <w:pPr>
        <w:pStyle w:val="Normlsmedzerami"/>
      </w:pPr>
      <w:r w:rsidRPr="001441F7">
        <w:t>Zo systémového hľadiska mala JSK ako reálny systém nevýrazné základné systémové vlastnosti, medzi kt. patrí celostnosť, zviazanosť, organizovanosť a integračné vlastnosti.  Mnoho systémových prvkov a tendencií JSK však možno použiť v ďalšom dotváraní národného knižnično-informačného systému. — Ďalšou etapou formovania k. s. na Slovensku, ktorú treba vidieť ako pokračovanie doterajšieho vývoja, bude pravdepodobne etapa</w:t>
      </w:r>
      <w:r w:rsidRPr="001441F7">
        <w:rPr>
          <w:i/>
          <w:iCs/>
        </w:rPr>
        <w:t xml:space="preserve"> integrovaného knižnično-informačného systému</w:t>
      </w:r>
      <w:r w:rsidRPr="001441F7">
        <w:t xml:space="preserve">, pre kt. je charakteristická snaha o </w:t>
      </w:r>
      <w:r w:rsidRPr="001441F7">
        <w:lastRenderedPageBreak/>
        <w:t>účelnú decentralizáciu, integráciu, výkonnú kooperáciu (vznik a pôsobenie kooperačných združení knižníc), koordináciu, výrazné uplatnenie informačnej techniky a technológie, využitie komunikačných prostriedkov s cieľom zefektívniť knižnično-informačné služby. (Páv, 1972),</w:t>
      </w:r>
      <w:r w:rsidRPr="001441F7">
        <w:endnoteReference w:customMarkFollows="1" w:id="1"/>
        <w:sym w:font="Symbol" w:char="F020"/>
      </w:r>
      <w:r w:rsidRPr="001441F7">
        <w:t xml:space="preserve"> (Riško, 1983),</w:t>
      </w:r>
      <w:r w:rsidRPr="001441F7">
        <w:endnoteReference w:customMarkFollows="1" w:id="2"/>
        <w:sym w:font="Symbol" w:char="F020"/>
      </w:r>
      <w:r w:rsidRPr="001441F7">
        <w:t xml:space="preserve"> (Balaš, 1926),</w:t>
      </w:r>
      <w:r w:rsidRPr="001441F7">
        <w:endnoteReference w:customMarkFollows="1" w:id="3"/>
        <w:sym w:font="Symbol" w:char="F020"/>
      </w:r>
      <w:r w:rsidRPr="001441F7">
        <w:t xml:space="preserve"> (Kraus, 1937).</w:t>
      </w:r>
      <w:r w:rsidRPr="001441F7">
        <w:endnoteReference w:customMarkFollows="1" w:id="4"/>
        <w:sym w:font="Symbol" w:char="F020"/>
      </w:r>
      <w:r w:rsidRPr="001441F7">
        <w:t xml:space="preserve"> </w:t>
      </w:r>
    </w:p>
    <w:p w:rsidR="002636E5" w:rsidRDefault="002636E5">
      <w:r>
        <w:br w:type="page"/>
      </w:r>
    </w:p>
    <w:p w:rsidR="00FE0527" w:rsidRPr="001441F7" w:rsidRDefault="00FE0527" w:rsidP="001441F7"/>
    <w:p w:rsidR="00F45845" w:rsidRPr="001441F7" w:rsidRDefault="002C4BD2" w:rsidP="00242503">
      <w:pPr>
        <w:pStyle w:val="Nadpis1"/>
      </w:pPr>
      <w:bookmarkStart w:id="130" w:name="_Toc10465830"/>
      <w:bookmarkStart w:id="131" w:name="_Toc18783884"/>
      <w:bookmarkStart w:id="132" w:name="_Toc22046653"/>
      <w:r w:rsidRPr="001441F7">
        <w:t>Hlavní, vedlejší a řídící procesy v knihovnách s ohledem na typ knihovny</w:t>
      </w:r>
      <w:bookmarkEnd w:id="130"/>
      <w:bookmarkEnd w:id="131"/>
      <w:bookmarkEnd w:id="132"/>
      <w:r w:rsidRPr="001441F7">
        <w:t xml:space="preserve"> </w:t>
      </w:r>
    </w:p>
    <w:p w:rsidR="00FE0527" w:rsidRPr="001441F7" w:rsidRDefault="002C4BD2" w:rsidP="00242503">
      <w:pPr>
        <w:pStyle w:val="Nadpis2"/>
      </w:pPr>
      <w:bookmarkStart w:id="133" w:name="_Toc10465831"/>
      <w:bookmarkStart w:id="134" w:name="_Toc22046654"/>
      <w:r w:rsidRPr="001441F7">
        <w:t>Knihovnicko-informační služby - primární, sekundární, terciární a doplňkové služby knihoven</w:t>
      </w:r>
      <w:r w:rsidR="00961FA7">
        <w:t xml:space="preserve">. </w:t>
      </w:r>
      <w:r w:rsidR="00961FA7" w:rsidRPr="001441F7">
        <w:t>Služby knihoven pro specifické typy uživatelů</w:t>
      </w:r>
      <w:r w:rsidR="00961FA7">
        <w:t xml:space="preserve">. </w:t>
      </w:r>
      <w:r w:rsidR="00961FA7" w:rsidRPr="001441F7">
        <w:t>Kompetence pracovníků v paměťových institucích. Přehled činností a rolí nezbytných pro zajištění provozu knihovny</w:t>
      </w:r>
      <w:r w:rsidR="00961FA7">
        <w:t xml:space="preserve">. </w:t>
      </w:r>
      <w:r w:rsidR="00961FA7" w:rsidRPr="001441F7">
        <w:t>Knihovnícke profese</w:t>
      </w:r>
      <w:bookmarkEnd w:id="133"/>
      <w:bookmarkEnd w:id="134"/>
    </w:p>
    <w:p w:rsidR="00FE0527" w:rsidRPr="001441F7" w:rsidRDefault="00FE0527" w:rsidP="001441F7">
      <w:r w:rsidRPr="001441F7">
        <w:t xml:space="preserve">Medzi knižničné </w:t>
      </w:r>
      <w:r w:rsidRPr="001441F7">
        <w:rPr>
          <w:i/>
          <w:iCs/>
        </w:rPr>
        <w:t>služby</w:t>
      </w:r>
      <w:r w:rsidRPr="001441F7">
        <w:t xml:space="preserve"> jednej knižnice al</w:t>
      </w:r>
      <w:r w:rsidR="00B46968">
        <w:t>ebo</w:t>
      </w:r>
      <w:r w:rsidRPr="001441F7">
        <w:t xml:space="preserve"> viacerých knižníc patrí napr.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individuálna práca s čitateľom,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propagácia literatúry a dokumentov,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vypožičiavanie dokumentov zo skladov al. fondov, kt. sú otvorene prístupné,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ďalej služby v študovniach,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medziknižničná výpožičná služba,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vyhotovovanie kópií dokumentov, </w:t>
      </w:r>
    </w:p>
    <w:p w:rsidR="00FE0527" w:rsidRPr="001441F7" w:rsidRDefault="00FE0527" w:rsidP="00177EF6">
      <w:pPr>
        <w:pStyle w:val="Odsekzoznamu"/>
        <w:numPr>
          <w:ilvl w:val="0"/>
          <w:numId w:val="1"/>
        </w:numPr>
        <w:rPr>
          <w:rFonts w:ascii="Times" w:hAnsi="Times"/>
          <w:i/>
        </w:rPr>
      </w:pPr>
      <w:r w:rsidRPr="001441F7">
        <w:rPr>
          <w:rFonts w:ascii="Times" w:hAnsi="Times"/>
          <w:i/>
        </w:rPr>
        <w:t>rešeršné služby</w:t>
      </w:r>
    </w:p>
    <w:p w:rsidR="00FE0527" w:rsidRPr="00B46968" w:rsidRDefault="00FE0527" w:rsidP="00177EF6">
      <w:pPr>
        <w:pStyle w:val="Odsekzoznamu"/>
        <w:numPr>
          <w:ilvl w:val="0"/>
          <w:numId w:val="1"/>
        </w:numPr>
        <w:rPr>
          <w:rFonts w:ascii="Times" w:hAnsi="Times"/>
        </w:rPr>
      </w:pPr>
      <w:r w:rsidRPr="001441F7">
        <w:rPr>
          <w:rFonts w:ascii="Times" w:hAnsi="Times"/>
          <w:i/>
        </w:rPr>
        <w:t>bibliografické služby</w:t>
      </w:r>
      <w:r w:rsidRPr="001441F7">
        <w:rPr>
          <w:rFonts w:ascii="Times" w:hAnsi="Times"/>
        </w:rPr>
        <w:t xml:space="preserve"> ap. </w:t>
      </w:r>
    </w:p>
    <w:p w:rsidR="00B85B5F" w:rsidRPr="001441F7" w:rsidRDefault="002C4BD2" w:rsidP="00242503">
      <w:pPr>
        <w:pStyle w:val="Nadpis2"/>
      </w:pPr>
      <w:bookmarkStart w:id="135" w:name="_Toc10465832"/>
      <w:bookmarkStart w:id="136" w:name="_Toc22046655"/>
      <w:r w:rsidRPr="001441F7">
        <w:t>Kompetence pracovníků v paměťových institucích</w:t>
      </w:r>
      <w:r w:rsidR="001441F7" w:rsidRPr="001441F7">
        <w:t>. Přehled činností a rolí nezbytných pro zajištění provozu knihovny</w:t>
      </w:r>
      <w:r w:rsidR="00961FA7">
        <w:t xml:space="preserve">. </w:t>
      </w:r>
      <w:r w:rsidR="00B85B5F" w:rsidRPr="001441F7">
        <w:t>Knihovn</w:t>
      </w:r>
      <w:r w:rsidR="00961FA7">
        <w:t>i</w:t>
      </w:r>
      <w:r w:rsidR="00B85B5F" w:rsidRPr="001441F7">
        <w:t>ck</w:t>
      </w:r>
      <w:r w:rsidR="00961FA7">
        <w:t>é</w:t>
      </w:r>
      <w:r w:rsidR="00B85B5F" w:rsidRPr="001441F7">
        <w:t xml:space="preserve"> profese</w:t>
      </w:r>
      <w:bookmarkEnd w:id="135"/>
      <w:bookmarkEnd w:id="136"/>
    </w:p>
    <w:tbl>
      <w:tblPr>
        <w:tblStyle w:val="Mriekatabuky"/>
        <w:tblW w:w="5000" w:type="pct"/>
        <w:tblLook w:val="04A0" w:firstRow="1" w:lastRow="0" w:firstColumn="1" w:lastColumn="0" w:noHBand="0" w:noVBand="1"/>
      </w:tblPr>
      <w:tblGrid>
        <w:gridCol w:w="1483"/>
        <w:gridCol w:w="1677"/>
        <w:gridCol w:w="1603"/>
        <w:gridCol w:w="4293"/>
      </w:tblGrid>
      <w:tr w:rsidR="00B85B5F" w:rsidRPr="001441F7" w:rsidTr="00CA7640">
        <w:tc>
          <w:tcPr>
            <w:tcW w:w="5000" w:type="pct"/>
            <w:gridSpan w:val="4"/>
          </w:tcPr>
          <w:p w:rsidR="00B85B5F" w:rsidRPr="00076535" w:rsidRDefault="00B85B5F" w:rsidP="00076535">
            <w:r w:rsidRPr="00CA7640">
              <w:t xml:space="preserve">Register profesií v odbore knižničné a informačné štúdiá </w:t>
            </w:r>
            <w:r w:rsidRPr="00076535">
              <w:t>(výber z</w:t>
            </w:r>
            <w:r w:rsidR="00076535">
              <w:t> </w:t>
            </w:r>
            <w:r w:rsidRPr="00076535">
              <w:t>Národnej</w:t>
            </w:r>
            <w:r w:rsidR="00076535">
              <w:t xml:space="preserve"> </w:t>
            </w:r>
            <w:r w:rsidRPr="00076535">
              <w:t>sústavy povolaní)</w:t>
            </w:r>
            <w:r w:rsidR="00CA7640" w:rsidRPr="00076535">
              <w:t xml:space="preserve"> </w:t>
            </w:r>
            <w:r w:rsidRPr="00076535">
              <w:t>(prof. Dušan Katuščák, PhD.) 7.11. 2016</w:t>
            </w:r>
          </w:p>
        </w:tc>
      </w:tr>
      <w:tr w:rsidR="00B85B5F" w:rsidRPr="001441F7" w:rsidTr="00CA7640">
        <w:tc>
          <w:tcPr>
            <w:tcW w:w="819" w:type="pct"/>
          </w:tcPr>
          <w:p w:rsidR="00B85B5F" w:rsidRPr="00CA7640" w:rsidRDefault="00B85B5F" w:rsidP="00076535">
            <w:r w:rsidRPr="00CA7640">
              <w:t>Názov profesie (abecedné radenie)</w:t>
            </w:r>
          </w:p>
        </w:tc>
        <w:tc>
          <w:tcPr>
            <w:tcW w:w="926" w:type="pct"/>
          </w:tcPr>
          <w:p w:rsidR="00B85B5F" w:rsidRPr="00CA7640" w:rsidRDefault="00B85B5F" w:rsidP="00076535">
            <w:r w:rsidRPr="00CA7640">
              <w:t>Požadované vzdelanie</w:t>
            </w:r>
          </w:p>
        </w:tc>
        <w:tc>
          <w:tcPr>
            <w:tcW w:w="885" w:type="pct"/>
          </w:tcPr>
          <w:p w:rsidR="00B85B5F" w:rsidRPr="00CA7640" w:rsidRDefault="00B85B5F" w:rsidP="00076535">
            <w:r w:rsidRPr="00CA7640">
              <w:t>Trieda v Národnej sústave povolaní</w:t>
            </w:r>
          </w:p>
        </w:tc>
        <w:tc>
          <w:tcPr>
            <w:tcW w:w="2370" w:type="pct"/>
          </w:tcPr>
          <w:p w:rsidR="00B85B5F" w:rsidRPr="00CA7640" w:rsidRDefault="00B85B5F" w:rsidP="00076535">
            <w:r w:rsidRPr="00CA7640">
              <w:t>Linka na profesiu v Národnej sústave povolaní</w:t>
            </w: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Bibliograf špecialista</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450F5A" w:rsidP="001441F7">
            <w:pPr>
              <w:rPr>
                <w:rFonts w:ascii="Times" w:hAnsi="Times"/>
                <w:sz w:val="18"/>
                <w:szCs w:val="18"/>
              </w:rPr>
            </w:pPr>
            <w:hyperlink r:id="rId87" w:history="1">
              <w:r w:rsidR="00B85B5F" w:rsidRPr="00CA7640">
                <w:rPr>
                  <w:rStyle w:val="Hypertextovprepojenie"/>
                  <w:rFonts w:ascii="Times" w:hAnsi="Times"/>
                  <w:sz w:val="18"/>
                  <w:szCs w:val="18"/>
                </w:rPr>
                <w:t>http://www.sustavapovolani.sk/karta_zamestnania-64313-31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Dokumentarista, informačný špecialista</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450F5A" w:rsidP="001441F7">
            <w:pPr>
              <w:rPr>
                <w:rFonts w:ascii="Times" w:hAnsi="Times"/>
                <w:sz w:val="18"/>
                <w:szCs w:val="18"/>
              </w:rPr>
            </w:pPr>
            <w:hyperlink r:id="rId88" w:history="1">
              <w:r w:rsidR="00B85B5F" w:rsidRPr="00CA7640">
                <w:rPr>
                  <w:rStyle w:val="Hypertextovprepojenie"/>
                  <w:rFonts w:ascii="Times" w:hAnsi="Times"/>
                  <w:sz w:val="18"/>
                  <w:szCs w:val="18"/>
                </w:rPr>
                <w:t>http://www.sustavapovolani.sk/karta_zamestnania-64312-31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Dokumentátor zbierkových predmetov v múzeu, galérii</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prvého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6</w:t>
            </w:r>
          </w:p>
        </w:tc>
        <w:tc>
          <w:tcPr>
            <w:tcW w:w="2370" w:type="pct"/>
          </w:tcPr>
          <w:p w:rsidR="00B85B5F" w:rsidRPr="00CA7640" w:rsidRDefault="00450F5A" w:rsidP="001441F7">
            <w:pPr>
              <w:rPr>
                <w:rFonts w:ascii="Times" w:hAnsi="Times"/>
                <w:sz w:val="18"/>
                <w:szCs w:val="18"/>
              </w:rPr>
            </w:pPr>
            <w:hyperlink r:id="rId89" w:history="1">
              <w:r w:rsidR="00B85B5F" w:rsidRPr="00CA7640">
                <w:rPr>
                  <w:rStyle w:val="Hypertextovprepojenie"/>
                  <w:rFonts w:ascii="Times" w:hAnsi="Times"/>
                  <w:sz w:val="18"/>
                  <w:szCs w:val="18"/>
                </w:rPr>
                <w:t>http://www.sustavapovolani.sk/karta_zamestnania-64308-31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 xml:space="preserve">Chemický špecialista vo výskume a vývoji </w:t>
            </w:r>
          </w:p>
          <w:p w:rsidR="00B85B5F" w:rsidRPr="00CA7640" w:rsidRDefault="00B85B5F" w:rsidP="001441F7">
            <w:pPr>
              <w:rPr>
                <w:rFonts w:ascii="Times" w:hAnsi="Times"/>
                <w:b/>
                <w:sz w:val="18"/>
                <w:szCs w:val="18"/>
              </w:rPr>
            </w:pPr>
            <w:r w:rsidRPr="00CA7640">
              <w:rPr>
                <w:rFonts w:ascii="Times" w:hAnsi="Times"/>
                <w:sz w:val="18"/>
                <w:szCs w:val="18"/>
              </w:rPr>
              <w:t>(Vedecký pracovník</w:t>
            </w:r>
            <w:r w:rsidRPr="00CA7640">
              <w:rPr>
                <w:rFonts w:ascii="Times" w:hAnsi="Times"/>
                <w:sz w:val="18"/>
                <w:szCs w:val="18"/>
              </w:rPr>
              <w:br/>
              <w:t>Chemický inžinier pre špeciálnu anorganickú analýzu</w:t>
            </w:r>
            <w:r w:rsidRPr="00CA7640">
              <w:rPr>
                <w:rFonts w:ascii="Times" w:hAnsi="Times"/>
                <w:sz w:val="18"/>
                <w:szCs w:val="18"/>
              </w:rPr>
              <w:br/>
              <w:t>Chemický inžinier pre špeciálnu organickú analýzu</w:t>
            </w:r>
            <w:r w:rsidRPr="00CA7640">
              <w:rPr>
                <w:rFonts w:ascii="Times" w:hAnsi="Times"/>
                <w:sz w:val="18"/>
                <w:szCs w:val="18"/>
              </w:rPr>
              <w:br/>
              <w:t>Vedec</w:t>
            </w:r>
            <w:r w:rsidRPr="00CA7640">
              <w:rPr>
                <w:rFonts w:ascii="Times" w:hAnsi="Times"/>
                <w:sz w:val="18"/>
                <w:szCs w:val="18"/>
              </w:rPr>
              <w:br/>
              <w:t>Výskumník</w:t>
            </w:r>
            <w:r w:rsidRPr="00CA7640">
              <w:rPr>
                <w:rFonts w:ascii="Times" w:hAnsi="Times"/>
                <w:sz w:val="18"/>
                <w:szCs w:val="18"/>
              </w:rPr>
              <w:br/>
              <w:t xml:space="preserve">Výskumný a vývojový </w:t>
            </w:r>
            <w:r w:rsidRPr="00CA7640">
              <w:rPr>
                <w:rFonts w:ascii="Times" w:hAnsi="Times"/>
                <w:sz w:val="18"/>
                <w:szCs w:val="18"/>
              </w:rPr>
              <w:lastRenderedPageBreak/>
              <w:t>pracovník</w:t>
            </w:r>
            <w:r w:rsidRPr="00CA7640">
              <w:rPr>
                <w:rFonts w:ascii="Times" w:hAnsi="Times"/>
                <w:sz w:val="18"/>
                <w:szCs w:val="18"/>
              </w:rPr>
              <w:br/>
              <w:t>Vývojár)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lastRenderedPageBreak/>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450F5A" w:rsidP="001441F7">
            <w:pPr>
              <w:rPr>
                <w:rFonts w:ascii="Times" w:hAnsi="Times"/>
                <w:sz w:val="18"/>
                <w:szCs w:val="18"/>
              </w:rPr>
            </w:pPr>
            <w:hyperlink r:id="rId90" w:history="1">
              <w:r w:rsidR="00B85B5F" w:rsidRPr="00CA7640">
                <w:rPr>
                  <w:rStyle w:val="Hypertextovprepojenie"/>
                  <w:rFonts w:ascii="Times" w:hAnsi="Times"/>
                  <w:sz w:val="18"/>
                  <w:szCs w:val="18"/>
                </w:rPr>
                <w:t>http://www.sustavapovolani.sk/karta_zamestnania-3744-32</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Knihovník</w:t>
            </w:r>
          </w:p>
          <w:p w:rsidR="00B85B5F" w:rsidRPr="00CA7640" w:rsidRDefault="00B85B5F" w:rsidP="001441F7">
            <w:pPr>
              <w:rPr>
                <w:rFonts w:ascii="Times" w:hAnsi="Times"/>
                <w:sz w:val="18"/>
                <w:szCs w:val="18"/>
              </w:rPr>
            </w:pPr>
            <w:r w:rsidRPr="00CA7640">
              <w:rPr>
                <w:rFonts w:ascii="Times" w:hAnsi="Times"/>
                <w:sz w:val="18"/>
                <w:szCs w:val="18"/>
              </w:rPr>
              <w:t>Knihovník akvizitér</w:t>
            </w:r>
            <w:r w:rsidRPr="00CA7640">
              <w:rPr>
                <w:rFonts w:ascii="Times" w:hAnsi="Times"/>
                <w:sz w:val="18"/>
                <w:szCs w:val="18"/>
              </w:rPr>
              <w:br/>
              <w:t>Knihovník katalogizátor</w:t>
            </w:r>
            <w:r w:rsidRPr="00CA7640">
              <w:rPr>
                <w:rFonts w:ascii="Times" w:hAnsi="Times"/>
                <w:sz w:val="18"/>
                <w:szCs w:val="18"/>
              </w:rPr>
              <w:br/>
              <w:t>Knihovník operátor digitalizácie</w:t>
            </w:r>
            <w:r w:rsidRPr="00CA7640">
              <w:rPr>
                <w:rFonts w:ascii="Times" w:hAnsi="Times"/>
                <w:sz w:val="18"/>
                <w:szCs w:val="18"/>
              </w:rPr>
              <w:br/>
              <w:t>Knihovník pre prácu s deťmi a mládežou</w:t>
            </w:r>
            <w:r w:rsidRPr="00CA7640">
              <w:rPr>
                <w:rFonts w:ascii="Times" w:hAnsi="Times"/>
                <w:sz w:val="18"/>
                <w:szCs w:val="18"/>
              </w:rPr>
              <w:br/>
              <w:t>Knihovník správca knižničných fondov</w:t>
            </w:r>
            <w:r w:rsidRPr="00CA7640">
              <w:rPr>
                <w:rFonts w:ascii="Times" w:hAnsi="Times"/>
                <w:sz w:val="18"/>
                <w:szCs w:val="18"/>
              </w:rPr>
              <w:br/>
              <w:t>Knihovník v knižnično-informačných službách</w:t>
            </w:r>
            <w:r w:rsidRPr="00CA7640">
              <w:rPr>
                <w:rFonts w:ascii="Times" w:hAnsi="Times"/>
                <w:sz w:val="18"/>
                <w:szCs w:val="18"/>
              </w:rPr>
              <w:br/>
              <w:t>Školský knihovník</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Úplné stredné odborné</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4</w:t>
            </w:r>
          </w:p>
        </w:tc>
        <w:tc>
          <w:tcPr>
            <w:tcW w:w="2370" w:type="pct"/>
          </w:tcPr>
          <w:p w:rsidR="00B85B5F" w:rsidRPr="00CA7640" w:rsidRDefault="00450F5A" w:rsidP="001441F7">
            <w:pPr>
              <w:rPr>
                <w:rFonts w:ascii="Times" w:hAnsi="Times"/>
                <w:sz w:val="18"/>
                <w:szCs w:val="18"/>
              </w:rPr>
            </w:pPr>
            <w:hyperlink r:id="rId91" w:history="1">
              <w:r w:rsidR="00B85B5F" w:rsidRPr="00CA7640">
                <w:rPr>
                  <w:rStyle w:val="Hypertextovprepojenie"/>
                  <w:rFonts w:ascii="Times" w:hAnsi="Times"/>
                  <w:sz w:val="18"/>
                  <w:szCs w:val="18"/>
                </w:rPr>
                <w:t>http://www.sustavapovolani.sk/karta_zamestnania-64419-31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Knihovník špecialista</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450F5A" w:rsidP="001441F7">
            <w:pPr>
              <w:rPr>
                <w:rFonts w:ascii="Times" w:hAnsi="Times"/>
                <w:sz w:val="18"/>
                <w:szCs w:val="18"/>
              </w:rPr>
            </w:pPr>
            <w:hyperlink r:id="rId92" w:history="1">
              <w:r w:rsidR="00B85B5F" w:rsidRPr="00CA7640">
                <w:rPr>
                  <w:rStyle w:val="Hypertextovprepojenie"/>
                  <w:rFonts w:ascii="Times" w:hAnsi="Times"/>
                  <w:sz w:val="18"/>
                  <w:szCs w:val="18"/>
                </w:rPr>
                <w:t>http://www.sustavapovolani.sk/karta_zamestnania-64310-31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Knižničný manipulant</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Nižšie stredné vzdelanie</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1</w:t>
            </w:r>
          </w:p>
        </w:tc>
        <w:tc>
          <w:tcPr>
            <w:tcW w:w="2370" w:type="pct"/>
          </w:tcPr>
          <w:p w:rsidR="00B85B5F" w:rsidRPr="00CA7640" w:rsidRDefault="00450F5A" w:rsidP="001441F7">
            <w:pPr>
              <w:rPr>
                <w:rFonts w:ascii="Times" w:hAnsi="Times"/>
                <w:sz w:val="18"/>
                <w:szCs w:val="18"/>
              </w:rPr>
            </w:pPr>
            <w:hyperlink r:id="rId93" w:history="1">
              <w:r w:rsidR="00B85B5F" w:rsidRPr="00CA7640">
                <w:rPr>
                  <w:rStyle w:val="Hypertextovprepojenie"/>
                  <w:rFonts w:ascii="Times" w:hAnsi="Times"/>
                  <w:sz w:val="18"/>
                  <w:szCs w:val="18"/>
                </w:rPr>
                <w:t>http://www.sustavapovolani.sk/karta_zamestnania-64430-31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 xml:space="preserve">Konzervátor </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Úplné stredné odborné</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4</w:t>
            </w:r>
          </w:p>
        </w:tc>
        <w:tc>
          <w:tcPr>
            <w:tcW w:w="2370" w:type="pct"/>
          </w:tcPr>
          <w:p w:rsidR="00B85B5F" w:rsidRPr="00CA7640" w:rsidRDefault="00450F5A" w:rsidP="001441F7">
            <w:pPr>
              <w:rPr>
                <w:rFonts w:ascii="Times" w:hAnsi="Times"/>
                <w:sz w:val="18"/>
                <w:szCs w:val="18"/>
              </w:rPr>
            </w:pPr>
            <w:hyperlink r:id="rId94" w:history="1">
              <w:r w:rsidR="00B85B5F" w:rsidRPr="00CA7640">
                <w:rPr>
                  <w:rStyle w:val="Hypertextovprepojenie"/>
                  <w:rFonts w:ascii="Times" w:hAnsi="Times"/>
                  <w:sz w:val="18"/>
                  <w:szCs w:val="18"/>
                </w:rPr>
                <w:t>http://www.sustavapovolani.sk/karta_zamestnania-64372-31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Kreatívny producent</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450F5A" w:rsidP="001441F7">
            <w:pPr>
              <w:rPr>
                <w:rFonts w:ascii="Times" w:hAnsi="Times"/>
                <w:sz w:val="18"/>
                <w:szCs w:val="18"/>
              </w:rPr>
            </w:pPr>
            <w:hyperlink r:id="rId95" w:history="1">
              <w:r w:rsidR="00B85B5F" w:rsidRPr="00CA7640">
                <w:rPr>
                  <w:rStyle w:val="Hypertextovprepojenie"/>
                  <w:rFonts w:ascii="Times" w:hAnsi="Times"/>
                  <w:sz w:val="18"/>
                  <w:szCs w:val="18"/>
                </w:rPr>
                <w:t>http://www.sustavapovolani.sk/karta_zamestnania-64357-31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b/>
                <w:sz w:val="18"/>
                <w:szCs w:val="18"/>
              </w:rPr>
            </w:pPr>
            <w:r w:rsidRPr="00CA7640">
              <w:rPr>
                <w:rFonts w:ascii="Times" w:hAnsi="Times"/>
                <w:b/>
                <w:sz w:val="18"/>
                <w:szCs w:val="18"/>
              </w:rPr>
              <w:t xml:space="preserve">Kultúrno-osvetový pracovník </w:t>
            </w:r>
            <w:r w:rsidRPr="00CA7640">
              <w:rPr>
                <w:rFonts w:ascii="Times" w:hAnsi="Times"/>
                <w:sz w:val="18"/>
                <w:szCs w:val="18"/>
              </w:rPr>
              <w:t>(Manažér pre kultúrno-osvetovú činnosť</w:t>
            </w:r>
            <w:r w:rsidRPr="00CA7640">
              <w:rPr>
                <w:rFonts w:ascii="Times" w:hAnsi="Times"/>
                <w:sz w:val="18"/>
                <w:szCs w:val="18"/>
              </w:rPr>
              <w:br/>
              <w:t>Manažér pre občianske vzdelávanie a voľnočasové aktivity</w:t>
            </w:r>
            <w:r w:rsidRPr="00CA7640">
              <w:rPr>
                <w:rFonts w:ascii="Times" w:hAnsi="Times"/>
                <w:sz w:val="18"/>
                <w:szCs w:val="18"/>
              </w:rPr>
              <w:br/>
              <w:t>Manažér pre záujmovo-umeleckú činnosť</w:t>
            </w:r>
            <w:r w:rsidRPr="00CA7640">
              <w:rPr>
                <w:rFonts w:ascii="Times" w:hAnsi="Times"/>
                <w:sz w:val="18"/>
                <w:szCs w:val="18"/>
              </w:rPr>
              <w:br/>
              <w:t>Samostatný kultúrno-osvetový pracovník)</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450F5A" w:rsidP="001441F7">
            <w:pPr>
              <w:rPr>
                <w:rFonts w:ascii="Times" w:hAnsi="Times"/>
                <w:sz w:val="18"/>
                <w:szCs w:val="18"/>
              </w:rPr>
            </w:pPr>
            <w:hyperlink r:id="rId96" w:history="1">
              <w:r w:rsidR="00B85B5F" w:rsidRPr="00CA7640">
                <w:rPr>
                  <w:rStyle w:val="Hypertextovprepojenie"/>
                  <w:rFonts w:ascii="Times" w:hAnsi="Times"/>
                  <w:sz w:val="18"/>
                  <w:szCs w:val="18"/>
                </w:rPr>
                <w:t>http://www.sustavapovolani.sk/karta_zamestnania-495979-31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Kurátor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450F5A" w:rsidP="001441F7">
            <w:pPr>
              <w:rPr>
                <w:rFonts w:ascii="Times" w:hAnsi="Times"/>
                <w:sz w:val="18"/>
                <w:szCs w:val="18"/>
              </w:rPr>
            </w:pPr>
            <w:hyperlink r:id="rId97" w:anchor="sec-2-2" w:history="1">
              <w:r w:rsidR="00B85B5F" w:rsidRPr="00CA7640">
                <w:rPr>
                  <w:rStyle w:val="Hypertextovprepojenie"/>
                  <w:rFonts w:ascii="Times" w:hAnsi="Times"/>
                  <w:sz w:val="18"/>
                  <w:szCs w:val="18"/>
                </w:rPr>
                <w:t>http://www.sustavapovolani.sk/pracovna_oblast-31#sec-2-2</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Odborný pracovník pre oblasť nehmotného kultúrneho dedičstva (Odborný pracovník pre tradičnú ľudovú kultúru)</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450F5A" w:rsidP="001441F7">
            <w:pPr>
              <w:rPr>
                <w:rFonts w:ascii="Times" w:hAnsi="Times"/>
                <w:sz w:val="18"/>
                <w:szCs w:val="18"/>
              </w:rPr>
            </w:pPr>
            <w:hyperlink r:id="rId98" w:history="1">
              <w:r w:rsidR="00B85B5F" w:rsidRPr="00CA7640">
                <w:rPr>
                  <w:rStyle w:val="Hypertextovprepojenie"/>
                  <w:rFonts w:ascii="Times" w:hAnsi="Times"/>
                  <w:sz w:val="18"/>
                  <w:szCs w:val="18"/>
                </w:rPr>
                <w:t>http://www.sustavapovolani.sk/karta_zamestnania-496368-31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lastRenderedPageBreak/>
              <w:t>Pamiatkar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450F5A" w:rsidP="001441F7">
            <w:pPr>
              <w:rPr>
                <w:rFonts w:ascii="Times" w:hAnsi="Times"/>
                <w:sz w:val="18"/>
                <w:szCs w:val="18"/>
              </w:rPr>
            </w:pPr>
            <w:hyperlink r:id="rId99" w:history="1">
              <w:r w:rsidR="00B85B5F" w:rsidRPr="00CA7640">
                <w:rPr>
                  <w:rStyle w:val="Hypertextovprepojenie"/>
                  <w:rFonts w:ascii="Times" w:hAnsi="Times"/>
                  <w:sz w:val="18"/>
                  <w:szCs w:val="18"/>
                </w:rPr>
                <w:t>http://www.sustavapovolani.sk/karta_zamestnania-64307-31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b/>
                <w:sz w:val="18"/>
                <w:szCs w:val="18"/>
              </w:rPr>
              <w:t xml:space="preserve">Projektový špecialista </w:t>
            </w:r>
            <w:r w:rsidRPr="00CA7640">
              <w:rPr>
                <w:rFonts w:ascii="Times" w:hAnsi="Times"/>
                <w:sz w:val="18"/>
                <w:szCs w:val="18"/>
              </w:rPr>
              <w:t xml:space="preserve">(projektový manažér) Projektový manažér </w:t>
            </w:r>
          </w:p>
          <w:p w:rsidR="00B85B5F" w:rsidRPr="00CA7640" w:rsidRDefault="00B85B5F" w:rsidP="001441F7">
            <w:pPr>
              <w:rPr>
                <w:rFonts w:ascii="Times" w:hAnsi="Times"/>
                <w:sz w:val="18"/>
                <w:szCs w:val="18"/>
              </w:rPr>
            </w:pPr>
            <w:r w:rsidRPr="00CA7640">
              <w:rPr>
                <w:rFonts w:ascii="Times" w:hAnsi="Times"/>
                <w:sz w:val="18"/>
                <w:szCs w:val="18"/>
              </w:rPr>
              <w:t xml:space="preserve">Manažér projektov </w:t>
            </w:r>
          </w:p>
          <w:p w:rsidR="00B85B5F" w:rsidRPr="00CA7640" w:rsidRDefault="00B85B5F" w:rsidP="001441F7">
            <w:pPr>
              <w:rPr>
                <w:rFonts w:ascii="Times" w:hAnsi="Times"/>
                <w:b/>
                <w:sz w:val="18"/>
                <w:szCs w:val="18"/>
              </w:rPr>
            </w:pPr>
            <w:r w:rsidRPr="00CA7640">
              <w:rPr>
                <w:rFonts w:ascii="Times" w:hAnsi="Times"/>
                <w:sz w:val="18"/>
                <w:szCs w:val="18"/>
              </w:rPr>
              <w:t>Vedúci projektov Project Manager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450F5A" w:rsidP="001441F7">
            <w:pPr>
              <w:rPr>
                <w:rFonts w:ascii="Times" w:hAnsi="Times"/>
                <w:sz w:val="18"/>
                <w:szCs w:val="18"/>
              </w:rPr>
            </w:pPr>
            <w:hyperlink r:id="rId100" w:history="1">
              <w:r w:rsidR="00B85B5F" w:rsidRPr="00CA7640">
                <w:rPr>
                  <w:rStyle w:val="Hypertextovprepojenie"/>
                  <w:rFonts w:ascii="Times" w:hAnsi="Times"/>
                  <w:sz w:val="18"/>
                  <w:szCs w:val="18"/>
                </w:rPr>
                <w:t>http://www.sustavapovolani.sk/karta_zamestnania-5553-1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Reštaurátor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Úplné stredné odborné</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4</w:t>
            </w:r>
          </w:p>
        </w:tc>
        <w:tc>
          <w:tcPr>
            <w:tcW w:w="2370" w:type="pct"/>
          </w:tcPr>
          <w:p w:rsidR="00B85B5F" w:rsidRPr="00CA7640" w:rsidRDefault="00450F5A" w:rsidP="001441F7">
            <w:pPr>
              <w:rPr>
                <w:rFonts w:ascii="Times" w:hAnsi="Times"/>
                <w:sz w:val="18"/>
                <w:szCs w:val="18"/>
              </w:rPr>
            </w:pPr>
            <w:hyperlink r:id="rId101" w:history="1">
              <w:r w:rsidR="00B85B5F" w:rsidRPr="00CA7640">
                <w:rPr>
                  <w:rStyle w:val="Hypertextovprepojenie"/>
                  <w:rFonts w:ascii="Times" w:hAnsi="Times"/>
                  <w:sz w:val="18"/>
                  <w:szCs w:val="18"/>
                </w:rPr>
                <w:t>http://www.sustavapovolani.sk/karta_zamestnania-64371-31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Rozhlasový moderátor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450F5A" w:rsidP="001441F7">
            <w:pPr>
              <w:rPr>
                <w:rFonts w:ascii="Times" w:hAnsi="Times"/>
                <w:sz w:val="18"/>
                <w:szCs w:val="18"/>
              </w:rPr>
            </w:pPr>
            <w:hyperlink r:id="rId102" w:history="1">
              <w:r w:rsidR="00B85B5F" w:rsidRPr="00CA7640">
                <w:rPr>
                  <w:rStyle w:val="Hypertextovprepojenie"/>
                  <w:rFonts w:ascii="Times" w:hAnsi="Times"/>
                  <w:sz w:val="18"/>
                  <w:szCs w:val="18"/>
                </w:rPr>
                <w:t>http://www.sustavapovolani.sk/karta_zamestnania-64364-31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b/>
                <w:sz w:val="18"/>
                <w:szCs w:val="18"/>
              </w:rPr>
            </w:pPr>
            <w:r w:rsidRPr="00CA7640">
              <w:rPr>
                <w:rFonts w:ascii="Times" w:hAnsi="Times"/>
                <w:b/>
                <w:sz w:val="18"/>
                <w:szCs w:val="18"/>
              </w:rPr>
              <w:t xml:space="preserve">Správca databáz </w:t>
            </w:r>
            <w:r w:rsidRPr="00CA7640">
              <w:rPr>
                <w:rFonts w:ascii="Times" w:hAnsi="Times"/>
                <w:sz w:val="18"/>
                <w:szCs w:val="18"/>
              </w:rPr>
              <w:t>(Databázový administrátor)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450F5A" w:rsidP="001441F7">
            <w:pPr>
              <w:rPr>
                <w:rFonts w:ascii="Times" w:hAnsi="Times"/>
                <w:sz w:val="18"/>
                <w:szCs w:val="18"/>
              </w:rPr>
            </w:pPr>
            <w:hyperlink r:id="rId103" w:history="1">
              <w:r w:rsidR="00B85B5F" w:rsidRPr="00CA7640">
                <w:rPr>
                  <w:rStyle w:val="Hypertextovprepojenie"/>
                  <w:rFonts w:ascii="Times" w:hAnsi="Times"/>
                  <w:sz w:val="18"/>
                  <w:szCs w:val="18"/>
                </w:rPr>
                <w:t>http://www.sustavapovolani.sk/karta_zamestnania-17927-29</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Správca depozitára</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prvého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6</w:t>
            </w:r>
          </w:p>
        </w:tc>
        <w:tc>
          <w:tcPr>
            <w:tcW w:w="2370" w:type="pct"/>
          </w:tcPr>
          <w:p w:rsidR="00B85B5F" w:rsidRPr="00CA7640" w:rsidRDefault="00450F5A" w:rsidP="001441F7">
            <w:pPr>
              <w:rPr>
                <w:rFonts w:ascii="Times" w:hAnsi="Times"/>
                <w:sz w:val="18"/>
                <w:szCs w:val="18"/>
              </w:rPr>
            </w:pPr>
            <w:hyperlink r:id="rId104" w:history="1">
              <w:r w:rsidR="00B85B5F" w:rsidRPr="00CA7640">
                <w:rPr>
                  <w:rStyle w:val="Hypertextovprepojenie"/>
                  <w:rFonts w:ascii="Times" w:hAnsi="Times"/>
                  <w:sz w:val="18"/>
                  <w:szCs w:val="18"/>
                </w:rPr>
                <w:t>http://www.sustavapovolani.sk/karta_zamestnania-64374-31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Technik chemik</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Úplné stredné odborné vzdelanie</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4</w:t>
            </w:r>
          </w:p>
        </w:tc>
        <w:tc>
          <w:tcPr>
            <w:tcW w:w="2370" w:type="pct"/>
          </w:tcPr>
          <w:p w:rsidR="00B85B5F" w:rsidRPr="00CA7640" w:rsidRDefault="00450F5A" w:rsidP="001441F7">
            <w:pPr>
              <w:rPr>
                <w:rFonts w:ascii="Times" w:hAnsi="Times"/>
                <w:sz w:val="18"/>
                <w:szCs w:val="18"/>
              </w:rPr>
            </w:pPr>
            <w:hyperlink r:id="rId105" w:history="1">
              <w:r w:rsidR="00B85B5F" w:rsidRPr="00CA7640">
                <w:rPr>
                  <w:rStyle w:val="Hypertextovprepojenie"/>
                  <w:rFonts w:ascii="Times" w:hAnsi="Times"/>
                  <w:sz w:val="18"/>
                  <w:szCs w:val="18"/>
                </w:rPr>
                <w:t>http://www.sustavapovolani.sk/karta_zamestnania-496078-32</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Vydavateľský redaktor, editor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prvého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6</w:t>
            </w:r>
          </w:p>
        </w:tc>
        <w:tc>
          <w:tcPr>
            <w:tcW w:w="2370" w:type="pct"/>
          </w:tcPr>
          <w:p w:rsidR="00B85B5F" w:rsidRPr="00CA7640" w:rsidRDefault="00450F5A" w:rsidP="001441F7">
            <w:pPr>
              <w:rPr>
                <w:rFonts w:ascii="Times" w:hAnsi="Times"/>
                <w:sz w:val="18"/>
                <w:szCs w:val="18"/>
              </w:rPr>
            </w:pPr>
            <w:hyperlink r:id="rId106" w:history="1">
              <w:r w:rsidR="00B85B5F" w:rsidRPr="00CA7640">
                <w:rPr>
                  <w:rStyle w:val="Hypertextovprepojenie"/>
                  <w:rFonts w:ascii="Times" w:hAnsi="Times"/>
                  <w:sz w:val="18"/>
                  <w:szCs w:val="18"/>
                </w:rPr>
                <w:t>http://www.sustavapovolani.sk/karta_zamestnania-496128-31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bCs/>
                <w:sz w:val="18"/>
                <w:szCs w:val="18"/>
              </w:rPr>
            </w:pPr>
            <w:r w:rsidRPr="00CA7640">
              <w:rPr>
                <w:rFonts w:ascii="Times" w:hAnsi="Times"/>
                <w:sz w:val="18"/>
                <w:szCs w:val="18"/>
              </w:rPr>
              <w:t>Výskumník pamiatkového fondu</w:t>
            </w:r>
            <w:r w:rsidRPr="00CA7640">
              <w:rPr>
                <w:rFonts w:ascii="Times" w:hAnsi="Times"/>
                <w:bCs/>
                <w:sz w:val="18"/>
                <w:szCs w:val="18"/>
              </w:rPr>
              <w:t xml:space="preserve"> </w:t>
            </w:r>
          </w:p>
          <w:p w:rsidR="00B85B5F" w:rsidRPr="00CA7640" w:rsidRDefault="00B85B5F" w:rsidP="00295DBE">
            <w:pPr>
              <w:rPr>
                <w:rFonts w:ascii="Times" w:hAnsi="Times"/>
                <w:b/>
                <w:sz w:val="18"/>
                <w:szCs w:val="18"/>
              </w:rPr>
            </w:pP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450F5A" w:rsidP="001441F7">
            <w:pPr>
              <w:rPr>
                <w:rFonts w:ascii="Times" w:hAnsi="Times"/>
                <w:sz w:val="18"/>
                <w:szCs w:val="18"/>
              </w:rPr>
            </w:pPr>
            <w:hyperlink r:id="rId107" w:history="1">
              <w:r w:rsidR="00B85B5F" w:rsidRPr="00CA7640">
                <w:rPr>
                  <w:rStyle w:val="Hypertextovprepojenie"/>
                  <w:rFonts w:ascii="Times" w:hAnsi="Times"/>
                  <w:sz w:val="18"/>
                  <w:szCs w:val="18"/>
                </w:rPr>
                <w:t>http://www.sustavapovolani.sk/karta_zamestnania-496313-31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Výskumno-metodický pracovník v knihovníctve</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450F5A" w:rsidP="001441F7">
            <w:pPr>
              <w:rPr>
                <w:rFonts w:ascii="Times" w:hAnsi="Times"/>
                <w:sz w:val="18"/>
                <w:szCs w:val="18"/>
              </w:rPr>
            </w:pPr>
            <w:hyperlink r:id="rId108" w:history="1">
              <w:r w:rsidR="00B85B5F" w:rsidRPr="00CA7640">
                <w:rPr>
                  <w:rStyle w:val="Hypertextovprepojenie"/>
                  <w:rFonts w:ascii="Times" w:hAnsi="Times"/>
                  <w:sz w:val="18"/>
                  <w:szCs w:val="18"/>
                </w:rPr>
                <w:t>http://www.sustavapovolani.sk/karta_zamestnania-64311-31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b/>
                <w:sz w:val="18"/>
                <w:szCs w:val="18"/>
              </w:rPr>
            </w:pPr>
            <w:r w:rsidRPr="00CA7640">
              <w:rPr>
                <w:rFonts w:ascii="Times" w:hAnsi="Times"/>
                <w:b/>
                <w:sz w:val="18"/>
                <w:szCs w:val="18"/>
              </w:rPr>
              <w:t xml:space="preserve">Web dizajnér </w:t>
            </w:r>
            <w:r w:rsidRPr="00CA7640">
              <w:rPr>
                <w:rFonts w:ascii="Times" w:hAnsi="Times"/>
                <w:sz w:val="18"/>
                <w:szCs w:val="18"/>
              </w:rPr>
              <w:t>(Digital graphic designer</w:t>
            </w:r>
            <w:r w:rsidRPr="00CA7640">
              <w:rPr>
                <w:rFonts w:ascii="Times" w:hAnsi="Times"/>
                <w:sz w:val="18"/>
                <w:szCs w:val="18"/>
              </w:rPr>
              <w:br/>
              <w:t>Grafik</w:t>
            </w:r>
            <w:r w:rsidRPr="00CA7640">
              <w:rPr>
                <w:rFonts w:ascii="Times" w:hAnsi="Times"/>
                <w:sz w:val="18"/>
                <w:szCs w:val="18"/>
              </w:rPr>
              <w:br/>
              <w:t>Online dizajnér</w:t>
            </w:r>
            <w:r w:rsidRPr="00CA7640">
              <w:rPr>
                <w:rFonts w:ascii="Times" w:hAnsi="Times"/>
                <w:sz w:val="18"/>
                <w:szCs w:val="18"/>
              </w:rPr>
              <w:br/>
              <w:t>Web Developer)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450F5A" w:rsidP="001441F7">
            <w:pPr>
              <w:rPr>
                <w:rFonts w:ascii="Times" w:hAnsi="Times"/>
                <w:sz w:val="18"/>
                <w:szCs w:val="18"/>
              </w:rPr>
            </w:pPr>
            <w:hyperlink r:id="rId109" w:history="1">
              <w:r w:rsidR="00B85B5F" w:rsidRPr="00CA7640">
                <w:rPr>
                  <w:rStyle w:val="Hypertextovprepojenie"/>
                  <w:rFonts w:ascii="Times" w:hAnsi="Times"/>
                  <w:sz w:val="18"/>
                  <w:szCs w:val="18"/>
                </w:rPr>
                <w:t>http://www.sustavapovolani.sk/karta_zamestnania-40479-29</w:t>
              </w:r>
            </w:hyperlink>
          </w:p>
          <w:p w:rsidR="00B85B5F" w:rsidRPr="00CA7640" w:rsidRDefault="00B85B5F" w:rsidP="00295DBE">
            <w:pPr>
              <w:rPr>
                <w:rFonts w:ascii="Times" w:hAnsi="Times"/>
                <w:sz w:val="18"/>
                <w:szCs w:val="18"/>
              </w:rPr>
            </w:pPr>
          </w:p>
        </w:tc>
      </w:tr>
    </w:tbl>
    <w:p w:rsidR="002B63C4" w:rsidRPr="001441F7" w:rsidRDefault="002C4BD2" w:rsidP="00242503">
      <w:pPr>
        <w:pStyle w:val="Nadpis1"/>
      </w:pPr>
      <w:bookmarkStart w:id="137" w:name="_Toc10465833"/>
      <w:bookmarkStart w:id="138" w:name="_Toc18783885"/>
      <w:bookmarkStart w:id="139" w:name="_Toc22046656"/>
      <w:r w:rsidRPr="001441F7">
        <w:t>Informační a komunikační technologie v paměťových institucích</w:t>
      </w:r>
      <w:bookmarkStart w:id="140" w:name="_Toc10465834"/>
      <w:bookmarkEnd w:id="137"/>
      <w:bookmarkEnd w:id="138"/>
      <w:r w:rsidR="002636E5">
        <w:t xml:space="preserve">. </w:t>
      </w:r>
      <w:r w:rsidR="00CA7640">
        <w:t xml:space="preserve">OPAC. </w:t>
      </w:r>
      <w:r w:rsidR="001441F7" w:rsidRPr="001441F7">
        <w:t xml:space="preserve">On-line katalógy knihoven. </w:t>
      </w:r>
      <w:r w:rsidRPr="001441F7">
        <w:t>Automatizované knihovní systémy</w:t>
      </w:r>
      <w:bookmarkEnd w:id="139"/>
      <w:bookmarkEnd w:id="140"/>
      <w:r w:rsidR="001441F7" w:rsidRPr="001441F7">
        <w:t xml:space="preserve"> </w:t>
      </w:r>
    </w:p>
    <w:p w:rsidR="006857C7" w:rsidRPr="001441F7" w:rsidRDefault="006857C7" w:rsidP="00242503">
      <w:pPr>
        <w:pStyle w:val="Nadpis2"/>
      </w:pPr>
      <w:bookmarkStart w:id="141" w:name="_Toc10465835"/>
      <w:bookmarkStart w:id="142" w:name="_Toc22046657"/>
      <w:r w:rsidRPr="001441F7">
        <w:t>Rámcové vymedzenie cieľov knižničného informačného systému</w:t>
      </w:r>
      <w:bookmarkEnd w:id="141"/>
      <w:bookmarkEnd w:id="142"/>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Získavať, spracúvať, uchovávať a sprístupňovať </w:t>
      </w:r>
      <w:r w:rsidRPr="001441F7">
        <w:rPr>
          <w:rFonts w:ascii="Times" w:hAnsi="Times"/>
          <w:i/>
        </w:rPr>
        <w:t>informácie o všetkých druhoch dokumentov</w:t>
      </w:r>
      <w:r w:rsidRPr="001441F7">
        <w:rPr>
          <w:rFonts w:ascii="Times" w:hAnsi="Times"/>
        </w:rPr>
        <w:t xml:space="preserve"> a iných materiálov, ktoré sú predmetom profesionálnej činnosti knižníc, múzeí, galérií a iných inštitúcií,</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realizovať tvorbu, uchovávanie a sprístupňovanie </w:t>
      </w:r>
      <w:r w:rsidRPr="001441F7">
        <w:rPr>
          <w:rFonts w:ascii="Times" w:hAnsi="Times"/>
          <w:i/>
        </w:rPr>
        <w:t>digitálneho obsahu</w:t>
      </w:r>
      <w:r w:rsidRPr="001441F7">
        <w:rPr>
          <w:rFonts w:ascii="Times" w:hAnsi="Times"/>
        </w:rPr>
        <w:t xml:space="preserve"> v knižniciach;  stimulovať rozvoj a rozširovanie európskeho digitálneho obsahu v globálnych sieťach,  podporovať jazykovú rozmanitosť informačnej spoločnosti, podieľať sa na tvorbe európskej digitálnej  zbierky kľúčových databáz, </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realizovať základné funkcie </w:t>
      </w:r>
      <w:r w:rsidRPr="001441F7">
        <w:rPr>
          <w:rFonts w:ascii="Times" w:hAnsi="Times"/>
          <w:i/>
        </w:rPr>
        <w:t>digitálnej knižnice</w:t>
      </w:r>
      <w:r w:rsidRPr="001441F7">
        <w:rPr>
          <w:rFonts w:ascii="Times" w:hAnsi="Times"/>
        </w:rPr>
        <w:t xml:space="preserve"> Slovenska pre oblasť dokumentácie kultúrneho a vedeckého dedičstva Slovenskej republiky,  </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lastRenderedPageBreak/>
        <w:t xml:space="preserve">vytvárať </w:t>
      </w:r>
      <w:r w:rsidRPr="001441F7">
        <w:rPr>
          <w:rFonts w:ascii="Times" w:hAnsi="Times"/>
          <w:i/>
        </w:rPr>
        <w:t>otvorený informačný systém</w:t>
      </w:r>
      <w:r w:rsidRPr="001441F7">
        <w:rPr>
          <w:rFonts w:ascii="Times" w:hAnsi="Times"/>
        </w:rPr>
        <w:t xml:space="preserve"> knižníc SR s medzinárodnými väzbami,</w:t>
      </w:r>
    </w:p>
    <w:p w:rsidR="00CA7640" w:rsidRDefault="006857C7" w:rsidP="00C53545">
      <w:pPr>
        <w:pStyle w:val="Pta"/>
        <w:numPr>
          <w:ilvl w:val="0"/>
          <w:numId w:val="50"/>
        </w:numPr>
        <w:spacing w:before="120" w:after="120"/>
        <w:rPr>
          <w:rFonts w:ascii="Times" w:hAnsi="Times"/>
        </w:rPr>
      </w:pPr>
      <w:r w:rsidRPr="001441F7">
        <w:rPr>
          <w:rFonts w:ascii="Times" w:hAnsi="Times"/>
        </w:rPr>
        <w:t xml:space="preserve">vybudovať knižnično-informačné služby </w:t>
      </w:r>
      <w:r w:rsidRPr="001441F7">
        <w:rPr>
          <w:rFonts w:ascii="Times" w:hAnsi="Times"/>
          <w:i/>
        </w:rPr>
        <w:t>na báze moderných počítačových a telekomunikačných prostriedkov</w:t>
      </w:r>
      <w:r w:rsidRPr="001441F7">
        <w:rPr>
          <w:rFonts w:ascii="Times" w:hAnsi="Times"/>
        </w:rPr>
        <w:t>,</w:t>
      </w:r>
    </w:p>
    <w:p w:rsidR="00CA7640" w:rsidRDefault="006857C7" w:rsidP="00C53545">
      <w:pPr>
        <w:pStyle w:val="Pta"/>
        <w:numPr>
          <w:ilvl w:val="0"/>
          <w:numId w:val="50"/>
        </w:numPr>
        <w:spacing w:before="120" w:after="120"/>
        <w:rPr>
          <w:rFonts w:ascii="Times" w:hAnsi="Times"/>
        </w:rPr>
      </w:pPr>
      <w:r w:rsidRPr="00CA7640">
        <w:rPr>
          <w:rFonts w:ascii="Times" w:hAnsi="Times"/>
        </w:rPr>
        <w:t>dosiahnuť, aby sa knižnice ako informačné a vzdelávacie inštitúcie prostredníctvom svojich služieb aktívne podieľali na formujúcej sa znalostnej a digitálnej ekonomike,</w:t>
      </w:r>
    </w:p>
    <w:p w:rsidR="006857C7" w:rsidRPr="00CA7640" w:rsidRDefault="006857C7" w:rsidP="00C53545">
      <w:pPr>
        <w:pStyle w:val="Pta"/>
        <w:numPr>
          <w:ilvl w:val="0"/>
          <w:numId w:val="50"/>
        </w:numPr>
        <w:spacing w:before="120" w:after="120"/>
        <w:rPr>
          <w:rFonts w:ascii="Times" w:hAnsi="Times"/>
        </w:rPr>
      </w:pPr>
      <w:r w:rsidRPr="001441F7">
        <w:t>dosiahnuť, aby občania získavali v knižniciach a knižničných systémoch potrebné dokumenty, poznatky a informácie, ktoré im umožnia obstáť v konkurencii na pracovné miesta,</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digitalizáciou </w:t>
      </w:r>
      <w:r w:rsidRPr="001441F7">
        <w:rPr>
          <w:rFonts w:ascii="Times" w:hAnsi="Times"/>
          <w:i/>
        </w:rPr>
        <w:t>zabezpečiť fyzickú ochranu a sprístupňovanie historických knižničných dokumentov</w:t>
      </w:r>
      <w:r w:rsidRPr="001441F7">
        <w:rPr>
          <w:rFonts w:ascii="Times" w:hAnsi="Times"/>
        </w:rPr>
        <w:t>, historických fondov a ohrozených dokumentov, ktoré sú súčasťou kultúrneho dedičstva SR,</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zabezpečiť </w:t>
      </w:r>
      <w:r w:rsidRPr="001441F7">
        <w:rPr>
          <w:rFonts w:ascii="Times" w:hAnsi="Times"/>
          <w:i/>
        </w:rPr>
        <w:t>integrovaný prístup k zbierkam a materiálom</w:t>
      </w:r>
      <w:r w:rsidRPr="001441F7">
        <w:rPr>
          <w:rFonts w:ascii="Times" w:hAnsi="Times"/>
        </w:rPr>
        <w:t>, ktoré sa nachádzajú v knižniciach, múzeách a galériách najmä na  účely vzdelávania, samostatne a v spolupráci s európskymi partnermi pripravovať a realizovať projekty digitalizácie kultúrneho obsahu,</w:t>
      </w:r>
    </w:p>
    <w:p w:rsidR="006857C7" w:rsidRPr="001441F7" w:rsidRDefault="006857C7" w:rsidP="00C53545">
      <w:pPr>
        <w:pStyle w:val="Pta"/>
        <w:numPr>
          <w:ilvl w:val="0"/>
          <w:numId w:val="50"/>
        </w:numPr>
        <w:spacing w:before="120" w:after="120"/>
        <w:rPr>
          <w:rFonts w:ascii="Times" w:hAnsi="Times"/>
        </w:rPr>
      </w:pPr>
      <w:r w:rsidRPr="001441F7">
        <w:rPr>
          <w:rFonts w:ascii="Times" w:hAnsi="Times"/>
          <w:i/>
        </w:rPr>
        <w:t>znížiť viacnásobné náklady knižníc</w:t>
      </w:r>
      <w:r w:rsidRPr="001441F7">
        <w:rPr>
          <w:rFonts w:ascii="Times" w:hAnsi="Times"/>
        </w:rPr>
        <w:t xml:space="preserve"> na spracovanie a využívanie dokumentov v celoslovenskom meradle, zaviesť systém kooperatívnej katalogizácie a zlepšiť služby medziknižničnej výpožičnej služby s využitím súborného katalógu (súborných databáz) knižníc Slovenskej republiky, </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zabezpečiť </w:t>
      </w:r>
      <w:r w:rsidRPr="001441F7">
        <w:rPr>
          <w:rFonts w:ascii="Times" w:hAnsi="Times"/>
          <w:i/>
        </w:rPr>
        <w:t>permanentné vzdelávanie</w:t>
      </w:r>
      <w:r w:rsidRPr="001441F7">
        <w:rPr>
          <w:rFonts w:ascii="Times" w:hAnsi="Times"/>
        </w:rPr>
        <w:t xml:space="preserve"> a preškoľovanie knihovníkov v oblasti aplikácie štandardov v knižnično-informačných procesoch, nových informačných technológií a kvalifikovanej obsluhy a poradenstva pri využívaní informačných zdrojov prostredníctvom internetu,</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zvyšovať </w:t>
      </w:r>
      <w:r w:rsidRPr="001441F7">
        <w:rPr>
          <w:rFonts w:ascii="Times" w:hAnsi="Times"/>
          <w:i/>
        </w:rPr>
        <w:t>informačnú a komunikačnú gramotnosť</w:t>
      </w:r>
      <w:r w:rsidRPr="001441F7">
        <w:rPr>
          <w:rFonts w:ascii="Times" w:hAnsi="Times"/>
        </w:rPr>
        <w:t xml:space="preserve"> používateľov knižníc smerujúcu k celoživotnému využívaniu informačných zdrojov v profesijnom, spoločenskom i osobnom živote,</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zabezpečiť v knižniciach miesta pre </w:t>
      </w:r>
      <w:r w:rsidRPr="001441F7">
        <w:rPr>
          <w:rFonts w:ascii="Times" w:hAnsi="Times"/>
          <w:i/>
        </w:rPr>
        <w:t>verejný prístup občanov na internet</w:t>
      </w:r>
      <w:r w:rsidRPr="001441F7">
        <w:rPr>
          <w:rFonts w:ascii="Times" w:hAnsi="Times"/>
        </w:rPr>
        <w:t xml:space="preserve">, </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zabezpečiť sprístupnenie informácií z oblasti verejnej správy poskytovaných podľa zákona č. 211/2000 Z. z. o </w:t>
      </w:r>
      <w:r w:rsidRPr="001441F7">
        <w:rPr>
          <w:rFonts w:ascii="Times" w:hAnsi="Times"/>
          <w:i/>
        </w:rPr>
        <w:t>slobodnom prístupe k</w:t>
      </w:r>
      <w:r w:rsidR="00B57742" w:rsidRPr="001441F7">
        <w:rPr>
          <w:rFonts w:ascii="Times" w:hAnsi="Times"/>
          <w:i/>
        </w:rPr>
        <w:t> </w:t>
      </w:r>
      <w:r w:rsidRPr="001441F7">
        <w:rPr>
          <w:rFonts w:ascii="Times" w:hAnsi="Times"/>
          <w:i/>
        </w:rPr>
        <w:t>informáciám</w:t>
      </w:r>
    </w:p>
    <w:p w:rsidR="00F2050B" w:rsidRPr="001441F7" w:rsidRDefault="00F2050B" w:rsidP="00242503">
      <w:pPr>
        <w:pStyle w:val="Nadpis2"/>
      </w:pPr>
      <w:bookmarkStart w:id="143" w:name="_Toc10465836"/>
      <w:bookmarkStart w:id="144" w:name="_Toc22046658"/>
      <w:r w:rsidRPr="001441F7">
        <w:t xml:space="preserve">Používatelia </w:t>
      </w:r>
      <w:r w:rsidR="001441F7" w:rsidRPr="001441F7">
        <w:t>integrovaného knižničného systému</w:t>
      </w:r>
      <w:bookmarkEnd w:id="143"/>
      <w:bookmarkEnd w:id="144"/>
    </w:p>
    <w:p w:rsidR="00B57742" w:rsidRPr="001441F7" w:rsidRDefault="00F2050B" w:rsidP="003A2022">
      <w:pPr>
        <w:pStyle w:val="Normlsmedzerami"/>
      </w:pPr>
      <w:r w:rsidRPr="001441F7">
        <w:t xml:space="preserve">Národný knižničný systém </w:t>
      </w:r>
      <w:r w:rsidR="00B57742" w:rsidRPr="001441F7">
        <w:t xml:space="preserve">je projekt knižnično-informačného systému </w:t>
      </w:r>
      <w:r w:rsidRPr="001441F7">
        <w:t>krajiny daný informačnou politikou.</w:t>
      </w:r>
      <w:r w:rsidR="00B57742" w:rsidRPr="001441F7">
        <w:t xml:space="preserve"> </w:t>
      </w:r>
      <w:r w:rsidRPr="001441F7">
        <w:t>J</w:t>
      </w:r>
      <w:r w:rsidR="00B57742" w:rsidRPr="001441F7">
        <w:t xml:space="preserve">e súčasťou </w:t>
      </w:r>
      <w:r w:rsidR="00B57742" w:rsidRPr="001441F7">
        <w:rPr>
          <w:i/>
        </w:rPr>
        <w:t>štátneho informačného systému a</w:t>
      </w:r>
      <w:r w:rsidR="00B57742" w:rsidRPr="001441F7">
        <w:t xml:space="preserve"> zabezpečuje </w:t>
      </w:r>
      <w:r w:rsidR="00B57742" w:rsidRPr="001441F7">
        <w:rPr>
          <w:i/>
        </w:rPr>
        <w:t>verejné informačné služby</w:t>
      </w:r>
      <w:r w:rsidR="00B57742" w:rsidRPr="001441F7">
        <w:t xml:space="preserve"> prostredníctvom integrovaného </w:t>
      </w:r>
      <w:r w:rsidRPr="001441F7">
        <w:t xml:space="preserve">knižnično-informačného </w:t>
      </w:r>
      <w:r w:rsidR="00B57742" w:rsidRPr="001441F7">
        <w:t>softvéru systému</w:t>
      </w:r>
      <w:r w:rsidRPr="001441F7">
        <w:t>.</w:t>
      </w:r>
    </w:p>
    <w:p w:rsidR="00B57742" w:rsidRPr="001441F7" w:rsidRDefault="00B57742" w:rsidP="003A2022">
      <w:pPr>
        <w:pStyle w:val="Normlsmedzerami"/>
      </w:pPr>
      <w:r w:rsidRPr="001441F7">
        <w:t>Používateľmi informačného systému sú najmä:</w:t>
      </w:r>
    </w:p>
    <w:p w:rsidR="00B57742" w:rsidRPr="001441F7" w:rsidRDefault="00B57742" w:rsidP="00C53545">
      <w:pPr>
        <w:pStyle w:val="Odsekzoznamu"/>
        <w:numPr>
          <w:ilvl w:val="0"/>
          <w:numId w:val="53"/>
        </w:numPr>
      </w:pPr>
      <w:r w:rsidRPr="00852889">
        <w:rPr>
          <w:i/>
        </w:rPr>
        <w:t xml:space="preserve">všetky knižnice </w:t>
      </w:r>
      <w:r w:rsidRPr="001441F7">
        <w:t>knižničného systému v krajine pôsobiace v zmysle zákona o knižniciach,</w:t>
      </w:r>
    </w:p>
    <w:p w:rsidR="00B57742" w:rsidRPr="001441F7" w:rsidRDefault="00B57742" w:rsidP="00C53545">
      <w:pPr>
        <w:pStyle w:val="Odsekzoznamu"/>
        <w:numPr>
          <w:ilvl w:val="0"/>
          <w:numId w:val="53"/>
        </w:numPr>
      </w:pPr>
      <w:r w:rsidRPr="00852889">
        <w:rPr>
          <w:i/>
        </w:rPr>
        <w:t>knižnice knižničného systému Slovenskej republiky</w:t>
      </w:r>
      <w:r w:rsidRPr="001441F7">
        <w:t xml:space="preserve"> v zmysle zákona 183/2000 Z. z. o knižniciach, ktoré sú členskými knižnicami združenia a rozhodli sa používať spoločný integrovaný knižničný systém krajiny,,</w:t>
      </w:r>
    </w:p>
    <w:p w:rsidR="00B57742" w:rsidRPr="001441F7" w:rsidRDefault="00B57742" w:rsidP="00C53545">
      <w:pPr>
        <w:pStyle w:val="Odsekzoznamu"/>
        <w:numPr>
          <w:ilvl w:val="0"/>
          <w:numId w:val="53"/>
        </w:numPr>
      </w:pPr>
      <w:r w:rsidRPr="001441F7">
        <w:t xml:space="preserve">múzeá, archívy, galérie a iné kultúrne, informačné a vzdelávacie inštitúcie, ktoré sa pripoja k združeniu, </w:t>
      </w:r>
    </w:p>
    <w:p w:rsidR="00B57742" w:rsidRPr="001441F7" w:rsidRDefault="00B57742" w:rsidP="00C53545">
      <w:pPr>
        <w:pStyle w:val="Odsekzoznamu"/>
        <w:numPr>
          <w:ilvl w:val="0"/>
          <w:numId w:val="53"/>
        </w:numPr>
      </w:pPr>
      <w:r w:rsidRPr="001441F7">
        <w:lastRenderedPageBreak/>
        <w:t>používatelia a čitatelia, ktorí sú prihlásení v jednotlivých knižniciach knižničného systému v krajine,</w:t>
      </w:r>
    </w:p>
    <w:p w:rsidR="00B57742" w:rsidRPr="001441F7" w:rsidRDefault="00B57742" w:rsidP="00C53545">
      <w:pPr>
        <w:pStyle w:val="Odsekzoznamu"/>
        <w:numPr>
          <w:ilvl w:val="0"/>
          <w:numId w:val="53"/>
        </w:numPr>
      </w:pPr>
      <w:r w:rsidRPr="001441F7">
        <w:t>všetci občania krajiny,</w:t>
      </w:r>
    </w:p>
    <w:p w:rsidR="00B57742" w:rsidRPr="001441F7" w:rsidRDefault="00B57742" w:rsidP="00C53545">
      <w:pPr>
        <w:pStyle w:val="Odsekzoznamu"/>
        <w:numPr>
          <w:ilvl w:val="0"/>
          <w:numId w:val="53"/>
        </w:numPr>
      </w:pPr>
      <w:r w:rsidRPr="001441F7">
        <w:t>používatelia z ostatných krajín Európskej únie a zo zahraničia.</w:t>
      </w:r>
    </w:p>
    <w:p w:rsidR="002636E5" w:rsidRDefault="00B57742" w:rsidP="003A2022">
      <w:pPr>
        <w:pStyle w:val="Normlsmedzerami"/>
      </w:pPr>
      <w:r w:rsidRPr="001441F7">
        <w:t xml:space="preserve">Priame využívanie spoločného softvéru v krajine na informatizáciu bežných knižničných procesov je umožnené organizáciám podľa veľkosti a špecializácie fondov, najmä pre </w:t>
      </w:r>
      <w:r w:rsidRPr="001441F7">
        <w:rPr>
          <w:i/>
        </w:rPr>
        <w:t>vedecké knižnice, akademické knižnice, špeciálne knižnice, verejné regionálne (krajské) knižnice a verejné mestské knižnice, múzeá, galérie</w:t>
      </w:r>
      <w:r w:rsidRPr="001441F7">
        <w:t xml:space="preserve">. </w:t>
      </w:r>
    </w:p>
    <w:p w:rsidR="00B57742" w:rsidRPr="001441F7" w:rsidRDefault="00B57742" w:rsidP="003A2022">
      <w:pPr>
        <w:pStyle w:val="Normlsmedzerami"/>
      </w:pPr>
      <w:r w:rsidRPr="001441F7">
        <w:t>Pripojenie obecných knižníc sa posudzuje individuálne s prihliadnutím na efektívnosť a operatívnosť fungovania knižnice.</w:t>
      </w:r>
    </w:p>
    <w:p w:rsidR="00B57742" w:rsidRPr="001441F7" w:rsidRDefault="00B57742" w:rsidP="003A2022">
      <w:pPr>
        <w:pStyle w:val="Normlsmedzerami"/>
      </w:pPr>
      <w:r w:rsidRPr="001441F7">
        <w:t xml:space="preserve">Spoločný centralizovaný softvér (napr. Aleph, Virtua ai.) je určený pre knižnice v krajine v zmysle právnych predpisov a dohôd. Účasť knižníc na využívaní spoločného softvéru je určená právnymi predpismi. Členské knižnice majú rôznu hospodársko-právnu formu a rôznych zriaďovateľov, ktorí sa suverénne rozhodnú, či k projektu pristúpia alebo nie. Účasť na projekte je možná pre všetky knižnice financované z verejných zdrojov bez ohľadu na ich rezortnú príslušnosť. Spoločný softvér budú využívať všetky knižnice v zriaďovateľskej pôsobnosti ministerstva alebo iných zriadóvateľov. </w:t>
      </w:r>
    </w:p>
    <w:p w:rsidR="00B57742" w:rsidRPr="001441F7" w:rsidRDefault="00B57742" w:rsidP="003A2022">
      <w:pPr>
        <w:pStyle w:val="Normlsmedzerami"/>
      </w:pPr>
      <w:r w:rsidRPr="001441F7">
        <w:t xml:space="preserve">Vzťahy kooperácie medzi knižnicami používajúcimi spoločný softvér a knižnicami, ktoré používajú iný softvér sa budú riešiť individuálne na základe dvojstranných dohôd o spolupráci. </w:t>
      </w:r>
    </w:p>
    <w:p w:rsidR="00B57742" w:rsidRPr="001441F7" w:rsidRDefault="00B57742" w:rsidP="003A2022">
      <w:pPr>
        <w:pStyle w:val="Normlsmedzerami"/>
      </w:pPr>
      <w:r w:rsidRPr="001441F7">
        <w:t xml:space="preserve">Pre tzv. </w:t>
      </w:r>
      <w:r w:rsidRPr="001441F7">
        <w:rPr>
          <w:i/>
        </w:rPr>
        <w:t>malé knižnice</w:t>
      </w:r>
      <w:r w:rsidRPr="001441F7">
        <w:t>, najmä menšie obecné knižnice a špeciálne knižnice alebo menšie organizácie s fondom menším ako 10 000 jednotiek sa navrhujú riešenia, ktoré sú spravidla založené na používaní softvérov open-source</w:t>
      </w:r>
      <w:r w:rsidR="00146495" w:rsidRPr="001441F7">
        <w:t>.</w:t>
      </w:r>
    </w:p>
    <w:p w:rsidR="00F45845" w:rsidRPr="001441F7" w:rsidRDefault="00B57742" w:rsidP="003A2022">
      <w:pPr>
        <w:pStyle w:val="Normlsmedzerami"/>
      </w:pPr>
      <w:r w:rsidRPr="001441F7">
        <w:t>Na národnej úrovni je nevyhnutné z</w:t>
      </w:r>
      <w:r w:rsidR="006857C7" w:rsidRPr="001441F7">
        <w:t xml:space="preserve">ladiť kroky v oblasti informatizácie knižníc a využívania IKT s vývojom v Európe, najmä s iniciatívou </w:t>
      </w:r>
      <w:r w:rsidR="006857C7" w:rsidRPr="001441F7">
        <w:rPr>
          <w:i/>
          <w:iCs/>
        </w:rPr>
        <w:t>e</w:t>
      </w:r>
      <w:r w:rsidR="006857C7" w:rsidRPr="001441F7">
        <w:t xml:space="preserve">Europe, Cultivate, Digicult, Minerva, The European Library a i. </w:t>
      </w:r>
      <w:r w:rsidR="002C4BD2" w:rsidRPr="001441F7">
        <w:t xml:space="preserve"> </w:t>
      </w:r>
    </w:p>
    <w:p w:rsidR="004A4327" w:rsidRPr="001441F7" w:rsidRDefault="00146495" w:rsidP="00242503">
      <w:pPr>
        <w:pStyle w:val="Nadpis1"/>
      </w:pPr>
      <w:bookmarkStart w:id="145" w:name="_Toc10465837"/>
      <w:bookmarkStart w:id="146" w:name="_Toc18783886"/>
      <w:bookmarkStart w:id="147" w:name="_Toc22046659"/>
      <w:r w:rsidRPr="001441F7">
        <w:t xml:space="preserve">Rámcový funkčný model informačného systému </w:t>
      </w:r>
      <w:r w:rsidR="003A2022">
        <w:t>–</w:t>
      </w:r>
      <w:r w:rsidR="00F2050B" w:rsidRPr="001441F7">
        <w:t xml:space="preserve"> Bibliografia</w:t>
      </w:r>
      <w:bookmarkEnd w:id="145"/>
      <w:bookmarkEnd w:id="146"/>
      <w:r w:rsidR="003A2022">
        <w:t xml:space="preserve"> ako profesionálne jadro odboru</w:t>
      </w:r>
      <w:bookmarkEnd w:id="147"/>
    </w:p>
    <w:p w:rsidR="004A4327" w:rsidRPr="001441F7" w:rsidRDefault="00076535" w:rsidP="00242503">
      <w:pPr>
        <w:pStyle w:val="Nadpis2"/>
      </w:pPr>
      <w:bookmarkStart w:id="148" w:name="_Toc10465838"/>
      <w:bookmarkStart w:id="149" w:name="_Toc22046660"/>
      <w:bookmarkStart w:id="150" w:name="_Toc404785619"/>
      <w:r>
        <w:t>B</w:t>
      </w:r>
      <w:r w:rsidR="004A4327" w:rsidRPr="001441F7">
        <w:t>ibliografia ako profesionálny základ odbornej činnosti informačných inštitúcií</w:t>
      </w:r>
      <w:bookmarkEnd w:id="148"/>
      <w:bookmarkEnd w:id="149"/>
    </w:p>
    <w:p w:rsidR="004A4327" w:rsidRDefault="004A4327" w:rsidP="003A2022">
      <w:pPr>
        <w:pStyle w:val="Normlsmedzerami"/>
      </w:pPr>
      <w:r w:rsidRPr="001441F7">
        <w:t xml:space="preserve">Bibliografia patrí medzi najstaršie humanitné disciplíny. Sprevádza duchovno civilizačný rozvoj spoločnosti už druhé tisícročie. Vyvíja sa viac </w:t>
      </w:r>
      <w:r w:rsidRPr="001441F7">
        <w:rPr>
          <w:i/>
        </w:rPr>
        <w:t>evolučne</w:t>
      </w:r>
      <w:r w:rsidRPr="001441F7">
        <w:t xml:space="preserve"> ako </w:t>
      </w:r>
      <w:r w:rsidRPr="001441F7">
        <w:rPr>
          <w:i/>
        </w:rPr>
        <w:t>revolučne</w:t>
      </w:r>
      <w:r w:rsidRPr="001441F7">
        <w:t xml:space="preserve">. Prečo sme teda použili v názve práce spojenie </w:t>
      </w:r>
      <w:r w:rsidRPr="001441F7">
        <w:rPr>
          <w:i/>
        </w:rPr>
        <w:t>moderná</w:t>
      </w:r>
      <w:r w:rsidRPr="001441F7">
        <w:t xml:space="preserve"> bibliografia? Veď v každej dobe sa bibliografia prispôsobovala vonkajším podmienkam, premenám vo vedeckej a odbornej komunikácii,  vede, literatúre a knižnej kultúre. Rovnako na svojej ceste využívala aj vlastné poznatky a skúsenosti. Atribút </w:t>
      </w:r>
      <w:r w:rsidRPr="001441F7">
        <w:rPr>
          <w:i/>
        </w:rPr>
        <w:t>modernosti</w:t>
      </w:r>
      <w:r w:rsidRPr="001441F7">
        <w:t xml:space="preserve"> je v danom kontexte relatívny. </w:t>
      </w:r>
    </w:p>
    <w:p w:rsidR="00C46C10" w:rsidRPr="003A2022" w:rsidRDefault="00C46C10" w:rsidP="003A2022">
      <w:pPr>
        <w:pStyle w:val="Normlsmedzerami"/>
      </w:pPr>
      <w:r w:rsidRPr="001441F7">
        <w:t xml:space="preserve">Bibliografia je oblasť vedeckej a praktickej činnosti, ktorá je zameraná na komunikáciu bibliografických informácií o dokumentoch. Inými slovami, </w:t>
      </w:r>
      <w:r w:rsidRPr="001441F7">
        <w:rPr>
          <w:i/>
        </w:rPr>
        <w:t xml:space="preserve">bibliografia je veda o bibliografickej komunikácii. </w:t>
      </w:r>
      <w:r w:rsidR="003A2022" w:rsidRPr="003A2022">
        <w:t>Od začiatku 20. storočia</w:t>
      </w:r>
      <w:r w:rsidR="003A2022">
        <w:rPr>
          <w:i/>
        </w:rPr>
        <w:t xml:space="preserve"> </w:t>
      </w:r>
      <w:r w:rsidR="003A2022">
        <w:t xml:space="preserve">sa bibliografia vyvíjala spolu s dokumentáciou, preto považujeme pojmy </w:t>
      </w:r>
      <w:r w:rsidR="003A2022" w:rsidRPr="003A2022">
        <w:rPr>
          <w:i/>
        </w:rPr>
        <w:t>bibliografia</w:t>
      </w:r>
      <w:r w:rsidR="003A2022">
        <w:t xml:space="preserve"> a </w:t>
      </w:r>
      <w:r w:rsidR="003A2022" w:rsidRPr="003A2022">
        <w:rPr>
          <w:i/>
        </w:rPr>
        <w:t>dokumentácia</w:t>
      </w:r>
      <w:r w:rsidR="003A2022">
        <w:t xml:space="preserve"> za príbuzné do takej miery, že môže ísť o synonymá.</w:t>
      </w:r>
    </w:p>
    <w:p w:rsidR="003A2022" w:rsidRDefault="00C46C10" w:rsidP="003A2022">
      <w:pPr>
        <w:pStyle w:val="Normlsmedzerami"/>
        <w:rPr>
          <w:i/>
        </w:rPr>
      </w:pPr>
      <w:r w:rsidRPr="001441F7">
        <w:t xml:space="preserve">V medzinárodnej norme ISO sa bibliografia definuje s dôrazom na jej praktickú stránku ako (1) </w:t>
      </w:r>
      <w:r w:rsidRPr="001441F7">
        <w:rPr>
          <w:i/>
        </w:rPr>
        <w:t>technika identifikácie a popisu dokumentov a triedenie získaných popisov</w:t>
      </w:r>
      <w:r w:rsidRPr="001441F7">
        <w:t xml:space="preserve"> (ISO </w:t>
      </w:r>
      <w:r w:rsidRPr="001441F7">
        <w:lastRenderedPageBreak/>
        <w:t>5127/1:1983)</w:t>
      </w:r>
      <w:r w:rsidRPr="001441F7">
        <w:rPr>
          <w:rStyle w:val="Odkaznapoznmkupodiarou"/>
          <w:rFonts w:ascii="Times" w:hAnsi="Times"/>
        </w:rPr>
        <w:footnoteReference w:id="37"/>
      </w:r>
      <w:r w:rsidRPr="001441F7">
        <w:t xml:space="preserve">. </w:t>
      </w:r>
      <w:r w:rsidRPr="001441F7">
        <w:rPr>
          <w:i/>
        </w:rPr>
        <w:t xml:space="preserve"> </w:t>
      </w:r>
      <w:r w:rsidRPr="001441F7">
        <w:t xml:space="preserve">V anglickom výklade sa termín bibliografia definuje ako (2) </w:t>
      </w:r>
      <w:r w:rsidRPr="001441F7">
        <w:rPr>
          <w:i/>
        </w:rPr>
        <w:t>štúdium techník produkcie a šírenia kníh</w:t>
      </w:r>
      <w:r w:rsidRPr="001441F7">
        <w:t xml:space="preserve"> a je vlastne synonymom termínu </w:t>
      </w:r>
      <w:r w:rsidRPr="001441F7">
        <w:rPr>
          <w:i/>
        </w:rPr>
        <w:t xml:space="preserve">bibliológia </w:t>
      </w:r>
      <w:r w:rsidRPr="001441F7">
        <w:t>(veda o knihe) ISO 5127/1:1983)</w:t>
      </w:r>
      <w:r w:rsidRPr="001441F7">
        <w:rPr>
          <w:rStyle w:val="Odkaznapoznmkupodiarou"/>
          <w:rFonts w:ascii="Times" w:hAnsi="Times"/>
        </w:rPr>
        <w:footnoteReference w:id="38"/>
      </w:r>
      <w:r w:rsidRPr="001441F7">
        <w:t xml:space="preserve">. V ďalšej norme je definovaná bibliografia ako (3) </w:t>
      </w:r>
      <w:r w:rsidRPr="001441F7">
        <w:rPr>
          <w:i/>
        </w:rPr>
        <w:t xml:space="preserve">sekundárny dokument, ktorý predstavuje súpis špecificky usporiadaných záznamov a obsahuje údaje popisujúce dokument a umožňujúce jeho identifikáciu  </w:t>
      </w:r>
      <w:r w:rsidRPr="001441F7">
        <w:t>(ISO 5127/2:1983)</w:t>
      </w:r>
      <w:r w:rsidRPr="001441F7">
        <w:rPr>
          <w:rStyle w:val="Odkaznapoznmkupodiarou"/>
          <w:rFonts w:ascii="Times" w:hAnsi="Times"/>
        </w:rPr>
        <w:footnoteReference w:id="39"/>
      </w:r>
      <w:r w:rsidRPr="001441F7">
        <w:rPr>
          <w:i/>
        </w:rPr>
        <w:t xml:space="preserve">. </w:t>
      </w:r>
    </w:p>
    <w:p w:rsidR="00C46C10" w:rsidRPr="001441F7" w:rsidRDefault="00C46C10" w:rsidP="003A2022">
      <w:pPr>
        <w:pStyle w:val="Normlsmedzerami"/>
      </w:pPr>
      <w:r w:rsidRPr="001441F7">
        <w:t xml:space="preserve">Bibliografia v tomto zmysle existuje buď ako autonómny dokument (bibliografický súpis), prípadne ako príloha alebo časť dokumentu (skrytá bibliografia). Analogicky podľa zloženého slova </w:t>
      </w:r>
      <w:r w:rsidRPr="001441F7">
        <w:rPr>
          <w:i/>
        </w:rPr>
        <w:t>bibliografia</w:t>
      </w:r>
      <w:r w:rsidRPr="001441F7">
        <w:t xml:space="preserve"> je možné použiť príponu </w:t>
      </w:r>
      <w:r w:rsidRPr="001441F7">
        <w:rPr>
          <w:i/>
        </w:rPr>
        <w:t xml:space="preserve">grafia </w:t>
      </w:r>
      <w:r w:rsidRPr="001441F7">
        <w:t xml:space="preserve">na vytvorenie ďalších zložených termínov, ktoré označujú iné špecifické zbierky dokumentov: filmy - </w:t>
      </w:r>
      <w:r w:rsidRPr="001441F7">
        <w:rPr>
          <w:i/>
        </w:rPr>
        <w:t>filmografia</w:t>
      </w:r>
      <w:r w:rsidRPr="001441F7">
        <w:t xml:space="preserve">, disky (platne) - </w:t>
      </w:r>
      <w:r w:rsidRPr="001441F7">
        <w:rPr>
          <w:i/>
        </w:rPr>
        <w:t xml:space="preserve">diskografia </w:t>
      </w:r>
      <w:r w:rsidRPr="001441F7">
        <w:t xml:space="preserve">a pod. </w:t>
      </w:r>
    </w:p>
    <w:p w:rsidR="00C46C10" w:rsidRDefault="00C46C10" w:rsidP="00242503">
      <w:pPr>
        <w:pStyle w:val="Nadpis2"/>
      </w:pPr>
      <w:bookmarkStart w:id="151" w:name="_Toc10465839"/>
      <w:bookmarkStart w:id="152" w:name="_Toc22046661"/>
      <w:r>
        <w:t>Pojem bibliografia</w:t>
      </w:r>
      <w:bookmarkEnd w:id="151"/>
      <w:bookmarkEnd w:id="152"/>
    </w:p>
    <w:p w:rsidR="00C46C10" w:rsidRPr="001441F7" w:rsidRDefault="00C46C10" w:rsidP="001441F7">
      <w:r w:rsidRPr="001441F7">
        <w:t xml:space="preserve">Samotné slovo bibliografia je gréckeho pôvodu. Je zložené z dvoch gréckych slov </w:t>
      </w:r>
      <w:r w:rsidRPr="001441F7">
        <w:rPr>
          <w:i/>
        </w:rPr>
        <w:t xml:space="preserve">biblion </w:t>
      </w:r>
      <w:r w:rsidRPr="001441F7">
        <w:t>= kniha a</w:t>
      </w:r>
      <w:r w:rsidRPr="001441F7">
        <w:rPr>
          <w:i/>
        </w:rPr>
        <w:t xml:space="preserve"> graphein</w:t>
      </w:r>
      <w:r w:rsidRPr="001441F7">
        <w:t xml:space="preserve"> = písať. Pôvodne sa slovo bibliografia vzťahovalo na pisárske práce a prepisovanie kníh. Za bibliografov sa považovali v antickom Grécku tí, ktorí sa zaoberali ručným opisovaním kníh. Slovo bibliografia má pomerne široký rozsah a niekoľko významov. Etymologicky sa však viaže na slovo kniha a na určité činnosti spojené s knihou. Po zániku Rímskej ríše a s nástupom latinskej stredovekej kultúry bibliografia ako slovo gréckej proveniencie ustúpilo. V období humanizmu sa pôvodné používanie slova bibliografia v zmysle </w:t>
      </w:r>
      <w:r w:rsidRPr="001441F7">
        <w:rPr>
          <w:i/>
        </w:rPr>
        <w:t>písať knihu, opisovať</w:t>
      </w:r>
      <w:r w:rsidRPr="001441F7">
        <w:t xml:space="preserve"> </w:t>
      </w:r>
      <w:r w:rsidRPr="001441F7">
        <w:rPr>
          <w:i/>
        </w:rPr>
        <w:t xml:space="preserve">knihu </w:t>
      </w:r>
      <w:r w:rsidRPr="001441F7">
        <w:t xml:space="preserve">postupne zmenilo na </w:t>
      </w:r>
      <w:r w:rsidRPr="001441F7">
        <w:rPr>
          <w:i/>
        </w:rPr>
        <w:t xml:space="preserve">popisovať knihu </w:t>
      </w:r>
      <w:r w:rsidRPr="001441F7">
        <w:t>a nadobúdalo význam vzťahujúci sa na</w:t>
      </w:r>
      <w:r w:rsidRPr="001441F7">
        <w:rPr>
          <w:i/>
        </w:rPr>
        <w:t xml:space="preserve"> zoznam (súpis) kníh</w:t>
      </w:r>
      <w:r w:rsidRPr="001441F7">
        <w:t xml:space="preserve">. Ako prvý použil pomenovanie </w:t>
      </w:r>
      <w:r w:rsidRPr="001441F7">
        <w:rPr>
          <w:i/>
        </w:rPr>
        <w:t xml:space="preserve">bibliografia </w:t>
      </w:r>
      <w:r w:rsidRPr="001441F7">
        <w:t xml:space="preserve">vo význame </w:t>
      </w:r>
      <w:r w:rsidRPr="001441F7">
        <w:rPr>
          <w:i/>
        </w:rPr>
        <w:t xml:space="preserve">súpis kníh </w:t>
      </w:r>
      <w:r w:rsidRPr="001441F7">
        <w:t xml:space="preserve">v roku 1633 vo Francúzsku Gabriel Naudé, tajomník a knihovník kardinála Mazarina v názve diela </w:t>
      </w:r>
      <w:r w:rsidRPr="001441F7">
        <w:rPr>
          <w:i/>
        </w:rPr>
        <w:t xml:space="preserve">Bibliografia politica. </w:t>
      </w:r>
      <w:r w:rsidRPr="001441F7">
        <w:t>Od tých čias sa súpisy kníh pomenúvajú aj rozličnými  inými názvami: katalóg (catalogus), knižnica (bibliotheca), zoznam (repertorium), inventár (inventarium), register (index) (Malcl</w:t>
      </w:r>
      <w:r w:rsidRPr="001441F7">
        <w:rPr>
          <w:rFonts w:eastAsia="Arial Unicode MS"/>
        </w:rPr>
        <w:t>è</w:t>
      </w:r>
      <w:r w:rsidRPr="001441F7">
        <w:t xml:space="preserve">s, 1985). </w:t>
      </w:r>
      <w:r w:rsidRPr="001441F7">
        <w:rPr>
          <w:rStyle w:val="Odkaznapoznmkupodiarou"/>
          <w:rFonts w:ascii="Times" w:hAnsi="Times"/>
        </w:rPr>
        <w:footnoteReference w:id="40"/>
      </w:r>
    </w:p>
    <w:p w:rsidR="003A2022" w:rsidRDefault="003A2022" w:rsidP="00242503">
      <w:pPr>
        <w:pStyle w:val="Nadpis3"/>
      </w:pPr>
      <w:bookmarkStart w:id="153" w:name="_Toc22046662"/>
      <w:r>
        <w:t>Moderná bibliografia</w:t>
      </w:r>
      <w:bookmarkEnd w:id="153"/>
      <w:r>
        <w:t xml:space="preserve"> </w:t>
      </w:r>
    </w:p>
    <w:p w:rsidR="004A4327" w:rsidRPr="001441F7" w:rsidRDefault="004A4327" w:rsidP="001441F7">
      <w:r w:rsidRPr="001441F7">
        <w:t xml:space="preserve">Za </w:t>
      </w:r>
      <w:r w:rsidRPr="001441F7">
        <w:rPr>
          <w:i/>
        </w:rPr>
        <w:t>modernú bibliografiu</w:t>
      </w:r>
      <w:r w:rsidRPr="001441F7">
        <w:t xml:space="preserve"> považujeme bibliografiu, ktorá sa začala formovať v období národného obrodenia a v etape rozvoja industriálnej spoločnosti, najmä v 19. a 20. storočí, pričom termín bibliografia sa na Slovensku začal používať na rozhraní týchto storočí. </w:t>
      </w:r>
    </w:p>
    <w:p w:rsidR="002636E5" w:rsidRDefault="003A2022" w:rsidP="00242503">
      <w:pPr>
        <w:pStyle w:val="Nadpis3"/>
      </w:pPr>
      <w:bookmarkStart w:id="154" w:name="_Toc22046663"/>
      <w:r>
        <w:t>Postmoderná bibliografia</w:t>
      </w:r>
      <w:bookmarkEnd w:id="154"/>
    </w:p>
    <w:p w:rsidR="004A4327" w:rsidRPr="001441F7" w:rsidRDefault="004A4327" w:rsidP="001441F7">
      <w:r w:rsidRPr="001441F7">
        <w:rPr>
          <w:i/>
        </w:rPr>
        <w:t>Postmoderná bibliografia</w:t>
      </w:r>
      <w:r w:rsidRPr="001441F7">
        <w:t xml:space="preserve"> sa viaže na masívne uplatňovanie informačných a komunikačných technológií a počítačových sietí, najmä internetu najmä koncom 20. storočia. Postmoderná bibliografia existuje rovnocenne s podobnými prejavmi postmodernizmu vo filozofii, architektúre, umení, literatúre a v iných oblastiach. </w:t>
      </w:r>
    </w:p>
    <w:p w:rsidR="004A4327" w:rsidRPr="001441F7" w:rsidRDefault="00076535" w:rsidP="00242503">
      <w:pPr>
        <w:pStyle w:val="Nadpis2"/>
      </w:pPr>
      <w:bookmarkStart w:id="155" w:name="_Toc10465840"/>
      <w:bookmarkStart w:id="156" w:name="_Toc22046664"/>
      <w:r>
        <w:lastRenderedPageBreak/>
        <w:t>K</w:t>
      </w:r>
      <w:r w:rsidR="004A4327" w:rsidRPr="001441F7">
        <w:t>nihovníctvo a Digitálna bibliografia</w:t>
      </w:r>
      <w:bookmarkEnd w:id="155"/>
      <w:bookmarkEnd w:id="156"/>
      <w:r w:rsidR="004A4327" w:rsidRPr="001441F7">
        <w:t xml:space="preserve"> </w:t>
      </w:r>
    </w:p>
    <w:p w:rsidR="004A4327" w:rsidRPr="001441F7" w:rsidRDefault="004A4327" w:rsidP="001441F7">
      <w:r w:rsidRPr="001441F7">
        <w:rPr>
          <w:i/>
        </w:rPr>
        <w:t>Digitálna bibliografia</w:t>
      </w:r>
      <w:r w:rsidRPr="001441F7">
        <w:t xml:space="preserve"> je novou etapou vo vývoji bibliografie a komunikácii poznatkov v globálnom v </w:t>
      </w:r>
      <w:r w:rsidR="00034D67" w:rsidRPr="001441F7">
        <w:t xml:space="preserve">meradle a jej vznik sa spája s revolučne novými technologickými možnosťami v oblasti vzniku, uchovávania a sprístupňovania digitálnych dokumentov a digitálneho obsahu, najmä s možnosťami masovej robotizovanej digitalizácie rozsiahlych knižničných a archívnych zbierok, čo napríklad umožňuje digitalizáciu, archivovanie a sprístupnenie celého slovacikálneho písomného dedičstva </w:t>
      </w:r>
      <w:r w:rsidRPr="001441F7">
        <w:t xml:space="preserve">relatívne krátkom čase. </w:t>
      </w:r>
    </w:p>
    <w:p w:rsidR="002636E5" w:rsidRDefault="002636E5" w:rsidP="001441F7">
      <w:pPr>
        <w:rPr>
          <w:i/>
        </w:rPr>
      </w:pPr>
    </w:p>
    <w:p w:rsidR="004A4327" w:rsidRPr="001441F7" w:rsidRDefault="004A4327" w:rsidP="001441F7">
      <w:r w:rsidRPr="001441F7">
        <w:rPr>
          <w:i/>
        </w:rPr>
        <w:t>Digitálna bibliografia</w:t>
      </w:r>
      <w:r w:rsidRPr="001441F7">
        <w:t xml:space="preserve"> predstavuje pre knihovníctvo, bibliografiu a komunikáciu poznatkov novú výzvu. Úlohy bibliografie sa v digitálnom veku menia. Tradičný modernistický model bibliografie a bibliografického systému prechádza do novej vývojovej fázy. Zmeny v oblasti informačných dokumentových zdrojov spolu s masívnym rozvojom informačných technológií zásadne odrážajú v povahe bibliografickej práce a v celom knihovníctve. Nastupuje digitalizácia, digitálne knihovníctvo a v ňom digitálna bibliografia.</w:t>
      </w:r>
    </w:p>
    <w:p w:rsidR="002636E5" w:rsidRDefault="002636E5" w:rsidP="001441F7">
      <w:pPr>
        <w:rPr>
          <w:i/>
        </w:rPr>
      </w:pPr>
    </w:p>
    <w:p w:rsidR="004A4327" w:rsidRPr="001441F7" w:rsidRDefault="004A4327" w:rsidP="001441F7">
      <w:r w:rsidRPr="001441F7">
        <w:rPr>
          <w:i/>
        </w:rPr>
        <w:t>V digitálnej bibliografii</w:t>
      </w:r>
      <w:r w:rsidRPr="001441F7">
        <w:t xml:space="preserve"> na kvalitatívne novej úrovni dominuje opäť, ako pred tisíckami rokov, práca s celým dokumentom, s digitálnym obsahom a s dôrazom na </w:t>
      </w:r>
      <w:r w:rsidRPr="001441F7">
        <w:rPr>
          <w:i/>
        </w:rPr>
        <w:t>klasifikáciu, indexovanie a deskriptívne bibliografické metadáta</w:t>
      </w:r>
      <w:r w:rsidRPr="001441F7">
        <w:t xml:space="preserve">. S nástupom masovej digitalizácie sa bibliografia po stáročiach veľkým historickým oblúkom vracia k práci s primárnym dokumentom. </w:t>
      </w:r>
      <w:r w:rsidRPr="001441F7">
        <w:rPr>
          <w:i/>
        </w:rPr>
        <w:t>Substitučná funkc</w:t>
      </w:r>
      <w:r w:rsidRPr="001441F7">
        <w:t xml:space="preserve">ia bibliografie, ktorú niekoľko storočí reprezentoval záznam o dokumente sa stráca. V digitálnej bibliografii dominuje holistický princíp vo vzťahu k dokumentu a kvalitatívne nový systém práce s informáciami a poznatkami. Záznam už nezastupuje celý dokument, ako sme na to zvyknutí v katalógoch, bibliografiách a iných bibliografických textoch. Deskriptívne bibliografické metadáta sú </w:t>
      </w:r>
      <w:r w:rsidRPr="001441F7">
        <w:rPr>
          <w:i/>
        </w:rPr>
        <w:t>súčasťou</w:t>
      </w:r>
      <w:r w:rsidRPr="001441F7">
        <w:t xml:space="preserve"> digitálneho dokumentu, ktorý vstupuje do komunikácie poznatkov ako celok. </w:t>
      </w:r>
    </w:p>
    <w:p w:rsidR="004A4327" w:rsidRPr="001441F7" w:rsidRDefault="004A4327" w:rsidP="00242503">
      <w:pPr>
        <w:pStyle w:val="Nadpis3"/>
      </w:pPr>
      <w:bookmarkStart w:id="157" w:name="_Toc10465841"/>
      <w:bookmarkStart w:id="158" w:name="_Toc22046665"/>
      <w:r w:rsidRPr="001441F7">
        <w:t>Rewriting, description, digitisation</w:t>
      </w:r>
      <w:bookmarkEnd w:id="157"/>
      <w:bookmarkEnd w:id="158"/>
    </w:p>
    <w:p w:rsidR="004A4327" w:rsidRPr="001441F7" w:rsidRDefault="004A4327" w:rsidP="001441F7">
      <w:r w:rsidRPr="001441F7">
        <w:t xml:space="preserve">Historickú vývojovú líniu vidíme takto: </w:t>
      </w:r>
      <w:r w:rsidRPr="001441F7">
        <w:rPr>
          <w:i/>
        </w:rPr>
        <w:t>prepisovanie</w:t>
      </w:r>
      <w:r w:rsidRPr="001441F7">
        <w:t xml:space="preserve"> (rewriting) – </w:t>
      </w:r>
      <w:r w:rsidRPr="001441F7">
        <w:rPr>
          <w:i/>
        </w:rPr>
        <w:t>popis</w:t>
      </w:r>
      <w:r w:rsidRPr="001441F7">
        <w:t xml:space="preserve"> (description), </w:t>
      </w:r>
      <w:r w:rsidRPr="001441F7">
        <w:rPr>
          <w:i/>
        </w:rPr>
        <w:t>digitalizácia</w:t>
      </w:r>
      <w:r w:rsidRPr="001441F7">
        <w:t xml:space="preserve"> (digitisation). Predpokladáme, že digitalizácia je globálny trend, ktorý v sociálnej informatike, knihovníctve, bibliografii a sprístupňovaní poznatkov bude dominovať aj v nasledujúcich desaťročiach nového tisícročia.</w:t>
      </w:r>
    </w:p>
    <w:p w:rsidR="002636E5" w:rsidRDefault="002636E5" w:rsidP="001441F7"/>
    <w:p w:rsidR="002636E5" w:rsidRDefault="004A4327" w:rsidP="001441F7">
      <w:r w:rsidRPr="001441F7">
        <w:t xml:space="preserve">Bibliografia sa teda vracia po dvoch tisícročiach ku svojej archetypálnej podstate. Prešla od  </w:t>
      </w:r>
    </w:p>
    <w:p w:rsidR="004A4327" w:rsidRPr="001441F7" w:rsidRDefault="004A4327" w:rsidP="001441F7">
      <w:r w:rsidRPr="001441F7">
        <w:t xml:space="preserve">starovekého a stredovekého </w:t>
      </w:r>
      <w:r w:rsidRPr="001441F7">
        <w:rPr>
          <w:i/>
        </w:rPr>
        <w:t xml:space="preserve">prepisovania </w:t>
      </w:r>
      <w:r w:rsidRPr="001441F7">
        <w:t xml:space="preserve">dokumentov (rewriting) do 16. storočia, cez novoveké </w:t>
      </w:r>
      <w:r w:rsidRPr="001441F7">
        <w:rPr>
          <w:i/>
        </w:rPr>
        <w:t>popisovanie</w:t>
      </w:r>
      <w:r w:rsidRPr="001441F7">
        <w:t xml:space="preserve"> kníh  (description), ktoré teraz doznieva, po </w:t>
      </w:r>
      <w:r w:rsidRPr="001441F7">
        <w:rPr>
          <w:i/>
        </w:rPr>
        <w:t xml:space="preserve">digitalizáciu </w:t>
      </w:r>
      <w:r w:rsidRPr="001441F7">
        <w:t>(digitisation)</w:t>
      </w:r>
      <w:r w:rsidRPr="001441F7">
        <w:rPr>
          <w:i/>
        </w:rPr>
        <w:t xml:space="preserve"> od začiatku 21. storočia. </w:t>
      </w:r>
      <w:r w:rsidRPr="001441F7">
        <w:t xml:space="preserve">To, čo bolo v minulosti v bibliografii dominantné a známe ako </w:t>
      </w:r>
      <w:r w:rsidRPr="001441F7">
        <w:rPr>
          <w:i/>
        </w:rPr>
        <w:t>prepisovanie</w:t>
      </w:r>
      <w:r w:rsidRPr="001441F7">
        <w:t xml:space="preserve"> dokumentov, to je v súčasnosti pre bibliografiu digitalizácia ako kvalitatívne nová fáza vývoja jej formy a spoločenského dosahu. </w:t>
      </w:r>
    </w:p>
    <w:p w:rsidR="002636E5" w:rsidRDefault="002636E5" w:rsidP="001441F7"/>
    <w:p w:rsidR="004A4327" w:rsidRPr="001441F7" w:rsidRDefault="004A4327" w:rsidP="001441F7">
      <w:r w:rsidRPr="001441F7">
        <w:t xml:space="preserve">V digitálnom veku sa zásadne mení povaha bibliografie a bibliografickej práce. Rastú požiadavky na odbornú kompetenciu bibliografov. Vznikla potreba nanovo riešiť zložité teoretické, koncepčné, organizačné, metodologické a metodické otázky bibliografie, najmä v oblasti </w:t>
      </w:r>
      <w:r w:rsidRPr="001441F7">
        <w:rPr>
          <w:i/>
        </w:rPr>
        <w:t>národných bibliografických služieb, povinného výtlačku (zákonného deponátu), zvládnutia toku elektronických dokumentov, tvorby deskriptívnych metadát, klasifikácie a indexovania digitálneho obsahu, dlhodobej archivácie digitálneho obsahu, vyhľadávacích a navigačných bibliografických a informačných nástrojov, podpory využívania poznatkov prostredníctvom sprístupňovania digitálneho obsahu</w:t>
      </w:r>
      <w:r w:rsidRPr="001441F7">
        <w:t xml:space="preserve">.  </w:t>
      </w:r>
    </w:p>
    <w:p w:rsidR="004A4327" w:rsidRPr="001441F7" w:rsidRDefault="004A4327" w:rsidP="00242503">
      <w:pPr>
        <w:pStyle w:val="Nadpis3"/>
      </w:pPr>
      <w:bookmarkStart w:id="159" w:name="_Toc10465842"/>
      <w:bookmarkStart w:id="160" w:name="_Toc22046666"/>
      <w:r w:rsidRPr="001441F7">
        <w:lastRenderedPageBreak/>
        <w:t>Digitalizácia</w:t>
      </w:r>
      <w:r w:rsidR="00961FA7">
        <w:t xml:space="preserve"> ako nová etapa bibliografie a inovácia v knihovníctve</w:t>
      </w:r>
      <w:bookmarkEnd w:id="159"/>
      <w:bookmarkEnd w:id="160"/>
    </w:p>
    <w:p w:rsidR="004A4327" w:rsidRPr="001441F7" w:rsidRDefault="004A4327" w:rsidP="001441F7">
      <w:r w:rsidRPr="001441F7">
        <w:t>Digitalizácia je nová, revolučná metóda efektívneho a širokého demokratického sprístupnenia poznatkov a informácií občanom.  Digitalizácia znamená kvalitatívnu revolúciu v sociálnej informatike ako aj vo vedeckej a odbornej komunikácii informácií a poznatkov pričom zasahuje  do samotnej podstaty bibliografie, knižničnej a informačnej vedy a praxe. Cieľom digitalizácie sa stáva uchovávanie, sprístupňovanie a najmä využívanie digitálneho obsahu v oblasti ekonomiky, vedy, inovácií, vzdelania a kultúry.</w:t>
      </w:r>
    </w:p>
    <w:p w:rsidR="002636E5" w:rsidRDefault="002636E5" w:rsidP="001441F7"/>
    <w:p w:rsidR="004A4327" w:rsidRPr="001441F7" w:rsidRDefault="004A4327" w:rsidP="001441F7">
      <w:r w:rsidRPr="001441F7">
        <w:t>V</w:t>
      </w:r>
      <w:r w:rsidR="00076535">
        <w:t> </w:t>
      </w:r>
      <w:r w:rsidRPr="001441F7">
        <w:t>naš</w:t>
      </w:r>
      <w:r w:rsidR="00076535">
        <w:t>om prístupe</w:t>
      </w:r>
      <w:r w:rsidRPr="001441F7">
        <w:t xml:space="preserve"> nejde v žiadnom prípade o odmietanie bibliografie, ktorá existovala doteraz. Ak hovoríme o bibliografii </w:t>
      </w:r>
      <w:r w:rsidRPr="001441F7">
        <w:rPr>
          <w:i/>
        </w:rPr>
        <w:t>modernej</w:t>
      </w:r>
      <w:r w:rsidRPr="001441F7">
        <w:t xml:space="preserve">, máme na mysli významné a zásadné zmeny, ktoré sa uskutočňujú v dokumentácii, knihovníctve a v samotnej bibliografii, ako aj mimo nej, pričom bibliografia z týchto zmien a podnetov vyvodzuje pre seba vlastné závery, ktorých realizácia jej dáva znaky modernosti. </w:t>
      </w:r>
    </w:p>
    <w:p w:rsidR="002636E5" w:rsidRDefault="002636E5" w:rsidP="001441F7"/>
    <w:p w:rsidR="004A4327" w:rsidRPr="001441F7" w:rsidRDefault="004A4327" w:rsidP="001441F7">
      <w:r w:rsidRPr="001441F7">
        <w:t xml:space="preserve">Moderná bibliografia sa na sformovala v druhej polovici dvadsiateho storočia. Prínosom knihovníkov a bibliografov je komplexný a systémový prístup ku knihovníctvu a bibliografii. </w:t>
      </w:r>
    </w:p>
    <w:p w:rsidR="004A4327" w:rsidRPr="001441F7" w:rsidRDefault="004A4327" w:rsidP="001441F7">
      <w:r w:rsidRPr="001441F7">
        <w:t>Dosiahla sa solídna úroveň praktickej na národnej úrovni v Čechách a na Slovensku. V knižničnej a informačnej vede sa začal riešiť širší odborný a sociálny kontext úsilia o modernejšie knihovníctvo a bibliografiu.</w:t>
      </w:r>
    </w:p>
    <w:p w:rsidR="004A4327" w:rsidRPr="001441F7" w:rsidRDefault="004A4327" w:rsidP="00242503">
      <w:pPr>
        <w:pStyle w:val="Nadpis2"/>
      </w:pPr>
      <w:bookmarkStart w:id="161" w:name="_Toc10465843"/>
      <w:bookmarkStart w:id="162" w:name="_Toc22046667"/>
      <w:r w:rsidRPr="001441F7">
        <w:t xml:space="preserve">Bibliografia vo </w:t>
      </w:r>
      <w:r w:rsidR="00076535">
        <w:t>v</w:t>
      </w:r>
      <w:r w:rsidRPr="001441F7">
        <w:t>zdelávaní v LIS</w:t>
      </w:r>
      <w:bookmarkEnd w:id="161"/>
      <w:bookmarkEnd w:id="162"/>
    </w:p>
    <w:p w:rsidR="004A4327" w:rsidRPr="001441F7" w:rsidRDefault="004A4327" w:rsidP="001441F7">
      <w:r w:rsidRPr="001441F7">
        <w:t xml:space="preserve">Bibliografia sa stala predmetom stredoškolskej výuky a študijným predmetom bakalárskeho, magisterského a doktorandského vysokoškolského štúdia. Po viacročnom úsilí vznikol u nás študijný odbor knižničná a informačná veda. Ďalej, knihovníctvo sa najmä po roku 1989 komplexne transformuje. Bibliografický systém bol inštitucionálne napojený na štruktúru knižničného systému. Zdá sa nám preto vhodné načrtnúť problém postavenia bibliografie v novom národnom knižničnom systéme, o konštituovanie ktorého sa usilujeme. Dávnejšie nás znepokojuje, že oblasti knižničnej a informačnej vedy, ako prevažne humanitné disciplíny akoby stáli bokom od hlavného prúdu vedeckého, filozofického a kultúrneho myslenia. Prekonanie tohto stavu si vyžaduje prejsť k úvahám o vzťahu knihovníctva, bibliografie a postmodernizmu. </w:t>
      </w:r>
    </w:p>
    <w:p w:rsidR="002636E5" w:rsidRDefault="002636E5" w:rsidP="001441F7"/>
    <w:p w:rsidR="004A4327" w:rsidRPr="001441F7" w:rsidRDefault="004A4327" w:rsidP="001441F7">
      <w:r w:rsidRPr="001441F7">
        <w:t>Naša pôvodná koncepcia bibliografie, ktorú rozvíjame už viac rokov, je postavená na téze, že bibliografia ako jadro knihovníckej práce je oblasť vedeckej a praktickej činnosti, ktorá je zameraná na komunikáciu bibliografických informácií o dokumentoch, že</w:t>
      </w:r>
      <w:r w:rsidRPr="001441F7">
        <w:rPr>
          <w:i/>
        </w:rPr>
        <w:t xml:space="preserve"> </w:t>
      </w:r>
      <w:r w:rsidRPr="001441F7">
        <w:t>teda</w:t>
      </w:r>
      <w:r w:rsidRPr="001441F7">
        <w:rPr>
          <w:i/>
        </w:rPr>
        <w:t xml:space="preserve"> bibliografia je veda o bibliografickej komunikácii</w:t>
      </w:r>
      <w:r w:rsidRPr="001441F7">
        <w:t>. Moderná bibliografia v súčasnosti</w:t>
      </w:r>
    </w:p>
    <w:p w:rsidR="002636E5" w:rsidRDefault="002636E5" w:rsidP="001441F7"/>
    <w:p w:rsidR="004A4327" w:rsidRPr="001441F7" w:rsidRDefault="004A4327" w:rsidP="001441F7">
      <w:r w:rsidRPr="001441F7">
        <w:t xml:space="preserve">Pre súčasné knihovníctvo a </w:t>
      </w:r>
      <w:r w:rsidRPr="001441F7">
        <w:rPr>
          <w:i/>
        </w:rPr>
        <w:t>modernú bibliografiu</w:t>
      </w:r>
      <w:r w:rsidRPr="001441F7">
        <w:t xml:space="preserve"> je charakteristické, že </w:t>
      </w:r>
      <w:r w:rsidRPr="001441F7">
        <w:rPr>
          <w:i/>
        </w:rPr>
        <w:t>informatizačné tendencie</w:t>
      </w:r>
      <w:r w:rsidRPr="001441F7">
        <w:t xml:space="preserve"> a internet, ako aj globalizačné trendy v oblasti komunikácie informácií sa zásadným spôsobom dotýkajú všetkých </w:t>
      </w:r>
      <w:r w:rsidRPr="001441F7">
        <w:rPr>
          <w:i/>
        </w:rPr>
        <w:t>prvkov a zložiek bibliografickej komunikácie</w:t>
      </w:r>
      <w:r w:rsidRPr="001441F7">
        <w:t xml:space="preserve"> - </w:t>
      </w:r>
      <w:r w:rsidRPr="001441F7">
        <w:rPr>
          <w:i/>
        </w:rPr>
        <w:t>tvorby</w:t>
      </w:r>
      <w:r w:rsidRPr="001441F7">
        <w:t xml:space="preserve"> a </w:t>
      </w:r>
      <w:r w:rsidRPr="001441F7">
        <w:rPr>
          <w:i/>
        </w:rPr>
        <w:t>získavania</w:t>
      </w:r>
      <w:r w:rsidRPr="001441F7">
        <w:t xml:space="preserve"> dokumentov, ich </w:t>
      </w:r>
      <w:r w:rsidRPr="001441F7">
        <w:rPr>
          <w:i/>
        </w:rPr>
        <w:t>spracovania</w:t>
      </w:r>
      <w:r w:rsidRPr="001441F7">
        <w:t xml:space="preserve">, </w:t>
      </w:r>
      <w:r w:rsidRPr="001441F7">
        <w:rPr>
          <w:i/>
        </w:rPr>
        <w:t>uchovávania</w:t>
      </w:r>
      <w:r w:rsidRPr="001441F7">
        <w:t xml:space="preserve"> a </w:t>
      </w:r>
      <w:r w:rsidRPr="001441F7">
        <w:rPr>
          <w:i/>
        </w:rPr>
        <w:t>sprístupňovania</w:t>
      </w:r>
      <w:r w:rsidRPr="001441F7">
        <w:t xml:space="preserve"> </w:t>
      </w:r>
      <w:r w:rsidRPr="001441F7">
        <w:rPr>
          <w:i/>
        </w:rPr>
        <w:t>bibliografických</w:t>
      </w:r>
      <w:r w:rsidRPr="001441F7">
        <w:t xml:space="preserve"> počítačových záznamov. </w:t>
      </w:r>
    </w:p>
    <w:p w:rsidR="002636E5" w:rsidRDefault="002636E5" w:rsidP="001441F7"/>
    <w:p w:rsidR="004A4327" w:rsidRPr="001441F7" w:rsidRDefault="004A4327" w:rsidP="001441F7">
      <w:r w:rsidRPr="001441F7">
        <w:t xml:space="preserve">Je potrebné pochopiť, že základné metódy, štandardy, pravidlá v knižničnom a informačnom odbore sa týkajú bibliografie. Ide jednak o pravidlá, ktoré sa týkajú dokumentov pre informačné inštitúcie (RDA, AACR2, ISBD) a jednak štandardov a nástrojov, ktoré slúžia na zaznamenanie informácií o dokumentoch do digitálnej formy (MARC 21 a i.) </w:t>
      </w:r>
    </w:p>
    <w:p w:rsidR="002636E5" w:rsidRDefault="002636E5" w:rsidP="001441F7"/>
    <w:p w:rsidR="004A4327" w:rsidRPr="001441F7" w:rsidRDefault="004A4327" w:rsidP="001441F7">
      <w:r w:rsidRPr="001441F7">
        <w:lastRenderedPageBreak/>
        <w:t xml:space="preserve">V porovnaní s uplynulými desaťročiami došlo v nebývalej miere k prudkému </w:t>
      </w:r>
      <w:r w:rsidRPr="001441F7">
        <w:rPr>
          <w:i/>
        </w:rPr>
        <w:t>rozvoju v univerze dokumentov</w:t>
      </w:r>
      <w:r w:rsidRPr="001441F7">
        <w:t xml:space="preserve">. Predmetom bibliografie už nie sú len knihy a časopisy a tlačené texty. Univerzum dokumentov sa značne </w:t>
      </w:r>
      <w:r w:rsidRPr="001441F7">
        <w:rPr>
          <w:i/>
        </w:rPr>
        <w:t>diverzifikuje,</w:t>
      </w:r>
      <w:r w:rsidRPr="001441F7">
        <w:t xml:space="preserve"> pokiaľ ide o </w:t>
      </w:r>
      <w:r w:rsidRPr="001441F7">
        <w:rPr>
          <w:i/>
        </w:rPr>
        <w:t>druhy</w:t>
      </w:r>
      <w:r w:rsidRPr="001441F7">
        <w:t xml:space="preserve"> dokumentov a </w:t>
      </w:r>
      <w:r w:rsidRPr="001441F7">
        <w:rPr>
          <w:i/>
        </w:rPr>
        <w:t xml:space="preserve">nosiče </w:t>
      </w:r>
      <w:r w:rsidRPr="001441F7">
        <w:t xml:space="preserve">informácií. Moderná bibliografia, na túto skutočnosť reaguje rozvojom organizačných a metodických nástrojov. Ďalšie znaky modernej bibliografie sú spojené s jej </w:t>
      </w:r>
      <w:r w:rsidRPr="001441F7">
        <w:rPr>
          <w:i/>
        </w:rPr>
        <w:t>formou.</w:t>
      </w:r>
      <w:r w:rsidRPr="001441F7">
        <w:t xml:space="preserve"> </w:t>
      </w:r>
    </w:p>
    <w:p w:rsidR="002636E5" w:rsidRDefault="002636E5" w:rsidP="001441F7"/>
    <w:p w:rsidR="004A4327" w:rsidRPr="001441F7" w:rsidRDefault="004A4327" w:rsidP="001441F7">
      <w:r w:rsidRPr="001441F7">
        <w:t xml:space="preserve">Moderná bibliografia je postpapierová bibliografia. Štandardom sa stal počítačový bibliografický záznam. </w:t>
      </w:r>
    </w:p>
    <w:p w:rsidR="004A4327" w:rsidRPr="001441F7" w:rsidRDefault="004A4327" w:rsidP="001441F7">
      <w:r w:rsidRPr="001441F7">
        <w:t xml:space="preserve">Moderná bibliografia - to nie je už len činnosť zameraná na </w:t>
      </w:r>
      <w:r w:rsidRPr="001441F7">
        <w:rPr>
          <w:i/>
        </w:rPr>
        <w:t>formálny identifikačný popis</w:t>
      </w:r>
      <w:r w:rsidRPr="001441F7">
        <w:t xml:space="preserve"> dokumentu. Počítačové záznamy v štruktúre formátov MARC umožňujú </w:t>
      </w:r>
      <w:r w:rsidRPr="001441F7">
        <w:rPr>
          <w:i/>
        </w:rPr>
        <w:t>hĺbkové spracovanie dokumentov</w:t>
      </w:r>
      <w:r w:rsidRPr="001441F7">
        <w:t xml:space="preserve"> a umožňujú vykonávať veľmi </w:t>
      </w:r>
      <w:r w:rsidRPr="001441F7">
        <w:rPr>
          <w:i/>
        </w:rPr>
        <w:t>dôkladný bibliograficko-informačný prieskum</w:t>
      </w:r>
      <w:r w:rsidRPr="001441F7">
        <w:t xml:space="preserve">. </w:t>
      </w:r>
    </w:p>
    <w:p w:rsidR="002636E5" w:rsidRDefault="002636E5" w:rsidP="001441F7"/>
    <w:p w:rsidR="004A4327" w:rsidRPr="001441F7" w:rsidRDefault="004A4327" w:rsidP="001441F7">
      <w:r w:rsidRPr="001441F7">
        <w:t xml:space="preserve">Sofistikované softvéry umožňujú spájať bibliografický popis s úplnými textami dokumentov alebo s multimédiami, využívať súbory autorít, pracovať v integrovanom a používateľsky komfortnom prostredí, využívať nástroje Word Wide Webu a pod. Ďalším štandardným znakom modernej bibliografie je využívanie štruktúry formátov MARC v bibliografickom spracovaní, v tvorbe a využívaní heslárov (autorít) a prácu s vlastníckymi údajmi (holdingy).  </w:t>
      </w:r>
    </w:p>
    <w:p w:rsidR="002636E5" w:rsidRDefault="002636E5" w:rsidP="001441F7"/>
    <w:p w:rsidR="004A4327" w:rsidRPr="001441F7" w:rsidRDefault="004A4327" w:rsidP="001441F7">
      <w:r w:rsidRPr="001441F7">
        <w:t>Vo vzťahu k </w:t>
      </w:r>
      <w:r w:rsidRPr="001441F7">
        <w:rPr>
          <w:i/>
        </w:rPr>
        <w:t>bibliografickému textu</w:t>
      </w:r>
      <w:r w:rsidRPr="001441F7">
        <w:t xml:space="preserve"> a </w:t>
      </w:r>
      <w:r w:rsidRPr="001441F7">
        <w:rPr>
          <w:i/>
        </w:rPr>
        <w:t>textu dokumentu</w:t>
      </w:r>
      <w:r w:rsidRPr="001441F7">
        <w:t xml:space="preserve"> sa rozvíjajú dve hlavné konvergujúce tendencie: </w:t>
      </w:r>
      <w:r w:rsidRPr="001441F7">
        <w:rPr>
          <w:i/>
        </w:rPr>
        <w:t>štrukturálna a hypertextová</w:t>
      </w:r>
      <w:r w:rsidRPr="001441F7">
        <w:t xml:space="preserve">. Prvá - </w:t>
      </w:r>
      <w:r w:rsidRPr="001441F7">
        <w:rPr>
          <w:i/>
        </w:rPr>
        <w:t>štrukturálna</w:t>
      </w:r>
      <w:r w:rsidRPr="001441F7">
        <w:t xml:space="preserve"> - je evolučná, vnútrobibliografická. </w:t>
      </w:r>
    </w:p>
    <w:p w:rsidR="002636E5" w:rsidRDefault="002636E5" w:rsidP="001441F7"/>
    <w:p w:rsidR="004A4327" w:rsidRPr="001441F7" w:rsidRDefault="004A4327" w:rsidP="001441F7">
      <w:r w:rsidRPr="001441F7">
        <w:t xml:space="preserve">Jej dokladom je sústavne zdokonaľovaný systém formátu MARC, najmä formátu MARC 21. Druhá - </w:t>
      </w:r>
      <w:r w:rsidRPr="001441F7">
        <w:rPr>
          <w:i/>
        </w:rPr>
        <w:t>hypertextová</w:t>
      </w:r>
      <w:r w:rsidRPr="001441F7">
        <w:t xml:space="preserve"> - je mimobibliografickej proveniencie. Viaže sa na informačné technológie, počítačovú lingvistiku a elektronické publikovanie. Zdá sa, že pre modernú bibliografiu nie sú zatvorené dvere, ktoré vedú </w:t>
      </w:r>
      <w:r w:rsidRPr="001441F7">
        <w:rPr>
          <w:i/>
        </w:rPr>
        <w:t>od manažmentu záznamov</w:t>
      </w:r>
      <w:r w:rsidRPr="001441F7">
        <w:t xml:space="preserve"> o dokumentoch </w:t>
      </w:r>
      <w:r w:rsidRPr="001441F7">
        <w:rPr>
          <w:i/>
        </w:rPr>
        <w:t>k manažmentu údajov a znalostí</w:t>
      </w:r>
      <w:r w:rsidRPr="001441F7">
        <w:t xml:space="preserve">. </w:t>
      </w:r>
      <w:r w:rsidRPr="001441F7">
        <w:rPr>
          <w:i/>
        </w:rPr>
        <w:t>Profesia bibliografa</w:t>
      </w:r>
      <w:r w:rsidRPr="001441F7">
        <w:t xml:space="preserve"> si </w:t>
      </w:r>
      <w:r w:rsidRPr="001441F7">
        <w:rPr>
          <w:i/>
        </w:rPr>
        <w:t>vyžaduje zvládnutie informačnej technológie</w:t>
      </w:r>
      <w:r w:rsidRPr="001441F7">
        <w:t xml:space="preserve">. Produkovanie množstva čiastkových papierových bibliografických súborov sa stalo neefektívnym z ekonomického ako aj z informačného hľadiska. Počítačové bibliografické záznamy sa uchovávajú v moderných </w:t>
      </w:r>
      <w:r w:rsidRPr="001441F7">
        <w:rPr>
          <w:i/>
        </w:rPr>
        <w:t>databázových systémoch</w:t>
      </w:r>
      <w:r w:rsidRPr="001441F7">
        <w:t xml:space="preserve"> a sú dostupné cez globálne </w:t>
      </w:r>
      <w:r w:rsidRPr="001441F7">
        <w:rPr>
          <w:i/>
        </w:rPr>
        <w:t>počítačové siete</w:t>
      </w:r>
      <w:r w:rsidRPr="001441F7">
        <w:t xml:space="preserve"> (World Wide Web). Technologická infraštruktúra </w:t>
      </w:r>
      <w:r w:rsidRPr="001441F7">
        <w:rPr>
          <w:i/>
        </w:rPr>
        <w:t>Internetu a WWW</w:t>
      </w:r>
      <w:r w:rsidRPr="001441F7">
        <w:t xml:space="preserve"> otvára pre moderné bibliografické služby úplne nové horizonty. Dokonca sa zdá, že Internet je pre vývoj bibliografie natoľko významný, že bude možné hovoriť </w:t>
      </w:r>
      <w:r w:rsidRPr="001441F7">
        <w:rPr>
          <w:i/>
        </w:rPr>
        <w:t>o bibliografii pred Internetom</w:t>
      </w:r>
      <w:r w:rsidRPr="001441F7">
        <w:t xml:space="preserve"> </w:t>
      </w:r>
      <w:r w:rsidRPr="001441F7">
        <w:rPr>
          <w:i/>
        </w:rPr>
        <w:t>a o bibliografii s Internetom</w:t>
      </w:r>
      <w:r w:rsidRPr="001441F7">
        <w:t xml:space="preserve"> alebo o </w:t>
      </w:r>
      <w:r w:rsidRPr="001441F7">
        <w:rPr>
          <w:i/>
        </w:rPr>
        <w:t>digitálnej bibliografii</w:t>
      </w:r>
      <w:r w:rsidRPr="001441F7">
        <w:t>.  Rovnako sa to týka aj  verejne online prístupných katalógov knižníc (OPAC).</w:t>
      </w:r>
    </w:p>
    <w:p w:rsidR="002636E5" w:rsidRDefault="002636E5" w:rsidP="001441F7"/>
    <w:p w:rsidR="00BC0CB6" w:rsidRDefault="004A4327" w:rsidP="001441F7">
      <w:r w:rsidRPr="001441F7">
        <w:t xml:space="preserve">Knižničná a informačná veda vo svojich disciplínach, bibliografiu nevynímajúc, neprešla v niektorých krajinách, ako niektoré iné humanitné vedy, zreteľnou fázou vyčlenenia a interpretácie svojich vlastných špecifických štruktúr. Zostáva, na vlastnú škodu, na vonkajšej, javovej úrovni skúmania dokumentov, bez hľadania a teoretických analýz hĺbkových, semiotických a medzitextových vzťahov medzi </w:t>
      </w:r>
      <w:r w:rsidRPr="001441F7">
        <w:rPr>
          <w:i/>
        </w:rPr>
        <w:t>dokumentmi</w:t>
      </w:r>
      <w:r w:rsidRPr="001441F7">
        <w:t xml:space="preserve"> a </w:t>
      </w:r>
      <w:r w:rsidRPr="001441F7">
        <w:rPr>
          <w:i/>
        </w:rPr>
        <w:t>informatickými textami</w:t>
      </w:r>
      <w:r w:rsidRPr="001441F7">
        <w:t xml:space="preserve">, ktoré sa profesionálne produkujú v oblasti knihovníctva, bibliografie a dokumentácie. </w:t>
      </w:r>
    </w:p>
    <w:p w:rsidR="002636E5" w:rsidRDefault="002636E5" w:rsidP="001441F7"/>
    <w:p w:rsidR="00BC0CB6" w:rsidRDefault="004A4327" w:rsidP="001441F7">
      <w:r w:rsidRPr="001441F7">
        <w:t xml:space="preserve">Z toho vyplývajú aj určité metodologické ťažkosti definovania vlastného predmetu, špecifických faktov, koncepcií a metód a v konečnom dôsledku je potom nevyhnutné zdôrazňovať interdisciplinaritu a </w:t>
      </w:r>
      <w:r w:rsidRPr="001441F7">
        <w:rPr>
          <w:i/>
        </w:rPr>
        <w:t>vypožičiavanie</w:t>
      </w:r>
      <w:r w:rsidRPr="001441F7">
        <w:t xml:space="preserve"> si terminológie a argumentácie z iných odborov a disciplín (jazykoveda, sociológia, psychológia a pod.). </w:t>
      </w:r>
    </w:p>
    <w:p w:rsidR="002636E5" w:rsidRDefault="002636E5" w:rsidP="001441F7"/>
    <w:p w:rsidR="004A4327" w:rsidRPr="001441F7" w:rsidRDefault="004A4327" w:rsidP="001441F7">
      <w:r w:rsidRPr="001441F7">
        <w:lastRenderedPageBreak/>
        <w:t xml:space="preserve">V našej odbornej literatúre je na druhej strane dostatok dôkazov o tom, že naši odborníci z odboru knižničnej a informačnej vedy zaznamenávajú vývoj teoretického myslenia v iných krajinách. Spravidla však ide viac o </w:t>
      </w:r>
      <w:r w:rsidRPr="001441F7">
        <w:rPr>
          <w:i/>
        </w:rPr>
        <w:t>metateoretickú registráciu</w:t>
      </w:r>
      <w:r w:rsidRPr="001441F7">
        <w:t xml:space="preserve"> poznatkov, ku ktorým sa dospelo inde, než o konfrontáciu koncepcií, porovnávanie výsledkov vlastného výskumu a praktických skúseností s výsledkami a skúsenosťami iných. </w:t>
      </w:r>
    </w:p>
    <w:p w:rsidR="002636E5" w:rsidRDefault="002636E5" w:rsidP="001441F7"/>
    <w:p w:rsidR="004A4327" w:rsidRPr="001441F7" w:rsidRDefault="004A4327" w:rsidP="001441F7">
      <w:r w:rsidRPr="001441F7">
        <w:t xml:space="preserve">Pojem bibliografia sa v súčasnosti používa naďalej jednak vo význame </w:t>
      </w:r>
      <w:r w:rsidRPr="001441F7">
        <w:rPr>
          <w:i/>
        </w:rPr>
        <w:t>popis a súpis</w:t>
      </w:r>
      <w:r w:rsidRPr="001441F7">
        <w:t xml:space="preserve"> dokumentov a jednak ako pomenovanie </w:t>
      </w:r>
      <w:r w:rsidRPr="001441F7">
        <w:rPr>
          <w:i/>
        </w:rPr>
        <w:t>disciplíny</w:t>
      </w:r>
      <w:r w:rsidRPr="001441F7">
        <w:t xml:space="preserve">, ktorá je zameraná na bibliografickú komunikáciu a praktické riešenie problémov výmeny bibliografických údajov. </w:t>
      </w:r>
    </w:p>
    <w:p w:rsidR="004A4327" w:rsidRPr="001441F7" w:rsidRDefault="004A4327" w:rsidP="001441F7">
      <w:pPr>
        <w:rPr>
          <w:i/>
        </w:rPr>
      </w:pPr>
      <w:r w:rsidRPr="001441F7">
        <w:t xml:space="preserve">Vzhľadom na spojenie bibliografie s informačnými technológiami sa postupne mení chápanie bibliografie ako </w:t>
      </w:r>
      <w:r w:rsidRPr="001441F7">
        <w:rPr>
          <w:i/>
        </w:rPr>
        <w:t>popisu a súpisu</w:t>
      </w:r>
      <w:r w:rsidRPr="001441F7">
        <w:t>.</w:t>
      </w:r>
      <w:r w:rsidRPr="001441F7">
        <w:rPr>
          <w:i/>
        </w:rPr>
        <w:t xml:space="preserve"> Popis</w:t>
      </w:r>
      <w:r w:rsidRPr="001441F7">
        <w:t xml:space="preserve"> sa transformuje na pomerne sofistikovaný proces a produkt uplatnenia analýzy komplexnej štruktúry dokumentov, s využitím iných informačných zdrojov. </w:t>
      </w:r>
      <w:r w:rsidRPr="001441F7">
        <w:rPr>
          <w:i/>
        </w:rPr>
        <w:t>Súpis</w:t>
      </w:r>
      <w:r w:rsidRPr="001441F7">
        <w:t xml:space="preserve">, respektíve súpisové znaky bibliografického záznamu strácajú v elektronickej forme v databázach svoj niekdajší úzky význam vzhľadom na množinové, spravidla papierové, bibliografické súpisy a kartotéky. Paleta bibliografických údajov sa mimoriadne prehĺbila, precizovala jednak v zmysle časť-celok, jednak v zmysle diverzifikácie technik zaznamenania vzťahov diachronických a hierarchických, ako aj vzťahov medzi </w:t>
      </w:r>
      <w:r w:rsidRPr="001441F7">
        <w:rPr>
          <w:i/>
        </w:rPr>
        <w:t>univerzom dokumentov</w:t>
      </w:r>
      <w:r w:rsidRPr="001441F7">
        <w:t xml:space="preserve"> a </w:t>
      </w:r>
      <w:r w:rsidRPr="001441F7">
        <w:rPr>
          <w:i/>
        </w:rPr>
        <w:t>bibliografickým univerzom.</w:t>
      </w:r>
      <w:r w:rsidRPr="001441F7">
        <w:t xml:space="preserve">   </w:t>
      </w:r>
      <w:r w:rsidRPr="001441F7">
        <w:rPr>
          <w:i/>
        </w:rPr>
        <w:t xml:space="preserve"> </w:t>
      </w:r>
    </w:p>
    <w:p w:rsidR="002636E5" w:rsidRDefault="002636E5" w:rsidP="001441F7"/>
    <w:p w:rsidR="004A4327" w:rsidRPr="001441F7" w:rsidRDefault="004A4327" w:rsidP="001441F7">
      <w:r w:rsidRPr="001441F7">
        <w:t xml:space="preserve">V každom prípade patrí bibliografia medzi základné pojmy </w:t>
      </w:r>
      <w:r w:rsidRPr="001441F7">
        <w:rPr>
          <w:i/>
        </w:rPr>
        <w:t>knižničnej a informačnej vedy</w:t>
      </w:r>
      <w:r w:rsidRPr="001441F7">
        <w:t xml:space="preserve"> a </w:t>
      </w:r>
      <w:r w:rsidRPr="001441F7">
        <w:rPr>
          <w:i/>
        </w:rPr>
        <w:t>knižnej kultúry.</w:t>
      </w:r>
      <w:r w:rsidRPr="001441F7">
        <w:t xml:space="preserve"> Napriek značnému rozšíreniu sa však nepoužíva bezvýhradne a rovnako vo všetkých krajinách, čo súvisí s rôznymi  kultúrnymi a profesionálnymi tradíciami niektorých krajín. V anglo-saských krajinách sa napr. používa termín bibliografia „</w:t>
      </w:r>
      <w:r w:rsidRPr="001441F7">
        <w:rPr>
          <w:i/>
        </w:rPr>
        <w:t>bibliography</w:t>
      </w:r>
      <w:r w:rsidRPr="001441F7">
        <w:t xml:space="preserve">“ na označenie celej </w:t>
      </w:r>
      <w:r w:rsidRPr="001441F7">
        <w:rPr>
          <w:i/>
        </w:rPr>
        <w:t>knihovedy</w:t>
      </w:r>
      <w:r w:rsidRPr="001441F7">
        <w:t xml:space="preserve"> (Beaudiguez, 1989)</w:t>
      </w:r>
      <w:r w:rsidRPr="001441F7">
        <w:rPr>
          <w:rStyle w:val="Odkaznapoznmkupodiarou"/>
          <w:rFonts w:ascii="Times" w:hAnsi="Times"/>
        </w:rPr>
        <w:footnoteReference w:id="41"/>
      </w:r>
      <w:r w:rsidRPr="001441F7">
        <w:t xml:space="preserve">. </w:t>
      </w:r>
    </w:p>
    <w:p w:rsidR="002636E5" w:rsidRDefault="002636E5" w:rsidP="001441F7"/>
    <w:p w:rsidR="004A4327" w:rsidRPr="001441F7" w:rsidRDefault="004A4327" w:rsidP="001441F7">
      <w:r w:rsidRPr="001441F7">
        <w:t xml:space="preserve">V Encyklopédii Britannica z r. 1989 sa pojem bibliografia vysvetľuje ako </w:t>
      </w:r>
      <w:r w:rsidRPr="001441F7">
        <w:rPr>
          <w:i/>
        </w:rPr>
        <w:t>systematické štúdium a popis kníh</w:t>
      </w:r>
      <w:r w:rsidRPr="001441F7">
        <w:t xml:space="preserve"> (Bibliography, 1989, s. 195-196).</w:t>
      </w:r>
      <w:r w:rsidRPr="001441F7">
        <w:rPr>
          <w:rStyle w:val="Odkaznapoznmkupodiarou"/>
          <w:rFonts w:ascii="Times" w:hAnsi="Times"/>
        </w:rPr>
        <w:footnoteReference w:id="42"/>
      </w:r>
    </w:p>
    <w:p w:rsidR="004A4327" w:rsidRPr="001441F7" w:rsidRDefault="004A4327" w:rsidP="00242503">
      <w:pPr>
        <w:pStyle w:val="Nadpis3"/>
      </w:pPr>
      <w:bookmarkStart w:id="163" w:name="_Toc10465844"/>
      <w:bookmarkStart w:id="164" w:name="_Toc22046668"/>
      <w:r w:rsidRPr="001441F7">
        <w:t>Výklad pojmu bibliografia</w:t>
      </w:r>
      <w:bookmarkEnd w:id="163"/>
      <w:bookmarkEnd w:id="164"/>
    </w:p>
    <w:p w:rsidR="004A4327" w:rsidRPr="001441F7" w:rsidRDefault="00076535" w:rsidP="001441F7">
      <w:r>
        <w:t>T</w:t>
      </w:r>
      <w:r w:rsidR="004A4327" w:rsidRPr="001441F7">
        <w:t xml:space="preserve">ermín bibliografia </w:t>
      </w:r>
      <w:r>
        <w:t xml:space="preserve">sa </w:t>
      </w:r>
      <w:r w:rsidR="004A4327" w:rsidRPr="001441F7">
        <w:t>používa najmä v týchto troch významoch.</w:t>
      </w:r>
    </w:p>
    <w:p w:rsidR="004A4327" w:rsidRPr="001441F7" w:rsidRDefault="004A4327" w:rsidP="001441F7">
      <w:r w:rsidRPr="001441F7">
        <w:t xml:space="preserve">(1) Bibliografia ako veda, ktorá skúma zákonitosti bibliografickej komunikácie, bibliografickej praxe, vytvára systém poznatkov v disciplínach teórie bibliografie, dejín bibliografie a riadenia bibliografie. (2) Bibliografia ako činnosť, ktorá je zameraná na získavanie, spracovanie, uchovávanie a sprístupňovanie bibliografických informácií. (3) Bibliografia ako výsledok bibliografickej činnosti. Popri týchto troch základných významoch termínu bibliografia - bibliografická veda, bibliografická činnosť, bibliografická produkcia - niektorí autori uvádzajú aj ďalšie významy a spresňujúce výklady ďalších atribútov bibliografie. Napr. </w:t>
      </w:r>
      <w:r w:rsidRPr="001441F7">
        <w:rPr>
          <w:i/>
        </w:rPr>
        <w:t>tvoriť bibliografiu</w:t>
      </w:r>
      <w:r w:rsidRPr="001441F7">
        <w:t xml:space="preserve">, </w:t>
      </w:r>
      <w:r w:rsidRPr="001441F7">
        <w:rPr>
          <w:i/>
        </w:rPr>
        <w:t xml:space="preserve">používať bibliografiu, zaoberať sa bibliografiou </w:t>
      </w:r>
      <w:r w:rsidRPr="001441F7">
        <w:t>(Beaudiguez, 1989, s. 23)</w:t>
      </w:r>
      <w:r w:rsidRPr="001441F7">
        <w:rPr>
          <w:rStyle w:val="Odkaznapoznmkupodiarou"/>
          <w:rFonts w:ascii="Times" w:hAnsi="Times"/>
        </w:rPr>
        <w:footnoteReference w:id="43"/>
      </w:r>
      <w:r w:rsidRPr="001441F7">
        <w:t>.</w:t>
      </w:r>
    </w:p>
    <w:p w:rsidR="002636E5" w:rsidRDefault="002636E5" w:rsidP="001441F7"/>
    <w:p w:rsidR="002636E5" w:rsidRDefault="004A4327" w:rsidP="001441F7">
      <w:r w:rsidRPr="001441F7">
        <w:t xml:space="preserve">Bibliografia sa považuje za spoločenský jav, ktorého obsahom je komunikácia </w:t>
      </w:r>
    </w:p>
    <w:p w:rsidR="004A4327" w:rsidRPr="001441F7" w:rsidRDefault="004A4327" w:rsidP="001441F7">
      <w:r w:rsidRPr="001441F7">
        <w:t xml:space="preserve">bibliografických infomácií. Pojmom </w:t>
      </w:r>
      <w:r w:rsidRPr="001441F7">
        <w:rPr>
          <w:i/>
        </w:rPr>
        <w:t>bibliografická informácia</w:t>
      </w:r>
      <w:r w:rsidRPr="001441F7">
        <w:t xml:space="preserve"> sa rozumejú </w:t>
      </w:r>
      <w:r w:rsidRPr="001441F7">
        <w:rPr>
          <w:i/>
        </w:rPr>
        <w:t>bibliografické údaje</w:t>
      </w:r>
      <w:r w:rsidRPr="001441F7">
        <w:t xml:space="preserve">, ktoré charakterizujú bibliografickú jednotku, dokument, napríklad knihu, seriálovú publikáciu, hudobninu, film, počítačový súbor, audiovizuálny dokument, článok, kompaktný disk a pod. </w:t>
      </w:r>
    </w:p>
    <w:p w:rsidR="004A4327" w:rsidRPr="001441F7" w:rsidRDefault="004A4327" w:rsidP="00242503">
      <w:pPr>
        <w:pStyle w:val="Nadpis4"/>
      </w:pPr>
      <w:r w:rsidRPr="001441F7">
        <w:t>Bibliografické informácie</w:t>
      </w:r>
    </w:p>
    <w:p w:rsidR="004A4327" w:rsidRPr="001441F7" w:rsidRDefault="004A4327" w:rsidP="001441F7">
      <w:r w:rsidRPr="001441F7">
        <w:rPr>
          <w:i/>
        </w:rPr>
        <w:t>Bibliografické informácie</w:t>
      </w:r>
      <w:r w:rsidRPr="001441F7">
        <w:t xml:space="preserve">, čiže </w:t>
      </w:r>
      <w:r w:rsidRPr="001441F7">
        <w:rPr>
          <w:i/>
        </w:rPr>
        <w:t>bibliografické údaje</w:t>
      </w:r>
      <w:r w:rsidRPr="001441F7">
        <w:t xml:space="preserve"> o dokumentoch sú usporiadané podľa určitých štandardov a noriem v </w:t>
      </w:r>
      <w:r w:rsidRPr="001441F7">
        <w:rPr>
          <w:i/>
        </w:rPr>
        <w:t>bibliografických záznamoch</w:t>
      </w:r>
      <w:r w:rsidRPr="001441F7">
        <w:t xml:space="preserve">, ktoré sú zaradené vo väčších celkoch, napríklad v </w:t>
      </w:r>
      <w:r w:rsidRPr="001441F7">
        <w:rPr>
          <w:i/>
        </w:rPr>
        <w:t>bibliografických súpisoch</w:t>
      </w:r>
      <w:r w:rsidRPr="001441F7">
        <w:t xml:space="preserve"> (ako je napríklad národná bibliografia, špeciálna bibliografia a pod.). Bibliografické </w:t>
      </w:r>
      <w:r w:rsidRPr="001441F7">
        <w:rPr>
          <w:i/>
        </w:rPr>
        <w:t>záznamy</w:t>
      </w:r>
      <w:r w:rsidRPr="001441F7">
        <w:t xml:space="preserve"> sú usporiadané do </w:t>
      </w:r>
      <w:r w:rsidRPr="001441F7">
        <w:rPr>
          <w:i/>
        </w:rPr>
        <w:t>súborov</w:t>
      </w:r>
      <w:r w:rsidRPr="001441F7">
        <w:t xml:space="preserve"> buď v tradičnej, papierovej forme, alebo v digitalizovanej forme v </w:t>
      </w:r>
      <w:r w:rsidRPr="001441F7">
        <w:rPr>
          <w:i/>
        </w:rPr>
        <w:t>počítačových súboroch</w:t>
      </w:r>
      <w:r w:rsidRPr="001441F7">
        <w:t xml:space="preserve"> a v bibliografických </w:t>
      </w:r>
      <w:r w:rsidRPr="001441F7">
        <w:rPr>
          <w:i/>
        </w:rPr>
        <w:t>bázach údajov</w:t>
      </w:r>
      <w:r w:rsidRPr="001441F7">
        <w:t xml:space="preserve">. Jadro všetkých bibliografických záznamov, ktoré sa vyskytujú v rozličných oblastiach komunikácie informácií o dokumentoch ako je knihovníctvo, knižný obchod a vedecké informácie  tvorí </w:t>
      </w:r>
      <w:r w:rsidRPr="001441F7">
        <w:rPr>
          <w:i/>
        </w:rPr>
        <w:t>bibliografický popis</w:t>
      </w:r>
      <w:r w:rsidRPr="001441F7">
        <w:t xml:space="preserve"> ako objektívna časť </w:t>
      </w:r>
      <w:r w:rsidRPr="001441F7">
        <w:rPr>
          <w:i/>
        </w:rPr>
        <w:t>bibliografického záznamu</w:t>
      </w:r>
      <w:r w:rsidRPr="001441F7">
        <w:t xml:space="preserve">. </w:t>
      </w:r>
    </w:p>
    <w:p w:rsidR="002636E5" w:rsidRDefault="002636E5" w:rsidP="001441F7"/>
    <w:p w:rsidR="004A4327" w:rsidRPr="001441F7" w:rsidRDefault="004A4327" w:rsidP="001441F7">
      <w:r w:rsidRPr="001441F7">
        <w:t>Predmetom bibliografie ako</w:t>
      </w:r>
      <w:r w:rsidRPr="001441F7">
        <w:rPr>
          <w:i/>
        </w:rPr>
        <w:t xml:space="preserve"> vedeckej disciplíny</w:t>
      </w:r>
      <w:r w:rsidRPr="001441F7">
        <w:t xml:space="preserve"> je komplex problémov </w:t>
      </w:r>
      <w:r w:rsidRPr="001441F7">
        <w:rPr>
          <w:i/>
        </w:rPr>
        <w:t>bibliografickej komunikácie</w:t>
      </w:r>
      <w:r w:rsidRPr="001441F7">
        <w:t xml:space="preserve"> v kontexte knižničnej a informačnej vedy. Teoretické zložky bibliografie sú najmä: </w:t>
      </w:r>
      <w:r w:rsidRPr="001441F7">
        <w:rPr>
          <w:i/>
        </w:rPr>
        <w:t xml:space="preserve">teória bibliografickej komunikácie, bibliografická analýza a syntéza, bibliografické jazyky,  teória kondenzačnej deskripcie, teória spracovania dokumentov, bibliografické služby,  bibliografický prieskum, bibliografické systémy, bibliografický manažment a marketing. </w:t>
      </w:r>
      <w:r w:rsidRPr="001441F7">
        <w:t>Moderná bibliografia sa realizuje a skúma v kontexte rozvoja informačnej a komunikačnej technológie.</w:t>
      </w:r>
    </w:p>
    <w:p w:rsidR="004A4327" w:rsidRPr="001441F7" w:rsidRDefault="004A4327" w:rsidP="00242503">
      <w:pPr>
        <w:pStyle w:val="Nadpis4"/>
      </w:pPr>
      <w:r w:rsidRPr="001441F7">
        <w:t>Bibliografia ako veda a činnosť</w:t>
      </w:r>
    </w:p>
    <w:p w:rsidR="004A4327" w:rsidRPr="001441F7" w:rsidRDefault="004A4327" w:rsidP="001441F7">
      <w:r w:rsidRPr="001441F7">
        <w:t xml:space="preserve">Bibliografia ako veda a </w:t>
      </w:r>
      <w:r w:rsidRPr="001441F7">
        <w:rPr>
          <w:i/>
        </w:rPr>
        <w:t xml:space="preserve">činnosť </w:t>
      </w:r>
      <w:r w:rsidRPr="001441F7">
        <w:t>sa spoločensky a profesionálne realizuje jedine v bibliografickej komunikácii, v procese tvorby uchovávania a výmeny bibliografických informácií, a to hlavne prostredníctvom bibliografickej produkcie, ktorá je výsledkom viac alebo menej tvorivej činnosti bibliografa.</w:t>
      </w:r>
    </w:p>
    <w:p w:rsidR="004A4327" w:rsidRPr="001441F7" w:rsidRDefault="004A4327" w:rsidP="00242503">
      <w:pPr>
        <w:pStyle w:val="Nadpis4"/>
      </w:pPr>
      <w:r w:rsidRPr="001441F7">
        <w:t>Bibliografia ako produkt</w:t>
      </w:r>
    </w:p>
    <w:p w:rsidR="004A4327" w:rsidRPr="001441F7" w:rsidRDefault="004A4327" w:rsidP="001441F7">
      <w:r w:rsidRPr="001441F7">
        <w:t xml:space="preserve">Bibliografia ako </w:t>
      </w:r>
      <w:r w:rsidRPr="001441F7">
        <w:rPr>
          <w:i/>
        </w:rPr>
        <w:t>produkt</w:t>
      </w:r>
      <w:r w:rsidRPr="001441F7">
        <w:t xml:space="preserve"> predstavuje výsledok bibliografickej činnosti. Samotné produkty bibliografickej činnosti sú v praxi rozličné druhy a typy bibliografických diel, bibliografických súpisov, zoznamov a báz údajov v elektronickej forme.</w:t>
      </w:r>
    </w:p>
    <w:p w:rsidR="004A4327" w:rsidRPr="001441F7" w:rsidRDefault="004A4327" w:rsidP="00242503">
      <w:pPr>
        <w:pStyle w:val="Nadpis4"/>
      </w:pPr>
      <w:r w:rsidRPr="001441F7">
        <w:t>Bibliografia ako disciplína knižničnej a informačnej vedy</w:t>
      </w:r>
    </w:p>
    <w:p w:rsidR="004A4327" w:rsidRPr="001441F7" w:rsidRDefault="004A4327" w:rsidP="001441F7">
      <w:pPr>
        <w:rPr>
          <w:i/>
        </w:rPr>
      </w:pPr>
      <w:r w:rsidRPr="001441F7">
        <w:t xml:space="preserve">Bibliografia ako </w:t>
      </w:r>
      <w:r w:rsidRPr="001441F7">
        <w:rPr>
          <w:i/>
        </w:rPr>
        <w:t>disciplína knižničnej a informačnej vedy</w:t>
      </w:r>
      <w:r w:rsidRPr="001441F7">
        <w:t xml:space="preserve"> sa zo špecifických hľadísk zaoberá jednotlivými prvkami a zložkami systému bibliografickej komunikácie, ako je </w:t>
      </w:r>
      <w:r w:rsidRPr="001441F7">
        <w:rPr>
          <w:i/>
        </w:rPr>
        <w:t>dokument</w:t>
      </w:r>
      <w:r w:rsidRPr="001441F7">
        <w:t xml:space="preserve"> (bibliografická jednotka), </w:t>
      </w:r>
      <w:r w:rsidRPr="001441F7">
        <w:rPr>
          <w:i/>
        </w:rPr>
        <w:t xml:space="preserve">bibliograf </w:t>
      </w:r>
      <w:r w:rsidRPr="001441F7">
        <w:t xml:space="preserve">(tvorca bibliografického záznamu alebo diela), </w:t>
      </w:r>
      <w:r w:rsidRPr="001441F7">
        <w:rPr>
          <w:i/>
        </w:rPr>
        <w:t>bibliografický text</w:t>
      </w:r>
      <w:r w:rsidRPr="001441F7">
        <w:t xml:space="preserve"> (bibliografický záznam, bibliografický popis, bibliografický súpis, báza bibliografických údajov atď.), </w:t>
      </w:r>
      <w:r w:rsidRPr="001441F7">
        <w:rPr>
          <w:i/>
        </w:rPr>
        <w:t>príjemca bibliografie</w:t>
      </w:r>
      <w:r w:rsidRPr="001441F7">
        <w:t xml:space="preserve">. Predmetom pozornosti bibliografie sú tiež jednotlivé procesy </w:t>
      </w:r>
      <w:r w:rsidRPr="001441F7">
        <w:rPr>
          <w:i/>
        </w:rPr>
        <w:t>kódovania a dekódovania</w:t>
      </w:r>
      <w:r w:rsidRPr="001441F7">
        <w:t xml:space="preserve">, ktoré súvisia s bibliografickým </w:t>
      </w:r>
      <w:r w:rsidRPr="001441F7">
        <w:rPr>
          <w:i/>
        </w:rPr>
        <w:t xml:space="preserve">spracovaním </w:t>
      </w:r>
      <w:r w:rsidRPr="001441F7">
        <w:t xml:space="preserve">dokumentov, s </w:t>
      </w:r>
      <w:r w:rsidRPr="001441F7">
        <w:rPr>
          <w:i/>
        </w:rPr>
        <w:t>tvorbou a využívaním</w:t>
      </w:r>
      <w:r w:rsidRPr="001441F7">
        <w:t xml:space="preserve"> bibliografických textov. Organizovaná množina prvkov bibliografickej komunikácie spolu s inštitucionálnou základňou bibliografie tvorí </w:t>
      </w:r>
      <w:r w:rsidRPr="001441F7">
        <w:rPr>
          <w:i/>
        </w:rPr>
        <w:t>bibliografický systém</w:t>
      </w:r>
      <w:r w:rsidRPr="001441F7">
        <w:t xml:space="preserve">, ktorý sa navonok prejavuje cez </w:t>
      </w:r>
      <w:r w:rsidRPr="001441F7">
        <w:rPr>
          <w:i/>
        </w:rPr>
        <w:t>bibliografické služby.</w:t>
      </w:r>
    </w:p>
    <w:p w:rsidR="002636E5" w:rsidRDefault="002636E5" w:rsidP="001441F7"/>
    <w:p w:rsidR="004A4327" w:rsidRPr="001441F7" w:rsidRDefault="004A4327" w:rsidP="001441F7">
      <w:r w:rsidRPr="001441F7">
        <w:t xml:space="preserve">Bibliografia ako </w:t>
      </w:r>
      <w:r w:rsidRPr="001441F7">
        <w:rPr>
          <w:i/>
        </w:rPr>
        <w:t>disciplína</w:t>
      </w:r>
      <w:r w:rsidRPr="001441F7">
        <w:t xml:space="preserve"> reaguje na zmeny sociálnej komunikačnej situácie, technologický pokrok, objavovanie nových druhov dokumentov a so zreteľom na vonkajšie faktory primerane koriguje metódy a celkový charakter bibliografickej komunikácie tak, aby bibliografická činnosť v zmenených podmienkach primeraným a efektívnym spôsobom umožňovala ľuďom orientáciu vo svete literatúry a dokumentov. </w:t>
      </w:r>
    </w:p>
    <w:p w:rsidR="004A4327" w:rsidRPr="001441F7" w:rsidRDefault="004A4327" w:rsidP="00242503">
      <w:pPr>
        <w:pStyle w:val="Nadpis4"/>
      </w:pPr>
      <w:r w:rsidRPr="001441F7">
        <w:t>Bibliografická činnosť</w:t>
      </w:r>
    </w:p>
    <w:p w:rsidR="004A4327" w:rsidRPr="001441F7" w:rsidRDefault="004A4327" w:rsidP="001441F7">
      <w:r w:rsidRPr="001441F7">
        <w:rPr>
          <w:i/>
        </w:rPr>
        <w:t xml:space="preserve">Bibliografická činnosť </w:t>
      </w:r>
      <w:r w:rsidRPr="001441F7">
        <w:t xml:space="preserve">je závislá na dokumentoch, na množine akýchkoľvek dokumentov, napr. na systéme vedeckej a technickej literatúry, umeleckej literatúry a pod. Kým pre tvorcov primárnych dokumentov, teda vedcov, spisovateľov, hudobných skladateľov, filmových tvorcov a pod. je zdrojom inšpirácie, poznávania a interpretácie svet ako taký, teda </w:t>
      </w:r>
      <w:r w:rsidRPr="001441F7">
        <w:rPr>
          <w:i/>
        </w:rPr>
        <w:t>mimotextová ontológia</w:t>
      </w:r>
      <w:r w:rsidRPr="001441F7">
        <w:t xml:space="preserve">, univerzum, komunikovateľná realita, ktorú odrážajú v dokumentoch ako výsledkoch svojej tvorivej činnosti, pre tvorcov bibliografického záznamu alebo bibliografického súpisu či iného bibliografického diela je zásadne zdrojom popisu a inej činnosti dokument - textová ontológia. </w:t>
      </w:r>
    </w:p>
    <w:p w:rsidR="002636E5" w:rsidRDefault="002636E5" w:rsidP="001441F7"/>
    <w:p w:rsidR="004A4327" w:rsidRPr="001441F7" w:rsidRDefault="004A4327" w:rsidP="001441F7">
      <w:r w:rsidRPr="001441F7">
        <w:t>Vznik bibliografie je podmienený dvoma hlavnými faktormi. Na jednej strane je to vznik literatúry (písomníctva), teda vznik dokumentov. Na druhej strane je to potreba vzdelancov mať informácie o svete literatúry, o svete dokumentov, ktoré sú nositeľmi informácií a poznatkov, teda potreba ľudí poznávať svet.</w:t>
      </w:r>
    </w:p>
    <w:p w:rsidR="00BC0CB6" w:rsidRDefault="00BC0CB6" w:rsidP="00242503">
      <w:pPr>
        <w:pStyle w:val="Nadpis4"/>
      </w:pPr>
      <w:r>
        <w:t>Medzinárodná spolupráca v dokumentácii, bibliografii</w:t>
      </w:r>
    </w:p>
    <w:p w:rsidR="004A4327" w:rsidRPr="001441F7" w:rsidRDefault="004A4327" w:rsidP="001441F7">
      <w:r w:rsidRPr="001441F7">
        <w:t>V medzinárodnom meradle sa najmä od sedemdesiatych rokov 20. st. efektívne rozvinul medzinárodný program IFLA s názvom UBC (</w:t>
      </w:r>
      <w:r w:rsidRPr="001441F7">
        <w:rPr>
          <w:i/>
        </w:rPr>
        <w:t>Universal Bibliographic Control</w:t>
      </w:r>
      <w:r w:rsidRPr="001441F7">
        <w:t>), čiže Univerzálna bibliografická registrácia. Pre bibliografiu má v tejto etape vývoja rozhodujúcu úlohu aj národné a medzinárodné úsilie IFLA a UNESCO o budovanie národných sietí MARC (</w:t>
      </w:r>
      <w:r w:rsidRPr="001441F7">
        <w:rPr>
          <w:i/>
        </w:rPr>
        <w:t>National MARC Network</w:t>
      </w:r>
      <w:r w:rsidRPr="001441F7">
        <w:t xml:space="preserve">), čiže národných strojom čitateľných katalógov, resp. súborných katalógov vytváraných a využívaných v rámci národných kooperačných združení knižníc a bibliografických agentúr. Dochádza k výraznejšej špecializácii bibliografov, z ktorých niektorí sa zameriavajú na bibliografický popis, iní na klasifikáciu a indexovanie, ďalší na technickú infraštruktúru bibliografických systémov, poskytovanie bibliografických služieb z vlastných a vonkajších bibliografických zdrojov, komercionalizáciu bibliografickej produkcie a pod. </w:t>
      </w:r>
    </w:p>
    <w:p w:rsidR="002636E5" w:rsidRDefault="002636E5" w:rsidP="001441F7"/>
    <w:p w:rsidR="004A4327" w:rsidRPr="001441F7" w:rsidRDefault="004A4327" w:rsidP="001441F7">
      <w:r w:rsidRPr="001441F7">
        <w:t>Pre bibliografickú činnosť je i napriek nástupu počítačov a automatickej výrobe bibliografií stále potrebný tvorivý regulujúci vplyv človeka vo fázach vstupného spracovania dokumentov a vo fáze výstupnej intelektuálnej modifikácie bibliografických produktov pre používateľov. Aj v telematických službách je nezastupiteľná úloha bibliografa ako navigátora a sprostredkovateľa, ktorý analyzuje, spresňuje a usmerňuje požiadavku používateľa na určitú bázu informácií, pomáha mu orientovať sa v literatúre a vybrať taký zdroj, ktorý jeho požiadavku čo najlepšie uspokojí.</w:t>
      </w:r>
    </w:p>
    <w:p w:rsidR="004A4327" w:rsidRPr="001441F7" w:rsidRDefault="004A4327" w:rsidP="00242503">
      <w:pPr>
        <w:pStyle w:val="Nadpis3"/>
      </w:pPr>
      <w:bookmarkStart w:id="165" w:name="_Toc10465845"/>
      <w:bookmarkStart w:id="166" w:name="_Toc22046669"/>
      <w:r w:rsidRPr="001441F7">
        <w:lastRenderedPageBreak/>
        <w:t>Národné bibliografické služby</w:t>
      </w:r>
      <w:bookmarkEnd w:id="165"/>
      <w:bookmarkEnd w:id="166"/>
    </w:p>
    <w:p w:rsidR="004A4327" w:rsidRPr="001441F7" w:rsidRDefault="004A4327" w:rsidP="001441F7">
      <w:r w:rsidRPr="001441F7">
        <w:t>Národné bibliografické služby sa definujú ako súbor činností, ktoré sú zamerané na prípravu a sprístupňovanie bibliografických záznamov v krajine (Vitiello, 1996, s. 97)</w:t>
      </w:r>
      <w:r w:rsidRPr="001441F7">
        <w:rPr>
          <w:rStyle w:val="Odkaznapoznmkupodiarou"/>
          <w:rFonts w:ascii="Times" w:hAnsi="Times"/>
        </w:rPr>
        <w:footnoteReference w:id="44"/>
      </w:r>
      <w:r w:rsidRPr="001441F7">
        <w:t xml:space="preserve">. Patria k tým druhom knižničných služieb, ktoré používateľská komunita prijíma ako stabilnú a solídne etablovanú službu. </w:t>
      </w:r>
    </w:p>
    <w:p w:rsidR="002636E5" w:rsidRDefault="002636E5" w:rsidP="001441F7"/>
    <w:p w:rsidR="004A4327" w:rsidRPr="001441F7" w:rsidRDefault="004A4327" w:rsidP="001441F7">
      <w:r w:rsidRPr="001441F7">
        <w:t xml:space="preserve">Významnou zložkou národných bibliografických služieb bola od prvopočiatkov novšej bibliografie </w:t>
      </w:r>
      <w:r w:rsidRPr="001441F7">
        <w:rPr>
          <w:i/>
        </w:rPr>
        <w:t>ústredná katalogizácia</w:t>
      </w:r>
      <w:r w:rsidRPr="001441F7">
        <w:t xml:space="preserve">. Knihovníci a bibliografi sa z ekonomických a praktických dôvodov venovali rozpracúvaniu a implementácii ústrednej katalogizácie. Včasná a úplná ústredná katalogizácia znamená </w:t>
      </w:r>
      <w:r w:rsidRPr="001441F7">
        <w:rPr>
          <w:i/>
        </w:rPr>
        <w:t>prípravu a poskytovanie bibliografických záznamov</w:t>
      </w:r>
      <w:r w:rsidRPr="001441F7">
        <w:t xml:space="preserve"> a patrí medzi kľúčové otázky v rámci knižničného systému. Fungujúca ústredná katalogizácia umožňuje presúvať knižničné zdroje a zamestnancov z interných katalogizačných činností na externé služby knižnice orientované na verejnosť.  </w:t>
      </w:r>
    </w:p>
    <w:p w:rsidR="002636E5" w:rsidRDefault="002636E5" w:rsidP="001441F7"/>
    <w:p w:rsidR="004A4327" w:rsidRPr="001441F7" w:rsidRDefault="004A4327" w:rsidP="001441F7">
      <w:r w:rsidRPr="001441F7">
        <w:t>Medzi prvé krajiny, v ktorých sa knihovníci usilovali o ústrednú katalogizáciu a jednotné katalogizačné pravidlá patrí Veľká Británia. V roku 1877, na prvej konferencii britskej knihovníckej asociácie zazneli hlasy, ktoré nastoľovali požiadavku tvorby národného resp. medzinárodného katalógu. Prvý praktický krok však v roku 1901 ukutočnila Kongresová knižnica v USA, ktorá začala distribuovať abonentom katalogizačné lístky. V roku 1926 využívalo služby ústrednej katalogizácie asi 4000 knižníc a úspory na katalogizácii predstavovali sumu asi 500 000 dolárov (Stephensen, 1989, s. 8-26)</w:t>
      </w:r>
      <w:r w:rsidRPr="001441F7">
        <w:rPr>
          <w:rStyle w:val="Odkaznapoznmkupodiarou"/>
          <w:rFonts w:ascii="Times" w:hAnsi="Times"/>
        </w:rPr>
        <w:footnoteReference w:id="45"/>
      </w:r>
      <w:r w:rsidRPr="001441F7">
        <w:t xml:space="preserve">. </w:t>
      </w:r>
    </w:p>
    <w:p w:rsidR="002636E5" w:rsidRDefault="002636E5" w:rsidP="001441F7"/>
    <w:p w:rsidR="004A4327" w:rsidRPr="001441F7" w:rsidRDefault="004A4327" w:rsidP="001441F7">
      <w:r w:rsidRPr="001441F7">
        <w:t xml:space="preserve">Ďalšou formou poskytovania bibliografických služieb v rámci národných knižničných systémov je </w:t>
      </w:r>
      <w:r w:rsidRPr="001441F7">
        <w:rPr>
          <w:i/>
        </w:rPr>
        <w:t>tlačená národná bibliografia</w:t>
      </w:r>
      <w:r w:rsidRPr="001441F7">
        <w:t xml:space="preserve">, prostredníctvom ktorej sa bibliografické informácie dostávajú širšiemu okruhu používateľov a nie len knižniciam. </w:t>
      </w:r>
    </w:p>
    <w:p w:rsidR="002636E5" w:rsidRDefault="002636E5" w:rsidP="001441F7"/>
    <w:p w:rsidR="004A4327" w:rsidRPr="001441F7" w:rsidRDefault="004A4327" w:rsidP="001441F7">
      <w:pPr>
        <w:rPr>
          <w:i/>
        </w:rPr>
      </w:pPr>
      <w:r w:rsidRPr="001441F7">
        <w:t xml:space="preserve">V dôsledku uplatňovania informačnej technológie v knižniciach však tradičná lístková ústredná katalogizácia a tlačené národné bibliografie ustupujú šíreniu bibliografických záznamov v </w:t>
      </w:r>
      <w:r w:rsidRPr="001441F7">
        <w:rPr>
          <w:i/>
        </w:rPr>
        <w:t>elektronickej forme.</w:t>
      </w:r>
    </w:p>
    <w:p w:rsidR="002636E5" w:rsidRDefault="002636E5" w:rsidP="001441F7">
      <w:pPr>
        <w:rPr>
          <w:i/>
        </w:rPr>
      </w:pPr>
    </w:p>
    <w:p w:rsidR="004A4327" w:rsidRPr="001441F7" w:rsidRDefault="004A4327" w:rsidP="001441F7">
      <w:r w:rsidRPr="001441F7">
        <w:rPr>
          <w:i/>
        </w:rPr>
        <w:t xml:space="preserve">Základom </w:t>
      </w:r>
      <w:r w:rsidRPr="001441F7">
        <w:t>národných bibliografických služieb sa stala</w:t>
      </w:r>
      <w:r w:rsidRPr="001441F7">
        <w:rPr>
          <w:i/>
        </w:rPr>
        <w:t xml:space="preserve"> akvizícia dokumentov</w:t>
      </w:r>
      <w:r w:rsidRPr="001441F7">
        <w:t>, ktoré sa podľa určitých zásad uchovávajú v národnej knižnici. Cieľom týchto služieb sa stala príprava bibliografických záznamov a ich distribúcia v národnom knižničnom systéme. Takéto poslanie bolo zreteľne artikulované na medzinárodnej konferencii národných bibliografií a národných bibliografických agentúr v Paríži v roku 1977 ( Bell, 1993, s. 29-33)</w:t>
      </w:r>
      <w:r w:rsidRPr="001441F7">
        <w:rPr>
          <w:rStyle w:val="Odkaznapoznmkupodiarou"/>
          <w:rFonts w:ascii="Times" w:hAnsi="Times"/>
        </w:rPr>
        <w:footnoteReference w:id="46"/>
      </w:r>
      <w:r w:rsidRPr="001441F7">
        <w:t xml:space="preserve">, (Bourne, </w:t>
      </w:r>
      <w:r w:rsidRPr="001441F7">
        <w:lastRenderedPageBreak/>
        <w:t>1994, s. 64-67)</w:t>
      </w:r>
      <w:r w:rsidRPr="001441F7">
        <w:rPr>
          <w:rStyle w:val="Odkaznapoznmkupodiarou"/>
          <w:rFonts w:ascii="Times" w:hAnsi="Times"/>
        </w:rPr>
        <w:footnoteReference w:id="47"/>
      </w:r>
      <w:r w:rsidRPr="001441F7">
        <w:t xml:space="preserve">. Konferencia zdôraznila okrem iného potrebu výmeny bibliografických údajov na národnej úrovni. Táto </w:t>
      </w:r>
      <w:r w:rsidRPr="001441F7">
        <w:rPr>
          <w:i/>
        </w:rPr>
        <w:t>tradičná paradigma bibliografických služieb</w:t>
      </w:r>
      <w:r w:rsidRPr="001441F7">
        <w:t xml:space="preserve"> v mnohých krajinách doznieva, napriek tomu, že nie vždy sa ju podarilo naplniť k spokojnosti samotných bibliografov a používateľov, medziiným aj knižníc, ktoré boli adresátmi týchto služieb. Nastupuje paradigma nová.</w:t>
      </w:r>
    </w:p>
    <w:p w:rsidR="002636E5" w:rsidRDefault="002636E5" w:rsidP="001441F7">
      <w:pPr>
        <w:rPr>
          <w:i/>
        </w:rPr>
      </w:pPr>
    </w:p>
    <w:p w:rsidR="004A4327" w:rsidRPr="001441F7" w:rsidRDefault="004A4327" w:rsidP="003A2022">
      <w:pPr>
        <w:pStyle w:val="Normlsmedzerami"/>
      </w:pPr>
      <w:r w:rsidRPr="001441F7">
        <w:rPr>
          <w:i/>
        </w:rPr>
        <w:t>Modernú paradigmu bibliografických služieb</w:t>
      </w:r>
      <w:r w:rsidRPr="001441F7">
        <w:t xml:space="preserve"> výstižne sformuloval v roku 1990 P. Lewis, generálny riaditeľ Odboru bibliografických služieb Britskej knižnice (</w:t>
      </w:r>
      <w:r w:rsidRPr="001441F7">
        <w:rPr>
          <w:i/>
        </w:rPr>
        <w:t>European</w:t>
      </w:r>
      <w:r w:rsidRPr="001441F7">
        <w:t>, 1991, s. 11-19)</w:t>
      </w:r>
      <w:r w:rsidRPr="001441F7">
        <w:rPr>
          <w:rStyle w:val="Odkaznapoznmkupodiarou"/>
          <w:rFonts w:ascii="Times" w:hAnsi="Times"/>
        </w:rPr>
        <w:footnoteReference w:id="48"/>
      </w:r>
      <w:r w:rsidRPr="001441F7">
        <w:t xml:space="preserve">. Podľa neho je úlohou bibliografických služieb „zostavovanie a distribúcia súbežnej národnej bibliografie a iných služieb spojených s používaním súborov a databáz národných bibliografických záznamov popri ďalších autoritatívnych bibliografických údajoch a katalogizačných záznamoch“. Táto definícia zahŕňa základné črty moderných bibliografických služieb. Ktoré sú to: </w:t>
      </w:r>
    </w:p>
    <w:p w:rsidR="004A4327" w:rsidRPr="001441F7" w:rsidRDefault="004A4327" w:rsidP="003A2022">
      <w:pPr>
        <w:pStyle w:val="Normlsmedzerami"/>
      </w:pPr>
      <w:r w:rsidRPr="001441F7">
        <w:t xml:space="preserve">a) tvorba národnej bibliografie, </w:t>
      </w:r>
    </w:p>
    <w:p w:rsidR="004A4327" w:rsidRPr="001441F7" w:rsidRDefault="004A4327" w:rsidP="003A2022">
      <w:pPr>
        <w:pStyle w:val="Normlsmedzerami"/>
      </w:pPr>
      <w:r w:rsidRPr="001441F7">
        <w:t xml:space="preserve">b) </w:t>
      </w:r>
      <w:r w:rsidRPr="001441F7">
        <w:rPr>
          <w:i/>
        </w:rPr>
        <w:t>možnosť</w:t>
      </w:r>
      <w:r w:rsidRPr="001441F7">
        <w:t xml:space="preserve"> </w:t>
      </w:r>
      <w:r w:rsidRPr="001441F7">
        <w:rPr>
          <w:i/>
        </w:rPr>
        <w:t>výberu údajov</w:t>
      </w:r>
      <w:r w:rsidRPr="001441F7">
        <w:t xml:space="preserve"> z národnej bibliografie a príprava bibliografických produktov;   “špecializovaných výstupov“ pre skupiny klientov (deti, profesionálne skupiny...),</w:t>
      </w:r>
    </w:p>
    <w:p w:rsidR="004A4327" w:rsidRPr="001441F7" w:rsidRDefault="004A4327" w:rsidP="003A2022">
      <w:pPr>
        <w:pStyle w:val="Normlsmedzerami"/>
        <w:rPr>
          <w:i/>
        </w:rPr>
      </w:pPr>
      <w:r w:rsidRPr="001441F7">
        <w:t xml:space="preserve">c) </w:t>
      </w:r>
      <w:r w:rsidRPr="001441F7">
        <w:rPr>
          <w:i/>
        </w:rPr>
        <w:t>práca v sieti</w:t>
      </w:r>
      <w:r w:rsidRPr="001441F7">
        <w:t xml:space="preserve">, pričom národná bibliografická agentúra funguje ako </w:t>
      </w:r>
      <w:r w:rsidRPr="001441F7">
        <w:rPr>
          <w:i/>
        </w:rPr>
        <w:t>host</w:t>
      </w:r>
      <w:r w:rsidRPr="001441F7">
        <w:t xml:space="preserve"> vzhľadom k iným</w:t>
      </w:r>
      <w:r w:rsidRPr="001441F7">
        <w:rPr>
          <w:i/>
        </w:rPr>
        <w:t xml:space="preserve"> klientom</w:t>
      </w:r>
      <w:r w:rsidRPr="001441F7">
        <w:t xml:space="preserve"> -systémom, databázam a súborom, a to buď v „internom“  rámci systému katalogizácie v knižnici, alebo v „externom“ rámci, ktorý predstavuje napríklad </w:t>
      </w:r>
      <w:r w:rsidRPr="001441F7">
        <w:rPr>
          <w:i/>
        </w:rPr>
        <w:t xml:space="preserve">súborný katalóg. </w:t>
      </w:r>
    </w:p>
    <w:p w:rsidR="004A4327" w:rsidRPr="001441F7" w:rsidRDefault="004A4327" w:rsidP="003A2022">
      <w:pPr>
        <w:pStyle w:val="Normlsmedzerami"/>
      </w:pPr>
      <w:r w:rsidRPr="001441F7">
        <w:t>G. Vitiello sa domnieva, že vyššie uvedenú definíciu je vhodné doplniť o vzťah systému národných bibliografických služieb o ďalšie dva susedné systémy: vydavateľský sektor a knižnice, s ktorými národné bibliografické služby fungujú v totálnej synergii.(1996, s. 98)</w:t>
      </w:r>
      <w:r w:rsidRPr="001441F7">
        <w:footnoteReference w:id="49"/>
      </w:r>
      <w:r w:rsidRPr="001441F7">
        <w:t>. Komplexný model systému národných bibliografických služieb znázorňuje obrázok. (Lewis, 1991)</w:t>
      </w:r>
    </w:p>
    <w:bookmarkEnd w:id="150"/>
    <w:p w:rsidR="004A4327" w:rsidRPr="001441F7" w:rsidRDefault="004A4327" w:rsidP="00242503">
      <w:pPr>
        <w:pStyle w:val="Nadpis4"/>
      </w:pPr>
      <w:r w:rsidRPr="001441F7">
        <w:t>Univerzum dokumentov a bibliografické univerzum</w:t>
      </w:r>
    </w:p>
    <w:p w:rsidR="004A4327" w:rsidRPr="001441F7" w:rsidRDefault="004A4327" w:rsidP="003A2022">
      <w:pPr>
        <w:pStyle w:val="Normlsmedzerami"/>
      </w:pPr>
      <w:r w:rsidRPr="001441F7">
        <w:t>Základnými prvkami bibliografickej komunikácie sú: univerzum dokumentov a bibliografické univerzum. Schéma (</w:t>
      </w:r>
      <w:r w:rsidRPr="001441F7">
        <w:rPr>
          <w:i/>
          <w:iCs/>
        </w:rPr>
        <w:t>Obrázok 1</w:t>
      </w:r>
      <w:r w:rsidRPr="001441F7">
        <w:t xml:space="preserve">) znázorňuje tieto dva základné javy a všeobecné vzťahy medzi nimi. Je to jednak </w:t>
      </w:r>
      <w:r w:rsidRPr="001441F7">
        <w:rPr>
          <w:i/>
          <w:iCs/>
        </w:rPr>
        <w:t>univerzum dokumentov</w:t>
      </w:r>
      <w:r w:rsidRPr="001441F7">
        <w:t xml:space="preserve"> (prototextov) a jednak </w:t>
      </w:r>
      <w:r w:rsidRPr="001441F7">
        <w:rPr>
          <w:i/>
          <w:iCs/>
        </w:rPr>
        <w:t>bibliografické univerzum</w:t>
      </w:r>
      <w:r w:rsidRPr="001441F7">
        <w:t xml:space="preserve"> (univerzum metatextov). </w:t>
      </w:r>
    </w:p>
    <w:p w:rsidR="004A4327" w:rsidRPr="001441F7" w:rsidRDefault="004A4327" w:rsidP="003A2022">
      <w:pPr>
        <w:pStyle w:val="Normlsmedzerami"/>
      </w:pPr>
      <w:r w:rsidRPr="001441F7">
        <w:rPr>
          <w:i/>
          <w:iCs/>
        </w:rPr>
        <w:t>Univerzum dokumentov</w:t>
      </w:r>
      <w:r w:rsidRPr="001441F7">
        <w:t xml:space="preserve"> je v podstate veľmi zložitý objekt z hľadiska vzniku, rozmanitosti foriem a obsahu. Tvorcami dokumentov sú autori a korporatívni autori (korporácie). Produkujú monografie, seriály, články, súbory. Tieto objekty sú ďalej štruktúrované a môžu </w:t>
      </w:r>
      <w:r w:rsidRPr="001441F7">
        <w:lastRenderedPageBreak/>
        <w:t>existovať v rôznych fyzických formách. Napríklad monografia môže mať formu tlačeného textu alebo počítačového súboru. Monografie môžu vytvárať väčšie súbory (edície), alebo sa môžu členiť na menšie časti (články) a pod.</w:t>
      </w:r>
    </w:p>
    <w:p w:rsidR="004A4327" w:rsidRPr="001441F7" w:rsidRDefault="004A4327" w:rsidP="003A2022">
      <w:pPr>
        <w:pStyle w:val="Normlsmedzerami"/>
      </w:pPr>
      <w:r w:rsidRPr="001441F7">
        <w:rPr>
          <w:i/>
          <w:iCs/>
        </w:rPr>
        <w:t>Bibliografické univerzum</w:t>
      </w:r>
      <w:r w:rsidRPr="001441F7">
        <w:t xml:space="preserve"> je odrazom a modelom univerza dokumentov. Usiluje sa zaznamenať vzťahy medzi dokumentami v diachronickom a synchronickom priereze a reprezentovať tieto fakty a vzťahy ako usporiadanejšie a systematizované v tvare, ktorý je vhodnejší na komunikáciu informácií o univerze dokumentov. Schéma tiež ukazuje, </w:t>
      </w:r>
      <w:r w:rsidRPr="001441F7">
        <w:rPr>
          <w:i/>
          <w:iCs/>
        </w:rPr>
        <w:t>že bibliografické univerzum</w:t>
      </w:r>
      <w:r w:rsidRPr="001441F7">
        <w:t xml:space="preserve"> je </w:t>
      </w:r>
      <w:r w:rsidRPr="001441F7">
        <w:rPr>
          <w:i/>
          <w:iCs/>
        </w:rPr>
        <w:t>závislé</w:t>
      </w:r>
      <w:r w:rsidRPr="001441F7">
        <w:t xml:space="preserve"> na </w:t>
      </w:r>
      <w:r w:rsidRPr="001441F7">
        <w:rPr>
          <w:i/>
          <w:iCs/>
        </w:rPr>
        <w:t>univerze dokumentov</w:t>
      </w:r>
      <w:r w:rsidRPr="001441F7">
        <w:t xml:space="preserve">. Vyjadruje to široká šipka, ktorá znázorňuje </w:t>
      </w:r>
      <w:r w:rsidRPr="001441F7">
        <w:rPr>
          <w:i/>
          <w:iCs/>
        </w:rPr>
        <w:t>proces</w:t>
      </w:r>
      <w:r w:rsidRPr="001441F7">
        <w:t xml:space="preserve">, prostredníctvom ktoréhu bibliografické univerzum vzniká; je to </w:t>
      </w:r>
      <w:r w:rsidRPr="001441F7">
        <w:rPr>
          <w:i/>
          <w:iCs/>
        </w:rPr>
        <w:t xml:space="preserve">kondenzačná deskripcia alebo modelovanie bibliografických vzťahov chronologických, vertikálnych a derivovaných. </w:t>
      </w:r>
      <w:r w:rsidRPr="001441F7">
        <w:br w:type="page"/>
      </w:r>
    </w:p>
    <w:p w:rsidR="004A4327" w:rsidRPr="001441F7" w:rsidRDefault="004A4327" w:rsidP="001441F7">
      <w:bookmarkStart w:id="167" w:name="_Toc405036335"/>
      <w:r w:rsidRPr="001441F7">
        <w:rPr>
          <w:noProof/>
        </w:rPr>
        <w:lastRenderedPageBreak/>
        <w:drawing>
          <wp:inline distT="0" distB="0" distL="0" distR="0" wp14:anchorId="4309225E" wp14:editId="50783C46">
            <wp:extent cx="5760720" cy="8336177"/>
            <wp:effectExtent l="19050" t="0" r="0" b="0"/>
            <wp:docPr id="12" name="Obrázok 12" descr="E:\Dokumentologia kniha\Univerz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okumentologia kniha\Univerzum.jpg"/>
                    <pic:cNvPicPr>
                      <a:picLocks noChangeAspect="1" noChangeArrowheads="1"/>
                    </pic:cNvPicPr>
                  </pic:nvPicPr>
                  <pic:blipFill>
                    <a:blip r:embed="rId110" cstate="print"/>
                    <a:srcRect/>
                    <a:stretch>
                      <a:fillRect/>
                    </a:stretch>
                  </pic:blipFill>
                  <pic:spPr bwMode="auto">
                    <a:xfrm>
                      <a:off x="0" y="0"/>
                      <a:ext cx="5760720" cy="8336177"/>
                    </a:xfrm>
                    <a:prstGeom prst="rect">
                      <a:avLst/>
                    </a:prstGeom>
                    <a:noFill/>
                    <a:ln w="9525">
                      <a:noFill/>
                      <a:miter lim="800000"/>
                      <a:headEnd/>
                      <a:tailEnd/>
                    </a:ln>
                  </pic:spPr>
                </pic:pic>
              </a:graphicData>
            </a:graphic>
          </wp:inline>
        </w:drawing>
      </w:r>
    </w:p>
    <w:p w:rsidR="004A4327" w:rsidRPr="001441F7" w:rsidRDefault="004A4327" w:rsidP="001441F7">
      <w:r w:rsidRPr="001441F7">
        <w:t>Obrázok 1 Schéma vzťahov univerza prototextov a univerza metatextov</w:t>
      </w:r>
      <w:bookmarkEnd w:id="167"/>
    </w:p>
    <w:p w:rsidR="004A4327" w:rsidRPr="001441F7" w:rsidRDefault="004A4327" w:rsidP="001441F7">
      <w:bookmarkStart w:id="168" w:name="_Toc399050129"/>
      <w:bookmarkStart w:id="169" w:name="_Toc399050284"/>
      <w:bookmarkStart w:id="170" w:name="_Toc399050990"/>
      <w:bookmarkStart w:id="171" w:name="_Toc399051094"/>
      <w:bookmarkStart w:id="172" w:name="_Toc399754416"/>
      <w:bookmarkStart w:id="173" w:name="_Toc399756789"/>
    </w:p>
    <w:p w:rsidR="004A4327" w:rsidRPr="001441F7" w:rsidRDefault="004A4327" w:rsidP="00242503">
      <w:pPr>
        <w:pStyle w:val="Nadpis4"/>
      </w:pPr>
      <w:bookmarkStart w:id="174" w:name="_Toc404785624"/>
      <w:r w:rsidRPr="001441F7">
        <w:t xml:space="preserve">Model </w:t>
      </w:r>
      <w:r w:rsidR="00BC0CB6">
        <w:t>dokumentovej</w:t>
      </w:r>
      <w:r w:rsidRPr="001441F7">
        <w:t xml:space="preserve"> komunikácie</w:t>
      </w:r>
      <w:bookmarkEnd w:id="168"/>
      <w:bookmarkEnd w:id="169"/>
      <w:bookmarkEnd w:id="170"/>
      <w:bookmarkEnd w:id="171"/>
      <w:bookmarkEnd w:id="172"/>
      <w:bookmarkEnd w:id="173"/>
      <w:bookmarkEnd w:id="174"/>
    </w:p>
    <w:p w:rsidR="004A4327" w:rsidRPr="001441F7" w:rsidRDefault="004A4327" w:rsidP="001441F7">
      <w:r w:rsidRPr="001441F7">
        <w:t xml:space="preserve">Naša schéma umožňuje vidieť model so základnými prvkami a procesmi </w:t>
      </w:r>
      <w:r w:rsidR="00BC0CB6">
        <w:t>dokumentovej</w:t>
      </w:r>
      <w:r w:rsidRPr="001441F7">
        <w:t xml:space="preserve"> komunikácie. Je to dynamická otvorená štruktúra bibliografického systému. Z nášho pohľadu je bibliografia veda o bibliografickej komunikácii.(Katuščák, 1981, s. 93-136).</w:t>
      </w:r>
      <w:r w:rsidRPr="001441F7">
        <w:rPr>
          <w:vanish/>
        </w:rPr>
        <w:footnoteReference w:id="50"/>
      </w:r>
    </w:p>
    <w:p w:rsidR="004A4327" w:rsidRDefault="004A4327" w:rsidP="003A2022">
      <w:pPr>
        <w:pStyle w:val="Normlsmedzerami"/>
      </w:pPr>
      <w:r w:rsidRPr="001441F7">
        <w:t>V schéme komunikácie sú tieto prvky a procesy:</w:t>
      </w:r>
    </w:p>
    <w:p w:rsidR="003A2022" w:rsidRPr="003A2022" w:rsidRDefault="003A2022" w:rsidP="003A2022"/>
    <w:p w:rsidR="004A4327" w:rsidRPr="001441F7" w:rsidRDefault="004A4327" w:rsidP="00C53545">
      <w:pPr>
        <w:pStyle w:val="Odsekzoznamu"/>
        <w:numPr>
          <w:ilvl w:val="0"/>
          <w:numId w:val="54"/>
        </w:numPr>
      </w:pPr>
      <w:r w:rsidRPr="00BC0CB6">
        <w:rPr>
          <w:caps/>
        </w:rPr>
        <w:t>Expedient</w:t>
      </w:r>
      <w:r w:rsidRPr="001441F7">
        <w:t>, vysielač (EX)</w:t>
      </w:r>
    </w:p>
    <w:p w:rsidR="004A4327" w:rsidRPr="001441F7" w:rsidRDefault="004A4327" w:rsidP="00C53545">
      <w:pPr>
        <w:pStyle w:val="Odsekzoznamu"/>
        <w:numPr>
          <w:ilvl w:val="0"/>
          <w:numId w:val="54"/>
        </w:numPr>
      </w:pPr>
      <w:r w:rsidRPr="001441F7">
        <w:t>Kódovanie (K)</w:t>
      </w:r>
    </w:p>
    <w:p w:rsidR="004A4327" w:rsidRPr="001441F7" w:rsidRDefault="004A4327" w:rsidP="00C53545">
      <w:pPr>
        <w:pStyle w:val="Odsekzoznamu"/>
        <w:numPr>
          <w:ilvl w:val="0"/>
          <w:numId w:val="54"/>
        </w:numPr>
      </w:pPr>
      <w:r w:rsidRPr="001441F7">
        <w:t>PROTOTEXT (PT)</w:t>
      </w:r>
    </w:p>
    <w:p w:rsidR="004A4327" w:rsidRPr="001441F7" w:rsidRDefault="004A4327" w:rsidP="00C53545">
      <w:pPr>
        <w:pStyle w:val="Odsekzoznamu"/>
        <w:numPr>
          <w:ilvl w:val="0"/>
          <w:numId w:val="54"/>
        </w:numPr>
      </w:pPr>
      <w:r w:rsidRPr="001441F7">
        <w:t>Dekódovanie (DK)</w:t>
      </w:r>
    </w:p>
    <w:p w:rsidR="004A4327" w:rsidRPr="001441F7" w:rsidRDefault="004A4327" w:rsidP="00C53545">
      <w:pPr>
        <w:pStyle w:val="Odsekzoznamu"/>
        <w:numPr>
          <w:ilvl w:val="0"/>
          <w:numId w:val="54"/>
        </w:numPr>
      </w:pPr>
      <w:r w:rsidRPr="001441F7">
        <w:t>percipient+expedient, bibliograf (PC1+EX1)</w:t>
      </w:r>
    </w:p>
    <w:p w:rsidR="004A4327" w:rsidRPr="001441F7" w:rsidRDefault="004A4327" w:rsidP="00C53545">
      <w:pPr>
        <w:pStyle w:val="Odsekzoznamu"/>
        <w:numPr>
          <w:ilvl w:val="0"/>
          <w:numId w:val="54"/>
        </w:numPr>
      </w:pPr>
      <w:r w:rsidRPr="001441F7">
        <w:t>Kódovanie v procese komprimačnej, kondenzačnej deskripcie (K1)</w:t>
      </w:r>
    </w:p>
    <w:p w:rsidR="004A4327" w:rsidRPr="001441F7" w:rsidRDefault="004A4327" w:rsidP="00C53545">
      <w:pPr>
        <w:pStyle w:val="Odsekzoznamu"/>
        <w:numPr>
          <w:ilvl w:val="0"/>
          <w:numId w:val="54"/>
        </w:numPr>
      </w:pPr>
      <w:r w:rsidRPr="001441F7">
        <w:t>METATEXT, bibliografický text, bibliografický záznam (MT)</w:t>
      </w:r>
    </w:p>
    <w:p w:rsidR="004A4327" w:rsidRPr="001441F7" w:rsidRDefault="004A4327" w:rsidP="00C53545">
      <w:pPr>
        <w:pStyle w:val="Odsekzoznamu"/>
        <w:numPr>
          <w:ilvl w:val="0"/>
          <w:numId w:val="54"/>
        </w:numPr>
      </w:pPr>
      <w:r w:rsidRPr="001441F7">
        <w:t>Dekódovanie (DK1)</w:t>
      </w:r>
    </w:p>
    <w:p w:rsidR="004A4327" w:rsidRPr="001441F7" w:rsidRDefault="004A4327" w:rsidP="00C53545">
      <w:pPr>
        <w:pStyle w:val="Odsekzoznamu"/>
        <w:numPr>
          <w:ilvl w:val="0"/>
          <w:numId w:val="54"/>
        </w:numPr>
      </w:pPr>
      <w:r w:rsidRPr="00BC0CB6">
        <w:rPr>
          <w:caps/>
        </w:rPr>
        <w:t>Percipient</w:t>
      </w:r>
      <w:r w:rsidRPr="001441F7">
        <w:t>, prijímač, používateľ (PC)</w:t>
      </w:r>
    </w:p>
    <w:p w:rsidR="004A4327" w:rsidRPr="001441F7" w:rsidRDefault="004A4327" w:rsidP="001441F7">
      <w:bookmarkStart w:id="175" w:name="_Toc399050130"/>
      <w:bookmarkStart w:id="176" w:name="_Toc399050285"/>
      <w:bookmarkStart w:id="177" w:name="_Toc399050991"/>
      <w:bookmarkStart w:id="178" w:name="_Toc399051095"/>
      <w:bookmarkStart w:id="179" w:name="_Toc399754417"/>
      <w:bookmarkStart w:id="180" w:name="_Toc399756790"/>
    </w:p>
    <w:p w:rsidR="004A4327" w:rsidRPr="001441F7" w:rsidRDefault="00450F5A" w:rsidP="001441F7">
      <w:r>
        <w:rPr>
          <w:noProof/>
        </w:rPr>
        <w:object w:dxaOrig="10264" w:dyaOrig="124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52.55pt;height:549.7pt;mso-width-percent:0;mso-height-percent:0;mso-width-percent:0;mso-height-percent:0" o:ole="">
            <v:imagedata r:id="rId111" o:title=""/>
          </v:shape>
          <o:OLEObject Type="Embed" ProgID="Visio.Drawing.11" ShapeID="_x0000_i1025" DrawAspect="Content" ObjectID="_1632661917" r:id="rId112"/>
        </w:object>
      </w:r>
    </w:p>
    <w:p w:rsidR="004A4327" w:rsidRPr="001441F7" w:rsidRDefault="004A4327" w:rsidP="001441F7">
      <w:bookmarkStart w:id="181" w:name="_Toc402861115"/>
      <w:bookmarkStart w:id="182" w:name="_Toc405036336"/>
      <w:r w:rsidRPr="001441F7">
        <w:t xml:space="preserve">Obrázok  2 Model </w:t>
      </w:r>
      <w:r w:rsidR="00BC0CB6">
        <w:t>dokumentovej</w:t>
      </w:r>
      <w:r w:rsidRPr="001441F7">
        <w:t xml:space="preserve"> komunikácie</w:t>
      </w:r>
      <w:bookmarkEnd w:id="181"/>
      <w:bookmarkEnd w:id="182"/>
    </w:p>
    <w:p w:rsidR="004A4327" w:rsidRPr="001441F7" w:rsidRDefault="004A4327" w:rsidP="00242503">
      <w:pPr>
        <w:pStyle w:val="Nadpis3"/>
      </w:pPr>
      <w:r w:rsidRPr="001441F7">
        <w:br w:type="page"/>
      </w:r>
      <w:bookmarkStart w:id="183" w:name="_Toc404785625"/>
      <w:bookmarkStart w:id="184" w:name="_Toc10465846"/>
      <w:bookmarkStart w:id="185" w:name="_Toc22046670"/>
      <w:r w:rsidRPr="001441F7">
        <w:lastRenderedPageBreak/>
        <w:t>Prvky a procesy bibliografickej komunikácie</w:t>
      </w:r>
      <w:bookmarkEnd w:id="175"/>
      <w:bookmarkEnd w:id="176"/>
      <w:bookmarkEnd w:id="177"/>
      <w:bookmarkEnd w:id="178"/>
      <w:bookmarkEnd w:id="179"/>
      <w:bookmarkEnd w:id="180"/>
      <w:bookmarkEnd w:id="183"/>
      <w:bookmarkEnd w:id="184"/>
      <w:bookmarkEnd w:id="185"/>
    </w:p>
    <w:p w:rsidR="004A4327" w:rsidRPr="001441F7" w:rsidRDefault="004A4327" w:rsidP="001441F7">
      <w:pPr>
        <w:rPr>
          <w:i/>
          <w:iCs/>
        </w:rPr>
      </w:pPr>
      <w:r w:rsidRPr="001441F7">
        <w:t xml:space="preserve">V modeli bibliografickej komunikácie vidíme všetky podstatné štrukturálne prvky a zložky a vzťahy medzi nimi. Je to otvorená materiálna štruktúra, bibliografického informačného procesu a </w:t>
      </w:r>
      <w:r w:rsidRPr="001441F7">
        <w:rPr>
          <w:i/>
          <w:iCs/>
        </w:rPr>
        <w:t xml:space="preserve">univerzálny funkčný model akéhokoľvek dokumentového informačného systému, predstavujúci dynamický pohľad na bibliografický systém. </w:t>
      </w:r>
      <w:r w:rsidRPr="001441F7">
        <w:t xml:space="preserve">Je rozšírením statického pohľadu na bibliografiu ako </w:t>
      </w:r>
      <w:r w:rsidRPr="001441F7">
        <w:rPr>
          <w:i/>
          <w:iCs/>
        </w:rPr>
        <w:t>objekt.</w:t>
      </w:r>
      <w:r w:rsidRPr="001441F7">
        <w:t xml:space="preserve"> Vytvára nocionálny základ pre </w:t>
      </w:r>
      <w:r w:rsidRPr="001441F7">
        <w:rPr>
          <w:i/>
          <w:iCs/>
        </w:rPr>
        <w:t>entitno-relačné modelovanie</w:t>
      </w:r>
      <w:r w:rsidRPr="001441F7">
        <w:t xml:space="preserve"> alebo </w:t>
      </w:r>
      <w:r w:rsidRPr="001441F7">
        <w:rPr>
          <w:i/>
          <w:iCs/>
        </w:rPr>
        <w:t>objektovo orientované</w:t>
      </w:r>
      <w:r w:rsidRPr="001441F7">
        <w:t xml:space="preserve"> modelovanie bibliografie. Metódy štruktúrovanej analýzy pre účely vývoja softverov sú však mimo témy našej práce.</w:t>
      </w:r>
    </w:p>
    <w:p w:rsidR="00524DEE" w:rsidRDefault="00524DEE" w:rsidP="001441F7"/>
    <w:p w:rsidR="004A4327" w:rsidRPr="001441F7" w:rsidRDefault="004A4327" w:rsidP="001441F7">
      <w:r w:rsidRPr="001441F7">
        <w:t>Čo vlastne znázorňuje model bibliografickej komunikácie?</w:t>
      </w:r>
    </w:p>
    <w:p w:rsidR="004A4327" w:rsidRPr="001441F7" w:rsidRDefault="004A4327" w:rsidP="001441F7">
      <w:r w:rsidRPr="001441F7">
        <w:t xml:space="preserve">Objektívna realita, svet, univerzum (UX) sú východiskom i cieľom bibliografickej komunikácie. Daný komunikačný proces sa  začína a relatívne </w:t>
      </w:r>
      <w:r w:rsidRPr="001441F7">
        <w:rPr>
          <w:i/>
          <w:iCs/>
        </w:rPr>
        <w:t>končí</w:t>
      </w:r>
      <w:r w:rsidRPr="001441F7">
        <w:t xml:space="preserve"> realitou. Je to proces otvorený, neukončený, dynamický, rekurzívny, podmienený pohybom a rozvojom poznania, zaznamenaného v univerze dokumentov. </w:t>
      </w:r>
    </w:p>
    <w:p w:rsidR="004A4327" w:rsidRPr="001441F7" w:rsidRDefault="004A4327" w:rsidP="00242503">
      <w:pPr>
        <w:pStyle w:val="Nadpis4"/>
      </w:pPr>
      <w:bookmarkStart w:id="186" w:name="_Toc399050131"/>
      <w:bookmarkStart w:id="187" w:name="_Toc399050286"/>
      <w:bookmarkStart w:id="188" w:name="_Toc399050992"/>
      <w:bookmarkStart w:id="189" w:name="_Toc399051096"/>
      <w:bookmarkStart w:id="190" w:name="_Toc399754418"/>
      <w:bookmarkStart w:id="191" w:name="_Toc399756791"/>
      <w:bookmarkStart w:id="192" w:name="_Toc404785626"/>
      <w:r w:rsidRPr="001441F7">
        <w:t>Priebeh bibliografickej komunikácie</w:t>
      </w:r>
      <w:bookmarkEnd w:id="186"/>
      <w:bookmarkEnd w:id="187"/>
      <w:bookmarkEnd w:id="188"/>
      <w:bookmarkEnd w:id="189"/>
      <w:bookmarkEnd w:id="190"/>
      <w:bookmarkEnd w:id="191"/>
      <w:bookmarkEnd w:id="192"/>
    </w:p>
    <w:p w:rsidR="003A2022" w:rsidRDefault="004A4327" w:rsidP="001441F7">
      <w:r w:rsidRPr="001441F7">
        <w:t xml:space="preserve">Expedient (EX) je prvok bibliografickej komunikácie, ktorý vyberá zamýšľanú správu z množiny možných správ, ktorých zdrojom je univerzum (UX). Výsledkom tvorivej činnosti tohto subjektu (EX) je dokument, ktorý je v bibliografickej komunikácii prototextom (PT). </w:t>
      </w:r>
    </w:p>
    <w:p w:rsidR="003A2022" w:rsidRDefault="004A4327" w:rsidP="003A2022">
      <w:pPr>
        <w:pStyle w:val="Normlsmedzerami"/>
      </w:pPr>
      <w:r w:rsidRPr="001441F7">
        <w:t xml:space="preserve">Východiskovým prvkom </w:t>
      </w:r>
      <w:r w:rsidRPr="001441F7">
        <w:rPr>
          <w:i/>
          <w:iCs/>
        </w:rPr>
        <w:t>bibliograficke</w:t>
      </w:r>
      <w:r w:rsidRPr="001441F7">
        <w:t xml:space="preserve">j komunikácie je text dokumentu (PT). V procese dekódovania (DK1), čiže v procese informačnej analýzy sa dokumentu zmocňuje bibliograf, ktorý je súčasne percipientom (PC1) a expedientom (EX1) v jednej osobe. Môže to byť bibliograf, katalogizátor, dokumentarista, informačný pracovník, vydavateľ, autor a pod. Subjekt (PC1+EX1) vytvára na základe dokumentu bibliografický (informatický) text a uplatňuje pritom špecifické pravidlá kódovania (MARC, ISBD, HTML, SGML ...). </w:t>
      </w:r>
    </w:p>
    <w:p w:rsidR="004A4327" w:rsidRPr="001441F7" w:rsidRDefault="004A4327" w:rsidP="003A2022">
      <w:pPr>
        <w:pStyle w:val="Normlsmedzerami"/>
      </w:pPr>
      <w:r w:rsidRPr="001441F7">
        <w:t xml:space="preserve">Výsledkom činnosti kódovania subjektom (PC+EX1) je bibliografický (informatický) text, čiže metatext (MT). Nasleduje proces dekódovania (DK1), ktorého agensom je percipient (PC), používateľ a ktorý sa uskutočňuje v procese bibliografického prieskumu. Percipient (PC) ako výsledky prieskumu získa najprv metatexty (MT) a cez ne prototexty (PT), dokumenty, cez ktoré sa dostáva k tomu výseku objektívnej reality, univerza (UX), ktoré v dokumente (PT) zobrazil autor dokumentu (EX). </w:t>
      </w:r>
    </w:p>
    <w:p w:rsidR="009C1DAD" w:rsidRDefault="009C1DAD" w:rsidP="001441F7">
      <w:pPr>
        <w:rPr>
          <w:i/>
          <w:iCs/>
        </w:rPr>
      </w:pPr>
    </w:p>
    <w:p w:rsidR="004A4327" w:rsidRPr="001441F7" w:rsidRDefault="004A4327" w:rsidP="001441F7">
      <w:r w:rsidRPr="001441F7">
        <w:rPr>
          <w:i/>
          <w:iCs/>
        </w:rPr>
        <w:t>Dynamickosť</w:t>
      </w:r>
      <w:r w:rsidRPr="001441F7">
        <w:t xml:space="preserve"> bibliografickej komunikácie je daná dialektickým napätím medzi medzi </w:t>
      </w:r>
      <w:r w:rsidRPr="001441F7">
        <w:rPr>
          <w:i/>
          <w:iCs/>
        </w:rPr>
        <w:t>prototextom</w:t>
      </w:r>
      <w:r w:rsidRPr="001441F7">
        <w:t xml:space="preserve"> (PT) a </w:t>
      </w:r>
      <w:r w:rsidRPr="001441F7">
        <w:rPr>
          <w:i/>
          <w:iCs/>
        </w:rPr>
        <w:t xml:space="preserve">používateľom </w:t>
      </w:r>
      <w:r w:rsidRPr="001441F7">
        <w:t xml:space="preserve">(PC). Ide o napätie, vyvolané komunikačnou asymetriou, komunikačnou nerovnováhou. Prototext má </w:t>
      </w:r>
      <w:r w:rsidRPr="001441F7">
        <w:rPr>
          <w:i/>
          <w:iCs/>
        </w:rPr>
        <w:t>to</w:t>
      </w:r>
      <w:r w:rsidRPr="001441F7">
        <w:t xml:space="preserve">, </w:t>
      </w:r>
      <w:r w:rsidRPr="001441F7">
        <w:rPr>
          <w:i/>
          <w:iCs/>
        </w:rPr>
        <w:t>čo</w:t>
      </w:r>
      <w:r w:rsidRPr="001441F7">
        <w:t xml:space="preserve"> nemá používateľ, ktorý sa </w:t>
      </w:r>
      <w:r w:rsidRPr="001441F7">
        <w:rPr>
          <w:i/>
          <w:iCs/>
        </w:rPr>
        <w:t>k tomu</w:t>
      </w:r>
      <w:r w:rsidRPr="001441F7">
        <w:t xml:space="preserve"> dostane cez bibliografický text (MT). Prototext sa môže považovať za </w:t>
      </w:r>
      <w:r w:rsidRPr="001441F7">
        <w:rPr>
          <w:i/>
          <w:iCs/>
        </w:rPr>
        <w:t>východiskový objek bibliografickej komunikácie</w:t>
      </w:r>
      <w:r w:rsidRPr="001441F7">
        <w:t xml:space="preserve"> a používateľ za </w:t>
      </w:r>
      <w:r w:rsidRPr="001441F7">
        <w:rPr>
          <w:i/>
          <w:iCs/>
        </w:rPr>
        <w:t>cieľový objekt komunikácie</w:t>
      </w:r>
      <w:r w:rsidRPr="001441F7">
        <w:t>.</w:t>
      </w:r>
    </w:p>
    <w:p w:rsidR="004A4327" w:rsidRPr="001441F7" w:rsidRDefault="004A4327" w:rsidP="00242503">
      <w:pPr>
        <w:pStyle w:val="Nadpis3"/>
      </w:pPr>
      <w:bookmarkStart w:id="193" w:name="_Toc161321615"/>
      <w:bookmarkStart w:id="194" w:name="_Toc10465847"/>
      <w:bookmarkStart w:id="195" w:name="_Toc22046671"/>
      <w:r w:rsidRPr="001441F7">
        <w:t>Bibliografický popis</w:t>
      </w:r>
      <w:bookmarkEnd w:id="193"/>
      <w:bookmarkEnd w:id="194"/>
      <w:bookmarkEnd w:id="195"/>
    </w:p>
    <w:p w:rsidR="004A4327" w:rsidRPr="001441F7" w:rsidRDefault="004A4327" w:rsidP="001441F7">
      <w:r w:rsidRPr="001441F7">
        <w:t>Bibliografický popis je základným stavebným prvkom bibliografického záznamu. Niekedy sa nesprávne stotožňuje s bibliografickým záznamom alebo sa zvýrazňuje len jeho identifikačná funkcia (identifikačný popis).</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Podľa výkladu v ISBD sa pod pojmom bibliografický popis </w:t>
      </w:r>
      <w:r w:rsidRPr="001441F7">
        <w:rPr>
          <w:rFonts w:ascii="Times" w:hAnsi="Times"/>
          <w:i/>
          <w:sz w:val="24"/>
          <w:szCs w:val="24"/>
        </w:rPr>
        <w:t>rozumie súbor bibliografických údajov, ktoré popisujú a identifikujú dokument.</w:t>
      </w:r>
      <w:r w:rsidRPr="001441F7">
        <w:rPr>
          <w:rFonts w:ascii="Times" w:hAnsi="Times"/>
          <w:sz w:val="24"/>
          <w:szCs w:val="24"/>
        </w:rPr>
        <w:t xml:space="preserve"> ISBD odporúča, aby bibliografické údaje boli v bibliografickom popise usporiadané do oblastí (area), ktoré sa niekedy nazývajú aj polia. (V STN  01 0195 sa tento pojem, žiaľ, nepoužíva). Oblasti sú vlastne skupiny príbuzných údajov </w:t>
      </w:r>
      <w:r w:rsidRPr="001441F7">
        <w:rPr>
          <w:rFonts w:ascii="Times" w:hAnsi="Times"/>
          <w:sz w:val="24"/>
          <w:szCs w:val="24"/>
        </w:rPr>
        <w:lastRenderedPageBreak/>
        <w:t>bibliografického popisu. Bibliografické údaje v týchto oblastiach predstavujú vlastný obsah bibliografického popisu a hlavnú časť bibliografického záznamu.</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Medzinárodné štandardy pre bibliografický popis špecifikujú pravidlá pre popis a identifikáciu dokumentov všeobecne (ISBD(G)), monografií (ISBD(M)), seriálových publikácií (ISBD(S)), starých tlačí (ISBD(A)), hudobnín (ISBD(PM)), počítačových súborov (ISBD(CF)), kartografických materiálov (ISBD(CM)), článkov (ISBD(CP))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Normy ISBD</w:t>
      </w:r>
      <w:r w:rsidRPr="001441F7">
        <w:rPr>
          <w:rFonts w:ascii="Times" w:hAnsi="Times"/>
          <w:i/>
          <w:sz w:val="24"/>
          <w:szCs w:val="24"/>
        </w:rPr>
        <w:t xml:space="preserve"> (a)určujú bibliografické údaje,</w:t>
      </w:r>
      <w:r w:rsidRPr="001441F7">
        <w:rPr>
          <w:rFonts w:ascii="Times" w:hAnsi="Times"/>
          <w:sz w:val="24"/>
          <w:szCs w:val="24"/>
        </w:rPr>
        <w:t xml:space="preserve"> (b) </w:t>
      </w:r>
      <w:r w:rsidRPr="001441F7">
        <w:rPr>
          <w:rFonts w:ascii="Times" w:hAnsi="Times"/>
          <w:i/>
          <w:sz w:val="24"/>
          <w:szCs w:val="24"/>
        </w:rPr>
        <w:t>určujú</w:t>
      </w:r>
      <w:r w:rsidRPr="001441F7">
        <w:rPr>
          <w:rFonts w:ascii="Times" w:hAnsi="Times"/>
          <w:sz w:val="24"/>
          <w:szCs w:val="24"/>
        </w:rPr>
        <w:t xml:space="preserve"> </w:t>
      </w:r>
      <w:r w:rsidRPr="001441F7">
        <w:rPr>
          <w:rFonts w:ascii="Times" w:hAnsi="Times"/>
          <w:i/>
          <w:sz w:val="24"/>
          <w:szCs w:val="24"/>
        </w:rPr>
        <w:t>poradie</w:t>
      </w:r>
      <w:r w:rsidRPr="001441F7">
        <w:rPr>
          <w:rFonts w:ascii="Times" w:hAnsi="Times"/>
          <w:sz w:val="24"/>
          <w:szCs w:val="24"/>
        </w:rPr>
        <w:t xml:space="preserve"> bibliografických údajov v bibliografickom popise a (c)</w:t>
      </w:r>
      <w:r w:rsidRPr="001441F7">
        <w:rPr>
          <w:rFonts w:ascii="Times" w:hAnsi="Times"/>
          <w:i/>
          <w:sz w:val="24"/>
          <w:szCs w:val="24"/>
        </w:rPr>
        <w:t xml:space="preserve"> špecifikujú systém</w:t>
      </w:r>
      <w:r w:rsidRPr="001441F7">
        <w:rPr>
          <w:rFonts w:ascii="Times" w:hAnsi="Times"/>
          <w:sz w:val="24"/>
          <w:szCs w:val="24"/>
        </w:rPr>
        <w:t xml:space="preserve"> </w:t>
      </w:r>
      <w:r w:rsidRPr="001441F7">
        <w:rPr>
          <w:rFonts w:ascii="Times" w:hAnsi="Times"/>
          <w:i/>
          <w:sz w:val="24"/>
          <w:szCs w:val="24"/>
        </w:rPr>
        <w:t>interpunkcie</w:t>
      </w:r>
      <w:r w:rsidRPr="001441F7">
        <w:rPr>
          <w:rFonts w:ascii="Times" w:hAnsi="Times"/>
          <w:sz w:val="24"/>
          <w:szCs w:val="24"/>
        </w:rPr>
        <w:t xml:space="preserve"> v bibliografickom popise.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Ustanovenia noriem ISBD sa v prvom rade týkajú záznamov v tlačených katalógoch, záznamov v bibliografiách a bibliografických záznamov vo všetkých druhoch bibliografických príručiek. Pre účely počítačového spracovania sú údaje bibliografického popisu zahrnuté do formátu typu MARC, ktorý sa používa v knihovníctve a bibliografii. Štandardy ISBD a napr. formát </w:t>
      </w:r>
      <w:r w:rsidR="00FE7316">
        <w:rPr>
          <w:rFonts w:ascii="Times" w:hAnsi="Times"/>
          <w:sz w:val="24"/>
          <w:szCs w:val="24"/>
        </w:rPr>
        <w:t xml:space="preserve">MARC21, </w:t>
      </w:r>
      <w:r w:rsidRPr="001441F7">
        <w:rPr>
          <w:rFonts w:ascii="Times" w:hAnsi="Times"/>
          <w:sz w:val="24"/>
          <w:szCs w:val="24"/>
        </w:rPr>
        <w:t xml:space="preserve">UNIMARC tvoria prepojený systém, pričom </w:t>
      </w:r>
      <w:r w:rsidR="00FE7316">
        <w:rPr>
          <w:rFonts w:ascii="Times" w:hAnsi="Times"/>
          <w:sz w:val="24"/>
          <w:szCs w:val="24"/>
        </w:rPr>
        <w:t xml:space="preserve">MARC21 či </w:t>
      </w:r>
      <w:r w:rsidRPr="001441F7">
        <w:rPr>
          <w:rFonts w:ascii="Times" w:hAnsi="Times"/>
          <w:sz w:val="24"/>
          <w:szCs w:val="24"/>
        </w:rPr>
        <w:t xml:space="preserve">UNIMARC umožňuje vstup a ISBD určujú tvoria logickú štruktúru formátu a upravujú výstup z počítačového spracovania.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Každá čiastková norma ISBD obsahuje pravidlá popisu určitého typu dokumentu alebo kategórií dokumentov. Žiadna z nich by sa nemala používať iba izolovane. Napríklad katalogizátor spracúvajúci monografiu podľa ISBD(M) môže pri popise použiť aj iné normy ISBD. Normy ISBD sa vzťahujú na súčasné dokumenty. Pre staré tlače existuje norma ISBD(A).</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Hlavným </w:t>
      </w:r>
      <w:r w:rsidRPr="001441F7">
        <w:rPr>
          <w:rFonts w:ascii="Times" w:hAnsi="Times"/>
          <w:i/>
          <w:sz w:val="24"/>
          <w:szCs w:val="24"/>
        </w:rPr>
        <w:t xml:space="preserve">poslaním noriem ISBD </w:t>
      </w:r>
      <w:r w:rsidRPr="001441F7">
        <w:rPr>
          <w:rFonts w:ascii="Times" w:hAnsi="Times"/>
          <w:sz w:val="24"/>
          <w:szCs w:val="24"/>
        </w:rPr>
        <w:t xml:space="preserve">je uľahčiť medzinárodnú výmenu bibliografických informácií. Tento zámer predpokladá: </w:t>
      </w:r>
    </w:p>
    <w:p w:rsidR="004A4327" w:rsidRPr="001441F7" w:rsidRDefault="004A4327" w:rsidP="00C53545">
      <w:pPr>
        <w:pStyle w:val="vsuvky"/>
        <w:numPr>
          <w:ilvl w:val="0"/>
          <w:numId w:val="52"/>
        </w:numPr>
        <w:spacing w:before="120" w:after="120"/>
        <w:rPr>
          <w:rFonts w:ascii="Times" w:hAnsi="Times"/>
          <w:sz w:val="24"/>
          <w:szCs w:val="24"/>
        </w:rPr>
      </w:pPr>
      <w:r w:rsidRPr="001441F7">
        <w:rPr>
          <w:rFonts w:ascii="Times" w:hAnsi="Times"/>
          <w:sz w:val="24"/>
          <w:szCs w:val="24"/>
        </w:rPr>
        <w:t>urobiť záznamy z rôznych prameňov tak, aby ich bolo možné vymieňať, aby záznamy vytvorené v jednej krajine bolo možné zaradiť do knižničných katalógov alebo bibliografií v inej krajine;</w:t>
      </w:r>
    </w:p>
    <w:p w:rsidR="004A4327" w:rsidRPr="001441F7" w:rsidRDefault="004A4327" w:rsidP="00C53545">
      <w:pPr>
        <w:pStyle w:val="vsuvky"/>
        <w:numPr>
          <w:ilvl w:val="0"/>
          <w:numId w:val="52"/>
        </w:numPr>
        <w:spacing w:before="120" w:after="120"/>
        <w:rPr>
          <w:rFonts w:ascii="Times" w:hAnsi="Times"/>
          <w:sz w:val="24"/>
          <w:szCs w:val="24"/>
        </w:rPr>
      </w:pPr>
      <w:r w:rsidRPr="001441F7">
        <w:rPr>
          <w:rFonts w:ascii="Times" w:hAnsi="Times"/>
          <w:sz w:val="24"/>
          <w:szCs w:val="24"/>
        </w:rPr>
        <w:t xml:space="preserve">napomôcť porozumeniu záznamov vzhľadom na jazykové bariéry tak, aby záznamy, ktoré boli vytvorené pre používateľov v ich jazyku, mohli byť zrozumiteľné pre používateľov v inom jazyku; </w:t>
      </w:r>
    </w:p>
    <w:p w:rsidR="004A4327" w:rsidRPr="001441F7" w:rsidRDefault="004A4327" w:rsidP="00C53545">
      <w:pPr>
        <w:pStyle w:val="vsuvky"/>
        <w:numPr>
          <w:ilvl w:val="0"/>
          <w:numId w:val="52"/>
        </w:numPr>
        <w:spacing w:before="120" w:after="120"/>
        <w:rPr>
          <w:rFonts w:ascii="Times" w:hAnsi="Times"/>
          <w:sz w:val="24"/>
          <w:szCs w:val="24"/>
        </w:rPr>
      </w:pPr>
      <w:r w:rsidRPr="001441F7">
        <w:rPr>
          <w:rFonts w:ascii="Times" w:hAnsi="Times"/>
          <w:sz w:val="24"/>
          <w:szCs w:val="24"/>
        </w:rPr>
        <w:t>uľahčiť konverziu bibliografických údajov do strojom čitateľnej formy.</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Normy ISBD poskytujú dostatok možností na dôkladný bibliografický popis.</w:t>
      </w:r>
    </w:p>
    <w:p w:rsidR="00FE7316" w:rsidRDefault="00FE7316" w:rsidP="00242503">
      <w:pPr>
        <w:pStyle w:val="Nadpis3"/>
      </w:pPr>
      <w:bookmarkStart w:id="196" w:name="_Toc10465848"/>
      <w:bookmarkStart w:id="197" w:name="_Toc22046672"/>
      <w:r>
        <w:lastRenderedPageBreak/>
        <w:t>Bibliografické údaje, holdingy, exempláre</w:t>
      </w:r>
      <w:bookmarkEnd w:id="196"/>
      <w:bookmarkEnd w:id="197"/>
    </w:p>
    <w:p w:rsidR="00FE7316" w:rsidRDefault="00FE7316" w:rsidP="001441F7">
      <w:r>
        <w:rPr>
          <w:noProof/>
        </w:rPr>
        <w:drawing>
          <wp:inline distT="0" distB="0" distL="0" distR="0">
            <wp:extent cx="5756910" cy="3909060"/>
            <wp:effectExtent l="0" t="0" r="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G_HO_EX.pdf"/>
                    <pic:cNvPicPr/>
                  </pic:nvPicPr>
                  <pic:blipFill>
                    <a:blip r:embed="rId113">
                      <a:extLst>
                        <a:ext uri="{28A0092B-C50C-407E-A947-70E740481C1C}">
                          <a14:useLocalDpi xmlns:a14="http://schemas.microsoft.com/office/drawing/2010/main" val="0"/>
                        </a:ext>
                      </a:extLst>
                    </a:blip>
                    <a:stretch>
                      <a:fillRect/>
                    </a:stretch>
                  </pic:blipFill>
                  <pic:spPr>
                    <a:xfrm>
                      <a:off x="0" y="0"/>
                      <a:ext cx="5756910" cy="3909060"/>
                    </a:xfrm>
                    <a:prstGeom prst="rect">
                      <a:avLst/>
                    </a:prstGeom>
                  </pic:spPr>
                </pic:pic>
              </a:graphicData>
            </a:graphic>
          </wp:inline>
        </w:drawing>
      </w:r>
    </w:p>
    <w:p w:rsidR="004A4327" w:rsidRPr="001441F7" w:rsidRDefault="004A4327" w:rsidP="003A2022">
      <w:pPr>
        <w:pStyle w:val="Normlsmedzerami"/>
      </w:pPr>
      <w:r w:rsidRPr="001441F7">
        <w:t>V praxi knižníc je dôležitou otázkou úroveň podrobnosti bibliografického popisu. (Lambrecht, 1992)</w:t>
      </w:r>
      <w:r w:rsidRPr="001441F7">
        <w:rPr>
          <w:rStyle w:val="Odkaznapoznmkupodiarou"/>
          <w:rFonts w:ascii="Times" w:hAnsi="Times"/>
        </w:rPr>
        <w:footnoteReference w:id="51"/>
      </w:r>
      <w:r w:rsidRPr="001441F7">
        <w:t>. V tomto smere sa uplatňujú tieto všeobecné zásady:</w:t>
      </w:r>
    </w:p>
    <w:p w:rsidR="004A4327" w:rsidRPr="001441F7" w:rsidRDefault="004A4327" w:rsidP="003A2022">
      <w:pPr>
        <w:pStyle w:val="Normlsmedzerami"/>
      </w:pPr>
      <w:r w:rsidRPr="001441F7">
        <w:t>Knižnica popisuje dokument podľa svojich potrieb. Môže vytvoriť veľmi stručný, stredný alebo vyčerpávajúci bibliografický popis dokumentu. Neexistujú záväzné národné alebo medzinárodné pravidlá, ktoré by striktne vyžadovali určitú jednotnú úroveň podrobnosti bibliografického popisu v praxi.</w:t>
      </w:r>
    </w:p>
    <w:p w:rsidR="004A4327" w:rsidRPr="001441F7" w:rsidRDefault="004A4327" w:rsidP="003A2022">
      <w:pPr>
        <w:pStyle w:val="Normlsmedzerami"/>
      </w:pPr>
      <w:r w:rsidRPr="001441F7">
        <w:t xml:space="preserve">V praxi sa spravidla rešpektuje odporúčanie Medzinárodného štandardného bibliografického popisu (ISBD), podľa ktorého národné bibliografické agentúry vytvárajú úplný (vyčerpávajúci, autoritatívny) bibliografický popis. Pri počítačovom spracovaní to znamená, že na vstupe sa zaznamenajú a do príslušných polí a podpolí napr. podľa UNIMARCu sa zapíšu všetky bibliografické údaje, ktoré sa vyskytujú v dokumente na predpísaných miestach (predpísaný zdroje bibliografického popisu) alebo na iných miestach dokumentu, prípadne mimo dokumentu. </w:t>
      </w:r>
    </w:p>
    <w:p w:rsidR="004A4327" w:rsidRPr="001441F7" w:rsidRDefault="004A4327" w:rsidP="003A2022">
      <w:pPr>
        <w:pStyle w:val="Normlsmedzerami"/>
      </w:pPr>
      <w:r w:rsidRPr="001441F7">
        <w:t>Pokiaľ knižnica (vedecká, špeciálna, verejná a pod.) kooperuje s národnou bibliografickou agentúrou (s národnou knižnicou) pri vytváraní záznamov pre národnú bibliografiu alebo pre súborný katalóg, odporúča sa, aby podobne ako národná bibliografická agentúra, vyhotovila úplný (vyčerpávajúci, autoritatívny) bibliografický popis.</w:t>
      </w:r>
    </w:p>
    <w:p w:rsidR="004A4327" w:rsidRPr="001441F7" w:rsidRDefault="004A4327" w:rsidP="003A2022">
      <w:pPr>
        <w:pStyle w:val="Normlsmedzerami"/>
      </w:pPr>
      <w:r w:rsidRPr="001441F7">
        <w:t>Ostatné knižnice vytvárajú bibliografický popis podľa svojich potrieb v súlade s ISBD, resp. podľa národných katalogizačných pravidiel.</w:t>
      </w:r>
    </w:p>
    <w:p w:rsidR="004A4327" w:rsidRDefault="004A4327" w:rsidP="003A2022">
      <w:pPr>
        <w:pStyle w:val="Normlsmedzerami"/>
      </w:pPr>
      <w:r w:rsidRPr="001441F7">
        <w:t>Podľa podrobnosti sa vyhotovuje bibliografický popis na troch úrovniach:</w:t>
      </w:r>
    </w:p>
    <w:p w:rsidR="003A2022" w:rsidRPr="003A2022" w:rsidRDefault="003A2022" w:rsidP="003A2022"/>
    <w:p w:rsidR="004A4327" w:rsidRPr="001441F7" w:rsidRDefault="004A4327" w:rsidP="00C53545">
      <w:pPr>
        <w:pStyle w:val="Odsekzoznamu"/>
        <w:numPr>
          <w:ilvl w:val="0"/>
          <w:numId w:val="55"/>
        </w:numPr>
      </w:pPr>
      <w:r w:rsidRPr="001441F7">
        <w:t>prvá úroveň - minimálny bibliografický popis</w:t>
      </w:r>
    </w:p>
    <w:p w:rsidR="004A4327" w:rsidRPr="001441F7" w:rsidRDefault="004A4327" w:rsidP="00C53545">
      <w:pPr>
        <w:pStyle w:val="Odsekzoznamu"/>
        <w:numPr>
          <w:ilvl w:val="0"/>
          <w:numId w:val="55"/>
        </w:numPr>
      </w:pPr>
      <w:r w:rsidRPr="001441F7">
        <w:t>druhá úroveň  - stredný bibliografický popis</w:t>
      </w:r>
    </w:p>
    <w:p w:rsidR="004A4327" w:rsidRPr="001441F7" w:rsidRDefault="004A4327" w:rsidP="00C53545">
      <w:pPr>
        <w:pStyle w:val="Odsekzoznamu"/>
        <w:numPr>
          <w:ilvl w:val="0"/>
          <w:numId w:val="55"/>
        </w:numPr>
      </w:pPr>
      <w:r w:rsidRPr="001441F7">
        <w:t>tretia úroveň - maximálny bibliografický popis</w:t>
      </w:r>
    </w:p>
    <w:p w:rsidR="004A4327" w:rsidRPr="001441F7" w:rsidRDefault="004A4327" w:rsidP="00242503">
      <w:pPr>
        <w:pStyle w:val="Nadpis4"/>
      </w:pPr>
      <w:r w:rsidRPr="001441F7">
        <w:t>Schéma minimálneho bibliografického popisu podľa ISBD:</w:t>
      </w:r>
    </w:p>
    <w:p w:rsidR="004A4327" w:rsidRPr="001441F7" w:rsidRDefault="004A4327" w:rsidP="001441F7">
      <w:r w:rsidRPr="001441F7">
        <w:t>Poznámky:</w:t>
      </w:r>
      <w:r w:rsidRPr="001441F7">
        <w:tab/>
        <w:t>Hviezdička označuje opakovateľné údaje.</w:t>
      </w:r>
      <w:r w:rsidR="00BC0CB6">
        <w:t xml:space="preserve"> </w:t>
      </w:r>
      <w:r w:rsidRPr="001441F7">
        <w:t>Kurzíva symbolizuje nepovinné údaje.</w:t>
      </w:r>
      <w:r w:rsidR="00BC0CB6">
        <w:t xml:space="preserve"> </w:t>
      </w:r>
      <w:r w:rsidRPr="001441F7">
        <w:t>Poradie údajov a predpísaná interpunkcia pred údajmi sú záväzné.</w:t>
      </w:r>
    </w:p>
    <w:p w:rsidR="004A4327" w:rsidRPr="001441F7" w:rsidRDefault="004A4327" w:rsidP="001441F7">
      <w:r w:rsidRPr="001441F7">
        <w:t>Hlavný názov = *Súbežný názov : *Podnázov a doplnky k názvu / Prvý údaj o pôvodcovi. - Údaj o vydaní, *Ďalšie údaje o vydaní. - Miesto vydania, distribúcie, atď. : *Meno vydavateľa, distributéra, atď., Dátum vydania, distribúcie atď. - Rozsah. - (Názov edície ; Číslovanie zväzku). - Medzinárodné štandardné číslo</w:t>
      </w:r>
    </w:p>
    <w:p w:rsidR="004A4327" w:rsidRPr="001441F7" w:rsidRDefault="004A4327" w:rsidP="001441F7">
      <w:r w:rsidRPr="001441F7">
        <w:t>V schéme sú len údaje, ktoré sú odporúčané ISBD ako povinné pre minimálnu úroveň bibliografického popisu. Údaje sa zaznamenávajú vtedy, ak sa nachádzajú v predpísanom zdroji popisu v dokumente alebo ak ich spracovateľ zistí z iných zdrojov. V dokumente sa napríklad nemusí nachádzať Podnázov.</w:t>
      </w:r>
      <w:r w:rsidR="001441F7">
        <w:t xml:space="preserve"> </w:t>
      </w:r>
      <w:r w:rsidRPr="001441F7">
        <w:t>Ďalšie údaje o vydaní, údaje o edícii alebo Medzinárodné štandardné číslo. Ak informácie chýbajú v dokumente, alebo nie sú inak zistiteľné, nebudú ani v bibliografickom popise.</w:t>
      </w:r>
    </w:p>
    <w:p w:rsidR="004A4327" w:rsidRPr="001441F7" w:rsidRDefault="004A4327" w:rsidP="00242503">
      <w:pPr>
        <w:pStyle w:val="Nadpis4"/>
      </w:pPr>
      <w:r w:rsidRPr="001441F7">
        <w:t>Schéma stredného bibliografického popisu podľa ISBD</w:t>
      </w:r>
    </w:p>
    <w:p w:rsidR="004A4327" w:rsidRPr="001441F7" w:rsidRDefault="004A4327" w:rsidP="001441F7">
      <w:r w:rsidRPr="001441F7">
        <w:t xml:space="preserve">Poznámky: </w:t>
      </w:r>
      <w:r w:rsidRPr="001441F7">
        <w:tab/>
        <w:t>Poradie údajov a predpísaná interpunkcia sú záväzné. V schéme sú údaje, ktoré sú odporúčané ISBD ako povinné a voliteľné pre minimálnu úroveň bibliografického popisu.</w:t>
      </w:r>
    </w:p>
    <w:p w:rsidR="004A4327" w:rsidRPr="001441F7" w:rsidRDefault="004A4327" w:rsidP="001441F7">
      <w:pPr>
        <w:pStyle w:val="tabka"/>
        <w:numPr>
          <w:ilvl w:val="12"/>
          <w:numId w:val="0"/>
        </w:numPr>
        <w:spacing w:before="120" w:after="120"/>
        <w:rPr>
          <w:rFonts w:ascii="Times" w:hAnsi="Times"/>
          <w:szCs w:val="24"/>
        </w:rPr>
      </w:pPr>
      <w:r w:rsidRPr="001441F7">
        <w:rPr>
          <w:rFonts w:ascii="Times" w:hAnsi="Times"/>
          <w:szCs w:val="24"/>
        </w:rPr>
        <w:t>Hlavný názov</w:t>
      </w:r>
      <w:r w:rsidRPr="001441F7">
        <w:rPr>
          <w:rFonts w:ascii="Times" w:hAnsi="Times"/>
          <w:szCs w:val="24"/>
        </w:rPr>
        <w:tab/>
        <w:t>= Súbežný názov : Podnázov a doplnky k názvu / Prvý údaj o pôvodcovi. -  Údaj o vydaní / Údaj o zodpovednosti za vydanie,</w:t>
      </w:r>
      <w:r w:rsidRPr="001441F7">
        <w:rPr>
          <w:rFonts w:ascii="Times" w:hAnsi="Times"/>
          <w:i/>
          <w:szCs w:val="24"/>
        </w:rPr>
        <w:t xml:space="preserve"> </w:t>
      </w:r>
      <w:r w:rsidRPr="001441F7">
        <w:rPr>
          <w:rFonts w:ascii="Times" w:hAnsi="Times"/>
          <w:szCs w:val="24"/>
        </w:rPr>
        <w:t>Ďalšie údaje o vydaní / Ďalší údaj zodpovednosti za vydanie. - Miesto vydania, distribúcie, atď. : Meno vydavateľa, distributéra, atď., Dátum vydania, distribúcie atď. - Rozsah : Ilustrácie ; Rozmery. - (Názov edície = Súbežný názov edície / Údaje o zodpovednosti, ISSN edície ; Číslovanie zväzku). - Poznámky. - Medzinárodné štandardné číslo</w:t>
      </w:r>
    </w:p>
    <w:p w:rsidR="004A4327" w:rsidRPr="001441F7" w:rsidRDefault="004A4327" w:rsidP="00242503">
      <w:pPr>
        <w:pStyle w:val="Nadpis4"/>
      </w:pPr>
      <w:r w:rsidRPr="001441F7">
        <w:t xml:space="preserve">Schéma maximálneho bibliografického popisu podľa ISBD  </w:t>
      </w:r>
    </w:p>
    <w:p w:rsidR="004A4327" w:rsidRPr="001441F7" w:rsidRDefault="004A4327" w:rsidP="001441F7">
      <w:r w:rsidRPr="001441F7">
        <w:t xml:space="preserve">Poznámky: </w:t>
      </w:r>
      <w:r w:rsidRPr="001441F7">
        <w:tab/>
        <w:t>Hviezdička (*) označuje opakovateľné údaje.</w:t>
      </w:r>
      <w:r w:rsidR="00BC0CB6">
        <w:t xml:space="preserve"> </w:t>
      </w:r>
      <w:r w:rsidRPr="001441F7">
        <w:t>Kurzíva symbolizuje nepovinné údaje.</w:t>
      </w:r>
      <w:r w:rsidR="00BC0CB6">
        <w:t xml:space="preserve"> </w:t>
      </w:r>
      <w:r w:rsidRPr="001441F7">
        <w:t>Poradie údajov a predpísaná interpunkcia pred údajmi sú záväzné.</w:t>
      </w:r>
    </w:p>
    <w:p w:rsidR="004A4327" w:rsidRPr="001441F7" w:rsidRDefault="004A4327" w:rsidP="001441F7">
      <w:pPr>
        <w:rPr>
          <w:b/>
        </w:rPr>
      </w:pPr>
      <w:r w:rsidRPr="001441F7">
        <w:t>Hlavný názov [</w:t>
      </w:r>
      <w:r w:rsidRPr="001441F7">
        <w:rPr>
          <w:i/>
        </w:rPr>
        <w:t>Všeobecné označenie typu dokumentu</w:t>
      </w:r>
      <w:r w:rsidRPr="001441F7">
        <w:t>] = Súbežný názov : Podnázov a doplnky k názvu / Prvý údaj o zodpovednosti ; *Ďalší údaj o zodpovednosti. - Údaj o vydaní = *</w:t>
      </w:r>
      <w:r w:rsidRPr="001441F7">
        <w:rPr>
          <w:i/>
        </w:rPr>
        <w:t xml:space="preserve">Súbežný údaj o vydaní </w:t>
      </w:r>
      <w:r w:rsidRPr="001441F7">
        <w:t>/ Prvý údaj o zodpovednosti za vydanie ; *Ďalší údaj o zodpovednosti za vydanie, *Ďalší údaj o vydaní / Prvý údaj o zodpovednosti vo vzťahu k ďalším údajom o vydaní ; *Ďalší údaj o zodpovednosti vo vzťahu k ďalším údajom o vydaní. - Pole pre určité typy dokumentov. - Prvé miesto vydania,</w:t>
      </w:r>
      <w:r w:rsidRPr="001441F7">
        <w:rPr>
          <w:b/>
        </w:rPr>
        <w:t xml:space="preserve"> </w:t>
      </w:r>
      <w:r w:rsidRPr="001441F7">
        <w:t>distribúcie atď. ; *Ďalšie miesto vydania,</w:t>
      </w:r>
      <w:r w:rsidRPr="001441F7">
        <w:rPr>
          <w:b/>
        </w:rPr>
        <w:t xml:space="preserve"> </w:t>
      </w:r>
      <w:r w:rsidRPr="001441F7">
        <w:t>distribúcie atď. : *Meno vydavateľa, distribútora atď. [*</w:t>
      </w:r>
      <w:r w:rsidRPr="001441F7">
        <w:rPr>
          <w:i/>
        </w:rPr>
        <w:t>Údaj o funkcii vydavateľa, distribútora atď</w:t>
      </w:r>
      <w:r w:rsidRPr="001441F7">
        <w:t>.</w:t>
      </w:r>
      <w:r w:rsidRPr="001441F7">
        <w:rPr>
          <w:i/>
        </w:rPr>
        <w:t>)</w:t>
      </w:r>
      <w:r w:rsidRPr="001441F7">
        <w:t>], Dátum vydania, distribúcie atď. (*</w:t>
      </w:r>
      <w:r w:rsidRPr="001441F7">
        <w:rPr>
          <w:i/>
        </w:rPr>
        <w:t xml:space="preserve">Miesto výroby </w:t>
      </w:r>
      <w:r w:rsidRPr="001441F7">
        <w:t>: *</w:t>
      </w:r>
      <w:r w:rsidRPr="001441F7">
        <w:rPr>
          <w:i/>
        </w:rPr>
        <w:t>Meno výrobcu</w:t>
      </w:r>
      <w:r w:rsidRPr="001441F7">
        <w:t xml:space="preserve">,) </w:t>
      </w:r>
      <w:r w:rsidRPr="001441F7">
        <w:rPr>
          <w:i/>
        </w:rPr>
        <w:t xml:space="preserve">Dátum tlače. - </w:t>
      </w:r>
      <w:r w:rsidRPr="001441F7">
        <w:t>Rozsah : Údaj o ilustráciách ; Rozmery + *</w:t>
      </w:r>
      <w:r w:rsidRPr="001441F7">
        <w:rPr>
          <w:i/>
        </w:rPr>
        <w:t xml:space="preserve">Sprievodný materiál. - </w:t>
      </w:r>
      <w:r w:rsidRPr="001441F7">
        <w:t xml:space="preserve">(Hlavný názov edície alebo podedície = *Súbežný názov edície alebo podedície : </w:t>
      </w:r>
      <w:r w:rsidRPr="001441F7">
        <w:rPr>
          <w:i/>
        </w:rPr>
        <w:t>Doplnky k názvu edície alebo podedície</w:t>
      </w:r>
      <w:r w:rsidRPr="001441F7">
        <w:t xml:space="preserve"> / Prvý údaj so vzťahom k edícii alebo podedícii ; *Ďalší údaj so vzťahom k edícii alebo podedícii, ISSN edície alebo podedície ; Číslovanie vo vnútri edície alebo podedície). - Poznámky. - Štandardné číslo : Dostupnosť a/alebo cena</w:t>
      </w:r>
    </w:p>
    <w:p w:rsidR="004A4327" w:rsidRPr="001441F7" w:rsidRDefault="004A4327" w:rsidP="00242503">
      <w:pPr>
        <w:pStyle w:val="Nadpis4"/>
      </w:pPr>
      <w:bookmarkStart w:id="198" w:name="_Toc161321620"/>
      <w:r w:rsidRPr="001441F7">
        <w:t>Bibliografický záznam</w:t>
      </w:r>
      <w:bookmarkEnd w:id="198"/>
    </w:p>
    <w:p w:rsidR="004A4327" w:rsidRPr="001441F7" w:rsidRDefault="004A4327" w:rsidP="001441F7">
      <w:r w:rsidRPr="001441F7">
        <w:t>Bibliografický záznam je usporiadanou množinou bibliografických údajov a ďalších údajov, ktoré odrážajú formu a obsah dokumentu. Je to základný bibliografický text, ktorý má</w:t>
      </w:r>
      <w:r w:rsidRPr="001441F7">
        <w:rPr>
          <w:i/>
        </w:rPr>
        <w:t xml:space="preserve"> deskriptívnu, identifikačnú, lokalizačnú,</w:t>
      </w:r>
      <w:r w:rsidRPr="001441F7">
        <w:t xml:space="preserve"> </w:t>
      </w:r>
      <w:r w:rsidRPr="001441F7">
        <w:rPr>
          <w:i/>
        </w:rPr>
        <w:t>informačnú a substitučnú funkciu.</w:t>
      </w:r>
      <w:r w:rsidRPr="001441F7">
        <w:t xml:space="preserve"> Čiže: popisuje dokument, identifikuje dokument, informuje o tom, kde sa nachádza dokument, podáva informáciu o jeho obsahu a zastupuje dokument (Katuščák, 1994)</w:t>
      </w:r>
      <w:r w:rsidRPr="001441F7">
        <w:rPr>
          <w:rStyle w:val="Odkaznapoznmkupodiarou"/>
          <w:rFonts w:ascii="Times" w:hAnsi="Times"/>
        </w:rPr>
        <w:footnoteReference w:id="52"/>
      </w:r>
      <w:r w:rsidRPr="001441F7">
        <w:t>. Bibliografický záznam je predmetom zvýšenej pozornosti medzinárodnej bibliografickej komunity (Bourne, 1992)</w:t>
      </w:r>
      <w:r w:rsidRPr="001441F7">
        <w:rPr>
          <w:rStyle w:val="Odkaznapoznmkupodiarou"/>
          <w:rFonts w:ascii="Times" w:hAnsi="Times"/>
        </w:rPr>
        <w:footnoteReference w:id="53"/>
      </w:r>
      <w:r w:rsidRPr="001441F7">
        <w:t>.</w:t>
      </w:r>
      <w:r w:rsidRPr="001441F7">
        <w:rPr>
          <w:i/>
        </w:rPr>
        <w:t xml:space="preserve">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Obsah a forma bibliografických záznamov v praxi spravidla súvisí s účelom ich využívania alebo oblasťou aplikácie (Anderson, 1989)</w:t>
      </w:r>
      <w:r w:rsidRPr="001441F7">
        <w:rPr>
          <w:rStyle w:val="Odkaznapoznmkupodiarou"/>
          <w:rFonts w:ascii="Times" w:eastAsiaTheme="minorEastAsia" w:hAnsi="Times"/>
          <w:sz w:val="24"/>
          <w:szCs w:val="24"/>
        </w:rPr>
        <w:footnoteReference w:id="54"/>
      </w:r>
      <w:r w:rsidRPr="001441F7">
        <w:rPr>
          <w:rFonts w:ascii="Times" w:hAnsi="Times"/>
          <w:sz w:val="24"/>
          <w:szCs w:val="24"/>
        </w:rPr>
        <w:t>.</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Bibliografické záznamy sa aplikujú v týchto oblastiach:</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1</w:t>
      </w:r>
      <w:r w:rsidRPr="001441F7">
        <w:rPr>
          <w:rFonts w:ascii="Times" w:hAnsi="Times"/>
          <w:i/>
          <w:sz w:val="24"/>
          <w:szCs w:val="24"/>
        </w:rPr>
        <w:t xml:space="preserve">. Produkcia autoritatívnych národných záznamov a národnej bibliografie. </w:t>
      </w:r>
      <w:r w:rsidRPr="001441F7">
        <w:rPr>
          <w:rFonts w:ascii="Times" w:hAnsi="Times"/>
          <w:sz w:val="24"/>
          <w:szCs w:val="24"/>
        </w:rPr>
        <w:t xml:space="preserve">International Conference on National Bibliographies v r. 1977 pripravila odporúčania IFLA </w:t>
      </w:r>
      <w:r w:rsidRPr="001441F7">
        <w:rPr>
          <w:rFonts w:ascii="Times" w:hAnsi="Times"/>
          <w:i/>
          <w:sz w:val="24"/>
          <w:szCs w:val="24"/>
        </w:rPr>
        <w:t>Guidelines for the national bibliographic agency and the national bibliography</w:t>
      </w:r>
      <w:r w:rsidRPr="001441F7">
        <w:rPr>
          <w:rFonts w:ascii="Times" w:hAnsi="Times"/>
          <w:sz w:val="24"/>
          <w:szCs w:val="24"/>
        </w:rPr>
        <w:t>, ktoré navrhujú zriadiť národnú bibliografickú agentúru, ktorá by bola zodpovedná za prípravu úplného autoritatívneho bibliografického záznamu v súlade s prijatými štandardmi.... Treba poznamenať, že táto požiadavka je všeobecne akceptovaná, avšak z rozličných príčin pri určitých kategóriách dokumentov niektoré národné bibliografické agentúry uplatňujú jednoduchšiu úroveň bibliografického popisu, alebo kladú väčší dôraz na prístupové výrazy.</w:t>
      </w:r>
    </w:p>
    <w:p w:rsidR="004A4327" w:rsidRPr="001441F7" w:rsidRDefault="004A4327" w:rsidP="001441F7">
      <w:r w:rsidRPr="001441F7">
        <w:t>2. Tvorba bibliografických záznamov pre medzinárodnú výmenu. Tieto záznamy môžu mať v porovnaní so záznamami používanými na národnej úrovni špecifickú formu (International, 1987)</w:t>
      </w:r>
      <w:r w:rsidRPr="001441F7">
        <w:footnoteReference w:id="55"/>
      </w:r>
      <w:r w:rsidRPr="001441F7">
        <w:t>. Záznamy pripravené podľa UNIMARCu (Unimarc, 1994)</w:t>
      </w:r>
      <w:r w:rsidRPr="001441F7">
        <w:footnoteReference w:id="56"/>
      </w:r>
      <w:r w:rsidRPr="001441F7">
        <w:t xml:space="preserve"> a ISBD môžu mať inú formu než záznamy pripravené podľa RM UNISIST, rozdielne povinné a odporúčané údaje a pod.</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3. </w:t>
      </w:r>
      <w:r w:rsidRPr="001441F7">
        <w:rPr>
          <w:rFonts w:ascii="Times" w:hAnsi="Times"/>
          <w:i/>
          <w:sz w:val="24"/>
          <w:szCs w:val="24"/>
        </w:rPr>
        <w:t>Tvorba záznamov pre kooperačné systémy</w:t>
      </w:r>
      <w:r w:rsidRPr="001441F7">
        <w:rPr>
          <w:rFonts w:ascii="Times" w:hAnsi="Times"/>
          <w:sz w:val="24"/>
          <w:szCs w:val="24"/>
        </w:rPr>
        <w:t xml:space="preserve"> (napr. OCLC).</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4.</w:t>
      </w:r>
      <w:r w:rsidRPr="001441F7">
        <w:rPr>
          <w:rFonts w:ascii="Times" w:hAnsi="Times"/>
          <w:i/>
          <w:sz w:val="24"/>
          <w:szCs w:val="24"/>
        </w:rPr>
        <w:t xml:space="preserve"> Záznamy pre individuálne knižnice.</w:t>
      </w:r>
      <w:r w:rsidRPr="001441F7">
        <w:rPr>
          <w:rFonts w:ascii="Times" w:hAnsi="Times"/>
          <w:sz w:val="24"/>
          <w:szCs w:val="24"/>
        </w:rPr>
        <w:t xml:space="preserve"> Mnoho knižníc si tvorí vlastné záznamy, čo súvisí s ich vlastnými potrebami, tradíciami, kooperačnými vzťahmi, spôsobom doplňovania, katalogizácie, výpožičiek, atď. </w:t>
      </w:r>
      <w:r w:rsidRPr="001441F7">
        <w:rPr>
          <w:rFonts w:ascii="Times" w:hAnsi="Times"/>
          <w:i/>
          <w:sz w:val="24"/>
          <w:szCs w:val="24"/>
        </w:rPr>
        <w:t>Bibliografický záznam,</w:t>
      </w:r>
      <w:r w:rsidRPr="001441F7">
        <w:rPr>
          <w:rFonts w:ascii="Times" w:hAnsi="Times"/>
          <w:sz w:val="24"/>
          <w:szCs w:val="24"/>
        </w:rPr>
        <w:t xml:space="preserve"> ktorý obsahuje okrem bibliografického popisu aj záhlavie, klasifikačný znak, predmetové heslá, signatúru a pod. a je určený pre katalóg určitej knižnice  sa volá </w:t>
      </w:r>
      <w:r w:rsidRPr="001441F7">
        <w:rPr>
          <w:rFonts w:ascii="Times" w:hAnsi="Times"/>
          <w:i/>
          <w:sz w:val="24"/>
          <w:szCs w:val="24"/>
        </w:rPr>
        <w:t>katalogizačný záznam</w:t>
      </w:r>
      <w:r w:rsidRPr="001441F7">
        <w:rPr>
          <w:rFonts w:ascii="Times" w:hAnsi="Times"/>
          <w:sz w:val="24"/>
          <w:szCs w:val="24"/>
        </w:rPr>
        <w:t>. Katalogizačný záznam je funkčným variantom bibliografického záznamu.</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5.</w:t>
      </w:r>
      <w:r w:rsidRPr="001441F7">
        <w:rPr>
          <w:rFonts w:ascii="Times" w:hAnsi="Times"/>
          <w:i/>
          <w:sz w:val="24"/>
          <w:szCs w:val="24"/>
        </w:rPr>
        <w:t xml:space="preserve"> Záznamy pre sekundárne informačné služby.</w:t>
      </w:r>
      <w:r w:rsidRPr="001441F7">
        <w:rPr>
          <w:rFonts w:ascii="Times" w:hAnsi="Times"/>
          <w:sz w:val="24"/>
          <w:szCs w:val="24"/>
        </w:rPr>
        <w:t xml:space="preserve"> Tieto záznamy tvorí mnoho knižníc, ale aj iných organizácií vrátane komerčných firiem. Mnohé z nich nepoužívajú také pravidlá a štandardy ako knižnice. Tvoria záznamy so zreteľom na charakter dokumentov a vlastné potreby.</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6. </w:t>
      </w:r>
      <w:r w:rsidRPr="001441F7">
        <w:rPr>
          <w:rFonts w:ascii="Times" w:hAnsi="Times"/>
          <w:i/>
          <w:sz w:val="24"/>
          <w:szCs w:val="24"/>
        </w:rPr>
        <w:t>Záznamy pre online informačné systémy.</w:t>
      </w:r>
      <w:r w:rsidRPr="001441F7">
        <w:rPr>
          <w:rFonts w:ascii="Times" w:hAnsi="Times"/>
          <w:sz w:val="24"/>
          <w:szCs w:val="24"/>
        </w:rPr>
        <w:t xml:space="preserve"> Tieto záznamy môžu mať svoje špecifiká vzhľadom na to, že sú v bázach údajov prístupné cez terminály a telekomunikačné prostriedky. Dôležitejšie než formálne usporiadanie údajov je v nich informačná stránka. Väčší dôraz je v nich na obsahové informácie, preto často obsahujú úplné abstrakty alebo dokonca úplné texty dokumentov a primerané nástroje vyhľadávania informácií.</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7.</w:t>
      </w:r>
      <w:r w:rsidRPr="001441F7">
        <w:rPr>
          <w:rFonts w:ascii="Times" w:hAnsi="Times"/>
          <w:i/>
          <w:sz w:val="24"/>
          <w:szCs w:val="24"/>
        </w:rPr>
        <w:t xml:space="preserve"> Záznamy pre knižný obchod.</w:t>
      </w:r>
      <w:r w:rsidRPr="001441F7">
        <w:rPr>
          <w:rFonts w:ascii="Times" w:hAnsi="Times"/>
          <w:sz w:val="24"/>
          <w:szCs w:val="24"/>
        </w:rPr>
        <w:t xml:space="preserve"> Ich špecifickým znakom je, že môžu byť vytvorené pred vydaním dokumentu a zdôrazňujú údaje, ktoré sú podstatné z komerčného hľadiska - cena, obsah, dostupnosť, údaje dôležité pre spojenie s vydavateľom a pod.</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Obsah bibliografického záznamu je určený katalogizačnými pravidlami. V súčasnosti mnohé národné katalogizačné pravidlá vychádzajú z Medzinárodných štandardov pre bibliografický popis IFLA UBCIM (ISBD).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V moderných knižničných a bibliografických systémoch, v ktorých sa vytvára záznam pomocou počítačov sa niekedy bibliografický záznam stotožňuje s počítačovým záznamom, ktorý obsahuje návestie, adresár, údaje bibliografického popisu, prístupové výrazy (záhlavia, heslá, klasifikačné znaky, vlastnícke údaje) a pod. V automatizovaných systémoch sa bibliografický záznam vytvára tak, že na vstupe sa údaje bibliografického popisu a niektoré údaje potrebné na počítačové spracovanie zapíšu vo forme, ktorá zodpovedá napr. štruktúre formátu UNIMARC. Na výstupe príslušný softver zabezpečí vytvorenie záznamu v štruktúre, ktorú požadujú napr. odporúčania ISBD a katalogizačné pravidlá. Takto vytvorený záznam sa môže zobraziť v tradičnej okom čitateľnej forme na papieri alebo sa použije na vytváranie súborov záznamov a báz bibliografických údajov.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Rozvoj informačnej technológie, nové nosiče informácií a požiadavky používateľov sa odrážajú v</w:t>
      </w:r>
      <w:r w:rsidRPr="001441F7">
        <w:rPr>
          <w:rFonts w:ascii="Times" w:hAnsi="Times"/>
          <w:i/>
          <w:sz w:val="24"/>
          <w:szCs w:val="24"/>
        </w:rPr>
        <w:t xml:space="preserve"> zmenách obsahu</w:t>
      </w:r>
      <w:r w:rsidRPr="001441F7">
        <w:rPr>
          <w:rFonts w:ascii="Times" w:hAnsi="Times"/>
          <w:sz w:val="24"/>
          <w:szCs w:val="24"/>
        </w:rPr>
        <w:t xml:space="preserve"> bibliografického záznamu. Dochádza k presunu ťažiska smerom </w:t>
      </w:r>
      <w:r w:rsidRPr="001441F7">
        <w:rPr>
          <w:rFonts w:ascii="Times" w:hAnsi="Times"/>
          <w:i/>
          <w:sz w:val="24"/>
          <w:szCs w:val="24"/>
        </w:rPr>
        <w:t>od deskriptívno-identifikačnej funkcie k funkcii</w:t>
      </w:r>
      <w:r w:rsidRPr="001441F7">
        <w:rPr>
          <w:rFonts w:ascii="Times" w:hAnsi="Times"/>
          <w:sz w:val="24"/>
          <w:szCs w:val="24"/>
        </w:rPr>
        <w:t xml:space="preserve"> </w:t>
      </w:r>
      <w:r w:rsidRPr="001441F7">
        <w:rPr>
          <w:rFonts w:ascii="Times" w:hAnsi="Times"/>
          <w:i/>
          <w:sz w:val="24"/>
          <w:szCs w:val="24"/>
        </w:rPr>
        <w:t>informačnej.</w:t>
      </w:r>
      <w:r w:rsidRPr="001441F7">
        <w:rPr>
          <w:rFonts w:ascii="Times" w:hAnsi="Times"/>
          <w:sz w:val="24"/>
          <w:szCs w:val="24"/>
        </w:rPr>
        <w:t xml:space="preserve"> A to dokonca do takej miery, že pôvodne dominantná identifikačná funkcia sa v niektorých prípadoch stáva sekundárnou. Ide napríklad o bibliografické záznamy v systémoch, ktoré pracujú s úplnými textami. Dominuje v nich úplný text dokumentu a tradičné údaje o zdroji sú  v podstate marginálne. Pôvodné funkcie bibliografického popisu a záznamu - identifikovať dokument a umožniť jeho získanie v prípade úplných textov - sú oslabené. Táto situácia však nie je všeobecná a tradičné bibliografie a katalógy existujú často naďalej popri elektronických a iných katalógoch a bibliografických bázach údajov.</w:t>
      </w:r>
    </w:p>
    <w:p w:rsidR="004F583E" w:rsidRDefault="004F583E" w:rsidP="00242503">
      <w:pPr>
        <w:pStyle w:val="Nadpis3"/>
      </w:pPr>
      <w:bookmarkStart w:id="199" w:name="_Toc10465849"/>
      <w:bookmarkStart w:id="200" w:name="_Toc22046673"/>
      <w:r>
        <w:t>ISBD</w:t>
      </w:r>
      <w:bookmarkEnd w:id="199"/>
      <w:bookmarkEnd w:id="200"/>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V ISBD existujú samostatné normy bibliografického popisu pre </w:t>
      </w:r>
      <w:r w:rsidRPr="001441F7">
        <w:rPr>
          <w:rFonts w:ascii="Times" w:hAnsi="Times"/>
          <w:i/>
          <w:sz w:val="24"/>
          <w:szCs w:val="24"/>
        </w:rPr>
        <w:t>monografie, seriály, hudobniny</w:t>
      </w:r>
      <w:r w:rsidRPr="001441F7">
        <w:rPr>
          <w:rFonts w:ascii="Times" w:hAnsi="Times"/>
          <w:sz w:val="24"/>
          <w:szCs w:val="24"/>
        </w:rPr>
        <w:t xml:space="preserve"> a pod.  V STN  sa tento princíp neuplatnil. Norma ďalej dáva prednosť termínu </w:t>
      </w:r>
      <w:r w:rsidRPr="001441F7">
        <w:rPr>
          <w:rFonts w:ascii="Times" w:hAnsi="Times"/>
          <w:i/>
          <w:sz w:val="24"/>
          <w:szCs w:val="24"/>
        </w:rPr>
        <w:t>popisný údaj,</w:t>
      </w:r>
      <w:r w:rsidRPr="001441F7">
        <w:rPr>
          <w:rFonts w:ascii="Times" w:hAnsi="Times"/>
          <w:sz w:val="24"/>
          <w:szCs w:val="24"/>
        </w:rPr>
        <w:t xml:space="preserve"> ale aj iným termínom (názov, popisná jednotka, súpisné údaje, periodikum, autor a i.), ktoré korešpondujú s domácou katalogizačnou praxou a pravidlami z r. 1969. Jej hlavným predmetom je</w:t>
      </w:r>
      <w:r w:rsidRPr="001441F7">
        <w:rPr>
          <w:rFonts w:ascii="Times" w:hAnsi="Times"/>
          <w:i/>
          <w:sz w:val="24"/>
          <w:szCs w:val="24"/>
        </w:rPr>
        <w:t xml:space="preserve"> bibliografický záznam</w:t>
      </w:r>
      <w:r w:rsidRPr="001441F7">
        <w:rPr>
          <w:rFonts w:ascii="Times" w:hAnsi="Times"/>
          <w:sz w:val="24"/>
          <w:szCs w:val="24"/>
        </w:rPr>
        <w:t xml:space="preserve"> (základný záznam, záznam pre registrujúcu národnú bibliografiu a záznam pre špeciálne účely). Kodifikuje jeho štruktúru a schému. Schéma bibliografického záznamu obsahuje všetky oblasti kodifikované v súlade s ISBD vrátane interpunkcie. Mimo toho obsah bibliografického záznamu tvoria tieto údaje:</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1. Notačný znak selekčného jazyka klasifikačného typu;</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2. Vyčlenené časové a i. údaje niektorých dokumentov;</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3. Lokačné údaje (sigla, signatúra);</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4. Označenie druhu dokumentu kódom;</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5. Ďalšie vyčlenené osobitné údaje;</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6. Obsahová charakteristika;</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7. Výraz predmetového alebo iného selekčného jazyka;</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8. Služobné údaje.</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Osobitným údajom </w:t>
      </w:r>
      <w:r w:rsidRPr="001441F7">
        <w:rPr>
          <w:rFonts w:ascii="Times" w:hAnsi="Times"/>
          <w:i/>
          <w:sz w:val="24"/>
          <w:szCs w:val="24"/>
        </w:rPr>
        <w:t>bibliografického záznamu</w:t>
      </w:r>
      <w:r w:rsidRPr="001441F7">
        <w:rPr>
          <w:rFonts w:ascii="Times" w:hAnsi="Times"/>
          <w:sz w:val="24"/>
          <w:szCs w:val="24"/>
        </w:rPr>
        <w:t xml:space="preserve"> je aj "záhlavie menného záznamu", ktorého tvorbu upravuje norma STN  01 0168</w:t>
      </w:r>
      <w:r w:rsidRPr="001441F7">
        <w:rPr>
          <w:rStyle w:val="Odkaznapoznmkupodiarou"/>
          <w:rFonts w:ascii="Times" w:eastAsiaTheme="minorEastAsia" w:hAnsi="Times"/>
          <w:sz w:val="24"/>
          <w:szCs w:val="24"/>
        </w:rPr>
        <w:footnoteReference w:id="57"/>
      </w:r>
      <w:r w:rsidRPr="001441F7">
        <w:rPr>
          <w:rFonts w:ascii="Times" w:hAnsi="Times"/>
          <w:sz w:val="24"/>
          <w:szCs w:val="24"/>
        </w:rPr>
        <w:t>.</w:t>
      </w:r>
    </w:p>
    <w:p w:rsidR="004A4327" w:rsidRDefault="004A4327" w:rsidP="004A4327">
      <w:pPr>
        <w:pStyle w:val="vsuvky"/>
        <w:numPr>
          <w:ilvl w:val="12"/>
          <w:numId w:val="0"/>
        </w:numPr>
        <w:spacing w:before="120" w:after="120"/>
        <w:rPr>
          <w:rFonts w:ascii="Times" w:hAnsi="Times"/>
          <w:i/>
          <w:sz w:val="24"/>
          <w:szCs w:val="24"/>
        </w:rPr>
      </w:pPr>
      <w:r w:rsidRPr="001441F7">
        <w:rPr>
          <w:rFonts w:ascii="Times" w:hAnsi="Times"/>
          <w:sz w:val="24"/>
          <w:szCs w:val="24"/>
        </w:rPr>
        <w:t xml:space="preserve">Podľa preambuly sa ustanovenia normy týkajú záznamov určených pre sekundárne dokumenty všetkých typov a foriem bez ohľadu na účel a techniku ich prípravy. Napriek tomuto zámeru je určená predovšetkým pre "okom čitateľné katalógy" a má na zreteli, pokiaľ ide o presnosť, detailnosť štrukturácie a pravidlá reprezentácie údajov bibliografického popisu, omnoho viac </w:t>
      </w:r>
      <w:r w:rsidRPr="001441F7">
        <w:rPr>
          <w:rFonts w:ascii="Times" w:hAnsi="Times"/>
          <w:i/>
          <w:sz w:val="24"/>
          <w:szCs w:val="24"/>
        </w:rPr>
        <w:t>tradičné</w:t>
      </w:r>
      <w:r w:rsidRPr="001441F7">
        <w:rPr>
          <w:rFonts w:ascii="Times" w:hAnsi="Times"/>
          <w:sz w:val="24"/>
          <w:szCs w:val="24"/>
        </w:rPr>
        <w:t xml:space="preserve"> zobrazenie bibliografického záznamu než </w:t>
      </w:r>
      <w:r w:rsidRPr="001441F7">
        <w:rPr>
          <w:rFonts w:ascii="Times" w:hAnsi="Times"/>
          <w:i/>
          <w:sz w:val="24"/>
          <w:szCs w:val="24"/>
        </w:rPr>
        <w:t>informatizáciu katalogizácie</w:t>
      </w:r>
      <w:r w:rsidRPr="001441F7">
        <w:rPr>
          <w:rFonts w:ascii="Times" w:hAnsi="Times"/>
          <w:sz w:val="24"/>
          <w:szCs w:val="24"/>
        </w:rPr>
        <w:t xml:space="preserve"> a </w:t>
      </w:r>
      <w:r w:rsidRPr="001441F7">
        <w:rPr>
          <w:rFonts w:ascii="Times" w:hAnsi="Times"/>
          <w:i/>
          <w:sz w:val="24"/>
          <w:szCs w:val="24"/>
        </w:rPr>
        <w:t>bibliografie.</w:t>
      </w:r>
      <w:r w:rsidRPr="001441F7">
        <w:rPr>
          <w:rFonts w:ascii="Times" w:hAnsi="Times"/>
          <w:sz w:val="24"/>
          <w:szCs w:val="24"/>
        </w:rPr>
        <w:t xml:space="preserve"> Norma STN  01 0195 je však veľmi dôležitým východiskom pre</w:t>
      </w:r>
      <w:r w:rsidRPr="001441F7">
        <w:rPr>
          <w:rFonts w:ascii="Times" w:hAnsi="Times"/>
          <w:b/>
          <w:i/>
          <w:sz w:val="24"/>
          <w:szCs w:val="24"/>
        </w:rPr>
        <w:t xml:space="preserve"> </w:t>
      </w:r>
      <w:r w:rsidRPr="001441F7">
        <w:rPr>
          <w:rFonts w:ascii="Times" w:hAnsi="Times"/>
          <w:i/>
          <w:sz w:val="24"/>
          <w:szCs w:val="24"/>
        </w:rPr>
        <w:t>vypracovanie slovenských katalogizačných pravidiel kompatibilných s ISBD, a tým aj pre vytvorenie základných podmienok výmeny bibliografických údajov.</w:t>
      </w:r>
    </w:p>
    <w:p w:rsidR="002636E5" w:rsidRDefault="002636E5">
      <w:pPr>
        <w:rPr>
          <w:rFonts w:ascii="Times" w:hAnsi="Times"/>
          <w:i/>
          <w:color w:val="000000"/>
          <w:lang w:val="cs-CZ"/>
        </w:rPr>
      </w:pPr>
      <w:r>
        <w:rPr>
          <w:rFonts w:ascii="Times" w:hAnsi="Times"/>
          <w:i/>
        </w:rPr>
        <w:br w:type="page"/>
      </w:r>
    </w:p>
    <w:p w:rsidR="00FE7316" w:rsidRPr="001441F7" w:rsidRDefault="00FE7316" w:rsidP="004A4327">
      <w:pPr>
        <w:pStyle w:val="vsuvky"/>
        <w:numPr>
          <w:ilvl w:val="12"/>
          <w:numId w:val="0"/>
        </w:numPr>
        <w:spacing w:before="120" w:after="120"/>
        <w:rPr>
          <w:rFonts w:ascii="Times" w:hAnsi="Times"/>
          <w:i/>
          <w:sz w:val="24"/>
          <w:szCs w:val="24"/>
        </w:rPr>
      </w:pPr>
    </w:p>
    <w:p w:rsidR="000A214E" w:rsidRPr="003371AB" w:rsidRDefault="00F45845" w:rsidP="00242503">
      <w:pPr>
        <w:pStyle w:val="Nadpis1"/>
      </w:pPr>
      <w:bookmarkStart w:id="201" w:name="_Toc10465850"/>
      <w:bookmarkStart w:id="202" w:name="_Toc18783887"/>
      <w:bookmarkStart w:id="203" w:name="_Toc22046674"/>
      <w:r w:rsidRPr="001441F7">
        <w:t>V</w:t>
      </w:r>
      <w:r w:rsidR="002C4BD2" w:rsidRPr="001441F7">
        <w:t>ýměna knihovnických metadat včetně mezinárodní výměny</w:t>
      </w:r>
      <w:r w:rsidR="00961FA7">
        <w:t xml:space="preserve">. </w:t>
      </w:r>
      <w:r w:rsidRPr="001441F7">
        <w:t>M</w:t>
      </w:r>
      <w:r w:rsidR="002C4BD2" w:rsidRPr="001441F7">
        <w:t>etadatové standardy</w:t>
      </w:r>
      <w:r w:rsidR="00961FA7">
        <w:t xml:space="preserve">. </w:t>
      </w:r>
      <w:r w:rsidRPr="001441F7">
        <w:t>D</w:t>
      </w:r>
      <w:r w:rsidR="002C4BD2" w:rsidRPr="001441F7">
        <w:t>okumentografické a faktografické informační systémy</w:t>
      </w:r>
      <w:r w:rsidR="00961FA7">
        <w:t xml:space="preserve">. </w:t>
      </w:r>
      <w:r w:rsidRPr="001441F7">
        <w:t>D</w:t>
      </w:r>
      <w:r w:rsidR="002C4BD2" w:rsidRPr="001441F7">
        <w:t>igitalizace a digitální knihovny</w:t>
      </w:r>
      <w:bookmarkEnd w:id="201"/>
      <w:bookmarkEnd w:id="202"/>
      <w:bookmarkEnd w:id="203"/>
    </w:p>
    <w:p w:rsidR="000A214E" w:rsidRDefault="00B64266" w:rsidP="00242503">
      <w:pPr>
        <w:pStyle w:val="Nadpis2"/>
      </w:pPr>
      <w:bookmarkStart w:id="204" w:name="_Toc10465851"/>
      <w:bookmarkStart w:id="205" w:name="_Toc22046675"/>
      <w:r>
        <w:t>Digitalizácia v</w:t>
      </w:r>
      <w:r w:rsidR="003371AB">
        <w:t> </w:t>
      </w:r>
      <w:r>
        <w:t>knižnici</w:t>
      </w:r>
      <w:r w:rsidR="003371AB">
        <w:t>. Inštitucionálny digitálny repozit</w:t>
      </w:r>
      <w:bookmarkEnd w:id="204"/>
      <w:bookmarkEnd w:id="205"/>
      <w:r w:rsidR="003371AB">
        <w:t xml:space="preserve"> </w:t>
      </w:r>
    </w:p>
    <w:p w:rsidR="000A214E" w:rsidRPr="003371AB" w:rsidRDefault="000A214E" w:rsidP="000A214E">
      <w:pPr>
        <w:spacing w:before="120"/>
        <w:rPr>
          <w:rFonts w:ascii="Times" w:hAnsi="Times" w:cs="Arial"/>
        </w:rPr>
      </w:pPr>
      <w:r w:rsidRPr="003371AB">
        <w:rPr>
          <w:rFonts w:ascii="Times" w:hAnsi="Times" w:cs="Arial"/>
        </w:rPr>
        <w:t xml:space="preserve">Digitalizácia a budovanie inštitucionálnych digitálnych repozitov, ako je napríklad DIGIREP SVKBB by sa mali opierať o poznatky o najlepšej praxi. Najlepšia prax okrem iného znamená, že sa v najvyššej možnej miere </w:t>
      </w:r>
      <w:r w:rsidRPr="003371AB">
        <w:rPr>
          <w:rFonts w:ascii="Times" w:hAnsi="Times" w:cs="Arial"/>
          <w:i/>
        </w:rPr>
        <w:t>automatizujú</w:t>
      </w:r>
      <w:r w:rsidRPr="003371AB">
        <w:rPr>
          <w:rFonts w:ascii="Times" w:hAnsi="Times" w:cs="Arial"/>
        </w:rPr>
        <w:t xml:space="preserve"> procesy, operácie a úkony v digitalizácii, spracovaní, uchovávaní a prezentácii digitálneho obsahu používateľom. </w:t>
      </w:r>
    </w:p>
    <w:p w:rsidR="000A214E" w:rsidRPr="003371AB" w:rsidRDefault="000A214E" w:rsidP="000A214E">
      <w:pPr>
        <w:spacing w:before="120"/>
        <w:rPr>
          <w:rFonts w:ascii="Times" w:hAnsi="Times" w:cs="Arial"/>
        </w:rPr>
      </w:pPr>
      <w:r w:rsidRPr="003371AB">
        <w:rPr>
          <w:rFonts w:ascii="Times" w:hAnsi="Times" w:cs="Arial"/>
        </w:rPr>
        <w:t>Odborná práca a erudícia knihovníkov, bibliografov sa však musí uplatniť v procese rozhodovania o </w:t>
      </w:r>
      <w:r w:rsidRPr="003371AB">
        <w:rPr>
          <w:rFonts w:ascii="Times" w:hAnsi="Times" w:cs="Arial"/>
          <w:i/>
        </w:rPr>
        <w:t>výbere</w:t>
      </w:r>
      <w:r w:rsidRPr="003371AB">
        <w:rPr>
          <w:rFonts w:ascii="Times" w:hAnsi="Times" w:cs="Arial"/>
        </w:rPr>
        <w:t xml:space="preserve"> dokumentov, v rozhodovaní o </w:t>
      </w:r>
      <w:r w:rsidRPr="003371AB">
        <w:rPr>
          <w:rFonts w:ascii="Times" w:hAnsi="Times" w:cs="Arial"/>
          <w:i/>
        </w:rPr>
        <w:t>spôsobe</w:t>
      </w:r>
      <w:r w:rsidRPr="003371AB">
        <w:rPr>
          <w:rFonts w:ascii="Times" w:hAnsi="Times" w:cs="Arial"/>
        </w:rPr>
        <w:t xml:space="preserve"> skenovania, v inštrukciách o šetrnom </w:t>
      </w:r>
      <w:r w:rsidRPr="003371AB">
        <w:rPr>
          <w:rFonts w:ascii="Times" w:hAnsi="Times" w:cs="Arial"/>
          <w:i/>
        </w:rPr>
        <w:t>zaobchádzaní</w:t>
      </w:r>
      <w:r w:rsidRPr="003371AB">
        <w:rPr>
          <w:rFonts w:ascii="Times" w:hAnsi="Times" w:cs="Arial"/>
        </w:rPr>
        <w:t xml:space="preserve"> s dokumentami, v procesoch kontrole </w:t>
      </w:r>
      <w:r w:rsidRPr="003371AB">
        <w:rPr>
          <w:rFonts w:ascii="Times" w:hAnsi="Times" w:cs="Arial"/>
          <w:i/>
        </w:rPr>
        <w:t xml:space="preserve">kvality </w:t>
      </w:r>
      <w:r w:rsidRPr="003371AB">
        <w:rPr>
          <w:rFonts w:ascii="Times" w:hAnsi="Times" w:cs="Arial"/>
        </w:rPr>
        <w:t xml:space="preserve">skenovania, v procesoch kontroly </w:t>
      </w:r>
      <w:r w:rsidRPr="003371AB">
        <w:rPr>
          <w:rFonts w:ascii="Times" w:hAnsi="Times" w:cs="Arial"/>
          <w:i/>
        </w:rPr>
        <w:t>identifikácie</w:t>
      </w:r>
      <w:r w:rsidRPr="003371AB">
        <w:rPr>
          <w:rFonts w:ascii="Times" w:hAnsi="Times" w:cs="Arial"/>
        </w:rPr>
        <w:t xml:space="preserve"> objektov, v kontrole kvality deskriptívnych (bibliografických) </w:t>
      </w:r>
      <w:r w:rsidRPr="003371AB">
        <w:rPr>
          <w:rFonts w:ascii="Times" w:hAnsi="Times" w:cs="Arial"/>
          <w:i/>
        </w:rPr>
        <w:t>metadát</w:t>
      </w:r>
      <w:r w:rsidRPr="003371AB">
        <w:rPr>
          <w:rFonts w:ascii="Times" w:hAnsi="Times" w:cs="Arial"/>
        </w:rPr>
        <w:t>, v určovaní pravidiel sprístupnenia digitálneho materiálu v súlade s </w:t>
      </w:r>
      <w:r w:rsidRPr="003371AB">
        <w:rPr>
          <w:rFonts w:ascii="Times" w:hAnsi="Times" w:cs="Arial"/>
          <w:i/>
        </w:rPr>
        <w:t>copyrightom</w:t>
      </w:r>
      <w:r w:rsidRPr="003371AB">
        <w:rPr>
          <w:rFonts w:ascii="Times" w:hAnsi="Times" w:cs="Arial"/>
        </w:rPr>
        <w:t xml:space="preserve"> a pod. </w:t>
      </w:r>
    </w:p>
    <w:p w:rsidR="000A214E" w:rsidRPr="003371AB" w:rsidRDefault="000A214E" w:rsidP="000A214E">
      <w:pPr>
        <w:spacing w:before="120"/>
        <w:rPr>
          <w:rFonts w:ascii="Times" w:hAnsi="Times" w:cs="Arial"/>
        </w:rPr>
      </w:pPr>
      <w:r w:rsidRPr="003371AB">
        <w:rPr>
          <w:rFonts w:ascii="Times" w:hAnsi="Times" w:cs="Arial"/>
        </w:rPr>
        <w:t xml:space="preserve">Maximálna automatizácia ostatných procesov šetrí </w:t>
      </w:r>
      <w:r w:rsidRPr="003371AB">
        <w:rPr>
          <w:rFonts w:ascii="Times" w:hAnsi="Times" w:cs="Arial"/>
          <w:i/>
        </w:rPr>
        <w:t>náklady</w:t>
      </w:r>
      <w:r w:rsidRPr="003371AB">
        <w:rPr>
          <w:rFonts w:ascii="Times" w:hAnsi="Times" w:cs="Arial"/>
        </w:rPr>
        <w:t xml:space="preserve"> a zvyšuje </w:t>
      </w:r>
      <w:r w:rsidRPr="003371AB">
        <w:rPr>
          <w:rFonts w:ascii="Times" w:hAnsi="Times" w:cs="Arial"/>
          <w:i/>
        </w:rPr>
        <w:t>produktivitu</w:t>
      </w:r>
      <w:r w:rsidRPr="003371AB">
        <w:rPr>
          <w:rFonts w:ascii="Times" w:hAnsi="Times" w:cs="Arial"/>
        </w:rPr>
        <w:t xml:space="preserve">. </w:t>
      </w:r>
    </w:p>
    <w:p w:rsidR="000A214E" w:rsidRPr="003371AB" w:rsidRDefault="000A214E" w:rsidP="000A214E">
      <w:pPr>
        <w:spacing w:before="120"/>
        <w:rPr>
          <w:rFonts w:ascii="Times" w:hAnsi="Times" w:cs="Arial"/>
        </w:rPr>
      </w:pPr>
      <w:r w:rsidRPr="003371AB">
        <w:rPr>
          <w:rFonts w:ascii="Times" w:hAnsi="Times" w:cs="Arial"/>
        </w:rPr>
        <w:t xml:space="preserve">V DIGIREP </w:t>
      </w:r>
      <w:r w:rsidR="00B64266" w:rsidRPr="003371AB">
        <w:rPr>
          <w:rFonts w:ascii="Times" w:hAnsi="Times" w:cs="Arial"/>
        </w:rPr>
        <w:t>knižnice</w:t>
      </w:r>
      <w:r w:rsidRPr="003371AB">
        <w:rPr>
          <w:rFonts w:ascii="Times" w:hAnsi="Times" w:cs="Arial"/>
        </w:rPr>
        <w:t xml:space="preserve"> by sme mali smerovať k flexibilnému systému pracovných postupov (workflow) na riadenie procesov.</w:t>
      </w:r>
    </w:p>
    <w:p w:rsidR="000A214E" w:rsidRPr="003371AB" w:rsidRDefault="000A214E" w:rsidP="000A214E">
      <w:pPr>
        <w:spacing w:before="120"/>
        <w:rPr>
          <w:rFonts w:ascii="Times" w:hAnsi="Times" w:cs="Arial"/>
        </w:rPr>
      </w:pPr>
      <w:r w:rsidRPr="003371AB">
        <w:rPr>
          <w:rFonts w:ascii="Times" w:hAnsi="Times" w:cs="Arial"/>
        </w:rPr>
        <w:t xml:space="preserve">Súčasťou procesu musí byť automatické získavanie metadáta z existujúceho knižničného systému (napr. Virtua) a spárovanie deskriptívnych metadát s digitálnym objektom v celom procese digitalizácie, až po sprístupnenie digitálneho objektu na Webe.    </w:t>
      </w:r>
    </w:p>
    <w:p w:rsidR="000A214E" w:rsidRPr="003371AB" w:rsidRDefault="000A214E" w:rsidP="000A214E">
      <w:pPr>
        <w:spacing w:before="120"/>
        <w:rPr>
          <w:rFonts w:ascii="Times" w:hAnsi="Times" w:cs="Arial"/>
        </w:rPr>
      </w:pPr>
      <w:r w:rsidRPr="003371AB">
        <w:rPr>
          <w:rFonts w:ascii="Times" w:hAnsi="Times" w:cs="Arial"/>
        </w:rPr>
        <w:t xml:space="preserve">Považujeme za dôležité, aby sa dokumenty pre používateľov na Webe zobrazovali tak, ako boli vytlačené. Používateľ by teda mal mať možnosť </w:t>
      </w:r>
      <w:r w:rsidRPr="003371AB">
        <w:rPr>
          <w:rFonts w:ascii="Times" w:hAnsi="Times" w:cs="Arial"/>
          <w:i/>
        </w:rPr>
        <w:t>vidieť</w:t>
      </w:r>
      <w:r w:rsidRPr="003371AB">
        <w:rPr>
          <w:rFonts w:ascii="Times" w:hAnsi="Times" w:cs="Arial"/>
        </w:rPr>
        <w:t xml:space="preserve"> jednotlivé </w:t>
      </w:r>
      <w:r w:rsidRPr="003371AB">
        <w:rPr>
          <w:rFonts w:ascii="Times" w:hAnsi="Times" w:cs="Arial"/>
          <w:i/>
        </w:rPr>
        <w:t>strany knihy</w:t>
      </w:r>
      <w:r w:rsidRPr="003371AB">
        <w:rPr>
          <w:rFonts w:ascii="Times" w:hAnsi="Times" w:cs="Arial"/>
        </w:rPr>
        <w:t xml:space="preserve"> tak, ako keby si prezeral analógovú papierovú knihu. Mal by mať možnosť </w:t>
      </w:r>
      <w:r w:rsidRPr="003371AB">
        <w:rPr>
          <w:rFonts w:ascii="Times" w:hAnsi="Times" w:cs="Arial"/>
          <w:i/>
        </w:rPr>
        <w:t>vidieť</w:t>
      </w:r>
      <w:r w:rsidRPr="003371AB">
        <w:rPr>
          <w:rFonts w:ascii="Times" w:hAnsi="Times" w:cs="Arial"/>
        </w:rPr>
        <w:t xml:space="preserve"> </w:t>
      </w:r>
      <w:r w:rsidRPr="003371AB">
        <w:rPr>
          <w:rFonts w:ascii="Times" w:hAnsi="Times" w:cs="Arial"/>
          <w:i/>
        </w:rPr>
        <w:t>novinovú stranu</w:t>
      </w:r>
      <w:r w:rsidRPr="003371AB">
        <w:rPr>
          <w:rFonts w:ascii="Times" w:hAnsi="Times" w:cs="Arial"/>
        </w:rPr>
        <w:t xml:space="preserve"> tak ako bola vytlačená aj so všetkými článkami na strane, nie len jednotlivý </w:t>
      </w:r>
      <w:r w:rsidRPr="003371AB">
        <w:rPr>
          <w:rFonts w:ascii="Times" w:hAnsi="Times" w:cs="Arial"/>
          <w:i/>
        </w:rPr>
        <w:t>vybratý</w:t>
      </w:r>
      <w:r w:rsidRPr="003371AB">
        <w:rPr>
          <w:rFonts w:ascii="Times" w:hAnsi="Times" w:cs="Arial"/>
        </w:rPr>
        <w:t xml:space="preserve"> článok. </w:t>
      </w:r>
    </w:p>
    <w:p w:rsidR="000A214E" w:rsidRPr="003371AB" w:rsidRDefault="000A214E" w:rsidP="000A214E">
      <w:pPr>
        <w:spacing w:before="120"/>
        <w:rPr>
          <w:rFonts w:ascii="Times" w:hAnsi="Times" w:cs="Arial"/>
        </w:rPr>
      </w:pPr>
      <w:r w:rsidRPr="003371AB">
        <w:rPr>
          <w:rFonts w:ascii="Times" w:hAnsi="Times" w:cs="Arial"/>
        </w:rPr>
        <w:t>Samozrejme, že na účely rešeršovania a vyhľadávania musí byť po automatickom procese optického rozlíšenia (OCR) a po automatickej segmentácii strany dostupné a vyhľadateľné všetko, čo sa nachádza na celej strany knihy alebo novín (text, obrázky, nadpisy, hranice článkov, reklamy, ilustrácie a pod. Digitalizácia umožňuje omnoho efektívnejšie rešeršovanie ako tzv. prekonaná „</w:t>
      </w:r>
      <w:r w:rsidRPr="003371AB">
        <w:rPr>
          <w:rFonts w:ascii="Times" w:hAnsi="Times" w:cs="Arial"/>
          <w:i/>
        </w:rPr>
        <w:t>analytika“</w:t>
      </w:r>
      <w:r w:rsidRPr="003371AB">
        <w:rPr>
          <w:rFonts w:ascii="Times" w:hAnsi="Times" w:cs="Arial"/>
        </w:rPr>
        <w:t xml:space="preserve">. </w:t>
      </w:r>
    </w:p>
    <w:p w:rsidR="000A214E" w:rsidRPr="003371AB" w:rsidRDefault="000A214E" w:rsidP="00242503">
      <w:pPr>
        <w:pStyle w:val="Nadpis3"/>
      </w:pPr>
      <w:bookmarkStart w:id="206" w:name="_Toc10465852"/>
      <w:bookmarkStart w:id="207" w:name="_Toc22046676"/>
      <w:r w:rsidRPr="003371AB">
        <w:t>Analytika</w:t>
      </w:r>
      <w:bookmarkEnd w:id="206"/>
      <w:bookmarkEnd w:id="207"/>
    </w:p>
    <w:p w:rsidR="000A214E" w:rsidRPr="003371AB" w:rsidRDefault="000A214E" w:rsidP="000A214E">
      <w:pPr>
        <w:spacing w:before="120"/>
        <w:rPr>
          <w:rFonts w:ascii="Times" w:hAnsi="Times" w:cs="Arial"/>
        </w:rPr>
      </w:pPr>
      <w:r w:rsidRPr="003371AB">
        <w:rPr>
          <w:rFonts w:ascii="Times" w:hAnsi="Times" w:cs="Arial"/>
        </w:rPr>
        <w:t>Tzv. „</w:t>
      </w:r>
      <w:r w:rsidRPr="003371AB">
        <w:rPr>
          <w:rFonts w:ascii="Times" w:hAnsi="Times" w:cs="Arial"/>
          <w:i/>
        </w:rPr>
        <w:t>analytiku</w:t>
      </w:r>
      <w:r w:rsidRPr="003371AB">
        <w:rPr>
          <w:rFonts w:ascii="Times" w:hAnsi="Times" w:cs="Arial"/>
        </w:rPr>
        <w:t xml:space="preserve">“, ktorá je známa hlavne ako </w:t>
      </w:r>
      <w:r w:rsidRPr="003371AB">
        <w:rPr>
          <w:rFonts w:ascii="Times" w:hAnsi="Times" w:cs="Arial"/>
          <w:i/>
        </w:rPr>
        <w:t>bibliografický rozpis novín a časopisov</w:t>
      </w:r>
      <w:r w:rsidRPr="003371AB">
        <w:rPr>
          <w:rFonts w:ascii="Times" w:hAnsi="Times" w:cs="Arial"/>
        </w:rPr>
        <w:t xml:space="preserve">,  nahrádza v digitalizácii </w:t>
      </w:r>
      <w:r w:rsidRPr="003371AB">
        <w:rPr>
          <w:rFonts w:ascii="Times" w:hAnsi="Times" w:cs="Arial"/>
          <w:i/>
        </w:rPr>
        <w:t>automatická segmentácia</w:t>
      </w:r>
      <w:r w:rsidRPr="003371AB">
        <w:rPr>
          <w:rFonts w:ascii="Times" w:hAnsi="Times" w:cs="Arial"/>
        </w:rPr>
        <w:t>, ktorá je súčasťou automatického procesu OCR po skenovaní.</w:t>
      </w:r>
    </w:p>
    <w:p w:rsidR="000A214E" w:rsidRPr="003371AB" w:rsidRDefault="000A214E" w:rsidP="000A214E">
      <w:pPr>
        <w:spacing w:before="120"/>
        <w:rPr>
          <w:rFonts w:ascii="Times" w:hAnsi="Times" w:cs="Arial"/>
        </w:rPr>
      </w:pPr>
      <w:r w:rsidRPr="003371AB">
        <w:rPr>
          <w:rFonts w:ascii="Times" w:hAnsi="Times" w:cs="Arial"/>
        </w:rPr>
        <w:t xml:space="preserve">Tradičné manuálne rozoberanie dokumentu (t. j. napr. zdrojov na pokračovanie, teda seriálov či periodík) na články, názvy, titulky, obrázky a text je na jednej strane </w:t>
      </w:r>
      <w:r w:rsidRPr="003371AB">
        <w:rPr>
          <w:rFonts w:ascii="Times" w:hAnsi="Times" w:cs="Arial"/>
          <w:i/>
        </w:rPr>
        <w:t>málo efektívne</w:t>
      </w:r>
      <w:r w:rsidRPr="003371AB">
        <w:rPr>
          <w:rFonts w:ascii="Times" w:hAnsi="Times" w:cs="Arial"/>
        </w:rPr>
        <w:t xml:space="preserve"> a pre väčšinu softvérových aplikácií nadbytočné a pre inštitúcie mimoriadne </w:t>
      </w:r>
      <w:r w:rsidRPr="003371AB">
        <w:rPr>
          <w:rFonts w:ascii="Times" w:hAnsi="Times" w:cs="Arial"/>
          <w:i/>
        </w:rPr>
        <w:t>finančne náročné</w:t>
      </w:r>
      <w:r w:rsidRPr="003371AB">
        <w:rPr>
          <w:rFonts w:ascii="Times" w:hAnsi="Times" w:cs="Arial"/>
        </w:rPr>
        <w:t xml:space="preserve"> a </w:t>
      </w:r>
      <w:r w:rsidRPr="003371AB">
        <w:rPr>
          <w:rFonts w:ascii="Times" w:hAnsi="Times" w:cs="Arial"/>
          <w:i/>
        </w:rPr>
        <w:t>informačne nevýznamné</w:t>
      </w:r>
      <w:r w:rsidRPr="003371AB">
        <w:rPr>
          <w:rFonts w:ascii="Times" w:hAnsi="Times" w:cs="Arial"/>
        </w:rPr>
        <w:t xml:space="preserve">. </w:t>
      </w:r>
    </w:p>
    <w:p w:rsidR="000A214E" w:rsidRPr="003371AB" w:rsidRDefault="000A214E" w:rsidP="000A214E">
      <w:pPr>
        <w:spacing w:before="120"/>
        <w:rPr>
          <w:rFonts w:ascii="Times" w:hAnsi="Times" w:cs="Arial"/>
        </w:rPr>
      </w:pPr>
      <w:r w:rsidRPr="003371AB">
        <w:rPr>
          <w:rFonts w:ascii="Times" w:hAnsi="Times" w:cs="Arial"/>
        </w:rPr>
        <w:t xml:space="preserve">„Analytika“ ako </w:t>
      </w:r>
      <w:r w:rsidRPr="003371AB">
        <w:rPr>
          <w:rFonts w:ascii="Times" w:hAnsi="Times" w:cs="Arial"/>
          <w:i/>
        </w:rPr>
        <w:t>výberové</w:t>
      </w:r>
      <w:r w:rsidRPr="003371AB">
        <w:rPr>
          <w:rFonts w:ascii="Times" w:hAnsi="Times" w:cs="Arial"/>
        </w:rPr>
        <w:t xml:space="preserve"> rozoberanie dokumentov na články, teda tzv. rozčlánkovanie, analytický rozpis či excerpovanie bolo na Slovensku rozvíjané od konca 19. st. a čias geniálneho V. Riznera v čase tzv. modernej, „ručnej“ bibliografie. Uplatňovaním informačných a komunikačných technológií tzv. </w:t>
      </w:r>
      <w:r w:rsidRPr="003371AB">
        <w:rPr>
          <w:rFonts w:ascii="Times" w:hAnsi="Times" w:cs="Arial"/>
          <w:i/>
        </w:rPr>
        <w:t>analytika</w:t>
      </w:r>
      <w:r w:rsidRPr="003371AB">
        <w:rPr>
          <w:rFonts w:ascii="Times" w:hAnsi="Times" w:cs="Arial"/>
        </w:rPr>
        <w:t xml:space="preserve"> stratila opodstatnenie pri rozpise </w:t>
      </w:r>
      <w:r w:rsidRPr="003371AB">
        <w:rPr>
          <w:rFonts w:ascii="Times" w:hAnsi="Times" w:cs="Arial"/>
          <w:i/>
        </w:rPr>
        <w:t>novín</w:t>
      </w:r>
      <w:r w:rsidRPr="003371AB">
        <w:rPr>
          <w:rFonts w:ascii="Times" w:hAnsi="Times" w:cs="Arial"/>
        </w:rPr>
        <w:t xml:space="preserve"> a bežných neodborných a nevedeckých časopisov. </w:t>
      </w:r>
    </w:p>
    <w:p w:rsidR="000A214E" w:rsidRPr="003371AB" w:rsidRDefault="000A214E" w:rsidP="000A214E">
      <w:pPr>
        <w:spacing w:before="120"/>
        <w:rPr>
          <w:rFonts w:ascii="Times" w:hAnsi="Times" w:cs="Arial"/>
        </w:rPr>
      </w:pPr>
      <w:r w:rsidRPr="003371AB">
        <w:rPr>
          <w:rFonts w:ascii="Times" w:hAnsi="Times" w:cs="Arial"/>
          <w:i/>
        </w:rPr>
        <w:t>„Analytika“</w:t>
      </w:r>
      <w:r w:rsidRPr="003371AB">
        <w:rPr>
          <w:rFonts w:ascii="Times" w:hAnsi="Times" w:cs="Arial"/>
        </w:rPr>
        <w:t xml:space="preserve">, ktorá sa v súčasnosti robí automaticky, však má zmysel pri </w:t>
      </w:r>
      <w:r w:rsidRPr="003371AB">
        <w:rPr>
          <w:rFonts w:ascii="Times" w:hAnsi="Times" w:cs="Arial"/>
          <w:i/>
        </w:rPr>
        <w:t>rozpise vedeckých časopisov a zborníkov</w:t>
      </w:r>
      <w:r w:rsidRPr="003371AB">
        <w:rPr>
          <w:rFonts w:ascii="Times" w:hAnsi="Times" w:cs="Arial"/>
        </w:rPr>
        <w:t xml:space="preserve">, pričom každý článok má v digitálnych repozitoch svoju štandardnú jednoznačnú identifikáciu SICI a URN (DOI), podobne ako majú jednoznačnú identifikáciu knižničné jednotky vo fonde alebo v zbierke knižnice alebo inej informačnej inštitúcie. </w:t>
      </w:r>
    </w:p>
    <w:p w:rsidR="000A214E" w:rsidRPr="003371AB" w:rsidRDefault="000A214E" w:rsidP="000A214E">
      <w:pPr>
        <w:spacing w:before="120"/>
        <w:rPr>
          <w:rFonts w:ascii="Times" w:hAnsi="Times" w:cs="Arial"/>
        </w:rPr>
      </w:pPr>
      <w:r w:rsidRPr="003371AB">
        <w:rPr>
          <w:rFonts w:ascii="Times" w:hAnsi="Times" w:cs="Arial"/>
        </w:rPr>
        <w:t>Články z novín, samozrejme, vzhľadom na svoju efemérnu hodnotu, žiadnu jednoznačnú identifikáciu nemajú a nie sú samostatnými objektami digitalizácie.</w:t>
      </w:r>
    </w:p>
    <w:p w:rsidR="000A214E" w:rsidRPr="003371AB" w:rsidRDefault="000A214E" w:rsidP="000A214E">
      <w:pPr>
        <w:spacing w:before="120"/>
        <w:rPr>
          <w:rFonts w:ascii="Times" w:hAnsi="Times" w:cs="Arial"/>
        </w:rPr>
      </w:pPr>
      <w:r w:rsidRPr="003371AB">
        <w:rPr>
          <w:rFonts w:ascii="Times" w:hAnsi="Times" w:cs="Arial"/>
        </w:rPr>
        <w:t xml:space="preserve">Rozvoj technológií spôsobil, že digitalizácia je pri seriáloch, teda novinách a bežných neodborných a nevedeckých časopisoch orientovaná na </w:t>
      </w:r>
      <w:r w:rsidRPr="003371AB">
        <w:rPr>
          <w:rFonts w:ascii="Times" w:hAnsi="Times" w:cs="Arial"/>
          <w:b/>
          <w:i/>
        </w:rPr>
        <w:t>stranu</w:t>
      </w:r>
      <w:r w:rsidRPr="003371AB">
        <w:rPr>
          <w:rFonts w:ascii="Times" w:hAnsi="Times" w:cs="Arial"/>
          <w:b/>
        </w:rPr>
        <w:t xml:space="preserve"> novín</w:t>
      </w:r>
      <w:r w:rsidRPr="003371AB">
        <w:rPr>
          <w:rFonts w:ascii="Times" w:hAnsi="Times" w:cs="Arial"/>
        </w:rPr>
        <w:t xml:space="preserve"> (page oriented) a </w:t>
      </w:r>
      <w:r w:rsidRPr="003371AB">
        <w:rPr>
          <w:rFonts w:ascii="Times" w:hAnsi="Times" w:cs="Arial"/>
          <w:b/>
        </w:rPr>
        <w:t xml:space="preserve">nie </w:t>
      </w:r>
      <w:r w:rsidRPr="003371AB">
        <w:rPr>
          <w:rFonts w:ascii="Times" w:hAnsi="Times" w:cs="Arial"/>
        </w:rPr>
        <w:t xml:space="preserve">na </w:t>
      </w:r>
      <w:r w:rsidRPr="003371AB">
        <w:rPr>
          <w:rFonts w:ascii="Times" w:hAnsi="Times" w:cs="Arial"/>
          <w:b/>
          <w:i/>
        </w:rPr>
        <w:t>článok z novín</w:t>
      </w:r>
      <w:r w:rsidRPr="003371AB">
        <w:rPr>
          <w:rFonts w:ascii="Times" w:hAnsi="Times" w:cs="Arial"/>
          <w:i/>
        </w:rPr>
        <w:t xml:space="preserve"> </w:t>
      </w:r>
      <w:r w:rsidRPr="003371AB">
        <w:rPr>
          <w:rFonts w:ascii="Times" w:hAnsi="Times" w:cs="Arial"/>
        </w:rPr>
        <w:t>(article oriented).</w:t>
      </w:r>
    </w:p>
    <w:p w:rsidR="000A214E" w:rsidRPr="003371AB" w:rsidRDefault="000A214E" w:rsidP="00B64266">
      <w:pPr>
        <w:spacing w:before="120"/>
        <w:rPr>
          <w:rFonts w:ascii="Times" w:hAnsi="Times" w:cs="Arial"/>
        </w:rPr>
      </w:pPr>
      <w:r w:rsidRPr="003371AB">
        <w:rPr>
          <w:rFonts w:ascii="Times" w:hAnsi="Times" w:cs="Arial"/>
        </w:rPr>
        <w:t xml:space="preserve">Prostredníctvom softvéru </w:t>
      </w:r>
      <w:r w:rsidRPr="003371AB">
        <w:rPr>
          <w:rFonts w:ascii="Times" w:hAnsi="Times" w:cs="Arial"/>
          <w:i/>
        </w:rPr>
        <w:t>Mediainfo</w:t>
      </w:r>
      <w:r w:rsidRPr="003371AB">
        <w:rPr>
          <w:rFonts w:ascii="Times" w:hAnsi="Times" w:cs="Arial"/>
        </w:rPr>
        <w:t xml:space="preserve"> je možné preletieť cez stránky, priblížiť a oddialiť bez ohľadu na ich rozlíšenie a veľkosť súboru.  Používateľ vyhľadávať v obsahu dokumentu, strany, čísla, ročníka, zbierky. Môže vždy vidieť celú stránu, rolovať stranu, plynule môže stranu zväčšovať a zmenšovať, vidí, kde článok začína a končí, identifikovať jeho názov a autora, pokračovanie na ďalšej stránke, vidí rozlíšenie obrazu od textu, reklamy z článku, noticky, správa, ktoré by sa inak do „analytiky“ nikdy nedostali, bez toho, aby bolo potrebné, aby niekto určil zónovanie a riadil proces rozpisu. Rýchle odkazy na titul (iný typ písma, tučné, verzály, kurzíva...) sú plne automaticky vytvorené a môžu byť použité aj ako rýchle odkazy na obsah knihy kapitoly alebo články v novinách.</w:t>
      </w:r>
    </w:p>
    <w:p w:rsidR="000A214E" w:rsidRPr="003371AB" w:rsidRDefault="000A214E" w:rsidP="00242503">
      <w:pPr>
        <w:pStyle w:val="Nadpis3"/>
      </w:pPr>
      <w:bookmarkStart w:id="208" w:name="_Toc10465853"/>
      <w:bookmarkStart w:id="209" w:name="_Toc22046677"/>
      <w:r w:rsidRPr="003371AB">
        <w:t>Výhody digitalizácie</w:t>
      </w:r>
      <w:bookmarkEnd w:id="208"/>
      <w:bookmarkEnd w:id="209"/>
    </w:p>
    <w:p w:rsidR="000A214E" w:rsidRPr="003371AB" w:rsidRDefault="000A214E" w:rsidP="000A214E">
      <w:pPr>
        <w:spacing w:before="120"/>
        <w:rPr>
          <w:rFonts w:ascii="Times" w:hAnsi="Times" w:cs="Arial"/>
        </w:rPr>
      </w:pPr>
      <w:r w:rsidRPr="003371AB">
        <w:rPr>
          <w:rFonts w:ascii="Times" w:hAnsi="Times" w:cs="Arial"/>
        </w:rPr>
        <w:t>Digitalizácia sa stala dôležitým nástrojom na zabezpečenie a prístup ku kultúrnym hodnotám.</w:t>
      </w:r>
    </w:p>
    <w:p w:rsidR="000A214E" w:rsidRPr="003371AB" w:rsidRDefault="000A214E" w:rsidP="000A214E">
      <w:pPr>
        <w:spacing w:before="120"/>
        <w:rPr>
          <w:rFonts w:ascii="Times" w:hAnsi="Times" w:cs="Arial"/>
        </w:rPr>
      </w:pPr>
      <w:r w:rsidRPr="003371AB">
        <w:rPr>
          <w:rFonts w:ascii="Times" w:hAnsi="Times" w:cs="Arial"/>
        </w:rPr>
        <w:t>Medzi hlavné výhody digitálnych služieb patria:</w:t>
      </w:r>
    </w:p>
    <w:p w:rsidR="000A214E" w:rsidRPr="003371AB" w:rsidRDefault="000A214E" w:rsidP="00C53545">
      <w:pPr>
        <w:pStyle w:val="Odsekzoznamu"/>
        <w:numPr>
          <w:ilvl w:val="0"/>
          <w:numId w:val="56"/>
        </w:numPr>
        <w:spacing w:before="120"/>
        <w:rPr>
          <w:rFonts w:ascii="Times" w:hAnsi="Times" w:cs="Arial"/>
        </w:rPr>
      </w:pPr>
      <w:r w:rsidRPr="003371AB">
        <w:rPr>
          <w:rFonts w:ascii="Times" w:hAnsi="Times" w:cs="Arial"/>
        </w:rPr>
        <w:t>Dostupnosť bez ohľadu na čas a miesto</w:t>
      </w:r>
    </w:p>
    <w:p w:rsidR="000A214E" w:rsidRPr="003371AB" w:rsidRDefault="000A214E" w:rsidP="00C53545">
      <w:pPr>
        <w:pStyle w:val="Odsekzoznamu"/>
        <w:numPr>
          <w:ilvl w:val="0"/>
          <w:numId w:val="56"/>
        </w:numPr>
        <w:spacing w:before="120"/>
        <w:rPr>
          <w:rFonts w:ascii="Times" w:hAnsi="Times" w:cs="Arial"/>
        </w:rPr>
      </w:pPr>
      <w:r w:rsidRPr="003371AB">
        <w:rPr>
          <w:rFonts w:ascii="Times" w:hAnsi="Times" w:cs="Arial"/>
        </w:rPr>
        <w:t>Jednoduchšie vyhľadávania vďaka navigačným pomôckam a plnému textu</w:t>
      </w:r>
    </w:p>
    <w:p w:rsidR="000A214E" w:rsidRPr="003371AB" w:rsidRDefault="000A214E" w:rsidP="00C53545">
      <w:pPr>
        <w:pStyle w:val="Odsekzoznamu"/>
        <w:numPr>
          <w:ilvl w:val="0"/>
          <w:numId w:val="56"/>
        </w:numPr>
        <w:spacing w:before="120"/>
        <w:rPr>
          <w:rFonts w:ascii="Times" w:hAnsi="Times" w:cs="Arial"/>
        </w:rPr>
      </w:pPr>
      <w:r w:rsidRPr="003371AB">
        <w:rPr>
          <w:rFonts w:ascii="Times" w:hAnsi="Times" w:cs="Arial"/>
        </w:rPr>
        <w:t>Intenzívna použiteľnosť, dokonca aj v jemných, jedinečných vzorkách</w:t>
      </w:r>
    </w:p>
    <w:p w:rsidR="000A214E" w:rsidRPr="003371AB" w:rsidRDefault="000A214E" w:rsidP="00C53545">
      <w:pPr>
        <w:pStyle w:val="Odsekzoznamu"/>
        <w:numPr>
          <w:ilvl w:val="0"/>
          <w:numId w:val="56"/>
        </w:numPr>
        <w:spacing w:before="120"/>
        <w:rPr>
          <w:rFonts w:ascii="Times" w:hAnsi="Times" w:cs="Arial"/>
        </w:rPr>
      </w:pPr>
      <w:r w:rsidRPr="003371AB">
        <w:rPr>
          <w:rFonts w:ascii="Times" w:hAnsi="Times" w:cs="Arial"/>
        </w:rPr>
        <w:t>Ochrana originálov, ich uchovávanie a zabezpečenie dokumentov a predmetov</w:t>
      </w:r>
    </w:p>
    <w:p w:rsidR="000A214E" w:rsidRDefault="000A214E" w:rsidP="003A2022">
      <w:pPr>
        <w:pStyle w:val="Normlsmedzerami"/>
      </w:pPr>
      <w:r w:rsidRPr="003371AB">
        <w:t>Praktické odporúčania – V tejto metodike sú najdôležitejšie praktické</w:t>
      </w:r>
      <w:r w:rsidR="00B64266" w:rsidRPr="003371AB">
        <w:t xml:space="preserve"> </w:t>
      </w:r>
      <w:r w:rsidRPr="003371AB">
        <w:t xml:space="preserve">vedomosti získané tímom pre najlepšie praktiky projektu Minerva. Metodika je zameraná na praktické pravidlá, ktoré by mala </w:t>
      </w:r>
      <w:r w:rsidR="00B64266" w:rsidRPr="003371AB">
        <w:t>knižnica</w:t>
      </w:r>
      <w:r w:rsidRPr="003371AB">
        <w:t xml:space="preserve"> zobrať do úvahy pri začatí, realizácii alebo riadení</w:t>
      </w:r>
      <w:r w:rsidR="00B64266" w:rsidRPr="003371AB">
        <w:t xml:space="preserve"> </w:t>
      </w:r>
      <w:r w:rsidRPr="003371AB">
        <w:t>digitalizačných projektov a budovaní inštitucionálneho repozitu. Odporúčania sú rozdelené do nasledovných oblastí, z ktorých každá odráža určitú etapu projektu digitalizácie:</w:t>
      </w:r>
    </w:p>
    <w:p w:rsidR="003A2022" w:rsidRPr="003A2022" w:rsidRDefault="003A2022" w:rsidP="003A2022"/>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Plánovanie projektu digitalizácie</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Výber zdrojového materiálu na digitalizáciu</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Príprava na digitalizáciu</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Zaobchádzanie s dokumentami a práca s originálmi</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Proces digitalizácie</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Uchovávanie originálneho digitálneho materiálu</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Metaúdaje</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Zverejnenie</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Práva duševného vlastníctva a copyright</w:t>
      </w:r>
    </w:p>
    <w:p w:rsidR="000A214E" w:rsidRPr="003371AB" w:rsidRDefault="000A214E" w:rsidP="00C53545">
      <w:pPr>
        <w:pStyle w:val="Odsekzoznamu"/>
        <w:numPr>
          <w:ilvl w:val="0"/>
          <w:numId w:val="59"/>
        </w:numPr>
        <w:spacing w:before="120"/>
        <w:rPr>
          <w:rFonts w:ascii="Times" w:hAnsi="Times" w:cs="Arial"/>
        </w:rPr>
      </w:pPr>
      <w:r w:rsidRPr="003371AB">
        <w:rPr>
          <w:rFonts w:ascii="Times" w:hAnsi="Times" w:cs="Arial"/>
        </w:rPr>
        <w:t>Manažment projektov digitalizácie</w:t>
      </w:r>
    </w:p>
    <w:p w:rsidR="000A214E" w:rsidRPr="003371AB" w:rsidRDefault="000A214E" w:rsidP="00242503">
      <w:pPr>
        <w:pStyle w:val="Nadpis3"/>
      </w:pPr>
      <w:bookmarkStart w:id="210" w:name="_Toc10465854"/>
      <w:bookmarkStart w:id="211" w:name="_Toc22046678"/>
      <w:r w:rsidRPr="003371AB">
        <w:t>IMPACT</w:t>
      </w:r>
      <w:bookmarkEnd w:id="210"/>
      <w:bookmarkEnd w:id="211"/>
    </w:p>
    <w:p w:rsidR="000A214E" w:rsidRPr="003371AB" w:rsidRDefault="000A214E" w:rsidP="00B64266">
      <w:pPr>
        <w:spacing w:before="120"/>
        <w:rPr>
          <w:rFonts w:ascii="Times" w:hAnsi="Times" w:cs="Arial"/>
        </w:rPr>
      </w:pPr>
      <w:r w:rsidRPr="003371AB">
        <w:rPr>
          <w:rFonts w:ascii="Times" w:hAnsi="Times" w:cs="Arial"/>
        </w:rPr>
        <w:t xml:space="preserve">Štandardy a najlepšie postupy digitalizácie sa nachádzajú v projekte </w:t>
      </w:r>
      <w:r w:rsidRPr="003371AB">
        <w:rPr>
          <w:rFonts w:ascii="Times" w:hAnsi="Times" w:cs="Arial"/>
          <w:b/>
        </w:rPr>
        <w:t>IMPACT</w:t>
      </w:r>
      <w:r w:rsidRPr="003371AB">
        <w:rPr>
          <w:rFonts w:ascii="Times" w:hAnsi="Times" w:cs="Arial"/>
        </w:rPr>
        <w:t xml:space="preserve">: Dostupné: </w:t>
      </w:r>
      <w:hyperlink r:id="rId114" w:history="1">
        <w:r w:rsidRPr="003371AB">
          <w:rPr>
            <w:rStyle w:val="Hypertextovprepojenie"/>
            <w:rFonts w:ascii="Times" w:hAnsi="Times" w:cs="Arial"/>
          </w:rPr>
          <w:t>http://www.impact-project.eu</w:t>
        </w:r>
      </w:hyperlink>
    </w:p>
    <w:p w:rsidR="000A214E" w:rsidRPr="003371AB" w:rsidRDefault="000A214E" w:rsidP="00242503">
      <w:pPr>
        <w:pStyle w:val="Nadpis4"/>
      </w:pPr>
      <w:r w:rsidRPr="003371AB">
        <w:t>IMPACT Pilot-Release Materials</w:t>
      </w:r>
    </w:p>
    <w:p w:rsidR="000A214E" w:rsidRPr="003371AB" w:rsidRDefault="000A214E" w:rsidP="00B64266">
      <w:pPr>
        <w:pStyle w:val="Nadpis6"/>
        <w:rPr>
          <w:rFonts w:ascii="Times" w:hAnsi="Times"/>
        </w:rPr>
      </w:pPr>
      <w:r w:rsidRPr="003371AB">
        <w:rPr>
          <w:rFonts w:ascii="Times" w:hAnsi="Times"/>
        </w:rPr>
        <w:t>Metadata for Text Digitisation &amp; OCR</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771"/>
        <w:gridCol w:w="63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450F5A">
            <w:pPr>
              <w:pStyle w:val="Normlnywebov"/>
              <w:spacing w:before="0" w:beforeAutospacing="0" w:after="90" w:afterAutospacing="0"/>
              <w:rPr>
                <w:rFonts w:ascii="Times" w:hAnsi="Times" w:cs="Arial"/>
              </w:rPr>
            </w:pPr>
            <w:hyperlink r:id="rId115" w:tgtFrame="_blank" w:history="1">
              <w:r w:rsidR="000A214E" w:rsidRPr="003371AB">
                <w:rPr>
                  <w:rStyle w:val="Hypertextovprepojenie"/>
                  <w:rFonts w:ascii="Times" w:eastAsiaTheme="majorEastAsia" w:hAnsi="Times" w:cs="Arial"/>
                </w:rPr>
                <w:t>IMPACT-metadata-bpg-pilot-1.pdf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Best Practice Guide: Metadata for Text Digitisation &amp; OCR</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671 K</w:t>
            </w:r>
          </w:p>
        </w:tc>
      </w:tr>
    </w:tbl>
    <w:p w:rsidR="000A214E" w:rsidRPr="003371AB" w:rsidRDefault="000A214E" w:rsidP="00B64266">
      <w:pPr>
        <w:pStyle w:val="Nadpis5"/>
        <w:rPr>
          <w:rFonts w:ascii="Times" w:hAnsi="Times"/>
        </w:rPr>
      </w:pPr>
      <w:r w:rsidRPr="003371AB">
        <w:rPr>
          <w:rFonts w:ascii="Times" w:hAnsi="Times"/>
        </w:rPr>
        <w:t>OCR for Mass Digitisation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558"/>
        <w:gridCol w:w="63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450F5A">
            <w:pPr>
              <w:pStyle w:val="Normlnywebov"/>
              <w:spacing w:before="0" w:beforeAutospacing="0" w:after="90" w:afterAutospacing="0"/>
              <w:rPr>
                <w:rFonts w:ascii="Times" w:hAnsi="Times" w:cs="Arial"/>
              </w:rPr>
            </w:pPr>
            <w:hyperlink r:id="rId116" w:tgtFrame="_blank" w:history="1">
              <w:r w:rsidR="000A214E" w:rsidRPr="003371AB">
                <w:rPr>
                  <w:rStyle w:val="Hypertextovprepojenie"/>
                  <w:rFonts w:ascii="Times" w:eastAsiaTheme="majorEastAsia" w:hAnsi="Times" w:cs="Arial"/>
                </w:rPr>
                <w:t>IMPACT-ocr-bp-pilot-1b.pdf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Briefing Paper: OCR</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148 K</w:t>
            </w:r>
          </w:p>
        </w:tc>
      </w:tr>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450F5A">
            <w:pPr>
              <w:pStyle w:val="Normlnywebov"/>
              <w:spacing w:before="0" w:beforeAutospacing="0" w:after="90" w:afterAutospacing="0"/>
              <w:rPr>
                <w:rFonts w:ascii="Times" w:hAnsi="Times" w:cs="Arial"/>
              </w:rPr>
            </w:pPr>
            <w:hyperlink r:id="rId117" w:tgtFrame="_blank" w:history="1">
              <w:r w:rsidR="000A214E" w:rsidRPr="003371AB">
                <w:rPr>
                  <w:rStyle w:val="Hypertextovprepojenie"/>
                  <w:rFonts w:ascii="Times" w:eastAsiaTheme="majorEastAsia" w:hAnsi="Times" w:cs="Arial"/>
                </w:rPr>
                <w:t>IMPACT-ocr-bpg-pilot-s1.pdf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Best Practice Guide: OCR Section 1</w:t>
            </w:r>
            <w:r w:rsidRPr="003371AB">
              <w:rPr>
                <w:rStyle w:val="apple-converted-space"/>
                <w:rFonts w:ascii="Times" w:eastAsiaTheme="majorEastAsia" w:hAnsi="Times" w:cs="Arial"/>
              </w:rPr>
              <w:t> </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253 K</w:t>
            </w:r>
          </w:p>
        </w:tc>
      </w:tr>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450F5A">
            <w:pPr>
              <w:pStyle w:val="Normlnywebov"/>
              <w:spacing w:before="0" w:beforeAutospacing="0" w:after="90" w:afterAutospacing="0"/>
              <w:rPr>
                <w:rFonts w:ascii="Times" w:hAnsi="Times" w:cs="Arial"/>
              </w:rPr>
            </w:pPr>
            <w:hyperlink r:id="rId118" w:tgtFrame="_blank" w:history="1">
              <w:r w:rsidR="000A214E" w:rsidRPr="003371AB">
                <w:rPr>
                  <w:rStyle w:val="Hypertextovprepojenie"/>
                  <w:rFonts w:ascii="Times" w:eastAsiaTheme="majorEastAsia" w:hAnsi="Times" w:cs="Arial"/>
                </w:rPr>
                <w:t>IMPACT-ocr-bpg-pilot-s2.pdf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Best Practice Guide: OCR Section 2</w:t>
            </w:r>
            <w:r w:rsidRPr="003371AB">
              <w:rPr>
                <w:rStyle w:val="apple-converted-space"/>
                <w:rFonts w:ascii="Times" w:eastAsiaTheme="majorEastAsia" w:hAnsi="Times" w:cs="Arial"/>
              </w:rPr>
              <w:t> </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820 K</w:t>
            </w:r>
          </w:p>
        </w:tc>
      </w:tr>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450F5A">
            <w:pPr>
              <w:pStyle w:val="Normlnywebov"/>
              <w:spacing w:before="0" w:beforeAutospacing="0" w:after="90" w:afterAutospacing="0"/>
              <w:rPr>
                <w:rFonts w:ascii="Times" w:hAnsi="Times" w:cs="Arial"/>
              </w:rPr>
            </w:pPr>
            <w:hyperlink r:id="rId119" w:tgtFrame="_blank" w:history="1">
              <w:r w:rsidR="000A214E" w:rsidRPr="003371AB">
                <w:rPr>
                  <w:rStyle w:val="Hypertextovprepojenie"/>
                  <w:rFonts w:ascii="Times" w:eastAsiaTheme="majorEastAsia" w:hAnsi="Times" w:cs="Arial"/>
                </w:rPr>
                <w:t>IMPACT-ocr-bpg-pilot-s3.pdf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Best Practice Guide: OCR Section 3</w:t>
            </w:r>
            <w:r w:rsidRPr="003371AB">
              <w:rPr>
                <w:rStyle w:val="apple-converted-space"/>
                <w:rFonts w:ascii="Times" w:eastAsiaTheme="majorEastAsia" w:hAnsi="Times" w:cs="Arial"/>
              </w:rPr>
              <w:t> </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157 K</w:t>
            </w:r>
          </w:p>
        </w:tc>
      </w:tr>
    </w:tbl>
    <w:p w:rsidR="000A214E" w:rsidRPr="003371AB" w:rsidRDefault="000A214E" w:rsidP="00B64266">
      <w:pPr>
        <w:pStyle w:val="Nadpis5"/>
        <w:rPr>
          <w:rFonts w:ascii="Times" w:hAnsi="Times"/>
        </w:rPr>
      </w:pPr>
      <w:r w:rsidRPr="003371AB">
        <w:rPr>
          <w:rFonts w:ascii="Times" w:hAnsi="Times"/>
        </w:rPr>
        <w:t>IMPACT Case Studies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832"/>
        <w:gridCol w:w="61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450F5A">
            <w:pPr>
              <w:pStyle w:val="Normlnywebov"/>
              <w:spacing w:before="0" w:beforeAutospacing="0" w:after="90" w:afterAutospacing="0"/>
              <w:rPr>
                <w:rFonts w:ascii="Times" w:hAnsi="Times" w:cs="Arial"/>
              </w:rPr>
            </w:pPr>
            <w:hyperlink r:id="rId120" w:tgtFrame="_blank" w:history="1">
              <w:r w:rsidR="000A214E" w:rsidRPr="003371AB">
                <w:rPr>
                  <w:rStyle w:val="Hypertextovprepojenie"/>
                  <w:rFonts w:ascii="Times" w:eastAsiaTheme="majorEastAsia" w:hAnsi="Times" w:cs="Arial"/>
                </w:rPr>
                <w:t>impact_case-study_digitising-from-microfilm.pdf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Case Study - Digitising from Microfilm</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1.7 M</w:t>
            </w:r>
          </w:p>
        </w:tc>
      </w:tr>
    </w:tbl>
    <w:p w:rsidR="000A214E" w:rsidRPr="003371AB" w:rsidRDefault="000A214E" w:rsidP="00B64266">
      <w:pPr>
        <w:pStyle w:val="Nadpis5"/>
        <w:rPr>
          <w:rFonts w:ascii="Times" w:hAnsi="Times"/>
        </w:rPr>
      </w:pPr>
      <w:r w:rsidRPr="003371AB">
        <w:rPr>
          <w:rFonts w:ascii="Times" w:hAnsi="Times"/>
        </w:rPr>
        <w:t>IMPACT Pilot-Release Support Tools</w:t>
      </w:r>
    </w:p>
    <w:p w:rsidR="000A214E" w:rsidRPr="003371AB" w:rsidRDefault="000A214E" w:rsidP="00B64266">
      <w:pPr>
        <w:pStyle w:val="Nadpis5"/>
        <w:rPr>
          <w:rFonts w:ascii="Times" w:hAnsi="Times"/>
        </w:rPr>
      </w:pPr>
      <w:r w:rsidRPr="003371AB">
        <w:rPr>
          <w:rFonts w:ascii="Times" w:hAnsi="Times"/>
        </w:rPr>
        <w:t>IMPACT Storage Estimator (ISE)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065"/>
        <w:gridCol w:w="63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450F5A">
            <w:pPr>
              <w:pStyle w:val="Normlnywebov"/>
              <w:spacing w:before="0" w:beforeAutospacing="0" w:after="90" w:afterAutospacing="0"/>
              <w:rPr>
                <w:rFonts w:ascii="Times" w:hAnsi="Times" w:cs="Arial"/>
              </w:rPr>
            </w:pPr>
            <w:hyperlink r:id="rId121" w:tgtFrame="_blank" w:history="1">
              <w:r w:rsidR="000A214E" w:rsidRPr="003371AB">
                <w:rPr>
                  <w:rStyle w:val="Hypertextovprepojenie"/>
                  <w:rFonts w:ascii="Times" w:eastAsiaTheme="majorEastAsia" w:hAnsi="Times" w:cs="Arial"/>
                </w:rPr>
                <w:t>IMPACT-ise-4.xls</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Storage Estimator V4</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451 K</w:t>
            </w:r>
          </w:p>
        </w:tc>
      </w:tr>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450F5A">
            <w:pPr>
              <w:pStyle w:val="Normlnywebov"/>
              <w:spacing w:before="0" w:beforeAutospacing="0" w:after="90" w:afterAutospacing="0"/>
              <w:rPr>
                <w:rFonts w:ascii="Times" w:hAnsi="Times" w:cs="Arial"/>
              </w:rPr>
            </w:pPr>
            <w:hyperlink r:id="rId122" w:tgtFrame="_blank" w:history="1">
              <w:r w:rsidR="000A214E" w:rsidRPr="003371AB">
                <w:rPr>
                  <w:rStyle w:val="Hypertextovprepojenie"/>
                  <w:rFonts w:ascii="Times" w:eastAsiaTheme="majorEastAsia" w:hAnsi="Times" w:cs="Arial"/>
                </w:rPr>
                <w:t>IMPACT-ise-tutorial-4.pdf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Storage Estimator V4 - Tutorial</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1.2 M</w:t>
            </w:r>
          </w:p>
        </w:tc>
      </w:tr>
    </w:tbl>
    <w:p w:rsidR="000A214E" w:rsidRPr="003371AB" w:rsidRDefault="000A214E" w:rsidP="00B64266">
      <w:pPr>
        <w:pStyle w:val="Nadpis5"/>
        <w:rPr>
          <w:rFonts w:ascii="Times" w:hAnsi="Times"/>
        </w:rPr>
      </w:pPr>
      <w:r w:rsidRPr="003371AB">
        <w:rPr>
          <w:rFonts w:ascii="Times" w:hAnsi="Times"/>
        </w:rPr>
        <w:t>IMPACT Digitisation Cost Estimator (IDCE)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992"/>
        <w:gridCol w:w="63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450F5A">
            <w:pPr>
              <w:pStyle w:val="Normlnywebov"/>
              <w:spacing w:before="0" w:beforeAutospacing="0" w:after="90" w:afterAutospacing="0"/>
              <w:rPr>
                <w:rFonts w:ascii="Times" w:hAnsi="Times" w:cs="Arial"/>
              </w:rPr>
            </w:pPr>
            <w:hyperlink r:id="rId123" w:tgtFrame="_blank" w:history="1">
              <w:r w:rsidR="000A214E" w:rsidRPr="003371AB">
                <w:rPr>
                  <w:rStyle w:val="Hypertextovprepojenie"/>
                  <w:rFonts w:ascii="Times" w:eastAsiaTheme="majorEastAsia" w:hAnsi="Times" w:cs="Arial"/>
                </w:rPr>
                <w:t>IMPACT-idce-3a.xls</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Digitisation Cost Estimator V3</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134 K</w:t>
            </w:r>
          </w:p>
        </w:tc>
      </w:tr>
    </w:tbl>
    <w:p w:rsidR="000A214E" w:rsidRPr="003371AB" w:rsidRDefault="000A214E" w:rsidP="00242503">
      <w:pPr>
        <w:pStyle w:val="Nadpis3"/>
      </w:pPr>
      <w:bookmarkStart w:id="212" w:name="_Toc10465855"/>
      <w:bookmarkStart w:id="213" w:name="_Toc22046679"/>
      <w:r w:rsidRPr="003371AB">
        <w:t>Plánovanie projektu digitalizácie</w:t>
      </w:r>
      <w:bookmarkEnd w:id="212"/>
      <w:bookmarkEnd w:id="213"/>
    </w:p>
    <w:p w:rsidR="000A214E" w:rsidRPr="003371AB" w:rsidRDefault="000A214E" w:rsidP="000A214E">
      <w:pPr>
        <w:spacing w:before="120"/>
        <w:rPr>
          <w:rFonts w:ascii="Times" w:hAnsi="Times" w:cs="Arial"/>
        </w:rPr>
      </w:pPr>
      <w:r w:rsidRPr="003371AB">
        <w:rPr>
          <w:rFonts w:ascii="Times" w:hAnsi="Times" w:cs="Arial"/>
        </w:rPr>
        <w:t>Riziká projektu, ako sú problémy s financovaním, nízka kvalita výsledkov, právne prekážky alebo neefektívne postupy, je možné minimalizovať pomocou starostlivého plánovania a konceptualizácie. Táto webová stránka vysvetľuje niektoré kľúčové body koncepcie projektu digitalizácie.</w:t>
      </w:r>
    </w:p>
    <w:p w:rsidR="000A214E" w:rsidRPr="003371AB" w:rsidRDefault="000A214E" w:rsidP="00C53545">
      <w:pPr>
        <w:pStyle w:val="Normlnywebov"/>
        <w:numPr>
          <w:ilvl w:val="0"/>
          <w:numId w:val="57"/>
        </w:numPr>
        <w:spacing w:before="0" w:beforeAutospacing="0" w:after="0" w:afterAutospacing="0"/>
        <w:ind w:left="1208" w:hanging="357"/>
        <w:rPr>
          <w:rFonts w:ascii="Times" w:hAnsi="Times" w:cs="Arial"/>
        </w:rPr>
      </w:pPr>
      <w:r w:rsidRPr="003371AB">
        <w:rPr>
          <w:rFonts w:ascii="Times" w:hAnsi="Times" w:cs="Arial"/>
        </w:rPr>
        <w:t>Rozsah projektu (</w:t>
      </w:r>
      <w:hyperlink r:id="rId124" w:tgtFrame="_blank" w:history="1">
        <w:r w:rsidRPr="003371AB">
          <w:rPr>
            <w:rStyle w:val="Hypertextovprepojenie"/>
            <w:rFonts w:ascii="Times" w:eastAsiaTheme="majorEastAsia" w:hAnsi="Times" w:cs="Arial"/>
          </w:rPr>
          <w:t>IMPACT-ise-4.xls</w:t>
        </w:r>
      </w:hyperlink>
      <w:r w:rsidRPr="003371AB">
        <w:rPr>
          <w:rFonts w:ascii="Times" w:hAnsi="Times" w:cs="Arial"/>
        </w:rPr>
        <w:t>)</w:t>
      </w:r>
    </w:p>
    <w:p w:rsidR="000A214E" w:rsidRPr="003371AB" w:rsidRDefault="000A214E" w:rsidP="00C53545">
      <w:pPr>
        <w:pStyle w:val="Odsekzoznamu"/>
        <w:numPr>
          <w:ilvl w:val="0"/>
          <w:numId w:val="57"/>
        </w:numPr>
        <w:ind w:left="1208" w:hanging="357"/>
        <w:rPr>
          <w:rFonts w:ascii="Times" w:hAnsi="Times" w:cs="Arial"/>
        </w:rPr>
      </w:pPr>
      <w:r w:rsidRPr="003371AB">
        <w:rPr>
          <w:rFonts w:ascii="Times" w:hAnsi="Times" w:cs="Arial"/>
        </w:rPr>
        <w:t>Spolupráca</w:t>
      </w:r>
    </w:p>
    <w:p w:rsidR="000A214E" w:rsidRPr="003371AB" w:rsidRDefault="000A214E" w:rsidP="00C53545">
      <w:pPr>
        <w:pStyle w:val="Normlnywebov"/>
        <w:numPr>
          <w:ilvl w:val="0"/>
          <w:numId w:val="57"/>
        </w:numPr>
        <w:spacing w:before="0" w:beforeAutospacing="0" w:after="0" w:afterAutospacing="0"/>
        <w:ind w:left="1208" w:hanging="357"/>
        <w:rPr>
          <w:rFonts w:ascii="Times" w:hAnsi="Times" w:cs="Arial"/>
        </w:rPr>
      </w:pPr>
      <w:r w:rsidRPr="003371AB">
        <w:rPr>
          <w:rFonts w:ascii="Times" w:hAnsi="Times" w:cs="Arial"/>
        </w:rPr>
        <w:t>Faktory nákladov a forma financovania (</w:t>
      </w:r>
      <w:hyperlink r:id="rId125" w:tgtFrame="_blank" w:history="1">
        <w:r w:rsidRPr="003371AB">
          <w:rPr>
            <w:rStyle w:val="Hypertextovprepojenie"/>
            <w:rFonts w:ascii="Times" w:eastAsiaTheme="majorEastAsia" w:hAnsi="Times" w:cs="Arial"/>
          </w:rPr>
          <w:t>IMPACT-idce-3a.xls</w:t>
        </w:r>
      </w:hyperlink>
      <w:r w:rsidRPr="003371AB">
        <w:rPr>
          <w:rFonts w:ascii="Times" w:hAnsi="Times" w:cs="Arial"/>
        </w:rPr>
        <w:t>)</w:t>
      </w:r>
    </w:p>
    <w:p w:rsidR="000A214E" w:rsidRPr="003371AB" w:rsidRDefault="000A214E" w:rsidP="00C53545">
      <w:pPr>
        <w:pStyle w:val="Odsekzoznamu"/>
        <w:numPr>
          <w:ilvl w:val="0"/>
          <w:numId w:val="57"/>
        </w:numPr>
        <w:ind w:left="1208" w:hanging="357"/>
        <w:rPr>
          <w:rFonts w:ascii="Times" w:hAnsi="Times" w:cs="Arial"/>
        </w:rPr>
      </w:pPr>
      <w:r w:rsidRPr="003371AB">
        <w:rPr>
          <w:rFonts w:ascii="Times" w:hAnsi="Times" w:cs="Arial"/>
        </w:rPr>
        <w:t>Vlastná výroba alebo outsourcing</w:t>
      </w:r>
    </w:p>
    <w:p w:rsidR="000A214E" w:rsidRPr="003371AB" w:rsidRDefault="000A214E" w:rsidP="00C53545">
      <w:pPr>
        <w:pStyle w:val="Odsekzoznamu"/>
        <w:numPr>
          <w:ilvl w:val="0"/>
          <w:numId w:val="57"/>
        </w:numPr>
        <w:ind w:left="1208" w:hanging="357"/>
        <w:rPr>
          <w:rFonts w:ascii="Times" w:hAnsi="Times" w:cs="Arial"/>
        </w:rPr>
      </w:pPr>
      <w:r w:rsidRPr="003371AB">
        <w:rPr>
          <w:rFonts w:ascii="Times" w:hAnsi="Times" w:cs="Arial"/>
        </w:rPr>
        <w:t>Právne aspekty</w:t>
      </w:r>
    </w:p>
    <w:p w:rsidR="000A214E" w:rsidRPr="003371AB" w:rsidRDefault="000A214E" w:rsidP="00242503">
      <w:pPr>
        <w:pStyle w:val="Nadpis3"/>
      </w:pPr>
      <w:bookmarkStart w:id="214" w:name="_Toc10465856"/>
      <w:bookmarkStart w:id="215" w:name="_Toc22046680"/>
      <w:r w:rsidRPr="003371AB">
        <w:t>Výber zdrojového materiálu na digitalizáciu</w:t>
      </w:r>
      <w:bookmarkEnd w:id="214"/>
      <w:bookmarkEnd w:id="215"/>
    </w:p>
    <w:p w:rsidR="000A214E" w:rsidRPr="003371AB" w:rsidRDefault="000A214E" w:rsidP="00C53545">
      <w:pPr>
        <w:pStyle w:val="Odsekzoznamu"/>
        <w:numPr>
          <w:ilvl w:val="0"/>
          <w:numId w:val="58"/>
        </w:numPr>
        <w:spacing w:before="120"/>
        <w:rPr>
          <w:rFonts w:ascii="Times" w:hAnsi="Times" w:cs="Arial"/>
        </w:rPr>
      </w:pPr>
      <w:r w:rsidRPr="003371AB">
        <w:rPr>
          <w:rFonts w:ascii="Times" w:hAnsi="Times" w:cs="Arial"/>
        </w:rPr>
        <w:t xml:space="preserve">V projekte DIGIREP </w:t>
      </w:r>
      <w:r w:rsidR="00B64266" w:rsidRPr="003371AB">
        <w:rPr>
          <w:rFonts w:ascii="Times" w:hAnsi="Times" w:cs="Arial"/>
        </w:rPr>
        <w:t>knižnice</w:t>
      </w:r>
      <w:r w:rsidRPr="003371AB">
        <w:rPr>
          <w:rFonts w:ascii="Times" w:hAnsi="Times" w:cs="Arial"/>
        </w:rPr>
        <w:t xml:space="preserve"> sa digitalizácujú časti fondu a vlastné zbierky, ktoré sa nachádzajú v </w:t>
      </w:r>
      <w:r w:rsidR="00B64266" w:rsidRPr="003371AB">
        <w:rPr>
          <w:rFonts w:ascii="Times" w:hAnsi="Times" w:cs="Arial"/>
        </w:rPr>
        <w:t>knižnici</w:t>
      </w:r>
      <w:r w:rsidRPr="003371AB">
        <w:rPr>
          <w:rFonts w:ascii="Times" w:hAnsi="Times" w:cs="Arial"/>
        </w:rPr>
        <w:t>.</w:t>
      </w:r>
    </w:p>
    <w:p w:rsidR="000A214E" w:rsidRPr="003371AB" w:rsidRDefault="000A214E" w:rsidP="00C53545">
      <w:pPr>
        <w:pStyle w:val="Odsekzoznamu"/>
        <w:numPr>
          <w:ilvl w:val="0"/>
          <w:numId w:val="58"/>
        </w:numPr>
        <w:spacing w:before="120"/>
        <w:rPr>
          <w:rFonts w:ascii="Times" w:hAnsi="Times" w:cs="Arial"/>
        </w:rPr>
      </w:pPr>
      <w:r w:rsidRPr="003371AB">
        <w:rPr>
          <w:rFonts w:ascii="Times" w:hAnsi="Times" w:cs="Arial"/>
        </w:rPr>
        <w:t xml:space="preserve">Do rozsahu digitalizácie je potrebné zahrnúť aj dokumenty, ktoré sa nachádzajú vo fondoch </w:t>
      </w:r>
      <w:r w:rsidR="00B64266" w:rsidRPr="003371AB">
        <w:rPr>
          <w:rFonts w:ascii="Times" w:hAnsi="Times" w:cs="Arial"/>
        </w:rPr>
        <w:t xml:space="preserve">knižnice </w:t>
      </w:r>
      <w:r w:rsidRPr="003371AB">
        <w:rPr>
          <w:rFonts w:ascii="Times" w:hAnsi="Times" w:cs="Arial"/>
        </w:rPr>
        <w:t xml:space="preserve">a už sú digitalizované v rámci národného projektu </w:t>
      </w:r>
      <w:r w:rsidR="00B64266" w:rsidRPr="003371AB">
        <w:rPr>
          <w:rFonts w:ascii="Times" w:hAnsi="Times" w:cs="Arial"/>
        </w:rPr>
        <w:t xml:space="preserve">digitalizácie </w:t>
      </w:r>
      <w:r w:rsidRPr="003371AB">
        <w:rPr>
          <w:rFonts w:ascii="Times" w:hAnsi="Times" w:cs="Arial"/>
        </w:rPr>
        <w:t>(</w:t>
      </w:r>
      <w:r w:rsidR="00B64266" w:rsidRPr="003371AB">
        <w:rPr>
          <w:rFonts w:ascii="Times" w:hAnsi="Times" w:cs="Arial"/>
        </w:rPr>
        <w:t xml:space="preserve">napr. </w:t>
      </w:r>
      <w:r w:rsidRPr="003371AB">
        <w:rPr>
          <w:rFonts w:ascii="Times" w:hAnsi="Times" w:cs="Arial"/>
        </w:rPr>
        <w:t xml:space="preserve">Digitálna knižnica a digitálny archív). Tieto digitálne dokumenty bude </w:t>
      </w:r>
      <w:r w:rsidR="00B64266" w:rsidRPr="003371AB">
        <w:rPr>
          <w:rFonts w:ascii="Times" w:hAnsi="Times" w:cs="Arial"/>
        </w:rPr>
        <w:t xml:space="preserve">knižnice </w:t>
      </w:r>
      <w:r w:rsidRPr="003371AB">
        <w:rPr>
          <w:rFonts w:ascii="Times" w:hAnsi="Times" w:cs="Arial"/>
        </w:rPr>
        <w:t>sprístupňovať v súlade s právnymi predpismi minimálne vo svojich priestoroch.</w:t>
      </w:r>
    </w:p>
    <w:p w:rsidR="000A214E" w:rsidRPr="003371AB" w:rsidRDefault="000A214E" w:rsidP="00C53545">
      <w:pPr>
        <w:pStyle w:val="Odsekzoznamu"/>
        <w:numPr>
          <w:ilvl w:val="0"/>
          <w:numId w:val="58"/>
        </w:numPr>
        <w:spacing w:before="120"/>
        <w:rPr>
          <w:rFonts w:ascii="Times" w:hAnsi="Times" w:cs="Arial"/>
        </w:rPr>
      </w:pPr>
      <w:r w:rsidRPr="003371AB">
        <w:rPr>
          <w:rFonts w:ascii="Times" w:hAnsi="Times" w:cs="Arial"/>
        </w:rPr>
        <w:t xml:space="preserve">Do projektu digitalizácie </w:t>
      </w:r>
      <w:r w:rsidR="00B64266" w:rsidRPr="003371AB">
        <w:rPr>
          <w:rFonts w:ascii="Times" w:hAnsi="Times" w:cs="Arial"/>
        </w:rPr>
        <w:t xml:space="preserve">knižnice </w:t>
      </w:r>
      <w:r w:rsidRPr="003371AB">
        <w:rPr>
          <w:rFonts w:ascii="Times" w:hAnsi="Times" w:cs="Arial"/>
        </w:rPr>
        <w:t xml:space="preserve">je potrebné zahrnúť aj tzv. born digital materiály, ktoré </w:t>
      </w:r>
      <w:r w:rsidR="00B64266" w:rsidRPr="003371AB">
        <w:rPr>
          <w:rFonts w:ascii="Times" w:hAnsi="Times" w:cs="Arial"/>
        </w:rPr>
        <w:t xml:space="preserve">knižnica </w:t>
      </w:r>
      <w:r w:rsidRPr="003371AB">
        <w:rPr>
          <w:rFonts w:ascii="Times" w:hAnsi="Times" w:cs="Arial"/>
        </w:rPr>
        <w:t>získa už v digitálnej forme a chce môže ich používať vo svojich digitálnych službách.</w:t>
      </w:r>
    </w:p>
    <w:p w:rsidR="000A214E" w:rsidRPr="003371AB" w:rsidRDefault="000A214E" w:rsidP="000A214E">
      <w:pPr>
        <w:spacing w:before="120"/>
        <w:rPr>
          <w:rFonts w:ascii="Times" w:hAnsi="Times" w:cs="Arial"/>
        </w:rPr>
      </w:pPr>
      <w:r w:rsidRPr="003371AB">
        <w:rPr>
          <w:rFonts w:ascii="Times" w:hAnsi="Times" w:cs="Arial"/>
        </w:rPr>
        <w:t>Moderná technológia skenovania, klesajúce náklady na ukladanie a softvér, ktorý zjednodušuje pracovný tok, spustili zmenu konceptu digitalizácie: namiesto jednotlivých dokumentov sa digitalizujú celé zbierky. Staré, resp. staršie dokumenty v tzv. verejnej doméne (public domain) sú prioritou, pretože ich autorské práva už vypršali (</w:t>
      </w:r>
      <w:r w:rsidRPr="003371AB">
        <w:rPr>
          <w:rFonts w:ascii="Times" w:hAnsi="Times" w:cs="Arial"/>
          <w:i/>
        </w:rPr>
        <w:t xml:space="preserve">voľné diela, osirelé diela, komerčne nedostupné diela, vlastné publikácie </w:t>
      </w:r>
      <w:r w:rsidR="00B64266" w:rsidRPr="003371AB">
        <w:rPr>
          <w:rFonts w:ascii="Times" w:hAnsi="Times" w:cs="Arial"/>
          <w:i/>
        </w:rPr>
        <w:t>knižice</w:t>
      </w:r>
      <w:r w:rsidRPr="003371AB">
        <w:rPr>
          <w:rFonts w:ascii="Times" w:hAnsi="Times" w:cs="Arial"/>
          <w:i/>
        </w:rPr>
        <w:t>, diela so súhlasom nositeľov práv</w:t>
      </w:r>
      <w:r w:rsidRPr="003371AB">
        <w:rPr>
          <w:rFonts w:ascii="Times" w:hAnsi="Times" w:cs="Arial"/>
        </w:rPr>
        <w:t>).</w:t>
      </w:r>
    </w:p>
    <w:p w:rsidR="00242506" w:rsidRPr="00242506" w:rsidRDefault="000A214E" w:rsidP="00750EFF">
      <w:pPr>
        <w:pStyle w:val="Nadpis3"/>
      </w:pPr>
      <w:bookmarkStart w:id="216" w:name="_Toc22046681"/>
      <w:bookmarkStart w:id="217" w:name="_Toc10465857"/>
      <w:r w:rsidRPr="003371AB">
        <w:t>Výberové kritériá na digitalizáciu v DIGIREP</w:t>
      </w:r>
      <w:bookmarkEnd w:id="216"/>
      <w:r w:rsidRPr="003371AB">
        <w:t xml:space="preserve"> </w:t>
      </w:r>
      <w:bookmarkEnd w:id="217"/>
    </w:p>
    <w:p w:rsidR="000A214E" w:rsidRPr="003371AB" w:rsidRDefault="000A214E" w:rsidP="00C53545">
      <w:pPr>
        <w:pStyle w:val="Odsekzoznamu"/>
        <w:numPr>
          <w:ilvl w:val="0"/>
          <w:numId w:val="60"/>
        </w:numPr>
        <w:spacing w:before="120"/>
        <w:rPr>
          <w:rFonts w:ascii="Times" w:hAnsi="Times" w:cs="Arial"/>
        </w:rPr>
      </w:pPr>
      <w:r w:rsidRPr="003371AB">
        <w:rPr>
          <w:rFonts w:ascii="Times" w:hAnsi="Times" w:cs="Arial"/>
          <w:i/>
        </w:rPr>
        <w:t>Interes:</w:t>
      </w:r>
      <w:r w:rsidRPr="003371AB">
        <w:rPr>
          <w:rFonts w:ascii="Times" w:hAnsi="Times" w:cs="Arial"/>
        </w:rPr>
        <w:t xml:space="preserve"> Záujem používateľov a skúsenosti knihovníkov so živým fondom (výber podľa záujmu)</w:t>
      </w:r>
    </w:p>
    <w:p w:rsidR="000A214E" w:rsidRPr="003371AB" w:rsidRDefault="000A214E" w:rsidP="00C53545">
      <w:pPr>
        <w:pStyle w:val="Odsekzoznamu"/>
        <w:numPr>
          <w:ilvl w:val="0"/>
          <w:numId w:val="60"/>
        </w:numPr>
        <w:spacing w:before="120"/>
        <w:rPr>
          <w:rFonts w:ascii="Times" w:hAnsi="Times" w:cs="Arial"/>
        </w:rPr>
      </w:pPr>
      <w:r w:rsidRPr="003371AB">
        <w:rPr>
          <w:rFonts w:ascii="Times" w:hAnsi="Times" w:cs="Arial"/>
          <w:i/>
        </w:rPr>
        <w:t xml:space="preserve">Ochrana: </w:t>
      </w:r>
      <w:r w:rsidRPr="003371AB">
        <w:rPr>
          <w:rFonts w:ascii="Times" w:hAnsi="Times" w:cs="Arial"/>
        </w:rPr>
        <w:t>Ochrana dokumentov (často používané materiály, unikátne exempláre)</w:t>
      </w:r>
    </w:p>
    <w:p w:rsidR="000A214E" w:rsidRPr="003371AB" w:rsidRDefault="000A214E" w:rsidP="00C53545">
      <w:pPr>
        <w:pStyle w:val="Odsekzoznamu"/>
        <w:numPr>
          <w:ilvl w:val="0"/>
          <w:numId w:val="60"/>
        </w:numPr>
        <w:spacing w:before="120"/>
        <w:rPr>
          <w:rFonts w:ascii="Times" w:hAnsi="Times" w:cs="Arial"/>
        </w:rPr>
      </w:pPr>
      <w:r w:rsidRPr="003371AB">
        <w:rPr>
          <w:rFonts w:ascii="Times" w:hAnsi="Times" w:cs="Arial"/>
          <w:i/>
        </w:rPr>
        <w:t>Virtualizácia:</w:t>
      </w:r>
      <w:r w:rsidRPr="003371AB">
        <w:rPr>
          <w:rFonts w:ascii="Times" w:hAnsi="Times" w:cs="Arial"/>
        </w:rPr>
        <w:t xml:space="preserve"> Virtuálna rekonštrukcia zbierok (sceľovanie zbierok z rozličných fondov resp. inštitúcií)</w:t>
      </w:r>
    </w:p>
    <w:p w:rsidR="000A214E" w:rsidRPr="003371AB" w:rsidRDefault="000A214E" w:rsidP="00C53545">
      <w:pPr>
        <w:pStyle w:val="Odsekzoznamu"/>
        <w:numPr>
          <w:ilvl w:val="0"/>
          <w:numId w:val="60"/>
        </w:numPr>
        <w:spacing w:before="120"/>
        <w:rPr>
          <w:rFonts w:ascii="Times" w:hAnsi="Times" w:cs="Arial"/>
        </w:rPr>
      </w:pPr>
      <w:r w:rsidRPr="003371AB">
        <w:rPr>
          <w:rFonts w:ascii="Times" w:hAnsi="Times" w:cs="Arial"/>
          <w:i/>
        </w:rPr>
        <w:t>Regionalita:</w:t>
      </w:r>
      <w:r w:rsidRPr="003371AB">
        <w:rPr>
          <w:rFonts w:ascii="Times" w:hAnsi="Times" w:cs="Arial"/>
        </w:rPr>
        <w:t xml:space="preserve"> Zdroje na pokračovanie (seriály, periodiká)</w:t>
      </w:r>
    </w:p>
    <w:p w:rsidR="000A214E" w:rsidRPr="003371AB" w:rsidRDefault="000A214E" w:rsidP="00C53545">
      <w:pPr>
        <w:pStyle w:val="Odsekzoznamu"/>
        <w:numPr>
          <w:ilvl w:val="0"/>
          <w:numId w:val="61"/>
        </w:numPr>
        <w:spacing w:before="120"/>
        <w:rPr>
          <w:rFonts w:ascii="Times" w:hAnsi="Times" w:cs="Arial"/>
        </w:rPr>
      </w:pPr>
      <w:r w:rsidRPr="003371AB">
        <w:rPr>
          <w:rFonts w:ascii="Times" w:hAnsi="Times" w:cs="Arial"/>
        </w:rPr>
        <w:t>Regionálne periodiká, zborníky, noviny, časopisy, kalendáre, ročenky</w:t>
      </w:r>
    </w:p>
    <w:p w:rsidR="000A214E" w:rsidRPr="003371AB" w:rsidRDefault="000A214E" w:rsidP="00C53545">
      <w:pPr>
        <w:pStyle w:val="Odsekzoznamu"/>
        <w:numPr>
          <w:ilvl w:val="0"/>
          <w:numId w:val="61"/>
        </w:numPr>
        <w:spacing w:before="120"/>
        <w:rPr>
          <w:rFonts w:ascii="Times" w:hAnsi="Times" w:cs="Arial"/>
        </w:rPr>
      </w:pPr>
      <w:r w:rsidRPr="003371AB">
        <w:rPr>
          <w:rFonts w:ascii="Times" w:hAnsi="Times" w:cs="Arial"/>
        </w:rPr>
        <w:t>Pravidelnejšia produkcia regionálnych združení, spolkov, malé miestne vydavateľstvá</w:t>
      </w:r>
    </w:p>
    <w:p w:rsidR="000A214E" w:rsidRPr="003371AB" w:rsidRDefault="000A214E" w:rsidP="00C53545">
      <w:pPr>
        <w:pStyle w:val="Odsekzoznamu"/>
        <w:numPr>
          <w:ilvl w:val="0"/>
          <w:numId w:val="61"/>
        </w:numPr>
        <w:spacing w:before="120"/>
        <w:rPr>
          <w:rFonts w:ascii="Times" w:hAnsi="Times" w:cs="Arial"/>
        </w:rPr>
      </w:pPr>
      <w:r w:rsidRPr="003371AB">
        <w:rPr>
          <w:rFonts w:ascii="Times" w:hAnsi="Times" w:cs="Arial"/>
        </w:rPr>
        <w:t xml:space="preserve">Neobchodné dokumenty </w:t>
      </w:r>
    </w:p>
    <w:p w:rsidR="00242506" w:rsidRPr="003371AB" w:rsidRDefault="000A214E" w:rsidP="000A214E">
      <w:pPr>
        <w:spacing w:before="120"/>
        <w:rPr>
          <w:rFonts w:ascii="Times" w:hAnsi="Times" w:cs="Arial"/>
        </w:rPr>
      </w:pPr>
      <w:r w:rsidRPr="003371AB">
        <w:rPr>
          <w:rFonts w:ascii="Times" w:hAnsi="Times" w:cs="Arial"/>
        </w:rPr>
        <w:t xml:space="preserve">Pri seriáloch a pri výbere dokumentov na digitalizáciu podľa kritéria regionality, teda pri regionálnej produkcii je vhodné spolupracovať s nositeľmi práv a pri každom titule dojednať podmienky sprístupnenie týchto dokumentov z DIGIREP </w:t>
      </w:r>
    </w:p>
    <w:p w:rsidR="000A214E" w:rsidRPr="003371AB" w:rsidRDefault="000A214E" w:rsidP="000A214E">
      <w:pPr>
        <w:spacing w:before="120"/>
        <w:rPr>
          <w:rFonts w:ascii="Times" w:hAnsi="Times" w:cs="Arial"/>
        </w:rPr>
      </w:pPr>
      <w:r w:rsidRPr="003371AB">
        <w:rPr>
          <w:rFonts w:ascii="Times" w:hAnsi="Times" w:cs="Arial"/>
        </w:rPr>
        <w:t xml:space="preserve">Pre dlhodobú udržateľnosť (viac ako 10 rokov) je potrebné pomerne presne kvalifikovane odhadnúť a plánovať pomocou nástroja </w:t>
      </w:r>
      <w:r w:rsidRPr="003371AB">
        <w:rPr>
          <w:rFonts w:ascii="Times" w:hAnsi="Times" w:cs="Arial"/>
          <w:i/>
        </w:rPr>
        <w:t>Impact</w:t>
      </w:r>
      <w:r w:rsidRPr="003371AB">
        <w:rPr>
          <w:rFonts w:ascii="Times" w:hAnsi="Times" w:cs="Arial"/>
        </w:rPr>
        <w:t xml:space="preserve"> (</w:t>
      </w:r>
      <w:hyperlink r:id="rId126" w:tgtFrame="_blank" w:history="1">
        <w:r w:rsidRPr="003371AB">
          <w:rPr>
            <w:rStyle w:val="Hypertextovprepojenie"/>
            <w:rFonts w:ascii="Times" w:hAnsi="Times" w:cs="Arial"/>
          </w:rPr>
          <w:t>IMPACT-ise-4.xls</w:t>
        </w:r>
      </w:hyperlink>
      <w:r w:rsidRPr="003371AB">
        <w:rPr>
          <w:rFonts w:ascii="Times" w:hAnsi="Times" w:cs="Arial"/>
        </w:rPr>
        <w:t xml:space="preserve">) požiadavky na infraštruktúru, najmä archivačné kapacity. </w:t>
      </w:r>
    </w:p>
    <w:p w:rsidR="000A214E" w:rsidRPr="003371AB" w:rsidRDefault="000A214E" w:rsidP="00B64266">
      <w:pPr>
        <w:spacing w:before="120"/>
        <w:rPr>
          <w:rFonts w:ascii="Times" w:hAnsi="Times" w:cs="Arial"/>
        </w:rPr>
      </w:pPr>
      <w:r w:rsidRPr="003371AB">
        <w:rPr>
          <w:rFonts w:ascii="Times" w:hAnsi="Times" w:cs="Arial"/>
        </w:rPr>
        <w:t>Pri písomných dokumentoch, ako sú knihy a časopisy je potrebné vychádzať z kvalifikovaného odhadu počtu strán.</w:t>
      </w:r>
    </w:p>
    <w:p w:rsidR="000A214E" w:rsidRPr="003371AB" w:rsidRDefault="000A214E" w:rsidP="00242503">
      <w:pPr>
        <w:pStyle w:val="Nadpis3"/>
      </w:pPr>
      <w:bookmarkStart w:id="218" w:name="_Toc10465858"/>
      <w:bookmarkStart w:id="219" w:name="_Toc22046682"/>
      <w:r w:rsidRPr="003371AB">
        <w:t>Čo je objekt digitalizácie</w:t>
      </w:r>
      <w:bookmarkEnd w:id="218"/>
      <w:bookmarkEnd w:id="219"/>
      <w:r w:rsidRPr="003371AB">
        <w:t xml:space="preserve"> </w:t>
      </w:r>
    </w:p>
    <w:p w:rsidR="000A214E" w:rsidRPr="003371AB" w:rsidRDefault="000A214E" w:rsidP="000A214E">
      <w:pPr>
        <w:rPr>
          <w:rFonts w:ascii="Times" w:hAnsi="Times" w:cs="Arial"/>
        </w:rPr>
      </w:pPr>
      <w:r w:rsidRPr="003371AB">
        <w:rPr>
          <w:rFonts w:ascii="Times" w:hAnsi="Times" w:cs="Arial"/>
        </w:rPr>
        <w:t xml:space="preserve">Pre potreby projektu digitalizácie v digitálnej knižnici vo všeobecnosti sú </w:t>
      </w:r>
      <w:r w:rsidRPr="003371AB">
        <w:rPr>
          <w:rFonts w:ascii="Times" w:hAnsi="Times" w:cs="Arial"/>
          <w:b/>
        </w:rPr>
        <w:t>objektami</w:t>
      </w:r>
      <w:r w:rsidRPr="003371AB">
        <w:rPr>
          <w:rFonts w:ascii="Times" w:hAnsi="Times" w:cs="Arial"/>
        </w:rPr>
        <w:t xml:space="preserve"> všetky entity, ktoré majú v SVKBB samostaný identifikačný znak alebo ktoré môžu potenciálne predstavovať predmet používateľského záujmu, ako samostane identifikované jednotky.</w:t>
      </w:r>
    </w:p>
    <w:p w:rsidR="000A214E" w:rsidRPr="003371AB" w:rsidRDefault="000A214E" w:rsidP="003A2022">
      <w:pPr>
        <w:pStyle w:val="Normlsmedzerami"/>
      </w:pPr>
      <w:r w:rsidRPr="003371AB">
        <w:t xml:space="preserve">Pojem </w:t>
      </w:r>
      <w:r w:rsidRPr="003371AB">
        <w:rPr>
          <w:b/>
        </w:rPr>
        <w:t>objekt</w:t>
      </w:r>
      <w:r w:rsidRPr="003371AB">
        <w:t xml:space="preserve"> v digitalizácii má dva hlavné významy:</w:t>
      </w:r>
    </w:p>
    <w:p w:rsidR="000A214E" w:rsidRPr="003371AB" w:rsidRDefault="000A214E" w:rsidP="003A2022">
      <w:pPr>
        <w:pStyle w:val="Normlsmedzerami"/>
      </w:pPr>
      <w:r w:rsidRPr="003371AB">
        <w:rPr>
          <w:i/>
        </w:rPr>
        <w:t>Objekt (predmet) digitalizácie</w:t>
      </w:r>
      <w:r w:rsidRPr="003371AB">
        <w:t xml:space="preserve"> (analógový dokument, ktorý je predmetom záujmu digitalizácie)</w:t>
      </w:r>
      <w:r w:rsidRPr="003371AB">
        <w:rPr>
          <w:i/>
        </w:rPr>
        <w:t>Digitálny objekt</w:t>
      </w:r>
      <w:r w:rsidRPr="003371AB">
        <w:rPr>
          <w:rStyle w:val="Odkaznapoznmkupodiarou"/>
          <w:rFonts w:ascii="Times" w:hAnsi="Times" w:cs="Arial"/>
          <w:i/>
        </w:rPr>
        <w:footnoteReference w:id="58"/>
      </w:r>
      <w:r w:rsidRPr="003371AB">
        <w:rPr>
          <w:i/>
        </w:rPr>
        <w:t>,</w:t>
      </w:r>
      <w:r w:rsidRPr="003371AB">
        <w:rPr>
          <w:rStyle w:val="Odkaznapoznmkupodiarou"/>
          <w:rFonts w:ascii="Times" w:hAnsi="Times" w:cs="Arial"/>
          <w:i/>
        </w:rPr>
        <w:footnoteReference w:id="59"/>
      </w:r>
      <w:r w:rsidRPr="003371AB">
        <w:t xml:space="preserve"> (digitálna entita v digitálnom prostredí, v digitálnej sieti) je objekt alebo množina počítačových súborov, ktoré sú výsledkom digitalizácie analógových objektov. Ide o jeden súbor alebo množinu súborov, potrebných na prezentáciu jedného komplexného objektu. Jednotlivé súbory nie sú samostatnými objektami. </w:t>
      </w:r>
    </w:p>
    <w:p w:rsidR="000A214E" w:rsidRPr="003371AB" w:rsidRDefault="000A214E" w:rsidP="003A2022">
      <w:pPr>
        <w:pStyle w:val="Normlsmedzerami"/>
      </w:pPr>
      <w:r w:rsidRPr="003371AB">
        <w:rPr>
          <w:i/>
        </w:rPr>
        <w:t>Digitálny objekt</w:t>
      </w:r>
      <w:r w:rsidRPr="003371AB">
        <w:t xml:space="preserve"> je základná jednotka pre agregáciu informácií v repozite. </w:t>
      </w:r>
    </w:p>
    <w:p w:rsidR="000A214E" w:rsidRDefault="000A214E" w:rsidP="003A2022">
      <w:pPr>
        <w:pStyle w:val="Normlsmedzerami"/>
      </w:pPr>
      <w:r w:rsidRPr="003371AB">
        <w:t xml:space="preserve">Digitálny objekt v repozite musí obsahovať minimálne dva elementy: </w:t>
      </w:r>
    </w:p>
    <w:p w:rsidR="003A2022" w:rsidRPr="003A2022" w:rsidRDefault="003A2022" w:rsidP="003A2022"/>
    <w:p w:rsidR="000A214E" w:rsidRPr="003371AB" w:rsidRDefault="000A214E" w:rsidP="000A214E">
      <w:pPr>
        <w:rPr>
          <w:rFonts w:ascii="Times" w:hAnsi="Times" w:cs="Arial"/>
        </w:rPr>
      </w:pPr>
      <w:r w:rsidRPr="003371AB">
        <w:rPr>
          <w:rFonts w:ascii="Times" w:hAnsi="Times" w:cs="Arial"/>
        </w:rPr>
        <w:t xml:space="preserve">a) persistentný identifikátor, </w:t>
      </w:r>
    </w:p>
    <w:p w:rsidR="000A214E" w:rsidRDefault="000A214E" w:rsidP="000A214E">
      <w:pPr>
        <w:rPr>
          <w:rFonts w:ascii="Times" w:hAnsi="Times" w:cs="Arial"/>
        </w:rPr>
      </w:pPr>
      <w:r w:rsidRPr="003371AB">
        <w:rPr>
          <w:rFonts w:ascii="Times" w:hAnsi="Times" w:cs="Arial"/>
        </w:rPr>
        <w:t xml:space="preserve">b) metadáta MARC alebo Dublin Core. </w:t>
      </w:r>
    </w:p>
    <w:p w:rsidR="003A2022" w:rsidRPr="003371AB" w:rsidRDefault="003A2022" w:rsidP="000A214E">
      <w:pPr>
        <w:rPr>
          <w:rFonts w:ascii="Times" w:hAnsi="Times" w:cs="Arial"/>
        </w:rPr>
      </w:pPr>
    </w:p>
    <w:p w:rsidR="000A214E" w:rsidRDefault="000A214E" w:rsidP="000A214E">
      <w:pPr>
        <w:rPr>
          <w:rFonts w:ascii="Times" w:hAnsi="Times" w:cs="Arial"/>
        </w:rPr>
      </w:pPr>
      <w:r w:rsidRPr="003371AB">
        <w:rPr>
          <w:rFonts w:ascii="Times" w:hAnsi="Times" w:cs="Arial"/>
          <w:i/>
        </w:rPr>
        <w:t>Objekty</w:t>
      </w:r>
      <w:r w:rsidRPr="003371AB">
        <w:rPr>
          <w:rFonts w:ascii="Times" w:hAnsi="Times" w:cs="Arial"/>
        </w:rPr>
        <w:t xml:space="preserve"> v digitálnej knižnici textových dokumentov a knižničných zbierok sú:</w:t>
      </w:r>
    </w:p>
    <w:p w:rsidR="003A2022" w:rsidRPr="003371AB" w:rsidRDefault="003A2022" w:rsidP="000A214E">
      <w:pPr>
        <w:rPr>
          <w:rFonts w:ascii="Times" w:hAnsi="Times" w:cs="Arial"/>
        </w:rPr>
      </w:pP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samostatné fyzické jednotky knižničného fondu, ktoré majú prírastkové číslo</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fyzický zväzok tlačenej knihy (jeden fyzický zväzok viaczväzkového vydania titulu, napr. 1 zväzok encyklopédie)</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zviazaný ročník novín a seriálu</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číslo tlačených novín</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číslo tlačeného časopisu</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jednotlivý článok z tlačeného vedeckého alebo odborného časopisu a monografie</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jednotlivý článok z tlačeného vedeckého alebo odborného zborníka</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tlačená pohľadnica ako jednotka fondu</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fotografia ako jednotka fondu alebo album</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tlačená mapa ako jednotka fondu</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tlačená hudobnina ako jednotka fondu</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tlačená grafika ako jednotka fondu</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počítačový súbor</w:t>
      </w:r>
    </w:p>
    <w:p w:rsidR="000A214E" w:rsidRPr="003371AB" w:rsidRDefault="000A214E" w:rsidP="003A2022">
      <w:pPr>
        <w:pStyle w:val="Normlsmedzerami"/>
      </w:pPr>
      <w:r w:rsidRPr="003371AB">
        <w:t xml:space="preserve">Ďalej uvádzame kvalifikovaný odhad druhov a počtu dokumentov na digitalizáciu podľa projektu </w:t>
      </w:r>
      <w:r w:rsidR="00B64266" w:rsidRPr="003371AB">
        <w:t>predpokladaného inštitucionálneho digitálneho repozitu (knižnice)</w:t>
      </w:r>
      <w:r w:rsidRPr="003371AB">
        <w:t>. Tento odhad a typológia sa primerane vzťahuje aj na DIGIREP</w:t>
      </w:r>
      <w:r w:rsidR="00B64266" w:rsidRPr="003371AB">
        <w:t>.</w:t>
      </w:r>
    </w:p>
    <w:p w:rsidR="000A214E" w:rsidRPr="003371AB" w:rsidRDefault="000A214E" w:rsidP="00242503">
      <w:pPr>
        <w:pStyle w:val="Nadpis3"/>
      </w:pPr>
      <w:bookmarkStart w:id="220" w:name="_Toc10465859"/>
      <w:bookmarkStart w:id="221" w:name="_Toc22046683"/>
      <w:r w:rsidRPr="003371AB">
        <w:t>Kvantifikácia počtu objektov DIGIREP</w:t>
      </w:r>
      <w:bookmarkEnd w:id="220"/>
      <w:r w:rsidRPr="003371AB">
        <w:t xml:space="preserve"> </w:t>
      </w:r>
      <w:r w:rsidR="003A2022">
        <w:t>(príklad pre strednú knižnicu)</w:t>
      </w:r>
      <w:bookmarkEnd w:id="221"/>
    </w:p>
    <w:tbl>
      <w:tblPr>
        <w:tblStyle w:val="Farebntabuka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0"/>
        <w:gridCol w:w="1316"/>
        <w:gridCol w:w="1142"/>
        <w:gridCol w:w="763"/>
        <w:gridCol w:w="3925"/>
      </w:tblGrid>
      <w:tr w:rsidR="000A214E" w:rsidRPr="003371AB" w:rsidTr="000A21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8" w:type="pct"/>
            <w:tcBorders>
              <w:bottom w:val="none" w:sz="0" w:space="0" w:color="auto"/>
            </w:tcBorders>
          </w:tcPr>
          <w:p w:rsidR="000A214E" w:rsidRPr="003371AB" w:rsidRDefault="000A214E">
            <w:pPr>
              <w:rPr>
                <w:rFonts w:ascii="Times" w:eastAsia="Batang" w:hAnsi="Times" w:cs="Arial"/>
                <w:i w:val="0"/>
                <w:iCs w:val="0"/>
                <w:sz w:val="24"/>
                <w:szCs w:val="24"/>
              </w:rPr>
            </w:pPr>
            <w:r w:rsidRPr="003371AB">
              <w:rPr>
                <w:rFonts w:ascii="Times" w:eastAsia="Batang" w:hAnsi="Times" w:cs="Arial"/>
                <w:i w:val="0"/>
                <w:iCs w:val="0"/>
                <w:sz w:val="24"/>
                <w:szCs w:val="24"/>
              </w:rPr>
              <w:t>Kategória/Zdroj</w:t>
            </w:r>
          </w:p>
        </w:tc>
        <w:tc>
          <w:tcPr>
            <w:tcW w:w="815" w:type="pct"/>
            <w:tcBorders>
              <w:bottom w:val="none" w:sz="0" w:space="0" w:color="auto"/>
            </w:tcBorders>
          </w:tcPr>
          <w:p w:rsidR="000A214E" w:rsidRPr="003371AB" w:rsidRDefault="000A214E">
            <w:pPr>
              <w:cnfStyle w:val="100000000000" w:firstRow="1"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Zbierka</w:t>
            </w:r>
          </w:p>
        </w:tc>
        <w:tc>
          <w:tcPr>
            <w:tcW w:w="696" w:type="pct"/>
            <w:tcBorders>
              <w:bottom w:val="none" w:sz="0" w:space="0" w:color="auto"/>
            </w:tcBorders>
          </w:tcPr>
          <w:p w:rsidR="000A214E" w:rsidRPr="003371AB" w:rsidRDefault="000A214E">
            <w:pPr>
              <w:cnfStyle w:val="100000000000" w:firstRow="1"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Počet</w:t>
            </w:r>
          </w:p>
        </w:tc>
        <w:tc>
          <w:tcPr>
            <w:tcW w:w="197" w:type="pct"/>
            <w:tcBorders>
              <w:bottom w:val="none" w:sz="0" w:space="0" w:color="auto"/>
            </w:tcBorders>
          </w:tcPr>
          <w:p w:rsidR="000A214E" w:rsidRPr="003371AB" w:rsidRDefault="000A214E">
            <w:pPr>
              <w:cnfStyle w:val="100000000000" w:firstRow="1"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Počet strán</w:t>
            </w:r>
          </w:p>
        </w:tc>
        <w:tc>
          <w:tcPr>
            <w:tcW w:w="2223" w:type="pct"/>
            <w:tcBorders>
              <w:bottom w:val="none" w:sz="0" w:space="0" w:color="auto"/>
            </w:tcBorders>
          </w:tcPr>
          <w:p w:rsidR="000A214E" w:rsidRPr="003371AB" w:rsidRDefault="000A214E">
            <w:pPr>
              <w:cnfStyle w:val="100000000000" w:firstRow="1"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Špecifikácia objektu</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pPr>
              <w:rPr>
                <w:rFonts w:ascii="Times" w:hAnsi="Times" w:cs="Arial"/>
                <w:sz w:val="24"/>
                <w:szCs w:val="24"/>
              </w:rPr>
            </w:pPr>
            <w:r w:rsidRPr="003371AB">
              <w:rPr>
                <w:rFonts w:ascii="Times" w:eastAsia="Batang" w:hAnsi="Times" w:cs="Arial"/>
                <w:i w:val="0"/>
                <w:iCs w:val="0"/>
                <w:sz w:val="24"/>
                <w:szCs w:val="24"/>
              </w:rPr>
              <w:t xml:space="preserve">Knihy z depozitu </w:t>
            </w:r>
          </w:p>
        </w:tc>
        <w:tc>
          <w:tcPr>
            <w:tcW w:w="815"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 xml:space="preserve">Knihy </w:t>
            </w:r>
          </w:p>
        </w:tc>
        <w:tc>
          <w:tcPr>
            <w:tcW w:w="696"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5 000</w:t>
            </w:r>
          </w:p>
        </w:tc>
        <w:tc>
          <w:tcPr>
            <w:tcW w:w="197"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i/>
                <w:iCs/>
                <w:sz w:val="24"/>
                <w:szCs w:val="24"/>
                <w:lang w:val="pl-PL"/>
              </w:rPr>
              <w:t xml:space="preserve">Objektom je jednotlivý fyzický zväzok, exemplár titulu, samostatný zväzok viaczväzkového titulu, samostatný titul edície. </w:t>
            </w:r>
            <w:r w:rsidRPr="003371AB">
              <w:rPr>
                <w:rFonts w:ascii="Times" w:hAnsi="Times" w:cs="Arial"/>
                <w:i/>
                <w:iCs/>
                <w:sz w:val="24"/>
                <w:szCs w:val="24"/>
              </w:rPr>
              <w:t xml:space="preserve">Objekt má prírastkové číslo a čiarový kód.Priemerný počet strán 250.  </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pPr>
              <w:rPr>
                <w:rFonts w:ascii="Times" w:hAnsi="Times" w:cs="Arial"/>
                <w:sz w:val="24"/>
                <w:szCs w:val="24"/>
              </w:rPr>
            </w:pPr>
            <w:r w:rsidRPr="003371AB">
              <w:rPr>
                <w:rFonts w:ascii="Times" w:hAnsi="Times" w:cs="Arial"/>
                <w:sz w:val="24"/>
                <w:szCs w:val="24"/>
              </w:rPr>
              <w:t>Digitalizované dokumenty z DIKDA</w:t>
            </w:r>
          </w:p>
        </w:tc>
        <w:tc>
          <w:tcPr>
            <w:tcW w:w="815"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696"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150 000</w:t>
            </w:r>
          </w:p>
        </w:tc>
        <w:tc>
          <w:tcPr>
            <w:tcW w:w="197"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Dokumenty z DIKDA zaradiť v DIGIREP do príslušných kategórií a zbierok (Knihy, Seriály, Noviny, Časopisy, Iné)</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pPr>
              <w:rPr>
                <w:rFonts w:ascii="Times" w:hAnsi="Times" w:cs="Arial"/>
                <w:sz w:val="24"/>
                <w:szCs w:val="24"/>
              </w:rPr>
            </w:pPr>
            <w:r w:rsidRPr="003371AB">
              <w:rPr>
                <w:rFonts w:ascii="Times" w:hAnsi="Times" w:cs="Arial"/>
                <w:sz w:val="24"/>
                <w:szCs w:val="24"/>
              </w:rPr>
              <w:t xml:space="preserve">Staré a vzácne tlače </w:t>
            </w:r>
          </w:p>
        </w:tc>
        <w:tc>
          <w:tcPr>
            <w:tcW w:w="815"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 xml:space="preserve">Historické dokumenty, </w:t>
            </w:r>
          </w:p>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 xml:space="preserve">Knihy </w:t>
            </w:r>
          </w:p>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eastAsia="Batang" w:hAnsi="Times" w:cs="Arial"/>
                <w:i/>
                <w:iCs/>
                <w:sz w:val="24"/>
                <w:szCs w:val="24"/>
                <w:lang w:val="pl-PL"/>
              </w:rPr>
              <w:t xml:space="preserve">Hudobniny </w:t>
            </w:r>
          </w:p>
        </w:tc>
        <w:tc>
          <w:tcPr>
            <w:tcW w:w="696"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1 000</w:t>
            </w:r>
          </w:p>
        </w:tc>
        <w:tc>
          <w:tcPr>
            <w:tcW w:w="197"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Objektom je fyzický zväzok alebo archívna jednotka alebo jednotka textového prejavu tradičnej ľudovej kultúry evidovaná vo fonde alebo jednotka zo zbierky. Priemerný počet strán 350.</w:t>
            </w:r>
          </w:p>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i/>
                <w:iCs/>
                <w:sz w:val="24"/>
                <w:szCs w:val="24"/>
              </w:rPr>
            </w:pPr>
            <w:r w:rsidRPr="003371AB">
              <w:rPr>
                <w:rFonts w:ascii="Times" w:eastAsia="Batang" w:hAnsi="Times" w:cs="Arial"/>
                <w:i/>
                <w:iCs/>
                <w:sz w:val="24"/>
                <w:szCs w:val="24"/>
                <w:lang w:val="pl-PL"/>
              </w:rPr>
              <w:t xml:space="preserve">Pri historických knižničných jednotkách je objektom a) </w:t>
            </w:r>
            <w:r w:rsidRPr="003371AB">
              <w:rPr>
                <w:rFonts w:ascii="Times" w:hAnsi="Times" w:cs="Arial"/>
                <w:i/>
                <w:iCs/>
                <w:sz w:val="24"/>
                <w:szCs w:val="24"/>
              </w:rPr>
              <w:t xml:space="preserve">jednotlivý fyzický zväzok, b)exemplár titulu, samostatný zväzok viaczväzkového titulu, c) samostatný titul edície (do roku 1830). Objektu sa pridelí prírastkové číslo a čiarový kód </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hAnsi="Times" w:cs="Arial"/>
                <w:sz w:val="24"/>
                <w:szCs w:val="24"/>
              </w:rPr>
            </w:pPr>
            <w:r w:rsidRPr="003371AB">
              <w:rPr>
                <w:rFonts w:ascii="Times" w:hAnsi="Times" w:cs="Arial"/>
                <w:sz w:val="24"/>
                <w:szCs w:val="24"/>
              </w:rPr>
              <w:t>Rukopisy (rukopisné knihy)</w:t>
            </w: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eastAsia="Batang" w:hAnsi="Times" w:cs="Arial"/>
                <w:i/>
                <w:iCs/>
                <w:sz w:val="24"/>
                <w:szCs w:val="24"/>
                <w:lang w:val="pl-PL"/>
              </w:rPr>
              <w:t>Archiválie, Archívne pomôcky, Textové prejavy tradičnej ľudovej kultúry,</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i/>
                <w:iCs/>
                <w:sz w:val="24"/>
                <w:szCs w:val="24"/>
              </w:rPr>
            </w:pPr>
            <w:r w:rsidRPr="003371AB">
              <w:rPr>
                <w:rFonts w:ascii="Times" w:hAnsi="Times" w:cs="Arial"/>
                <w:i/>
                <w:iCs/>
                <w:sz w:val="24"/>
                <w:szCs w:val="24"/>
              </w:rPr>
              <w:t xml:space="preserve">Archívna pomôcka je zviazaný textový dokument, ktorý je indexom ku zbierkam všetkých  štátnych archívov na Slovensku. Kópiu by mala mať </w:t>
            </w:r>
            <w:r w:rsidR="003371AB">
              <w:rPr>
                <w:rFonts w:ascii="Times" w:hAnsi="Times" w:cs="Arial"/>
                <w:i/>
                <w:iCs/>
                <w:sz w:val="24"/>
                <w:szCs w:val="24"/>
              </w:rPr>
              <w:t>knižnica</w:t>
            </w:r>
            <w:r w:rsidRPr="003371AB">
              <w:rPr>
                <w:rFonts w:ascii="Times" w:hAnsi="Times" w:cs="Arial"/>
                <w:i/>
                <w:iCs/>
                <w:sz w:val="24"/>
                <w:szCs w:val="24"/>
              </w:rPr>
              <w:t xml:space="preserve"> </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hAnsi="Times" w:cs="Arial"/>
                <w:sz w:val="24"/>
                <w:szCs w:val="24"/>
              </w:rPr>
            </w:pPr>
            <w:r w:rsidRPr="003371AB">
              <w:rPr>
                <w:rFonts w:ascii="Times" w:hAnsi="Times" w:cs="Arial"/>
                <w:sz w:val="24"/>
                <w:szCs w:val="24"/>
              </w:rPr>
              <w:t>Seriály</w:t>
            </w: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 xml:space="preserve">Zborníky, Acta </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Zborníky z vedeckých a odborných konferencií</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w:t>
            </w: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hAnsi="Times" w:cs="Arial"/>
                <w:sz w:val="24"/>
                <w:szCs w:val="24"/>
              </w:rPr>
            </w:pP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Noviny</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w:t>
            </w: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u w:val="single"/>
              </w:rPr>
              <w:t xml:space="preserve">Odhadnúť počet strán!!! </w:t>
            </w:r>
            <w:r w:rsidRPr="003371AB">
              <w:rPr>
                <w:rFonts w:ascii="Times" w:eastAsia="Batang" w:hAnsi="Times" w:cs="Arial"/>
                <w:i/>
                <w:iCs/>
                <w:sz w:val="24"/>
                <w:szCs w:val="24"/>
              </w:rPr>
              <w:t>Priemerne čísel novín za rok je 125</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Priemerne ročníkov novín (do roku 2010)  je 15</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eastAsia="Batang" w:hAnsi="Times" w:cs="Arial"/>
                <w:i/>
                <w:iCs/>
                <w:sz w:val="24"/>
                <w:szCs w:val="24"/>
              </w:rPr>
              <w:t>Priemerne čísel  novín (potenciálnych objektov) 5 625 000 (Čísla novín neodporúčame považovať za samostatné objekty v projekte digitalizácie). Čísla sa budú digitalizovať priebežne a nemusia mať samostatnú identifikáciu ako jednotky archivovania a sprístupňovania; Čísla a ich obsahy budú dostupné cez kalendár, ročníky, dátumy a fulltextové vyhľadávanie) Regionálne noviny</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hAnsi="Times" w:cs="Arial"/>
                <w:sz w:val="24"/>
                <w:szCs w:val="24"/>
              </w:rPr>
            </w:pP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Časopisy</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w:t>
            </w: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i/>
                <w:iCs/>
                <w:sz w:val="24"/>
                <w:szCs w:val="24"/>
              </w:rPr>
            </w:pPr>
            <w:r w:rsidRPr="003371AB">
              <w:rPr>
                <w:rFonts w:ascii="Times" w:hAnsi="Times" w:cs="Arial"/>
                <w:i/>
                <w:iCs/>
                <w:sz w:val="24"/>
                <w:szCs w:val="24"/>
                <w:u w:val="single"/>
              </w:rPr>
              <w:t>Odhadnúť počet strán!!! Časopisy: Objektom</w:t>
            </w:r>
            <w:r w:rsidRPr="003371AB">
              <w:rPr>
                <w:rFonts w:ascii="Times" w:hAnsi="Times" w:cs="Arial"/>
                <w:i/>
                <w:iCs/>
                <w:sz w:val="24"/>
                <w:szCs w:val="24"/>
              </w:rPr>
              <w:t xml:space="preserve"> je a) a) jednotlivé číslo časopisu pred zviazaním ročníka alebo jeho časti, b) zviazaný ročník seriálu (súbor ročníkov a čísel), c) jednotlivé číslo seriálu d) jednotlivý vedecký alebo odborný článok z odborného/vedeckého časopisu alebo zborníka. </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hAnsi="Times" w:cs="Arial"/>
                <w:i/>
                <w:iCs/>
                <w:sz w:val="24"/>
                <w:szCs w:val="24"/>
              </w:rPr>
              <w:t>Článku prideliť štandardnú identifikáciu a SICI.</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Priemerne čísel časopisov za rok 12</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Priemerne ročníkov časopisov (do roku 2018) 13</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Spolu čísel časopisov (potenciálnych objektov do roku 2010) 3780000.</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(Čísla časopisov neodporúčame považovať za samostatné objekty v projekte digitalizácie). Čísla sa budú digitalizovať priebežne a nemusia mať samostatnú identifikáciu, ako jednotky archivovania a sprístupňovania; Čísla a ich obsahy budú dostupné cez kalendár, ročníky, dátumy a fulltextové vyhľadávanie)</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eastAsia="Batang" w:hAnsi="Times" w:cs="Arial"/>
                <w:i w:val="0"/>
                <w:iCs w:val="0"/>
                <w:sz w:val="24"/>
                <w:szCs w:val="24"/>
              </w:rPr>
            </w:pPr>
            <w:r w:rsidRPr="003371AB">
              <w:rPr>
                <w:rFonts w:ascii="Times" w:eastAsia="Batang" w:hAnsi="Times" w:cs="Arial"/>
                <w:i w:val="0"/>
                <w:iCs w:val="0"/>
                <w:sz w:val="24"/>
                <w:szCs w:val="24"/>
              </w:rPr>
              <w:t>Celkový počet tlačených analógových objektov určených na digitalizáciu (kvalifikovaný odhad)</w:t>
            </w: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Všetky objekty</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w:t>
            </w: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i/>
                <w:iCs/>
                <w:sz w:val="24"/>
                <w:szCs w:val="24"/>
                <w:u w:val="single"/>
              </w:rPr>
            </w:pPr>
          </w:p>
        </w:tc>
      </w:tr>
    </w:tbl>
    <w:p w:rsidR="000A214E" w:rsidRPr="003371AB" w:rsidRDefault="000A214E">
      <w:pPr>
        <w:rPr>
          <w:rFonts w:ascii="Times" w:hAnsi="Times" w:cs="Arial"/>
        </w:rPr>
      </w:pPr>
    </w:p>
    <w:p w:rsidR="000A214E" w:rsidRPr="003371AB" w:rsidRDefault="000A214E" w:rsidP="000A214E">
      <w:pPr>
        <w:rPr>
          <w:rFonts w:ascii="Times" w:eastAsia="Batang" w:hAnsi="Times" w:cs="Arial"/>
          <w:b/>
          <w:bCs/>
        </w:rPr>
      </w:pPr>
    </w:p>
    <w:tbl>
      <w:tblPr>
        <w:tblStyle w:val="Farebntabuka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58"/>
        <w:gridCol w:w="5222"/>
        <w:gridCol w:w="1176"/>
      </w:tblGrid>
      <w:tr w:rsidR="000A214E" w:rsidRPr="003371AB" w:rsidTr="000A21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4" w:type="pct"/>
          </w:tcPr>
          <w:p w:rsidR="000A214E" w:rsidRPr="003371AB" w:rsidRDefault="000A214E" w:rsidP="000A214E">
            <w:pPr>
              <w:rPr>
                <w:rFonts w:ascii="Times" w:eastAsia="Batang" w:hAnsi="Times" w:cs="Arial"/>
                <w:i w:val="0"/>
                <w:iCs w:val="0"/>
                <w:color w:val="auto"/>
                <w:sz w:val="24"/>
                <w:szCs w:val="24"/>
              </w:rPr>
            </w:pPr>
            <w:r w:rsidRPr="003371AB">
              <w:rPr>
                <w:rFonts w:ascii="Times" w:eastAsia="Batang" w:hAnsi="Times" w:cs="Arial"/>
                <w:i w:val="0"/>
                <w:iCs w:val="0"/>
                <w:color w:val="auto"/>
                <w:sz w:val="24"/>
                <w:szCs w:val="24"/>
              </w:rPr>
              <w:t>Technologické triedy</w:t>
            </w:r>
          </w:p>
          <w:p w:rsidR="000A214E" w:rsidRPr="003371AB" w:rsidRDefault="000A214E" w:rsidP="000A214E">
            <w:pPr>
              <w:rPr>
                <w:rFonts w:ascii="Times" w:eastAsia="Batang" w:hAnsi="Times" w:cs="Arial"/>
                <w:i w:val="0"/>
                <w:iCs w:val="0"/>
                <w:color w:val="auto"/>
                <w:sz w:val="24"/>
                <w:szCs w:val="24"/>
              </w:rPr>
            </w:pPr>
            <w:r w:rsidRPr="003371AB">
              <w:rPr>
                <w:rFonts w:ascii="Times" w:eastAsia="Batang" w:hAnsi="Times" w:cs="Arial"/>
                <w:i w:val="0"/>
                <w:iCs w:val="0"/>
                <w:color w:val="auto"/>
                <w:sz w:val="24"/>
                <w:szCs w:val="24"/>
              </w:rPr>
              <w:t xml:space="preserve">B) elektronické zdroje a webharvesting </w:t>
            </w:r>
          </w:p>
        </w:tc>
        <w:tc>
          <w:tcPr>
            <w:tcW w:w="2909" w:type="pct"/>
          </w:tcPr>
          <w:p w:rsidR="000A214E" w:rsidRPr="003371AB" w:rsidRDefault="000A214E" w:rsidP="000A214E">
            <w:pPr>
              <w:cnfStyle w:val="100000000000" w:firstRow="1" w:lastRow="0" w:firstColumn="0" w:lastColumn="0" w:oddVBand="0" w:evenVBand="0" w:oddHBand="0" w:evenHBand="0" w:firstRowFirstColumn="0" w:firstRowLastColumn="0" w:lastRowFirstColumn="0" w:lastRowLastColumn="0"/>
              <w:rPr>
                <w:rFonts w:ascii="Times" w:eastAsia="Batang" w:hAnsi="Times" w:cs="Arial"/>
                <w:i w:val="0"/>
                <w:iCs w:val="0"/>
                <w:color w:val="auto"/>
                <w:sz w:val="24"/>
                <w:szCs w:val="24"/>
              </w:rPr>
            </w:pPr>
            <w:r w:rsidRPr="003371AB">
              <w:rPr>
                <w:rFonts w:ascii="Times" w:eastAsia="Batang" w:hAnsi="Times" w:cs="Arial"/>
                <w:i w:val="0"/>
                <w:iCs w:val="0"/>
                <w:color w:val="auto"/>
                <w:sz w:val="24"/>
                <w:szCs w:val="24"/>
              </w:rPr>
              <w:t>Objektom je softvérom selektovaný digitálny objekt s doménou .sk. Tieto objekty sú už zdigitalizované, nie sú v získanej forme v zbierkach pamäťových inštitúcií a nezhŕňajú sa do plánovaného počtu objektov určených na digitalizáciu</w:t>
            </w:r>
          </w:p>
        </w:tc>
        <w:tc>
          <w:tcPr>
            <w:cnfStyle w:val="000100000000" w:firstRow="0" w:lastRow="0" w:firstColumn="0" w:lastColumn="1" w:oddVBand="0" w:evenVBand="0" w:oddHBand="0" w:evenHBand="0" w:firstRowFirstColumn="0" w:firstRowLastColumn="0" w:lastRowFirstColumn="0" w:lastRowLastColumn="0"/>
            <w:tcW w:w="597" w:type="pct"/>
          </w:tcPr>
          <w:p w:rsidR="000A214E" w:rsidRPr="003371AB" w:rsidRDefault="000A214E" w:rsidP="000A214E">
            <w:pPr>
              <w:rPr>
                <w:rFonts w:ascii="Times" w:eastAsia="Batang" w:hAnsi="Times" w:cs="Arial"/>
                <w:i w:val="0"/>
                <w:iCs w:val="0"/>
                <w:color w:val="auto"/>
                <w:sz w:val="24"/>
                <w:szCs w:val="24"/>
              </w:rPr>
            </w:pPr>
            <w:r w:rsidRPr="003371AB">
              <w:rPr>
                <w:rFonts w:ascii="Times" w:eastAsia="Batang" w:hAnsi="Times" w:cs="Arial"/>
                <w:i w:val="0"/>
                <w:iCs w:val="0"/>
                <w:color w:val="auto"/>
                <w:sz w:val="24"/>
                <w:szCs w:val="24"/>
              </w:rPr>
              <w:t>Neznámy počet</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494" w:type="pct"/>
          </w:tcPr>
          <w:p w:rsidR="000A214E" w:rsidRPr="003371AB" w:rsidRDefault="000A214E" w:rsidP="000A214E">
            <w:pPr>
              <w:rPr>
                <w:rFonts w:ascii="Times" w:eastAsia="Batang" w:hAnsi="Times" w:cs="Arial"/>
                <w:i w:val="0"/>
                <w:iCs w:val="0"/>
                <w:sz w:val="24"/>
                <w:szCs w:val="24"/>
                <w:lang w:val="pl-PL"/>
              </w:rPr>
            </w:pPr>
            <w:r w:rsidRPr="003371AB">
              <w:rPr>
                <w:rFonts w:ascii="Times" w:eastAsia="Batang" w:hAnsi="Times" w:cs="Arial"/>
                <w:i w:val="0"/>
                <w:iCs w:val="0"/>
                <w:sz w:val="24"/>
                <w:szCs w:val="24"/>
                <w:lang w:val="pl-PL"/>
              </w:rPr>
              <w:t>Elektronické zdroje dodané do SNK ako súčasť analógovej formy (CD, DVD, a pod.)</w:t>
            </w:r>
          </w:p>
        </w:tc>
        <w:tc>
          <w:tcPr>
            <w:tcW w:w="2909"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b/>
                <w:bCs/>
                <w:sz w:val="24"/>
                <w:szCs w:val="24"/>
              </w:rPr>
            </w:pPr>
            <w:r w:rsidRPr="003371AB">
              <w:rPr>
                <w:rFonts w:ascii="Times" w:eastAsia="Batang" w:hAnsi="Times" w:cs="Arial"/>
                <w:b/>
                <w:bCs/>
                <w:sz w:val="24"/>
                <w:szCs w:val="24"/>
                <w:lang w:val="pl-PL"/>
              </w:rPr>
              <w:t xml:space="preserve">Objektom je digitálny objekt, ktorý bol dodaný do NK ako súčasť analógového dokumentu (CD v časopise, audionahrávka v učebnici a pod.). </w:t>
            </w:r>
            <w:r w:rsidRPr="003371AB">
              <w:rPr>
                <w:rFonts w:ascii="Times" w:eastAsia="Batang" w:hAnsi="Times" w:cs="Arial"/>
                <w:b/>
                <w:bCs/>
                <w:sz w:val="24"/>
                <w:szCs w:val="24"/>
              </w:rPr>
              <w:t xml:space="preserve">Objekt identifikovať, archivovať. </w:t>
            </w:r>
          </w:p>
        </w:tc>
        <w:tc>
          <w:tcPr>
            <w:cnfStyle w:val="000100000000" w:firstRow="0" w:lastRow="0" w:firstColumn="0" w:lastColumn="1" w:oddVBand="0" w:evenVBand="0" w:oddHBand="0" w:evenHBand="0" w:firstRowFirstColumn="0" w:firstRowLastColumn="0" w:lastRowFirstColumn="0" w:lastRowLastColumn="0"/>
            <w:tcW w:w="597" w:type="pct"/>
          </w:tcPr>
          <w:p w:rsidR="000A214E" w:rsidRPr="003371AB" w:rsidRDefault="000A214E" w:rsidP="000A214E">
            <w:pPr>
              <w:rPr>
                <w:rFonts w:ascii="Times" w:eastAsia="Batang" w:hAnsi="Times" w:cs="Arial"/>
                <w:b/>
                <w:bCs/>
                <w:sz w:val="24"/>
                <w:szCs w:val="24"/>
              </w:rPr>
            </w:pPr>
            <w:r w:rsidRPr="003371AB">
              <w:rPr>
                <w:rFonts w:ascii="Times" w:eastAsia="Batang" w:hAnsi="Times" w:cs="Arial"/>
                <w:b/>
                <w:bCs/>
                <w:sz w:val="24"/>
                <w:szCs w:val="24"/>
              </w:rPr>
              <w:t>Neznámy počet</w:t>
            </w:r>
          </w:p>
        </w:tc>
      </w:tr>
      <w:tr w:rsidR="000A214E" w:rsidRPr="003371AB" w:rsidTr="000A214E">
        <w:tc>
          <w:tcPr>
            <w:cnfStyle w:val="001000000001" w:firstRow="0" w:lastRow="0" w:firstColumn="1" w:lastColumn="0" w:oddVBand="0" w:evenVBand="0" w:oddHBand="0" w:evenHBand="0" w:firstRowFirstColumn="0" w:firstRowLastColumn="0" w:lastRowFirstColumn="1" w:lastRowLastColumn="0"/>
            <w:tcW w:w="1494" w:type="pct"/>
          </w:tcPr>
          <w:p w:rsidR="000A214E" w:rsidRPr="003371AB" w:rsidRDefault="000A214E" w:rsidP="000A214E">
            <w:pPr>
              <w:rPr>
                <w:rFonts w:ascii="Times" w:eastAsia="Batang" w:hAnsi="Times" w:cs="Arial"/>
                <w:i/>
                <w:iCs/>
                <w:sz w:val="24"/>
                <w:szCs w:val="24"/>
                <w:lang w:val="de-DE"/>
              </w:rPr>
            </w:pPr>
            <w:r w:rsidRPr="003371AB">
              <w:rPr>
                <w:rFonts w:ascii="Times" w:eastAsia="Batang" w:hAnsi="Times" w:cs="Arial"/>
                <w:i/>
                <w:iCs/>
                <w:sz w:val="24"/>
                <w:szCs w:val="24"/>
                <w:lang w:val="de-DE"/>
              </w:rPr>
              <w:t>Originálne elektronické zdroje (born digital)</w:t>
            </w:r>
          </w:p>
        </w:tc>
        <w:tc>
          <w:tcPr>
            <w:tcW w:w="2909"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b/>
                <w:bCs/>
                <w:sz w:val="24"/>
                <w:szCs w:val="24"/>
              </w:rPr>
            </w:pPr>
            <w:r w:rsidRPr="003371AB">
              <w:rPr>
                <w:rFonts w:ascii="Times" w:eastAsia="Batang" w:hAnsi="Times" w:cs="Arial"/>
                <w:b/>
                <w:bCs/>
                <w:sz w:val="24"/>
                <w:szCs w:val="24"/>
                <w:lang w:val="de-DE"/>
              </w:rPr>
              <w:t xml:space="preserve">Objektom je digitálny objekt, ktorý nemá analógový náprotivok. </w:t>
            </w:r>
            <w:r w:rsidRPr="003371AB">
              <w:rPr>
                <w:rFonts w:ascii="Times" w:eastAsia="Batang" w:hAnsi="Times" w:cs="Arial"/>
                <w:b/>
                <w:bCs/>
                <w:sz w:val="24"/>
                <w:szCs w:val="24"/>
              </w:rPr>
              <w:t xml:space="preserve">Identifikovať. Archivovať. </w:t>
            </w:r>
          </w:p>
        </w:tc>
        <w:tc>
          <w:tcPr>
            <w:cnfStyle w:val="000100000000" w:firstRow="0" w:lastRow="0" w:firstColumn="0" w:lastColumn="1" w:oddVBand="0" w:evenVBand="0" w:oddHBand="0" w:evenHBand="0" w:firstRowFirstColumn="0" w:firstRowLastColumn="0" w:lastRowFirstColumn="0" w:lastRowLastColumn="0"/>
            <w:tcW w:w="597" w:type="pct"/>
          </w:tcPr>
          <w:p w:rsidR="000A214E" w:rsidRPr="003371AB" w:rsidRDefault="000A214E" w:rsidP="000A214E">
            <w:pPr>
              <w:rPr>
                <w:rFonts w:ascii="Times" w:eastAsia="Batang" w:hAnsi="Times" w:cs="Arial"/>
                <w:b/>
                <w:bCs/>
                <w:sz w:val="24"/>
                <w:szCs w:val="24"/>
              </w:rPr>
            </w:pPr>
            <w:r w:rsidRPr="003371AB">
              <w:rPr>
                <w:rFonts w:ascii="Times" w:eastAsia="Batang" w:hAnsi="Times" w:cs="Arial"/>
                <w:b/>
                <w:bCs/>
                <w:sz w:val="24"/>
                <w:szCs w:val="24"/>
              </w:rPr>
              <w:t>Neznámy počet</w:t>
            </w:r>
          </w:p>
        </w:tc>
      </w:tr>
    </w:tbl>
    <w:p w:rsidR="000A214E" w:rsidRPr="003371AB" w:rsidRDefault="000A214E" w:rsidP="000A214E">
      <w:pPr>
        <w:rPr>
          <w:rFonts w:ascii="Times" w:eastAsia="Batang" w:hAnsi="Times" w:cs="Arial"/>
          <w:bCs/>
        </w:rPr>
      </w:pPr>
      <w:r w:rsidRPr="003371AB">
        <w:rPr>
          <w:rFonts w:ascii="Times" w:eastAsia="Batang" w:hAnsi="Times" w:cs="Arial"/>
          <w:bCs/>
        </w:rPr>
        <w:t>Kvalita digitalizácie 400-600 DPI výnimočne viac (25 % najvyššia kvalita vo farbe)</w:t>
      </w:r>
    </w:p>
    <w:p w:rsidR="000A214E" w:rsidRPr="003371AB" w:rsidRDefault="000A214E" w:rsidP="000A214E">
      <w:pPr>
        <w:rPr>
          <w:rFonts w:ascii="Times" w:eastAsia="Batang" w:hAnsi="Times" w:cs="Arial"/>
          <w:bCs/>
        </w:rPr>
      </w:pPr>
      <w:r w:rsidRPr="003371AB">
        <w:rPr>
          <w:rFonts w:ascii="Times" w:eastAsia="Batang" w:hAnsi="Times" w:cs="Arial"/>
          <w:bCs/>
        </w:rPr>
        <w:t xml:space="preserve">Náklady: 0,13 € </w:t>
      </w:r>
    </w:p>
    <w:p w:rsidR="000A214E" w:rsidRPr="003371AB" w:rsidRDefault="000A214E" w:rsidP="00B64266">
      <w:pPr>
        <w:rPr>
          <w:rFonts w:ascii="Times" w:eastAsia="Batang" w:hAnsi="Times" w:cs="Arial"/>
          <w:bCs/>
        </w:rPr>
      </w:pPr>
      <w:r w:rsidRPr="003371AB">
        <w:rPr>
          <w:rFonts w:ascii="Times" w:eastAsia="Batang" w:hAnsi="Times" w:cs="Arial"/>
          <w:bCs/>
        </w:rPr>
        <w:t xml:space="preserve">Náklady sa vypočítajú: Počet strán krát 0,13 € </w:t>
      </w:r>
    </w:p>
    <w:p w:rsidR="000A214E" w:rsidRPr="003371AB" w:rsidRDefault="000A214E" w:rsidP="000A214E">
      <w:pPr>
        <w:pStyle w:val="Textpoznmkypodiarou"/>
        <w:rPr>
          <w:rFonts w:ascii="Times" w:hAnsi="Times" w:cs="Arial"/>
          <w:i/>
          <w:iCs/>
          <w:sz w:val="24"/>
          <w:szCs w:val="24"/>
        </w:rPr>
      </w:pPr>
      <w:r w:rsidRPr="003371AB">
        <w:rPr>
          <w:rFonts w:ascii="Times" w:hAnsi="Times" w:cs="Arial"/>
          <w:i/>
          <w:iCs/>
          <w:sz w:val="24"/>
          <w:szCs w:val="24"/>
        </w:rPr>
        <w:t xml:space="preserve">Náklady na digitalizáciu zahŕňajú (empirický pohľad):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náklady na priestory, sťahovanie alebo stavebné úpravy,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logistiku, materiál, služby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skenery,</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softvér a technologické riešenie na postprodukciu a spracovanie digitálnych obrazov,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technologické riešenie štruktúrovania textu (OCR a segmentácia textu),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pracovné úložisko digitálnych údajov,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náklady na zamestnancov,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prevádzkové náklady a náklady na údržbu</w:t>
      </w:r>
      <w:r w:rsidRPr="003371AB">
        <w:rPr>
          <w:rFonts w:ascii="Times" w:hAnsi="Times" w:cs="Arial"/>
          <w:sz w:val="24"/>
          <w:szCs w:val="24"/>
        </w:rPr>
        <w:br w:type="page"/>
      </w:r>
    </w:p>
    <w:p w:rsidR="000A214E" w:rsidRPr="003371AB" w:rsidRDefault="000A214E" w:rsidP="00242503">
      <w:pPr>
        <w:pStyle w:val="Nadpis3"/>
      </w:pPr>
      <w:bookmarkStart w:id="222" w:name="_Toc10465860"/>
      <w:bookmarkStart w:id="223" w:name="_Toc22046684"/>
      <w:r w:rsidRPr="003371AB">
        <w:t>Štandardné náklady</w:t>
      </w:r>
      <w:bookmarkEnd w:id="222"/>
      <w:bookmarkEnd w:id="223"/>
      <w:r w:rsidRPr="003371AB">
        <w:t xml:space="preserve"> </w:t>
      </w:r>
    </w:p>
    <w:p w:rsidR="000A214E" w:rsidRPr="003371AB" w:rsidRDefault="000A214E" w:rsidP="000A214E">
      <w:pPr>
        <w:spacing w:before="120"/>
        <w:rPr>
          <w:rFonts w:ascii="Times" w:hAnsi="Times" w:cs="Arial"/>
        </w:rPr>
      </w:pPr>
      <w:r w:rsidRPr="003371AB">
        <w:rPr>
          <w:rFonts w:ascii="Times" w:hAnsi="Times" w:cs="Arial"/>
        </w:rPr>
        <w:t>Hlavnými nákladmi pre digitalizačné projekty sú personálne náklady a náklady na rozvoj technickej infraštruktúry a know-how.</w:t>
      </w:r>
    </w:p>
    <w:p w:rsidR="000A214E" w:rsidRPr="003371AB" w:rsidRDefault="000A214E" w:rsidP="000A214E">
      <w:pPr>
        <w:spacing w:before="120"/>
        <w:rPr>
          <w:rFonts w:ascii="Times" w:hAnsi="Times" w:cs="Arial"/>
        </w:rPr>
      </w:pPr>
      <w:r w:rsidRPr="003371AB">
        <w:rPr>
          <w:rFonts w:ascii="Times" w:hAnsi="Times" w:cs="Arial"/>
        </w:rPr>
        <w:t>Náklady vo všeobecnosti:</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Personálne náklady na skenovanie, kontrolu kvality, prípravu a prepracovanie materiálu, prípadne náklady na školenie skenovania a postprocesingu</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Náklady na infraštruktúru (napr. skener, softvérové ​​riešenia, databázy, IT podpora)</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Náklady na licencovanie programov na spracovanie a indexovanie obrázkov, rozpoznávanie celého textu (OCR)</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Faktor fyzického stavu dokumentu (zviazané, voľné listy, špeciálne formáty, manipulácia, rozoberanie a pod.)</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Parametre skenovania (farba / stupnica šedi, rozlíšenie / dpi)</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Online prezentácia (platforma IT infraštruktúry, podpora, nahrávanie metadát)</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Prepravné a poistné</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Eventuálne faktory nákladov pre poskytovateľov externých služieb digitalizácie</w:t>
      </w:r>
    </w:p>
    <w:p w:rsidR="000A214E" w:rsidRPr="003371AB" w:rsidRDefault="000A214E" w:rsidP="000A214E">
      <w:pPr>
        <w:spacing w:before="120"/>
        <w:rPr>
          <w:rFonts w:ascii="Times" w:hAnsi="Times" w:cs="Arial"/>
        </w:rPr>
      </w:pPr>
      <w:r w:rsidRPr="003371AB">
        <w:rPr>
          <w:rFonts w:ascii="Times" w:hAnsi="Times" w:cs="Arial"/>
        </w:rPr>
        <w:t>Outsourcing externým poskytovateľom služieb sa najmä vyplatí pre individuálny projekt s objemom, ktorý by neodôvodňoval interné obstarávacie náklady. V závislosti od charakteru a rozsahu projektov je vhodné získať dve až tri ponuky.</w:t>
      </w:r>
    </w:p>
    <w:p w:rsidR="000A214E" w:rsidRPr="003371AB" w:rsidRDefault="00961FA7" w:rsidP="00242503">
      <w:pPr>
        <w:pStyle w:val="Nadpis3"/>
      </w:pPr>
      <w:r>
        <w:t xml:space="preserve"> </w:t>
      </w:r>
      <w:bookmarkStart w:id="224" w:name="_Toc10465861"/>
      <w:bookmarkStart w:id="225" w:name="_Toc22046685"/>
      <w:r w:rsidR="000A214E" w:rsidRPr="003371AB">
        <w:t>Následné náklady</w:t>
      </w:r>
      <w:bookmarkEnd w:id="224"/>
      <w:bookmarkEnd w:id="225"/>
    </w:p>
    <w:p w:rsidR="000A214E" w:rsidRPr="003371AB" w:rsidRDefault="000A214E" w:rsidP="000A214E">
      <w:pPr>
        <w:spacing w:before="120"/>
        <w:rPr>
          <w:rFonts w:ascii="Times" w:hAnsi="Times" w:cs="Arial"/>
        </w:rPr>
      </w:pPr>
      <w:r w:rsidRPr="003371AB">
        <w:rPr>
          <w:rFonts w:ascii="Times" w:hAnsi="Times" w:cs="Arial"/>
        </w:rPr>
        <w:t>Následné náklady na údržbu softvéru, hardvéru a údajov závisia od konkrétneho prípadu a zvyčajne sa dajú odhadnúť len zhruba.</w:t>
      </w:r>
    </w:p>
    <w:p w:rsidR="000A214E" w:rsidRPr="003371AB" w:rsidRDefault="000A214E" w:rsidP="000A214E">
      <w:pPr>
        <w:spacing w:before="120"/>
        <w:rPr>
          <w:rFonts w:ascii="Times" w:hAnsi="Times" w:cs="Arial"/>
        </w:rPr>
      </w:pPr>
      <w:r w:rsidRPr="003371AB">
        <w:rPr>
          <w:rFonts w:ascii="Times" w:hAnsi="Times" w:cs="Arial"/>
        </w:rPr>
        <w:t>To isté platí pre náklady na ukladanie a dlhodobú archiváciu. Napriek tomu, že ceny skladovacích kapacít v posledných rokoch neustále klesajú, môžu naďalej rozširovať rozpočet projektu, najmä ak nie sú napr. známe dlhodobé podmienky archivovania digitálneho obsahu v CDA. Je potrebné zvážiť skutočnosť, že ide o dlhodobé prevádzkové náklady nad rámec projektu. Okrem toho, čím väčšie je množstvo údajov, tým vyššie sú náklady na ochranu údajov a následné migrácie údajov.</w:t>
      </w:r>
    </w:p>
    <w:p w:rsidR="000A214E" w:rsidRPr="003371AB" w:rsidRDefault="000A214E" w:rsidP="00242503">
      <w:pPr>
        <w:pStyle w:val="Nadpis4"/>
      </w:pPr>
      <w:r w:rsidRPr="003371AB">
        <w:t>Formy financovania</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 xml:space="preserve">Samofinancovanie z rozpočtu </w:t>
      </w:r>
      <w:r w:rsidR="00B64266" w:rsidRPr="003371AB">
        <w:rPr>
          <w:rFonts w:ascii="Times" w:hAnsi="Times" w:cs="Arial"/>
        </w:rPr>
        <w:t>knižnice</w:t>
      </w:r>
      <w:r w:rsidRPr="003371AB">
        <w:rPr>
          <w:rFonts w:ascii="Times" w:hAnsi="Times" w:cs="Arial"/>
        </w:rPr>
        <w:t xml:space="preserve"> (príspevku)</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 xml:space="preserve">Využitie spolupráce (napr. </w:t>
      </w:r>
      <w:r w:rsidR="00B64266" w:rsidRPr="003371AB">
        <w:rPr>
          <w:rFonts w:ascii="Times" w:hAnsi="Times" w:cs="Arial"/>
        </w:rPr>
        <w:t>univerzita, NK</w:t>
      </w:r>
      <w:r w:rsidRPr="003371AB">
        <w:rPr>
          <w:rFonts w:ascii="Times" w:hAnsi="Times" w:cs="Arial"/>
        </w:rPr>
        <w:t>)</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Financovanie tretích strán (napríklad podporné programy MK</w:t>
      </w:r>
      <w:r w:rsidR="00B64266" w:rsidRPr="003371AB">
        <w:rPr>
          <w:rFonts w:ascii="Times" w:hAnsi="Times" w:cs="Arial"/>
        </w:rPr>
        <w:t>CR</w:t>
      </w:r>
      <w:r w:rsidRPr="003371AB">
        <w:rPr>
          <w:rFonts w:ascii="Times" w:hAnsi="Times" w:cs="Arial"/>
        </w:rPr>
        <w:t>)</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Partnerstvo verejného a súkromného sektora: kultúrne inštitúcie spolupracujú so súkromnými spoločnosťami a spoločne vykonávajú verejné služby</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Sponzoring partnerov</w:t>
      </w:r>
    </w:p>
    <w:p w:rsidR="000A214E" w:rsidRPr="003371AB" w:rsidRDefault="000A214E" w:rsidP="00242503">
      <w:pPr>
        <w:pStyle w:val="Nadpis4"/>
        <w:rPr>
          <w:spacing w:val="-10"/>
          <w:kern w:val="28"/>
        </w:rPr>
      </w:pPr>
      <w:r w:rsidRPr="003371AB">
        <w:t xml:space="preserve">Alternatívy DIGIREP </w:t>
      </w:r>
    </w:p>
    <w:p w:rsidR="000A214E" w:rsidRPr="003371AB" w:rsidRDefault="000A214E" w:rsidP="000A214E">
      <w:pPr>
        <w:rPr>
          <w:rFonts w:ascii="Times" w:hAnsi="Times" w:cs="Arial"/>
        </w:rPr>
      </w:pPr>
      <w:r w:rsidRPr="003371AB">
        <w:rPr>
          <w:rFonts w:ascii="Times" w:hAnsi="Times" w:cs="Arial"/>
        </w:rPr>
        <w:t xml:space="preserve">Na účely rozhodovania o alternatívach budovania DIGIREP by bolo vhodné pripraviť SWOT analýzu podľa určitých kritérií </w:t>
      </w:r>
      <w:r w:rsidR="003371AB">
        <w:rPr>
          <w:rFonts w:ascii="Times" w:hAnsi="Times" w:cs="Arial"/>
        </w:rPr>
        <w:t>knižnice</w:t>
      </w:r>
      <w:r w:rsidRPr="003371AB">
        <w:rPr>
          <w:rFonts w:ascii="Times" w:hAnsi="Times" w:cs="Arial"/>
        </w:rPr>
        <w:t>. Výhody, nevýhody, náklady, operatívnosť, komunikácia, technológia, riziká, spoľahlivosť, rozvoj kompetencie vlastných zamestnancov a pod.</w:t>
      </w:r>
    </w:p>
    <w:p w:rsidR="000A214E" w:rsidRPr="003371AB" w:rsidRDefault="000A214E" w:rsidP="000A214E">
      <w:pPr>
        <w:rPr>
          <w:rFonts w:ascii="Times" w:hAnsi="Times" w:cs="Arial"/>
        </w:rPr>
      </w:pPr>
      <w:r w:rsidRPr="003371AB">
        <w:rPr>
          <w:rFonts w:ascii="Times" w:hAnsi="Times" w:cs="Arial"/>
        </w:rPr>
        <w:t>Digitálny obsah sa môže vo všeobecnosti spravovať, uchovávať a sprístupňovať takto:</w:t>
      </w:r>
    </w:p>
    <w:p w:rsidR="00B64266" w:rsidRPr="003371AB" w:rsidRDefault="000A214E" w:rsidP="00242503">
      <w:pPr>
        <w:pStyle w:val="Nadpis4"/>
        <w:rPr>
          <w:rStyle w:val="Nadpis2Char"/>
          <w:rFonts w:eastAsiaTheme="minorHAnsi" w:cs="Arial"/>
          <w:smallCaps/>
          <w:color w:val="auto"/>
          <w:lang w:eastAsia="en-US"/>
        </w:rPr>
      </w:pPr>
      <w:bookmarkStart w:id="226" w:name="_Toc10465862"/>
      <w:bookmarkStart w:id="227" w:name="_Toc22046686"/>
      <w:r w:rsidRPr="003371AB">
        <w:rPr>
          <w:rStyle w:val="Nadpis2Char"/>
          <w:rFonts w:eastAsiaTheme="minorHAnsi" w:cs="Arial"/>
        </w:rPr>
        <w:t>Kompletný</w:t>
      </w:r>
      <w:r w:rsidR="00961FA7">
        <w:rPr>
          <w:rStyle w:val="Nadpis2Char"/>
          <w:rFonts w:eastAsiaTheme="minorHAnsi" w:cs="Arial"/>
        </w:rPr>
        <w:t xml:space="preserve"> </w:t>
      </w:r>
      <w:r w:rsidR="00B64266" w:rsidRPr="003371AB">
        <w:rPr>
          <w:rStyle w:val="Nadpis2Char"/>
          <w:rFonts w:eastAsiaTheme="minorHAnsi" w:cs="Arial"/>
        </w:rPr>
        <w:t>inštitucionálny</w:t>
      </w:r>
      <w:r w:rsidRPr="003371AB">
        <w:rPr>
          <w:rStyle w:val="Nadpis2Char"/>
          <w:rFonts w:eastAsiaTheme="minorHAnsi" w:cs="Arial"/>
        </w:rPr>
        <w:t xml:space="preserve"> repozit </w:t>
      </w:r>
      <w:r w:rsidR="00B64266" w:rsidRPr="003371AB">
        <w:rPr>
          <w:rStyle w:val="Nadpis2Char"/>
          <w:rFonts w:eastAsiaTheme="minorHAnsi" w:cs="Arial"/>
        </w:rPr>
        <w:t>knižnice</w:t>
      </w:r>
      <w:bookmarkEnd w:id="226"/>
      <w:bookmarkEnd w:id="227"/>
    </w:p>
    <w:p w:rsidR="000A214E" w:rsidRPr="003371AB" w:rsidRDefault="000A214E" w:rsidP="00C53545">
      <w:pPr>
        <w:pStyle w:val="Odsekzoznamu"/>
        <w:numPr>
          <w:ilvl w:val="0"/>
          <w:numId w:val="64"/>
        </w:numPr>
        <w:rPr>
          <w:rFonts w:ascii="Times" w:hAnsi="Times" w:cs="Arial"/>
        </w:rPr>
      </w:pPr>
      <w:r w:rsidRPr="003371AB">
        <w:rPr>
          <w:rFonts w:ascii="Times" w:hAnsi="Times" w:cs="Arial"/>
        </w:rPr>
        <w:t xml:space="preserve">Všetky digitalizované dokumenty, ktoré môže sprístupňovať </w:t>
      </w:r>
      <w:r w:rsidR="00B64266" w:rsidRPr="003371AB">
        <w:rPr>
          <w:rFonts w:ascii="Times" w:hAnsi="Times" w:cs="Arial"/>
        </w:rPr>
        <w:t>knižnica</w:t>
      </w:r>
      <w:r w:rsidRPr="003371AB">
        <w:rPr>
          <w:rFonts w:ascii="Times" w:hAnsi="Times" w:cs="Arial"/>
        </w:rPr>
        <w:t xml:space="preserve"> sa stiahnu do vlastného digitálneho repozitu a budú sprístupňované cez vlastný open source softvér (FezFedora, DSpace...) alebo komerčný systém Mediainfo. Takéto riešenie si vyžaduje:</w:t>
      </w:r>
    </w:p>
    <w:p w:rsidR="000A214E" w:rsidRPr="003371AB" w:rsidRDefault="000A214E" w:rsidP="00C53545">
      <w:pPr>
        <w:pStyle w:val="Odsekzoznamu"/>
        <w:numPr>
          <w:ilvl w:val="1"/>
          <w:numId w:val="64"/>
        </w:numPr>
        <w:rPr>
          <w:rFonts w:ascii="Times" w:hAnsi="Times" w:cs="Arial"/>
        </w:rPr>
      </w:pPr>
      <w:r w:rsidRPr="003371AB">
        <w:rPr>
          <w:rFonts w:ascii="Times" w:hAnsi="Times" w:cs="Arial"/>
        </w:rPr>
        <w:t>Vlastnú infraštruktúru (server, úložisko). Kapacita infraštruktúry sa bude dimenzovať podľa objemu dát v archívnej kvalite (TIFF) (dve miesta), server na deriváty JPG, nástroje na postprocesing a OCR a segmentáciu, kontrola kvality, metadáta, softvér na sprístupnenie, vlastný administrátor systému a systémový knihovník. Dlhodobé archivovanie v CDA. Operatívny repozit v </w:t>
      </w:r>
      <w:r w:rsidR="003371AB">
        <w:rPr>
          <w:rFonts w:ascii="Times" w:hAnsi="Times" w:cs="Arial"/>
        </w:rPr>
        <w:t>knižnici</w:t>
      </w:r>
      <w:r w:rsidRPr="003371AB">
        <w:rPr>
          <w:rFonts w:ascii="Times" w:hAnsi="Times" w:cs="Arial"/>
        </w:rPr>
        <w:t>.</w:t>
      </w:r>
    </w:p>
    <w:p w:rsidR="000A214E" w:rsidRPr="003371AB" w:rsidRDefault="000A214E" w:rsidP="00C53545">
      <w:pPr>
        <w:pStyle w:val="Odsekzoznamu"/>
        <w:numPr>
          <w:ilvl w:val="1"/>
          <w:numId w:val="64"/>
        </w:numPr>
        <w:rPr>
          <w:rFonts w:ascii="Times" w:hAnsi="Times" w:cs="Arial"/>
        </w:rPr>
      </w:pPr>
      <w:r w:rsidRPr="003371AB">
        <w:rPr>
          <w:rFonts w:ascii="Times" w:hAnsi="Times" w:cs="Arial"/>
        </w:rPr>
        <w:t xml:space="preserve">Dlhodobé uchovávanie podľa inštrukcií platných pre národný centrálny digitálny archív (CDA). Dostupné: </w:t>
      </w:r>
      <w:hyperlink r:id="rId127" w:history="1">
        <w:r w:rsidRPr="003371AB">
          <w:rPr>
            <w:rStyle w:val="Hypertextovprepojenie"/>
            <w:rFonts w:ascii="Times" w:hAnsi="Times" w:cs="Arial"/>
          </w:rPr>
          <w:t>https://www.webdepozit.sk/prezentacie/Dlhodobé_uchovávanie_2018.pdf</w:t>
        </w:r>
      </w:hyperlink>
    </w:p>
    <w:p w:rsidR="00B64266" w:rsidRPr="003371AB" w:rsidRDefault="000A214E" w:rsidP="00242503">
      <w:pPr>
        <w:pStyle w:val="Nadpis4"/>
      </w:pPr>
      <w:bookmarkStart w:id="228" w:name="_Toc10465863"/>
      <w:bookmarkStart w:id="229" w:name="_Toc22046687"/>
      <w:r w:rsidRPr="003371AB">
        <w:rPr>
          <w:rStyle w:val="Nadpis2Char"/>
          <w:rFonts w:eastAsiaTheme="minorHAnsi" w:cs="Arial"/>
        </w:rPr>
        <w:t>Hybridný repozit</w:t>
      </w:r>
      <w:bookmarkEnd w:id="228"/>
      <w:bookmarkEnd w:id="229"/>
    </w:p>
    <w:p w:rsidR="000A214E" w:rsidRPr="003371AB" w:rsidRDefault="000A214E" w:rsidP="00B64266">
      <w:pPr>
        <w:rPr>
          <w:rFonts w:ascii="Times" w:hAnsi="Times"/>
        </w:rPr>
      </w:pPr>
      <w:r w:rsidRPr="003371AB">
        <w:rPr>
          <w:rFonts w:ascii="Times" w:hAnsi="Times"/>
        </w:rPr>
        <w:t xml:space="preserve">Vlastné digitálne objekty sa budú spracúvať a uchovávať vo vlastnom repozite, ale digitálne objekty, ktoré sú už digitalizované v národnom projekte </w:t>
      </w:r>
      <w:r w:rsidR="00B64266" w:rsidRPr="003371AB">
        <w:rPr>
          <w:rFonts w:ascii="Times" w:hAnsi="Times"/>
        </w:rPr>
        <w:t>repozitu</w:t>
      </w:r>
      <w:r w:rsidRPr="003371AB">
        <w:rPr>
          <w:rFonts w:ascii="Times" w:hAnsi="Times"/>
        </w:rPr>
        <w:t xml:space="preserve"> sa budú využívať z repozitu </w:t>
      </w:r>
      <w:r w:rsidR="00B64266" w:rsidRPr="003371AB">
        <w:rPr>
          <w:rFonts w:ascii="Times" w:hAnsi="Times"/>
        </w:rPr>
        <w:t>národní knihovny</w:t>
      </w:r>
      <w:r w:rsidRPr="003371AB">
        <w:rPr>
          <w:rFonts w:ascii="Times" w:hAnsi="Times"/>
        </w:rPr>
        <w:t xml:space="preserve">. To znamená, že </w:t>
      </w:r>
      <w:r w:rsidR="00B64266" w:rsidRPr="003371AB">
        <w:rPr>
          <w:rFonts w:ascii="Times" w:hAnsi="Times"/>
        </w:rPr>
        <w:t xml:space="preserve">inštitucionálny </w:t>
      </w:r>
      <w:r w:rsidRPr="003371AB">
        <w:rPr>
          <w:rFonts w:ascii="Times" w:hAnsi="Times"/>
        </w:rPr>
        <w:t xml:space="preserve">sa pripojí na infraštruktúru a nástroje v NK a bude využívať svoj digitálny obsah. Takéto riešenie bude znamenať nízke náklady na vlastnú infraštruktúru a prevádzku pre </w:t>
      </w:r>
      <w:r w:rsidR="00B64266" w:rsidRPr="003371AB">
        <w:rPr>
          <w:rFonts w:ascii="Times" w:hAnsi="Times"/>
        </w:rPr>
        <w:t>inštitucionálny repozit</w:t>
      </w:r>
      <w:r w:rsidRPr="003371AB">
        <w:rPr>
          <w:rFonts w:ascii="Times" w:hAnsi="Times"/>
        </w:rPr>
        <w:t xml:space="preserve">. Dlhodobé uchovávanie podľa inštrukcií platných pre národný centrálny digitálny archív (CDA). Dostupné: </w:t>
      </w:r>
      <w:hyperlink r:id="rId128" w:history="1">
        <w:r w:rsidRPr="003371AB">
          <w:rPr>
            <w:rStyle w:val="Hypertextovprepojenie"/>
            <w:rFonts w:ascii="Times" w:hAnsi="Times" w:cs="Arial"/>
          </w:rPr>
          <w:t>https://www.webdepozit.sk/prezentacie/Dlhodobé_uchovávanie_2018.pdf</w:t>
        </w:r>
      </w:hyperlink>
    </w:p>
    <w:p w:rsidR="00B64266" w:rsidRPr="003371AB" w:rsidRDefault="000A214E" w:rsidP="00242503">
      <w:pPr>
        <w:pStyle w:val="Nadpis4"/>
      </w:pPr>
      <w:r w:rsidRPr="003371AB">
        <w:t>Kooperácia</w:t>
      </w:r>
      <w:r w:rsidR="00B64266" w:rsidRPr="003371AB">
        <w:t xml:space="preserve"> pri správe digitálneho repozitu</w:t>
      </w:r>
      <w:r w:rsidRPr="003371AB">
        <w:t xml:space="preserve"> </w:t>
      </w:r>
    </w:p>
    <w:p w:rsidR="000A214E" w:rsidRPr="003371AB" w:rsidRDefault="000A214E" w:rsidP="000A214E">
      <w:pPr>
        <w:rPr>
          <w:rFonts w:ascii="Times" w:hAnsi="Times"/>
          <w:b/>
        </w:rPr>
      </w:pPr>
      <w:r w:rsidRPr="003371AB">
        <w:rPr>
          <w:rFonts w:ascii="Times" w:hAnsi="Times"/>
        </w:rPr>
        <w:t xml:space="preserve">Repozit </w:t>
      </w:r>
      <w:r w:rsidR="00B64266" w:rsidRPr="003371AB">
        <w:rPr>
          <w:rFonts w:ascii="Times" w:hAnsi="Times"/>
        </w:rPr>
        <w:t>univerzity</w:t>
      </w:r>
      <w:r w:rsidRPr="003371AB">
        <w:rPr>
          <w:rFonts w:ascii="Times" w:hAnsi="Times"/>
        </w:rPr>
        <w:t xml:space="preserve"> (Cloud). Znamená to využívať pracovné postupy a konvencie </w:t>
      </w:r>
      <w:r w:rsidR="00B64266" w:rsidRPr="003371AB">
        <w:rPr>
          <w:rFonts w:ascii="Times" w:hAnsi="Times"/>
        </w:rPr>
        <w:t>repozitu</w:t>
      </w:r>
      <w:r w:rsidRPr="003371AB">
        <w:rPr>
          <w:rFonts w:ascii="Times" w:hAnsi="Times"/>
        </w:rPr>
        <w:t xml:space="preserve"> a workflow </w:t>
      </w:r>
      <w:r w:rsidR="00B64266" w:rsidRPr="003371AB">
        <w:rPr>
          <w:rFonts w:ascii="Times" w:hAnsi="Times"/>
        </w:rPr>
        <w:t>aplikačného softvéru (Mediainfo, DSpace, FEZ Fedora, Islandora...)</w:t>
      </w:r>
      <w:r w:rsidRPr="003371AB">
        <w:rPr>
          <w:rFonts w:ascii="Times" w:hAnsi="Times"/>
        </w:rPr>
        <w:t>. Problémom môže byť limitovaná licencovaná kapacita repozitu</w:t>
      </w:r>
      <w:r w:rsidR="00B64266" w:rsidRPr="003371AB">
        <w:rPr>
          <w:rFonts w:ascii="Times" w:hAnsi="Times"/>
        </w:rPr>
        <w:t xml:space="preserve"> alebo nároky na administráciu systému</w:t>
      </w:r>
      <w:r w:rsidRPr="003371AB">
        <w:rPr>
          <w:rFonts w:ascii="Times" w:hAnsi="Times"/>
        </w:rPr>
        <w:t>. V rámci spolupráce môžu byť aspekty súvisiace s digitálnym obsahom koordinované, dá vyhnúť sa nadbytočným činnostiam a zdieľať náklady. Zníženie nákladov je možné dosiahnuť aj eventuálnym spoločným obstarávaním a / alebo používaním infraštruktúry skenovania. Dôležité aspekty kooperatívnej dohody: Ciele projektu a úlohy partnerov, Trvanie a organizácia projektu, Služby partnerov projektu, Udeľovanie práv, Financovanie, Záruky a zodpovednosť, Trvanie a ukončenie dohody, Náklady a zdieľanie nákladov.</w:t>
      </w:r>
    </w:p>
    <w:p w:rsidR="0014544E" w:rsidRDefault="0014544E" w:rsidP="00242503">
      <w:pPr>
        <w:pStyle w:val="Nadpis2"/>
      </w:pPr>
      <w:bookmarkStart w:id="230" w:name="_Toc10465864"/>
      <w:bookmarkStart w:id="231" w:name="_Toc22046688"/>
      <w:r>
        <w:t>Právna aspekty</w:t>
      </w:r>
      <w:bookmarkEnd w:id="230"/>
      <w:bookmarkEnd w:id="231"/>
    </w:p>
    <w:p w:rsidR="000A214E" w:rsidRPr="003371AB" w:rsidRDefault="000A214E" w:rsidP="000A214E">
      <w:pPr>
        <w:rPr>
          <w:rFonts w:ascii="Times" w:hAnsi="Times" w:cs="Arial"/>
        </w:rPr>
      </w:pPr>
      <w:r w:rsidRPr="003371AB">
        <w:rPr>
          <w:rFonts w:ascii="Times" w:hAnsi="Times" w:cs="Arial"/>
        </w:rPr>
        <w:t>Právnu situáciu je potrebné overiť pri každom objekte alebo skupine (kategórii) objektov a práva na používanie digitálnych dokumentov by sa mali získať čo najskôr, podľa možnosti už vo fáze plánovania.</w:t>
      </w:r>
    </w:p>
    <w:p w:rsidR="000A214E" w:rsidRPr="003371AB" w:rsidRDefault="000A214E" w:rsidP="00242503">
      <w:pPr>
        <w:pStyle w:val="Nadpis3"/>
      </w:pPr>
      <w:bookmarkStart w:id="232" w:name="_Toc10465865"/>
      <w:bookmarkStart w:id="233" w:name="_Toc22046689"/>
      <w:r w:rsidRPr="003371AB">
        <w:t>Autorské práva (Copyrights)</w:t>
      </w:r>
      <w:bookmarkEnd w:id="232"/>
      <w:bookmarkEnd w:id="233"/>
    </w:p>
    <w:p w:rsidR="000A214E" w:rsidRPr="003371AB" w:rsidRDefault="000A214E" w:rsidP="000A214E">
      <w:pPr>
        <w:rPr>
          <w:rFonts w:ascii="Times" w:hAnsi="Times" w:cs="Arial"/>
        </w:rPr>
      </w:pPr>
      <w:r w:rsidRPr="003371AB">
        <w:rPr>
          <w:rFonts w:ascii="Times" w:hAnsi="Times" w:cs="Arial"/>
        </w:rPr>
        <w:t xml:space="preserve">Podľa zákona o autorských právach na Slovensku  sú diela chránené až 70 rokov po úmrtí autora, po ktorom sú voľne dostupné ako takzvané "verejné domény". </w:t>
      </w:r>
    </w:p>
    <w:p w:rsidR="000A214E" w:rsidRPr="003371AB" w:rsidRDefault="000A214E" w:rsidP="000A214E">
      <w:pPr>
        <w:rPr>
          <w:rFonts w:ascii="Times" w:hAnsi="Times" w:cs="Arial"/>
        </w:rPr>
      </w:pPr>
      <w:r w:rsidRPr="003371AB">
        <w:rPr>
          <w:rFonts w:ascii="Times" w:hAnsi="Times" w:cs="Arial"/>
        </w:rPr>
        <w:t xml:space="preserve">(§ 32 </w:t>
      </w:r>
      <w:r w:rsidRPr="003371AB">
        <w:rPr>
          <w:rFonts w:ascii="Times" w:hAnsi="Times" w:cs="Arial"/>
          <w:i/>
        </w:rPr>
        <w:t>Trvanie majetkových práv</w:t>
      </w:r>
      <w:r w:rsidRPr="003371AB">
        <w:rPr>
          <w:rFonts w:ascii="Times" w:hAnsi="Times" w:cs="Arial"/>
        </w:rPr>
        <w:t>) "(1) Majetkové práva trvajú od okamihu vytvorenia diela počas autorovho života a 70 rokov po jeho smrti. Pri spoluautorskom diele majetkové práva trvajú počas života posledného zo spoluautorov a 70 rokov po jeho smrti.  Ak je audiovizuálne dielo vytvorené ako spoluautorské dielo, majetkové práva trvajú počas života poslednej osoby spomedzi režiséra, autora scenára, autora dialógov a autora hudby, ktorá bola vytvorená osobitne pre toto dielo a 70 rokov po jeho smrti." http://www.zakonypreludi.sk/zz/2015-185#cast2</w:t>
      </w:r>
    </w:p>
    <w:p w:rsidR="000A214E" w:rsidRPr="003371AB" w:rsidRDefault="000A214E" w:rsidP="000A214E">
      <w:pPr>
        <w:rPr>
          <w:rFonts w:ascii="Times" w:hAnsi="Times" w:cs="Arial"/>
        </w:rPr>
      </w:pPr>
      <w:r w:rsidRPr="003371AB">
        <w:rPr>
          <w:rFonts w:ascii="Times" w:hAnsi="Times" w:cs="Arial"/>
        </w:rPr>
        <w:t xml:space="preserve">Napríklad práca zverejnená v roku 1905, ktorého autor zomrel v roku 1955, je preto pod autorským právom do roku 2025. </w:t>
      </w:r>
    </w:p>
    <w:p w:rsidR="000A214E" w:rsidRPr="003371AB" w:rsidRDefault="000A214E" w:rsidP="00242503">
      <w:pPr>
        <w:pStyle w:val="Nadpis3"/>
      </w:pPr>
      <w:bookmarkStart w:id="234" w:name="_Toc10465866"/>
      <w:bookmarkStart w:id="235" w:name="_Toc22046690"/>
      <w:r w:rsidRPr="003371AB">
        <w:t>Vydavateľské a licenčné zmluvy</w:t>
      </w:r>
      <w:bookmarkEnd w:id="234"/>
      <w:bookmarkEnd w:id="235"/>
    </w:p>
    <w:p w:rsidR="000A214E" w:rsidRPr="003371AB" w:rsidRDefault="000A214E" w:rsidP="00180D7A">
      <w:pPr>
        <w:pStyle w:val="Normlsmedzerami"/>
      </w:pPr>
      <w:r w:rsidRPr="003371AB">
        <w:t xml:space="preserve">Je potrebné overiť, či </w:t>
      </w:r>
      <w:r w:rsidRPr="003371AB">
        <w:rPr>
          <w:i/>
        </w:rPr>
        <w:t xml:space="preserve">vydavateľ </w:t>
      </w:r>
      <w:r w:rsidRPr="003371AB">
        <w:t xml:space="preserve">diela vlastní práva na jeho (dodatočné) zverejnenie na </w:t>
      </w:r>
      <w:r w:rsidRPr="003371AB">
        <w:rPr>
          <w:i/>
        </w:rPr>
        <w:t>internete.</w:t>
      </w:r>
      <w:r w:rsidRPr="003371AB">
        <w:t xml:space="preserve"> (1990, t. j. koniec systému ARPANET a prvé nasadenie WWW v Cerne vo Švajčiarsku). </w:t>
      </w:r>
    </w:p>
    <w:p w:rsidR="000A214E" w:rsidRPr="003371AB" w:rsidRDefault="000A214E" w:rsidP="00180D7A">
      <w:pPr>
        <w:pStyle w:val="Normlsmedzerami"/>
      </w:pPr>
      <w:r w:rsidRPr="003371AB">
        <w:t>Znamená to, že do roku 1990 neexistovali vydavateľské zmluvy, v ktorých by si vydavatelia dohodli s autormi práva zverejnenia na internete. Podľa našich skúseností sa na Slovensku podmienky zverejňovania dohodnutého diela na internete v autorských zmluvách upravovali a upravujú len zriedka, ale prax v tomto ohľade sa postupne mení. V prípade starších publikácií (kategória staré a vzácne tlače a seriály) to možno vylúčiť hneď od začiatku, pretože internet neexistoval v čase dohody medzi autorom a vydavateľom.</w:t>
      </w:r>
    </w:p>
    <w:p w:rsidR="000A214E" w:rsidRPr="003371AB" w:rsidRDefault="000A214E" w:rsidP="00242503">
      <w:pPr>
        <w:pStyle w:val="Nadpis3"/>
      </w:pPr>
      <w:bookmarkStart w:id="236" w:name="_Toc10465867"/>
      <w:bookmarkStart w:id="237" w:name="_Toc22046691"/>
      <w:r w:rsidRPr="003371AB">
        <w:t>Copyright v knižnici podľa amerického a austrálskeho práva</w:t>
      </w:r>
      <w:bookmarkEnd w:id="236"/>
      <w:bookmarkEnd w:id="237"/>
      <w:r w:rsidRPr="003371AB">
        <w:t xml:space="preserve"> </w:t>
      </w:r>
    </w:p>
    <w:p w:rsidR="000A214E" w:rsidRPr="003371AB" w:rsidRDefault="00450F5A" w:rsidP="000A214E">
      <w:pPr>
        <w:rPr>
          <w:rFonts w:ascii="Times" w:hAnsi="Times" w:cs="Arial"/>
        </w:rPr>
      </w:pPr>
      <w:hyperlink r:id="rId129" w:history="1">
        <w:r w:rsidR="000A214E" w:rsidRPr="003371AB">
          <w:rPr>
            <w:rStyle w:val="Hypertextovprepojenie"/>
            <w:rFonts w:ascii="Times" w:hAnsi="Times"/>
          </w:rPr>
          <w:t>https://www.nla.gov.au/key-exceptions-in-the-copyright-act</w:t>
        </w:r>
      </w:hyperlink>
    </w:p>
    <w:p w:rsidR="000A214E" w:rsidRPr="003371AB" w:rsidRDefault="000A214E" w:rsidP="00242503">
      <w:pPr>
        <w:pStyle w:val="Nadpis4"/>
      </w:pPr>
      <w:r w:rsidRPr="003371AB">
        <w:t xml:space="preserve">Praktický príklad </w:t>
      </w:r>
    </w:p>
    <w:p w:rsidR="000A214E" w:rsidRPr="003371AB" w:rsidRDefault="000A214E" w:rsidP="00180D7A">
      <w:pPr>
        <w:pStyle w:val="Normlsmedzerami"/>
      </w:pPr>
      <w:r w:rsidRPr="003371AB">
        <w:t xml:space="preserve">Okrem niekoľkých výnimiek sa staré a vzácne tlače, ktoré boli publikované pred rokom 1900 a na ktoré sa už nevzťahujú žiadne obmedzenia týkajúce sa autorských práv, </w:t>
      </w:r>
      <w:r w:rsidRPr="003371AB">
        <w:rPr>
          <w:i/>
        </w:rPr>
        <w:t>môžu voľne digitalizovať a sprístupňovať</w:t>
      </w:r>
      <w:r w:rsidRPr="003371AB">
        <w:t xml:space="preserve"> organizáciami, ktoré ich vlastnia alebo spravujú vo svojich zbierkach.</w:t>
      </w:r>
    </w:p>
    <w:p w:rsidR="000A214E" w:rsidRPr="003371AB" w:rsidRDefault="000A214E" w:rsidP="00180D7A">
      <w:pPr>
        <w:pStyle w:val="Normlsmedzerami"/>
      </w:pPr>
      <w:r w:rsidRPr="003371AB">
        <w:t>Praktický príklad – seriálové publikácie, noviny, časopisy, periodické zborníky</w:t>
      </w:r>
    </w:p>
    <w:p w:rsidR="000A214E" w:rsidRPr="003371AB" w:rsidRDefault="000A214E" w:rsidP="00180D7A">
      <w:pPr>
        <w:pStyle w:val="Normlsmedzerami"/>
      </w:pPr>
      <w:r w:rsidRPr="003371AB">
        <w:t>Predpokladom na zaradenie týchto dokumentov na digitalizáciu je súhlas držiteľov autorských práv. Výnimku tvoria časopisy až do 19. storočia, kedy už nie je možné zistiť držiteľov autorských práv.</w:t>
      </w:r>
    </w:p>
    <w:p w:rsidR="000A214E" w:rsidRPr="003371AB" w:rsidRDefault="000A214E" w:rsidP="00180D7A">
      <w:pPr>
        <w:pStyle w:val="Normlsmedzerami"/>
      </w:pPr>
      <w:r w:rsidRPr="003371AB">
        <w:t xml:space="preserve">Skúsenosti ukázali, že iba vydavatelia novších obchodných časopisov uzatvárajú zmluvy s ich autormi. Pritom </w:t>
      </w:r>
      <w:r w:rsidRPr="003371AB">
        <w:rPr>
          <w:i/>
        </w:rPr>
        <w:t>autori prenášajú plné práva na používanie daného článku</w:t>
      </w:r>
      <w:r w:rsidRPr="003371AB">
        <w:t xml:space="preserve"> na vydavateľa (dohoda o autorských právach, licencia). Pokiaľ ide o historický obsah, takéto jasné dohody zvyčajne neexistujú a získanie spätného povolenia od autorov a ich potomkov prostredníctvom správnych právnych kanálov by znamenalo neúmerné úsilie. </w:t>
      </w:r>
    </w:p>
    <w:p w:rsidR="000A214E" w:rsidRPr="003371AB" w:rsidRDefault="000A214E" w:rsidP="00242503">
      <w:pPr>
        <w:pStyle w:val="Nadpis4"/>
      </w:pPr>
      <w:r w:rsidRPr="003371AB">
        <w:t>Dispenzácia s formálnym povolením</w:t>
      </w:r>
    </w:p>
    <w:p w:rsidR="000A214E" w:rsidRPr="003371AB" w:rsidRDefault="000A214E" w:rsidP="00180D7A">
      <w:pPr>
        <w:pStyle w:val="Normlsmedzerami"/>
      </w:pPr>
      <w:r w:rsidRPr="003371AB">
        <w:t>Pre digitalizáciu novín a časopisov je možné prijať pragmatický postup (ako napr. vo Švajčiarsku): autorský súhlas nie je získaný, ale autor môže následne požadovať zablokovanie alebo vymazanie jeho práce z online služby.</w:t>
      </w:r>
    </w:p>
    <w:p w:rsidR="000A214E" w:rsidRPr="003371AB" w:rsidRDefault="000A214E" w:rsidP="00180D7A">
      <w:pPr>
        <w:pStyle w:val="Normlsmedzerami"/>
      </w:pPr>
      <w:r w:rsidRPr="003371AB">
        <w:t>Tento prístup predpokladá, že držitelia autorských práv sú akademicky aktívni ľudia alebo autori na čiastočný úväzok, ktorí podporujú ďalšie šírenie svojej práce v záujme slobodnej vedy.</w:t>
      </w:r>
    </w:p>
    <w:p w:rsidR="000A214E" w:rsidRPr="003371AB" w:rsidRDefault="000A214E" w:rsidP="00242503">
      <w:pPr>
        <w:pStyle w:val="Nadpis4"/>
      </w:pPr>
      <w:r w:rsidRPr="003371AB">
        <w:t>Príprava materiálu</w:t>
      </w:r>
    </w:p>
    <w:p w:rsidR="000A214E" w:rsidRPr="003371AB" w:rsidRDefault="000A214E" w:rsidP="000A214E">
      <w:pPr>
        <w:rPr>
          <w:rFonts w:ascii="Times" w:hAnsi="Times" w:cs="Arial"/>
        </w:rPr>
      </w:pPr>
      <w:r w:rsidRPr="003371AB">
        <w:rPr>
          <w:rFonts w:ascii="Times" w:hAnsi="Times" w:cs="Arial"/>
        </w:rPr>
        <w:t>Za účelom zabezpečenia čo najplynulejšieho fungovanie projektu by sa otázky týkajúce sa prípravy a zaobchádzania s dokumentami mali vyriešiť čo najdôkladnejšie.</w:t>
      </w:r>
    </w:p>
    <w:p w:rsidR="000A214E" w:rsidRPr="003371AB" w:rsidRDefault="000A214E" w:rsidP="000A214E">
      <w:pPr>
        <w:rPr>
          <w:rFonts w:ascii="Times" w:hAnsi="Times" w:cs="Arial"/>
        </w:rPr>
      </w:pPr>
    </w:p>
    <w:p w:rsidR="000A214E" w:rsidRPr="003371AB" w:rsidRDefault="000A214E" w:rsidP="00242503">
      <w:pPr>
        <w:pStyle w:val="Nadpis4"/>
      </w:pPr>
      <w:r w:rsidRPr="003371AB">
        <w:t>Indexovanie</w:t>
      </w:r>
    </w:p>
    <w:p w:rsidR="000A214E" w:rsidRPr="003371AB" w:rsidRDefault="000A214E" w:rsidP="00180D7A">
      <w:pPr>
        <w:pStyle w:val="Normlsmedzerami"/>
      </w:pPr>
      <w:r w:rsidRPr="003371AB">
        <w:t xml:space="preserve">Ak nie je k dispozícii záznam v katalógu, databáza alebo podobne, je potrebné, aby boli dokumenty indexované pomocou vlastnými silami aspoň na úrovni základných metadát. </w:t>
      </w:r>
    </w:p>
    <w:p w:rsidR="000A214E" w:rsidRPr="003371AB" w:rsidRDefault="000A214E" w:rsidP="00180D7A">
      <w:pPr>
        <w:pStyle w:val="Normlsmedzerami"/>
      </w:pPr>
      <w:r w:rsidRPr="003371AB">
        <w:t xml:space="preserve">Každý dokument vyžaduje identifikátor pre jednoznačnú identifikáciu diela, na základe ktorého sa skeny môžu priradiť k príslušnému súboru údajov. </w:t>
      </w:r>
    </w:p>
    <w:p w:rsidR="000A214E" w:rsidRPr="003371AB" w:rsidRDefault="000A214E" w:rsidP="00180D7A">
      <w:pPr>
        <w:pStyle w:val="Normlsmedzerami"/>
      </w:pPr>
      <w:r w:rsidRPr="003371AB">
        <w:t xml:space="preserve">Môže ísť napríklad o individuálne číslo systému v katalógu knižníc. </w:t>
      </w:r>
    </w:p>
    <w:p w:rsidR="000A214E" w:rsidRPr="003371AB" w:rsidRDefault="000A214E" w:rsidP="00180D7A">
      <w:pPr>
        <w:pStyle w:val="Normlsmedzerami"/>
      </w:pPr>
      <w:r w:rsidRPr="003371AB">
        <w:t xml:space="preserve">Despriptívne metadáta (bibliografický popis) je možné získať pre DIGIREP z akéhokoľvek knižničného systému (KIS3G/Virtua, </w:t>
      </w:r>
      <w:r w:rsidR="003371AB" w:rsidRPr="003371AB">
        <w:t xml:space="preserve">Aleph, </w:t>
      </w:r>
      <w:r w:rsidRPr="003371AB">
        <w:t xml:space="preserve">Európska knižnica) z rôznych systémov a krajín. </w:t>
      </w:r>
    </w:p>
    <w:p w:rsidR="000A214E" w:rsidRPr="003371AB" w:rsidRDefault="000A214E" w:rsidP="00180D7A">
      <w:pPr>
        <w:pStyle w:val="Normlsmedzerami"/>
      </w:pPr>
      <w:r w:rsidRPr="003371AB">
        <w:t>Záznamy je možné získať voľne bezplatne (Creative Common CC0) napríklad cez open source MarcEdit (</w:t>
      </w:r>
      <w:hyperlink r:id="rId130" w:history="1">
        <w:r w:rsidRPr="003371AB">
          <w:rPr>
            <w:rStyle w:val="Hypertextovprepojenie"/>
            <w:rFonts w:ascii="Times" w:hAnsi="Times" w:cs="Arial"/>
          </w:rPr>
          <w:t>https://marcedit.reeset.net</w:t>
        </w:r>
      </w:hyperlink>
      <w:r w:rsidRPr="003371AB">
        <w:t xml:space="preserve">) cez protokol Z39/50. Následne je potrebné spojiť popis s digitálnym objektom v zvolenom workflow, napr. vo workflow Mediainfo. </w:t>
      </w:r>
    </w:p>
    <w:p w:rsidR="000A214E" w:rsidRPr="003371AB" w:rsidRDefault="000A214E" w:rsidP="000A214E">
      <w:pPr>
        <w:rPr>
          <w:rFonts w:ascii="Times" w:hAnsi="Times" w:cs="Arial"/>
        </w:rPr>
      </w:pPr>
      <w:r w:rsidRPr="003371AB">
        <w:rPr>
          <w:rFonts w:ascii="Times" w:hAnsi="Times" w:cs="Arial"/>
        </w:rPr>
        <w:t xml:space="preserve">Inou možnosťou je dávkový export záznamov zo systému VIRTUA podľa čiarových kódov do úložiska SVKBB do adresára prebratých záznamov, aj s jednoznačnou identifikáciou DIKDA. Záznamy sa musia následne priradiť do kategórií a zbierok DIGIREP SVKBB a zaradiť do workflow, ktorý sa zvolí, napr. workflow Mediainfo CVTISR. </w:t>
      </w:r>
    </w:p>
    <w:p w:rsidR="000A214E" w:rsidRPr="003371AB" w:rsidRDefault="000A214E" w:rsidP="00242503">
      <w:pPr>
        <w:pStyle w:val="Nadpis4"/>
      </w:pPr>
      <w:r w:rsidRPr="003371AB">
        <w:t>Praktický príklad prebratia záznamu a identifikátorov zo súborného katalógu</w:t>
      </w:r>
    </w:p>
    <w:p w:rsidR="000A214E" w:rsidRPr="003371AB" w:rsidRDefault="000A214E" w:rsidP="000A214E">
      <w:pPr>
        <w:rPr>
          <w:rFonts w:ascii="Times" w:hAnsi="Times" w:cs="Arial"/>
        </w:rPr>
      </w:pPr>
      <w:r w:rsidRPr="003371AB">
        <w:rPr>
          <w:rFonts w:ascii="Times" w:hAnsi="Times" w:cs="Arial"/>
        </w:rPr>
        <w:t>Knižnica chce sprístupniť exemplár dokumentu, ktorý je už digitalizovaný v SNK. Skrátený bibliografický záznam o dokumente v súbornom katalógu Slovenská knižnica</w:t>
      </w:r>
    </w:p>
    <w:p w:rsidR="000A214E" w:rsidRPr="00DA34D5" w:rsidRDefault="000A214E" w:rsidP="000A214E">
      <w:pPr>
        <w:rPr>
          <w:rFonts w:ascii="Arial" w:hAnsi="Arial" w:cs="Arial"/>
        </w:rPr>
      </w:pPr>
      <w:r w:rsidRPr="00DA34D5">
        <w:rPr>
          <w:rFonts w:ascii="Arial" w:hAnsi="Arial" w:cs="Arial"/>
          <w:noProof/>
          <w:color w:val="FF0000"/>
        </w:rPr>
        <mc:AlternateContent>
          <mc:Choice Requires="wps">
            <w:drawing>
              <wp:anchor distT="0" distB="0" distL="114300" distR="114300" simplePos="0" relativeHeight="251661312" behindDoc="0" locked="0" layoutInCell="1" allowOverlap="1" wp14:anchorId="0182882A" wp14:editId="07AE6610">
                <wp:simplePos x="0" y="0"/>
                <wp:positionH relativeFrom="column">
                  <wp:posOffset>1031773</wp:posOffset>
                </wp:positionH>
                <wp:positionV relativeFrom="paragraph">
                  <wp:posOffset>1641536</wp:posOffset>
                </wp:positionV>
                <wp:extent cx="2083435" cy="511277"/>
                <wp:effectExtent l="25400" t="12700" r="24765" b="9525"/>
                <wp:wrapNone/>
                <wp:docPr id="4" name="Voľný tvar 4"/>
                <wp:cNvGraphicFramePr/>
                <a:graphic xmlns:a="http://schemas.openxmlformats.org/drawingml/2006/main">
                  <a:graphicData uri="http://schemas.microsoft.com/office/word/2010/wordprocessingShape">
                    <wps:wsp>
                      <wps:cNvSpPr/>
                      <wps:spPr>
                        <a:xfrm>
                          <a:off x="0" y="0"/>
                          <a:ext cx="2083435" cy="511277"/>
                        </a:xfrm>
                        <a:custGeom>
                          <a:avLst/>
                          <a:gdLst>
                            <a:gd name="connsiteX0" fmla="*/ 831954 w 1926236"/>
                            <a:gd name="connsiteY0" fmla="*/ 164891 h 996845"/>
                            <a:gd name="connsiteX1" fmla="*/ 697042 w 1926236"/>
                            <a:gd name="connsiteY1" fmla="*/ 149901 h 996845"/>
                            <a:gd name="connsiteX2" fmla="*/ 667062 w 1926236"/>
                            <a:gd name="connsiteY2" fmla="*/ 142406 h 996845"/>
                            <a:gd name="connsiteX3" fmla="*/ 614596 w 1926236"/>
                            <a:gd name="connsiteY3" fmla="*/ 134911 h 996845"/>
                            <a:gd name="connsiteX4" fmla="*/ 374754 w 1926236"/>
                            <a:gd name="connsiteY4" fmla="*/ 142406 h 996845"/>
                            <a:gd name="connsiteX5" fmla="*/ 239842 w 1926236"/>
                            <a:gd name="connsiteY5" fmla="*/ 164891 h 996845"/>
                            <a:gd name="connsiteX6" fmla="*/ 172387 w 1926236"/>
                            <a:gd name="connsiteY6" fmla="*/ 172386 h 996845"/>
                            <a:gd name="connsiteX7" fmla="*/ 119921 w 1926236"/>
                            <a:gd name="connsiteY7" fmla="*/ 194872 h 996845"/>
                            <a:gd name="connsiteX8" fmla="*/ 74951 w 1926236"/>
                            <a:gd name="connsiteY8" fmla="*/ 209862 h 996845"/>
                            <a:gd name="connsiteX9" fmla="*/ 44970 w 1926236"/>
                            <a:gd name="connsiteY9" fmla="*/ 269823 h 996845"/>
                            <a:gd name="connsiteX10" fmla="*/ 22485 w 1926236"/>
                            <a:gd name="connsiteY10" fmla="*/ 337278 h 996845"/>
                            <a:gd name="connsiteX11" fmla="*/ 14990 w 1926236"/>
                            <a:gd name="connsiteY11" fmla="*/ 359764 h 996845"/>
                            <a:gd name="connsiteX12" fmla="*/ 0 w 1926236"/>
                            <a:gd name="connsiteY12" fmla="*/ 427219 h 996845"/>
                            <a:gd name="connsiteX13" fmla="*/ 7495 w 1926236"/>
                            <a:gd name="connsiteY13" fmla="*/ 607101 h 996845"/>
                            <a:gd name="connsiteX14" fmla="*/ 22485 w 1926236"/>
                            <a:gd name="connsiteY14" fmla="*/ 697042 h 996845"/>
                            <a:gd name="connsiteX15" fmla="*/ 52465 w 1926236"/>
                            <a:gd name="connsiteY15" fmla="*/ 764498 h 996845"/>
                            <a:gd name="connsiteX16" fmla="*/ 74951 w 1926236"/>
                            <a:gd name="connsiteY16" fmla="*/ 786983 h 996845"/>
                            <a:gd name="connsiteX17" fmla="*/ 104931 w 1926236"/>
                            <a:gd name="connsiteY17" fmla="*/ 801973 h 996845"/>
                            <a:gd name="connsiteX18" fmla="*/ 142406 w 1926236"/>
                            <a:gd name="connsiteY18" fmla="*/ 824459 h 996845"/>
                            <a:gd name="connsiteX19" fmla="*/ 187377 w 1926236"/>
                            <a:gd name="connsiteY19" fmla="*/ 854439 h 996845"/>
                            <a:gd name="connsiteX20" fmla="*/ 239842 w 1926236"/>
                            <a:gd name="connsiteY20" fmla="*/ 876924 h 996845"/>
                            <a:gd name="connsiteX21" fmla="*/ 254833 w 1926236"/>
                            <a:gd name="connsiteY21" fmla="*/ 891914 h 996845"/>
                            <a:gd name="connsiteX22" fmla="*/ 284813 w 1926236"/>
                            <a:gd name="connsiteY22" fmla="*/ 899409 h 996845"/>
                            <a:gd name="connsiteX23" fmla="*/ 307298 w 1926236"/>
                            <a:gd name="connsiteY23" fmla="*/ 906905 h 996845"/>
                            <a:gd name="connsiteX24" fmla="*/ 374754 w 1926236"/>
                            <a:gd name="connsiteY24" fmla="*/ 929390 h 996845"/>
                            <a:gd name="connsiteX25" fmla="*/ 427219 w 1926236"/>
                            <a:gd name="connsiteY25" fmla="*/ 944380 h 996845"/>
                            <a:gd name="connsiteX26" fmla="*/ 472190 w 1926236"/>
                            <a:gd name="connsiteY26" fmla="*/ 951875 h 996845"/>
                            <a:gd name="connsiteX27" fmla="*/ 509665 w 1926236"/>
                            <a:gd name="connsiteY27" fmla="*/ 959370 h 996845"/>
                            <a:gd name="connsiteX28" fmla="*/ 539646 w 1926236"/>
                            <a:gd name="connsiteY28" fmla="*/ 966865 h 996845"/>
                            <a:gd name="connsiteX29" fmla="*/ 599606 w 1926236"/>
                            <a:gd name="connsiteY29" fmla="*/ 974360 h 996845"/>
                            <a:gd name="connsiteX30" fmla="*/ 682052 w 1926236"/>
                            <a:gd name="connsiteY30" fmla="*/ 989350 h 996845"/>
                            <a:gd name="connsiteX31" fmla="*/ 861934 w 1926236"/>
                            <a:gd name="connsiteY31" fmla="*/ 996845 h 996845"/>
                            <a:gd name="connsiteX32" fmla="*/ 1139252 w 1926236"/>
                            <a:gd name="connsiteY32" fmla="*/ 974360 h 996845"/>
                            <a:gd name="connsiteX33" fmla="*/ 1214203 w 1926236"/>
                            <a:gd name="connsiteY33" fmla="*/ 966865 h 996845"/>
                            <a:gd name="connsiteX34" fmla="*/ 1304144 w 1926236"/>
                            <a:gd name="connsiteY34" fmla="*/ 959370 h 996845"/>
                            <a:gd name="connsiteX35" fmla="*/ 1409075 w 1926236"/>
                            <a:gd name="connsiteY35" fmla="*/ 944380 h 996845"/>
                            <a:gd name="connsiteX36" fmla="*/ 1446551 w 1926236"/>
                            <a:gd name="connsiteY36" fmla="*/ 936885 h 996845"/>
                            <a:gd name="connsiteX37" fmla="*/ 1484026 w 1926236"/>
                            <a:gd name="connsiteY37" fmla="*/ 921895 h 996845"/>
                            <a:gd name="connsiteX38" fmla="*/ 1506511 w 1926236"/>
                            <a:gd name="connsiteY38" fmla="*/ 914400 h 996845"/>
                            <a:gd name="connsiteX39" fmla="*/ 1543987 w 1926236"/>
                            <a:gd name="connsiteY39" fmla="*/ 899409 h 996845"/>
                            <a:gd name="connsiteX40" fmla="*/ 1596452 w 1926236"/>
                            <a:gd name="connsiteY40" fmla="*/ 876924 h 996845"/>
                            <a:gd name="connsiteX41" fmla="*/ 1626433 w 1926236"/>
                            <a:gd name="connsiteY41" fmla="*/ 854439 h 996845"/>
                            <a:gd name="connsiteX42" fmla="*/ 1648918 w 1926236"/>
                            <a:gd name="connsiteY42" fmla="*/ 839449 h 996845"/>
                            <a:gd name="connsiteX43" fmla="*/ 1678898 w 1926236"/>
                            <a:gd name="connsiteY43" fmla="*/ 816964 h 996845"/>
                            <a:gd name="connsiteX44" fmla="*/ 1701383 w 1926236"/>
                            <a:gd name="connsiteY44" fmla="*/ 801973 h 996845"/>
                            <a:gd name="connsiteX45" fmla="*/ 1768839 w 1926236"/>
                            <a:gd name="connsiteY45" fmla="*/ 749508 h 996845"/>
                            <a:gd name="connsiteX46" fmla="*/ 1791324 w 1926236"/>
                            <a:gd name="connsiteY46" fmla="*/ 719527 h 996845"/>
                            <a:gd name="connsiteX47" fmla="*/ 1806315 w 1926236"/>
                            <a:gd name="connsiteY47" fmla="*/ 704537 h 996845"/>
                            <a:gd name="connsiteX48" fmla="*/ 1843790 w 1926236"/>
                            <a:gd name="connsiteY48" fmla="*/ 652072 h 996845"/>
                            <a:gd name="connsiteX49" fmla="*/ 1866275 w 1926236"/>
                            <a:gd name="connsiteY49" fmla="*/ 607101 h 996845"/>
                            <a:gd name="connsiteX50" fmla="*/ 1888760 w 1926236"/>
                            <a:gd name="connsiteY50" fmla="*/ 547141 h 996845"/>
                            <a:gd name="connsiteX51" fmla="*/ 1903751 w 1926236"/>
                            <a:gd name="connsiteY51" fmla="*/ 524655 h 996845"/>
                            <a:gd name="connsiteX52" fmla="*/ 1926236 w 1926236"/>
                            <a:gd name="connsiteY52" fmla="*/ 472190 h 996845"/>
                            <a:gd name="connsiteX53" fmla="*/ 1903751 w 1926236"/>
                            <a:gd name="connsiteY53" fmla="*/ 367259 h 996845"/>
                            <a:gd name="connsiteX54" fmla="*/ 1896255 w 1926236"/>
                            <a:gd name="connsiteY54" fmla="*/ 344773 h 996845"/>
                            <a:gd name="connsiteX55" fmla="*/ 1866275 w 1926236"/>
                            <a:gd name="connsiteY55" fmla="*/ 299803 h 996845"/>
                            <a:gd name="connsiteX56" fmla="*/ 1851285 w 1926236"/>
                            <a:gd name="connsiteY56" fmla="*/ 277318 h 996845"/>
                            <a:gd name="connsiteX57" fmla="*/ 1806315 w 1926236"/>
                            <a:gd name="connsiteY57" fmla="*/ 247337 h 996845"/>
                            <a:gd name="connsiteX58" fmla="*/ 1791324 w 1926236"/>
                            <a:gd name="connsiteY58" fmla="*/ 232347 h 996845"/>
                            <a:gd name="connsiteX59" fmla="*/ 1768839 w 1926236"/>
                            <a:gd name="connsiteY59" fmla="*/ 224852 h 996845"/>
                            <a:gd name="connsiteX60" fmla="*/ 1708878 w 1926236"/>
                            <a:gd name="connsiteY60" fmla="*/ 202367 h 996845"/>
                            <a:gd name="connsiteX61" fmla="*/ 1663908 w 1926236"/>
                            <a:gd name="connsiteY61" fmla="*/ 179882 h 996845"/>
                            <a:gd name="connsiteX62" fmla="*/ 1633928 w 1926236"/>
                            <a:gd name="connsiteY62" fmla="*/ 172386 h 996845"/>
                            <a:gd name="connsiteX63" fmla="*/ 1566472 w 1926236"/>
                            <a:gd name="connsiteY63" fmla="*/ 157396 h 996845"/>
                            <a:gd name="connsiteX64" fmla="*/ 1543987 w 1926236"/>
                            <a:gd name="connsiteY64" fmla="*/ 142406 h 996845"/>
                            <a:gd name="connsiteX65" fmla="*/ 1499016 w 1926236"/>
                            <a:gd name="connsiteY65" fmla="*/ 127416 h 996845"/>
                            <a:gd name="connsiteX66" fmla="*/ 1469036 w 1926236"/>
                            <a:gd name="connsiteY66" fmla="*/ 119921 h 996845"/>
                            <a:gd name="connsiteX67" fmla="*/ 1409075 w 1926236"/>
                            <a:gd name="connsiteY67" fmla="*/ 89941 h 996845"/>
                            <a:gd name="connsiteX68" fmla="*/ 1364105 w 1926236"/>
                            <a:gd name="connsiteY68" fmla="*/ 82445 h 996845"/>
                            <a:gd name="connsiteX69" fmla="*/ 1319134 w 1926236"/>
                            <a:gd name="connsiteY69" fmla="*/ 67455 h 996845"/>
                            <a:gd name="connsiteX70" fmla="*/ 1296649 w 1926236"/>
                            <a:gd name="connsiteY70" fmla="*/ 59960 h 996845"/>
                            <a:gd name="connsiteX71" fmla="*/ 1266669 w 1926236"/>
                            <a:gd name="connsiteY71" fmla="*/ 52465 h 996845"/>
                            <a:gd name="connsiteX72" fmla="*/ 1221698 w 1926236"/>
                            <a:gd name="connsiteY72" fmla="*/ 37475 h 996845"/>
                            <a:gd name="connsiteX73" fmla="*/ 1161737 w 1926236"/>
                            <a:gd name="connsiteY73" fmla="*/ 29980 h 996845"/>
                            <a:gd name="connsiteX74" fmla="*/ 1109272 w 1926236"/>
                            <a:gd name="connsiteY74" fmla="*/ 14990 h 996845"/>
                            <a:gd name="connsiteX75" fmla="*/ 989351 w 1926236"/>
                            <a:gd name="connsiteY75" fmla="*/ 0 h 996845"/>
                            <a:gd name="connsiteX76" fmla="*/ 794478 w 1926236"/>
                            <a:gd name="connsiteY76" fmla="*/ 7495 h 996845"/>
                            <a:gd name="connsiteX77" fmla="*/ 764498 w 1926236"/>
                            <a:gd name="connsiteY77" fmla="*/ 14990 h 996845"/>
                            <a:gd name="connsiteX78" fmla="*/ 704537 w 1926236"/>
                            <a:gd name="connsiteY78" fmla="*/ 22485 h 996845"/>
                            <a:gd name="connsiteX79" fmla="*/ 652072 w 1926236"/>
                            <a:gd name="connsiteY79" fmla="*/ 37475 h 996845"/>
                            <a:gd name="connsiteX80" fmla="*/ 629587 w 1926236"/>
                            <a:gd name="connsiteY80" fmla="*/ 44970 h 996845"/>
                            <a:gd name="connsiteX81" fmla="*/ 599606 w 1926236"/>
                            <a:gd name="connsiteY81" fmla="*/ 52465 h 996845"/>
                            <a:gd name="connsiteX82" fmla="*/ 532151 w 1926236"/>
                            <a:gd name="connsiteY82" fmla="*/ 67455 h 996845"/>
                            <a:gd name="connsiteX83" fmla="*/ 397239 w 1926236"/>
                            <a:gd name="connsiteY83" fmla="*/ 74950 h 9968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Lst>
                          <a:rect l="l" t="t" r="r" b="b"/>
                          <a:pathLst>
                            <a:path w="1926236" h="996845">
                              <a:moveTo>
                                <a:pt x="831954" y="164891"/>
                              </a:moveTo>
                              <a:cubicBezTo>
                                <a:pt x="803086" y="162004"/>
                                <a:pt x="728870" y="155206"/>
                                <a:pt x="697042" y="149901"/>
                              </a:cubicBezTo>
                              <a:cubicBezTo>
                                <a:pt x="686881" y="148208"/>
                                <a:pt x="677197" y="144249"/>
                                <a:pt x="667062" y="142406"/>
                              </a:cubicBezTo>
                              <a:cubicBezTo>
                                <a:pt x="649681" y="139246"/>
                                <a:pt x="632085" y="137409"/>
                                <a:pt x="614596" y="134911"/>
                              </a:cubicBezTo>
                              <a:lnTo>
                                <a:pt x="374754" y="142406"/>
                              </a:lnTo>
                              <a:cubicBezTo>
                                <a:pt x="285228" y="146882"/>
                                <a:pt x="339962" y="153767"/>
                                <a:pt x="239842" y="164891"/>
                              </a:cubicBezTo>
                              <a:lnTo>
                                <a:pt x="172387" y="172386"/>
                              </a:lnTo>
                              <a:cubicBezTo>
                                <a:pt x="93073" y="192217"/>
                                <a:pt x="186475" y="165293"/>
                                <a:pt x="119921" y="194872"/>
                              </a:cubicBezTo>
                              <a:cubicBezTo>
                                <a:pt x="105482" y="201289"/>
                                <a:pt x="74951" y="209862"/>
                                <a:pt x="74951" y="209862"/>
                              </a:cubicBezTo>
                              <a:cubicBezTo>
                                <a:pt x="48786" y="236025"/>
                                <a:pt x="62195" y="218148"/>
                                <a:pt x="44970" y="269823"/>
                              </a:cubicBezTo>
                              <a:lnTo>
                                <a:pt x="22485" y="337278"/>
                              </a:lnTo>
                              <a:cubicBezTo>
                                <a:pt x="19987" y="344773"/>
                                <a:pt x="16906" y="352099"/>
                                <a:pt x="14990" y="359764"/>
                              </a:cubicBezTo>
                              <a:cubicBezTo>
                                <a:pt x="4405" y="402103"/>
                                <a:pt x="9515" y="379643"/>
                                <a:pt x="0" y="427219"/>
                              </a:cubicBezTo>
                              <a:cubicBezTo>
                                <a:pt x="2498" y="487180"/>
                                <a:pt x="2511" y="547296"/>
                                <a:pt x="7495" y="607101"/>
                              </a:cubicBezTo>
                              <a:cubicBezTo>
                                <a:pt x="10019" y="637390"/>
                                <a:pt x="12874" y="668208"/>
                                <a:pt x="22485" y="697042"/>
                              </a:cubicBezTo>
                              <a:cubicBezTo>
                                <a:pt x="33378" y="729722"/>
                                <a:pt x="32669" y="740744"/>
                                <a:pt x="52465" y="764498"/>
                              </a:cubicBezTo>
                              <a:cubicBezTo>
                                <a:pt x="59251" y="772641"/>
                                <a:pt x="66326" y="780822"/>
                                <a:pt x="74951" y="786983"/>
                              </a:cubicBezTo>
                              <a:cubicBezTo>
                                <a:pt x="84043" y="793477"/>
                                <a:pt x="94938" y="796976"/>
                                <a:pt x="104931" y="801973"/>
                              </a:cubicBezTo>
                              <a:cubicBezTo>
                                <a:pt x="138559" y="835603"/>
                                <a:pt x="98626" y="800137"/>
                                <a:pt x="142406" y="824459"/>
                              </a:cubicBezTo>
                              <a:cubicBezTo>
                                <a:pt x="158155" y="833208"/>
                                <a:pt x="171263" y="846382"/>
                                <a:pt x="187377" y="854439"/>
                              </a:cubicBezTo>
                              <a:cubicBezTo>
                                <a:pt x="224423" y="872962"/>
                                <a:pt x="206757" y="865896"/>
                                <a:pt x="239842" y="876924"/>
                              </a:cubicBezTo>
                              <a:cubicBezTo>
                                <a:pt x="244839" y="881921"/>
                                <a:pt x="248512" y="888754"/>
                                <a:pt x="254833" y="891914"/>
                              </a:cubicBezTo>
                              <a:cubicBezTo>
                                <a:pt x="264046" y="896521"/>
                                <a:pt x="274908" y="896579"/>
                                <a:pt x="284813" y="899409"/>
                              </a:cubicBezTo>
                              <a:cubicBezTo>
                                <a:pt x="292410" y="901580"/>
                                <a:pt x="300232" y="903372"/>
                                <a:pt x="307298" y="906905"/>
                              </a:cubicBezTo>
                              <a:cubicBezTo>
                                <a:pt x="359989" y="933252"/>
                                <a:pt x="291270" y="915476"/>
                                <a:pt x="374754" y="929390"/>
                              </a:cubicBezTo>
                              <a:cubicBezTo>
                                <a:pt x="396184" y="936533"/>
                                <a:pt x="403692" y="939675"/>
                                <a:pt x="427219" y="944380"/>
                              </a:cubicBezTo>
                              <a:cubicBezTo>
                                <a:pt x="442121" y="947360"/>
                                <a:pt x="457238" y="949156"/>
                                <a:pt x="472190" y="951875"/>
                              </a:cubicBezTo>
                              <a:cubicBezTo>
                                <a:pt x="484724" y="954154"/>
                                <a:pt x="497229" y="956607"/>
                                <a:pt x="509665" y="959370"/>
                              </a:cubicBezTo>
                              <a:cubicBezTo>
                                <a:pt x="519721" y="961605"/>
                                <a:pt x="529485" y="965172"/>
                                <a:pt x="539646" y="966865"/>
                              </a:cubicBezTo>
                              <a:cubicBezTo>
                                <a:pt x="559514" y="970176"/>
                                <a:pt x="579619" y="971862"/>
                                <a:pt x="599606" y="974360"/>
                              </a:cubicBezTo>
                              <a:cubicBezTo>
                                <a:pt x="635063" y="986179"/>
                                <a:pt x="629899" y="986090"/>
                                <a:pt x="682052" y="989350"/>
                              </a:cubicBezTo>
                              <a:cubicBezTo>
                                <a:pt x="741948" y="993093"/>
                                <a:pt x="801973" y="994347"/>
                                <a:pt x="861934" y="996845"/>
                              </a:cubicBezTo>
                              <a:cubicBezTo>
                                <a:pt x="998824" y="987067"/>
                                <a:pt x="973996" y="989383"/>
                                <a:pt x="1139252" y="974360"/>
                              </a:cubicBezTo>
                              <a:lnTo>
                                <a:pt x="1214203" y="966865"/>
                              </a:lnTo>
                              <a:lnTo>
                                <a:pt x="1304144" y="959370"/>
                              </a:lnTo>
                              <a:cubicBezTo>
                                <a:pt x="1340343" y="955750"/>
                                <a:pt x="1373541" y="950841"/>
                                <a:pt x="1409075" y="944380"/>
                              </a:cubicBezTo>
                              <a:cubicBezTo>
                                <a:pt x="1421609" y="942101"/>
                                <a:pt x="1434059" y="939383"/>
                                <a:pt x="1446551" y="936885"/>
                              </a:cubicBezTo>
                              <a:cubicBezTo>
                                <a:pt x="1459043" y="931888"/>
                                <a:pt x="1471429" y="926619"/>
                                <a:pt x="1484026" y="921895"/>
                              </a:cubicBezTo>
                              <a:cubicBezTo>
                                <a:pt x="1491423" y="919121"/>
                                <a:pt x="1499114" y="917174"/>
                                <a:pt x="1506511" y="914400"/>
                              </a:cubicBezTo>
                              <a:cubicBezTo>
                                <a:pt x="1519109" y="909676"/>
                                <a:pt x="1531389" y="904133"/>
                                <a:pt x="1543987" y="899409"/>
                              </a:cubicBezTo>
                              <a:cubicBezTo>
                                <a:pt x="1569490" y="889845"/>
                                <a:pt x="1570128" y="893376"/>
                                <a:pt x="1596452" y="876924"/>
                              </a:cubicBezTo>
                              <a:cubicBezTo>
                                <a:pt x="1607045" y="870303"/>
                                <a:pt x="1616268" y="861700"/>
                                <a:pt x="1626433" y="854439"/>
                              </a:cubicBezTo>
                              <a:cubicBezTo>
                                <a:pt x="1633763" y="849203"/>
                                <a:pt x="1641588" y="844685"/>
                                <a:pt x="1648918" y="839449"/>
                              </a:cubicBezTo>
                              <a:cubicBezTo>
                                <a:pt x="1659083" y="832188"/>
                                <a:pt x="1668733" y="824225"/>
                                <a:pt x="1678898" y="816964"/>
                              </a:cubicBezTo>
                              <a:cubicBezTo>
                                <a:pt x="1686228" y="811728"/>
                                <a:pt x="1694604" y="807905"/>
                                <a:pt x="1701383" y="801973"/>
                              </a:cubicBezTo>
                              <a:cubicBezTo>
                                <a:pt x="1761881" y="749037"/>
                                <a:pt x="1713494" y="777180"/>
                                <a:pt x="1768839" y="749508"/>
                              </a:cubicBezTo>
                              <a:cubicBezTo>
                                <a:pt x="1776334" y="739514"/>
                                <a:pt x="1783327" y="729124"/>
                                <a:pt x="1791324" y="719527"/>
                              </a:cubicBezTo>
                              <a:cubicBezTo>
                                <a:pt x="1795848" y="714098"/>
                                <a:pt x="1801791" y="709966"/>
                                <a:pt x="1806315" y="704537"/>
                              </a:cubicBezTo>
                              <a:cubicBezTo>
                                <a:pt x="1821808" y="685946"/>
                                <a:pt x="1830811" y="671541"/>
                                <a:pt x="1843790" y="652072"/>
                              </a:cubicBezTo>
                              <a:cubicBezTo>
                                <a:pt x="1857531" y="610846"/>
                                <a:pt x="1843028" y="647783"/>
                                <a:pt x="1866275" y="607101"/>
                              </a:cubicBezTo>
                              <a:cubicBezTo>
                                <a:pt x="1909101" y="532155"/>
                                <a:pt x="1857138" y="620923"/>
                                <a:pt x="1888760" y="547141"/>
                              </a:cubicBezTo>
                              <a:cubicBezTo>
                                <a:pt x="1892309" y="538861"/>
                                <a:pt x="1899282" y="532476"/>
                                <a:pt x="1903751" y="524655"/>
                              </a:cubicBezTo>
                              <a:cubicBezTo>
                                <a:pt x="1918569" y="498723"/>
                                <a:pt x="1917828" y="497415"/>
                                <a:pt x="1926236" y="472190"/>
                              </a:cubicBezTo>
                              <a:cubicBezTo>
                                <a:pt x="1916782" y="396554"/>
                                <a:pt x="1925110" y="431335"/>
                                <a:pt x="1903751" y="367259"/>
                              </a:cubicBezTo>
                              <a:cubicBezTo>
                                <a:pt x="1901252" y="359764"/>
                                <a:pt x="1900638" y="351347"/>
                                <a:pt x="1896255" y="344773"/>
                              </a:cubicBezTo>
                              <a:lnTo>
                                <a:pt x="1866275" y="299803"/>
                              </a:lnTo>
                              <a:cubicBezTo>
                                <a:pt x="1861278" y="292308"/>
                                <a:pt x="1858780" y="282315"/>
                                <a:pt x="1851285" y="277318"/>
                              </a:cubicBezTo>
                              <a:cubicBezTo>
                                <a:pt x="1836295" y="267324"/>
                                <a:pt x="1819055" y="260076"/>
                                <a:pt x="1806315" y="247337"/>
                              </a:cubicBezTo>
                              <a:cubicBezTo>
                                <a:pt x="1801318" y="242340"/>
                                <a:pt x="1797384" y="235983"/>
                                <a:pt x="1791324" y="232347"/>
                              </a:cubicBezTo>
                              <a:cubicBezTo>
                                <a:pt x="1784549" y="228282"/>
                                <a:pt x="1776101" y="227964"/>
                                <a:pt x="1768839" y="224852"/>
                              </a:cubicBezTo>
                              <a:cubicBezTo>
                                <a:pt x="1698980" y="194912"/>
                                <a:pt x="1777971" y="222108"/>
                                <a:pt x="1708878" y="202367"/>
                              </a:cubicBezTo>
                              <a:cubicBezTo>
                                <a:pt x="1645724" y="184323"/>
                                <a:pt x="1729593" y="208034"/>
                                <a:pt x="1663908" y="179882"/>
                              </a:cubicBezTo>
                              <a:cubicBezTo>
                                <a:pt x="1654440" y="175824"/>
                                <a:pt x="1643984" y="174621"/>
                                <a:pt x="1633928" y="172386"/>
                              </a:cubicBezTo>
                              <a:cubicBezTo>
                                <a:pt x="1548245" y="153344"/>
                                <a:pt x="1639623" y="175684"/>
                                <a:pt x="1566472" y="157396"/>
                              </a:cubicBezTo>
                              <a:cubicBezTo>
                                <a:pt x="1558977" y="152399"/>
                                <a:pt x="1552219" y="146064"/>
                                <a:pt x="1543987" y="142406"/>
                              </a:cubicBezTo>
                              <a:cubicBezTo>
                                <a:pt x="1529548" y="135989"/>
                                <a:pt x="1514345" y="131248"/>
                                <a:pt x="1499016" y="127416"/>
                              </a:cubicBezTo>
                              <a:cubicBezTo>
                                <a:pt x="1489023" y="124918"/>
                                <a:pt x="1478545" y="123883"/>
                                <a:pt x="1469036" y="119921"/>
                              </a:cubicBezTo>
                              <a:cubicBezTo>
                                <a:pt x="1448409" y="111326"/>
                                <a:pt x="1431117" y="93615"/>
                                <a:pt x="1409075" y="89941"/>
                              </a:cubicBezTo>
                              <a:cubicBezTo>
                                <a:pt x="1394085" y="87442"/>
                                <a:pt x="1378848" y="86131"/>
                                <a:pt x="1364105" y="82445"/>
                              </a:cubicBezTo>
                              <a:cubicBezTo>
                                <a:pt x="1348776" y="78613"/>
                                <a:pt x="1334124" y="72452"/>
                                <a:pt x="1319134" y="67455"/>
                              </a:cubicBezTo>
                              <a:cubicBezTo>
                                <a:pt x="1311639" y="64957"/>
                                <a:pt x="1304314" y="61876"/>
                                <a:pt x="1296649" y="59960"/>
                              </a:cubicBezTo>
                              <a:cubicBezTo>
                                <a:pt x="1286656" y="57462"/>
                                <a:pt x="1276535" y="55425"/>
                                <a:pt x="1266669" y="52465"/>
                              </a:cubicBezTo>
                              <a:cubicBezTo>
                                <a:pt x="1251534" y="47925"/>
                                <a:pt x="1237377" y="39435"/>
                                <a:pt x="1221698" y="37475"/>
                              </a:cubicBezTo>
                              <a:lnTo>
                                <a:pt x="1161737" y="29980"/>
                              </a:lnTo>
                              <a:cubicBezTo>
                                <a:pt x="1140307" y="22837"/>
                                <a:pt x="1132799" y="19695"/>
                                <a:pt x="1109272" y="14990"/>
                              </a:cubicBezTo>
                              <a:cubicBezTo>
                                <a:pt x="1062782" y="5692"/>
                                <a:pt x="1041015" y="5166"/>
                                <a:pt x="989351" y="0"/>
                              </a:cubicBezTo>
                              <a:cubicBezTo>
                                <a:pt x="924393" y="2498"/>
                                <a:pt x="859340" y="3171"/>
                                <a:pt x="794478" y="7495"/>
                              </a:cubicBezTo>
                              <a:cubicBezTo>
                                <a:pt x="784200" y="8180"/>
                                <a:pt x="774659" y="13297"/>
                                <a:pt x="764498" y="14990"/>
                              </a:cubicBezTo>
                              <a:cubicBezTo>
                                <a:pt x="744630" y="18301"/>
                                <a:pt x="724524" y="19987"/>
                                <a:pt x="704537" y="22485"/>
                              </a:cubicBezTo>
                              <a:cubicBezTo>
                                <a:pt x="650626" y="40455"/>
                                <a:pt x="717950" y="18653"/>
                                <a:pt x="652072" y="37475"/>
                              </a:cubicBezTo>
                              <a:cubicBezTo>
                                <a:pt x="644476" y="39645"/>
                                <a:pt x="637183" y="42800"/>
                                <a:pt x="629587" y="44970"/>
                              </a:cubicBezTo>
                              <a:cubicBezTo>
                                <a:pt x="619682" y="47800"/>
                                <a:pt x="609511" y="49635"/>
                                <a:pt x="599606" y="52465"/>
                              </a:cubicBezTo>
                              <a:cubicBezTo>
                                <a:pt x="565315" y="62262"/>
                                <a:pt x="579891" y="63477"/>
                                <a:pt x="532151" y="67455"/>
                              </a:cubicBezTo>
                              <a:cubicBezTo>
                                <a:pt x="487267" y="71195"/>
                                <a:pt x="397239" y="74950"/>
                                <a:pt x="397239" y="74950"/>
                              </a:cubicBezTo>
                            </a:path>
                          </a:pathLst>
                        </a:custGeom>
                        <a:ln>
                          <a:solidFill>
                            <a:srgbClr val="FF0000"/>
                          </a:solidFill>
                        </a:ln>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CA647" id="Voľný tvar 4" o:spid="_x0000_s1026" style="position:absolute;margin-left:81.25pt;margin-top:129.25pt;width:164.05pt;height:4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6236,9968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" path="m831954,164891c803086,162004,728870,155206,697042,149901v-10161,-1693,-19845,-5652,-29980,-7495c649681,139246,632085,137409,614596,134911r-239842,7495c285228,146882,339962,153767,239842,164891r-67455,7495c93073,192217,186475,165293,119921,194872v-14439,6417,-44970,14990,-44970,14990c48786,236025,62195,218148,44970,269823l22485,337278v-2498,7495,-5579,14821,-7495,22486c4405,402103,9515,379643,,427219v2498,59961,2511,120077,7495,179882c10019,637390,12874,668208,22485,697042v10893,32680,10184,43702,29980,67456c59251,772641,66326,780822,74951,786983v9092,6494,19987,9993,29980,14990c138559,835603,98626,800137,142406,824459v15749,8749,28857,21923,44971,29980c224423,872962,206757,865896,239842,876924v4997,4997,8670,11830,14991,14990c264046,896521,274908,896579,284813,899409v7597,2171,15419,3963,22485,7496c359989,933252,291270,915476,374754,929390v21430,7143,28938,10285,52465,14990c442121,947360,457238,949156,472190,951875v12534,2279,25039,4732,37475,7495c519721,961605,529485,965172,539646,966865v19868,3311,39973,4997,59960,7495c635063,986179,629899,986090,682052,989350v59896,3743,119921,4997,179882,7495c998824,987067,973996,989383,1139252,974360r74951,-7495l1304144,959370v36199,-3620,69397,-8529,104931,-14990c1421609,942101,1434059,939383,1446551,936885v12492,-4997,24878,-10266,37475,-14990c1491423,919121,1499114,917174,1506511,914400v12598,-4724,24878,-10267,37476,-14991c1569490,889845,1570128,893376,1596452,876924v10593,-6621,19816,-15224,29981,-22485c1633763,849203,1641588,844685,1648918,839449v10165,-7261,19815,-15224,29980,-22485c1686228,811728,1694604,807905,1701383,801973v60498,-52936,12111,-24793,67456,-52465c1776334,739514,1783327,729124,1791324,719527v4524,-5429,10467,-9561,14991,-14990c1821808,685946,1830811,671541,1843790,652072v13741,-41226,-762,-4289,22485,-44971c1909101,532155,1857138,620923,1888760,547141v3549,-8280,10522,-14665,14991,-22486c1918569,498723,1917828,497415,1926236,472190v-9454,-75636,-1126,-40855,-22485,-104931c1901252,359764,1900638,351347,1896255,344773r-29980,-44970c1861278,292308,1858780,282315,1851285,277318v-14990,-9994,-32230,-17242,-44970,-29981c1801318,242340,1797384,235983,1791324,232347v-6775,-4065,-15223,-4383,-22485,-7495c1698980,194912,1777971,222108,1708878,202367v-63154,-18044,20715,5667,-44970,-22485c1654440,175824,1643984,174621,1633928,172386v-85683,-19042,5695,3298,-67456,-14990c1558977,152399,1552219,146064,1543987,142406v-14439,-6417,-29642,-11158,-44971,-14990c1489023,124918,1478545,123883,1469036,119921v-20627,-8595,-37919,-26306,-59961,-29980c1394085,87442,1378848,86131,1364105,82445v-15329,-3832,-29981,-9993,-44971,-14990c1311639,64957,1304314,61876,1296649,59960v-9993,-2498,-20114,-4535,-29980,-7495c1251534,47925,1237377,39435,1221698,37475r-59961,-7495c1140307,22837,1132799,19695,1109272,14990,1062782,5692,1041015,5166,989351,,924393,2498,859340,3171,794478,7495v-10278,685,-19819,5802,-29980,7495c744630,18301,724524,19987,704537,22485v-53911,17970,13413,-3832,-52465,14990c644476,39645,637183,42800,629587,44970v-9905,2830,-20076,4665,-29981,7495c565315,62262,579891,63477,532151,67455v-44884,3740,-134912,7495,-134912,7495e" filled="f" strokecolor="red" strokeweight="1.5pt">
                <v:stroke joinstyle="miter"/>
                <v:path arrowok="t" o:connecttype="custom" o:connectlocs="899849,84572;753927,76884;721501,73039;664753,69195;405337,73039;259415,84572;186455,88416;129708,99949;81068,107637;48640,138391;24320,172988;16213,184521;0,219119;8107,311379;24320,357509;56747,392107;81068,403640;113494,411328;154028,422861;202669,438238;259415,449770;275630,457458;308056,461303;332376,465147;405337,476680;462084,484368;510725,488212;551258,492056;583686,495900;648539,499745;737714,507433;932276,511277;1232226,499745;1313293,495900;1410574,492056;1524069,484368;1564603,480524;1605136,472836;1629456,468991;1669991,461303;1726738,449770;1759165,438238;1783485,430549;1815912,419017;1840232,411328;1913193,384419;1937513,369042;1953727,361354;1994261,334445;2018581,311379;2042901,280626;2059115,269093;2083435,242184;2059115,188365;2051007,176832;2018581,153768;2002367,142235;1953727,126858;1937513,119170;1913193,115326;1848339,103793;1799699,92261;1767272,88416;1694311,80728;1669991,73039;1621350,65351;1588923,61507;1524069,46130;1475429,42286;1426788,34597;1402468,30753;1370041,26909;1321400,19221;1256546,15377;1199799,7688;1070091,0;859315,3844;826888,7688;762034,11532;705287,19221;680967,23065;648539,26909;575580,34597;429657,38441" o:connectangles="0,0,0,0,0,0,0,0,0,0,0,0,0,0,0,0,0,0,0,0,0,0,0,0,0,0,0,0,0,0,0,0,0,0,0,0,0,0,0,0,0,0,0,0,0,0,0,0,0,0,0,0,0,0,0,0,0,0,0,0,0,0,0,0,0,0,0,0,0,0,0,0,0,0,0,0,0,0,0,0,0,0,0,0"/>
              </v:shape>
            </w:pict>
          </mc:Fallback>
        </mc:AlternateContent>
      </w:r>
      <w:r w:rsidRPr="00DA34D5">
        <w:rPr>
          <w:rFonts w:ascii="Arial" w:hAnsi="Arial" w:cs="Arial"/>
          <w:noProof/>
          <w:color w:val="FF0000"/>
        </w:rPr>
        <mc:AlternateContent>
          <mc:Choice Requires="wps">
            <w:drawing>
              <wp:anchor distT="0" distB="0" distL="114300" distR="114300" simplePos="0" relativeHeight="251662336" behindDoc="0" locked="0" layoutInCell="1" allowOverlap="1" wp14:anchorId="6FBFDD11" wp14:editId="2E90BBD4">
                <wp:simplePos x="0" y="0"/>
                <wp:positionH relativeFrom="column">
                  <wp:posOffset>-572914</wp:posOffset>
                </wp:positionH>
                <wp:positionV relativeFrom="paragraph">
                  <wp:posOffset>1814338</wp:posOffset>
                </wp:positionV>
                <wp:extent cx="719528" cy="112426"/>
                <wp:effectExtent l="0" t="12700" r="29845" b="27305"/>
                <wp:wrapNone/>
                <wp:docPr id="5" name="Pruhovaná šípka vpravo 5"/>
                <wp:cNvGraphicFramePr/>
                <a:graphic xmlns:a="http://schemas.openxmlformats.org/drawingml/2006/main">
                  <a:graphicData uri="http://schemas.microsoft.com/office/word/2010/wordprocessingShape">
                    <wps:wsp>
                      <wps:cNvSpPr/>
                      <wps:spPr>
                        <a:xfrm flipV="1">
                          <a:off x="0" y="0"/>
                          <a:ext cx="719528" cy="112426"/>
                        </a:xfrm>
                        <a:prstGeom prst="strip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1430060"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Pruhovaná šípka vpravo 5" o:spid="_x0000_s1026" type="#_x0000_t93" style="position:absolute;margin-left:-45.1pt;margin-top:142.85pt;width:56.65pt;height:8.85pt;flip:y;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" adj="19913" fillcolor="red" strokecolor="#1f3763 [1604]" strokeweight="1pt"/>
            </w:pict>
          </mc:Fallback>
        </mc:AlternateContent>
      </w:r>
      <w:r w:rsidRPr="00DA34D5">
        <w:rPr>
          <w:rFonts w:ascii="Arial" w:hAnsi="Arial" w:cs="Arial"/>
          <w:noProof/>
        </w:rPr>
        <w:drawing>
          <wp:inline distT="0" distB="0" distL="0" distR="0" wp14:anchorId="488E2D22" wp14:editId="116654F9">
            <wp:extent cx="5815361" cy="3634440"/>
            <wp:effectExtent l="0" t="0" r="127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lička v katalógu SVKBB.png"/>
                    <pic:cNvPicPr/>
                  </pic:nvPicPr>
                  <pic:blipFill>
                    <a:blip r:embed="rId131">
                      <a:extLst>
                        <a:ext uri="{28A0092B-C50C-407E-A947-70E740481C1C}">
                          <a14:useLocalDpi xmlns:a14="http://schemas.microsoft.com/office/drawing/2010/main" val="0"/>
                        </a:ext>
                      </a:extLst>
                    </a:blip>
                    <a:stretch>
                      <a:fillRect/>
                    </a:stretch>
                  </pic:blipFill>
                  <pic:spPr>
                    <a:xfrm>
                      <a:off x="0" y="0"/>
                      <a:ext cx="5911188" cy="3694330"/>
                    </a:xfrm>
                    <a:prstGeom prst="rect">
                      <a:avLst/>
                    </a:prstGeom>
                  </pic:spPr>
                </pic:pic>
              </a:graphicData>
            </a:graphic>
          </wp:inline>
        </w:drawing>
      </w:r>
    </w:p>
    <w:p w:rsidR="000A214E" w:rsidRPr="00DA34D5" w:rsidRDefault="000A214E">
      <w:pPr>
        <w:rPr>
          <w:rFonts w:ascii="Arial" w:hAnsi="Arial" w:cs="Arial"/>
        </w:rPr>
      </w:pPr>
    </w:p>
    <w:p w:rsidR="000A214E" w:rsidRPr="00DA34D5" w:rsidRDefault="000A214E">
      <w:pPr>
        <w:rPr>
          <w:rFonts w:ascii="Arial" w:eastAsiaTheme="majorEastAsia" w:hAnsi="Arial" w:cs="Arial"/>
          <w:b/>
          <w:color w:val="000000" w:themeColor="text1"/>
          <w:sz w:val="26"/>
          <w:szCs w:val="26"/>
        </w:rPr>
      </w:pPr>
      <w:r w:rsidRPr="00DA34D5">
        <w:rPr>
          <w:rFonts w:ascii="Arial" w:hAnsi="Arial" w:cs="Arial"/>
        </w:rPr>
        <w:br w:type="page"/>
      </w:r>
    </w:p>
    <w:p w:rsidR="000A214E" w:rsidRPr="00DA34D5" w:rsidRDefault="000A214E" w:rsidP="0014544E">
      <w:pPr>
        <w:pStyle w:val="Nadpis5"/>
      </w:pPr>
      <w:r w:rsidRPr="00DA34D5">
        <w:t>Záznam o exemplári, ktorý chceme digitalizovať alebo je už digitalizovaný</w:t>
      </w:r>
    </w:p>
    <w:p w:rsidR="000A214E" w:rsidRPr="00DA34D5" w:rsidRDefault="000A214E" w:rsidP="000A214E">
      <w:pPr>
        <w:rPr>
          <w:rFonts w:ascii="Arial" w:hAnsi="Arial" w:cs="Arial"/>
        </w:rPr>
      </w:pPr>
      <w:r w:rsidRPr="00DA34D5">
        <w:rPr>
          <w:rFonts w:ascii="Arial" w:hAnsi="Arial" w:cs="Arial"/>
          <w:noProof/>
        </w:rPr>
        <mc:AlternateContent>
          <mc:Choice Requires="wps">
            <w:drawing>
              <wp:anchor distT="0" distB="0" distL="114300" distR="114300" simplePos="0" relativeHeight="251663360" behindDoc="0" locked="0" layoutInCell="1" allowOverlap="1" wp14:anchorId="5FFC7B44" wp14:editId="7411B857">
                <wp:simplePos x="0" y="0"/>
                <wp:positionH relativeFrom="column">
                  <wp:posOffset>4774</wp:posOffset>
                </wp:positionH>
                <wp:positionV relativeFrom="paragraph">
                  <wp:posOffset>1830316</wp:posOffset>
                </wp:positionV>
                <wp:extent cx="3141406" cy="1209367"/>
                <wp:effectExtent l="25400" t="12700" r="0" b="10160"/>
                <wp:wrapNone/>
                <wp:docPr id="6" name="Voľný tvar 6"/>
                <wp:cNvGraphicFramePr/>
                <a:graphic xmlns:a="http://schemas.openxmlformats.org/drawingml/2006/main">
                  <a:graphicData uri="http://schemas.microsoft.com/office/word/2010/wordprocessingShape">
                    <wps:wsp>
                      <wps:cNvSpPr/>
                      <wps:spPr>
                        <a:xfrm>
                          <a:off x="0" y="0"/>
                          <a:ext cx="3141406" cy="1209367"/>
                        </a:xfrm>
                        <a:custGeom>
                          <a:avLst/>
                          <a:gdLst>
                            <a:gd name="connsiteX0" fmla="*/ 1588957 w 5674293"/>
                            <a:gd name="connsiteY0" fmla="*/ 89941 h 2158584"/>
                            <a:gd name="connsiteX1" fmla="*/ 1543987 w 5674293"/>
                            <a:gd name="connsiteY1" fmla="*/ 82446 h 2158584"/>
                            <a:gd name="connsiteX2" fmla="*/ 1521502 w 5674293"/>
                            <a:gd name="connsiteY2" fmla="*/ 74951 h 2158584"/>
                            <a:gd name="connsiteX3" fmla="*/ 1491521 w 5674293"/>
                            <a:gd name="connsiteY3" fmla="*/ 67456 h 2158584"/>
                            <a:gd name="connsiteX4" fmla="*/ 1446551 w 5674293"/>
                            <a:gd name="connsiteY4" fmla="*/ 52466 h 2158584"/>
                            <a:gd name="connsiteX5" fmla="*/ 1416570 w 5674293"/>
                            <a:gd name="connsiteY5" fmla="*/ 44971 h 2158584"/>
                            <a:gd name="connsiteX6" fmla="*/ 1394085 w 5674293"/>
                            <a:gd name="connsiteY6" fmla="*/ 37475 h 2158584"/>
                            <a:gd name="connsiteX7" fmla="*/ 1356610 w 5674293"/>
                            <a:gd name="connsiteY7" fmla="*/ 29980 h 2158584"/>
                            <a:gd name="connsiteX8" fmla="*/ 1296649 w 5674293"/>
                            <a:gd name="connsiteY8" fmla="*/ 14990 h 2158584"/>
                            <a:gd name="connsiteX9" fmla="*/ 1146747 w 5674293"/>
                            <a:gd name="connsiteY9" fmla="*/ 0 h 2158584"/>
                            <a:gd name="connsiteX10" fmla="*/ 682052 w 5674293"/>
                            <a:gd name="connsiteY10" fmla="*/ 7495 h 2158584"/>
                            <a:gd name="connsiteX11" fmla="*/ 344774 w 5674293"/>
                            <a:gd name="connsiteY11" fmla="*/ 22485 h 2158584"/>
                            <a:gd name="connsiteX12" fmla="*/ 284813 w 5674293"/>
                            <a:gd name="connsiteY12" fmla="*/ 37475 h 2158584"/>
                            <a:gd name="connsiteX13" fmla="*/ 262328 w 5674293"/>
                            <a:gd name="connsiteY13" fmla="*/ 44971 h 2158584"/>
                            <a:gd name="connsiteX14" fmla="*/ 217357 w 5674293"/>
                            <a:gd name="connsiteY14" fmla="*/ 67456 h 2158584"/>
                            <a:gd name="connsiteX15" fmla="*/ 202367 w 5674293"/>
                            <a:gd name="connsiteY15" fmla="*/ 89941 h 2158584"/>
                            <a:gd name="connsiteX16" fmla="*/ 179882 w 5674293"/>
                            <a:gd name="connsiteY16" fmla="*/ 112426 h 2158584"/>
                            <a:gd name="connsiteX17" fmla="*/ 172387 w 5674293"/>
                            <a:gd name="connsiteY17" fmla="*/ 134912 h 2158584"/>
                            <a:gd name="connsiteX18" fmla="*/ 142406 w 5674293"/>
                            <a:gd name="connsiteY18" fmla="*/ 179882 h 2158584"/>
                            <a:gd name="connsiteX19" fmla="*/ 134911 w 5674293"/>
                            <a:gd name="connsiteY19" fmla="*/ 202367 h 2158584"/>
                            <a:gd name="connsiteX20" fmla="*/ 112426 w 5674293"/>
                            <a:gd name="connsiteY20" fmla="*/ 254833 h 2158584"/>
                            <a:gd name="connsiteX21" fmla="*/ 97436 w 5674293"/>
                            <a:gd name="connsiteY21" fmla="*/ 322289 h 2158584"/>
                            <a:gd name="connsiteX22" fmla="*/ 89941 w 5674293"/>
                            <a:gd name="connsiteY22" fmla="*/ 344774 h 2158584"/>
                            <a:gd name="connsiteX23" fmla="*/ 74951 w 5674293"/>
                            <a:gd name="connsiteY23" fmla="*/ 367259 h 2158584"/>
                            <a:gd name="connsiteX24" fmla="*/ 59961 w 5674293"/>
                            <a:gd name="connsiteY24" fmla="*/ 419725 h 2158584"/>
                            <a:gd name="connsiteX25" fmla="*/ 29980 w 5674293"/>
                            <a:gd name="connsiteY25" fmla="*/ 502171 h 2158584"/>
                            <a:gd name="connsiteX26" fmla="*/ 22485 w 5674293"/>
                            <a:gd name="connsiteY26" fmla="*/ 524656 h 2158584"/>
                            <a:gd name="connsiteX27" fmla="*/ 14990 w 5674293"/>
                            <a:gd name="connsiteY27" fmla="*/ 562131 h 2158584"/>
                            <a:gd name="connsiteX28" fmla="*/ 7495 w 5674293"/>
                            <a:gd name="connsiteY28" fmla="*/ 592112 h 2158584"/>
                            <a:gd name="connsiteX29" fmla="*/ 0 w 5674293"/>
                            <a:gd name="connsiteY29" fmla="*/ 637082 h 2158584"/>
                            <a:gd name="connsiteX30" fmla="*/ 7495 w 5674293"/>
                            <a:gd name="connsiteY30" fmla="*/ 884420 h 2158584"/>
                            <a:gd name="connsiteX31" fmla="*/ 29980 w 5674293"/>
                            <a:gd name="connsiteY31" fmla="*/ 966866 h 2158584"/>
                            <a:gd name="connsiteX32" fmla="*/ 44970 w 5674293"/>
                            <a:gd name="connsiteY32" fmla="*/ 989351 h 2158584"/>
                            <a:gd name="connsiteX33" fmla="*/ 52465 w 5674293"/>
                            <a:gd name="connsiteY33" fmla="*/ 1011836 h 2158584"/>
                            <a:gd name="connsiteX34" fmla="*/ 82446 w 5674293"/>
                            <a:gd name="connsiteY34" fmla="*/ 1056807 h 2158584"/>
                            <a:gd name="connsiteX35" fmla="*/ 89941 w 5674293"/>
                            <a:gd name="connsiteY35" fmla="*/ 1079292 h 2158584"/>
                            <a:gd name="connsiteX36" fmla="*/ 112426 w 5674293"/>
                            <a:gd name="connsiteY36" fmla="*/ 1124262 h 2158584"/>
                            <a:gd name="connsiteX37" fmla="*/ 127416 w 5674293"/>
                            <a:gd name="connsiteY37" fmla="*/ 1274164 h 2158584"/>
                            <a:gd name="connsiteX38" fmla="*/ 142406 w 5674293"/>
                            <a:gd name="connsiteY38" fmla="*/ 1341620 h 2158584"/>
                            <a:gd name="connsiteX39" fmla="*/ 157397 w 5674293"/>
                            <a:gd name="connsiteY39" fmla="*/ 1364105 h 2158584"/>
                            <a:gd name="connsiteX40" fmla="*/ 179882 w 5674293"/>
                            <a:gd name="connsiteY40" fmla="*/ 1424066 h 2158584"/>
                            <a:gd name="connsiteX41" fmla="*/ 194872 w 5674293"/>
                            <a:gd name="connsiteY41" fmla="*/ 1446551 h 2158584"/>
                            <a:gd name="connsiteX42" fmla="*/ 209862 w 5674293"/>
                            <a:gd name="connsiteY42" fmla="*/ 1491521 h 2158584"/>
                            <a:gd name="connsiteX43" fmla="*/ 239843 w 5674293"/>
                            <a:gd name="connsiteY43" fmla="*/ 1536492 h 2158584"/>
                            <a:gd name="connsiteX44" fmla="*/ 269823 w 5674293"/>
                            <a:gd name="connsiteY44" fmla="*/ 1588957 h 2158584"/>
                            <a:gd name="connsiteX45" fmla="*/ 299803 w 5674293"/>
                            <a:gd name="connsiteY45" fmla="*/ 1633928 h 2158584"/>
                            <a:gd name="connsiteX46" fmla="*/ 322288 w 5674293"/>
                            <a:gd name="connsiteY46" fmla="*/ 1678898 h 2158584"/>
                            <a:gd name="connsiteX47" fmla="*/ 337279 w 5674293"/>
                            <a:gd name="connsiteY47" fmla="*/ 1693889 h 2158584"/>
                            <a:gd name="connsiteX48" fmla="*/ 352269 w 5674293"/>
                            <a:gd name="connsiteY48" fmla="*/ 1716374 h 2158584"/>
                            <a:gd name="connsiteX49" fmla="*/ 404734 w 5674293"/>
                            <a:gd name="connsiteY49" fmla="*/ 1761344 h 2158584"/>
                            <a:gd name="connsiteX50" fmla="*/ 427220 w 5674293"/>
                            <a:gd name="connsiteY50" fmla="*/ 1776334 h 2158584"/>
                            <a:gd name="connsiteX51" fmla="*/ 464695 w 5674293"/>
                            <a:gd name="connsiteY51" fmla="*/ 1791325 h 2158584"/>
                            <a:gd name="connsiteX52" fmla="*/ 524656 w 5674293"/>
                            <a:gd name="connsiteY52" fmla="*/ 1821305 h 2158584"/>
                            <a:gd name="connsiteX53" fmla="*/ 569626 w 5674293"/>
                            <a:gd name="connsiteY53" fmla="*/ 1843790 h 2158584"/>
                            <a:gd name="connsiteX54" fmla="*/ 614597 w 5674293"/>
                            <a:gd name="connsiteY54" fmla="*/ 1866275 h 2158584"/>
                            <a:gd name="connsiteX55" fmla="*/ 629587 w 5674293"/>
                            <a:gd name="connsiteY55" fmla="*/ 1881266 h 2158584"/>
                            <a:gd name="connsiteX56" fmla="*/ 704538 w 5674293"/>
                            <a:gd name="connsiteY56" fmla="*/ 1911246 h 2158584"/>
                            <a:gd name="connsiteX57" fmla="*/ 749508 w 5674293"/>
                            <a:gd name="connsiteY57" fmla="*/ 1941226 h 2158584"/>
                            <a:gd name="connsiteX58" fmla="*/ 831954 w 5674293"/>
                            <a:gd name="connsiteY58" fmla="*/ 1971207 h 2158584"/>
                            <a:gd name="connsiteX59" fmla="*/ 854439 w 5674293"/>
                            <a:gd name="connsiteY59" fmla="*/ 1978702 h 2158584"/>
                            <a:gd name="connsiteX60" fmla="*/ 884420 w 5674293"/>
                            <a:gd name="connsiteY60" fmla="*/ 1986197 h 2158584"/>
                            <a:gd name="connsiteX61" fmla="*/ 929390 w 5674293"/>
                            <a:gd name="connsiteY61" fmla="*/ 1993692 h 2158584"/>
                            <a:gd name="connsiteX62" fmla="*/ 951875 w 5674293"/>
                            <a:gd name="connsiteY62" fmla="*/ 2001187 h 2158584"/>
                            <a:gd name="connsiteX63" fmla="*/ 981856 w 5674293"/>
                            <a:gd name="connsiteY63" fmla="*/ 2008682 h 2158584"/>
                            <a:gd name="connsiteX64" fmla="*/ 1034321 w 5674293"/>
                            <a:gd name="connsiteY64" fmla="*/ 2031167 h 2158584"/>
                            <a:gd name="connsiteX65" fmla="*/ 1064302 w 5674293"/>
                            <a:gd name="connsiteY65" fmla="*/ 2046157 h 2158584"/>
                            <a:gd name="connsiteX66" fmla="*/ 1086787 w 5674293"/>
                            <a:gd name="connsiteY66" fmla="*/ 2053653 h 2158584"/>
                            <a:gd name="connsiteX67" fmla="*/ 1109272 w 5674293"/>
                            <a:gd name="connsiteY67" fmla="*/ 2068643 h 2158584"/>
                            <a:gd name="connsiteX68" fmla="*/ 1139252 w 5674293"/>
                            <a:gd name="connsiteY68" fmla="*/ 2076138 h 2158584"/>
                            <a:gd name="connsiteX69" fmla="*/ 1184223 w 5674293"/>
                            <a:gd name="connsiteY69" fmla="*/ 2091128 h 2158584"/>
                            <a:gd name="connsiteX70" fmla="*/ 1206708 w 5674293"/>
                            <a:gd name="connsiteY70" fmla="*/ 2098623 h 2158584"/>
                            <a:gd name="connsiteX71" fmla="*/ 1259174 w 5674293"/>
                            <a:gd name="connsiteY71" fmla="*/ 2106118 h 2158584"/>
                            <a:gd name="connsiteX72" fmla="*/ 1289154 w 5674293"/>
                            <a:gd name="connsiteY72" fmla="*/ 2113613 h 2158584"/>
                            <a:gd name="connsiteX73" fmla="*/ 1379095 w 5674293"/>
                            <a:gd name="connsiteY73" fmla="*/ 2128603 h 2158584"/>
                            <a:gd name="connsiteX74" fmla="*/ 1424065 w 5674293"/>
                            <a:gd name="connsiteY74" fmla="*/ 2136098 h 2158584"/>
                            <a:gd name="connsiteX75" fmla="*/ 1738859 w 5674293"/>
                            <a:gd name="connsiteY75" fmla="*/ 2158584 h 2158584"/>
                            <a:gd name="connsiteX76" fmla="*/ 2233534 w 5674293"/>
                            <a:gd name="connsiteY76" fmla="*/ 2143593 h 2158584"/>
                            <a:gd name="connsiteX77" fmla="*/ 2278505 w 5674293"/>
                            <a:gd name="connsiteY77" fmla="*/ 2136098 h 2158584"/>
                            <a:gd name="connsiteX78" fmla="*/ 2353456 w 5674293"/>
                            <a:gd name="connsiteY78" fmla="*/ 2128603 h 2158584"/>
                            <a:gd name="connsiteX79" fmla="*/ 2465882 w 5674293"/>
                            <a:gd name="connsiteY79" fmla="*/ 2113613 h 2158584"/>
                            <a:gd name="connsiteX80" fmla="*/ 2540833 w 5674293"/>
                            <a:gd name="connsiteY80" fmla="*/ 2098623 h 2158584"/>
                            <a:gd name="connsiteX81" fmla="*/ 2585803 w 5674293"/>
                            <a:gd name="connsiteY81" fmla="*/ 2091128 h 2158584"/>
                            <a:gd name="connsiteX82" fmla="*/ 2638269 w 5674293"/>
                            <a:gd name="connsiteY82" fmla="*/ 2083633 h 2158584"/>
                            <a:gd name="connsiteX83" fmla="*/ 2713220 w 5674293"/>
                            <a:gd name="connsiteY83" fmla="*/ 2068643 h 2158584"/>
                            <a:gd name="connsiteX84" fmla="*/ 3185410 w 5674293"/>
                            <a:gd name="connsiteY84" fmla="*/ 2053653 h 2158584"/>
                            <a:gd name="connsiteX85" fmla="*/ 3380282 w 5674293"/>
                            <a:gd name="connsiteY85" fmla="*/ 2046157 h 2158584"/>
                            <a:gd name="connsiteX86" fmla="*/ 3500203 w 5674293"/>
                            <a:gd name="connsiteY86" fmla="*/ 2053653 h 2158584"/>
                            <a:gd name="connsiteX87" fmla="*/ 3747541 w 5674293"/>
                            <a:gd name="connsiteY87" fmla="*/ 2046157 h 2158584"/>
                            <a:gd name="connsiteX88" fmla="*/ 3814997 w 5674293"/>
                            <a:gd name="connsiteY88" fmla="*/ 2016177 h 2158584"/>
                            <a:gd name="connsiteX89" fmla="*/ 3837482 w 5674293"/>
                            <a:gd name="connsiteY89" fmla="*/ 2008682 h 2158584"/>
                            <a:gd name="connsiteX90" fmla="*/ 4017364 w 5674293"/>
                            <a:gd name="connsiteY90" fmla="*/ 2016177 h 2158584"/>
                            <a:gd name="connsiteX91" fmla="*/ 4047344 w 5674293"/>
                            <a:gd name="connsiteY91" fmla="*/ 2023672 h 2158584"/>
                            <a:gd name="connsiteX92" fmla="*/ 4092315 w 5674293"/>
                            <a:gd name="connsiteY92" fmla="*/ 2031167 h 2158584"/>
                            <a:gd name="connsiteX93" fmla="*/ 4129790 w 5674293"/>
                            <a:gd name="connsiteY93" fmla="*/ 2023672 h 2158584"/>
                            <a:gd name="connsiteX94" fmla="*/ 4137285 w 5674293"/>
                            <a:gd name="connsiteY94" fmla="*/ 2001187 h 2158584"/>
                            <a:gd name="connsiteX95" fmla="*/ 4159770 w 5674293"/>
                            <a:gd name="connsiteY95" fmla="*/ 1986197 h 2158584"/>
                            <a:gd name="connsiteX96" fmla="*/ 4197246 w 5674293"/>
                            <a:gd name="connsiteY96" fmla="*/ 1956216 h 2158584"/>
                            <a:gd name="connsiteX97" fmla="*/ 4369633 w 5674293"/>
                            <a:gd name="connsiteY97" fmla="*/ 1933731 h 2158584"/>
                            <a:gd name="connsiteX98" fmla="*/ 4512039 w 5674293"/>
                            <a:gd name="connsiteY98" fmla="*/ 1918741 h 2158584"/>
                            <a:gd name="connsiteX99" fmla="*/ 4534524 w 5674293"/>
                            <a:gd name="connsiteY99" fmla="*/ 1911246 h 2158584"/>
                            <a:gd name="connsiteX100" fmla="*/ 4594485 w 5674293"/>
                            <a:gd name="connsiteY100" fmla="*/ 1896256 h 2158584"/>
                            <a:gd name="connsiteX101" fmla="*/ 4616970 w 5674293"/>
                            <a:gd name="connsiteY101" fmla="*/ 1888761 h 2158584"/>
                            <a:gd name="connsiteX102" fmla="*/ 4654446 w 5674293"/>
                            <a:gd name="connsiteY102" fmla="*/ 1858780 h 2158584"/>
                            <a:gd name="connsiteX103" fmla="*/ 4676931 w 5674293"/>
                            <a:gd name="connsiteY103" fmla="*/ 1851285 h 2158584"/>
                            <a:gd name="connsiteX104" fmla="*/ 4706911 w 5674293"/>
                            <a:gd name="connsiteY104" fmla="*/ 1836295 h 2158584"/>
                            <a:gd name="connsiteX105" fmla="*/ 4759377 w 5674293"/>
                            <a:gd name="connsiteY105" fmla="*/ 1828800 h 2158584"/>
                            <a:gd name="connsiteX106" fmla="*/ 5336498 w 5674293"/>
                            <a:gd name="connsiteY106" fmla="*/ 1806315 h 2158584"/>
                            <a:gd name="connsiteX107" fmla="*/ 5478905 w 5674293"/>
                            <a:gd name="connsiteY107" fmla="*/ 1791325 h 2158584"/>
                            <a:gd name="connsiteX108" fmla="*/ 5516380 w 5674293"/>
                            <a:gd name="connsiteY108" fmla="*/ 1783830 h 2158584"/>
                            <a:gd name="connsiteX109" fmla="*/ 5576341 w 5674293"/>
                            <a:gd name="connsiteY109" fmla="*/ 1776334 h 2158584"/>
                            <a:gd name="connsiteX110" fmla="*/ 5636302 w 5674293"/>
                            <a:gd name="connsiteY110" fmla="*/ 1753849 h 2158584"/>
                            <a:gd name="connsiteX111" fmla="*/ 5658787 w 5674293"/>
                            <a:gd name="connsiteY111" fmla="*/ 1746354 h 2158584"/>
                            <a:gd name="connsiteX112" fmla="*/ 5673777 w 5674293"/>
                            <a:gd name="connsiteY112" fmla="*/ 1716374 h 2158584"/>
                            <a:gd name="connsiteX113" fmla="*/ 5666282 w 5674293"/>
                            <a:gd name="connsiteY113" fmla="*/ 1596453 h 2158584"/>
                            <a:gd name="connsiteX114" fmla="*/ 5636302 w 5674293"/>
                            <a:gd name="connsiteY114" fmla="*/ 1521502 h 2158584"/>
                            <a:gd name="connsiteX115" fmla="*/ 5628806 w 5674293"/>
                            <a:gd name="connsiteY115" fmla="*/ 1499016 h 2158584"/>
                            <a:gd name="connsiteX116" fmla="*/ 5606321 w 5674293"/>
                            <a:gd name="connsiteY116" fmla="*/ 1476531 h 2158584"/>
                            <a:gd name="connsiteX117" fmla="*/ 5583836 w 5674293"/>
                            <a:gd name="connsiteY117" fmla="*/ 1446551 h 2158584"/>
                            <a:gd name="connsiteX118" fmla="*/ 5561351 w 5674293"/>
                            <a:gd name="connsiteY118" fmla="*/ 1409075 h 2158584"/>
                            <a:gd name="connsiteX119" fmla="*/ 5471410 w 5674293"/>
                            <a:gd name="connsiteY119" fmla="*/ 1326630 h 2158584"/>
                            <a:gd name="connsiteX120" fmla="*/ 5426439 w 5674293"/>
                            <a:gd name="connsiteY120" fmla="*/ 1281659 h 2158584"/>
                            <a:gd name="connsiteX121" fmla="*/ 5358983 w 5674293"/>
                            <a:gd name="connsiteY121" fmla="*/ 1229193 h 2158584"/>
                            <a:gd name="connsiteX122" fmla="*/ 5321508 w 5674293"/>
                            <a:gd name="connsiteY122" fmla="*/ 1199213 h 2158584"/>
                            <a:gd name="connsiteX123" fmla="*/ 5269043 w 5674293"/>
                            <a:gd name="connsiteY123" fmla="*/ 1161738 h 2158584"/>
                            <a:gd name="connsiteX124" fmla="*/ 5224072 w 5674293"/>
                            <a:gd name="connsiteY124" fmla="*/ 1131757 h 2158584"/>
                            <a:gd name="connsiteX125" fmla="*/ 5201587 w 5674293"/>
                            <a:gd name="connsiteY125" fmla="*/ 1116767 h 2158584"/>
                            <a:gd name="connsiteX126" fmla="*/ 5179102 w 5674293"/>
                            <a:gd name="connsiteY126" fmla="*/ 1109272 h 2158584"/>
                            <a:gd name="connsiteX127" fmla="*/ 5141626 w 5674293"/>
                            <a:gd name="connsiteY127" fmla="*/ 1079292 h 2158584"/>
                            <a:gd name="connsiteX128" fmla="*/ 5119141 w 5674293"/>
                            <a:gd name="connsiteY128" fmla="*/ 1071797 h 2158584"/>
                            <a:gd name="connsiteX129" fmla="*/ 5074170 w 5674293"/>
                            <a:gd name="connsiteY129" fmla="*/ 1041816 h 2158584"/>
                            <a:gd name="connsiteX130" fmla="*/ 5051685 w 5674293"/>
                            <a:gd name="connsiteY130" fmla="*/ 1034321 h 2158584"/>
                            <a:gd name="connsiteX131" fmla="*/ 4991724 w 5674293"/>
                            <a:gd name="connsiteY131" fmla="*/ 989351 h 2158584"/>
                            <a:gd name="connsiteX132" fmla="*/ 4969239 w 5674293"/>
                            <a:gd name="connsiteY132" fmla="*/ 981856 h 2158584"/>
                            <a:gd name="connsiteX133" fmla="*/ 4909279 w 5674293"/>
                            <a:gd name="connsiteY133" fmla="*/ 944380 h 2158584"/>
                            <a:gd name="connsiteX134" fmla="*/ 4849318 w 5674293"/>
                            <a:gd name="connsiteY134" fmla="*/ 914400 h 2158584"/>
                            <a:gd name="connsiteX135" fmla="*/ 4751882 w 5674293"/>
                            <a:gd name="connsiteY135" fmla="*/ 861934 h 2158584"/>
                            <a:gd name="connsiteX136" fmla="*/ 4646951 w 5674293"/>
                            <a:gd name="connsiteY136" fmla="*/ 816964 h 2158584"/>
                            <a:gd name="connsiteX137" fmla="*/ 4579495 w 5674293"/>
                            <a:gd name="connsiteY137" fmla="*/ 779489 h 2158584"/>
                            <a:gd name="connsiteX138" fmla="*/ 4542020 w 5674293"/>
                            <a:gd name="connsiteY138" fmla="*/ 764498 h 2158584"/>
                            <a:gd name="connsiteX139" fmla="*/ 4504544 w 5674293"/>
                            <a:gd name="connsiteY139" fmla="*/ 742013 h 2158584"/>
                            <a:gd name="connsiteX140" fmla="*/ 4474564 w 5674293"/>
                            <a:gd name="connsiteY140" fmla="*/ 727023 h 2158584"/>
                            <a:gd name="connsiteX141" fmla="*/ 4437088 w 5674293"/>
                            <a:gd name="connsiteY141" fmla="*/ 704538 h 2158584"/>
                            <a:gd name="connsiteX142" fmla="*/ 4399613 w 5674293"/>
                            <a:gd name="connsiteY142" fmla="*/ 689548 h 2158584"/>
                            <a:gd name="connsiteX143" fmla="*/ 4362138 w 5674293"/>
                            <a:gd name="connsiteY143" fmla="*/ 667062 h 2158584"/>
                            <a:gd name="connsiteX144" fmla="*/ 4287187 w 5674293"/>
                            <a:gd name="connsiteY144" fmla="*/ 629587 h 2158584"/>
                            <a:gd name="connsiteX145" fmla="*/ 4249711 w 5674293"/>
                            <a:gd name="connsiteY145" fmla="*/ 607102 h 2158584"/>
                            <a:gd name="connsiteX146" fmla="*/ 4107305 w 5674293"/>
                            <a:gd name="connsiteY146" fmla="*/ 562131 h 2158584"/>
                            <a:gd name="connsiteX147" fmla="*/ 3957403 w 5674293"/>
                            <a:gd name="connsiteY147" fmla="*/ 517161 h 2158584"/>
                            <a:gd name="connsiteX148" fmla="*/ 3897443 w 5674293"/>
                            <a:gd name="connsiteY148" fmla="*/ 502171 h 2158584"/>
                            <a:gd name="connsiteX149" fmla="*/ 3807502 w 5674293"/>
                            <a:gd name="connsiteY149" fmla="*/ 494675 h 2158584"/>
                            <a:gd name="connsiteX150" fmla="*/ 3717561 w 5674293"/>
                            <a:gd name="connsiteY150" fmla="*/ 479685 h 2158584"/>
                            <a:gd name="connsiteX151" fmla="*/ 3627620 w 5674293"/>
                            <a:gd name="connsiteY151" fmla="*/ 464695 h 2158584"/>
                            <a:gd name="connsiteX152" fmla="*/ 2870616 w 5674293"/>
                            <a:gd name="connsiteY152" fmla="*/ 442210 h 2158584"/>
                            <a:gd name="connsiteX153" fmla="*/ 2690734 w 5674293"/>
                            <a:gd name="connsiteY153" fmla="*/ 427220 h 2158584"/>
                            <a:gd name="connsiteX154" fmla="*/ 2653259 w 5674293"/>
                            <a:gd name="connsiteY154" fmla="*/ 419725 h 2158584"/>
                            <a:gd name="connsiteX155" fmla="*/ 2630774 w 5674293"/>
                            <a:gd name="connsiteY155" fmla="*/ 412230 h 2158584"/>
                            <a:gd name="connsiteX156" fmla="*/ 2608288 w 5674293"/>
                            <a:gd name="connsiteY156" fmla="*/ 397239 h 2158584"/>
                            <a:gd name="connsiteX157" fmla="*/ 2563318 w 5674293"/>
                            <a:gd name="connsiteY157" fmla="*/ 352269 h 2158584"/>
                            <a:gd name="connsiteX158" fmla="*/ 2525843 w 5674293"/>
                            <a:gd name="connsiteY158" fmla="*/ 322289 h 2158584"/>
                            <a:gd name="connsiteX159" fmla="*/ 2510852 w 5674293"/>
                            <a:gd name="connsiteY159" fmla="*/ 299803 h 2158584"/>
                            <a:gd name="connsiteX160" fmla="*/ 2488367 w 5674293"/>
                            <a:gd name="connsiteY160" fmla="*/ 277318 h 2158584"/>
                            <a:gd name="connsiteX161" fmla="*/ 2473377 w 5674293"/>
                            <a:gd name="connsiteY161" fmla="*/ 254833 h 2158584"/>
                            <a:gd name="connsiteX162" fmla="*/ 2450892 w 5674293"/>
                            <a:gd name="connsiteY162" fmla="*/ 239843 h 2158584"/>
                            <a:gd name="connsiteX163" fmla="*/ 2428406 w 5674293"/>
                            <a:gd name="connsiteY163" fmla="*/ 217357 h 2158584"/>
                            <a:gd name="connsiteX164" fmla="*/ 2375941 w 5674293"/>
                            <a:gd name="connsiteY164" fmla="*/ 194872 h 2158584"/>
                            <a:gd name="connsiteX165" fmla="*/ 2315980 w 5674293"/>
                            <a:gd name="connsiteY165" fmla="*/ 164892 h 2158584"/>
                            <a:gd name="connsiteX166" fmla="*/ 2248524 w 5674293"/>
                            <a:gd name="connsiteY166" fmla="*/ 127416 h 2158584"/>
                            <a:gd name="connsiteX167" fmla="*/ 2173574 w 5674293"/>
                            <a:gd name="connsiteY167" fmla="*/ 74951 h 2158584"/>
                            <a:gd name="connsiteX168" fmla="*/ 2151088 w 5674293"/>
                            <a:gd name="connsiteY168" fmla="*/ 67456 h 2158584"/>
                            <a:gd name="connsiteX169" fmla="*/ 1813810 w 5674293"/>
                            <a:gd name="connsiteY169" fmla="*/ 52466 h 2158584"/>
                            <a:gd name="connsiteX170" fmla="*/ 1716374 w 5674293"/>
                            <a:gd name="connsiteY170" fmla="*/ 44971 h 2158584"/>
                            <a:gd name="connsiteX171" fmla="*/ 1671403 w 5674293"/>
                            <a:gd name="connsiteY171" fmla="*/ 37475 h 2158584"/>
                            <a:gd name="connsiteX172" fmla="*/ 1409075 w 5674293"/>
                            <a:gd name="connsiteY172" fmla="*/ 29980 h 2158584"/>
                            <a:gd name="connsiteX173" fmla="*/ 1379095 w 5674293"/>
                            <a:gd name="connsiteY173" fmla="*/ 22485 h 2158584"/>
                            <a:gd name="connsiteX174" fmla="*/ 1341620 w 5674293"/>
                            <a:gd name="connsiteY174" fmla="*/ 14990 h 21585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Lst>
                          <a:rect l="l" t="t" r="r" b="b"/>
                          <a:pathLst>
                            <a:path w="5674293" h="2158584">
                              <a:moveTo>
                                <a:pt x="1588957" y="89941"/>
                              </a:moveTo>
                              <a:cubicBezTo>
                                <a:pt x="1573967" y="87443"/>
                                <a:pt x="1558822" y="85743"/>
                                <a:pt x="1543987" y="82446"/>
                              </a:cubicBezTo>
                              <a:cubicBezTo>
                                <a:pt x="1536275" y="80732"/>
                                <a:pt x="1529098" y="77121"/>
                                <a:pt x="1521502" y="74951"/>
                              </a:cubicBezTo>
                              <a:cubicBezTo>
                                <a:pt x="1511597" y="72121"/>
                                <a:pt x="1501388" y="70416"/>
                                <a:pt x="1491521" y="67456"/>
                              </a:cubicBezTo>
                              <a:cubicBezTo>
                                <a:pt x="1476387" y="62916"/>
                                <a:pt x="1461880" y="56298"/>
                                <a:pt x="1446551" y="52466"/>
                              </a:cubicBezTo>
                              <a:cubicBezTo>
                                <a:pt x="1436557" y="49968"/>
                                <a:pt x="1426475" y="47801"/>
                                <a:pt x="1416570" y="44971"/>
                              </a:cubicBezTo>
                              <a:cubicBezTo>
                                <a:pt x="1408973" y="42800"/>
                                <a:pt x="1401750" y="39391"/>
                                <a:pt x="1394085" y="37475"/>
                              </a:cubicBezTo>
                              <a:cubicBezTo>
                                <a:pt x="1381726" y="34385"/>
                                <a:pt x="1369023" y="32844"/>
                                <a:pt x="1356610" y="29980"/>
                              </a:cubicBezTo>
                              <a:cubicBezTo>
                                <a:pt x="1336535" y="25347"/>
                                <a:pt x="1317044" y="17904"/>
                                <a:pt x="1296649" y="14990"/>
                              </a:cubicBezTo>
                              <a:cubicBezTo>
                                <a:pt x="1211936" y="2888"/>
                                <a:pt x="1261797" y="8850"/>
                                <a:pt x="1146747" y="0"/>
                              </a:cubicBezTo>
                              <a:lnTo>
                                <a:pt x="682052" y="7495"/>
                              </a:lnTo>
                              <a:cubicBezTo>
                                <a:pt x="640178" y="8332"/>
                                <a:pt x="442780" y="2884"/>
                                <a:pt x="344774" y="22485"/>
                              </a:cubicBezTo>
                              <a:cubicBezTo>
                                <a:pt x="324572" y="26525"/>
                                <a:pt x="304358" y="30959"/>
                                <a:pt x="284813" y="37475"/>
                              </a:cubicBezTo>
                              <a:cubicBezTo>
                                <a:pt x="277318" y="39974"/>
                                <a:pt x="269394" y="41438"/>
                                <a:pt x="262328" y="44971"/>
                              </a:cubicBezTo>
                              <a:cubicBezTo>
                                <a:pt x="204221" y="74026"/>
                                <a:pt x="273867" y="48620"/>
                                <a:pt x="217357" y="67456"/>
                              </a:cubicBezTo>
                              <a:cubicBezTo>
                                <a:pt x="212360" y="74951"/>
                                <a:pt x="208134" y="83021"/>
                                <a:pt x="202367" y="89941"/>
                              </a:cubicBezTo>
                              <a:cubicBezTo>
                                <a:pt x="195581" y="98084"/>
                                <a:pt x="185761" y="103607"/>
                                <a:pt x="179882" y="112426"/>
                              </a:cubicBezTo>
                              <a:cubicBezTo>
                                <a:pt x="175500" y="119000"/>
                                <a:pt x="175499" y="127650"/>
                                <a:pt x="172387" y="134912"/>
                              </a:cubicBezTo>
                              <a:cubicBezTo>
                                <a:pt x="158775" y="166675"/>
                                <a:pt x="162428" y="159862"/>
                                <a:pt x="142406" y="179882"/>
                              </a:cubicBezTo>
                              <a:cubicBezTo>
                                <a:pt x="139908" y="187377"/>
                                <a:pt x="138023" y="195105"/>
                                <a:pt x="134911" y="202367"/>
                              </a:cubicBezTo>
                              <a:cubicBezTo>
                                <a:pt x="122042" y="232396"/>
                                <a:pt x="119457" y="226711"/>
                                <a:pt x="112426" y="254833"/>
                              </a:cubicBezTo>
                              <a:cubicBezTo>
                                <a:pt x="96971" y="316654"/>
                                <a:pt x="112824" y="268430"/>
                                <a:pt x="97436" y="322289"/>
                              </a:cubicBezTo>
                              <a:cubicBezTo>
                                <a:pt x="95266" y="329885"/>
                                <a:pt x="93474" y="337708"/>
                                <a:pt x="89941" y="344774"/>
                              </a:cubicBezTo>
                              <a:cubicBezTo>
                                <a:pt x="85913" y="352831"/>
                                <a:pt x="79948" y="359764"/>
                                <a:pt x="74951" y="367259"/>
                              </a:cubicBezTo>
                              <a:cubicBezTo>
                                <a:pt x="69046" y="390877"/>
                                <a:pt x="68024" y="398225"/>
                                <a:pt x="59961" y="419725"/>
                              </a:cubicBezTo>
                              <a:cubicBezTo>
                                <a:pt x="28668" y="503170"/>
                                <a:pt x="61478" y="407677"/>
                                <a:pt x="29980" y="502171"/>
                              </a:cubicBezTo>
                              <a:cubicBezTo>
                                <a:pt x="27482" y="509666"/>
                                <a:pt x="24034" y="516909"/>
                                <a:pt x="22485" y="524656"/>
                              </a:cubicBezTo>
                              <a:cubicBezTo>
                                <a:pt x="19987" y="537148"/>
                                <a:pt x="17753" y="549695"/>
                                <a:pt x="14990" y="562131"/>
                              </a:cubicBezTo>
                              <a:cubicBezTo>
                                <a:pt x="12755" y="572187"/>
                                <a:pt x="9515" y="582011"/>
                                <a:pt x="7495" y="592112"/>
                              </a:cubicBezTo>
                              <a:cubicBezTo>
                                <a:pt x="4515" y="607014"/>
                                <a:pt x="2498" y="622092"/>
                                <a:pt x="0" y="637082"/>
                              </a:cubicBezTo>
                              <a:cubicBezTo>
                                <a:pt x="2498" y="719528"/>
                                <a:pt x="3160" y="802050"/>
                                <a:pt x="7495" y="884420"/>
                              </a:cubicBezTo>
                              <a:cubicBezTo>
                                <a:pt x="8299" y="899705"/>
                                <a:pt x="23104" y="956552"/>
                                <a:pt x="29980" y="966866"/>
                              </a:cubicBezTo>
                              <a:cubicBezTo>
                                <a:pt x="34977" y="974361"/>
                                <a:pt x="40942" y="981294"/>
                                <a:pt x="44970" y="989351"/>
                              </a:cubicBezTo>
                              <a:cubicBezTo>
                                <a:pt x="48503" y="996417"/>
                                <a:pt x="48628" y="1004930"/>
                                <a:pt x="52465" y="1011836"/>
                              </a:cubicBezTo>
                              <a:cubicBezTo>
                                <a:pt x="61215" y="1027585"/>
                                <a:pt x="76749" y="1039715"/>
                                <a:pt x="82446" y="1056807"/>
                              </a:cubicBezTo>
                              <a:cubicBezTo>
                                <a:pt x="84944" y="1064302"/>
                                <a:pt x="86408" y="1072226"/>
                                <a:pt x="89941" y="1079292"/>
                              </a:cubicBezTo>
                              <a:cubicBezTo>
                                <a:pt x="119000" y="1137409"/>
                                <a:pt x="93587" y="1067745"/>
                                <a:pt x="112426" y="1124262"/>
                              </a:cubicBezTo>
                              <a:cubicBezTo>
                                <a:pt x="123473" y="1301012"/>
                                <a:pt x="109459" y="1193356"/>
                                <a:pt x="127416" y="1274164"/>
                              </a:cubicBezTo>
                              <a:cubicBezTo>
                                <a:pt x="129057" y="1281550"/>
                                <a:pt x="138189" y="1331780"/>
                                <a:pt x="142406" y="1341620"/>
                              </a:cubicBezTo>
                              <a:cubicBezTo>
                                <a:pt x="145955" y="1349900"/>
                                <a:pt x="152400" y="1356610"/>
                                <a:pt x="157397" y="1364105"/>
                              </a:cubicBezTo>
                              <a:cubicBezTo>
                                <a:pt x="165594" y="1396894"/>
                                <a:pt x="162463" y="1393582"/>
                                <a:pt x="179882" y="1424066"/>
                              </a:cubicBezTo>
                              <a:cubicBezTo>
                                <a:pt x="184351" y="1431887"/>
                                <a:pt x="191214" y="1438320"/>
                                <a:pt x="194872" y="1446551"/>
                              </a:cubicBezTo>
                              <a:cubicBezTo>
                                <a:pt x="201289" y="1460990"/>
                                <a:pt x="201097" y="1478374"/>
                                <a:pt x="209862" y="1491521"/>
                              </a:cubicBezTo>
                              <a:lnTo>
                                <a:pt x="239843" y="1536492"/>
                              </a:lnTo>
                              <a:cubicBezTo>
                                <a:pt x="257028" y="1588048"/>
                                <a:pt x="233522" y="1525429"/>
                                <a:pt x="269823" y="1588957"/>
                              </a:cubicBezTo>
                              <a:cubicBezTo>
                                <a:pt x="298748" y="1639577"/>
                                <a:pt x="247477" y="1581602"/>
                                <a:pt x="299803" y="1633928"/>
                              </a:cubicBezTo>
                              <a:cubicBezTo>
                                <a:pt x="307719" y="1657677"/>
                                <a:pt x="305683" y="1658142"/>
                                <a:pt x="322288" y="1678898"/>
                              </a:cubicBezTo>
                              <a:cubicBezTo>
                                <a:pt x="326703" y="1684416"/>
                                <a:pt x="332864" y="1688371"/>
                                <a:pt x="337279" y="1693889"/>
                              </a:cubicBezTo>
                              <a:cubicBezTo>
                                <a:pt x="342906" y="1700923"/>
                                <a:pt x="346502" y="1709454"/>
                                <a:pt x="352269" y="1716374"/>
                              </a:cubicBezTo>
                              <a:cubicBezTo>
                                <a:pt x="368291" y="1735601"/>
                                <a:pt x="384300" y="1746749"/>
                                <a:pt x="404734" y="1761344"/>
                              </a:cubicBezTo>
                              <a:cubicBezTo>
                                <a:pt x="412064" y="1766580"/>
                                <a:pt x="419163" y="1772305"/>
                                <a:pt x="427220" y="1776334"/>
                              </a:cubicBezTo>
                              <a:cubicBezTo>
                                <a:pt x="439254" y="1782351"/>
                                <a:pt x="452661" y="1785308"/>
                                <a:pt x="464695" y="1791325"/>
                              </a:cubicBezTo>
                              <a:cubicBezTo>
                                <a:pt x="535487" y="1826722"/>
                                <a:pt x="473955" y="1804405"/>
                                <a:pt x="524656" y="1821305"/>
                              </a:cubicBezTo>
                              <a:cubicBezTo>
                                <a:pt x="589095" y="1864264"/>
                                <a:pt x="507565" y="1812759"/>
                                <a:pt x="569626" y="1843790"/>
                              </a:cubicBezTo>
                              <a:cubicBezTo>
                                <a:pt x="627741" y="1872848"/>
                                <a:pt x="558080" y="1847437"/>
                                <a:pt x="614597" y="1866275"/>
                              </a:cubicBezTo>
                              <a:cubicBezTo>
                                <a:pt x="619594" y="1871272"/>
                                <a:pt x="623266" y="1878106"/>
                                <a:pt x="629587" y="1881266"/>
                              </a:cubicBezTo>
                              <a:cubicBezTo>
                                <a:pt x="715400" y="1924174"/>
                                <a:pt x="639039" y="1871947"/>
                                <a:pt x="704538" y="1911246"/>
                              </a:cubicBezTo>
                              <a:cubicBezTo>
                                <a:pt x="719986" y="1920515"/>
                                <a:pt x="732781" y="1934535"/>
                                <a:pt x="749508" y="1941226"/>
                              </a:cubicBezTo>
                              <a:cubicBezTo>
                                <a:pt x="801650" y="1962083"/>
                                <a:pt x="774224" y="1951963"/>
                                <a:pt x="831954" y="1971207"/>
                              </a:cubicBezTo>
                              <a:cubicBezTo>
                                <a:pt x="839449" y="1973705"/>
                                <a:pt x="846774" y="1976786"/>
                                <a:pt x="854439" y="1978702"/>
                              </a:cubicBezTo>
                              <a:cubicBezTo>
                                <a:pt x="864433" y="1981200"/>
                                <a:pt x="874319" y="1984177"/>
                                <a:pt x="884420" y="1986197"/>
                              </a:cubicBezTo>
                              <a:cubicBezTo>
                                <a:pt x="899322" y="1989177"/>
                                <a:pt x="914555" y="1990395"/>
                                <a:pt x="929390" y="1993692"/>
                              </a:cubicBezTo>
                              <a:cubicBezTo>
                                <a:pt x="937102" y="1995406"/>
                                <a:pt x="944279" y="1999017"/>
                                <a:pt x="951875" y="2001187"/>
                              </a:cubicBezTo>
                              <a:cubicBezTo>
                                <a:pt x="961780" y="2004017"/>
                                <a:pt x="971862" y="2006184"/>
                                <a:pt x="981856" y="2008682"/>
                              </a:cubicBezTo>
                              <a:cubicBezTo>
                                <a:pt x="1081275" y="2058391"/>
                                <a:pt x="957133" y="1998087"/>
                                <a:pt x="1034321" y="2031167"/>
                              </a:cubicBezTo>
                              <a:cubicBezTo>
                                <a:pt x="1044591" y="2035568"/>
                                <a:pt x="1054032" y="2041756"/>
                                <a:pt x="1064302" y="2046157"/>
                              </a:cubicBezTo>
                              <a:cubicBezTo>
                                <a:pt x="1071564" y="2049269"/>
                                <a:pt x="1079721" y="2050120"/>
                                <a:pt x="1086787" y="2053653"/>
                              </a:cubicBezTo>
                              <a:cubicBezTo>
                                <a:pt x="1094844" y="2057682"/>
                                <a:pt x="1100992" y="2065095"/>
                                <a:pt x="1109272" y="2068643"/>
                              </a:cubicBezTo>
                              <a:cubicBezTo>
                                <a:pt x="1118740" y="2072701"/>
                                <a:pt x="1129386" y="2073178"/>
                                <a:pt x="1139252" y="2076138"/>
                              </a:cubicBezTo>
                              <a:cubicBezTo>
                                <a:pt x="1154387" y="2080678"/>
                                <a:pt x="1169233" y="2086131"/>
                                <a:pt x="1184223" y="2091128"/>
                              </a:cubicBezTo>
                              <a:cubicBezTo>
                                <a:pt x="1191718" y="2093626"/>
                                <a:pt x="1198887" y="2097506"/>
                                <a:pt x="1206708" y="2098623"/>
                              </a:cubicBezTo>
                              <a:cubicBezTo>
                                <a:pt x="1224197" y="2101121"/>
                                <a:pt x="1241793" y="2102958"/>
                                <a:pt x="1259174" y="2106118"/>
                              </a:cubicBezTo>
                              <a:cubicBezTo>
                                <a:pt x="1269309" y="2107961"/>
                                <a:pt x="1279030" y="2111715"/>
                                <a:pt x="1289154" y="2113613"/>
                              </a:cubicBezTo>
                              <a:cubicBezTo>
                                <a:pt x="1319027" y="2119214"/>
                                <a:pt x="1349115" y="2123606"/>
                                <a:pt x="1379095" y="2128603"/>
                              </a:cubicBezTo>
                              <a:cubicBezTo>
                                <a:pt x="1394085" y="2131101"/>
                                <a:pt x="1408944" y="2134586"/>
                                <a:pt x="1424065" y="2136098"/>
                              </a:cubicBezTo>
                              <a:cubicBezTo>
                                <a:pt x="1628715" y="2156564"/>
                                <a:pt x="1523802" y="2148809"/>
                                <a:pt x="1738859" y="2158584"/>
                              </a:cubicBezTo>
                              <a:cubicBezTo>
                                <a:pt x="1871782" y="2156122"/>
                                <a:pt x="2076432" y="2161050"/>
                                <a:pt x="2233534" y="2143593"/>
                              </a:cubicBezTo>
                              <a:cubicBezTo>
                                <a:pt x="2248638" y="2141915"/>
                                <a:pt x="2263425" y="2137983"/>
                                <a:pt x="2278505" y="2136098"/>
                              </a:cubicBezTo>
                              <a:cubicBezTo>
                                <a:pt x="2303419" y="2132984"/>
                                <a:pt x="2328501" y="2131376"/>
                                <a:pt x="2353456" y="2128603"/>
                              </a:cubicBezTo>
                              <a:cubicBezTo>
                                <a:pt x="2372020" y="2126540"/>
                                <a:pt x="2445158" y="2117270"/>
                                <a:pt x="2465882" y="2113613"/>
                              </a:cubicBezTo>
                              <a:cubicBezTo>
                                <a:pt x="2490973" y="2109185"/>
                                <a:pt x="2515701" y="2102812"/>
                                <a:pt x="2540833" y="2098623"/>
                              </a:cubicBezTo>
                              <a:lnTo>
                                <a:pt x="2585803" y="2091128"/>
                              </a:lnTo>
                              <a:cubicBezTo>
                                <a:pt x="2603264" y="2088442"/>
                                <a:pt x="2620872" y="2086703"/>
                                <a:pt x="2638269" y="2083633"/>
                              </a:cubicBezTo>
                              <a:cubicBezTo>
                                <a:pt x="2663360" y="2079205"/>
                                <a:pt x="2687846" y="2070950"/>
                                <a:pt x="2713220" y="2068643"/>
                              </a:cubicBezTo>
                              <a:cubicBezTo>
                                <a:pt x="2925070" y="2049384"/>
                                <a:pt x="2768075" y="2061679"/>
                                <a:pt x="3185410" y="2053653"/>
                              </a:cubicBezTo>
                              <a:cubicBezTo>
                                <a:pt x="3250367" y="2051154"/>
                                <a:pt x="3315277" y="2046157"/>
                                <a:pt x="3380282" y="2046157"/>
                              </a:cubicBezTo>
                              <a:cubicBezTo>
                                <a:pt x="3420334" y="2046157"/>
                                <a:pt x="3460151" y="2053653"/>
                                <a:pt x="3500203" y="2053653"/>
                              </a:cubicBezTo>
                              <a:cubicBezTo>
                                <a:pt x="3582687" y="2053653"/>
                                <a:pt x="3665095" y="2048656"/>
                                <a:pt x="3747541" y="2046157"/>
                              </a:cubicBezTo>
                              <a:cubicBezTo>
                                <a:pt x="3783174" y="2022402"/>
                                <a:pt x="3761480" y="2034016"/>
                                <a:pt x="3814997" y="2016177"/>
                              </a:cubicBezTo>
                              <a:lnTo>
                                <a:pt x="3837482" y="2008682"/>
                              </a:lnTo>
                              <a:cubicBezTo>
                                <a:pt x="3897443" y="2011180"/>
                                <a:pt x="3957504" y="2011901"/>
                                <a:pt x="4017364" y="2016177"/>
                              </a:cubicBezTo>
                              <a:cubicBezTo>
                                <a:pt x="4027639" y="2016911"/>
                                <a:pt x="4037243" y="2021652"/>
                                <a:pt x="4047344" y="2023672"/>
                              </a:cubicBezTo>
                              <a:cubicBezTo>
                                <a:pt x="4062246" y="2026652"/>
                                <a:pt x="4077325" y="2028669"/>
                                <a:pt x="4092315" y="2031167"/>
                              </a:cubicBezTo>
                              <a:cubicBezTo>
                                <a:pt x="4104807" y="2028669"/>
                                <a:pt x="4119190" y="2030738"/>
                                <a:pt x="4129790" y="2023672"/>
                              </a:cubicBezTo>
                              <a:cubicBezTo>
                                <a:pt x="4136364" y="2019290"/>
                                <a:pt x="4132350" y="2007356"/>
                                <a:pt x="4137285" y="2001187"/>
                              </a:cubicBezTo>
                              <a:cubicBezTo>
                                <a:pt x="4142912" y="1994153"/>
                                <a:pt x="4152736" y="1991824"/>
                                <a:pt x="4159770" y="1986197"/>
                              </a:cubicBezTo>
                              <a:cubicBezTo>
                                <a:pt x="4175465" y="1973642"/>
                                <a:pt x="4176104" y="1963904"/>
                                <a:pt x="4197246" y="1956216"/>
                              </a:cubicBezTo>
                              <a:cubicBezTo>
                                <a:pt x="4258044" y="1934107"/>
                                <a:pt x="4301551" y="1938968"/>
                                <a:pt x="4369633" y="1933731"/>
                              </a:cubicBezTo>
                              <a:cubicBezTo>
                                <a:pt x="4442319" y="1928140"/>
                                <a:pt x="4446462" y="1926938"/>
                                <a:pt x="4512039" y="1918741"/>
                              </a:cubicBezTo>
                              <a:cubicBezTo>
                                <a:pt x="4519534" y="1916243"/>
                                <a:pt x="4526902" y="1913325"/>
                                <a:pt x="4534524" y="1911246"/>
                              </a:cubicBezTo>
                              <a:cubicBezTo>
                                <a:pt x="4554400" y="1905825"/>
                                <a:pt x="4574940" y="1902771"/>
                                <a:pt x="4594485" y="1896256"/>
                              </a:cubicBezTo>
                              <a:lnTo>
                                <a:pt x="4616970" y="1888761"/>
                              </a:lnTo>
                              <a:cubicBezTo>
                                <a:pt x="4630911" y="1874820"/>
                                <a:pt x="4635539" y="1868234"/>
                                <a:pt x="4654446" y="1858780"/>
                              </a:cubicBezTo>
                              <a:cubicBezTo>
                                <a:pt x="4661512" y="1855247"/>
                                <a:pt x="4669669" y="1854397"/>
                                <a:pt x="4676931" y="1851285"/>
                              </a:cubicBezTo>
                              <a:cubicBezTo>
                                <a:pt x="4687201" y="1846884"/>
                                <a:pt x="4696132" y="1839235"/>
                                <a:pt x="4706911" y="1836295"/>
                              </a:cubicBezTo>
                              <a:cubicBezTo>
                                <a:pt x="4723955" y="1831647"/>
                                <a:pt x="4741811" y="1830682"/>
                                <a:pt x="4759377" y="1828800"/>
                              </a:cubicBezTo>
                              <a:cubicBezTo>
                                <a:pt x="5016515" y="1801250"/>
                                <a:pt x="4969112" y="1812875"/>
                                <a:pt x="5336498" y="1806315"/>
                              </a:cubicBezTo>
                              <a:cubicBezTo>
                                <a:pt x="5445926" y="1788077"/>
                                <a:pt x="5297028" y="1811533"/>
                                <a:pt x="5478905" y="1791325"/>
                              </a:cubicBezTo>
                              <a:cubicBezTo>
                                <a:pt x="5491566" y="1789918"/>
                                <a:pt x="5503789" y="1785767"/>
                                <a:pt x="5516380" y="1783830"/>
                              </a:cubicBezTo>
                              <a:cubicBezTo>
                                <a:pt x="5536288" y="1780767"/>
                                <a:pt x="5556473" y="1779646"/>
                                <a:pt x="5576341" y="1776334"/>
                              </a:cubicBezTo>
                              <a:cubicBezTo>
                                <a:pt x="5614027" y="1770053"/>
                                <a:pt x="5600506" y="1769190"/>
                                <a:pt x="5636302" y="1753849"/>
                              </a:cubicBezTo>
                              <a:cubicBezTo>
                                <a:pt x="5643564" y="1750737"/>
                                <a:pt x="5651292" y="1748852"/>
                                <a:pt x="5658787" y="1746354"/>
                              </a:cubicBezTo>
                              <a:cubicBezTo>
                                <a:pt x="5663784" y="1736361"/>
                                <a:pt x="5673219" y="1727533"/>
                                <a:pt x="5673777" y="1716374"/>
                              </a:cubicBezTo>
                              <a:cubicBezTo>
                                <a:pt x="5675777" y="1676372"/>
                                <a:pt x="5671693" y="1636137"/>
                                <a:pt x="5666282" y="1596453"/>
                              </a:cubicBezTo>
                              <a:cubicBezTo>
                                <a:pt x="5661733" y="1563091"/>
                                <a:pt x="5648478" y="1549911"/>
                                <a:pt x="5636302" y="1521502"/>
                              </a:cubicBezTo>
                              <a:cubicBezTo>
                                <a:pt x="5633190" y="1514240"/>
                                <a:pt x="5633189" y="1505590"/>
                                <a:pt x="5628806" y="1499016"/>
                              </a:cubicBezTo>
                              <a:cubicBezTo>
                                <a:pt x="5622926" y="1490197"/>
                                <a:pt x="5613219" y="1484579"/>
                                <a:pt x="5606321" y="1476531"/>
                              </a:cubicBezTo>
                              <a:cubicBezTo>
                                <a:pt x="5598192" y="1467047"/>
                                <a:pt x="5590765" y="1456945"/>
                                <a:pt x="5583836" y="1446551"/>
                              </a:cubicBezTo>
                              <a:cubicBezTo>
                                <a:pt x="5575755" y="1434430"/>
                                <a:pt x="5570677" y="1420266"/>
                                <a:pt x="5561351" y="1409075"/>
                              </a:cubicBezTo>
                              <a:cubicBezTo>
                                <a:pt x="5508500" y="1345654"/>
                                <a:pt x="5521130" y="1371830"/>
                                <a:pt x="5471410" y="1326630"/>
                              </a:cubicBezTo>
                              <a:cubicBezTo>
                                <a:pt x="5455724" y="1312370"/>
                                <a:pt x="5443173" y="1294674"/>
                                <a:pt x="5426439" y="1281659"/>
                              </a:cubicBezTo>
                              <a:lnTo>
                                <a:pt x="5358983" y="1229193"/>
                              </a:lnTo>
                              <a:cubicBezTo>
                                <a:pt x="5346404" y="1219310"/>
                                <a:pt x="5334818" y="1208087"/>
                                <a:pt x="5321508" y="1199213"/>
                              </a:cubicBezTo>
                              <a:cubicBezTo>
                                <a:pt x="5248414" y="1150484"/>
                                <a:pt x="5361998" y="1226807"/>
                                <a:pt x="5269043" y="1161738"/>
                              </a:cubicBezTo>
                              <a:cubicBezTo>
                                <a:pt x="5254284" y="1151406"/>
                                <a:pt x="5239062" y="1141751"/>
                                <a:pt x="5224072" y="1131757"/>
                              </a:cubicBezTo>
                              <a:cubicBezTo>
                                <a:pt x="5216577" y="1126760"/>
                                <a:pt x="5210133" y="1119616"/>
                                <a:pt x="5201587" y="1116767"/>
                              </a:cubicBezTo>
                              <a:lnTo>
                                <a:pt x="5179102" y="1109272"/>
                              </a:lnTo>
                              <a:cubicBezTo>
                                <a:pt x="5165160" y="1095330"/>
                                <a:pt x="5160535" y="1088746"/>
                                <a:pt x="5141626" y="1079292"/>
                              </a:cubicBezTo>
                              <a:cubicBezTo>
                                <a:pt x="5134560" y="1075759"/>
                                <a:pt x="5126047" y="1075634"/>
                                <a:pt x="5119141" y="1071797"/>
                              </a:cubicBezTo>
                              <a:cubicBezTo>
                                <a:pt x="5103392" y="1063047"/>
                                <a:pt x="5091262" y="1047513"/>
                                <a:pt x="5074170" y="1041816"/>
                              </a:cubicBezTo>
                              <a:cubicBezTo>
                                <a:pt x="5066675" y="1039318"/>
                                <a:pt x="5058751" y="1037854"/>
                                <a:pt x="5051685" y="1034321"/>
                              </a:cubicBezTo>
                              <a:cubicBezTo>
                                <a:pt x="5028532" y="1022745"/>
                                <a:pt x="5013781" y="1003137"/>
                                <a:pt x="4991724" y="989351"/>
                              </a:cubicBezTo>
                              <a:cubicBezTo>
                                <a:pt x="4985024" y="985164"/>
                                <a:pt x="4976175" y="985639"/>
                                <a:pt x="4969239" y="981856"/>
                              </a:cubicBezTo>
                              <a:cubicBezTo>
                                <a:pt x="4948548" y="970570"/>
                                <a:pt x="4929821" y="955935"/>
                                <a:pt x="4909279" y="944380"/>
                              </a:cubicBezTo>
                              <a:cubicBezTo>
                                <a:pt x="4889803" y="933425"/>
                                <a:pt x="4868993" y="924994"/>
                                <a:pt x="4849318" y="914400"/>
                              </a:cubicBezTo>
                              <a:cubicBezTo>
                                <a:pt x="4816839" y="896911"/>
                                <a:pt x="4786132" y="875634"/>
                                <a:pt x="4751882" y="861934"/>
                              </a:cubicBezTo>
                              <a:cubicBezTo>
                                <a:pt x="4715783" y="847495"/>
                                <a:pt x="4682401" y="834689"/>
                                <a:pt x="4646951" y="816964"/>
                              </a:cubicBezTo>
                              <a:cubicBezTo>
                                <a:pt x="4623944" y="805461"/>
                                <a:pt x="4602502" y="790992"/>
                                <a:pt x="4579495" y="779489"/>
                              </a:cubicBezTo>
                              <a:cubicBezTo>
                                <a:pt x="4567461" y="773472"/>
                                <a:pt x="4554054" y="770515"/>
                                <a:pt x="4542020" y="764498"/>
                              </a:cubicBezTo>
                              <a:cubicBezTo>
                                <a:pt x="4528990" y="757983"/>
                                <a:pt x="4517279" y="749088"/>
                                <a:pt x="4504544" y="742013"/>
                              </a:cubicBezTo>
                              <a:cubicBezTo>
                                <a:pt x="4494777" y="736587"/>
                                <a:pt x="4484331" y="732449"/>
                                <a:pt x="4474564" y="727023"/>
                              </a:cubicBezTo>
                              <a:cubicBezTo>
                                <a:pt x="4461829" y="719948"/>
                                <a:pt x="4450118" y="711053"/>
                                <a:pt x="4437088" y="704538"/>
                              </a:cubicBezTo>
                              <a:cubicBezTo>
                                <a:pt x="4425054" y="698521"/>
                                <a:pt x="4411647" y="695565"/>
                                <a:pt x="4399613" y="689548"/>
                              </a:cubicBezTo>
                              <a:cubicBezTo>
                                <a:pt x="4386583" y="683033"/>
                                <a:pt x="4374992" y="673917"/>
                                <a:pt x="4362138" y="667062"/>
                              </a:cubicBezTo>
                              <a:cubicBezTo>
                                <a:pt x="4337492" y="653917"/>
                                <a:pt x="4311833" y="642732"/>
                                <a:pt x="4287187" y="629587"/>
                              </a:cubicBezTo>
                              <a:cubicBezTo>
                                <a:pt x="4274333" y="622732"/>
                                <a:pt x="4263182" y="612649"/>
                                <a:pt x="4249711" y="607102"/>
                              </a:cubicBezTo>
                              <a:cubicBezTo>
                                <a:pt x="4192896" y="583708"/>
                                <a:pt x="4161160" y="578702"/>
                                <a:pt x="4107305" y="562131"/>
                              </a:cubicBezTo>
                              <a:cubicBezTo>
                                <a:pt x="4024804" y="536746"/>
                                <a:pt x="4084480" y="548930"/>
                                <a:pt x="3957403" y="517161"/>
                              </a:cubicBezTo>
                              <a:cubicBezTo>
                                <a:pt x="3937416" y="512164"/>
                                <a:pt x="3917817" y="505227"/>
                                <a:pt x="3897443" y="502171"/>
                              </a:cubicBezTo>
                              <a:cubicBezTo>
                                <a:pt x="3867692" y="497708"/>
                                <a:pt x="3837482" y="497174"/>
                                <a:pt x="3807502" y="494675"/>
                              </a:cubicBezTo>
                              <a:cubicBezTo>
                                <a:pt x="3719182" y="477011"/>
                                <a:pt x="3829122" y="498278"/>
                                <a:pt x="3717561" y="479685"/>
                              </a:cubicBezTo>
                              <a:cubicBezTo>
                                <a:pt x="3669319" y="471645"/>
                                <a:pt x="3683603" y="469943"/>
                                <a:pt x="3627620" y="464695"/>
                              </a:cubicBezTo>
                              <a:cubicBezTo>
                                <a:pt x="3315220" y="435408"/>
                                <a:pt x="3308137" y="447967"/>
                                <a:pt x="2870616" y="442210"/>
                              </a:cubicBezTo>
                              <a:cubicBezTo>
                                <a:pt x="2793199" y="437371"/>
                                <a:pt x="2758951" y="437715"/>
                                <a:pt x="2690734" y="427220"/>
                              </a:cubicBezTo>
                              <a:cubicBezTo>
                                <a:pt x="2678143" y="425283"/>
                                <a:pt x="2665618" y="422815"/>
                                <a:pt x="2653259" y="419725"/>
                              </a:cubicBezTo>
                              <a:cubicBezTo>
                                <a:pt x="2645594" y="417809"/>
                                <a:pt x="2638269" y="414728"/>
                                <a:pt x="2630774" y="412230"/>
                              </a:cubicBezTo>
                              <a:cubicBezTo>
                                <a:pt x="2623279" y="407233"/>
                                <a:pt x="2615021" y="403224"/>
                                <a:pt x="2608288" y="397239"/>
                              </a:cubicBezTo>
                              <a:cubicBezTo>
                                <a:pt x="2592444" y="383155"/>
                                <a:pt x="2579872" y="365512"/>
                                <a:pt x="2563318" y="352269"/>
                              </a:cubicBezTo>
                              <a:cubicBezTo>
                                <a:pt x="2550826" y="342276"/>
                                <a:pt x="2537155" y="333601"/>
                                <a:pt x="2525843" y="322289"/>
                              </a:cubicBezTo>
                              <a:cubicBezTo>
                                <a:pt x="2519473" y="315919"/>
                                <a:pt x="2516619" y="306723"/>
                                <a:pt x="2510852" y="299803"/>
                              </a:cubicBezTo>
                              <a:cubicBezTo>
                                <a:pt x="2504066" y="291660"/>
                                <a:pt x="2495153" y="285461"/>
                                <a:pt x="2488367" y="277318"/>
                              </a:cubicBezTo>
                              <a:cubicBezTo>
                                <a:pt x="2482600" y="270398"/>
                                <a:pt x="2479747" y="261203"/>
                                <a:pt x="2473377" y="254833"/>
                              </a:cubicBezTo>
                              <a:cubicBezTo>
                                <a:pt x="2467007" y="248463"/>
                                <a:pt x="2457812" y="245610"/>
                                <a:pt x="2450892" y="239843"/>
                              </a:cubicBezTo>
                              <a:cubicBezTo>
                                <a:pt x="2442749" y="233057"/>
                                <a:pt x="2437032" y="223518"/>
                                <a:pt x="2428406" y="217357"/>
                              </a:cubicBezTo>
                              <a:cubicBezTo>
                                <a:pt x="2400090" y="197131"/>
                                <a:pt x="2402853" y="207104"/>
                                <a:pt x="2375941" y="194872"/>
                              </a:cubicBezTo>
                              <a:cubicBezTo>
                                <a:pt x="2355598" y="185625"/>
                                <a:pt x="2334573" y="177287"/>
                                <a:pt x="2315980" y="164892"/>
                              </a:cubicBezTo>
                              <a:cubicBezTo>
                                <a:pt x="2264436" y="130529"/>
                                <a:pt x="2288101" y="140610"/>
                                <a:pt x="2248524" y="127416"/>
                              </a:cubicBezTo>
                              <a:cubicBezTo>
                                <a:pt x="2234842" y="117154"/>
                                <a:pt x="2184646" y="78642"/>
                                <a:pt x="2173574" y="74951"/>
                              </a:cubicBezTo>
                              <a:cubicBezTo>
                                <a:pt x="2166079" y="72453"/>
                                <a:pt x="2158753" y="69372"/>
                                <a:pt x="2151088" y="67456"/>
                              </a:cubicBezTo>
                              <a:cubicBezTo>
                                <a:pt x="2045698" y="41109"/>
                                <a:pt x="1890078" y="54373"/>
                                <a:pt x="1813810" y="52466"/>
                              </a:cubicBezTo>
                              <a:cubicBezTo>
                                <a:pt x="1781331" y="49968"/>
                                <a:pt x="1748770" y="48381"/>
                                <a:pt x="1716374" y="44971"/>
                              </a:cubicBezTo>
                              <a:cubicBezTo>
                                <a:pt x="1701260" y="43380"/>
                                <a:pt x="1686582" y="38215"/>
                                <a:pt x="1671403" y="37475"/>
                              </a:cubicBezTo>
                              <a:cubicBezTo>
                                <a:pt x="1584029" y="33213"/>
                                <a:pt x="1496518" y="32478"/>
                                <a:pt x="1409075" y="29980"/>
                              </a:cubicBezTo>
                              <a:cubicBezTo>
                                <a:pt x="1399082" y="27482"/>
                                <a:pt x="1389151" y="24720"/>
                                <a:pt x="1379095" y="22485"/>
                              </a:cubicBezTo>
                              <a:cubicBezTo>
                                <a:pt x="1366659" y="19722"/>
                                <a:pt x="1341620" y="14990"/>
                                <a:pt x="1341620" y="14990"/>
                              </a:cubicBezTo>
                            </a:path>
                          </a:pathLst>
                        </a:custGeom>
                        <a:ln>
                          <a:solidFill>
                            <a:srgbClr val="FF0000"/>
                          </a:solidFill>
                        </a:ln>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A4083" id="Voľný tvar 6" o:spid="_x0000_s1026" style="position:absolute;margin-left:.4pt;margin-top:144.1pt;width:247.35pt;height:9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74293,21585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" path="m1588957,89941v-14990,-2498,-30135,-4198,-44970,-7495c1536275,80732,1529098,77121,1521502,74951v-9905,-2830,-20114,-4535,-29981,-7495c1476387,62916,1461880,56298,1446551,52466v-9994,-2498,-20076,-4665,-29981,-7495c1408973,42800,1401750,39391,1394085,37475v-12359,-3090,-25062,-4631,-37475,-7495c1336535,25347,1317044,17904,1296649,14990,1211936,2888,1261797,8850,1146747,l682052,7495c640178,8332,442780,2884,344774,22485v-20202,4040,-40416,8474,-59961,14990c277318,39974,269394,41438,262328,44971v-58107,29055,11539,3649,-44971,22485c212360,74951,208134,83021,202367,89941v-6786,8143,-16606,13666,-22485,22485c175500,119000,175499,127650,172387,134912v-13612,31763,-9959,24950,-29981,44970c139908,187377,138023,195105,134911,202367v-12869,30029,-15454,24344,-22485,52466c96971,316654,112824,268430,97436,322289v-2170,7596,-3962,15419,-7495,22485c85913,352831,79948,359764,74951,367259v-5905,23618,-6927,30966,-14990,52466c28668,503170,61478,407677,29980,502171v-2498,7495,-5946,14738,-7495,22485c19987,537148,17753,549695,14990,562131v-2235,10056,-5475,19880,-7495,29981c4515,607014,2498,622092,,637082v2498,82446,3160,164968,7495,247338c8299,899705,23104,956552,29980,966866v4997,7495,10962,14428,14990,22485c48503,996417,48628,1004930,52465,1011836v8750,15749,24284,27879,29981,44971c84944,1064302,86408,1072226,89941,1079292v29059,58117,3646,-11547,22485,44970c123473,1301012,109459,1193356,127416,1274164v1641,7386,10773,57616,14990,67456c145955,1349900,152400,1356610,157397,1364105v8197,32789,5066,29477,22485,59961c184351,1431887,191214,1438320,194872,1446551v6417,14439,6225,31823,14990,44970l239843,1536492v17185,51556,-6321,-11063,29980,52465c298748,1639577,247477,1581602,299803,1633928v7916,23749,5880,24214,22485,44970c326703,1684416,332864,1688371,337279,1693889v5627,7034,9223,15565,14990,22485c368291,1735601,384300,1746749,404734,1761344v7330,5236,14429,10961,22486,14990c439254,1782351,452661,1785308,464695,1791325v70792,35397,9260,13080,59961,29980c589095,1864264,507565,1812759,569626,1843790v58115,29058,-11546,3647,44971,22485c619594,1871272,623266,1878106,629587,1881266v85813,42908,9452,-9319,74951,29980c719986,1920515,732781,1934535,749508,1941226v52142,20857,24716,10737,82446,29981c839449,1973705,846774,1976786,854439,1978702v9994,2498,19880,5475,29981,7495c899322,1989177,914555,1990395,929390,1993692v7712,1714,14889,5325,22485,7495c961780,2004017,971862,2006184,981856,2008682v99419,49709,-24723,-10595,52465,22485c1044591,2035568,1054032,2041756,1064302,2046157v7262,3112,15419,3963,22485,7496c1094844,2057682,1100992,2065095,1109272,2068643v9468,4058,20114,4535,29980,7495c1154387,2080678,1169233,2086131,1184223,2091128v7495,2498,14664,6378,22485,7495c1224197,2101121,1241793,2102958,1259174,2106118v10135,1843,19856,5597,29980,7495c1319027,2119214,1349115,2123606,1379095,2128603v14990,2498,29849,5983,44970,7495c1628715,2156564,1523802,2148809,1738859,2158584v132923,-2462,337573,2466,494675,-14991c2248638,2141915,2263425,2137983,2278505,2136098v24914,-3114,49996,-4722,74951,-7495c2372020,2126540,2445158,2117270,2465882,2113613v25091,-4428,49819,-10801,74951,-14990l2585803,2091128v17461,-2686,35069,-4425,52466,-7495c2663360,2079205,2687846,2070950,2713220,2068643v211850,-19259,54855,-6964,472190,-14990c3250367,2051154,3315277,2046157,3380282,2046157v40052,,79869,7496,119921,7496c3582687,2053653,3665095,2048656,3747541,2046157v35633,-23755,13939,-12141,67456,-29980l3837482,2008682v59961,2498,120022,3219,179882,7495c4027639,2016911,4037243,2021652,4047344,2023672v14902,2980,29981,4997,44971,7495c4104807,2028669,4119190,2030738,4129790,2023672v6574,-4382,2560,-16316,7495,-22485c4142912,1994153,4152736,1991824,4159770,1986197v15695,-12555,16334,-22293,37476,-29981c4258044,1934107,4301551,1938968,4369633,1933731v72686,-5591,76829,-6793,142406,-14990c4519534,1916243,4526902,1913325,4534524,1911246v19876,-5421,40416,-8475,59961,-14990l4616970,1888761v13941,-13941,18569,-20527,37476,-29981c4661512,1855247,4669669,1854397,4676931,1851285v10270,-4401,19201,-12050,29980,-14990c4723955,1831647,4741811,1830682,4759377,1828800v257138,-27550,209735,-15925,577121,-22485c5445926,1788077,5297028,1811533,5478905,1791325v12661,-1407,24884,-5558,37475,-7495c5536288,1780767,5556473,1779646,5576341,1776334v37686,-6281,24165,-7144,59961,-22485c5643564,1750737,5651292,1748852,5658787,1746354v4997,-9993,14432,-18821,14990,-29980c5675777,1676372,5671693,1636137,5666282,1596453v-4549,-33362,-17804,-46542,-29980,-74951c5633190,1514240,5633189,1505590,5628806,1499016v-5880,-8819,-15587,-14437,-22485,-22485c5598192,1467047,5590765,1456945,5583836,1446551v-8081,-12121,-13159,-26285,-22485,-37476c5508500,1345654,5521130,1371830,5471410,1326630v-15686,-14260,-28237,-31956,-44971,-44971l5358983,1229193v-12579,-9883,-24165,-21106,-37475,-29980c5248414,1150484,5361998,1226807,5269043,1161738v-14759,-10332,-29981,-19987,-44971,-29981c5216577,1126760,5210133,1119616,5201587,1116767r-22485,-7495c5165160,1095330,5160535,1088746,5141626,1079292v-7066,-3533,-15579,-3658,-22485,-7495c5103392,1063047,5091262,1047513,5074170,1041816v-7495,-2498,-15419,-3962,-22485,-7495c5028532,1022745,5013781,1003137,4991724,989351v-6700,-4187,-15549,-3712,-22485,-7495c4948548,970570,4929821,955935,4909279,944380v-19476,-10955,-40286,-19386,-59961,-29980c4816839,896911,4786132,875634,4751882,861934v-36099,-14439,-69481,-27245,-104931,-44970c4623944,805461,4602502,790992,4579495,779489v-12034,-6017,-25441,-8974,-37475,-14991c4528990,757983,4517279,749088,4504544,742013v-9767,-5426,-20213,-9564,-29980,-14990c4461829,719948,4450118,711053,4437088,704538v-12034,-6017,-25441,-8973,-37475,-14990c4386583,683033,4374992,673917,4362138,667062v-24646,-13145,-50305,-24330,-74951,-37475c4274333,622732,4263182,612649,4249711,607102v-56815,-23394,-88551,-28400,-142406,-44971c4024804,536746,4084480,548930,3957403,517161v-19987,-4997,-39586,-11934,-59960,-14990c3867692,497708,3837482,497174,3807502,494675v-88320,-17664,21620,3603,-89941,-14990c3669319,471645,3683603,469943,3627620,464695,3315220,435408,3308137,447967,2870616,442210v-77417,-4839,-111665,-4495,-179882,-14990c2678143,425283,2665618,422815,2653259,419725v-7665,-1916,-14990,-4997,-22485,-7495c2623279,407233,2615021,403224,2608288,397239v-15844,-14084,-28416,-31727,-44970,-44970c2550826,342276,2537155,333601,2525843,322289v-6370,-6370,-9224,-15566,-14991,-22486c2504066,291660,2495153,285461,2488367,277318v-5767,-6920,-8620,-16115,-14990,-22485c2467007,248463,2457812,245610,2450892,239843v-8143,-6786,-13860,-16325,-22486,-22486c2400090,197131,2402853,207104,2375941,194872v-20343,-9247,-41368,-17585,-59961,-29980c2264436,130529,2288101,140610,2248524,127416v-13682,-10262,-63878,-48774,-74950,-52465c2166079,72453,2158753,69372,2151088,67456,2045698,41109,1890078,54373,1813810,52466v-32479,-2498,-65040,-4085,-97436,-7495c1701260,43380,1686582,38215,1671403,37475v-87374,-4262,-174885,-4997,-262328,-7495c1399082,27482,1389151,24720,1379095,22485v-12436,-2763,-37475,-7495,-37475,-7495e" filled="f" strokecolor="red" strokeweight="1.5pt">
                <v:stroke joinstyle="miter"/>
                <v:path arrowok="t" o:connecttype="custom" o:connectlocs="879679,50390;854783,46191;842335,41992;825737,37793;800841,29395;784242,25195;771794,20996;751047,16797;717852,8398;634863,0;377598,4199;190874,12597;157678,20996;145230,25195;120333,37793;112035,50390;99586,62988;95437,75586;78839,100781;74690,113378;62241,142773;53943,180565;49793,193163;41494,205760;33196,235155;16598,281346;12448,293943;8299,314939;4149,331736;0,356931;4149,495505;16598,541696;24896,554293;29046,566891;45644,592086;49793,604684;62241,629878;70540,713862;78839,751655;87138,764253;99586,797846;107885,810444;116184,835639;132782,860834;149380,890228;165977,915424;178425,940618;186725,949017;195023,961615;224069,986810;236518,995208;257265,1003607;290460,1020403;315357,1033001;340254,1045598;348552,1053997;390047,1070794;414943,1087590;460587,1104387;473035,1108586;489633,1112786;514530,1116985;526978,1121184;543576,1125383;572622,1137980;589220,1146379;601668,1150578;614116,1158977;630713,1163176;655610,1171574;668059,1175773;697105,1179972;713702,1184172;763496,1192570;788392,1196769;962668,1209367;1236531,1200968;1261428,1196769;1302922,1192570;1365163,1184172;1406658,1175773;1431554,1171574;1460600,1167375;1502095,1158977;1763509,1150578;1871394,1146379;1937785,1150578;2074716,1146379;2112061,1129582;2124509,1125383;2224096,1129582;2240693,1133781;2265590,1137980;2286337,1133781;2290487,1121184;2302935,1112786;2323682,1095988;2419119,1083391;2497958,1074993;2510406,1070794;2543602,1062395;2556050,1058196;2576798,1041399;2589246,1037200;2605843,1028802;2634890,1024602;2954396,1012005;3033235,1003607;3053982,999408;3087178,995208;3120373,982610;3132822,978411;3141120,961615;3136971,894428;3120373,852436;3116223,839838;3103775,827240;3091327,810444;3078879,789448;3029086,743257;3004189,718062;2966844,688667;2946097,671870;2917051,650875;2892154,634078;2879706,625679;2867258,621480;2846511,604684;2834062,600484;2809165,583687;2796717,579488;2763522,554293;2751074,550094;2717878,529098;2684683,512301;2630740,482907;2572648,457712;2535303,436716;2514556,428317;2493809,415720;2477211,407321;2456464,394724;2435717,386326;2414970,373728;2373475,352732;2352728,340135;2273889,314939;2190900,289744;2157705,281346;2107912,277146;2058119,268748;2008325,260350;1589232,247752;1489646,239354;1468899,235155;1456451,230956;1444002,222557;1419106,197362;1398359,180565;1390060,167967;1377611,155370;1369313,142773;1356865,134374;1344416,121776;1315370,109179;1282174,92382;1244829,71386;1203336,41992;1190887,37793;1004163,29395;950220,25195;925323,20996;780093,16797;763496,12597;742749,8398" o:connectangles="0,0,0,0,0,0,0,0,0,0,0,0,0,0,0,0,0,0,0,0,0,0,0,0,0,0,0,0,0,0,0,0,0,0,0,0,0,0,0,0,0,0,0,0,0,0,0,0,0,0,0,0,0,0,0,0,0,0,0,0,0,0,0,0,0,0,0,0,0,0,0,0,0,0,0,0,0,0,0,0,0,0,0,0,0,0,0,0,0,0,0,0,0,0,0,0,0,0,0,0,0,0,0,0,0,0,0,0,0,0,0,0,0,0,0,0,0,0,0,0,0,0,0,0,0,0,0,0,0,0,0,0,0,0,0,0,0,0,0,0,0,0,0,0,0,0,0,0,0,0,0,0,0,0,0,0,0,0,0,0,0,0,0,0,0,0,0,0,0,0,0,0,0,0,0"/>
              </v:shape>
            </w:pict>
          </mc:Fallback>
        </mc:AlternateContent>
      </w:r>
      <w:r w:rsidRPr="00DA34D5">
        <w:rPr>
          <w:rFonts w:ascii="Arial" w:hAnsi="Arial" w:cs="Arial"/>
          <w:noProof/>
        </w:rPr>
        <w:drawing>
          <wp:inline distT="0" distB="0" distL="0" distR="0" wp14:anchorId="66D9DD3C" wp14:editId="4F093BE9">
            <wp:extent cx="5854390" cy="4509658"/>
            <wp:effectExtent l="0" t="0" r="635"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lička_exemplár v SVKBB.png"/>
                    <pic:cNvPicPr/>
                  </pic:nvPicPr>
                  <pic:blipFill>
                    <a:blip r:embed="rId132">
                      <a:extLst>
                        <a:ext uri="{28A0092B-C50C-407E-A947-70E740481C1C}">
                          <a14:useLocalDpi xmlns:a14="http://schemas.microsoft.com/office/drawing/2010/main" val="0"/>
                        </a:ext>
                      </a:extLst>
                    </a:blip>
                    <a:stretch>
                      <a:fillRect/>
                    </a:stretch>
                  </pic:blipFill>
                  <pic:spPr>
                    <a:xfrm>
                      <a:off x="0" y="0"/>
                      <a:ext cx="5941836" cy="4577018"/>
                    </a:xfrm>
                    <a:prstGeom prst="rect">
                      <a:avLst/>
                    </a:prstGeom>
                  </pic:spPr>
                </pic:pic>
              </a:graphicData>
            </a:graphic>
          </wp:inline>
        </w:drawing>
      </w:r>
    </w:p>
    <w:p w:rsidR="000A214E" w:rsidRPr="0014544E" w:rsidRDefault="000A214E" w:rsidP="000A214E">
      <w:r w:rsidRPr="00DA34D5">
        <w:t>Ak digitalizujeme alebo preberáme údaje o exemplári, ktorý máme v SVKBB získavame údaje zo záznamu o exemplári, ktorý je v lokácii SVKBB. Konkrétne preberáme údaje:</w:t>
      </w:r>
    </w:p>
    <w:p w:rsidR="000A214E" w:rsidRPr="00DA34D5" w:rsidRDefault="000A214E" w:rsidP="0014544E">
      <w:r w:rsidRPr="00DA34D5">
        <w:t>Signatúru v </w:t>
      </w:r>
      <w:r w:rsidR="0014544E">
        <w:t>knižnici</w:t>
      </w:r>
      <w:r w:rsidRPr="00DA34D5">
        <w:t>:</w:t>
      </w:r>
      <w:r w:rsidR="0014544E">
        <w:t xml:space="preserve"> </w:t>
      </w:r>
      <w:r w:rsidRPr="00DA34D5">
        <w:t>svkbbS 2567</w:t>
      </w:r>
    </w:p>
    <w:p w:rsidR="000A214E" w:rsidRPr="00DA34D5" w:rsidRDefault="000A214E" w:rsidP="0014544E">
      <w:r w:rsidRPr="00DA34D5">
        <w:t>Čiarový kód</w:t>
      </w:r>
      <w:r w:rsidR="0014544E">
        <w:t xml:space="preserve"> exemplára</w:t>
      </w:r>
      <w:r w:rsidRPr="00DA34D5">
        <w:t>:</w:t>
      </w:r>
      <w:r w:rsidR="0014544E">
        <w:t xml:space="preserve"> </w:t>
      </w:r>
      <w:r w:rsidRPr="00DA34D5">
        <w:t>270001000443978</w:t>
      </w:r>
    </w:p>
    <w:p w:rsidR="000A214E" w:rsidRPr="00DA34D5" w:rsidRDefault="000A214E" w:rsidP="000A214E">
      <w:pPr>
        <w:rPr>
          <w:rFonts w:ascii="Arial" w:hAnsi="Arial" w:cs="Arial"/>
        </w:rPr>
      </w:pPr>
    </w:p>
    <w:p w:rsidR="000A214E" w:rsidRPr="00DA34D5" w:rsidRDefault="000A214E" w:rsidP="000A214E">
      <w:pPr>
        <w:rPr>
          <w:rFonts w:ascii="Arial" w:hAnsi="Arial" w:cs="Arial"/>
        </w:rPr>
      </w:pPr>
    </w:p>
    <w:p w:rsidR="000A214E" w:rsidRPr="00DA34D5" w:rsidRDefault="000A214E" w:rsidP="000A214E">
      <w:pPr>
        <w:rPr>
          <w:rFonts w:ascii="Arial" w:hAnsi="Arial" w:cs="Arial"/>
        </w:rPr>
      </w:pPr>
    </w:p>
    <w:p w:rsidR="000A214E" w:rsidRPr="00DA34D5" w:rsidRDefault="000A214E" w:rsidP="000A214E">
      <w:pPr>
        <w:rPr>
          <w:rFonts w:ascii="Arial" w:hAnsi="Arial" w:cs="Arial"/>
        </w:rPr>
      </w:pPr>
      <w:r w:rsidRPr="00DA34D5">
        <w:rPr>
          <w:rFonts w:ascii="Arial" w:hAnsi="Arial" w:cs="Arial"/>
        </w:rPr>
        <w:br w:type="page"/>
      </w:r>
    </w:p>
    <w:p w:rsidR="000A214E" w:rsidRPr="00DA34D5" w:rsidRDefault="000A214E" w:rsidP="000A214E">
      <w:pPr>
        <w:rPr>
          <w:rFonts w:ascii="Arial" w:hAnsi="Arial" w:cs="Arial"/>
        </w:rPr>
      </w:pPr>
      <w:r w:rsidRPr="00DA34D5">
        <w:rPr>
          <w:rFonts w:ascii="Arial" w:hAnsi="Arial" w:cs="Arial"/>
          <w:noProof/>
        </w:rPr>
        <mc:AlternateContent>
          <mc:Choice Requires="wps">
            <w:drawing>
              <wp:anchor distT="0" distB="0" distL="114300" distR="114300" simplePos="0" relativeHeight="251670528" behindDoc="0" locked="0" layoutInCell="1" allowOverlap="1" wp14:anchorId="216749AB" wp14:editId="1281D78D">
                <wp:simplePos x="0" y="0"/>
                <wp:positionH relativeFrom="column">
                  <wp:posOffset>68682</wp:posOffset>
                </wp:positionH>
                <wp:positionV relativeFrom="paragraph">
                  <wp:posOffset>1361624</wp:posOffset>
                </wp:positionV>
                <wp:extent cx="1342104" cy="707923"/>
                <wp:effectExtent l="12700" t="12700" r="29845" b="16510"/>
                <wp:wrapNone/>
                <wp:docPr id="10" name="Voľný tvar 10"/>
                <wp:cNvGraphicFramePr/>
                <a:graphic xmlns:a="http://schemas.openxmlformats.org/drawingml/2006/main">
                  <a:graphicData uri="http://schemas.microsoft.com/office/word/2010/wordprocessingShape">
                    <wps:wsp>
                      <wps:cNvSpPr/>
                      <wps:spPr>
                        <a:xfrm>
                          <a:off x="0" y="0"/>
                          <a:ext cx="1342104" cy="707923"/>
                        </a:xfrm>
                        <a:custGeom>
                          <a:avLst/>
                          <a:gdLst>
                            <a:gd name="connsiteX0" fmla="*/ 747252 w 1342104"/>
                            <a:gd name="connsiteY0" fmla="*/ 68826 h 707923"/>
                            <a:gd name="connsiteX1" fmla="*/ 712839 w 1342104"/>
                            <a:gd name="connsiteY1" fmla="*/ 73742 h 707923"/>
                            <a:gd name="connsiteX2" fmla="*/ 688258 w 1342104"/>
                            <a:gd name="connsiteY2" fmla="*/ 68826 h 707923"/>
                            <a:gd name="connsiteX3" fmla="*/ 644013 w 1342104"/>
                            <a:gd name="connsiteY3" fmla="*/ 58994 h 707923"/>
                            <a:gd name="connsiteX4" fmla="*/ 545691 w 1342104"/>
                            <a:gd name="connsiteY4" fmla="*/ 49162 h 707923"/>
                            <a:gd name="connsiteX5" fmla="*/ 329381 w 1342104"/>
                            <a:gd name="connsiteY5" fmla="*/ 54078 h 707923"/>
                            <a:gd name="connsiteX6" fmla="*/ 216310 w 1342104"/>
                            <a:gd name="connsiteY6" fmla="*/ 63910 h 707923"/>
                            <a:gd name="connsiteX7" fmla="*/ 152400 w 1342104"/>
                            <a:gd name="connsiteY7" fmla="*/ 68826 h 707923"/>
                            <a:gd name="connsiteX8" fmla="*/ 127820 w 1342104"/>
                            <a:gd name="connsiteY8" fmla="*/ 73742 h 707923"/>
                            <a:gd name="connsiteX9" fmla="*/ 113071 w 1342104"/>
                            <a:gd name="connsiteY9" fmla="*/ 78658 h 707923"/>
                            <a:gd name="connsiteX10" fmla="*/ 108155 w 1342104"/>
                            <a:gd name="connsiteY10" fmla="*/ 93407 h 707923"/>
                            <a:gd name="connsiteX11" fmla="*/ 93407 w 1342104"/>
                            <a:gd name="connsiteY11" fmla="*/ 103239 h 707923"/>
                            <a:gd name="connsiteX12" fmla="*/ 83575 w 1342104"/>
                            <a:gd name="connsiteY12" fmla="*/ 117987 h 707923"/>
                            <a:gd name="connsiteX13" fmla="*/ 73742 w 1342104"/>
                            <a:gd name="connsiteY13" fmla="*/ 127820 h 707923"/>
                            <a:gd name="connsiteX14" fmla="*/ 63910 w 1342104"/>
                            <a:gd name="connsiteY14" fmla="*/ 147484 h 707923"/>
                            <a:gd name="connsiteX15" fmla="*/ 54078 w 1342104"/>
                            <a:gd name="connsiteY15" fmla="*/ 176981 h 707923"/>
                            <a:gd name="connsiteX16" fmla="*/ 44246 w 1342104"/>
                            <a:gd name="connsiteY16" fmla="*/ 191729 h 707923"/>
                            <a:gd name="connsiteX17" fmla="*/ 29497 w 1342104"/>
                            <a:gd name="connsiteY17" fmla="*/ 240891 h 707923"/>
                            <a:gd name="connsiteX18" fmla="*/ 19665 w 1342104"/>
                            <a:gd name="connsiteY18" fmla="*/ 255639 h 707923"/>
                            <a:gd name="connsiteX19" fmla="*/ 9833 w 1342104"/>
                            <a:gd name="connsiteY19" fmla="*/ 285136 h 707923"/>
                            <a:gd name="connsiteX20" fmla="*/ 0 w 1342104"/>
                            <a:gd name="connsiteY20" fmla="*/ 324465 h 707923"/>
                            <a:gd name="connsiteX21" fmla="*/ 9833 w 1342104"/>
                            <a:gd name="connsiteY21" fmla="*/ 457200 h 707923"/>
                            <a:gd name="connsiteX22" fmla="*/ 19665 w 1342104"/>
                            <a:gd name="connsiteY22" fmla="*/ 471949 h 707923"/>
                            <a:gd name="connsiteX23" fmla="*/ 29497 w 1342104"/>
                            <a:gd name="connsiteY23" fmla="*/ 491613 h 707923"/>
                            <a:gd name="connsiteX24" fmla="*/ 54078 w 1342104"/>
                            <a:gd name="connsiteY24" fmla="*/ 535858 h 707923"/>
                            <a:gd name="connsiteX25" fmla="*/ 63910 w 1342104"/>
                            <a:gd name="connsiteY25" fmla="*/ 550607 h 707923"/>
                            <a:gd name="connsiteX26" fmla="*/ 93407 w 1342104"/>
                            <a:gd name="connsiteY26" fmla="*/ 570271 h 707923"/>
                            <a:gd name="connsiteX27" fmla="*/ 103239 w 1342104"/>
                            <a:gd name="connsiteY27" fmla="*/ 580104 h 707923"/>
                            <a:gd name="connsiteX28" fmla="*/ 117988 w 1342104"/>
                            <a:gd name="connsiteY28" fmla="*/ 585020 h 707923"/>
                            <a:gd name="connsiteX29" fmla="*/ 157317 w 1342104"/>
                            <a:gd name="connsiteY29" fmla="*/ 604684 h 707923"/>
                            <a:gd name="connsiteX30" fmla="*/ 176981 w 1342104"/>
                            <a:gd name="connsiteY30" fmla="*/ 614516 h 707923"/>
                            <a:gd name="connsiteX31" fmla="*/ 226142 w 1342104"/>
                            <a:gd name="connsiteY31" fmla="*/ 629265 h 707923"/>
                            <a:gd name="connsiteX32" fmla="*/ 240891 w 1342104"/>
                            <a:gd name="connsiteY32" fmla="*/ 639097 h 707923"/>
                            <a:gd name="connsiteX33" fmla="*/ 265471 w 1342104"/>
                            <a:gd name="connsiteY33" fmla="*/ 648929 h 707923"/>
                            <a:gd name="connsiteX34" fmla="*/ 280220 w 1342104"/>
                            <a:gd name="connsiteY34" fmla="*/ 653846 h 707923"/>
                            <a:gd name="connsiteX35" fmla="*/ 294968 w 1342104"/>
                            <a:gd name="connsiteY35" fmla="*/ 663678 h 707923"/>
                            <a:gd name="connsiteX36" fmla="*/ 309717 w 1342104"/>
                            <a:gd name="connsiteY36" fmla="*/ 668594 h 707923"/>
                            <a:gd name="connsiteX37" fmla="*/ 349046 w 1342104"/>
                            <a:gd name="connsiteY37" fmla="*/ 688258 h 707923"/>
                            <a:gd name="connsiteX38" fmla="*/ 383458 w 1342104"/>
                            <a:gd name="connsiteY38" fmla="*/ 698091 h 707923"/>
                            <a:gd name="connsiteX39" fmla="*/ 398207 w 1342104"/>
                            <a:gd name="connsiteY39" fmla="*/ 707923 h 707923"/>
                            <a:gd name="connsiteX40" fmla="*/ 506362 w 1342104"/>
                            <a:gd name="connsiteY40" fmla="*/ 703007 h 707923"/>
                            <a:gd name="connsiteX41" fmla="*/ 678426 w 1342104"/>
                            <a:gd name="connsiteY41" fmla="*/ 698091 h 707923"/>
                            <a:gd name="connsiteX42" fmla="*/ 801329 w 1342104"/>
                            <a:gd name="connsiteY42" fmla="*/ 688258 h 707923"/>
                            <a:gd name="connsiteX43" fmla="*/ 820994 w 1342104"/>
                            <a:gd name="connsiteY43" fmla="*/ 683342 h 707923"/>
                            <a:gd name="connsiteX44" fmla="*/ 850491 w 1342104"/>
                            <a:gd name="connsiteY44" fmla="*/ 678426 h 707923"/>
                            <a:gd name="connsiteX45" fmla="*/ 934065 w 1342104"/>
                            <a:gd name="connsiteY45" fmla="*/ 668594 h 707923"/>
                            <a:gd name="connsiteX46" fmla="*/ 958646 w 1342104"/>
                            <a:gd name="connsiteY46" fmla="*/ 663678 h 707923"/>
                            <a:gd name="connsiteX47" fmla="*/ 997975 w 1342104"/>
                            <a:gd name="connsiteY47" fmla="*/ 653846 h 707923"/>
                            <a:gd name="connsiteX48" fmla="*/ 1145458 w 1342104"/>
                            <a:gd name="connsiteY48" fmla="*/ 644013 h 707923"/>
                            <a:gd name="connsiteX49" fmla="*/ 1174955 w 1342104"/>
                            <a:gd name="connsiteY49" fmla="*/ 634181 h 707923"/>
                            <a:gd name="connsiteX50" fmla="*/ 1214284 w 1342104"/>
                            <a:gd name="connsiteY50" fmla="*/ 624349 h 707923"/>
                            <a:gd name="connsiteX51" fmla="*/ 1233949 w 1342104"/>
                            <a:gd name="connsiteY51" fmla="*/ 619433 h 707923"/>
                            <a:gd name="connsiteX52" fmla="*/ 1248697 w 1342104"/>
                            <a:gd name="connsiteY52" fmla="*/ 614516 h 707923"/>
                            <a:gd name="connsiteX53" fmla="*/ 1278194 w 1342104"/>
                            <a:gd name="connsiteY53" fmla="*/ 594852 h 707923"/>
                            <a:gd name="connsiteX54" fmla="*/ 1288026 w 1342104"/>
                            <a:gd name="connsiteY54" fmla="*/ 580104 h 707923"/>
                            <a:gd name="connsiteX55" fmla="*/ 1307691 w 1342104"/>
                            <a:gd name="connsiteY55" fmla="*/ 560439 h 707923"/>
                            <a:gd name="connsiteX56" fmla="*/ 1317523 w 1342104"/>
                            <a:gd name="connsiteY56" fmla="*/ 545691 h 707923"/>
                            <a:gd name="connsiteX57" fmla="*/ 1332271 w 1342104"/>
                            <a:gd name="connsiteY57" fmla="*/ 501446 h 707923"/>
                            <a:gd name="connsiteX58" fmla="*/ 1337188 w 1342104"/>
                            <a:gd name="connsiteY58" fmla="*/ 486697 h 707923"/>
                            <a:gd name="connsiteX59" fmla="*/ 1342104 w 1342104"/>
                            <a:gd name="connsiteY59" fmla="*/ 471949 h 707923"/>
                            <a:gd name="connsiteX60" fmla="*/ 1337188 w 1342104"/>
                            <a:gd name="connsiteY60" fmla="*/ 329381 h 707923"/>
                            <a:gd name="connsiteX61" fmla="*/ 1332271 w 1342104"/>
                            <a:gd name="connsiteY61" fmla="*/ 314633 h 707923"/>
                            <a:gd name="connsiteX62" fmla="*/ 1322439 w 1342104"/>
                            <a:gd name="connsiteY62" fmla="*/ 299884 h 707923"/>
                            <a:gd name="connsiteX63" fmla="*/ 1307691 w 1342104"/>
                            <a:gd name="connsiteY63" fmla="*/ 270387 h 707923"/>
                            <a:gd name="connsiteX64" fmla="*/ 1297858 w 1342104"/>
                            <a:gd name="connsiteY64" fmla="*/ 260555 h 707923"/>
                            <a:gd name="connsiteX65" fmla="*/ 1288026 w 1342104"/>
                            <a:gd name="connsiteY65" fmla="*/ 245807 h 707923"/>
                            <a:gd name="connsiteX66" fmla="*/ 1273278 w 1342104"/>
                            <a:gd name="connsiteY66" fmla="*/ 235975 h 707923"/>
                            <a:gd name="connsiteX67" fmla="*/ 1263446 w 1342104"/>
                            <a:gd name="connsiteY67" fmla="*/ 226142 h 707923"/>
                            <a:gd name="connsiteX68" fmla="*/ 1233949 w 1342104"/>
                            <a:gd name="connsiteY68" fmla="*/ 206478 h 707923"/>
                            <a:gd name="connsiteX69" fmla="*/ 1204452 w 1342104"/>
                            <a:gd name="connsiteY69" fmla="*/ 181897 h 707923"/>
                            <a:gd name="connsiteX70" fmla="*/ 1184788 w 1342104"/>
                            <a:gd name="connsiteY70" fmla="*/ 172065 h 707923"/>
                            <a:gd name="connsiteX71" fmla="*/ 1170039 w 1342104"/>
                            <a:gd name="connsiteY71" fmla="*/ 157316 h 707923"/>
                            <a:gd name="connsiteX72" fmla="*/ 1140542 w 1342104"/>
                            <a:gd name="connsiteY72" fmla="*/ 137652 h 707923"/>
                            <a:gd name="connsiteX73" fmla="*/ 1106129 w 1342104"/>
                            <a:gd name="connsiteY73" fmla="*/ 113071 h 707923"/>
                            <a:gd name="connsiteX74" fmla="*/ 1071717 w 1342104"/>
                            <a:gd name="connsiteY74" fmla="*/ 98323 h 707923"/>
                            <a:gd name="connsiteX75" fmla="*/ 1032388 w 1342104"/>
                            <a:gd name="connsiteY75" fmla="*/ 78658 h 707923"/>
                            <a:gd name="connsiteX76" fmla="*/ 988142 w 1342104"/>
                            <a:gd name="connsiteY76" fmla="*/ 54078 h 707923"/>
                            <a:gd name="connsiteX77" fmla="*/ 968478 w 1342104"/>
                            <a:gd name="connsiteY77" fmla="*/ 49162 h 707923"/>
                            <a:gd name="connsiteX78" fmla="*/ 953729 w 1342104"/>
                            <a:gd name="connsiteY78" fmla="*/ 39329 h 707923"/>
                            <a:gd name="connsiteX79" fmla="*/ 904568 w 1342104"/>
                            <a:gd name="connsiteY79" fmla="*/ 24581 h 707923"/>
                            <a:gd name="connsiteX80" fmla="*/ 860323 w 1342104"/>
                            <a:gd name="connsiteY80" fmla="*/ 9833 h 707923"/>
                            <a:gd name="connsiteX81" fmla="*/ 830826 w 1342104"/>
                            <a:gd name="connsiteY81" fmla="*/ 0 h 707923"/>
                            <a:gd name="connsiteX82" fmla="*/ 717755 w 1342104"/>
                            <a:gd name="connsiteY82" fmla="*/ 4916 h 707923"/>
                            <a:gd name="connsiteX83" fmla="*/ 629265 w 1342104"/>
                            <a:gd name="connsiteY83" fmla="*/ 24581 h 707923"/>
                            <a:gd name="connsiteX84" fmla="*/ 599768 w 1342104"/>
                            <a:gd name="connsiteY84" fmla="*/ 34413 h 707923"/>
                            <a:gd name="connsiteX85" fmla="*/ 585020 w 1342104"/>
                            <a:gd name="connsiteY85" fmla="*/ 39329 h 707923"/>
                            <a:gd name="connsiteX86" fmla="*/ 580104 w 1342104"/>
                            <a:gd name="connsiteY86" fmla="*/ 49162 h 7079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Lst>
                          <a:rect l="l" t="t" r="r" b="b"/>
                          <a:pathLst>
                            <a:path w="1342104" h="707923">
                              <a:moveTo>
                                <a:pt x="747252" y="68826"/>
                              </a:moveTo>
                              <a:cubicBezTo>
                                <a:pt x="735781" y="70465"/>
                                <a:pt x="724426" y="73742"/>
                                <a:pt x="712839" y="73742"/>
                              </a:cubicBezTo>
                              <a:cubicBezTo>
                                <a:pt x="704483" y="73742"/>
                                <a:pt x="696415" y="70639"/>
                                <a:pt x="688258" y="68826"/>
                              </a:cubicBezTo>
                              <a:cubicBezTo>
                                <a:pt x="672686" y="65366"/>
                                <a:pt x="660133" y="60928"/>
                                <a:pt x="644013" y="58994"/>
                              </a:cubicBezTo>
                              <a:cubicBezTo>
                                <a:pt x="611310" y="55070"/>
                                <a:pt x="545691" y="49162"/>
                                <a:pt x="545691" y="49162"/>
                              </a:cubicBezTo>
                              <a:cubicBezTo>
                                <a:pt x="473588" y="50801"/>
                                <a:pt x="401431" y="50852"/>
                                <a:pt x="329381" y="54078"/>
                              </a:cubicBezTo>
                              <a:cubicBezTo>
                                <a:pt x="291586" y="55770"/>
                                <a:pt x="254012" y="60768"/>
                                <a:pt x="216310" y="63910"/>
                              </a:cubicBezTo>
                              <a:lnTo>
                                <a:pt x="152400" y="68826"/>
                              </a:lnTo>
                              <a:cubicBezTo>
                                <a:pt x="144207" y="70465"/>
                                <a:pt x="135926" y="71716"/>
                                <a:pt x="127820" y="73742"/>
                              </a:cubicBezTo>
                              <a:cubicBezTo>
                                <a:pt x="122792" y="74999"/>
                                <a:pt x="116735" y="74994"/>
                                <a:pt x="113071" y="78658"/>
                              </a:cubicBezTo>
                              <a:cubicBezTo>
                                <a:pt x="109407" y="82322"/>
                                <a:pt x="111392" y="89360"/>
                                <a:pt x="108155" y="93407"/>
                              </a:cubicBezTo>
                              <a:cubicBezTo>
                                <a:pt x="104464" y="98021"/>
                                <a:pt x="98323" y="99962"/>
                                <a:pt x="93407" y="103239"/>
                              </a:cubicBezTo>
                              <a:cubicBezTo>
                                <a:pt x="90130" y="108155"/>
                                <a:pt x="87266" y="113373"/>
                                <a:pt x="83575" y="117987"/>
                              </a:cubicBezTo>
                              <a:cubicBezTo>
                                <a:pt x="80679" y="121607"/>
                                <a:pt x="76313" y="123963"/>
                                <a:pt x="73742" y="127820"/>
                              </a:cubicBezTo>
                              <a:cubicBezTo>
                                <a:pt x="69677" y="133918"/>
                                <a:pt x="66632" y="140680"/>
                                <a:pt x="63910" y="147484"/>
                              </a:cubicBezTo>
                              <a:cubicBezTo>
                                <a:pt x="60061" y="157107"/>
                                <a:pt x="59827" y="168358"/>
                                <a:pt x="54078" y="176981"/>
                              </a:cubicBezTo>
                              <a:lnTo>
                                <a:pt x="44246" y="191729"/>
                              </a:lnTo>
                              <a:cubicBezTo>
                                <a:pt x="41498" y="202719"/>
                                <a:pt x="34282" y="233713"/>
                                <a:pt x="29497" y="240891"/>
                              </a:cubicBezTo>
                              <a:cubicBezTo>
                                <a:pt x="26220" y="245807"/>
                                <a:pt x="22065" y="250240"/>
                                <a:pt x="19665" y="255639"/>
                              </a:cubicBezTo>
                              <a:cubicBezTo>
                                <a:pt x="15456" y="265110"/>
                                <a:pt x="13110" y="275304"/>
                                <a:pt x="9833" y="285136"/>
                              </a:cubicBezTo>
                              <a:cubicBezTo>
                                <a:pt x="2274" y="307812"/>
                                <a:pt x="5934" y="294801"/>
                                <a:pt x="0" y="324465"/>
                              </a:cubicBezTo>
                              <a:cubicBezTo>
                                <a:pt x="51" y="325334"/>
                                <a:pt x="5583" y="438781"/>
                                <a:pt x="9833" y="457200"/>
                              </a:cubicBezTo>
                              <a:cubicBezTo>
                                <a:pt x="11162" y="462957"/>
                                <a:pt x="16734" y="466819"/>
                                <a:pt x="19665" y="471949"/>
                              </a:cubicBezTo>
                              <a:cubicBezTo>
                                <a:pt x="23301" y="478312"/>
                                <a:pt x="26610" y="484877"/>
                                <a:pt x="29497" y="491613"/>
                              </a:cubicBezTo>
                              <a:cubicBezTo>
                                <a:pt x="45073" y="527958"/>
                                <a:pt x="15751" y="478368"/>
                                <a:pt x="54078" y="535858"/>
                              </a:cubicBezTo>
                              <a:cubicBezTo>
                                <a:pt x="57356" y="540774"/>
                                <a:pt x="58994" y="547330"/>
                                <a:pt x="63910" y="550607"/>
                              </a:cubicBezTo>
                              <a:cubicBezTo>
                                <a:pt x="73742" y="557162"/>
                                <a:pt x="85052" y="561915"/>
                                <a:pt x="93407" y="570271"/>
                              </a:cubicBezTo>
                              <a:cubicBezTo>
                                <a:pt x="96684" y="573549"/>
                                <a:pt x="99264" y="577719"/>
                                <a:pt x="103239" y="580104"/>
                              </a:cubicBezTo>
                              <a:cubicBezTo>
                                <a:pt x="107683" y="582770"/>
                                <a:pt x="113270" y="582876"/>
                                <a:pt x="117988" y="585020"/>
                              </a:cubicBezTo>
                              <a:cubicBezTo>
                                <a:pt x="131331" y="591085"/>
                                <a:pt x="144207" y="598129"/>
                                <a:pt x="157317" y="604684"/>
                              </a:cubicBezTo>
                              <a:cubicBezTo>
                                <a:pt x="163872" y="607961"/>
                                <a:pt x="169872" y="612738"/>
                                <a:pt x="176981" y="614516"/>
                              </a:cubicBezTo>
                              <a:cubicBezTo>
                                <a:pt x="187972" y="617264"/>
                                <a:pt x="218963" y="624479"/>
                                <a:pt x="226142" y="629265"/>
                              </a:cubicBezTo>
                              <a:cubicBezTo>
                                <a:pt x="231058" y="632542"/>
                                <a:pt x="235606" y="636455"/>
                                <a:pt x="240891" y="639097"/>
                              </a:cubicBezTo>
                              <a:cubicBezTo>
                                <a:pt x="248784" y="643043"/>
                                <a:pt x="257208" y="645830"/>
                                <a:pt x="265471" y="648929"/>
                              </a:cubicBezTo>
                              <a:cubicBezTo>
                                <a:pt x="270323" y="650749"/>
                                <a:pt x="275585" y="651528"/>
                                <a:pt x="280220" y="653846"/>
                              </a:cubicBezTo>
                              <a:cubicBezTo>
                                <a:pt x="285505" y="656488"/>
                                <a:pt x="289683" y="661036"/>
                                <a:pt x="294968" y="663678"/>
                              </a:cubicBezTo>
                              <a:cubicBezTo>
                                <a:pt x="299603" y="665996"/>
                                <a:pt x="304999" y="666450"/>
                                <a:pt x="309717" y="668594"/>
                              </a:cubicBezTo>
                              <a:cubicBezTo>
                                <a:pt x="323060" y="674659"/>
                                <a:pt x="335141" y="683622"/>
                                <a:pt x="349046" y="688258"/>
                              </a:cubicBezTo>
                              <a:cubicBezTo>
                                <a:pt x="370204" y="695312"/>
                                <a:pt x="358767" y="691918"/>
                                <a:pt x="383458" y="698091"/>
                              </a:cubicBezTo>
                              <a:cubicBezTo>
                                <a:pt x="388374" y="701368"/>
                                <a:pt x="392303" y="707687"/>
                                <a:pt x="398207" y="707923"/>
                              </a:cubicBezTo>
                              <a:lnTo>
                                <a:pt x="506362" y="703007"/>
                              </a:lnTo>
                              <a:lnTo>
                                <a:pt x="678426" y="698091"/>
                              </a:lnTo>
                              <a:cubicBezTo>
                                <a:pt x="742946" y="685188"/>
                                <a:pt x="664184" y="699688"/>
                                <a:pt x="801329" y="688258"/>
                              </a:cubicBezTo>
                              <a:cubicBezTo>
                                <a:pt x="808062" y="687697"/>
                                <a:pt x="814368" y="684667"/>
                                <a:pt x="820994" y="683342"/>
                              </a:cubicBezTo>
                              <a:cubicBezTo>
                                <a:pt x="830768" y="681387"/>
                                <a:pt x="840600" y="679662"/>
                                <a:pt x="850491" y="678426"/>
                              </a:cubicBezTo>
                              <a:cubicBezTo>
                                <a:pt x="906408" y="671437"/>
                                <a:pt x="886708" y="676487"/>
                                <a:pt x="934065" y="668594"/>
                              </a:cubicBezTo>
                              <a:cubicBezTo>
                                <a:pt x="942307" y="667220"/>
                                <a:pt x="950540" y="665705"/>
                                <a:pt x="958646" y="663678"/>
                              </a:cubicBezTo>
                              <a:cubicBezTo>
                                <a:pt x="980029" y="658332"/>
                                <a:pt x="970397" y="656210"/>
                                <a:pt x="997975" y="653846"/>
                              </a:cubicBezTo>
                              <a:cubicBezTo>
                                <a:pt x="1047065" y="649638"/>
                                <a:pt x="1145458" y="644013"/>
                                <a:pt x="1145458" y="644013"/>
                              </a:cubicBezTo>
                              <a:cubicBezTo>
                                <a:pt x="1155290" y="640736"/>
                                <a:pt x="1164900" y="636695"/>
                                <a:pt x="1174955" y="634181"/>
                              </a:cubicBezTo>
                              <a:lnTo>
                                <a:pt x="1214284" y="624349"/>
                              </a:lnTo>
                              <a:cubicBezTo>
                                <a:pt x="1220839" y="622710"/>
                                <a:pt x="1227539" y="621570"/>
                                <a:pt x="1233949" y="619433"/>
                              </a:cubicBezTo>
                              <a:cubicBezTo>
                                <a:pt x="1238865" y="617794"/>
                                <a:pt x="1244167" y="617033"/>
                                <a:pt x="1248697" y="614516"/>
                              </a:cubicBezTo>
                              <a:cubicBezTo>
                                <a:pt x="1259027" y="608777"/>
                                <a:pt x="1278194" y="594852"/>
                                <a:pt x="1278194" y="594852"/>
                              </a:cubicBezTo>
                              <a:cubicBezTo>
                                <a:pt x="1281471" y="589936"/>
                                <a:pt x="1284181" y="584590"/>
                                <a:pt x="1288026" y="580104"/>
                              </a:cubicBezTo>
                              <a:cubicBezTo>
                                <a:pt x="1294059" y="573066"/>
                                <a:pt x="1302549" y="568152"/>
                                <a:pt x="1307691" y="560439"/>
                              </a:cubicBezTo>
                              <a:lnTo>
                                <a:pt x="1317523" y="545691"/>
                              </a:lnTo>
                              <a:lnTo>
                                <a:pt x="1332271" y="501446"/>
                              </a:lnTo>
                              <a:lnTo>
                                <a:pt x="1337188" y="486697"/>
                              </a:lnTo>
                              <a:lnTo>
                                <a:pt x="1342104" y="471949"/>
                              </a:lnTo>
                              <a:cubicBezTo>
                                <a:pt x="1340465" y="424426"/>
                                <a:pt x="1340154" y="376839"/>
                                <a:pt x="1337188" y="329381"/>
                              </a:cubicBezTo>
                              <a:cubicBezTo>
                                <a:pt x="1336865" y="324209"/>
                                <a:pt x="1334589" y="319268"/>
                                <a:pt x="1332271" y="314633"/>
                              </a:cubicBezTo>
                              <a:cubicBezTo>
                                <a:pt x="1329629" y="309348"/>
                                <a:pt x="1325081" y="305169"/>
                                <a:pt x="1322439" y="299884"/>
                              </a:cubicBezTo>
                              <a:cubicBezTo>
                                <a:pt x="1310326" y="275657"/>
                                <a:pt x="1326473" y="293864"/>
                                <a:pt x="1307691" y="270387"/>
                              </a:cubicBezTo>
                              <a:cubicBezTo>
                                <a:pt x="1304795" y="266768"/>
                                <a:pt x="1300754" y="264174"/>
                                <a:pt x="1297858" y="260555"/>
                              </a:cubicBezTo>
                              <a:cubicBezTo>
                                <a:pt x="1294167" y="255941"/>
                                <a:pt x="1292204" y="249985"/>
                                <a:pt x="1288026" y="245807"/>
                              </a:cubicBezTo>
                              <a:cubicBezTo>
                                <a:pt x="1283848" y="241629"/>
                                <a:pt x="1277892" y="239666"/>
                                <a:pt x="1273278" y="235975"/>
                              </a:cubicBezTo>
                              <a:cubicBezTo>
                                <a:pt x="1269659" y="233079"/>
                                <a:pt x="1267154" y="228923"/>
                                <a:pt x="1263446" y="226142"/>
                              </a:cubicBezTo>
                              <a:cubicBezTo>
                                <a:pt x="1253993" y="219052"/>
                                <a:pt x="1242305" y="214834"/>
                                <a:pt x="1233949" y="206478"/>
                              </a:cubicBezTo>
                              <a:cubicBezTo>
                                <a:pt x="1220392" y="192921"/>
                                <a:pt x="1220422" y="191023"/>
                                <a:pt x="1204452" y="181897"/>
                              </a:cubicBezTo>
                              <a:cubicBezTo>
                                <a:pt x="1198089" y="178261"/>
                                <a:pt x="1190751" y="176325"/>
                                <a:pt x="1184788" y="172065"/>
                              </a:cubicBezTo>
                              <a:cubicBezTo>
                                <a:pt x="1179130" y="168024"/>
                                <a:pt x="1175527" y="161585"/>
                                <a:pt x="1170039" y="157316"/>
                              </a:cubicBezTo>
                              <a:cubicBezTo>
                                <a:pt x="1160711" y="150061"/>
                                <a:pt x="1149995" y="144742"/>
                                <a:pt x="1140542" y="137652"/>
                              </a:cubicBezTo>
                              <a:cubicBezTo>
                                <a:pt x="1132103" y="131323"/>
                                <a:pt x="1116191" y="118821"/>
                                <a:pt x="1106129" y="113071"/>
                              </a:cubicBezTo>
                              <a:cubicBezTo>
                                <a:pt x="1064854" y="89485"/>
                                <a:pt x="1105421" y="113643"/>
                                <a:pt x="1071717" y="98323"/>
                              </a:cubicBezTo>
                              <a:cubicBezTo>
                                <a:pt x="1058374" y="92258"/>
                                <a:pt x="1044584" y="86788"/>
                                <a:pt x="1032388" y="78658"/>
                              </a:cubicBezTo>
                              <a:cubicBezTo>
                                <a:pt x="1005976" y="61051"/>
                                <a:pt x="1010857" y="60568"/>
                                <a:pt x="988142" y="54078"/>
                              </a:cubicBezTo>
                              <a:cubicBezTo>
                                <a:pt x="981646" y="52222"/>
                                <a:pt x="975033" y="50801"/>
                                <a:pt x="968478" y="49162"/>
                              </a:cubicBezTo>
                              <a:cubicBezTo>
                                <a:pt x="963562" y="45884"/>
                                <a:pt x="959128" y="41729"/>
                                <a:pt x="953729" y="39329"/>
                              </a:cubicBezTo>
                              <a:cubicBezTo>
                                <a:pt x="927766" y="27790"/>
                                <a:pt x="927805" y="31731"/>
                                <a:pt x="904568" y="24581"/>
                              </a:cubicBezTo>
                              <a:cubicBezTo>
                                <a:pt x="889709" y="20009"/>
                                <a:pt x="875071" y="14749"/>
                                <a:pt x="860323" y="9833"/>
                              </a:cubicBezTo>
                              <a:lnTo>
                                <a:pt x="830826" y="0"/>
                              </a:lnTo>
                              <a:cubicBezTo>
                                <a:pt x="793136" y="1639"/>
                                <a:pt x="755326" y="1500"/>
                                <a:pt x="717755" y="4916"/>
                              </a:cubicBezTo>
                              <a:cubicBezTo>
                                <a:pt x="707045" y="5890"/>
                                <a:pt x="643000" y="20003"/>
                                <a:pt x="629265" y="24581"/>
                              </a:cubicBezTo>
                              <a:lnTo>
                                <a:pt x="599768" y="34413"/>
                              </a:lnTo>
                              <a:cubicBezTo>
                                <a:pt x="594852" y="36052"/>
                                <a:pt x="587337" y="34694"/>
                                <a:pt x="585020" y="39329"/>
                              </a:cubicBezTo>
                              <a:lnTo>
                                <a:pt x="580104" y="49162"/>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969FFA" id="Voľný tvar 10" o:spid="_x0000_s1026" style="position:absolute;margin-left:5.4pt;margin-top:107.2pt;width:105.7pt;height:55.75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1342104,70792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" path="m747252,68826v-11471,1639,-22826,4916,-34413,4916c704483,73742,696415,70639,688258,68826,672686,65366,660133,60928,644013,58994,611310,55070,545691,49162,545691,49162v-72103,1639,-144260,1690,-216310,4916c291586,55770,254012,60768,216310,63910r-63910,4916c144207,70465,135926,71716,127820,73742v-5028,1257,-11085,1252,-14749,4916c109407,82322,111392,89360,108155,93407v-3691,4614,-9832,6555,-14748,9832c90130,108155,87266,113373,83575,117987v-2896,3620,-7262,5976,-9833,9833c69677,133918,66632,140680,63910,147484v-3849,9623,-4083,20874,-9832,29497l44246,191729v-2748,10990,-9964,41984,-14749,49162c26220,245807,22065,250240,19665,255639v-4209,9471,-6555,19665,-9832,29497c2274,307812,5934,294801,,324465v51,869,5583,114316,9833,132735c11162,462957,16734,466819,19665,471949v3636,6363,6945,12928,9832,19664c45073,527958,15751,478368,54078,535858v3278,4916,4916,11472,9832,14749c73742,557162,85052,561915,93407,570271v3277,3278,5857,7448,9832,9833c107683,582770,113270,582876,117988,585020v13343,6065,26219,13109,39329,19664c163872,607961,169872,612738,176981,614516v10991,2748,41982,9963,49161,14749c231058,632542,235606,636455,240891,639097v7893,3946,16317,6733,24580,9832c270323,650749,275585,651528,280220,653846v5285,2642,9463,7190,14748,9832c299603,665996,304999,666450,309717,668594v13343,6065,25424,15028,39329,19664c370204,695312,358767,691918,383458,698091v4916,3277,8845,9596,14749,9832l506362,703007r172064,-4916c742946,685188,664184,699688,801329,688258v6733,-561,13039,-3591,19665,-4916c830768,681387,840600,679662,850491,678426v55917,-6989,36217,-1939,83574,-9832c942307,667220,950540,665705,958646,663678v21383,-5346,11751,-7468,39329,-9832c1047065,649638,1145458,644013,1145458,644013v9832,-3277,19442,-7318,29497,-9832l1214284,624349v6555,-1639,13255,-2779,19665,-4916c1238865,617794,1244167,617033,1248697,614516v10330,-5739,29497,-19664,29497,-19664c1281471,589936,1284181,584590,1288026,580104v6033,-7038,14523,-11952,19665,-19665l1317523,545691r14748,-44245l1337188,486697r4916,-14748c1340465,424426,1340154,376839,1337188,329381v-323,-5172,-2599,-10113,-4917,-14748c1329629,309348,1325081,305169,1322439,299884v-12113,-24227,4034,-6020,-14748,-29497c1304795,266768,1300754,264174,1297858,260555v-3691,-4614,-5654,-10570,-9832,-14748c1283848,241629,1277892,239666,1273278,235975v-3619,-2896,-6124,-7052,-9832,-9833c1253993,219052,1242305,214834,1233949,206478v-13557,-13557,-13527,-15455,-29497,-24581c1198089,178261,1190751,176325,1184788,172065v-5658,-4041,-9261,-10480,-14749,-14749c1160711,150061,1149995,144742,1140542,137652v-8439,-6329,-24351,-18831,-34413,-24581c1064854,89485,1105421,113643,1071717,98323v-13343,-6065,-27133,-11535,-39329,-19665c1005976,61051,1010857,60568,988142,54078v-6496,-1856,-13109,-3277,-19664,-4916c963562,45884,959128,41729,953729,39329,927766,27790,927805,31731,904568,24581,889709,20009,875071,14749,860323,9833l830826,c793136,1639,755326,1500,717755,4916v-10710,974,-74755,15087,-88490,19665l599768,34413v-4916,1639,-12431,281,-14748,4916l580104,49162e" filled="f" strokecolor="red" strokeweight="1pt">
                <v:stroke joinstyle="miter"/>
                <v:path arrowok="t" o:connecttype="custom" o:connectlocs="747252,68826;712839,73742;688258,68826;644013,58994;545691,49162;329381,54078;216310,63910;152400,68826;127820,73742;113071,78658;108155,93407;93407,103239;83575,117987;73742,127820;63910,147484;54078,176981;44246,191729;29497,240891;19665,255639;9833,285136;0,324465;9833,457200;19665,471949;29497,491613;54078,535858;63910,550607;93407,570271;103239,580104;117988,585020;157317,604684;176981,614516;226142,629265;240891,639097;265471,648929;280220,653846;294968,663678;309717,668594;349046,688258;383458,698091;398207,707923;506362,703007;678426,698091;801329,688258;820994,683342;850491,678426;934065,668594;958646,663678;997975,653846;1145458,644013;1174955,634181;1214284,624349;1233949,619433;1248697,614516;1278194,594852;1288026,580104;1307691,560439;1317523,545691;1332271,501446;1337188,486697;1342104,471949;1337188,329381;1332271,314633;1322439,299884;1307691,270387;1297858,260555;1288026,245807;1273278,235975;1263446,226142;1233949,206478;1204452,181897;1184788,172065;1170039,157316;1140542,137652;1106129,113071;1071717,98323;1032388,78658;988142,54078;968478,49162;953729,39329;904568,24581;860323,9833;830826,0;717755,4916;629265,24581;599768,34413;585020,39329;580104,49162" o:connectangles="0,0,0,0,0,0,0,0,0,0,0,0,0,0,0,0,0,0,0,0,0,0,0,0,0,0,0,0,0,0,0,0,0,0,0,0,0,0,0,0,0,0,0,0,0,0,0,0,0,0,0,0,0,0,0,0,0,0,0,0,0,0,0,0,0,0,0,0,0,0,0,0,0,0,0,0,0,0,0,0,0,0,0,0,0,0,0"/>
              </v:shape>
            </w:pict>
          </mc:Fallback>
        </mc:AlternateContent>
      </w:r>
      <w:r w:rsidRPr="00DA34D5">
        <w:rPr>
          <w:rFonts w:ascii="Arial" w:hAnsi="Arial" w:cs="Arial"/>
          <w:noProof/>
        </w:rPr>
        <w:drawing>
          <wp:inline distT="0" distB="0" distL="0" distR="0" wp14:anchorId="1A36F911" wp14:editId="49FDC788">
            <wp:extent cx="5915722" cy="3697164"/>
            <wp:effectExtent l="0" t="0" r="254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lička_exempláre v SNK.png"/>
                    <pic:cNvPicPr/>
                  </pic:nvPicPr>
                  <pic:blipFill>
                    <a:blip r:embed="rId133">
                      <a:extLst>
                        <a:ext uri="{28A0092B-C50C-407E-A947-70E740481C1C}">
                          <a14:useLocalDpi xmlns:a14="http://schemas.microsoft.com/office/drawing/2010/main" val="0"/>
                        </a:ext>
                      </a:extLst>
                    </a:blip>
                    <a:stretch>
                      <a:fillRect/>
                    </a:stretch>
                  </pic:blipFill>
                  <pic:spPr>
                    <a:xfrm>
                      <a:off x="0" y="0"/>
                      <a:ext cx="5967247" cy="3729366"/>
                    </a:xfrm>
                    <a:prstGeom prst="rect">
                      <a:avLst/>
                    </a:prstGeom>
                  </pic:spPr>
                </pic:pic>
              </a:graphicData>
            </a:graphic>
          </wp:inline>
        </w:drawing>
      </w:r>
    </w:p>
    <w:p w:rsidR="000A214E" w:rsidRPr="0014544E" w:rsidRDefault="000A214E" w:rsidP="000A214E">
      <w:r w:rsidRPr="00DA34D5">
        <w:t xml:space="preserve">Prebrať bibliografické údaje zo súborného katalógu </w:t>
      </w:r>
    </w:p>
    <w:p w:rsidR="000A214E" w:rsidRPr="00DA34D5" w:rsidRDefault="000A214E" w:rsidP="000A214E">
      <w:pPr>
        <w:rPr>
          <w:rFonts w:ascii="Arial" w:hAnsi="Arial" w:cs="Arial"/>
        </w:rPr>
      </w:pPr>
      <w:r w:rsidRPr="00DA34D5">
        <w:rPr>
          <w:rFonts w:ascii="Arial" w:hAnsi="Arial" w:cs="Arial"/>
          <w:noProof/>
        </w:rPr>
        <mc:AlternateContent>
          <mc:Choice Requires="wps">
            <w:drawing>
              <wp:anchor distT="0" distB="0" distL="114300" distR="114300" simplePos="0" relativeHeight="251669504" behindDoc="0" locked="0" layoutInCell="1" allowOverlap="1" wp14:anchorId="57906A0C" wp14:editId="5A413503">
                <wp:simplePos x="0" y="0"/>
                <wp:positionH relativeFrom="column">
                  <wp:posOffset>201418</wp:posOffset>
                </wp:positionH>
                <wp:positionV relativeFrom="paragraph">
                  <wp:posOffset>2044056</wp:posOffset>
                </wp:positionV>
                <wp:extent cx="172064" cy="158226"/>
                <wp:effectExtent l="12700" t="0" r="31750" b="19685"/>
                <wp:wrapNone/>
                <wp:docPr id="15" name="Voľný tvar 15"/>
                <wp:cNvGraphicFramePr/>
                <a:graphic xmlns:a="http://schemas.openxmlformats.org/drawingml/2006/main">
                  <a:graphicData uri="http://schemas.microsoft.com/office/word/2010/wordprocessingShape">
                    <wps:wsp>
                      <wps:cNvSpPr/>
                      <wps:spPr>
                        <a:xfrm>
                          <a:off x="0" y="0"/>
                          <a:ext cx="172064" cy="158226"/>
                        </a:xfrm>
                        <a:custGeom>
                          <a:avLst/>
                          <a:gdLst>
                            <a:gd name="connsiteX0" fmla="*/ 88490 w 172064"/>
                            <a:gd name="connsiteY0" fmla="*/ 910 h 158226"/>
                            <a:gd name="connsiteX1" fmla="*/ 63910 w 172064"/>
                            <a:gd name="connsiteY1" fmla="*/ 5826 h 158226"/>
                            <a:gd name="connsiteX2" fmla="*/ 34413 w 172064"/>
                            <a:gd name="connsiteY2" fmla="*/ 5826 h 158226"/>
                            <a:gd name="connsiteX3" fmla="*/ 24581 w 172064"/>
                            <a:gd name="connsiteY3" fmla="*/ 15659 h 158226"/>
                            <a:gd name="connsiteX4" fmla="*/ 9832 w 172064"/>
                            <a:gd name="connsiteY4" fmla="*/ 20575 h 158226"/>
                            <a:gd name="connsiteX5" fmla="*/ 0 w 172064"/>
                            <a:gd name="connsiteY5" fmla="*/ 35323 h 158226"/>
                            <a:gd name="connsiteX6" fmla="*/ 4916 w 172064"/>
                            <a:gd name="connsiteY6" fmla="*/ 64820 h 158226"/>
                            <a:gd name="connsiteX7" fmla="*/ 19664 w 172064"/>
                            <a:gd name="connsiteY7" fmla="*/ 109065 h 158226"/>
                            <a:gd name="connsiteX8" fmla="*/ 24581 w 172064"/>
                            <a:gd name="connsiteY8" fmla="*/ 123814 h 158226"/>
                            <a:gd name="connsiteX9" fmla="*/ 29497 w 172064"/>
                            <a:gd name="connsiteY9" fmla="*/ 138562 h 158226"/>
                            <a:gd name="connsiteX10" fmla="*/ 58993 w 172064"/>
                            <a:gd name="connsiteY10" fmla="*/ 148394 h 158226"/>
                            <a:gd name="connsiteX11" fmla="*/ 103239 w 172064"/>
                            <a:gd name="connsiteY11" fmla="*/ 158226 h 158226"/>
                            <a:gd name="connsiteX12" fmla="*/ 147484 w 172064"/>
                            <a:gd name="connsiteY12" fmla="*/ 153310 h 158226"/>
                            <a:gd name="connsiteX13" fmla="*/ 157316 w 172064"/>
                            <a:gd name="connsiteY13" fmla="*/ 138562 h 158226"/>
                            <a:gd name="connsiteX14" fmla="*/ 172064 w 172064"/>
                            <a:gd name="connsiteY14" fmla="*/ 84484 h 158226"/>
                            <a:gd name="connsiteX15" fmla="*/ 162232 w 172064"/>
                            <a:gd name="connsiteY15" fmla="*/ 30407 h 158226"/>
                            <a:gd name="connsiteX16" fmla="*/ 147484 w 172064"/>
                            <a:gd name="connsiteY16" fmla="*/ 5826 h 158226"/>
                            <a:gd name="connsiteX17" fmla="*/ 132735 w 172064"/>
                            <a:gd name="connsiteY17" fmla="*/ 910 h 158226"/>
                            <a:gd name="connsiteX18" fmla="*/ 88490 w 172064"/>
                            <a:gd name="connsiteY18" fmla="*/ 910 h 1582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72064" h="158226">
                              <a:moveTo>
                                <a:pt x="88490" y="910"/>
                              </a:moveTo>
                              <a:cubicBezTo>
                                <a:pt x="77019" y="1729"/>
                                <a:pt x="72266" y="5826"/>
                                <a:pt x="63910" y="5826"/>
                              </a:cubicBezTo>
                              <a:cubicBezTo>
                                <a:pt x="24581" y="5826"/>
                                <a:pt x="73740" y="-7283"/>
                                <a:pt x="34413" y="5826"/>
                              </a:cubicBezTo>
                              <a:cubicBezTo>
                                <a:pt x="31136" y="9104"/>
                                <a:pt x="28556" y="13274"/>
                                <a:pt x="24581" y="15659"/>
                              </a:cubicBezTo>
                              <a:cubicBezTo>
                                <a:pt x="20137" y="18325"/>
                                <a:pt x="13879" y="17338"/>
                                <a:pt x="9832" y="20575"/>
                              </a:cubicBezTo>
                              <a:cubicBezTo>
                                <a:pt x="5218" y="24266"/>
                                <a:pt x="3277" y="30407"/>
                                <a:pt x="0" y="35323"/>
                              </a:cubicBezTo>
                              <a:cubicBezTo>
                                <a:pt x="1639" y="45155"/>
                                <a:pt x="2498" y="55150"/>
                                <a:pt x="4916" y="64820"/>
                              </a:cubicBezTo>
                              <a:cubicBezTo>
                                <a:pt x="4916" y="64821"/>
                                <a:pt x="17206" y="101690"/>
                                <a:pt x="19664" y="109065"/>
                              </a:cubicBezTo>
                              <a:lnTo>
                                <a:pt x="24581" y="123814"/>
                              </a:lnTo>
                              <a:cubicBezTo>
                                <a:pt x="26220" y="128730"/>
                                <a:pt x="24581" y="136923"/>
                                <a:pt x="29497" y="138562"/>
                              </a:cubicBezTo>
                              <a:cubicBezTo>
                                <a:pt x="39329" y="141839"/>
                                <a:pt x="48939" y="145881"/>
                                <a:pt x="58993" y="148394"/>
                              </a:cubicBezTo>
                              <a:cubicBezTo>
                                <a:pt x="86764" y="155337"/>
                                <a:pt x="72032" y="151985"/>
                                <a:pt x="103239" y="158226"/>
                              </a:cubicBezTo>
                              <a:cubicBezTo>
                                <a:pt x="117987" y="156587"/>
                                <a:pt x="133538" y="158381"/>
                                <a:pt x="147484" y="153310"/>
                              </a:cubicBezTo>
                              <a:cubicBezTo>
                                <a:pt x="153037" y="151291"/>
                                <a:pt x="154916" y="143961"/>
                                <a:pt x="157316" y="138562"/>
                              </a:cubicBezTo>
                              <a:cubicBezTo>
                                <a:pt x="166388" y="118149"/>
                                <a:pt x="167858" y="105513"/>
                                <a:pt x="172064" y="84484"/>
                              </a:cubicBezTo>
                              <a:cubicBezTo>
                                <a:pt x="168086" y="56636"/>
                                <a:pt x="168854" y="53585"/>
                                <a:pt x="162232" y="30407"/>
                              </a:cubicBezTo>
                              <a:cubicBezTo>
                                <a:pt x="159032" y="19208"/>
                                <a:pt x="158134" y="12216"/>
                                <a:pt x="147484" y="5826"/>
                              </a:cubicBezTo>
                              <a:cubicBezTo>
                                <a:pt x="143040" y="3160"/>
                                <a:pt x="137547" y="2835"/>
                                <a:pt x="132735" y="910"/>
                              </a:cubicBezTo>
                              <a:cubicBezTo>
                                <a:pt x="129333" y="-451"/>
                                <a:pt x="99961" y="91"/>
                                <a:pt x="88490" y="910"/>
                              </a:cubicBez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E2117C" id="Voľný tvar 15" o:spid="_x0000_s1026" style="position:absolute;margin-left:15.85pt;margin-top:160.95pt;width:13.55pt;height:12.45pt;z-index:251669504;visibility:visible;mso-wrap-style:square;mso-wrap-distance-left:9pt;mso-wrap-distance-top:0;mso-wrap-distance-right:9pt;mso-wrap-distance-bottom:0;mso-position-horizontal:absolute;mso-position-horizontal-relative:text;mso-position-vertical:absolute;mso-position-vertical-relative:text;v-text-anchor:middle" coordsize="172064,1582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" path="m88490,910c77019,1729,72266,5826,63910,5826v-39329,,9830,-13109,-29497,c31136,9104,28556,13274,24581,15659,20137,18325,13879,17338,9832,20575,5218,24266,3277,30407,,35323v1639,9832,2498,19827,4916,29497c4916,64821,17206,101690,19664,109065r4917,14749c26220,128730,24581,136923,29497,138562v9832,3277,19442,7319,29496,9832c86764,155337,72032,151985,103239,158226v14748,-1639,30299,155,44245,-4916c153037,151291,154916,143961,157316,138562v9072,-20413,10542,-33049,14748,-54078c168086,56636,168854,53585,162232,30407,159032,19208,158134,12216,147484,5826,143040,3160,137547,2835,132735,910,129333,-451,99961,91,88490,910xe" filled="f" strokecolor="red" strokeweight="1pt">
                <v:stroke joinstyle="miter"/>
                <v:path arrowok="t" o:connecttype="custom" o:connectlocs="88490,910;63910,5826;34413,5826;24581,15659;9832,20575;0,35323;4916,64820;19664,109065;24581,123814;29497,138562;58993,148394;103239,158226;147484,153310;157316,138562;172064,84484;162232,30407;147484,5826;132735,910;88490,910" o:connectangles="0,0,0,0,0,0,0,0,0,0,0,0,0,0,0,0,0,0,0"/>
              </v:shape>
            </w:pict>
          </mc:Fallback>
        </mc:AlternateContent>
      </w:r>
      <w:r w:rsidRPr="00DA34D5">
        <w:rPr>
          <w:rFonts w:ascii="Arial" w:hAnsi="Arial" w:cs="Arial"/>
          <w:noProof/>
        </w:rPr>
        <mc:AlternateContent>
          <mc:Choice Requires="wps">
            <w:drawing>
              <wp:anchor distT="0" distB="0" distL="114300" distR="114300" simplePos="0" relativeHeight="251668480" behindDoc="0" locked="0" layoutInCell="1" allowOverlap="1" wp14:anchorId="129B8816" wp14:editId="73C07F38">
                <wp:simplePos x="0" y="0"/>
                <wp:positionH relativeFrom="column">
                  <wp:posOffset>211250</wp:posOffset>
                </wp:positionH>
                <wp:positionV relativeFrom="paragraph">
                  <wp:posOffset>1779085</wp:posOffset>
                </wp:positionV>
                <wp:extent cx="162232" cy="93817"/>
                <wp:effectExtent l="0" t="0" r="15875" b="20955"/>
                <wp:wrapNone/>
                <wp:docPr id="13" name="Voľný tvar 13"/>
                <wp:cNvGraphicFramePr/>
                <a:graphic xmlns:a="http://schemas.openxmlformats.org/drawingml/2006/main">
                  <a:graphicData uri="http://schemas.microsoft.com/office/word/2010/wordprocessingShape">
                    <wps:wsp>
                      <wps:cNvSpPr/>
                      <wps:spPr>
                        <a:xfrm>
                          <a:off x="0" y="0"/>
                          <a:ext cx="162232" cy="93817"/>
                        </a:xfrm>
                        <a:custGeom>
                          <a:avLst/>
                          <a:gdLst>
                            <a:gd name="connsiteX0" fmla="*/ 68826 w 162232"/>
                            <a:gd name="connsiteY0" fmla="*/ 410 h 93817"/>
                            <a:gd name="connsiteX1" fmla="*/ 4916 w 162232"/>
                            <a:gd name="connsiteY1" fmla="*/ 5326 h 93817"/>
                            <a:gd name="connsiteX2" fmla="*/ 0 w 162232"/>
                            <a:gd name="connsiteY2" fmla="*/ 20075 h 93817"/>
                            <a:gd name="connsiteX3" fmla="*/ 9832 w 162232"/>
                            <a:gd name="connsiteY3" fmla="*/ 54488 h 93817"/>
                            <a:gd name="connsiteX4" fmla="*/ 39329 w 162232"/>
                            <a:gd name="connsiteY4" fmla="*/ 69236 h 93817"/>
                            <a:gd name="connsiteX5" fmla="*/ 54078 w 162232"/>
                            <a:gd name="connsiteY5" fmla="*/ 79068 h 93817"/>
                            <a:gd name="connsiteX6" fmla="*/ 132736 w 162232"/>
                            <a:gd name="connsiteY6" fmla="*/ 93817 h 93817"/>
                            <a:gd name="connsiteX7" fmla="*/ 157316 w 162232"/>
                            <a:gd name="connsiteY7" fmla="*/ 88901 h 93817"/>
                            <a:gd name="connsiteX8" fmla="*/ 162232 w 162232"/>
                            <a:gd name="connsiteY8" fmla="*/ 74152 h 93817"/>
                            <a:gd name="connsiteX9" fmla="*/ 157316 w 162232"/>
                            <a:gd name="connsiteY9" fmla="*/ 39739 h 93817"/>
                            <a:gd name="connsiteX10" fmla="*/ 152400 w 162232"/>
                            <a:gd name="connsiteY10" fmla="*/ 24991 h 93817"/>
                            <a:gd name="connsiteX11" fmla="*/ 137652 w 162232"/>
                            <a:gd name="connsiteY11" fmla="*/ 20075 h 93817"/>
                            <a:gd name="connsiteX12" fmla="*/ 122903 w 162232"/>
                            <a:gd name="connsiteY12" fmla="*/ 10243 h 93817"/>
                            <a:gd name="connsiteX13" fmla="*/ 68826 w 162232"/>
                            <a:gd name="connsiteY13" fmla="*/ 410 h 938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62232" h="93817">
                              <a:moveTo>
                                <a:pt x="68826" y="410"/>
                              </a:moveTo>
                              <a:cubicBezTo>
                                <a:pt x="49162" y="-409"/>
                                <a:pt x="25460" y="-544"/>
                                <a:pt x="4916" y="5326"/>
                              </a:cubicBezTo>
                              <a:cubicBezTo>
                                <a:pt x="-67" y="6750"/>
                                <a:pt x="0" y="14893"/>
                                <a:pt x="0" y="20075"/>
                              </a:cubicBezTo>
                              <a:cubicBezTo>
                                <a:pt x="0" y="20958"/>
                                <a:pt x="7514" y="51591"/>
                                <a:pt x="9832" y="54488"/>
                              </a:cubicBezTo>
                              <a:cubicBezTo>
                                <a:pt x="19224" y="66227"/>
                                <a:pt x="27456" y="63299"/>
                                <a:pt x="39329" y="69236"/>
                              </a:cubicBezTo>
                              <a:cubicBezTo>
                                <a:pt x="44614" y="71878"/>
                                <a:pt x="48679" y="76668"/>
                                <a:pt x="54078" y="79068"/>
                              </a:cubicBezTo>
                              <a:cubicBezTo>
                                <a:pt x="84646" y="92654"/>
                                <a:pt x="96385" y="90182"/>
                                <a:pt x="132736" y="93817"/>
                              </a:cubicBezTo>
                              <a:cubicBezTo>
                                <a:pt x="140929" y="92178"/>
                                <a:pt x="150364" y="93536"/>
                                <a:pt x="157316" y="88901"/>
                              </a:cubicBezTo>
                              <a:cubicBezTo>
                                <a:pt x="161628" y="86026"/>
                                <a:pt x="162232" y="79334"/>
                                <a:pt x="162232" y="74152"/>
                              </a:cubicBezTo>
                              <a:cubicBezTo>
                                <a:pt x="162232" y="62565"/>
                                <a:pt x="159588" y="51101"/>
                                <a:pt x="157316" y="39739"/>
                              </a:cubicBezTo>
                              <a:cubicBezTo>
                                <a:pt x="156300" y="34658"/>
                                <a:pt x="156064" y="28655"/>
                                <a:pt x="152400" y="24991"/>
                              </a:cubicBezTo>
                              <a:cubicBezTo>
                                <a:pt x="148736" y="21327"/>
                                <a:pt x="142287" y="22392"/>
                                <a:pt x="137652" y="20075"/>
                              </a:cubicBezTo>
                              <a:cubicBezTo>
                                <a:pt x="132367" y="17433"/>
                                <a:pt x="128188" y="12885"/>
                                <a:pt x="122903" y="10243"/>
                              </a:cubicBezTo>
                              <a:cubicBezTo>
                                <a:pt x="110996" y="4289"/>
                                <a:pt x="88490" y="1229"/>
                                <a:pt x="68826" y="410"/>
                              </a:cubicBez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4F3E7D" id="Voľný tvar 13" o:spid="_x0000_s1026" style="position:absolute;margin-left:16.65pt;margin-top:140.1pt;width:12.75pt;height:7.4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162232,9381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" path="m68826,410c49162,-409,25460,-544,4916,5326,-67,6750,,14893,,20075v,883,7514,31516,9832,34413c19224,66227,27456,63299,39329,69236v5285,2642,9350,7432,14749,9832c84646,92654,96385,90182,132736,93817v8193,-1639,17628,-281,24580,-4916c161628,86026,162232,79334,162232,74152v,-11587,-2644,-23051,-4916,-34413c156300,34658,156064,28655,152400,24991v-3664,-3664,-10113,-2599,-14748,-4916c132367,17433,128188,12885,122903,10243,110996,4289,88490,1229,68826,410xe" filled="f" strokecolor="red" strokeweight="1pt">
                <v:stroke joinstyle="miter"/>
                <v:path arrowok="t" o:connecttype="custom" o:connectlocs="68826,410;4916,5326;0,20075;9832,54488;39329,69236;54078,79068;132736,93817;157316,88901;162232,74152;157316,39739;152400,24991;137652,20075;122903,10243;68826,410" o:connectangles="0,0,0,0,0,0,0,0,0,0,0,0,0,0"/>
              </v:shape>
            </w:pict>
          </mc:Fallback>
        </mc:AlternateContent>
      </w:r>
      <w:r w:rsidRPr="00DA34D5">
        <w:rPr>
          <w:rFonts w:ascii="Arial" w:hAnsi="Arial" w:cs="Arial"/>
          <w:noProof/>
        </w:rPr>
        <mc:AlternateContent>
          <mc:Choice Requires="wps">
            <w:drawing>
              <wp:anchor distT="0" distB="0" distL="114300" distR="114300" simplePos="0" relativeHeight="251667456" behindDoc="0" locked="0" layoutInCell="1" allowOverlap="1" wp14:anchorId="3ADD6F45" wp14:editId="5C028182">
                <wp:simplePos x="0" y="0"/>
                <wp:positionH relativeFrom="column">
                  <wp:posOffset>1774723</wp:posOffset>
                </wp:positionH>
                <wp:positionV relativeFrom="paragraph">
                  <wp:posOffset>2138516</wp:posOffset>
                </wp:positionV>
                <wp:extent cx="781664" cy="45719"/>
                <wp:effectExtent l="12700" t="12700" r="19050" b="31115"/>
                <wp:wrapNone/>
                <wp:docPr id="7" name="Šípka doľava 7"/>
                <wp:cNvGraphicFramePr/>
                <a:graphic xmlns:a="http://schemas.openxmlformats.org/drawingml/2006/main">
                  <a:graphicData uri="http://schemas.microsoft.com/office/word/2010/wordprocessingShape">
                    <wps:wsp>
                      <wps:cNvSpPr/>
                      <wps:spPr>
                        <a:xfrm>
                          <a:off x="0" y="0"/>
                          <a:ext cx="781664" cy="45719"/>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D8252A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Šípka doľava 7" o:spid="_x0000_s1026" type="#_x0000_t66" style="position:absolute;margin-left:139.75pt;margin-top:168.4pt;width:61.55pt;height:3.6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" adj="632" fillcolor="red" strokecolor="red" strokeweight="1pt"/>
            </w:pict>
          </mc:Fallback>
        </mc:AlternateContent>
      </w:r>
      <w:r w:rsidRPr="00DA34D5">
        <w:rPr>
          <w:rFonts w:ascii="Arial" w:hAnsi="Arial" w:cs="Arial"/>
          <w:noProof/>
        </w:rPr>
        <mc:AlternateContent>
          <mc:Choice Requires="wps">
            <w:drawing>
              <wp:anchor distT="0" distB="0" distL="114300" distR="114300" simplePos="0" relativeHeight="251666432" behindDoc="0" locked="0" layoutInCell="1" allowOverlap="1" wp14:anchorId="672F3117" wp14:editId="187B2988">
                <wp:simplePos x="0" y="0"/>
                <wp:positionH relativeFrom="column">
                  <wp:posOffset>1321968</wp:posOffset>
                </wp:positionH>
                <wp:positionV relativeFrom="paragraph">
                  <wp:posOffset>2088945</wp:posOffset>
                </wp:positionV>
                <wp:extent cx="781664" cy="45719"/>
                <wp:effectExtent l="12700" t="12700" r="19050" b="31115"/>
                <wp:wrapNone/>
                <wp:docPr id="11" name="Šípka doľava 11"/>
                <wp:cNvGraphicFramePr/>
                <a:graphic xmlns:a="http://schemas.openxmlformats.org/drawingml/2006/main">
                  <a:graphicData uri="http://schemas.microsoft.com/office/word/2010/wordprocessingShape">
                    <wps:wsp>
                      <wps:cNvSpPr/>
                      <wps:spPr>
                        <a:xfrm>
                          <a:off x="0" y="0"/>
                          <a:ext cx="781664" cy="45719"/>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A022B7F" id="Šípka doľava 11" o:spid="_x0000_s1026" type="#_x0000_t66" style="position:absolute;margin-left:104.1pt;margin-top:164.5pt;width:61.55pt;height:3.6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" adj="632" fillcolor="red" strokecolor="red" strokeweight="1pt"/>
            </w:pict>
          </mc:Fallback>
        </mc:AlternateContent>
      </w:r>
      <w:r w:rsidRPr="00DA34D5">
        <w:rPr>
          <w:rFonts w:ascii="Arial" w:hAnsi="Arial" w:cs="Arial"/>
          <w:noProof/>
        </w:rPr>
        <mc:AlternateContent>
          <mc:Choice Requires="wps">
            <w:drawing>
              <wp:anchor distT="0" distB="0" distL="114300" distR="114300" simplePos="0" relativeHeight="251665408" behindDoc="0" locked="0" layoutInCell="1" allowOverlap="1" wp14:anchorId="47F508A5" wp14:editId="1E596B4C">
                <wp:simplePos x="0" y="0"/>
                <wp:positionH relativeFrom="column">
                  <wp:posOffset>1223973</wp:posOffset>
                </wp:positionH>
                <wp:positionV relativeFrom="paragraph">
                  <wp:posOffset>2044966</wp:posOffset>
                </wp:positionV>
                <wp:extent cx="781664" cy="45719"/>
                <wp:effectExtent l="12700" t="12700" r="19050" b="31115"/>
                <wp:wrapNone/>
                <wp:docPr id="9" name="Šípka doľava 9"/>
                <wp:cNvGraphicFramePr/>
                <a:graphic xmlns:a="http://schemas.openxmlformats.org/drawingml/2006/main">
                  <a:graphicData uri="http://schemas.microsoft.com/office/word/2010/wordprocessingShape">
                    <wps:wsp>
                      <wps:cNvSpPr/>
                      <wps:spPr>
                        <a:xfrm>
                          <a:off x="0" y="0"/>
                          <a:ext cx="781664" cy="45719"/>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0DD5097" id="Šípka doľava 9" o:spid="_x0000_s1026" type="#_x0000_t66" style="position:absolute;margin-left:96.4pt;margin-top:161pt;width:61.55pt;height:3.6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" adj="632" fillcolor="red" strokecolor="red" strokeweight="1pt"/>
            </w:pict>
          </mc:Fallback>
        </mc:AlternateContent>
      </w:r>
      <w:r w:rsidRPr="00DA34D5">
        <w:rPr>
          <w:rFonts w:ascii="Arial" w:hAnsi="Arial" w:cs="Arial"/>
          <w:noProof/>
        </w:rPr>
        <mc:AlternateContent>
          <mc:Choice Requires="wps">
            <w:drawing>
              <wp:anchor distT="0" distB="0" distL="114300" distR="114300" simplePos="0" relativeHeight="251664384" behindDoc="0" locked="0" layoutInCell="1" allowOverlap="1" wp14:anchorId="677615C7" wp14:editId="382E64F6">
                <wp:simplePos x="0" y="0"/>
                <wp:positionH relativeFrom="column">
                  <wp:posOffset>948670</wp:posOffset>
                </wp:positionH>
                <wp:positionV relativeFrom="paragraph">
                  <wp:posOffset>1799160</wp:posOffset>
                </wp:positionV>
                <wp:extent cx="781664" cy="58993"/>
                <wp:effectExtent l="12700" t="12700" r="19050" b="30480"/>
                <wp:wrapNone/>
                <wp:docPr id="8" name="Šípka doľava 8"/>
                <wp:cNvGraphicFramePr/>
                <a:graphic xmlns:a="http://schemas.openxmlformats.org/drawingml/2006/main">
                  <a:graphicData uri="http://schemas.microsoft.com/office/word/2010/wordprocessingShape">
                    <wps:wsp>
                      <wps:cNvSpPr/>
                      <wps:spPr>
                        <a:xfrm>
                          <a:off x="0" y="0"/>
                          <a:ext cx="781664" cy="58993"/>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D3B4A3B" id="Šípka doľava 8" o:spid="_x0000_s1026" type="#_x0000_t66" style="position:absolute;margin-left:74.7pt;margin-top:141.65pt;width:61.55pt;height:4.6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" adj="815" fillcolor="red" strokecolor="red" strokeweight="1pt"/>
            </w:pict>
          </mc:Fallback>
        </mc:AlternateContent>
      </w:r>
      <w:r w:rsidRPr="00DA34D5">
        <w:rPr>
          <w:rFonts w:ascii="Arial" w:hAnsi="Arial" w:cs="Arial"/>
          <w:noProof/>
        </w:rPr>
        <w:drawing>
          <wp:inline distT="0" distB="0" distL="0" distR="0" wp14:anchorId="66E3F9E5" wp14:editId="52F6BFCD">
            <wp:extent cx="5904571" cy="3807322"/>
            <wp:effectExtent l="0" t="0" r="1270" b="3175"/>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lička_SVKBB MARC.png"/>
                    <pic:cNvPicPr/>
                  </pic:nvPicPr>
                  <pic:blipFill>
                    <a:blip r:embed="rId134">
                      <a:extLst>
                        <a:ext uri="{28A0092B-C50C-407E-A947-70E740481C1C}">
                          <a14:useLocalDpi xmlns:a14="http://schemas.microsoft.com/office/drawing/2010/main" val="0"/>
                        </a:ext>
                      </a:extLst>
                    </a:blip>
                    <a:stretch>
                      <a:fillRect/>
                    </a:stretch>
                  </pic:blipFill>
                  <pic:spPr>
                    <a:xfrm>
                      <a:off x="0" y="0"/>
                      <a:ext cx="5938072" cy="3828924"/>
                    </a:xfrm>
                    <a:prstGeom prst="rect">
                      <a:avLst/>
                    </a:prstGeom>
                  </pic:spPr>
                </pic:pic>
              </a:graphicData>
            </a:graphic>
          </wp:inline>
        </w:drawing>
      </w:r>
    </w:p>
    <w:p w:rsidR="000A214E" w:rsidRPr="00DA34D5" w:rsidRDefault="000A214E" w:rsidP="000A214E">
      <w:pPr>
        <w:rPr>
          <w:rFonts w:ascii="Arial" w:hAnsi="Arial" w:cs="Arial"/>
        </w:rPr>
      </w:pPr>
    </w:p>
    <w:p w:rsidR="000A214E" w:rsidRPr="00DA34D5" w:rsidRDefault="000A214E" w:rsidP="000A214E">
      <w:pPr>
        <w:rPr>
          <w:rFonts w:ascii="Arial" w:hAnsi="Arial" w:cs="Arial"/>
        </w:rPr>
      </w:pPr>
    </w:p>
    <w:p w:rsidR="000A214E" w:rsidRPr="00F72FF4" w:rsidRDefault="000A214E" w:rsidP="00242503">
      <w:pPr>
        <w:pStyle w:val="Nadpis3"/>
        <w:rPr>
          <w:rFonts w:ascii="Arial" w:hAnsi="Arial" w:cs="Arial"/>
        </w:rPr>
      </w:pPr>
      <w:bookmarkStart w:id="238" w:name="_Toc10465868"/>
      <w:bookmarkStart w:id="239" w:name="_Toc22046692"/>
      <w:r w:rsidRPr="00DA34D5">
        <w:t xml:space="preserve">Príprava </w:t>
      </w:r>
      <w:r>
        <w:t xml:space="preserve">vlastného </w:t>
      </w:r>
      <w:r w:rsidRPr="00DA34D5">
        <w:t>materiálu</w:t>
      </w:r>
      <w:bookmarkEnd w:id="238"/>
      <w:bookmarkEnd w:id="239"/>
    </w:p>
    <w:p w:rsidR="000A214E" w:rsidRPr="0014544E" w:rsidRDefault="000A214E" w:rsidP="000A214E">
      <w:pPr>
        <w:rPr>
          <w:rFonts w:ascii="Times" w:hAnsi="Times" w:cs="Arial"/>
        </w:rPr>
      </w:pPr>
      <w:r w:rsidRPr="0014544E">
        <w:rPr>
          <w:rFonts w:ascii="Times" w:hAnsi="Times" w:cs="Arial"/>
        </w:rPr>
        <w:t xml:space="preserve">V závislosti od typu dokumentu môže byť príprava materiálu viac alebo menej komplikovaná. </w:t>
      </w:r>
    </w:p>
    <w:p w:rsidR="000A214E" w:rsidRDefault="000A214E" w:rsidP="00180D7A">
      <w:pPr>
        <w:pStyle w:val="Normlsmedzerami"/>
      </w:pPr>
      <w:r w:rsidRPr="0014544E">
        <w:t>Prípadné prípravné práce môžu byť:</w:t>
      </w:r>
    </w:p>
    <w:p w:rsidR="00180D7A" w:rsidRPr="00180D7A" w:rsidRDefault="00180D7A" w:rsidP="00180D7A"/>
    <w:p w:rsidR="000A214E" w:rsidRPr="0014544E" w:rsidRDefault="000A214E" w:rsidP="00C53545">
      <w:pPr>
        <w:pStyle w:val="Odsekzoznamu"/>
        <w:numPr>
          <w:ilvl w:val="0"/>
          <w:numId w:val="67"/>
        </w:numPr>
        <w:rPr>
          <w:rFonts w:ascii="Times" w:hAnsi="Times" w:cs="Arial"/>
        </w:rPr>
      </w:pPr>
      <w:r w:rsidRPr="0014544E">
        <w:rPr>
          <w:rFonts w:ascii="Times" w:hAnsi="Times" w:cs="Arial"/>
        </w:rPr>
        <w:t>Odstránenie obalov, ktoré už nie sú potrebné (napr. Časopisy) knihármi</w:t>
      </w:r>
    </w:p>
    <w:p w:rsidR="000A214E" w:rsidRPr="0014544E" w:rsidRDefault="000A214E" w:rsidP="00C53545">
      <w:pPr>
        <w:pStyle w:val="Odsekzoznamu"/>
        <w:numPr>
          <w:ilvl w:val="0"/>
          <w:numId w:val="67"/>
        </w:numPr>
        <w:rPr>
          <w:rFonts w:ascii="Times" w:hAnsi="Times" w:cs="Arial"/>
        </w:rPr>
      </w:pPr>
      <w:r w:rsidRPr="0014544E">
        <w:rPr>
          <w:rFonts w:ascii="Times" w:hAnsi="Times" w:cs="Arial"/>
        </w:rPr>
        <w:t>Označovanie dokumentov</w:t>
      </w:r>
    </w:p>
    <w:p w:rsidR="000A214E" w:rsidRPr="0014544E" w:rsidRDefault="000A214E" w:rsidP="00C53545">
      <w:pPr>
        <w:pStyle w:val="Odsekzoznamu"/>
        <w:numPr>
          <w:ilvl w:val="0"/>
          <w:numId w:val="67"/>
        </w:numPr>
        <w:rPr>
          <w:rFonts w:ascii="Times" w:hAnsi="Times" w:cs="Arial"/>
        </w:rPr>
      </w:pPr>
      <w:r w:rsidRPr="0014544E">
        <w:rPr>
          <w:rFonts w:ascii="Times" w:hAnsi="Times" w:cs="Arial"/>
        </w:rPr>
        <w:t>Odstránenie sponiek</w:t>
      </w:r>
    </w:p>
    <w:p w:rsidR="000A214E" w:rsidRPr="0014544E" w:rsidRDefault="000A214E" w:rsidP="00C53545">
      <w:pPr>
        <w:pStyle w:val="Odsekzoznamu"/>
        <w:numPr>
          <w:ilvl w:val="0"/>
          <w:numId w:val="67"/>
        </w:numPr>
        <w:rPr>
          <w:rFonts w:ascii="Times" w:hAnsi="Times" w:cs="Arial"/>
        </w:rPr>
      </w:pPr>
      <w:r w:rsidRPr="0014544E">
        <w:rPr>
          <w:rFonts w:ascii="Times" w:hAnsi="Times" w:cs="Arial"/>
        </w:rPr>
        <w:t>Predtriedenie, vytváranie jednotiek digitalizácie (kategórie a zbierky)</w:t>
      </w:r>
    </w:p>
    <w:p w:rsidR="000A214E" w:rsidRDefault="000A214E" w:rsidP="00C53545">
      <w:pPr>
        <w:pStyle w:val="Odsekzoznamu"/>
        <w:numPr>
          <w:ilvl w:val="0"/>
          <w:numId w:val="67"/>
        </w:numPr>
        <w:rPr>
          <w:rFonts w:ascii="Times" w:hAnsi="Times" w:cs="Arial"/>
        </w:rPr>
      </w:pPr>
      <w:r w:rsidRPr="0014544E">
        <w:rPr>
          <w:rFonts w:ascii="Times" w:hAnsi="Times" w:cs="Arial"/>
        </w:rPr>
        <w:t>Zostavovanie dokumentácie pre proces digitalizácie</w:t>
      </w:r>
    </w:p>
    <w:p w:rsidR="00180D7A" w:rsidRPr="0014544E" w:rsidRDefault="00180D7A" w:rsidP="00C53545">
      <w:pPr>
        <w:pStyle w:val="Odsekzoznamu"/>
        <w:numPr>
          <w:ilvl w:val="0"/>
          <w:numId w:val="67"/>
        </w:numPr>
        <w:rPr>
          <w:rFonts w:ascii="Times" w:hAnsi="Times" w:cs="Arial"/>
        </w:rPr>
      </w:pPr>
    </w:p>
    <w:p w:rsidR="000A214E" w:rsidRPr="0014544E" w:rsidRDefault="000A214E" w:rsidP="000A214E">
      <w:pPr>
        <w:rPr>
          <w:rFonts w:ascii="Times" w:hAnsi="Times" w:cs="Arial"/>
        </w:rPr>
      </w:pPr>
      <w:r w:rsidRPr="0014544E">
        <w:rPr>
          <w:rFonts w:ascii="Times" w:hAnsi="Times" w:cs="Arial"/>
        </w:rPr>
        <w:t>Podrobné informácie o dokumentoch uľahčujú plánovanie personálnych a finančných zdrojov. Potrebné informácie môžu byť uvedené v rámci objemu.</w:t>
      </w:r>
    </w:p>
    <w:p w:rsidR="000A214E" w:rsidRDefault="000A214E" w:rsidP="000A214E">
      <w:pPr>
        <w:rPr>
          <w:rFonts w:ascii="Arial" w:hAnsi="Arial" w:cs="Arial"/>
        </w:rPr>
      </w:pPr>
      <w:r w:rsidRPr="0014544E">
        <w:rPr>
          <w:rFonts w:ascii="Times" w:hAnsi="Times" w:cs="Arial"/>
        </w:rPr>
        <w:t xml:space="preserve">Rôzne materiály majú rôzne požiadavky na digitalizáciu. Medzi dôležité parametre patrí druh papiera, stránky v špeciálnych formátoch, rozložené časti, farebné stránky, obrázky, kresby atď. </w:t>
      </w:r>
    </w:p>
    <w:p w:rsidR="000A214E" w:rsidRDefault="000A214E" w:rsidP="00242503">
      <w:pPr>
        <w:pStyle w:val="Nadpis3"/>
      </w:pPr>
      <w:bookmarkStart w:id="240" w:name="_Toc10465869"/>
      <w:bookmarkStart w:id="241" w:name="_Toc22046693"/>
      <w:r>
        <w:t>Príklad online prezentácie seriálov</w:t>
      </w:r>
      <w:bookmarkEnd w:id="240"/>
      <w:bookmarkEnd w:id="241"/>
    </w:p>
    <w:p w:rsidR="000A214E" w:rsidRPr="00347782" w:rsidRDefault="000A214E" w:rsidP="0014544E">
      <w:r>
        <w:t>Vstupná stránka do seriálov (časopisy)</w:t>
      </w:r>
    </w:p>
    <w:p w:rsidR="000A214E" w:rsidRPr="00F72FF4" w:rsidRDefault="000A214E" w:rsidP="000A214E">
      <w:pPr>
        <w:jc w:val="center"/>
      </w:pPr>
      <w:r>
        <w:rPr>
          <w:noProof/>
        </w:rPr>
        <w:drawing>
          <wp:inline distT="0" distB="0" distL="0" distR="0">
            <wp:extent cx="2943922" cy="1839870"/>
            <wp:effectExtent l="0" t="0" r="2540" b="1905"/>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_Seriály e_periodika_vstupná stránka.png"/>
                    <pic:cNvPicPr/>
                  </pic:nvPicPr>
                  <pic:blipFill>
                    <a:blip r:embed="rId135">
                      <a:extLst>
                        <a:ext uri="{28A0092B-C50C-407E-A947-70E740481C1C}">
                          <a14:useLocalDpi xmlns:a14="http://schemas.microsoft.com/office/drawing/2010/main" val="0"/>
                        </a:ext>
                      </a:extLst>
                    </a:blip>
                    <a:stretch>
                      <a:fillRect/>
                    </a:stretch>
                  </pic:blipFill>
                  <pic:spPr>
                    <a:xfrm>
                      <a:off x="0" y="0"/>
                      <a:ext cx="2975402" cy="1859544"/>
                    </a:xfrm>
                    <a:prstGeom prst="rect">
                      <a:avLst/>
                    </a:prstGeom>
                  </pic:spPr>
                </pic:pic>
              </a:graphicData>
            </a:graphic>
          </wp:inline>
        </w:drawing>
      </w:r>
    </w:p>
    <w:p w:rsidR="000A214E" w:rsidRPr="00347782" w:rsidRDefault="000A214E" w:rsidP="0014544E">
      <w:r w:rsidRPr="00347782">
        <w:t>Vybratý časopis Sciences</w:t>
      </w:r>
    </w:p>
    <w:p w:rsidR="000A214E" w:rsidRPr="00DA34D5" w:rsidRDefault="000A214E" w:rsidP="000A214E">
      <w:pPr>
        <w:spacing w:before="120"/>
        <w:jc w:val="center"/>
        <w:rPr>
          <w:rFonts w:ascii="Arial" w:hAnsi="Arial" w:cs="Arial"/>
        </w:rPr>
      </w:pPr>
      <w:r>
        <w:rPr>
          <w:rFonts w:ascii="Arial" w:hAnsi="Arial" w:cs="Arial"/>
          <w:noProof/>
        </w:rPr>
        <w:drawing>
          <wp:inline distT="0" distB="0" distL="0" distR="0">
            <wp:extent cx="2982000" cy="1863668"/>
            <wp:effectExtent l="0" t="0" r="2540" b="381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_Seriál_ročníky titulu časopisu.png"/>
                    <pic:cNvPicPr/>
                  </pic:nvPicPr>
                  <pic:blipFill>
                    <a:blip r:embed="rId136">
                      <a:extLst>
                        <a:ext uri="{28A0092B-C50C-407E-A947-70E740481C1C}">
                          <a14:useLocalDpi xmlns:a14="http://schemas.microsoft.com/office/drawing/2010/main" val="0"/>
                        </a:ext>
                      </a:extLst>
                    </a:blip>
                    <a:stretch>
                      <a:fillRect/>
                    </a:stretch>
                  </pic:blipFill>
                  <pic:spPr>
                    <a:xfrm>
                      <a:off x="0" y="0"/>
                      <a:ext cx="3052212" cy="1907549"/>
                    </a:xfrm>
                    <a:prstGeom prst="rect">
                      <a:avLst/>
                    </a:prstGeom>
                  </pic:spPr>
                </pic:pic>
              </a:graphicData>
            </a:graphic>
          </wp:inline>
        </w:drawing>
      </w:r>
    </w:p>
    <w:p w:rsidR="000A214E" w:rsidRPr="00F72FF4" w:rsidRDefault="000A214E" w:rsidP="0014544E">
      <w:r>
        <w:t xml:space="preserve">Najnovšie čísla (2018) sú embargované na 24 mesiacov od vydania, potom sú voľné </w:t>
      </w:r>
      <w:r w:rsidRPr="00F72FF4">
        <w:t>(zväčšite si obrázok – text pod zámkom)</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595312" cy="2246971"/>
            <wp:effectExtent l="0" t="0" r="0" b="1270"/>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_Seriály_ročník 2017_embargo 24mesiacovBez názvu.png"/>
                    <pic:cNvPicPr/>
                  </pic:nvPicPr>
                  <pic:blipFill>
                    <a:blip r:embed="rId137">
                      <a:extLst>
                        <a:ext uri="{28A0092B-C50C-407E-A947-70E740481C1C}">
                          <a14:useLocalDpi xmlns:a14="http://schemas.microsoft.com/office/drawing/2010/main" val="0"/>
                        </a:ext>
                      </a:extLst>
                    </a:blip>
                    <a:stretch>
                      <a:fillRect/>
                    </a:stretch>
                  </pic:blipFill>
                  <pic:spPr>
                    <a:xfrm>
                      <a:off x="0" y="0"/>
                      <a:ext cx="3628094" cy="2267459"/>
                    </a:xfrm>
                    <a:prstGeom prst="rect">
                      <a:avLst/>
                    </a:prstGeom>
                  </pic:spPr>
                </pic:pic>
              </a:graphicData>
            </a:graphic>
          </wp:inline>
        </w:drawing>
      </w:r>
    </w:p>
    <w:p w:rsidR="000A214E" w:rsidRPr="00347782" w:rsidRDefault="000A214E" w:rsidP="0014544E">
      <w:r>
        <w:t>Vybratý ročník 63 (2010), č. 1-2</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648839" cy="2280424"/>
            <wp:effectExtent l="0" t="0" r="0" b="5715"/>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5_Seriál_ročník 2010_obsah a PDF.png"/>
                    <pic:cNvPicPr/>
                  </pic:nvPicPr>
                  <pic:blipFill>
                    <a:blip r:embed="rId138">
                      <a:extLst>
                        <a:ext uri="{28A0092B-C50C-407E-A947-70E740481C1C}">
                          <a14:useLocalDpi xmlns:a14="http://schemas.microsoft.com/office/drawing/2010/main" val="0"/>
                        </a:ext>
                      </a:extLst>
                    </a:blip>
                    <a:stretch>
                      <a:fillRect/>
                    </a:stretch>
                  </pic:blipFill>
                  <pic:spPr>
                    <a:xfrm>
                      <a:off x="0" y="0"/>
                      <a:ext cx="3655267" cy="2284441"/>
                    </a:xfrm>
                    <a:prstGeom prst="rect">
                      <a:avLst/>
                    </a:prstGeom>
                  </pic:spPr>
                </pic:pic>
              </a:graphicData>
            </a:graphic>
          </wp:inline>
        </w:drawing>
      </w:r>
    </w:p>
    <w:p w:rsidR="000A214E" w:rsidRPr="00347782" w:rsidRDefault="000A214E" w:rsidP="0014544E">
      <w:r>
        <w:t>Automatický popis článku s jednoznačnou identifikáciou (DOI)</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629722" cy="2268477"/>
            <wp:effectExtent l="0" t="0" r="2540" b="5080"/>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_Popis článku a Persistent doi.png"/>
                    <pic:cNvPicPr/>
                  </pic:nvPicPr>
                  <pic:blipFill>
                    <a:blip r:embed="rId139">
                      <a:extLst>
                        <a:ext uri="{28A0092B-C50C-407E-A947-70E740481C1C}">
                          <a14:useLocalDpi xmlns:a14="http://schemas.microsoft.com/office/drawing/2010/main" val="0"/>
                        </a:ext>
                      </a:extLst>
                    </a:blip>
                    <a:stretch>
                      <a:fillRect/>
                    </a:stretch>
                  </pic:blipFill>
                  <pic:spPr>
                    <a:xfrm>
                      <a:off x="0" y="0"/>
                      <a:ext cx="3670815" cy="2294159"/>
                    </a:xfrm>
                    <a:prstGeom prst="rect">
                      <a:avLst/>
                    </a:prstGeom>
                  </pic:spPr>
                </pic:pic>
              </a:graphicData>
            </a:graphic>
          </wp:inline>
        </w:drawing>
      </w:r>
    </w:p>
    <w:p w:rsidR="000A214E" w:rsidRPr="00347782" w:rsidRDefault="000A214E" w:rsidP="0014544E">
      <w:r>
        <w:t>Fulltext vybratého článku</w:t>
      </w:r>
    </w:p>
    <w:p w:rsidR="000A214E" w:rsidRDefault="000A214E" w:rsidP="0014544E">
      <w:pPr>
        <w:spacing w:before="120"/>
        <w:jc w:val="center"/>
        <w:rPr>
          <w:rFonts w:ascii="Arial" w:hAnsi="Arial" w:cs="Arial"/>
        </w:rPr>
      </w:pPr>
      <w:r>
        <w:rPr>
          <w:rFonts w:ascii="Arial" w:hAnsi="Arial" w:cs="Arial"/>
          <w:noProof/>
        </w:rPr>
        <w:drawing>
          <wp:inline distT="0" distB="0" distL="0" distR="0">
            <wp:extent cx="3080499" cy="1925227"/>
            <wp:effectExtent l="0" t="0" r="0" b="5715"/>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_Seriál_článok_fulltext.png"/>
                    <pic:cNvPicPr/>
                  </pic:nvPicPr>
                  <pic:blipFill>
                    <a:blip r:embed="rId140">
                      <a:extLst>
                        <a:ext uri="{28A0092B-C50C-407E-A947-70E740481C1C}">
                          <a14:useLocalDpi xmlns:a14="http://schemas.microsoft.com/office/drawing/2010/main" val="0"/>
                        </a:ext>
                      </a:extLst>
                    </a:blip>
                    <a:stretch>
                      <a:fillRect/>
                    </a:stretch>
                  </pic:blipFill>
                  <pic:spPr>
                    <a:xfrm>
                      <a:off x="0" y="0"/>
                      <a:ext cx="3086810" cy="1929171"/>
                    </a:xfrm>
                    <a:prstGeom prst="rect">
                      <a:avLst/>
                    </a:prstGeom>
                  </pic:spPr>
                </pic:pic>
              </a:graphicData>
            </a:graphic>
          </wp:inline>
        </w:drawing>
      </w:r>
    </w:p>
    <w:p w:rsidR="000A214E" w:rsidRPr="001F6F6B" w:rsidRDefault="000A214E" w:rsidP="0014544E">
      <w:r>
        <w:t>Príklad fulltextového vyhľadávania (vo všetkých seriáloch alebo v číslach, článkoch). Zvýraznené žltou farbou.</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240192" cy="2025031"/>
            <wp:effectExtent l="0" t="0" r="0" b="0"/>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8_Seriály fulltext searching.png"/>
                    <pic:cNvPicPr/>
                  </pic:nvPicPr>
                  <pic:blipFill>
                    <a:blip r:embed="rId141">
                      <a:extLst>
                        <a:ext uri="{28A0092B-C50C-407E-A947-70E740481C1C}">
                          <a14:useLocalDpi xmlns:a14="http://schemas.microsoft.com/office/drawing/2010/main" val="0"/>
                        </a:ext>
                      </a:extLst>
                    </a:blip>
                    <a:stretch>
                      <a:fillRect/>
                    </a:stretch>
                  </pic:blipFill>
                  <pic:spPr>
                    <a:xfrm>
                      <a:off x="0" y="0"/>
                      <a:ext cx="3288547" cy="2055252"/>
                    </a:xfrm>
                    <a:prstGeom prst="rect">
                      <a:avLst/>
                    </a:prstGeom>
                  </pic:spPr>
                </pic:pic>
              </a:graphicData>
            </a:graphic>
          </wp:inline>
        </w:drawing>
      </w:r>
    </w:p>
    <w:p w:rsidR="000A214E" w:rsidRPr="001F6F6B" w:rsidRDefault="000A214E" w:rsidP="0014544E">
      <w:r>
        <w:t>Vyhľadávanie a prezeranie novín a v novinách</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240613" cy="2025294"/>
            <wp:effectExtent l="0" t="0" r="0" b="0"/>
            <wp:docPr id="33"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_Seriály_noviny_čísla_FT_PDF.png"/>
                    <pic:cNvPicPr/>
                  </pic:nvPicPr>
                  <pic:blipFill>
                    <a:blip r:embed="rId142">
                      <a:extLst>
                        <a:ext uri="{28A0092B-C50C-407E-A947-70E740481C1C}">
                          <a14:useLocalDpi xmlns:a14="http://schemas.microsoft.com/office/drawing/2010/main" val="0"/>
                        </a:ext>
                      </a:extLst>
                    </a:blip>
                    <a:stretch>
                      <a:fillRect/>
                    </a:stretch>
                  </pic:blipFill>
                  <pic:spPr>
                    <a:xfrm>
                      <a:off x="0" y="0"/>
                      <a:ext cx="3283507" cy="2052102"/>
                    </a:xfrm>
                    <a:prstGeom prst="rect">
                      <a:avLst/>
                    </a:prstGeom>
                  </pic:spPr>
                </pic:pic>
              </a:graphicData>
            </a:graphic>
          </wp:inline>
        </w:drawing>
      </w: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14544E">
      <w:r>
        <w:t>Trojjazyčné noviny</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4103830" cy="2564780"/>
            <wp:effectExtent l="0" t="0" r="0" b="635"/>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0_Seriály_noviny_ZOOM.png"/>
                    <pic:cNvPicPr/>
                  </pic:nvPicPr>
                  <pic:blipFill>
                    <a:blip r:embed="rId143">
                      <a:extLst>
                        <a:ext uri="{28A0092B-C50C-407E-A947-70E740481C1C}">
                          <a14:useLocalDpi xmlns:a14="http://schemas.microsoft.com/office/drawing/2010/main" val="0"/>
                        </a:ext>
                      </a:extLst>
                    </a:blip>
                    <a:stretch>
                      <a:fillRect/>
                    </a:stretch>
                  </pic:blipFill>
                  <pic:spPr>
                    <a:xfrm>
                      <a:off x="0" y="0"/>
                      <a:ext cx="4163256" cy="2601919"/>
                    </a:xfrm>
                    <a:prstGeom prst="rect">
                      <a:avLst/>
                    </a:prstGeom>
                  </pic:spPr>
                </pic:pic>
              </a:graphicData>
            </a:graphic>
          </wp:inline>
        </w:drawing>
      </w:r>
    </w:p>
    <w:p w:rsidR="000A214E" w:rsidRPr="001F6F6B" w:rsidRDefault="000A214E" w:rsidP="0014544E">
      <w:r>
        <w:t xml:space="preserve">Vyhľadávanie v novinách (zvýraznenie žltou farbou) čísla novín a kontext </w:t>
      </w:r>
    </w:p>
    <w:p w:rsidR="000A214E" w:rsidRDefault="000A214E" w:rsidP="0014544E">
      <w:pPr>
        <w:spacing w:before="120"/>
        <w:jc w:val="center"/>
        <w:rPr>
          <w:rFonts w:ascii="Arial" w:hAnsi="Arial" w:cs="Arial"/>
        </w:rPr>
      </w:pPr>
      <w:r>
        <w:rPr>
          <w:rFonts w:ascii="Arial" w:hAnsi="Arial" w:cs="Arial"/>
          <w:noProof/>
        </w:rPr>
        <w:drawing>
          <wp:inline distT="0" distB="0" distL="0" distR="0">
            <wp:extent cx="4193043" cy="2620536"/>
            <wp:effectExtent l="0" t="0" r="0" b="0"/>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2Seriály_FTsearch_36 mes embargo.png"/>
                    <pic:cNvPicPr/>
                  </pic:nvPicPr>
                  <pic:blipFill>
                    <a:blip r:embed="rId144">
                      <a:extLst>
                        <a:ext uri="{28A0092B-C50C-407E-A947-70E740481C1C}">
                          <a14:useLocalDpi xmlns:a14="http://schemas.microsoft.com/office/drawing/2010/main" val="0"/>
                        </a:ext>
                      </a:extLst>
                    </a:blip>
                    <a:stretch>
                      <a:fillRect/>
                    </a:stretch>
                  </pic:blipFill>
                  <pic:spPr>
                    <a:xfrm>
                      <a:off x="0" y="0"/>
                      <a:ext cx="4203085" cy="2626812"/>
                    </a:xfrm>
                    <a:prstGeom prst="rect">
                      <a:avLst/>
                    </a:prstGeom>
                  </pic:spPr>
                </pic:pic>
              </a:graphicData>
            </a:graphic>
          </wp:inline>
        </w:drawing>
      </w:r>
    </w:p>
    <w:p w:rsidR="000A214E" w:rsidRDefault="000A214E" w:rsidP="0014544E">
      <w:pPr>
        <w:jc w:val="center"/>
      </w:pPr>
      <w:r>
        <w:t xml:space="preserve">Články v novinách (nespracúvajú sa ako samostatné objekty, ale sú dostupné </w:t>
      </w:r>
      <w:r>
        <w:rPr>
          <w:noProof/>
        </w:rPr>
        <w:drawing>
          <wp:inline distT="0" distB="0" distL="0" distR="0">
            <wp:extent cx="4198435" cy="2623907"/>
            <wp:effectExtent l="0" t="0" r="5715" b="5080"/>
            <wp:docPr id="36"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1_Seriál_články na strane FT.png"/>
                    <pic:cNvPicPr/>
                  </pic:nvPicPr>
                  <pic:blipFill>
                    <a:blip r:embed="rId145">
                      <a:extLst>
                        <a:ext uri="{28A0092B-C50C-407E-A947-70E740481C1C}">
                          <a14:useLocalDpi xmlns:a14="http://schemas.microsoft.com/office/drawing/2010/main" val="0"/>
                        </a:ext>
                      </a:extLst>
                    </a:blip>
                    <a:stretch>
                      <a:fillRect/>
                    </a:stretch>
                  </pic:blipFill>
                  <pic:spPr>
                    <a:xfrm>
                      <a:off x="0" y="0"/>
                      <a:ext cx="4260596" cy="2662756"/>
                    </a:xfrm>
                    <a:prstGeom prst="rect">
                      <a:avLst/>
                    </a:prstGeom>
                  </pic:spPr>
                </pic:pic>
              </a:graphicData>
            </a:graphic>
          </wp:inline>
        </w:drawing>
      </w:r>
    </w:p>
    <w:p w:rsidR="004D1670" w:rsidRDefault="004D1670">
      <w:pPr>
        <w:rPr>
          <w:rFonts w:ascii="Arial" w:hAnsi="Arial" w:cs="Arial"/>
        </w:rPr>
      </w:pPr>
      <w:r>
        <w:rPr>
          <w:rFonts w:ascii="Arial" w:hAnsi="Arial" w:cs="Arial"/>
        </w:rPr>
        <w:br w:type="page"/>
      </w:r>
    </w:p>
    <w:p w:rsidR="000A214E" w:rsidRPr="00DA34D5" w:rsidRDefault="000A214E" w:rsidP="000A214E">
      <w:pPr>
        <w:spacing w:before="120"/>
        <w:jc w:val="center"/>
        <w:rPr>
          <w:rFonts w:ascii="Arial" w:hAnsi="Arial" w:cs="Arial"/>
        </w:rPr>
      </w:pPr>
    </w:p>
    <w:p w:rsidR="004C2525" w:rsidRDefault="0014544E" w:rsidP="0030039D">
      <w:pPr>
        <w:pStyle w:val="Nadpis3"/>
      </w:pPr>
      <w:bookmarkStart w:id="242" w:name="_Toc10465870"/>
      <w:bookmarkStart w:id="243" w:name="_Toc22046694"/>
      <w:r w:rsidRPr="004D1670">
        <w:t>Všeobecná</w:t>
      </w:r>
      <w:r>
        <w:t xml:space="preserve"> schéma procesov digitálneho repozitu knižnic</w:t>
      </w:r>
      <w:bookmarkEnd w:id="242"/>
      <w:bookmarkEnd w:id="243"/>
    </w:p>
    <w:p w:rsidR="004D1670" w:rsidRDefault="004D1670" w:rsidP="004D1670"/>
    <w:p w:rsidR="0030039D" w:rsidRDefault="0030039D" w:rsidP="004D1670"/>
    <w:p w:rsidR="0030039D" w:rsidRDefault="0030039D" w:rsidP="0030039D">
      <w:pPr>
        <w:pStyle w:val="Normlsmedzerami"/>
      </w:pPr>
    </w:p>
    <w:p w:rsidR="0030039D" w:rsidRPr="0030039D" w:rsidRDefault="0030039D" w:rsidP="0030039D"/>
    <w:p w:rsidR="0030039D" w:rsidRDefault="0030039D" w:rsidP="00242503">
      <w:pPr>
        <w:pStyle w:val="Nadpis3"/>
        <w:numPr>
          <w:ilvl w:val="0"/>
          <w:numId w:val="0"/>
        </w:numPr>
        <w:ind w:left="720"/>
      </w:pPr>
      <w:bookmarkStart w:id="244" w:name="_Toc10465871"/>
    </w:p>
    <w:p w:rsidR="00180D7A" w:rsidRDefault="000A214E" w:rsidP="0030039D">
      <w:pPr>
        <w:pStyle w:val="Normlsmedzerami"/>
      </w:pPr>
      <w:r w:rsidRPr="0030039D">
        <w:rPr>
          <w:noProof/>
        </w:rPr>
        <w:drawing>
          <wp:inline distT="0" distB="0" distL="0" distR="0">
            <wp:extent cx="5253070" cy="3913818"/>
            <wp:effectExtent l="0" t="0" r="0"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GI_Workflow_2.pdf"/>
                    <pic:cNvPicPr/>
                  </pic:nvPicPr>
                  <pic:blipFill>
                    <a:blip r:embed="rId146">
                      <a:extLst>
                        <a:ext uri="{28A0092B-C50C-407E-A947-70E740481C1C}">
                          <a14:useLocalDpi xmlns:a14="http://schemas.microsoft.com/office/drawing/2010/main" val="0"/>
                        </a:ext>
                      </a:extLst>
                    </a:blip>
                    <a:stretch>
                      <a:fillRect/>
                    </a:stretch>
                  </pic:blipFill>
                  <pic:spPr>
                    <a:xfrm>
                      <a:off x="0" y="0"/>
                      <a:ext cx="5264537" cy="3922362"/>
                    </a:xfrm>
                    <a:prstGeom prst="rect">
                      <a:avLst/>
                    </a:prstGeom>
                  </pic:spPr>
                </pic:pic>
              </a:graphicData>
            </a:graphic>
          </wp:inline>
        </w:drawing>
      </w:r>
      <w:bookmarkEnd w:id="244"/>
      <w:r w:rsidR="002C4BD2" w:rsidRPr="001441F7">
        <w:t xml:space="preserve"> </w:t>
      </w:r>
    </w:p>
    <w:p w:rsidR="00180D7A" w:rsidRDefault="00180D7A" w:rsidP="00180D7A">
      <w:pPr>
        <w:rPr>
          <w:rFonts w:eastAsiaTheme="majorEastAsia"/>
          <w:color w:val="000000" w:themeColor="text1"/>
          <w:szCs w:val="20"/>
        </w:rPr>
      </w:pPr>
      <w:r>
        <w:br w:type="page"/>
      </w:r>
    </w:p>
    <w:p w:rsidR="004C2525" w:rsidRDefault="004C2525" w:rsidP="00242503">
      <w:pPr>
        <w:pStyle w:val="Nadpis3"/>
        <w:numPr>
          <w:ilvl w:val="0"/>
          <w:numId w:val="0"/>
        </w:numPr>
        <w:ind w:left="720"/>
      </w:pPr>
    </w:p>
    <w:p w:rsidR="0014544E" w:rsidRDefault="00F45845" w:rsidP="00242503">
      <w:pPr>
        <w:pStyle w:val="Nadpis1"/>
      </w:pPr>
      <w:bookmarkStart w:id="245" w:name="_Toc10465872"/>
      <w:bookmarkStart w:id="246" w:name="_Toc18783888"/>
      <w:bookmarkStart w:id="247" w:name="_Toc22046695"/>
      <w:r w:rsidRPr="001441F7">
        <w:t>T</w:t>
      </w:r>
      <w:r w:rsidR="002C4BD2" w:rsidRPr="001441F7">
        <w:t>echnologie pro ochranu knihovního fondu</w:t>
      </w:r>
      <w:bookmarkEnd w:id="245"/>
      <w:bookmarkEnd w:id="246"/>
      <w:bookmarkEnd w:id="247"/>
      <w:r w:rsidR="002C4BD2" w:rsidRPr="001441F7">
        <w:t xml:space="preserve"> </w:t>
      </w:r>
    </w:p>
    <w:p w:rsidR="005B5EF0" w:rsidRDefault="0072166C" w:rsidP="00257236">
      <w:pPr>
        <w:pStyle w:val="Normlsmedzerami"/>
      </w:pPr>
      <w:r>
        <w:t>V knižniciach sa nachádza</w:t>
      </w:r>
      <w:r w:rsidR="005B5EF0" w:rsidRPr="00CF376A">
        <w:rPr>
          <w:i/>
        </w:rPr>
        <w:t xml:space="preserve"> historický knižničný dokument</w:t>
      </w:r>
      <w:r w:rsidR="005B5EF0" w:rsidRPr="00CF376A">
        <w:t xml:space="preserve"> </w:t>
      </w:r>
      <w:r>
        <w:t>(HKD) ako</w:t>
      </w:r>
      <w:r w:rsidR="005B5EF0" w:rsidRPr="00CF376A">
        <w:t xml:space="preserve"> jednotlivina a </w:t>
      </w:r>
      <w:r w:rsidR="005B5EF0" w:rsidRPr="00CF376A">
        <w:rPr>
          <w:i/>
        </w:rPr>
        <w:t>historický knižničný fond</w:t>
      </w:r>
      <w:r w:rsidR="005B5EF0" w:rsidRPr="00CF376A">
        <w:t xml:space="preserve"> </w:t>
      </w:r>
      <w:r>
        <w:t>(HKF) ako</w:t>
      </w:r>
      <w:r w:rsidR="005B5EF0" w:rsidRPr="00CF376A">
        <w:t xml:space="preserve"> súbor knižničných dokumentov</w:t>
      </w:r>
      <w:r>
        <w:t>. Tieto dokumenty</w:t>
      </w:r>
      <w:r w:rsidR="005B5EF0" w:rsidRPr="00CF376A">
        <w:t xml:space="preserve"> majú: </w:t>
      </w:r>
    </w:p>
    <w:p w:rsidR="00257236" w:rsidRPr="00257236" w:rsidRDefault="00257236" w:rsidP="00257236"/>
    <w:p w:rsidR="005B5EF0" w:rsidRPr="00CF376A" w:rsidRDefault="005B5EF0" w:rsidP="005B5EF0">
      <w:pPr>
        <w:autoSpaceDE w:val="0"/>
        <w:autoSpaceDN w:val="0"/>
        <w:adjustRightInd w:val="0"/>
        <w:ind w:left="709"/>
        <w:jc w:val="both"/>
        <w:rPr>
          <w:color w:val="000000"/>
        </w:rPr>
      </w:pPr>
      <w:r w:rsidRPr="00CF376A">
        <w:rPr>
          <w:color w:val="000000"/>
        </w:rPr>
        <w:t xml:space="preserve">a) osobitnú kultúrnu a historickú hodnotu; je to najmä vzácny rukopis, stará a vzácna tlač do roku 1830, slovacikálny dokument do roku 1918 a významný slovacikálny dokument bez časového ohraničenia; </w:t>
      </w:r>
    </w:p>
    <w:p w:rsidR="005B5EF0" w:rsidRPr="00CF376A" w:rsidRDefault="005B5EF0" w:rsidP="005B5EF0">
      <w:pPr>
        <w:autoSpaceDE w:val="0"/>
        <w:autoSpaceDN w:val="0"/>
        <w:adjustRightInd w:val="0"/>
        <w:ind w:left="709"/>
        <w:jc w:val="both"/>
        <w:rPr>
          <w:color w:val="000000"/>
        </w:rPr>
      </w:pPr>
      <w:r w:rsidRPr="00CF376A">
        <w:rPr>
          <w:color w:val="000000"/>
        </w:rPr>
        <w:t xml:space="preserve">b) priamy vzťah k významným osobnostiam alebo historickým udalostiam. </w:t>
      </w:r>
    </w:p>
    <w:p w:rsidR="005B5EF0" w:rsidRPr="00CF376A" w:rsidRDefault="005B5EF0" w:rsidP="005B5EF0">
      <w:pPr>
        <w:autoSpaceDE w:val="0"/>
        <w:autoSpaceDN w:val="0"/>
        <w:adjustRightInd w:val="0"/>
        <w:spacing w:before="120"/>
        <w:jc w:val="both"/>
        <w:rPr>
          <w:color w:val="000000"/>
        </w:rPr>
      </w:pPr>
      <w:r w:rsidRPr="00CF376A">
        <w:rPr>
          <w:color w:val="000000"/>
        </w:rPr>
        <w:t>Tieto dokumenty a fondy sú v knižniciach spravidla v </w:t>
      </w:r>
      <w:r w:rsidRPr="00CF376A">
        <w:rPr>
          <w:i/>
          <w:color w:val="000000"/>
        </w:rPr>
        <w:t>spoločných depozitoch</w:t>
      </w:r>
      <w:r w:rsidRPr="00CF376A">
        <w:rPr>
          <w:color w:val="000000"/>
        </w:rPr>
        <w:t xml:space="preserve"> za rovnakých podmienok spolu s inými dokumentami. Nie je možné riešiť ich ochranu </w:t>
      </w:r>
      <w:r w:rsidRPr="00CF376A">
        <w:rPr>
          <w:i/>
          <w:color w:val="000000"/>
        </w:rPr>
        <w:t>izolovane</w:t>
      </w:r>
      <w:r w:rsidRPr="00CF376A">
        <w:rPr>
          <w:color w:val="000000"/>
        </w:rPr>
        <w:t xml:space="preserve"> od ostatných dokumentov a fondov. Preto sa predkladaný dokument a návrh opatrení týka celého </w:t>
      </w:r>
      <w:r w:rsidRPr="00CF376A">
        <w:rPr>
          <w:i/>
          <w:color w:val="000000"/>
        </w:rPr>
        <w:t>knižničného písomného dedičstva</w:t>
      </w:r>
      <w:r w:rsidRPr="00CF376A">
        <w:rPr>
          <w:color w:val="000000"/>
        </w:rPr>
        <w:t xml:space="preserve"> uchovávaného v knižniciach v súlade s vymedzením </w:t>
      </w:r>
      <w:r w:rsidRPr="00CF376A">
        <w:rPr>
          <w:i/>
          <w:color w:val="000000"/>
        </w:rPr>
        <w:t>Rady Európy</w:t>
      </w:r>
      <w:r w:rsidRPr="00CF376A">
        <w:rPr>
          <w:color w:val="000000"/>
        </w:rPr>
        <w:t xml:space="preserve"> (Herein</w:t>
      </w:r>
      <w:r w:rsidRPr="00CF376A">
        <w:rPr>
          <w:rStyle w:val="Odkaznapoznmkupodiarou"/>
          <w:rFonts w:eastAsiaTheme="majorEastAsia"/>
          <w:color w:val="000000"/>
        </w:rPr>
        <w:footnoteReference w:id="60"/>
      </w:r>
      <w:r w:rsidRPr="00CF376A">
        <w:rPr>
          <w:color w:val="000000"/>
        </w:rPr>
        <w:t xml:space="preserve">). </w:t>
      </w:r>
      <w:r w:rsidR="0072166C">
        <w:rPr>
          <w:color w:val="000000"/>
        </w:rPr>
        <w:t>Opatrenia na ochranu dokumentov</w:t>
      </w:r>
      <w:r w:rsidRPr="00CF376A">
        <w:rPr>
          <w:color w:val="000000"/>
        </w:rPr>
        <w:t xml:space="preserve"> sa teda týka</w:t>
      </w:r>
      <w:r w:rsidR="0072166C">
        <w:rPr>
          <w:color w:val="000000"/>
        </w:rPr>
        <w:t>jú</w:t>
      </w:r>
      <w:r w:rsidRPr="00CF376A">
        <w:rPr>
          <w:color w:val="000000"/>
        </w:rPr>
        <w:t xml:space="preserve"> </w:t>
      </w:r>
      <w:r w:rsidRPr="00CF376A">
        <w:rPr>
          <w:i/>
          <w:color w:val="000000"/>
        </w:rPr>
        <w:t>knižničného dedičstva</w:t>
      </w:r>
      <w:r w:rsidRPr="00CF376A">
        <w:rPr>
          <w:color w:val="000000"/>
        </w:rPr>
        <w:t xml:space="preserve"> a </w:t>
      </w:r>
      <w:r w:rsidRPr="00CF376A">
        <w:rPr>
          <w:i/>
          <w:color w:val="000000"/>
        </w:rPr>
        <w:t>knižničného písomného dedičstva</w:t>
      </w:r>
      <w:r w:rsidRPr="00CF376A">
        <w:rPr>
          <w:color w:val="000000"/>
        </w:rPr>
        <w:t xml:space="preserve">. HKF/HKD je neoddeliteľnou súčasťou písomnéhu a knižničného dedičstva. Okrem iného aj preto, lebo dokumenty 19. a 20. storočia sú často v horšej fyzickej kondícii ako HKF a HKD a je nevyhnutné prijať opatrenia na ich komplexnú ochranu. </w:t>
      </w:r>
    </w:p>
    <w:p w:rsidR="005B5EF0" w:rsidRDefault="005B5EF0" w:rsidP="005B5EF0">
      <w:pPr>
        <w:spacing w:before="120"/>
        <w:rPr>
          <w:color w:val="000000"/>
        </w:rPr>
      </w:pPr>
      <w:r w:rsidRPr="00CF376A">
        <w:rPr>
          <w:i/>
          <w:color w:val="000000"/>
        </w:rPr>
        <w:t>Komplexný program</w:t>
      </w:r>
      <w:r w:rsidRPr="00CF376A">
        <w:rPr>
          <w:color w:val="000000"/>
        </w:rPr>
        <w:t xml:space="preserve"> HKD, HKF a knižničného písomného dedičstva vychádza z analýzy súčasného stavu ochrany. Komplexnosť programu spočíva v tom, že:</w:t>
      </w:r>
    </w:p>
    <w:p w:rsidR="00257236" w:rsidRPr="00CF376A" w:rsidRDefault="00257236" w:rsidP="005B5EF0">
      <w:pPr>
        <w:spacing w:before="120"/>
        <w:rPr>
          <w:color w:val="000000"/>
        </w:rPr>
      </w:pPr>
    </w:p>
    <w:p w:rsidR="005B5EF0" w:rsidRPr="00CF376A" w:rsidRDefault="005B5EF0" w:rsidP="00C53545">
      <w:pPr>
        <w:numPr>
          <w:ilvl w:val="0"/>
          <w:numId w:val="72"/>
        </w:numPr>
        <w:rPr>
          <w:color w:val="000000"/>
        </w:rPr>
      </w:pPr>
      <w:r w:rsidRPr="00CF376A">
        <w:rPr>
          <w:color w:val="000000"/>
        </w:rPr>
        <w:t xml:space="preserve">vzťahuje sa na HKF a HKD </w:t>
      </w:r>
      <w:r w:rsidR="0072166C">
        <w:rPr>
          <w:color w:val="000000"/>
        </w:rPr>
        <w:t>v krajine</w:t>
      </w:r>
    </w:p>
    <w:p w:rsidR="0072166C" w:rsidRPr="0072166C" w:rsidRDefault="005B5EF0" w:rsidP="00C53545">
      <w:pPr>
        <w:numPr>
          <w:ilvl w:val="0"/>
          <w:numId w:val="72"/>
        </w:numPr>
        <w:rPr>
          <w:color w:val="000000"/>
        </w:rPr>
      </w:pPr>
      <w:r w:rsidRPr="00CF376A">
        <w:rPr>
          <w:color w:val="000000"/>
        </w:rPr>
        <w:t xml:space="preserve">zahŕňa </w:t>
      </w:r>
      <w:r w:rsidR="0072166C">
        <w:rPr>
          <w:color w:val="000000"/>
        </w:rPr>
        <w:t xml:space="preserve">bohemikálne alebo </w:t>
      </w:r>
      <w:r w:rsidRPr="00CF376A">
        <w:rPr>
          <w:color w:val="000000"/>
        </w:rPr>
        <w:t>slovacikálne</w:t>
      </w:r>
      <w:r w:rsidRPr="00CF376A">
        <w:rPr>
          <w:rStyle w:val="Odkaznapoznmkupodiarou"/>
          <w:rFonts w:eastAsiaTheme="majorEastAsia"/>
          <w:color w:val="000000"/>
        </w:rPr>
        <w:footnoteReference w:id="61"/>
      </w:r>
      <w:r w:rsidRPr="00CF376A">
        <w:rPr>
          <w:color w:val="000000"/>
        </w:rPr>
        <w:t xml:space="preserve"> písomné dedičstvo </w:t>
      </w:r>
      <w:r w:rsidR="0072166C">
        <w:rPr>
          <w:color w:val="000000"/>
        </w:rPr>
        <w:t>v Čechách či Slovensku</w:t>
      </w:r>
      <w:r w:rsidRPr="00CF376A">
        <w:rPr>
          <w:color w:val="000000"/>
        </w:rPr>
        <w:t xml:space="preserve"> a v</w:t>
      </w:r>
      <w:r w:rsidR="0072166C">
        <w:rPr>
          <w:color w:val="000000"/>
        </w:rPr>
        <w:t> </w:t>
      </w:r>
      <w:r w:rsidRPr="00CF376A">
        <w:rPr>
          <w:color w:val="000000"/>
        </w:rPr>
        <w:t>zahraničí</w:t>
      </w:r>
      <w:r w:rsidR="0072166C">
        <w:rPr>
          <w:color w:val="000000"/>
        </w:rPr>
        <w:t xml:space="preserve"> </w:t>
      </w:r>
      <w:r w:rsidRPr="0072166C">
        <w:rPr>
          <w:color w:val="000000"/>
        </w:rPr>
        <w:t>obsahuje v samostatných častiach materiálu charakteristiku a návrh opatrení všetkých hlavných metód a foriem komplexnej ochrany</w:t>
      </w:r>
      <w:r w:rsidR="0072166C">
        <w:rPr>
          <w:color w:val="000000"/>
        </w:rPr>
        <w:t>:</w:t>
      </w:r>
      <w:r w:rsidRPr="0072166C">
        <w:rPr>
          <w:color w:val="000000"/>
        </w:rPr>
        <w:t xml:space="preserve"> </w:t>
      </w:r>
    </w:p>
    <w:p w:rsidR="005B5EF0" w:rsidRPr="0072166C" w:rsidRDefault="005B5EF0" w:rsidP="00C53545">
      <w:pPr>
        <w:numPr>
          <w:ilvl w:val="0"/>
          <w:numId w:val="73"/>
        </w:numPr>
        <w:rPr>
          <w:color w:val="000000"/>
        </w:rPr>
      </w:pPr>
      <w:r w:rsidRPr="0072166C">
        <w:rPr>
          <w:i/>
          <w:color w:val="000000"/>
        </w:rPr>
        <w:t>preventívna ochrana,</w:t>
      </w:r>
    </w:p>
    <w:p w:rsidR="005B5EF0" w:rsidRPr="00CF376A" w:rsidRDefault="005B5EF0" w:rsidP="00C53545">
      <w:pPr>
        <w:numPr>
          <w:ilvl w:val="0"/>
          <w:numId w:val="73"/>
        </w:numPr>
        <w:rPr>
          <w:color w:val="000000"/>
        </w:rPr>
      </w:pPr>
      <w:r w:rsidRPr="00CF376A">
        <w:rPr>
          <w:i/>
          <w:color w:val="000000"/>
        </w:rPr>
        <w:t xml:space="preserve">pasportizácia, </w:t>
      </w:r>
    </w:p>
    <w:p w:rsidR="005B5EF0" w:rsidRPr="00CF376A" w:rsidRDefault="005B5EF0" w:rsidP="00C53545">
      <w:pPr>
        <w:numPr>
          <w:ilvl w:val="0"/>
          <w:numId w:val="73"/>
        </w:numPr>
        <w:rPr>
          <w:color w:val="000000"/>
        </w:rPr>
      </w:pPr>
      <w:r w:rsidRPr="00CF376A">
        <w:rPr>
          <w:i/>
          <w:color w:val="000000"/>
        </w:rPr>
        <w:t xml:space="preserve">konzervovanie, </w:t>
      </w:r>
    </w:p>
    <w:p w:rsidR="005B5EF0" w:rsidRPr="00CF376A" w:rsidRDefault="005B5EF0" w:rsidP="00C53545">
      <w:pPr>
        <w:numPr>
          <w:ilvl w:val="0"/>
          <w:numId w:val="73"/>
        </w:numPr>
        <w:rPr>
          <w:color w:val="000000"/>
        </w:rPr>
      </w:pPr>
      <w:r w:rsidRPr="00CF376A">
        <w:rPr>
          <w:i/>
          <w:color w:val="000000"/>
        </w:rPr>
        <w:t xml:space="preserve">reštaurovanie, </w:t>
      </w:r>
    </w:p>
    <w:p w:rsidR="005B5EF0" w:rsidRPr="00CF376A" w:rsidRDefault="005B5EF0" w:rsidP="00C53545">
      <w:pPr>
        <w:numPr>
          <w:ilvl w:val="0"/>
          <w:numId w:val="73"/>
        </w:numPr>
        <w:rPr>
          <w:color w:val="000000"/>
        </w:rPr>
      </w:pPr>
      <w:r w:rsidRPr="00CF376A">
        <w:rPr>
          <w:i/>
          <w:color w:val="000000"/>
        </w:rPr>
        <w:t xml:space="preserve">digitalizácia, </w:t>
      </w:r>
    </w:p>
    <w:p w:rsidR="005B5EF0" w:rsidRPr="00CF376A" w:rsidRDefault="005B5EF0" w:rsidP="00C53545">
      <w:pPr>
        <w:numPr>
          <w:ilvl w:val="0"/>
          <w:numId w:val="73"/>
        </w:numPr>
        <w:rPr>
          <w:color w:val="000000"/>
        </w:rPr>
      </w:pPr>
      <w:r w:rsidRPr="00CF376A">
        <w:rPr>
          <w:i/>
          <w:color w:val="000000"/>
        </w:rPr>
        <w:t>mikrofilmovanie</w:t>
      </w:r>
    </w:p>
    <w:p w:rsidR="0072166C" w:rsidRPr="00257236" w:rsidRDefault="005B5EF0" w:rsidP="00C53545">
      <w:pPr>
        <w:numPr>
          <w:ilvl w:val="0"/>
          <w:numId w:val="72"/>
        </w:numPr>
      </w:pPr>
      <w:r w:rsidRPr="0072166C">
        <w:rPr>
          <w:color w:val="000000"/>
        </w:rPr>
        <w:t xml:space="preserve">obsahuje návrhy potrebných zdrojov zo štátneho rozpočtu a návrhy využitia </w:t>
      </w:r>
      <w:r w:rsidR="0072166C">
        <w:rPr>
          <w:color w:val="000000"/>
        </w:rPr>
        <w:t xml:space="preserve">iných </w:t>
      </w:r>
      <w:r w:rsidRPr="0072166C">
        <w:rPr>
          <w:color w:val="000000"/>
        </w:rPr>
        <w:t>dostupných finančných zdrojov</w:t>
      </w:r>
      <w:r w:rsidR="0072166C">
        <w:rPr>
          <w:color w:val="000000"/>
        </w:rPr>
        <w:t>.</w:t>
      </w:r>
    </w:p>
    <w:p w:rsidR="00257236" w:rsidRPr="0072166C" w:rsidRDefault="00257236" w:rsidP="00BB1D42">
      <w:pPr>
        <w:ind w:left="720"/>
      </w:pPr>
    </w:p>
    <w:p w:rsidR="0072166C" w:rsidRDefault="0072166C" w:rsidP="0072166C">
      <w:pPr>
        <w:jc w:val="both"/>
        <w:rPr>
          <w:color w:val="000000"/>
        </w:rPr>
      </w:pPr>
      <w:r>
        <w:rPr>
          <w:color w:val="000000"/>
        </w:rPr>
        <w:t xml:space="preserve">Inoformácia je spojenie </w:t>
      </w:r>
      <w:r w:rsidRPr="0072166C">
        <w:rPr>
          <w:i/>
          <w:color w:val="000000"/>
        </w:rPr>
        <w:t xml:space="preserve">signálu </w:t>
      </w:r>
      <w:r>
        <w:rPr>
          <w:color w:val="000000"/>
        </w:rPr>
        <w:t>(nosiča) a </w:t>
      </w:r>
      <w:r w:rsidRPr="0072166C">
        <w:rPr>
          <w:i/>
          <w:color w:val="000000"/>
        </w:rPr>
        <w:t>znaku</w:t>
      </w:r>
      <w:r>
        <w:rPr>
          <w:color w:val="000000"/>
        </w:rPr>
        <w:t xml:space="preserve"> (obsahu, písma, obrazu, zvuku ap.)</w:t>
      </w:r>
    </w:p>
    <w:p w:rsidR="0072166C" w:rsidRPr="00CF376A" w:rsidRDefault="0072166C" w:rsidP="0072166C">
      <w:pPr>
        <w:jc w:val="both"/>
        <w:rPr>
          <w:color w:val="000000"/>
        </w:rPr>
      </w:pPr>
      <w:r w:rsidRPr="00CF376A">
        <w:rPr>
          <w:color w:val="000000"/>
        </w:rPr>
        <w:t xml:space="preserve">Žiadna </w:t>
      </w:r>
      <w:r w:rsidRPr="00CF376A">
        <w:rPr>
          <w:i/>
          <w:color w:val="000000"/>
        </w:rPr>
        <w:t>informácia</w:t>
      </w:r>
      <w:r w:rsidRPr="00CF376A">
        <w:rPr>
          <w:color w:val="000000"/>
        </w:rPr>
        <w:t xml:space="preserve"> neexistuje bez </w:t>
      </w:r>
      <w:r w:rsidRPr="00CF376A">
        <w:rPr>
          <w:i/>
          <w:color w:val="000000"/>
        </w:rPr>
        <w:t>materiálneho nosiča</w:t>
      </w:r>
      <w:r w:rsidRPr="00CF376A">
        <w:rPr>
          <w:color w:val="000000"/>
        </w:rPr>
        <w:t xml:space="preserve"> informácií. Preto konzervátori a reštaurátori majú v modernom </w:t>
      </w:r>
      <w:r>
        <w:rPr>
          <w:color w:val="000000"/>
        </w:rPr>
        <w:t>centre</w:t>
      </w:r>
      <w:r w:rsidRPr="00CF376A">
        <w:rPr>
          <w:color w:val="000000"/>
        </w:rPr>
        <w:t xml:space="preserve"> k dispozícii digitalizačné, chemické a iné konzervačné technológie (elementárne </w:t>
      </w:r>
      <w:r w:rsidRPr="00CF376A">
        <w:rPr>
          <w:color w:val="000000"/>
          <w:u w:val="single"/>
        </w:rPr>
        <w:t>s</w:t>
      </w:r>
      <w:r w:rsidRPr="00CF376A">
        <w:rPr>
          <w:color w:val="000000"/>
        </w:rPr>
        <w:t>ystémy, podsystémy IKC)</w:t>
      </w:r>
      <w:r w:rsidR="00257236">
        <w:rPr>
          <w:color w:val="000000"/>
        </w:rPr>
        <w:t>, týkajúce sa nosičov</w:t>
      </w:r>
      <w:r w:rsidRPr="00CF376A">
        <w:rPr>
          <w:color w:val="000000"/>
        </w:rPr>
        <w:t>:</w:t>
      </w:r>
    </w:p>
    <w:p w:rsidR="0072166C" w:rsidRPr="00CF376A" w:rsidRDefault="0072166C" w:rsidP="00C53545">
      <w:pPr>
        <w:numPr>
          <w:ilvl w:val="0"/>
          <w:numId w:val="74"/>
        </w:numPr>
        <w:rPr>
          <w:color w:val="000000"/>
        </w:rPr>
      </w:pPr>
      <w:r w:rsidRPr="00CF376A">
        <w:rPr>
          <w:color w:val="000000"/>
        </w:rPr>
        <w:t>čistenie</w:t>
      </w:r>
    </w:p>
    <w:p w:rsidR="0072166C" w:rsidRPr="00CF376A" w:rsidRDefault="0072166C" w:rsidP="00C53545">
      <w:pPr>
        <w:numPr>
          <w:ilvl w:val="0"/>
          <w:numId w:val="74"/>
        </w:numPr>
        <w:rPr>
          <w:color w:val="000000"/>
        </w:rPr>
      </w:pPr>
      <w:r w:rsidRPr="00CF376A">
        <w:rPr>
          <w:color w:val="000000"/>
        </w:rPr>
        <w:t>sterilizácia</w:t>
      </w:r>
    </w:p>
    <w:p w:rsidR="0072166C" w:rsidRPr="00CF376A" w:rsidRDefault="0072166C" w:rsidP="00C53545">
      <w:pPr>
        <w:numPr>
          <w:ilvl w:val="0"/>
          <w:numId w:val="74"/>
        </w:numPr>
        <w:rPr>
          <w:color w:val="000000"/>
        </w:rPr>
      </w:pPr>
      <w:r w:rsidRPr="00CF376A">
        <w:rPr>
          <w:color w:val="000000"/>
        </w:rPr>
        <w:t xml:space="preserve">sušenie </w:t>
      </w:r>
    </w:p>
    <w:p w:rsidR="0072166C" w:rsidRPr="00CF376A" w:rsidRDefault="0072166C" w:rsidP="00C53545">
      <w:pPr>
        <w:numPr>
          <w:ilvl w:val="0"/>
          <w:numId w:val="74"/>
        </w:numPr>
        <w:rPr>
          <w:color w:val="000000"/>
        </w:rPr>
      </w:pPr>
      <w:r w:rsidRPr="00CF376A">
        <w:rPr>
          <w:color w:val="000000"/>
        </w:rPr>
        <w:t>lyofilizácia</w:t>
      </w:r>
    </w:p>
    <w:p w:rsidR="0072166C" w:rsidRPr="00CF376A" w:rsidRDefault="0072166C" w:rsidP="00C53545">
      <w:pPr>
        <w:numPr>
          <w:ilvl w:val="0"/>
          <w:numId w:val="74"/>
        </w:numPr>
        <w:rPr>
          <w:color w:val="000000"/>
        </w:rPr>
      </w:pPr>
      <w:r w:rsidRPr="00CF376A">
        <w:rPr>
          <w:color w:val="000000"/>
        </w:rPr>
        <w:t>deacidifikácia</w:t>
      </w:r>
    </w:p>
    <w:p w:rsidR="0072166C" w:rsidRPr="00CF376A" w:rsidRDefault="0072166C" w:rsidP="00C53545">
      <w:pPr>
        <w:numPr>
          <w:ilvl w:val="0"/>
          <w:numId w:val="74"/>
        </w:numPr>
        <w:rPr>
          <w:color w:val="000000"/>
        </w:rPr>
      </w:pPr>
      <w:r w:rsidRPr="00CF376A">
        <w:rPr>
          <w:color w:val="000000"/>
        </w:rPr>
        <w:t>antioxidačná ochrana</w:t>
      </w:r>
    </w:p>
    <w:p w:rsidR="0072166C" w:rsidRPr="00CF376A" w:rsidRDefault="0072166C" w:rsidP="00C53545">
      <w:pPr>
        <w:numPr>
          <w:ilvl w:val="0"/>
          <w:numId w:val="74"/>
        </w:numPr>
        <w:rPr>
          <w:color w:val="000000"/>
        </w:rPr>
      </w:pPr>
      <w:r w:rsidRPr="00CF376A">
        <w:rPr>
          <w:color w:val="000000"/>
        </w:rPr>
        <w:t>spevňovanie</w:t>
      </w:r>
    </w:p>
    <w:p w:rsidR="0072166C" w:rsidRPr="00CF376A" w:rsidRDefault="0072166C" w:rsidP="00C53545">
      <w:pPr>
        <w:numPr>
          <w:ilvl w:val="0"/>
          <w:numId w:val="74"/>
        </w:numPr>
        <w:rPr>
          <w:color w:val="000000"/>
        </w:rPr>
      </w:pPr>
      <w:r w:rsidRPr="00CF376A">
        <w:rPr>
          <w:color w:val="000000"/>
        </w:rPr>
        <w:t>laminovanie</w:t>
      </w:r>
    </w:p>
    <w:p w:rsidR="0072166C" w:rsidRPr="00CF376A" w:rsidRDefault="0072166C" w:rsidP="00C53545">
      <w:pPr>
        <w:numPr>
          <w:ilvl w:val="0"/>
          <w:numId w:val="74"/>
        </w:numPr>
        <w:rPr>
          <w:color w:val="000000"/>
        </w:rPr>
      </w:pPr>
      <w:r w:rsidRPr="00CF376A">
        <w:rPr>
          <w:color w:val="000000"/>
        </w:rPr>
        <w:t>ručné reštaurovanie individuálnych dokumentov</w:t>
      </w:r>
    </w:p>
    <w:p w:rsidR="0072166C" w:rsidRPr="00CF376A" w:rsidRDefault="0072166C" w:rsidP="00C53545">
      <w:pPr>
        <w:numPr>
          <w:ilvl w:val="0"/>
          <w:numId w:val="74"/>
        </w:numPr>
        <w:rPr>
          <w:color w:val="000000"/>
        </w:rPr>
      </w:pPr>
      <w:r w:rsidRPr="00CF376A">
        <w:rPr>
          <w:color w:val="000000"/>
        </w:rPr>
        <w:t>digitalizácia</w:t>
      </w:r>
    </w:p>
    <w:p w:rsidR="0072166C" w:rsidRPr="00CF376A" w:rsidRDefault="0072166C" w:rsidP="00C53545">
      <w:pPr>
        <w:numPr>
          <w:ilvl w:val="0"/>
          <w:numId w:val="74"/>
        </w:numPr>
        <w:rPr>
          <w:color w:val="000000"/>
        </w:rPr>
      </w:pPr>
      <w:r w:rsidRPr="00CF376A">
        <w:rPr>
          <w:color w:val="000000"/>
        </w:rPr>
        <w:t>konzervovanie digitálnych nosičov /digitálneho dedičstva a systémov</w:t>
      </w:r>
    </w:p>
    <w:p w:rsidR="0072166C" w:rsidRPr="00CF376A" w:rsidRDefault="0072166C" w:rsidP="00C53545">
      <w:pPr>
        <w:numPr>
          <w:ilvl w:val="0"/>
          <w:numId w:val="74"/>
        </w:numPr>
        <w:rPr>
          <w:color w:val="000000"/>
        </w:rPr>
      </w:pPr>
      <w:r w:rsidRPr="00CF376A">
        <w:rPr>
          <w:color w:val="000000"/>
        </w:rPr>
        <w:t>automatický prenos zo zastaralého digitálneho nosiča na nový nosič digitálnej</w:t>
      </w:r>
      <w:r w:rsidR="00CE5359">
        <w:rPr>
          <w:color w:val="000000"/>
        </w:rPr>
        <w:t xml:space="preserve"> </w:t>
      </w:r>
      <w:r w:rsidRPr="00CF376A">
        <w:rPr>
          <w:color w:val="000000"/>
        </w:rPr>
        <w:t>informácie</w:t>
      </w:r>
    </w:p>
    <w:p w:rsidR="0072166C" w:rsidRPr="00CF376A" w:rsidRDefault="0072166C" w:rsidP="00C53545">
      <w:pPr>
        <w:numPr>
          <w:ilvl w:val="0"/>
          <w:numId w:val="74"/>
        </w:numPr>
        <w:rPr>
          <w:color w:val="000000"/>
        </w:rPr>
      </w:pPr>
      <w:r w:rsidRPr="00CF376A">
        <w:rPr>
          <w:color w:val="000000"/>
        </w:rPr>
        <w:t>automatický prenos informácie zo zastaralého digitálneho systému na nový</w:t>
      </w:r>
      <w:r w:rsidR="00BB1D42">
        <w:rPr>
          <w:color w:val="000000"/>
        </w:rPr>
        <w:t xml:space="preserve"> systém</w:t>
      </w:r>
    </w:p>
    <w:p w:rsidR="002636E5" w:rsidRDefault="002636E5">
      <w:r>
        <w:br w:type="page"/>
      </w:r>
    </w:p>
    <w:p w:rsidR="0072166C" w:rsidRPr="00961FA7" w:rsidRDefault="0072166C" w:rsidP="0072166C"/>
    <w:p w:rsidR="002C4BD2" w:rsidRDefault="002C4BD2" w:rsidP="00242503">
      <w:pPr>
        <w:pStyle w:val="Nadpis1"/>
      </w:pPr>
      <w:bookmarkStart w:id="248" w:name="_Toc10465873"/>
      <w:bookmarkStart w:id="249" w:name="_Toc18783889"/>
      <w:bookmarkStart w:id="250" w:name="_Toc22046696"/>
      <w:r w:rsidRPr="001441F7">
        <w:t xml:space="preserve">Knihovna jako centrum služeb pro komunity - komunitní knihovny a jejich pojetí, </w:t>
      </w:r>
      <w:r w:rsidR="00F45845" w:rsidRPr="001441F7">
        <w:t>F</w:t>
      </w:r>
      <w:r w:rsidRPr="001441F7">
        <w:t>unkce a poslání komunitních knihoven v ČR, EU a ve světě</w:t>
      </w:r>
      <w:bookmarkEnd w:id="248"/>
      <w:bookmarkEnd w:id="249"/>
      <w:bookmarkEnd w:id="250"/>
    </w:p>
    <w:p w:rsidR="00CE5359" w:rsidRDefault="00CE5359" w:rsidP="00CE5359">
      <w:pPr>
        <w:pStyle w:val="Obyajntext"/>
        <w:rPr>
          <w:rFonts w:ascii="Times" w:hAnsi="Times"/>
          <w:b/>
          <w:sz w:val="24"/>
          <w:szCs w:val="24"/>
        </w:rPr>
      </w:pPr>
      <w:r w:rsidRPr="001441F7">
        <w:rPr>
          <w:rStyle w:val="hps"/>
          <w:rFonts w:ascii="Times" w:hAnsi="Times"/>
          <w:b/>
          <w:i/>
          <w:sz w:val="24"/>
          <w:szCs w:val="24"/>
        </w:rPr>
        <w:t>Špeciálne</w:t>
      </w:r>
      <w:r w:rsidRPr="001441F7">
        <w:rPr>
          <w:rFonts w:ascii="Times" w:hAnsi="Times"/>
          <w:b/>
          <w:i/>
          <w:sz w:val="24"/>
          <w:szCs w:val="24"/>
        </w:rPr>
        <w:t xml:space="preserve"> </w:t>
      </w:r>
      <w:r w:rsidRPr="001441F7">
        <w:rPr>
          <w:rStyle w:val="hps"/>
          <w:rFonts w:ascii="Times" w:hAnsi="Times"/>
          <w:b/>
          <w:i/>
          <w:sz w:val="24"/>
          <w:szCs w:val="24"/>
        </w:rPr>
        <w:t>knižnice</w:t>
      </w:r>
      <w:r w:rsidRPr="001441F7">
        <w:rPr>
          <w:rFonts w:ascii="Times" w:hAnsi="Times"/>
          <w:sz w:val="24"/>
          <w:szCs w:val="24"/>
        </w:rPr>
        <w:t xml:space="preserve">. Do tohto typu knižníc spadajú </w:t>
      </w:r>
      <w:r w:rsidRPr="001441F7">
        <w:rPr>
          <w:rStyle w:val="hps"/>
          <w:rFonts w:ascii="Times" w:hAnsi="Times"/>
          <w:sz w:val="24"/>
          <w:szCs w:val="24"/>
        </w:rPr>
        <w:t>všetky</w:t>
      </w:r>
      <w:r w:rsidRPr="001441F7">
        <w:rPr>
          <w:rFonts w:ascii="Times" w:hAnsi="Times"/>
          <w:sz w:val="24"/>
          <w:szCs w:val="24"/>
        </w:rPr>
        <w:t xml:space="preserve"> </w:t>
      </w:r>
      <w:r w:rsidRPr="001441F7">
        <w:rPr>
          <w:rStyle w:val="hps"/>
          <w:rFonts w:ascii="Times" w:hAnsi="Times"/>
          <w:sz w:val="24"/>
          <w:szCs w:val="24"/>
        </w:rPr>
        <w:t>ostatné</w:t>
      </w:r>
      <w:r w:rsidRPr="001441F7">
        <w:rPr>
          <w:rFonts w:ascii="Times" w:hAnsi="Times"/>
          <w:sz w:val="24"/>
          <w:szCs w:val="24"/>
        </w:rPr>
        <w:t xml:space="preserve"> </w:t>
      </w:r>
      <w:r w:rsidRPr="001441F7">
        <w:rPr>
          <w:rStyle w:val="hps"/>
          <w:rFonts w:ascii="Times" w:hAnsi="Times"/>
          <w:sz w:val="24"/>
          <w:szCs w:val="24"/>
        </w:rPr>
        <w:t>knižnice fyzických a právnických osôb alebo ich súčastí. Ide o knižnice firiem, verejných a štátnych inštitúcií, nemocníc</w:t>
      </w:r>
      <w:r w:rsidRPr="001441F7">
        <w:rPr>
          <w:rFonts w:ascii="Times" w:hAnsi="Times"/>
          <w:sz w:val="24"/>
          <w:szCs w:val="24"/>
        </w:rPr>
        <w:t xml:space="preserve">, </w:t>
      </w:r>
      <w:r w:rsidRPr="001441F7">
        <w:rPr>
          <w:rStyle w:val="hps"/>
          <w:rFonts w:ascii="Times" w:hAnsi="Times"/>
          <w:sz w:val="24"/>
          <w:szCs w:val="24"/>
        </w:rPr>
        <w:t>múzeí</w:t>
      </w:r>
      <w:r w:rsidRPr="001441F7">
        <w:rPr>
          <w:rFonts w:ascii="Times" w:hAnsi="Times"/>
          <w:sz w:val="24"/>
          <w:szCs w:val="24"/>
        </w:rPr>
        <w:t xml:space="preserve">, výskumných </w:t>
      </w:r>
      <w:r w:rsidRPr="001441F7">
        <w:rPr>
          <w:rStyle w:val="hps"/>
          <w:rFonts w:ascii="Times" w:hAnsi="Times"/>
          <w:sz w:val="24"/>
          <w:szCs w:val="24"/>
        </w:rPr>
        <w:t>laboratórií</w:t>
      </w:r>
      <w:r w:rsidRPr="001441F7">
        <w:rPr>
          <w:rFonts w:ascii="Times" w:hAnsi="Times"/>
          <w:sz w:val="24"/>
          <w:szCs w:val="24"/>
        </w:rPr>
        <w:t xml:space="preserve">, </w:t>
      </w:r>
      <w:r w:rsidRPr="001441F7">
        <w:rPr>
          <w:rStyle w:val="hps"/>
          <w:rFonts w:ascii="Times" w:hAnsi="Times"/>
          <w:sz w:val="24"/>
          <w:szCs w:val="24"/>
        </w:rPr>
        <w:t>advokátskych</w:t>
      </w:r>
      <w:r w:rsidRPr="001441F7">
        <w:rPr>
          <w:rFonts w:ascii="Times" w:hAnsi="Times"/>
          <w:sz w:val="24"/>
          <w:szCs w:val="24"/>
        </w:rPr>
        <w:t xml:space="preserve"> </w:t>
      </w:r>
      <w:r w:rsidRPr="001441F7">
        <w:rPr>
          <w:rStyle w:val="hps"/>
          <w:rFonts w:ascii="Times" w:hAnsi="Times"/>
          <w:sz w:val="24"/>
          <w:szCs w:val="24"/>
        </w:rPr>
        <w:t>kancelárií</w:t>
      </w:r>
      <w:r w:rsidRPr="001441F7">
        <w:rPr>
          <w:rFonts w:ascii="Times" w:hAnsi="Times"/>
          <w:sz w:val="24"/>
          <w:szCs w:val="24"/>
        </w:rPr>
        <w:t xml:space="preserve">, </w:t>
      </w:r>
      <w:r w:rsidRPr="001441F7">
        <w:rPr>
          <w:rStyle w:val="hps"/>
          <w:rFonts w:ascii="Times" w:hAnsi="Times"/>
          <w:sz w:val="24"/>
          <w:szCs w:val="24"/>
        </w:rPr>
        <w:t>ministerstiev</w:t>
      </w:r>
      <w:r w:rsidRPr="001441F7">
        <w:rPr>
          <w:rFonts w:ascii="Times" w:hAnsi="Times"/>
          <w:sz w:val="24"/>
          <w:szCs w:val="24"/>
        </w:rPr>
        <w:t xml:space="preserve"> </w:t>
      </w:r>
      <w:r w:rsidRPr="001441F7">
        <w:rPr>
          <w:rStyle w:val="hps"/>
          <w:rFonts w:ascii="Times" w:hAnsi="Times"/>
          <w:sz w:val="24"/>
          <w:szCs w:val="24"/>
        </w:rPr>
        <w:t>a</w:t>
      </w:r>
      <w:r w:rsidRPr="001441F7">
        <w:rPr>
          <w:rFonts w:ascii="Times" w:hAnsi="Times"/>
          <w:sz w:val="24"/>
          <w:szCs w:val="24"/>
        </w:rPr>
        <w:t> </w:t>
      </w:r>
      <w:r w:rsidRPr="001441F7">
        <w:rPr>
          <w:rStyle w:val="hps"/>
          <w:rFonts w:ascii="Times" w:hAnsi="Times"/>
          <w:sz w:val="24"/>
          <w:szCs w:val="24"/>
        </w:rPr>
        <w:t>agentúr</w:t>
      </w:r>
      <w:r w:rsidRPr="001441F7">
        <w:rPr>
          <w:rFonts w:ascii="Times" w:hAnsi="Times"/>
          <w:sz w:val="24"/>
          <w:szCs w:val="24"/>
        </w:rPr>
        <w:t>. Patria k nim knižnice pre znevýhodnených občanov, nemocničné, lekárske, právnické, vojenské, hudobné, historické a pod.</w:t>
      </w:r>
      <w:r w:rsidRPr="001441F7">
        <w:rPr>
          <w:rFonts w:ascii="Times" w:hAnsi="Times"/>
          <w:b/>
          <w:sz w:val="24"/>
          <w:szCs w:val="24"/>
        </w:rPr>
        <w:t xml:space="preserve"> </w:t>
      </w:r>
    </w:p>
    <w:p w:rsidR="00CE5359" w:rsidRPr="00CE5359" w:rsidRDefault="00CE5359" w:rsidP="00242503">
      <w:pPr>
        <w:pStyle w:val="Nadpis2"/>
        <w:rPr>
          <w:color w:val="auto"/>
        </w:rPr>
      </w:pPr>
      <w:bookmarkStart w:id="251" w:name="_Toc10465874"/>
      <w:bookmarkStart w:id="252" w:name="_Toc22046697"/>
      <w:r w:rsidRPr="00CE5359">
        <w:t>Komunitné aktivity</w:t>
      </w:r>
      <w:bookmarkEnd w:id="251"/>
      <w:bookmarkEnd w:id="252"/>
    </w:p>
    <w:p w:rsidR="00CE5359" w:rsidRPr="00CE5359" w:rsidRDefault="00CE5359" w:rsidP="00CE5359">
      <w:pPr>
        <w:spacing w:line="300" w:lineRule="atLeast"/>
        <w:rPr>
          <w:rFonts w:ascii="Times" w:hAnsi="Times"/>
          <w:color w:val="000000"/>
        </w:rPr>
      </w:pPr>
      <w:r w:rsidRPr="00CE5359">
        <w:rPr>
          <w:rFonts w:ascii="Times" w:hAnsi="Times"/>
          <w:color w:val="000000"/>
        </w:rPr>
        <w:t>Úloha verejných knižníc sa v súčasnom svete mení. Knižnice už nie sú iba miestom požičiavania kníh, ale plnia aj širšiu kultúrnu, informačnú, vzdelávaciu, sociálnu a komunitnú.</w:t>
      </w:r>
    </w:p>
    <w:p w:rsidR="00CE5359" w:rsidRPr="00CE5359" w:rsidRDefault="00CE5359" w:rsidP="00242503">
      <w:pPr>
        <w:pStyle w:val="Nadpis3"/>
      </w:pPr>
      <w:bookmarkStart w:id="253" w:name="_Toc10465875"/>
      <w:bookmarkStart w:id="254" w:name="_Toc22046698"/>
      <w:r w:rsidRPr="00CE5359">
        <w:t>Ciele komunitnej knižnice:</w:t>
      </w:r>
      <w:bookmarkEnd w:id="253"/>
      <w:bookmarkEnd w:id="254"/>
    </w:p>
    <w:p w:rsidR="00CE5359" w:rsidRPr="00CE5359" w:rsidRDefault="00CE5359" w:rsidP="00C53545">
      <w:pPr>
        <w:numPr>
          <w:ilvl w:val="0"/>
          <w:numId w:val="75"/>
        </w:numPr>
        <w:spacing w:line="330" w:lineRule="atLeast"/>
        <w:rPr>
          <w:rFonts w:ascii="Times" w:hAnsi="Times"/>
          <w:color w:val="000000"/>
        </w:rPr>
      </w:pPr>
      <w:r w:rsidRPr="00CE5359">
        <w:rPr>
          <w:rFonts w:ascii="Times" w:hAnsi="Times"/>
          <w:color w:val="000000"/>
        </w:rPr>
        <w:t>zapojiť obyvateľov do aktívnej účasti na živote mesta </w:t>
      </w:r>
    </w:p>
    <w:p w:rsidR="00CE5359" w:rsidRPr="00CE5359" w:rsidRDefault="00CE5359" w:rsidP="00C53545">
      <w:pPr>
        <w:numPr>
          <w:ilvl w:val="0"/>
          <w:numId w:val="75"/>
        </w:numPr>
        <w:spacing w:line="330" w:lineRule="atLeast"/>
        <w:rPr>
          <w:rFonts w:ascii="Times" w:hAnsi="Times"/>
          <w:color w:val="000000"/>
        </w:rPr>
      </w:pPr>
      <w:r w:rsidRPr="00CE5359">
        <w:rPr>
          <w:rFonts w:ascii="Times" w:hAnsi="Times"/>
          <w:color w:val="000000"/>
        </w:rPr>
        <w:t>pomôcť pri riešení problémov komunity informačnou podporou všetkých zainteresovaných</w:t>
      </w:r>
    </w:p>
    <w:p w:rsidR="00CE5359" w:rsidRPr="00CE5359" w:rsidRDefault="00CE5359" w:rsidP="00C53545">
      <w:pPr>
        <w:numPr>
          <w:ilvl w:val="0"/>
          <w:numId w:val="75"/>
        </w:numPr>
        <w:spacing w:line="330" w:lineRule="atLeast"/>
        <w:rPr>
          <w:rFonts w:ascii="Times" w:hAnsi="Times"/>
          <w:color w:val="000000"/>
        </w:rPr>
      </w:pPr>
      <w:r w:rsidRPr="00CE5359">
        <w:rPr>
          <w:rFonts w:ascii="Times" w:hAnsi="Times"/>
          <w:color w:val="000000"/>
        </w:rPr>
        <w:t>posilňovať vzťah ľudí k miestu, v ktorom žijú</w:t>
      </w:r>
    </w:p>
    <w:p w:rsidR="00CE5359" w:rsidRPr="00CE5359" w:rsidRDefault="00CE5359" w:rsidP="00C53545">
      <w:pPr>
        <w:numPr>
          <w:ilvl w:val="0"/>
          <w:numId w:val="75"/>
        </w:numPr>
        <w:spacing w:line="330" w:lineRule="atLeast"/>
        <w:rPr>
          <w:rFonts w:ascii="Times" w:hAnsi="Times"/>
          <w:color w:val="000000"/>
        </w:rPr>
      </w:pPr>
      <w:r w:rsidRPr="00CE5359">
        <w:rPr>
          <w:rFonts w:ascii="Times" w:hAnsi="Times"/>
          <w:color w:val="000000"/>
        </w:rPr>
        <w:t>v spolupráci s ďalšími organizáciami koordinovane rozvíjať kultúrne, vzdelávacie a voľnočasové aktivity, ktoré vychádzajú z potrieb komunity</w:t>
      </w:r>
    </w:p>
    <w:p w:rsidR="00CE5359" w:rsidRPr="00CE5359" w:rsidRDefault="00CE5359" w:rsidP="00242503">
      <w:pPr>
        <w:pStyle w:val="Nadpis2"/>
      </w:pPr>
      <w:bookmarkStart w:id="255" w:name="_Toc10465876"/>
      <w:bookmarkStart w:id="256" w:name="_Toc22046699"/>
      <w:r w:rsidRPr="00CE5359">
        <w:t>Funkcie komunitnej knižnice:</w:t>
      </w:r>
      <w:bookmarkEnd w:id="255"/>
      <w:bookmarkEnd w:id="256"/>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poskytuje priestor pre aktivity jednotlivých skupín ľudí</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prepája jednotlivé aktivity skupín s ďalšími skupinami a jednotlivcami v súlade s rozvojom komunity</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podieľa sa na spoločnom živote mesta</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spolupracuje s miestnymi organizáciami, inštitúciami</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prepája verejný a súkromný sektor</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rozvíja partnerstvo medzi organizáciami, podnikateľmi.</w:t>
      </w:r>
    </w:p>
    <w:p w:rsidR="00CE5359" w:rsidRPr="00CE5359" w:rsidRDefault="00CE5359" w:rsidP="00CE5359">
      <w:pPr>
        <w:spacing w:line="300" w:lineRule="atLeast"/>
        <w:rPr>
          <w:rFonts w:ascii="Times" w:hAnsi="Times"/>
          <w:color w:val="000000"/>
        </w:rPr>
      </w:pPr>
      <w:r w:rsidRPr="00CE5359">
        <w:rPr>
          <w:rFonts w:ascii="Times" w:hAnsi="Times"/>
          <w:color w:val="000000"/>
        </w:rPr>
        <w:t>Viac, napr.: Emília Antolíková: </w:t>
      </w:r>
      <w:hyperlink r:id="rId147" w:tooltip="Súbor PDF, veľkosť 166,67 kB (Odkaz sa otvorí v novom okne)" w:history="1">
        <w:r w:rsidRPr="00CE5359">
          <w:rPr>
            <w:rFonts w:ascii="Times" w:hAnsi="Times"/>
            <w:color w:val="486F19"/>
            <w:u w:val="single"/>
          </w:rPr>
          <w:t>Správa o činnosti pracovnej skupiny prekomunitné aktivity knižníc</w:t>
        </w:r>
      </w:hyperlink>
    </w:p>
    <w:p w:rsidR="00CE5359" w:rsidRPr="001441F7" w:rsidRDefault="00CE5359" w:rsidP="00CE5359">
      <w:pPr>
        <w:pStyle w:val="Obyajntext"/>
        <w:rPr>
          <w:rFonts w:ascii="Times" w:hAnsi="Times"/>
          <w:sz w:val="24"/>
          <w:szCs w:val="24"/>
        </w:rPr>
      </w:pPr>
    </w:p>
    <w:p w:rsidR="00CA2BA3" w:rsidRPr="00CA2BA3" w:rsidRDefault="00CA2BA3" w:rsidP="00CA2BA3"/>
    <w:sectPr w:rsidR="00CA2BA3" w:rsidRPr="00CA2BA3" w:rsidSect="00C778BE">
      <w:footerReference w:type="even" r:id="rId148"/>
      <w:footerReference w:type="default" r:id="rId149"/>
      <w:pgSz w:w="11900" w:h="16840"/>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50F5A" w:rsidRDefault="00450F5A" w:rsidP="00FE0527">
      <w:r>
        <w:separator/>
      </w:r>
    </w:p>
    <w:p w:rsidR="00450F5A" w:rsidRDefault="00450F5A"/>
  </w:endnote>
  <w:endnote w:type="continuationSeparator" w:id="0">
    <w:p w:rsidR="00450F5A" w:rsidRDefault="00450F5A" w:rsidP="00FE0527">
      <w:r>
        <w:continuationSeparator/>
      </w:r>
    </w:p>
    <w:p w:rsidR="00450F5A" w:rsidRDefault="00450F5A"/>
  </w:endnote>
  <w:endnote w:id="1">
    <w:p w:rsidR="00CA7D28" w:rsidRDefault="00CA7D28" w:rsidP="00FE0527">
      <w:pPr>
        <w:pStyle w:val="Textvysvetlivky"/>
        <w:rPr>
          <w:rFonts w:ascii="Times New Roman" w:hAnsi="Times New Roman" w:cs="Times New Roman"/>
          <w:sz w:val="24"/>
          <w:szCs w:val="24"/>
          <w:lang w:val="it-IT"/>
        </w:rPr>
      </w:pPr>
    </w:p>
    <w:p w:rsidR="00CA7D28" w:rsidRPr="007F2D4E" w:rsidRDefault="00CA7D28" w:rsidP="007F2D4E">
      <w:r w:rsidRPr="007F2D4E">
        <w:t>Páv, J.  a  kol. : Sústava knižníc na Slovensku.  Martin :  Matica slovenská, 1972.</w:t>
      </w:r>
    </w:p>
  </w:endnote>
  <w:endnote w:id="2">
    <w:p w:rsidR="00CA7D28" w:rsidRPr="007F2D4E" w:rsidRDefault="00CA7D28" w:rsidP="007F2D4E">
      <w:r w:rsidRPr="007F2D4E">
        <w:t>Riško, A.: Knižničná sústava.  Martin :  Matica slovenská, 1983.  228 s.  </w:t>
      </w:r>
    </w:p>
  </w:endnote>
  <w:endnote w:id="3">
    <w:p w:rsidR="00CA7D28" w:rsidRPr="007F2D4E" w:rsidRDefault="00CA7D28" w:rsidP="007F2D4E">
      <w:r w:rsidRPr="007F2D4E">
        <w:t>Balaš, R.: První rok působnosti zákona o obecních knihovnách na Slovensku.  Praha : Česká  osvěta, 1926.</w:t>
      </w:r>
    </w:p>
  </w:endnote>
  <w:endnote w:id="4">
    <w:p w:rsidR="00CA7D28" w:rsidRDefault="00CA7D28" w:rsidP="007F2D4E">
      <w:r w:rsidRPr="007F2D4E">
        <w:t>Kraus, F.: Obecné knihovníctvo na Slovensku.  Bratislava : Komenský, 1937.</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OpenSymbol">
    <w:altName w:val="Arial Unicode MS"/>
    <w:panose1 w:val="020B0604020202020204"/>
    <w:charset w:val="80"/>
    <w:family w:val="auto"/>
    <w:pitch w:val="default"/>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Times New Roman (Nadpisy CS)">
    <w:altName w:val="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Sans EE">
    <w:altName w:val="Arial"/>
    <w:panose1 w:val="020B0604020202020204"/>
    <w:charset w:val="00"/>
    <w:family w:val="swiss"/>
    <w:pitch w:val="variable"/>
    <w:sig w:usb0="00000003" w:usb1="00000000" w:usb2="00000000" w:usb3="00000000" w:csb0="00000001" w:csb1="00000000"/>
  </w:font>
  <w:font w:name="Liberation Serif">
    <w:altName w:val="Times New Roman"/>
    <w:panose1 w:val="020B0604020202020204"/>
    <w:charset w:val="01"/>
    <w:family w:val="roman"/>
    <w:pitch w:val="variable"/>
  </w:font>
  <w:font w:name="DejaVu Sans">
    <w:altName w:val="Yu Gothic"/>
    <w:panose1 w:val="020B0604020202020204"/>
    <w:charset w:val="80"/>
    <w:family w:val="auto"/>
    <w:pitch w:val="variable"/>
  </w:font>
  <w:font w:name="FreeSans">
    <w:altName w:val="Yu Gothic"/>
    <w:panose1 w:val="020B0604020202020204"/>
    <w:charset w:val="80"/>
    <w:family w:val="auto"/>
    <w:pitch w:val="variable"/>
  </w:font>
  <w:font w:name="Cambria Math">
    <w:panose1 w:val="02040503050406030204"/>
    <w:charset w:val="00"/>
    <w:family w:val="roman"/>
    <w:pitch w:val="variable"/>
    <w:sig w:usb0="E00002FF" w:usb1="42002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ourierNewPSMT">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5117987"/>
      <w:docPartObj>
        <w:docPartGallery w:val="Page Numbers (Bottom of Page)"/>
        <w:docPartUnique/>
      </w:docPartObj>
    </w:sdtPr>
    <w:sdtEndPr/>
    <w:sdtContent>
      <w:p w:rsidR="00CA7D28" w:rsidRDefault="00CA7D28">
        <w:pPr>
          <w:pStyle w:val="Pta"/>
        </w:pPr>
        <w:r>
          <w:fldChar w:fldCharType="begin"/>
        </w:r>
        <w:r>
          <w:instrText>PAGE   \* MERGEFORMAT</w:instrText>
        </w:r>
        <w:r>
          <w:fldChar w:fldCharType="separate"/>
        </w:r>
        <w:r>
          <w:rPr>
            <w:noProof/>
          </w:rPr>
          <w:t>2</w:t>
        </w:r>
        <w:r>
          <w:fldChar w:fldCharType="end"/>
        </w:r>
      </w:p>
    </w:sdtContent>
  </w:sdt>
  <w:p w:rsidR="00CA7D28" w:rsidRDefault="00CA7D28">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14304564"/>
      <w:docPartObj>
        <w:docPartGallery w:val="Page Numbers (Bottom of Page)"/>
        <w:docPartUnique/>
      </w:docPartObj>
    </w:sdtPr>
    <w:sdtEndPr/>
    <w:sdtContent>
      <w:p w:rsidR="00CA7D28" w:rsidRDefault="00CA7D28">
        <w:pPr>
          <w:pStyle w:val="Pta"/>
          <w:jc w:val="right"/>
        </w:pPr>
        <w:r>
          <w:fldChar w:fldCharType="begin"/>
        </w:r>
        <w:r>
          <w:instrText>PAGE   \* MERGEFORMAT</w:instrText>
        </w:r>
        <w:r>
          <w:fldChar w:fldCharType="separate"/>
        </w:r>
        <w:r>
          <w:rPr>
            <w:noProof/>
          </w:rPr>
          <w:t>3</w:t>
        </w:r>
        <w:r>
          <w:fldChar w:fldCharType="end"/>
        </w:r>
      </w:p>
    </w:sdtContent>
  </w:sdt>
  <w:p w:rsidR="00CA7D28" w:rsidRDefault="00CA7D28">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A7D28" w:rsidRDefault="00CA7D28">
    <w:pPr>
      <w:pStyle w:val="Pta"/>
    </w:pPr>
  </w:p>
  <w:p w:rsidR="00CA7D28" w:rsidRDefault="00CA7D28">
    <w:pPr>
      <w:pStyle w:val="Pt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695933297"/>
      <w:docPartObj>
        <w:docPartGallery w:val="Page Numbers (Bottom of Page)"/>
        <w:docPartUnique/>
      </w:docPartObj>
    </w:sdtPr>
    <w:sdtEndPr>
      <w:rPr>
        <w:rStyle w:val="slostrany"/>
      </w:rPr>
    </w:sdtEndPr>
    <w:sdtContent>
      <w:p w:rsidR="00CA7D28" w:rsidRDefault="00CA7D28" w:rsidP="00295DBE">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end"/>
        </w:r>
      </w:p>
    </w:sdtContent>
  </w:sdt>
  <w:p w:rsidR="00CA7D28" w:rsidRDefault="00CA7D28" w:rsidP="00C116EF">
    <w:pPr>
      <w:pStyle w:val="Pta"/>
      <w:ind w:right="360"/>
    </w:pPr>
  </w:p>
  <w:p w:rsidR="00CA7D28" w:rsidRDefault="00CA7D28"/>
  <w:p w:rsidR="00CA7D28" w:rsidRDefault="00CA7D28"/>
  <w:p w:rsidR="00CA7D28" w:rsidRDefault="00CA7D28"/>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1474015746"/>
      <w:docPartObj>
        <w:docPartGallery w:val="Page Numbers (Bottom of Page)"/>
        <w:docPartUnique/>
      </w:docPartObj>
    </w:sdtPr>
    <w:sdtEndPr>
      <w:rPr>
        <w:rStyle w:val="slostrany"/>
      </w:rPr>
    </w:sdtEndPr>
    <w:sdtContent>
      <w:p w:rsidR="00CA7D28" w:rsidRDefault="00CA7D28" w:rsidP="00295DBE">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1</w:t>
        </w:r>
        <w:r>
          <w:rPr>
            <w:rStyle w:val="slostrany"/>
          </w:rPr>
          <w:fldChar w:fldCharType="end"/>
        </w:r>
      </w:p>
    </w:sdtContent>
  </w:sdt>
  <w:p w:rsidR="00CA7D28" w:rsidRDefault="00CA7D28" w:rsidP="00C116EF">
    <w:pPr>
      <w:pStyle w:val="Pta"/>
      <w:ind w:right="360"/>
    </w:pPr>
  </w:p>
  <w:p w:rsidR="00CA7D28" w:rsidRDefault="00CA7D28"/>
  <w:p w:rsidR="00CA7D28" w:rsidRDefault="00CA7D28"/>
  <w:p w:rsidR="00CA7D28" w:rsidRDefault="00CA7D2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50F5A" w:rsidRDefault="00450F5A" w:rsidP="00FE0527">
      <w:r>
        <w:separator/>
      </w:r>
    </w:p>
    <w:p w:rsidR="00450F5A" w:rsidRDefault="00450F5A"/>
  </w:footnote>
  <w:footnote w:type="continuationSeparator" w:id="0">
    <w:p w:rsidR="00450F5A" w:rsidRDefault="00450F5A" w:rsidP="00FE0527">
      <w:r>
        <w:continuationSeparator/>
      </w:r>
    </w:p>
    <w:p w:rsidR="00450F5A" w:rsidRDefault="00450F5A"/>
  </w:footnote>
  <w:footnote w:id="1">
    <w:p w:rsidR="00CA7D28" w:rsidRPr="007264A9" w:rsidRDefault="00CA7D28" w:rsidP="00FC448B">
      <w:pPr>
        <w:keepNext/>
        <w:rPr>
          <w:rFonts w:ascii="Times" w:hAnsi="Times"/>
          <w:sz w:val="18"/>
          <w:szCs w:val="18"/>
        </w:rPr>
      </w:pPr>
      <w:r w:rsidRPr="007264A9">
        <w:rPr>
          <w:rStyle w:val="Odkaznapoznmkupodiarou"/>
          <w:rFonts w:ascii="Times" w:eastAsiaTheme="majorEastAsia" w:hAnsi="Times"/>
          <w:sz w:val="18"/>
          <w:szCs w:val="18"/>
        </w:rPr>
        <w:footnoteRef/>
      </w:r>
      <w:r w:rsidRPr="007264A9">
        <w:rPr>
          <w:rFonts w:ascii="Times" w:hAnsi="Times" w:cs="Arial"/>
          <w:color w:val="000000"/>
          <w:sz w:val="18"/>
          <w:szCs w:val="18"/>
          <w:shd w:val="clear" w:color="auto" w:fill="F8F8F8"/>
        </w:rPr>
        <w:t xml:space="preserve"> Krauss-Leichertová,</w:t>
      </w:r>
      <w:r w:rsidRPr="007264A9">
        <w:rPr>
          <w:rFonts w:ascii="Times" w:hAnsi="Times"/>
          <w:sz w:val="18"/>
          <w:szCs w:val="18"/>
        </w:rPr>
        <w:t xml:space="preserve"> </w:t>
      </w:r>
      <w:r w:rsidRPr="007264A9">
        <w:rPr>
          <w:rFonts w:ascii="Times" w:hAnsi="Times" w:cs="Arial"/>
          <w:color w:val="000000"/>
          <w:sz w:val="18"/>
          <w:szCs w:val="18"/>
          <w:shd w:val="clear" w:color="auto" w:fill="F8F8F8"/>
        </w:rPr>
        <w:t xml:space="preserve">Ute. 2004. Získavanie knihovníckej kvalifikácie. Úlohy do budúcnosti. Bratislava : CVTI, In: </w:t>
      </w:r>
      <w:r w:rsidRPr="007264A9">
        <w:rPr>
          <w:rFonts w:ascii="Times" w:hAnsi="Times" w:cs="Arial"/>
          <w:i/>
          <w:color w:val="000000"/>
          <w:sz w:val="18"/>
          <w:szCs w:val="18"/>
          <w:shd w:val="clear" w:color="auto" w:fill="F8F8F8"/>
        </w:rPr>
        <w:t>ITlib,</w:t>
      </w:r>
      <w:r w:rsidRPr="007264A9">
        <w:rPr>
          <w:rFonts w:ascii="Times" w:hAnsi="Times" w:cs="Arial"/>
          <w:color w:val="000000"/>
          <w:sz w:val="18"/>
          <w:szCs w:val="18"/>
          <w:shd w:val="clear" w:color="auto" w:fill="F8F8F8"/>
        </w:rPr>
        <w:t xml:space="preserve"> č. 3, 2004. </w:t>
      </w:r>
    </w:p>
  </w:footnote>
  <w:footnote w:id="2">
    <w:p w:rsidR="00CA7D28" w:rsidRPr="00175456" w:rsidRDefault="00CA7D28" w:rsidP="00FC448B">
      <w:pPr>
        <w:pStyle w:val="Textpoznmkypodiarou"/>
        <w:rPr>
          <w:rFonts w:ascii="Times" w:hAnsi="Times"/>
          <w:sz w:val="18"/>
          <w:szCs w:val="18"/>
        </w:rPr>
      </w:pPr>
      <w:r>
        <w:rPr>
          <w:rStyle w:val="Odkaznapoznmkupodiarou"/>
        </w:rPr>
        <w:footnoteRef/>
      </w:r>
      <w:r>
        <w:t xml:space="preserve"> </w:t>
      </w:r>
      <w:r w:rsidRPr="00175456">
        <w:rPr>
          <w:rFonts w:ascii="Times" w:hAnsi="Times"/>
          <w:sz w:val="18"/>
          <w:szCs w:val="18"/>
        </w:rPr>
        <w:t xml:space="preserve">Piaček, Jozef. 2013. Veda knižničná a informačná (synkriticizmus). In: </w:t>
      </w:r>
      <w:r w:rsidRPr="00175456">
        <w:rPr>
          <w:rFonts w:ascii="Times" w:hAnsi="Times"/>
          <w:i/>
          <w:sz w:val="18"/>
          <w:szCs w:val="18"/>
        </w:rPr>
        <w:t>Pomocný slovník filozofa</w:t>
      </w:r>
      <w:r w:rsidRPr="00175456">
        <w:rPr>
          <w:rFonts w:ascii="Times" w:hAnsi="Times"/>
          <w:sz w:val="18"/>
          <w:szCs w:val="18"/>
        </w:rPr>
        <w:t xml:space="preserve">. Dostupné: </w:t>
      </w:r>
      <w:hyperlink r:id="rId1" w:history="1">
        <w:r w:rsidRPr="00175456">
          <w:rPr>
            <w:rStyle w:val="Hypertextovprepojenie"/>
            <w:rFonts w:ascii="Times" w:hAnsi="Times"/>
            <w:sz w:val="18"/>
            <w:szCs w:val="18"/>
          </w:rPr>
          <w:t>http://www.jozefpiacek.info/2013/11/veda-kniznicna-a-informacna-synkriticizmus/</w:t>
        </w:r>
      </w:hyperlink>
    </w:p>
  </w:footnote>
  <w:footnote w:id="3">
    <w:p w:rsidR="00CA7D28" w:rsidRDefault="00CA7D28">
      <w:pPr>
        <w:pStyle w:val="Textpoznmkypodiarou"/>
      </w:pPr>
      <w:r>
        <w:rPr>
          <w:rStyle w:val="Odkaznapoznmkupodiarou"/>
        </w:rPr>
        <w:footnoteRef/>
      </w:r>
      <w:r>
        <w:t xml:space="preserve"> Študenti spracujúpodklady o legislatíve ku knižniciam, kultúrnemu dedičstvu a pamäťovým inštitúciám v českej republike.</w:t>
      </w:r>
    </w:p>
  </w:footnote>
  <w:footnote w:id="4">
    <w:p w:rsidR="00CA7D28" w:rsidRDefault="00CA7D28">
      <w:pPr>
        <w:pStyle w:val="Textpoznmkypodiarou"/>
      </w:pPr>
      <w:r>
        <w:rPr>
          <w:rStyle w:val="Odkaznapoznmkupodiarou"/>
        </w:rPr>
        <w:footnoteRef/>
      </w:r>
      <w:r>
        <w:t xml:space="preserve"> </w:t>
      </w:r>
      <w:r w:rsidRPr="00927EA5">
        <w:t xml:space="preserve">Piaček, Jozef. 2013. Veda knižničná a informačná (synkriticizmus). In: </w:t>
      </w:r>
      <w:r w:rsidRPr="00927EA5">
        <w:rPr>
          <w:i/>
        </w:rPr>
        <w:t>Pomocný slovník filozofa</w:t>
      </w:r>
      <w:r w:rsidRPr="00927EA5">
        <w:t xml:space="preserve">. Dostupné: </w:t>
      </w:r>
      <w:hyperlink r:id="rId2" w:history="1">
        <w:r w:rsidRPr="00F06C30">
          <w:rPr>
            <w:rStyle w:val="Hypertextovprepojenie"/>
          </w:rPr>
          <w:t>http://www.jozefpiacek.info/2013/11/veda-kniznicna-a-informacna-synkriticizmus/</w:t>
        </w:r>
      </w:hyperlink>
    </w:p>
  </w:footnote>
  <w:footnote w:id="5">
    <w:p w:rsidR="00CA7D28" w:rsidRPr="004C0D47" w:rsidRDefault="00CA7D28" w:rsidP="00295DBE">
      <w:pPr>
        <w:pStyle w:val="Textpoznmkypodiarou"/>
        <w:rPr>
          <w:rFonts w:ascii="Times New Roman" w:hAnsi="Times New Roman" w:cs="Times New Roman"/>
          <w:sz w:val="24"/>
          <w:szCs w:val="24"/>
        </w:rPr>
      </w:pPr>
      <w:r w:rsidRPr="004C0D47">
        <w:rPr>
          <w:rFonts w:ascii="Times New Roman" w:hAnsi="Times New Roman" w:cs="Times New Roman"/>
          <w:sz w:val="24"/>
          <w:szCs w:val="24"/>
          <w:vertAlign w:val="superscript"/>
        </w:rPr>
        <w:footnoteRef/>
      </w:r>
      <w:r w:rsidRPr="004C0D47">
        <w:rPr>
          <w:rFonts w:ascii="Times New Roman" w:hAnsi="Times New Roman" w:cs="Times New Roman"/>
          <w:sz w:val="24"/>
          <w:szCs w:val="24"/>
        </w:rPr>
        <w:t xml:space="preserve"> Podľa: </w:t>
      </w:r>
      <w:r w:rsidRPr="004C0D47">
        <w:rPr>
          <w:rFonts w:ascii="Times New Roman" w:hAnsi="Times New Roman" w:cs="Times New Roman"/>
          <w:i/>
          <w:iCs/>
          <w:sz w:val="24"/>
          <w:szCs w:val="24"/>
          <w:lang w:val="en-US"/>
        </w:rPr>
        <w:t xml:space="preserve">Guidelines for Professional Library/Information Educational Programs </w:t>
      </w:r>
      <w:r w:rsidRPr="004C0D47">
        <w:rPr>
          <w:rFonts w:ascii="Times New Roman" w:hAnsi="Times New Roman" w:cs="Times New Roman"/>
          <w:i/>
          <w:iCs/>
          <w:sz w:val="24"/>
          <w:szCs w:val="24"/>
        </w:rPr>
        <w:t>– 2012</w:t>
      </w:r>
      <w:r w:rsidRPr="004C0D47">
        <w:rPr>
          <w:rFonts w:ascii="Times New Roman" w:hAnsi="Times New Roman" w:cs="Times New Roman"/>
          <w:sz w:val="24"/>
          <w:szCs w:val="24"/>
        </w:rPr>
        <w:t xml:space="preserve"> / </w:t>
      </w:r>
      <w:r w:rsidRPr="004C0D47">
        <w:rPr>
          <w:rFonts w:ascii="Times New Roman" w:hAnsi="Times New Roman" w:cs="Times New Roman"/>
          <w:bCs/>
          <w:spacing w:val="4"/>
          <w:sz w:val="24"/>
          <w:szCs w:val="24"/>
          <w:u w:color="943634"/>
          <w:lang w:val="en-US"/>
        </w:rPr>
        <w:t xml:space="preserve">by Smith, Kerry </w:t>
      </w:r>
      <w:r w:rsidRPr="004C0D47">
        <w:rPr>
          <w:rFonts w:ascii="Times New Roman" w:hAnsi="Times New Roman" w:cs="Times New Roman"/>
          <w:bCs/>
          <w:spacing w:val="4"/>
          <w:sz w:val="24"/>
          <w:szCs w:val="24"/>
          <w:u w:color="943634"/>
        </w:rPr>
        <w:t xml:space="preserve">– </w:t>
      </w:r>
      <w:r w:rsidRPr="004C0D47">
        <w:rPr>
          <w:rFonts w:ascii="Times New Roman" w:hAnsi="Times New Roman" w:cs="Times New Roman"/>
          <w:bCs/>
          <w:spacing w:val="4"/>
          <w:sz w:val="24"/>
          <w:szCs w:val="24"/>
          <w:u w:color="943634"/>
          <w:lang w:val="en-US"/>
        </w:rPr>
        <w:t xml:space="preserve">Hallam, Gillian - Ghosh, S.B. and on behalf of IFLA's Education and Training Section. </w:t>
      </w:r>
      <w:r w:rsidRPr="00CE2ABA">
        <w:rPr>
          <w:rFonts w:ascii="Times New Roman" w:hAnsi="Times New Roman" w:cs="Times New Roman"/>
          <w:bCs/>
          <w:spacing w:val="4"/>
          <w:sz w:val="24"/>
          <w:szCs w:val="24"/>
          <w:u w:color="943634"/>
          <w:lang w:val="fr-FR"/>
        </w:rPr>
        <w:t xml:space="preserve">Dostupné: </w:t>
      </w:r>
      <w:hyperlink r:id="rId3" w:history="1">
        <w:r w:rsidRPr="00CE2ABA">
          <w:rPr>
            <w:rStyle w:val="Hyperlink2"/>
            <w:rFonts w:ascii="Times New Roman" w:hAnsi="Times New Roman" w:cs="Times New Roman"/>
            <w:sz w:val="24"/>
            <w:szCs w:val="24"/>
          </w:rPr>
          <w:t>http://www.ifla.org/publications/guidelines-for-professional-libraryinformation-educational-programs-2012</w:t>
        </w:r>
      </w:hyperlink>
      <w:r w:rsidRPr="00CE2ABA">
        <w:rPr>
          <w:rStyle w:val="Hyperlink2"/>
          <w:rFonts w:ascii="Times New Roman" w:hAnsi="Times New Roman" w:cs="Times New Roman"/>
          <w:sz w:val="24"/>
          <w:szCs w:val="24"/>
        </w:rPr>
        <w:t>.</w:t>
      </w:r>
      <w:r>
        <w:rPr>
          <w:rStyle w:val="Hyperlink2"/>
          <w:rFonts w:ascii="Times New Roman" w:hAnsi="Times New Roman" w:cs="Times New Roman"/>
          <w:sz w:val="24"/>
          <w:szCs w:val="24"/>
        </w:rPr>
        <w:t xml:space="preserve"> </w:t>
      </w:r>
      <w:r w:rsidRPr="004C0D47">
        <w:rPr>
          <w:rFonts w:ascii="Times New Roman" w:hAnsi="Times New Roman" w:cs="Times New Roman"/>
          <w:sz w:val="24"/>
          <w:szCs w:val="24"/>
        </w:rPr>
        <w:t xml:space="preserve"> Posledná aktualizá</w:t>
      </w:r>
      <w:r w:rsidRPr="004C0D47">
        <w:rPr>
          <w:rFonts w:ascii="Times New Roman" w:hAnsi="Times New Roman" w:cs="Times New Roman"/>
          <w:sz w:val="24"/>
          <w:szCs w:val="24"/>
          <w:lang w:val="nl-NL"/>
        </w:rPr>
        <w:t>cia 1. janu</w:t>
      </w:r>
      <w:r w:rsidRPr="004C0D47">
        <w:rPr>
          <w:rFonts w:ascii="Times New Roman" w:hAnsi="Times New Roman" w:cs="Times New Roman"/>
          <w:sz w:val="24"/>
          <w:szCs w:val="24"/>
        </w:rPr>
        <w:t>ár 2015.</w:t>
      </w:r>
    </w:p>
  </w:footnote>
  <w:footnote w:id="6">
    <w:p w:rsidR="00CA7D28" w:rsidRPr="00B24423" w:rsidRDefault="00CA7D28" w:rsidP="00295DBE">
      <w:pPr>
        <w:pStyle w:val="Textpoznmkypodiarou"/>
        <w:rPr>
          <w:rFonts w:ascii="Times New Roman" w:hAnsi="Times New Roman" w:cs="Times New Roman"/>
          <w:color w:val="0070C0"/>
        </w:rPr>
      </w:pPr>
      <w:r w:rsidRPr="004C0D47">
        <w:rPr>
          <w:rStyle w:val="Odkaznapoznmkupodiarou"/>
          <w:rFonts w:ascii="Times New Roman" w:hAnsi="Times New Roman" w:cs="Times New Roman"/>
          <w:sz w:val="24"/>
          <w:szCs w:val="24"/>
        </w:rPr>
        <w:footnoteRef/>
      </w:r>
      <w:r w:rsidRPr="004C0D47">
        <w:rPr>
          <w:rFonts w:ascii="Times New Roman" w:hAnsi="Times New Roman" w:cs="Times New Roman"/>
          <w:sz w:val="24"/>
          <w:szCs w:val="24"/>
        </w:rPr>
        <w:t xml:space="preserve"> </w:t>
      </w:r>
      <w:r w:rsidRPr="00B24423">
        <w:rPr>
          <w:rFonts w:ascii="Times New Roman" w:eastAsia="Calibri" w:hAnsi="Times New Roman" w:cs="Times New Roman"/>
          <w:lang w:val="en-US"/>
        </w:rPr>
        <w:t xml:space="preserve">Best Library and Information studies schools. </w:t>
      </w:r>
      <w:r w:rsidRPr="00B24423">
        <w:rPr>
          <w:rFonts w:ascii="Times New Roman" w:eastAsia="Calibri" w:hAnsi="Times New Roman" w:cs="Times New Roman"/>
        </w:rPr>
        <w:t xml:space="preserve">2013. </w:t>
      </w:r>
      <w:r w:rsidRPr="00B24423">
        <w:rPr>
          <w:rFonts w:ascii="Times New Roman" w:eastAsia="Calibri" w:hAnsi="Times New Roman" w:cs="Times New Roman"/>
          <w:lang w:val="fr-FR"/>
        </w:rPr>
        <w:t xml:space="preserve">Dostupné: </w:t>
      </w:r>
      <w:hyperlink r:id="rId4" w:history="1">
        <w:r w:rsidRPr="00B24423">
          <w:rPr>
            <w:rStyle w:val="Hyperlink3"/>
            <w:rFonts w:ascii="Times New Roman" w:hAnsi="Times New Roman" w:cs="Times New Roman"/>
            <w:color w:val="0070C0"/>
            <w:sz w:val="20"/>
            <w:szCs w:val="20"/>
            <w:lang w:val="fr-FR"/>
          </w:rPr>
          <w:t>http://grad-schools.usnews.rankingsandreviews.com/best-graduate-schools/top-library-information-science-programs</w:t>
        </w:r>
      </w:hyperlink>
    </w:p>
  </w:footnote>
  <w:footnote w:id="7">
    <w:p w:rsidR="00CA7D28" w:rsidRPr="00B24423" w:rsidRDefault="00CA7D28" w:rsidP="00295DBE">
      <w:pPr>
        <w:pStyle w:val="Bezriadkovania"/>
        <w:rPr>
          <w:rFonts w:ascii="Times New Roman" w:hAnsi="Times New Roman" w:cs="Times New Roman"/>
          <w:color w:val="0070C0"/>
          <w:sz w:val="20"/>
          <w:szCs w:val="20"/>
          <w:lang w:val="fr-FR"/>
        </w:rPr>
      </w:pPr>
      <w:r w:rsidRPr="00B24423">
        <w:rPr>
          <w:rStyle w:val="Odkaznapoznmkupodiarou"/>
          <w:rFonts w:ascii="Times New Roman" w:hAnsi="Times New Roman" w:cs="Times New Roman"/>
          <w:sz w:val="20"/>
          <w:szCs w:val="20"/>
        </w:rPr>
        <w:footnoteRef/>
      </w:r>
      <w:r w:rsidRPr="00B24423">
        <w:rPr>
          <w:rFonts w:ascii="Times New Roman" w:hAnsi="Times New Roman" w:cs="Times New Roman"/>
          <w:sz w:val="20"/>
          <w:szCs w:val="20"/>
        </w:rPr>
        <w:t xml:space="preserve"> Graduate School Search - Library Programs. </w:t>
      </w:r>
      <w:r w:rsidRPr="00B24423">
        <w:rPr>
          <w:rFonts w:ascii="Times New Roman" w:hAnsi="Times New Roman" w:cs="Times New Roman"/>
          <w:sz w:val="20"/>
          <w:szCs w:val="20"/>
          <w:lang w:val="fr-FR"/>
        </w:rPr>
        <w:t xml:space="preserve">2016. Dostupné </w:t>
      </w:r>
      <w:hyperlink r:id="rId5" w:history="1">
        <w:r w:rsidRPr="00B24423">
          <w:rPr>
            <w:rStyle w:val="Hypertextovprepojenie"/>
            <w:rFonts w:ascii="Times New Roman" w:hAnsi="Times New Roman" w:cs="Times New Roman"/>
            <w:color w:val="0070C0"/>
            <w:sz w:val="20"/>
            <w:szCs w:val="20"/>
            <w:lang w:val="fr-FR"/>
          </w:rPr>
          <w:t>http://grad-schools.usnews.rankingsandreviews.com/best-graduate-schools/search?program=top-library-information-science-programs&amp;name=&amp;sort=program_rank&amp;sortdir=asc</w:t>
        </w:r>
      </w:hyperlink>
      <w:r w:rsidRPr="00B24423">
        <w:rPr>
          <w:rFonts w:ascii="Times New Roman" w:hAnsi="Times New Roman" w:cs="Times New Roman"/>
          <w:color w:val="0070C0"/>
          <w:sz w:val="20"/>
          <w:szCs w:val="20"/>
          <w:lang w:val="fr-FR"/>
        </w:rPr>
        <w:t xml:space="preserve"> </w:t>
      </w:r>
    </w:p>
    <w:p w:rsidR="00CA7D28" w:rsidRPr="004C0D47" w:rsidRDefault="00CA7D28" w:rsidP="00295DBE">
      <w:pPr>
        <w:pStyle w:val="Textpoznmkypodiarou"/>
        <w:rPr>
          <w:rFonts w:ascii="Times New Roman" w:hAnsi="Times New Roman" w:cs="Times New Roman"/>
          <w:color w:val="0070C0"/>
          <w:sz w:val="24"/>
          <w:szCs w:val="24"/>
          <w:lang w:val="fr-FR"/>
        </w:rPr>
      </w:pPr>
    </w:p>
    <w:p w:rsidR="00CA7D28" w:rsidRPr="004C0D47" w:rsidRDefault="00CA7D28" w:rsidP="00295DBE">
      <w:pPr>
        <w:pStyle w:val="Textpoznmkypodiarou"/>
        <w:rPr>
          <w:rFonts w:ascii="Times New Roman" w:hAnsi="Times New Roman" w:cs="Times New Roman"/>
          <w:sz w:val="24"/>
          <w:szCs w:val="24"/>
        </w:rPr>
      </w:pPr>
    </w:p>
  </w:footnote>
  <w:footnote w:id="8">
    <w:p w:rsidR="00CA7D28" w:rsidRPr="004C0D47" w:rsidRDefault="00CA7D28" w:rsidP="00295DBE">
      <w:pPr>
        <w:shd w:val="clear" w:color="auto" w:fill="FFFFFF"/>
      </w:pPr>
      <w:r w:rsidRPr="004C0D47">
        <w:rPr>
          <w:vertAlign w:val="superscript"/>
        </w:rPr>
        <w:footnoteRef/>
      </w:r>
      <w:r w:rsidRPr="004C0D47">
        <w:t xml:space="preserve"> </w:t>
      </w:r>
      <w:r w:rsidRPr="00B24423">
        <w:rPr>
          <w:sz w:val="18"/>
          <w:szCs w:val="18"/>
        </w:rPr>
        <w:t xml:space="preserve">Chu, H. </w:t>
      </w:r>
      <w:r w:rsidRPr="00B24423">
        <w:rPr>
          <w:bCs/>
          <w:i/>
          <w:iCs/>
          <w:sz w:val="18"/>
          <w:szCs w:val="18"/>
        </w:rPr>
        <w:t>Curricula of LIS programs in the USA: A content analysis</w:t>
      </w:r>
      <w:r w:rsidRPr="00B24423">
        <w:rPr>
          <w:sz w:val="18"/>
          <w:szCs w:val="18"/>
        </w:rPr>
        <w:t xml:space="preserve">. In C. Khoo, D. Singh &amp; A.S. Chaudhry (Eds.), In </w:t>
      </w:r>
      <w:r w:rsidRPr="00B24423">
        <w:rPr>
          <w:i/>
          <w:sz w:val="18"/>
          <w:szCs w:val="18"/>
        </w:rPr>
        <w:t>Proceedings of the Asia-Pacific Conference on Library &amp; Information Education &amp; Practice 20</w:t>
      </w:r>
      <w:r w:rsidRPr="00B24423">
        <w:rPr>
          <w:sz w:val="18"/>
          <w:szCs w:val="18"/>
        </w:rPr>
        <w:t>06 (A-LIEP 2006), Singapore, 3-6 April 2006.  (pp. 328-337). Singapore: School of Communication &amp; Information, Nanyang Technological University.</w:t>
      </w:r>
    </w:p>
  </w:footnote>
  <w:footnote w:id="9">
    <w:p w:rsidR="00CA7D28" w:rsidRPr="00B24423" w:rsidRDefault="00CA7D28" w:rsidP="00295DBE">
      <w:pPr>
        <w:rPr>
          <w:sz w:val="20"/>
          <w:szCs w:val="20"/>
        </w:rPr>
      </w:pPr>
      <w:r w:rsidRPr="004C0D47">
        <w:rPr>
          <w:vertAlign w:val="superscript"/>
        </w:rPr>
        <w:footnoteRef/>
      </w:r>
      <w:r w:rsidRPr="004C0D47">
        <w:t xml:space="preserve"> </w:t>
      </w:r>
      <w:r w:rsidRPr="00B24423">
        <w:rPr>
          <w:sz w:val="20"/>
          <w:szCs w:val="20"/>
        </w:rPr>
        <w:t xml:space="preserve">Podľa: </w:t>
      </w:r>
      <w:r w:rsidRPr="00B24423">
        <w:rPr>
          <w:b/>
          <w:bCs/>
          <w:sz w:val="20"/>
          <w:szCs w:val="20"/>
        </w:rPr>
        <w:t>Bouthillier</w:t>
      </w:r>
      <w:r w:rsidRPr="00B24423">
        <w:rPr>
          <w:b/>
          <w:bCs/>
          <w:i/>
          <w:iCs/>
          <w:sz w:val="20"/>
          <w:szCs w:val="20"/>
        </w:rPr>
        <w:t xml:space="preserve">, </w:t>
      </w:r>
      <w:r w:rsidRPr="00B24423">
        <w:rPr>
          <w:b/>
          <w:bCs/>
          <w:sz w:val="20"/>
          <w:szCs w:val="20"/>
        </w:rPr>
        <w:t>France</w:t>
      </w:r>
      <w:r w:rsidRPr="00B24423">
        <w:rPr>
          <w:sz w:val="20"/>
          <w:szCs w:val="20"/>
        </w:rPr>
        <w:t xml:space="preserve"> [McGill University (Canada)]. </w:t>
      </w:r>
      <w:r w:rsidRPr="00B24423">
        <w:rPr>
          <w:i/>
          <w:iCs/>
          <w:sz w:val="20"/>
          <w:szCs w:val="20"/>
        </w:rPr>
        <w:t xml:space="preserve">LIS programs in North America: Trends and Issues. </w:t>
      </w:r>
      <w:r w:rsidRPr="00B24423">
        <w:rPr>
          <w:sz w:val="20"/>
          <w:szCs w:val="20"/>
        </w:rPr>
        <w:t>[</w:t>
      </w:r>
      <w:hyperlink r:id="rId6" w:history="1">
        <w:r w:rsidRPr="00B24423">
          <w:rPr>
            <w:rStyle w:val="Hyperlink7"/>
            <w:sz w:val="20"/>
            <w:szCs w:val="20"/>
          </w:rPr>
          <w:t>Presentation</w:t>
        </w:r>
      </w:hyperlink>
      <w:r w:rsidRPr="00B24423">
        <w:rPr>
          <w:sz w:val="20"/>
          <w:szCs w:val="20"/>
        </w:rPr>
        <w:t xml:space="preserve">]. Barcelona : Universitat de Barcelona, 4.-5. Júna 2015. (Dostupné: </w:t>
      </w:r>
      <w:hyperlink r:id="rId7" w:history="1">
        <w:r w:rsidRPr="00B24423">
          <w:rPr>
            <w:rStyle w:val="Hyperlink7"/>
            <w:sz w:val="20"/>
            <w:szCs w:val="20"/>
          </w:rPr>
          <w:t>III International Seminar on Library and Information Science Education and Research (LIS-ER)</w:t>
        </w:r>
      </w:hyperlink>
    </w:p>
  </w:footnote>
  <w:footnote w:id="10">
    <w:p w:rsidR="00CA7D28" w:rsidRPr="004C0D47" w:rsidRDefault="00CA7D28" w:rsidP="00295DBE">
      <w:r w:rsidRPr="00B24423">
        <w:rPr>
          <w:sz w:val="20"/>
          <w:szCs w:val="20"/>
          <w:vertAlign w:val="superscript"/>
        </w:rPr>
        <w:footnoteRef/>
      </w:r>
      <w:r w:rsidRPr="00B24423">
        <w:rPr>
          <w:i/>
          <w:iCs/>
          <w:sz w:val="20"/>
          <w:szCs w:val="20"/>
        </w:rPr>
        <w:t>EUCLID guidelines for curriculum development</w:t>
      </w:r>
      <w:r w:rsidRPr="00B24423">
        <w:rPr>
          <w:sz w:val="20"/>
          <w:szCs w:val="20"/>
        </w:rPr>
        <w:t xml:space="preserve">. </w:t>
      </w:r>
      <w:hyperlink r:id="rId8" w:history="1">
        <w:r w:rsidRPr="00B24423">
          <w:rPr>
            <w:rStyle w:val="Hyperlink8"/>
            <w:sz w:val="20"/>
            <w:szCs w:val="20"/>
            <w:lang w:val="nl-NL"/>
          </w:rPr>
          <w:t>http://euclid-lis.eu/wp-content/uploads/2014/03/euclid-guidelines-cur-dev.pdf</w:t>
        </w:r>
      </w:hyperlink>
    </w:p>
  </w:footnote>
  <w:footnote w:id="11">
    <w:p w:rsidR="00CA7D28" w:rsidRPr="00394196" w:rsidRDefault="00CA7D28" w:rsidP="00207582">
      <w:pPr>
        <w:pStyle w:val="Bezriadkovania"/>
        <w:rPr>
          <w:rFonts w:ascii="Times" w:hAnsi="Times"/>
          <w:sz w:val="18"/>
          <w:szCs w:val="18"/>
        </w:rPr>
      </w:pPr>
      <w:r>
        <w:rPr>
          <w:rStyle w:val="Odkaznapoznmkupodiarou"/>
        </w:rPr>
        <w:footnoteRef/>
      </w:r>
      <w:r>
        <w:t xml:space="preserve"> </w:t>
      </w:r>
      <w:r w:rsidRPr="00394196">
        <w:rPr>
          <w:rFonts w:ascii="Times" w:hAnsi="Times"/>
          <w:smallCaps/>
          <w:sz w:val="18"/>
          <w:szCs w:val="18"/>
        </w:rPr>
        <w:t>Kubíček,</w:t>
      </w:r>
      <w:r w:rsidRPr="00394196">
        <w:rPr>
          <w:rFonts w:ascii="Times" w:hAnsi="Times"/>
          <w:sz w:val="18"/>
          <w:szCs w:val="18"/>
        </w:rPr>
        <w:t xml:space="preserve"> Jaromír. 2019. </w:t>
      </w:r>
      <w:r w:rsidRPr="00394196">
        <w:rPr>
          <w:rFonts w:ascii="Times" w:hAnsi="Times"/>
          <w:i/>
          <w:sz w:val="18"/>
          <w:szCs w:val="18"/>
        </w:rPr>
        <w:t>Dějiny veřejných lidových knihoven v českých zemích.</w:t>
      </w:r>
      <w:r w:rsidRPr="00394196">
        <w:rPr>
          <w:rFonts w:ascii="Times" w:hAnsi="Times"/>
          <w:sz w:val="18"/>
          <w:szCs w:val="18"/>
        </w:rPr>
        <w:t xml:space="preserve"> Brno : Moravská zemská knihovna, 2019. – 328 s. – ISBN 978-80-7051-250-0</w:t>
      </w:r>
      <w:r>
        <w:rPr>
          <w:rFonts w:ascii="Times" w:hAnsi="Times"/>
          <w:sz w:val="18"/>
          <w:szCs w:val="18"/>
        </w:rPr>
        <w:t>. S. 169- 176</w:t>
      </w:r>
    </w:p>
    <w:p w:rsidR="00CA7D28" w:rsidRDefault="00CA7D28">
      <w:pPr>
        <w:pStyle w:val="Textpoznmkypodiarou"/>
      </w:pPr>
    </w:p>
  </w:footnote>
  <w:footnote w:id="12">
    <w:p w:rsidR="00CA7D28" w:rsidRPr="006A5868" w:rsidRDefault="00CA7D28" w:rsidP="002D1C95">
      <w:pPr>
        <w:adjustRightInd w:val="0"/>
        <w:spacing w:after="120"/>
        <w:rPr>
          <w:sz w:val="20"/>
          <w:szCs w:val="20"/>
        </w:rPr>
      </w:pPr>
      <w:r w:rsidRPr="006A5868">
        <w:rPr>
          <w:rStyle w:val="Odkaznapoznmkupodiarou"/>
          <w:sz w:val="20"/>
          <w:szCs w:val="20"/>
        </w:rPr>
        <w:footnoteRef/>
      </w:r>
      <w:r w:rsidRPr="006A5868">
        <w:rPr>
          <w:sz w:val="20"/>
          <w:szCs w:val="20"/>
        </w:rPr>
        <w:t xml:space="preserve"> Otlet, Paul. 1934. </w:t>
      </w:r>
      <w:hyperlink r:id="rId9" w:history="1">
        <w:r w:rsidRPr="006A5868">
          <w:rPr>
            <w:rStyle w:val="Hypertextovprepojenie"/>
            <w:i/>
            <w:iCs/>
            <w:color w:val="000000" w:themeColor="text1"/>
            <w:sz w:val="20"/>
            <w:szCs w:val="20"/>
          </w:rPr>
          <w:t>Traité de documentation</w:t>
        </w:r>
      </w:hyperlink>
      <w:r w:rsidRPr="006A5868">
        <w:rPr>
          <w:color w:val="000000" w:themeColor="text1"/>
          <w:sz w:val="20"/>
          <w:szCs w:val="20"/>
        </w:rPr>
        <w:t>,</w:t>
      </w:r>
      <w:r w:rsidRPr="006A5868">
        <w:rPr>
          <w:sz w:val="20"/>
          <w:szCs w:val="20"/>
        </w:rPr>
        <w:t xml:space="preserve"> Bruxelles : Mundaneum, Palais Mondial, 1934.</w:t>
      </w:r>
    </w:p>
  </w:footnote>
  <w:footnote w:id="13">
    <w:p w:rsidR="00CA7D28" w:rsidRPr="006A5868" w:rsidRDefault="00CA7D28" w:rsidP="002D1C95">
      <w:pPr>
        <w:pStyle w:val="Textpoznmkypodiarou"/>
        <w:spacing w:after="120"/>
        <w:rPr>
          <w:color w:val="000000" w:themeColor="text1"/>
        </w:rPr>
      </w:pPr>
      <w:r w:rsidRPr="006A5868">
        <w:rPr>
          <w:rStyle w:val="Odkaznapoznmkupodiarou"/>
        </w:rPr>
        <w:footnoteRef/>
      </w:r>
      <w:r w:rsidRPr="006A5868">
        <w:t xml:space="preserve"> </w:t>
      </w:r>
      <w:hyperlink r:id="rId10" w:tooltip="Warden Boyd Rayward" w:history="1">
        <w:r w:rsidRPr="006A5868">
          <w:rPr>
            <w:rStyle w:val="Hypertextovprepojenie"/>
            <w:color w:val="000000" w:themeColor="text1"/>
          </w:rPr>
          <w:t>Rayward, Warden Boyd</w:t>
        </w:r>
      </w:hyperlink>
      <w:r w:rsidRPr="006A5868">
        <w:rPr>
          <w:color w:val="000000" w:themeColor="text1"/>
        </w:rPr>
        <w:t xml:space="preserve">, Otlet, Paul, </w:t>
      </w:r>
      <w:hyperlink r:id="rId11" w:history="1">
        <w:r w:rsidRPr="006A5868">
          <w:rPr>
            <w:rStyle w:val="Hypertextovprepojenie"/>
            <w:i/>
            <w:iCs/>
            <w:color w:val="000000" w:themeColor="text1"/>
          </w:rPr>
          <w:t>International Organization and Dissemination of Knowledge: Selected Essays</w:t>
        </w:r>
      </w:hyperlink>
      <w:r w:rsidRPr="006A5868">
        <w:rPr>
          <w:color w:val="000000" w:themeColor="text1"/>
        </w:rPr>
        <w:t xml:space="preserve">, Amsterdam, </w:t>
      </w:r>
      <w:hyperlink r:id="rId12" w:tooltip="Elsevier" w:history="1">
        <w:r w:rsidRPr="006A5868">
          <w:rPr>
            <w:rStyle w:val="Hypertextovprepojenie"/>
            <w:color w:val="000000" w:themeColor="text1"/>
          </w:rPr>
          <w:t>Elsevier</w:t>
        </w:r>
      </w:hyperlink>
      <w:r w:rsidRPr="006A5868">
        <w:rPr>
          <w:color w:val="000000" w:themeColor="text1"/>
        </w:rPr>
        <w:t>, 1990.</w:t>
      </w:r>
    </w:p>
  </w:footnote>
  <w:footnote w:id="14">
    <w:p w:rsidR="00CA7D28" w:rsidRPr="006A5868" w:rsidRDefault="00CA7D28" w:rsidP="002D1C95">
      <w:pPr>
        <w:adjustRightInd w:val="0"/>
        <w:spacing w:after="120"/>
        <w:rPr>
          <w:sz w:val="20"/>
          <w:szCs w:val="20"/>
        </w:rPr>
      </w:pPr>
      <w:r w:rsidRPr="006A5868">
        <w:rPr>
          <w:rStyle w:val="Odkaznapoznmkupodiarou"/>
          <w:sz w:val="20"/>
          <w:szCs w:val="20"/>
        </w:rPr>
        <w:footnoteRef/>
      </w:r>
      <w:r w:rsidRPr="006A5868">
        <w:rPr>
          <w:sz w:val="20"/>
          <w:szCs w:val="20"/>
        </w:rPr>
        <w:t xml:space="preserve"> </w:t>
      </w:r>
      <w:r w:rsidRPr="006A5868">
        <w:rPr>
          <w:iCs/>
          <w:sz w:val="20"/>
          <w:szCs w:val="20"/>
        </w:rPr>
        <w:t>Michael Buckland</w:t>
      </w:r>
      <w:r w:rsidRPr="006A5868">
        <w:rPr>
          <w:bCs/>
          <w:sz w:val="20"/>
          <w:szCs w:val="20"/>
        </w:rPr>
        <w:t xml:space="preserve">. 2007. Northern Light: Fresh Insights into Enduring Concerns. In: </w:t>
      </w:r>
      <w:r w:rsidRPr="006A5868">
        <w:rPr>
          <w:i/>
          <w:iCs/>
          <w:sz w:val="20"/>
          <w:szCs w:val="20"/>
        </w:rPr>
        <w:t>A Document (Re)turn. Contributions from a Research Field in Transition</w:t>
      </w:r>
      <w:r w:rsidRPr="006A5868">
        <w:rPr>
          <w:sz w:val="20"/>
          <w:szCs w:val="20"/>
        </w:rPr>
        <w:t>. Frankfurt a.M. 2007: Peter Lang.</w:t>
      </w:r>
    </w:p>
  </w:footnote>
  <w:footnote w:id="15">
    <w:p w:rsidR="00CA7D28" w:rsidRPr="006A5868" w:rsidRDefault="00CA7D28" w:rsidP="002D1C95">
      <w:pPr>
        <w:adjustRightInd w:val="0"/>
        <w:spacing w:after="120"/>
        <w:rPr>
          <w:sz w:val="20"/>
          <w:szCs w:val="20"/>
        </w:rPr>
      </w:pPr>
      <w:r w:rsidRPr="006A5868">
        <w:rPr>
          <w:rStyle w:val="Odkaznapoznmkupodiarou"/>
          <w:sz w:val="20"/>
          <w:szCs w:val="20"/>
        </w:rPr>
        <w:footnoteRef/>
      </w:r>
      <w:r w:rsidRPr="006A5868">
        <w:rPr>
          <w:sz w:val="20"/>
          <w:szCs w:val="20"/>
        </w:rPr>
        <w:t xml:space="preserve"> Buckland, Michael, 1986. Education for librarianship in the next century. </w:t>
      </w:r>
      <w:r w:rsidRPr="006A5868">
        <w:rPr>
          <w:i/>
          <w:iCs/>
          <w:sz w:val="20"/>
          <w:szCs w:val="20"/>
        </w:rPr>
        <w:t>Library</w:t>
      </w:r>
      <w:r>
        <w:rPr>
          <w:i/>
          <w:iCs/>
          <w:sz w:val="20"/>
          <w:szCs w:val="20"/>
        </w:rPr>
        <w:t xml:space="preserve"> </w:t>
      </w:r>
      <w:r w:rsidRPr="006A5868">
        <w:rPr>
          <w:i/>
          <w:iCs/>
          <w:sz w:val="20"/>
          <w:szCs w:val="20"/>
        </w:rPr>
        <w:t xml:space="preserve">Trends </w:t>
      </w:r>
      <w:r w:rsidRPr="006A5868">
        <w:rPr>
          <w:sz w:val="20"/>
          <w:szCs w:val="20"/>
        </w:rPr>
        <w:t xml:space="preserve">34, no 4 (Spring 1986), 777-788. </w:t>
      </w:r>
    </w:p>
  </w:footnote>
  <w:footnote w:id="16">
    <w:p w:rsidR="00CA7D28" w:rsidRPr="006A5868" w:rsidRDefault="00CA7D28" w:rsidP="002D1C95">
      <w:pPr>
        <w:adjustRightInd w:val="0"/>
        <w:spacing w:after="120"/>
        <w:rPr>
          <w:sz w:val="20"/>
          <w:szCs w:val="20"/>
        </w:rPr>
      </w:pPr>
      <w:r w:rsidRPr="006A5868">
        <w:rPr>
          <w:rStyle w:val="Odkaznapoznmkupodiarou"/>
          <w:sz w:val="20"/>
          <w:szCs w:val="20"/>
        </w:rPr>
        <w:footnoteRef/>
      </w:r>
      <w:r w:rsidRPr="006A5868">
        <w:rPr>
          <w:sz w:val="20"/>
          <w:szCs w:val="20"/>
        </w:rPr>
        <w:t xml:space="preserve"> Buckland, Michael, 1996. Documentation, Information Science, and Library Science in the U.S.A. </w:t>
      </w:r>
      <w:r w:rsidRPr="006A5868">
        <w:rPr>
          <w:i/>
          <w:iCs/>
          <w:sz w:val="20"/>
          <w:szCs w:val="20"/>
        </w:rPr>
        <w:t xml:space="preserve">Information Processing &amp; Management </w:t>
      </w:r>
      <w:r w:rsidRPr="006A5868">
        <w:rPr>
          <w:sz w:val="20"/>
          <w:szCs w:val="20"/>
        </w:rPr>
        <w:t xml:space="preserve">32, 63-76. Reprinted in </w:t>
      </w:r>
      <w:r w:rsidRPr="006A5868">
        <w:rPr>
          <w:i/>
          <w:iCs/>
          <w:sz w:val="20"/>
          <w:szCs w:val="20"/>
        </w:rPr>
        <w:t>Historical Studies in Information Science</w:t>
      </w:r>
      <w:r w:rsidRPr="006A5868">
        <w:rPr>
          <w:sz w:val="20"/>
          <w:szCs w:val="20"/>
        </w:rPr>
        <w:t>, eds. Trudi B. Hahn, and Michael</w:t>
      </w:r>
    </w:p>
    <w:p w:rsidR="00CA7D28" w:rsidRPr="006A5868" w:rsidRDefault="00CA7D28" w:rsidP="002D1C95">
      <w:pPr>
        <w:pStyle w:val="Textpoznmkypodiarou"/>
        <w:spacing w:after="120"/>
      </w:pPr>
      <w:r w:rsidRPr="006A5868">
        <w:t>Buckland. Medford, NJ: Information Today, 159- 172.</w:t>
      </w:r>
    </w:p>
  </w:footnote>
  <w:footnote w:id="17">
    <w:p w:rsidR="00CA7D28" w:rsidRPr="006A5868" w:rsidRDefault="00CA7D28" w:rsidP="002D1C95">
      <w:pPr>
        <w:adjustRightInd w:val="0"/>
        <w:spacing w:after="120"/>
        <w:rPr>
          <w:sz w:val="20"/>
          <w:szCs w:val="20"/>
        </w:rPr>
      </w:pPr>
      <w:r w:rsidRPr="006A5868">
        <w:rPr>
          <w:rStyle w:val="Odkaznapoznmkupodiarou"/>
          <w:sz w:val="20"/>
          <w:szCs w:val="20"/>
        </w:rPr>
        <w:footnoteRef/>
      </w:r>
      <w:r w:rsidRPr="006A5868">
        <w:rPr>
          <w:sz w:val="20"/>
          <w:szCs w:val="20"/>
        </w:rPr>
        <w:t xml:space="preserve">Briet, Suzanne, 2006. </w:t>
      </w:r>
      <w:r w:rsidRPr="006A5868">
        <w:rPr>
          <w:i/>
          <w:iCs/>
          <w:sz w:val="20"/>
          <w:szCs w:val="20"/>
        </w:rPr>
        <w:t>What is Documentation? English Translation of the Classic</w:t>
      </w:r>
      <w:r>
        <w:rPr>
          <w:i/>
          <w:iCs/>
          <w:sz w:val="20"/>
          <w:szCs w:val="20"/>
        </w:rPr>
        <w:t xml:space="preserve"> </w:t>
      </w:r>
      <w:r w:rsidRPr="006A5868">
        <w:rPr>
          <w:i/>
          <w:iCs/>
          <w:sz w:val="20"/>
          <w:szCs w:val="20"/>
        </w:rPr>
        <w:t>French Text</w:t>
      </w:r>
      <w:r w:rsidRPr="006A5868">
        <w:rPr>
          <w:sz w:val="20"/>
          <w:szCs w:val="20"/>
        </w:rPr>
        <w:t>. Transl. and ed. by Ronald E. Day and Laurent Martinet. Lanham,</w:t>
      </w:r>
      <w:r>
        <w:rPr>
          <w:sz w:val="20"/>
          <w:szCs w:val="20"/>
        </w:rPr>
        <w:t xml:space="preserve"> </w:t>
      </w:r>
      <w:r w:rsidRPr="006A5868">
        <w:rPr>
          <w:sz w:val="20"/>
          <w:szCs w:val="20"/>
        </w:rPr>
        <w:t>MD: Scarecrow Press.</w:t>
      </w:r>
    </w:p>
  </w:footnote>
  <w:footnote w:id="18">
    <w:p w:rsidR="00CA7D28" w:rsidRPr="006A5868" w:rsidRDefault="00CA7D28" w:rsidP="002D1C95">
      <w:pPr>
        <w:pStyle w:val="Textpoznmkypodiarou"/>
        <w:spacing w:after="120"/>
      </w:pPr>
      <w:r w:rsidRPr="006A5868">
        <w:rPr>
          <w:rStyle w:val="Odkaznapoznmkupodiarou"/>
        </w:rPr>
        <w:footnoteRef/>
      </w:r>
      <w:r w:rsidRPr="006A5868">
        <w:t>Dostupné (17.11.2015):</w:t>
      </w:r>
      <w:hyperlink r:id="rId13" w:history="1">
        <w:r w:rsidRPr="006A5868">
          <w:rPr>
            <w:rStyle w:val="Hypertextovprepojenie"/>
            <w:color w:val="000000" w:themeColor="text1"/>
          </w:rPr>
          <w:t>http://martinetl.free.fr/suzannebriet/questcequeladocumentation/briet.pdf</w:t>
        </w:r>
      </w:hyperlink>
    </w:p>
  </w:footnote>
  <w:footnote w:id="19">
    <w:p w:rsidR="00CA7D28" w:rsidRPr="006A5868" w:rsidRDefault="00CA7D28" w:rsidP="002D1C95">
      <w:pPr>
        <w:pStyle w:val="Textpoznmkypodiarou"/>
        <w:rPr>
          <w:color w:val="000000" w:themeColor="text1"/>
        </w:rPr>
      </w:pPr>
      <w:r w:rsidRPr="006A5868">
        <w:rPr>
          <w:rStyle w:val="Odkaznapoznmkupodiarou"/>
        </w:rPr>
        <w:footnoteRef/>
      </w:r>
      <w:r w:rsidRPr="006A5868">
        <w:t xml:space="preserve"> Shvetsova-Vodka, G. N.  (2008) </w:t>
      </w:r>
      <w:r w:rsidRPr="006A5868">
        <w:rPr>
          <w:color w:val="000000" w:themeColor="text1"/>
        </w:rPr>
        <w:t xml:space="preserve">Zeitschriftenartikel aus </w:t>
      </w:r>
      <w:hyperlink r:id="rId14" w:tgtFrame="_self" w:history="1">
        <w:r w:rsidRPr="006A5868">
          <w:rPr>
            <w:rStyle w:val="Hypertextovprepojenie"/>
            <w:color w:val="000000" w:themeColor="text1"/>
          </w:rPr>
          <w:t>Scientific and Technical Information Processing</w:t>
        </w:r>
      </w:hyperlink>
      <w:r w:rsidRPr="006A5868">
        <w:rPr>
          <w:color w:val="000000" w:themeColor="text1"/>
        </w:rPr>
        <w:t xml:space="preserve"> (</w:t>
      </w:r>
      <w:hyperlink r:id="rId15" w:history="1">
        <w:r w:rsidRPr="006A5868">
          <w:rPr>
            <w:rStyle w:val="Hypertextovprepojenie"/>
            <w:color w:val="000000" w:themeColor="text1"/>
          </w:rPr>
          <w:t>2008-01</w:t>
        </w:r>
      </w:hyperlink>
      <w:r w:rsidRPr="006A5868">
        <w:rPr>
          <w:color w:val="000000" w:themeColor="text1"/>
        </w:rPr>
        <w:t>)</w:t>
      </w:r>
    </w:p>
  </w:footnote>
  <w:footnote w:id="20">
    <w:p w:rsidR="00CA7D28" w:rsidRPr="006A5868" w:rsidRDefault="00CA7D28"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w:t>
      </w:r>
      <w:r w:rsidRPr="006A5868">
        <w:t xml:space="preserve">Nesterovich, Yu. V. (2013) </w:t>
      </w:r>
      <w:r w:rsidRPr="006A5868">
        <w:rPr>
          <w:color w:val="000000" w:themeColor="text1"/>
        </w:rPr>
        <w:t xml:space="preserve">Zeitschriftenartikel aus </w:t>
      </w:r>
      <w:hyperlink r:id="rId16" w:tgtFrame="_self" w:history="1">
        <w:r w:rsidRPr="006A5868">
          <w:rPr>
            <w:rStyle w:val="Hypertextovprepojenie"/>
            <w:color w:val="000000" w:themeColor="text1"/>
          </w:rPr>
          <w:t>Scientific and Technical Information Processing</w:t>
        </w:r>
      </w:hyperlink>
      <w:r w:rsidRPr="006A5868">
        <w:rPr>
          <w:color w:val="000000" w:themeColor="text1"/>
        </w:rPr>
        <w:t xml:space="preserve"> (</w:t>
      </w:r>
      <w:hyperlink r:id="rId17" w:history="1">
        <w:r w:rsidRPr="006A5868">
          <w:rPr>
            <w:rStyle w:val="Hypertextovprepojenie"/>
            <w:color w:val="000000" w:themeColor="text1"/>
          </w:rPr>
          <w:t>2013-04</w:t>
        </w:r>
      </w:hyperlink>
      <w:r w:rsidRPr="006A5868">
        <w:rPr>
          <w:color w:val="000000" w:themeColor="text1"/>
        </w:rPr>
        <w:t>)</w:t>
      </w:r>
    </w:p>
  </w:footnote>
  <w:footnote w:id="21">
    <w:p w:rsidR="00CA7D28" w:rsidRPr="006A5868" w:rsidRDefault="00CA7D28"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w:t>
      </w:r>
      <w:r w:rsidRPr="006A5868">
        <w:t xml:space="preserve">Chyapite, Yu. A. (2010) </w:t>
      </w:r>
      <w:r w:rsidRPr="006A5868">
        <w:rPr>
          <w:color w:val="000000" w:themeColor="text1"/>
        </w:rPr>
        <w:t xml:space="preserve">Zeitschriftenartikel aus </w:t>
      </w:r>
      <w:hyperlink r:id="rId18" w:tgtFrame="_self" w:history="1">
        <w:r w:rsidRPr="006A5868">
          <w:rPr>
            <w:rStyle w:val="Hypertextovprepojenie"/>
            <w:color w:val="000000" w:themeColor="text1"/>
          </w:rPr>
          <w:t>Scientific and Technical Information Processing</w:t>
        </w:r>
      </w:hyperlink>
      <w:r w:rsidRPr="006A5868">
        <w:rPr>
          <w:color w:val="000000" w:themeColor="text1"/>
        </w:rPr>
        <w:t xml:space="preserve"> (</w:t>
      </w:r>
      <w:hyperlink r:id="rId19" w:history="1">
        <w:r w:rsidRPr="006A5868">
          <w:rPr>
            <w:rStyle w:val="Hypertextovprepojenie"/>
            <w:color w:val="000000" w:themeColor="text1"/>
          </w:rPr>
          <w:t>2010-01</w:t>
        </w:r>
      </w:hyperlink>
      <w:r w:rsidRPr="006A5868">
        <w:rPr>
          <w:color w:val="000000" w:themeColor="text1"/>
        </w:rPr>
        <w:t>)</w:t>
      </w:r>
    </w:p>
  </w:footnote>
  <w:footnote w:id="22">
    <w:p w:rsidR="00CA7D28" w:rsidRPr="006A5868" w:rsidRDefault="00CA7D28"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w:t>
      </w:r>
      <w:r w:rsidRPr="006A5868">
        <w:t xml:space="preserve">Dvoenosova, G. A. (2011) </w:t>
      </w:r>
      <w:r w:rsidRPr="006A5868">
        <w:rPr>
          <w:color w:val="000000" w:themeColor="text1"/>
        </w:rPr>
        <w:t xml:space="preserve">Zeitschriftenartikel aus </w:t>
      </w:r>
      <w:hyperlink r:id="rId20" w:tgtFrame="_self" w:history="1">
        <w:r w:rsidRPr="006A5868">
          <w:rPr>
            <w:rStyle w:val="Hypertextovprepojenie"/>
            <w:color w:val="000000" w:themeColor="text1"/>
          </w:rPr>
          <w:t>Scientific and Technical Information Processing</w:t>
        </w:r>
      </w:hyperlink>
      <w:r w:rsidRPr="006A5868">
        <w:rPr>
          <w:color w:val="000000" w:themeColor="text1"/>
        </w:rPr>
        <w:t xml:space="preserve"> (</w:t>
      </w:r>
      <w:hyperlink r:id="rId21" w:history="1">
        <w:r w:rsidRPr="006A5868">
          <w:rPr>
            <w:rStyle w:val="Hypertextovprepojenie"/>
            <w:color w:val="000000" w:themeColor="text1"/>
          </w:rPr>
          <w:t>2015-02</w:t>
        </w:r>
      </w:hyperlink>
      <w:r w:rsidRPr="006A5868">
        <w:rPr>
          <w:color w:val="000000" w:themeColor="text1"/>
        </w:rPr>
        <w:t>)</w:t>
      </w:r>
    </w:p>
  </w:footnote>
  <w:footnote w:id="23">
    <w:p w:rsidR="00CA7D28" w:rsidRPr="006A5868" w:rsidRDefault="00CA7D28" w:rsidP="002D1C95">
      <w:pPr>
        <w:pStyle w:val="Textpoznmkypodiarou"/>
      </w:pPr>
      <w:r w:rsidRPr="006A5868">
        <w:rPr>
          <w:rStyle w:val="Odkaznapoznmkupodiarou"/>
        </w:rPr>
        <w:footnoteRef/>
      </w:r>
      <w:r w:rsidRPr="006A5868">
        <w:t xml:space="preserve"> G.N. Shvetsova-Vodka .2007. </w:t>
      </w:r>
      <w:r w:rsidRPr="001F29DF">
        <w:rPr>
          <w:bCs/>
          <w:kern w:val="36"/>
        </w:rPr>
        <w:t>Definitions of a “document”</w:t>
      </w:r>
      <w:r w:rsidRPr="001F29DF">
        <w:t>.</w:t>
      </w:r>
      <w:r w:rsidRPr="006A5868">
        <w:t xml:space="preserve"> In: </w:t>
      </w:r>
      <w:r w:rsidRPr="006A5868">
        <w:rPr>
          <w:i/>
        </w:rPr>
        <w:t>Nauchno-Technicheskaya Informatsiya</w:t>
      </w:r>
      <w:r w:rsidRPr="006A5868">
        <w:t>, Seriya 1, 2007, No. 8, pp. 1–6.</w:t>
      </w:r>
    </w:p>
  </w:footnote>
  <w:footnote w:id="24">
    <w:p w:rsidR="00CA7D28" w:rsidRPr="006A5868" w:rsidRDefault="00CA7D28" w:rsidP="002D1C95">
      <w:pPr>
        <w:pStyle w:val="Textpoznmkypodiarou"/>
        <w:rPr>
          <w:color w:val="000000" w:themeColor="text1"/>
        </w:rPr>
      </w:pPr>
      <w:r w:rsidRPr="006A5868">
        <w:rPr>
          <w:rStyle w:val="Odkaznapoznmkupodiarou"/>
        </w:rPr>
        <w:footnoteRef/>
      </w:r>
      <w:r w:rsidRPr="006A5868">
        <w:t xml:space="preserve"> </w:t>
      </w:r>
      <w:r w:rsidRPr="006A5868">
        <w:rPr>
          <w:color w:val="000000" w:themeColor="text1"/>
        </w:rPr>
        <w:t xml:space="preserve">Informačná veda. </w:t>
      </w:r>
      <w:hyperlink r:id="rId22" w:history="1">
        <w:r w:rsidRPr="006A5868">
          <w:rPr>
            <w:rStyle w:val="Hypertextovprepojenie"/>
            <w:color w:val="000000" w:themeColor="text1"/>
          </w:rPr>
          <w:t>http://eurovoc.europa.eu/drupal/?q=request&amp;uri=http://eurovoc.europa.eu/3925</w:t>
        </w:r>
      </w:hyperlink>
    </w:p>
  </w:footnote>
  <w:footnote w:id="25">
    <w:p w:rsidR="00CA7D28" w:rsidRPr="006A5868" w:rsidRDefault="00CA7D28"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Das Institut für Dokumentologie und Editorik e.V. (IDE). ( </w:t>
      </w:r>
      <w:hyperlink r:id="rId23" w:history="1">
        <w:r w:rsidRPr="006A5868">
          <w:rPr>
            <w:rStyle w:val="Hypertextovprepojenie"/>
            <w:color w:val="000000" w:themeColor="text1"/>
          </w:rPr>
          <w:t>http://www.i-d-e.de/</w:t>
        </w:r>
      </w:hyperlink>
      <w:r w:rsidRPr="006A5868">
        <w:rPr>
          <w:color w:val="000000" w:themeColor="text1"/>
        </w:rPr>
        <w:t>)</w:t>
      </w:r>
    </w:p>
  </w:footnote>
  <w:footnote w:id="26">
    <w:p w:rsidR="00CA7D28" w:rsidRPr="006A5868" w:rsidRDefault="00CA7D28" w:rsidP="002D1C95">
      <w:pPr>
        <w:rPr>
          <w:color w:val="000000" w:themeColor="text1"/>
          <w:sz w:val="20"/>
          <w:szCs w:val="20"/>
        </w:rPr>
      </w:pPr>
      <w:r w:rsidRPr="006A5868">
        <w:rPr>
          <w:rStyle w:val="Odkaznapoznmkupodiarou"/>
          <w:color w:val="000000" w:themeColor="text1"/>
          <w:sz w:val="20"/>
          <w:szCs w:val="20"/>
        </w:rPr>
        <w:footnoteRef/>
      </w:r>
      <w:r w:rsidRPr="006A5868">
        <w:rPr>
          <w:color w:val="000000" w:themeColor="text1"/>
          <w:sz w:val="20"/>
          <w:szCs w:val="20"/>
        </w:rPr>
        <w:t xml:space="preserve"> Digitales Edieren im 21. Jahrhundert. Fachtagung des Landesarchivs Nordrhein-Westfalen anlässlich der Online-Veröffentlichung der nordrhein-westfälischen Kabinettsprotokolle von 1946 bis 1980, 03.11.2015 – 04.11.2015 Düsseldorf, in: H-Soz-Kult, 30.09.2015, </w:t>
      </w:r>
      <w:hyperlink r:id="rId24" w:history="1">
        <w:r w:rsidRPr="006A5868">
          <w:rPr>
            <w:rStyle w:val="Hypertextovprepojenie"/>
            <w:color w:val="000000" w:themeColor="text1"/>
            <w:sz w:val="20"/>
            <w:szCs w:val="20"/>
          </w:rPr>
          <w:t>&lt;http://www.hsozkult.de/event/id/termine-28976&gt;</w:t>
        </w:r>
      </w:hyperlink>
      <w:r w:rsidRPr="006A5868">
        <w:rPr>
          <w:color w:val="000000" w:themeColor="text1"/>
          <w:sz w:val="20"/>
          <w:szCs w:val="20"/>
        </w:rPr>
        <w:t>.</w:t>
      </w:r>
    </w:p>
  </w:footnote>
  <w:footnote w:id="27">
    <w:p w:rsidR="00CA7D28" w:rsidRPr="006A5868" w:rsidRDefault="00CA7D28"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Napr. Documentology or forensic document examination area. Dostupné 17.11. 2015. </w:t>
      </w:r>
      <w:hyperlink r:id="rId25" w:history="1">
        <w:r w:rsidRPr="006A5868">
          <w:rPr>
            <w:rStyle w:val="Hypertextovprepojenie"/>
            <w:color w:val="000000" w:themeColor="text1"/>
          </w:rPr>
          <w:t>http://estudiorachetti.com/en/areaD.html</w:t>
        </w:r>
      </w:hyperlink>
      <w:r w:rsidRPr="006A5868">
        <w:rPr>
          <w:color w:val="000000" w:themeColor="text1"/>
        </w:rPr>
        <w:t>, alebo: Douglas H. Ubelaker 2014.</w:t>
      </w:r>
      <w:r w:rsidRPr="006A5868">
        <w:rPr>
          <w:i/>
          <w:iCs/>
          <w:color w:val="000000" w:themeColor="text1"/>
        </w:rPr>
        <w:t xml:space="preserve"> The Global Practice of Forensic Science. </w:t>
      </w:r>
      <w:r w:rsidRPr="006A5868">
        <w:rPr>
          <w:color w:val="000000" w:themeColor="text1"/>
        </w:rPr>
        <w:t>John Wiley &amp; Sons, 24. 11. 2014 - 400 s.</w:t>
      </w:r>
    </w:p>
    <w:p w:rsidR="00CA7D28" w:rsidRPr="006A5868" w:rsidRDefault="00CA7D28" w:rsidP="002D1C95">
      <w:pPr>
        <w:pStyle w:val="Textpoznmkypodiarou"/>
      </w:pPr>
    </w:p>
  </w:footnote>
  <w:footnote w:id="28">
    <w:p w:rsidR="00CA7D28" w:rsidRPr="006A5868" w:rsidRDefault="00CA7D28" w:rsidP="002D1C95">
      <w:pPr>
        <w:pStyle w:val="Textpoznmkypodiarou"/>
        <w:spacing w:after="120"/>
      </w:pPr>
      <w:r w:rsidRPr="006A5868">
        <w:rPr>
          <w:rStyle w:val="Odkaznapoznmkupodiarou"/>
        </w:rPr>
        <w:footnoteRef/>
      </w:r>
      <w:r w:rsidRPr="006A5868">
        <w:t xml:space="preserve"> Nováková, Marta. 1998. Dokument. In: </w:t>
      </w:r>
      <w:r w:rsidRPr="006A5868">
        <w:rPr>
          <w:rStyle w:val="Vrazn"/>
        </w:rPr>
        <w:t xml:space="preserve">Informačná výchova: terminologický a výkladový slovník, odbor knižničná a informačná veda. </w:t>
      </w:r>
      <w:r w:rsidRPr="006A5868">
        <w:t>Dušan Katuščák [zost.], Marta Matthaeidesová, Marta Nováková; ed. slovn. Ladislav Ďurič, Viliam S. Hotár,.-- 1. vyd. Bratislava: SPN, 1998. -- 375 s.</w:t>
      </w:r>
    </w:p>
  </w:footnote>
  <w:footnote w:id="29">
    <w:p w:rsidR="00CA7D28" w:rsidRPr="006A5868" w:rsidRDefault="00CA7D28" w:rsidP="002D1C95">
      <w:pPr>
        <w:spacing w:after="120"/>
        <w:rPr>
          <w:sz w:val="20"/>
          <w:szCs w:val="20"/>
          <w:lang w:val="pl-PL"/>
        </w:rPr>
      </w:pPr>
      <w:r w:rsidRPr="006A5868">
        <w:rPr>
          <w:rStyle w:val="Odkaznapoznmkupodiarou"/>
          <w:sz w:val="20"/>
          <w:szCs w:val="20"/>
        </w:rPr>
        <w:footnoteRef/>
      </w:r>
      <w:r w:rsidRPr="006A5868">
        <w:rPr>
          <w:sz w:val="20"/>
          <w:szCs w:val="20"/>
        </w:rPr>
        <w:t xml:space="preserve"> </w:t>
      </w:r>
      <w:r w:rsidRPr="006A5868">
        <w:rPr>
          <w:i/>
          <w:sz w:val="20"/>
          <w:szCs w:val="20"/>
        </w:rPr>
        <w:t>MARC 21 : Formát pre bibliografické údaje s pravidlami na označenie obsahu. 2004.</w:t>
      </w:r>
      <w:r w:rsidRPr="006A5868">
        <w:rPr>
          <w:sz w:val="20"/>
          <w:szCs w:val="20"/>
        </w:rPr>
        <w:t xml:space="preserve"> / Kongresová knižnica USA ; Preklad a odborná redakcia Dušan Katuščák, Martin Katuščák. – </w:t>
      </w:r>
      <w:r w:rsidRPr="006A5868">
        <w:rPr>
          <w:sz w:val="20"/>
          <w:szCs w:val="20"/>
          <w:lang w:val="pl-PL"/>
        </w:rPr>
        <w:t xml:space="preserve">Martin : Slovenská národná knižnica, 2004. – 907 s.  </w:t>
      </w:r>
    </w:p>
    <w:p w:rsidR="00CA7D28" w:rsidRPr="006A5868" w:rsidRDefault="00CA7D28" w:rsidP="002D1C95">
      <w:pPr>
        <w:pStyle w:val="Textpoznmkypodiarou"/>
        <w:rPr>
          <w:lang w:val="pl-PL"/>
        </w:rPr>
      </w:pPr>
    </w:p>
  </w:footnote>
  <w:footnote w:id="30">
    <w:p w:rsidR="00CA7D28" w:rsidRDefault="00CA7D28" w:rsidP="002D1C95">
      <w:pPr>
        <w:outlineLvl w:val="0"/>
      </w:pPr>
      <w:r w:rsidRPr="003E5FC6">
        <w:rPr>
          <w:rStyle w:val="Odkaznapoznmkupodiarou"/>
          <w:sz w:val="20"/>
          <w:szCs w:val="20"/>
        </w:rPr>
        <w:footnoteRef/>
      </w:r>
      <w:r w:rsidRPr="003E5FC6">
        <w:rPr>
          <w:sz w:val="20"/>
          <w:szCs w:val="20"/>
        </w:rPr>
        <w:t xml:space="preserve"> Šušol, Jaroslav. 2001. </w:t>
      </w:r>
      <w:r w:rsidRPr="003E5FC6">
        <w:rPr>
          <w:bCs/>
          <w:kern w:val="36"/>
          <w:sz w:val="20"/>
          <w:szCs w:val="20"/>
        </w:rPr>
        <w:t>Elektronické informačné zdroje a knižnično-informačné systémy – aktuálne problémy a</w:t>
      </w:r>
      <w:r>
        <w:rPr>
          <w:bCs/>
          <w:kern w:val="36"/>
          <w:sz w:val="20"/>
          <w:szCs w:val="20"/>
        </w:rPr>
        <w:t> </w:t>
      </w:r>
      <w:r w:rsidRPr="003E5FC6">
        <w:rPr>
          <w:bCs/>
          <w:kern w:val="36"/>
          <w:sz w:val="20"/>
          <w:szCs w:val="20"/>
        </w:rPr>
        <w:t>súvislosti</w:t>
      </w:r>
      <w:r>
        <w:rPr>
          <w:bCs/>
          <w:kern w:val="36"/>
          <w:sz w:val="20"/>
          <w:szCs w:val="20"/>
        </w:rPr>
        <w:t xml:space="preserve">. In </w:t>
      </w:r>
      <w:r w:rsidRPr="004738A1">
        <w:rPr>
          <w:bCs/>
          <w:i/>
          <w:kern w:val="36"/>
          <w:sz w:val="20"/>
          <w:szCs w:val="20"/>
        </w:rPr>
        <w:t>ITLib</w:t>
      </w:r>
      <w:r>
        <w:rPr>
          <w:bCs/>
          <w:i/>
          <w:kern w:val="36"/>
          <w:sz w:val="20"/>
          <w:szCs w:val="20"/>
        </w:rPr>
        <w:t xml:space="preserve">, </w:t>
      </w:r>
      <w:r w:rsidRPr="004738A1">
        <w:rPr>
          <w:bCs/>
          <w:kern w:val="36"/>
          <w:sz w:val="20"/>
          <w:szCs w:val="20"/>
        </w:rPr>
        <w:t>2001, č. 3.</w:t>
      </w:r>
      <w:r>
        <w:rPr>
          <w:bCs/>
          <w:i/>
          <w:kern w:val="36"/>
          <w:sz w:val="20"/>
          <w:szCs w:val="20"/>
        </w:rPr>
        <w:t xml:space="preserve"> Dostupné: </w:t>
      </w:r>
      <w:hyperlink r:id="rId26" w:history="1">
        <w:r w:rsidRPr="004738A1">
          <w:rPr>
            <w:rStyle w:val="Hypertextovprepojenie"/>
            <w:color w:val="000000" w:themeColor="text1"/>
            <w:kern w:val="36"/>
            <w:sz w:val="20"/>
            <w:szCs w:val="20"/>
          </w:rPr>
          <w:t>http://itlib.cvtisr.sk/archiv/2001/3/elektronicke-informacne-zdroje-a-kniznicno-informacne-systemy-aktualne-problemy-a-suvislosti.html?page_id=2305</w:t>
        </w:r>
      </w:hyperlink>
    </w:p>
  </w:footnote>
  <w:footnote w:id="31">
    <w:p w:rsidR="00CA7D28" w:rsidRPr="00392ED2" w:rsidRDefault="00CA7D28" w:rsidP="002D1C95">
      <w:pPr>
        <w:rPr>
          <w:sz w:val="20"/>
          <w:szCs w:val="20"/>
        </w:rPr>
      </w:pPr>
      <w:r w:rsidRPr="00392ED2">
        <w:rPr>
          <w:rStyle w:val="Odkaznapoznmkupodiarou"/>
        </w:rPr>
        <w:footnoteRef/>
      </w:r>
      <w:r w:rsidRPr="00392ED2">
        <w:rPr>
          <w:sz w:val="20"/>
          <w:szCs w:val="20"/>
        </w:rPr>
        <w:t xml:space="preserve"> Kiorgaard, Deirdre. 2006. </w:t>
      </w:r>
      <w:r w:rsidRPr="00392ED2">
        <w:rPr>
          <w:i/>
          <w:sz w:val="20"/>
          <w:szCs w:val="20"/>
        </w:rPr>
        <w:t>RDA/ONIX Framework for Resource Categorization</w:t>
      </w:r>
      <w:r w:rsidRPr="00392ED2">
        <w:rPr>
          <w:sz w:val="20"/>
          <w:szCs w:val="20"/>
        </w:rPr>
        <w:t xml:space="preserve">. Version 1.0. Dostupné: </w:t>
      </w:r>
      <w:hyperlink r:id="rId27" w:history="1">
        <w:r w:rsidRPr="00392ED2">
          <w:rPr>
            <w:rStyle w:val="Hypertextovprepojenie"/>
            <w:sz w:val="20"/>
            <w:szCs w:val="20"/>
          </w:rPr>
          <w:t>http://www.rda-jsc.org/archivedsite/docs/5chair10.pdf</w:t>
        </w:r>
      </w:hyperlink>
      <w:r w:rsidRPr="00392ED2">
        <w:rPr>
          <w:sz w:val="20"/>
          <w:szCs w:val="20"/>
        </w:rPr>
        <w:t xml:space="preserve">  </w:t>
      </w:r>
    </w:p>
  </w:footnote>
  <w:footnote w:id="32">
    <w:p w:rsidR="00CA7D28" w:rsidRPr="001F1259" w:rsidRDefault="00CA7D28" w:rsidP="002D1C95">
      <w:pPr>
        <w:pStyle w:val="Textpoznmkypodiarou"/>
        <w:rPr>
          <w:rFonts w:eastAsia="Arial Unicode MS"/>
        </w:rPr>
      </w:pPr>
      <w:r w:rsidRPr="001F1259">
        <w:rPr>
          <w:rStyle w:val="Odkaznapoznmkupodiarou"/>
          <w:rFonts w:eastAsia="Arial Unicode MS"/>
        </w:rPr>
        <w:footnoteRef/>
      </w:r>
      <w:r w:rsidRPr="001F1259">
        <w:rPr>
          <w:rFonts w:eastAsia="Arial Unicode MS"/>
        </w:rPr>
        <w:t xml:space="preserve"> Žiadosť o nenávratný finančný príspevok. Príloha č. 4-2 Opis projektu, s. 45 (neoddeliteľná súčasť zmluvy) </w:t>
      </w:r>
    </w:p>
  </w:footnote>
  <w:footnote w:id="33">
    <w:p w:rsidR="00CA7D28" w:rsidRPr="001F1259" w:rsidRDefault="00CA7D28" w:rsidP="002D1C95">
      <w:pPr>
        <w:pStyle w:val="Textpoznmkypodiarou"/>
        <w:rPr>
          <w:rFonts w:eastAsia="Arial Unicode MS"/>
        </w:rPr>
      </w:pPr>
      <w:r w:rsidRPr="001F1259">
        <w:rPr>
          <w:rStyle w:val="Odkaznapoznmkupodiarou"/>
          <w:rFonts w:eastAsia="Arial Unicode MS"/>
        </w:rPr>
        <w:footnoteRef/>
      </w:r>
      <w:r w:rsidRPr="001F1259">
        <w:rPr>
          <w:rFonts w:eastAsia="Arial Unicode MS"/>
        </w:rPr>
        <w:t xml:space="preserve"> Počet 700 000 článkov sú</w:t>
      </w:r>
      <w:r w:rsidRPr="001F1259">
        <w:rPr>
          <w:rFonts w:eastAsia="Arial Unicode MS"/>
          <w:i/>
        </w:rPr>
        <w:t xml:space="preserve"> Samostatné objekty v zborníkoch, vedeckých a odborných časopisoch</w:t>
      </w:r>
      <w:r w:rsidRPr="001F1259">
        <w:rPr>
          <w:rFonts w:eastAsia="Arial Unicode MS"/>
        </w:rPr>
        <w:t xml:space="preserve"> (Embeded objects, articles from proceedings and profesional journals</w:t>
      </w:r>
      <w:r w:rsidRPr="001F1259">
        <w:rPr>
          <w:rFonts w:eastAsia="Arial Unicode MS"/>
          <w:bCs/>
        </w:rPr>
        <w:t xml:space="preserve"> (nie články v novinách) Tieto objekty</w:t>
      </w:r>
      <w:r>
        <w:rPr>
          <w:rFonts w:eastAsia="Arial Unicode MS"/>
          <w:bCs/>
        </w:rPr>
        <w:t xml:space="preserve"> </w:t>
      </w:r>
      <w:r w:rsidRPr="001F1259">
        <w:rPr>
          <w:rFonts w:eastAsia="Arial Unicode MS"/>
          <w:bCs/>
        </w:rPr>
        <w:t xml:space="preserve">v počte 700 000 sú výsledkom digitalizácie 730 000 </w:t>
      </w:r>
      <w:r w:rsidRPr="001F1259">
        <w:rPr>
          <w:rFonts w:eastAsia="Arial Unicode MS"/>
        </w:rPr>
        <w:t>samostatných analógových fyzických knižničných jednotiek, a preto sa</w:t>
      </w:r>
      <w:r w:rsidRPr="001F1259">
        <w:rPr>
          <w:rFonts w:eastAsia="Arial Unicode MS"/>
          <w:bCs/>
        </w:rPr>
        <w:t> neskenujú sa samostatne.</w:t>
      </w:r>
      <w:r>
        <w:rPr>
          <w:rFonts w:eastAsia="Arial Unicode MS"/>
          <w:bCs/>
        </w:rPr>
        <w:t xml:space="preserve"> </w:t>
      </w:r>
      <w:r w:rsidRPr="001F1259">
        <w:rPr>
          <w:rFonts w:eastAsia="Arial Unicode MS"/>
          <w:bCs/>
        </w:rPr>
        <w:t xml:space="preserve">     </w:t>
      </w:r>
    </w:p>
  </w:footnote>
  <w:footnote w:id="34">
    <w:p w:rsidR="00CA7D28" w:rsidRPr="001F1259" w:rsidRDefault="00CA7D28" w:rsidP="002D1C95">
      <w:pPr>
        <w:pStyle w:val="Textpoznmkypodiarou"/>
        <w:rPr>
          <w:rFonts w:eastAsia="Arial Unicode MS"/>
        </w:rPr>
      </w:pPr>
      <w:r w:rsidRPr="001F1259">
        <w:rPr>
          <w:rStyle w:val="Odkaznapoznmkupodiarou"/>
          <w:rFonts w:eastAsia="Arial Unicode MS"/>
        </w:rPr>
        <w:footnoteRef/>
      </w:r>
      <w:r w:rsidRPr="001F1259">
        <w:rPr>
          <w:rFonts w:eastAsia="Arial Unicode MS"/>
        </w:rPr>
        <w:t xml:space="preserve"> Počet 730 000 objektov je počet samostatných analógových fyzických knižničných jednotiek.  </w:t>
      </w:r>
    </w:p>
  </w:footnote>
  <w:footnote w:id="35">
    <w:p w:rsidR="00CA7D28" w:rsidRPr="00242503" w:rsidRDefault="00CA7D28" w:rsidP="00242503">
      <w:pPr>
        <w:pStyle w:val="Bezriadkovania"/>
        <w:rPr>
          <w:rFonts w:ascii="Times" w:hAnsi="Times"/>
          <w:sz w:val="20"/>
          <w:szCs w:val="20"/>
        </w:rPr>
      </w:pPr>
      <w:r>
        <w:rPr>
          <w:rStyle w:val="Odkaznapoznmkupodiarou"/>
        </w:rPr>
        <w:footnoteRef/>
      </w:r>
      <w:r>
        <w:t xml:space="preserve"> </w:t>
      </w:r>
      <w:r w:rsidRPr="00242503">
        <w:rPr>
          <w:rFonts w:ascii="Times" w:hAnsi="Times"/>
          <w:sz w:val="20"/>
          <w:szCs w:val="20"/>
        </w:rPr>
        <w:t>Balaš, R.: První rok působnosti zákona o obecních knihovnách na Slovensku.  Praha : Česká  osvěta, 1926.</w:t>
      </w:r>
    </w:p>
    <w:p w:rsidR="00CA7D28" w:rsidRPr="00242503" w:rsidRDefault="00CA7D28" w:rsidP="00242503">
      <w:pPr>
        <w:pStyle w:val="Bezriadkovania"/>
        <w:rPr>
          <w:rFonts w:ascii="Times" w:hAnsi="Times"/>
          <w:sz w:val="20"/>
          <w:szCs w:val="20"/>
        </w:rPr>
      </w:pPr>
      <w:r w:rsidRPr="00242503">
        <w:rPr>
          <w:rFonts w:ascii="Times" w:hAnsi="Times"/>
          <w:sz w:val="20"/>
          <w:szCs w:val="20"/>
        </w:rPr>
        <w:t>Kraus, F.: Obecné knihovníctvo na Slovensku.  Bratislava : Komenský, 1937.</w:t>
      </w:r>
    </w:p>
  </w:footnote>
  <w:footnote w:id="36">
    <w:p w:rsidR="00CA7D28" w:rsidRPr="00242503" w:rsidRDefault="00CA7D28" w:rsidP="00242503">
      <w:pPr>
        <w:pStyle w:val="Bezriadkovania"/>
        <w:rPr>
          <w:rFonts w:ascii="Times" w:hAnsi="Times"/>
          <w:sz w:val="20"/>
          <w:szCs w:val="20"/>
        </w:rPr>
      </w:pPr>
      <w:r w:rsidRPr="00242503">
        <w:rPr>
          <w:rStyle w:val="Odkaznapoznmkupodiarou"/>
          <w:rFonts w:ascii="Times" w:hAnsi="Times"/>
          <w:sz w:val="20"/>
          <w:szCs w:val="20"/>
        </w:rPr>
        <w:footnoteRef/>
      </w:r>
      <w:r w:rsidRPr="00242503">
        <w:rPr>
          <w:rFonts w:ascii="Times" w:hAnsi="Times"/>
          <w:sz w:val="20"/>
          <w:szCs w:val="20"/>
        </w:rPr>
        <w:t xml:space="preserve"> Páv, J.  a  kol. : Sústava knižníc na Slovensku.  Martin :  Matica slovenská, 1972.</w:t>
      </w:r>
    </w:p>
    <w:p w:rsidR="00CA7D28" w:rsidRPr="00242503" w:rsidRDefault="00CA7D28" w:rsidP="00242503">
      <w:pPr>
        <w:pStyle w:val="Bezriadkovania"/>
        <w:rPr>
          <w:rFonts w:ascii="Times" w:hAnsi="Times"/>
          <w:sz w:val="20"/>
          <w:szCs w:val="20"/>
        </w:rPr>
      </w:pPr>
      <w:r w:rsidRPr="00242503">
        <w:rPr>
          <w:rFonts w:ascii="Times" w:hAnsi="Times"/>
          <w:sz w:val="20"/>
          <w:szCs w:val="20"/>
        </w:rPr>
        <w:t>Riško, A.: Knižničná sústava.  Martin :  Matica slovenská, 1983.  228 s.  </w:t>
      </w:r>
    </w:p>
  </w:footnote>
  <w:footnote w:id="37">
    <w:p w:rsidR="00CA7D28" w:rsidRDefault="00CA7D28" w:rsidP="00C46C10">
      <w:pPr>
        <w:pStyle w:val="Textpoznmkypodiarou"/>
      </w:pPr>
      <w:r>
        <w:rPr>
          <w:rStyle w:val="Odkaznapoznmkupodiarou"/>
        </w:rPr>
        <w:footnoteRef/>
      </w:r>
      <w:r>
        <w:t xml:space="preserve"> </w:t>
      </w:r>
      <w:r>
        <w:rPr>
          <w:i/>
        </w:rPr>
        <w:t>ISO 5127/1:1983 : Documentation and information - Vocabulary - Part 1: Basic and framework terms.</w:t>
      </w:r>
      <w:r>
        <w:t xml:space="preserve"> Termín 1.2-11. (Revízia 1996-06-27). Tiež: STN ISO 5127-1 (predtým ČSN 0167). </w:t>
      </w:r>
    </w:p>
  </w:footnote>
  <w:footnote w:id="38">
    <w:p w:rsidR="00CA7D28" w:rsidRDefault="00CA7D28" w:rsidP="00C46C10">
      <w:pPr>
        <w:pStyle w:val="Textpoznmkypodiarou"/>
      </w:pPr>
      <w:r>
        <w:rPr>
          <w:rStyle w:val="Odkaznapoznmkupodiarou"/>
        </w:rPr>
        <w:footnoteRef/>
      </w:r>
      <w:r>
        <w:t xml:space="preserve"> </w:t>
      </w:r>
      <w:r>
        <w:rPr>
          <w:i/>
        </w:rPr>
        <w:t>ISO 5127/1:1983 : Documentation and information - Vocabulary - Part 1: Basic concepts.</w:t>
      </w:r>
      <w:r>
        <w:t xml:space="preserve"> Termín 1.2-12. </w:t>
      </w:r>
    </w:p>
  </w:footnote>
  <w:footnote w:id="39">
    <w:p w:rsidR="00CA7D28" w:rsidRDefault="00CA7D28" w:rsidP="00C46C10">
      <w:pPr>
        <w:pStyle w:val="Textpoznmkypodiarou"/>
      </w:pPr>
      <w:r>
        <w:rPr>
          <w:rStyle w:val="Odkaznapoznmkupodiarou"/>
        </w:rPr>
        <w:footnoteRef/>
      </w:r>
      <w:r>
        <w:t xml:space="preserve"> ISO 5127/2-1983 : </w:t>
      </w:r>
      <w:r>
        <w:rPr>
          <w:i/>
        </w:rPr>
        <w:t xml:space="preserve">Documentation and information - Vocabulary - Part 2: Traditional documents. </w:t>
      </w:r>
      <w:r>
        <w:t xml:space="preserve"> Termín 2.1.3-05. (Revízia 1997).</w:t>
      </w:r>
    </w:p>
  </w:footnote>
  <w:footnote w:id="40">
    <w:p w:rsidR="00CA7D28" w:rsidRDefault="00CA7D28" w:rsidP="00C46C10">
      <w:pPr>
        <w:pStyle w:val="Textpoznmkypodiarou"/>
      </w:pPr>
      <w:r>
        <w:rPr>
          <w:rStyle w:val="Odkaznapoznmkupodiarou"/>
        </w:rPr>
        <w:footnoteRef/>
      </w:r>
      <w:r>
        <w:t xml:space="preserve"> Malcl</w:t>
      </w:r>
      <w:r w:rsidRPr="00584AE2">
        <w:rPr>
          <w:rFonts w:eastAsia="Arial Unicode MS"/>
        </w:rPr>
        <w:t>è</w:t>
      </w:r>
      <w:r>
        <w:t xml:space="preserve">s, Louis-Noelle. 1985. </w:t>
      </w:r>
      <w:r>
        <w:rPr>
          <w:i/>
        </w:rPr>
        <w:t>Manuel de bibliographie</w:t>
      </w:r>
      <w:r>
        <w:t>. - 4ieme éd. rev. et augm. par Andrée Lhéritier. - Paris : Presses universitaires de France, 1985.</w:t>
      </w:r>
    </w:p>
  </w:footnote>
  <w:footnote w:id="41">
    <w:p w:rsidR="00CA7D28" w:rsidRDefault="00CA7D28" w:rsidP="004A4327">
      <w:pPr>
        <w:pStyle w:val="Textpoznmkypodiarou"/>
      </w:pPr>
      <w:r>
        <w:rPr>
          <w:rStyle w:val="Odkaznapoznmkupodiarou"/>
        </w:rPr>
        <w:footnoteRef/>
      </w:r>
      <w:r>
        <w:t xml:space="preserve">Beaudiguez, Marcelle. 1989. </w:t>
      </w:r>
      <w:r>
        <w:rPr>
          <w:i/>
        </w:rPr>
        <w:t>Guide de bibliographie générale : Méthodologie et pratique</w:t>
      </w:r>
      <w:r>
        <w:t>. - Nouvelle éd. - Müenchen, London, New York, Paris : K.G.Saur, 1989.</w:t>
      </w:r>
    </w:p>
  </w:footnote>
  <w:footnote w:id="42">
    <w:p w:rsidR="00CA7D28" w:rsidRDefault="00CA7D28" w:rsidP="004A4327">
      <w:pPr>
        <w:pStyle w:val="Textpoznmkypodiarou"/>
      </w:pPr>
      <w:r>
        <w:rPr>
          <w:rStyle w:val="Odkaznapoznmkupodiarou"/>
        </w:rPr>
        <w:footnoteRef/>
      </w:r>
      <w:r>
        <w:t xml:space="preserve">Bibliography. 1989. In: </w:t>
      </w:r>
      <w:r>
        <w:rPr>
          <w:i/>
        </w:rPr>
        <w:t>The New Encyclopaedia Britannica. Vol.2. : Micropaedia</w:t>
      </w:r>
      <w:r>
        <w:t>. - 15th ed. - Chicago : The University of Chicago, 1989.</w:t>
      </w:r>
    </w:p>
  </w:footnote>
  <w:footnote w:id="43">
    <w:p w:rsidR="00CA7D28" w:rsidRDefault="00CA7D28" w:rsidP="004A4327">
      <w:pPr>
        <w:pStyle w:val="Textpoznmkypodiarou"/>
      </w:pPr>
      <w:r>
        <w:rPr>
          <w:rStyle w:val="Odkaznapoznmkupodiarou"/>
        </w:rPr>
        <w:footnoteRef/>
      </w:r>
      <w:r>
        <w:t xml:space="preserve">Beaudiguez, Marcelle. 1989. </w:t>
      </w:r>
      <w:r>
        <w:rPr>
          <w:i/>
        </w:rPr>
        <w:t>Guide de bibliographie générale : Méthodologie et pratique</w:t>
      </w:r>
      <w:r>
        <w:t>. - Nouvelle éd. - Müenchen, London, New York, Paris : K.G.Saur, 1989.</w:t>
      </w:r>
    </w:p>
  </w:footnote>
  <w:footnote w:id="44">
    <w:p w:rsidR="00CA7D28" w:rsidRDefault="00CA7D28" w:rsidP="004A4327">
      <w:pPr>
        <w:pStyle w:val="Textpoznmkypodiarou"/>
        <w:numPr>
          <w:ilvl w:val="12"/>
          <w:numId w:val="0"/>
        </w:numPr>
      </w:pPr>
      <w:r>
        <w:rPr>
          <w:rStyle w:val="Odkaznapoznmkupodiarou"/>
        </w:rPr>
        <w:footnoteRef/>
      </w:r>
      <w:r>
        <w:t xml:space="preserve"> Vitiello, Giuseppe: The Production and Marketing of National Bibliographic Services in Europe.</w:t>
      </w:r>
      <w:r>
        <w:rPr>
          <w:i/>
        </w:rPr>
        <w:t xml:space="preserve"> Alexandria</w:t>
      </w:r>
      <w:r>
        <w:t>, 8(2), 1996.</w:t>
      </w:r>
    </w:p>
  </w:footnote>
  <w:footnote w:id="45">
    <w:p w:rsidR="00CA7D28" w:rsidRDefault="00CA7D28" w:rsidP="004A4327">
      <w:pPr>
        <w:pStyle w:val="Textpoznmkypodiarou"/>
        <w:numPr>
          <w:ilvl w:val="12"/>
          <w:numId w:val="0"/>
        </w:numPr>
      </w:pPr>
      <w:r>
        <w:rPr>
          <w:rStyle w:val="Odkaznapoznmkupodiarou"/>
        </w:rPr>
        <w:footnoteRef/>
      </w:r>
      <w:r>
        <w:t xml:space="preserve"> Stephensen, Andy: The establishment of the British National Bibliography. </w:t>
      </w:r>
      <w:r>
        <w:rPr>
          <w:i/>
        </w:rPr>
        <w:t>In Eating the menus. Essays in honour of Peter Lewis. Edited by Ross Bourne.</w:t>
      </w:r>
      <w:r>
        <w:t xml:space="preserve"> London : British National Bibliographic Service, 1989, pp. 8-26. Podľa: Vitiello, Giuseppe. The Production and Marketing of National Bibliographic Services in Europe.</w:t>
      </w:r>
      <w:r>
        <w:rPr>
          <w:i/>
        </w:rPr>
        <w:t xml:space="preserve"> Alexandria</w:t>
      </w:r>
      <w:r>
        <w:t>, 8(2), 1996, s. 97.</w:t>
      </w:r>
    </w:p>
  </w:footnote>
  <w:footnote w:id="46">
    <w:p w:rsidR="00CA7D28" w:rsidRDefault="00CA7D28" w:rsidP="004A4327">
      <w:pPr>
        <w:pStyle w:val="Textpoznmkypodiarou"/>
        <w:numPr>
          <w:ilvl w:val="12"/>
          <w:numId w:val="0"/>
        </w:numPr>
      </w:pPr>
      <w:r>
        <w:rPr>
          <w:rStyle w:val="Odkaznapoznmkupodiarou"/>
        </w:rPr>
        <w:footnoteRef/>
      </w:r>
      <w:r>
        <w:t xml:space="preserve"> Bell, Barbara: Reviewing recommendation from the International Congress on National bibliographies, Paris, 1977.</w:t>
      </w:r>
      <w:r>
        <w:rPr>
          <w:i/>
        </w:rPr>
        <w:t xml:space="preserve"> International Cataloguing and Bibliographic Control</w:t>
      </w:r>
      <w:r>
        <w:t>, 22(2), April/June 1993, s. 29-33.</w:t>
      </w:r>
    </w:p>
  </w:footnote>
  <w:footnote w:id="47">
    <w:p w:rsidR="00CA7D28" w:rsidRDefault="00CA7D28" w:rsidP="004A4327">
      <w:pPr>
        <w:pStyle w:val="Textpoznmkypodiarou"/>
        <w:numPr>
          <w:ilvl w:val="12"/>
          <w:numId w:val="0"/>
        </w:numPr>
      </w:pPr>
      <w:r>
        <w:rPr>
          <w:rStyle w:val="Odkaznapoznmkupodiarou"/>
        </w:rPr>
        <w:footnoteRef/>
      </w:r>
      <w:r>
        <w:t xml:space="preserve"> Bourne, Ross: The role of the national bibliographic agency. </w:t>
      </w:r>
      <w:r>
        <w:rPr>
          <w:i/>
        </w:rPr>
        <w:t>International Cataloguing and Bibliographic Control</w:t>
      </w:r>
      <w:r>
        <w:t>, 23(4), October/December 1994, s. 64-67.</w:t>
      </w:r>
    </w:p>
  </w:footnote>
  <w:footnote w:id="48">
    <w:p w:rsidR="00CA7D28" w:rsidRDefault="00CA7D28" w:rsidP="004A4327">
      <w:pPr>
        <w:pStyle w:val="Textpoznmkypodiarou"/>
        <w:numPr>
          <w:ilvl w:val="12"/>
          <w:numId w:val="0"/>
        </w:numPr>
      </w:pPr>
      <w:r>
        <w:rPr>
          <w:rStyle w:val="Odkaznapoznmkupodiarou"/>
        </w:rPr>
        <w:footnoteRef/>
      </w:r>
      <w:r>
        <w:t xml:space="preserve"> </w:t>
      </w:r>
      <w:r>
        <w:rPr>
          <w:i/>
        </w:rPr>
        <w:t>European Communities. Commission. National bibliographic services in the European Community : roles and perspectives</w:t>
      </w:r>
      <w:r>
        <w:t>. Report of a workshop held in Luxemburg, 12 February 1990. Ed. P. Lewis. [Luxemburg] : EC Directorate-General Telecommmunication, Information Industries and Innovation, 1991, s. 11-19. (EUR 13284).</w:t>
      </w:r>
    </w:p>
  </w:footnote>
  <w:footnote w:id="49">
    <w:p w:rsidR="00CA7D28" w:rsidRDefault="00CA7D28" w:rsidP="004A4327">
      <w:pPr>
        <w:pStyle w:val="Textpoznmkypodiarou"/>
        <w:numPr>
          <w:ilvl w:val="12"/>
          <w:numId w:val="0"/>
        </w:numPr>
      </w:pPr>
      <w:r>
        <w:rPr>
          <w:rStyle w:val="Odkaznapoznmkupodiarou"/>
        </w:rPr>
        <w:footnoteRef/>
      </w:r>
      <w:r>
        <w:t xml:space="preserve"> Vitiello, Giuseppe: The Production and Marketing of National Bibliographic Services in Europe.</w:t>
      </w:r>
      <w:r>
        <w:rPr>
          <w:i/>
        </w:rPr>
        <w:t xml:space="preserve"> Alexandria</w:t>
      </w:r>
      <w:r>
        <w:t>, 8(2), 1996, s. 98.</w:t>
      </w:r>
    </w:p>
  </w:footnote>
  <w:footnote w:id="50">
    <w:p w:rsidR="00CA7D28" w:rsidRDefault="00CA7D28" w:rsidP="004A4327">
      <w:pPr>
        <w:pStyle w:val="Textpoznmkypodiarou"/>
      </w:pPr>
      <w:r>
        <w:t xml:space="preserve">Katuščák, Dušan. 1981. Informatika v systéme literárneho vzdelania. In: </w:t>
      </w:r>
      <w:r>
        <w:rPr>
          <w:i/>
          <w:iCs/>
        </w:rPr>
        <w:t>Bibliografický zborník 1979-1980</w:t>
      </w:r>
      <w:r>
        <w:t>. Zost. Tomáš Trancygier a Gabriela Tyukosová. Martin : Matica slovenská, 1981.</w:t>
      </w:r>
    </w:p>
  </w:footnote>
  <w:footnote w:id="51">
    <w:p w:rsidR="00CA7D28" w:rsidRDefault="00CA7D28" w:rsidP="004A4327">
      <w:pPr>
        <w:pStyle w:val="Textpoznmkypodiarou"/>
        <w:numPr>
          <w:ilvl w:val="12"/>
          <w:numId w:val="0"/>
        </w:numPr>
      </w:pPr>
      <w:r>
        <w:rPr>
          <w:rStyle w:val="Odkaznapoznmkupodiarou"/>
        </w:rPr>
        <w:footnoteRef/>
      </w:r>
      <w:r>
        <w:t xml:space="preserve"> Lambrecht, Jay H. </w:t>
      </w:r>
      <w:r>
        <w:rPr>
          <w:i/>
        </w:rPr>
        <w:t>Minimal Level Cataloging by National Bibliographic Agencies</w:t>
      </w:r>
      <w:r>
        <w:t>. München, London, New York, Paris : Saur, 1992. VIII, 73 p. ISBN 3-598-11102-9</w:t>
      </w:r>
    </w:p>
  </w:footnote>
  <w:footnote w:id="52">
    <w:p w:rsidR="00CA7D28" w:rsidRDefault="00CA7D28" w:rsidP="004A4327">
      <w:pPr>
        <w:pStyle w:val="Textpoznmkypodiarou"/>
        <w:numPr>
          <w:ilvl w:val="12"/>
          <w:numId w:val="0"/>
        </w:numPr>
      </w:pPr>
      <w:r>
        <w:rPr>
          <w:rStyle w:val="Odkaznapoznmkupodiarou"/>
        </w:rPr>
        <w:footnoteRef/>
      </w:r>
      <w:r>
        <w:t xml:space="preserve"> Katuščák, Dušan. 1994. </w:t>
      </w:r>
      <w:r>
        <w:rPr>
          <w:i/>
        </w:rPr>
        <w:t>Bibliografická komunikácia : Výmena bibliografických údajov</w:t>
      </w:r>
      <w:r>
        <w:t>. - Bratislava : Slovenská technická knižnica - Centrum VTEI SR, 1994. 249 s.</w:t>
      </w:r>
    </w:p>
  </w:footnote>
  <w:footnote w:id="53">
    <w:p w:rsidR="00CA7D28" w:rsidRDefault="00CA7D28" w:rsidP="004A4327">
      <w:pPr>
        <w:pStyle w:val="Textpoznmkypodiarou"/>
        <w:numPr>
          <w:ilvl w:val="12"/>
          <w:numId w:val="0"/>
        </w:numPr>
      </w:pPr>
      <w:r>
        <w:rPr>
          <w:rStyle w:val="Odkaznapoznmkupodiarou"/>
        </w:rPr>
        <w:footnoteRef/>
      </w:r>
      <w:r>
        <w:t xml:space="preserve"> Bourne,</w:t>
      </w:r>
      <w:r>
        <w:rPr>
          <w:i/>
        </w:rPr>
        <w:t xml:space="preserve"> </w:t>
      </w:r>
      <w:r>
        <w:t xml:space="preserve">Ross. Ed. 1992. </w:t>
      </w:r>
      <w:r>
        <w:rPr>
          <w:i/>
        </w:rPr>
        <w:t>Seminar on Bibliographic Records : Proceedings of the Seminar held in Stockholm, 15-16 August...</w:t>
      </w:r>
      <w:r>
        <w:t xml:space="preserve"> Muenchen, London, New York, Paris : IFLA UBCIM, Saur, 1992. 147 s.</w:t>
      </w:r>
    </w:p>
  </w:footnote>
  <w:footnote w:id="54">
    <w:p w:rsidR="00CA7D28" w:rsidRDefault="00CA7D28" w:rsidP="004A4327">
      <w:pPr>
        <w:pStyle w:val="Textpoznmkypodiarou"/>
        <w:numPr>
          <w:ilvl w:val="12"/>
          <w:numId w:val="0"/>
        </w:numPr>
      </w:pPr>
      <w:r>
        <w:rPr>
          <w:rStyle w:val="Odkaznapoznmkupodiarou"/>
        </w:rPr>
        <w:footnoteRef/>
      </w:r>
      <w:r>
        <w:t xml:space="preserve"> Anderson,</w:t>
      </w:r>
      <w:r>
        <w:rPr>
          <w:i/>
        </w:rPr>
        <w:t xml:space="preserve"> </w:t>
      </w:r>
      <w:r>
        <w:t>Dorothy. 1989.</w:t>
      </w:r>
      <w:r>
        <w:rPr>
          <w:i/>
        </w:rPr>
        <w:t xml:space="preserve"> Standard practices in the preparation of bibliographic records</w:t>
      </w:r>
      <w:r>
        <w:t>.  Paris, London, New York : IFLA UBCIM, Saur, 1989.</w:t>
      </w:r>
    </w:p>
  </w:footnote>
  <w:footnote w:id="55">
    <w:p w:rsidR="00CA7D28" w:rsidRDefault="00CA7D28" w:rsidP="004A4327">
      <w:pPr>
        <w:pStyle w:val="Textpoznmkypodiarou"/>
        <w:numPr>
          <w:ilvl w:val="12"/>
          <w:numId w:val="0"/>
        </w:numPr>
      </w:pPr>
      <w:r>
        <w:rPr>
          <w:rStyle w:val="Odkaznapoznmkupodiarou"/>
        </w:rPr>
        <w:footnoteRef/>
      </w:r>
      <w:r>
        <w:t xml:space="preserve"> </w:t>
      </w:r>
      <w:r>
        <w:rPr>
          <w:i/>
        </w:rPr>
        <w:t xml:space="preserve">International transfers of national MARC records. </w:t>
      </w:r>
      <w:r>
        <w:t>Muenchen, London, New York, Paris :  IFLA, Saur, 1987. 48 s.</w:t>
      </w:r>
    </w:p>
  </w:footnote>
  <w:footnote w:id="56">
    <w:p w:rsidR="00CA7D28" w:rsidRDefault="00CA7D28" w:rsidP="004A4327">
      <w:pPr>
        <w:pStyle w:val="Textpoznmkypodiarou"/>
        <w:numPr>
          <w:ilvl w:val="12"/>
          <w:numId w:val="0"/>
        </w:numPr>
      </w:pPr>
      <w:r>
        <w:rPr>
          <w:rStyle w:val="Odkaznapoznmkupodiarou"/>
        </w:rPr>
        <w:footnoteRef/>
      </w:r>
      <w:r>
        <w:t xml:space="preserve"> </w:t>
      </w:r>
      <w:r>
        <w:rPr>
          <w:i/>
        </w:rPr>
        <w:t>UNIMARC manuál</w:t>
      </w:r>
      <w:r>
        <w:t xml:space="preserve"> . Ed. Brian P. Holt, Sally H. Mc. Callum, A.B. Long ; Prekl. a ved. red. Dušan Katuščák. - Martin : Matica slovenská, 1994. 588 s. </w:t>
      </w:r>
    </w:p>
    <w:p w:rsidR="00CA7D28" w:rsidRDefault="00CA7D28" w:rsidP="004A4327">
      <w:pPr>
        <w:pStyle w:val="Textpoznmkypodiarou"/>
        <w:numPr>
          <w:ilvl w:val="12"/>
          <w:numId w:val="0"/>
        </w:numPr>
      </w:pPr>
    </w:p>
  </w:footnote>
  <w:footnote w:id="57">
    <w:p w:rsidR="00CA7D28" w:rsidRDefault="00CA7D28" w:rsidP="004A4327">
      <w:pPr>
        <w:pStyle w:val="Textpoznmkypodiarou"/>
        <w:numPr>
          <w:ilvl w:val="12"/>
          <w:numId w:val="0"/>
        </w:numPr>
      </w:pPr>
      <w:r>
        <w:rPr>
          <w:rStyle w:val="Odkaznapoznmkupodiarou"/>
          <w:i/>
        </w:rPr>
        <w:footnoteRef/>
      </w:r>
      <w:r>
        <w:rPr>
          <w:i/>
        </w:rPr>
        <w:t xml:space="preserve"> STN 01 0168:1987 : Tvorba menného záhlavia</w:t>
      </w:r>
      <w:r>
        <w:t>.</w:t>
      </w:r>
    </w:p>
  </w:footnote>
  <w:footnote w:id="58">
    <w:p w:rsidR="00CA7D28" w:rsidRDefault="00CA7D28" w:rsidP="000A214E">
      <w:pPr>
        <w:pStyle w:val="Textpoznmkypodiarou"/>
      </w:pPr>
      <w:r>
        <w:rPr>
          <w:rStyle w:val="Odkaznapoznmkupodiarou"/>
        </w:rPr>
        <w:footnoteRef/>
      </w:r>
      <w:r>
        <w:t xml:space="preserve"> The DOI System. </w:t>
      </w:r>
      <w:hyperlink r:id="rId28" w:history="1">
        <w:r>
          <w:rPr>
            <w:rStyle w:val="Hypertextovprepojenie"/>
            <w:b/>
          </w:rPr>
          <w:t>http://www.doi.org/</w:t>
        </w:r>
      </w:hyperlink>
      <w:r>
        <w:t xml:space="preserve"> </w:t>
      </w:r>
    </w:p>
  </w:footnote>
  <w:footnote w:id="59">
    <w:p w:rsidR="00CA7D28" w:rsidRDefault="00CA7D28" w:rsidP="000A214E">
      <w:pPr>
        <w:pStyle w:val="Textpoznmkypodiarou"/>
      </w:pPr>
      <w:r>
        <w:rPr>
          <w:rStyle w:val="Odkaznapoznmkupodiarou"/>
        </w:rPr>
        <w:footnoteRef/>
      </w:r>
      <w:r>
        <w:t xml:space="preserve"> The Fedora Common. </w:t>
      </w:r>
      <w:hyperlink r:id="rId29" w:history="1">
        <w:r>
          <w:rPr>
            <w:rStyle w:val="Hypertextovprepojenie"/>
            <w:b/>
          </w:rPr>
          <w:t>http://www.fedora.info/</w:t>
        </w:r>
      </w:hyperlink>
      <w:r>
        <w:t xml:space="preserve"> </w:t>
      </w:r>
    </w:p>
  </w:footnote>
  <w:footnote w:id="60">
    <w:p w:rsidR="00CA7D28" w:rsidRPr="001A2288" w:rsidRDefault="00CA7D28" w:rsidP="005B5EF0">
      <w:pPr>
        <w:pStyle w:val="Textpoznmkypodiarou"/>
      </w:pPr>
      <w:r>
        <w:rPr>
          <w:rStyle w:val="Odkaznapoznmkupodiarou"/>
        </w:rPr>
        <w:footnoteRef/>
      </w:r>
      <w:r w:rsidRPr="001A2288">
        <w:t xml:space="preserve"> </w:t>
      </w:r>
      <w:r w:rsidRPr="00A55E49">
        <w:rPr>
          <w:i/>
        </w:rPr>
        <w:t>The European Heritage Network</w:t>
      </w:r>
      <w:r w:rsidRPr="00A55E49">
        <w:t xml:space="preserve">. Tesaurus Herein. Dostupné na adrese: </w:t>
      </w:r>
      <w:hyperlink r:id="rId30" w:history="1">
        <w:r w:rsidRPr="00A55E49">
          <w:rPr>
            <w:rStyle w:val="Hypertextovprepojenie"/>
          </w:rPr>
          <w:t>http://www.european-heritage.net/sdx/herein/index.xsp</w:t>
        </w:r>
      </w:hyperlink>
      <w:r>
        <w:t>. Termín „k</w:t>
      </w:r>
      <w:r w:rsidRPr="00DE6B60">
        <w:rPr>
          <w:i/>
        </w:rPr>
        <w:t>nižničné dedičstvo</w:t>
      </w:r>
      <w:r>
        <w:rPr>
          <w:i/>
        </w:rPr>
        <w:t>“ sa vzťahuje na „všetky dokuemnty konzervované v knižniciach na všetkých druhoch nosičov“. Program sa týka hlavne knižničného písomného dedičstva.</w:t>
      </w:r>
    </w:p>
  </w:footnote>
  <w:footnote w:id="61">
    <w:p w:rsidR="00CA7D28" w:rsidRPr="00885231" w:rsidRDefault="00CA7D28" w:rsidP="005B5EF0">
      <w:pPr>
        <w:autoSpaceDE w:val="0"/>
        <w:autoSpaceDN w:val="0"/>
        <w:adjustRightInd w:val="0"/>
        <w:rPr>
          <w:sz w:val="20"/>
          <w:szCs w:val="20"/>
        </w:rPr>
      </w:pPr>
      <w:r>
        <w:rPr>
          <w:rStyle w:val="Odkaznapoznmkupodiarou"/>
          <w:rFonts w:eastAsiaTheme="majorEastAsia"/>
        </w:rPr>
        <w:footnoteRef/>
      </w:r>
      <w:r>
        <w:t xml:space="preserve"> </w:t>
      </w:r>
      <w:r w:rsidRPr="00CE5359">
        <w:rPr>
          <w:rFonts w:ascii="Times" w:hAnsi="Times"/>
          <w:i/>
          <w:sz w:val="20"/>
          <w:szCs w:val="20"/>
        </w:rPr>
        <w:t>Bohemikálny</w:t>
      </w:r>
      <w:r w:rsidRPr="00CE5359">
        <w:rPr>
          <w:rFonts w:ascii="Times" w:hAnsi="Times"/>
          <w:sz w:val="20"/>
          <w:szCs w:val="20"/>
        </w:rPr>
        <w:t xml:space="preserve"> či </w:t>
      </w:r>
      <w:r w:rsidRPr="00CE5359">
        <w:rPr>
          <w:rFonts w:ascii="Times" w:hAnsi="Times"/>
          <w:i/>
          <w:sz w:val="20"/>
          <w:szCs w:val="20"/>
        </w:rPr>
        <w:t>slovacikálny dokument</w:t>
      </w:r>
      <w:r w:rsidRPr="00CE5359">
        <w:rPr>
          <w:rFonts w:ascii="Times" w:hAnsi="Times"/>
          <w:sz w:val="20"/>
          <w:szCs w:val="20"/>
        </w:rPr>
        <w:t xml:space="preserve"> je knižničný dokument, ktorý sa podľa autorstva, jazyka, miesta vydania alebo obsahu týka Slovenska alebo Slovákov (napr. Zákon č. 183/2000 Z. z. o knižniciach, </w:t>
      </w:r>
      <w:r w:rsidRPr="00CE5359">
        <w:rPr>
          <w:rFonts w:ascii="Times" w:hAnsi="Times" w:cs="CourierNewPSMT"/>
          <w:sz w:val="20"/>
          <w:szCs w:val="20"/>
        </w:rPr>
        <w:t>§ 3, ods. 4)</w:t>
      </w:r>
      <w:r w:rsidRPr="00885231">
        <w:rPr>
          <w:sz w:val="20"/>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A7D28" w:rsidRDefault="00CA7D28" w:rsidP="00261AEE">
    <w:pPr>
      <w:pStyle w:val="Hlavika"/>
      <w:ind w:firstLine="70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A7D28" w:rsidRDefault="00CA7D28" w:rsidP="00261AEE">
    <w:pPr>
      <w:pStyle w:val="Hlavika"/>
      <w:tabs>
        <w:tab w:val="clear" w:pos="4536"/>
        <w:tab w:val="clear" w:pos="9072"/>
        <w:tab w:val="left" w:pos="3288"/>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A7D28" w:rsidRDefault="00CA7D28" w:rsidP="00261AEE">
    <w:pPr>
      <w:pStyle w:val="Hlavika"/>
      <w:ind w:firstLine="70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0000002"/>
    <w:multiLevelType w:val="multilevel"/>
    <w:tmpl w:val="00000002"/>
    <w:name w:val="WW8Num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5"/>
    <w:multiLevelType w:val="multilevel"/>
    <w:tmpl w:val="00000005"/>
    <w:name w:val="WW8Num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C"/>
    <w:multiLevelType w:val="multilevel"/>
    <w:tmpl w:val="0000000C"/>
    <w:name w:val="WW8Num11"/>
    <w:lvl w:ilvl="0">
      <w:start w:val="1"/>
      <w:numFmt w:val="bullet"/>
      <w:lvlText w:val=""/>
      <w:lvlJc w:val="left"/>
      <w:pPr>
        <w:tabs>
          <w:tab w:val="num" w:pos="2148"/>
        </w:tabs>
        <w:ind w:left="2148" w:hanging="360"/>
      </w:pPr>
      <w:rPr>
        <w:rFonts w:ascii="Symbol" w:hAnsi="Symbol" w:cs="OpenSymbol"/>
      </w:rPr>
    </w:lvl>
    <w:lvl w:ilvl="1">
      <w:start w:val="1"/>
      <w:numFmt w:val="bullet"/>
      <w:lvlText w:val="◦"/>
      <w:lvlJc w:val="left"/>
      <w:pPr>
        <w:tabs>
          <w:tab w:val="num" w:pos="2508"/>
        </w:tabs>
        <w:ind w:left="2508" w:hanging="360"/>
      </w:pPr>
      <w:rPr>
        <w:rFonts w:ascii="OpenSymbol" w:hAnsi="OpenSymbol" w:cs="OpenSymbol"/>
      </w:rPr>
    </w:lvl>
    <w:lvl w:ilvl="2">
      <w:start w:val="1"/>
      <w:numFmt w:val="bullet"/>
      <w:lvlText w:val="▪"/>
      <w:lvlJc w:val="left"/>
      <w:pPr>
        <w:tabs>
          <w:tab w:val="num" w:pos="2868"/>
        </w:tabs>
        <w:ind w:left="2868" w:hanging="360"/>
      </w:pPr>
      <w:rPr>
        <w:rFonts w:ascii="OpenSymbol" w:hAnsi="OpenSymbol" w:cs="OpenSymbol"/>
      </w:rPr>
    </w:lvl>
    <w:lvl w:ilvl="3">
      <w:start w:val="1"/>
      <w:numFmt w:val="bullet"/>
      <w:lvlText w:val=""/>
      <w:lvlJc w:val="left"/>
      <w:pPr>
        <w:tabs>
          <w:tab w:val="num" w:pos="3228"/>
        </w:tabs>
        <w:ind w:left="3228" w:hanging="360"/>
      </w:pPr>
      <w:rPr>
        <w:rFonts w:ascii="Symbol" w:hAnsi="Symbol" w:cs="OpenSymbol"/>
      </w:rPr>
    </w:lvl>
    <w:lvl w:ilvl="4">
      <w:start w:val="1"/>
      <w:numFmt w:val="bullet"/>
      <w:lvlText w:val="◦"/>
      <w:lvlJc w:val="left"/>
      <w:pPr>
        <w:tabs>
          <w:tab w:val="num" w:pos="3588"/>
        </w:tabs>
        <w:ind w:left="3588" w:hanging="360"/>
      </w:pPr>
      <w:rPr>
        <w:rFonts w:ascii="OpenSymbol" w:hAnsi="OpenSymbol" w:cs="OpenSymbol"/>
      </w:rPr>
    </w:lvl>
    <w:lvl w:ilvl="5">
      <w:start w:val="1"/>
      <w:numFmt w:val="bullet"/>
      <w:lvlText w:val="▪"/>
      <w:lvlJc w:val="left"/>
      <w:pPr>
        <w:tabs>
          <w:tab w:val="num" w:pos="3948"/>
        </w:tabs>
        <w:ind w:left="3948" w:hanging="360"/>
      </w:pPr>
      <w:rPr>
        <w:rFonts w:ascii="OpenSymbol" w:hAnsi="OpenSymbol" w:cs="OpenSymbol"/>
      </w:rPr>
    </w:lvl>
    <w:lvl w:ilvl="6">
      <w:start w:val="1"/>
      <w:numFmt w:val="bullet"/>
      <w:lvlText w:val=""/>
      <w:lvlJc w:val="left"/>
      <w:pPr>
        <w:tabs>
          <w:tab w:val="num" w:pos="4308"/>
        </w:tabs>
        <w:ind w:left="4308" w:hanging="360"/>
      </w:pPr>
      <w:rPr>
        <w:rFonts w:ascii="Symbol" w:hAnsi="Symbol" w:cs="OpenSymbol"/>
      </w:rPr>
    </w:lvl>
    <w:lvl w:ilvl="7">
      <w:start w:val="1"/>
      <w:numFmt w:val="bullet"/>
      <w:lvlText w:val="◦"/>
      <w:lvlJc w:val="left"/>
      <w:pPr>
        <w:tabs>
          <w:tab w:val="num" w:pos="4668"/>
        </w:tabs>
        <w:ind w:left="4668" w:hanging="360"/>
      </w:pPr>
      <w:rPr>
        <w:rFonts w:ascii="OpenSymbol" w:hAnsi="OpenSymbol" w:cs="OpenSymbol"/>
      </w:rPr>
    </w:lvl>
    <w:lvl w:ilvl="8">
      <w:start w:val="1"/>
      <w:numFmt w:val="bullet"/>
      <w:lvlText w:val="▪"/>
      <w:lvlJc w:val="left"/>
      <w:pPr>
        <w:tabs>
          <w:tab w:val="num" w:pos="5028"/>
        </w:tabs>
        <w:ind w:left="5028" w:hanging="360"/>
      </w:pPr>
      <w:rPr>
        <w:rFonts w:ascii="OpenSymbol" w:hAnsi="OpenSymbol" w:cs="OpenSymbol"/>
      </w:rPr>
    </w:lvl>
  </w:abstractNum>
  <w:abstractNum w:abstractNumId="4" w15:restartNumberingAfterBreak="0">
    <w:nsid w:val="0000000D"/>
    <w:multiLevelType w:val="multilevel"/>
    <w:tmpl w:val="0000000D"/>
    <w:name w:val="WW8Num12"/>
    <w:lvl w:ilvl="0">
      <w:start w:val="1"/>
      <w:numFmt w:val="bullet"/>
      <w:lvlText w:val=""/>
      <w:lvlJc w:val="left"/>
      <w:pPr>
        <w:tabs>
          <w:tab w:val="num" w:pos="2833"/>
        </w:tabs>
        <w:ind w:left="2833" w:hanging="360"/>
      </w:pPr>
      <w:rPr>
        <w:rFonts w:ascii="Symbol" w:hAnsi="Symbol" w:cs="OpenSymbol"/>
      </w:rPr>
    </w:lvl>
    <w:lvl w:ilvl="1">
      <w:start w:val="1"/>
      <w:numFmt w:val="bullet"/>
      <w:lvlText w:val="◦"/>
      <w:lvlJc w:val="left"/>
      <w:pPr>
        <w:tabs>
          <w:tab w:val="num" w:pos="3193"/>
        </w:tabs>
        <w:ind w:left="3193" w:hanging="360"/>
      </w:pPr>
      <w:rPr>
        <w:rFonts w:ascii="OpenSymbol" w:hAnsi="OpenSymbol" w:cs="OpenSymbol"/>
      </w:rPr>
    </w:lvl>
    <w:lvl w:ilvl="2">
      <w:start w:val="1"/>
      <w:numFmt w:val="bullet"/>
      <w:lvlText w:val="▪"/>
      <w:lvlJc w:val="left"/>
      <w:pPr>
        <w:tabs>
          <w:tab w:val="num" w:pos="3553"/>
        </w:tabs>
        <w:ind w:left="3553" w:hanging="360"/>
      </w:pPr>
      <w:rPr>
        <w:rFonts w:ascii="OpenSymbol" w:hAnsi="OpenSymbol" w:cs="OpenSymbol"/>
      </w:rPr>
    </w:lvl>
    <w:lvl w:ilvl="3">
      <w:start w:val="1"/>
      <w:numFmt w:val="bullet"/>
      <w:lvlText w:val=""/>
      <w:lvlJc w:val="left"/>
      <w:pPr>
        <w:tabs>
          <w:tab w:val="num" w:pos="3913"/>
        </w:tabs>
        <w:ind w:left="3913" w:hanging="360"/>
      </w:pPr>
      <w:rPr>
        <w:rFonts w:ascii="Symbol" w:hAnsi="Symbol" w:cs="OpenSymbol"/>
      </w:rPr>
    </w:lvl>
    <w:lvl w:ilvl="4">
      <w:start w:val="1"/>
      <w:numFmt w:val="bullet"/>
      <w:lvlText w:val="◦"/>
      <w:lvlJc w:val="left"/>
      <w:pPr>
        <w:tabs>
          <w:tab w:val="num" w:pos="4273"/>
        </w:tabs>
        <w:ind w:left="4273" w:hanging="360"/>
      </w:pPr>
      <w:rPr>
        <w:rFonts w:ascii="OpenSymbol" w:hAnsi="OpenSymbol" w:cs="OpenSymbol"/>
      </w:rPr>
    </w:lvl>
    <w:lvl w:ilvl="5">
      <w:start w:val="1"/>
      <w:numFmt w:val="bullet"/>
      <w:lvlText w:val="▪"/>
      <w:lvlJc w:val="left"/>
      <w:pPr>
        <w:tabs>
          <w:tab w:val="num" w:pos="4633"/>
        </w:tabs>
        <w:ind w:left="4633" w:hanging="360"/>
      </w:pPr>
      <w:rPr>
        <w:rFonts w:ascii="OpenSymbol" w:hAnsi="OpenSymbol" w:cs="OpenSymbol"/>
      </w:rPr>
    </w:lvl>
    <w:lvl w:ilvl="6">
      <w:start w:val="1"/>
      <w:numFmt w:val="bullet"/>
      <w:lvlText w:val=""/>
      <w:lvlJc w:val="left"/>
      <w:pPr>
        <w:tabs>
          <w:tab w:val="num" w:pos="4993"/>
        </w:tabs>
        <w:ind w:left="4993" w:hanging="360"/>
      </w:pPr>
      <w:rPr>
        <w:rFonts w:ascii="Symbol" w:hAnsi="Symbol" w:cs="OpenSymbol"/>
      </w:rPr>
    </w:lvl>
    <w:lvl w:ilvl="7">
      <w:start w:val="1"/>
      <w:numFmt w:val="bullet"/>
      <w:lvlText w:val="◦"/>
      <w:lvlJc w:val="left"/>
      <w:pPr>
        <w:tabs>
          <w:tab w:val="num" w:pos="5353"/>
        </w:tabs>
        <w:ind w:left="5353" w:hanging="360"/>
      </w:pPr>
      <w:rPr>
        <w:rFonts w:ascii="OpenSymbol" w:hAnsi="OpenSymbol" w:cs="OpenSymbol"/>
      </w:rPr>
    </w:lvl>
    <w:lvl w:ilvl="8">
      <w:start w:val="1"/>
      <w:numFmt w:val="bullet"/>
      <w:lvlText w:val="▪"/>
      <w:lvlJc w:val="left"/>
      <w:pPr>
        <w:tabs>
          <w:tab w:val="num" w:pos="5713"/>
        </w:tabs>
        <w:ind w:left="5713" w:hanging="360"/>
      </w:pPr>
      <w:rPr>
        <w:rFonts w:ascii="OpenSymbol" w:hAnsi="OpenSymbol" w:cs="OpenSymbol"/>
      </w:rPr>
    </w:lvl>
  </w:abstractNum>
  <w:abstractNum w:abstractNumId="5" w15:restartNumberingAfterBreak="0">
    <w:nsid w:val="0000000F"/>
    <w:multiLevelType w:val="multilevel"/>
    <w:tmpl w:val="0000000F"/>
    <w:name w:val="WW8Num14"/>
    <w:lvl w:ilvl="0">
      <w:start w:val="1"/>
      <w:numFmt w:val="bullet"/>
      <w:lvlText w:val=""/>
      <w:lvlJc w:val="left"/>
      <w:pPr>
        <w:tabs>
          <w:tab w:val="num" w:pos="1176"/>
        </w:tabs>
        <w:ind w:left="1176" w:hanging="360"/>
      </w:pPr>
      <w:rPr>
        <w:rFonts w:ascii="Symbol" w:hAnsi="Symbol" w:cs="OpenSymbol"/>
      </w:rPr>
    </w:lvl>
    <w:lvl w:ilvl="1">
      <w:start w:val="1"/>
      <w:numFmt w:val="bullet"/>
      <w:lvlText w:val="◦"/>
      <w:lvlJc w:val="left"/>
      <w:pPr>
        <w:tabs>
          <w:tab w:val="num" w:pos="1536"/>
        </w:tabs>
        <w:ind w:left="1536" w:hanging="360"/>
      </w:pPr>
      <w:rPr>
        <w:rFonts w:ascii="OpenSymbol" w:hAnsi="OpenSymbol" w:cs="OpenSymbol"/>
      </w:rPr>
    </w:lvl>
    <w:lvl w:ilvl="2">
      <w:start w:val="1"/>
      <w:numFmt w:val="bullet"/>
      <w:lvlText w:val="▪"/>
      <w:lvlJc w:val="left"/>
      <w:pPr>
        <w:tabs>
          <w:tab w:val="num" w:pos="1896"/>
        </w:tabs>
        <w:ind w:left="1896" w:hanging="360"/>
      </w:pPr>
      <w:rPr>
        <w:rFonts w:ascii="OpenSymbol" w:hAnsi="OpenSymbol" w:cs="OpenSymbol"/>
      </w:rPr>
    </w:lvl>
    <w:lvl w:ilvl="3">
      <w:start w:val="1"/>
      <w:numFmt w:val="bullet"/>
      <w:lvlText w:val=""/>
      <w:lvlJc w:val="left"/>
      <w:pPr>
        <w:tabs>
          <w:tab w:val="num" w:pos="2256"/>
        </w:tabs>
        <w:ind w:left="2256" w:hanging="360"/>
      </w:pPr>
      <w:rPr>
        <w:rFonts w:ascii="Symbol" w:hAnsi="Symbol" w:cs="OpenSymbol"/>
      </w:rPr>
    </w:lvl>
    <w:lvl w:ilvl="4">
      <w:start w:val="1"/>
      <w:numFmt w:val="bullet"/>
      <w:lvlText w:val="◦"/>
      <w:lvlJc w:val="left"/>
      <w:pPr>
        <w:tabs>
          <w:tab w:val="num" w:pos="2616"/>
        </w:tabs>
        <w:ind w:left="2616" w:hanging="360"/>
      </w:pPr>
      <w:rPr>
        <w:rFonts w:ascii="OpenSymbol" w:hAnsi="OpenSymbol" w:cs="OpenSymbol"/>
      </w:rPr>
    </w:lvl>
    <w:lvl w:ilvl="5">
      <w:start w:val="1"/>
      <w:numFmt w:val="bullet"/>
      <w:lvlText w:val="▪"/>
      <w:lvlJc w:val="left"/>
      <w:pPr>
        <w:tabs>
          <w:tab w:val="num" w:pos="2976"/>
        </w:tabs>
        <w:ind w:left="2976" w:hanging="360"/>
      </w:pPr>
      <w:rPr>
        <w:rFonts w:ascii="OpenSymbol" w:hAnsi="OpenSymbol" w:cs="OpenSymbol"/>
      </w:rPr>
    </w:lvl>
    <w:lvl w:ilvl="6">
      <w:start w:val="1"/>
      <w:numFmt w:val="bullet"/>
      <w:lvlText w:val=""/>
      <w:lvlJc w:val="left"/>
      <w:pPr>
        <w:tabs>
          <w:tab w:val="num" w:pos="3336"/>
        </w:tabs>
        <w:ind w:left="3336" w:hanging="360"/>
      </w:pPr>
      <w:rPr>
        <w:rFonts w:ascii="Symbol" w:hAnsi="Symbol" w:cs="OpenSymbol"/>
      </w:rPr>
    </w:lvl>
    <w:lvl w:ilvl="7">
      <w:start w:val="1"/>
      <w:numFmt w:val="bullet"/>
      <w:lvlText w:val="◦"/>
      <w:lvlJc w:val="left"/>
      <w:pPr>
        <w:tabs>
          <w:tab w:val="num" w:pos="3696"/>
        </w:tabs>
        <w:ind w:left="3696" w:hanging="360"/>
      </w:pPr>
      <w:rPr>
        <w:rFonts w:ascii="OpenSymbol" w:hAnsi="OpenSymbol" w:cs="OpenSymbol"/>
      </w:rPr>
    </w:lvl>
    <w:lvl w:ilvl="8">
      <w:start w:val="1"/>
      <w:numFmt w:val="bullet"/>
      <w:lvlText w:val="▪"/>
      <w:lvlJc w:val="left"/>
      <w:pPr>
        <w:tabs>
          <w:tab w:val="num" w:pos="4056"/>
        </w:tabs>
        <w:ind w:left="4056" w:hanging="360"/>
      </w:pPr>
      <w:rPr>
        <w:rFonts w:ascii="OpenSymbol" w:hAnsi="OpenSymbol" w:cs="OpenSymbol"/>
      </w:rPr>
    </w:lvl>
  </w:abstractNum>
  <w:abstractNum w:abstractNumId="6" w15:restartNumberingAfterBreak="0">
    <w:nsid w:val="00000011"/>
    <w:multiLevelType w:val="multilevel"/>
    <w:tmpl w:val="00000011"/>
    <w:name w:val="WW8Num1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0000013"/>
    <w:multiLevelType w:val="multilevel"/>
    <w:tmpl w:val="00000013"/>
    <w:name w:val="WW8Num18"/>
    <w:lvl w:ilvl="0">
      <w:start w:val="1"/>
      <w:numFmt w:val="decimal"/>
      <w:lvlText w:val="%1."/>
      <w:lvlJc w:val="left"/>
      <w:pPr>
        <w:tabs>
          <w:tab w:val="num" w:pos="1440"/>
        </w:tabs>
        <w:ind w:left="1440" w:hanging="360"/>
      </w:pPr>
      <w:rPr>
        <w:rFonts w:ascii="Symbol" w:hAnsi="Symbol" w:cs="OpenSymbol"/>
      </w:rPr>
    </w:lvl>
    <w:lvl w:ilvl="1">
      <w:start w:val="1"/>
      <w:numFmt w:val="decimal"/>
      <w:lvlText w:val="%2."/>
      <w:lvlJc w:val="left"/>
      <w:pPr>
        <w:tabs>
          <w:tab w:val="num" w:pos="1800"/>
        </w:tabs>
        <w:ind w:left="1800" w:hanging="360"/>
      </w:pPr>
      <w:rPr>
        <w:rFonts w:ascii="OpenSymbol" w:hAnsi="OpenSymbol" w:cs="OpenSymbol"/>
      </w:rPr>
    </w:lvl>
    <w:lvl w:ilvl="2">
      <w:start w:val="1"/>
      <w:numFmt w:val="decimal"/>
      <w:lvlText w:val="%3."/>
      <w:lvlJc w:val="left"/>
      <w:pPr>
        <w:tabs>
          <w:tab w:val="num" w:pos="2160"/>
        </w:tabs>
        <w:ind w:left="216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2880"/>
        </w:tabs>
        <w:ind w:left="2880" w:hanging="360"/>
      </w:pPr>
    </w:lvl>
    <w:lvl w:ilvl="5">
      <w:start w:val="1"/>
      <w:numFmt w:val="decimal"/>
      <w:lvlText w:val="%6."/>
      <w:lvlJc w:val="left"/>
      <w:pPr>
        <w:tabs>
          <w:tab w:val="num" w:pos="3240"/>
        </w:tabs>
        <w:ind w:left="3240" w:hanging="360"/>
      </w:pPr>
    </w:lvl>
    <w:lvl w:ilvl="6">
      <w:start w:val="1"/>
      <w:numFmt w:val="decimal"/>
      <w:lvlText w:val="%7."/>
      <w:lvlJc w:val="left"/>
      <w:pPr>
        <w:tabs>
          <w:tab w:val="num" w:pos="3600"/>
        </w:tabs>
        <w:ind w:left="3600" w:hanging="360"/>
      </w:pPr>
    </w:lvl>
    <w:lvl w:ilvl="7">
      <w:start w:val="1"/>
      <w:numFmt w:val="decimal"/>
      <w:lvlText w:val="%8."/>
      <w:lvlJc w:val="left"/>
      <w:pPr>
        <w:tabs>
          <w:tab w:val="num" w:pos="3960"/>
        </w:tabs>
        <w:ind w:left="3960" w:hanging="360"/>
      </w:pPr>
    </w:lvl>
    <w:lvl w:ilvl="8">
      <w:start w:val="1"/>
      <w:numFmt w:val="decimal"/>
      <w:lvlText w:val="%9."/>
      <w:lvlJc w:val="left"/>
      <w:pPr>
        <w:tabs>
          <w:tab w:val="num" w:pos="4320"/>
        </w:tabs>
        <w:ind w:left="4320" w:hanging="360"/>
      </w:pPr>
    </w:lvl>
  </w:abstractNum>
  <w:abstractNum w:abstractNumId="8" w15:restartNumberingAfterBreak="0">
    <w:nsid w:val="033D68A0"/>
    <w:multiLevelType w:val="multilevel"/>
    <w:tmpl w:val="23A49F8C"/>
    <w:styleLink w:val="List9"/>
    <w:lvl w:ilvl="0">
      <w:start w:val="1"/>
      <w:numFmt w:val="bullet"/>
      <w:lvlText w:val="•"/>
      <w:lvlJc w:val="left"/>
      <w:pPr>
        <w:tabs>
          <w:tab w:val="num" w:pos="720"/>
        </w:tabs>
        <w:ind w:left="720" w:hanging="360"/>
      </w:pPr>
      <w:rPr>
        <w:position w:val="0"/>
        <w:sz w:val="24"/>
        <w:szCs w:val="24"/>
      </w:rPr>
    </w:lvl>
    <w:lvl w:ilvl="1">
      <w:start w:val="1"/>
      <w:numFmt w:val="decimal"/>
      <w:lvlText w:val="%2."/>
      <w:lvlJc w:val="left"/>
      <w:pPr>
        <w:tabs>
          <w:tab w:val="num" w:pos="1434"/>
        </w:tabs>
        <w:ind w:left="1434" w:hanging="357"/>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9" w15:restartNumberingAfterBreak="0">
    <w:nsid w:val="05390490"/>
    <w:multiLevelType w:val="multilevel"/>
    <w:tmpl w:val="8E1098C2"/>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0" w15:restartNumberingAfterBreak="0">
    <w:nsid w:val="05C32DF2"/>
    <w:multiLevelType w:val="multilevel"/>
    <w:tmpl w:val="C1043406"/>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11" w15:restartNumberingAfterBreak="0">
    <w:nsid w:val="08030314"/>
    <w:multiLevelType w:val="multilevel"/>
    <w:tmpl w:val="8104FDB4"/>
    <w:styleLink w:val="List1"/>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12" w15:restartNumberingAfterBreak="0">
    <w:nsid w:val="08C52CF6"/>
    <w:multiLevelType w:val="hybridMultilevel"/>
    <w:tmpl w:val="31306A3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 w15:restartNumberingAfterBreak="0">
    <w:nsid w:val="0A2A17A9"/>
    <w:multiLevelType w:val="hybridMultilevel"/>
    <w:tmpl w:val="E74E222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4" w15:restartNumberingAfterBreak="0">
    <w:nsid w:val="0A5764E0"/>
    <w:multiLevelType w:val="multilevel"/>
    <w:tmpl w:val="705ABA0C"/>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C136A4C"/>
    <w:multiLevelType w:val="multilevel"/>
    <w:tmpl w:val="44DC4076"/>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6" w15:restartNumberingAfterBreak="0">
    <w:nsid w:val="0DB87974"/>
    <w:multiLevelType w:val="hybridMultilevel"/>
    <w:tmpl w:val="5A04BC1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7" w15:restartNumberingAfterBreak="0">
    <w:nsid w:val="0E186A10"/>
    <w:multiLevelType w:val="multilevel"/>
    <w:tmpl w:val="727EC410"/>
    <w:styleLink w:val="List21"/>
    <w:lvl w:ilvl="0">
      <w:start w:val="39"/>
      <w:numFmt w:val="decimal"/>
      <w:lvlText w:val="(%1)"/>
      <w:lvlJc w:val="left"/>
      <w:pPr>
        <w:tabs>
          <w:tab w:val="num" w:pos="306"/>
        </w:tabs>
        <w:ind w:left="306" w:hanging="306"/>
      </w:pPr>
      <w:rPr>
        <w:color w:val="000000"/>
        <w:position w:val="0"/>
        <w:sz w:val="16"/>
        <w:szCs w:val="16"/>
        <w:lang w:val="en-US"/>
      </w:rPr>
    </w:lvl>
    <w:lvl w:ilvl="1">
      <w:start w:val="1"/>
      <w:numFmt w:val="decimal"/>
      <w:lvlText w:val="(%1)"/>
      <w:lvlJc w:val="left"/>
      <w:pPr>
        <w:tabs>
          <w:tab w:val="num" w:pos="919"/>
        </w:tabs>
        <w:ind w:left="612" w:hanging="306"/>
      </w:pPr>
      <w:rPr>
        <w:color w:val="000000"/>
        <w:position w:val="0"/>
        <w:sz w:val="16"/>
        <w:szCs w:val="16"/>
        <w:lang w:val="en-US"/>
      </w:rPr>
    </w:lvl>
    <w:lvl w:ilvl="2">
      <w:start w:val="1"/>
      <w:numFmt w:val="decimal"/>
      <w:lvlText w:val="(%1)"/>
      <w:lvlJc w:val="left"/>
      <w:pPr>
        <w:tabs>
          <w:tab w:val="num" w:pos="1531"/>
        </w:tabs>
        <w:ind w:left="919" w:hanging="306"/>
      </w:pPr>
      <w:rPr>
        <w:color w:val="000000"/>
        <w:position w:val="0"/>
        <w:sz w:val="16"/>
        <w:szCs w:val="16"/>
        <w:lang w:val="en-US"/>
      </w:rPr>
    </w:lvl>
    <w:lvl w:ilvl="3">
      <w:start w:val="1"/>
      <w:numFmt w:val="decimal"/>
      <w:lvlText w:val="(%1)"/>
      <w:lvlJc w:val="left"/>
      <w:pPr>
        <w:tabs>
          <w:tab w:val="num" w:pos="2143"/>
        </w:tabs>
        <w:ind w:left="1225" w:hanging="306"/>
      </w:pPr>
      <w:rPr>
        <w:color w:val="000000"/>
        <w:position w:val="0"/>
        <w:sz w:val="16"/>
        <w:szCs w:val="16"/>
        <w:lang w:val="en-US"/>
      </w:rPr>
    </w:lvl>
    <w:lvl w:ilvl="4">
      <w:start w:val="1"/>
      <w:numFmt w:val="decimal"/>
      <w:lvlText w:val="(%1)"/>
      <w:lvlJc w:val="left"/>
      <w:pPr>
        <w:tabs>
          <w:tab w:val="num" w:pos="2756"/>
        </w:tabs>
        <w:ind w:left="1531" w:hanging="306"/>
      </w:pPr>
      <w:rPr>
        <w:color w:val="000000"/>
        <w:position w:val="0"/>
        <w:sz w:val="16"/>
        <w:szCs w:val="16"/>
        <w:lang w:val="en-US"/>
      </w:rPr>
    </w:lvl>
    <w:lvl w:ilvl="5">
      <w:start w:val="1"/>
      <w:numFmt w:val="decimal"/>
      <w:lvlText w:val="(%1)"/>
      <w:lvlJc w:val="left"/>
      <w:pPr>
        <w:tabs>
          <w:tab w:val="num" w:pos="3368"/>
        </w:tabs>
        <w:ind w:left="1837" w:hanging="306"/>
      </w:pPr>
      <w:rPr>
        <w:color w:val="000000"/>
        <w:position w:val="0"/>
        <w:sz w:val="16"/>
        <w:szCs w:val="16"/>
        <w:lang w:val="en-US"/>
      </w:rPr>
    </w:lvl>
    <w:lvl w:ilvl="6">
      <w:start w:val="1"/>
      <w:numFmt w:val="decimal"/>
      <w:lvlText w:val="(%1)"/>
      <w:lvlJc w:val="left"/>
      <w:pPr>
        <w:tabs>
          <w:tab w:val="num" w:pos="3980"/>
        </w:tabs>
        <w:ind w:left="2143" w:hanging="306"/>
      </w:pPr>
      <w:rPr>
        <w:color w:val="000000"/>
        <w:position w:val="0"/>
        <w:sz w:val="16"/>
        <w:szCs w:val="16"/>
        <w:lang w:val="en-US"/>
      </w:rPr>
    </w:lvl>
    <w:lvl w:ilvl="7">
      <w:start w:val="1"/>
      <w:numFmt w:val="decimal"/>
      <w:lvlText w:val="(%1)"/>
      <w:lvlJc w:val="left"/>
      <w:pPr>
        <w:tabs>
          <w:tab w:val="num" w:pos="4593"/>
        </w:tabs>
        <w:ind w:left="2449" w:hanging="306"/>
      </w:pPr>
      <w:rPr>
        <w:color w:val="000000"/>
        <w:position w:val="0"/>
        <w:sz w:val="16"/>
        <w:szCs w:val="16"/>
        <w:lang w:val="en-US"/>
      </w:rPr>
    </w:lvl>
    <w:lvl w:ilvl="8">
      <w:start w:val="1"/>
      <w:numFmt w:val="decimal"/>
      <w:lvlText w:val="(%1)"/>
      <w:lvlJc w:val="left"/>
      <w:pPr>
        <w:tabs>
          <w:tab w:val="num" w:pos="5205"/>
        </w:tabs>
        <w:ind w:left="2756" w:hanging="306"/>
      </w:pPr>
      <w:rPr>
        <w:color w:val="000000"/>
        <w:position w:val="0"/>
        <w:sz w:val="16"/>
        <w:szCs w:val="16"/>
        <w:lang w:val="en-US"/>
      </w:rPr>
    </w:lvl>
  </w:abstractNum>
  <w:abstractNum w:abstractNumId="18" w15:restartNumberingAfterBreak="0">
    <w:nsid w:val="1140044F"/>
    <w:multiLevelType w:val="multilevel"/>
    <w:tmpl w:val="10308356"/>
    <w:styleLink w:val="List10"/>
    <w:lvl w:ilvl="0">
      <w:start w:val="1"/>
      <w:numFmt w:val="bullet"/>
      <w:lvlText w:val="•"/>
      <w:lvlJc w:val="left"/>
      <w:pPr>
        <w:tabs>
          <w:tab w:val="num" w:pos="720"/>
        </w:tabs>
        <w:ind w:left="720" w:hanging="360"/>
      </w:pPr>
      <w:rPr>
        <w:b/>
        <w:bCs/>
        <w:i/>
        <w:iCs/>
        <w:position w:val="0"/>
        <w:sz w:val="24"/>
        <w:szCs w:val="24"/>
      </w:rPr>
    </w:lvl>
    <w:lvl w:ilvl="1">
      <w:start w:val="8"/>
      <w:numFmt w:val="decimal"/>
      <w:lvlText w:val="%2."/>
      <w:lvlJc w:val="left"/>
      <w:pPr>
        <w:tabs>
          <w:tab w:val="num" w:pos="1440"/>
        </w:tabs>
        <w:ind w:left="1440" w:hanging="360"/>
      </w:pPr>
      <w:rPr>
        <w:b/>
        <w:bCs/>
        <w:i/>
        <w:iCs/>
        <w:position w:val="0"/>
        <w:sz w:val="24"/>
        <w:szCs w:val="24"/>
      </w:rPr>
    </w:lvl>
    <w:lvl w:ilvl="2">
      <w:start w:val="1"/>
      <w:numFmt w:val="bullet"/>
      <w:lvlText w:val="▪"/>
      <w:lvlJc w:val="left"/>
      <w:pPr>
        <w:tabs>
          <w:tab w:val="num" w:pos="2160"/>
        </w:tabs>
        <w:ind w:left="2160" w:hanging="360"/>
      </w:pPr>
      <w:rPr>
        <w:b/>
        <w:bCs/>
        <w:i/>
        <w:iCs/>
        <w:position w:val="0"/>
        <w:sz w:val="24"/>
        <w:szCs w:val="24"/>
      </w:rPr>
    </w:lvl>
    <w:lvl w:ilvl="3">
      <w:start w:val="1"/>
      <w:numFmt w:val="bullet"/>
      <w:lvlText w:val="▪"/>
      <w:lvlJc w:val="left"/>
      <w:pPr>
        <w:tabs>
          <w:tab w:val="num" w:pos="2880"/>
        </w:tabs>
        <w:ind w:left="2880" w:hanging="360"/>
      </w:pPr>
      <w:rPr>
        <w:b/>
        <w:bCs/>
        <w:i/>
        <w:iCs/>
        <w:position w:val="0"/>
        <w:sz w:val="24"/>
        <w:szCs w:val="24"/>
      </w:rPr>
    </w:lvl>
    <w:lvl w:ilvl="4">
      <w:start w:val="1"/>
      <w:numFmt w:val="bullet"/>
      <w:lvlText w:val="▪"/>
      <w:lvlJc w:val="left"/>
      <w:pPr>
        <w:tabs>
          <w:tab w:val="num" w:pos="3600"/>
        </w:tabs>
        <w:ind w:left="3600" w:hanging="360"/>
      </w:pPr>
      <w:rPr>
        <w:b/>
        <w:bCs/>
        <w:i/>
        <w:iCs/>
        <w:position w:val="0"/>
        <w:sz w:val="24"/>
        <w:szCs w:val="24"/>
      </w:rPr>
    </w:lvl>
    <w:lvl w:ilvl="5">
      <w:start w:val="1"/>
      <w:numFmt w:val="bullet"/>
      <w:lvlText w:val="▪"/>
      <w:lvlJc w:val="left"/>
      <w:pPr>
        <w:tabs>
          <w:tab w:val="num" w:pos="4320"/>
        </w:tabs>
        <w:ind w:left="4320" w:hanging="360"/>
      </w:pPr>
      <w:rPr>
        <w:b/>
        <w:bCs/>
        <w:i/>
        <w:iCs/>
        <w:position w:val="0"/>
        <w:sz w:val="24"/>
        <w:szCs w:val="24"/>
      </w:rPr>
    </w:lvl>
    <w:lvl w:ilvl="6">
      <w:start w:val="1"/>
      <w:numFmt w:val="bullet"/>
      <w:lvlText w:val="▪"/>
      <w:lvlJc w:val="left"/>
      <w:pPr>
        <w:tabs>
          <w:tab w:val="num" w:pos="5040"/>
        </w:tabs>
        <w:ind w:left="5040" w:hanging="360"/>
      </w:pPr>
      <w:rPr>
        <w:b/>
        <w:bCs/>
        <w:i/>
        <w:iCs/>
        <w:position w:val="0"/>
        <w:sz w:val="24"/>
        <w:szCs w:val="24"/>
      </w:rPr>
    </w:lvl>
    <w:lvl w:ilvl="7">
      <w:start w:val="1"/>
      <w:numFmt w:val="bullet"/>
      <w:lvlText w:val="▪"/>
      <w:lvlJc w:val="left"/>
      <w:pPr>
        <w:tabs>
          <w:tab w:val="num" w:pos="5760"/>
        </w:tabs>
        <w:ind w:left="5760" w:hanging="360"/>
      </w:pPr>
      <w:rPr>
        <w:b/>
        <w:bCs/>
        <w:i/>
        <w:iCs/>
        <w:position w:val="0"/>
        <w:sz w:val="24"/>
        <w:szCs w:val="24"/>
      </w:rPr>
    </w:lvl>
    <w:lvl w:ilvl="8">
      <w:start w:val="1"/>
      <w:numFmt w:val="bullet"/>
      <w:lvlText w:val="▪"/>
      <w:lvlJc w:val="left"/>
      <w:pPr>
        <w:tabs>
          <w:tab w:val="num" w:pos="6480"/>
        </w:tabs>
        <w:ind w:left="6480" w:hanging="360"/>
      </w:pPr>
      <w:rPr>
        <w:b/>
        <w:bCs/>
        <w:i/>
        <w:iCs/>
        <w:position w:val="0"/>
        <w:sz w:val="24"/>
        <w:szCs w:val="24"/>
      </w:rPr>
    </w:lvl>
  </w:abstractNum>
  <w:abstractNum w:abstractNumId="19" w15:restartNumberingAfterBreak="0">
    <w:nsid w:val="1444381D"/>
    <w:multiLevelType w:val="multilevel"/>
    <w:tmpl w:val="D7EC2F26"/>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20" w15:restartNumberingAfterBreak="0">
    <w:nsid w:val="16706964"/>
    <w:multiLevelType w:val="hybridMultilevel"/>
    <w:tmpl w:val="C688D34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1" w15:restartNumberingAfterBreak="0">
    <w:nsid w:val="1A08561D"/>
    <w:multiLevelType w:val="hybridMultilevel"/>
    <w:tmpl w:val="8760D94E"/>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2" w15:restartNumberingAfterBreak="0">
    <w:nsid w:val="1B3E4735"/>
    <w:multiLevelType w:val="hybridMultilevel"/>
    <w:tmpl w:val="2D3CE080"/>
    <w:lvl w:ilvl="0" w:tplc="041B000F">
      <w:start w:val="1"/>
      <w:numFmt w:val="decimal"/>
      <w:lvlText w:val="%1."/>
      <w:lvlJc w:val="left"/>
      <w:pPr>
        <w:ind w:left="720" w:hanging="360"/>
      </w:pPr>
      <w:rPr>
        <w:rFonts w:hint="default"/>
      </w:r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3" w15:restartNumberingAfterBreak="0">
    <w:nsid w:val="1E2A72C8"/>
    <w:multiLevelType w:val="multilevel"/>
    <w:tmpl w:val="65781E16"/>
    <w:styleLink w:val="Zoznam41"/>
    <w:lvl w:ilvl="0">
      <w:start w:val="1"/>
      <w:numFmt w:val="decimal"/>
      <w:lvlText w:val="%1."/>
      <w:lvlJc w:val="left"/>
      <w:pPr>
        <w:tabs>
          <w:tab w:val="num" w:pos="720"/>
        </w:tabs>
        <w:ind w:left="720" w:hanging="360"/>
      </w:pPr>
      <w:rPr>
        <w:rFonts w:ascii="Times New Roman" w:eastAsia="Times New Roman" w:hAnsi="Times New Roman" w:cs="Times New Roman"/>
        <w:position w:val="0"/>
      </w:rPr>
    </w:lvl>
    <w:lvl w:ilvl="1">
      <w:start w:val="1"/>
      <w:numFmt w:val="lowerLetter"/>
      <w:lvlText w:val="%2."/>
      <w:lvlJc w:val="left"/>
      <w:pPr>
        <w:tabs>
          <w:tab w:val="num" w:pos="1410"/>
        </w:tabs>
        <w:ind w:left="1410" w:hanging="330"/>
      </w:pPr>
      <w:rPr>
        <w:rFonts w:ascii="Times New Roman" w:eastAsia="Times New Roman" w:hAnsi="Times New Roman" w:cs="Times New Roman"/>
        <w:position w:val="0"/>
      </w:rPr>
    </w:lvl>
    <w:lvl w:ilvl="2">
      <w:start w:val="1"/>
      <w:numFmt w:val="lowerRoman"/>
      <w:lvlText w:val="%3."/>
      <w:lvlJc w:val="left"/>
      <w:pPr>
        <w:tabs>
          <w:tab w:val="num" w:pos="2135"/>
        </w:tabs>
        <w:ind w:left="2135" w:hanging="271"/>
      </w:pPr>
      <w:rPr>
        <w:rFonts w:ascii="Times New Roman" w:eastAsia="Times New Roman" w:hAnsi="Times New Roman" w:cs="Times New Roman"/>
        <w:position w:val="0"/>
      </w:rPr>
    </w:lvl>
    <w:lvl w:ilvl="3">
      <w:start w:val="1"/>
      <w:numFmt w:val="decimal"/>
      <w:lvlText w:val="%4."/>
      <w:lvlJc w:val="left"/>
      <w:pPr>
        <w:tabs>
          <w:tab w:val="num" w:pos="2850"/>
        </w:tabs>
        <w:ind w:left="2850" w:hanging="330"/>
      </w:pPr>
      <w:rPr>
        <w:rFonts w:ascii="Times New Roman" w:eastAsia="Times New Roman" w:hAnsi="Times New Roman" w:cs="Times New Roman"/>
        <w:position w:val="0"/>
      </w:rPr>
    </w:lvl>
    <w:lvl w:ilvl="4">
      <w:start w:val="1"/>
      <w:numFmt w:val="lowerLetter"/>
      <w:lvlText w:val="%5."/>
      <w:lvlJc w:val="left"/>
      <w:pPr>
        <w:tabs>
          <w:tab w:val="num" w:pos="3570"/>
        </w:tabs>
        <w:ind w:left="3570" w:hanging="330"/>
      </w:pPr>
      <w:rPr>
        <w:rFonts w:ascii="Times New Roman" w:eastAsia="Times New Roman" w:hAnsi="Times New Roman" w:cs="Times New Roman"/>
        <w:position w:val="0"/>
      </w:rPr>
    </w:lvl>
    <w:lvl w:ilvl="5">
      <w:start w:val="1"/>
      <w:numFmt w:val="lowerRoman"/>
      <w:lvlText w:val="%6."/>
      <w:lvlJc w:val="left"/>
      <w:pPr>
        <w:tabs>
          <w:tab w:val="num" w:pos="4295"/>
        </w:tabs>
        <w:ind w:left="4295" w:hanging="271"/>
      </w:pPr>
      <w:rPr>
        <w:rFonts w:ascii="Times New Roman" w:eastAsia="Times New Roman" w:hAnsi="Times New Roman" w:cs="Times New Roman"/>
        <w:position w:val="0"/>
      </w:rPr>
    </w:lvl>
    <w:lvl w:ilvl="6">
      <w:start w:val="1"/>
      <w:numFmt w:val="decimal"/>
      <w:lvlText w:val="%7."/>
      <w:lvlJc w:val="left"/>
      <w:pPr>
        <w:tabs>
          <w:tab w:val="num" w:pos="5010"/>
        </w:tabs>
        <w:ind w:left="5010" w:hanging="330"/>
      </w:pPr>
      <w:rPr>
        <w:rFonts w:ascii="Times New Roman" w:eastAsia="Times New Roman" w:hAnsi="Times New Roman" w:cs="Times New Roman"/>
        <w:position w:val="0"/>
      </w:rPr>
    </w:lvl>
    <w:lvl w:ilvl="7">
      <w:start w:val="1"/>
      <w:numFmt w:val="lowerLetter"/>
      <w:lvlText w:val="%8."/>
      <w:lvlJc w:val="left"/>
      <w:pPr>
        <w:tabs>
          <w:tab w:val="num" w:pos="5730"/>
        </w:tabs>
        <w:ind w:left="5730" w:hanging="330"/>
      </w:pPr>
      <w:rPr>
        <w:rFonts w:ascii="Times New Roman" w:eastAsia="Times New Roman" w:hAnsi="Times New Roman" w:cs="Times New Roman"/>
        <w:position w:val="0"/>
      </w:rPr>
    </w:lvl>
    <w:lvl w:ilvl="8">
      <w:start w:val="1"/>
      <w:numFmt w:val="lowerRoman"/>
      <w:lvlText w:val="%9."/>
      <w:lvlJc w:val="left"/>
      <w:pPr>
        <w:tabs>
          <w:tab w:val="num" w:pos="6455"/>
        </w:tabs>
        <w:ind w:left="6455" w:hanging="271"/>
      </w:pPr>
      <w:rPr>
        <w:rFonts w:ascii="Times New Roman" w:eastAsia="Times New Roman" w:hAnsi="Times New Roman" w:cs="Times New Roman"/>
        <w:position w:val="0"/>
      </w:rPr>
    </w:lvl>
  </w:abstractNum>
  <w:abstractNum w:abstractNumId="24" w15:restartNumberingAfterBreak="0">
    <w:nsid w:val="23244F1F"/>
    <w:multiLevelType w:val="multilevel"/>
    <w:tmpl w:val="46686B5C"/>
    <w:styleLink w:val="List20"/>
    <w:lvl w:ilvl="0">
      <w:start w:val="33"/>
      <w:numFmt w:val="decimal"/>
      <w:lvlText w:val="(%1)"/>
      <w:lvlJc w:val="left"/>
      <w:pPr>
        <w:tabs>
          <w:tab w:val="num" w:pos="662"/>
        </w:tabs>
        <w:ind w:left="662" w:hanging="262"/>
      </w:pPr>
      <w:rPr>
        <w:color w:val="000000"/>
        <w:position w:val="0"/>
        <w:sz w:val="16"/>
        <w:szCs w:val="16"/>
        <w:lang w:val="en-US"/>
      </w:rPr>
    </w:lvl>
    <w:lvl w:ilvl="1">
      <w:start w:val="1"/>
      <w:numFmt w:val="decimal"/>
      <w:lvlText w:val="(%1)"/>
      <w:lvlJc w:val="left"/>
      <w:pPr>
        <w:tabs>
          <w:tab w:val="num" w:pos="1185"/>
        </w:tabs>
        <w:ind w:left="924" w:hanging="262"/>
      </w:pPr>
      <w:rPr>
        <w:color w:val="000000"/>
        <w:position w:val="0"/>
        <w:sz w:val="16"/>
        <w:szCs w:val="16"/>
        <w:lang w:val="en-US"/>
      </w:rPr>
    </w:lvl>
    <w:lvl w:ilvl="2">
      <w:start w:val="1"/>
      <w:numFmt w:val="decimal"/>
      <w:lvlText w:val="(%1)"/>
      <w:lvlJc w:val="left"/>
      <w:pPr>
        <w:tabs>
          <w:tab w:val="num" w:pos="1709"/>
        </w:tabs>
        <w:ind w:left="1185" w:hanging="262"/>
      </w:pPr>
      <w:rPr>
        <w:color w:val="000000"/>
        <w:position w:val="0"/>
        <w:sz w:val="16"/>
        <w:szCs w:val="16"/>
        <w:lang w:val="en-US"/>
      </w:rPr>
    </w:lvl>
    <w:lvl w:ilvl="3">
      <w:start w:val="1"/>
      <w:numFmt w:val="decimal"/>
      <w:lvlText w:val="(%1)"/>
      <w:lvlJc w:val="left"/>
      <w:pPr>
        <w:tabs>
          <w:tab w:val="num" w:pos="2233"/>
        </w:tabs>
        <w:ind w:left="1447" w:hanging="262"/>
      </w:pPr>
      <w:rPr>
        <w:color w:val="000000"/>
        <w:position w:val="0"/>
        <w:sz w:val="16"/>
        <w:szCs w:val="16"/>
        <w:lang w:val="en-US"/>
      </w:rPr>
    </w:lvl>
    <w:lvl w:ilvl="4">
      <w:start w:val="1"/>
      <w:numFmt w:val="decimal"/>
      <w:lvlText w:val="(%1)"/>
      <w:lvlJc w:val="left"/>
      <w:pPr>
        <w:tabs>
          <w:tab w:val="num" w:pos="2756"/>
        </w:tabs>
        <w:ind w:left="1709" w:hanging="262"/>
      </w:pPr>
      <w:rPr>
        <w:color w:val="000000"/>
        <w:position w:val="0"/>
        <w:sz w:val="16"/>
        <w:szCs w:val="16"/>
        <w:lang w:val="en-US"/>
      </w:rPr>
    </w:lvl>
    <w:lvl w:ilvl="5">
      <w:start w:val="1"/>
      <w:numFmt w:val="decimal"/>
      <w:lvlText w:val="(%1)"/>
      <w:lvlJc w:val="left"/>
      <w:pPr>
        <w:tabs>
          <w:tab w:val="num" w:pos="3280"/>
        </w:tabs>
        <w:ind w:left="1971" w:hanging="262"/>
      </w:pPr>
      <w:rPr>
        <w:color w:val="000000"/>
        <w:position w:val="0"/>
        <w:sz w:val="16"/>
        <w:szCs w:val="16"/>
        <w:lang w:val="en-US"/>
      </w:rPr>
    </w:lvl>
    <w:lvl w:ilvl="6">
      <w:start w:val="1"/>
      <w:numFmt w:val="decimal"/>
      <w:lvlText w:val="(%1)"/>
      <w:lvlJc w:val="left"/>
      <w:pPr>
        <w:tabs>
          <w:tab w:val="num" w:pos="3804"/>
        </w:tabs>
        <w:ind w:left="2233" w:hanging="262"/>
      </w:pPr>
      <w:rPr>
        <w:color w:val="000000"/>
        <w:position w:val="0"/>
        <w:sz w:val="16"/>
        <w:szCs w:val="16"/>
        <w:lang w:val="en-US"/>
      </w:rPr>
    </w:lvl>
    <w:lvl w:ilvl="7">
      <w:start w:val="1"/>
      <w:numFmt w:val="decimal"/>
      <w:lvlText w:val="(%1)"/>
      <w:lvlJc w:val="left"/>
      <w:pPr>
        <w:tabs>
          <w:tab w:val="num" w:pos="4327"/>
        </w:tabs>
        <w:ind w:left="2495" w:hanging="262"/>
      </w:pPr>
      <w:rPr>
        <w:color w:val="000000"/>
        <w:position w:val="0"/>
        <w:sz w:val="16"/>
        <w:szCs w:val="16"/>
        <w:lang w:val="en-US"/>
      </w:rPr>
    </w:lvl>
    <w:lvl w:ilvl="8">
      <w:start w:val="1"/>
      <w:numFmt w:val="decimal"/>
      <w:lvlText w:val="(%1)"/>
      <w:lvlJc w:val="left"/>
      <w:pPr>
        <w:tabs>
          <w:tab w:val="num" w:pos="4851"/>
        </w:tabs>
        <w:ind w:left="2756" w:hanging="262"/>
      </w:pPr>
      <w:rPr>
        <w:color w:val="000000"/>
        <w:position w:val="0"/>
        <w:sz w:val="16"/>
        <w:szCs w:val="16"/>
        <w:lang w:val="en-US"/>
      </w:rPr>
    </w:lvl>
  </w:abstractNum>
  <w:abstractNum w:abstractNumId="25" w15:restartNumberingAfterBreak="0">
    <w:nsid w:val="277D1F1B"/>
    <w:multiLevelType w:val="multilevel"/>
    <w:tmpl w:val="06EE3F12"/>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26" w15:restartNumberingAfterBreak="0">
    <w:nsid w:val="27923702"/>
    <w:multiLevelType w:val="hybridMultilevel"/>
    <w:tmpl w:val="16BCABA2"/>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7" w15:restartNumberingAfterBreak="0">
    <w:nsid w:val="27BB7BDB"/>
    <w:multiLevelType w:val="hybridMultilevel"/>
    <w:tmpl w:val="CD6EAA7E"/>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8" w15:restartNumberingAfterBreak="0">
    <w:nsid w:val="2839424A"/>
    <w:multiLevelType w:val="hybridMultilevel"/>
    <w:tmpl w:val="BB648E2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9" w15:restartNumberingAfterBreak="0">
    <w:nsid w:val="28CD08E5"/>
    <w:multiLevelType w:val="multilevel"/>
    <w:tmpl w:val="C206EADE"/>
    <w:styleLink w:val="List0"/>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30" w15:restartNumberingAfterBreak="0">
    <w:nsid w:val="29986D53"/>
    <w:multiLevelType w:val="multilevel"/>
    <w:tmpl w:val="A49C6F3A"/>
    <w:styleLink w:val="List8"/>
    <w:lvl w:ilvl="0">
      <w:start w:val="1"/>
      <w:numFmt w:val="decimal"/>
      <w:lvlText w:val="%1."/>
      <w:lvlJc w:val="left"/>
      <w:pPr>
        <w:tabs>
          <w:tab w:val="num" w:pos="720"/>
        </w:tabs>
        <w:ind w:left="720" w:hanging="360"/>
      </w:pPr>
      <w:rPr>
        <w:position w:val="0"/>
        <w:sz w:val="18"/>
        <w:szCs w:val="18"/>
      </w:rPr>
    </w:lvl>
    <w:lvl w:ilvl="1">
      <w:start w:val="1"/>
      <w:numFmt w:val="lowerLetter"/>
      <w:lvlText w:val="%2."/>
      <w:lvlJc w:val="left"/>
      <w:pPr>
        <w:tabs>
          <w:tab w:val="num" w:pos="1350"/>
        </w:tabs>
        <w:ind w:left="1350" w:hanging="270"/>
      </w:pPr>
      <w:rPr>
        <w:position w:val="0"/>
        <w:sz w:val="18"/>
        <w:szCs w:val="18"/>
      </w:rPr>
    </w:lvl>
    <w:lvl w:ilvl="2">
      <w:start w:val="1"/>
      <w:numFmt w:val="lowerRoman"/>
      <w:lvlText w:val="%3."/>
      <w:lvlJc w:val="left"/>
      <w:pPr>
        <w:tabs>
          <w:tab w:val="num" w:pos="2086"/>
        </w:tabs>
        <w:ind w:left="2086" w:hanging="222"/>
      </w:pPr>
      <w:rPr>
        <w:position w:val="0"/>
        <w:sz w:val="18"/>
        <w:szCs w:val="18"/>
      </w:rPr>
    </w:lvl>
    <w:lvl w:ilvl="3">
      <w:start w:val="1"/>
      <w:numFmt w:val="decimal"/>
      <w:lvlText w:val="%4."/>
      <w:lvlJc w:val="left"/>
      <w:pPr>
        <w:tabs>
          <w:tab w:val="num" w:pos="2790"/>
        </w:tabs>
        <w:ind w:left="2790" w:hanging="270"/>
      </w:pPr>
      <w:rPr>
        <w:position w:val="0"/>
        <w:sz w:val="18"/>
        <w:szCs w:val="18"/>
      </w:rPr>
    </w:lvl>
    <w:lvl w:ilvl="4">
      <w:start w:val="1"/>
      <w:numFmt w:val="lowerLetter"/>
      <w:lvlText w:val="%5."/>
      <w:lvlJc w:val="left"/>
      <w:pPr>
        <w:tabs>
          <w:tab w:val="num" w:pos="3510"/>
        </w:tabs>
        <w:ind w:left="3510" w:hanging="270"/>
      </w:pPr>
      <w:rPr>
        <w:position w:val="0"/>
        <w:sz w:val="18"/>
        <w:szCs w:val="18"/>
      </w:rPr>
    </w:lvl>
    <w:lvl w:ilvl="5">
      <w:start w:val="1"/>
      <w:numFmt w:val="lowerRoman"/>
      <w:lvlText w:val="%6."/>
      <w:lvlJc w:val="left"/>
      <w:pPr>
        <w:tabs>
          <w:tab w:val="num" w:pos="4246"/>
        </w:tabs>
        <w:ind w:left="4246" w:hanging="222"/>
      </w:pPr>
      <w:rPr>
        <w:position w:val="0"/>
        <w:sz w:val="18"/>
        <w:szCs w:val="18"/>
      </w:rPr>
    </w:lvl>
    <w:lvl w:ilvl="6">
      <w:start w:val="1"/>
      <w:numFmt w:val="decimal"/>
      <w:lvlText w:val="%7."/>
      <w:lvlJc w:val="left"/>
      <w:pPr>
        <w:tabs>
          <w:tab w:val="num" w:pos="4950"/>
        </w:tabs>
        <w:ind w:left="4950" w:hanging="270"/>
      </w:pPr>
      <w:rPr>
        <w:position w:val="0"/>
        <w:sz w:val="18"/>
        <w:szCs w:val="18"/>
      </w:rPr>
    </w:lvl>
    <w:lvl w:ilvl="7">
      <w:start w:val="1"/>
      <w:numFmt w:val="lowerLetter"/>
      <w:lvlText w:val="%8."/>
      <w:lvlJc w:val="left"/>
      <w:pPr>
        <w:tabs>
          <w:tab w:val="num" w:pos="5670"/>
        </w:tabs>
        <w:ind w:left="5670" w:hanging="270"/>
      </w:pPr>
      <w:rPr>
        <w:position w:val="0"/>
        <w:sz w:val="18"/>
        <w:szCs w:val="18"/>
      </w:rPr>
    </w:lvl>
    <w:lvl w:ilvl="8">
      <w:start w:val="1"/>
      <w:numFmt w:val="lowerRoman"/>
      <w:lvlText w:val="%9."/>
      <w:lvlJc w:val="left"/>
      <w:pPr>
        <w:tabs>
          <w:tab w:val="num" w:pos="6406"/>
        </w:tabs>
        <w:ind w:left="6406" w:hanging="222"/>
      </w:pPr>
      <w:rPr>
        <w:position w:val="0"/>
        <w:sz w:val="18"/>
        <w:szCs w:val="18"/>
      </w:rPr>
    </w:lvl>
  </w:abstractNum>
  <w:abstractNum w:abstractNumId="31" w15:restartNumberingAfterBreak="0">
    <w:nsid w:val="2C77027F"/>
    <w:multiLevelType w:val="multilevel"/>
    <w:tmpl w:val="D2463DF6"/>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32" w15:restartNumberingAfterBreak="0">
    <w:nsid w:val="2DE90313"/>
    <w:multiLevelType w:val="multilevel"/>
    <w:tmpl w:val="55C2785C"/>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33" w15:restartNumberingAfterBreak="0">
    <w:nsid w:val="2F1B6E34"/>
    <w:multiLevelType w:val="multilevel"/>
    <w:tmpl w:val="2C62271E"/>
    <w:styleLink w:val="List13"/>
    <w:lvl w:ilvl="0">
      <w:start w:val="10"/>
      <w:numFmt w:val="decimal"/>
      <w:lvlText w:val="%1."/>
      <w:lvlJc w:val="left"/>
      <w:pPr>
        <w:tabs>
          <w:tab w:val="num" w:pos="720"/>
        </w:tabs>
        <w:ind w:left="720" w:hanging="36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1">
      <w:start w:val="1"/>
      <w:numFmt w:val="lowerLetter"/>
      <w:lvlText w:val="%2."/>
      <w:lvlJc w:val="left"/>
      <w:pPr>
        <w:tabs>
          <w:tab w:val="num" w:pos="1410"/>
        </w:tabs>
        <w:ind w:left="141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2">
      <w:start w:val="1"/>
      <w:numFmt w:val="lowerRoman"/>
      <w:lvlText w:val="%3."/>
      <w:lvlJc w:val="left"/>
      <w:pPr>
        <w:tabs>
          <w:tab w:val="num" w:pos="2135"/>
        </w:tabs>
        <w:ind w:left="2135" w:hanging="271"/>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3">
      <w:start w:val="1"/>
      <w:numFmt w:val="decimal"/>
      <w:lvlText w:val="%4."/>
      <w:lvlJc w:val="left"/>
      <w:pPr>
        <w:tabs>
          <w:tab w:val="num" w:pos="2850"/>
        </w:tabs>
        <w:ind w:left="285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4">
      <w:start w:val="1"/>
      <w:numFmt w:val="lowerLetter"/>
      <w:lvlText w:val="%5."/>
      <w:lvlJc w:val="left"/>
      <w:pPr>
        <w:tabs>
          <w:tab w:val="num" w:pos="3570"/>
        </w:tabs>
        <w:ind w:left="357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5">
      <w:start w:val="1"/>
      <w:numFmt w:val="lowerRoman"/>
      <w:lvlText w:val="%6."/>
      <w:lvlJc w:val="left"/>
      <w:pPr>
        <w:tabs>
          <w:tab w:val="num" w:pos="4295"/>
        </w:tabs>
        <w:ind w:left="4295" w:hanging="271"/>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6">
      <w:start w:val="1"/>
      <w:numFmt w:val="decimal"/>
      <w:lvlText w:val="%7."/>
      <w:lvlJc w:val="left"/>
      <w:pPr>
        <w:tabs>
          <w:tab w:val="num" w:pos="5010"/>
        </w:tabs>
        <w:ind w:left="501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7">
      <w:start w:val="1"/>
      <w:numFmt w:val="lowerLetter"/>
      <w:lvlText w:val="%8."/>
      <w:lvlJc w:val="left"/>
      <w:pPr>
        <w:tabs>
          <w:tab w:val="num" w:pos="5730"/>
        </w:tabs>
        <w:ind w:left="573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8">
      <w:start w:val="1"/>
      <w:numFmt w:val="lowerRoman"/>
      <w:lvlText w:val="%9."/>
      <w:lvlJc w:val="left"/>
      <w:pPr>
        <w:tabs>
          <w:tab w:val="num" w:pos="6455"/>
        </w:tabs>
        <w:ind w:left="6455" w:hanging="271"/>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abstractNum>
  <w:abstractNum w:abstractNumId="34" w15:restartNumberingAfterBreak="0">
    <w:nsid w:val="30BD0D5A"/>
    <w:multiLevelType w:val="multilevel"/>
    <w:tmpl w:val="E450538E"/>
    <w:styleLink w:val="List19"/>
    <w:lvl w:ilvl="0">
      <w:start w:val="27"/>
      <w:numFmt w:val="decimal"/>
      <w:lvlText w:val="(%1)"/>
      <w:lvlJc w:val="left"/>
      <w:pPr>
        <w:tabs>
          <w:tab w:val="num" w:pos="409"/>
        </w:tabs>
        <w:ind w:left="409" w:hanging="409"/>
      </w:pPr>
      <w:rPr>
        <w:color w:val="000000"/>
        <w:position w:val="0"/>
        <w:sz w:val="16"/>
        <w:szCs w:val="16"/>
        <w:lang w:val="en-US"/>
      </w:rPr>
    </w:lvl>
    <w:lvl w:ilvl="1">
      <w:start w:val="1"/>
      <w:numFmt w:val="decimal"/>
      <w:lvlText w:val="(%1)"/>
      <w:lvlJc w:val="left"/>
      <w:pPr>
        <w:tabs>
          <w:tab w:val="num" w:pos="1227"/>
        </w:tabs>
        <w:ind w:left="818" w:hanging="409"/>
      </w:pPr>
      <w:rPr>
        <w:color w:val="000000"/>
        <w:position w:val="0"/>
        <w:sz w:val="16"/>
        <w:szCs w:val="16"/>
        <w:lang w:val="en-US"/>
      </w:rPr>
    </w:lvl>
    <w:lvl w:ilvl="2">
      <w:start w:val="1"/>
      <w:numFmt w:val="decimal"/>
      <w:lvlText w:val="(%1)"/>
      <w:lvlJc w:val="left"/>
      <w:pPr>
        <w:tabs>
          <w:tab w:val="num" w:pos="2045"/>
        </w:tabs>
        <w:ind w:left="1227" w:hanging="409"/>
      </w:pPr>
      <w:rPr>
        <w:color w:val="000000"/>
        <w:position w:val="0"/>
        <w:sz w:val="16"/>
        <w:szCs w:val="16"/>
        <w:lang w:val="en-US"/>
      </w:rPr>
    </w:lvl>
    <w:lvl w:ilvl="3">
      <w:start w:val="1"/>
      <w:numFmt w:val="decimal"/>
      <w:lvlText w:val="(%1)"/>
      <w:lvlJc w:val="left"/>
      <w:pPr>
        <w:tabs>
          <w:tab w:val="num" w:pos="2863"/>
        </w:tabs>
        <w:ind w:left="1636" w:hanging="409"/>
      </w:pPr>
      <w:rPr>
        <w:color w:val="000000"/>
        <w:position w:val="0"/>
        <w:sz w:val="16"/>
        <w:szCs w:val="16"/>
        <w:lang w:val="en-US"/>
      </w:rPr>
    </w:lvl>
    <w:lvl w:ilvl="4">
      <w:start w:val="1"/>
      <w:numFmt w:val="decimal"/>
      <w:lvlText w:val="(%1)"/>
      <w:lvlJc w:val="left"/>
      <w:pPr>
        <w:tabs>
          <w:tab w:val="num" w:pos="3681"/>
        </w:tabs>
        <w:ind w:left="2045" w:hanging="409"/>
      </w:pPr>
      <w:rPr>
        <w:color w:val="000000"/>
        <w:position w:val="0"/>
        <w:sz w:val="16"/>
        <w:szCs w:val="16"/>
        <w:lang w:val="en-US"/>
      </w:rPr>
    </w:lvl>
    <w:lvl w:ilvl="5">
      <w:start w:val="1"/>
      <w:numFmt w:val="decimal"/>
      <w:lvlText w:val="(%1)"/>
      <w:lvlJc w:val="left"/>
      <w:pPr>
        <w:tabs>
          <w:tab w:val="num" w:pos="4499"/>
        </w:tabs>
        <w:ind w:left="2454" w:hanging="409"/>
      </w:pPr>
      <w:rPr>
        <w:color w:val="000000"/>
        <w:position w:val="0"/>
        <w:sz w:val="16"/>
        <w:szCs w:val="16"/>
        <w:lang w:val="en-US"/>
      </w:rPr>
    </w:lvl>
    <w:lvl w:ilvl="6">
      <w:start w:val="1"/>
      <w:numFmt w:val="decimal"/>
      <w:lvlText w:val="(%1)"/>
      <w:lvlJc w:val="left"/>
      <w:pPr>
        <w:tabs>
          <w:tab w:val="num" w:pos="5317"/>
        </w:tabs>
        <w:ind w:left="2863" w:hanging="409"/>
      </w:pPr>
      <w:rPr>
        <w:color w:val="000000"/>
        <w:position w:val="0"/>
        <w:sz w:val="16"/>
        <w:szCs w:val="16"/>
        <w:lang w:val="en-US"/>
      </w:rPr>
    </w:lvl>
    <w:lvl w:ilvl="7">
      <w:start w:val="1"/>
      <w:numFmt w:val="decimal"/>
      <w:lvlText w:val="(%1)"/>
      <w:lvlJc w:val="left"/>
      <w:pPr>
        <w:tabs>
          <w:tab w:val="num" w:pos="6135"/>
        </w:tabs>
        <w:ind w:left="3272" w:hanging="409"/>
      </w:pPr>
      <w:rPr>
        <w:color w:val="000000"/>
        <w:position w:val="0"/>
        <w:sz w:val="16"/>
        <w:szCs w:val="16"/>
        <w:lang w:val="en-US"/>
      </w:rPr>
    </w:lvl>
    <w:lvl w:ilvl="8">
      <w:start w:val="1"/>
      <w:numFmt w:val="decimal"/>
      <w:lvlText w:val="(%1)"/>
      <w:lvlJc w:val="left"/>
      <w:pPr>
        <w:tabs>
          <w:tab w:val="num" w:pos="6953"/>
        </w:tabs>
        <w:ind w:left="3681" w:hanging="409"/>
      </w:pPr>
      <w:rPr>
        <w:color w:val="000000"/>
        <w:position w:val="0"/>
        <w:sz w:val="16"/>
        <w:szCs w:val="16"/>
        <w:lang w:val="en-US"/>
      </w:rPr>
    </w:lvl>
  </w:abstractNum>
  <w:abstractNum w:abstractNumId="35" w15:restartNumberingAfterBreak="0">
    <w:nsid w:val="32BC19C3"/>
    <w:multiLevelType w:val="multilevel"/>
    <w:tmpl w:val="705ABA0C"/>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6B61C27"/>
    <w:multiLevelType w:val="hybridMultilevel"/>
    <w:tmpl w:val="84A2B5E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7" w15:restartNumberingAfterBreak="0">
    <w:nsid w:val="37810EB8"/>
    <w:multiLevelType w:val="multilevel"/>
    <w:tmpl w:val="A7722A80"/>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38" w15:restartNumberingAfterBreak="0">
    <w:nsid w:val="3CA261DE"/>
    <w:multiLevelType w:val="multilevel"/>
    <w:tmpl w:val="927C13E8"/>
    <w:lvl w:ilvl="0">
      <w:start w:val="1"/>
      <w:numFmt w:val="decimal"/>
      <w:lvlText w:val="%1."/>
      <w:lvlJc w:val="left"/>
      <w:pPr>
        <w:tabs>
          <w:tab w:val="num" w:pos="510"/>
        </w:tabs>
        <w:ind w:left="510" w:hanging="453"/>
      </w:pPr>
      <w:rPr>
        <w:rFonts w:hint="default"/>
      </w:rPr>
    </w:lvl>
    <w:lvl w:ilvl="1">
      <w:start w:val="1"/>
      <w:numFmt w:val="lowerLetter"/>
      <w:lvlText w:val="%2."/>
      <w:lvlJc w:val="left"/>
      <w:pPr>
        <w:tabs>
          <w:tab w:val="num" w:pos="2573"/>
        </w:tabs>
        <w:ind w:left="2573" w:hanging="360"/>
      </w:pPr>
    </w:lvl>
    <w:lvl w:ilvl="2">
      <w:start w:val="1"/>
      <w:numFmt w:val="lowerRoman"/>
      <w:lvlText w:val="%3."/>
      <w:lvlJc w:val="right"/>
      <w:pPr>
        <w:tabs>
          <w:tab w:val="num" w:pos="3293"/>
        </w:tabs>
        <w:ind w:left="3293" w:hanging="180"/>
      </w:pPr>
    </w:lvl>
    <w:lvl w:ilvl="3">
      <w:start w:val="1"/>
      <w:numFmt w:val="decimal"/>
      <w:lvlText w:val="%4."/>
      <w:lvlJc w:val="left"/>
      <w:pPr>
        <w:tabs>
          <w:tab w:val="num" w:pos="4013"/>
        </w:tabs>
        <w:ind w:left="4013" w:hanging="360"/>
      </w:pPr>
    </w:lvl>
    <w:lvl w:ilvl="4">
      <w:start w:val="1"/>
      <w:numFmt w:val="lowerLetter"/>
      <w:lvlText w:val="%5."/>
      <w:lvlJc w:val="left"/>
      <w:pPr>
        <w:tabs>
          <w:tab w:val="num" w:pos="4733"/>
        </w:tabs>
        <w:ind w:left="4733" w:hanging="360"/>
      </w:pPr>
    </w:lvl>
    <w:lvl w:ilvl="5">
      <w:start w:val="1"/>
      <w:numFmt w:val="lowerRoman"/>
      <w:lvlText w:val="%6."/>
      <w:lvlJc w:val="right"/>
      <w:pPr>
        <w:tabs>
          <w:tab w:val="num" w:pos="5453"/>
        </w:tabs>
        <w:ind w:left="5453" w:hanging="180"/>
      </w:pPr>
    </w:lvl>
    <w:lvl w:ilvl="6">
      <w:start w:val="1"/>
      <w:numFmt w:val="decimal"/>
      <w:lvlText w:val="%7."/>
      <w:lvlJc w:val="left"/>
      <w:pPr>
        <w:tabs>
          <w:tab w:val="num" w:pos="6173"/>
        </w:tabs>
        <w:ind w:left="6173" w:hanging="360"/>
      </w:pPr>
    </w:lvl>
    <w:lvl w:ilvl="7">
      <w:start w:val="1"/>
      <w:numFmt w:val="lowerLetter"/>
      <w:lvlText w:val="%8."/>
      <w:lvlJc w:val="left"/>
      <w:pPr>
        <w:tabs>
          <w:tab w:val="num" w:pos="6893"/>
        </w:tabs>
        <w:ind w:left="6893" w:hanging="360"/>
      </w:pPr>
    </w:lvl>
    <w:lvl w:ilvl="8">
      <w:start w:val="1"/>
      <w:numFmt w:val="lowerRoman"/>
      <w:lvlText w:val="%9."/>
      <w:lvlJc w:val="right"/>
      <w:pPr>
        <w:tabs>
          <w:tab w:val="num" w:pos="7613"/>
        </w:tabs>
        <w:ind w:left="7613" w:hanging="180"/>
      </w:pPr>
    </w:lvl>
  </w:abstractNum>
  <w:abstractNum w:abstractNumId="39" w15:restartNumberingAfterBreak="0">
    <w:nsid w:val="3DFA5A80"/>
    <w:multiLevelType w:val="multilevel"/>
    <w:tmpl w:val="7088A72E"/>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40" w15:restartNumberingAfterBreak="0">
    <w:nsid w:val="3E3D7759"/>
    <w:multiLevelType w:val="multilevel"/>
    <w:tmpl w:val="F5F67C56"/>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41" w15:restartNumberingAfterBreak="0">
    <w:nsid w:val="3F0567B9"/>
    <w:multiLevelType w:val="multilevel"/>
    <w:tmpl w:val="03645974"/>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42" w15:restartNumberingAfterBreak="0">
    <w:nsid w:val="47F13437"/>
    <w:multiLevelType w:val="hybridMultilevel"/>
    <w:tmpl w:val="7A022DA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3" w15:restartNumberingAfterBreak="0">
    <w:nsid w:val="48F77065"/>
    <w:multiLevelType w:val="multilevel"/>
    <w:tmpl w:val="57A0FE66"/>
    <w:styleLink w:val="List7"/>
    <w:lvl w:ilvl="0">
      <w:start w:val="1"/>
      <w:numFmt w:val="decimal"/>
      <w:lvlText w:val="%1."/>
      <w:lvlJc w:val="left"/>
      <w:pPr>
        <w:tabs>
          <w:tab w:val="num" w:pos="720"/>
        </w:tabs>
        <w:ind w:left="720" w:hanging="360"/>
      </w:pPr>
      <w:rPr>
        <w:rFonts w:ascii="Times New Roman" w:eastAsia="Times New Roman" w:hAnsi="Times New Roman" w:cs="Times New Roman"/>
        <w:position w:val="0"/>
      </w:rPr>
    </w:lvl>
    <w:lvl w:ilvl="1">
      <w:start w:val="1"/>
      <w:numFmt w:val="lowerLetter"/>
      <w:lvlText w:val="%2."/>
      <w:lvlJc w:val="left"/>
      <w:pPr>
        <w:tabs>
          <w:tab w:val="num" w:pos="1410"/>
        </w:tabs>
        <w:ind w:left="1410" w:hanging="330"/>
      </w:pPr>
      <w:rPr>
        <w:rFonts w:ascii="Times New Roman" w:eastAsia="Times New Roman" w:hAnsi="Times New Roman" w:cs="Times New Roman"/>
        <w:position w:val="0"/>
      </w:rPr>
    </w:lvl>
    <w:lvl w:ilvl="2">
      <w:start w:val="1"/>
      <w:numFmt w:val="lowerRoman"/>
      <w:lvlText w:val="%3."/>
      <w:lvlJc w:val="left"/>
      <w:pPr>
        <w:tabs>
          <w:tab w:val="num" w:pos="2135"/>
        </w:tabs>
        <w:ind w:left="2135" w:hanging="271"/>
      </w:pPr>
      <w:rPr>
        <w:rFonts w:ascii="Times New Roman" w:eastAsia="Times New Roman" w:hAnsi="Times New Roman" w:cs="Times New Roman"/>
        <w:position w:val="0"/>
      </w:rPr>
    </w:lvl>
    <w:lvl w:ilvl="3">
      <w:start w:val="1"/>
      <w:numFmt w:val="decimal"/>
      <w:lvlText w:val="%4."/>
      <w:lvlJc w:val="left"/>
      <w:pPr>
        <w:tabs>
          <w:tab w:val="num" w:pos="2850"/>
        </w:tabs>
        <w:ind w:left="2850" w:hanging="330"/>
      </w:pPr>
      <w:rPr>
        <w:rFonts w:ascii="Times New Roman" w:eastAsia="Times New Roman" w:hAnsi="Times New Roman" w:cs="Times New Roman"/>
        <w:position w:val="0"/>
      </w:rPr>
    </w:lvl>
    <w:lvl w:ilvl="4">
      <w:start w:val="1"/>
      <w:numFmt w:val="lowerLetter"/>
      <w:lvlText w:val="%5."/>
      <w:lvlJc w:val="left"/>
      <w:pPr>
        <w:tabs>
          <w:tab w:val="num" w:pos="3570"/>
        </w:tabs>
        <w:ind w:left="3570" w:hanging="330"/>
      </w:pPr>
      <w:rPr>
        <w:rFonts w:ascii="Times New Roman" w:eastAsia="Times New Roman" w:hAnsi="Times New Roman" w:cs="Times New Roman"/>
        <w:position w:val="0"/>
      </w:rPr>
    </w:lvl>
    <w:lvl w:ilvl="5">
      <w:start w:val="1"/>
      <w:numFmt w:val="lowerRoman"/>
      <w:lvlText w:val="%6."/>
      <w:lvlJc w:val="left"/>
      <w:pPr>
        <w:tabs>
          <w:tab w:val="num" w:pos="4295"/>
        </w:tabs>
        <w:ind w:left="4295" w:hanging="271"/>
      </w:pPr>
      <w:rPr>
        <w:rFonts w:ascii="Times New Roman" w:eastAsia="Times New Roman" w:hAnsi="Times New Roman" w:cs="Times New Roman"/>
        <w:position w:val="0"/>
      </w:rPr>
    </w:lvl>
    <w:lvl w:ilvl="6">
      <w:start w:val="1"/>
      <w:numFmt w:val="decimal"/>
      <w:lvlText w:val="%7."/>
      <w:lvlJc w:val="left"/>
      <w:pPr>
        <w:tabs>
          <w:tab w:val="num" w:pos="5010"/>
        </w:tabs>
        <w:ind w:left="5010" w:hanging="330"/>
      </w:pPr>
      <w:rPr>
        <w:rFonts w:ascii="Times New Roman" w:eastAsia="Times New Roman" w:hAnsi="Times New Roman" w:cs="Times New Roman"/>
        <w:position w:val="0"/>
      </w:rPr>
    </w:lvl>
    <w:lvl w:ilvl="7">
      <w:start w:val="1"/>
      <w:numFmt w:val="lowerLetter"/>
      <w:lvlText w:val="%8."/>
      <w:lvlJc w:val="left"/>
      <w:pPr>
        <w:tabs>
          <w:tab w:val="num" w:pos="5730"/>
        </w:tabs>
        <w:ind w:left="5730" w:hanging="330"/>
      </w:pPr>
      <w:rPr>
        <w:rFonts w:ascii="Times New Roman" w:eastAsia="Times New Roman" w:hAnsi="Times New Roman" w:cs="Times New Roman"/>
        <w:position w:val="0"/>
      </w:rPr>
    </w:lvl>
    <w:lvl w:ilvl="8">
      <w:start w:val="1"/>
      <w:numFmt w:val="lowerRoman"/>
      <w:lvlText w:val="%9."/>
      <w:lvlJc w:val="left"/>
      <w:pPr>
        <w:tabs>
          <w:tab w:val="num" w:pos="6455"/>
        </w:tabs>
        <w:ind w:left="6455" w:hanging="271"/>
      </w:pPr>
      <w:rPr>
        <w:rFonts w:ascii="Times New Roman" w:eastAsia="Times New Roman" w:hAnsi="Times New Roman" w:cs="Times New Roman"/>
        <w:position w:val="0"/>
      </w:rPr>
    </w:lvl>
  </w:abstractNum>
  <w:abstractNum w:abstractNumId="44" w15:restartNumberingAfterBreak="0">
    <w:nsid w:val="48FF3077"/>
    <w:multiLevelType w:val="multilevel"/>
    <w:tmpl w:val="FBD018A6"/>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45" w15:restartNumberingAfterBreak="0">
    <w:nsid w:val="49AF7B69"/>
    <w:multiLevelType w:val="multilevel"/>
    <w:tmpl w:val="82BC0172"/>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46" w15:restartNumberingAfterBreak="0">
    <w:nsid w:val="4A794DB7"/>
    <w:multiLevelType w:val="hybridMultilevel"/>
    <w:tmpl w:val="5CF0BB6E"/>
    <w:lvl w:ilvl="0" w:tplc="041B0001">
      <w:start w:val="1"/>
      <w:numFmt w:val="bullet"/>
      <w:lvlText w:val=""/>
      <w:lvlJc w:val="left"/>
      <w:pPr>
        <w:ind w:left="1080" w:hanging="360"/>
      </w:pPr>
      <w:rPr>
        <w:rFonts w:ascii="Symbol" w:hAnsi="Symbol" w:hint="default"/>
      </w:rPr>
    </w:lvl>
    <w:lvl w:ilvl="1" w:tplc="041B0003" w:tentative="1">
      <w:start w:val="1"/>
      <w:numFmt w:val="bullet"/>
      <w:lvlText w:val="o"/>
      <w:lvlJc w:val="left"/>
      <w:pPr>
        <w:ind w:left="1800" w:hanging="360"/>
      </w:pPr>
      <w:rPr>
        <w:rFonts w:ascii="Courier New" w:hAnsi="Courier New" w:cs="Courier New" w:hint="default"/>
      </w:rPr>
    </w:lvl>
    <w:lvl w:ilvl="2" w:tplc="041B0005" w:tentative="1">
      <w:start w:val="1"/>
      <w:numFmt w:val="bullet"/>
      <w:lvlText w:val=""/>
      <w:lvlJc w:val="left"/>
      <w:pPr>
        <w:ind w:left="2520" w:hanging="360"/>
      </w:pPr>
      <w:rPr>
        <w:rFonts w:ascii="Wingdings" w:hAnsi="Wingdings" w:hint="default"/>
      </w:rPr>
    </w:lvl>
    <w:lvl w:ilvl="3" w:tplc="041B0001" w:tentative="1">
      <w:start w:val="1"/>
      <w:numFmt w:val="bullet"/>
      <w:lvlText w:val=""/>
      <w:lvlJc w:val="left"/>
      <w:pPr>
        <w:ind w:left="3240" w:hanging="360"/>
      </w:pPr>
      <w:rPr>
        <w:rFonts w:ascii="Symbol" w:hAnsi="Symbol" w:hint="default"/>
      </w:rPr>
    </w:lvl>
    <w:lvl w:ilvl="4" w:tplc="041B0003" w:tentative="1">
      <w:start w:val="1"/>
      <w:numFmt w:val="bullet"/>
      <w:lvlText w:val="o"/>
      <w:lvlJc w:val="left"/>
      <w:pPr>
        <w:ind w:left="3960" w:hanging="360"/>
      </w:pPr>
      <w:rPr>
        <w:rFonts w:ascii="Courier New" w:hAnsi="Courier New" w:cs="Courier New" w:hint="default"/>
      </w:rPr>
    </w:lvl>
    <w:lvl w:ilvl="5" w:tplc="041B0005" w:tentative="1">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cs="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47" w15:restartNumberingAfterBreak="0">
    <w:nsid w:val="4C367C62"/>
    <w:multiLevelType w:val="multilevel"/>
    <w:tmpl w:val="36605062"/>
    <w:styleLink w:val="Zoznam31"/>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48" w15:restartNumberingAfterBreak="0">
    <w:nsid w:val="4CBB5AE0"/>
    <w:multiLevelType w:val="hybridMultilevel"/>
    <w:tmpl w:val="3CBC61C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9" w15:restartNumberingAfterBreak="0">
    <w:nsid w:val="4D725826"/>
    <w:multiLevelType w:val="multilevel"/>
    <w:tmpl w:val="E79258EE"/>
    <w:styleLink w:val="List6"/>
    <w:lvl w:ilvl="0">
      <w:start w:val="1"/>
      <w:numFmt w:val="decimal"/>
      <w:lvlText w:val="%1."/>
      <w:lvlJc w:val="left"/>
      <w:pPr>
        <w:tabs>
          <w:tab w:val="num" w:pos="720"/>
        </w:tabs>
        <w:ind w:left="720" w:hanging="360"/>
      </w:pPr>
      <w:rPr>
        <w:rFonts w:ascii="Cambria" w:eastAsia="Cambria" w:hAnsi="Cambria" w:cs="Cambria"/>
        <w:position w:val="0"/>
      </w:rPr>
    </w:lvl>
    <w:lvl w:ilvl="1">
      <w:start w:val="1"/>
      <w:numFmt w:val="lowerLetter"/>
      <w:lvlText w:val="%2."/>
      <w:lvlJc w:val="left"/>
      <w:pPr>
        <w:tabs>
          <w:tab w:val="num" w:pos="1440"/>
        </w:tabs>
        <w:ind w:left="1440" w:hanging="360"/>
      </w:pPr>
      <w:rPr>
        <w:rFonts w:ascii="Cambria" w:eastAsia="Cambria" w:hAnsi="Cambria" w:cs="Cambria"/>
        <w:position w:val="0"/>
      </w:rPr>
    </w:lvl>
    <w:lvl w:ilvl="2">
      <w:start w:val="1"/>
      <w:numFmt w:val="lowerRoman"/>
      <w:lvlText w:val="%3."/>
      <w:lvlJc w:val="left"/>
      <w:pPr>
        <w:tabs>
          <w:tab w:val="num" w:pos="2160"/>
        </w:tabs>
        <w:ind w:left="2160" w:hanging="296"/>
      </w:pPr>
      <w:rPr>
        <w:rFonts w:ascii="Cambria" w:eastAsia="Cambria" w:hAnsi="Cambria" w:cs="Cambria"/>
        <w:position w:val="0"/>
      </w:rPr>
    </w:lvl>
    <w:lvl w:ilvl="3">
      <w:start w:val="1"/>
      <w:numFmt w:val="decimal"/>
      <w:lvlText w:val="%4."/>
      <w:lvlJc w:val="left"/>
      <w:pPr>
        <w:tabs>
          <w:tab w:val="num" w:pos="2880"/>
        </w:tabs>
        <w:ind w:left="2880" w:hanging="360"/>
      </w:pPr>
      <w:rPr>
        <w:rFonts w:ascii="Cambria" w:eastAsia="Cambria" w:hAnsi="Cambria" w:cs="Cambria"/>
        <w:position w:val="0"/>
      </w:rPr>
    </w:lvl>
    <w:lvl w:ilvl="4">
      <w:start w:val="1"/>
      <w:numFmt w:val="lowerLetter"/>
      <w:lvlText w:val="%5."/>
      <w:lvlJc w:val="left"/>
      <w:pPr>
        <w:tabs>
          <w:tab w:val="num" w:pos="3600"/>
        </w:tabs>
        <w:ind w:left="3600" w:hanging="360"/>
      </w:pPr>
      <w:rPr>
        <w:rFonts w:ascii="Cambria" w:eastAsia="Cambria" w:hAnsi="Cambria" w:cs="Cambria"/>
        <w:position w:val="0"/>
      </w:rPr>
    </w:lvl>
    <w:lvl w:ilvl="5">
      <w:start w:val="1"/>
      <w:numFmt w:val="lowerRoman"/>
      <w:lvlText w:val="%6."/>
      <w:lvlJc w:val="left"/>
      <w:pPr>
        <w:tabs>
          <w:tab w:val="num" w:pos="4320"/>
        </w:tabs>
        <w:ind w:left="4320" w:hanging="296"/>
      </w:pPr>
      <w:rPr>
        <w:rFonts w:ascii="Cambria" w:eastAsia="Cambria" w:hAnsi="Cambria" w:cs="Cambria"/>
        <w:position w:val="0"/>
      </w:rPr>
    </w:lvl>
    <w:lvl w:ilvl="6">
      <w:start w:val="1"/>
      <w:numFmt w:val="decimal"/>
      <w:lvlText w:val="%7."/>
      <w:lvlJc w:val="left"/>
      <w:pPr>
        <w:tabs>
          <w:tab w:val="num" w:pos="5040"/>
        </w:tabs>
        <w:ind w:left="5040" w:hanging="360"/>
      </w:pPr>
      <w:rPr>
        <w:rFonts w:ascii="Cambria" w:eastAsia="Cambria" w:hAnsi="Cambria" w:cs="Cambria"/>
        <w:position w:val="0"/>
      </w:rPr>
    </w:lvl>
    <w:lvl w:ilvl="7">
      <w:start w:val="1"/>
      <w:numFmt w:val="lowerLetter"/>
      <w:lvlText w:val="%8."/>
      <w:lvlJc w:val="left"/>
      <w:pPr>
        <w:tabs>
          <w:tab w:val="num" w:pos="5760"/>
        </w:tabs>
        <w:ind w:left="5760" w:hanging="360"/>
      </w:pPr>
      <w:rPr>
        <w:rFonts w:ascii="Cambria" w:eastAsia="Cambria" w:hAnsi="Cambria" w:cs="Cambria"/>
        <w:position w:val="0"/>
      </w:rPr>
    </w:lvl>
    <w:lvl w:ilvl="8">
      <w:start w:val="1"/>
      <w:numFmt w:val="lowerRoman"/>
      <w:lvlText w:val="%9."/>
      <w:lvlJc w:val="left"/>
      <w:pPr>
        <w:tabs>
          <w:tab w:val="num" w:pos="6480"/>
        </w:tabs>
        <w:ind w:left="6480" w:hanging="296"/>
      </w:pPr>
      <w:rPr>
        <w:rFonts w:ascii="Cambria" w:eastAsia="Cambria" w:hAnsi="Cambria" w:cs="Cambria"/>
        <w:position w:val="0"/>
      </w:rPr>
    </w:lvl>
  </w:abstractNum>
  <w:abstractNum w:abstractNumId="50" w15:restartNumberingAfterBreak="0">
    <w:nsid w:val="4FE379BA"/>
    <w:multiLevelType w:val="multilevel"/>
    <w:tmpl w:val="4C2A39DE"/>
    <w:styleLink w:val="List17"/>
    <w:lvl w:ilvl="0">
      <w:start w:val="37"/>
      <w:numFmt w:val="decimal"/>
      <w:lvlText w:val="(%1)"/>
      <w:lvlJc w:val="left"/>
      <w:pPr>
        <w:tabs>
          <w:tab w:val="num" w:pos="760"/>
        </w:tabs>
        <w:ind w:left="760" w:hanging="360"/>
      </w:pPr>
      <w:rPr>
        <w:color w:val="000000"/>
        <w:position w:val="0"/>
        <w:sz w:val="16"/>
        <w:szCs w:val="16"/>
        <w:lang w:val="en-US"/>
      </w:rPr>
    </w:lvl>
    <w:lvl w:ilvl="1">
      <w:start w:val="1"/>
      <w:numFmt w:val="decimal"/>
      <w:lvlText w:val="(%1)"/>
      <w:lvlJc w:val="left"/>
      <w:pPr>
        <w:tabs>
          <w:tab w:val="num" w:pos="1480"/>
        </w:tabs>
        <w:ind w:left="1120" w:hanging="360"/>
      </w:pPr>
      <w:rPr>
        <w:color w:val="000000"/>
        <w:position w:val="0"/>
        <w:sz w:val="16"/>
        <w:szCs w:val="16"/>
        <w:lang w:val="en-US"/>
      </w:rPr>
    </w:lvl>
    <w:lvl w:ilvl="2">
      <w:start w:val="1"/>
      <w:numFmt w:val="decimal"/>
      <w:lvlText w:val="(%1)"/>
      <w:lvlJc w:val="left"/>
      <w:pPr>
        <w:tabs>
          <w:tab w:val="num" w:pos="2200"/>
        </w:tabs>
        <w:ind w:left="1480" w:hanging="360"/>
      </w:pPr>
      <w:rPr>
        <w:color w:val="000000"/>
        <w:position w:val="0"/>
        <w:sz w:val="16"/>
        <w:szCs w:val="16"/>
        <w:lang w:val="en-US"/>
      </w:rPr>
    </w:lvl>
    <w:lvl w:ilvl="3">
      <w:start w:val="1"/>
      <w:numFmt w:val="decimal"/>
      <w:lvlText w:val="(%1)"/>
      <w:lvlJc w:val="left"/>
      <w:pPr>
        <w:tabs>
          <w:tab w:val="num" w:pos="2920"/>
        </w:tabs>
        <w:ind w:left="1840" w:hanging="360"/>
      </w:pPr>
      <w:rPr>
        <w:color w:val="000000"/>
        <w:position w:val="0"/>
        <w:sz w:val="16"/>
        <w:szCs w:val="16"/>
        <w:lang w:val="en-US"/>
      </w:rPr>
    </w:lvl>
    <w:lvl w:ilvl="4">
      <w:start w:val="1"/>
      <w:numFmt w:val="decimal"/>
      <w:lvlText w:val="(%1)"/>
      <w:lvlJc w:val="left"/>
      <w:pPr>
        <w:tabs>
          <w:tab w:val="num" w:pos="3640"/>
        </w:tabs>
        <w:ind w:left="2200" w:hanging="360"/>
      </w:pPr>
      <w:rPr>
        <w:color w:val="000000"/>
        <w:position w:val="0"/>
        <w:sz w:val="16"/>
        <w:szCs w:val="16"/>
        <w:lang w:val="en-US"/>
      </w:rPr>
    </w:lvl>
    <w:lvl w:ilvl="5">
      <w:start w:val="1"/>
      <w:numFmt w:val="decimal"/>
      <w:lvlText w:val="(%1)"/>
      <w:lvlJc w:val="left"/>
      <w:pPr>
        <w:tabs>
          <w:tab w:val="num" w:pos="4360"/>
        </w:tabs>
        <w:ind w:left="2560" w:hanging="360"/>
      </w:pPr>
      <w:rPr>
        <w:color w:val="000000"/>
        <w:position w:val="0"/>
        <w:sz w:val="16"/>
        <w:szCs w:val="16"/>
        <w:lang w:val="en-US"/>
      </w:rPr>
    </w:lvl>
    <w:lvl w:ilvl="6">
      <w:start w:val="1"/>
      <w:numFmt w:val="decimal"/>
      <w:lvlText w:val="(%1)"/>
      <w:lvlJc w:val="left"/>
      <w:pPr>
        <w:tabs>
          <w:tab w:val="num" w:pos="5080"/>
        </w:tabs>
        <w:ind w:left="2920" w:hanging="360"/>
      </w:pPr>
      <w:rPr>
        <w:color w:val="000000"/>
        <w:position w:val="0"/>
        <w:sz w:val="16"/>
        <w:szCs w:val="16"/>
        <w:lang w:val="en-US"/>
      </w:rPr>
    </w:lvl>
    <w:lvl w:ilvl="7">
      <w:start w:val="1"/>
      <w:numFmt w:val="decimal"/>
      <w:lvlText w:val="(%1)"/>
      <w:lvlJc w:val="left"/>
      <w:pPr>
        <w:tabs>
          <w:tab w:val="num" w:pos="5800"/>
        </w:tabs>
        <w:ind w:left="3280" w:hanging="360"/>
      </w:pPr>
      <w:rPr>
        <w:color w:val="000000"/>
        <w:position w:val="0"/>
        <w:sz w:val="16"/>
        <w:szCs w:val="16"/>
        <w:lang w:val="en-US"/>
      </w:rPr>
    </w:lvl>
    <w:lvl w:ilvl="8">
      <w:start w:val="1"/>
      <w:numFmt w:val="decimal"/>
      <w:lvlText w:val="(%1)"/>
      <w:lvlJc w:val="left"/>
      <w:pPr>
        <w:tabs>
          <w:tab w:val="num" w:pos="6520"/>
        </w:tabs>
        <w:ind w:left="3640" w:hanging="360"/>
      </w:pPr>
      <w:rPr>
        <w:color w:val="000000"/>
        <w:position w:val="0"/>
        <w:sz w:val="16"/>
        <w:szCs w:val="16"/>
        <w:lang w:val="en-US"/>
      </w:rPr>
    </w:lvl>
  </w:abstractNum>
  <w:abstractNum w:abstractNumId="51" w15:restartNumberingAfterBreak="0">
    <w:nsid w:val="4FED737D"/>
    <w:multiLevelType w:val="hybridMultilevel"/>
    <w:tmpl w:val="999C6DF6"/>
    <w:lvl w:ilvl="0" w:tplc="041B000F">
      <w:start w:val="1"/>
      <w:numFmt w:val="decimal"/>
      <w:lvlText w:val="%1."/>
      <w:lvlJc w:val="left"/>
      <w:pPr>
        <w:ind w:left="720" w:hanging="360"/>
      </w:pPr>
      <w:rPr>
        <w:rFont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2" w15:restartNumberingAfterBreak="0">
    <w:nsid w:val="5146437C"/>
    <w:multiLevelType w:val="hybridMultilevel"/>
    <w:tmpl w:val="77CE7E4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3" w15:restartNumberingAfterBreak="0">
    <w:nsid w:val="5255431D"/>
    <w:multiLevelType w:val="multilevel"/>
    <w:tmpl w:val="FE18951C"/>
    <w:lvl w:ilvl="0">
      <w:numFmt w:val="bullet"/>
      <w:lvlText w:val="•"/>
      <w:lvlJc w:val="left"/>
      <w:rPr>
        <w:i/>
        <w:iCs/>
        <w:position w:val="0"/>
        <w:rtl w:val="0"/>
      </w:rPr>
    </w:lvl>
    <w:lvl w:ilvl="1">
      <w:start w:val="1"/>
      <w:numFmt w:val="bullet"/>
      <w:lvlText w:val="o"/>
      <w:lvlJc w:val="left"/>
      <w:rPr>
        <w:i/>
        <w:iCs/>
        <w:position w:val="0"/>
        <w:rtl w:val="0"/>
      </w:rPr>
    </w:lvl>
    <w:lvl w:ilvl="2">
      <w:start w:val="1"/>
      <w:numFmt w:val="bullet"/>
      <w:lvlText w:val="▪"/>
      <w:lvlJc w:val="left"/>
      <w:rPr>
        <w:i/>
        <w:iCs/>
        <w:position w:val="0"/>
        <w:rtl w:val="0"/>
      </w:rPr>
    </w:lvl>
    <w:lvl w:ilvl="3">
      <w:start w:val="1"/>
      <w:numFmt w:val="bullet"/>
      <w:lvlText w:val="•"/>
      <w:lvlJc w:val="left"/>
      <w:rPr>
        <w:i/>
        <w:iCs/>
        <w:position w:val="0"/>
        <w:rtl w:val="0"/>
      </w:rPr>
    </w:lvl>
    <w:lvl w:ilvl="4">
      <w:start w:val="1"/>
      <w:numFmt w:val="bullet"/>
      <w:lvlText w:val="o"/>
      <w:lvlJc w:val="left"/>
      <w:rPr>
        <w:i/>
        <w:iCs/>
        <w:position w:val="0"/>
        <w:rtl w:val="0"/>
      </w:rPr>
    </w:lvl>
    <w:lvl w:ilvl="5">
      <w:start w:val="1"/>
      <w:numFmt w:val="bullet"/>
      <w:lvlText w:val="▪"/>
      <w:lvlJc w:val="left"/>
      <w:rPr>
        <w:i/>
        <w:iCs/>
        <w:position w:val="0"/>
        <w:rtl w:val="0"/>
      </w:rPr>
    </w:lvl>
    <w:lvl w:ilvl="6">
      <w:start w:val="1"/>
      <w:numFmt w:val="bullet"/>
      <w:lvlText w:val="•"/>
      <w:lvlJc w:val="left"/>
      <w:rPr>
        <w:i/>
        <w:iCs/>
        <w:position w:val="0"/>
        <w:rtl w:val="0"/>
      </w:rPr>
    </w:lvl>
    <w:lvl w:ilvl="7">
      <w:start w:val="1"/>
      <w:numFmt w:val="bullet"/>
      <w:lvlText w:val="o"/>
      <w:lvlJc w:val="left"/>
      <w:rPr>
        <w:i/>
        <w:iCs/>
        <w:position w:val="0"/>
        <w:rtl w:val="0"/>
      </w:rPr>
    </w:lvl>
    <w:lvl w:ilvl="8">
      <w:start w:val="1"/>
      <w:numFmt w:val="bullet"/>
      <w:lvlText w:val="▪"/>
      <w:lvlJc w:val="left"/>
      <w:rPr>
        <w:i/>
        <w:iCs/>
        <w:position w:val="0"/>
        <w:rtl w:val="0"/>
      </w:rPr>
    </w:lvl>
  </w:abstractNum>
  <w:abstractNum w:abstractNumId="54" w15:restartNumberingAfterBreak="0">
    <w:nsid w:val="52967F09"/>
    <w:multiLevelType w:val="hybridMultilevel"/>
    <w:tmpl w:val="C4C65A06"/>
    <w:lvl w:ilvl="0" w:tplc="041B000F">
      <w:start w:val="1"/>
      <w:numFmt w:val="decimal"/>
      <w:lvlText w:val="%1."/>
      <w:lvlJc w:val="left"/>
      <w:pPr>
        <w:ind w:left="502"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5" w15:restartNumberingAfterBreak="0">
    <w:nsid w:val="536A5F1A"/>
    <w:multiLevelType w:val="hybridMultilevel"/>
    <w:tmpl w:val="A1D01F90"/>
    <w:lvl w:ilvl="0" w:tplc="041B000F">
      <w:start w:val="1"/>
      <w:numFmt w:val="decimal"/>
      <w:lvlText w:val="%1."/>
      <w:lvlJc w:val="left"/>
      <w:pPr>
        <w:tabs>
          <w:tab w:val="num" w:pos="720"/>
        </w:tabs>
        <w:ind w:left="720" w:hanging="360"/>
      </w:pPr>
      <w:rPr>
        <w:rFonts w:hint="default"/>
      </w:rPr>
    </w:lvl>
    <w:lvl w:ilvl="1" w:tplc="041B0003">
      <w:start w:val="1"/>
      <w:numFmt w:val="bullet"/>
      <w:lvlText w:val="o"/>
      <w:lvlJc w:val="left"/>
      <w:pPr>
        <w:tabs>
          <w:tab w:val="num" w:pos="1440"/>
        </w:tabs>
        <w:ind w:left="1440" w:hanging="360"/>
      </w:pPr>
      <w:rPr>
        <w:rFonts w:ascii="Courier New" w:hAnsi="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556E2C5B"/>
    <w:multiLevelType w:val="multilevel"/>
    <w:tmpl w:val="CF6289D6"/>
    <w:styleLink w:val="Zoznam51"/>
    <w:lvl w:ilvl="0">
      <w:start w:val="1"/>
      <w:numFmt w:val="decimal"/>
      <w:lvlText w:val="%1."/>
      <w:lvlJc w:val="left"/>
      <w:pPr>
        <w:tabs>
          <w:tab w:val="num" w:pos="720"/>
        </w:tabs>
        <w:ind w:left="720" w:hanging="360"/>
      </w:pPr>
      <w:rPr>
        <w:rFonts w:ascii="Times New Roman" w:eastAsia="Times New Roman" w:hAnsi="Times New Roman" w:cs="Times New Roman"/>
        <w:position w:val="0"/>
      </w:rPr>
    </w:lvl>
    <w:lvl w:ilvl="1">
      <w:start w:val="1"/>
      <w:numFmt w:val="lowerLetter"/>
      <w:lvlText w:val="%2."/>
      <w:lvlJc w:val="left"/>
      <w:pPr>
        <w:tabs>
          <w:tab w:val="num" w:pos="1410"/>
        </w:tabs>
        <w:ind w:left="1410" w:hanging="330"/>
      </w:pPr>
      <w:rPr>
        <w:rFonts w:ascii="Times New Roman" w:eastAsia="Times New Roman" w:hAnsi="Times New Roman" w:cs="Times New Roman"/>
        <w:position w:val="0"/>
      </w:rPr>
    </w:lvl>
    <w:lvl w:ilvl="2">
      <w:start w:val="1"/>
      <w:numFmt w:val="lowerRoman"/>
      <w:lvlText w:val="%3."/>
      <w:lvlJc w:val="left"/>
      <w:pPr>
        <w:tabs>
          <w:tab w:val="num" w:pos="2135"/>
        </w:tabs>
        <w:ind w:left="2135" w:hanging="271"/>
      </w:pPr>
      <w:rPr>
        <w:rFonts w:ascii="Times New Roman" w:eastAsia="Times New Roman" w:hAnsi="Times New Roman" w:cs="Times New Roman"/>
        <w:position w:val="0"/>
      </w:rPr>
    </w:lvl>
    <w:lvl w:ilvl="3">
      <w:start w:val="1"/>
      <w:numFmt w:val="decimal"/>
      <w:lvlText w:val="%4."/>
      <w:lvlJc w:val="left"/>
      <w:pPr>
        <w:tabs>
          <w:tab w:val="num" w:pos="2850"/>
        </w:tabs>
        <w:ind w:left="2850" w:hanging="330"/>
      </w:pPr>
      <w:rPr>
        <w:rFonts w:ascii="Times New Roman" w:eastAsia="Times New Roman" w:hAnsi="Times New Roman" w:cs="Times New Roman"/>
        <w:position w:val="0"/>
      </w:rPr>
    </w:lvl>
    <w:lvl w:ilvl="4">
      <w:start w:val="1"/>
      <w:numFmt w:val="lowerLetter"/>
      <w:lvlText w:val="%5."/>
      <w:lvlJc w:val="left"/>
      <w:pPr>
        <w:tabs>
          <w:tab w:val="num" w:pos="3570"/>
        </w:tabs>
        <w:ind w:left="3570" w:hanging="330"/>
      </w:pPr>
      <w:rPr>
        <w:rFonts w:ascii="Times New Roman" w:eastAsia="Times New Roman" w:hAnsi="Times New Roman" w:cs="Times New Roman"/>
        <w:position w:val="0"/>
      </w:rPr>
    </w:lvl>
    <w:lvl w:ilvl="5">
      <w:start w:val="1"/>
      <w:numFmt w:val="lowerRoman"/>
      <w:lvlText w:val="%6."/>
      <w:lvlJc w:val="left"/>
      <w:pPr>
        <w:tabs>
          <w:tab w:val="num" w:pos="4295"/>
        </w:tabs>
        <w:ind w:left="4295" w:hanging="271"/>
      </w:pPr>
      <w:rPr>
        <w:rFonts w:ascii="Times New Roman" w:eastAsia="Times New Roman" w:hAnsi="Times New Roman" w:cs="Times New Roman"/>
        <w:position w:val="0"/>
      </w:rPr>
    </w:lvl>
    <w:lvl w:ilvl="6">
      <w:start w:val="1"/>
      <w:numFmt w:val="decimal"/>
      <w:lvlText w:val="%7."/>
      <w:lvlJc w:val="left"/>
      <w:pPr>
        <w:tabs>
          <w:tab w:val="num" w:pos="5010"/>
        </w:tabs>
        <w:ind w:left="5010" w:hanging="330"/>
      </w:pPr>
      <w:rPr>
        <w:rFonts w:ascii="Times New Roman" w:eastAsia="Times New Roman" w:hAnsi="Times New Roman" w:cs="Times New Roman"/>
        <w:position w:val="0"/>
      </w:rPr>
    </w:lvl>
    <w:lvl w:ilvl="7">
      <w:start w:val="1"/>
      <w:numFmt w:val="lowerLetter"/>
      <w:lvlText w:val="%8."/>
      <w:lvlJc w:val="left"/>
      <w:pPr>
        <w:tabs>
          <w:tab w:val="num" w:pos="5730"/>
        </w:tabs>
        <w:ind w:left="5730" w:hanging="330"/>
      </w:pPr>
      <w:rPr>
        <w:rFonts w:ascii="Times New Roman" w:eastAsia="Times New Roman" w:hAnsi="Times New Roman" w:cs="Times New Roman"/>
        <w:position w:val="0"/>
      </w:rPr>
    </w:lvl>
    <w:lvl w:ilvl="8">
      <w:start w:val="1"/>
      <w:numFmt w:val="lowerRoman"/>
      <w:lvlText w:val="%9."/>
      <w:lvlJc w:val="left"/>
      <w:pPr>
        <w:tabs>
          <w:tab w:val="num" w:pos="6455"/>
        </w:tabs>
        <w:ind w:left="6455" w:hanging="271"/>
      </w:pPr>
      <w:rPr>
        <w:rFonts w:ascii="Times New Roman" w:eastAsia="Times New Roman" w:hAnsi="Times New Roman" w:cs="Times New Roman"/>
        <w:position w:val="0"/>
      </w:rPr>
    </w:lvl>
  </w:abstractNum>
  <w:abstractNum w:abstractNumId="57" w15:restartNumberingAfterBreak="0">
    <w:nsid w:val="5620507E"/>
    <w:multiLevelType w:val="hybridMultilevel"/>
    <w:tmpl w:val="6F48A57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8" w15:restartNumberingAfterBreak="0">
    <w:nsid w:val="57A400C2"/>
    <w:multiLevelType w:val="multilevel"/>
    <w:tmpl w:val="5E8CBF12"/>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59" w15:restartNumberingAfterBreak="0">
    <w:nsid w:val="58A90955"/>
    <w:multiLevelType w:val="hybridMultilevel"/>
    <w:tmpl w:val="72D86580"/>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0" w15:restartNumberingAfterBreak="0">
    <w:nsid w:val="5B324E38"/>
    <w:multiLevelType w:val="multilevel"/>
    <w:tmpl w:val="F16C7D9A"/>
    <w:styleLink w:val="Oslovan"/>
    <w:lvl w:ilvl="0">
      <w:start w:val="1"/>
      <w:numFmt w:val="decimal"/>
      <w:lvlText w:val="%1."/>
      <w:lvlJc w:val="left"/>
      <w:rPr>
        <w:position w:val="0"/>
        <w:rtl w:val="0"/>
      </w:rPr>
    </w:lvl>
    <w:lvl w:ilvl="1">
      <w:start w:val="1"/>
      <w:numFmt w:val="decimal"/>
      <w:lvlText w:val="%2."/>
      <w:lvlJc w:val="left"/>
      <w:rPr>
        <w:position w:val="0"/>
        <w:rtl w:val="0"/>
      </w:rPr>
    </w:lvl>
    <w:lvl w:ilvl="2">
      <w:start w:val="1"/>
      <w:numFmt w:val="decimal"/>
      <w:lvlText w:val="%3."/>
      <w:lvlJc w:val="left"/>
      <w:rPr>
        <w:position w:val="0"/>
        <w:rtl w:val="0"/>
      </w:rPr>
    </w:lvl>
    <w:lvl w:ilvl="3">
      <w:start w:val="1"/>
      <w:numFmt w:val="decimal"/>
      <w:lvlText w:val="%4."/>
      <w:lvlJc w:val="left"/>
      <w:rPr>
        <w:position w:val="0"/>
        <w:rtl w:val="0"/>
      </w:rPr>
    </w:lvl>
    <w:lvl w:ilvl="4">
      <w:start w:val="1"/>
      <w:numFmt w:val="decimal"/>
      <w:lvlText w:val="%5."/>
      <w:lvlJc w:val="left"/>
      <w:rPr>
        <w:position w:val="0"/>
        <w:rtl w:val="0"/>
      </w:rPr>
    </w:lvl>
    <w:lvl w:ilvl="5">
      <w:start w:val="1"/>
      <w:numFmt w:val="decimal"/>
      <w:lvlText w:val="%6."/>
      <w:lvlJc w:val="left"/>
      <w:rPr>
        <w:position w:val="0"/>
        <w:rtl w:val="0"/>
      </w:rPr>
    </w:lvl>
    <w:lvl w:ilvl="6">
      <w:start w:val="1"/>
      <w:numFmt w:val="decimal"/>
      <w:lvlText w:val="%7."/>
      <w:lvlJc w:val="left"/>
      <w:rPr>
        <w:position w:val="0"/>
        <w:rtl w:val="0"/>
      </w:rPr>
    </w:lvl>
    <w:lvl w:ilvl="7">
      <w:start w:val="1"/>
      <w:numFmt w:val="decimal"/>
      <w:lvlText w:val="%8."/>
      <w:lvlJc w:val="left"/>
      <w:rPr>
        <w:position w:val="0"/>
        <w:rtl w:val="0"/>
      </w:rPr>
    </w:lvl>
    <w:lvl w:ilvl="8">
      <w:start w:val="1"/>
      <w:numFmt w:val="decimal"/>
      <w:lvlText w:val="%9."/>
      <w:lvlJc w:val="left"/>
      <w:rPr>
        <w:position w:val="0"/>
        <w:rtl w:val="0"/>
      </w:rPr>
    </w:lvl>
  </w:abstractNum>
  <w:abstractNum w:abstractNumId="61" w15:restartNumberingAfterBreak="0">
    <w:nsid w:val="5B800BDF"/>
    <w:multiLevelType w:val="hybridMultilevel"/>
    <w:tmpl w:val="207A51D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2" w15:restartNumberingAfterBreak="0">
    <w:nsid w:val="5C671E7A"/>
    <w:multiLevelType w:val="multilevel"/>
    <w:tmpl w:val="AB3C8FB8"/>
    <w:styleLink w:val="List14"/>
    <w:lvl w:ilvl="0">
      <w:start w:val="8"/>
      <w:numFmt w:val="decimal"/>
      <w:lvlText w:val="(%1)"/>
      <w:lvlJc w:val="left"/>
      <w:pPr>
        <w:tabs>
          <w:tab w:val="num" w:pos="759"/>
        </w:tabs>
        <w:ind w:left="759" w:hanging="359"/>
      </w:pPr>
      <w:rPr>
        <w:color w:val="000000"/>
        <w:position w:val="0"/>
        <w:sz w:val="16"/>
        <w:szCs w:val="16"/>
        <w:lang w:val="en-US"/>
      </w:rPr>
    </w:lvl>
    <w:lvl w:ilvl="1">
      <w:start w:val="1"/>
      <w:numFmt w:val="decimal"/>
      <w:lvlText w:val="(%1)"/>
      <w:lvlJc w:val="left"/>
      <w:pPr>
        <w:tabs>
          <w:tab w:val="num" w:pos="1477"/>
        </w:tabs>
        <w:ind w:left="1118" w:hanging="359"/>
      </w:pPr>
      <w:rPr>
        <w:color w:val="000000"/>
        <w:position w:val="0"/>
        <w:sz w:val="16"/>
        <w:szCs w:val="16"/>
        <w:lang w:val="en-US"/>
      </w:rPr>
    </w:lvl>
    <w:lvl w:ilvl="2">
      <w:start w:val="1"/>
      <w:numFmt w:val="decimal"/>
      <w:lvlText w:val="(%1)"/>
      <w:lvlJc w:val="left"/>
      <w:pPr>
        <w:tabs>
          <w:tab w:val="num" w:pos="2195"/>
        </w:tabs>
        <w:ind w:left="1477" w:hanging="359"/>
      </w:pPr>
      <w:rPr>
        <w:color w:val="000000"/>
        <w:position w:val="0"/>
        <w:sz w:val="16"/>
        <w:szCs w:val="16"/>
        <w:lang w:val="en-US"/>
      </w:rPr>
    </w:lvl>
    <w:lvl w:ilvl="3">
      <w:start w:val="1"/>
      <w:numFmt w:val="decimal"/>
      <w:lvlText w:val="(%1)"/>
      <w:lvlJc w:val="left"/>
      <w:pPr>
        <w:tabs>
          <w:tab w:val="num" w:pos="2913"/>
        </w:tabs>
        <w:ind w:left="1836" w:hanging="359"/>
      </w:pPr>
      <w:rPr>
        <w:color w:val="000000"/>
        <w:position w:val="0"/>
        <w:sz w:val="16"/>
        <w:szCs w:val="16"/>
        <w:lang w:val="en-US"/>
      </w:rPr>
    </w:lvl>
    <w:lvl w:ilvl="4">
      <w:start w:val="1"/>
      <w:numFmt w:val="decimal"/>
      <w:lvlText w:val="(%1)"/>
      <w:lvlJc w:val="left"/>
      <w:pPr>
        <w:tabs>
          <w:tab w:val="num" w:pos="3631"/>
        </w:tabs>
        <w:ind w:left="2195" w:hanging="359"/>
      </w:pPr>
      <w:rPr>
        <w:color w:val="000000"/>
        <w:position w:val="0"/>
        <w:sz w:val="16"/>
        <w:szCs w:val="16"/>
        <w:lang w:val="en-US"/>
      </w:rPr>
    </w:lvl>
    <w:lvl w:ilvl="5">
      <w:start w:val="1"/>
      <w:numFmt w:val="decimal"/>
      <w:lvlText w:val="(%1)"/>
      <w:lvlJc w:val="left"/>
      <w:pPr>
        <w:tabs>
          <w:tab w:val="num" w:pos="4349"/>
        </w:tabs>
        <w:ind w:left="2554" w:hanging="359"/>
      </w:pPr>
      <w:rPr>
        <w:color w:val="000000"/>
        <w:position w:val="0"/>
        <w:sz w:val="16"/>
        <w:szCs w:val="16"/>
        <w:lang w:val="en-US"/>
      </w:rPr>
    </w:lvl>
    <w:lvl w:ilvl="6">
      <w:start w:val="1"/>
      <w:numFmt w:val="decimal"/>
      <w:lvlText w:val="(%1)"/>
      <w:lvlJc w:val="left"/>
      <w:pPr>
        <w:tabs>
          <w:tab w:val="num" w:pos="5067"/>
        </w:tabs>
        <w:ind w:left="2913" w:hanging="359"/>
      </w:pPr>
      <w:rPr>
        <w:color w:val="000000"/>
        <w:position w:val="0"/>
        <w:sz w:val="16"/>
        <w:szCs w:val="16"/>
        <w:lang w:val="en-US"/>
      </w:rPr>
    </w:lvl>
    <w:lvl w:ilvl="7">
      <w:start w:val="1"/>
      <w:numFmt w:val="decimal"/>
      <w:lvlText w:val="(%1)"/>
      <w:lvlJc w:val="left"/>
      <w:pPr>
        <w:tabs>
          <w:tab w:val="num" w:pos="5785"/>
        </w:tabs>
        <w:ind w:left="3272" w:hanging="359"/>
      </w:pPr>
      <w:rPr>
        <w:color w:val="000000"/>
        <w:position w:val="0"/>
        <w:sz w:val="16"/>
        <w:szCs w:val="16"/>
        <w:lang w:val="en-US"/>
      </w:rPr>
    </w:lvl>
    <w:lvl w:ilvl="8">
      <w:start w:val="1"/>
      <w:numFmt w:val="decimal"/>
      <w:lvlText w:val="(%1)"/>
      <w:lvlJc w:val="left"/>
      <w:pPr>
        <w:tabs>
          <w:tab w:val="num" w:pos="6503"/>
        </w:tabs>
        <w:ind w:left="3631" w:hanging="359"/>
      </w:pPr>
      <w:rPr>
        <w:color w:val="000000"/>
        <w:position w:val="0"/>
        <w:sz w:val="16"/>
        <w:szCs w:val="16"/>
        <w:lang w:val="en-US"/>
      </w:rPr>
    </w:lvl>
  </w:abstractNum>
  <w:abstractNum w:abstractNumId="63" w15:restartNumberingAfterBreak="0">
    <w:nsid w:val="5DC92E80"/>
    <w:multiLevelType w:val="multilevel"/>
    <w:tmpl w:val="277AC366"/>
    <w:styleLink w:val="List18"/>
    <w:lvl w:ilvl="0">
      <w:start w:val="36"/>
      <w:numFmt w:val="decimal"/>
      <w:lvlText w:val="(%1)"/>
      <w:lvlJc w:val="left"/>
      <w:pPr>
        <w:tabs>
          <w:tab w:val="num" w:pos="421"/>
        </w:tabs>
        <w:ind w:left="421" w:hanging="421"/>
      </w:pPr>
      <w:rPr>
        <w:color w:val="000000"/>
        <w:position w:val="0"/>
        <w:sz w:val="16"/>
        <w:szCs w:val="16"/>
        <w:lang w:val="en-US"/>
      </w:rPr>
    </w:lvl>
    <w:lvl w:ilvl="1">
      <w:start w:val="1"/>
      <w:numFmt w:val="decimal"/>
      <w:lvlText w:val="(%1)"/>
      <w:lvlJc w:val="left"/>
      <w:pPr>
        <w:tabs>
          <w:tab w:val="num" w:pos="1263"/>
        </w:tabs>
        <w:ind w:left="842" w:hanging="421"/>
      </w:pPr>
      <w:rPr>
        <w:color w:val="000000"/>
        <w:position w:val="0"/>
        <w:sz w:val="16"/>
        <w:szCs w:val="16"/>
        <w:lang w:val="en-US"/>
      </w:rPr>
    </w:lvl>
    <w:lvl w:ilvl="2">
      <w:start w:val="1"/>
      <w:numFmt w:val="decimal"/>
      <w:lvlText w:val="(%1)"/>
      <w:lvlJc w:val="left"/>
      <w:pPr>
        <w:tabs>
          <w:tab w:val="num" w:pos="2105"/>
        </w:tabs>
        <w:ind w:left="1263" w:hanging="421"/>
      </w:pPr>
      <w:rPr>
        <w:color w:val="000000"/>
        <w:position w:val="0"/>
        <w:sz w:val="16"/>
        <w:szCs w:val="16"/>
        <w:lang w:val="en-US"/>
      </w:rPr>
    </w:lvl>
    <w:lvl w:ilvl="3">
      <w:start w:val="1"/>
      <w:numFmt w:val="decimal"/>
      <w:lvlText w:val="(%1)"/>
      <w:lvlJc w:val="left"/>
      <w:pPr>
        <w:tabs>
          <w:tab w:val="num" w:pos="2947"/>
        </w:tabs>
        <w:ind w:left="1684" w:hanging="421"/>
      </w:pPr>
      <w:rPr>
        <w:color w:val="000000"/>
        <w:position w:val="0"/>
        <w:sz w:val="16"/>
        <w:szCs w:val="16"/>
        <w:lang w:val="en-US"/>
      </w:rPr>
    </w:lvl>
    <w:lvl w:ilvl="4">
      <w:start w:val="1"/>
      <w:numFmt w:val="decimal"/>
      <w:lvlText w:val="(%1)"/>
      <w:lvlJc w:val="left"/>
      <w:pPr>
        <w:tabs>
          <w:tab w:val="num" w:pos="3789"/>
        </w:tabs>
        <w:ind w:left="2105" w:hanging="421"/>
      </w:pPr>
      <w:rPr>
        <w:color w:val="000000"/>
        <w:position w:val="0"/>
        <w:sz w:val="16"/>
        <w:szCs w:val="16"/>
        <w:lang w:val="en-US"/>
      </w:rPr>
    </w:lvl>
    <w:lvl w:ilvl="5">
      <w:start w:val="1"/>
      <w:numFmt w:val="decimal"/>
      <w:lvlText w:val="(%1)"/>
      <w:lvlJc w:val="left"/>
      <w:pPr>
        <w:tabs>
          <w:tab w:val="num" w:pos="4631"/>
        </w:tabs>
        <w:ind w:left="2526" w:hanging="421"/>
      </w:pPr>
      <w:rPr>
        <w:color w:val="000000"/>
        <w:position w:val="0"/>
        <w:sz w:val="16"/>
        <w:szCs w:val="16"/>
        <w:lang w:val="en-US"/>
      </w:rPr>
    </w:lvl>
    <w:lvl w:ilvl="6">
      <w:start w:val="1"/>
      <w:numFmt w:val="decimal"/>
      <w:lvlText w:val="(%1)"/>
      <w:lvlJc w:val="left"/>
      <w:pPr>
        <w:tabs>
          <w:tab w:val="num" w:pos="5473"/>
        </w:tabs>
        <w:ind w:left="2947" w:hanging="421"/>
      </w:pPr>
      <w:rPr>
        <w:color w:val="000000"/>
        <w:position w:val="0"/>
        <w:sz w:val="16"/>
        <w:szCs w:val="16"/>
        <w:lang w:val="en-US"/>
      </w:rPr>
    </w:lvl>
    <w:lvl w:ilvl="7">
      <w:start w:val="1"/>
      <w:numFmt w:val="decimal"/>
      <w:lvlText w:val="(%1)"/>
      <w:lvlJc w:val="left"/>
      <w:pPr>
        <w:tabs>
          <w:tab w:val="num" w:pos="6315"/>
        </w:tabs>
        <w:ind w:left="3368" w:hanging="421"/>
      </w:pPr>
      <w:rPr>
        <w:color w:val="000000"/>
        <w:position w:val="0"/>
        <w:sz w:val="16"/>
        <w:szCs w:val="16"/>
        <w:lang w:val="en-US"/>
      </w:rPr>
    </w:lvl>
    <w:lvl w:ilvl="8">
      <w:start w:val="1"/>
      <w:numFmt w:val="decimal"/>
      <w:lvlText w:val="(%1)"/>
      <w:lvlJc w:val="left"/>
      <w:pPr>
        <w:tabs>
          <w:tab w:val="num" w:pos="7157"/>
        </w:tabs>
        <w:ind w:left="3789" w:hanging="421"/>
      </w:pPr>
      <w:rPr>
        <w:color w:val="000000"/>
        <w:position w:val="0"/>
        <w:sz w:val="16"/>
        <w:szCs w:val="16"/>
        <w:lang w:val="en-US"/>
      </w:rPr>
    </w:lvl>
  </w:abstractNum>
  <w:abstractNum w:abstractNumId="64" w15:restartNumberingAfterBreak="0">
    <w:nsid w:val="603D427B"/>
    <w:multiLevelType w:val="hybridMultilevel"/>
    <w:tmpl w:val="67EA1656"/>
    <w:lvl w:ilvl="0" w:tplc="FE56CF28">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5" w15:restartNumberingAfterBreak="0">
    <w:nsid w:val="61511D05"/>
    <w:multiLevelType w:val="multilevel"/>
    <w:tmpl w:val="22E40314"/>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66" w15:restartNumberingAfterBreak="0">
    <w:nsid w:val="61BD4C4F"/>
    <w:multiLevelType w:val="multilevel"/>
    <w:tmpl w:val="8ECA535A"/>
    <w:lvl w:ilvl="0">
      <w:start w:val="1"/>
      <w:numFmt w:val="bullet"/>
      <w:lvlText w:val=""/>
      <w:lvlJc w:val="left"/>
      <w:pPr>
        <w:tabs>
          <w:tab w:val="num" w:pos="1068"/>
        </w:tabs>
        <w:ind w:left="1068" w:hanging="360"/>
      </w:pPr>
      <w:rPr>
        <w:rFonts w:ascii="Symbol" w:hAnsi="Symbol" w:hint="default"/>
      </w:rPr>
    </w:lvl>
    <w:lvl w:ilvl="1">
      <w:start w:val="1"/>
      <w:numFmt w:val="decimal"/>
      <w:lvlText w:val="%1.%2."/>
      <w:lvlJc w:val="left"/>
      <w:pPr>
        <w:tabs>
          <w:tab w:val="num" w:pos="1500"/>
        </w:tabs>
        <w:ind w:left="1500" w:hanging="432"/>
      </w:pPr>
      <w:rPr>
        <w:rFonts w:cs="Times New Roman"/>
      </w:rPr>
    </w:lvl>
    <w:lvl w:ilvl="2">
      <w:start w:val="1"/>
      <w:numFmt w:val="decimal"/>
      <w:lvlText w:val="%1.%2.%3."/>
      <w:lvlJc w:val="left"/>
      <w:pPr>
        <w:tabs>
          <w:tab w:val="num" w:pos="2148"/>
        </w:tabs>
        <w:ind w:left="1932" w:hanging="504"/>
      </w:pPr>
      <w:rPr>
        <w:rFonts w:cs="Times New Roman"/>
      </w:rPr>
    </w:lvl>
    <w:lvl w:ilvl="3">
      <w:start w:val="1"/>
      <w:numFmt w:val="decimal"/>
      <w:lvlText w:val="%1.%2.%3.%4."/>
      <w:lvlJc w:val="left"/>
      <w:pPr>
        <w:tabs>
          <w:tab w:val="num" w:pos="2868"/>
        </w:tabs>
        <w:ind w:left="2436" w:hanging="648"/>
      </w:pPr>
      <w:rPr>
        <w:rFonts w:cs="Times New Roman"/>
      </w:rPr>
    </w:lvl>
    <w:lvl w:ilvl="4">
      <w:start w:val="1"/>
      <w:numFmt w:val="decimal"/>
      <w:lvlText w:val="%1.%2.%3.%4.%5."/>
      <w:lvlJc w:val="left"/>
      <w:pPr>
        <w:tabs>
          <w:tab w:val="num" w:pos="3228"/>
        </w:tabs>
        <w:ind w:left="2940" w:hanging="792"/>
      </w:pPr>
      <w:rPr>
        <w:rFonts w:cs="Times New Roman"/>
      </w:rPr>
    </w:lvl>
    <w:lvl w:ilvl="5">
      <w:start w:val="1"/>
      <w:numFmt w:val="decimal"/>
      <w:lvlText w:val="%1.%2.%3.%4.%5.%6."/>
      <w:lvlJc w:val="left"/>
      <w:pPr>
        <w:tabs>
          <w:tab w:val="num" w:pos="3948"/>
        </w:tabs>
        <w:ind w:left="3444" w:hanging="936"/>
      </w:pPr>
      <w:rPr>
        <w:rFonts w:cs="Times New Roman"/>
      </w:rPr>
    </w:lvl>
    <w:lvl w:ilvl="6">
      <w:start w:val="1"/>
      <w:numFmt w:val="decimal"/>
      <w:lvlText w:val="%1.%2.%3.%4.%5.%6.%7."/>
      <w:lvlJc w:val="left"/>
      <w:pPr>
        <w:tabs>
          <w:tab w:val="num" w:pos="4308"/>
        </w:tabs>
        <w:ind w:left="3948" w:hanging="1080"/>
      </w:pPr>
      <w:rPr>
        <w:rFonts w:cs="Times New Roman"/>
      </w:rPr>
    </w:lvl>
    <w:lvl w:ilvl="7">
      <w:start w:val="1"/>
      <w:numFmt w:val="decimal"/>
      <w:lvlText w:val="%1.%2.%3.%4.%5.%6.%7.%8."/>
      <w:lvlJc w:val="left"/>
      <w:pPr>
        <w:tabs>
          <w:tab w:val="num" w:pos="5028"/>
        </w:tabs>
        <w:ind w:left="4452" w:hanging="1224"/>
      </w:pPr>
      <w:rPr>
        <w:rFonts w:cs="Times New Roman"/>
      </w:rPr>
    </w:lvl>
    <w:lvl w:ilvl="8">
      <w:start w:val="1"/>
      <w:numFmt w:val="decimal"/>
      <w:lvlText w:val="%1.%2.%3.%4.%5.%6.%7.%8.%9."/>
      <w:lvlJc w:val="left"/>
      <w:pPr>
        <w:tabs>
          <w:tab w:val="num" w:pos="5748"/>
        </w:tabs>
        <w:ind w:left="5028" w:hanging="1440"/>
      </w:pPr>
      <w:rPr>
        <w:rFonts w:cs="Times New Roman"/>
      </w:rPr>
    </w:lvl>
  </w:abstractNum>
  <w:abstractNum w:abstractNumId="67" w15:restartNumberingAfterBreak="0">
    <w:nsid w:val="62051B96"/>
    <w:multiLevelType w:val="multilevel"/>
    <w:tmpl w:val="6756D858"/>
    <w:lvl w:ilvl="0">
      <w:start w:val="1"/>
      <w:numFmt w:val="decimal"/>
      <w:lvlText w:val="S%1."/>
      <w:lvlJc w:val="left"/>
      <w:pPr>
        <w:tabs>
          <w:tab w:val="num" w:pos="720"/>
        </w:tabs>
        <w:ind w:left="720" w:hanging="360"/>
      </w:pPr>
      <w:rPr>
        <w:rFonts w:hint="default"/>
      </w:rPr>
    </w:lvl>
    <w:lvl w:ilvl="1">
      <w:start w:val="1"/>
      <w:numFmt w:val="decimal"/>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68" w15:restartNumberingAfterBreak="0">
    <w:nsid w:val="65FC2E5F"/>
    <w:multiLevelType w:val="multilevel"/>
    <w:tmpl w:val="7A2EBFEC"/>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9" w15:restartNumberingAfterBreak="0">
    <w:nsid w:val="66B61750"/>
    <w:multiLevelType w:val="multilevel"/>
    <w:tmpl w:val="6F4AFE06"/>
    <w:styleLink w:val="List11"/>
    <w:lvl w:ilvl="0">
      <w:start w:val="1"/>
      <w:numFmt w:val="upperRoman"/>
      <w:lvlText w:val="%1."/>
      <w:lvlJc w:val="left"/>
      <w:pPr>
        <w:tabs>
          <w:tab w:val="num" w:pos="2221"/>
        </w:tabs>
        <w:ind w:left="2221" w:hanging="465"/>
      </w:pPr>
      <w:rPr>
        <w:position w:val="0"/>
        <w:sz w:val="24"/>
        <w:szCs w:val="24"/>
      </w:rPr>
    </w:lvl>
    <w:lvl w:ilvl="1">
      <w:start w:val="1"/>
      <w:numFmt w:val="lowerLetter"/>
      <w:lvlText w:val="%2."/>
      <w:lvlJc w:val="left"/>
      <w:pPr>
        <w:tabs>
          <w:tab w:val="num" w:pos="2941"/>
        </w:tabs>
        <w:ind w:left="2941" w:hanging="360"/>
      </w:pPr>
      <w:rPr>
        <w:position w:val="0"/>
        <w:sz w:val="24"/>
        <w:szCs w:val="24"/>
      </w:rPr>
    </w:lvl>
    <w:lvl w:ilvl="2">
      <w:start w:val="1"/>
      <w:numFmt w:val="lowerRoman"/>
      <w:lvlText w:val="%3."/>
      <w:lvlJc w:val="left"/>
      <w:pPr>
        <w:tabs>
          <w:tab w:val="num" w:pos="3661"/>
        </w:tabs>
        <w:ind w:left="3661" w:hanging="296"/>
      </w:pPr>
      <w:rPr>
        <w:position w:val="0"/>
        <w:sz w:val="24"/>
        <w:szCs w:val="24"/>
      </w:rPr>
    </w:lvl>
    <w:lvl w:ilvl="3">
      <w:start w:val="1"/>
      <w:numFmt w:val="decimal"/>
      <w:lvlText w:val="%4."/>
      <w:lvlJc w:val="left"/>
      <w:pPr>
        <w:tabs>
          <w:tab w:val="num" w:pos="4381"/>
        </w:tabs>
        <w:ind w:left="4381" w:hanging="360"/>
      </w:pPr>
      <w:rPr>
        <w:position w:val="0"/>
        <w:sz w:val="24"/>
        <w:szCs w:val="24"/>
      </w:rPr>
    </w:lvl>
    <w:lvl w:ilvl="4">
      <w:start w:val="1"/>
      <w:numFmt w:val="lowerLetter"/>
      <w:lvlText w:val="%5."/>
      <w:lvlJc w:val="left"/>
      <w:pPr>
        <w:tabs>
          <w:tab w:val="num" w:pos="5101"/>
        </w:tabs>
        <w:ind w:left="5101" w:hanging="360"/>
      </w:pPr>
      <w:rPr>
        <w:position w:val="0"/>
        <w:sz w:val="24"/>
        <w:szCs w:val="24"/>
      </w:rPr>
    </w:lvl>
    <w:lvl w:ilvl="5">
      <w:start w:val="1"/>
      <w:numFmt w:val="lowerRoman"/>
      <w:lvlText w:val="%6."/>
      <w:lvlJc w:val="left"/>
      <w:pPr>
        <w:tabs>
          <w:tab w:val="num" w:pos="5821"/>
        </w:tabs>
        <w:ind w:left="5821" w:hanging="296"/>
      </w:pPr>
      <w:rPr>
        <w:position w:val="0"/>
        <w:sz w:val="24"/>
        <w:szCs w:val="24"/>
      </w:rPr>
    </w:lvl>
    <w:lvl w:ilvl="6">
      <w:start w:val="1"/>
      <w:numFmt w:val="decimal"/>
      <w:lvlText w:val="%7."/>
      <w:lvlJc w:val="left"/>
      <w:pPr>
        <w:tabs>
          <w:tab w:val="num" w:pos="6541"/>
        </w:tabs>
        <w:ind w:left="6541" w:hanging="360"/>
      </w:pPr>
      <w:rPr>
        <w:position w:val="0"/>
        <w:sz w:val="24"/>
        <w:szCs w:val="24"/>
      </w:rPr>
    </w:lvl>
    <w:lvl w:ilvl="7">
      <w:start w:val="1"/>
      <w:numFmt w:val="lowerLetter"/>
      <w:lvlText w:val="%8."/>
      <w:lvlJc w:val="left"/>
      <w:pPr>
        <w:tabs>
          <w:tab w:val="num" w:pos="7261"/>
        </w:tabs>
        <w:ind w:left="7261" w:hanging="360"/>
      </w:pPr>
      <w:rPr>
        <w:position w:val="0"/>
        <w:sz w:val="24"/>
        <w:szCs w:val="24"/>
      </w:rPr>
    </w:lvl>
    <w:lvl w:ilvl="8">
      <w:start w:val="1"/>
      <w:numFmt w:val="lowerRoman"/>
      <w:lvlText w:val="%9."/>
      <w:lvlJc w:val="left"/>
      <w:pPr>
        <w:tabs>
          <w:tab w:val="num" w:pos="7981"/>
        </w:tabs>
        <w:ind w:left="7981" w:hanging="296"/>
      </w:pPr>
      <w:rPr>
        <w:position w:val="0"/>
        <w:sz w:val="24"/>
        <w:szCs w:val="24"/>
      </w:rPr>
    </w:lvl>
  </w:abstractNum>
  <w:abstractNum w:abstractNumId="70" w15:restartNumberingAfterBreak="0">
    <w:nsid w:val="69C14BFE"/>
    <w:multiLevelType w:val="multilevel"/>
    <w:tmpl w:val="10DADF38"/>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71" w15:restartNumberingAfterBreak="0">
    <w:nsid w:val="6A697996"/>
    <w:multiLevelType w:val="multilevel"/>
    <w:tmpl w:val="9DB248B6"/>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72" w15:restartNumberingAfterBreak="0">
    <w:nsid w:val="6CCB6AC5"/>
    <w:multiLevelType w:val="hybridMultilevel"/>
    <w:tmpl w:val="96826318"/>
    <w:lvl w:ilvl="0" w:tplc="041B0017">
      <w:start w:val="1"/>
      <w:numFmt w:val="lowerLetter"/>
      <w:lvlText w:val="%1)"/>
      <w:lvlJc w:val="left"/>
      <w:pPr>
        <w:ind w:left="1068" w:hanging="360"/>
      </w:pPr>
      <w:rPr>
        <w:rFonts w:hint="default"/>
      </w:rPr>
    </w:lvl>
    <w:lvl w:ilvl="1" w:tplc="041B0003" w:tentative="1">
      <w:start w:val="1"/>
      <w:numFmt w:val="bullet"/>
      <w:lvlText w:val="o"/>
      <w:lvlJc w:val="left"/>
      <w:pPr>
        <w:ind w:left="1788" w:hanging="360"/>
      </w:pPr>
      <w:rPr>
        <w:rFonts w:ascii="Courier New" w:hAnsi="Courier New" w:cs="Courier New" w:hint="default"/>
      </w:rPr>
    </w:lvl>
    <w:lvl w:ilvl="2" w:tplc="041B0005" w:tentative="1">
      <w:start w:val="1"/>
      <w:numFmt w:val="bullet"/>
      <w:lvlText w:val=""/>
      <w:lvlJc w:val="left"/>
      <w:pPr>
        <w:ind w:left="2508" w:hanging="360"/>
      </w:pPr>
      <w:rPr>
        <w:rFonts w:ascii="Wingdings" w:hAnsi="Wingdings" w:hint="default"/>
      </w:rPr>
    </w:lvl>
    <w:lvl w:ilvl="3" w:tplc="041B0001" w:tentative="1">
      <w:start w:val="1"/>
      <w:numFmt w:val="bullet"/>
      <w:lvlText w:val=""/>
      <w:lvlJc w:val="left"/>
      <w:pPr>
        <w:ind w:left="3228" w:hanging="360"/>
      </w:pPr>
      <w:rPr>
        <w:rFonts w:ascii="Symbol" w:hAnsi="Symbol" w:hint="default"/>
      </w:rPr>
    </w:lvl>
    <w:lvl w:ilvl="4" w:tplc="041B0003" w:tentative="1">
      <w:start w:val="1"/>
      <w:numFmt w:val="bullet"/>
      <w:lvlText w:val="o"/>
      <w:lvlJc w:val="left"/>
      <w:pPr>
        <w:ind w:left="3948" w:hanging="360"/>
      </w:pPr>
      <w:rPr>
        <w:rFonts w:ascii="Courier New" w:hAnsi="Courier New" w:cs="Courier New" w:hint="default"/>
      </w:rPr>
    </w:lvl>
    <w:lvl w:ilvl="5" w:tplc="041B0005" w:tentative="1">
      <w:start w:val="1"/>
      <w:numFmt w:val="bullet"/>
      <w:lvlText w:val=""/>
      <w:lvlJc w:val="left"/>
      <w:pPr>
        <w:ind w:left="4668" w:hanging="360"/>
      </w:pPr>
      <w:rPr>
        <w:rFonts w:ascii="Wingdings" w:hAnsi="Wingdings" w:hint="default"/>
      </w:rPr>
    </w:lvl>
    <w:lvl w:ilvl="6" w:tplc="041B0001" w:tentative="1">
      <w:start w:val="1"/>
      <w:numFmt w:val="bullet"/>
      <w:lvlText w:val=""/>
      <w:lvlJc w:val="left"/>
      <w:pPr>
        <w:ind w:left="5388" w:hanging="360"/>
      </w:pPr>
      <w:rPr>
        <w:rFonts w:ascii="Symbol" w:hAnsi="Symbol" w:hint="default"/>
      </w:rPr>
    </w:lvl>
    <w:lvl w:ilvl="7" w:tplc="041B0003" w:tentative="1">
      <w:start w:val="1"/>
      <w:numFmt w:val="bullet"/>
      <w:lvlText w:val="o"/>
      <w:lvlJc w:val="left"/>
      <w:pPr>
        <w:ind w:left="6108" w:hanging="360"/>
      </w:pPr>
      <w:rPr>
        <w:rFonts w:ascii="Courier New" w:hAnsi="Courier New" w:cs="Courier New" w:hint="default"/>
      </w:rPr>
    </w:lvl>
    <w:lvl w:ilvl="8" w:tplc="041B0005" w:tentative="1">
      <w:start w:val="1"/>
      <w:numFmt w:val="bullet"/>
      <w:lvlText w:val=""/>
      <w:lvlJc w:val="left"/>
      <w:pPr>
        <w:ind w:left="6828" w:hanging="360"/>
      </w:pPr>
      <w:rPr>
        <w:rFonts w:ascii="Wingdings" w:hAnsi="Wingdings" w:hint="default"/>
      </w:rPr>
    </w:lvl>
  </w:abstractNum>
  <w:abstractNum w:abstractNumId="73" w15:restartNumberingAfterBreak="0">
    <w:nsid w:val="6D0816A9"/>
    <w:multiLevelType w:val="hybridMultilevel"/>
    <w:tmpl w:val="03DA21D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4" w15:restartNumberingAfterBreak="0">
    <w:nsid w:val="6DAA644A"/>
    <w:multiLevelType w:val="hybridMultilevel"/>
    <w:tmpl w:val="641036A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5" w15:restartNumberingAfterBreak="0">
    <w:nsid w:val="6DED77DE"/>
    <w:multiLevelType w:val="hybridMultilevel"/>
    <w:tmpl w:val="8E90B0B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6" w15:restartNumberingAfterBreak="0">
    <w:nsid w:val="6EEB0EDC"/>
    <w:multiLevelType w:val="multilevel"/>
    <w:tmpl w:val="8A2C55D0"/>
    <w:styleLink w:val="List15"/>
    <w:lvl w:ilvl="0">
      <w:start w:val="5"/>
      <w:numFmt w:val="decimal"/>
      <w:lvlText w:val="(%1)"/>
      <w:lvlJc w:val="left"/>
      <w:pPr>
        <w:tabs>
          <w:tab w:val="num" w:pos="400"/>
        </w:tabs>
        <w:ind w:left="400" w:hanging="359"/>
      </w:pPr>
      <w:rPr>
        <w:color w:val="000000"/>
        <w:position w:val="0"/>
        <w:sz w:val="16"/>
        <w:szCs w:val="16"/>
        <w:lang w:val="en-US"/>
      </w:rPr>
    </w:lvl>
    <w:lvl w:ilvl="1">
      <w:start w:val="1"/>
      <w:numFmt w:val="decimal"/>
      <w:lvlText w:val="(%1)"/>
      <w:lvlJc w:val="left"/>
      <w:pPr>
        <w:tabs>
          <w:tab w:val="num" w:pos="1118"/>
        </w:tabs>
        <w:ind w:left="759" w:hanging="359"/>
      </w:pPr>
      <w:rPr>
        <w:color w:val="000000"/>
        <w:position w:val="0"/>
        <w:sz w:val="16"/>
        <w:szCs w:val="16"/>
        <w:lang w:val="en-US"/>
      </w:rPr>
    </w:lvl>
    <w:lvl w:ilvl="2">
      <w:start w:val="1"/>
      <w:numFmt w:val="decimal"/>
      <w:lvlText w:val="(%1)"/>
      <w:lvlJc w:val="left"/>
      <w:pPr>
        <w:tabs>
          <w:tab w:val="num" w:pos="1836"/>
        </w:tabs>
        <w:ind w:left="1118" w:hanging="359"/>
      </w:pPr>
      <w:rPr>
        <w:color w:val="000000"/>
        <w:position w:val="0"/>
        <w:sz w:val="16"/>
        <w:szCs w:val="16"/>
        <w:lang w:val="en-US"/>
      </w:rPr>
    </w:lvl>
    <w:lvl w:ilvl="3">
      <w:start w:val="1"/>
      <w:numFmt w:val="decimal"/>
      <w:lvlText w:val="(%1)"/>
      <w:lvlJc w:val="left"/>
      <w:pPr>
        <w:tabs>
          <w:tab w:val="num" w:pos="2554"/>
        </w:tabs>
        <w:ind w:left="1477" w:hanging="359"/>
      </w:pPr>
      <w:rPr>
        <w:color w:val="000000"/>
        <w:position w:val="0"/>
        <w:sz w:val="16"/>
        <w:szCs w:val="16"/>
        <w:lang w:val="en-US"/>
      </w:rPr>
    </w:lvl>
    <w:lvl w:ilvl="4">
      <w:start w:val="1"/>
      <w:numFmt w:val="decimal"/>
      <w:lvlText w:val="(%1)"/>
      <w:lvlJc w:val="left"/>
      <w:pPr>
        <w:tabs>
          <w:tab w:val="num" w:pos="3272"/>
        </w:tabs>
        <w:ind w:left="1836" w:hanging="359"/>
      </w:pPr>
      <w:rPr>
        <w:color w:val="000000"/>
        <w:position w:val="0"/>
        <w:sz w:val="16"/>
        <w:szCs w:val="16"/>
        <w:lang w:val="en-US"/>
      </w:rPr>
    </w:lvl>
    <w:lvl w:ilvl="5">
      <w:start w:val="1"/>
      <w:numFmt w:val="decimal"/>
      <w:lvlText w:val="(%1)"/>
      <w:lvlJc w:val="left"/>
      <w:pPr>
        <w:tabs>
          <w:tab w:val="num" w:pos="3990"/>
        </w:tabs>
        <w:ind w:left="2195" w:hanging="359"/>
      </w:pPr>
      <w:rPr>
        <w:color w:val="000000"/>
        <w:position w:val="0"/>
        <w:sz w:val="16"/>
        <w:szCs w:val="16"/>
        <w:lang w:val="en-US"/>
      </w:rPr>
    </w:lvl>
    <w:lvl w:ilvl="6">
      <w:start w:val="1"/>
      <w:numFmt w:val="decimal"/>
      <w:lvlText w:val="(%1)"/>
      <w:lvlJc w:val="left"/>
      <w:pPr>
        <w:tabs>
          <w:tab w:val="num" w:pos="4708"/>
        </w:tabs>
        <w:ind w:left="2554" w:hanging="359"/>
      </w:pPr>
      <w:rPr>
        <w:color w:val="000000"/>
        <w:position w:val="0"/>
        <w:sz w:val="16"/>
        <w:szCs w:val="16"/>
        <w:lang w:val="en-US"/>
      </w:rPr>
    </w:lvl>
    <w:lvl w:ilvl="7">
      <w:start w:val="1"/>
      <w:numFmt w:val="decimal"/>
      <w:lvlText w:val="(%1)"/>
      <w:lvlJc w:val="left"/>
      <w:pPr>
        <w:tabs>
          <w:tab w:val="num" w:pos="5426"/>
        </w:tabs>
        <w:ind w:left="2913" w:hanging="359"/>
      </w:pPr>
      <w:rPr>
        <w:color w:val="000000"/>
        <w:position w:val="0"/>
        <w:sz w:val="16"/>
        <w:szCs w:val="16"/>
        <w:lang w:val="en-US"/>
      </w:rPr>
    </w:lvl>
    <w:lvl w:ilvl="8">
      <w:start w:val="1"/>
      <w:numFmt w:val="decimal"/>
      <w:lvlText w:val="(%1)"/>
      <w:lvlJc w:val="left"/>
      <w:pPr>
        <w:tabs>
          <w:tab w:val="num" w:pos="6144"/>
        </w:tabs>
        <w:ind w:left="3272" w:hanging="359"/>
      </w:pPr>
      <w:rPr>
        <w:color w:val="000000"/>
        <w:position w:val="0"/>
        <w:sz w:val="16"/>
        <w:szCs w:val="16"/>
        <w:lang w:val="en-US"/>
      </w:rPr>
    </w:lvl>
  </w:abstractNum>
  <w:abstractNum w:abstractNumId="77" w15:restartNumberingAfterBreak="0">
    <w:nsid w:val="711D2EA0"/>
    <w:multiLevelType w:val="multilevel"/>
    <w:tmpl w:val="CB74AAB0"/>
    <w:styleLink w:val="List12"/>
    <w:lvl w:ilvl="0">
      <w:start w:val="1"/>
      <w:numFmt w:val="decimal"/>
      <w:lvlText w:val="%1."/>
      <w:lvlJc w:val="left"/>
      <w:pPr>
        <w:tabs>
          <w:tab w:val="num" w:pos="720"/>
        </w:tabs>
        <w:ind w:left="720" w:hanging="360"/>
      </w:pPr>
      <w:rPr>
        <w:position w:val="0"/>
        <w:sz w:val="20"/>
        <w:szCs w:val="20"/>
      </w:rPr>
    </w:lvl>
    <w:lvl w:ilvl="1">
      <w:start w:val="1"/>
      <w:numFmt w:val="lowerLetter"/>
      <w:lvlText w:val="%2."/>
      <w:lvlJc w:val="left"/>
      <w:pPr>
        <w:tabs>
          <w:tab w:val="num" w:pos="1380"/>
        </w:tabs>
        <w:ind w:left="1380" w:hanging="300"/>
      </w:pPr>
      <w:rPr>
        <w:position w:val="0"/>
        <w:sz w:val="20"/>
        <w:szCs w:val="20"/>
      </w:rPr>
    </w:lvl>
    <w:lvl w:ilvl="2">
      <w:start w:val="1"/>
      <w:numFmt w:val="lowerRoman"/>
      <w:lvlText w:val="%3."/>
      <w:lvlJc w:val="left"/>
      <w:pPr>
        <w:tabs>
          <w:tab w:val="num" w:pos="2111"/>
        </w:tabs>
        <w:ind w:left="2111" w:hanging="247"/>
      </w:pPr>
      <w:rPr>
        <w:position w:val="0"/>
        <w:sz w:val="20"/>
        <w:szCs w:val="20"/>
      </w:rPr>
    </w:lvl>
    <w:lvl w:ilvl="3">
      <w:start w:val="1"/>
      <w:numFmt w:val="decimal"/>
      <w:lvlText w:val="%4."/>
      <w:lvlJc w:val="left"/>
      <w:pPr>
        <w:tabs>
          <w:tab w:val="num" w:pos="2820"/>
        </w:tabs>
        <w:ind w:left="2820" w:hanging="300"/>
      </w:pPr>
      <w:rPr>
        <w:position w:val="0"/>
        <w:sz w:val="20"/>
        <w:szCs w:val="20"/>
      </w:rPr>
    </w:lvl>
    <w:lvl w:ilvl="4">
      <w:start w:val="1"/>
      <w:numFmt w:val="lowerLetter"/>
      <w:lvlText w:val="%5."/>
      <w:lvlJc w:val="left"/>
      <w:pPr>
        <w:tabs>
          <w:tab w:val="num" w:pos="3540"/>
        </w:tabs>
        <w:ind w:left="3540" w:hanging="300"/>
      </w:pPr>
      <w:rPr>
        <w:position w:val="0"/>
        <w:sz w:val="20"/>
        <w:szCs w:val="20"/>
      </w:rPr>
    </w:lvl>
    <w:lvl w:ilvl="5">
      <w:start w:val="1"/>
      <w:numFmt w:val="lowerRoman"/>
      <w:lvlText w:val="%6."/>
      <w:lvlJc w:val="left"/>
      <w:pPr>
        <w:tabs>
          <w:tab w:val="num" w:pos="4271"/>
        </w:tabs>
        <w:ind w:left="4271" w:hanging="247"/>
      </w:pPr>
      <w:rPr>
        <w:position w:val="0"/>
        <w:sz w:val="20"/>
        <w:szCs w:val="20"/>
      </w:rPr>
    </w:lvl>
    <w:lvl w:ilvl="6">
      <w:start w:val="1"/>
      <w:numFmt w:val="decimal"/>
      <w:lvlText w:val="%7."/>
      <w:lvlJc w:val="left"/>
      <w:pPr>
        <w:tabs>
          <w:tab w:val="num" w:pos="4980"/>
        </w:tabs>
        <w:ind w:left="4980" w:hanging="300"/>
      </w:pPr>
      <w:rPr>
        <w:position w:val="0"/>
        <w:sz w:val="20"/>
        <w:szCs w:val="20"/>
      </w:rPr>
    </w:lvl>
    <w:lvl w:ilvl="7">
      <w:start w:val="1"/>
      <w:numFmt w:val="lowerLetter"/>
      <w:lvlText w:val="%8."/>
      <w:lvlJc w:val="left"/>
      <w:pPr>
        <w:tabs>
          <w:tab w:val="num" w:pos="5700"/>
        </w:tabs>
        <w:ind w:left="5700" w:hanging="300"/>
      </w:pPr>
      <w:rPr>
        <w:position w:val="0"/>
        <w:sz w:val="20"/>
        <w:szCs w:val="20"/>
      </w:rPr>
    </w:lvl>
    <w:lvl w:ilvl="8">
      <w:start w:val="1"/>
      <w:numFmt w:val="lowerRoman"/>
      <w:lvlText w:val="%9."/>
      <w:lvlJc w:val="left"/>
      <w:pPr>
        <w:tabs>
          <w:tab w:val="num" w:pos="6431"/>
        </w:tabs>
        <w:ind w:left="6431" w:hanging="247"/>
      </w:pPr>
      <w:rPr>
        <w:position w:val="0"/>
        <w:sz w:val="20"/>
        <w:szCs w:val="20"/>
      </w:rPr>
    </w:lvl>
  </w:abstractNum>
  <w:abstractNum w:abstractNumId="78" w15:restartNumberingAfterBreak="0">
    <w:nsid w:val="74D973DE"/>
    <w:multiLevelType w:val="hybridMultilevel"/>
    <w:tmpl w:val="B0D44B0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9" w15:restartNumberingAfterBreak="0">
    <w:nsid w:val="7A7E0770"/>
    <w:multiLevelType w:val="multilevel"/>
    <w:tmpl w:val="1A92D6EC"/>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80" w15:restartNumberingAfterBreak="0">
    <w:nsid w:val="7BDE50F9"/>
    <w:multiLevelType w:val="hybridMultilevel"/>
    <w:tmpl w:val="9016410A"/>
    <w:lvl w:ilvl="0" w:tplc="041B000F">
      <w:start w:val="1"/>
      <w:numFmt w:val="decimal"/>
      <w:lvlText w:val="%1."/>
      <w:lvlJc w:val="left"/>
      <w:pPr>
        <w:ind w:left="1222" w:hanging="360"/>
      </w:pPr>
    </w:lvl>
    <w:lvl w:ilvl="1" w:tplc="041B0019" w:tentative="1">
      <w:start w:val="1"/>
      <w:numFmt w:val="lowerLetter"/>
      <w:lvlText w:val="%2."/>
      <w:lvlJc w:val="left"/>
      <w:pPr>
        <w:ind w:left="1942" w:hanging="360"/>
      </w:pPr>
    </w:lvl>
    <w:lvl w:ilvl="2" w:tplc="041B001B" w:tentative="1">
      <w:start w:val="1"/>
      <w:numFmt w:val="lowerRoman"/>
      <w:lvlText w:val="%3."/>
      <w:lvlJc w:val="right"/>
      <w:pPr>
        <w:ind w:left="2662" w:hanging="180"/>
      </w:pPr>
    </w:lvl>
    <w:lvl w:ilvl="3" w:tplc="041B000F" w:tentative="1">
      <w:start w:val="1"/>
      <w:numFmt w:val="decimal"/>
      <w:lvlText w:val="%4."/>
      <w:lvlJc w:val="left"/>
      <w:pPr>
        <w:ind w:left="3382" w:hanging="360"/>
      </w:pPr>
    </w:lvl>
    <w:lvl w:ilvl="4" w:tplc="041B0019" w:tentative="1">
      <w:start w:val="1"/>
      <w:numFmt w:val="lowerLetter"/>
      <w:lvlText w:val="%5."/>
      <w:lvlJc w:val="left"/>
      <w:pPr>
        <w:ind w:left="4102" w:hanging="360"/>
      </w:pPr>
    </w:lvl>
    <w:lvl w:ilvl="5" w:tplc="041B001B" w:tentative="1">
      <w:start w:val="1"/>
      <w:numFmt w:val="lowerRoman"/>
      <w:lvlText w:val="%6."/>
      <w:lvlJc w:val="right"/>
      <w:pPr>
        <w:ind w:left="4822" w:hanging="180"/>
      </w:pPr>
    </w:lvl>
    <w:lvl w:ilvl="6" w:tplc="041B000F" w:tentative="1">
      <w:start w:val="1"/>
      <w:numFmt w:val="decimal"/>
      <w:lvlText w:val="%7."/>
      <w:lvlJc w:val="left"/>
      <w:pPr>
        <w:ind w:left="5542" w:hanging="360"/>
      </w:pPr>
    </w:lvl>
    <w:lvl w:ilvl="7" w:tplc="041B0019" w:tentative="1">
      <w:start w:val="1"/>
      <w:numFmt w:val="lowerLetter"/>
      <w:lvlText w:val="%8."/>
      <w:lvlJc w:val="left"/>
      <w:pPr>
        <w:ind w:left="6262" w:hanging="360"/>
      </w:pPr>
    </w:lvl>
    <w:lvl w:ilvl="8" w:tplc="041B001B" w:tentative="1">
      <w:start w:val="1"/>
      <w:numFmt w:val="lowerRoman"/>
      <w:lvlText w:val="%9."/>
      <w:lvlJc w:val="right"/>
      <w:pPr>
        <w:ind w:left="6982" w:hanging="180"/>
      </w:pPr>
    </w:lvl>
  </w:abstractNum>
  <w:abstractNum w:abstractNumId="81" w15:restartNumberingAfterBreak="0">
    <w:nsid w:val="7C0D6385"/>
    <w:multiLevelType w:val="multilevel"/>
    <w:tmpl w:val="84B82C6C"/>
    <w:styleLink w:val="List16"/>
    <w:lvl w:ilvl="0">
      <w:start w:val="7"/>
      <w:numFmt w:val="decimal"/>
      <w:lvlText w:val="(%1)"/>
      <w:lvlJc w:val="left"/>
      <w:pPr>
        <w:tabs>
          <w:tab w:val="num" w:pos="400"/>
        </w:tabs>
        <w:ind w:left="400" w:hanging="309"/>
      </w:pPr>
      <w:rPr>
        <w:color w:val="000000"/>
        <w:position w:val="0"/>
        <w:sz w:val="16"/>
        <w:szCs w:val="16"/>
        <w:lang w:val="en-US"/>
      </w:rPr>
    </w:lvl>
    <w:lvl w:ilvl="1">
      <w:start w:val="1"/>
      <w:numFmt w:val="decimal"/>
      <w:lvlText w:val="(%1)"/>
      <w:lvlJc w:val="left"/>
      <w:pPr>
        <w:tabs>
          <w:tab w:val="num" w:pos="1018"/>
        </w:tabs>
        <w:ind w:left="709" w:hanging="309"/>
      </w:pPr>
      <w:rPr>
        <w:color w:val="000000"/>
        <w:position w:val="0"/>
        <w:sz w:val="16"/>
        <w:szCs w:val="16"/>
        <w:lang w:val="en-US"/>
      </w:rPr>
    </w:lvl>
    <w:lvl w:ilvl="2">
      <w:start w:val="1"/>
      <w:numFmt w:val="decimal"/>
      <w:lvlText w:val="(%1)"/>
      <w:lvlJc w:val="left"/>
      <w:pPr>
        <w:tabs>
          <w:tab w:val="num" w:pos="1636"/>
        </w:tabs>
        <w:ind w:left="1018" w:hanging="309"/>
      </w:pPr>
      <w:rPr>
        <w:color w:val="000000"/>
        <w:position w:val="0"/>
        <w:sz w:val="16"/>
        <w:szCs w:val="16"/>
        <w:lang w:val="en-US"/>
      </w:rPr>
    </w:lvl>
    <w:lvl w:ilvl="3">
      <w:start w:val="1"/>
      <w:numFmt w:val="decimal"/>
      <w:lvlText w:val="(%1)"/>
      <w:lvlJc w:val="left"/>
      <w:pPr>
        <w:tabs>
          <w:tab w:val="num" w:pos="2254"/>
        </w:tabs>
        <w:ind w:left="1327" w:hanging="309"/>
      </w:pPr>
      <w:rPr>
        <w:color w:val="000000"/>
        <w:position w:val="0"/>
        <w:sz w:val="16"/>
        <w:szCs w:val="16"/>
        <w:lang w:val="en-US"/>
      </w:rPr>
    </w:lvl>
    <w:lvl w:ilvl="4">
      <w:start w:val="1"/>
      <w:numFmt w:val="decimal"/>
      <w:lvlText w:val="(%1)"/>
      <w:lvlJc w:val="left"/>
      <w:pPr>
        <w:tabs>
          <w:tab w:val="num" w:pos="2872"/>
        </w:tabs>
        <w:ind w:left="1636" w:hanging="309"/>
      </w:pPr>
      <w:rPr>
        <w:color w:val="000000"/>
        <w:position w:val="0"/>
        <w:sz w:val="16"/>
        <w:szCs w:val="16"/>
        <w:lang w:val="en-US"/>
      </w:rPr>
    </w:lvl>
    <w:lvl w:ilvl="5">
      <w:start w:val="1"/>
      <w:numFmt w:val="decimal"/>
      <w:lvlText w:val="(%1)"/>
      <w:lvlJc w:val="left"/>
      <w:pPr>
        <w:tabs>
          <w:tab w:val="num" w:pos="3490"/>
        </w:tabs>
        <w:ind w:left="1945" w:hanging="309"/>
      </w:pPr>
      <w:rPr>
        <w:color w:val="000000"/>
        <w:position w:val="0"/>
        <w:sz w:val="16"/>
        <w:szCs w:val="16"/>
        <w:lang w:val="en-US"/>
      </w:rPr>
    </w:lvl>
    <w:lvl w:ilvl="6">
      <w:start w:val="1"/>
      <w:numFmt w:val="decimal"/>
      <w:lvlText w:val="(%1)"/>
      <w:lvlJc w:val="left"/>
      <w:pPr>
        <w:tabs>
          <w:tab w:val="num" w:pos="4108"/>
        </w:tabs>
        <w:ind w:left="2254" w:hanging="309"/>
      </w:pPr>
      <w:rPr>
        <w:color w:val="000000"/>
        <w:position w:val="0"/>
        <w:sz w:val="16"/>
        <w:szCs w:val="16"/>
        <w:lang w:val="en-US"/>
      </w:rPr>
    </w:lvl>
    <w:lvl w:ilvl="7">
      <w:start w:val="1"/>
      <w:numFmt w:val="decimal"/>
      <w:lvlText w:val="(%1)"/>
      <w:lvlJc w:val="left"/>
      <w:pPr>
        <w:tabs>
          <w:tab w:val="num" w:pos="4726"/>
        </w:tabs>
        <w:ind w:left="2563" w:hanging="309"/>
      </w:pPr>
      <w:rPr>
        <w:color w:val="000000"/>
        <w:position w:val="0"/>
        <w:sz w:val="16"/>
        <w:szCs w:val="16"/>
        <w:lang w:val="en-US"/>
      </w:rPr>
    </w:lvl>
    <w:lvl w:ilvl="8">
      <w:start w:val="1"/>
      <w:numFmt w:val="decimal"/>
      <w:lvlText w:val="(%1)"/>
      <w:lvlJc w:val="left"/>
      <w:pPr>
        <w:tabs>
          <w:tab w:val="num" w:pos="5344"/>
        </w:tabs>
        <w:ind w:left="2872" w:hanging="309"/>
      </w:pPr>
      <w:rPr>
        <w:color w:val="000000"/>
        <w:position w:val="0"/>
        <w:sz w:val="16"/>
        <w:szCs w:val="16"/>
        <w:lang w:val="en-US"/>
      </w:rPr>
    </w:lvl>
  </w:abstractNum>
  <w:abstractNum w:abstractNumId="82" w15:restartNumberingAfterBreak="0">
    <w:nsid w:val="7CF505DC"/>
    <w:multiLevelType w:val="hybridMultilevel"/>
    <w:tmpl w:val="0740824C"/>
    <w:lvl w:ilvl="0" w:tplc="FFFFFFFF">
      <w:start w:val="1"/>
      <w:numFmt w:val="decimal"/>
      <w:pStyle w:val="tlNadpis1TimesNewRoman14pt"/>
      <w:lvlText w:val="%1 "/>
      <w:lvlJc w:val="left"/>
      <w:pPr>
        <w:tabs>
          <w:tab w:val="num" w:pos="397"/>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3" w15:restartNumberingAfterBreak="0">
    <w:nsid w:val="7D630F0E"/>
    <w:multiLevelType w:val="multilevel"/>
    <w:tmpl w:val="8DE4DC7C"/>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84" w15:restartNumberingAfterBreak="0">
    <w:nsid w:val="7E055DD2"/>
    <w:multiLevelType w:val="multilevel"/>
    <w:tmpl w:val="2F5C26A8"/>
    <w:styleLink w:val="Zoznam21"/>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85" w15:restartNumberingAfterBreak="0">
    <w:nsid w:val="7E0F52ED"/>
    <w:multiLevelType w:val="hybridMultilevel"/>
    <w:tmpl w:val="0A5816E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73"/>
  </w:num>
  <w:num w:numId="2">
    <w:abstractNumId w:val="28"/>
  </w:num>
  <w:num w:numId="3">
    <w:abstractNumId w:val="41"/>
  </w:num>
  <w:num w:numId="4">
    <w:abstractNumId w:val="25"/>
  </w:num>
  <w:num w:numId="5">
    <w:abstractNumId w:val="15"/>
  </w:num>
  <w:num w:numId="6">
    <w:abstractNumId w:val="39"/>
  </w:num>
  <w:num w:numId="7">
    <w:abstractNumId w:val="83"/>
  </w:num>
  <w:num w:numId="8">
    <w:abstractNumId w:val="9"/>
  </w:num>
  <w:num w:numId="9">
    <w:abstractNumId w:val="65"/>
  </w:num>
  <w:num w:numId="10">
    <w:abstractNumId w:val="32"/>
  </w:num>
  <w:num w:numId="11">
    <w:abstractNumId w:val="79"/>
  </w:num>
  <w:num w:numId="12">
    <w:abstractNumId w:val="53"/>
  </w:num>
  <w:num w:numId="13">
    <w:abstractNumId w:val="71"/>
  </w:num>
  <w:num w:numId="14">
    <w:abstractNumId w:val="68"/>
  </w:num>
  <w:num w:numId="15">
    <w:abstractNumId w:val="29"/>
  </w:num>
  <w:num w:numId="16">
    <w:abstractNumId w:val="31"/>
  </w:num>
  <w:num w:numId="17">
    <w:abstractNumId w:val="44"/>
  </w:num>
  <w:num w:numId="18">
    <w:abstractNumId w:val="11"/>
  </w:num>
  <w:num w:numId="19">
    <w:abstractNumId w:val="37"/>
  </w:num>
  <w:num w:numId="20">
    <w:abstractNumId w:val="70"/>
  </w:num>
  <w:num w:numId="21">
    <w:abstractNumId w:val="10"/>
  </w:num>
  <w:num w:numId="22">
    <w:abstractNumId w:val="19"/>
  </w:num>
  <w:num w:numId="23">
    <w:abstractNumId w:val="84"/>
  </w:num>
  <w:num w:numId="24">
    <w:abstractNumId w:val="45"/>
  </w:num>
  <w:num w:numId="25">
    <w:abstractNumId w:val="58"/>
  </w:num>
  <w:num w:numId="26">
    <w:abstractNumId w:val="47"/>
  </w:num>
  <w:num w:numId="27">
    <w:abstractNumId w:val="60"/>
  </w:num>
  <w:num w:numId="28">
    <w:abstractNumId w:val="23"/>
  </w:num>
  <w:num w:numId="29">
    <w:abstractNumId w:val="56"/>
  </w:num>
  <w:num w:numId="30">
    <w:abstractNumId w:val="49"/>
  </w:num>
  <w:num w:numId="31">
    <w:abstractNumId w:val="43"/>
  </w:num>
  <w:num w:numId="32">
    <w:abstractNumId w:val="30"/>
  </w:num>
  <w:num w:numId="33">
    <w:abstractNumId w:val="8"/>
  </w:num>
  <w:num w:numId="34">
    <w:abstractNumId w:val="18"/>
  </w:num>
  <w:num w:numId="35">
    <w:abstractNumId w:val="69"/>
    <w:lvlOverride w:ilvl="0">
      <w:lvl w:ilvl="0">
        <w:start w:val="1"/>
        <w:numFmt w:val="upperRoman"/>
        <w:lvlText w:val="%1."/>
        <w:lvlJc w:val="left"/>
        <w:pPr>
          <w:tabs>
            <w:tab w:val="num" w:pos="2221"/>
          </w:tabs>
          <w:ind w:left="2221" w:hanging="465"/>
        </w:pPr>
        <w:rPr>
          <w:b w:val="0"/>
          <w:position w:val="0"/>
          <w:sz w:val="24"/>
          <w:szCs w:val="24"/>
        </w:rPr>
      </w:lvl>
    </w:lvlOverride>
  </w:num>
  <w:num w:numId="36">
    <w:abstractNumId w:val="77"/>
  </w:num>
  <w:num w:numId="37">
    <w:abstractNumId w:val="33"/>
  </w:num>
  <w:num w:numId="38">
    <w:abstractNumId w:val="76"/>
  </w:num>
  <w:num w:numId="39">
    <w:abstractNumId w:val="81"/>
  </w:num>
  <w:num w:numId="40">
    <w:abstractNumId w:val="62"/>
  </w:num>
  <w:num w:numId="41">
    <w:abstractNumId w:val="34"/>
  </w:num>
  <w:num w:numId="42">
    <w:abstractNumId w:val="24"/>
  </w:num>
  <w:num w:numId="43">
    <w:abstractNumId w:val="63"/>
  </w:num>
  <w:num w:numId="44">
    <w:abstractNumId w:val="50"/>
  </w:num>
  <w:num w:numId="45">
    <w:abstractNumId w:val="17"/>
  </w:num>
  <w:num w:numId="46">
    <w:abstractNumId w:val="46"/>
  </w:num>
  <w:num w:numId="47">
    <w:abstractNumId w:val="61"/>
  </w:num>
  <w:num w:numId="48">
    <w:abstractNumId w:val="69"/>
  </w:num>
  <w:num w:numId="49">
    <w:abstractNumId w:val="16"/>
  </w:num>
  <w:num w:numId="50">
    <w:abstractNumId w:val="38"/>
  </w:num>
  <w:num w:numId="51">
    <w:abstractNumId w:val="82"/>
  </w:num>
  <w:num w:numId="52">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53">
    <w:abstractNumId w:val="20"/>
  </w:num>
  <w:num w:numId="54">
    <w:abstractNumId w:val="75"/>
  </w:num>
  <w:num w:numId="55">
    <w:abstractNumId w:val="78"/>
  </w:num>
  <w:num w:numId="56">
    <w:abstractNumId w:val="57"/>
  </w:num>
  <w:num w:numId="57">
    <w:abstractNumId w:val="80"/>
  </w:num>
  <w:num w:numId="58">
    <w:abstractNumId w:val="54"/>
  </w:num>
  <w:num w:numId="59">
    <w:abstractNumId w:val="85"/>
  </w:num>
  <w:num w:numId="60">
    <w:abstractNumId w:val="36"/>
  </w:num>
  <w:num w:numId="61">
    <w:abstractNumId w:val="72"/>
  </w:num>
  <w:num w:numId="62">
    <w:abstractNumId w:val="42"/>
  </w:num>
  <w:num w:numId="63">
    <w:abstractNumId w:val="74"/>
  </w:num>
  <w:num w:numId="64">
    <w:abstractNumId w:val="22"/>
  </w:num>
  <w:num w:numId="65">
    <w:abstractNumId w:val="13"/>
  </w:num>
  <w:num w:numId="66">
    <w:abstractNumId w:val="12"/>
  </w:num>
  <w:num w:numId="67">
    <w:abstractNumId w:val="64"/>
  </w:num>
  <w:num w:numId="68">
    <w:abstractNumId w:val="48"/>
  </w:num>
  <w:num w:numId="69">
    <w:abstractNumId w:val="52"/>
  </w:num>
  <w:num w:numId="70">
    <w:abstractNumId w:val="51"/>
  </w:num>
  <w:num w:numId="71">
    <w:abstractNumId w:val="40"/>
  </w:num>
  <w:num w:numId="72">
    <w:abstractNumId w:val="55"/>
  </w:num>
  <w:num w:numId="73">
    <w:abstractNumId w:val="66"/>
  </w:num>
  <w:num w:numId="74">
    <w:abstractNumId w:val="67"/>
  </w:num>
  <w:num w:numId="75">
    <w:abstractNumId w:val="14"/>
  </w:num>
  <w:num w:numId="76">
    <w:abstractNumId w:val="35"/>
  </w:num>
  <w:num w:numId="77">
    <w:abstractNumId w:val="21"/>
  </w:num>
  <w:num w:numId="78">
    <w:abstractNumId w:val="26"/>
  </w:num>
  <w:num w:numId="79">
    <w:abstractNumId w:val="59"/>
  </w:num>
  <w:num w:numId="80">
    <w:abstractNumId w:val="27"/>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7"/>
  <w:hideSpellingError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4BD2"/>
    <w:rsid w:val="00007EA6"/>
    <w:rsid w:val="00034D67"/>
    <w:rsid w:val="000422D4"/>
    <w:rsid w:val="00076535"/>
    <w:rsid w:val="000A214E"/>
    <w:rsid w:val="000A374E"/>
    <w:rsid w:val="000A4DA3"/>
    <w:rsid w:val="000F7643"/>
    <w:rsid w:val="00102BAF"/>
    <w:rsid w:val="00116A7D"/>
    <w:rsid w:val="00133437"/>
    <w:rsid w:val="001441F7"/>
    <w:rsid w:val="0014544E"/>
    <w:rsid w:val="00146495"/>
    <w:rsid w:val="00163BB2"/>
    <w:rsid w:val="00165630"/>
    <w:rsid w:val="00177EF6"/>
    <w:rsid w:val="00180D7A"/>
    <w:rsid w:val="00187D34"/>
    <w:rsid w:val="001906F7"/>
    <w:rsid w:val="00193805"/>
    <w:rsid w:val="0019510A"/>
    <w:rsid w:val="001A1CA2"/>
    <w:rsid w:val="001A22D0"/>
    <w:rsid w:val="001E17CB"/>
    <w:rsid w:val="001F2EBF"/>
    <w:rsid w:val="00200449"/>
    <w:rsid w:val="002031B6"/>
    <w:rsid w:val="00207582"/>
    <w:rsid w:val="00217B04"/>
    <w:rsid w:val="002209FC"/>
    <w:rsid w:val="002365AF"/>
    <w:rsid w:val="00242503"/>
    <w:rsid w:val="00242506"/>
    <w:rsid w:val="00245321"/>
    <w:rsid w:val="0025706A"/>
    <w:rsid w:val="00257236"/>
    <w:rsid w:val="00261AEE"/>
    <w:rsid w:val="002636E5"/>
    <w:rsid w:val="00295DBE"/>
    <w:rsid w:val="002B63C4"/>
    <w:rsid w:val="002C36CD"/>
    <w:rsid w:val="002C4BD2"/>
    <w:rsid w:val="002D1C95"/>
    <w:rsid w:val="0030039D"/>
    <w:rsid w:val="00306E36"/>
    <w:rsid w:val="003371AB"/>
    <w:rsid w:val="003401E0"/>
    <w:rsid w:val="00356441"/>
    <w:rsid w:val="003638D5"/>
    <w:rsid w:val="00382377"/>
    <w:rsid w:val="00382DE7"/>
    <w:rsid w:val="0038425A"/>
    <w:rsid w:val="00394196"/>
    <w:rsid w:val="00396AB2"/>
    <w:rsid w:val="003A2022"/>
    <w:rsid w:val="003B43E5"/>
    <w:rsid w:val="003C2061"/>
    <w:rsid w:val="003C5A70"/>
    <w:rsid w:val="003F7F4A"/>
    <w:rsid w:val="00407D1C"/>
    <w:rsid w:val="00432986"/>
    <w:rsid w:val="00440474"/>
    <w:rsid w:val="00450F5A"/>
    <w:rsid w:val="0046468E"/>
    <w:rsid w:val="00475C03"/>
    <w:rsid w:val="00476AB6"/>
    <w:rsid w:val="004A4327"/>
    <w:rsid w:val="004C2525"/>
    <w:rsid w:val="004C48A7"/>
    <w:rsid w:val="004C7F3A"/>
    <w:rsid w:val="004D1670"/>
    <w:rsid w:val="004F583E"/>
    <w:rsid w:val="00503879"/>
    <w:rsid w:val="0051344C"/>
    <w:rsid w:val="00524DEE"/>
    <w:rsid w:val="00525010"/>
    <w:rsid w:val="005251F1"/>
    <w:rsid w:val="00560DDF"/>
    <w:rsid w:val="00572719"/>
    <w:rsid w:val="00574D39"/>
    <w:rsid w:val="00586BD4"/>
    <w:rsid w:val="005B5EF0"/>
    <w:rsid w:val="005C2AB3"/>
    <w:rsid w:val="005C68BB"/>
    <w:rsid w:val="006022E4"/>
    <w:rsid w:val="00613E65"/>
    <w:rsid w:val="0061562C"/>
    <w:rsid w:val="00631C08"/>
    <w:rsid w:val="0063383A"/>
    <w:rsid w:val="006530EE"/>
    <w:rsid w:val="00662657"/>
    <w:rsid w:val="006857C7"/>
    <w:rsid w:val="00696169"/>
    <w:rsid w:val="006D4B74"/>
    <w:rsid w:val="006F1708"/>
    <w:rsid w:val="00714283"/>
    <w:rsid w:val="00716CE6"/>
    <w:rsid w:val="0072166C"/>
    <w:rsid w:val="00750EFF"/>
    <w:rsid w:val="00766876"/>
    <w:rsid w:val="007740C8"/>
    <w:rsid w:val="00774283"/>
    <w:rsid w:val="00780263"/>
    <w:rsid w:val="00787ED1"/>
    <w:rsid w:val="007A49A2"/>
    <w:rsid w:val="007D2118"/>
    <w:rsid w:val="007D2FA5"/>
    <w:rsid w:val="007D4462"/>
    <w:rsid w:val="007D585B"/>
    <w:rsid w:val="007E2A97"/>
    <w:rsid w:val="007F2D4E"/>
    <w:rsid w:val="00811333"/>
    <w:rsid w:val="008113A6"/>
    <w:rsid w:val="00831C2C"/>
    <w:rsid w:val="00852889"/>
    <w:rsid w:val="00862CDF"/>
    <w:rsid w:val="0087431F"/>
    <w:rsid w:val="008931C0"/>
    <w:rsid w:val="0089466E"/>
    <w:rsid w:val="008A2C5D"/>
    <w:rsid w:val="008A3896"/>
    <w:rsid w:val="008B09DA"/>
    <w:rsid w:val="008D3721"/>
    <w:rsid w:val="00933267"/>
    <w:rsid w:val="009535DD"/>
    <w:rsid w:val="00961FA7"/>
    <w:rsid w:val="0096570A"/>
    <w:rsid w:val="00984394"/>
    <w:rsid w:val="009939CB"/>
    <w:rsid w:val="009C1DAD"/>
    <w:rsid w:val="009C1F79"/>
    <w:rsid w:val="00A04E09"/>
    <w:rsid w:val="00A06869"/>
    <w:rsid w:val="00A7144F"/>
    <w:rsid w:val="00A71774"/>
    <w:rsid w:val="00A9351D"/>
    <w:rsid w:val="00AA0F99"/>
    <w:rsid w:val="00AC3C12"/>
    <w:rsid w:val="00AD0068"/>
    <w:rsid w:val="00AD4DC9"/>
    <w:rsid w:val="00AF1184"/>
    <w:rsid w:val="00B17B03"/>
    <w:rsid w:val="00B24423"/>
    <w:rsid w:val="00B44787"/>
    <w:rsid w:val="00B46968"/>
    <w:rsid w:val="00B50FCC"/>
    <w:rsid w:val="00B57742"/>
    <w:rsid w:val="00B64266"/>
    <w:rsid w:val="00B663FC"/>
    <w:rsid w:val="00B85B5F"/>
    <w:rsid w:val="00BB1D42"/>
    <w:rsid w:val="00BC0CB6"/>
    <w:rsid w:val="00BC348E"/>
    <w:rsid w:val="00BC4DF4"/>
    <w:rsid w:val="00BE5969"/>
    <w:rsid w:val="00BE6CAA"/>
    <w:rsid w:val="00C02F5D"/>
    <w:rsid w:val="00C05B32"/>
    <w:rsid w:val="00C116EF"/>
    <w:rsid w:val="00C46C10"/>
    <w:rsid w:val="00C53545"/>
    <w:rsid w:val="00C61CB8"/>
    <w:rsid w:val="00C778BE"/>
    <w:rsid w:val="00C83E1E"/>
    <w:rsid w:val="00C8454A"/>
    <w:rsid w:val="00CA2BA3"/>
    <w:rsid w:val="00CA5898"/>
    <w:rsid w:val="00CA7640"/>
    <w:rsid w:val="00CA7D28"/>
    <w:rsid w:val="00CE5359"/>
    <w:rsid w:val="00CF003C"/>
    <w:rsid w:val="00CF5BE4"/>
    <w:rsid w:val="00D6101E"/>
    <w:rsid w:val="00D90A88"/>
    <w:rsid w:val="00DF1A0E"/>
    <w:rsid w:val="00E20CB7"/>
    <w:rsid w:val="00E2453A"/>
    <w:rsid w:val="00EA14FF"/>
    <w:rsid w:val="00EC3187"/>
    <w:rsid w:val="00EF594C"/>
    <w:rsid w:val="00F074CF"/>
    <w:rsid w:val="00F12C4F"/>
    <w:rsid w:val="00F1720A"/>
    <w:rsid w:val="00F2050B"/>
    <w:rsid w:val="00F45845"/>
    <w:rsid w:val="00F64737"/>
    <w:rsid w:val="00F64EB2"/>
    <w:rsid w:val="00FC448B"/>
    <w:rsid w:val="00FC5DFD"/>
    <w:rsid w:val="00FE0527"/>
    <w:rsid w:val="00FE7316"/>
    <w:rsid w:val="00FF5FCC"/>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efaultImageDpi w14:val="32767"/>
  <w15:chartTrackingRefBased/>
  <w15:docId w15:val="{704F1E8B-CA5A-4A4A-A9BD-4F7E76E94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sk-SK"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1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lny">
    <w:name w:val="Normal"/>
    <w:qFormat/>
    <w:rsid w:val="00CE5359"/>
    <w:rPr>
      <w:rFonts w:ascii="Times New Roman" w:eastAsia="Times New Roman" w:hAnsi="Times New Roman" w:cs="Times New Roman"/>
      <w:lang w:eastAsia="sk-SK"/>
    </w:rPr>
  </w:style>
  <w:style w:type="paragraph" w:styleId="Nadpis1">
    <w:name w:val="heading 1"/>
    <w:basedOn w:val="Normlny"/>
    <w:next w:val="Normlny"/>
    <w:link w:val="Nadpis1Char"/>
    <w:autoRedefine/>
    <w:uiPriority w:val="9"/>
    <w:qFormat/>
    <w:rsid w:val="00242503"/>
    <w:pPr>
      <w:keepNext/>
      <w:keepLines/>
      <w:numPr>
        <w:numId w:val="71"/>
      </w:numPr>
      <w:tabs>
        <w:tab w:val="left" w:pos="5529"/>
      </w:tabs>
      <w:autoSpaceDE w:val="0"/>
      <w:autoSpaceDN w:val="0"/>
      <w:spacing w:before="120" w:after="240"/>
      <w:ind w:left="431" w:hanging="431"/>
      <w:contextualSpacing/>
      <w:outlineLvl w:val="0"/>
    </w:pPr>
    <w:rPr>
      <w:rFonts w:ascii="Times" w:eastAsiaTheme="majorEastAsia" w:hAnsi="Times" w:cs="Times New Roman (Nadpisy CS)"/>
      <w:bCs/>
      <w:smallCaps/>
      <w:color w:val="000000" w:themeColor="text1"/>
      <w:szCs w:val="20"/>
    </w:rPr>
  </w:style>
  <w:style w:type="paragraph" w:styleId="Nadpis2">
    <w:name w:val="heading 2"/>
    <w:basedOn w:val="Nadpis1"/>
    <w:next w:val="Normlny"/>
    <w:link w:val="Nadpis2Char"/>
    <w:autoRedefine/>
    <w:uiPriority w:val="9"/>
    <w:unhideWhenUsed/>
    <w:qFormat/>
    <w:rsid w:val="002636E5"/>
    <w:pPr>
      <w:numPr>
        <w:ilvl w:val="1"/>
      </w:numPr>
      <w:spacing w:before="240" w:after="120"/>
      <w:ind w:left="578" w:hanging="578"/>
      <w:outlineLvl w:val="1"/>
    </w:pPr>
    <w:rPr>
      <w:rFonts w:ascii="Times New Roman" w:hAnsi="Times New Roman" w:cs="Times New Roman"/>
    </w:rPr>
  </w:style>
  <w:style w:type="paragraph" w:styleId="Nadpis3">
    <w:name w:val="heading 3"/>
    <w:basedOn w:val="Nadpis2"/>
    <w:next w:val="Normlny"/>
    <w:link w:val="Nadpis3Char"/>
    <w:autoRedefine/>
    <w:unhideWhenUsed/>
    <w:qFormat/>
    <w:rsid w:val="0030039D"/>
    <w:pPr>
      <w:numPr>
        <w:ilvl w:val="2"/>
      </w:numPr>
      <w:outlineLvl w:val="2"/>
    </w:pPr>
  </w:style>
  <w:style w:type="paragraph" w:styleId="Nadpis4">
    <w:name w:val="heading 4"/>
    <w:basedOn w:val="Nadpis3"/>
    <w:next w:val="Normlny"/>
    <w:link w:val="Nadpis4Char"/>
    <w:autoRedefine/>
    <w:unhideWhenUsed/>
    <w:qFormat/>
    <w:rsid w:val="0089466E"/>
    <w:pPr>
      <w:numPr>
        <w:ilvl w:val="3"/>
      </w:numPr>
      <w:outlineLvl w:val="3"/>
    </w:pPr>
    <w:rPr>
      <w:rFonts w:asciiTheme="majorHAnsi" w:eastAsiaTheme="minorHAnsi" w:hAnsiTheme="majorHAnsi" w:cs="Arial"/>
      <w:i/>
      <w:iCs/>
      <w:color w:val="2F5496" w:themeColor="accent1" w:themeShade="BF"/>
    </w:rPr>
  </w:style>
  <w:style w:type="paragraph" w:styleId="Nadpis5">
    <w:name w:val="heading 5"/>
    <w:basedOn w:val="Normlny"/>
    <w:next w:val="Normlny"/>
    <w:link w:val="Nadpis5Char"/>
    <w:unhideWhenUsed/>
    <w:qFormat/>
    <w:rsid w:val="00B24423"/>
    <w:pPr>
      <w:keepNext/>
      <w:keepLines/>
      <w:numPr>
        <w:ilvl w:val="4"/>
        <w:numId w:val="71"/>
      </w:numPr>
      <w:spacing w:before="120" w:after="120"/>
      <w:ind w:left="1009" w:hanging="1009"/>
      <w:outlineLvl w:val="4"/>
    </w:pPr>
    <w:rPr>
      <w:rFonts w:asciiTheme="majorHAnsi" w:eastAsiaTheme="majorEastAsia" w:hAnsiTheme="majorHAnsi" w:cstheme="majorBidi"/>
      <w:color w:val="2F5496" w:themeColor="accent1" w:themeShade="BF"/>
    </w:rPr>
  </w:style>
  <w:style w:type="paragraph" w:styleId="Nadpis6">
    <w:name w:val="heading 6"/>
    <w:basedOn w:val="Normlny"/>
    <w:next w:val="Normlny"/>
    <w:link w:val="Nadpis6Char"/>
    <w:unhideWhenUsed/>
    <w:qFormat/>
    <w:rsid w:val="003C5A70"/>
    <w:pPr>
      <w:keepNext/>
      <w:keepLines/>
      <w:numPr>
        <w:ilvl w:val="5"/>
        <w:numId w:val="71"/>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y"/>
    <w:next w:val="Normlny"/>
    <w:link w:val="Nadpis7Char"/>
    <w:unhideWhenUsed/>
    <w:qFormat/>
    <w:rsid w:val="003C5A70"/>
    <w:pPr>
      <w:keepNext/>
      <w:keepLines/>
      <w:numPr>
        <w:ilvl w:val="6"/>
        <w:numId w:val="71"/>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y"/>
    <w:next w:val="Normlny"/>
    <w:link w:val="Nadpis8Char"/>
    <w:unhideWhenUsed/>
    <w:qFormat/>
    <w:rsid w:val="003C5A70"/>
    <w:pPr>
      <w:keepNext/>
      <w:keepLines/>
      <w:numPr>
        <w:ilvl w:val="7"/>
        <w:numId w:val="71"/>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nhideWhenUsed/>
    <w:qFormat/>
    <w:rsid w:val="003C5A70"/>
    <w:pPr>
      <w:keepNext/>
      <w:keepLines/>
      <w:numPr>
        <w:ilvl w:val="8"/>
        <w:numId w:val="7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2Char">
    <w:name w:val="Nadpis 2 Char"/>
    <w:basedOn w:val="Predvolenpsmoodseku"/>
    <w:link w:val="Nadpis2"/>
    <w:uiPriority w:val="9"/>
    <w:rsid w:val="002636E5"/>
    <w:rPr>
      <w:rFonts w:ascii="Times New Roman" w:eastAsiaTheme="majorEastAsia" w:hAnsi="Times New Roman" w:cs="Times New Roman"/>
      <w:bCs/>
      <w:smallCaps/>
      <w:color w:val="000000" w:themeColor="text1"/>
      <w:szCs w:val="20"/>
      <w:lang w:eastAsia="sk-SK"/>
    </w:rPr>
  </w:style>
  <w:style w:type="character" w:customStyle="1" w:styleId="Nadpis1Char">
    <w:name w:val="Nadpis 1 Char"/>
    <w:basedOn w:val="Predvolenpsmoodseku"/>
    <w:link w:val="Nadpis1"/>
    <w:uiPriority w:val="9"/>
    <w:rsid w:val="00242503"/>
    <w:rPr>
      <w:rFonts w:ascii="Times" w:eastAsiaTheme="majorEastAsia" w:hAnsi="Times" w:cs="Times New Roman (Nadpisy CS)"/>
      <w:bCs/>
      <w:smallCaps/>
      <w:color w:val="000000" w:themeColor="text1"/>
      <w:szCs w:val="20"/>
      <w:lang w:eastAsia="sk-SK"/>
    </w:rPr>
  </w:style>
  <w:style w:type="character" w:customStyle="1" w:styleId="Nadpis3Char">
    <w:name w:val="Nadpis 3 Char"/>
    <w:basedOn w:val="Predvolenpsmoodseku"/>
    <w:link w:val="Nadpis3"/>
    <w:rsid w:val="0030039D"/>
    <w:rPr>
      <w:rFonts w:ascii="Times New Roman" w:eastAsiaTheme="majorEastAsia" w:hAnsi="Times New Roman" w:cs="Times New Roman"/>
      <w:bCs/>
      <w:smallCaps/>
      <w:color w:val="000000" w:themeColor="text1"/>
      <w:szCs w:val="20"/>
      <w:lang w:eastAsia="sk-SK"/>
    </w:rPr>
  </w:style>
  <w:style w:type="paragraph" w:styleId="Obyajntext">
    <w:name w:val="Plain Text"/>
    <w:basedOn w:val="Normlny"/>
    <w:link w:val="ObyajntextChar"/>
    <w:uiPriority w:val="99"/>
    <w:unhideWhenUsed/>
    <w:rsid w:val="00245321"/>
    <w:rPr>
      <w:rFonts w:ascii="Consolas" w:hAnsi="Consolas"/>
      <w:sz w:val="21"/>
      <w:szCs w:val="21"/>
    </w:rPr>
  </w:style>
  <w:style w:type="character" w:customStyle="1" w:styleId="ObyajntextChar">
    <w:name w:val="Obyčajný text Char"/>
    <w:basedOn w:val="Predvolenpsmoodseku"/>
    <w:link w:val="Obyajntext"/>
    <w:uiPriority w:val="99"/>
    <w:rsid w:val="00245321"/>
    <w:rPr>
      <w:rFonts w:ascii="Consolas" w:hAnsi="Consolas"/>
      <w:sz w:val="21"/>
      <w:szCs w:val="21"/>
    </w:rPr>
  </w:style>
  <w:style w:type="character" w:styleId="Hypertextovprepojenie">
    <w:name w:val="Hyperlink"/>
    <w:basedOn w:val="Predvolenpsmoodseku"/>
    <w:uiPriority w:val="99"/>
    <w:unhideWhenUsed/>
    <w:rsid w:val="00245321"/>
    <w:rPr>
      <w:color w:val="0000FF"/>
      <w:u w:val="single"/>
    </w:rPr>
  </w:style>
  <w:style w:type="paragraph" w:styleId="Normlnywebov">
    <w:name w:val="Normal (Web)"/>
    <w:basedOn w:val="Normlny"/>
    <w:link w:val="NormlnywebovChar"/>
    <w:uiPriority w:val="99"/>
    <w:unhideWhenUsed/>
    <w:rsid w:val="00245321"/>
    <w:pPr>
      <w:spacing w:before="100" w:beforeAutospacing="1" w:after="100" w:afterAutospacing="1"/>
    </w:pPr>
  </w:style>
  <w:style w:type="character" w:styleId="Vrazn">
    <w:name w:val="Strong"/>
    <w:basedOn w:val="Predvolenpsmoodseku"/>
    <w:uiPriority w:val="22"/>
    <w:qFormat/>
    <w:rsid w:val="00245321"/>
    <w:rPr>
      <w:b/>
      <w:bCs/>
    </w:rPr>
  </w:style>
  <w:style w:type="character" w:customStyle="1" w:styleId="h2">
    <w:name w:val="h2"/>
    <w:basedOn w:val="Predvolenpsmoodseku"/>
    <w:rsid w:val="0025706A"/>
  </w:style>
  <w:style w:type="character" w:customStyle="1" w:styleId="Nadpis4Char">
    <w:name w:val="Nadpis 4 Char"/>
    <w:basedOn w:val="Predvolenpsmoodseku"/>
    <w:link w:val="Nadpis4"/>
    <w:rsid w:val="0089466E"/>
    <w:rPr>
      <w:rFonts w:asciiTheme="majorHAnsi" w:hAnsiTheme="majorHAnsi" w:cs="Arial"/>
      <w:bCs/>
      <w:i/>
      <w:iCs/>
      <w:smallCaps/>
      <w:color w:val="2F5496" w:themeColor="accent1" w:themeShade="BF"/>
      <w:szCs w:val="20"/>
      <w:lang w:eastAsia="sk-SK"/>
    </w:rPr>
  </w:style>
  <w:style w:type="character" w:customStyle="1" w:styleId="Nadpis5Char">
    <w:name w:val="Nadpis 5 Char"/>
    <w:basedOn w:val="Predvolenpsmoodseku"/>
    <w:link w:val="Nadpis5"/>
    <w:rsid w:val="00B24423"/>
    <w:rPr>
      <w:rFonts w:asciiTheme="majorHAnsi" w:eastAsiaTheme="majorEastAsia" w:hAnsiTheme="majorHAnsi" w:cstheme="majorBidi"/>
      <w:color w:val="2F5496" w:themeColor="accent1" w:themeShade="BF"/>
      <w:lang w:eastAsia="sk-SK"/>
    </w:rPr>
  </w:style>
  <w:style w:type="character" w:customStyle="1" w:styleId="Nadpis6Char">
    <w:name w:val="Nadpis 6 Char"/>
    <w:basedOn w:val="Predvolenpsmoodseku"/>
    <w:link w:val="Nadpis6"/>
    <w:rsid w:val="00245321"/>
    <w:rPr>
      <w:rFonts w:asciiTheme="majorHAnsi" w:eastAsiaTheme="majorEastAsia" w:hAnsiTheme="majorHAnsi" w:cstheme="majorBidi"/>
      <w:color w:val="1F3763" w:themeColor="accent1" w:themeShade="7F"/>
      <w:lang w:eastAsia="sk-SK"/>
    </w:rPr>
  </w:style>
  <w:style w:type="character" w:customStyle="1" w:styleId="Nadpis7Char">
    <w:name w:val="Nadpis 7 Char"/>
    <w:basedOn w:val="Predvolenpsmoodseku"/>
    <w:link w:val="Nadpis7"/>
    <w:rsid w:val="00245321"/>
    <w:rPr>
      <w:rFonts w:asciiTheme="majorHAnsi" w:eastAsiaTheme="majorEastAsia" w:hAnsiTheme="majorHAnsi" w:cstheme="majorBidi"/>
      <w:i/>
      <w:iCs/>
      <w:color w:val="1F3763" w:themeColor="accent1" w:themeShade="7F"/>
      <w:lang w:eastAsia="sk-SK"/>
    </w:rPr>
  </w:style>
  <w:style w:type="character" w:customStyle="1" w:styleId="Nadpis8Char">
    <w:name w:val="Nadpis 8 Char"/>
    <w:basedOn w:val="Predvolenpsmoodseku"/>
    <w:link w:val="Nadpis8"/>
    <w:rsid w:val="00245321"/>
    <w:rPr>
      <w:rFonts w:asciiTheme="majorHAnsi" w:eastAsiaTheme="majorEastAsia" w:hAnsiTheme="majorHAnsi" w:cstheme="majorBidi"/>
      <w:color w:val="272727" w:themeColor="text1" w:themeTint="D8"/>
      <w:sz w:val="21"/>
      <w:szCs w:val="21"/>
      <w:lang w:eastAsia="sk-SK"/>
    </w:rPr>
  </w:style>
  <w:style w:type="character" w:customStyle="1" w:styleId="Nadpis9Char">
    <w:name w:val="Nadpis 9 Char"/>
    <w:basedOn w:val="Predvolenpsmoodseku"/>
    <w:link w:val="Nadpis9"/>
    <w:rsid w:val="00245321"/>
    <w:rPr>
      <w:rFonts w:asciiTheme="majorHAnsi" w:eastAsiaTheme="majorEastAsia" w:hAnsiTheme="majorHAnsi" w:cstheme="majorBidi"/>
      <w:i/>
      <w:iCs/>
      <w:color w:val="272727" w:themeColor="text1" w:themeTint="D8"/>
      <w:sz w:val="21"/>
      <w:szCs w:val="21"/>
      <w:lang w:eastAsia="sk-SK"/>
    </w:rPr>
  </w:style>
  <w:style w:type="paragraph" w:styleId="Bezriadkovania">
    <w:name w:val="No Spacing"/>
    <w:link w:val="BezriadkovaniaChar"/>
    <w:uiPriority w:val="1"/>
    <w:qFormat/>
    <w:rsid w:val="00C778BE"/>
    <w:rPr>
      <w:rFonts w:eastAsiaTheme="minorEastAsia"/>
      <w:sz w:val="22"/>
      <w:szCs w:val="22"/>
      <w:lang w:val="en-US" w:eastAsia="zh-CN"/>
    </w:rPr>
  </w:style>
  <w:style w:type="character" w:customStyle="1" w:styleId="BezriadkovaniaChar">
    <w:name w:val="Bez riadkovania Char"/>
    <w:basedOn w:val="Predvolenpsmoodseku"/>
    <w:link w:val="Bezriadkovania"/>
    <w:uiPriority w:val="1"/>
    <w:rsid w:val="00C778BE"/>
    <w:rPr>
      <w:rFonts w:eastAsiaTheme="minorEastAsia"/>
      <w:sz w:val="22"/>
      <w:szCs w:val="22"/>
      <w:lang w:val="en-US" w:eastAsia="zh-CN"/>
    </w:rPr>
  </w:style>
  <w:style w:type="paragraph" w:styleId="Textvysvetlivky">
    <w:name w:val="endnote text"/>
    <w:basedOn w:val="Normlny"/>
    <w:link w:val="TextvysvetlivkyChar"/>
    <w:uiPriority w:val="99"/>
    <w:semiHidden/>
    <w:rsid w:val="00FE0527"/>
    <w:pPr>
      <w:autoSpaceDE w:val="0"/>
      <w:autoSpaceDN w:val="0"/>
      <w:spacing w:before="120"/>
    </w:pPr>
    <w:rPr>
      <w:rFonts w:ascii="Arial" w:hAnsi="Arial" w:cs="Arial"/>
      <w:sz w:val="20"/>
      <w:szCs w:val="20"/>
      <w:lang w:val="en-GB" w:eastAsia="cs-CZ"/>
    </w:rPr>
  </w:style>
  <w:style w:type="character" w:customStyle="1" w:styleId="TextvysvetlivkyChar">
    <w:name w:val="Text vysvetlivky Char"/>
    <w:basedOn w:val="Predvolenpsmoodseku"/>
    <w:link w:val="Textvysvetlivky"/>
    <w:uiPriority w:val="99"/>
    <w:semiHidden/>
    <w:rsid w:val="00FE0527"/>
    <w:rPr>
      <w:rFonts w:ascii="Arial" w:eastAsia="Times New Roman" w:hAnsi="Arial" w:cs="Arial"/>
      <w:sz w:val="20"/>
      <w:szCs w:val="20"/>
      <w:lang w:val="en-GB" w:eastAsia="cs-CZ"/>
    </w:rPr>
  </w:style>
  <w:style w:type="paragraph" w:styleId="Odsekzoznamu">
    <w:name w:val="List Paragraph"/>
    <w:basedOn w:val="Normlny"/>
    <w:uiPriority w:val="34"/>
    <w:qFormat/>
    <w:rsid w:val="00FE0527"/>
    <w:pPr>
      <w:ind w:left="720"/>
      <w:contextualSpacing/>
    </w:pPr>
  </w:style>
  <w:style w:type="paragraph" w:styleId="Pta">
    <w:name w:val="footer"/>
    <w:basedOn w:val="Normlny"/>
    <w:link w:val="PtaChar"/>
    <w:uiPriority w:val="99"/>
    <w:unhideWhenUsed/>
    <w:rsid w:val="00C116EF"/>
    <w:pPr>
      <w:tabs>
        <w:tab w:val="center" w:pos="4536"/>
        <w:tab w:val="right" w:pos="9072"/>
      </w:tabs>
    </w:pPr>
  </w:style>
  <w:style w:type="character" w:customStyle="1" w:styleId="PtaChar">
    <w:name w:val="Päta Char"/>
    <w:basedOn w:val="Predvolenpsmoodseku"/>
    <w:link w:val="Pta"/>
    <w:uiPriority w:val="99"/>
    <w:rsid w:val="00C116EF"/>
  </w:style>
  <w:style w:type="character" w:styleId="slostrany">
    <w:name w:val="page number"/>
    <w:basedOn w:val="Predvolenpsmoodseku"/>
    <w:unhideWhenUsed/>
    <w:rsid w:val="00C116EF"/>
  </w:style>
  <w:style w:type="numbering" w:customStyle="1" w:styleId="List0">
    <w:name w:val="List 0"/>
    <w:basedOn w:val="Bezzoznamu"/>
    <w:rsid w:val="0063383A"/>
    <w:pPr>
      <w:numPr>
        <w:numId w:val="15"/>
      </w:numPr>
    </w:pPr>
  </w:style>
  <w:style w:type="table" w:styleId="Mriekatabuky">
    <w:name w:val="Table Grid"/>
    <w:basedOn w:val="Normlnatabuka"/>
    <w:uiPriority w:val="59"/>
    <w:rsid w:val="00B85B5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rsid w:val="00295DBE"/>
    <w:pPr>
      <w:pBdr>
        <w:top w:val="nil"/>
        <w:left w:val="nil"/>
        <w:bottom w:val="nil"/>
        <w:right w:val="nil"/>
        <w:between w:val="nil"/>
        <w:bar w:val="nil"/>
      </w:pBdr>
    </w:pPr>
    <w:rPr>
      <w:rFonts w:ascii="Times New Roman" w:eastAsia="Arial Unicode MS" w:hAnsi="Times New Roman" w:cs="Times New Roman"/>
      <w:sz w:val="20"/>
      <w:szCs w:val="20"/>
      <w:bdr w:val="nil"/>
      <w:lang w:eastAsia="sk-SK"/>
    </w:rPr>
    <w:tblPr>
      <w:tblInd w:w="0" w:type="dxa"/>
      <w:tblCellMar>
        <w:top w:w="0" w:type="dxa"/>
        <w:left w:w="0" w:type="dxa"/>
        <w:bottom w:w="0" w:type="dxa"/>
        <w:right w:w="0" w:type="dxa"/>
      </w:tblCellMar>
    </w:tblPr>
  </w:style>
  <w:style w:type="paragraph" w:customStyle="1" w:styleId="Hlavikaapta">
    <w:name w:val="Hlavička a päta"/>
    <w:rsid w:val="00295DBE"/>
    <w:pPr>
      <w:pBdr>
        <w:top w:val="nil"/>
        <w:left w:val="nil"/>
        <w:bottom w:val="nil"/>
        <w:right w:val="nil"/>
        <w:between w:val="nil"/>
        <w:bar w:val="nil"/>
      </w:pBdr>
      <w:tabs>
        <w:tab w:val="right" w:pos="9020"/>
      </w:tabs>
    </w:pPr>
    <w:rPr>
      <w:rFonts w:ascii="Helvetica" w:eastAsia="Arial Unicode MS" w:hAnsi="Arial Unicode MS" w:cs="Arial Unicode MS"/>
      <w:color w:val="000000"/>
      <w:bdr w:val="nil"/>
      <w:lang w:eastAsia="sk-SK"/>
    </w:rPr>
  </w:style>
  <w:style w:type="character" w:customStyle="1" w:styleId="Odkaz">
    <w:name w:val="Odkaz"/>
    <w:rsid w:val="00295DBE"/>
    <w:rPr>
      <w:u w:val="single"/>
    </w:rPr>
  </w:style>
  <w:style w:type="character" w:customStyle="1" w:styleId="Hyperlink0">
    <w:name w:val="Hyperlink.0"/>
    <w:basedOn w:val="Odkaz"/>
    <w:rsid w:val="00295DBE"/>
    <w:rPr>
      <w:color w:val="0000FF"/>
      <w:u w:val="single" w:color="0000FF"/>
    </w:rPr>
  </w:style>
  <w:style w:type="paragraph" w:customStyle="1" w:styleId="Nadpis">
    <w:name w:val="Nadpis"/>
    <w:next w:val="Telo"/>
    <w:rsid w:val="00295DBE"/>
    <w:pPr>
      <w:keepNext/>
      <w:pBdr>
        <w:top w:val="nil"/>
        <w:left w:val="nil"/>
        <w:bottom w:val="nil"/>
        <w:right w:val="nil"/>
        <w:between w:val="nil"/>
        <w:bar w:val="nil"/>
      </w:pBdr>
      <w:outlineLvl w:val="0"/>
    </w:pPr>
    <w:rPr>
      <w:rFonts w:ascii="Arial Unicode MS" w:eastAsia="Arial Unicode MS" w:hAnsi="Helvetica" w:cs="Arial Unicode MS"/>
      <w:b/>
      <w:bCs/>
      <w:color w:val="000000"/>
      <w:sz w:val="36"/>
      <w:szCs w:val="36"/>
      <w:bdr w:val="nil"/>
      <w:lang w:eastAsia="sk-SK"/>
    </w:rPr>
  </w:style>
  <w:style w:type="paragraph" w:customStyle="1" w:styleId="Telo">
    <w:name w:val="Telo"/>
    <w:rsid w:val="00295DBE"/>
    <w:pPr>
      <w:pBdr>
        <w:top w:val="nil"/>
        <w:left w:val="nil"/>
        <w:bottom w:val="nil"/>
        <w:right w:val="nil"/>
        <w:between w:val="nil"/>
        <w:bar w:val="nil"/>
      </w:pBdr>
    </w:pPr>
    <w:rPr>
      <w:rFonts w:ascii="Arial Unicode MS" w:eastAsia="Arial Unicode MS" w:hAnsi="Helvetica" w:cs="Arial Unicode MS"/>
      <w:color w:val="000000"/>
      <w:sz w:val="22"/>
      <w:szCs w:val="22"/>
      <w:bdr w:val="nil"/>
      <w:lang w:eastAsia="sk-SK"/>
    </w:rPr>
  </w:style>
  <w:style w:type="character" w:customStyle="1" w:styleId="Hyperlink1">
    <w:name w:val="Hyperlink.1"/>
    <w:basedOn w:val="Hypertextovprepojenie"/>
    <w:rsid w:val="00295DBE"/>
    <w:rPr>
      <w:color w:val="0000FF"/>
      <w:u w:val="single"/>
    </w:rPr>
  </w:style>
  <w:style w:type="paragraph" w:styleId="Textpoznmkypodiarou">
    <w:name w:val="footnote text"/>
    <w:aliases w:val="Text poznámky pod čiarou 007,_Poznámka pod čiarou"/>
    <w:link w:val="TextpoznmkypodiarouChar"/>
    <w:rsid w:val="00295DBE"/>
    <w:pPr>
      <w:pBdr>
        <w:top w:val="nil"/>
        <w:left w:val="nil"/>
        <w:bottom w:val="nil"/>
        <w:right w:val="nil"/>
        <w:between w:val="nil"/>
        <w:bar w:val="nil"/>
      </w:pBdr>
      <w:spacing w:after="200" w:line="252" w:lineRule="auto"/>
    </w:pPr>
    <w:rPr>
      <w:rFonts w:ascii="Cambria" w:eastAsia="Cambria" w:hAnsi="Cambria" w:cs="Cambria"/>
      <w:color w:val="000000"/>
      <w:sz w:val="20"/>
      <w:szCs w:val="20"/>
      <w:u w:color="000000"/>
      <w:bdr w:val="nil"/>
      <w:lang w:eastAsia="sk-SK"/>
    </w:rPr>
  </w:style>
  <w:style w:type="character" w:customStyle="1" w:styleId="TextpoznmkypodiarouChar">
    <w:name w:val="Text poznámky pod čiarou Char"/>
    <w:aliases w:val="Text poznámky pod čiarou 007 Char,_Poznámka pod čiarou Char"/>
    <w:basedOn w:val="Predvolenpsmoodseku"/>
    <w:link w:val="Textpoznmkypodiarou"/>
    <w:rsid w:val="00295DBE"/>
    <w:rPr>
      <w:rFonts w:ascii="Cambria" w:eastAsia="Cambria" w:hAnsi="Cambria" w:cs="Cambria"/>
      <w:color w:val="000000"/>
      <w:sz w:val="20"/>
      <w:szCs w:val="20"/>
      <w:u w:color="000000"/>
      <w:bdr w:val="nil"/>
      <w:lang w:eastAsia="sk-SK"/>
    </w:rPr>
  </w:style>
  <w:style w:type="numbering" w:customStyle="1" w:styleId="Importovantl2">
    <w:name w:val="Importovaný štýl 2"/>
    <w:rsid w:val="00295DBE"/>
  </w:style>
  <w:style w:type="character" w:customStyle="1" w:styleId="Hyperlink2">
    <w:name w:val="Hyperlink.2"/>
    <w:basedOn w:val="Odkaz"/>
    <w:rsid w:val="00295DBE"/>
    <w:rPr>
      <w:color w:val="000000"/>
      <w:u w:val="single" w:color="0000FF"/>
      <w:lang w:val="fr-FR"/>
    </w:rPr>
  </w:style>
  <w:style w:type="character" w:customStyle="1" w:styleId="Hyperlink3">
    <w:name w:val="Hyperlink.3"/>
    <w:basedOn w:val="Odkaz"/>
    <w:rsid w:val="00295DBE"/>
    <w:rPr>
      <w:rFonts w:ascii="Calibri" w:eastAsia="Calibri" w:hAnsi="Calibri" w:cs="Calibri"/>
      <w:color w:val="0000FF"/>
      <w:sz w:val="16"/>
      <w:szCs w:val="16"/>
      <w:u w:val="single" w:color="0000FF"/>
    </w:rPr>
  </w:style>
  <w:style w:type="character" w:customStyle="1" w:styleId="Hyperlink4">
    <w:name w:val="Hyperlink.4"/>
    <w:basedOn w:val="Odkaz"/>
    <w:rsid w:val="00295DBE"/>
    <w:rPr>
      <w:color w:val="005EA6"/>
      <w:sz w:val="21"/>
      <w:szCs w:val="21"/>
      <w:u w:val="single" w:color="005EA6"/>
    </w:rPr>
  </w:style>
  <w:style w:type="character" w:customStyle="1" w:styleId="Hyperlink5">
    <w:name w:val="Hyperlink.5"/>
    <w:basedOn w:val="Odkaz"/>
    <w:rsid w:val="00295DBE"/>
    <w:rPr>
      <w:rFonts w:ascii="Arial" w:eastAsia="Arial" w:hAnsi="Arial" w:cs="Arial"/>
      <w:caps w:val="0"/>
      <w:smallCaps w:val="0"/>
      <w:strike w:val="0"/>
      <w:dstrike w:val="0"/>
      <w:outline w:val="0"/>
      <w:color w:val="0000FF"/>
      <w:spacing w:val="0"/>
      <w:kern w:val="0"/>
      <w:position w:val="0"/>
      <w:sz w:val="20"/>
      <w:szCs w:val="20"/>
      <w:u w:val="single" w:color="0000FF"/>
      <w:vertAlign w:val="baseline"/>
    </w:rPr>
  </w:style>
  <w:style w:type="character" w:customStyle="1" w:styleId="Hyperlink6">
    <w:name w:val="Hyperlink.6"/>
    <w:basedOn w:val="Odkaz"/>
    <w:rsid w:val="00295DBE"/>
    <w:rPr>
      <w:rFonts w:ascii="Arial" w:eastAsia="Arial" w:hAnsi="Arial" w:cs="Arial"/>
      <w:caps w:val="0"/>
      <w:smallCaps w:val="0"/>
      <w:strike w:val="0"/>
      <w:dstrike w:val="0"/>
      <w:outline w:val="0"/>
      <w:color w:val="005EA6"/>
      <w:spacing w:val="0"/>
      <w:kern w:val="0"/>
      <w:position w:val="0"/>
      <w:sz w:val="20"/>
      <w:szCs w:val="20"/>
      <w:u w:val="single" w:color="005EA6"/>
      <w:vertAlign w:val="baseline"/>
    </w:rPr>
  </w:style>
  <w:style w:type="paragraph" w:customStyle="1" w:styleId="location">
    <w:name w:val="location"/>
    <w:rsid w:val="00295DBE"/>
    <w:pPr>
      <w:pBdr>
        <w:top w:val="nil"/>
        <w:left w:val="nil"/>
        <w:bottom w:val="nil"/>
        <w:right w:val="nil"/>
        <w:between w:val="nil"/>
        <w:bar w:val="nil"/>
      </w:pBdr>
      <w:spacing w:before="100" w:after="100" w:line="252" w:lineRule="auto"/>
    </w:pPr>
    <w:rPr>
      <w:rFonts w:ascii="Cambria" w:eastAsia="Cambria" w:hAnsi="Cambria" w:cs="Cambria"/>
      <w:color w:val="000000"/>
      <w:sz w:val="22"/>
      <w:szCs w:val="22"/>
      <w:u w:color="000000"/>
      <w:bdr w:val="nil"/>
      <w:lang w:eastAsia="sk-SK"/>
    </w:rPr>
  </w:style>
  <w:style w:type="paragraph" w:styleId="Popis">
    <w:name w:val="caption"/>
    <w:uiPriority w:val="35"/>
    <w:qFormat/>
    <w:rsid w:val="00295DBE"/>
    <w:pPr>
      <w:pBdr>
        <w:top w:val="nil"/>
        <w:left w:val="nil"/>
        <w:bottom w:val="nil"/>
        <w:right w:val="nil"/>
        <w:between w:val="nil"/>
        <w:bar w:val="nil"/>
      </w:pBdr>
      <w:jc w:val="center"/>
    </w:pPr>
    <w:rPr>
      <w:rFonts w:ascii="Helvetica" w:eastAsia="Arial Unicode MS" w:hAnsi="Arial Unicode MS" w:cs="Arial Unicode MS"/>
      <w:color w:val="FEFEFE"/>
      <w:bdr w:val="nil"/>
      <w:lang w:eastAsia="sk-SK"/>
    </w:rPr>
  </w:style>
  <w:style w:type="numbering" w:customStyle="1" w:styleId="List1">
    <w:name w:val="List 1"/>
    <w:basedOn w:val="Importovantl8"/>
    <w:rsid w:val="00295DBE"/>
    <w:pPr>
      <w:numPr>
        <w:numId w:val="18"/>
      </w:numPr>
    </w:pPr>
  </w:style>
  <w:style w:type="numbering" w:customStyle="1" w:styleId="Importovantl8">
    <w:name w:val="Importovaný štýl 8"/>
    <w:rsid w:val="00295DBE"/>
  </w:style>
  <w:style w:type="numbering" w:customStyle="1" w:styleId="Zoznam21">
    <w:name w:val="Zoznam 21"/>
    <w:basedOn w:val="Importovantl9"/>
    <w:rsid w:val="00295DBE"/>
    <w:pPr>
      <w:numPr>
        <w:numId w:val="23"/>
      </w:numPr>
    </w:pPr>
  </w:style>
  <w:style w:type="numbering" w:customStyle="1" w:styleId="Importovantl9">
    <w:name w:val="Importovaný štýl 9"/>
    <w:rsid w:val="00295DBE"/>
  </w:style>
  <w:style w:type="numbering" w:customStyle="1" w:styleId="Zoznam31">
    <w:name w:val="Zoznam 31"/>
    <w:basedOn w:val="Importovantl10"/>
    <w:rsid w:val="00295DBE"/>
    <w:pPr>
      <w:numPr>
        <w:numId w:val="26"/>
      </w:numPr>
    </w:pPr>
  </w:style>
  <w:style w:type="numbering" w:customStyle="1" w:styleId="Importovantl10">
    <w:name w:val="Importovaný štýl 10"/>
    <w:rsid w:val="00295DBE"/>
  </w:style>
  <w:style w:type="numbering" w:customStyle="1" w:styleId="Oslovan">
    <w:name w:val="Očíslované"/>
    <w:rsid w:val="00295DBE"/>
    <w:pPr>
      <w:numPr>
        <w:numId w:val="27"/>
      </w:numPr>
    </w:pPr>
  </w:style>
  <w:style w:type="character" w:customStyle="1" w:styleId="iadne">
    <w:name w:val="Žiadne"/>
    <w:rsid w:val="00295DBE"/>
  </w:style>
  <w:style w:type="character" w:customStyle="1" w:styleId="Hyperlink7">
    <w:name w:val="Hyperlink.7"/>
    <w:basedOn w:val="iadne"/>
    <w:rsid w:val="00295DBE"/>
    <w:rPr>
      <w:color w:val="0000FF"/>
      <w:u w:val="single" w:color="0000FF"/>
    </w:rPr>
  </w:style>
  <w:style w:type="character" w:customStyle="1" w:styleId="Hyperlink8">
    <w:name w:val="Hyperlink.8"/>
    <w:basedOn w:val="Odkaz"/>
    <w:rsid w:val="00295DBE"/>
    <w:rPr>
      <w:color w:val="0000FF"/>
      <w:u w:val="single" w:color="0000FF"/>
    </w:rPr>
  </w:style>
  <w:style w:type="numbering" w:customStyle="1" w:styleId="Zoznam41">
    <w:name w:val="Zoznam 41"/>
    <w:basedOn w:val="Importovantl11"/>
    <w:rsid w:val="00295DBE"/>
    <w:pPr>
      <w:numPr>
        <w:numId w:val="28"/>
      </w:numPr>
    </w:pPr>
  </w:style>
  <w:style w:type="numbering" w:customStyle="1" w:styleId="Importovantl11">
    <w:name w:val="Importovaný štýl 11"/>
    <w:rsid w:val="00295DBE"/>
  </w:style>
  <w:style w:type="character" w:customStyle="1" w:styleId="Hyperlink9">
    <w:name w:val="Hyperlink.9"/>
    <w:basedOn w:val="iadne"/>
    <w:rsid w:val="00295DBE"/>
    <w:rPr>
      <w:color w:val="0000FF"/>
      <w:u w:val="single" w:color="0000FF"/>
    </w:rPr>
  </w:style>
  <w:style w:type="paragraph" w:customStyle="1" w:styleId="Default">
    <w:name w:val="Default"/>
    <w:rsid w:val="00295DBE"/>
    <w:pPr>
      <w:pBdr>
        <w:top w:val="nil"/>
        <w:left w:val="nil"/>
        <w:bottom w:val="nil"/>
        <w:right w:val="nil"/>
        <w:between w:val="nil"/>
        <w:bar w:val="nil"/>
      </w:pBdr>
    </w:pPr>
    <w:rPr>
      <w:rFonts w:ascii="Arial" w:eastAsia="Arial Unicode MS" w:hAnsi="Arial Unicode MS" w:cs="Arial Unicode MS"/>
      <w:color w:val="000000"/>
      <w:u w:color="000000"/>
      <w:bdr w:val="nil"/>
      <w:lang w:eastAsia="sk-SK"/>
    </w:rPr>
  </w:style>
  <w:style w:type="numbering" w:customStyle="1" w:styleId="Zoznam51">
    <w:name w:val="Zoznam 51"/>
    <w:basedOn w:val="Importovantl12"/>
    <w:rsid w:val="00295DBE"/>
    <w:pPr>
      <w:numPr>
        <w:numId w:val="29"/>
      </w:numPr>
    </w:pPr>
  </w:style>
  <w:style w:type="numbering" w:customStyle="1" w:styleId="Importovantl12">
    <w:name w:val="Importovaný štýl 12"/>
    <w:rsid w:val="00295DBE"/>
  </w:style>
  <w:style w:type="numbering" w:customStyle="1" w:styleId="List6">
    <w:name w:val="List 6"/>
    <w:basedOn w:val="Importovantl13"/>
    <w:rsid w:val="00295DBE"/>
    <w:pPr>
      <w:numPr>
        <w:numId w:val="30"/>
      </w:numPr>
    </w:pPr>
  </w:style>
  <w:style w:type="numbering" w:customStyle="1" w:styleId="Importovantl13">
    <w:name w:val="Importovaný štýl 13"/>
    <w:rsid w:val="00295DBE"/>
  </w:style>
  <w:style w:type="numbering" w:customStyle="1" w:styleId="List7">
    <w:name w:val="List 7"/>
    <w:basedOn w:val="Importovantl14"/>
    <w:rsid w:val="00295DBE"/>
    <w:pPr>
      <w:numPr>
        <w:numId w:val="31"/>
      </w:numPr>
    </w:pPr>
  </w:style>
  <w:style w:type="numbering" w:customStyle="1" w:styleId="Importovantl14">
    <w:name w:val="Importovaný štýl 14"/>
    <w:rsid w:val="00295DBE"/>
  </w:style>
  <w:style w:type="numbering" w:customStyle="1" w:styleId="List8">
    <w:name w:val="List 8"/>
    <w:basedOn w:val="Importovantl15"/>
    <w:rsid w:val="00295DBE"/>
    <w:pPr>
      <w:numPr>
        <w:numId w:val="32"/>
      </w:numPr>
    </w:pPr>
  </w:style>
  <w:style w:type="numbering" w:customStyle="1" w:styleId="Importovantl15">
    <w:name w:val="Importovaný štýl 15"/>
    <w:rsid w:val="00295DBE"/>
  </w:style>
  <w:style w:type="character" w:customStyle="1" w:styleId="Hyperlink10">
    <w:name w:val="Hyperlink.10"/>
    <w:basedOn w:val="Odkaz"/>
    <w:rsid w:val="00295DBE"/>
    <w:rPr>
      <w:color w:val="0000FF"/>
      <w:u w:val="single" w:color="0000FF"/>
      <w:lang w:val="en-US"/>
    </w:rPr>
  </w:style>
  <w:style w:type="character" w:customStyle="1" w:styleId="Hyperlink11">
    <w:name w:val="Hyperlink.11"/>
    <w:basedOn w:val="Odkaz"/>
    <w:rsid w:val="00295DBE"/>
    <w:rPr>
      <w:color w:val="0000FF"/>
      <w:sz w:val="20"/>
      <w:szCs w:val="20"/>
      <w:u w:val="single" w:color="0000FF"/>
    </w:rPr>
  </w:style>
  <w:style w:type="character" w:customStyle="1" w:styleId="Hyperlink12">
    <w:name w:val="Hyperlink.12"/>
    <w:basedOn w:val="Odkaz"/>
    <w:rsid w:val="00295DBE"/>
    <w:rPr>
      <w:color w:val="0000FF"/>
      <w:sz w:val="26"/>
      <w:szCs w:val="26"/>
      <w:u w:val="single" w:color="0000FF"/>
      <w:lang w:val="en-US"/>
    </w:rPr>
  </w:style>
  <w:style w:type="character" w:customStyle="1" w:styleId="Hyperlink13">
    <w:name w:val="Hyperlink.13"/>
    <w:basedOn w:val="Odkaz"/>
    <w:rsid w:val="00295DBE"/>
    <w:rPr>
      <w:color w:val="0000FF"/>
      <w:sz w:val="16"/>
      <w:szCs w:val="16"/>
      <w:u w:val="single" w:color="0000FF"/>
    </w:rPr>
  </w:style>
  <w:style w:type="numbering" w:customStyle="1" w:styleId="List9">
    <w:name w:val="List 9"/>
    <w:basedOn w:val="Importovantl16"/>
    <w:rsid w:val="00295DBE"/>
    <w:pPr>
      <w:numPr>
        <w:numId w:val="33"/>
      </w:numPr>
    </w:pPr>
  </w:style>
  <w:style w:type="numbering" w:customStyle="1" w:styleId="Importovantl16">
    <w:name w:val="Importovaný štýl 16"/>
    <w:rsid w:val="00295DBE"/>
  </w:style>
  <w:style w:type="numbering" w:customStyle="1" w:styleId="List10">
    <w:name w:val="List 10"/>
    <w:basedOn w:val="Importovantl16"/>
    <w:rsid w:val="00295DBE"/>
    <w:pPr>
      <w:numPr>
        <w:numId w:val="34"/>
      </w:numPr>
    </w:pPr>
  </w:style>
  <w:style w:type="numbering" w:customStyle="1" w:styleId="List11">
    <w:name w:val="List 11"/>
    <w:basedOn w:val="Importovantl17"/>
    <w:rsid w:val="00295DBE"/>
    <w:pPr>
      <w:numPr>
        <w:numId w:val="48"/>
      </w:numPr>
    </w:pPr>
  </w:style>
  <w:style w:type="numbering" w:customStyle="1" w:styleId="Importovantl17">
    <w:name w:val="Importovaný štýl 17"/>
    <w:rsid w:val="00295DBE"/>
  </w:style>
  <w:style w:type="numbering" w:customStyle="1" w:styleId="List12">
    <w:name w:val="List 12"/>
    <w:basedOn w:val="Importovantl18"/>
    <w:rsid w:val="00295DBE"/>
    <w:pPr>
      <w:numPr>
        <w:numId w:val="36"/>
      </w:numPr>
    </w:pPr>
  </w:style>
  <w:style w:type="numbering" w:customStyle="1" w:styleId="Importovantl18">
    <w:name w:val="Importovaný štýl 18"/>
    <w:rsid w:val="00295DBE"/>
  </w:style>
  <w:style w:type="character" w:customStyle="1" w:styleId="Hyperlink14">
    <w:name w:val="Hyperlink.14"/>
    <w:basedOn w:val="Odkaz"/>
    <w:rsid w:val="00295DBE"/>
    <w:rPr>
      <w:rFonts w:ascii="Cambria" w:eastAsia="Cambria" w:hAnsi="Cambria" w:cs="Cambria"/>
      <w:color w:val="0000FF"/>
      <w:sz w:val="20"/>
      <w:szCs w:val="20"/>
      <w:u w:val="single" w:color="0000FF"/>
    </w:rPr>
  </w:style>
  <w:style w:type="numbering" w:customStyle="1" w:styleId="List13">
    <w:name w:val="List 13"/>
    <w:basedOn w:val="Importovantl19"/>
    <w:rsid w:val="00295DBE"/>
    <w:pPr>
      <w:numPr>
        <w:numId w:val="37"/>
      </w:numPr>
    </w:pPr>
  </w:style>
  <w:style w:type="numbering" w:customStyle="1" w:styleId="Importovantl19">
    <w:name w:val="Importovaný štýl 19"/>
    <w:rsid w:val="00295DBE"/>
  </w:style>
  <w:style w:type="character" w:customStyle="1" w:styleId="Hyperlink15">
    <w:name w:val="Hyperlink.15"/>
    <w:basedOn w:val="iadne"/>
    <w:rsid w:val="00295DBE"/>
    <w:rPr>
      <w:color w:val="0000FF"/>
      <w:sz w:val="16"/>
      <w:szCs w:val="16"/>
      <w:u w:val="single" w:color="0000FF"/>
      <w:lang w:val="en-US"/>
    </w:rPr>
  </w:style>
  <w:style w:type="numbering" w:customStyle="1" w:styleId="List14">
    <w:name w:val="List 14"/>
    <w:basedOn w:val="Importovantl39"/>
    <w:rsid w:val="00295DBE"/>
    <w:pPr>
      <w:numPr>
        <w:numId w:val="40"/>
      </w:numPr>
    </w:pPr>
  </w:style>
  <w:style w:type="numbering" w:customStyle="1" w:styleId="Importovantl39">
    <w:name w:val="Importovaný štýl 39"/>
    <w:rsid w:val="00295DBE"/>
  </w:style>
  <w:style w:type="numbering" w:customStyle="1" w:styleId="List15">
    <w:name w:val="List 15"/>
    <w:basedOn w:val="Importovantl39"/>
    <w:rsid w:val="00295DBE"/>
    <w:pPr>
      <w:numPr>
        <w:numId w:val="38"/>
      </w:numPr>
    </w:pPr>
  </w:style>
  <w:style w:type="numbering" w:customStyle="1" w:styleId="List16">
    <w:name w:val="List 16"/>
    <w:basedOn w:val="Importovantl39"/>
    <w:rsid w:val="00295DBE"/>
    <w:pPr>
      <w:numPr>
        <w:numId w:val="39"/>
      </w:numPr>
    </w:pPr>
  </w:style>
  <w:style w:type="numbering" w:customStyle="1" w:styleId="List17">
    <w:name w:val="List 17"/>
    <w:basedOn w:val="Importovantl39"/>
    <w:rsid w:val="00295DBE"/>
    <w:pPr>
      <w:numPr>
        <w:numId w:val="44"/>
      </w:numPr>
    </w:pPr>
  </w:style>
  <w:style w:type="numbering" w:customStyle="1" w:styleId="List18">
    <w:name w:val="List 18"/>
    <w:basedOn w:val="Importovantl39"/>
    <w:rsid w:val="00295DBE"/>
    <w:pPr>
      <w:numPr>
        <w:numId w:val="43"/>
      </w:numPr>
    </w:pPr>
  </w:style>
  <w:style w:type="numbering" w:customStyle="1" w:styleId="List19">
    <w:name w:val="List 19"/>
    <w:basedOn w:val="Importovantl39"/>
    <w:rsid w:val="00295DBE"/>
    <w:pPr>
      <w:numPr>
        <w:numId w:val="41"/>
      </w:numPr>
    </w:pPr>
  </w:style>
  <w:style w:type="numbering" w:customStyle="1" w:styleId="List20">
    <w:name w:val="List 20"/>
    <w:basedOn w:val="Importovantl39"/>
    <w:rsid w:val="00295DBE"/>
    <w:pPr>
      <w:numPr>
        <w:numId w:val="42"/>
      </w:numPr>
    </w:pPr>
  </w:style>
  <w:style w:type="numbering" w:customStyle="1" w:styleId="List21">
    <w:name w:val="List 21"/>
    <w:basedOn w:val="Importovantl39"/>
    <w:rsid w:val="00295DBE"/>
    <w:pPr>
      <w:numPr>
        <w:numId w:val="45"/>
      </w:numPr>
    </w:pPr>
  </w:style>
  <w:style w:type="paragraph" w:styleId="Textbubliny">
    <w:name w:val="Balloon Text"/>
    <w:basedOn w:val="Normlny"/>
    <w:link w:val="TextbublinyChar"/>
    <w:uiPriority w:val="99"/>
    <w:semiHidden/>
    <w:unhideWhenUsed/>
    <w:rsid w:val="00295DBE"/>
    <w:pPr>
      <w:pBdr>
        <w:top w:val="nil"/>
        <w:left w:val="nil"/>
        <w:bottom w:val="nil"/>
        <w:right w:val="nil"/>
        <w:between w:val="nil"/>
        <w:bar w:val="nil"/>
      </w:pBdr>
    </w:pPr>
    <w:rPr>
      <w:rFonts w:ascii="Tahoma" w:eastAsia="Cambria" w:hAnsi="Tahoma" w:cs="Tahoma"/>
      <w:color w:val="000000"/>
      <w:sz w:val="16"/>
      <w:szCs w:val="16"/>
      <w:u w:color="000000"/>
      <w:bdr w:val="nil"/>
      <w:lang w:val="en-US"/>
    </w:rPr>
  </w:style>
  <w:style w:type="character" w:customStyle="1" w:styleId="TextbublinyChar">
    <w:name w:val="Text bubliny Char"/>
    <w:basedOn w:val="Predvolenpsmoodseku"/>
    <w:link w:val="Textbubliny"/>
    <w:uiPriority w:val="99"/>
    <w:semiHidden/>
    <w:rsid w:val="00295DBE"/>
    <w:rPr>
      <w:rFonts w:ascii="Tahoma" w:eastAsia="Cambria" w:hAnsi="Tahoma" w:cs="Tahoma"/>
      <w:color w:val="000000"/>
      <w:sz w:val="16"/>
      <w:szCs w:val="16"/>
      <w:u w:color="000000"/>
      <w:bdr w:val="nil"/>
      <w:lang w:val="en-US"/>
    </w:rPr>
  </w:style>
  <w:style w:type="paragraph" w:styleId="Hlavika">
    <w:name w:val="header"/>
    <w:basedOn w:val="Normlny"/>
    <w:link w:val="HlavikaChar"/>
    <w:uiPriority w:val="19"/>
    <w:unhideWhenUsed/>
    <w:rsid w:val="00295DBE"/>
    <w:pPr>
      <w:pBdr>
        <w:top w:val="nil"/>
        <w:left w:val="nil"/>
        <w:bottom w:val="nil"/>
        <w:right w:val="nil"/>
        <w:between w:val="nil"/>
        <w:bar w:val="nil"/>
      </w:pBdr>
      <w:tabs>
        <w:tab w:val="center" w:pos="4536"/>
        <w:tab w:val="right" w:pos="9072"/>
      </w:tabs>
    </w:pPr>
    <w:rPr>
      <w:rFonts w:ascii="Cambria" w:eastAsia="Cambria" w:hAnsi="Cambria" w:cs="Cambria"/>
      <w:color w:val="000000"/>
      <w:sz w:val="22"/>
      <w:szCs w:val="22"/>
      <w:u w:color="000000"/>
      <w:bdr w:val="nil"/>
      <w:lang w:val="en-US"/>
    </w:rPr>
  </w:style>
  <w:style w:type="character" w:customStyle="1" w:styleId="HlavikaChar">
    <w:name w:val="Hlavička Char"/>
    <w:basedOn w:val="Predvolenpsmoodseku"/>
    <w:link w:val="Hlavika"/>
    <w:uiPriority w:val="19"/>
    <w:rsid w:val="00295DBE"/>
    <w:rPr>
      <w:rFonts w:ascii="Cambria" w:eastAsia="Cambria" w:hAnsi="Cambria" w:cs="Cambria"/>
      <w:color w:val="000000"/>
      <w:sz w:val="22"/>
      <w:szCs w:val="22"/>
      <w:u w:color="000000"/>
      <w:bdr w:val="nil"/>
      <w:lang w:val="en-US"/>
    </w:rPr>
  </w:style>
  <w:style w:type="character" w:customStyle="1" w:styleId="st">
    <w:name w:val="st"/>
    <w:basedOn w:val="Predvolenpsmoodseku"/>
    <w:rsid w:val="00295DBE"/>
  </w:style>
  <w:style w:type="character" w:styleId="Zvraznenie">
    <w:name w:val="Emphasis"/>
    <w:basedOn w:val="Predvolenpsmoodseku"/>
    <w:uiPriority w:val="20"/>
    <w:qFormat/>
    <w:rsid w:val="00295DBE"/>
    <w:rPr>
      <w:i/>
      <w:iCs/>
    </w:rPr>
  </w:style>
  <w:style w:type="character" w:customStyle="1" w:styleId="custom-value">
    <w:name w:val="custom-value"/>
    <w:basedOn w:val="Predvolenpsmoodseku"/>
    <w:rsid w:val="00295DBE"/>
  </w:style>
  <w:style w:type="character" w:styleId="Odkaznapoznmkupodiarou">
    <w:name w:val="footnote reference"/>
    <w:basedOn w:val="Predvolenpsmoodseku"/>
    <w:semiHidden/>
    <w:unhideWhenUsed/>
    <w:rsid w:val="00295DBE"/>
    <w:rPr>
      <w:vertAlign w:val="superscript"/>
    </w:rPr>
  </w:style>
  <w:style w:type="character" w:styleId="Odkaznavysvetlivku">
    <w:name w:val="endnote reference"/>
    <w:basedOn w:val="Predvolenpsmoodseku"/>
    <w:uiPriority w:val="99"/>
    <w:semiHidden/>
    <w:unhideWhenUsed/>
    <w:rsid w:val="00295DBE"/>
    <w:rPr>
      <w:vertAlign w:val="superscript"/>
    </w:rPr>
  </w:style>
  <w:style w:type="character" w:customStyle="1" w:styleId="hps">
    <w:name w:val="hps"/>
    <w:basedOn w:val="Predvolenpsmoodseku"/>
    <w:rsid w:val="002D1C95"/>
  </w:style>
  <w:style w:type="table" w:customStyle="1" w:styleId="Svetlzoznamzvraznenie12">
    <w:name w:val="Svetlý zoznam – zvýraznenie 12"/>
    <w:basedOn w:val="Normlnatabuka"/>
    <w:uiPriority w:val="61"/>
    <w:rsid w:val="002D1C95"/>
    <w:pPr>
      <w:spacing w:after="200" w:line="252" w:lineRule="auto"/>
    </w:pPr>
    <w:rPr>
      <w:rFonts w:asciiTheme="majorHAnsi" w:eastAsiaTheme="majorEastAsia" w:hAnsiTheme="majorHAnsi" w:cstheme="majorBidi"/>
      <w:sz w:val="22"/>
      <w:szCs w:val="22"/>
      <w:lang w:val="en-US" w:bidi="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Strednpodfarbenie1zvraznenie11">
    <w:name w:val="Stredné podfarbenie 1 – zvýraznenie 11"/>
    <w:basedOn w:val="Normlnatabuka"/>
    <w:uiPriority w:val="63"/>
    <w:rsid w:val="002D1C95"/>
    <w:pPr>
      <w:spacing w:after="200" w:line="252" w:lineRule="auto"/>
    </w:pPr>
    <w:rPr>
      <w:sz w:val="22"/>
      <w:szCs w:val="22"/>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character" w:customStyle="1" w:styleId="atn">
    <w:name w:val="atn"/>
    <w:basedOn w:val="Predvolenpsmoodseku"/>
    <w:rsid w:val="00AD4DC9"/>
  </w:style>
  <w:style w:type="character" w:customStyle="1" w:styleId="Nadpis1Char2">
    <w:name w:val="Nadpis 1 Char2"/>
    <w:aliases w:val="Nadpis 1 Char1 Char1,Nadpis 1 Char Char Char1,Nadpis 1 Char1 Char Char,Nadpis 1 Char Char Char Char,Nadpis 1 Char Char1"/>
    <w:basedOn w:val="Predvolenpsmoodseku"/>
    <w:rsid w:val="00B57742"/>
    <w:rPr>
      <w:b/>
      <w:color w:val="0000FF"/>
      <w:sz w:val="28"/>
      <w:szCs w:val="28"/>
      <w:lang w:val="sk-SK" w:eastAsia="zh-CN" w:bidi="ar-SA"/>
    </w:rPr>
  </w:style>
  <w:style w:type="paragraph" w:styleId="Zkladntext2">
    <w:name w:val="Body Text 2"/>
    <w:basedOn w:val="Normlny"/>
    <w:link w:val="Zkladntext2Char"/>
    <w:rsid w:val="00B57742"/>
    <w:pPr>
      <w:spacing w:after="120" w:line="480" w:lineRule="auto"/>
    </w:pPr>
  </w:style>
  <w:style w:type="character" w:customStyle="1" w:styleId="Zkladntext2Char">
    <w:name w:val="Základný text 2 Char"/>
    <w:basedOn w:val="Predvolenpsmoodseku"/>
    <w:link w:val="Zkladntext2"/>
    <w:rsid w:val="00B57742"/>
    <w:rPr>
      <w:rFonts w:ascii="Times New Roman" w:eastAsia="Times New Roman" w:hAnsi="Times New Roman" w:cs="Times New Roman"/>
      <w:lang w:eastAsia="sk-SK"/>
    </w:rPr>
  </w:style>
  <w:style w:type="paragraph" w:customStyle="1" w:styleId="StylTitulek10b">
    <w:name w:val="Styl Titulek + 10 b."/>
    <w:basedOn w:val="Popis"/>
    <w:autoRedefine/>
    <w:rsid w:val="00B57742"/>
    <w:pPr>
      <w:pBdr>
        <w:top w:val="none" w:sz="0" w:space="0" w:color="auto"/>
        <w:left w:val="none" w:sz="0" w:space="0" w:color="auto"/>
        <w:bottom w:val="none" w:sz="0" w:space="0" w:color="auto"/>
        <w:right w:val="none" w:sz="0" w:space="0" w:color="auto"/>
        <w:between w:val="none" w:sz="0" w:space="0" w:color="auto"/>
        <w:bar w:val="none" w:sz="0" w:color="auto"/>
      </w:pBdr>
      <w:spacing w:before="120" w:after="120"/>
      <w:jc w:val="left"/>
    </w:pPr>
    <w:rPr>
      <w:rFonts w:ascii="Times New Roman" w:eastAsia="Times New Roman" w:hAnsi="Times New Roman" w:cs="Times New Roman"/>
      <w:b/>
      <w:bCs/>
      <w:color w:val="auto"/>
      <w:sz w:val="32"/>
      <w:szCs w:val="32"/>
      <w:bdr w:val="none" w:sz="0" w:space="0" w:color="auto"/>
    </w:rPr>
  </w:style>
  <w:style w:type="character" w:styleId="PouitHypertextovPrepojenie">
    <w:name w:val="FollowedHyperlink"/>
    <w:basedOn w:val="Predvolenpsmoodseku"/>
    <w:uiPriority w:val="99"/>
    <w:semiHidden/>
    <w:unhideWhenUsed/>
    <w:rsid w:val="00146495"/>
    <w:rPr>
      <w:color w:val="954F72" w:themeColor="followedHyperlink"/>
      <w:u w:val="single"/>
    </w:rPr>
  </w:style>
  <w:style w:type="paragraph" w:customStyle="1" w:styleId="Nadpisvtabuke">
    <w:name w:val="Nadpis v tabuľke"/>
    <w:basedOn w:val="Nadpis3"/>
    <w:autoRedefine/>
    <w:rsid w:val="004A4327"/>
    <w:pPr>
      <w:keepLines w:val="0"/>
      <w:tabs>
        <w:tab w:val="num" w:pos="720"/>
      </w:tabs>
      <w:snapToGrid w:val="0"/>
    </w:pPr>
    <w:rPr>
      <w:rFonts w:ascii="Arial" w:hAnsi="Arial"/>
      <w:b/>
      <w:iCs/>
      <w:smallCaps w:val="0"/>
      <w:color w:val="auto"/>
      <w:lang w:eastAsia="cs-CZ"/>
    </w:rPr>
  </w:style>
  <w:style w:type="paragraph" w:customStyle="1" w:styleId="tl1">
    <w:name w:val="Štýl1"/>
    <w:basedOn w:val="Nadpis4"/>
    <w:autoRedefine/>
    <w:rsid w:val="004A4327"/>
    <w:pPr>
      <w:keepLines w:val="0"/>
      <w:numPr>
        <w:ilvl w:val="0"/>
        <w:numId w:val="0"/>
      </w:numPr>
      <w:snapToGrid w:val="0"/>
    </w:pPr>
    <w:rPr>
      <w:rFonts w:ascii="Arial" w:eastAsia="Times New Roman" w:hAnsi="Arial"/>
      <w:b/>
      <w:bCs w:val="0"/>
      <w:i w:val="0"/>
      <w:iCs w:val="0"/>
      <w:color w:val="auto"/>
      <w:sz w:val="18"/>
      <w:szCs w:val="18"/>
      <w:lang w:eastAsia="en-GB"/>
    </w:rPr>
  </w:style>
  <w:style w:type="paragraph" w:customStyle="1" w:styleId="Nadpisvtabukeaktivt">
    <w:name w:val="Nadpis v tabuľke aktivít"/>
    <w:basedOn w:val="Nadpis4"/>
    <w:autoRedefine/>
    <w:rsid w:val="004A4327"/>
    <w:pPr>
      <w:keepLines w:val="0"/>
      <w:numPr>
        <w:ilvl w:val="0"/>
        <w:numId w:val="0"/>
      </w:numPr>
      <w:snapToGrid w:val="0"/>
    </w:pPr>
    <w:rPr>
      <w:rFonts w:ascii="Arial" w:eastAsia="Times New Roman" w:hAnsi="Arial"/>
      <w:b/>
      <w:bCs w:val="0"/>
      <w:i w:val="0"/>
      <w:iCs w:val="0"/>
      <w:color w:val="auto"/>
      <w:sz w:val="18"/>
      <w:szCs w:val="18"/>
      <w:lang w:eastAsia="en-GB"/>
    </w:rPr>
  </w:style>
  <w:style w:type="character" w:customStyle="1" w:styleId="tlKapitlky">
    <w:name w:val="Štýl Kapitálky"/>
    <w:rsid w:val="004A4327"/>
    <w:rPr>
      <w:smallCaps/>
    </w:rPr>
  </w:style>
  <w:style w:type="paragraph" w:customStyle="1" w:styleId="tlNadpis1TimesNewRoman14pt">
    <w:name w:val="Štýl Nadpis 1 + Times New Roman 14 pt"/>
    <w:basedOn w:val="Nadpis1"/>
    <w:autoRedefine/>
    <w:rsid w:val="004A4327"/>
    <w:pPr>
      <w:keepLines w:val="0"/>
      <w:numPr>
        <w:numId w:val="51"/>
      </w:numPr>
      <w:jc w:val="both"/>
    </w:pPr>
    <w:rPr>
      <w:rFonts w:ascii="Arial" w:eastAsia="Times New Roman" w:hAnsi="Arial" w:cs="Arial"/>
      <w:b/>
      <w:bCs w:val="0"/>
      <w:smallCaps w:val="0"/>
      <w:color w:val="auto"/>
      <w:kern w:val="32"/>
    </w:rPr>
  </w:style>
  <w:style w:type="paragraph" w:customStyle="1" w:styleId="vsuvky">
    <w:name w:val="vsuvky"/>
    <w:rsid w:val="004A4327"/>
    <w:pPr>
      <w:overflowPunct w:val="0"/>
      <w:autoSpaceDE w:val="0"/>
      <w:autoSpaceDN w:val="0"/>
      <w:adjustRightInd w:val="0"/>
      <w:jc w:val="both"/>
      <w:textAlignment w:val="baseline"/>
    </w:pPr>
    <w:rPr>
      <w:rFonts w:ascii="Arial" w:eastAsia="Times New Roman" w:hAnsi="Arial" w:cs="Times New Roman"/>
      <w:color w:val="000000"/>
      <w:sz w:val="20"/>
      <w:szCs w:val="20"/>
      <w:lang w:val="cs-CZ" w:eastAsia="sk-SK"/>
    </w:rPr>
  </w:style>
  <w:style w:type="paragraph" w:customStyle="1" w:styleId="tabka">
    <w:name w:val="tabka"/>
    <w:rsid w:val="004A4327"/>
    <w:pPr>
      <w:overflowPunct w:val="0"/>
      <w:autoSpaceDE w:val="0"/>
      <w:autoSpaceDN w:val="0"/>
      <w:adjustRightInd w:val="0"/>
      <w:textAlignment w:val="baseline"/>
    </w:pPr>
    <w:rPr>
      <w:rFonts w:ascii="Sans EE" w:eastAsia="Times New Roman" w:hAnsi="Sans EE" w:cs="Times New Roman"/>
      <w:color w:val="000000"/>
      <w:szCs w:val="20"/>
      <w:lang w:val="cs-CZ" w:eastAsia="sk-SK"/>
    </w:rPr>
  </w:style>
  <w:style w:type="character" w:customStyle="1" w:styleId="truktradokumentuChar">
    <w:name w:val="Štruktúra dokumentu Char"/>
    <w:basedOn w:val="Predvolenpsmoodseku"/>
    <w:link w:val="truktradokumentu"/>
    <w:uiPriority w:val="99"/>
    <w:semiHidden/>
    <w:rsid w:val="004A4327"/>
    <w:rPr>
      <w:rFonts w:ascii="Tahoma" w:eastAsia="Times New Roman" w:hAnsi="Tahoma" w:cs="Tahoma"/>
      <w:sz w:val="16"/>
      <w:szCs w:val="16"/>
      <w:lang w:eastAsia="sk-SK"/>
    </w:rPr>
  </w:style>
  <w:style w:type="paragraph" w:styleId="truktradokumentu">
    <w:name w:val="Document Map"/>
    <w:basedOn w:val="Normlny"/>
    <w:link w:val="truktradokumentuChar"/>
    <w:uiPriority w:val="99"/>
    <w:semiHidden/>
    <w:unhideWhenUsed/>
    <w:rsid w:val="004A4327"/>
    <w:pPr>
      <w:autoSpaceDE w:val="0"/>
      <w:autoSpaceDN w:val="0"/>
    </w:pPr>
    <w:rPr>
      <w:rFonts w:ascii="Tahoma" w:hAnsi="Tahoma" w:cs="Tahoma"/>
      <w:sz w:val="16"/>
      <w:szCs w:val="16"/>
    </w:rPr>
  </w:style>
  <w:style w:type="character" w:customStyle="1" w:styleId="truktradokumentuChar1">
    <w:name w:val="Štruktúra dokumentu Char1"/>
    <w:basedOn w:val="Predvolenpsmoodseku"/>
    <w:uiPriority w:val="99"/>
    <w:semiHidden/>
    <w:rsid w:val="004A4327"/>
    <w:rPr>
      <w:rFonts w:ascii="Helvetica" w:hAnsi="Helvetica"/>
      <w:sz w:val="26"/>
      <w:szCs w:val="26"/>
    </w:rPr>
  </w:style>
  <w:style w:type="paragraph" w:styleId="Nzov">
    <w:name w:val="Title"/>
    <w:basedOn w:val="Normlny"/>
    <w:next w:val="Normlny"/>
    <w:link w:val="NzovChar"/>
    <w:uiPriority w:val="10"/>
    <w:qFormat/>
    <w:rsid w:val="000A214E"/>
    <w:pPr>
      <w:contextualSpacing/>
    </w:pPr>
    <w:rPr>
      <w:rFonts w:asciiTheme="majorHAnsi" w:eastAsiaTheme="majorEastAsia" w:hAnsiTheme="majorHAnsi" w:cstheme="majorBidi"/>
      <w:spacing w:val="-10"/>
      <w:kern w:val="28"/>
      <w:sz w:val="56"/>
      <w:szCs w:val="56"/>
    </w:rPr>
  </w:style>
  <w:style w:type="character" w:customStyle="1" w:styleId="NzovChar">
    <w:name w:val="Názov Char"/>
    <w:basedOn w:val="Predvolenpsmoodseku"/>
    <w:link w:val="Nzov"/>
    <w:uiPriority w:val="10"/>
    <w:rsid w:val="000A214E"/>
    <w:rPr>
      <w:rFonts w:asciiTheme="majorHAnsi" w:eastAsiaTheme="majorEastAsia" w:hAnsiTheme="majorHAnsi" w:cstheme="majorBidi"/>
      <w:spacing w:val="-10"/>
      <w:kern w:val="28"/>
      <w:sz w:val="56"/>
      <w:szCs w:val="56"/>
    </w:rPr>
  </w:style>
  <w:style w:type="paragraph" w:customStyle="1" w:styleId="csc-uploads-description">
    <w:name w:val="csc-uploads-description"/>
    <w:basedOn w:val="Normlny"/>
    <w:rsid w:val="000A214E"/>
    <w:pPr>
      <w:spacing w:before="100" w:beforeAutospacing="1" w:after="100" w:afterAutospacing="1"/>
    </w:pPr>
  </w:style>
  <w:style w:type="character" w:customStyle="1" w:styleId="apple-converted-space">
    <w:name w:val="apple-converted-space"/>
    <w:basedOn w:val="Predvolenpsmoodseku"/>
    <w:rsid w:val="000A214E"/>
  </w:style>
  <w:style w:type="table" w:styleId="Farebntabuka2">
    <w:name w:val="Table Colorful 2"/>
    <w:basedOn w:val="Normlnatabuka"/>
    <w:rsid w:val="000A214E"/>
    <w:rPr>
      <w:rFonts w:ascii="Times New Roman" w:eastAsia="Times New Roman" w:hAnsi="Times New Roman" w:cs="Times New Roman"/>
      <w:sz w:val="20"/>
      <w:szCs w:val="20"/>
      <w:lang w:eastAsia="sk-SK"/>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paragraph" w:styleId="Zkladntext">
    <w:name w:val="Body Text"/>
    <w:basedOn w:val="Normlny"/>
    <w:link w:val="ZkladntextChar"/>
    <w:rsid w:val="000A214E"/>
    <w:pPr>
      <w:widowControl w:val="0"/>
      <w:suppressAutoHyphens/>
      <w:spacing w:after="120"/>
    </w:pPr>
    <w:rPr>
      <w:rFonts w:ascii="Liberation Serif" w:eastAsia="DejaVu Sans" w:hAnsi="Liberation Serif" w:cs="FreeSans"/>
      <w:kern w:val="1"/>
      <w:lang w:val="en-US" w:eastAsia="zh-CN" w:bidi="hi-IN"/>
    </w:rPr>
  </w:style>
  <w:style w:type="character" w:customStyle="1" w:styleId="ZkladntextChar">
    <w:name w:val="Základný text Char"/>
    <w:basedOn w:val="Predvolenpsmoodseku"/>
    <w:link w:val="Zkladntext"/>
    <w:rsid w:val="000A214E"/>
    <w:rPr>
      <w:rFonts w:ascii="Liberation Serif" w:eastAsia="DejaVu Sans" w:hAnsi="Liberation Serif" w:cs="FreeSans"/>
      <w:kern w:val="1"/>
      <w:lang w:val="en-US" w:eastAsia="zh-CN" w:bidi="hi-IN"/>
    </w:rPr>
  </w:style>
  <w:style w:type="character" w:styleId="Nevyrieenzmienka">
    <w:name w:val="Unresolved Mention"/>
    <w:basedOn w:val="Predvolenpsmoodseku"/>
    <w:uiPriority w:val="99"/>
    <w:rsid w:val="00382377"/>
    <w:rPr>
      <w:color w:val="605E5C"/>
      <w:shd w:val="clear" w:color="auto" w:fill="E1DFDD"/>
    </w:rPr>
  </w:style>
  <w:style w:type="paragraph" w:customStyle="1" w:styleId="Nadpis11">
    <w:name w:val="Nadpis 11"/>
    <w:basedOn w:val="Normlny"/>
    <w:next w:val="Normlny"/>
    <w:autoRedefine/>
    <w:uiPriority w:val="9"/>
    <w:qFormat/>
    <w:rsid w:val="003C5A70"/>
    <w:pPr>
      <w:keepNext/>
      <w:keepLines/>
      <w:autoSpaceDE w:val="0"/>
      <w:autoSpaceDN w:val="0"/>
      <w:spacing w:before="120" w:after="120"/>
      <w:ind w:left="432" w:hanging="432"/>
      <w:contextualSpacing/>
      <w:outlineLvl w:val="0"/>
    </w:pPr>
    <w:rPr>
      <w:rFonts w:ascii="Times" w:eastAsiaTheme="majorEastAsia" w:hAnsi="Times" w:cs="Times New Roman (Nadpisy CS)"/>
      <w:smallCaps/>
      <w:color w:val="000000" w:themeColor="text1"/>
    </w:rPr>
  </w:style>
  <w:style w:type="character" w:styleId="Zstupntext">
    <w:name w:val="Placeholder Text"/>
    <w:basedOn w:val="Predvolenpsmoodseku"/>
    <w:uiPriority w:val="99"/>
    <w:semiHidden/>
    <w:rsid w:val="00B17B03"/>
    <w:rPr>
      <w:color w:val="808080"/>
    </w:rPr>
  </w:style>
  <w:style w:type="paragraph" w:styleId="Hlavikaobsahu">
    <w:name w:val="TOC Heading"/>
    <w:basedOn w:val="Nadpis1"/>
    <w:next w:val="Normlny"/>
    <w:uiPriority w:val="39"/>
    <w:unhideWhenUsed/>
    <w:qFormat/>
    <w:rsid w:val="004C2525"/>
    <w:pPr>
      <w:numPr>
        <w:numId w:val="0"/>
      </w:numPr>
      <w:autoSpaceDE/>
      <w:autoSpaceDN/>
      <w:spacing w:before="480" w:line="276" w:lineRule="auto"/>
      <w:contextualSpacing w:val="0"/>
      <w:outlineLvl w:val="9"/>
    </w:pPr>
    <w:rPr>
      <w:rFonts w:asciiTheme="majorHAnsi" w:hAnsiTheme="majorHAnsi" w:cstheme="majorBidi"/>
      <w:b/>
      <w:smallCaps w:val="0"/>
      <w:color w:val="2F5496" w:themeColor="accent1" w:themeShade="BF"/>
      <w:sz w:val="28"/>
      <w:szCs w:val="28"/>
    </w:rPr>
  </w:style>
  <w:style w:type="paragraph" w:styleId="Obsah1">
    <w:name w:val="toc 1"/>
    <w:basedOn w:val="Normlny"/>
    <w:next w:val="Normlny"/>
    <w:autoRedefine/>
    <w:uiPriority w:val="39"/>
    <w:unhideWhenUsed/>
    <w:rsid w:val="004C2525"/>
    <w:pPr>
      <w:spacing w:before="120" w:after="120"/>
    </w:pPr>
    <w:rPr>
      <w:rFonts w:asciiTheme="minorHAnsi" w:hAnsiTheme="minorHAnsi" w:cstheme="minorHAnsi"/>
      <w:b/>
      <w:bCs/>
      <w:caps/>
      <w:sz w:val="20"/>
      <w:szCs w:val="20"/>
    </w:rPr>
  </w:style>
  <w:style w:type="paragraph" w:styleId="Obsah2">
    <w:name w:val="toc 2"/>
    <w:basedOn w:val="Normlny"/>
    <w:next w:val="Normlny"/>
    <w:autoRedefine/>
    <w:uiPriority w:val="39"/>
    <w:unhideWhenUsed/>
    <w:rsid w:val="004C2525"/>
    <w:pPr>
      <w:ind w:left="240"/>
    </w:pPr>
    <w:rPr>
      <w:rFonts w:asciiTheme="minorHAnsi" w:hAnsiTheme="minorHAnsi" w:cstheme="minorHAnsi"/>
      <w:smallCaps/>
      <w:sz w:val="20"/>
      <w:szCs w:val="20"/>
    </w:rPr>
  </w:style>
  <w:style w:type="paragraph" w:styleId="Obsah3">
    <w:name w:val="toc 3"/>
    <w:basedOn w:val="Normlny"/>
    <w:next w:val="Normlny"/>
    <w:autoRedefine/>
    <w:uiPriority w:val="39"/>
    <w:unhideWhenUsed/>
    <w:rsid w:val="004C2525"/>
    <w:pPr>
      <w:ind w:left="480"/>
    </w:pPr>
    <w:rPr>
      <w:rFonts w:asciiTheme="minorHAnsi" w:hAnsiTheme="minorHAnsi" w:cstheme="minorHAnsi"/>
      <w:i/>
      <w:iCs/>
      <w:sz w:val="20"/>
      <w:szCs w:val="20"/>
    </w:rPr>
  </w:style>
  <w:style w:type="paragraph" w:styleId="Obsah4">
    <w:name w:val="toc 4"/>
    <w:basedOn w:val="Normlny"/>
    <w:next w:val="Normlny"/>
    <w:autoRedefine/>
    <w:uiPriority w:val="39"/>
    <w:unhideWhenUsed/>
    <w:rsid w:val="004C2525"/>
    <w:pPr>
      <w:ind w:left="720"/>
    </w:pPr>
    <w:rPr>
      <w:rFonts w:asciiTheme="minorHAnsi" w:hAnsiTheme="minorHAnsi" w:cstheme="minorHAnsi"/>
      <w:sz w:val="18"/>
      <w:szCs w:val="18"/>
    </w:rPr>
  </w:style>
  <w:style w:type="paragraph" w:styleId="Obsah5">
    <w:name w:val="toc 5"/>
    <w:basedOn w:val="Normlny"/>
    <w:next w:val="Normlny"/>
    <w:autoRedefine/>
    <w:uiPriority w:val="39"/>
    <w:unhideWhenUsed/>
    <w:rsid w:val="004C2525"/>
    <w:pPr>
      <w:ind w:left="960"/>
    </w:pPr>
    <w:rPr>
      <w:rFonts w:asciiTheme="minorHAnsi" w:hAnsiTheme="minorHAnsi" w:cstheme="minorHAnsi"/>
      <w:sz w:val="18"/>
      <w:szCs w:val="18"/>
    </w:rPr>
  </w:style>
  <w:style w:type="paragraph" w:styleId="Obsah6">
    <w:name w:val="toc 6"/>
    <w:basedOn w:val="Normlny"/>
    <w:next w:val="Normlny"/>
    <w:autoRedefine/>
    <w:uiPriority w:val="39"/>
    <w:unhideWhenUsed/>
    <w:rsid w:val="004C2525"/>
    <w:pPr>
      <w:ind w:left="1200"/>
    </w:pPr>
    <w:rPr>
      <w:rFonts w:asciiTheme="minorHAnsi" w:hAnsiTheme="minorHAnsi" w:cstheme="minorHAnsi"/>
      <w:sz w:val="18"/>
      <w:szCs w:val="18"/>
    </w:rPr>
  </w:style>
  <w:style w:type="paragraph" w:styleId="Obsah7">
    <w:name w:val="toc 7"/>
    <w:basedOn w:val="Normlny"/>
    <w:next w:val="Normlny"/>
    <w:autoRedefine/>
    <w:uiPriority w:val="39"/>
    <w:unhideWhenUsed/>
    <w:rsid w:val="004C2525"/>
    <w:pPr>
      <w:ind w:left="1440"/>
    </w:pPr>
    <w:rPr>
      <w:rFonts w:asciiTheme="minorHAnsi" w:hAnsiTheme="minorHAnsi" w:cstheme="minorHAnsi"/>
      <w:sz w:val="18"/>
      <w:szCs w:val="18"/>
    </w:rPr>
  </w:style>
  <w:style w:type="paragraph" w:styleId="Obsah8">
    <w:name w:val="toc 8"/>
    <w:basedOn w:val="Normlny"/>
    <w:next w:val="Normlny"/>
    <w:autoRedefine/>
    <w:uiPriority w:val="39"/>
    <w:unhideWhenUsed/>
    <w:rsid w:val="004C2525"/>
    <w:pPr>
      <w:ind w:left="1680"/>
    </w:pPr>
    <w:rPr>
      <w:rFonts w:asciiTheme="minorHAnsi" w:hAnsiTheme="minorHAnsi" w:cstheme="minorHAnsi"/>
      <w:sz w:val="18"/>
      <w:szCs w:val="18"/>
    </w:rPr>
  </w:style>
  <w:style w:type="paragraph" w:styleId="Obsah9">
    <w:name w:val="toc 9"/>
    <w:basedOn w:val="Normlny"/>
    <w:next w:val="Normlny"/>
    <w:autoRedefine/>
    <w:uiPriority w:val="39"/>
    <w:unhideWhenUsed/>
    <w:rsid w:val="004C2525"/>
    <w:pPr>
      <w:ind w:left="1920"/>
    </w:pPr>
    <w:rPr>
      <w:rFonts w:asciiTheme="minorHAnsi" w:hAnsiTheme="minorHAnsi" w:cstheme="minorHAnsi"/>
      <w:sz w:val="18"/>
      <w:szCs w:val="18"/>
    </w:rPr>
  </w:style>
  <w:style w:type="character" w:customStyle="1" w:styleId="NormlnywebovChar">
    <w:name w:val="Normálny (webový) Char"/>
    <w:basedOn w:val="Predvolenpsmoodseku"/>
    <w:link w:val="Normlnywebov"/>
    <w:uiPriority w:val="99"/>
    <w:rsid w:val="00394196"/>
    <w:rPr>
      <w:rFonts w:ascii="Times New Roman" w:eastAsia="Times New Roman" w:hAnsi="Times New Roman" w:cs="Times New Roman"/>
      <w:lang w:eastAsia="sk-SK"/>
    </w:rPr>
  </w:style>
  <w:style w:type="paragraph" w:customStyle="1" w:styleId="Nadpis1neslovan">
    <w:name w:val="Nadpis 1 nečíslovaný"/>
    <w:basedOn w:val="Nadpis1"/>
    <w:next w:val="Normlny"/>
    <w:uiPriority w:val="17"/>
    <w:qFormat/>
    <w:rsid w:val="00394196"/>
    <w:pPr>
      <w:pageBreakBefore/>
      <w:numPr>
        <w:numId w:val="0"/>
      </w:numPr>
      <w:autoSpaceDE/>
      <w:autoSpaceDN/>
      <w:spacing w:before="480" w:after="480" w:line="276" w:lineRule="auto"/>
      <w:contextualSpacing w:val="0"/>
    </w:pPr>
    <w:rPr>
      <w:rFonts w:ascii="Arial" w:hAnsi="Arial" w:cstheme="majorBidi"/>
      <w:b/>
      <w:caps/>
      <w:smallCaps w:val="0"/>
      <w:color w:val="981E3A"/>
      <w:sz w:val="32"/>
      <w:szCs w:val="28"/>
      <w:lang w:val="cs-CZ" w:eastAsia="en-US"/>
    </w:rPr>
  </w:style>
  <w:style w:type="character" w:styleId="Nzovknihy">
    <w:name w:val="Book Title"/>
    <w:basedOn w:val="Predvolenpsmoodseku"/>
    <w:uiPriority w:val="33"/>
    <w:rsid w:val="00394196"/>
    <w:rPr>
      <w:b/>
      <w:bCs/>
      <w:iCs/>
      <w:color w:val="981E3A"/>
      <w:spacing w:val="5"/>
      <w:sz w:val="56"/>
      <w:szCs w:val="56"/>
    </w:rPr>
  </w:style>
  <w:style w:type="paragraph" w:customStyle="1" w:styleId="autoi">
    <w:name w:val="autoři"/>
    <w:basedOn w:val="Normlnywebov"/>
    <w:link w:val="autoiChar"/>
    <w:uiPriority w:val="19"/>
    <w:rsid w:val="00394196"/>
    <w:pPr>
      <w:spacing w:before="0" w:beforeAutospacing="0" w:after="0" w:afterAutospacing="0"/>
      <w:jc w:val="center"/>
    </w:pPr>
    <w:rPr>
      <w:b/>
      <w:bCs/>
      <w:sz w:val="36"/>
      <w:szCs w:val="36"/>
      <w:lang w:val="cs-CZ" w:eastAsia="cs-CZ"/>
    </w:rPr>
  </w:style>
  <w:style w:type="character" w:customStyle="1" w:styleId="autoiChar">
    <w:name w:val="autoři Char"/>
    <w:basedOn w:val="NormlnywebovChar"/>
    <w:link w:val="autoi"/>
    <w:uiPriority w:val="19"/>
    <w:rsid w:val="00394196"/>
    <w:rPr>
      <w:rFonts w:ascii="Times New Roman" w:eastAsia="Times New Roman" w:hAnsi="Times New Roman" w:cs="Times New Roman"/>
      <w:b/>
      <w:bCs/>
      <w:sz w:val="36"/>
      <w:szCs w:val="36"/>
      <w:lang w:val="cs-CZ" w:eastAsia="cs-CZ"/>
    </w:rPr>
  </w:style>
  <w:style w:type="paragraph" w:customStyle="1" w:styleId="Normlsmedzerami">
    <w:name w:val="Normál s medzerami"/>
    <w:basedOn w:val="Normlny"/>
    <w:next w:val="Normlny"/>
    <w:qFormat/>
    <w:rsid w:val="004C48A7"/>
    <w:pPr>
      <w:spacing w:before="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5728206">
      <w:bodyDiv w:val="1"/>
      <w:marLeft w:val="0"/>
      <w:marRight w:val="0"/>
      <w:marTop w:val="0"/>
      <w:marBottom w:val="0"/>
      <w:divBdr>
        <w:top w:val="none" w:sz="0" w:space="0" w:color="auto"/>
        <w:left w:val="none" w:sz="0" w:space="0" w:color="auto"/>
        <w:bottom w:val="none" w:sz="0" w:space="0" w:color="auto"/>
        <w:right w:val="none" w:sz="0" w:space="0" w:color="auto"/>
      </w:divBdr>
    </w:div>
    <w:div w:id="904223230">
      <w:bodyDiv w:val="1"/>
      <w:marLeft w:val="0"/>
      <w:marRight w:val="0"/>
      <w:marTop w:val="0"/>
      <w:marBottom w:val="0"/>
      <w:divBdr>
        <w:top w:val="none" w:sz="0" w:space="0" w:color="auto"/>
        <w:left w:val="none" w:sz="0" w:space="0" w:color="auto"/>
        <w:bottom w:val="none" w:sz="0" w:space="0" w:color="auto"/>
        <w:right w:val="none" w:sz="0" w:space="0" w:color="auto"/>
      </w:divBdr>
    </w:div>
    <w:div w:id="920798652">
      <w:bodyDiv w:val="1"/>
      <w:marLeft w:val="0"/>
      <w:marRight w:val="0"/>
      <w:marTop w:val="0"/>
      <w:marBottom w:val="0"/>
      <w:divBdr>
        <w:top w:val="none" w:sz="0" w:space="0" w:color="auto"/>
        <w:left w:val="none" w:sz="0" w:space="0" w:color="auto"/>
        <w:bottom w:val="none" w:sz="0" w:space="0" w:color="auto"/>
        <w:right w:val="none" w:sz="0" w:space="0" w:color="auto"/>
      </w:divBdr>
    </w:div>
    <w:div w:id="1408117638">
      <w:bodyDiv w:val="1"/>
      <w:marLeft w:val="0"/>
      <w:marRight w:val="0"/>
      <w:marTop w:val="0"/>
      <w:marBottom w:val="0"/>
      <w:divBdr>
        <w:top w:val="none" w:sz="0" w:space="0" w:color="auto"/>
        <w:left w:val="none" w:sz="0" w:space="0" w:color="auto"/>
        <w:bottom w:val="none" w:sz="0" w:space="0" w:color="auto"/>
        <w:right w:val="none" w:sz="0" w:space="0" w:color="auto"/>
      </w:divBdr>
    </w:div>
    <w:div w:id="1461148480">
      <w:bodyDiv w:val="1"/>
      <w:marLeft w:val="0"/>
      <w:marRight w:val="0"/>
      <w:marTop w:val="0"/>
      <w:marBottom w:val="0"/>
      <w:divBdr>
        <w:top w:val="none" w:sz="0" w:space="0" w:color="auto"/>
        <w:left w:val="none" w:sz="0" w:space="0" w:color="auto"/>
        <w:bottom w:val="none" w:sz="0" w:space="0" w:color="auto"/>
        <w:right w:val="none" w:sz="0" w:space="0" w:color="auto"/>
      </w:divBdr>
    </w:div>
    <w:div w:id="1493719783">
      <w:bodyDiv w:val="1"/>
      <w:marLeft w:val="0"/>
      <w:marRight w:val="0"/>
      <w:marTop w:val="0"/>
      <w:marBottom w:val="0"/>
      <w:divBdr>
        <w:top w:val="none" w:sz="0" w:space="0" w:color="auto"/>
        <w:left w:val="none" w:sz="0" w:space="0" w:color="auto"/>
        <w:bottom w:val="none" w:sz="0" w:space="0" w:color="auto"/>
        <w:right w:val="none" w:sz="0" w:space="0" w:color="auto"/>
      </w:divBdr>
    </w:div>
    <w:div w:id="1528642011">
      <w:bodyDiv w:val="1"/>
      <w:marLeft w:val="0"/>
      <w:marRight w:val="0"/>
      <w:marTop w:val="0"/>
      <w:marBottom w:val="0"/>
      <w:divBdr>
        <w:top w:val="none" w:sz="0" w:space="0" w:color="auto"/>
        <w:left w:val="none" w:sz="0" w:space="0" w:color="auto"/>
        <w:bottom w:val="none" w:sz="0" w:space="0" w:color="auto"/>
        <w:right w:val="none" w:sz="0" w:space="0" w:color="auto"/>
      </w:divBdr>
      <w:divsChild>
        <w:div w:id="409473407">
          <w:marLeft w:val="547"/>
          <w:marRight w:val="0"/>
          <w:marTop w:val="72"/>
          <w:marBottom w:val="0"/>
          <w:divBdr>
            <w:top w:val="none" w:sz="0" w:space="0" w:color="auto"/>
            <w:left w:val="none" w:sz="0" w:space="0" w:color="auto"/>
            <w:bottom w:val="none" w:sz="0" w:space="0" w:color="auto"/>
            <w:right w:val="none" w:sz="0" w:space="0" w:color="auto"/>
          </w:divBdr>
        </w:div>
        <w:div w:id="712195409">
          <w:marLeft w:val="547"/>
          <w:marRight w:val="0"/>
          <w:marTop w:val="72"/>
          <w:marBottom w:val="0"/>
          <w:divBdr>
            <w:top w:val="none" w:sz="0" w:space="0" w:color="auto"/>
            <w:left w:val="none" w:sz="0" w:space="0" w:color="auto"/>
            <w:bottom w:val="none" w:sz="0" w:space="0" w:color="auto"/>
            <w:right w:val="none" w:sz="0" w:space="0" w:color="auto"/>
          </w:divBdr>
        </w:div>
        <w:div w:id="761953378">
          <w:marLeft w:val="547"/>
          <w:marRight w:val="0"/>
          <w:marTop w:val="72"/>
          <w:marBottom w:val="0"/>
          <w:divBdr>
            <w:top w:val="none" w:sz="0" w:space="0" w:color="auto"/>
            <w:left w:val="none" w:sz="0" w:space="0" w:color="auto"/>
            <w:bottom w:val="none" w:sz="0" w:space="0" w:color="auto"/>
            <w:right w:val="none" w:sz="0" w:space="0" w:color="auto"/>
          </w:divBdr>
        </w:div>
        <w:div w:id="944115451">
          <w:marLeft w:val="547"/>
          <w:marRight w:val="0"/>
          <w:marTop w:val="72"/>
          <w:marBottom w:val="0"/>
          <w:divBdr>
            <w:top w:val="none" w:sz="0" w:space="0" w:color="auto"/>
            <w:left w:val="none" w:sz="0" w:space="0" w:color="auto"/>
            <w:bottom w:val="none" w:sz="0" w:space="0" w:color="auto"/>
            <w:right w:val="none" w:sz="0" w:space="0" w:color="auto"/>
          </w:divBdr>
        </w:div>
        <w:div w:id="1104107852">
          <w:marLeft w:val="547"/>
          <w:marRight w:val="0"/>
          <w:marTop w:val="72"/>
          <w:marBottom w:val="0"/>
          <w:divBdr>
            <w:top w:val="none" w:sz="0" w:space="0" w:color="auto"/>
            <w:left w:val="none" w:sz="0" w:space="0" w:color="auto"/>
            <w:bottom w:val="none" w:sz="0" w:space="0" w:color="auto"/>
            <w:right w:val="none" w:sz="0" w:space="0" w:color="auto"/>
          </w:divBdr>
        </w:div>
        <w:div w:id="1236629790">
          <w:marLeft w:val="547"/>
          <w:marRight w:val="0"/>
          <w:marTop w:val="72"/>
          <w:marBottom w:val="0"/>
          <w:divBdr>
            <w:top w:val="none" w:sz="0" w:space="0" w:color="auto"/>
            <w:left w:val="none" w:sz="0" w:space="0" w:color="auto"/>
            <w:bottom w:val="none" w:sz="0" w:space="0" w:color="auto"/>
            <w:right w:val="none" w:sz="0" w:space="0" w:color="auto"/>
          </w:divBdr>
        </w:div>
        <w:div w:id="1351755812">
          <w:marLeft w:val="547"/>
          <w:marRight w:val="0"/>
          <w:marTop w:val="72"/>
          <w:marBottom w:val="0"/>
          <w:divBdr>
            <w:top w:val="none" w:sz="0" w:space="0" w:color="auto"/>
            <w:left w:val="none" w:sz="0" w:space="0" w:color="auto"/>
            <w:bottom w:val="none" w:sz="0" w:space="0" w:color="auto"/>
            <w:right w:val="none" w:sz="0" w:space="0" w:color="auto"/>
          </w:divBdr>
        </w:div>
        <w:div w:id="1666975179">
          <w:marLeft w:val="547"/>
          <w:marRight w:val="0"/>
          <w:marTop w:val="72"/>
          <w:marBottom w:val="0"/>
          <w:divBdr>
            <w:top w:val="none" w:sz="0" w:space="0" w:color="auto"/>
            <w:left w:val="none" w:sz="0" w:space="0" w:color="auto"/>
            <w:bottom w:val="none" w:sz="0" w:space="0" w:color="auto"/>
            <w:right w:val="none" w:sz="0" w:space="0" w:color="auto"/>
          </w:divBdr>
        </w:div>
        <w:div w:id="1736273803">
          <w:marLeft w:val="547"/>
          <w:marRight w:val="0"/>
          <w:marTop w:val="72"/>
          <w:marBottom w:val="0"/>
          <w:divBdr>
            <w:top w:val="none" w:sz="0" w:space="0" w:color="auto"/>
            <w:left w:val="none" w:sz="0" w:space="0" w:color="auto"/>
            <w:bottom w:val="none" w:sz="0" w:space="0" w:color="auto"/>
            <w:right w:val="none" w:sz="0" w:space="0" w:color="auto"/>
          </w:divBdr>
        </w:div>
        <w:div w:id="1851599986">
          <w:marLeft w:val="547"/>
          <w:marRight w:val="0"/>
          <w:marTop w:val="72"/>
          <w:marBottom w:val="0"/>
          <w:divBdr>
            <w:top w:val="none" w:sz="0" w:space="0" w:color="auto"/>
            <w:left w:val="none" w:sz="0" w:space="0" w:color="auto"/>
            <w:bottom w:val="none" w:sz="0" w:space="0" w:color="auto"/>
            <w:right w:val="none" w:sz="0" w:space="0" w:color="auto"/>
          </w:divBdr>
        </w:div>
        <w:div w:id="2037651648">
          <w:marLeft w:val="547"/>
          <w:marRight w:val="0"/>
          <w:marTop w:val="72"/>
          <w:marBottom w:val="0"/>
          <w:divBdr>
            <w:top w:val="none" w:sz="0" w:space="0" w:color="auto"/>
            <w:left w:val="none" w:sz="0" w:space="0" w:color="auto"/>
            <w:bottom w:val="none" w:sz="0" w:space="0" w:color="auto"/>
            <w:right w:val="none" w:sz="0" w:space="0" w:color="auto"/>
          </w:divBdr>
        </w:div>
        <w:div w:id="2139296253">
          <w:marLeft w:val="547"/>
          <w:marRight w:val="0"/>
          <w:marTop w:val="72"/>
          <w:marBottom w:val="0"/>
          <w:divBdr>
            <w:top w:val="none" w:sz="0" w:space="0" w:color="auto"/>
            <w:left w:val="none" w:sz="0" w:space="0" w:color="auto"/>
            <w:bottom w:val="none" w:sz="0" w:space="0" w:color="auto"/>
            <w:right w:val="none" w:sz="0" w:space="0" w:color="auto"/>
          </w:divBdr>
        </w:div>
      </w:divsChild>
    </w:div>
    <w:div w:id="1974287095">
      <w:bodyDiv w:val="1"/>
      <w:marLeft w:val="0"/>
      <w:marRight w:val="0"/>
      <w:marTop w:val="0"/>
      <w:marBottom w:val="0"/>
      <w:divBdr>
        <w:top w:val="none" w:sz="0" w:space="0" w:color="auto"/>
        <w:left w:val="none" w:sz="0" w:space="0" w:color="auto"/>
        <w:bottom w:val="none" w:sz="0" w:space="0" w:color="auto"/>
        <w:right w:val="none" w:sz="0" w:space="0" w:color="auto"/>
      </w:divBdr>
      <w:divsChild>
        <w:div w:id="313989358">
          <w:marLeft w:val="806"/>
          <w:marRight w:val="0"/>
          <w:marTop w:val="144"/>
          <w:marBottom w:val="0"/>
          <w:divBdr>
            <w:top w:val="none" w:sz="0" w:space="0" w:color="auto"/>
            <w:left w:val="none" w:sz="0" w:space="0" w:color="auto"/>
            <w:bottom w:val="none" w:sz="0" w:space="0" w:color="auto"/>
            <w:right w:val="none" w:sz="0" w:space="0" w:color="auto"/>
          </w:divBdr>
        </w:div>
        <w:div w:id="885870887">
          <w:marLeft w:val="547"/>
          <w:marRight w:val="0"/>
          <w:marTop w:val="144"/>
          <w:marBottom w:val="0"/>
          <w:divBdr>
            <w:top w:val="none" w:sz="0" w:space="0" w:color="auto"/>
            <w:left w:val="none" w:sz="0" w:space="0" w:color="auto"/>
            <w:bottom w:val="none" w:sz="0" w:space="0" w:color="auto"/>
            <w:right w:val="none" w:sz="0" w:space="0" w:color="auto"/>
          </w:divBdr>
        </w:div>
        <w:div w:id="1762945384">
          <w:marLeft w:val="806"/>
          <w:marRight w:val="0"/>
          <w:marTop w:val="144"/>
          <w:marBottom w:val="0"/>
          <w:divBdr>
            <w:top w:val="none" w:sz="0" w:space="0" w:color="auto"/>
            <w:left w:val="none" w:sz="0" w:space="0" w:color="auto"/>
            <w:bottom w:val="none" w:sz="0" w:space="0" w:color="auto"/>
            <w:right w:val="none" w:sz="0" w:space="0" w:color="auto"/>
          </w:divBdr>
        </w:div>
      </w:divsChild>
    </w:div>
    <w:div w:id="2085643072">
      <w:bodyDiv w:val="1"/>
      <w:marLeft w:val="0"/>
      <w:marRight w:val="0"/>
      <w:marTop w:val="0"/>
      <w:marBottom w:val="0"/>
      <w:divBdr>
        <w:top w:val="none" w:sz="0" w:space="0" w:color="auto"/>
        <w:left w:val="none" w:sz="0" w:space="0" w:color="auto"/>
        <w:bottom w:val="none" w:sz="0" w:space="0" w:color="auto"/>
        <w:right w:val="none" w:sz="0" w:space="0" w:color="auto"/>
      </w:divBdr>
      <w:divsChild>
        <w:div w:id="24328421">
          <w:marLeft w:val="547"/>
          <w:marRight w:val="0"/>
          <w:marTop w:val="144"/>
          <w:marBottom w:val="0"/>
          <w:divBdr>
            <w:top w:val="none" w:sz="0" w:space="0" w:color="auto"/>
            <w:left w:val="none" w:sz="0" w:space="0" w:color="auto"/>
            <w:bottom w:val="none" w:sz="0" w:space="0" w:color="auto"/>
            <w:right w:val="none" w:sz="0" w:space="0" w:color="auto"/>
          </w:divBdr>
        </w:div>
        <w:div w:id="1062409134">
          <w:marLeft w:val="547"/>
          <w:marRight w:val="0"/>
          <w:marTop w:val="144"/>
          <w:marBottom w:val="0"/>
          <w:divBdr>
            <w:top w:val="none" w:sz="0" w:space="0" w:color="auto"/>
            <w:left w:val="none" w:sz="0" w:space="0" w:color="auto"/>
            <w:bottom w:val="none" w:sz="0" w:space="0" w:color="auto"/>
            <w:right w:val="none" w:sz="0" w:space="0" w:color="auto"/>
          </w:divBdr>
        </w:div>
        <w:div w:id="1248734177">
          <w:marLeft w:val="547"/>
          <w:marRight w:val="0"/>
          <w:marTop w:val="144"/>
          <w:marBottom w:val="0"/>
          <w:divBdr>
            <w:top w:val="none" w:sz="0" w:space="0" w:color="auto"/>
            <w:left w:val="none" w:sz="0" w:space="0" w:color="auto"/>
            <w:bottom w:val="none" w:sz="0" w:space="0" w:color="auto"/>
            <w:right w:val="none" w:sz="0" w:space="0" w:color="auto"/>
          </w:divBdr>
        </w:div>
        <w:div w:id="1833834499">
          <w:marLeft w:val="547"/>
          <w:marRight w:val="0"/>
          <w:marTop w:val="144"/>
          <w:marBottom w:val="0"/>
          <w:divBdr>
            <w:top w:val="none" w:sz="0" w:space="0" w:color="auto"/>
            <w:left w:val="none" w:sz="0" w:space="0" w:color="auto"/>
            <w:bottom w:val="none" w:sz="0" w:space="0" w:color="auto"/>
            <w:right w:val="none" w:sz="0" w:space="0" w:color="auto"/>
          </w:divBdr>
        </w:div>
        <w:div w:id="1875385428">
          <w:marLeft w:val="547"/>
          <w:marRight w:val="0"/>
          <w:marTop w:val="144"/>
          <w:marBottom w:val="0"/>
          <w:divBdr>
            <w:top w:val="none" w:sz="0" w:space="0" w:color="auto"/>
            <w:left w:val="none" w:sz="0" w:space="0" w:color="auto"/>
            <w:bottom w:val="none" w:sz="0" w:space="0" w:color="auto"/>
            <w:right w:val="none" w:sz="0" w:space="0" w:color="auto"/>
          </w:divBdr>
        </w:div>
        <w:div w:id="1977174972">
          <w:marLeft w:val="547"/>
          <w:marRight w:val="0"/>
          <w:marTop w:val="144"/>
          <w:marBottom w:val="0"/>
          <w:divBdr>
            <w:top w:val="none" w:sz="0" w:space="0" w:color="auto"/>
            <w:left w:val="none" w:sz="0" w:space="0" w:color="auto"/>
            <w:bottom w:val="none" w:sz="0" w:space="0" w:color="auto"/>
            <w:right w:val="none" w:sz="0" w:space="0" w:color="auto"/>
          </w:divBdr>
        </w:div>
        <w:div w:id="2136605643">
          <w:marLeft w:val="547"/>
          <w:marRight w:val="0"/>
          <w:marTop w:val="144"/>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file:///Users/dusankatuscak/Desktop/SVKBB%20ZDROJE/Metodika_DIGIREP_obr%C3%A1zky/uploads/media/IMPACT-ocr-bpg-pilot-s1.pdf" TargetMode="External"/><Relationship Id="rId21" Type="http://schemas.openxmlformats.org/officeDocument/2006/relationships/image" Target="media/image4.emf"/><Relationship Id="rId42" Type="http://schemas.openxmlformats.org/officeDocument/2006/relationships/hyperlink" Target="http://www.culture.gov.sk/legdoc/21/" TargetMode="External"/><Relationship Id="rId63" Type="http://schemas.openxmlformats.org/officeDocument/2006/relationships/hyperlink" Target="http://grad-schools.usnews.rankingsandreviews.com/best-graduate-schools/top-library-information-science-programs/school-of-information-228778" TargetMode="External"/><Relationship Id="rId84" Type="http://schemas.openxmlformats.org/officeDocument/2006/relationships/hyperlink" Target="https://wikisofia.cz/wiki/Paul_Otlet" TargetMode="External"/><Relationship Id="rId138" Type="http://schemas.openxmlformats.org/officeDocument/2006/relationships/image" Target="media/image15.png"/><Relationship Id="rId107" Type="http://schemas.openxmlformats.org/officeDocument/2006/relationships/hyperlink" Target="http://www.sustavapovolani.sk/karta_zamestnania-496313-31" TargetMode="External"/><Relationship Id="rId11" Type="http://schemas.openxmlformats.org/officeDocument/2006/relationships/header" Target="header2.xml"/><Relationship Id="rId32" Type="http://schemas.openxmlformats.org/officeDocument/2006/relationships/hyperlink" Target="http://www.culture.gov.sk/legdoc/44/" TargetMode="External"/><Relationship Id="rId53" Type="http://schemas.openxmlformats.org/officeDocument/2006/relationships/hyperlink" Target="http://grad-schools.usnews.rankingsandreviews.com/best-graduate-schools/top-library-information-science-programs/school-of-information-and-library-science-199120" TargetMode="External"/><Relationship Id="rId74" Type="http://schemas.openxmlformats.org/officeDocument/2006/relationships/hyperlink" Target="http://euclid-lis.eu/wp-content/uploads/2014/03/euclid-guidelines-cur-dev.pdf" TargetMode="External"/><Relationship Id="rId128" Type="http://schemas.openxmlformats.org/officeDocument/2006/relationships/hyperlink" Target="https://www.webdepozit.sk/prezentacie/Dlhodob&#233;_uchov&#225;vanie_2018.pdf" TargetMode="External"/><Relationship Id="rId149" Type="http://schemas.openxmlformats.org/officeDocument/2006/relationships/footer" Target="footer5.xml"/><Relationship Id="rId5" Type="http://schemas.openxmlformats.org/officeDocument/2006/relationships/settings" Target="settings.xml"/><Relationship Id="rId95" Type="http://schemas.openxmlformats.org/officeDocument/2006/relationships/hyperlink" Target="http://www.sustavapovolani.sk/karta_zamestnania-64357-31" TargetMode="External"/><Relationship Id="rId22" Type="http://schemas.openxmlformats.org/officeDocument/2006/relationships/hyperlink" Target="https://www.zakonyprolidi.cz/cs/2001-257" TargetMode="External"/><Relationship Id="rId27" Type="http://schemas.openxmlformats.org/officeDocument/2006/relationships/hyperlink" Target="https://www.zakonyprolidi.cz/cs/2006-262" TargetMode="External"/><Relationship Id="rId43" Type="http://schemas.openxmlformats.org/officeDocument/2006/relationships/hyperlink" Target="http://www.vyvlastnenie.sk/predpisy/zakon-o-informacnych-systemoch-verejnej-spravy/" TargetMode="External"/><Relationship Id="rId48" Type="http://schemas.openxmlformats.org/officeDocument/2006/relationships/hyperlink" Target="http://grad-schools.usnews.rankingsandreviews.com/best-graduate-schools/top-library-information-science-programs/school-of-information-and-library-science-199120" TargetMode="External"/><Relationship Id="rId64" Type="http://schemas.openxmlformats.org/officeDocument/2006/relationships/hyperlink" Target="http://grad-schools.usnews.rankingsandreviews.com/best-graduate-schools/top-library-information-science-programs/school-of-library-and-information-science-131283" TargetMode="External"/><Relationship Id="rId69" Type="http://schemas.openxmlformats.org/officeDocument/2006/relationships/hyperlink" Target="http://grad-schools.usnews.rankingsandreviews.com/best-graduate-schools/top-library-information-science-programs/the-information-school-236948" TargetMode="External"/><Relationship Id="rId113" Type="http://schemas.openxmlformats.org/officeDocument/2006/relationships/image" Target="media/image7.emf"/><Relationship Id="rId118" Type="http://schemas.openxmlformats.org/officeDocument/2006/relationships/hyperlink" Target="file:///Users/dusankatuscak/Desktop/SVKBB%20ZDROJE/Metodika_DIGIREP_obr%C3%A1zky/uploads/media/IMPACT-ocr-bpg-pilot-s2.pdf" TargetMode="External"/><Relationship Id="rId134" Type="http://schemas.openxmlformats.org/officeDocument/2006/relationships/image" Target="media/image11.png"/><Relationship Id="rId139" Type="http://schemas.openxmlformats.org/officeDocument/2006/relationships/image" Target="media/image16.png"/><Relationship Id="rId80" Type="http://schemas.openxmlformats.org/officeDocument/2006/relationships/hyperlink" Target="http://www.ikaros.cz/ejournal/authors/term/1/_/420" TargetMode="External"/><Relationship Id="rId85" Type="http://schemas.openxmlformats.org/officeDocument/2006/relationships/hyperlink" Target="https://wikisofia.cz/wiki/Henri_La_Fontaine" TargetMode="External"/><Relationship Id="rId150"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hyperlink" Target="mailto:dusan.katuscak@fpf.slu.cz" TargetMode="External"/><Relationship Id="rId33" Type="http://schemas.openxmlformats.org/officeDocument/2006/relationships/hyperlink" Target="http://www.culture.gov.sk/legdoc/44/" TargetMode="External"/><Relationship Id="rId38" Type="http://schemas.openxmlformats.org/officeDocument/2006/relationships/hyperlink" Target="http://www.culture.gov.sk/legdoc/41/" TargetMode="External"/><Relationship Id="rId59" Type="http://schemas.openxmlformats.org/officeDocument/2006/relationships/hyperlink" Target="http://grad-schools.usnews.rankingsandreviews.com/best-graduate-schools/top-library-information-science-programs/school-of-information-studies-196413" TargetMode="External"/><Relationship Id="rId103" Type="http://schemas.openxmlformats.org/officeDocument/2006/relationships/hyperlink" Target="http://www.sustavapovolani.sk/karta_zamestnania-17927-29" TargetMode="External"/><Relationship Id="rId108" Type="http://schemas.openxmlformats.org/officeDocument/2006/relationships/hyperlink" Target="http://www.sustavapovolani.sk/karta_zamestnania-64311-31" TargetMode="External"/><Relationship Id="rId124" Type="http://schemas.openxmlformats.org/officeDocument/2006/relationships/hyperlink" Target="file:///Users/dusankatuscak/Desktop/SVKBB%20ZDROJE/Metodika_DIGIREP_obr%C3%A1zky/uploads/media/IMPACT-ise-4.xls" TargetMode="External"/><Relationship Id="rId129" Type="http://schemas.openxmlformats.org/officeDocument/2006/relationships/hyperlink" Target="https://www.nla.gov.au/key-exceptions-in-the-copyright-act" TargetMode="External"/><Relationship Id="rId54" Type="http://schemas.openxmlformats.org/officeDocument/2006/relationships/hyperlink" Target="http://grad-schools.usnews.rankingsandreviews.com/best-graduate-schools/top-library-information-science-programs/graduate-school-of-library-and-information-science-145637" TargetMode="External"/><Relationship Id="rId70" Type="http://schemas.openxmlformats.org/officeDocument/2006/relationships/hyperlink" Target="http://grad-schools.usnews.rankingsandreviews.com/best-graduate-schools/top-library-information-science-programs/graduate-school-of-library-and-information-science-167783" TargetMode="External"/><Relationship Id="rId75" Type="http://schemas.openxmlformats.org/officeDocument/2006/relationships/hyperlink" Target="http://grad-schools.usnews.rankingsandreviews.com/best-graduate-schools/search?program=top-library-information-science-programs&amp;name=&amp;sort=program_rank&amp;sortdir=asc" TargetMode="External"/><Relationship Id="rId91" Type="http://schemas.openxmlformats.org/officeDocument/2006/relationships/hyperlink" Target="http://www.sustavapovolani.sk/karta_zamestnania-64419-31" TargetMode="External"/><Relationship Id="rId96" Type="http://schemas.openxmlformats.org/officeDocument/2006/relationships/hyperlink" Target="http://www.sustavapovolani.sk/karta_zamestnania-495979-31" TargetMode="External"/><Relationship Id="rId140" Type="http://schemas.openxmlformats.org/officeDocument/2006/relationships/image" Target="media/image17.png"/><Relationship Id="rId145"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www.zakonyprolidi.cz/cs/1987-20" TargetMode="External"/><Relationship Id="rId28" Type="http://schemas.openxmlformats.org/officeDocument/2006/relationships/hyperlink" Target="https://www.mkcr.cz/" TargetMode="External"/><Relationship Id="rId49" Type="http://schemas.openxmlformats.org/officeDocument/2006/relationships/hyperlink" Target="http://grad-schools.usnews.rankingsandreviews.com/best-graduate-schools/top-library-information-science-programs/the-information-school-236948" TargetMode="External"/><Relationship Id="rId114" Type="http://schemas.openxmlformats.org/officeDocument/2006/relationships/hyperlink" Target="http://www.impact-project.eu" TargetMode="External"/><Relationship Id="rId119" Type="http://schemas.openxmlformats.org/officeDocument/2006/relationships/hyperlink" Target="file:///Users/dusankatuscak/Desktop/SVKBB%20ZDROJE/Metodika_DIGIREP_obr%C3%A1zky/uploads/media/IMPACT-ocr-bpg-pilot-s3.pdf" TargetMode="External"/><Relationship Id="rId44" Type="http://schemas.openxmlformats.org/officeDocument/2006/relationships/hyperlink" Target="http://www.ozjvsr.sk/wp-content/uploads/2012/04/Z%C3%A1kon-o-verejnej-slu%C5%BEbe.pdf" TargetMode="External"/><Relationship Id="rId60" Type="http://schemas.openxmlformats.org/officeDocument/2006/relationships/hyperlink" Target="http://grad-schools.usnews.rankingsandreviews.com/best-graduate-schools/top-library-information-science-programs/school-of-information-170976" TargetMode="External"/><Relationship Id="rId65" Type="http://schemas.openxmlformats.org/officeDocument/2006/relationships/hyperlink" Target="http://grad-schools.usnews.rankingsandreviews.com/best-graduate-schools/top-library-information-science-programs/school-of-library-and-information-studies-134097" TargetMode="External"/><Relationship Id="rId81" Type="http://schemas.openxmlformats.org/officeDocument/2006/relationships/hyperlink" Target="http://www.ikaros.cz/ejournal/authors/term/1/_/1835" TargetMode="External"/><Relationship Id="rId86" Type="http://schemas.openxmlformats.org/officeDocument/2006/relationships/hyperlink" Target="http://www.civil.gov.sk/p19/p19-01.shtm" TargetMode="External"/><Relationship Id="rId130" Type="http://schemas.openxmlformats.org/officeDocument/2006/relationships/hyperlink" Target="https://marcedit.reeset.net" TargetMode="External"/><Relationship Id="rId135" Type="http://schemas.openxmlformats.org/officeDocument/2006/relationships/image" Target="media/image12.png"/><Relationship Id="rId151" Type="http://schemas.openxmlformats.org/officeDocument/2006/relationships/glossaryDocument" Target="glossary/document.xml"/><Relationship Id="rId13" Type="http://schemas.openxmlformats.org/officeDocument/2006/relationships/footer" Target="footer2.xml"/><Relationship Id="rId18" Type="http://schemas.openxmlformats.org/officeDocument/2006/relationships/image" Target="media/image2.emf"/><Relationship Id="rId39" Type="http://schemas.openxmlformats.org/officeDocument/2006/relationships/hyperlink" Target="http://www.culture.gov.sk/legdoc/41/" TargetMode="External"/><Relationship Id="rId109" Type="http://schemas.openxmlformats.org/officeDocument/2006/relationships/hyperlink" Target="http://www.sustavapovolani.sk/karta_zamestnania-40479-29" TargetMode="External"/><Relationship Id="rId34" Type="http://schemas.openxmlformats.org/officeDocument/2006/relationships/hyperlink" Target="http://www.culture.gov.sk/legdoc/26/" TargetMode="External"/><Relationship Id="rId50" Type="http://schemas.openxmlformats.org/officeDocument/2006/relationships/hyperlink" Target="http://grad-schools.usnews.rankingsandreviews.com/best-graduate-schools/top-library-information-science-programs/graduate-school-of-library-and-information-science-167783" TargetMode="External"/><Relationship Id="rId55" Type="http://schemas.openxmlformats.org/officeDocument/2006/relationships/hyperlink" Target="http://grad-schools.usnews.rankingsandreviews.com/best-graduate-schools/top-library-information-science-programs/school-of-information-studies-196413" TargetMode="External"/><Relationship Id="rId76" Type="http://schemas.openxmlformats.org/officeDocument/2006/relationships/hyperlink" Target="http://www.ifla.org/publications/guidelines-for-professional-libraryinformation-educational-programs-2012" TargetMode="External"/><Relationship Id="rId97" Type="http://schemas.openxmlformats.org/officeDocument/2006/relationships/hyperlink" Target="http://www.sustavapovolani.sk/pracovna_oblast-31" TargetMode="External"/><Relationship Id="rId104" Type="http://schemas.openxmlformats.org/officeDocument/2006/relationships/hyperlink" Target="http://www.sustavapovolani.sk/karta_zamestnania-64374-31" TargetMode="External"/><Relationship Id="rId120" Type="http://schemas.openxmlformats.org/officeDocument/2006/relationships/hyperlink" Target="file:///Users/dusankatuscak/Desktop/SVKBB%20ZDROJE/Metodika_DIGIREP_obr%C3%A1zky/uploads/media/impact_case-study_digitising-from-microfilm.pdf" TargetMode="External"/><Relationship Id="rId125" Type="http://schemas.openxmlformats.org/officeDocument/2006/relationships/hyperlink" Target="file:///Users/dusankatuscak/Desktop/SVKBB%20ZDROJE/Metodika_DIGIREP_obr%C3%A1zky/uploads/media/IMPACT-idce-3a.xls" TargetMode="External"/><Relationship Id="rId141" Type="http://schemas.openxmlformats.org/officeDocument/2006/relationships/image" Target="media/image18.png"/><Relationship Id="rId146" Type="http://schemas.openxmlformats.org/officeDocument/2006/relationships/image" Target="media/image23.emf"/><Relationship Id="rId7" Type="http://schemas.openxmlformats.org/officeDocument/2006/relationships/footnotes" Target="footnotes.xml"/><Relationship Id="rId71" Type="http://schemas.openxmlformats.org/officeDocument/2006/relationships/hyperlink" Target="http://grad-schools.usnews.rankingsandreviews.com/best-graduate-schools/top-library-information-science-programs" TargetMode="External"/><Relationship Id="rId92" Type="http://schemas.openxmlformats.org/officeDocument/2006/relationships/hyperlink" Target="http://www.sustavapovolani.sk/karta_zamestnania-64310-31" TargetMode="External"/><Relationship Id="rId2" Type="http://schemas.openxmlformats.org/officeDocument/2006/relationships/customXml" Target="../customXml/item2.xml"/><Relationship Id="rId29" Type="http://schemas.openxmlformats.org/officeDocument/2006/relationships/hyperlink" Target="http://www.vyvlastnenie.sk/predpisy/tlacovy-zakon/" TargetMode="External"/><Relationship Id="rId24" Type="http://schemas.openxmlformats.org/officeDocument/2006/relationships/hyperlink" Target="https://www.zakonyprolidi.cz/cs/1995-37/zneni-20170701" TargetMode="External"/><Relationship Id="rId40" Type="http://schemas.openxmlformats.org/officeDocument/2006/relationships/hyperlink" Target="http://www.culture.gov.sk/legdoc/35/" TargetMode="External"/><Relationship Id="rId45" Type="http://schemas.openxmlformats.org/officeDocument/2006/relationships/hyperlink" Target="http://www.culture.gov.sk/ministerstvo/legislativa/pravne-predpisy-v-oblasti-kultury-19b.html" TargetMode="External"/><Relationship Id="rId66" Type="http://schemas.openxmlformats.org/officeDocument/2006/relationships/hyperlink" Target="http://grad-schools.usnews.rankingsandreviews.com/best-graduate-schools/top-library-information-science-programs/department-of-library-and-information-science-186380" TargetMode="External"/><Relationship Id="rId87" Type="http://schemas.openxmlformats.org/officeDocument/2006/relationships/hyperlink" Target="http://www.sustavapovolani.sk/karta_zamestnania-64313-31" TargetMode="External"/><Relationship Id="rId110" Type="http://schemas.openxmlformats.org/officeDocument/2006/relationships/image" Target="media/image5.jpeg"/><Relationship Id="rId115" Type="http://schemas.openxmlformats.org/officeDocument/2006/relationships/hyperlink" Target="file:///Users/dusankatuscak/Desktop/SVKBB%20ZDROJE/Metodika_DIGIREP_obr%C3%A1zky/uploads/media/IMPACT-metadata-bpg-pilot-1.pdf" TargetMode="External"/><Relationship Id="rId131" Type="http://schemas.openxmlformats.org/officeDocument/2006/relationships/image" Target="media/image8.png"/><Relationship Id="rId136" Type="http://schemas.openxmlformats.org/officeDocument/2006/relationships/image" Target="media/image13.png"/><Relationship Id="rId61" Type="http://schemas.openxmlformats.org/officeDocument/2006/relationships/hyperlink" Target="http://grad-schools.usnews.rankingsandreviews.com/best-graduate-schools/top-library-information-science-programs/college-of-information-science-and-technology-212054" TargetMode="External"/><Relationship Id="rId82" Type="http://schemas.openxmlformats.org/officeDocument/2006/relationships/hyperlink" Target="http://www.ikaros.cz/node/7287" TargetMode="External"/><Relationship Id="rId152" Type="http://schemas.openxmlformats.org/officeDocument/2006/relationships/theme" Target="theme/theme1.xml"/><Relationship Id="rId19" Type="http://schemas.openxmlformats.org/officeDocument/2006/relationships/image" Target="media/image3.jpeg"/><Relationship Id="rId14" Type="http://schemas.openxmlformats.org/officeDocument/2006/relationships/header" Target="header3.xml"/><Relationship Id="rId30" Type="http://schemas.openxmlformats.org/officeDocument/2006/relationships/hyperlink" Target="http://www.infovolby.sk/index.php?base=data/legislativa/medialne" TargetMode="External"/><Relationship Id="rId35" Type="http://schemas.openxmlformats.org/officeDocument/2006/relationships/hyperlink" Target="http://www.culture.gov.sk/legdoc/26/" TargetMode="External"/><Relationship Id="rId56" Type="http://schemas.openxmlformats.org/officeDocument/2006/relationships/hyperlink" Target="http://grad-schools.usnews.rankingsandreviews.com/best-graduate-schools/top-library-information-science-programs/college-of-information-science-and-technology-212054" TargetMode="External"/><Relationship Id="rId77" Type="http://schemas.openxmlformats.org/officeDocument/2006/relationships/hyperlink" Target="http://www.ifla.org" TargetMode="External"/><Relationship Id="rId100" Type="http://schemas.openxmlformats.org/officeDocument/2006/relationships/hyperlink" Target="http://www.sustavapovolani.sk/karta_zamestnania-5553-1" TargetMode="External"/><Relationship Id="rId105" Type="http://schemas.openxmlformats.org/officeDocument/2006/relationships/hyperlink" Target="http://www.sustavapovolani.sk/karta_zamestnania-496078-32" TargetMode="External"/><Relationship Id="rId126" Type="http://schemas.openxmlformats.org/officeDocument/2006/relationships/hyperlink" Target="file:///Users/dusankatuscak/Desktop/SVKBB%20ZDROJE/Metodika_DIGIREP_obr%C3%A1zky/uploads/media/IMPACT-ise-4.xls" TargetMode="External"/><Relationship Id="rId147" Type="http://schemas.openxmlformats.org/officeDocument/2006/relationships/hyperlink" Target="http://www.infolib.sk/files/Novy_portal_infolib_subory/danka_birova/komunitne-aktivity.pdf" TargetMode="External"/><Relationship Id="rId8" Type="http://schemas.openxmlformats.org/officeDocument/2006/relationships/endnotes" Target="endnotes.xml"/><Relationship Id="rId51" Type="http://schemas.openxmlformats.org/officeDocument/2006/relationships/hyperlink" Target="http://grad-schools.usnews.rankingsandreviews.com/best-graduate-schools/top-library-information-science-programs/school-of-information-170976" TargetMode="External"/><Relationship Id="rId72" Type="http://schemas.openxmlformats.org/officeDocument/2006/relationships/hyperlink" Target="http://bd.ub.edu/liser/sites/bd.ub.edu.liser/files/Programa/ppt/Bouthillier%2520LIS-ER.pdf" TargetMode="External"/><Relationship Id="rId93" Type="http://schemas.openxmlformats.org/officeDocument/2006/relationships/hyperlink" Target="http://www.sustavapovolani.sk/karta_zamestnania-64430-31" TargetMode="External"/><Relationship Id="rId98" Type="http://schemas.openxmlformats.org/officeDocument/2006/relationships/hyperlink" Target="http://www.sustavapovolani.sk/karta_zamestnania-496368-31" TargetMode="External"/><Relationship Id="rId121" Type="http://schemas.openxmlformats.org/officeDocument/2006/relationships/hyperlink" Target="file:///Users/dusankatuscak/Desktop/SVKBB%20ZDROJE/Metodika_DIGIREP_obr%C3%A1zky/uploads/media/IMPACT-ise-4.xls" TargetMode="External"/><Relationship Id="rId142" Type="http://schemas.openxmlformats.org/officeDocument/2006/relationships/image" Target="media/image19.png"/><Relationship Id="rId3" Type="http://schemas.openxmlformats.org/officeDocument/2006/relationships/numbering" Target="numbering.xml"/><Relationship Id="rId25" Type="http://schemas.openxmlformats.org/officeDocument/2006/relationships/hyperlink" Target="https://www.zakonyprolidi.cz/cs/2000-46" TargetMode="External"/><Relationship Id="rId46" Type="http://schemas.openxmlformats.org/officeDocument/2006/relationships/hyperlink" Target="http://www.szk.sk/files/legislativa/2001-311_znenie_20130101.pdf" TargetMode="External"/><Relationship Id="rId67" Type="http://schemas.openxmlformats.org/officeDocument/2006/relationships/hyperlink" Target="http://grad-schools.usnews.rankingsandreviews.com/best-graduate-schools/top-library-information-science-programs/school-of-information-studies-196413" TargetMode="External"/><Relationship Id="rId116" Type="http://schemas.openxmlformats.org/officeDocument/2006/relationships/hyperlink" Target="file:///Users/dusankatuscak/Desktop/SVKBB%20ZDROJE/Metodika_DIGIREP_obr%C3%A1zky/uploads/media/IMPACT-ocr-bp-pilot-1b.pdf" TargetMode="External"/><Relationship Id="rId137" Type="http://schemas.openxmlformats.org/officeDocument/2006/relationships/image" Target="media/image14.png"/><Relationship Id="rId20" Type="http://schemas.openxmlformats.org/officeDocument/2006/relationships/hyperlink" Target="https://cs.wikipedia.org/wiki/Resource_Description_and_Access" TargetMode="External"/><Relationship Id="rId41" Type="http://schemas.openxmlformats.org/officeDocument/2006/relationships/hyperlink" Target="http://www.culture.gov.sk/legdoc/99/" TargetMode="External"/><Relationship Id="rId62" Type="http://schemas.openxmlformats.org/officeDocument/2006/relationships/hyperlink" Target="http://grad-schools.usnews.rankingsandreviews.com/best-graduate-schools/top-library-information-science-programs/the-information-school-236948" TargetMode="External"/><Relationship Id="rId83" Type="http://schemas.openxmlformats.org/officeDocument/2006/relationships/hyperlink" Target="https://wikisofia.cz/wiki/Mundaneum" TargetMode="External"/><Relationship Id="rId88" Type="http://schemas.openxmlformats.org/officeDocument/2006/relationships/hyperlink" Target="http://www.sustavapovolani.sk/karta_zamestnania-64312-31" TargetMode="External"/><Relationship Id="rId111" Type="http://schemas.openxmlformats.org/officeDocument/2006/relationships/image" Target="media/image6.emf"/><Relationship Id="rId132" Type="http://schemas.openxmlformats.org/officeDocument/2006/relationships/image" Target="media/image9.png"/><Relationship Id="rId15" Type="http://schemas.openxmlformats.org/officeDocument/2006/relationships/footer" Target="footer3.xml"/><Relationship Id="rId36" Type="http://schemas.openxmlformats.org/officeDocument/2006/relationships/hyperlink" Target="http://www.culture.gov.sk/legdoc/26/" TargetMode="External"/><Relationship Id="rId57" Type="http://schemas.openxmlformats.org/officeDocument/2006/relationships/hyperlink" Target="http://grad-schools.usnews.rankingsandreviews.com/best-graduate-schools/top-library-information-science-programs/school-of-information-and-library-science-199120" TargetMode="External"/><Relationship Id="rId106" Type="http://schemas.openxmlformats.org/officeDocument/2006/relationships/hyperlink" Target="http://www.sustavapovolani.sk/karta_zamestnania-496128-31" TargetMode="External"/><Relationship Id="rId127" Type="http://schemas.openxmlformats.org/officeDocument/2006/relationships/hyperlink" Target="https://www.webdepozit.sk/prezentacie/Dlhodob&#233;_uchov&#225;vanie_2018.pdf" TargetMode="External"/><Relationship Id="rId10" Type="http://schemas.openxmlformats.org/officeDocument/2006/relationships/header" Target="header1.xml"/><Relationship Id="rId31" Type="http://schemas.openxmlformats.org/officeDocument/2006/relationships/hyperlink" Target="http://www.culture.gov.sk/legdoc/44/" TargetMode="External"/><Relationship Id="rId52" Type="http://schemas.openxmlformats.org/officeDocument/2006/relationships/hyperlink" Target="http://grad-schools.usnews.rankingsandreviews.com/best-graduate-schools/top-library-information-science-programs/school-of-information-and-library-science-199120" TargetMode="External"/><Relationship Id="rId73" Type="http://schemas.openxmlformats.org/officeDocument/2006/relationships/hyperlink" Target="http://bd.ub.edu/liser/" TargetMode="External"/><Relationship Id="rId78" Type="http://schemas.openxmlformats.org/officeDocument/2006/relationships/hyperlink" Target="http://www.eblida.org" TargetMode="External"/><Relationship Id="rId94" Type="http://schemas.openxmlformats.org/officeDocument/2006/relationships/hyperlink" Target="http://www.sustavapovolani.sk/karta_zamestnania-64372-31" TargetMode="External"/><Relationship Id="rId99" Type="http://schemas.openxmlformats.org/officeDocument/2006/relationships/hyperlink" Target="http://www.sustavapovolani.sk/karta_zamestnania-64307-31" TargetMode="External"/><Relationship Id="rId101" Type="http://schemas.openxmlformats.org/officeDocument/2006/relationships/hyperlink" Target="http://www.sustavapovolani.sk/karta_zamestnania-64371-31" TargetMode="External"/><Relationship Id="rId122" Type="http://schemas.openxmlformats.org/officeDocument/2006/relationships/hyperlink" Target="file:///Users/dusankatuscak/Desktop/SVKBB%20ZDROJE/Metodika_DIGIREP_obr%C3%A1zky/uploads/media/IMPACT-ise-tutorial-4.pdf" TargetMode="External"/><Relationship Id="rId143" Type="http://schemas.openxmlformats.org/officeDocument/2006/relationships/image" Target="media/image20.png"/><Relationship Id="rId148" Type="http://schemas.openxmlformats.org/officeDocument/2006/relationships/footer" Target="footer4.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hyperlink" Target="https://www.zakonyprolidi.cz/cs/2000-121" TargetMode="External"/><Relationship Id="rId47" Type="http://schemas.openxmlformats.org/officeDocument/2006/relationships/hyperlink" Target="http://grad-schools.usnews.rankingsandreviews.com/best-graduate-schools/top-library-information-science-programs/graduate-school-of-library-and-information-science-145637" TargetMode="External"/><Relationship Id="rId68" Type="http://schemas.openxmlformats.org/officeDocument/2006/relationships/hyperlink" Target="http://grad-schools.usnews.rankingsandreviews.com/best-graduate-schools/top-library-information-science-programs/graduate-school-of-library-and-information-science-145637" TargetMode="External"/><Relationship Id="rId89" Type="http://schemas.openxmlformats.org/officeDocument/2006/relationships/hyperlink" Target="http://www.sustavapovolani.sk/karta_zamestnania-64308-31" TargetMode="External"/><Relationship Id="rId112" Type="http://schemas.openxmlformats.org/officeDocument/2006/relationships/oleObject" Target="embeddings/oleObject1.bin"/><Relationship Id="rId133" Type="http://schemas.openxmlformats.org/officeDocument/2006/relationships/image" Target="media/image10.png"/><Relationship Id="rId16" Type="http://schemas.openxmlformats.org/officeDocument/2006/relationships/hyperlink" Target="http://knihovna.nkp.cz/knihovnaplus92/vodic.htm" TargetMode="External"/><Relationship Id="rId37" Type="http://schemas.openxmlformats.org/officeDocument/2006/relationships/hyperlink" Target="http://www.culture.gov.sk/legdoc/41/" TargetMode="External"/><Relationship Id="rId58" Type="http://schemas.openxmlformats.org/officeDocument/2006/relationships/hyperlink" Target="http://grad-schools.usnews.rankingsandreviews.com/best-graduate-schools/top-library-information-science-programs/school-of-information-sciences-215293" TargetMode="External"/><Relationship Id="rId79" Type="http://schemas.openxmlformats.org/officeDocument/2006/relationships/hyperlink" Target="http://en.wikipedia.org/wiki/Librarian" TargetMode="External"/><Relationship Id="rId102" Type="http://schemas.openxmlformats.org/officeDocument/2006/relationships/hyperlink" Target="http://www.sustavapovolani.sk/karta_zamestnania-64364-31" TargetMode="External"/><Relationship Id="rId123" Type="http://schemas.openxmlformats.org/officeDocument/2006/relationships/hyperlink" Target="file:///Users/dusankatuscak/Desktop/SVKBB%20ZDROJE/Metodika_DIGIREP_obr%C3%A1zky/uploads/media/IMPACT-idce-3a.xls" TargetMode="External"/><Relationship Id="rId144" Type="http://schemas.openxmlformats.org/officeDocument/2006/relationships/image" Target="media/image21.png"/><Relationship Id="rId90" Type="http://schemas.openxmlformats.org/officeDocument/2006/relationships/hyperlink" Target="http://www.sustavapovolani.sk/karta_zamestnania-3744-32"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euclid-lis.eu/wp-content/uploads/2014/03/euclid-guidelines-cur-dev.pdf" TargetMode="External"/><Relationship Id="rId13" Type="http://schemas.openxmlformats.org/officeDocument/2006/relationships/hyperlink" Target="http://martinetl.free.fr/suzannebriet/questcequeladocumentation/briet.pdf" TargetMode="External"/><Relationship Id="rId18" Type="http://schemas.openxmlformats.org/officeDocument/2006/relationships/hyperlink" Target="http://www.springerprofessional.de/11984---scientific-and-technical-information-processing/2770966.html;jsessionid=D3AC0BBC7CCDEB65F0612A5F722EBC4F.sprprofltc0201" TargetMode="External"/><Relationship Id="rId26" Type="http://schemas.openxmlformats.org/officeDocument/2006/relationships/hyperlink" Target="http://itlib.cvtisr.sk/archiv/2001/3/elektronicke-informacne-zdroje-a-kniznicno-informacne-systemy-aktualne-problemy-a-suvislosti.html?page_id=2305" TargetMode="External"/><Relationship Id="rId3" Type="http://schemas.openxmlformats.org/officeDocument/2006/relationships/hyperlink" Target="http://www.ifla.org/publications/guidelines-for-professional-libraryinformation-educational-programs-2012" TargetMode="External"/><Relationship Id="rId21" Type="http://schemas.openxmlformats.org/officeDocument/2006/relationships/hyperlink" Target="http://www.springerprofessional.de/11984---scientific-and-technical-information-processing-2015-02/5865366.html;jsessionid=D3AC0BBC7CCDEB65F0612A5F722EBC4F.sprprofltc0201" TargetMode="External"/><Relationship Id="rId7" Type="http://schemas.openxmlformats.org/officeDocument/2006/relationships/hyperlink" Target="http://bd.ub.edu/liser/" TargetMode="External"/><Relationship Id="rId12" Type="http://schemas.openxmlformats.org/officeDocument/2006/relationships/hyperlink" Target="https://en.wikipedia.org/wiki/Elsevier" TargetMode="External"/><Relationship Id="rId17" Type="http://schemas.openxmlformats.org/officeDocument/2006/relationships/hyperlink" Target="http://www.springerprofessional.de/11984---scientific-and-technical-information-processing-2013-04/5062502.html;jsessionid=D3AC0BBC7CCDEB65F0612A5F722EBC4F.sprprofltc0201" TargetMode="External"/><Relationship Id="rId25" Type="http://schemas.openxmlformats.org/officeDocument/2006/relationships/hyperlink" Target="http://estudiorachetti.com/en/areaD.html" TargetMode="External"/><Relationship Id="rId2" Type="http://schemas.openxmlformats.org/officeDocument/2006/relationships/hyperlink" Target="http://www.jozefpiacek.info/2013/11/veda-kniznicna-a-informacna-synkriticizmus/" TargetMode="External"/><Relationship Id="rId16" Type="http://schemas.openxmlformats.org/officeDocument/2006/relationships/hyperlink" Target="http://www.springerprofessional.de/11984---scientific-and-technical-information-processing/2770966.html;jsessionid=D3AC0BBC7CCDEB65F0612A5F722EBC4F.sprprofltc0201" TargetMode="External"/><Relationship Id="rId20" Type="http://schemas.openxmlformats.org/officeDocument/2006/relationships/hyperlink" Target="http://www.springerprofessional.de/11984---scientific-and-technical-information-processing/2770966.html;jsessionid=D3AC0BBC7CCDEB65F0612A5F722EBC4F.sprprofltc0201" TargetMode="External"/><Relationship Id="rId29" Type="http://schemas.openxmlformats.org/officeDocument/2006/relationships/hyperlink" Target="http://www.fedora.info/" TargetMode="External"/><Relationship Id="rId1" Type="http://schemas.openxmlformats.org/officeDocument/2006/relationships/hyperlink" Target="http://www.jozefpiacek.info/2013/11/veda-kniznicna-a-informacna-synkriticizmus/" TargetMode="External"/><Relationship Id="rId6" Type="http://schemas.openxmlformats.org/officeDocument/2006/relationships/hyperlink" Target="http://bd.ub.edu/liser/sites/bd.ub.edu.liser/files/Programa/ppt/Bouthillier%2520LIS-ER.pdf" TargetMode="External"/><Relationship Id="rId11" Type="http://schemas.openxmlformats.org/officeDocument/2006/relationships/hyperlink" Target="https://archive.org/details/internationalorg00otle" TargetMode="External"/><Relationship Id="rId24" Type="http://schemas.openxmlformats.org/officeDocument/2006/relationships/hyperlink" Target="http://www.hsozkult.de/event/id/termine-28976" TargetMode="External"/><Relationship Id="rId5" Type="http://schemas.openxmlformats.org/officeDocument/2006/relationships/hyperlink" Target="http://grad-schools.usnews.rankingsandreviews.com/best-graduate-schools/search?program=top-library-information-science-programs&amp;name=&amp;sort=program_rank&amp;sortdir=asc" TargetMode="External"/><Relationship Id="rId15" Type="http://schemas.openxmlformats.org/officeDocument/2006/relationships/hyperlink" Target="http://www.springerprofessional.de/11984---scientific-and-technical-information-processing-2008-01/2771076.html;jsessionid=D3AC0BBC7CCDEB65F0612A5F722EBC4F.sprprofltc0201" TargetMode="External"/><Relationship Id="rId23" Type="http://schemas.openxmlformats.org/officeDocument/2006/relationships/hyperlink" Target="http://www.i-d-e.de/" TargetMode="External"/><Relationship Id="rId28" Type="http://schemas.openxmlformats.org/officeDocument/2006/relationships/hyperlink" Target="http://www.doi.org/" TargetMode="External"/><Relationship Id="rId10" Type="http://schemas.openxmlformats.org/officeDocument/2006/relationships/hyperlink" Target="https://en.wikipedia.org/wiki/Warden_Boyd_Rayward" TargetMode="External"/><Relationship Id="rId19" Type="http://schemas.openxmlformats.org/officeDocument/2006/relationships/hyperlink" Target="http://www.springerprofessional.de/11984---scientific-and-technical-information-processing-2010-01/2771294.html;jsessionid=D3AC0BBC7CCDEB65F0612A5F722EBC4F.sprprofltc0201" TargetMode="External"/><Relationship Id="rId4" Type="http://schemas.openxmlformats.org/officeDocument/2006/relationships/hyperlink" Target="http://grad-schools.usnews.rankingsandreviews.com/best-graduate-schools/top-library-information-science-programs" TargetMode="External"/><Relationship Id="rId9" Type="http://schemas.openxmlformats.org/officeDocument/2006/relationships/hyperlink" Target="http://archive.org/details/OtletTraitDocumentationUgent" TargetMode="External"/><Relationship Id="rId14" Type="http://schemas.openxmlformats.org/officeDocument/2006/relationships/hyperlink" Target="http://www.springerprofessional.de/11984---scientific-and-technical-information-processing/2770966.html;jsessionid=D3AC0BBC7CCDEB65F0612A5F722EBC4F.sprprofltc0201" TargetMode="External"/><Relationship Id="rId22" Type="http://schemas.openxmlformats.org/officeDocument/2006/relationships/hyperlink" Target="http://eurovoc.europa.eu/drupal/?q=request&amp;uri=http://eurovoc.europa.eu/3925" TargetMode="External"/><Relationship Id="rId27" Type="http://schemas.openxmlformats.org/officeDocument/2006/relationships/hyperlink" Target="http://www.rda-jsc.org/archivedsite/docs/5chair10.pdf" TargetMode="External"/><Relationship Id="rId30" Type="http://schemas.openxmlformats.org/officeDocument/2006/relationships/hyperlink" Target="http://www.european-heritage.net/sdx/herein/index.xsp"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981CC5CB82528149B7EAD04A56E9D1F5"/>
        <w:category>
          <w:name w:val="Všeobecné"/>
          <w:gallery w:val="placeholder"/>
        </w:category>
        <w:types>
          <w:type w:val="bbPlcHdr"/>
        </w:types>
        <w:behaviors>
          <w:behavior w:val="content"/>
        </w:behaviors>
        <w:guid w:val="{40C93BC9-8AD0-F345-B2F5-C08929AA952E}"/>
      </w:docPartPr>
      <w:docPartBody>
        <w:p w:rsidR="00185A08" w:rsidRDefault="00185A08" w:rsidP="00185A08">
          <w:pPr>
            <w:pStyle w:val="981CC5CB82528149B7EAD04A56E9D1F5"/>
          </w:pPr>
          <w:r w:rsidRPr="00BB0F0B">
            <w:rPr>
              <w:rStyle w:val="Zstupntext"/>
            </w:rPr>
            <w:t>Klikněte sem a zadejte text.</w:t>
          </w:r>
        </w:p>
      </w:docPartBody>
    </w:docPart>
    <w:docPart>
      <w:docPartPr>
        <w:name w:val="AA8763C2CB00EA438BF7306B424A9844"/>
        <w:category>
          <w:name w:val="Všeobecné"/>
          <w:gallery w:val="placeholder"/>
        </w:category>
        <w:types>
          <w:type w:val="bbPlcHdr"/>
        </w:types>
        <w:behaviors>
          <w:behavior w:val="content"/>
        </w:behaviors>
        <w:guid w:val="{2B3423F8-F3F7-C34E-8AB1-D452EBDC4AA7}"/>
      </w:docPartPr>
      <w:docPartBody>
        <w:p w:rsidR="00185A08" w:rsidRDefault="00185A08" w:rsidP="00185A08">
          <w:pPr>
            <w:pStyle w:val="AA8763C2CB00EA438BF7306B424A9844"/>
          </w:pPr>
          <w:r w:rsidRPr="00BB0F0B">
            <w:rPr>
              <w:rStyle w:val="Zstupntext"/>
            </w:rPr>
            <w:t>Zvolte položku.</w:t>
          </w:r>
        </w:p>
      </w:docPartBody>
    </w:docPart>
    <w:docPart>
      <w:docPartPr>
        <w:name w:val="6954DA705645A740A6F2D48C32A6E29B"/>
        <w:category>
          <w:name w:val="Všeobecné"/>
          <w:gallery w:val="placeholder"/>
        </w:category>
        <w:types>
          <w:type w:val="bbPlcHdr"/>
        </w:types>
        <w:behaviors>
          <w:behavior w:val="content"/>
        </w:behaviors>
        <w:guid w:val="{1DB3D442-EAE0-ED4B-B9BA-B37B99F84A35}"/>
      </w:docPartPr>
      <w:docPartBody>
        <w:p w:rsidR="00185A08" w:rsidRDefault="00185A08" w:rsidP="00185A08">
          <w:pPr>
            <w:pStyle w:val="6954DA705645A740A6F2D48C32A6E29B"/>
          </w:pPr>
          <w:r w:rsidRPr="00BB0F0B">
            <w:rPr>
              <w:rStyle w:val="Zstupntext"/>
            </w:rPr>
            <w:t>Klikněte sem a zadejte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OpenSymbol">
    <w:altName w:val="Arial Unicode MS"/>
    <w:panose1 w:val="020B0604020202020204"/>
    <w:charset w:val="80"/>
    <w:family w:val="auto"/>
    <w:pitch w:val="default"/>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Times New Roman (Nadpisy CS)">
    <w:altName w:val="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Sans EE">
    <w:altName w:val="Arial"/>
    <w:panose1 w:val="020B0604020202020204"/>
    <w:charset w:val="00"/>
    <w:family w:val="swiss"/>
    <w:pitch w:val="variable"/>
    <w:sig w:usb0="00000003" w:usb1="00000000" w:usb2="00000000" w:usb3="00000000" w:csb0="00000001" w:csb1="00000000"/>
  </w:font>
  <w:font w:name="Liberation Serif">
    <w:altName w:val="Times New Roman"/>
    <w:panose1 w:val="020B0604020202020204"/>
    <w:charset w:val="01"/>
    <w:family w:val="roman"/>
    <w:pitch w:val="variable"/>
  </w:font>
  <w:font w:name="DejaVu Sans">
    <w:altName w:val="Yu Gothic"/>
    <w:panose1 w:val="020B0604020202020204"/>
    <w:charset w:val="80"/>
    <w:family w:val="auto"/>
    <w:pitch w:val="variable"/>
  </w:font>
  <w:font w:name="FreeSans">
    <w:altName w:val="Yu Gothic"/>
    <w:panose1 w:val="020B0604020202020204"/>
    <w:charset w:val="80"/>
    <w:family w:val="auto"/>
    <w:pitch w:val="variable"/>
  </w:font>
  <w:font w:name="Cambria Math">
    <w:panose1 w:val="02040503050406030204"/>
    <w:charset w:val="00"/>
    <w:family w:val="roman"/>
    <w:pitch w:val="variable"/>
    <w:sig w:usb0="E00002FF" w:usb1="42002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ourierNewPSMT">
    <w:panose1 w:val="02070309020205020404"/>
    <w:charset w:val="00"/>
    <w:family w:val="modern"/>
    <w:pitch w:val="fixed"/>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3EE9"/>
    <w:rsid w:val="00006396"/>
    <w:rsid w:val="00083EE9"/>
    <w:rsid w:val="00185A08"/>
    <w:rsid w:val="00186882"/>
    <w:rsid w:val="002D4607"/>
    <w:rsid w:val="00336727"/>
    <w:rsid w:val="003A2079"/>
    <w:rsid w:val="003F5D5A"/>
    <w:rsid w:val="00435708"/>
    <w:rsid w:val="00581AA0"/>
    <w:rsid w:val="0058620E"/>
    <w:rsid w:val="00773A53"/>
    <w:rsid w:val="007D63EC"/>
    <w:rsid w:val="00907200"/>
    <w:rsid w:val="00947F4B"/>
    <w:rsid w:val="00A5350B"/>
    <w:rsid w:val="00B812E3"/>
    <w:rsid w:val="00D339A3"/>
    <w:rsid w:val="00D9718A"/>
    <w:rsid w:val="00E7604F"/>
    <w:rsid w:val="00E93646"/>
    <w:rsid w:val="00F95755"/>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sk-SK" w:eastAsia="sk-SK"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customStyle="1" w:styleId="4CC4822C41C34146A988E2369AE727AA">
    <w:name w:val="4CC4822C41C34146A988E2369AE727AA"/>
    <w:rsid w:val="00083EE9"/>
  </w:style>
  <w:style w:type="paragraph" w:customStyle="1" w:styleId="CC859B520671064BB7A720BA3382DDA6">
    <w:name w:val="CC859B520671064BB7A720BA3382DDA6"/>
    <w:rsid w:val="00083EE9"/>
  </w:style>
  <w:style w:type="paragraph" w:customStyle="1" w:styleId="0E3AF89A73101345973B324C8B9956B6">
    <w:name w:val="0E3AF89A73101345973B324C8B9956B6"/>
    <w:rsid w:val="00083EE9"/>
  </w:style>
  <w:style w:type="paragraph" w:customStyle="1" w:styleId="8FBC79E277AD6B4EA4E0DA1BCE28B40D">
    <w:name w:val="8FBC79E277AD6B4EA4E0DA1BCE28B40D"/>
    <w:rsid w:val="00083EE9"/>
  </w:style>
  <w:style w:type="character" w:styleId="Zstupntext">
    <w:name w:val="Placeholder Text"/>
    <w:basedOn w:val="Predvolenpsmoodseku"/>
    <w:uiPriority w:val="99"/>
    <w:semiHidden/>
    <w:rsid w:val="00185A08"/>
    <w:rPr>
      <w:color w:val="808080"/>
    </w:rPr>
  </w:style>
  <w:style w:type="paragraph" w:customStyle="1" w:styleId="CB93605B5973474EA69AE95D3203C19A">
    <w:name w:val="CB93605B5973474EA69AE95D3203C19A"/>
    <w:rsid w:val="00D9718A"/>
  </w:style>
  <w:style w:type="paragraph" w:customStyle="1" w:styleId="318EDB6DDA06BC4EA6FCEE0E589504D7">
    <w:name w:val="318EDB6DDA06BC4EA6FCEE0E589504D7"/>
    <w:rsid w:val="00185A08"/>
  </w:style>
  <w:style w:type="paragraph" w:customStyle="1" w:styleId="BEF98285450FC44FA40FD4C8AE499BAA">
    <w:name w:val="BEF98285450FC44FA40FD4C8AE499BAA"/>
    <w:rsid w:val="00185A08"/>
  </w:style>
  <w:style w:type="paragraph" w:customStyle="1" w:styleId="C5B2BE1044755147A398CFB4617DBC62">
    <w:name w:val="C5B2BE1044755147A398CFB4617DBC62"/>
    <w:rsid w:val="00185A08"/>
  </w:style>
  <w:style w:type="paragraph" w:customStyle="1" w:styleId="F1E6484A5F2FAD478737898184106953">
    <w:name w:val="F1E6484A5F2FAD478737898184106953"/>
    <w:rsid w:val="00185A08"/>
  </w:style>
  <w:style w:type="paragraph" w:customStyle="1" w:styleId="43F9BA5F3AA40344A35A14C6C511FBE8">
    <w:name w:val="43F9BA5F3AA40344A35A14C6C511FBE8"/>
    <w:rsid w:val="00185A08"/>
  </w:style>
  <w:style w:type="paragraph" w:customStyle="1" w:styleId="D64F5C9CAC6E0B4C9711650305F0B813">
    <w:name w:val="D64F5C9CAC6E0B4C9711650305F0B813"/>
    <w:rsid w:val="00185A08"/>
  </w:style>
  <w:style w:type="paragraph" w:customStyle="1" w:styleId="981CC5CB82528149B7EAD04A56E9D1F5">
    <w:name w:val="981CC5CB82528149B7EAD04A56E9D1F5"/>
    <w:rsid w:val="00185A08"/>
  </w:style>
  <w:style w:type="paragraph" w:customStyle="1" w:styleId="AA8763C2CB00EA438BF7306B424A9844">
    <w:name w:val="AA8763C2CB00EA438BF7306B424A9844"/>
    <w:rsid w:val="00185A08"/>
  </w:style>
  <w:style w:type="paragraph" w:customStyle="1" w:styleId="6954DA705645A740A6F2D48C32A6E29B">
    <w:name w:val="6954DA705645A740A6F2D48C32A6E29B"/>
    <w:rsid w:val="00185A0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PublishDate>
  <Abstract/>
  <CompanyAddress>Slezská univerzita Opava</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SO690.XSL" StyleName="ISO 690 - First Element and Date" Version="1987"/>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21A49E9-BFFE-D648-B64B-22C96CD3C3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78</Pages>
  <Words>35127</Words>
  <Characters>200230</Characters>
  <Application>Microsoft Office Word</Application>
  <DocSecurity>0</DocSecurity>
  <Lines>1668</Lines>
  <Paragraphs>469</Paragraphs>
  <ScaleCrop>false</ScaleCrop>
  <HeadingPairs>
    <vt:vector size="2" baseType="variant">
      <vt:variant>
        <vt:lpstr>Názov</vt:lpstr>
      </vt:variant>
      <vt:variant>
        <vt:i4>1</vt:i4>
      </vt:variant>
    </vt:vector>
  </HeadingPairs>
  <TitlesOfParts>
    <vt:vector size="1" baseType="lpstr">
      <vt:lpstr>Úvod do studia knihovnictví</vt:lpstr>
    </vt:vector>
  </TitlesOfParts>
  <Company>Filozoficko přírodovědní Fakulta</Company>
  <LinksUpToDate>false</LinksUpToDate>
  <CharactersWithSpaces>234888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Úvod do studia knihovnictví</dc:title>
  <dc:subject>Distanční studijní text</dc:subject>
  <dc:creator>Používateľ balíka Microsoft Office</dc:creator>
  <cp:keywords/>
  <dc:description/>
  <cp:lastModifiedBy>Zuzana Sitková</cp:lastModifiedBy>
  <cp:revision>2</cp:revision>
  <cp:lastPrinted>2019-09-08T07:47:00Z</cp:lastPrinted>
  <dcterms:created xsi:type="dcterms:W3CDTF">2019-10-15T14:25:00Z</dcterms:created>
  <dcterms:modified xsi:type="dcterms:W3CDTF">2019-10-15T14:25:00Z</dcterms:modified>
</cp:coreProperties>
</file>