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577AD" w14:textId="50618506" w:rsidR="006D7D68" w:rsidRDefault="006D7D68">
      <w:pPr>
        <w:pStyle w:val="Corpotesto"/>
        <w:rPr>
          <w:sz w:val="20"/>
        </w:rPr>
      </w:pPr>
    </w:p>
    <w:p w14:paraId="426CDF4B" w14:textId="12EFDADC" w:rsidR="006D7D68" w:rsidRDefault="006D7D68">
      <w:pPr>
        <w:pStyle w:val="Corpotesto"/>
        <w:rPr>
          <w:sz w:val="20"/>
        </w:rPr>
      </w:pPr>
    </w:p>
    <w:p w14:paraId="65BF29F8" w14:textId="2C55BE34" w:rsidR="006D7D68" w:rsidRDefault="006D7D68">
      <w:pPr>
        <w:pStyle w:val="Corpotesto"/>
        <w:spacing w:before="10"/>
        <w:rPr>
          <w:sz w:val="17"/>
        </w:rPr>
      </w:pPr>
    </w:p>
    <w:p w14:paraId="629E5917" w14:textId="6F967E21" w:rsidR="006D7D68" w:rsidRPr="00E578D3" w:rsidRDefault="005D0240" w:rsidP="00E578D3">
      <w:pPr>
        <w:pStyle w:val="Titolo1"/>
        <w:spacing w:before="75"/>
        <w:ind w:left="2568" w:right="3121"/>
        <w:jc w:val="center"/>
        <w:rPr>
          <w:rFonts w:ascii="Garamond" w:hAnsi="Garamond"/>
        </w:rPr>
      </w:pPr>
      <w:r>
        <w:rPr>
          <w:rFonts w:ascii="Garamond" w:hAnsi="Garamond"/>
          <w:color w:val="FF0000"/>
        </w:rPr>
        <w:t xml:space="preserve">Il linguaggio lirico di </w:t>
      </w:r>
      <w:r w:rsidR="00822980">
        <w:rPr>
          <w:rFonts w:ascii="Garamond" w:hAnsi="Garamond"/>
          <w:color w:val="FF0000"/>
        </w:rPr>
        <w:t xml:space="preserve">Francesco </w:t>
      </w:r>
      <w:r>
        <w:rPr>
          <w:rFonts w:ascii="Garamond" w:hAnsi="Garamond"/>
          <w:color w:val="FF0000"/>
        </w:rPr>
        <w:t>Petrarc</w:t>
      </w:r>
      <w:r w:rsidR="00822980">
        <w:rPr>
          <w:rFonts w:ascii="Garamond" w:hAnsi="Garamond"/>
          <w:color w:val="FF0000"/>
        </w:rPr>
        <w:t>a</w:t>
      </w:r>
    </w:p>
    <w:p w14:paraId="4A1D3787" w14:textId="08040E7C" w:rsidR="003B34C3" w:rsidRPr="00E8354D" w:rsidRDefault="003B34C3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</w:p>
    <w:p w14:paraId="381384E2" w14:textId="11AA7A4F" w:rsidR="00293851" w:rsidRDefault="001C2899" w:rsidP="00293851">
      <w:pPr>
        <w:pStyle w:val="Corpotesto"/>
        <w:spacing w:line="235" w:lineRule="auto"/>
        <w:ind w:left="116" w:right="1236"/>
        <w:jc w:val="both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6766190B" wp14:editId="24E9A251">
            <wp:simplePos x="0" y="0"/>
            <wp:positionH relativeFrom="margin">
              <wp:posOffset>114935</wp:posOffset>
            </wp:positionH>
            <wp:positionV relativeFrom="margin">
              <wp:posOffset>1193800</wp:posOffset>
            </wp:positionV>
            <wp:extent cx="2704465" cy="3756660"/>
            <wp:effectExtent l="0" t="0" r="0" b="254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at.lat.3196_0017_fa_0005r_m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0" t="4474" r="5569" b="9454"/>
                    <a:stretch/>
                  </pic:blipFill>
                  <pic:spPr bwMode="auto">
                    <a:xfrm>
                      <a:off x="0" y="0"/>
                      <a:ext cx="2704465" cy="375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980">
        <w:rPr>
          <w:rFonts w:ascii="Garamond" w:hAnsi="Garamond"/>
          <w:sz w:val="28"/>
          <w:szCs w:val="28"/>
        </w:rPr>
        <w:t xml:space="preserve">La caratteristica principale del linguaggio lirico petrarchesco è la sua </w:t>
      </w:r>
      <w:r w:rsidR="00822980" w:rsidRPr="009E70D1">
        <w:rPr>
          <w:rFonts w:ascii="Garamond" w:hAnsi="Garamond"/>
          <w:color w:val="FF0000"/>
          <w:sz w:val="28"/>
          <w:szCs w:val="28"/>
        </w:rPr>
        <w:t>selettività</w:t>
      </w:r>
      <w:r w:rsidR="00223A30">
        <w:rPr>
          <w:rFonts w:ascii="Garamond" w:hAnsi="Garamond"/>
          <w:sz w:val="28"/>
          <w:szCs w:val="28"/>
        </w:rPr>
        <w:t>, che quindi esclude, per esempio, molte parole usate da Dante nella sua Commedia</w:t>
      </w:r>
      <w:r w:rsidR="00791A3E">
        <w:rPr>
          <w:rFonts w:ascii="Garamond" w:hAnsi="Garamond"/>
          <w:sz w:val="28"/>
          <w:szCs w:val="28"/>
        </w:rPr>
        <w:t>, inadatte al genere lirico.</w:t>
      </w:r>
      <w:r w:rsidR="0012454D">
        <w:rPr>
          <w:rFonts w:ascii="Garamond" w:hAnsi="Garamond"/>
          <w:sz w:val="28"/>
          <w:szCs w:val="28"/>
        </w:rPr>
        <w:t xml:space="preserve"> Francesco Petrarca, però, non scrisse molte opere in volgare e la maggior parte della sua produzione letteraria è in lat</w:t>
      </w:r>
      <w:r w:rsidR="009E6349">
        <w:rPr>
          <w:rFonts w:ascii="Garamond" w:hAnsi="Garamond"/>
          <w:sz w:val="28"/>
          <w:szCs w:val="28"/>
        </w:rPr>
        <w:t xml:space="preserve">ino. Per la verità anche il suo </w:t>
      </w:r>
      <w:r w:rsidR="0012454D" w:rsidRPr="009E6349">
        <w:rPr>
          <w:rFonts w:ascii="Garamond" w:hAnsi="Garamond"/>
          <w:i/>
          <w:sz w:val="28"/>
          <w:szCs w:val="28"/>
        </w:rPr>
        <w:t>Canzoniere</w:t>
      </w:r>
      <w:r w:rsidR="0012454D">
        <w:rPr>
          <w:rFonts w:ascii="Garamond" w:hAnsi="Garamond"/>
          <w:sz w:val="28"/>
          <w:szCs w:val="28"/>
        </w:rPr>
        <w:t xml:space="preserve">, l’opera </w:t>
      </w:r>
      <w:r w:rsidR="009E6349">
        <w:rPr>
          <w:rFonts w:ascii="Garamond" w:hAnsi="Garamond"/>
          <w:sz w:val="28"/>
          <w:szCs w:val="28"/>
        </w:rPr>
        <w:t xml:space="preserve">lirica </w:t>
      </w:r>
      <w:r w:rsidR="0012454D">
        <w:rPr>
          <w:rFonts w:ascii="Garamond" w:hAnsi="Garamond"/>
          <w:sz w:val="28"/>
          <w:szCs w:val="28"/>
        </w:rPr>
        <w:t xml:space="preserve">volgare attraverso la quale è maggiormente ricordato, </w:t>
      </w:r>
      <w:r w:rsidR="009E6349">
        <w:rPr>
          <w:rFonts w:ascii="Garamond" w:hAnsi="Garamond"/>
          <w:sz w:val="28"/>
          <w:szCs w:val="28"/>
        </w:rPr>
        <w:t xml:space="preserve">aveva un titolo in latino: </w:t>
      </w:r>
      <w:r w:rsidR="009E6349" w:rsidRPr="009E6349">
        <w:rPr>
          <w:rFonts w:ascii="Garamond" w:hAnsi="Garamond"/>
          <w:i/>
          <w:sz w:val="28"/>
          <w:szCs w:val="28"/>
        </w:rPr>
        <w:t>Rerum vulgarium fragmenta</w:t>
      </w:r>
      <w:r w:rsidR="009E6349">
        <w:rPr>
          <w:rFonts w:ascii="Garamond" w:hAnsi="Garamond"/>
          <w:sz w:val="28"/>
          <w:szCs w:val="28"/>
        </w:rPr>
        <w:t xml:space="preserve"> (frammenti di cose volgari). </w:t>
      </w:r>
      <w:r w:rsidR="00746F82">
        <w:rPr>
          <w:rFonts w:ascii="Garamond" w:hAnsi="Garamond"/>
          <w:sz w:val="28"/>
          <w:szCs w:val="28"/>
        </w:rPr>
        <w:t xml:space="preserve">Interessante da notare come anche le </w:t>
      </w:r>
      <w:r w:rsidR="00746F82" w:rsidRPr="004130C9">
        <w:rPr>
          <w:rFonts w:ascii="Garamond" w:hAnsi="Garamond"/>
          <w:color w:val="FF0000"/>
          <w:sz w:val="28"/>
          <w:szCs w:val="28"/>
        </w:rPr>
        <w:t>postille</w:t>
      </w:r>
      <w:r w:rsidR="00746F82">
        <w:rPr>
          <w:rFonts w:ascii="Garamond" w:hAnsi="Garamond"/>
          <w:sz w:val="28"/>
          <w:szCs w:val="28"/>
        </w:rPr>
        <w:t xml:space="preserve"> (</w:t>
      </w:r>
      <w:r w:rsidR="00DA1515">
        <w:rPr>
          <w:rFonts w:ascii="Garamond" w:hAnsi="Garamond"/>
          <w:sz w:val="28"/>
          <w:szCs w:val="28"/>
        </w:rPr>
        <w:t>annotazione al testo solitamente scritta nel margine di un manoscritto o di una stampa) inserite dallo stesso Petrarca nel manoscritto autografo che vien</w:t>
      </w:r>
      <w:r w:rsidR="000C5D0E">
        <w:rPr>
          <w:rFonts w:ascii="Garamond" w:hAnsi="Garamond"/>
          <w:sz w:val="28"/>
          <w:szCs w:val="28"/>
        </w:rPr>
        <w:t>e</w:t>
      </w:r>
      <w:r w:rsidR="00DA1515">
        <w:rPr>
          <w:rFonts w:ascii="Garamond" w:hAnsi="Garamond"/>
          <w:sz w:val="28"/>
          <w:szCs w:val="28"/>
        </w:rPr>
        <w:t xml:space="preserve"> chiamato </w:t>
      </w:r>
      <w:r w:rsidR="00DA1515" w:rsidRPr="00DA1515">
        <w:rPr>
          <w:rFonts w:ascii="Garamond" w:hAnsi="Garamond"/>
          <w:color w:val="FF0000"/>
          <w:sz w:val="28"/>
          <w:szCs w:val="28"/>
        </w:rPr>
        <w:t xml:space="preserve">codice degli abbozzi </w:t>
      </w:r>
      <w:r w:rsidR="00DA1515">
        <w:rPr>
          <w:rFonts w:ascii="Garamond" w:hAnsi="Garamond"/>
          <w:sz w:val="28"/>
          <w:szCs w:val="28"/>
        </w:rPr>
        <w:t>(Vaticano Latino 3196) siano scritte in latino: troviamo quindi espressione del tipo «</w:t>
      </w:r>
      <w:r w:rsidR="001747F6">
        <w:rPr>
          <w:rFonts w:ascii="Garamond" w:hAnsi="Garamond"/>
          <w:sz w:val="28"/>
          <w:szCs w:val="28"/>
        </w:rPr>
        <w:t xml:space="preserve">hoc </w:t>
      </w:r>
      <w:r w:rsidR="00593CEC">
        <w:rPr>
          <w:rFonts w:ascii="Garamond" w:hAnsi="Garamond"/>
          <w:sz w:val="28"/>
          <w:szCs w:val="28"/>
        </w:rPr>
        <w:t>plus placet</w:t>
      </w:r>
      <w:r w:rsidR="00C17169">
        <w:rPr>
          <w:rFonts w:ascii="Garamond" w:hAnsi="Garamond"/>
          <w:sz w:val="28"/>
          <w:szCs w:val="28"/>
        </w:rPr>
        <w:t>»</w:t>
      </w:r>
      <w:r w:rsidR="00CC1A00">
        <w:rPr>
          <w:rFonts w:ascii="Garamond" w:hAnsi="Garamond"/>
          <w:sz w:val="28"/>
          <w:szCs w:val="28"/>
        </w:rPr>
        <w:t xml:space="preserve"> </w:t>
      </w:r>
      <w:r w:rsidR="00C17169">
        <w:rPr>
          <w:rFonts w:ascii="Garamond" w:hAnsi="Garamond"/>
          <w:sz w:val="28"/>
          <w:szCs w:val="28"/>
        </w:rPr>
        <w:t>o «dic aliter hic</w:t>
      </w:r>
      <w:r w:rsidR="00CC1A00">
        <w:rPr>
          <w:rFonts w:ascii="Garamond" w:hAnsi="Garamond"/>
          <w:sz w:val="28"/>
          <w:szCs w:val="28"/>
        </w:rPr>
        <w:t>» che si riferiscono ai testi trascritti.</w:t>
      </w:r>
      <w:r w:rsidR="0048194C">
        <w:rPr>
          <w:rFonts w:ascii="Garamond" w:hAnsi="Garamond"/>
          <w:sz w:val="28"/>
          <w:szCs w:val="28"/>
        </w:rPr>
        <w:t xml:space="preserve"> A differenza della Commedia, trasmessa da tanti manoscritti di cui nessuno è originale, nel caso di Petrarca abbiamo non solo la bella copia che esprime la volontà finale dell’autore, ma anche, appunto, i manoscritti degli abbozzi, attraverso i quali è possibile ricostruire il processo creativo dell’autore.</w:t>
      </w:r>
      <w:r w:rsidR="00AA1793">
        <w:rPr>
          <w:rFonts w:ascii="Garamond" w:hAnsi="Garamond"/>
          <w:sz w:val="28"/>
          <w:szCs w:val="28"/>
        </w:rPr>
        <w:t xml:space="preserve"> Abbiamo visto, come per la Commedia, in mancanza di autografi fosse difficile ricostruire esattamente l’ultima volontà dell’autore e il metodo utilizzato dagli studiosi fosse quello della </w:t>
      </w:r>
      <w:r w:rsidR="00AA1793" w:rsidRPr="00AA1793">
        <w:rPr>
          <w:rFonts w:ascii="Garamond" w:hAnsi="Garamond"/>
          <w:color w:val="FF0000"/>
          <w:sz w:val="28"/>
          <w:szCs w:val="28"/>
        </w:rPr>
        <w:t>filologia ricostruttiva</w:t>
      </w:r>
      <w:r w:rsidR="00AA1793">
        <w:rPr>
          <w:rFonts w:ascii="Garamond" w:hAnsi="Garamond"/>
          <w:color w:val="FF0000"/>
          <w:sz w:val="28"/>
          <w:szCs w:val="28"/>
        </w:rPr>
        <w:t xml:space="preserve">. </w:t>
      </w:r>
      <w:r w:rsidR="00AA1793">
        <w:rPr>
          <w:rFonts w:ascii="Garamond" w:hAnsi="Garamond"/>
          <w:color w:val="000000" w:themeColor="text1"/>
          <w:sz w:val="28"/>
          <w:szCs w:val="28"/>
        </w:rPr>
        <w:t>Nel caso di Francesco Petrarca</w:t>
      </w:r>
      <w:r w:rsidR="00BC4830">
        <w:rPr>
          <w:rFonts w:ascii="Garamond" w:hAnsi="Garamond"/>
          <w:color w:val="000000" w:themeColor="text1"/>
          <w:sz w:val="28"/>
          <w:szCs w:val="28"/>
        </w:rPr>
        <w:t xml:space="preserve"> possiamo </w:t>
      </w:r>
      <w:r w:rsidR="00CF2378">
        <w:rPr>
          <w:rFonts w:ascii="Garamond" w:hAnsi="Garamond"/>
          <w:color w:val="000000" w:themeColor="text1"/>
          <w:sz w:val="28"/>
          <w:szCs w:val="28"/>
        </w:rPr>
        <w:t xml:space="preserve">parlare, al contrario di </w:t>
      </w:r>
      <w:r w:rsidR="00CF2378" w:rsidRPr="00ED3FE0">
        <w:rPr>
          <w:rFonts w:ascii="Garamond" w:hAnsi="Garamond"/>
          <w:color w:val="FF0000"/>
          <w:sz w:val="28"/>
          <w:szCs w:val="28"/>
        </w:rPr>
        <w:t>filologia d’autor</w:t>
      </w:r>
      <w:r w:rsidR="006314AF">
        <w:rPr>
          <w:rFonts w:ascii="Garamond" w:hAnsi="Garamond"/>
          <w:color w:val="FF0000"/>
          <w:sz w:val="28"/>
          <w:szCs w:val="28"/>
        </w:rPr>
        <w:t>e</w:t>
      </w:r>
      <w:r w:rsidR="00ED3FE0" w:rsidRPr="00ED3FE0">
        <w:rPr>
          <w:rFonts w:ascii="Garamond" w:hAnsi="Garamond"/>
          <w:color w:val="000000" w:themeColor="text1"/>
          <w:sz w:val="28"/>
          <w:szCs w:val="28"/>
        </w:rPr>
        <w:t>,</w:t>
      </w:r>
      <w:r w:rsidR="00ED3FE0">
        <w:rPr>
          <w:rFonts w:ascii="Garamond" w:hAnsi="Garamond"/>
          <w:color w:val="000000" w:themeColor="text1"/>
          <w:sz w:val="28"/>
          <w:szCs w:val="28"/>
        </w:rPr>
        <w:t xml:space="preserve"> possibile solamente in presenza di manoscritti autografi.</w:t>
      </w:r>
      <w:r w:rsidR="006314AF">
        <w:rPr>
          <w:rFonts w:ascii="Garamond" w:hAnsi="Garamond"/>
          <w:color w:val="000000" w:themeColor="text1"/>
          <w:sz w:val="28"/>
          <w:szCs w:val="28"/>
        </w:rPr>
        <w:t xml:space="preserve"> </w:t>
      </w:r>
      <w:r>
        <w:rPr>
          <w:rFonts w:ascii="Garamond" w:hAnsi="Garamond"/>
          <w:color w:val="000000" w:themeColor="text1"/>
          <w:sz w:val="28"/>
          <w:szCs w:val="28"/>
        </w:rPr>
        <w:t>Prima di andare a vedere in cosa consiste questa filologia d’autore soffer</w:t>
      </w:r>
      <w:r w:rsidR="00D028BF">
        <w:rPr>
          <w:rFonts w:ascii="Garamond" w:hAnsi="Garamond"/>
          <w:color w:val="000000" w:themeColor="text1"/>
          <w:sz w:val="28"/>
          <w:szCs w:val="28"/>
        </w:rPr>
        <w:t xml:space="preserve">miamoci sulla lingua. </w:t>
      </w:r>
    </w:p>
    <w:p w14:paraId="1DCB45D1" w14:textId="77777777" w:rsidR="00293851" w:rsidRDefault="009E6349" w:rsidP="00293851">
      <w:pPr>
        <w:pStyle w:val="Corpotesto"/>
        <w:spacing w:before="120" w:line="235" w:lineRule="auto"/>
        <w:ind w:left="113" w:right="1236"/>
        <w:jc w:val="both"/>
        <w:rPr>
          <w:rFonts w:ascii="Garamond" w:eastAsia="Calibri" w:hAnsi="Garamond"/>
          <w:sz w:val="28"/>
          <w:szCs w:val="28"/>
        </w:rPr>
      </w:pPr>
      <w:r w:rsidRPr="00293851">
        <w:rPr>
          <w:rFonts w:ascii="Garamond" w:hAnsi="Garamond"/>
          <w:sz w:val="28"/>
          <w:szCs w:val="28"/>
        </w:rPr>
        <w:t>A lui risale la fondazione</w:t>
      </w:r>
      <w:r w:rsidR="00746F82" w:rsidRPr="00293851">
        <w:rPr>
          <w:rFonts w:ascii="Garamond" w:hAnsi="Garamond"/>
          <w:sz w:val="28"/>
          <w:szCs w:val="28"/>
        </w:rPr>
        <w:t xml:space="preserve"> della lirica italiana che ebbe influenze </w:t>
      </w:r>
      <w:r w:rsidR="00293851">
        <w:rPr>
          <w:rFonts w:ascii="Garamond" w:hAnsi="Garamond"/>
          <w:sz w:val="28"/>
          <w:szCs w:val="28"/>
        </w:rPr>
        <w:t xml:space="preserve">decisime anche </w:t>
      </w:r>
      <w:r w:rsidR="00293851">
        <w:rPr>
          <w:rFonts w:ascii="Garamond" w:hAnsi="Garamond"/>
          <w:sz w:val="28"/>
          <w:szCs w:val="28"/>
        </w:rPr>
        <w:lastRenderedPageBreak/>
        <w:t xml:space="preserve">sulla lirica europea. Non è stato lui </w:t>
      </w:r>
      <w:r w:rsidR="00293851" w:rsidRPr="00293851">
        <w:rPr>
          <w:rFonts w:ascii="Garamond" w:eastAsia="Calibri" w:hAnsi="Garamond"/>
          <w:sz w:val="28"/>
          <w:szCs w:val="28"/>
        </w:rPr>
        <w:t>ad inventare la lirica</w:t>
      </w:r>
      <w:r w:rsidR="00293851">
        <w:rPr>
          <w:rFonts w:ascii="Garamond" w:eastAsia="Calibri" w:hAnsi="Garamond"/>
          <w:sz w:val="28"/>
          <w:szCs w:val="28"/>
        </w:rPr>
        <w:t xml:space="preserve">, ci sono esperienze precedenti però è </w:t>
      </w:r>
      <w:r w:rsidR="00293851" w:rsidRPr="00293851">
        <w:rPr>
          <w:rFonts w:ascii="Garamond" w:eastAsia="Calibri" w:hAnsi="Garamond"/>
          <w:sz w:val="28"/>
          <w:szCs w:val="28"/>
        </w:rPr>
        <w:t>colui che me</w:t>
      </w:r>
      <w:r w:rsidR="00293851">
        <w:rPr>
          <w:rFonts w:ascii="Garamond" w:eastAsia="Calibri" w:hAnsi="Garamond"/>
          <w:sz w:val="28"/>
          <w:szCs w:val="28"/>
        </w:rPr>
        <w:t xml:space="preserve">diando e filtrando le caratteristiche sia di </w:t>
      </w:r>
      <w:r w:rsidR="00293851" w:rsidRPr="00293851">
        <w:rPr>
          <w:rFonts w:ascii="Garamond" w:eastAsia="Calibri" w:hAnsi="Garamond"/>
          <w:sz w:val="28"/>
          <w:szCs w:val="28"/>
        </w:rPr>
        <w:t>c</w:t>
      </w:r>
      <w:r w:rsidR="00293851">
        <w:rPr>
          <w:rFonts w:ascii="Garamond" w:eastAsia="Calibri" w:hAnsi="Garamond"/>
          <w:sz w:val="28"/>
          <w:szCs w:val="28"/>
        </w:rPr>
        <w:t>ontenuto sia di li</w:t>
      </w:r>
      <w:r w:rsidR="00293851" w:rsidRPr="00293851">
        <w:rPr>
          <w:rFonts w:ascii="Garamond" w:eastAsia="Calibri" w:hAnsi="Garamond"/>
          <w:sz w:val="28"/>
          <w:szCs w:val="28"/>
        </w:rPr>
        <w:t>ngua delle esp</w:t>
      </w:r>
      <w:r w:rsidR="00293851">
        <w:rPr>
          <w:rFonts w:ascii="Garamond" w:eastAsia="Calibri" w:hAnsi="Garamond"/>
          <w:sz w:val="28"/>
          <w:szCs w:val="28"/>
        </w:rPr>
        <w:t>e</w:t>
      </w:r>
      <w:r w:rsidR="00293851" w:rsidRPr="00293851">
        <w:rPr>
          <w:rFonts w:ascii="Garamond" w:eastAsia="Calibri" w:hAnsi="Garamond"/>
          <w:sz w:val="28"/>
          <w:szCs w:val="28"/>
        </w:rPr>
        <w:t>rienze precedenti la affida alle epoche succ</w:t>
      </w:r>
      <w:r w:rsidR="00293851">
        <w:rPr>
          <w:rFonts w:ascii="Garamond" w:eastAsia="Calibri" w:hAnsi="Garamond"/>
          <w:sz w:val="28"/>
          <w:szCs w:val="28"/>
        </w:rPr>
        <w:t xml:space="preserve">essive. Pensiamo alla dominanza, </w:t>
      </w:r>
      <w:r w:rsidR="00293851" w:rsidRPr="00293851">
        <w:rPr>
          <w:rFonts w:ascii="Garamond" w:eastAsia="Calibri" w:hAnsi="Garamond"/>
          <w:sz w:val="28"/>
          <w:szCs w:val="28"/>
        </w:rPr>
        <w:t>dal punto di vista dei temi</w:t>
      </w:r>
      <w:r w:rsidR="00293851">
        <w:rPr>
          <w:rFonts w:ascii="Garamond" w:eastAsia="Calibri" w:hAnsi="Garamond"/>
          <w:sz w:val="28"/>
          <w:szCs w:val="28"/>
        </w:rPr>
        <w:t xml:space="preserve">, dell’amore non corrisposto: </w:t>
      </w:r>
      <w:r w:rsidR="00293851" w:rsidRPr="00293851">
        <w:rPr>
          <w:rFonts w:ascii="Garamond" w:eastAsia="Calibri" w:hAnsi="Garamond"/>
          <w:sz w:val="28"/>
          <w:szCs w:val="28"/>
        </w:rPr>
        <w:t>questo è un tema già presenta nella lirica provenz</w:t>
      </w:r>
      <w:r w:rsidR="00293851">
        <w:rPr>
          <w:rFonts w:ascii="Garamond" w:eastAsia="Calibri" w:hAnsi="Garamond"/>
          <w:sz w:val="28"/>
          <w:szCs w:val="28"/>
        </w:rPr>
        <w:t>ale che però filtra attraverso Petrarca alle epoche successive.</w:t>
      </w:r>
    </w:p>
    <w:p w14:paraId="75A67A89" w14:textId="4FA3B479" w:rsidR="00404386" w:rsidRDefault="00293851" w:rsidP="00404386">
      <w:pPr>
        <w:pStyle w:val="Corpotesto"/>
        <w:spacing w:line="235" w:lineRule="auto"/>
        <w:ind w:left="113" w:right="1236"/>
        <w:jc w:val="both"/>
        <w:rPr>
          <w:rFonts w:ascii="Garamond" w:eastAsia="Calibri" w:hAnsi="Garamond"/>
          <w:sz w:val="28"/>
          <w:szCs w:val="28"/>
        </w:rPr>
      </w:pPr>
      <w:r>
        <w:rPr>
          <w:rFonts w:ascii="Garamond" w:eastAsia="Calibri" w:hAnsi="Garamond"/>
          <w:sz w:val="28"/>
          <w:szCs w:val="28"/>
        </w:rPr>
        <w:t>Per quel che riguarda</w:t>
      </w:r>
      <w:r w:rsidR="00DD21F8">
        <w:rPr>
          <w:rFonts w:ascii="Garamond" w:eastAsia="Calibri" w:hAnsi="Garamond"/>
          <w:sz w:val="28"/>
          <w:szCs w:val="28"/>
        </w:rPr>
        <w:t xml:space="preserve"> </w:t>
      </w:r>
      <w:r w:rsidRPr="00293851">
        <w:rPr>
          <w:rFonts w:ascii="Garamond" w:eastAsia="Calibri" w:hAnsi="Garamond"/>
          <w:sz w:val="28"/>
          <w:szCs w:val="28"/>
        </w:rPr>
        <w:t xml:space="preserve">le soluzioni espressive </w:t>
      </w:r>
      <w:r w:rsidR="00DD21F8">
        <w:rPr>
          <w:rFonts w:ascii="Garamond" w:eastAsia="Calibri" w:hAnsi="Garamond"/>
          <w:sz w:val="28"/>
          <w:szCs w:val="28"/>
        </w:rPr>
        <w:t>della lingua una caratteristica di P</w:t>
      </w:r>
      <w:r w:rsidRPr="00293851">
        <w:rPr>
          <w:rFonts w:ascii="Garamond" w:eastAsia="Calibri" w:hAnsi="Garamond"/>
          <w:sz w:val="28"/>
          <w:szCs w:val="28"/>
        </w:rPr>
        <w:t xml:space="preserve">etrarca è </w:t>
      </w:r>
      <w:r w:rsidR="00DD21F8" w:rsidRPr="00DD21F8">
        <w:rPr>
          <w:rFonts w:ascii="Garamond" w:eastAsia="Calibri" w:hAnsi="Garamond"/>
          <w:color w:val="FF0000"/>
          <w:sz w:val="28"/>
          <w:szCs w:val="28"/>
        </w:rPr>
        <w:t>l’</w:t>
      </w:r>
      <w:r w:rsidRPr="00DD21F8">
        <w:rPr>
          <w:rFonts w:ascii="Garamond" w:eastAsia="Calibri" w:hAnsi="Garamond"/>
          <w:color w:val="FF0000"/>
          <w:sz w:val="28"/>
          <w:szCs w:val="28"/>
        </w:rPr>
        <w:t>antirealismo</w:t>
      </w:r>
      <w:r w:rsidR="00DD21F8">
        <w:rPr>
          <w:rFonts w:ascii="Garamond" w:eastAsia="Calibri" w:hAnsi="Garamond"/>
          <w:sz w:val="28"/>
          <w:szCs w:val="28"/>
        </w:rPr>
        <w:t xml:space="preserve">. </w:t>
      </w:r>
      <w:r w:rsidRPr="00293851">
        <w:rPr>
          <w:rFonts w:ascii="Garamond" w:eastAsia="Calibri" w:hAnsi="Garamond"/>
          <w:sz w:val="28"/>
          <w:szCs w:val="28"/>
        </w:rPr>
        <w:t>Petrarca</w:t>
      </w:r>
      <w:r w:rsidR="00DD21F8">
        <w:rPr>
          <w:rFonts w:ascii="Garamond" w:eastAsia="Calibri" w:hAnsi="Garamond"/>
          <w:sz w:val="28"/>
          <w:szCs w:val="28"/>
        </w:rPr>
        <w:t>, infatti, si tiene lontano da qualsiasi rife</w:t>
      </w:r>
      <w:r w:rsidRPr="00293851">
        <w:rPr>
          <w:rFonts w:ascii="Garamond" w:eastAsia="Calibri" w:hAnsi="Garamond"/>
          <w:sz w:val="28"/>
          <w:szCs w:val="28"/>
        </w:rPr>
        <w:t>rimento troppo conti</w:t>
      </w:r>
      <w:r w:rsidR="00DD21F8">
        <w:rPr>
          <w:rFonts w:ascii="Garamond" w:eastAsia="Calibri" w:hAnsi="Garamond"/>
          <w:sz w:val="28"/>
          <w:szCs w:val="28"/>
        </w:rPr>
        <w:t xml:space="preserve">ngente, si tiene lontano, per esmpio, </w:t>
      </w:r>
      <w:r w:rsidRPr="00293851">
        <w:rPr>
          <w:rFonts w:ascii="Garamond" w:eastAsia="Calibri" w:hAnsi="Garamond"/>
          <w:sz w:val="28"/>
          <w:szCs w:val="28"/>
        </w:rPr>
        <w:t>dai nomi p</w:t>
      </w:r>
      <w:r w:rsidR="00DD21F8">
        <w:rPr>
          <w:rFonts w:ascii="Garamond" w:eastAsia="Calibri" w:hAnsi="Garamond"/>
          <w:sz w:val="28"/>
          <w:szCs w:val="28"/>
        </w:rPr>
        <w:t>ropri specifici che considera im</w:t>
      </w:r>
      <w:r w:rsidRPr="00293851">
        <w:rPr>
          <w:rFonts w:ascii="Garamond" w:eastAsia="Calibri" w:hAnsi="Garamond"/>
          <w:sz w:val="28"/>
          <w:szCs w:val="28"/>
        </w:rPr>
        <w:t xml:space="preserve">poetici. </w:t>
      </w:r>
      <w:r w:rsidR="00DD21F8">
        <w:rPr>
          <w:rFonts w:ascii="Garamond" w:eastAsia="Calibri" w:hAnsi="Garamond"/>
          <w:sz w:val="28"/>
          <w:szCs w:val="28"/>
        </w:rPr>
        <w:t xml:space="preserve">Certo la donna amata si chiama </w:t>
      </w:r>
      <w:r w:rsidR="00DD21F8" w:rsidRPr="00DD21F8">
        <w:rPr>
          <w:rFonts w:ascii="Garamond" w:eastAsia="Calibri" w:hAnsi="Garamond"/>
          <w:color w:val="FF0000"/>
          <w:sz w:val="28"/>
          <w:szCs w:val="28"/>
        </w:rPr>
        <w:t>Laura</w:t>
      </w:r>
      <w:r w:rsidR="00DD21F8">
        <w:rPr>
          <w:rFonts w:ascii="Garamond" w:eastAsia="Calibri" w:hAnsi="Garamond"/>
          <w:sz w:val="28"/>
          <w:szCs w:val="28"/>
        </w:rPr>
        <w:t xml:space="preserve"> ma L</w:t>
      </w:r>
      <w:r w:rsidRPr="00293851">
        <w:rPr>
          <w:rFonts w:ascii="Garamond" w:eastAsia="Calibri" w:hAnsi="Garamond"/>
          <w:sz w:val="28"/>
          <w:szCs w:val="28"/>
        </w:rPr>
        <w:t>a</w:t>
      </w:r>
      <w:r w:rsidR="00DD21F8">
        <w:rPr>
          <w:rFonts w:ascii="Garamond" w:eastAsia="Calibri" w:hAnsi="Garamond"/>
          <w:sz w:val="28"/>
          <w:szCs w:val="28"/>
        </w:rPr>
        <w:t>ura è un nome che porta con sé una serie di simboli e P</w:t>
      </w:r>
      <w:r w:rsidRPr="00293851">
        <w:rPr>
          <w:rFonts w:ascii="Garamond" w:eastAsia="Calibri" w:hAnsi="Garamond"/>
          <w:sz w:val="28"/>
          <w:szCs w:val="28"/>
        </w:rPr>
        <w:t>etrarca non manca di sta</w:t>
      </w:r>
      <w:r w:rsidR="00DD21F8">
        <w:rPr>
          <w:rFonts w:ascii="Garamond" w:eastAsia="Calibri" w:hAnsi="Garamond"/>
          <w:sz w:val="28"/>
          <w:szCs w:val="28"/>
        </w:rPr>
        <w:t>bilire una serie di corrispondenze tra L</w:t>
      </w:r>
      <w:r w:rsidRPr="00293851">
        <w:rPr>
          <w:rFonts w:ascii="Garamond" w:eastAsia="Calibri" w:hAnsi="Garamond"/>
          <w:sz w:val="28"/>
          <w:szCs w:val="28"/>
        </w:rPr>
        <w:t xml:space="preserve">aura e </w:t>
      </w:r>
      <w:r w:rsidRPr="00DD21F8">
        <w:rPr>
          <w:rFonts w:ascii="Garamond" w:eastAsia="Calibri" w:hAnsi="Garamond"/>
          <w:color w:val="FF0000"/>
          <w:sz w:val="28"/>
          <w:szCs w:val="28"/>
        </w:rPr>
        <w:t>l’aura</w:t>
      </w:r>
      <w:r w:rsidR="00DD21F8">
        <w:rPr>
          <w:rFonts w:ascii="Garamond" w:eastAsia="Calibri" w:hAnsi="Garamond"/>
          <w:sz w:val="28"/>
          <w:szCs w:val="28"/>
        </w:rPr>
        <w:t xml:space="preserve">, </w:t>
      </w:r>
      <w:r w:rsidRPr="00293851">
        <w:rPr>
          <w:rFonts w:ascii="Garamond" w:eastAsia="Calibri" w:hAnsi="Garamond"/>
          <w:sz w:val="28"/>
          <w:szCs w:val="28"/>
        </w:rPr>
        <w:t>ossia</w:t>
      </w:r>
      <w:r w:rsidR="00DD21F8">
        <w:rPr>
          <w:rFonts w:ascii="Garamond" w:eastAsia="Calibri" w:hAnsi="Garamond"/>
          <w:sz w:val="28"/>
          <w:szCs w:val="28"/>
        </w:rPr>
        <w:t xml:space="preserve"> il soffio vitale, o tra L</w:t>
      </w:r>
      <w:r w:rsidRPr="00293851">
        <w:rPr>
          <w:rFonts w:ascii="Garamond" w:eastAsia="Calibri" w:hAnsi="Garamond"/>
          <w:sz w:val="28"/>
          <w:szCs w:val="28"/>
        </w:rPr>
        <w:t xml:space="preserve">aura e </w:t>
      </w:r>
      <w:r w:rsidR="00DD21F8" w:rsidRPr="00DD21F8">
        <w:rPr>
          <w:rFonts w:ascii="Garamond" w:eastAsia="Calibri" w:hAnsi="Garamond"/>
          <w:color w:val="FF0000"/>
          <w:sz w:val="28"/>
          <w:szCs w:val="28"/>
        </w:rPr>
        <w:t>l’</w:t>
      </w:r>
      <w:r w:rsidRPr="00DD21F8">
        <w:rPr>
          <w:rFonts w:ascii="Garamond" w:eastAsia="Calibri" w:hAnsi="Garamond"/>
          <w:color w:val="FF0000"/>
          <w:sz w:val="28"/>
          <w:szCs w:val="28"/>
        </w:rPr>
        <w:t>al</w:t>
      </w:r>
      <w:r w:rsidR="00DD21F8" w:rsidRPr="00DD21F8">
        <w:rPr>
          <w:rFonts w:ascii="Garamond" w:eastAsia="Calibri" w:hAnsi="Garamond"/>
          <w:color w:val="FF0000"/>
          <w:sz w:val="28"/>
          <w:szCs w:val="28"/>
        </w:rPr>
        <w:t>loro</w:t>
      </w:r>
      <w:r w:rsidR="00DD21F8">
        <w:rPr>
          <w:rFonts w:ascii="Garamond" w:eastAsia="Calibri" w:hAnsi="Garamond"/>
          <w:sz w:val="28"/>
          <w:szCs w:val="28"/>
        </w:rPr>
        <w:t xml:space="preserve"> si</w:t>
      </w:r>
      <w:r w:rsidRPr="00293851">
        <w:rPr>
          <w:rFonts w:ascii="Garamond" w:eastAsia="Calibri" w:hAnsi="Garamond"/>
          <w:sz w:val="28"/>
          <w:szCs w:val="28"/>
        </w:rPr>
        <w:t>mbolo della gloria poetica</w:t>
      </w:r>
      <w:r w:rsidR="00DD21F8">
        <w:rPr>
          <w:rFonts w:ascii="Garamond" w:eastAsia="Calibri" w:hAnsi="Garamond"/>
          <w:sz w:val="28"/>
          <w:szCs w:val="28"/>
        </w:rPr>
        <w:t xml:space="preserve">. Laura </w:t>
      </w:r>
      <w:r w:rsidRPr="00293851">
        <w:rPr>
          <w:rFonts w:ascii="Garamond" w:eastAsia="Calibri" w:hAnsi="Garamond"/>
          <w:sz w:val="28"/>
          <w:szCs w:val="28"/>
        </w:rPr>
        <w:t>è quindi un nome parla</w:t>
      </w:r>
      <w:r w:rsidR="00DD21F8">
        <w:rPr>
          <w:rFonts w:ascii="Garamond" w:eastAsia="Calibri" w:hAnsi="Garamond"/>
          <w:sz w:val="28"/>
          <w:szCs w:val="28"/>
        </w:rPr>
        <w:t xml:space="preserve">te come lo è del resto anche </w:t>
      </w:r>
      <w:r w:rsidRPr="00293851">
        <w:rPr>
          <w:rFonts w:ascii="Garamond" w:eastAsia="Calibri" w:hAnsi="Garamond"/>
          <w:sz w:val="28"/>
          <w:szCs w:val="28"/>
        </w:rPr>
        <w:t>il nome di beatrice. E non vale solo per i nomi delle persone. Pensi</w:t>
      </w:r>
      <w:r w:rsidR="00DD21F8">
        <w:rPr>
          <w:rFonts w:ascii="Garamond" w:eastAsia="Calibri" w:hAnsi="Garamond"/>
          <w:sz w:val="28"/>
          <w:szCs w:val="28"/>
        </w:rPr>
        <w:t>amo ai primi versi di una famosa canzone politica, dove si rivolge ai signori d’I</w:t>
      </w:r>
      <w:r w:rsidRPr="00293851">
        <w:rPr>
          <w:rFonts w:ascii="Garamond" w:eastAsia="Calibri" w:hAnsi="Garamond"/>
          <w:sz w:val="28"/>
          <w:szCs w:val="28"/>
        </w:rPr>
        <w:t xml:space="preserve">talia che fanno lotta tra loro e ricorrono </w:t>
      </w:r>
      <w:r w:rsidR="00DD21F8">
        <w:rPr>
          <w:rFonts w:ascii="Garamond" w:eastAsia="Calibri" w:hAnsi="Garamond"/>
          <w:sz w:val="28"/>
          <w:szCs w:val="28"/>
        </w:rPr>
        <w:t xml:space="preserve">a soldati mercenari dei quali </w:t>
      </w:r>
      <w:r w:rsidR="006C0F13">
        <w:rPr>
          <w:rFonts w:ascii="Garamond" w:eastAsia="Calibri" w:hAnsi="Garamond"/>
          <w:sz w:val="28"/>
          <w:szCs w:val="28"/>
        </w:rPr>
        <w:t xml:space="preserve">non si si può fidare, Rvf, 128, vv. </w:t>
      </w:r>
      <w:r w:rsidR="00DC0C90">
        <w:rPr>
          <w:rFonts w:ascii="Garamond" w:eastAsia="Calibri" w:hAnsi="Garamond"/>
          <w:sz w:val="28"/>
          <w:szCs w:val="28"/>
        </w:rPr>
        <w:t>1-6:</w:t>
      </w:r>
      <w:r w:rsidRPr="00293851">
        <w:rPr>
          <w:rFonts w:ascii="Garamond" w:eastAsia="Calibri" w:hAnsi="Garamond"/>
          <w:sz w:val="28"/>
          <w:szCs w:val="28"/>
        </w:rPr>
        <w:t xml:space="preserve"> </w:t>
      </w:r>
    </w:p>
    <w:p w14:paraId="4F0EA209" w14:textId="0EB7DAE0" w:rsidR="009C50FA" w:rsidRPr="006C0F13" w:rsidRDefault="009C50FA" w:rsidP="00404386">
      <w:pPr>
        <w:pStyle w:val="Corpotesto"/>
        <w:spacing w:before="120" w:line="235" w:lineRule="auto"/>
        <w:ind w:left="851" w:right="1236"/>
        <w:jc w:val="both"/>
        <w:rPr>
          <w:rFonts w:ascii="Garamond" w:eastAsia="Calibri" w:hAnsi="Garamond"/>
        </w:rPr>
      </w:pPr>
      <w:r w:rsidRPr="006C0F13">
        <w:rPr>
          <w:rFonts w:ascii="Garamond" w:eastAsia="Calibri" w:hAnsi="Garamond"/>
        </w:rPr>
        <w:t>Italia mia, benché ’l parlar sia indarno</w:t>
      </w:r>
    </w:p>
    <w:p w14:paraId="73C8E377" w14:textId="16424CE9" w:rsidR="009C50FA" w:rsidRPr="006C0F13" w:rsidRDefault="009C50FA" w:rsidP="00404386">
      <w:pPr>
        <w:pStyle w:val="Corpotesto"/>
        <w:spacing w:line="235" w:lineRule="auto"/>
        <w:ind w:left="851" w:right="1236"/>
        <w:jc w:val="both"/>
        <w:rPr>
          <w:rFonts w:ascii="Garamond" w:eastAsia="Calibri" w:hAnsi="Garamond"/>
        </w:rPr>
      </w:pPr>
      <w:r w:rsidRPr="006C0F13">
        <w:rPr>
          <w:rFonts w:ascii="Garamond" w:eastAsia="Calibri" w:hAnsi="Garamond"/>
        </w:rPr>
        <w:t>A le piache mortali</w:t>
      </w:r>
    </w:p>
    <w:p w14:paraId="16DC2348" w14:textId="093AD48A" w:rsidR="009C50FA" w:rsidRPr="006C0F13" w:rsidRDefault="009C50FA" w:rsidP="00404386">
      <w:pPr>
        <w:pStyle w:val="Corpotesto"/>
        <w:spacing w:line="235" w:lineRule="auto"/>
        <w:ind w:left="851" w:right="1236"/>
        <w:jc w:val="both"/>
        <w:rPr>
          <w:rFonts w:ascii="Garamond" w:eastAsia="Calibri" w:hAnsi="Garamond"/>
        </w:rPr>
      </w:pPr>
      <w:r w:rsidRPr="006C0F13">
        <w:rPr>
          <w:rFonts w:ascii="Garamond" w:eastAsia="Calibri" w:hAnsi="Garamond"/>
        </w:rPr>
        <w:t>Che nel bel corpo tuo sì</w:t>
      </w:r>
      <w:r w:rsidR="004D7CF3" w:rsidRPr="006C0F13">
        <w:rPr>
          <w:rFonts w:ascii="Garamond" w:eastAsia="Calibri" w:hAnsi="Garamond"/>
        </w:rPr>
        <w:t xml:space="preserve"> spesse veggio,</w:t>
      </w:r>
    </w:p>
    <w:p w14:paraId="56EAD003" w14:textId="43250A63" w:rsidR="004D7CF3" w:rsidRPr="006C0F13" w:rsidRDefault="004D7CF3" w:rsidP="00404386">
      <w:pPr>
        <w:pStyle w:val="Corpotesto"/>
        <w:spacing w:line="235" w:lineRule="auto"/>
        <w:ind w:left="851" w:right="1236"/>
        <w:jc w:val="both"/>
        <w:rPr>
          <w:rFonts w:ascii="Garamond" w:eastAsia="Calibri" w:hAnsi="Garamond"/>
        </w:rPr>
      </w:pPr>
      <w:r w:rsidRPr="006C0F13">
        <w:rPr>
          <w:rFonts w:ascii="Garamond" w:eastAsia="Calibri" w:hAnsi="Garamond"/>
        </w:rPr>
        <w:t xml:space="preserve">piacemi almen che’ miei </w:t>
      </w:r>
      <w:r w:rsidR="006E6AA3" w:rsidRPr="006C0F13">
        <w:rPr>
          <w:rFonts w:ascii="Garamond" w:eastAsia="Calibri" w:hAnsi="Garamond"/>
        </w:rPr>
        <w:t>sospir’ sian quali</w:t>
      </w:r>
    </w:p>
    <w:p w14:paraId="5B593EEB" w14:textId="77777777" w:rsidR="006C0F13" w:rsidRPr="006C0F13" w:rsidRDefault="006E6AA3" w:rsidP="006C0F13">
      <w:pPr>
        <w:pStyle w:val="Corpotesto"/>
        <w:spacing w:line="235" w:lineRule="auto"/>
        <w:ind w:left="851" w:right="1236"/>
        <w:jc w:val="both"/>
        <w:rPr>
          <w:rFonts w:ascii="Garamond" w:eastAsia="Calibri" w:hAnsi="Garamond"/>
        </w:rPr>
      </w:pPr>
      <w:r w:rsidRPr="006C0F13">
        <w:rPr>
          <w:rFonts w:ascii="Garamond" w:eastAsia="Calibri" w:hAnsi="Garamond"/>
        </w:rPr>
        <w:t xml:space="preserve">spera </w:t>
      </w:r>
      <w:r w:rsidR="0054096E" w:rsidRPr="006C0F13">
        <w:rPr>
          <w:rFonts w:ascii="Garamond" w:eastAsia="Calibri" w:hAnsi="Garamond"/>
        </w:rPr>
        <w:t>l</w:t>
      </w:r>
      <w:r w:rsidRPr="006C0F13">
        <w:rPr>
          <w:rFonts w:ascii="Garamond" w:eastAsia="Calibri" w:hAnsi="Garamond"/>
        </w:rPr>
        <w:t>‘</w:t>
      </w:r>
      <w:r w:rsidR="00841965" w:rsidRPr="006C0F13">
        <w:rPr>
          <w:rFonts w:ascii="Garamond" w:eastAsia="Calibri" w:hAnsi="Garamond"/>
        </w:rPr>
        <w:t xml:space="preserve"> Tevero et l’Arno</w:t>
      </w:r>
      <w:r w:rsidR="00F5157B" w:rsidRPr="006C0F13">
        <w:rPr>
          <w:rFonts w:ascii="Garamond" w:eastAsia="Calibri" w:hAnsi="Garamond"/>
        </w:rPr>
        <w:t>,</w:t>
      </w:r>
    </w:p>
    <w:p w14:paraId="7CE46F4D" w14:textId="09CFA9F2" w:rsidR="006A19E4" w:rsidRPr="006C0F13" w:rsidRDefault="006A19E4" w:rsidP="006C0F13">
      <w:pPr>
        <w:pStyle w:val="Corpotesto"/>
        <w:spacing w:line="235" w:lineRule="auto"/>
        <w:ind w:left="851" w:right="1236"/>
        <w:jc w:val="both"/>
        <w:rPr>
          <w:rFonts w:ascii="Garamond" w:eastAsia="Calibri" w:hAnsi="Garamond"/>
        </w:rPr>
      </w:pPr>
      <w:r w:rsidRPr="006C0F13">
        <w:rPr>
          <w:rFonts w:ascii="Garamond" w:eastAsia="Calibri" w:hAnsi="Garamond"/>
        </w:rPr>
        <w:t>e ’l Po</w:t>
      </w:r>
      <w:r w:rsidR="00EB2B1D" w:rsidRPr="006C0F13">
        <w:rPr>
          <w:rFonts w:ascii="Garamond" w:eastAsia="Calibri" w:hAnsi="Garamond"/>
        </w:rPr>
        <w:t>, dove doglioso et grave</w:t>
      </w:r>
      <w:r w:rsidR="00352620" w:rsidRPr="006C0F13">
        <w:rPr>
          <w:rFonts w:ascii="Garamond" w:eastAsia="Calibri" w:hAnsi="Garamond"/>
        </w:rPr>
        <w:t xml:space="preserve"> or seggio</w:t>
      </w:r>
    </w:p>
    <w:p w14:paraId="1234A880" w14:textId="4AAC55C7" w:rsidR="00293851" w:rsidRDefault="00541A48" w:rsidP="006C0F13">
      <w:pPr>
        <w:pStyle w:val="Corpotesto"/>
        <w:spacing w:before="120" w:line="235" w:lineRule="auto"/>
        <w:ind w:left="113" w:right="1236"/>
        <w:jc w:val="both"/>
        <w:rPr>
          <w:rFonts w:ascii="Garamond" w:eastAsia="Calibri" w:hAnsi="Garamond"/>
          <w:sz w:val="28"/>
          <w:szCs w:val="28"/>
        </w:rPr>
      </w:pPr>
      <w:r>
        <w:rPr>
          <w:rFonts w:ascii="Garamond" w:eastAsia="Calibri" w:hAnsi="Garamond"/>
          <w:sz w:val="28"/>
          <w:szCs w:val="28"/>
        </w:rPr>
        <w:t>Italia certo viene nominat</w:t>
      </w:r>
      <w:r w:rsidR="001860F5">
        <w:rPr>
          <w:rFonts w:ascii="Garamond" w:eastAsia="Calibri" w:hAnsi="Garamond"/>
          <w:sz w:val="28"/>
          <w:szCs w:val="28"/>
        </w:rPr>
        <w:t>a</w:t>
      </w:r>
      <w:r>
        <w:rPr>
          <w:rFonts w:ascii="Garamond" w:eastAsia="Calibri" w:hAnsi="Garamond"/>
          <w:sz w:val="28"/>
          <w:szCs w:val="28"/>
        </w:rPr>
        <w:t xml:space="preserve">, </w:t>
      </w:r>
      <w:r w:rsidR="00293851" w:rsidRPr="00293851">
        <w:rPr>
          <w:rFonts w:ascii="Garamond" w:eastAsia="Calibri" w:hAnsi="Garamond"/>
          <w:sz w:val="28"/>
          <w:szCs w:val="28"/>
        </w:rPr>
        <w:t>ma</w:t>
      </w:r>
      <w:r w:rsidR="00942294">
        <w:rPr>
          <w:rFonts w:ascii="Garamond" w:eastAsia="Calibri" w:hAnsi="Garamond"/>
          <w:sz w:val="28"/>
          <w:szCs w:val="28"/>
        </w:rPr>
        <w:t xml:space="preserve"> quando deve però parlare in modo più specifico dell’I</w:t>
      </w:r>
      <w:r w:rsidR="00293851" w:rsidRPr="00293851">
        <w:rPr>
          <w:rFonts w:ascii="Garamond" w:eastAsia="Calibri" w:hAnsi="Garamond"/>
          <w:sz w:val="28"/>
          <w:szCs w:val="28"/>
        </w:rPr>
        <w:t>talia settentr</w:t>
      </w:r>
      <w:r w:rsidR="003902D1">
        <w:rPr>
          <w:rFonts w:ascii="Garamond" w:eastAsia="Calibri" w:hAnsi="Garamond"/>
          <w:sz w:val="28"/>
          <w:szCs w:val="28"/>
        </w:rPr>
        <w:t>ionale di Roma e di F</w:t>
      </w:r>
      <w:r w:rsidR="001860F5">
        <w:rPr>
          <w:rFonts w:ascii="Garamond" w:eastAsia="Calibri" w:hAnsi="Garamond"/>
          <w:sz w:val="28"/>
          <w:szCs w:val="28"/>
        </w:rPr>
        <w:t>irenze lo fa ricorrendo a quell</w:t>
      </w:r>
      <w:r w:rsidR="00293851" w:rsidRPr="00293851">
        <w:rPr>
          <w:rFonts w:ascii="Garamond" w:eastAsia="Calibri" w:hAnsi="Garamond"/>
          <w:sz w:val="28"/>
          <w:szCs w:val="28"/>
        </w:rPr>
        <w:t>a che si chi</w:t>
      </w:r>
      <w:r w:rsidR="001860F5">
        <w:rPr>
          <w:rFonts w:ascii="Garamond" w:eastAsia="Calibri" w:hAnsi="Garamond"/>
          <w:sz w:val="28"/>
          <w:szCs w:val="28"/>
        </w:rPr>
        <w:t>a</w:t>
      </w:r>
      <w:r w:rsidR="00293851" w:rsidRPr="00293851">
        <w:rPr>
          <w:rFonts w:ascii="Garamond" w:eastAsia="Calibri" w:hAnsi="Garamond"/>
          <w:sz w:val="28"/>
          <w:szCs w:val="28"/>
        </w:rPr>
        <w:t xml:space="preserve">ma una </w:t>
      </w:r>
      <w:r w:rsidR="00293851" w:rsidRPr="001860F5">
        <w:rPr>
          <w:rFonts w:ascii="Garamond" w:eastAsia="Calibri" w:hAnsi="Garamond"/>
          <w:color w:val="FF0000"/>
          <w:sz w:val="28"/>
          <w:szCs w:val="28"/>
        </w:rPr>
        <w:t>metonimia</w:t>
      </w:r>
      <w:r w:rsidR="00293851" w:rsidRPr="00293851">
        <w:rPr>
          <w:rFonts w:ascii="Garamond" w:eastAsia="Calibri" w:hAnsi="Garamond"/>
          <w:sz w:val="28"/>
          <w:szCs w:val="28"/>
        </w:rPr>
        <w:t>, ossia uno slittamento</w:t>
      </w:r>
      <w:r w:rsidR="007D1A3A">
        <w:rPr>
          <w:rFonts w:ascii="Garamond" w:eastAsia="Calibri" w:hAnsi="Garamond"/>
          <w:sz w:val="28"/>
          <w:szCs w:val="28"/>
        </w:rPr>
        <w:t>,</w:t>
      </w:r>
      <w:r w:rsidR="00293851" w:rsidRPr="00293851">
        <w:rPr>
          <w:rFonts w:ascii="Garamond" w:eastAsia="Calibri" w:hAnsi="Garamond"/>
          <w:sz w:val="28"/>
          <w:szCs w:val="28"/>
        </w:rPr>
        <w:t xml:space="preserve"> ricorrendo ai nomi dei fiumi che bagnano quella città. Un segno di antirealismo nella cura di evitare la parola troppo puntuale.</w:t>
      </w:r>
    </w:p>
    <w:p w14:paraId="7A0C002A" w14:textId="77777777" w:rsidR="008518E0" w:rsidRDefault="007D1A3A" w:rsidP="008518E0">
      <w:pPr>
        <w:pStyle w:val="Corpotesto"/>
        <w:spacing w:before="120" w:line="235" w:lineRule="auto"/>
        <w:ind w:left="113" w:right="1236"/>
        <w:jc w:val="both"/>
        <w:rPr>
          <w:rFonts w:ascii="Garamond" w:eastAsia="Calibri" w:hAnsi="Garamond"/>
          <w:sz w:val="28"/>
          <w:szCs w:val="28"/>
        </w:rPr>
      </w:pPr>
      <w:r w:rsidRPr="007D1A3A">
        <w:rPr>
          <w:rFonts w:ascii="Garamond" w:eastAsia="Calibri" w:hAnsi="Garamond"/>
          <w:sz w:val="28"/>
          <w:szCs w:val="28"/>
        </w:rPr>
        <w:t xml:space="preserve">Ma pensiamo </w:t>
      </w:r>
      <w:r>
        <w:rPr>
          <w:rFonts w:ascii="Garamond" w:eastAsia="Calibri" w:hAnsi="Garamond"/>
          <w:sz w:val="28"/>
          <w:szCs w:val="28"/>
        </w:rPr>
        <w:t xml:space="preserve">ad altri elementi significativi: </w:t>
      </w:r>
      <w:r w:rsidRPr="007D1A3A">
        <w:rPr>
          <w:rFonts w:ascii="Garamond" w:eastAsia="Calibri" w:hAnsi="Garamond"/>
          <w:sz w:val="28"/>
          <w:szCs w:val="28"/>
        </w:rPr>
        <w:t>pensiamo che fra le bell</w:t>
      </w:r>
      <w:r>
        <w:rPr>
          <w:rFonts w:ascii="Garamond" w:eastAsia="Calibri" w:hAnsi="Garamond"/>
          <w:sz w:val="28"/>
          <w:szCs w:val="28"/>
        </w:rPr>
        <w:t xml:space="preserve">ezze fisiche di Laura si celebrano, oltre ai canonici occhi e viso, anche i denti: </w:t>
      </w:r>
      <w:r w:rsidRPr="007D1A3A">
        <w:rPr>
          <w:rFonts w:ascii="Garamond" w:eastAsia="Calibri" w:hAnsi="Garamond"/>
          <w:sz w:val="28"/>
          <w:szCs w:val="28"/>
        </w:rPr>
        <w:t xml:space="preserve">ma </w:t>
      </w:r>
      <w:r>
        <w:rPr>
          <w:rFonts w:ascii="Garamond" w:eastAsia="Calibri" w:hAnsi="Garamond"/>
          <w:sz w:val="28"/>
          <w:szCs w:val="28"/>
        </w:rPr>
        <w:t xml:space="preserve">non si usa, anche in questo caso </w:t>
      </w:r>
      <w:r w:rsidRPr="007D1A3A">
        <w:rPr>
          <w:rFonts w:ascii="Garamond" w:eastAsia="Calibri" w:hAnsi="Garamond"/>
          <w:sz w:val="28"/>
          <w:szCs w:val="28"/>
        </w:rPr>
        <w:t>la paro</w:t>
      </w:r>
      <w:r>
        <w:rPr>
          <w:rFonts w:ascii="Garamond" w:eastAsia="Calibri" w:hAnsi="Garamond"/>
          <w:sz w:val="28"/>
          <w:szCs w:val="28"/>
        </w:rPr>
        <w:t xml:space="preserve">la specifica ma si usa la parola </w:t>
      </w:r>
      <w:r w:rsidRPr="007D1A3A">
        <w:rPr>
          <w:rFonts w:ascii="Garamond" w:eastAsia="Calibri" w:hAnsi="Garamond"/>
          <w:color w:val="FF0000"/>
          <w:sz w:val="28"/>
          <w:szCs w:val="28"/>
        </w:rPr>
        <w:t>perla</w:t>
      </w:r>
      <w:r w:rsidRPr="007D1A3A">
        <w:rPr>
          <w:rFonts w:ascii="Garamond" w:eastAsia="Calibri" w:hAnsi="Garamond"/>
          <w:sz w:val="28"/>
          <w:szCs w:val="28"/>
        </w:rPr>
        <w:t xml:space="preserve"> con una metafora che allude al colore bianchis</w:t>
      </w:r>
      <w:r>
        <w:rPr>
          <w:rFonts w:ascii="Garamond" w:eastAsia="Calibri" w:hAnsi="Garamond"/>
          <w:sz w:val="28"/>
          <w:szCs w:val="28"/>
        </w:rPr>
        <w:t xml:space="preserve">simo dei denti di Laura. Questo perché ha predominare nella lirica di Petrarca </w:t>
      </w:r>
      <w:r w:rsidRPr="007D1A3A">
        <w:rPr>
          <w:rFonts w:ascii="Garamond" w:eastAsia="Calibri" w:hAnsi="Garamond"/>
          <w:sz w:val="28"/>
          <w:szCs w:val="28"/>
        </w:rPr>
        <w:t xml:space="preserve">in generale il senso del ritmo rispetto al significato. Pensiamo all’aggettivo </w:t>
      </w:r>
      <w:r w:rsidRPr="007D1A3A">
        <w:rPr>
          <w:rFonts w:ascii="Garamond" w:eastAsia="Calibri" w:hAnsi="Garamond"/>
          <w:color w:val="FF0000"/>
          <w:sz w:val="28"/>
          <w:szCs w:val="28"/>
        </w:rPr>
        <w:t>dolce</w:t>
      </w:r>
      <w:r w:rsidRPr="007D1A3A">
        <w:rPr>
          <w:rFonts w:ascii="Garamond" w:eastAsia="Calibri" w:hAnsi="Garamond"/>
          <w:sz w:val="28"/>
          <w:szCs w:val="28"/>
        </w:rPr>
        <w:t xml:space="preserve"> un aggettivo molto ricorrente</w:t>
      </w:r>
      <w:r>
        <w:rPr>
          <w:rFonts w:ascii="Garamond" w:eastAsia="Calibri" w:hAnsi="Garamond"/>
          <w:sz w:val="28"/>
          <w:szCs w:val="28"/>
        </w:rPr>
        <w:t xml:space="preserve"> nel </w:t>
      </w:r>
      <w:r w:rsidRPr="007D1A3A">
        <w:rPr>
          <w:rFonts w:ascii="Garamond" w:eastAsia="Calibri" w:hAnsi="Garamond"/>
          <w:i/>
          <w:sz w:val="28"/>
          <w:szCs w:val="28"/>
        </w:rPr>
        <w:t>C</w:t>
      </w:r>
      <w:r>
        <w:rPr>
          <w:rFonts w:ascii="Garamond" w:eastAsia="Calibri" w:hAnsi="Garamond"/>
          <w:i/>
          <w:sz w:val="28"/>
          <w:szCs w:val="28"/>
        </w:rPr>
        <w:t>anzon</w:t>
      </w:r>
      <w:r w:rsidRPr="007D1A3A">
        <w:rPr>
          <w:rFonts w:ascii="Garamond" w:eastAsia="Calibri" w:hAnsi="Garamond"/>
          <w:i/>
          <w:sz w:val="28"/>
          <w:szCs w:val="28"/>
        </w:rPr>
        <w:t>i</w:t>
      </w:r>
      <w:r>
        <w:rPr>
          <w:rFonts w:ascii="Garamond" w:eastAsia="Calibri" w:hAnsi="Garamond"/>
          <w:i/>
          <w:sz w:val="28"/>
          <w:szCs w:val="28"/>
        </w:rPr>
        <w:t>e</w:t>
      </w:r>
      <w:r w:rsidRPr="007D1A3A">
        <w:rPr>
          <w:rFonts w:ascii="Garamond" w:eastAsia="Calibri" w:hAnsi="Garamond"/>
          <w:i/>
          <w:sz w:val="28"/>
          <w:szCs w:val="28"/>
        </w:rPr>
        <w:t>re</w:t>
      </w:r>
      <w:r>
        <w:rPr>
          <w:rFonts w:ascii="Garamond" w:eastAsia="Calibri" w:hAnsi="Garamond"/>
          <w:sz w:val="28"/>
          <w:szCs w:val="28"/>
        </w:rPr>
        <w:t xml:space="preserve">, </w:t>
      </w:r>
      <w:r w:rsidRPr="007D1A3A">
        <w:rPr>
          <w:rFonts w:ascii="Garamond" w:eastAsia="Calibri" w:hAnsi="Garamond"/>
          <w:sz w:val="28"/>
          <w:szCs w:val="28"/>
        </w:rPr>
        <w:t xml:space="preserve">che </w:t>
      </w:r>
      <w:r>
        <w:rPr>
          <w:rFonts w:ascii="Garamond" w:eastAsia="Calibri" w:hAnsi="Garamond"/>
          <w:sz w:val="28"/>
          <w:szCs w:val="28"/>
        </w:rPr>
        <w:t xml:space="preserve">spesso </w:t>
      </w:r>
      <w:r w:rsidRPr="007D1A3A">
        <w:rPr>
          <w:rFonts w:ascii="Garamond" w:eastAsia="Calibri" w:hAnsi="Garamond"/>
          <w:sz w:val="28"/>
          <w:szCs w:val="28"/>
        </w:rPr>
        <w:t>si riferisce a significati molto diversi</w:t>
      </w:r>
      <w:r>
        <w:rPr>
          <w:rFonts w:ascii="Garamond" w:eastAsia="Calibri" w:hAnsi="Garamond"/>
          <w:sz w:val="28"/>
          <w:szCs w:val="28"/>
        </w:rPr>
        <w:t>. Facciamo degli esempi, «</w:t>
      </w:r>
      <w:r w:rsidRPr="007D1A3A">
        <w:rPr>
          <w:rFonts w:ascii="Garamond" w:eastAsia="Calibri" w:hAnsi="Garamond"/>
          <w:sz w:val="28"/>
          <w:szCs w:val="28"/>
        </w:rPr>
        <w:t>dolce veneno</w:t>
      </w:r>
      <w:r>
        <w:rPr>
          <w:rFonts w:ascii="Garamond" w:eastAsia="Calibri" w:hAnsi="Garamond"/>
          <w:sz w:val="28"/>
          <w:szCs w:val="28"/>
        </w:rPr>
        <w:t>» (</w:t>
      </w:r>
      <w:r w:rsidRPr="007D1A3A">
        <w:rPr>
          <w:rFonts w:ascii="Garamond" w:eastAsia="Calibri" w:hAnsi="Garamond"/>
          <w:sz w:val="28"/>
          <w:szCs w:val="28"/>
        </w:rPr>
        <w:t>il dolce veleno</w:t>
      </w:r>
      <w:r>
        <w:rPr>
          <w:rFonts w:ascii="Garamond" w:eastAsia="Calibri" w:hAnsi="Garamond"/>
          <w:sz w:val="28"/>
          <w:szCs w:val="28"/>
        </w:rPr>
        <w:t>, ossia</w:t>
      </w:r>
      <w:r w:rsidRPr="007D1A3A">
        <w:rPr>
          <w:rFonts w:ascii="Garamond" w:eastAsia="Calibri" w:hAnsi="Garamond"/>
          <w:sz w:val="28"/>
          <w:szCs w:val="28"/>
        </w:rPr>
        <w:t xml:space="preserve"> una specie di </w:t>
      </w:r>
      <w:r w:rsidRPr="007D1A3A">
        <w:rPr>
          <w:rFonts w:ascii="Garamond" w:eastAsia="Calibri" w:hAnsi="Garamond"/>
          <w:color w:val="FF0000"/>
          <w:sz w:val="28"/>
          <w:szCs w:val="28"/>
        </w:rPr>
        <w:t>ossimoro</w:t>
      </w:r>
      <w:r w:rsidRPr="007D1A3A">
        <w:rPr>
          <w:rFonts w:ascii="Garamond" w:eastAsia="Calibri" w:hAnsi="Garamond"/>
          <w:sz w:val="28"/>
          <w:szCs w:val="28"/>
        </w:rPr>
        <w:t xml:space="preserve"> una associazione di due concetti che non va</w:t>
      </w:r>
      <w:r>
        <w:rPr>
          <w:rFonts w:ascii="Garamond" w:eastAsia="Calibri" w:hAnsi="Garamond"/>
          <w:sz w:val="28"/>
          <w:szCs w:val="28"/>
        </w:rPr>
        <w:t xml:space="preserve">nno d’accordo, il </w:t>
      </w:r>
      <w:r w:rsidRPr="007D1A3A">
        <w:rPr>
          <w:rFonts w:ascii="Garamond" w:eastAsia="Calibri" w:hAnsi="Garamond"/>
          <w:sz w:val="28"/>
          <w:szCs w:val="28"/>
        </w:rPr>
        <w:t>dolce veneno è l</w:t>
      </w:r>
      <w:r>
        <w:rPr>
          <w:rFonts w:ascii="Garamond" w:eastAsia="Calibri" w:hAnsi="Garamond"/>
          <w:sz w:val="28"/>
          <w:szCs w:val="28"/>
        </w:rPr>
        <w:t>’amore per Laura che porta so</w:t>
      </w:r>
      <w:r w:rsidRPr="007D1A3A">
        <w:rPr>
          <w:rFonts w:ascii="Garamond" w:eastAsia="Calibri" w:hAnsi="Garamond"/>
          <w:sz w:val="28"/>
          <w:szCs w:val="28"/>
        </w:rPr>
        <w:t xml:space="preserve">fferenza al poeta ma nello stesso tempo dolcezza. In questo gusto della parola vista anche diversamente dal suo </w:t>
      </w:r>
      <w:r w:rsidRPr="007D1A3A">
        <w:rPr>
          <w:rFonts w:ascii="Garamond" w:eastAsia="Calibri" w:hAnsi="Garamond"/>
          <w:sz w:val="28"/>
          <w:szCs w:val="28"/>
        </w:rPr>
        <w:lastRenderedPageBreak/>
        <w:t>significato consiste anche la forte pre</w:t>
      </w:r>
      <w:r>
        <w:rPr>
          <w:rFonts w:ascii="Garamond" w:eastAsia="Calibri" w:hAnsi="Garamond"/>
          <w:sz w:val="28"/>
          <w:szCs w:val="28"/>
        </w:rPr>
        <w:t>senza in P</w:t>
      </w:r>
      <w:r w:rsidRPr="007D1A3A">
        <w:rPr>
          <w:rFonts w:ascii="Garamond" w:eastAsia="Calibri" w:hAnsi="Garamond"/>
          <w:sz w:val="28"/>
          <w:szCs w:val="28"/>
        </w:rPr>
        <w:t>etrarca di una struttura ritmica caratteriz</w:t>
      </w:r>
      <w:r>
        <w:rPr>
          <w:rFonts w:ascii="Garamond" w:eastAsia="Calibri" w:hAnsi="Garamond"/>
          <w:sz w:val="28"/>
          <w:szCs w:val="28"/>
        </w:rPr>
        <w:t>z</w:t>
      </w:r>
      <w:r w:rsidRPr="007D1A3A">
        <w:rPr>
          <w:rFonts w:ascii="Garamond" w:eastAsia="Calibri" w:hAnsi="Garamond"/>
          <w:sz w:val="28"/>
          <w:szCs w:val="28"/>
        </w:rPr>
        <w:t>ata dalla presenza di due ele</w:t>
      </w:r>
      <w:r>
        <w:rPr>
          <w:rFonts w:ascii="Garamond" w:eastAsia="Calibri" w:hAnsi="Garamond"/>
          <w:sz w:val="28"/>
          <w:szCs w:val="28"/>
        </w:rPr>
        <w:t xml:space="preserve">menti grammaticalmente identici, che possono essere due sostantivi, </w:t>
      </w:r>
      <w:r w:rsidRPr="007D1A3A">
        <w:rPr>
          <w:rFonts w:ascii="Garamond" w:eastAsia="Calibri" w:hAnsi="Garamond"/>
          <w:sz w:val="28"/>
          <w:szCs w:val="28"/>
        </w:rPr>
        <w:t>due aggettivi che hanno lo stesso significato</w:t>
      </w:r>
      <w:r>
        <w:rPr>
          <w:rFonts w:ascii="Garamond" w:eastAsia="Calibri" w:hAnsi="Garamond"/>
          <w:sz w:val="28"/>
          <w:szCs w:val="28"/>
        </w:rPr>
        <w:t xml:space="preserve">, che chiamiamo </w:t>
      </w:r>
      <w:r w:rsidRPr="007D1A3A">
        <w:rPr>
          <w:rFonts w:ascii="Garamond" w:eastAsia="Calibri" w:hAnsi="Garamond"/>
          <w:color w:val="FF0000"/>
          <w:sz w:val="28"/>
          <w:szCs w:val="28"/>
        </w:rPr>
        <w:t>dittologia sinonimica</w:t>
      </w:r>
      <w:r>
        <w:rPr>
          <w:rFonts w:ascii="Garamond" w:eastAsia="Calibri" w:hAnsi="Garamond"/>
          <w:sz w:val="28"/>
          <w:szCs w:val="28"/>
        </w:rPr>
        <w:t xml:space="preserve"> (</w:t>
      </w:r>
      <w:r w:rsidR="008E1E17">
        <w:rPr>
          <w:rFonts w:ascii="Garamond" w:eastAsia="Calibri" w:hAnsi="Garamond"/>
          <w:sz w:val="28"/>
          <w:szCs w:val="28"/>
        </w:rPr>
        <w:t>«</w:t>
      </w:r>
      <w:r w:rsidRPr="007D1A3A">
        <w:rPr>
          <w:rFonts w:ascii="Garamond" w:eastAsia="Calibri" w:hAnsi="Garamond"/>
          <w:sz w:val="28"/>
          <w:szCs w:val="28"/>
        </w:rPr>
        <w:t>movesi il vecchiarel canuto e bianco</w:t>
      </w:r>
      <w:r w:rsidR="008E1E17">
        <w:rPr>
          <w:rFonts w:ascii="Garamond" w:eastAsia="Calibri" w:hAnsi="Garamond"/>
          <w:sz w:val="28"/>
          <w:szCs w:val="28"/>
        </w:rPr>
        <w:t>»</w:t>
      </w:r>
      <w:r>
        <w:rPr>
          <w:rFonts w:ascii="Garamond" w:eastAsia="Calibri" w:hAnsi="Garamond"/>
          <w:sz w:val="28"/>
          <w:szCs w:val="28"/>
        </w:rPr>
        <w:t>): canuto e b</w:t>
      </w:r>
      <w:r w:rsidRPr="007D1A3A">
        <w:rPr>
          <w:rFonts w:ascii="Garamond" w:eastAsia="Calibri" w:hAnsi="Garamond"/>
          <w:sz w:val="28"/>
          <w:szCs w:val="28"/>
        </w:rPr>
        <w:t>i</w:t>
      </w:r>
      <w:r>
        <w:rPr>
          <w:rFonts w:ascii="Garamond" w:eastAsia="Calibri" w:hAnsi="Garamond"/>
          <w:sz w:val="28"/>
          <w:szCs w:val="28"/>
        </w:rPr>
        <w:t>anco vo</w:t>
      </w:r>
      <w:r w:rsidRPr="007D1A3A">
        <w:rPr>
          <w:rFonts w:ascii="Garamond" w:eastAsia="Calibri" w:hAnsi="Garamond"/>
          <w:sz w:val="28"/>
          <w:szCs w:val="28"/>
        </w:rPr>
        <w:t>g</w:t>
      </w:r>
      <w:r>
        <w:rPr>
          <w:rFonts w:ascii="Garamond" w:eastAsia="Calibri" w:hAnsi="Garamond"/>
          <w:sz w:val="28"/>
          <w:szCs w:val="28"/>
        </w:rPr>
        <w:t>liono</w:t>
      </w:r>
      <w:r w:rsidRPr="007D1A3A">
        <w:rPr>
          <w:rFonts w:ascii="Garamond" w:eastAsia="Calibri" w:hAnsi="Garamond"/>
          <w:sz w:val="28"/>
          <w:szCs w:val="28"/>
        </w:rPr>
        <w:t xml:space="preserve"> dire esatta</w:t>
      </w:r>
      <w:r>
        <w:rPr>
          <w:rFonts w:ascii="Garamond" w:eastAsia="Calibri" w:hAnsi="Garamond"/>
          <w:sz w:val="28"/>
          <w:szCs w:val="28"/>
        </w:rPr>
        <w:t>m</w:t>
      </w:r>
      <w:r w:rsidRPr="007D1A3A">
        <w:rPr>
          <w:rFonts w:ascii="Garamond" w:eastAsia="Calibri" w:hAnsi="Garamond"/>
          <w:sz w:val="28"/>
          <w:szCs w:val="28"/>
        </w:rPr>
        <w:t xml:space="preserve">ente la stessa cosa </w:t>
      </w:r>
      <w:r>
        <w:rPr>
          <w:rFonts w:ascii="Garamond" w:eastAsia="Calibri" w:hAnsi="Garamond"/>
          <w:sz w:val="28"/>
          <w:szCs w:val="28"/>
        </w:rPr>
        <w:t xml:space="preserve">ed è </w:t>
      </w:r>
      <w:r w:rsidRPr="007D1A3A">
        <w:rPr>
          <w:rFonts w:ascii="Garamond" w:eastAsia="Calibri" w:hAnsi="Garamond"/>
          <w:sz w:val="28"/>
          <w:szCs w:val="28"/>
        </w:rPr>
        <w:t>inutile a</w:t>
      </w:r>
      <w:r>
        <w:rPr>
          <w:rFonts w:ascii="Garamond" w:eastAsia="Calibri" w:hAnsi="Garamond"/>
          <w:sz w:val="28"/>
          <w:szCs w:val="28"/>
        </w:rPr>
        <w:t>n</w:t>
      </w:r>
      <w:r w:rsidRPr="007D1A3A">
        <w:rPr>
          <w:rFonts w:ascii="Garamond" w:eastAsia="Calibri" w:hAnsi="Garamond"/>
          <w:sz w:val="28"/>
          <w:szCs w:val="28"/>
        </w:rPr>
        <w:t>dare a cercare signific</w:t>
      </w:r>
      <w:r>
        <w:rPr>
          <w:rFonts w:ascii="Garamond" w:eastAsia="Calibri" w:hAnsi="Garamond"/>
          <w:sz w:val="28"/>
          <w:szCs w:val="28"/>
        </w:rPr>
        <w:t xml:space="preserve">ati diversi; </w:t>
      </w:r>
      <w:r w:rsidRPr="007D1A3A">
        <w:rPr>
          <w:rFonts w:ascii="Garamond" w:eastAsia="Calibri" w:hAnsi="Garamond"/>
          <w:sz w:val="28"/>
          <w:szCs w:val="28"/>
        </w:rPr>
        <w:t xml:space="preserve">sono due aggettivi che servono a conferire a </w:t>
      </w:r>
      <w:r>
        <w:rPr>
          <w:rFonts w:ascii="Garamond" w:eastAsia="Calibri" w:hAnsi="Garamond"/>
          <w:sz w:val="28"/>
          <w:szCs w:val="28"/>
        </w:rPr>
        <w:t>quel verso un particolare ritmo. Anche quando P</w:t>
      </w:r>
      <w:r w:rsidRPr="007D1A3A">
        <w:rPr>
          <w:rFonts w:ascii="Garamond" w:eastAsia="Calibri" w:hAnsi="Garamond"/>
          <w:sz w:val="28"/>
          <w:szCs w:val="28"/>
        </w:rPr>
        <w:t>etrarca è intento a raccogliere erbette e fi</w:t>
      </w:r>
      <w:r>
        <w:rPr>
          <w:rFonts w:ascii="Garamond" w:eastAsia="Calibri" w:hAnsi="Garamond"/>
          <w:sz w:val="28"/>
          <w:szCs w:val="28"/>
        </w:rPr>
        <w:t>ori è chiaro che non ci sta nes</w:t>
      </w:r>
      <w:r w:rsidRPr="007D1A3A">
        <w:rPr>
          <w:rFonts w:ascii="Garamond" w:eastAsia="Calibri" w:hAnsi="Garamond"/>
          <w:sz w:val="28"/>
          <w:szCs w:val="28"/>
        </w:rPr>
        <w:t>s</w:t>
      </w:r>
      <w:r>
        <w:rPr>
          <w:rFonts w:ascii="Garamond" w:eastAsia="Calibri" w:hAnsi="Garamond"/>
          <w:sz w:val="28"/>
          <w:szCs w:val="28"/>
        </w:rPr>
        <w:t>una disti</w:t>
      </w:r>
      <w:r w:rsidRPr="007D1A3A">
        <w:rPr>
          <w:rFonts w:ascii="Garamond" w:eastAsia="Calibri" w:hAnsi="Garamond"/>
          <w:sz w:val="28"/>
          <w:szCs w:val="28"/>
        </w:rPr>
        <w:t>nzione</w:t>
      </w:r>
      <w:r>
        <w:rPr>
          <w:rFonts w:ascii="Garamond" w:eastAsia="Calibri" w:hAnsi="Garamond"/>
          <w:sz w:val="28"/>
          <w:szCs w:val="28"/>
        </w:rPr>
        <w:t xml:space="preserve"> vegetale</w:t>
      </w:r>
      <w:r w:rsidRPr="007D1A3A">
        <w:rPr>
          <w:rFonts w:ascii="Garamond" w:eastAsia="Calibri" w:hAnsi="Garamond"/>
          <w:sz w:val="28"/>
          <w:szCs w:val="28"/>
        </w:rPr>
        <w:t>. Il dominio di quello che si riferisce a</w:t>
      </w:r>
      <w:r>
        <w:rPr>
          <w:rFonts w:ascii="Garamond" w:eastAsia="Calibri" w:hAnsi="Garamond"/>
          <w:sz w:val="28"/>
          <w:szCs w:val="28"/>
        </w:rPr>
        <w:t>l ritmo</w:t>
      </w:r>
      <w:r w:rsidRPr="007D1A3A">
        <w:rPr>
          <w:rFonts w:ascii="Garamond" w:eastAsia="Calibri" w:hAnsi="Garamond"/>
          <w:sz w:val="28"/>
          <w:szCs w:val="28"/>
        </w:rPr>
        <w:t xml:space="preserve"> e alla melodia del verso rispe</w:t>
      </w:r>
      <w:r>
        <w:rPr>
          <w:rFonts w:ascii="Garamond" w:eastAsia="Calibri" w:hAnsi="Garamond"/>
          <w:sz w:val="28"/>
          <w:szCs w:val="28"/>
        </w:rPr>
        <w:t>tto al significato. Per questo P</w:t>
      </w:r>
      <w:r w:rsidRPr="007D1A3A">
        <w:rPr>
          <w:rFonts w:ascii="Garamond" w:eastAsia="Calibri" w:hAnsi="Garamond"/>
          <w:sz w:val="28"/>
          <w:szCs w:val="28"/>
        </w:rPr>
        <w:t>etrarca oggi potrebbe a</w:t>
      </w:r>
      <w:r>
        <w:rPr>
          <w:rFonts w:ascii="Garamond" w:eastAsia="Calibri" w:hAnsi="Garamond"/>
          <w:sz w:val="28"/>
          <w:szCs w:val="28"/>
        </w:rPr>
        <w:t xml:space="preserve">pparire al lettore moderno </w:t>
      </w:r>
      <w:r w:rsidRPr="007D1A3A">
        <w:rPr>
          <w:rFonts w:ascii="Garamond" w:eastAsia="Calibri" w:hAnsi="Garamond"/>
          <w:sz w:val="28"/>
          <w:szCs w:val="28"/>
        </w:rPr>
        <w:t>monotono pe</w:t>
      </w:r>
      <w:r>
        <w:rPr>
          <w:rFonts w:ascii="Garamond" w:eastAsia="Calibri" w:hAnsi="Garamond"/>
          <w:sz w:val="28"/>
          <w:szCs w:val="28"/>
        </w:rPr>
        <w:t>rché i temi sono ricorrenti e quasi si esauriscono in sé; pensiamo all’importanza che P</w:t>
      </w:r>
      <w:r w:rsidRPr="007D1A3A">
        <w:rPr>
          <w:rFonts w:ascii="Garamond" w:eastAsia="Calibri" w:hAnsi="Garamond"/>
          <w:sz w:val="28"/>
          <w:szCs w:val="28"/>
        </w:rPr>
        <w:t xml:space="preserve">etrarca </w:t>
      </w:r>
      <w:r>
        <w:rPr>
          <w:rFonts w:ascii="Garamond" w:eastAsia="Calibri" w:hAnsi="Garamond"/>
          <w:sz w:val="28"/>
          <w:szCs w:val="28"/>
        </w:rPr>
        <w:t xml:space="preserve">ha avuto </w:t>
      </w:r>
      <w:r w:rsidRPr="007D1A3A">
        <w:rPr>
          <w:rFonts w:ascii="Garamond" w:eastAsia="Calibri" w:hAnsi="Garamond"/>
          <w:sz w:val="28"/>
          <w:szCs w:val="28"/>
        </w:rPr>
        <w:t>per codificare un certo gusto al fatt</w:t>
      </w:r>
      <w:r w:rsidR="003C379C">
        <w:rPr>
          <w:rFonts w:ascii="Garamond" w:eastAsia="Calibri" w:hAnsi="Garamond"/>
          <w:sz w:val="28"/>
          <w:szCs w:val="28"/>
        </w:rPr>
        <w:t>o che uno dei massimi lirici it</w:t>
      </w:r>
      <w:r w:rsidRPr="007D1A3A">
        <w:rPr>
          <w:rFonts w:ascii="Garamond" w:eastAsia="Calibri" w:hAnsi="Garamond"/>
          <w:sz w:val="28"/>
          <w:szCs w:val="28"/>
        </w:rPr>
        <w:t>a</w:t>
      </w:r>
      <w:r w:rsidR="003C379C">
        <w:rPr>
          <w:rFonts w:ascii="Garamond" w:eastAsia="Calibri" w:hAnsi="Garamond"/>
          <w:sz w:val="28"/>
          <w:szCs w:val="28"/>
        </w:rPr>
        <w:t>liani moderni ossia G</w:t>
      </w:r>
      <w:r w:rsidRPr="007D1A3A">
        <w:rPr>
          <w:rFonts w:ascii="Garamond" w:eastAsia="Calibri" w:hAnsi="Garamond"/>
          <w:sz w:val="28"/>
          <w:szCs w:val="28"/>
        </w:rPr>
        <w:t xml:space="preserve">iacomo </w:t>
      </w:r>
      <w:r w:rsidR="003C379C">
        <w:rPr>
          <w:rFonts w:ascii="Garamond" w:eastAsia="Calibri" w:hAnsi="Garamond"/>
          <w:sz w:val="28"/>
          <w:szCs w:val="28"/>
        </w:rPr>
        <w:t>L</w:t>
      </w:r>
      <w:r w:rsidRPr="007D1A3A">
        <w:rPr>
          <w:rFonts w:ascii="Garamond" w:eastAsia="Calibri" w:hAnsi="Garamond"/>
          <w:sz w:val="28"/>
          <w:szCs w:val="28"/>
        </w:rPr>
        <w:t>eopardi risente moltissimo proprio del magistero petrarchesco e della sua attenzione al ritmo e alla melodia del verso</w:t>
      </w:r>
      <w:r w:rsidR="008518E0">
        <w:rPr>
          <w:rFonts w:ascii="Garamond" w:eastAsia="Calibri" w:hAnsi="Garamond"/>
          <w:sz w:val="28"/>
          <w:szCs w:val="28"/>
        </w:rPr>
        <w:t>.</w:t>
      </w:r>
    </w:p>
    <w:p w14:paraId="795A55DB" w14:textId="396F35F5" w:rsidR="008518E0" w:rsidRPr="008518E0" w:rsidRDefault="008518E0" w:rsidP="008518E0">
      <w:pPr>
        <w:pStyle w:val="Corpotesto"/>
        <w:spacing w:before="240" w:line="235" w:lineRule="auto"/>
        <w:ind w:left="113" w:right="1236"/>
        <w:jc w:val="both"/>
        <w:rPr>
          <w:rFonts w:ascii="Garamond" w:eastAsia="Calibri" w:hAnsi="Garamond"/>
          <w:sz w:val="28"/>
          <w:szCs w:val="28"/>
        </w:rPr>
      </w:pPr>
      <w:r w:rsidRPr="008518E0">
        <w:rPr>
          <w:rFonts w:ascii="Garamond" w:eastAsia="Calibri" w:hAnsi="Garamond"/>
          <w:color w:val="FF0000"/>
          <w:sz w:val="36"/>
          <w:szCs w:val="36"/>
        </w:rPr>
        <w:t>La prosa di Boccaccio</w:t>
      </w:r>
    </w:p>
    <w:p w14:paraId="79AE50FB" w14:textId="04E3AA12" w:rsidR="002C7740" w:rsidRPr="00777CA9" w:rsidRDefault="001C2B8B" w:rsidP="00A877DA">
      <w:pPr>
        <w:pStyle w:val="Corpotesto"/>
        <w:spacing w:before="120" w:line="235" w:lineRule="auto"/>
        <w:ind w:left="113" w:right="1236"/>
        <w:jc w:val="both"/>
        <w:rPr>
          <w:rFonts w:ascii="Garamond" w:eastAsia="Calibri" w:hAnsi="Garamond"/>
          <w:color w:val="000000" w:themeColor="text1"/>
          <w:sz w:val="28"/>
          <w:szCs w:val="28"/>
        </w:rPr>
      </w:pPr>
      <w:r>
        <w:rPr>
          <w:rFonts w:ascii="Garamond" w:eastAsia="Calibri" w:hAnsi="Garamond"/>
          <w:sz w:val="28"/>
          <w:szCs w:val="28"/>
        </w:rPr>
        <w:t>A differenza</w:t>
      </w:r>
      <w:r w:rsidR="008518E0">
        <w:rPr>
          <w:rFonts w:ascii="Garamond" w:eastAsia="Calibri" w:hAnsi="Garamond"/>
          <w:sz w:val="28"/>
          <w:szCs w:val="28"/>
        </w:rPr>
        <w:t xml:space="preserve"> della poesia la prosa nel trecento non era ancora stabilizzata in</w:t>
      </w:r>
      <w:r w:rsidR="009B59CF">
        <w:rPr>
          <w:rFonts w:ascii="Garamond" w:eastAsia="Calibri" w:hAnsi="Garamond"/>
          <w:sz w:val="28"/>
          <w:szCs w:val="28"/>
        </w:rPr>
        <w:t xml:space="preserve"> una solida tradizione.</w:t>
      </w:r>
      <w:r w:rsidR="00A877DA">
        <w:rPr>
          <w:rFonts w:ascii="Garamond" w:eastAsia="Calibri" w:hAnsi="Garamond"/>
          <w:sz w:val="28"/>
          <w:szCs w:val="28"/>
        </w:rPr>
        <w:t xml:space="preserve"> </w:t>
      </w:r>
      <w:r w:rsidR="002C7740">
        <w:rPr>
          <w:rFonts w:ascii="Garamond" w:eastAsia="Calibri" w:hAnsi="Garamond"/>
          <w:sz w:val="28"/>
          <w:szCs w:val="28"/>
        </w:rPr>
        <w:t>Nelle novelle di Boccaccio ricorrono varie situazioni narrative in contesti sociali molto differen</w:t>
      </w:r>
      <w:r w:rsidR="004E7A2D">
        <w:rPr>
          <w:rFonts w:ascii="Garamond" w:eastAsia="Calibri" w:hAnsi="Garamond"/>
          <w:sz w:val="28"/>
          <w:szCs w:val="28"/>
        </w:rPr>
        <w:t>ti (</w:t>
      </w:r>
      <w:r w:rsidR="002C7740">
        <w:rPr>
          <w:rFonts w:ascii="Garamond" w:eastAsia="Calibri" w:hAnsi="Garamond"/>
          <w:sz w:val="28"/>
          <w:szCs w:val="28"/>
        </w:rPr>
        <w:t>quindi è facile trovare regnati e prostitute</w:t>
      </w:r>
      <w:r w:rsidR="004E7A2D">
        <w:rPr>
          <w:rFonts w:ascii="Garamond" w:eastAsia="Calibri" w:hAnsi="Garamond"/>
          <w:sz w:val="28"/>
          <w:szCs w:val="28"/>
        </w:rPr>
        <w:t>) e quadri geografici e ambie</w:t>
      </w:r>
      <w:r w:rsidR="001C40B5">
        <w:rPr>
          <w:rFonts w:ascii="Garamond" w:eastAsia="Calibri" w:hAnsi="Garamond"/>
          <w:sz w:val="28"/>
          <w:szCs w:val="28"/>
        </w:rPr>
        <w:t>nti molto differenti. Lo scrittore, quindi, nella sua ricerca di realismo, non ha rinunciato ad una caratterizzazione anche linguistica che sapesse cogliere queste differenze</w:t>
      </w:r>
      <w:r w:rsidR="00777CA9">
        <w:rPr>
          <w:rFonts w:ascii="Garamond" w:eastAsia="Calibri" w:hAnsi="Garamond"/>
          <w:sz w:val="28"/>
          <w:szCs w:val="28"/>
        </w:rPr>
        <w:t xml:space="preserve">. Le novelle, infatti, sono spesso aderenti ai moduli del parlato, con scambi di battute in cui entrano elementi popolari, ad esempio gli </w:t>
      </w:r>
      <w:r w:rsidR="00777CA9">
        <w:rPr>
          <w:rFonts w:ascii="Garamond" w:eastAsia="Calibri" w:hAnsi="Garamond"/>
          <w:color w:val="FF0000"/>
          <w:sz w:val="28"/>
          <w:szCs w:val="28"/>
        </w:rPr>
        <w:t>anaco</w:t>
      </w:r>
      <w:r w:rsidR="00777CA9" w:rsidRPr="00777CA9">
        <w:rPr>
          <w:rFonts w:ascii="Garamond" w:eastAsia="Calibri" w:hAnsi="Garamond"/>
          <w:color w:val="FF0000"/>
          <w:sz w:val="28"/>
          <w:szCs w:val="28"/>
        </w:rPr>
        <w:t>luti</w:t>
      </w:r>
      <w:r w:rsidR="00777CA9">
        <w:rPr>
          <w:rFonts w:ascii="Garamond" w:eastAsia="Calibri" w:hAnsi="Garamond"/>
          <w:color w:val="FF0000"/>
          <w:sz w:val="28"/>
          <w:szCs w:val="28"/>
        </w:rPr>
        <w:t xml:space="preserve">. </w:t>
      </w:r>
      <w:r w:rsidR="00777CA9">
        <w:rPr>
          <w:rFonts w:ascii="Garamond" w:eastAsia="Calibri" w:hAnsi="Garamond"/>
          <w:color w:val="000000" w:themeColor="text1"/>
          <w:sz w:val="28"/>
          <w:szCs w:val="28"/>
        </w:rPr>
        <w:t>Da notare anche l’uso del parlato dialettale.</w:t>
      </w:r>
    </w:p>
    <w:p w14:paraId="15A9DA40" w14:textId="66557E77" w:rsidR="00777CA9" w:rsidRDefault="00777CA9" w:rsidP="00A877DA">
      <w:pPr>
        <w:pStyle w:val="Corpotesto"/>
        <w:spacing w:before="120" w:line="235" w:lineRule="auto"/>
        <w:ind w:left="113" w:right="1236"/>
        <w:jc w:val="both"/>
        <w:rPr>
          <w:rFonts w:ascii="Garamond" w:eastAsia="Calibri" w:hAnsi="Garamond"/>
          <w:color w:val="000000" w:themeColor="text1"/>
          <w:sz w:val="28"/>
          <w:szCs w:val="28"/>
        </w:rPr>
      </w:pPr>
      <w:r w:rsidRPr="00777CA9">
        <w:rPr>
          <w:rFonts w:ascii="Garamond" w:eastAsia="Calibri" w:hAnsi="Garamond"/>
          <w:color w:val="000000" w:themeColor="text1"/>
          <w:sz w:val="28"/>
          <w:szCs w:val="28"/>
        </w:rPr>
        <w:t>Lo stile Boccacciano per eccellenza</w:t>
      </w:r>
      <w:r>
        <w:rPr>
          <w:rFonts w:ascii="Garamond" w:eastAsia="Calibri" w:hAnsi="Garamond"/>
          <w:color w:val="000000" w:themeColor="text1"/>
          <w:sz w:val="28"/>
          <w:szCs w:val="28"/>
        </w:rPr>
        <w:t xml:space="preserve"> è quello caratterizzato dalla complessa </w:t>
      </w:r>
      <w:r w:rsidRPr="00777CA9">
        <w:rPr>
          <w:rFonts w:ascii="Garamond" w:eastAsia="Calibri" w:hAnsi="Garamond"/>
          <w:color w:val="FF0000"/>
          <w:sz w:val="28"/>
          <w:szCs w:val="28"/>
        </w:rPr>
        <w:t>ipotassi</w:t>
      </w:r>
      <w:r>
        <w:rPr>
          <w:rFonts w:ascii="Garamond" w:eastAsia="Calibri" w:hAnsi="Garamond"/>
          <w:color w:val="FF0000"/>
          <w:sz w:val="28"/>
          <w:szCs w:val="28"/>
        </w:rPr>
        <w:t xml:space="preserve"> </w:t>
      </w:r>
      <w:r>
        <w:rPr>
          <w:rFonts w:ascii="Garamond" w:eastAsia="Calibri" w:hAnsi="Garamond"/>
          <w:color w:val="000000" w:themeColor="text1"/>
          <w:sz w:val="28"/>
          <w:szCs w:val="28"/>
        </w:rPr>
        <w:t>che si trova però soprattutto nella cornice delle novelle. È lo stile in cui le subordinate si accumulano in grande numero, la cui struttura è resa ancora più complessa dalle inversioni di sapore latineggiante e dal verbo messo nella parte finale della frase.</w:t>
      </w:r>
    </w:p>
    <w:p w14:paraId="71FF3307" w14:textId="2D0019EE" w:rsidR="00777CA9" w:rsidRPr="00777CA9" w:rsidRDefault="00777CA9" w:rsidP="00777CA9">
      <w:pPr>
        <w:pStyle w:val="Corpotesto"/>
        <w:spacing w:line="235" w:lineRule="auto"/>
        <w:ind w:left="113" w:right="1236"/>
        <w:jc w:val="both"/>
        <w:rPr>
          <w:rFonts w:ascii="Garamond" w:eastAsia="Calibri" w:hAnsi="Garamond"/>
          <w:color w:val="FF0000"/>
          <w:sz w:val="28"/>
          <w:szCs w:val="28"/>
        </w:rPr>
      </w:pPr>
      <w:r>
        <w:rPr>
          <w:rFonts w:ascii="Garamond" w:eastAsia="Calibri" w:hAnsi="Garamond"/>
          <w:color w:val="000000" w:themeColor="text1"/>
          <w:sz w:val="28"/>
          <w:szCs w:val="28"/>
        </w:rPr>
        <w:t xml:space="preserve">Anche per Boccaccio, come per Petrarca, possiamo verificare l’uso scrivente dell’autore grazie al codice </w:t>
      </w:r>
      <w:r w:rsidRPr="00777CA9">
        <w:rPr>
          <w:rFonts w:ascii="Garamond" w:eastAsia="Calibri" w:hAnsi="Garamond"/>
          <w:color w:val="FF0000"/>
          <w:sz w:val="28"/>
          <w:szCs w:val="28"/>
        </w:rPr>
        <w:t>Hamilton 90, conservato a Berl</w:t>
      </w:r>
      <w:r>
        <w:rPr>
          <w:rFonts w:ascii="Garamond" w:eastAsia="Calibri" w:hAnsi="Garamond"/>
          <w:color w:val="000000" w:themeColor="text1"/>
          <w:sz w:val="28"/>
          <w:szCs w:val="28"/>
        </w:rPr>
        <w:t xml:space="preserve">ino, interamente di mano dell’autore. Giovanni Boccaccio è anche autore di uno dei più antichi testi in volgare napoletano, un’epistola databile 1339 chiamata </w:t>
      </w:r>
      <w:r>
        <w:rPr>
          <w:rFonts w:ascii="Garamond" w:eastAsia="Calibri" w:hAnsi="Garamond"/>
          <w:color w:val="FF0000"/>
          <w:sz w:val="28"/>
          <w:szCs w:val="28"/>
        </w:rPr>
        <w:t>E</w:t>
      </w:r>
      <w:r w:rsidRPr="00777CA9">
        <w:rPr>
          <w:rFonts w:ascii="Garamond" w:eastAsia="Calibri" w:hAnsi="Garamond"/>
          <w:color w:val="FF0000"/>
          <w:sz w:val="28"/>
          <w:szCs w:val="28"/>
        </w:rPr>
        <w:t>pistola napoletana</w:t>
      </w:r>
      <w:r>
        <w:rPr>
          <w:rFonts w:ascii="Garamond" w:eastAsia="Calibri" w:hAnsi="Garamond"/>
          <w:color w:val="FF0000"/>
          <w:sz w:val="28"/>
          <w:szCs w:val="28"/>
        </w:rPr>
        <w:t>.</w:t>
      </w:r>
      <w:bookmarkStart w:id="0" w:name="_GoBack"/>
      <w:bookmarkEnd w:id="0"/>
    </w:p>
    <w:p w14:paraId="1A253DB9" w14:textId="4A2FC991" w:rsidR="00822980" w:rsidRPr="00D028BF" w:rsidRDefault="00822980" w:rsidP="00D028BF">
      <w:pPr>
        <w:pStyle w:val="Corpotesto"/>
        <w:spacing w:before="120" w:line="235" w:lineRule="auto"/>
        <w:ind w:left="113" w:right="1236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054E9C45" w14:textId="77777777" w:rsidR="00822980" w:rsidRDefault="00822980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</w:p>
    <w:p w14:paraId="33CDBBB7" w14:textId="77777777" w:rsidR="00822980" w:rsidRDefault="00822980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</w:p>
    <w:p w14:paraId="1F5FD222" w14:textId="77777777" w:rsidR="003B34C3" w:rsidRPr="00D57E0B" w:rsidRDefault="003B34C3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</w:p>
    <w:p w14:paraId="3A0D1C46" w14:textId="77777777" w:rsidR="003B34C3" w:rsidRPr="00D57E0B" w:rsidRDefault="003B34C3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</w:p>
    <w:p w14:paraId="24026C91" w14:textId="77777777" w:rsidR="003B34C3" w:rsidRPr="00D57E0B" w:rsidRDefault="003B34C3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  <w:sz w:val="28"/>
          <w:szCs w:val="28"/>
        </w:rPr>
      </w:pPr>
    </w:p>
    <w:p w14:paraId="07584E81" w14:textId="77777777" w:rsidR="00A1674B" w:rsidRPr="00D57E0B" w:rsidRDefault="00A1674B" w:rsidP="00F3240D">
      <w:pPr>
        <w:pStyle w:val="Corpotesto"/>
        <w:spacing w:line="235" w:lineRule="auto"/>
        <w:ind w:left="116" w:right="1236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09217889" w14:textId="77777777" w:rsidR="00870EFB" w:rsidRPr="00D57E0B" w:rsidRDefault="00870EFB" w:rsidP="00EF7AE0">
      <w:pPr>
        <w:pStyle w:val="Corpotesto"/>
        <w:spacing w:line="235" w:lineRule="auto"/>
        <w:ind w:right="1236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715EA21B" w14:textId="5E29BC1B" w:rsidR="00526598" w:rsidRPr="00D57E0B" w:rsidRDefault="00526598" w:rsidP="00EF7CC3">
      <w:pPr>
        <w:pStyle w:val="Corpotesto"/>
        <w:spacing w:line="235" w:lineRule="auto"/>
        <w:ind w:left="116" w:right="1236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5D45EC02" w14:textId="3FE63069" w:rsidR="001F52B3" w:rsidRPr="00D57E0B" w:rsidRDefault="001F52B3" w:rsidP="00EF7CC3">
      <w:pPr>
        <w:pStyle w:val="Corpotesto"/>
        <w:spacing w:before="120" w:line="235" w:lineRule="auto"/>
        <w:ind w:left="113" w:right="1236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0EBA8FF0" w14:textId="04BAEB42" w:rsidR="006D7D68" w:rsidRPr="00D57E0B" w:rsidRDefault="009B7A07" w:rsidP="00EF7CC3">
      <w:pPr>
        <w:pStyle w:val="Corpotesto"/>
        <w:jc w:val="both"/>
        <w:rPr>
          <w:rFonts w:ascii="Garamond" w:hAnsi="Garamond"/>
          <w:sz w:val="28"/>
          <w:szCs w:val="28"/>
        </w:rPr>
      </w:pPr>
      <w:r w:rsidRPr="00D57E0B">
        <w:rPr>
          <w:rFonts w:ascii="Garamond" w:hAnsi="Garamond"/>
          <w:sz w:val="28"/>
          <w:szCs w:val="28"/>
        </w:rPr>
        <w:tab/>
      </w:r>
    </w:p>
    <w:p w14:paraId="26309FEA" w14:textId="50EC0C25" w:rsidR="006D7D68" w:rsidRPr="00D57E0B" w:rsidRDefault="006D7D68" w:rsidP="00EF7CC3">
      <w:pPr>
        <w:pStyle w:val="Corpotesto"/>
        <w:jc w:val="both"/>
        <w:rPr>
          <w:rFonts w:ascii="Garamond" w:hAnsi="Garamond"/>
          <w:sz w:val="28"/>
          <w:szCs w:val="28"/>
        </w:rPr>
      </w:pPr>
    </w:p>
    <w:p w14:paraId="5485A270" w14:textId="77777777" w:rsidR="006D7D68" w:rsidRPr="00D57E0B" w:rsidRDefault="006D7D68" w:rsidP="00EF7CC3">
      <w:pPr>
        <w:jc w:val="both"/>
        <w:rPr>
          <w:rFonts w:ascii="Garamond" w:hAnsi="Garamond"/>
          <w:sz w:val="28"/>
          <w:szCs w:val="28"/>
        </w:rPr>
        <w:sectPr w:rsidR="006D7D68" w:rsidRPr="00D57E0B">
          <w:headerReference w:type="default" r:id="rId8"/>
          <w:pgSz w:w="11900" w:h="16840"/>
          <w:pgMar w:top="2620" w:right="740" w:bottom="1840" w:left="1300" w:header="389" w:footer="1657" w:gutter="0"/>
          <w:cols w:space="720"/>
        </w:sectPr>
      </w:pPr>
    </w:p>
    <w:p w14:paraId="25B58BAA" w14:textId="77777777" w:rsidR="006D7D68" w:rsidRDefault="006D7D68">
      <w:pPr>
        <w:pStyle w:val="Corpotesto"/>
        <w:rPr>
          <w:sz w:val="20"/>
        </w:rPr>
      </w:pPr>
    </w:p>
    <w:p w14:paraId="40BBBE97" w14:textId="77777777" w:rsidR="006D7D68" w:rsidRDefault="006D7D68">
      <w:pPr>
        <w:pStyle w:val="Corpotesto"/>
        <w:rPr>
          <w:sz w:val="20"/>
        </w:rPr>
      </w:pPr>
    </w:p>
    <w:p w14:paraId="7D8B8BC8" w14:textId="77777777" w:rsidR="006D7D68" w:rsidRDefault="006D7D68">
      <w:pPr>
        <w:pStyle w:val="Corpotesto"/>
        <w:rPr>
          <w:sz w:val="20"/>
        </w:rPr>
      </w:pPr>
    </w:p>
    <w:p w14:paraId="15277A54" w14:textId="0B8A8F76" w:rsidR="006D7D68" w:rsidRDefault="006D7D68" w:rsidP="00EF7CC3">
      <w:pPr>
        <w:pStyle w:val="Corpotesto"/>
        <w:spacing w:before="127" w:line="232" w:lineRule="auto"/>
        <w:ind w:right="767"/>
      </w:pPr>
    </w:p>
    <w:sectPr w:rsidR="006D7D68">
      <w:pgSz w:w="11900" w:h="16840"/>
      <w:pgMar w:top="2620" w:right="740" w:bottom="1840" w:left="1300" w:header="389" w:footer="16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D18FD" w14:textId="77777777" w:rsidR="00C84B7C" w:rsidRDefault="00C84B7C">
      <w:r>
        <w:separator/>
      </w:r>
    </w:p>
  </w:endnote>
  <w:endnote w:type="continuationSeparator" w:id="0">
    <w:p w14:paraId="17D9A29E" w14:textId="77777777" w:rsidR="00C84B7C" w:rsidRDefault="00C8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D6B6F" w14:textId="77777777" w:rsidR="00C84B7C" w:rsidRDefault="00C84B7C">
      <w:r>
        <w:separator/>
      </w:r>
    </w:p>
  </w:footnote>
  <w:footnote w:type="continuationSeparator" w:id="0">
    <w:p w14:paraId="0717259D" w14:textId="77777777" w:rsidR="00C84B7C" w:rsidRDefault="00C84B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2C482" w14:textId="6B37A457" w:rsidR="0018211A" w:rsidRDefault="00F0367E">
    <w:pPr>
      <w:pStyle w:val="Intestazione"/>
    </w:pPr>
    <w:r w:rsidRPr="00207A70">
      <w:rPr>
        <w:rFonts w:ascii="Calibri" w:hAnsi="Calibri"/>
        <w:noProof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975D3" wp14:editId="0CEAB5E7">
              <wp:simplePos x="0" y="0"/>
              <wp:positionH relativeFrom="column">
                <wp:posOffset>3675164</wp:posOffset>
              </wp:positionH>
              <wp:positionV relativeFrom="paragraph">
                <wp:posOffset>212725</wp:posOffset>
              </wp:positionV>
              <wp:extent cx="2718827" cy="797736"/>
              <wp:effectExtent l="0" t="0" r="24765" b="15240"/>
              <wp:wrapNone/>
              <wp:docPr id="8" name="Casella di testo 8" descr="Corso di Laurea: Lingue e letterature moderne e traduzione interculturale&#10;Insegnamento: Letteratura francese 5 – Prof. Francesco Pigozzo&#10;Numero lezione: 34&#10;Titolo: Roussea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8827" cy="797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8D2A1" w14:textId="04EA7397" w:rsidR="00F0367E" w:rsidRPr="002D7A98" w:rsidRDefault="00F0367E" w:rsidP="00F0367E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Corso di Laurea:</w:t>
                          </w: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Filologia e letteratura Italiana</w:t>
                          </w:r>
                        </w:p>
                        <w:p w14:paraId="3161090D" w14:textId="08BFBADD" w:rsidR="00F0367E" w:rsidRDefault="00F0367E" w:rsidP="00F0367E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Insegnamento:</w:t>
                          </w: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Storia della Lingua</w:t>
                          </w:r>
                        </w:p>
                        <w:p w14:paraId="3C0535DE" w14:textId="72A4FD1A" w:rsidR="00F0367E" w:rsidRPr="002D7A98" w:rsidRDefault="00F0367E" w:rsidP="00F0367E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Prof. Matteo Maria Quintiliani</w:t>
                          </w:r>
                        </w:p>
                        <w:p w14:paraId="2EF05526" w14:textId="2C49E741" w:rsidR="00F0367E" w:rsidRDefault="00F0367E" w:rsidP="00F0367E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Numero lezione:</w:t>
                          </w:r>
                          <w:r w:rsidR="000C5D0E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4</w:t>
                          </w:r>
                        </w:p>
                        <w:p w14:paraId="54FF61EE" w14:textId="3F58B548" w:rsidR="00F0367E" w:rsidRPr="002D7A98" w:rsidRDefault="00F0367E" w:rsidP="00F0367E">
                          <w:pPr>
                            <w:suppressAutoHyphens/>
                            <w:spacing w:line="276" w:lineRule="auto"/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Titolo:</w:t>
                          </w:r>
                          <w:r w:rsidR="000C5D0E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Il linguaggio lirico di Francesco Petrarca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975D3" id="_x0000_t202" coordsize="21600,21600" o:spt="202" path="m0,0l0,21600,21600,21600,21600,0xe">
              <v:stroke joinstyle="miter"/>
              <v:path gradientshapeok="t" o:connecttype="rect"/>
            </v:shapetype>
            <v:shape id="Casella di testo 8" o:spid="_x0000_s1026" type="#_x0000_t202" alt="Corso di Laurea: Lingue e letterature moderne e traduzione interculturale&#10;Insegnamento: Letteratura francese 5 – Prof. Francesco Pigozzo&#10;Numero lezione: 34&#10;Titolo: Rousseau" style="position:absolute;margin-left:289.4pt;margin-top:16.75pt;width:214.1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dQT4sDAAB+BwAADgAAAGRycy9lMm9Eb2MueG1stFXNbuM2EL4X6DsQKtCbI8uxI0eNslBsqFjA&#10;yAabFHseU5QtLMVhSSp2UhToO/QN90l2SEnOZttDt2gv8nhmOL/fzFy9ObaSPQpjG1R5lJxNIyYU&#10;x6pRuzz65aGcLCNmHagKJCqRR0/CRm+uv//u6qAzMcM9ykoYRkaUzQ46j/bO6SyOLd+LFuwZaqFI&#10;WKNpwdFfs4srAwey3sp4Np1exAc0lTbIhbXEXffC6DrYr2vB3bu6tsIxmUcUmwtfE75b/42vryDb&#10;GdD7hg9hwL+IooVGkdOTqTU4YJ1p/mKqbbhBi7U749jGWNcNFyEHyiaZfpXN/R60CLlQcaw+lcn+&#10;d2b57eOdYU2VR9QoBS21aAVWSAmsapgT1iEjSSUsp6qt0Fj0gg10RkDGNlTzTjDBpHBOGHDEZi1S&#10;T5XnOgNV90zQEKxRJOedJA2Q4scfjsVPb5UVO+9TOSRTJwvAagOKOirYgn364092Z7A+Y2XP5Mju&#10;mh0+P2Mwctu1wiD5D24ydj4P7IfGoSSr77GzVkDnG33QNqN87zVl7I43eCTAhqZZvUH+0ZJK/IVO&#10;/8CStm/ssTat/6WWMXpIWHo64UccHePEnKXJcjlLI8ZJll6m6fmF9xu/vNbGup8FtswTeWQInyEC&#10;eNxY16uOKt6ZwrKRkviQSfWKQTZ7jggg719DRpEQ6TV9TAGAv5VFMbtYn68n6+VlOplvxWyyLKfz&#10;yU0xXySrNC2Tdfo7RdFCMs+0BC76qSwl7AbIedE/w1wL/NWEJkkcZqPPjYJ6Hdtqkc6KdHE5uSgW&#10;yWSeTJeTopjOJuuymBbTebm6nN+cYjvQmGoC3AOZoe79X/FRaccyBjj0CPDAsO5Jir4Z70VNUxOA&#10;4BlhX4mVNOwRaNMA5wTqZGi+VKTttWpq5rc8HPRDyUKbv+VxD4zRMyp3etw2Ck0PfL9mX8KuPo4h&#10;173+MBBD3r4E7rg9Ui89ucXqiSbJYL9UreZlQ6jegHV3YGiL0ozQZXDv6FNLPOQRDlTE9mie/47v&#10;9QloJI2Yb3ce2V87MCJikrZFMOlGwozEdiRU166Qyp/QzdE8kBSDcXIka4PtBzoYhfdCItoy5CuP&#10;3EiuXH8b6OBwURRBiRa1BrdR95qPC8PP6MPxAxg9DLIjxNziuK8h+2qee13fR4VF57BuwrC/VHEo&#10;NC35sC6Gg+SvyJf/g9bL2bz+DAAA//8DAFBLAwQUAAYACAAAACEAtCLfJOEAAAALAQAADwAAAGRy&#10;cy9kb3ducmV2LnhtbEyPwU7DMBBE70j8g7VI3KjdViElxKlQUcUBcWgBieM2NnFEbEe2m7p/z/YE&#10;t1nNaPZNvc52YJMOsfdOwnwmgGnXetW7TsLH+/ZuBSwmdAoH77SEs46wbq6vaqyUP7mdnvapY1Ti&#10;YoUSTEpjxXlsjbYYZ37UjrxvHywmOkPHVcATlduBL4S45xZ7Rx8MjnpjdPuzP1oJn5tx+5q/DL5N&#10;hXp5XpS7c2izlLc3+ekRWNI5/YXhgk/o0BDTwR+dimyQUJQrQk8SlssC2CUgREnrDqSKhznwpub/&#10;NzS/AAAA//8DAFBLAQItABQABgAIAAAAIQDkmcPA+wAAAOEBAAATAAAAAAAAAAAAAAAAAAAAAABb&#10;Q29udGVudF9UeXBlc10ueG1sUEsBAi0AFAAGAAgAAAAhACOyauHXAAAAlAEAAAsAAAAAAAAAAAAA&#10;AAAALAEAAF9yZWxzLy5yZWxzUEsBAi0AFAAGAAgAAAAhAI7HUE+LAwAAfgcAAA4AAAAAAAAAAAAA&#10;AAAALAIAAGRycy9lMm9Eb2MueG1sUEsBAi0AFAAGAAgAAAAhALQi3yThAAAACwEAAA8AAAAAAAAA&#10;AAAAAAAA4wUAAGRycy9kb3ducmV2LnhtbFBLBQYAAAAABAAEAPMAAADxBgAAAAA=&#10;" filled="f" stroked="f">
              <v:path arrowok="t"/>
              <v:textbox inset="0,0,0,0">
                <w:txbxContent>
                  <w:p w14:paraId="2088D2A1" w14:textId="04EA7397" w:rsidR="00F0367E" w:rsidRPr="002D7A98" w:rsidRDefault="00F0367E" w:rsidP="00F0367E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Corso di Laurea:</w:t>
                    </w: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Filologia e letteratura Italiana</w:t>
                    </w:r>
                  </w:p>
                  <w:p w14:paraId="3161090D" w14:textId="08BFBADD" w:rsidR="00F0367E" w:rsidRDefault="00F0367E" w:rsidP="00F0367E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Insegnamento:</w:t>
                    </w: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Storia della Lingua</w:t>
                    </w:r>
                  </w:p>
                  <w:p w14:paraId="3C0535DE" w14:textId="72A4FD1A" w:rsidR="00F0367E" w:rsidRPr="002D7A98" w:rsidRDefault="00F0367E" w:rsidP="00F0367E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Prof. Matteo Maria </w:t>
                    </w:r>
                    <w:proofErr w:type="spellStart"/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Quintiliani</w:t>
                    </w:r>
                    <w:proofErr w:type="spellEnd"/>
                  </w:p>
                  <w:p w14:paraId="2EF05526" w14:textId="2C49E741" w:rsidR="00F0367E" w:rsidRDefault="00F0367E" w:rsidP="00F0367E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Numero lezione:</w:t>
                    </w:r>
                    <w:r w:rsidR="000C5D0E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4</w:t>
                    </w:r>
                  </w:p>
                  <w:p w14:paraId="54FF61EE" w14:textId="3F58B548" w:rsidR="00F0367E" w:rsidRPr="002D7A98" w:rsidRDefault="00F0367E" w:rsidP="00F0367E">
                    <w:pPr>
                      <w:suppressAutoHyphens/>
                      <w:spacing w:line="276" w:lineRule="auto"/>
                      <w:rPr>
                        <w:rFonts w:ascii="Arial" w:hAnsi="Arial"/>
                        <w:color w:val="000000" w:themeColor="text1"/>
                        <w:spacing w:val="-1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Titolo:</w:t>
                    </w:r>
                    <w:r w:rsidR="000C5D0E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Il linguaggio lirico di Francesco Petrarca</w:t>
                    </w:r>
                  </w:p>
                </w:txbxContent>
              </v:textbox>
            </v:shape>
          </w:pict>
        </mc:Fallback>
      </mc:AlternateContent>
    </w:r>
    <w:r w:rsidR="0018211A">
      <w:rPr>
        <w:noProof/>
        <w:lang w:eastAsia="it-IT"/>
      </w:rPr>
      <w:drawing>
        <wp:inline distT="0" distB="0" distL="0" distR="0" wp14:anchorId="7B3C94DC" wp14:editId="3423C076">
          <wp:extent cx="3190226" cy="1125178"/>
          <wp:effectExtent l="0" t="0" r="1079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known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7" cy="1159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D4028"/>
    <w:multiLevelType w:val="multilevel"/>
    <w:tmpl w:val="110A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F3AE9"/>
    <w:multiLevelType w:val="hybridMultilevel"/>
    <w:tmpl w:val="80F6C600"/>
    <w:lvl w:ilvl="0" w:tplc="66006BD0">
      <w:numFmt w:val="bullet"/>
      <w:lvlText w:val="•"/>
      <w:lvlJc w:val="left"/>
      <w:pPr>
        <w:ind w:left="683" w:hanging="166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it-IT" w:eastAsia="en-US" w:bidi="ar-SA"/>
      </w:rPr>
    </w:lvl>
    <w:lvl w:ilvl="1" w:tplc="9CA4D08C">
      <w:numFmt w:val="bullet"/>
      <w:lvlText w:val="•"/>
      <w:lvlJc w:val="left"/>
      <w:pPr>
        <w:ind w:left="1598" w:hanging="166"/>
      </w:pPr>
      <w:rPr>
        <w:rFonts w:hint="default"/>
        <w:lang w:val="it-IT" w:eastAsia="en-US" w:bidi="ar-SA"/>
      </w:rPr>
    </w:lvl>
    <w:lvl w:ilvl="2" w:tplc="2E5853BE">
      <w:numFmt w:val="bullet"/>
      <w:lvlText w:val="•"/>
      <w:lvlJc w:val="left"/>
      <w:pPr>
        <w:ind w:left="2516" w:hanging="166"/>
      </w:pPr>
      <w:rPr>
        <w:rFonts w:hint="default"/>
        <w:lang w:val="it-IT" w:eastAsia="en-US" w:bidi="ar-SA"/>
      </w:rPr>
    </w:lvl>
    <w:lvl w:ilvl="3" w:tplc="F8A4695E">
      <w:numFmt w:val="bullet"/>
      <w:lvlText w:val="•"/>
      <w:lvlJc w:val="left"/>
      <w:pPr>
        <w:ind w:left="3434" w:hanging="166"/>
      </w:pPr>
      <w:rPr>
        <w:rFonts w:hint="default"/>
        <w:lang w:val="it-IT" w:eastAsia="en-US" w:bidi="ar-SA"/>
      </w:rPr>
    </w:lvl>
    <w:lvl w:ilvl="4" w:tplc="A0489A84">
      <w:numFmt w:val="bullet"/>
      <w:lvlText w:val="•"/>
      <w:lvlJc w:val="left"/>
      <w:pPr>
        <w:ind w:left="4352" w:hanging="166"/>
      </w:pPr>
      <w:rPr>
        <w:rFonts w:hint="default"/>
        <w:lang w:val="it-IT" w:eastAsia="en-US" w:bidi="ar-SA"/>
      </w:rPr>
    </w:lvl>
    <w:lvl w:ilvl="5" w:tplc="5936DDE8">
      <w:numFmt w:val="bullet"/>
      <w:lvlText w:val="•"/>
      <w:lvlJc w:val="left"/>
      <w:pPr>
        <w:ind w:left="5270" w:hanging="166"/>
      </w:pPr>
      <w:rPr>
        <w:rFonts w:hint="default"/>
        <w:lang w:val="it-IT" w:eastAsia="en-US" w:bidi="ar-SA"/>
      </w:rPr>
    </w:lvl>
    <w:lvl w:ilvl="6" w:tplc="9A680222">
      <w:numFmt w:val="bullet"/>
      <w:lvlText w:val="•"/>
      <w:lvlJc w:val="left"/>
      <w:pPr>
        <w:ind w:left="6188" w:hanging="166"/>
      </w:pPr>
      <w:rPr>
        <w:rFonts w:hint="default"/>
        <w:lang w:val="it-IT" w:eastAsia="en-US" w:bidi="ar-SA"/>
      </w:rPr>
    </w:lvl>
    <w:lvl w:ilvl="7" w:tplc="3F60CEFE">
      <w:numFmt w:val="bullet"/>
      <w:lvlText w:val="•"/>
      <w:lvlJc w:val="left"/>
      <w:pPr>
        <w:ind w:left="7106" w:hanging="166"/>
      </w:pPr>
      <w:rPr>
        <w:rFonts w:hint="default"/>
        <w:lang w:val="it-IT" w:eastAsia="en-US" w:bidi="ar-SA"/>
      </w:rPr>
    </w:lvl>
    <w:lvl w:ilvl="8" w:tplc="98E64034">
      <w:numFmt w:val="bullet"/>
      <w:lvlText w:val="•"/>
      <w:lvlJc w:val="left"/>
      <w:pPr>
        <w:ind w:left="8024" w:hanging="166"/>
      </w:pPr>
      <w:rPr>
        <w:rFonts w:hint="default"/>
        <w:lang w:val="it-IT" w:eastAsia="en-US" w:bidi="ar-SA"/>
      </w:rPr>
    </w:lvl>
  </w:abstractNum>
  <w:abstractNum w:abstractNumId="2">
    <w:nsid w:val="79883692"/>
    <w:multiLevelType w:val="hybridMultilevel"/>
    <w:tmpl w:val="79CCE948"/>
    <w:lvl w:ilvl="0" w:tplc="1A6AB1F2">
      <w:start w:val="1"/>
      <w:numFmt w:val="decimal"/>
      <w:lvlText w:val="%1."/>
      <w:lvlJc w:val="left"/>
      <w:pPr>
        <w:ind w:left="116" w:hanging="23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FCE6ADD2">
      <w:numFmt w:val="bullet"/>
      <w:lvlText w:val="•"/>
      <w:lvlJc w:val="left"/>
      <w:pPr>
        <w:ind w:left="1094" w:hanging="230"/>
      </w:pPr>
      <w:rPr>
        <w:rFonts w:hint="default"/>
        <w:lang w:val="it-IT" w:eastAsia="en-US" w:bidi="ar-SA"/>
      </w:rPr>
    </w:lvl>
    <w:lvl w:ilvl="2" w:tplc="CF1C08A0">
      <w:numFmt w:val="bullet"/>
      <w:lvlText w:val="•"/>
      <w:lvlJc w:val="left"/>
      <w:pPr>
        <w:ind w:left="2068" w:hanging="230"/>
      </w:pPr>
      <w:rPr>
        <w:rFonts w:hint="default"/>
        <w:lang w:val="it-IT" w:eastAsia="en-US" w:bidi="ar-SA"/>
      </w:rPr>
    </w:lvl>
    <w:lvl w:ilvl="3" w:tplc="2CA0677C">
      <w:numFmt w:val="bullet"/>
      <w:lvlText w:val="•"/>
      <w:lvlJc w:val="left"/>
      <w:pPr>
        <w:ind w:left="3042" w:hanging="230"/>
      </w:pPr>
      <w:rPr>
        <w:rFonts w:hint="default"/>
        <w:lang w:val="it-IT" w:eastAsia="en-US" w:bidi="ar-SA"/>
      </w:rPr>
    </w:lvl>
    <w:lvl w:ilvl="4" w:tplc="92AA0534">
      <w:numFmt w:val="bullet"/>
      <w:lvlText w:val="•"/>
      <w:lvlJc w:val="left"/>
      <w:pPr>
        <w:ind w:left="4016" w:hanging="230"/>
      </w:pPr>
      <w:rPr>
        <w:rFonts w:hint="default"/>
        <w:lang w:val="it-IT" w:eastAsia="en-US" w:bidi="ar-SA"/>
      </w:rPr>
    </w:lvl>
    <w:lvl w:ilvl="5" w:tplc="19727DCA">
      <w:numFmt w:val="bullet"/>
      <w:lvlText w:val="•"/>
      <w:lvlJc w:val="left"/>
      <w:pPr>
        <w:ind w:left="4990" w:hanging="230"/>
      </w:pPr>
      <w:rPr>
        <w:rFonts w:hint="default"/>
        <w:lang w:val="it-IT" w:eastAsia="en-US" w:bidi="ar-SA"/>
      </w:rPr>
    </w:lvl>
    <w:lvl w:ilvl="6" w:tplc="314A30A6">
      <w:numFmt w:val="bullet"/>
      <w:lvlText w:val="•"/>
      <w:lvlJc w:val="left"/>
      <w:pPr>
        <w:ind w:left="5964" w:hanging="230"/>
      </w:pPr>
      <w:rPr>
        <w:rFonts w:hint="default"/>
        <w:lang w:val="it-IT" w:eastAsia="en-US" w:bidi="ar-SA"/>
      </w:rPr>
    </w:lvl>
    <w:lvl w:ilvl="7" w:tplc="C8445CF6">
      <w:numFmt w:val="bullet"/>
      <w:lvlText w:val="•"/>
      <w:lvlJc w:val="left"/>
      <w:pPr>
        <w:ind w:left="6938" w:hanging="230"/>
      </w:pPr>
      <w:rPr>
        <w:rFonts w:hint="default"/>
        <w:lang w:val="it-IT" w:eastAsia="en-US" w:bidi="ar-SA"/>
      </w:rPr>
    </w:lvl>
    <w:lvl w:ilvl="8" w:tplc="E6329DEC">
      <w:numFmt w:val="bullet"/>
      <w:lvlText w:val="•"/>
      <w:lvlJc w:val="left"/>
      <w:pPr>
        <w:ind w:left="7912" w:hanging="23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7D68"/>
    <w:rsid w:val="00001986"/>
    <w:rsid w:val="00005A1D"/>
    <w:rsid w:val="00027AC8"/>
    <w:rsid w:val="000443A3"/>
    <w:rsid w:val="00051E6A"/>
    <w:rsid w:val="0005351D"/>
    <w:rsid w:val="00084A00"/>
    <w:rsid w:val="000B01F8"/>
    <w:rsid w:val="000B2652"/>
    <w:rsid w:val="000C5D0E"/>
    <w:rsid w:val="000F60E2"/>
    <w:rsid w:val="0012454D"/>
    <w:rsid w:val="00152571"/>
    <w:rsid w:val="001747F6"/>
    <w:rsid w:val="0018211A"/>
    <w:rsid w:val="001860F5"/>
    <w:rsid w:val="001A0FEC"/>
    <w:rsid w:val="001C0186"/>
    <w:rsid w:val="001C2899"/>
    <w:rsid w:val="001C2B8B"/>
    <w:rsid w:val="001C2EC4"/>
    <w:rsid w:val="001C40B5"/>
    <w:rsid w:val="001F48D6"/>
    <w:rsid w:val="001F52B3"/>
    <w:rsid w:val="00204662"/>
    <w:rsid w:val="00223A30"/>
    <w:rsid w:val="0024152E"/>
    <w:rsid w:val="00260F70"/>
    <w:rsid w:val="00277471"/>
    <w:rsid w:val="00282D95"/>
    <w:rsid w:val="00293851"/>
    <w:rsid w:val="002C147F"/>
    <w:rsid w:val="002C3F14"/>
    <w:rsid w:val="002C7740"/>
    <w:rsid w:val="002E7BA7"/>
    <w:rsid w:val="002F19EC"/>
    <w:rsid w:val="003032B6"/>
    <w:rsid w:val="00352620"/>
    <w:rsid w:val="003760F5"/>
    <w:rsid w:val="00376FC6"/>
    <w:rsid w:val="0038632F"/>
    <w:rsid w:val="003902D1"/>
    <w:rsid w:val="003B34C3"/>
    <w:rsid w:val="003C379C"/>
    <w:rsid w:val="003D64AA"/>
    <w:rsid w:val="003E3219"/>
    <w:rsid w:val="003E608B"/>
    <w:rsid w:val="003F64CA"/>
    <w:rsid w:val="00404386"/>
    <w:rsid w:val="0040454A"/>
    <w:rsid w:val="00404605"/>
    <w:rsid w:val="00410333"/>
    <w:rsid w:val="004124EC"/>
    <w:rsid w:val="004130C9"/>
    <w:rsid w:val="004172E0"/>
    <w:rsid w:val="00440786"/>
    <w:rsid w:val="004662B2"/>
    <w:rsid w:val="0048194C"/>
    <w:rsid w:val="00486F21"/>
    <w:rsid w:val="004A64D9"/>
    <w:rsid w:val="004C5F2E"/>
    <w:rsid w:val="004D3431"/>
    <w:rsid w:val="004D428E"/>
    <w:rsid w:val="004D7CF3"/>
    <w:rsid w:val="004E2D8B"/>
    <w:rsid w:val="004E7A2D"/>
    <w:rsid w:val="004F70CE"/>
    <w:rsid w:val="00522013"/>
    <w:rsid w:val="00526598"/>
    <w:rsid w:val="00534ADC"/>
    <w:rsid w:val="005360F3"/>
    <w:rsid w:val="0054096E"/>
    <w:rsid w:val="00541A48"/>
    <w:rsid w:val="005920C4"/>
    <w:rsid w:val="00593CEC"/>
    <w:rsid w:val="005A27C9"/>
    <w:rsid w:val="005B2079"/>
    <w:rsid w:val="005B351B"/>
    <w:rsid w:val="005C3774"/>
    <w:rsid w:val="005D0240"/>
    <w:rsid w:val="005F0419"/>
    <w:rsid w:val="00606739"/>
    <w:rsid w:val="0062316B"/>
    <w:rsid w:val="006314AF"/>
    <w:rsid w:val="00644926"/>
    <w:rsid w:val="00660D44"/>
    <w:rsid w:val="00660DBC"/>
    <w:rsid w:val="00664F20"/>
    <w:rsid w:val="006653A8"/>
    <w:rsid w:val="00675156"/>
    <w:rsid w:val="006A19E4"/>
    <w:rsid w:val="006C0F13"/>
    <w:rsid w:val="006D1A88"/>
    <w:rsid w:val="006D7D68"/>
    <w:rsid w:val="006E2CEC"/>
    <w:rsid w:val="006E6AA3"/>
    <w:rsid w:val="007332DD"/>
    <w:rsid w:val="00746F82"/>
    <w:rsid w:val="00777CA9"/>
    <w:rsid w:val="00785728"/>
    <w:rsid w:val="00791A3E"/>
    <w:rsid w:val="007A1A9C"/>
    <w:rsid w:val="007D1A3A"/>
    <w:rsid w:val="007D7A25"/>
    <w:rsid w:val="007F2178"/>
    <w:rsid w:val="00822980"/>
    <w:rsid w:val="008251AC"/>
    <w:rsid w:val="008261B4"/>
    <w:rsid w:val="00835863"/>
    <w:rsid w:val="00841965"/>
    <w:rsid w:val="008518E0"/>
    <w:rsid w:val="00865450"/>
    <w:rsid w:val="00870EFB"/>
    <w:rsid w:val="00884A14"/>
    <w:rsid w:val="008B036E"/>
    <w:rsid w:val="008C5990"/>
    <w:rsid w:val="008E1E17"/>
    <w:rsid w:val="008F0C1B"/>
    <w:rsid w:val="008F5DF7"/>
    <w:rsid w:val="0092234A"/>
    <w:rsid w:val="00942294"/>
    <w:rsid w:val="009535F1"/>
    <w:rsid w:val="0096024E"/>
    <w:rsid w:val="009631EF"/>
    <w:rsid w:val="0097316A"/>
    <w:rsid w:val="009B59CF"/>
    <w:rsid w:val="009B7A07"/>
    <w:rsid w:val="009C50FA"/>
    <w:rsid w:val="009E6349"/>
    <w:rsid w:val="009E70D1"/>
    <w:rsid w:val="009F4A83"/>
    <w:rsid w:val="009F5222"/>
    <w:rsid w:val="00A1674B"/>
    <w:rsid w:val="00A34FC9"/>
    <w:rsid w:val="00A440BC"/>
    <w:rsid w:val="00A64F04"/>
    <w:rsid w:val="00A877DA"/>
    <w:rsid w:val="00A92CDD"/>
    <w:rsid w:val="00AA1793"/>
    <w:rsid w:val="00AA471B"/>
    <w:rsid w:val="00AB1F51"/>
    <w:rsid w:val="00AC07DB"/>
    <w:rsid w:val="00AE1BBA"/>
    <w:rsid w:val="00AE4C60"/>
    <w:rsid w:val="00AF4C25"/>
    <w:rsid w:val="00AF4D28"/>
    <w:rsid w:val="00B136B5"/>
    <w:rsid w:val="00B37D5D"/>
    <w:rsid w:val="00B4654F"/>
    <w:rsid w:val="00B65AAD"/>
    <w:rsid w:val="00B773DE"/>
    <w:rsid w:val="00BA63AE"/>
    <w:rsid w:val="00BC3F8A"/>
    <w:rsid w:val="00BC4830"/>
    <w:rsid w:val="00C02764"/>
    <w:rsid w:val="00C05849"/>
    <w:rsid w:val="00C17169"/>
    <w:rsid w:val="00C34C0F"/>
    <w:rsid w:val="00C371CF"/>
    <w:rsid w:val="00C523D6"/>
    <w:rsid w:val="00C80E8B"/>
    <w:rsid w:val="00C84B7C"/>
    <w:rsid w:val="00C8546F"/>
    <w:rsid w:val="00CA51A2"/>
    <w:rsid w:val="00CC1A00"/>
    <w:rsid w:val="00CC1C6A"/>
    <w:rsid w:val="00CC1D01"/>
    <w:rsid w:val="00CE615A"/>
    <w:rsid w:val="00CF2378"/>
    <w:rsid w:val="00D028BF"/>
    <w:rsid w:val="00D10ED3"/>
    <w:rsid w:val="00D11BA4"/>
    <w:rsid w:val="00D165AC"/>
    <w:rsid w:val="00D32723"/>
    <w:rsid w:val="00D33802"/>
    <w:rsid w:val="00D35FC0"/>
    <w:rsid w:val="00D412CF"/>
    <w:rsid w:val="00D57E0B"/>
    <w:rsid w:val="00D60ADE"/>
    <w:rsid w:val="00D645C4"/>
    <w:rsid w:val="00D65FA0"/>
    <w:rsid w:val="00D77144"/>
    <w:rsid w:val="00D839A4"/>
    <w:rsid w:val="00D86157"/>
    <w:rsid w:val="00DA1515"/>
    <w:rsid w:val="00DC0C90"/>
    <w:rsid w:val="00DC4CBD"/>
    <w:rsid w:val="00DD21F8"/>
    <w:rsid w:val="00DE3AED"/>
    <w:rsid w:val="00DF70E9"/>
    <w:rsid w:val="00E035CF"/>
    <w:rsid w:val="00E2412F"/>
    <w:rsid w:val="00E50114"/>
    <w:rsid w:val="00E578D3"/>
    <w:rsid w:val="00E66263"/>
    <w:rsid w:val="00E740EF"/>
    <w:rsid w:val="00E8354D"/>
    <w:rsid w:val="00E87631"/>
    <w:rsid w:val="00EA7542"/>
    <w:rsid w:val="00EB2B1D"/>
    <w:rsid w:val="00ED3FE0"/>
    <w:rsid w:val="00EE1C99"/>
    <w:rsid w:val="00EE4F0E"/>
    <w:rsid w:val="00EF7AE0"/>
    <w:rsid w:val="00EF7CC3"/>
    <w:rsid w:val="00F0367E"/>
    <w:rsid w:val="00F3210E"/>
    <w:rsid w:val="00F3240D"/>
    <w:rsid w:val="00F50BA6"/>
    <w:rsid w:val="00F5157B"/>
    <w:rsid w:val="00F605BB"/>
    <w:rsid w:val="00F74E8C"/>
    <w:rsid w:val="00F75671"/>
    <w:rsid w:val="00FA4DA0"/>
    <w:rsid w:val="00FB64C9"/>
    <w:rsid w:val="00FB6A76"/>
    <w:rsid w:val="00FB732F"/>
    <w:rsid w:val="00FC4657"/>
    <w:rsid w:val="00FD23EF"/>
    <w:rsid w:val="00FE2654"/>
    <w:rsid w:val="00FE5C7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A24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1953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66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2B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6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2B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1F5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D7A25"/>
    <w:rPr>
      <w:sz w:val="24"/>
      <w:szCs w:val="24"/>
    </w:rPr>
  </w:style>
  <w:style w:type="paragraph" w:customStyle="1" w:styleId="Paragrafobase">
    <w:name w:val="[Paragrafo base]"/>
    <w:basedOn w:val="Normale"/>
    <w:uiPriority w:val="99"/>
    <w:rsid w:val="00F0367E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572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5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1033</Words>
  <Characters>5893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Lezione n. 2.docx</vt:lpstr>
    </vt:vector>
  </TitlesOfParts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Lezione n. 2.docx</dc:title>
  <cp:lastModifiedBy>Manuela Falso</cp:lastModifiedBy>
  <cp:revision>18</cp:revision>
  <dcterms:created xsi:type="dcterms:W3CDTF">2020-11-18T08:04:00Z</dcterms:created>
  <dcterms:modified xsi:type="dcterms:W3CDTF">2021-02-08T14:07:00Z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Word</vt:lpwstr>
  </property>
  <property fmtid="{D5CDD505-2E9C-101B-9397-08002B2CF9AE}" pid="4" name="LastSaved">
    <vt:filetime>2020-10-16T00:00:00Z</vt:filetime>
  </property>
</Properties>
</file>