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88F" w:rsidRDefault="006E188F" w:rsidP="000E295D">
      <w:pPr>
        <w:spacing w:line="360" w:lineRule="auto"/>
        <w:rPr>
          <w:b/>
          <w:sz w:val="72"/>
          <w:szCs w:val="72"/>
        </w:rPr>
      </w:pPr>
      <w:bookmarkStart w:id="0" w:name="_GoBack"/>
      <w:bookmarkEnd w:id="0"/>
      <w:r>
        <w:rPr>
          <w:b/>
          <w:sz w:val="72"/>
          <w:szCs w:val="72"/>
        </w:rPr>
        <w:t xml:space="preserve">Šumivá a likérová vína </w:t>
      </w:r>
    </w:p>
    <w:p w:rsidR="006E188F" w:rsidRDefault="006E188F" w:rsidP="005774BF">
      <w:pPr>
        <w:spacing w:line="360" w:lineRule="auto"/>
        <w:jc w:val="both"/>
        <w:rPr>
          <w:b/>
        </w:rPr>
      </w:pPr>
    </w:p>
    <w:p w:rsidR="00B10B7C" w:rsidRPr="0028366F" w:rsidRDefault="00B10B7C" w:rsidP="00C376D2">
      <w:pPr>
        <w:pStyle w:val="Nadpis2"/>
        <w:spacing w:line="360" w:lineRule="auto"/>
        <w:jc w:val="both"/>
        <w:rPr>
          <w:rFonts w:ascii="Times New Roman" w:hAnsi="Times New Roman"/>
          <w:color w:val="auto"/>
          <w:sz w:val="32"/>
          <w:szCs w:val="32"/>
          <w:lang w:val="cs-CZ"/>
        </w:rPr>
      </w:pPr>
      <w:r w:rsidRPr="0028366F">
        <w:rPr>
          <w:rFonts w:ascii="Times New Roman" w:hAnsi="Times New Roman"/>
          <w:color w:val="auto"/>
          <w:sz w:val="32"/>
          <w:szCs w:val="32"/>
          <w:lang w:val="cs-CZ"/>
        </w:rPr>
        <w:t xml:space="preserve">Členění šumivých vín </w:t>
      </w:r>
    </w:p>
    <w:p w:rsidR="00B10B7C" w:rsidRPr="00C376D2" w:rsidRDefault="00B10B7C" w:rsidP="00C376D2">
      <w:pPr>
        <w:spacing w:line="360" w:lineRule="auto"/>
        <w:jc w:val="both"/>
      </w:pPr>
    </w:p>
    <w:p w:rsidR="00B10B7C" w:rsidRPr="00C376D2" w:rsidRDefault="00B10B7C" w:rsidP="00C376D2">
      <w:pPr>
        <w:pStyle w:val="Nadpis3"/>
        <w:spacing w:line="360" w:lineRule="auto"/>
        <w:jc w:val="both"/>
        <w:rPr>
          <w:rFonts w:ascii="Times New Roman" w:hAnsi="Times New Roman" w:cs="Times New Roman"/>
          <w:b/>
          <w:color w:val="auto"/>
        </w:rPr>
      </w:pPr>
      <w:r w:rsidRPr="00C376D2">
        <w:rPr>
          <w:rFonts w:ascii="Times New Roman" w:hAnsi="Times New Roman" w:cs="Times New Roman"/>
          <w:b/>
          <w:color w:val="auto"/>
        </w:rPr>
        <w:t>Šumivá vína bez přívlastku</w:t>
      </w:r>
    </w:p>
    <w:p w:rsidR="00B10B7C" w:rsidRPr="00C376D2" w:rsidRDefault="00C376D2" w:rsidP="00C376D2">
      <w:pPr>
        <w:pStyle w:val="Normlnweb"/>
        <w:spacing w:line="360" w:lineRule="auto"/>
        <w:jc w:val="both"/>
      </w:pPr>
      <w:r>
        <w:t xml:space="preserve">Vyznačují se </w:t>
      </w:r>
      <w:r w:rsidR="00B10B7C" w:rsidRPr="00C376D2">
        <w:t>nižší</w:t>
      </w:r>
      <w:r>
        <w:t>m</w:t>
      </w:r>
      <w:r w:rsidR="00B10B7C" w:rsidRPr="00C376D2">
        <w:t xml:space="preserve"> podíl</w:t>
      </w:r>
      <w:r>
        <w:t>em</w:t>
      </w:r>
      <w:r w:rsidR="00B10B7C" w:rsidRPr="00C376D2">
        <w:t xml:space="preserve"> alkoholu </w:t>
      </w:r>
      <w:r>
        <w:t xml:space="preserve">v </w:t>
      </w:r>
      <w:proofErr w:type="spellStart"/>
      <w:r>
        <w:t>kupáži</w:t>
      </w:r>
      <w:proofErr w:type="spellEnd"/>
      <w:r>
        <w:t xml:space="preserve"> (min. 8,5 %) i ve výsledném produktu (</w:t>
      </w:r>
      <w:r w:rsidR="00B10B7C" w:rsidRPr="00C376D2">
        <w:t xml:space="preserve">9,5 %). </w:t>
      </w:r>
      <w:r>
        <w:t xml:space="preserve">Délka výroby je </w:t>
      </w:r>
      <w:r w:rsidR="00B10B7C" w:rsidRPr="00C376D2">
        <w:t xml:space="preserve">maximálně 3 měsíce. </w:t>
      </w:r>
    </w:p>
    <w:p w:rsidR="00B10B7C" w:rsidRPr="00C376D2" w:rsidRDefault="00B10B7C" w:rsidP="00C376D2">
      <w:pPr>
        <w:pStyle w:val="Nadpis3"/>
        <w:spacing w:line="360" w:lineRule="auto"/>
        <w:jc w:val="both"/>
        <w:rPr>
          <w:rFonts w:ascii="Times New Roman" w:hAnsi="Times New Roman" w:cs="Times New Roman"/>
          <w:b/>
          <w:color w:val="auto"/>
        </w:rPr>
      </w:pPr>
      <w:r w:rsidRPr="00C376D2">
        <w:rPr>
          <w:rFonts w:ascii="Times New Roman" w:hAnsi="Times New Roman" w:cs="Times New Roman"/>
          <w:b/>
          <w:color w:val="auto"/>
        </w:rPr>
        <w:t>Jakostní šumivá vína - sekty</w:t>
      </w:r>
    </w:p>
    <w:p w:rsidR="00B10B7C" w:rsidRPr="00C376D2" w:rsidRDefault="00C376D2" w:rsidP="00C376D2">
      <w:pPr>
        <w:pStyle w:val="Normlnweb"/>
        <w:spacing w:line="360" w:lineRule="auto"/>
        <w:jc w:val="both"/>
      </w:pPr>
      <w:r>
        <w:t xml:space="preserve">Náročnější technologie přípravy přináší i vyšší kvalitu a oblíbenost sektů. </w:t>
      </w:r>
      <w:proofErr w:type="spellStart"/>
      <w:r>
        <w:t>Kupáž</w:t>
      </w:r>
      <w:proofErr w:type="spellEnd"/>
      <w:r>
        <w:t xml:space="preserve"> je z jakostních vín. J</w:t>
      </w:r>
      <w:r w:rsidR="00B10B7C" w:rsidRPr="00C376D2">
        <w:t>sou vyráběn</w:t>
      </w:r>
      <w:r>
        <w:t>y</w:t>
      </w:r>
      <w:r w:rsidR="00B10B7C" w:rsidRPr="00C376D2">
        <w:t xml:space="preserve"> prvotním nebo druhotným kvašením jakostního nebo stolního vína. </w:t>
      </w:r>
      <w:r>
        <w:t xml:space="preserve">Podíl </w:t>
      </w:r>
      <w:r w:rsidR="00B10B7C" w:rsidRPr="00C376D2">
        <w:t xml:space="preserve">alkoholu v </w:t>
      </w:r>
      <w:proofErr w:type="spellStart"/>
      <w:r w:rsidR="00B10B7C" w:rsidRPr="00C376D2">
        <w:t>kupáži</w:t>
      </w:r>
      <w:proofErr w:type="spellEnd"/>
      <w:r w:rsidR="00B10B7C" w:rsidRPr="00C376D2">
        <w:t xml:space="preserve"> (nejméně 8,5 %), ve výsledném výrobku musí být nejméně 10 %, tlak je při 20°C minimálně 3,5 baru</w:t>
      </w:r>
      <w:r>
        <w:t>. To ovlivňuje tirážní likér. C</w:t>
      </w:r>
      <w:r w:rsidR="00B10B7C" w:rsidRPr="00C376D2">
        <w:t xml:space="preserve">elková doba výroby trvá 6 měsíců. </w:t>
      </w:r>
    </w:p>
    <w:p w:rsidR="00B10B7C" w:rsidRPr="00C376D2" w:rsidRDefault="00B10B7C" w:rsidP="00C376D2">
      <w:pPr>
        <w:pStyle w:val="Nadpis3"/>
        <w:spacing w:line="360" w:lineRule="auto"/>
        <w:jc w:val="both"/>
        <w:rPr>
          <w:rFonts w:ascii="Times New Roman" w:hAnsi="Times New Roman" w:cs="Times New Roman"/>
          <w:b/>
          <w:color w:val="auto"/>
        </w:rPr>
      </w:pPr>
      <w:r w:rsidRPr="00C376D2">
        <w:rPr>
          <w:rFonts w:ascii="Times New Roman" w:hAnsi="Times New Roman" w:cs="Times New Roman"/>
          <w:b/>
          <w:color w:val="auto"/>
        </w:rPr>
        <w:t xml:space="preserve">Jakostní šumivé víno stanovené oblasti - sekt </w:t>
      </w:r>
      <w:proofErr w:type="spellStart"/>
      <w:proofErr w:type="gramStart"/>
      <w:r w:rsidRPr="00C376D2">
        <w:rPr>
          <w:rFonts w:ascii="Times New Roman" w:hAnsi="Times New Roman" w:cs="Times New Roman"/>
          <w:b/>
          <w:color w:val="auto"/>
        </w:rPr>
        <w:t>s.o</w:t>
      </w:r>
      <w:proofErr w:type="spellEnd"/>
      <w:r w:rsidRPr="00C376D2">
        <w:rPr>
          <w:rFonts w:ascii="Times New Roman" w:hAnsi="Times New Roman" w:cs="Times New Roman"/>
          <w:b/>
          <w:color w:val="auto"/>
        </w:rPr>
        <w:t>.</w:t>
      </w:r>
      <w:proofErr w:type="gramEnd"/>
    </w:p>
    <w:p w:rsidR="00B10B7C" w:rsidRPr="00C376D2" w:rsidRDefault="00C376D2" w:rsidP="00C376D2">
      <w:pPr>
        <w:pStyle w:val="Normlnweb"/>
        <w:spacing w:line="360" w:lineRule="auto"/>
        <w:jc w:val="both"/>
      </w:pPr>
      <w:r>
        <w:t xml:space="preserve">Podobná úroveň jako u jakostních šumivých vín. Víno je vyrobeno výhradně z hroznů, </w:t>
      </w:r>
      <w:r w:rsidR="00B10B7C" w:rsidRPr="00C376D2">
        <w:t>sklizen</w:t>
      </w:r>
      <w:r>
        <w:t>ých</w:t>
      </w:r>
      <w:r w:rsidR="00B10B7C" w:rsidRPr="00C376D2">
        <w:t xml:space="preserve"> ve stejné vinařské oblasti</w:t>
      </w:r>
      <w:r w:rsidR="0028366F">
        <w:t>. Vinice jsou vhodné</w:t>
      </w:r>
      <w:r w:rsidR="00B10B7C" w:rsidRPr="00C376D2">
        <w:t xml:space="preserve"> pro jakostní víno stanovené oblasti, výroba vína proběhla ve vinařské oblasti, ve které byly hrozny sklizeny</w:t>
      </w:r>
      <w:r w:rsidR="0028366F">
        <w:t xml:space="preserve"> a </w:t>
      </w:r>
      <w:r w:rsidR="00B10B7C" w:rsidRPr="00C376D2">
        <w:t>nebyl překročen  hektarový výnos</w:t>
      </w:r>
      <w:r w:rsidR="0028366F">
        <w:t xml:space="preserve">.  Tlak minimálně </w:t>
      </w:r>
      <w:r w:rsidR="0028366F" w:rsidRPr="00C376D2">
        <w:t>3,5 baru</w:t>
      </w:r>
      <w:r w:rsidR="0028366F">
        <w:t>. Doba výroby š</w:t>
      </w:r>
      <w:r w:rsidR="00B10B7C" w:rsidRPr="00C376D2">
        <w:t xml:space="preserve">umivého vína s. o. je nejméně 6 měsíců při kvašení v tancích a minimálně 9 měsíců při kvašení v láhvích. </w:t>
      </w:r>
    </w:p>
    <w:p w:rsidR="00B10B7C" w:rsidRPr="00C376D2" w:rsidRDefault="00B10B7C" w:rsidP="00C376D2">
      <w:pPr>
        <w:pStyle w:val="Nadpis3"/>
        <w:spacing w:line="360" w:lineRule="auto"/>
        <w:jc w:val="both"/>
        <w:rPr>
          <w:rFonts w:ascii="Times New Roman" w:hAnsi="Times New Roman" w:cs="Times New Roman"/>
          <w:b/>
          <w:color w:val="auto"/>
        </w:rPr>
      </w:pPr>
      <w:r w:rsidRPr="00C376D2">
        <w:rPr>
          <w:rFonts w:ascii="Times New Roman" w:hAnsi="Times New Roman" w:cs="Times New Roman"/>
          <w:b/>
          <w:color w:val="auto"/>
        </w:rPr>
        <w:t xml:space="preserve">Pěstitelský sekt </w:t>
      </w:r>
    </w:p>
    <w:p w:rsidR="00B10B7C" w:rsidRPr="00C376D2" w:rsidRDefault="00B10B7C" w:rsidP="00C376D2">
      <w:pPr>
        <w:pStyle w:val="Normlnweb"/>
        <w:spacing w:line="360" w:lineRule="auto"/>
        <w:jc w:val="both"/>
      </w:pPr>
      <w:r w:rsidRPr="00C376D2">
        <w:t>Tento sekt splňuje specifické podmínky</w:t>
      </w:r>
      <w:r w:rsidR="0028366F">
        <w:t>. V</w:t>
      </w:r>
      <w:r w:rsidRPr="00C376D2">
        <w:t xml:space="preserve">ýroba se uskutečnila u pěstitele vinné révy, jehož hrozny byly použity k výrobě sektu. </w:t>
      </w:r>
    </w:p>
    <w:p w:rsidR="00B10B7C" w:rsidRPr="00C376D2" w:rsidRDefault="00B10B7C" w:rsidP="00C376D2">
      <w:pPr>
        <w:pStyle w:val="Nadpis3"/>
        <w:spacing w:line="360" w:lineRule="auto"/>
        <w:jc w:val="both"/>
        <w:rPr>
          <w:rFonts w:ascii="Times New Roman" w:hAnsi="Times New Roman" w:cs="Times New Roman"/>
          <w:b/>
          <w:color w:val="auto"/>
        </w:rPr>
      </w:pPr>
      <w:r w:rsidRPr="00C376D2">
        <w:rPr>
          <w:rFonts w:ascii="Times New Roman" w:hAnsi="Times New Roman" w:cs="Times New Roman"/>
          <w:b/>
          <w:color w:val="auto"/>
        </w:rPr>
        <w:t>Aromatická šumivá vína</w:t>
      </w:r>
    </w:p>
    <w:p w:rsidR="00B10B7C" w:rsidRPr="00C376D2" w:rsidRDefault="00B10B7C" w:rsidP="00C376D2">
      <w:pPr>
        <w:pStyle w:val="Normlnweb"/>
        <w:spacing w:line="360" w:lineRule="auto"/>
        <w:jc w:val="both"/>
      </w:pPr>
      <w:r w:rsidRPr="00C376D2">
        <w:t xml:space="preserve">Další skupinou jsou aromatická jakostní šumivá, která se dělí na aromatická jakostní šumivá vína a aromatická jakostní šumivá vína stanovené oblasti - s přívlastkem </w:t>
      </w:r>
      <w:proofErr w:type="spellStart"/>
      <w:proofErr w:type="gramStart"/>
      <w:r w:rsidRPr="00C376D2">
        <w:t>s.o</w:t>
      </w:r>
      <w:proofErr w:type="spellEnd"/>
      <w:r w:rsidRPr="00C376D2">
        <w:t>.</w:t>
      </w:r>
      <w:proofErr w:type="gramEnd"/>
      <w:r w:rsidRPr="00C376D2">
        <w:t xml:space="preserve">. </w:t>
      </w:r>
    </w:p>
    <w:p w:rsidR="00B10B7C" w:rsidRPr="00C376D2" w:rsidRDefault="00B10B7C" w:rsidP="00C376D2">
      <w:pPr>
        <w:pStyle w:val="Normlnweb"/>
        <w:spacing w:line="360" w:lineRule="auto"/>
        <w:jc w:val="both"/>
      </w:pPr>
      <w:r w:rsidRPr="00C376D2">
        <w:lastRenderedPageBreak/>
        <w:t>Tyto jakostní šumivá vína se vyrábějí kvašením prvo</w:t>
      </w:r>
      <w:r w:rsidR="0028366F">
        <w:t xml:space="preserve">tní </w:t>
      </w:r>
      <w:proofErr w:type="spellStart"/>
      <w:r w:rsidR="0028366F">
        <w:t>kupáže</w:t>
      </w:r>
      <w:proofErr w:type="spellEnd"/>
      <w:r w:rsidR="0028366F">
        <w:t xml:space="preserve"> jen některých odrůd: </w:t>
      </w:r>
      <w:proofErr w:type="spellStart"/>
      <w:r w:rsidRPr="00C376D2">
        <w:t>Irsai</w:t>
      </w:r>
      <w:proofErr w:type="spellEnd"/>
      <w:r w:rsidRPr="00C376D2">
        <w:t xml:space="preserve"> Oliver, Muškát moravský, Muškát </w:t>
      </w:r>
      <w:proofErr w:type="spellStart"/>
      <w:r w:rsidRPr="00C376D2">
        <w:t>Ottonel</w:t>
      </w:r>
      <w:proofErr w:type="spellEnd"/>
      <w:r w:rsidRPr="00C376D2">
        <w:t xml:space="preserve">, Müller </w:t>
      </w:r>
      <w:proofErr w:type="spellStart"/>
      <w:r w:rsidRPr="00C376D2">
        <w:t>Thurgau</w:t>
      </w:r>
      <w:proofErr w:type="spellEnd"/>
      <w:r w:rsidRPr="00C376D2">
        <w:t xml:space="preserve"> nebo Tramín červený. K výrobě </w:t>
      </w:r>
      <w:proofErr w:type="spellStart"/>
      <w:r w:rsidRPr="00C376D2">
        <w:t>kupáže</w:t>
      </w:r>
      <w:proofErr w:type="spellEnd"/>
      <w:r w:rsidRPr="00C376D2">
        <w:t xml:space="preserve"> byly použity hrozny, které jsou sklizené ve stejné vinařské oblasti z vinic, které jsou vhodné pro jakostní víno stanovené oblasti, výroba vína proběhla ve vinařské oblasti, v nichž byly hrozny sklizeny. Dále zde nebyl překročen nejvyšší hektarový výnos a víno splňuje požadavky na jakost a byly zatříděny Státní zemědělskou a potravinářskou inspekci (SZPI) do této kategorie. Pro jeho výrobu bylo použito pouze prvotní kvašení </w:t>
      </w:r>
      <w:proofErr w:type="spellStart"/>
      <w:r w:rsidRPr="00C376D2">
        <w:t>kupáže</w:t>
      </w:r>
      <w:proofErr w:type="spellEnd"/>
      <w:r w:rsidRPr="00C376D2">
        <w:t xml:space="preserve"> z uvedených odrůd. </w:t>
      </w:r>
    </w:p>
    <w:p w:rsidR="00B10B7C" w:rsidRPr="00C376D2" w:rsidRDefault="00B10B7C" w:rsidP="00C376D2">
      <w:pPr>
        <w:pStyle w:val="Normlnweb"/>
        <w:spacing w:line="360" w:lineRule="auto"/>
        <w:jc w:val="both"/>
      </w:pPr>
      <w:r w:rsidRPr="00C376D2">
        <w:t xml:space="preserve">Jejich výroba probíhá nejméně jeden měsíc. Obsah alkoholu a výsledný tlak oxidu uhličitého je stejný, jak je u jakostních šumivých vín. Hotový výrobek má obsah alkoholu minimálně 6%, minimálně však 10% celkového alkoholu, tlak při 20°C je minimálně 3 bary a délka výroby trvá minimálně 1 měsíc. </w:t>
      </w:r>
    </w:p>
    <w:p w:rsidR="00B10B7C" w:rsidRDefault="00B10B7C" w:rsidP="005774BF">
      <w:pPr>
        <w:spacing w:line="360" w:lineRule="auto"/>
        <w:jc w:val="both"/>
        <w:rPr>
          <w:b/>
        </w:rPr>
      </w:pPr>
    </w:p>
    <w:p w:rsidR="00345A2A" w:rsidRDefault="00345A2A" w:rsidP="005774BF">
      <w:pPr>
        <w:spacing w:line="360" w:lineRule="auto"/>
        <w:jc w:val="both"/>
      </w:pPr>
    </w:p>
    <w:p w:rsidR="0028366F" w:rsidRDefault="0028366F" w:rsidP="005774BF">
      <w:pPr>
        <w:spacing w:line="360" w:lineRule="auto"/>
        <w:jc w:val="both"/>
        <w:rPr>
          <w:b/>
        </w:rPr>
      </w:pPr>
      <w:r>
        <w:rPr>
          <w:b/>
        </w:rPr>
        <w:t>Šumivé víno v</w:t>
      </w:r>
      <w:r w:rsidRPr="0028366F">
        <w:rPr>
          <w:b/>
        </w:rPr>
        <w:t xml:space="preserve">e světě </w:t>
      </w:r>
    </w:p>
    <w:p w:rsidR="0028366F" w:rsidRPr="0028366F" w:rsidRDefault="0028366F" w:rsidP="005774BF">
      <w:pPr>
        <w:spacing w:line="360" w:lineRule="auto"/>
        <w:jc w:val="both"/>
        <w:rPr>
          <w:b/>
        </w:rPr>
      </w:pPr>
    </w:p>
    <w:p w:rsidR="005774BF" w:rsidRDefault="005774BF" w:rsidP="005774BF">
      <w:pPr>
        <w:spacing w:line="360" w:lineRule="auto"/>
        <w:jc w:val="both"/>
      </w:pPr>
      <w:r>
        <w:t xml:space="preserve">Do uvedené kategorie řadíme všechny vysoce kvalitní produkty, od šampaňského a </w:t>
      </w:r>
      <w:proofErr w:type="spellStart"/>
      <w:r>
        <w:t>crémantu</w:t>
      </w:r>
      <w:proofErr w:type="spellEnd"/>
      <w:r>
        <w:t xml:space="preserve"> ve Francii přes německý sekt a španělskou </w:t>
      </w:r>
      <w:proofErr w:type="spellStart"/>
      <w:r>
        <w:t>cavu</w:t>
      </w:r>
      <w:proofErr w:type="spellEnd"/>
      <w:r>
        <w:t xml:space="preserve"> až po italské </w:t>
      </w:r>
      <w:proofErr w:type="spellStart"/>
      <w:r>
        <w:t>spumante</w:t>
      </w:r>
      <w:proofErr w:type="spellEnd"/>
      <w:r>
        <w:t xml:space="preserve">. Odborné označení zní v angličtině </w:t>
      </w:r>
      <w:proofErr w:type="spellStart"/>
      <w:r>
        <w:t>Sparkling</w:t>
      </w:r>
      <w:proofErr w:type="spellEnd"/>
      <w:r>
        <w:t xml:space="preserve"> </w:t>
      </w:r>
      <w:proofErr w:type="spellStart"/>
      <w:r>
        <w:t>wine</w:t>
      </w:r>
      <w:proofErr w:type="spellEnd"/>
      <w:r>
        <w:t xml:space="preserve">, ve francouzštině Vin </w:t>
      </w:r>
      <w:proofErr w:type="spellStart"/>
      <w:r>
        <w:t>mousseux</w:t>
      </w:r>
      <w:proofErr w:type="spellEnd"/>
      <w:r>
        <w:t xml:space="preserve">, v italštině Vino </w:t>
      </w:r>
      <w:proofErr w:type="spellStart"/>
      <w:r>
        <w:t>spumante</w:t>
      </w:r>
      <w:proofErr w:type="spellEnd"/>
      <w:r>
        <w:t xml:space="preserve"> a ve španělštině Vino </w:t>
      </w:r>
      <w:proofErr w:type="spellStart"/>
      <w:r>
        <w:t>espumoso</w:t>
      </w:r>
      <w:proofErr w:type="spellEnd"/>
      <w:r>
        <w:t>.</w:t>
      </w:r>
    </w:p>
    <w:p w:rsidR="00345A2A" w:rsidRDefault="00345A2A" w:rsidP="005774BF">
      <w:pPr>
        <w:spacing w:line="360" w:lineRule="auto"/>
        <w:jc w:val="both"/>
      </w:pPr>
    </w:p>
    <w:p w:rsidR="005774BF" w:rsidRDefault="005774BF" w:rsidP="005774BF">
      <w:pPr>
        <w:spacing w:line="360" w:lineRule="auto"/>
        <w:jc w:val="both"/>
      </w:pPr>
      <w:r w:rsidRPr="00BE0A7B">
        <w:t xml:space="preserve">Kvalitní značky zrají hlubokých </w:t>
      </w:r>
      <w:proofErr w:type="gramStart"/>
      <w:r w:rsidRPr="00BE0A7B">
        <w:t>sklepích</w:t>
      </w:r>
      <w:proofErr w:type="gramEnd"/>
      <w:r w:rsidRPr="00BE0A7B">
        <w:t xml:space="preserve"> i  několik let. </w:t>
      </w:r>
      <w:r w:rsidR="00345A2A">
        <w:t>Zr</w:t>
      </w:r>
      <w:r w:rsidRPr="00BE0A7B">
        <w:t xml:space="preserve">áním stoupá kvalita i cena. Za objevitele tradiční metody výroby šumivých vín je považován Dom </w:t>
      </w:r>
      <w:proofErr w:type="spellStart"/>
      <w:r w:rsidRPr="00BE0A7B">
        <w:t>Perignon</w:t>
      </w:r>
      <w:proofErr w:type="spellEnd"/>
      <w:r w:rsidRPr="00BE0A7B">
        <w:t xml:space="preserve">, který se proslavil zejména jako mistr </w:t>
      </w:r>
      <w:proofErr w:type="spellStart"/>
      <w:r w:rsidRPr="00BE0A7B">
        <w:t>asembláže</w:t>
      </w:r>
      <w:proofErr w:type="spellEnd"/>
      <w:r w:rsidRPr="00BE0A7B">
        <w:t>.</w:t>
      </w:r>
    </w:p>
    <w:p w:rsidR="00345A2A" w:rsidRDefault="00345A2A" w:rsidP="005774BF">
      <w:pPr>
        <w:spacing w:line="360" w:lineRule="auto"/>
        <w:jc w:val="both"/>
      </w:pPr>
    </w:p>
    <w:p w:rsidR="00345A2A" w:rsidRPr="000A71BB" w:rsidRDefault="00345A2A" w:rsidP="005774BF">
      <w:pPr>
        <w:spacing w:line="360" w:lineRule="auto"/>
        <w:jc w:val="both"/>
      </w:pPr>
    </w:p>
    <w:p w:rsidR="005774BF" w:rsidRPr="000A71BB" w:rsidRDefault="005774BF" w:rsidP="005774BF">
      <w:pPr>
        <w:pStyle w:val="Zkladntext"/>
        <w:spacing w:line="360" w:lineRule="auto"/>
        <w:jc w:val="both"/>
        <w:rPr>
          <w:szCs w:val="24"/>
          <w:lang w:val="cs-CZ"/>
        </w:rPr>
      </w:pPr>
      <w:r>
        <w:t>Při výrobě šumivých vín rozlišujeme tři technologické procesy. Jsou to:</w:t>
      </w:r>
    </w:p>
    <w:p w:rsidR="005774BF" w:rsidRDefault="005774BF" w:rsidP="005774BF">
      <w:pPr>
        <w:numPr>
          <w:ilvl w:val="0"/>
          <w:numId w:val="1"/>
        </w:numPr>
        <w:spacing w:line="360" w:lineRule="auto"/>
        <w:jc w:val="both"/>
      </w:pPr>
      <w:proofErr w:type="spellStart"/>
      <w:r>
        <w:t>Charmatova</w:t>
      </w:r>
      <w:proofErr w:type="spellEnd"/>
      <w:r>
        <w:t xml:space="preserve"> metoda</w:t>
      </w:r>
    </w:p>
    <w:tbl>
      <w:tblPr>
        <w:tblStyle w:val="Mkatabulky"/>
        <w:tblW w:w="0" w:type="auto"/>
        <w:tblInd w:w="720" w:type="dxa"/>
        <w:tblLook w:val="04A0" w:firstRow="1" w:lastRow="0" w:firstColumn="1" w:lastColumn="0" w:noHBand="0" w:noVBand="1"/>
      </w:tblPr>
      <w:tblGrid>
        <w:gridCol w:w="8342"/>
      </w:tblGrid>
      <w:tr w:rsidR="00345A2A" w:rsidTr="00345A2A">
        <w:tc>
          <w:tcPr>
            <w:tcW w:w="9062" w:type="dxa"/>
          </w:tcPr>
          <w:p w:rsidR="00345A2A" w:rsidRDefault="00345A2A" w:rsidP="00345A2A">
            <w:pPr>
              <w:spacing w:line="360" w:lineRule="auto"/>
              <w:jc w:val="both"/>
            </w:pPr>
          </w:p>
          <w:p w:rsidR="00345A2A" w:rsidRDefault="00345A2A" w:rsidP="00345A2A">
            <w:pPr>
              <w:spacing w:line="360" w:lineRule="auto"/>
              <w:jc w:val="both"/>
            </w:pPr>
          </w:p>
        </w:tc>
      </w:tr>
    </w:tbl>
    <w:p w:rsidR="005774BF" w:rsidRDefault="00345A2A" w:rsidP="005774BF">
      <w:pPr>
        <w:numPr>
          <w:ilvl w:val="0"/>
          <w:numId w:val="1"/>
        </w:numPr>
        <w:spacing w:line="360" w:lineRule="auto"/>
        <w:jc w:val="both"/>
      </w:pPr>
      <w:proofErr w:type="spellStart"/>
      <w:r>
        <w:t>T</w:t>
      </w:r>
      <w:r w:rsidR="005774BF">
        <w:t>ransvazální</w:t>
      </w:r>
      <w:proofErr w:type="spellEnd"/>
      <w:r>
        <w:t xml:space="preserve"> metoda</w:t>
      </w:r>
      <w:r w:rsidR="005774BF">
        <w:t xml:space="preserve"> (</w:t>
      </w:r>
      <w:proofErr w:type="spellStart"/>
      <w:r w:rsidR="005774BF">
        <w:t>transvals</w:t>
      </w:r>
      <w:proofErr w:type="spellEnd"/>
      <w:r w:rsidR="005774BF">
        <w:t>)</w:t>
      </w:r>
    </w:p>
    <w:tbl>
      <w:tblPr>
        <w:tblStyle w:val="Mkatabulky"/>
        <w:tblW w:w="0" w:type="auto"/>
        <w:tblInd w:w="720" w:type="dxa"/>
        <w:tblLook w:val="04A0" w:firstRow="1" w:lastRow="0" w:firstColumn="1" w:lastColumn="0" w:noHBand="0" w:noVBand="1"/>
      </w:tblPr>
      <w:tblGrid>
        <w:gridCol w:w="8342"/>
      </w:tblGrid>
      <w:tr w:rsidR="00345A2A" w:rsidTr="00345A2A">
        <w:tc>
          <w:tcPr>
            <w:tcW w:w="9062" w:type="dxa"/>
          </w:tcPr>
          <w:p w:rsidR="00345A2A" w:rsidRDefault="00345A2A" w:rsidP="00345A2A">
            <w:pPr>
              <w:spacing w:line="360" w:lineRule="auto"/>
              <w:jc w:val="both"/>
            </w:pPr>
          </w:p>
          <w:p w:rsidR="00345A2A" w:rsidRDefault="00345A2A" w:rsidP="00345A2A">
            <w:pPr>
              <w:spacing w:line="360" w:lineRule="auto"/>
              <w:jc w:val="both"/>
            </w:pPr>
          </w:p>
        </w:tc>
      </w:tr>
    </w:tbl>
    <w:p w:rsidR="005774BF" w:rsidRDefault="00345A2A" w:rsidP="005774BF">
      <w:pPr>
        <w:numPr>
          <w:ilvl w:val="0"/>
          <w:numId w:val="1"/>
        </w:numPr>
        <w:spacing w:line="360" w:lineRule="auto"/>
        <w:jc w:val="both"/>
      </w:pPr>
      <w:r>
        <w:lastRenderedPageBreak/>
        <w:t>T</w:t>
      </w:r>
      <w:r w:rsidR="005774BF">
        <w:t>radiční</w:t>
      </w:r>
      <w:r>
        <w:t xml:space="preserve"> metoda</w:t>
      </w:r>
      <w:r w:rsidR="005774BF">
        <w:t xml:space="preserve"> kvašení v</w:t>
      </w:r>
      <w:r>
        <w:t> </w:t>
      </w:r>
      <w:r w:rsidR="005774BF">
        <w:t>láhvi</w:t>
      </w:r>
    </w:p>
    <w:tbl>
      <w:tblPr>
        <w:tblStyle w:val="Mkatabulky"/>
        <w:tblW w:w="0" w:type="auto"/>
        <w:tblInd w:w="720" w:type="dxa"/>
        <w:tblLook w:val="04A0" w:firstRow="1" w:lastRow="0" w:firstColumn="1" w:lastColumn="0" w:noHBand="0" w:noVBand="1"/>
      </w:tblPr>
      <w:tblGrid>
        <w:gridCol w:w="8342"/>
      </w:tblGrid>
      <w:tr w:rsidR="00345A2A" w:rsidTr="00345A2A">
        <w:tc>
          <w:tcPr>
            <w:tcW w:w="9062" w:type="dxa"/>
          </w:tcPr>
          <w:p w:rsidR="00345A2A" w:rsidRDefault="00345A2A" w:rsidP="00345A2A">
            <w:pPr>
              <w:spacing w:line="360" w:lineRule="auto"/>
              <w:jc w:val="both"/>
            </w:pPr>
          </w:p>
          <w:p w:rsidR="00345A2A" w:rsidRDefault="00345A2A" w:rsidP="00345A2A">
            <w:pPr>
              <w:spacing w:line="360" w:lineRule="auto"/>
              <w:jc w:val="both"/>
            </w:pPr>
          </w:p>
        </w:tc>
      </w:tr>
    </w:tbl>
    <w:p w:rsidR="005774BF" w:rsidRDefault="005774BF" w:rsidP="005774BF">
      <w:pPr>
        <w:spacing w:line="360" w:lineRule="auto"/>
        <w:jc w:val="both"/>
      </w:pPr>
      <w:r>
        <w:rPr>
          <w:noProof/>
          <w:lang w:eastAsia="cs-CZ"/>
        </w:rPr>
        <w:drawing>
          <wp:anchor distT="0" distB="0" distL="114300" distR="114300" simplePos="0" relativeHeight="251660288" behindDoc="1" locked="0" layoutInCell="1" allowOverlap="1">
            <wp:simplePos x="0" y="0"/>
            <wp:positionH relativeFrom="column">
              <wp:posOffset>-46355</wp:posOffset>
            </wp:positionH>
            <wp:positionV relativeFrom="paragraph">
              <wp:posOffset>52705</wp:posOffset>
            </wp:positionV>
            <wp:extent cx="5875020" cy="686244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75020" cy="6862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A2A" w:rsidRDefault="00345A2A" w:rsidP="005774BF">
      <w:pPr>
        <w:spacing w:line="360" w:lineRule="auto"/>
        <w:jc w:val="both"/>
        <w:rPr>
          <w:b/>
        </w:rPr>
      </w:pPr>
    </w:p>
    <w:p w:rsidR="00345A2A" w:rsidRDefault="00345A2A" w:rsidP="005774BF">
      <w:pPr>
        <w:spacing w:line="360" w:lineRule="auto"/>
        <w:jc w:val="both"/>
        <w:rPr>
          <w:b/>
        </w:rPr>
      </w:pPr>
    </w:p>
    <w:p w:rsidR="00345A2A" w:rsidRDefault="00345A2A" w:rsidP="005774BF">
      <w:pPr>
        <w:spacing w:line="360" w:lineRule="auto"/>
        <w:jc w:val="both"/>
        <w:rPr>
          <w:b/>
        </w:rPr>
      </w:pPr>
    </w:p>
    <w:p w:rsidR="00345A2A" w:rsidRDefault="00345A2A" w:rsidP="005774BF">
      <w:pPr>
        <w:spacing w:line="360" w:lineRule="auto"/>
        <w:jc w:val="both"/>
        <w:rPr>
          <w:b/>
        </w:rPr>
      </w:pPr>
    </w:p>
    <w:p w:rsidR="00345A2A" w:rsidRDefault="00345A2A" w:rsidP="005774BF">
      <w:pPr>
        <w:spacing w:line="360" w:lineRule="auto"/>
        <w:jc w:val="both"/>
        <w:rPr>
          <w:b/>
        </w:rPr>
      </w:pPr>
    </w:p>
    <w:p w:rsidR="00345A2A" w:rsidRDefault="00345A2A" w:rsidP="005774BF">
      <w:pPr>
        <w:spacing w:line="360" w:lineRule="auto"/>
        <w:jc w:val="both"/>
        <w:rPr>
          <w:b/>
        </w:rPr>
      </w:pPr>
    </w:p>
    <w:p w:rsidR="005774BF" w:rsidRDefault="005774BF" w:rsidP="005774BF">
      <w:pPr>
        <w:spacing w:line="360" w:lineRule="auto"/>
        <w:jc w:val="both"/>
        <w:rPr>
          <w:b/>
        </w:rPr>
      </w:pPr>
      <w:proofErr w:type="spellStart"/>
      <w:r>
        <w:rPr>
          <w:b/>
        </w:rPr>
        <w:t>Charmantova</w:t>
      </w:r>
      <w:proofErr w:type="spellEnd"/>
      <w:r>
        <w:rPr>
          <w:b/>
        </w:rPr>
        <w:t xml:space="preserve"> metoda </w:t>
      </w:r>
    </w:p>
    <w:p w:rsidR="005774BF" w:rsidRPr="008D38BD" w:rsidRDefault="005774BF" w:rsidP="005774BF">
      <w:pPr>
        <w:spacing w:line="360" w:lineRule="auto"/>
        <w:jc w:val="both"/>
        <w:rPr>
          <w:b/>
        </w:rPr>
      </w:pPr>
    </w:p>
    <w:p w:rsidR="005774BF" w:rsidRDefault="005774BF" w:rsidP="005774BF">
      <w:pPr>
        <w:spacing w:line="360" w:lineRule="auto"/>
        <w:jc w:val="both"/>
      </w:pPr>
      <w:r>
        <w:t xml:space="preserve">Tato metoda získala jméno po francouzském vědci Eugenu </w:t>
      </w:r>
      <w:proofErr w:type="spellStart"/>
      <w:r>
        <w:t>Charmatovi</w:t>
      </w:r>
      <w:proofErr w:type="spellEnd"/>
      <w:r>
        <w:t>. Jakkoli zní její název romanticky, neskrývá se za tímto pojmem nic jiného než průmyslová výroba vína v tancích z ušlechtilé ocele. Pomocí zmíněné metody lze produkovat jednoduchá šumivá vína, ale také jakostní šumivá vína.</w:t>
      </w:r>
    </w:p>
    <w:p w:rsidR="005774BF" w:rsidRDefault="005774BF" w:rsidP="005774BF">
      <w:pPr>
        <w:spacing w:line="360" w:lineRule="auto"/>
        <w:jc w:val="both"/>
      </w:pPr>
      <w:proofErr w:type="spellStart"/>
      <w:r>
        <w:t>Kupáž</w:t>
      </w:r>
      <w:proofErr w:type="spellEnd"/>
      <w:r>
        <w:t xml:space="preserve"> a tirážní likér se nacházejí v tanku spolu s přibližně 200 000 litry vína, které je vystaveno tlaku o hodnotě až 6 barů. Směs zraje na kvasinkách, které se pomalu usazují na dně tanku 30—60 dní. Míchací zařízení je pravidelně rozviřuje, aby se z nich uvolnily látky ovlivňující chuť vína. Po maximálně dvou měsících se již šumivé víno stočí do jiné nádoby pod protitlakem a zároveň se přefiltruje. Víno se přitom musí zchladit pod bod mrazu, protože jinak by silně pěnilo. Následně přidá sklepmistr do šumivého vína expediční likér a šumivé víno se stočí do láhví. Ty se následně opatří zátkou z přírodního nebo umělého korku a zajistí se drátěným košíčkem. Láhve se skladují ještě několik měsíců. Doba od počátku kvašení do vyrobení hotového vína tedy činí pouhých šest měsíců.</w:t>
      </w:r>
    </w:p>
    <w:p w:rsidR="005774BF" w:rsidRDefault="005774BF" w:rsidP="005774BF">
      <w:pPr>
        <w:spacing w:line="360" w:lineRule="auto"/>
        <w:jc w:val="both"/>
      </w:pPr>
    </w:p>
    <w:p w:rsidR="005774BF" w:rsidRDefault="005774BF" w:rsidP="005774BF">
      <w:pPr>
        <w:spacing w:line="360" w:lineRule="auto"/>
        <w:jc w:val="both"/>
        <w:rPr>
          <w:b/>
        </w:rPr>
      </w:pPr>
      <w:r>
        <w:rPr>
          <w:b/>
        </w:rPr>
        <w:t xml:space="preserve">Metoda </w:t>
      </w:r>
      <w:proofErr w:type="spellStart"/>
      <w:r>
        <w:rPr>
          <w:b/>
        </w:rPr>
        <w:t>transvazální</w:t>
      </w:r>
      <w:proofErr w:type="spellEnd"/>
      <w:r>
        <w:rPr>
          <w:b/>
        </w:rPr>
        <w:t xml:space="preserve"> </w:t>
      </w:r>
    </w:p>
    <w:p w:rsidR="005774BF" w:rsidRDefault="005774BF" w:rsidP="005774BF">
      <w:pPr>
        <w:spacing w:line="360" w:lineRule="auto"/>
        <w:jc w:val="both"/>
        <w:rPr>
          <w:b/>
        </w:rPr>
      </w:pPr>
    </w:p>
    <w:p w:rsidR="005774BF" w:rsidRDefault="005774BF" w:rsidP="005774BF">
      <w:pPr>
        <w:spacing w:line="360" w:lineRule="auto"/>
        <w:jc w:val="both"/>
      </w:pPr>
      <w:r>
        <w:t xml:space="preserve">Při této metodě se </w:t>
      </w:r>
      <w:proofErr w:type="spellStart"/>
      <w:r>
        <w:t>kupáž</w:t>
      </w:r>
      <w:proofErr w:type="spellEnd"/>
      <w:r>
        <w:t xml:space="preserve"> a tirážní likér smísí předem. </w:t>
      </w:r>
      <w:proofErr w:type="spellStart"/>
      <w:r>
        <w:t>Kupáž</w:t>
      </w:r>
      <w:proofErr w:type="spellEnd"/>
      <w:r>
        <w:t xml:space="preserve"> se poté plní přímo do láhví a pevně uzavře korunkovým uzávěrem. Láhve se uskladní v obrovských regálech, kde kvasí zpravidla 90 dní. V průběhu kvašení se v pravidelných intervalech mechanicky protřepávají, aby se aktivovaly látky obsažené v kvasinkách.</w:t>
      </w:r>
    </w:p>
    <w:p w:rsidR="005774BF" w:rsidRDefault="005774BF" w:rsidP="005774BF">
      <w:pPr>
        <w:spacing w:line="360" w:lineRule="auto"/>
        <w:jc w:val="both"/>
      </w:pPr>
      <w:r>
        <w:t xml:space="preserve">Další postup je již stejný jako u </w:t>
      </w:r>
      <w:proofErr w:type="spellStart"/>
      <w:r>
        <w:t>Charmatovy</w:t>
      </w:r>
      <w:proofErr w:type="spellEnd"/>
      <w:r>
        <w:t xml:space="preserve"> metody: z láhve víno putuje do protitlakové nádoby, dojde k přefiltrování, doplní se expediční likér, šumivé víno se vrací do láhve, láhev se uzavře. Celý proces až do expedice výrobku trvá devět měsíců. Takto vyrobená šumivá vína mohou být na etiketě označena „Kvašeno v láhvi“.</w:t>
      </w:r>
    </w:p>
    <w:p w:rsidR="005774BF" w:rsidRDefault="005774BF"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r>
        <w:rPr>
          <w:noProof/>
          <w:lang w:eastAsia="cs-CZ"/>
        </w:rPr>
        <w:lastRenderedPageBreak/>
        <w:drawing>
          <wp:anchor distT="0" distB="0" distL="114300" distR="114300" simplePos="0" relativeHeight="251659264" behindDoc="0" locked="0" layoutInCell="1" allowOverlap="1">
            <wp:simplePos x="0" y="0"/>
            <wp:positionH relativeFrom="column">
              <wp:posOffset>-46355</wp:posOffset>
            </wp:positionH>
            <wp:positionV relativeFrom="paragraph">
              <wp:posOffset>0</wp:posOffset>
            </wp:positionV>
            <wp:extent cx="5638800" cy="8480425"/>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848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4BF" w:rsidRDefault="005774BF" w:rsidP="005774BF">
      <w:pPr>
        <w:spacing w:line="360" w:lineRule="auto"/>
        <w:jc w:val="both"/>
        <w:rPr>
          <w:b/>
        </w:rPr>
      </w:pPr>
      <w:r>
        <w:rPr>
          <w:b/>
        </w:rPr>
        <w:lastRenderedPageBreak/>
        <w:t xml:space="preserve">Metoda tradiční </w:t>
      </w:r>
    </w:p>
    <w:p w:rsidR="005774BF" w:rsidRDefault="005774BF" w:rsidP="005774BF">
      <w:pPr>
        <w:spacing w:line="360" w:lineRule="auto"/>
        <w:jc w:val="both"/>
        <w:rPr>
          <w:b/>
        </w:rPr>
      </w:pPr>
    </w:p>
    <w:p w:rsidR="005774BF" w:rsidRDefault="005774BF" w:rsidP="005774BF">
      <w:pPr>
        <w:spacing w:line="360" w:lineRule="auto"/>
        <w:jc w:val="both"/>
      </w:pPr>
      <w:r>
        <w:t xml:space="preserve">Tato metoda je kvalitativně nejvyšším stupněm výroby šumivého vína. V tomto případě zraje </w:t>
      </w:r>
      <w:proofErr w:type="spellStart"/>
      <w:r>
        <w:t>kupáž</w:t>
      </w:r>
      <w:proofErr w:type="spellEnd"/>
      <w:r>
        <w:t xml:space="preserve"> a </w:t>
      </w:r>
      <w:proofErr w:type="spellStart"/>
      <w:r>
        <w:t>dozáž</w:t>
      </w:r>
      <w:proofErr w:type="spellEnd"/>
      <w:r>
        <w:t xml:space="preserve"> průběžně v uzavřených láhvích. </w:t>
      </w:r>
      <w:proofErr w:type="spellStart"/>
      <w:r>
        <w:t>Kupáž</w:t>
      </w:r>
      <w:proofErr w:type="spellEnd"/>
      <w:r>
        <w:t xml:space="preserve"> se spojuje s kvasinkami nejméně devět měsíců, u prestižní </w:t>
      </w:r>
      <w:proofErr w:type="spellStart"/>
      <w:r>
        <w:t>kupáže</w:t>
      </w:r>
      <w:proofErr w:type="spellEnd"/>
      <w:r>
        <w:t xml:space="preserve"> dokonce několik let. Nezbytné protřepávání láhví (</w:t>
      </w:r>
      <w:proofErr w:type="spellStart"/>
      <w:r>
        <w:t>remuage</w:t>
      </w:r>
      <w:proofErr w:type="spellEnd"/>
      <w:r>
        <w:t>) se děje zčásti mechanizovaně, mnohé sklepy však dávají přednost ruční práci. Protože tento vysoce hodnotný nápoj nesmí po celou dobu přípravy opustit láhev, musejí se kvasinky uvolnit ode dna pravidelným pohybováním láhví. Na základě toho je později možné kal z láhve odstranit. Pohyb láhví obstarává kvalifikovaný odborník</w:t>
      </w:r>
      <w:r w:rsidR="00310F93">
        <w:t xml:space="preserve"> - </w:t>
      </w:r>
      <w:proofErr w:type="spellStart"/>
      <w:r>
        <w:t>remueur</w:t>
      </w:r>
      <w:proofErr w:type="spellEnd"/>
      <w:r>
        <w:t>. Láhve se ukládají téměř vodorovně do latí s kulatými otvory odpovídající velikosti. Zde se ručně otáčejí a protřepávají. Zručný odborník dokáže denně otočit kolem 40 000 láhví. Stále znovu se láhve ocitají obrácené zátkou dolů, aby se v hrdle mohly usadit uvolněné kvasinky. Po době nezbytné k protřepávání láhví se ponoří jejich hrdla do ledové vody, případně do solanky, a kvasinkový kal zmrzne. Jakmile se poté odstraní z láhve korunkový uzávěr, usazenina z láhve díky vysokému tlaku CO</w:t>
      </w:r>
      <w:r w:rsidRPr="00310F93">
        <w:rPr>
          <w:sz w:val="16"/>
          <w:szCs w:val="16"/>
        </w:rPr>
        <w:t>2</w:t>
      </w:r>
      <w:r>
        <w:t xml:space="preserve"> doslova vystřelí. Tak vznikne místo pro malou dávku expedičního likéru, odpovědného za stupeň sladkosti vína.</w:t>
      </w:r>
    </w:p>
    <w:p w:rsidR="005774BF" w:rsidRDefault="005774BF" w:rsidP="005774BF">
      <w:pPr>
        <w:spacing w:line="360" w:lineRule="auto"/>
        <w:jc w:val="both"/>
      </w:pPr>
    </w:p>
    <w:p w:rsidR="005774BF" w:rsidRDefault="005774BF" w:rsidP="005774BF">
      <w:pPr>
        <w:spacing w:line="360" w:lineRule="auto"/>
        <w:jc w:val="both"/>
        <w:rPr>
          <w:b/>
        </w:rPr>
      </w:pPr>
      <w:proofErr w:type="spellStart"/>
      <w:r w:rsidRPr="00975946">
        <w:rPr>
          <w:b/>
        </w:rPr>
        <w:t>Kupáž</w:t>
      </w:r>
      <w:proofErr w:type="spellEnd"/>
      <w:r w:rsidRPr="00975946">
        <w:rPr>
          <w:b/>
        </w:rPr>
        <w:t xml:space="preserve">, </w:t>
      </w:r>
      <w:proofErr w:type="spellStart"/>
      <w:r w:rsidRPr="00975946">
        <w:rPr>
          <w:b/>
        </w:rPr>
        <w:t>asembláž</w:t>
      </w:r>
      <w:proofErr w:type="spellEnd"/>
    </w:p>
    <w:p w:rsidR="005774BF" w:rsidRDefault="005774BF" w:rsidP="005774BF">
      <w:pPr>
        <w:spacing w:line="360" w:lineRule="auto"/>
        <w:jc w:val="both"/>
      </w:pPr>
      <w:r>
        <w:t xml:space="preserve">Odborné míšení různých vín se nazývá </w:t>
      </w:r>
      <w:proofErr w:type="spellStart"/>
      <w:r>
        <w:t>kupáž</w:t>
      </w:r>
      <w:proofErr w:type="spellEnd"/>
      <w:r>
        <w:t xml:space="preserve"> (</w:t>
      </w:r>
      <w:proofErr w:type="spellStart"/>
      <w:r>
        <w:t>cuvée</w:t>
      </w:r>
      <w:proofErr w:type="spellEnd"/>
      <w:r>
        <w:t xml:space="preserve">) či </w:t>
      </w:r>
      <w:proofErr w:type="spellStart"/>
      <w:r>
        <w:t>asembláž</w:t>
      </w:r>
      <w:proofErr w:type="spellEnd"/>
      <w:r>
        <w:t xml:space="preserve"> (</w:t>
      </w:r>
      <w:proofErr w:type="spellStart"/>
      <w:r>
        <w:t>assemblage</w:t>
      </w:r>
      <w:proofErr w:type="spellEnd"/>
      <w:r>
        <w:t xml:space="preserve">). </w:t>
      </w:r>
      <w:proofErr w:type="spellStart"/>
      <w:r w:rsidR="00310F93">
        <w:t>K</w:t>
      </w:r>
      <w:r>
        <w:t>upáž</w:t>
      </w:r>
      <w:proofErr w:type="spellEnd"/>
      <w:r>
        <w:t xml:space="preserve"> představuje základ pozdější kvality šumivých vín. Sceluje se až 30 rozličných mladých vín z bílých a modrých hroznů. V případě růžových a červených šumivých vín používá sklepmistr </w:t>
      </w:r>
      <w:r w:rsidR="00310F93">
        <w:t xml:space="preserve">obvykle </w:t>
      </w:r>
      <w:r>
        <w:t xml:space="preserve">do </w:t>
      </w:r>
      <w:proofErr w:type="spellStart"/>
      <w:r>
        <w:t>kupáže</w:t>
      </w:r>
      <w:proofErr w:type="spellEnd"/>
      <w:r>
        <w:t xml:space="preserve"> slupky z modrých odrůd</w:t>
      </w:r>
      <w:r w:rsidR="00310F93">
        <w:t xml:space="preserve"> s barevnými pigmenty. </w:t>
      </w:r>
      <w:r w:rsidRPr="00475E9E">
        <w:t xml:space="preserve">Většina růžového šampaňského se </w:t>
      </w:r>
      <w:r>
        <w:t xml:space="preserve">ale </w:t>
      </w:r>
      <w:r w:rsidRPr="00475E9E">
        <w:t>vyrábí přidáním malého množství červeného vína, protože metoda získávání barvy z tmavých hroznů v průběhu lisování je příliš nepřesná.</w:t>
      </w:r>
      <w:r w:rsidR="00310F93">
        <w:t xml:space="preserve"> </w:t>
      </w:r>
      <w:r>
        <w:t xml:space="preserve">Příprava </w:t>
      </w:r>
      <w:proofErr w:type="spellStart"/>
      <w:r>
        <w:t>kupáže</w:t>
      </w:r>
      <w:proofErr w:type="spellEnd"/>
      <w:r w:rsidR="00310F93">
        <w:t xml:space="preserve"> </w:t>
      </w:r>
      <w:r>
        <w:t>je velkým uměním.</w:t>
      </w:r>
      <w:r w:rsidR="00310F93">
        <w:t xml:space="preserve"> </w:t>
      </w:r>
      <w:proofErr w:type="spellStart"/>
      <w:r w:rsidR="00310F93">
        <w:t>Ukolem</w:t>
      </w:r>
      <w:proofErr w:type="spellEnd"/>
      <w:r w:rsidR="00310F93">
        <w:t xml:space="preserve"> odborníků je vyrovnaná </w:t>
      </w:r>
      <w:r>
        <w:t>kvalit</w:t>
      </w:r>
      <w:r w:rsidR="00310F93">
        <w:t>a</w:t>
      </w:r>
      <w:r>
        <w:t xml:space="preserve"> vína</w:t>
      </w:r>
      <w:r w:rsidR="00310F93">
        <w:t xml:space="preserve">, </w:t>
      </w:r>
      <w:r>
        <w:t>konstantní chuť</w:t>
      </w:r>
      <w:r w:rsidR="00310F93">
        <w:t xml:space="preserve"> a </w:t>
      </w:r>
      <w:r>
        <w:t>nezaměnitelný charakter.</w:t>
      </w:r>
    </w:p>
    <w:p w:rsidR="005774BF" w:rsidRDefault="00310F93" w:rsidP="005774BF">
      <w:pPr>
        <w:spacing w:line="360" w:lineRule="auto"/>
        <w:jc w:val="both"/>
      </w:pPr>
      <w:r>
        <w:t>Míse</w:t>
      </w:r>
      <w:r w:rsidR="005774BF">
        <w:t xml:space="preserve">ní vín vyžaduje velkou dávku tvořivosti a citu. </w:t>
      </w:r>
      <w:r>
        <w:t xml:space="preserve">Vyrovnávají se </w:t>
      </w:r>
      <w:r w:rsidR="005774BF">
        <w:t xml:space="preserve">slabší </w:t>
      </w:r>
      <w:r>
        <w:t xml:space="preserve">a silnější </w:t>
      </w:r>
      <w:r w:rsidR="005774BF">
        <w:t>ročníky</w:t>
      </w:r>
      <w:r>
        <w:t xml:space="preserve">. </w:t>
      </w:r>
      <w:r w:rsidR="005774BF">
        <w:t xml:space="preserve"> </w:t>
      </w:r>
    </w:p>
    <w:p w:rsidR="005774BF" w:rsidRDefault="005774BF" w:rsidP="005774BF">
      <w:pPr>
        <w:spacing w:line="360" w:lineRule="auto"/>
        <w:jc w:val="both"/>
      </w:pPr>
      <w:r>
        <w:t xml:space="preserve">Odborníci připravují </w:t>
      </w:r>
      <w:proofErr w:type="spellStart"/>
      <w:r>
        <w:t>kupáž</w:t>
      </w:r>
      <w:proofErr w:type="spellEnd"/>
      <w:r>
        <w:t xml:space="preserve"> v obřích nádobách (slovo </w:t>
      </w:r>
      <w:proofErr w:type="spellStart"/>
      <w:r>
        <w:t>kupáž</w:t>
      </w:r>
      <w:proofErr w:type="spellEnd"/>
      <w:r>
        <w:t xml:space="preserve"> původně znamenalo káď nebo bečka) s objemem více než 100 000 litrů. Dříve se nádoby vyráběly ze speciálně upraveného dřeva, dnes se používají především tanky z ušlechtilé ocele, které jsou uvnitř vyloženy zčásti také sklem nebo umělou hmotou.</w:t>
      </w:r>
    </w:p>
    <w:p w:rsidR="005774BF" w:rsidRDefault="005774BF" w:rsidP="005774BF">
      <w:pPr>
        <w:spacing w:line="360" w:lineRule="auto"/>
        <w:jc w:val="both"/>
      </w:pPr>
    </w:p>
    <w:p w:rsidR="005774BF" w:rsidRDefault="005774BF" w:rsidP="005774BF">
      <w:pPr>
        <w:spacing w:line="360" w:lineRule="auto"/>
        <w:jc w:val="both"/>
      </w:pPr>
    </w:p>
    <w:p w:rsidR="005774BF" w:rsidRPr="00975946" w:rsidRDefault="005774BF" w:rsidP="005774BF">
      <w:pPr>
        <w:spacing w:line="360" w:lineRule="auto"/>
        <w:jc w:val="both"/>
      </w:pPr>
    </w:p>
    <w:p w:rsidR="005774BF" w:rsidRPr="00975946" w:rsidRDefault="005774BF" w:rsidP="005774BF">
      <w:pPr>
        <w:spacing w:line="360" w:lineRule="auto"/>
        <w:jc w:val="both"/>
        <w:rPr>
          <w:b/>
        </w:rPr>
      </w:pPr>
      <w:r w:rsidRPr="00975946">
        <w:rPr>
          <w:b/>
        </w:rPr>
        <w:lastRenderedPageBreak/>
        <w:t>Tiráž</w:t>
      </w:r>
      <w:r>
        <w:rPr>
          <w:b/>
        </w:rPr>
        <w:t>n</w:t>
      </w:r>
      <w:r w:rsidRPr="00975946">
        <w:rPr>
          <w:b/>
        </w:rPr>
        <w:t>í likér</w:t>
      </w:r>
    </w:p>
    <w:p w:rsidR="005774BF" w:rsidRDefault="00310F93" w:rsidP="005774BF">
      <w:pPr>
        <w:spacing w:line="360" w:lineRule="auto"/>
        <w:jc w:val="both"/>
      </w:pPr>
      <w:r>
        <w:t xml:space="preserve">K výrobě </w:t>
      </w:r>
      <w:r w:rsidR="005774BF">
        <w:t xml:space="preserve">šumivých vín je zapotřebí </w:t>
      </w:r>
      <w:r>
        <w:t xml:space="preserve">sekundárního </w:t>
      </w:r>
      <w:r w:rsidR="005774BF">
        <w:t>kvašení</w:t>
      </w:r>
      <w:r>
        <w:t xml:space="preserve">. To spouští tzv. </w:t>
      </w:r>
      <w:r w:rsidR="005774BF">
        <w:t>tirážní likér.</w:t>
      </w:r>
    </w:p>
    <w:p w:rsidR="005774BF" w:rsidRDefault="00310F93" w:rsidP="005774BF">
      <w:pPr>
        <w:spacing w:line="360" w:lineRule="auto"/>
        <w:jc w:val="both"/>
      </w:pPr>
      <w:r>
        <w:t xml:space="preserve">Tímto pojmem, </w:t>
      </w:r>
      <w:r w:rsidR="005774BF">
        <w:t xml:space="preserve">rozumíme přídavek do primárně </w:t>
      </w:r>
      <w:r w:rsidR="005533E9">
        <w:t>k</w:t>
      </w:r>
      <w:r w:rsidR="005774BF">
        <w:t>vašeného vína</w:t>
      </w:r>
      <w:r w:rsidR="005533E9">
        <w:t xml:space="preserve"> </w:t>
      </w:r>
      <w:r w:rsidR="005774BF">
        <w:t>v podobě rozpuštěného cukru a ušlechtilých kvasinek. Uvedená kombinace vyvolá další produkci CO</w:t>
      </w:r>
      <w:r w:rsidR="005774BF" w:rsidRPr="000A71BB">
        <w:rPr>
          <w:vertAlign w:val="subscript"/>
        </w:rPr>
        <w:t>2</w:t>
      </w:r>
      <w:r w:rsidR="005774BF">
        <w:t xml:space="preserve"> (oxidu uhličitého) a </w:t>
      </w:r>
      <w:proofErr w:type="spellStart"/>
      <w:r w:rsidR="005774BF">
        <w:t>ethanolu</w:t>
      </w:r>
      <w:proofErr w:type="spellEnd"/>
      <w:r w:rsidR="005774BF">
        <w:t>. Obsah alkoholu se zvyšuje přibližně o 1,5 %.</w:t>
      </w:r>
    </w:p>
    <w:p w:rsidR="005774BF" w:rsidRDefault="005774BF" w:rsidP="005774BF">
      <w:pPr>
        <w:spacing w:line="360" w:lineRule="auto"/>
        <w:jc w:val="both"/>
      </w:pPr>
      <w:r>
        <w:t>Ušlechtilé kvasinky jsou kvasinky obsahující množství vitaminů, které zajišťují šumivému vínu svěžest a charakteristický buket. Díky svým antioxidačním účinkům také způsobují, že víno zráním získává na žádoucí svěžesti.</w:t>
      </w:r>
    </w:p>
    <w:p w:rsidR="005774BF" w:rsidRDefault="005774BF" w:rsidP="005774BF">
      <w:pPr>
        <w:spacing w:line="360" w:lineRule="auto"/>
        <w:jc w:val="both"/>
      </w:pPr>
      <w:r>
        <w:t>Pro rozličné výrobní postupy platí rozdílné doby zrání ‚na kvasinkách‘, jak říkají odborníci, Čím je tato doba delší, tím je chuť šumivého vína komplexnější. Vedle kvasinek zajišťuje kvasný proces i sacharóza jako součást tirážního likéru, Zda bude ovšem víno nakonec suché, nebo spíše sladší, v této fázi cukr ještě neovlivňuje.</w:t>
      </w:r>
    </w:p>
    <w:p w:rsidR="005774BF" w:rsidRDefault="005774BF" w:rsidP="005774BF">
      <w:pPr>
        <w:spacing w:line="360" w:lineRule="auto"/>
        <w:jc w:val="both"/>
      </w:pPr>
    </w:p>
    <w:p w:rsidR="005774BF" w:rsidRPr="00975946" w:rsidRDefault="005774BF" w:rsidP="005774BF">
      <w:pPr>
        <w:spacing w:line="360" w:lineRule="auto"/>
        <w:jc w:val="both"/>
        <w:rPr>
          <w:b/>
        </w:rPr>
      </w:pPr>
      <w:r>
        <w:rPr>
          <w:b/>
        </w:rPr>
        <w:t>Expediční (</w:t>
      </w:r>
      <w:proofErr w:type="spellStart"/>
      <w:r>
        <w:rPr>
          <w:b/>
        </w:rPr>
        <w:t>dózážní</w:t>
      </w:r>
      <w:proofErr w:type="spellEnd"/>
      <w:r>
        <w:rPr>
          <w:b/>
        </w:rPr>
        <w:t>) likér</w:t>
      </w:r>
    </w:p>
    <w:p w:rsidR="005774BF" w:rsidRDefault="005774BF" w:rsidP="005774BF">
      <w:pPr>
        <w:spacing w:line="360" w:lineRule="auto"/>
        <w:jc w:val="both"/>
      </w:pPr>
      <w:r>
        <w:t xml:space="preserve">Stupeň sladkosti šampaňského, sektu a dalších šumivých vín zajišťuje </w:t>
      </w:r>
      <w:r w:rsidR="005533E9">
        <w:t xml:space="preserve">až </w:t>
      </w:r>
      <w:r>
        <w:t>proces</w:t>
      </w:r>
      <w:r w:rsidR="005533E9">
        <w:t xml:space="preserve"> </w:t>
      </w:r>
      <w:proofErr w:type="spellStart"/>
      <w:r w:rsidR="005533E9">
        <w:t>dozáže</w:t>
      </w:r>
      <w:proofErr w:type="spellEnd"/>
      <w:r w:rsidR="005533E9">
        <w:t xml:space="preserve"> na  závěr sekundárního kvašení. </w:t>
      </w:r>
      <w:proofErr w:type="spellStart"/>
      <w:r w:rsidR="005533E9">
        <w:t>Enolog</w:t>
      </w:r>
      <w:proofErr w:type="spellEnd"/>
      <w:r w:rsidR="005533E9">
        <w:t xml:space="preserve"> </w:t>
      </w:r>
      <w:r>
        <w:t xml:space="preserve">přidá do vína cukr rozpuštěný ve víně nebo hroznový mošt a </w:t>
      </w:r>
      <w:r w:rsidR="005533E9">
        <w:t xml:space="preserve">pro stabilizaci i malé množství </w:t>
      </w:r>
      <w:r>
        <w:t>vinného destilátu.</w:t>
      </w:r>
    </w:p>
    <w:p w:rsidR="005774BF" w:rsidRDefault="005774BF" w:rsidP="005774BF">
      <w:pPr>
        <w:spacing w:line="360" w:lineRule="auto"/>
        <w:jc w:val="both"/>
      </w:pPr>
    </w:p>
    <w:p w:rsidR="00B10B7C" w:rsidRDefault="00B10B7C" w:rsidP="005774BF">
      <w:pPr>
        <w:spacing w:line="360" w:lineRule="auto"/>
        <w:jc w:val="both"/>
        <w:rPr>
          <w:b/>
        </w:rPr>
      </w:pPr>
      <w:r w:rsidRPr="00B10B7C">
        <w:rPr>
          <w:b/>
        </w:rPr>
        <w:t xml:space="preserve">Rozdělení dle cukru </w:t>
      </w:r>
    </w:p>
    <w:p w:rsidR="00B10B7C" w:rsidRPr="00B10B7C" w:rsidRDefault="00B10B7C" w:rsidP="005774BF">
      <w:pPr>
        <w:spacing w:line="360" w:lineRule="auto"/>
        <w:jc w:val="both"/>
        <w:rPr>
          <w:b/>
        </w:rPr>
      </w:pPr>
    </w:p>
    <w:p w:rsidR="005774BF" w:rsidRDefault="005533E9" w:rsidP="005774BF">
      <w:pPr>
        <w:spacing w:line="360" w:lineRule="auto"/>
        <w:jc w:val="both"/>
      </w:pPr>
      <w:r>
        <w:t xml:space="preserve">Obsah cukru </w:t>
      </w:r>
      <w:r w:rsidR="005774BF">
        <w:t>nepředstavuje žádné kvalitativní hledisko</w:t>
      </w:r>
      <w:r>
        <w:t xml:space="preserve">. Do roku 1900 byla </w:t>
      </w:r>
      <w:r w:rsidR="005774BF">
        <w:t xml:space="preserve">poptávka především po sladkých vínech, </w:t>
      </w:r>
      <w:r>
        <w:t xml:space="preserve">potom převládl zájem o suchá. </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brut</w:t>
      </w:r>
      <w:proofErr w:type="spellEnd"/>
      <w:r w:rsidRPr="00B10B7C">
        <w:rPr>
          <w:rFonts w:eastAsia="Times New Roman"/>
          <w:i/>
          <w:iCs/>
          <w:lang w:eastAsia="cs-CZ"/>
        </w:rPr>
        <w:t xml:space="preserve"> </w:t>
      </w:r>
      <w:proofErr w:type="spellStart"/>
      <w:r w:rsidRPr="00B10B7C">
        <w:rPr>
          <w:rFonts w:eastAsia="Times New Roman"/>
          <w:i/>
          <w:iCs/>
          <w:lang w:eastAsia="cs-CZ"/>
        </w:rPr>
        <w:t>nature</w:t>
      </w:r>
      <w:proofErr w:type="spellEnd"/>
      <w:r w:rsidRPr="00B10B7C">
        <w:rPr>
          <w:rFonts w:eastAsia="Times New Roman"/>
          <w:lang w:eastAsia="cs-CZ"/>
        </w:rPr>
        <w:t xml:space="preserve"> (přírodně tvrdé) - pod 3 gramů cukru na litr; tyto údaje lze užít pouze na výrobky, kterým po vytvoření šumivého vína nebyl dodán žádný cukr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r w:rsidRPr="00B10B7C">
        <w:rPr>
          <w:rFonts w:eastAsia="Times New Roman"/>
          <w:i/>
          <w:iCs/>
          <w:lang w:eastAsia="cs-CZ"/>
        </w:rPr>
        <w:t xml:space="preserve">extra </w:t>
      </w:r>
      <w:proofErr w:type="spellStart"/>
      <w:r w:rsidRPr="00B10B7C">
        <w:rPr>
          <w:rFonts w:eastAsia="Times New Roman"/>
          <w:i/>
          <w:iCs/>
          <w:lang w:eastAsia="cs-CZ"/>
        </w:rPr>
        <w:t>brut</w:t>
      </w:r>
      <w:proofErr w:type="spellEnd"/>
      <w:r w:rsidRPr="00B10B7C">
        <w:rPr>
          <w:rFonts w:eastAsia="Times New Roman"/>
          <w:lang w:eastAsia="cs-CZ"/>
        </w:rPr>
        <w:t xml:space="preserve"> (zvláště tvrdé) - mezi 0 až 6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brut</w:t>
      </w:r>
      <w:proofErr w:type="spellEnd"/>
      <w:r w:rsidRPr="00B10B7C">
        <w:rPr>
          <w:rFonts w:eastAsia="Times New Roman"/>
          <w:lang w:eastAsia="cs-CZ"/>
        </w:rPr>
        <w:t xml:space="preserve"> (tvrdé) - do 15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r w:rsidRPr="00B10B7C">
        <w:rPr>
          <w:rFonts w:eastAsia="Times New Roman"/>
          <w:i/>
          <w:iCs/>
          <w:lang w:eastAsia="cs-CZ"/>
        </w:rPr>
        <w:t>extra dry</w:t>
      </w:r>
      <w:r w:rsidRPr="00B10B7C">
        <w:rPr>
          <w:rFonts w:eastAsia="Times New Roman"/>
          <w:lang w:eastAsia="cs-CZ"/>
        </w:rPr>
        <w:t xml:space="preserve"> (zvláště suché) - 12 až 20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r w:rsidRPr="00B10B7C">
        <w:rPr>
          <w:rFonts w:eastAsia="Times New Roman"/>
          <w:i/>
          <w:iCs/>
          <w:lang w:eastAsia="cs-CZ"/>
        </w:rPr>
        <w:t>sec</w:t>
      </w:r>
      <w:r w:rsidRPr="00B10B7C">
        <w:rPr>
          <w:rFonts w:eastAsia="Times New Roman"/>
          <w:lang w:eastAsia="cs-CZ"/>
        </w:rPr>
        <w:t xml:space="preserve"> (suché) - 17 až 35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demi</w:t>
      </w:r>
      <w:proofErr w:type="spellEnd"/>
      <w:r w:rsidRPr="00B10B7C">
        <w:rPr>
          <w:rFonts w:eastAsia="Times New Roman"/>
          <w:i/>
          <w:iCs/>
          <w:lang w:eastAsia="cs-CZ"/>
        </w:rPr>
        <w:t>-sec</w:t>
      </w:r>
      <w:r w:rsidRPr="00B10B7C">
        <w:rPr>
          <w:rFonts w:eastAsia="Times New Roman"/>
          <w:lang w:eastAsia="cs-CZ"/>
        </w:rPr>
        <w:t xml:space="preserve"> (polosuché) - 33 až 50 gramů cukru na litr</w:t>
      </w:r>
    </w:p>
    <w:p w:rsidR="00B10B7C" w:rsidRPr="00B10B7C" w:rsidRDefault="00B10B7C" w:rsidP="00B10B7C">
      <w:pPr>
        <w:numPr>
          <w:ilvl w:val="0"/>
          <w:numId w:val="5"/>
        </w:numPr>
        <w:spacing w:before="100" w:beforeAutospacing="1" w:after="100" w:afterAutospacing="1" w:line="360" w:lineRule="auto"/>
        <w:rPr>
          <w:rFonts w:eastAsia="Times New Roman"/>
          <w:lang w:eastAsia="cs-CZ"/>
        </w:rPr>
      </w:pPr>
      <w:proofErr w:type="spellStart"/>
      <w:r w:rsidRPr="00B10B7C">
        <w:rPr>
          <w:rFonts w:eastAsia="Times New Roman"/>
          <w:i/>
          <w:iCs/>
          <w:lang w:eastAsia="cs-CZ"/>
        </w:rPr>
        <w:t>doux</w:t>
      </w:r>
      <w:proofErr w:type="spellEnd"/>
      <w:r w:rsidRPr="00B10B7C">
        <w:rPr>
          <w:rFonts w:eastAsia="Times New Roman"/>
          <w:lang w:eastAsia="cs-CZ"/>
        </w:rPr>
        <w:t xml:space="preserve"> (sladké) - nad 50 gramů cukru na litr</w:t>
      </w:r>
    </w:p>
    <w:p w:rsidR="00B10B7C" w:rsidRDefault="00B10B7C" w:rsidP="005774BF">
      <w:pPr>
        <w:spacing w:line="360" w:lineRule="auto"/>
        <w:jc w:val="both"/>
      </w:pPr>
    </w:p>
    <w:p w:rsidR="005774BF" w:rsidRDefault="005774BF" w:rsidP="005774BF">
      <w:pPr>
        <w:spacing w:line="360" w:lineRule="auto"/>
        <w:jc w:val="both"/>
      </w:pPr>
    </w:p>
    <w:p w:rsidR="005774BF" w:rsidRDefault="005774BF" w:rsidP="005774BF">
      <w:pPr>
        <w:spacing w:line="360" w:lineRule="auto"/>
        <w:jc w:val="both"/>
      </w:pPr>
      <w:r>
        <w:rPr>
          <w:noProof/>
          <w:lang w:eastAsia="cs-CZ"/>
        </w:rPr>
        <w:lastRenderedPageBreak/>
        <w:drawing>
          <wp:anchor distT="0" distB="0" distL="114300" distR="114300" simplePos="0" relativeHeight="251661312" behindDoc="1" locked="0" layoutInCell="1" allowOverlap="0">
            <wp:simplePos x="0" y="0"/>
            <wp:positionH relativeFrom="column">
              <wp:posOffset>75565</wp:posOffset>
            </wp:positionH>
            <wp:positionV relativeFrom="paragraph">
              <wp:posOffset>121285</wp:posOffset>
            </wp:positionV>
            <wp:extent cx="5577840" cy="7005320"/>
            <wp:effectExtent l="0" t="0" r="3810" b="5080"/>
            <wp:wrapTight wrapText="bothSides">
              <wp:wrapPolygon edited="0">
                <wp:start x="0" y="0"/>
                <wp:lineTo x="0" y="21557"/>
                <wp:lineTo x="21541" y="21557"/>
                <wp:lineTo x="2154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7840" cy="700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74BF" w:rsidRDefault="005774BF" w:rsidP="005774BF">
      <w:pPr>
        <w:spacing w:line="360" w:lineRule="auto"/>
        <w:jc w:val="both"/>
      </w:pPr>
    </w:p>
    <w:p w:rsidR="005774BF" w:rsidRDefault="005774BF" w:rsidP="005774BF">
      <w:pPr>
        <w:spacing w:line="360" w:lineRule="auto"/>
        <w:jc w:val="both"/>
      </w:pPr>
    </w:p>
    <w:p w:rsidR="00B10B7C" w:rsidRDefault="00B10B7C" w:rsidP="005774BF">
      <w:pPr>
        <w:spacing w:line="360" w:lineRule="auto"/>
        <w:jc w:val="both"/>
      </w:pPr>
    </w:p>
    <w:p w:rsidR="00B10B7C" w:rsidRDefault="00B10B7C" w:rsidP="005774BF">
      <w:pPr>
        <w:spacing w:line="360" w:lineRule="auto"/>
        <w:jc w:val="both"/>
      </w:pPr>
    </w:p>
    <w:p w:rsidR="005774BF" w:rsidRDefault="005774BF" w:rsidP="005774BF">
      <w:pPr>
        <w:spacing w:line="360" w:lineRule="auto"/>
        <w:jc w:val="both"/>
      </w:pPr>
    </w:p>
    <w:p w:rsidR="00A92318" w:rsidRPr="00602CA1" w:rsidRDefault="00A92318" w:rsidP="005774BF">
      <w:pPr>
        <w:spacing w:line="360" w:lineRule="auto"/>
        <w:jc w:val="both"/>
        <w:rPr>
          <w:b/>
        </w:rPr>
      </w:pPr>
      <w:r w:rsidRPr="00602CA1">
        <w:rPr>
          <w:b/>
        </w:rPr>
        <w:lastRenderedPageBreak/>
        <w:t xml:space="preserve">Šampaňské – </w:t>
      </w:r>
      <w:proofErr w:type="spellStart"/>
      <w:r w:rsidRPr="00602CA1">
        <w:rPr>
          <w:b/>
        </w:rPr>
        <w:t>Champagne</w:t>
      </w:r>
      <w:proofErr w:type="spellEnd"/>
      <w:r w:rsidRPr="00602CA1">
        <w:rPr>
          <w:b/>
        </w:rPr>
        <w:t xml:space="preserve"> </w:t>
      </w:r>
    </w:p>
    <w:p w:rsidR="00602CA1" w:rsidRDefault="00A92318" w:rsidP="004F0190">
      <w:pPr>
        <w:pStyle w:val="Normlnweb"/>
        <w:spacing w:line="360" w:lineRule="auto"/>
        <w:jc w:val="both"/>
      </w:pPr>
      <w:r w:rsidRPr="00602CA1">
        <w:rPr>
          <w:bCs/>
        </w:rPr>
        <w:t xml:space="preserve">Šumivé </w:t>
      </w:r>
      <w:r>
        <w:t xml:space="preserve">víno, vyrobené výhradně tradiční metodou pouze ve Francii v oblasti </w:t>
      </w:r>
      <w:proofErr w:type="spellStart"/>
      <w:r>
        <w:t>C</w:t>
      </w:r>
      <w:r w:rsidR="00602CA1">
        <w:t>hampagne</w:t>
      </w:r>
      <w:proofErr w:type="spellEnd"/>
      <w:r w:rsidR="00602CA1">
        <w:t xml:space="preserve"> – </w:t>
      </w:r>
      <w:proofErr w:type="spellStart"/>
      <w:r w:rsidR="00602CA1">
        <w:t>Ardenne</w:t>
      </w:r>
      <w:proofErr w:type="spellEnd"/>
      <w:r w:rsidR="00602CA1">
        <w:t xml:space="preserve">. Jedná se o </w:t>
      </w:r>
      <w:r>
        <w:t>chráněné míst</w:t>
      </w:r>
      <w:r w:rsidR="00602CA1">
        <w:t xml:space="preserve">o původu (PDO) a typické jsou „křídové“ </w:t>
      </w:r>
      <w:proofErr w:type="spellStart"/>
      <w:r w:rsidR="00602CA1">
        <w:t>podlože</w:t>
      </w:r>
      <w:proofErr w:type="spellEnd"/>
      <w:r w:rsidR="00602CA1">
        <w:t xml:space="preserve">. V celé oblasti se těžil vápenec. To se podepisuje na charakteru vín a v chodbách po těžbě víno dokonce dozrává. Nejvýznamnějším městem je Remeš, následuje </w:t>
      </w:r>
      <w:proofErr w:type="spellStart"/>
      <w:r w:rsidR="00602CA1">
        <w:t>Epernay</w:t>
      </w:r>
      <w:proofErr w:type="spellEnd"/>
      <w:r w:rsidR="004F0190">
        <w:t xml:space="preserve">. Za zakladatele šampaňského a především otce </w:t>
      </w:r>
      <w:proofErr w:type="spellStart"/>
      <w:r w:rsidR="004F0190">
        <w:t>asembléže</w:t>
      </w:r>
      <w:proofErr w:type="spellEnd"/>
      <w:r w:rsidR="004F0190">
        <w:t xml:space="preserve"> je považován mnich Dom </w:t>
      </w:r>
      <w:proofErr w:type="spellStart"/>
      <w:r w:rsidR="004F0190">
        <w:t>Pérignon</w:t>
      </w:r>
      <w:proofErr w:type="spellEnd"/>
      <w:r w:rsidR="004F0190">
        <w:t xml:space="preserve">. </w:t>
      </w:r>
    </w:p>
    <w:p w:rsidR="00602CA1" w:rsidRDefault="00A92318" w:rsidP="004F0190">
      <w:pPr>
        <w:pStyle w:val="Normlnweb"/>
        <w:spacing w:line="360" w:lineRule="auto"/>
        <w:jc w:val="both"/>
      </w:pPr>
      <w:r>
        <w:t>Výroba šampaňského je povolena ze tří odrůd</w:t>
      </w:r>
      <w:r w:rsidR="00602CA1">
        <w:t xml:space="preserve">: </w:t>
      </w:r>
    </w:p>
    <w:p w:rsidR="00602CA1" w:rsidRDefault="00602CA1" w:rsidP="004F0190">
      <w:pPr>
        <w:pStyle w:val="Normlnweb"/>
        <w:spacing w:line="360" w:lineRule="auto"/>
      </w:pPr>
      <w:r>
        <w:t>Chardo</w:t>
      </w:r>
      <w:r w:rsidR="00A92318" w:rsidRPr="00602CA1">
        <w:rPr>
          <w:bCs/>
        </w:rPr>
        <w:t>nnay</w:t>
      </w:r>
      <w:r w:rsidR="00A92318">
        <w:t xml:space="preserve"> – vyznačuje se jemným aroma a výraznou kyselinkou. Zraje pomalu a přináší svěží květinové a ovocné </w:t>
      </w:r>
      <w:r w:rsidR="004F0190">
        <w:t xml:space="preserve">tóny.                                                                                                                                             </w:t>
      </w:r>
      <w:proofErr w:type="spellStart"/>
      <w:r w:rsidR="00A92318" w:rsidRPr="00602CA1">
        <w:rPr>
          <w:bCs/>
        </w:rPr>
        <w:t>Pinot</w:t>
      </w:r>
      <w:proofErr w:type="spellEnd"/>
      <w:r w:rsidR="00A92318" w:rsidRPr="00602CA1">
        <w:rPr>
          <w:bCs/>
        </w:rPr>
        <w:t xml:space="preserve"> </w:t>
      </w:r>
      <w:proofErr w:type="spellStart"/>
      <w:r w:rsidR="00A92318" w:rsidRPr="00602CA1">
        <w:rPr>
          <w:bCs/>
        </w:rPr>
        <w:t>Noir</w:t>
      </w:r>
      <w:proofErr w:type="spellEnd"/>
      <w:r w:rsidR="00A92318">
        <w:t xml:space="preserve"> – </w:t>
      </w:r>
      <w:r>
        <w:t xml:space="preserve">Rulandské modré </w:t>
      </w:r>
      <w:r w:rsidR="00A92318">
        <w:t xml:space="preserve">přináší aroma vyzrálého ovoce a dává šampaňskému potřebnou sílu a </w:t>
      </w:r>
      <w:r w:rsidR="004F0190">
        <w:t xml:space="preserve">tělo.                                                                                                                     </w:t>
      </w:r>
      <w:proofErr w:type="spellStart"/>
      <w:r w:rsidRPr="00602CA1">
        <w:t>Pinot</w:t>
      </w:r>
      <w:proofErr w:type="spellEnd"/>
      <w:r w:rsidRPr="00602CA1">
        <w:t xml:space="preserve"> </w:t>
      </w:r>
      <w:proofErr w:type="spellStart"/>
      <w:r w:rsidR="00A92318" w:rsidRPr="00602CA1">
        <w:rPr>
          <w:bCs/>
        </w:rPr>
        <w:t>Meunier</w:t>
      </w:r>
      <w:proofErr w:type="spellEnd"/>
      <w:r w:rsidR="00A92318">
        <w:t xml:space="preserve"> –</w:t>
      </w:r>
      <w:r>
        <w:t xml:space="preserve"> Mlynářka. Š</w:t>
      </w:r>
      <w:r w:rsidR="00A92318">
        <w:t>ampaňské, v němž je tato odrůda zastoupena větším dílem, nemá tak velký potenciál k zrání.</w:t>
      </w:r>
      <w:r w:rsidRPr="00602CA1">
        <w:t xml:space="preserve"> </w:t>
      </w:r>
    </w:p>
    <w:p w:rsidR="00A92318" w:rsidRDefault="00602CA1" w:rsidP="004F0190">
      <w:pPr>
        <w:pStyle w:val="Normlnweb"/>
        <w:spacing w:line="360" w:lineRule="auto"/>
        <w:jc w:val="both"/>
      </w:pPr>
      <w:r>
        <w:t xml:space="preserve">Při výrobě mohou být použity samostatně nebo jejich </w:t>
      </w:r>
      <w:proofErr w:type="spellStart"/>
      <w:r>
        <w:t>asembláž</w:t>
      </w:r>
      <w:proofErr w:type="spellEnd"/>
      <w:r>
        <w:t xml:space="preserve">. </w:t>
      </w:r>
    </w:p>
    <w:tbl>
      <w:tblPr>
        <w:tblStyle w:val="Mkatabulky"/>
        <w:tblW w:w="0" w:type="auto"/>
        <w:tblLook w:val="04A0" w:firstRow="1" w:lastRow="0" w:firstColumn="1" w:lastColumn="0" w:noHBand="0" w:noVBand="1"/>
      </w:tblPr>
      <w:tblGrid>
        <w:gridCol w:w="9062"/>
      </w:tblGrid>
      <w:tr w:rsidR="00602CA1" w:rsidTr="00602CA1">
        <w:tc>
          <w:tcPr>
            <w:tcW w:w="9062" w:type="dxa"/>
          </w:tcPr>
          <w:p w:rsidR="00602CA1" w:rsidRDefault="00602CA1" w:rsidP="00602CA1">
            <w:pPr>
              <w:pStyle w:val="Normlnweb"/>
            </w:pPr>
          </w:p>
          <w:p w:rsidR="00602CA1" w:rsidRDefault="00602CA1" w:rsidP="00602CA1">
            <w:pPr>
              <w:pStyle w:val="Normlnweb"/>
            </w:pPr>
          </w:p>
        </w:tc>
      </w:tr>
    </w:tbl>
    <w:p w:rsidR="00602CA1" w:rsidRDefault="00602CA1" w:rsidP="00602CA1">
      <w:pPr>
        <w:pStyle w:val="Normlnweb"/>
      </w:pPr>
    </w:p>
    <w:tbl>
      <w:tblPr>
        <w:tblStyle w:val="Mkatabulky"/>
        <w:tblW w:w="0" w:type="auto"/>
        <w:tblLook w:val="04A0" w:firstRow="1" w:lastRow="0" w:firstColumn="1" w:lastColumn="0" w:noHBand="0" w:noVBand="1"/>
      </w:tblPr>
      <w:tblGrid>
        <w:gridCol w:w="9062"/>
      </w:tblGrid>
      <w:tr w:rsidR="00602CA1" w:rsidTr="00602CA1">
        <w:tc>
          <w:tcPr>
            <w:tcW w:w="9062" w:type="dxa"/>
          </w:tcPr>
          <w:p w:rsidR="00602CA1" w:rsidRDefault="00602CA1" w:rsidP="00602CA1">
            <w:pPr>
              <w:pStyle w:val="Normlnweb"/>
            </w:pPr>
          </w:p>
          <w:p w:rsidR="00602CA1" w:rsidRDefault="00602CA1" w:rsidP="00602CA1">
            <w:pPr>
              <w:pStyle w:val="Normlnweb"/>
            </w:pPr>
          </w:p>
        </w:tc>
      </w:tr>
    </w:tbl>
    <w:p w:rsidR="007D2AFE" w:rsidRDefault="007D2AFE" w:rsidP="00A92318">
      <w:pPr>
        <w:pStyle w:val="Normlnweb"/>
      </w:pPr>
    </w:p>
    <w:p w:rsidR="00A92318" w:rsidRPr="007D2AFE" w:rsidRDefault="007D2AFE" w:rsidP="00A92318">
      <w:pPr>
        <w:pStyle w:val="Normlnweb"/>
        <w:rPr>
          <w:b/>
        </w:rPr>
      </w:pPr>
      <w:r w:rsidRPr="007D2AFE">
        <w:rPr>
          <w:b/>
        </w:rPr>
        <w:t xml:space="preserve">Významné </w:t>
      </w:r>
      <w:r w:rsidR="004F0190" w:rsidRPr="007D2AFE">
        <w:rPr>
          <w:b/>
        </w:rPr>
        <w:t xml:space="preserve">šampaňské domy: </w:t>
      </w:r>
    </w:p>
    <w:p w:rsidR="004F0190" w:rsidRPr="007D2AFE" w:rsidRDefault="004F0190" w:rsidP="007D2AFE">
      <w:pPr>
        <w:pStyle w:val="Normlnweb"/>
        <w:spacing w:line="360" w:lineRule="auto"/>
      </w:pPr>
      <w:proofErr w:type="spellStart"/>
      <w:r w:rsidRPr="007D2AFE">
        <w:t>Krug</w:t>
      </w:r>
      <w:proofErr w:type="spellEnd"/>
      <w:r w:rsidRPr="007D2AFE">
        <w:t xml:space="preserve">, </w:t>
      </w:r>
      <w:proofErr w:type="spellStart"/>
      <w:r w:rsidRPr="007D2AFE">
        <w:t>Lanson</w:t>
      </w:r>
      <w:proofErr w:type="spellEnd"/>
      <w:r w:rsidRPr="007D2AFE">
        <w:t xml:space="preserve">, </w:t>
      </w:r>
      <w:proofErr w:type="spellStart"/>
      <w:r w:rsidRPr="007D2AFE">
        <w:t>Bollinger</w:t>
      </w:r>
      <w:proofErr w:type="spellEnd"/>
      <w:r w:rsidRPr="007D2AFE">
        <w:t xml:space="preserve">, </w:t>
      </w:r>
      <w:proofErr w:type="spellStart"/>
      <w:r w:rsidRPr="007D2AFE">
        <w:t>Mumm</w:t>
      </w:r>
      <w:proofErr w:type="spellEnd"/>
      <w:r w:rsidRPr="007D2AFE">
        <w:t xml:space="preserve">, </w:t>
      </w:r>
      <w:proofErr w:type="spellStart"/>
      <w:r w:rsidRPr="007D2AFE">
        <w:rPr>
          <w:bCs/>
        </w:rPr>
        <w:t>Moët</w:t>
      </w:r>
      <w:proofErr w:type="spellEnd"/>
      <w:r w:rsidRPr="007D2AFE">
        <w:rPr>
          <w:bCs/>
        </w:rPr>
        <w:t xml:space="preserve"> &amp; </w:t>
      </w:r>
      <w:proofErr w:type="spellStart"/>
      <w:r w:rsidRPr="007D2AFE">
        <w:rPr>
          <w:bCs/>
        </w:rPr>
        <w:t>Chandon</w:t>
      </w:r>
      <w:proofErr w:type="spellEnd"/>
      <w:r w:rsidRPr="007D2AFE">
        <w:rPr>
          <w:bCs/>
        </w:rPr>
        <w:t xml:space="preserve">. </w:t>
      </w:r>
      <w:proofErr w:type="spellStart"/>
      <w:r w:rsidRPr="007D2AFE">
        <w:rPr>
          <w:bCs/>
        </w:rPr>
        <w:t>Mercier</w:t>
      </w:r>
      <w:proofErr w:type="spellEnd"/>
      <w:r w:rsidRPr="007D2AFE">
        <w:rPr>
          <w:bCs/>
        </w:rPr>
        <w:t xml:space="preserve">, </w:t>
      </w:r>
      <w:proofErr w:type="spellStart"/>
      <w:r w:rsidR="007D2AFE" w:rsidRPr="007D2AFE">
        <w:rPr>
          <w:bCs/>
        </w:rPr>
        <w:t>Pommery</w:t>
      </w:r>
      <w:proofErr w:type="spellEnd"/>
      <w:r w:rsidR="007D2AFE" w:rsidRPr="007D2AFE">
        <w:rPr>
          <w:bCs/>
        </w:rPr>
        <w:t xml:space="preserve">, </w:t>
      </w:r>
      <w:proofErr w:type="spellStart"/>
      <w:r w:rsidR="007D2AFE" w:rsidRPr="007D2AFE">
        <w:rPr>
          <w:bCs/>
        </w:rPr>
        <w:t>Taittinger</w:t>
      </w:r>
      <w:proofErr w:type="spellEnd"/>
      <w:r w:rsidR="007D2AFE" w:rsidRPr="007D2AFE">
        <w:rPr>
          <w:bCs/>
        </w:rPr>
        <w:t xml:space="preserve">, </w:t>
      </w:r>
      <w:proofErr w:type="spellStart"/>
      <w:r w:rsidR="007D2AFE" w:rsidRPr="007D2AFE">
        <w:rPr>
          <w:bCs/>
        </w:rPr>
        <w:t>Ruinart</w:t>
      </w:r>
      <w:proofErr w:type="spellEnd"/>
      <w:r w:rsidR="007D2AFE" w:rsidRPr="007D2AFE">
        <w:rPr>
          <w:bCs/>
        </w:rPr>
        <w:t xml:space="preserve">, </w:t>
      </w:r>
      <w:proofErr w:type="spellStart"/>
      <w:r w:rsidR="007D2AFE" w:rsidRPr="007D2AFE">
        <w:rPr>
          <w:bCs/>
        </w:rPr>
        <w:t>Veuve</w:t>
      </w:r>
      <w:proofErr w:type="spellEnd"/>
      <w:r w:rsidR="007D2AFE" w:rsidRPr="007D2AFE">
        <w:rPr>
          <w:bCs/>
        </w:rPr>
        <w:t xml:space="preserve"> </w:t>
      </w:r>
      <w:proofErr w:type="spellStart"/>
      <w:r w:rsidR="007D2AFE" w:rsidRPr="007D2AFE">
        <w:rPr>
          <w:bCs/>
        </w:rPr>
        <w:t>Clicquot</w:t>
      </w:r>
      <w:proofErr w:type="spellEnd"/>
      <w:r w:rsidR="007D2AFE" w:rsidRPr="007D2AFE">
        <w:rPr>
          <w:bCs/>
        </w:rPr>
        <w:t xml:space="preserve"> </w:t>
      </w:r>
      <w:proofErr w:type="spellStart"/>
      <w:r w:rsidR="007D2AFE" w:rsidRPr="007D2AFE">
        <w:rPr>
          <w:bCs/>
        </w:rPr>
        <w:t>Ponsardin</w:t>
      </w:r>
      <w:proofErr w:type="spellEnd"/>
      <w:r w:rsidR="007D2AFE">
        <w:rPr>
          <w:bCs/>
        </w:rPr>
        <w:t xml:space="preserve">, </w:t>
      </w:r>
      <w:proofErr w:type="spellStart"/>
      <w:r w:rsidR="007D2AFE" w:rsidRPr="007D2AFE">
        <w:rPr>
          <w:bCs/>
        </w:rPr>
        <w:t>Piper-Heidsieck</w:t>
      </w:r>
      <w:proofErr w:type="spellEnd"/>
      <w:r w:rsidR="007D2AFE" w:rsidRPr="007D2AFE">
        <w:rPr>
          <w:bCs/>
        </w:rPr>
        <w:t xml:space="preserve">, Louis </w:t>
      </w:r>
      <w:proofErr w:type="spellStart"/>
      <w:r w:rsidR="007D2AFE" w:rsidRPr="007D2AFE">
        <w:rPr>
          <w:bCs/>
        </w:rPr>
        <w:t>Roederer</w:t>
      </w:r>
      <w:proofErr w:type="spellEnd"/>
      <w:r w:rsidR="007D2AFE" w:rsidRPr="007D2AFE">
        <w:rPr>
          <w:bCs/>
        </w:rPr>
        <w:t xml:space="preserve"> a Bernard </w:t>
      </w:r>
      <w:proofErr w:type="spellStart"/>
      <w:r w:rsidR="007D2AFE" w:rsidRPr="007D2AFE">
        <w:rPr>
          <w:bCs/>
        </w:rPr>
        <w:t>Rhemy</w:t>
      </w:r>
      <w:proofErr w:type="spellEnd"/>
    </w:p>
    <w:tbl>
      <w:tblPr>
        <w:tblStyle w:val="Mkatabulky"/>
        <w:tblW w:w="0" w:type="auto"/>
        <w:tblLook w:val="04A0" w:firstRow="1" w:lastRow="0" w:firstColumn="1" w:lastColumn="0" w:noHBand="0" w:noVBand="1"/>
      </w:tblPr>
      <w:tblGrid>
        <w:gridCol w:w="9062"/>
      </w:tblGrid>
      <w:tr w:rsidR="007D2AFE" w:rsidTr="007D2AFE">
        <w:tc>
          <w:tcPr>
            <w:tcW w:w="9062" w:type="dxa"/>
          </w:tcPr>
          <w:p w:rsidR="007D2AFE" w:rsidRDefault="007D2AFE" w:rsidP="004F0190"/>
          <w:p w:rsidR="007D2AFE" w:rsidRDefault="007D2AFE" w:rsidP="004F0190"/>
          <w:p w:rsidR="007D2AFE" w:rsidRDefault="007D2AFE" w:rsidP="004F0190"/>
          <w:p w:rsidR="007D2AFE" w:rsidRDefault="007D2AFE" w:rsidP="004F0190"/>
        </w:tc>
      </w:tr>
    </w:tbl>
    <w:p w:rsidR="004F0190" w:rsidRDefault="004F0190" w:rsidP="004F0190"/>
    <w:p w:rsidR="004F0190" w:rsidRDefault="004F0190" w:rsidP="004F0190"/>
    <w:p w:rsidR="0028366F" w:rsidRPr="0028366F" w:rsidRDefault="0028366F" w:rsidP="00A92318">
      <w:pPr>
        <w:pStyle w:val="Nadpis3"/>
        <w:spacing w:line="360" w:lineRule="auto"/>
        <w:jc w:val="both"/>
        <w:rPr>
          <w:rFonts w:ascii="Times New Roman" w:eastAsia="Times New Roman" w:hAnsi="Times New Roman" w:cs="Times New Roman"/>
          <w:b/>
          <w:color w:val="auto"/>
          <w:sz w:val="27"/>
          <w:szCs w:val="27"/>
          <w:lang w:eastAsia="cs-CZ"/>
        </w:rPr>
      </w:pPr>
      <w:r w:rsidRPr="0028366F">
        <w:rPr>
          <w:rFonts w:ascii="Times New Roman" w:hAnsi="Times New Roman" w:cs="Times New Roman"/>
          <w:b/>
          <w:color w:val="auto"/>
        </w:rPr>
        <w:lastRenderedPageBreak/>
        <w:t xml:space="preserve">Perlivá šumivá vína </w:t>
      </w:r>
    </w:p>
    <w:p w:rsidR="0028366F" w:rsidRDefault="0028366F" w:rsidP="00A92318">
      <w:pPr>
        <w:pStyle w:val="Normlnweb"/>
        <w:spacing w:line="360" w:lineRule="auto"/>
        <w:jc w:val="both"/>
      </w:pPr>
      <w:r>
        <w:t xml:space="preserve">Odlišnou kategorií vín jsou perlivá šumivá vína. Jde o produkt, který je vyroben ze stolního vína, jakostního vína </w:t>
      </w:r>
      <w:proofErr w:type="spellStart"/>
      <w:proofErr w:type="gramStart"/>
      <w:r>
        <w:t>s.o</w:t>
      </w:r>
      <w:proofErr w:type="spellEnd"/>
      <w:r>
        <w:t>.</w:t>
      </w:r>
      <w:proofErr w:type="gramEnd"/>
      <w:r>
        <w:t xml:space="preserve">, či z produktů vhodných k získávání stolního či jakostního vína </w:t>
      </w:r>
      <w:proofErr w:type="spellStart"/>
      <w:r>
        <w:t>s.o</w:t>
      </w:r>
      <w:proofErr w:type="spellEnd"/>
      <w:r>
        <w:t xml:space="preserve">.. </w:t>
      </w:r>
    </w:p>
    <w:p w:rsidR="0028366F" w:rsidRDefault="00A92318" w:rsidP="00A92318">
      <w:pPr>
        <w:pStyle w:val="Normlnweb"/>
        <w:spacing w:line="360" w:lineRule="auto"/>
        <w:jc w:val="both"/>
      </w:pPr>
      <w:r>
        <w:t>D</w:t>
      </w:r>
      <w:r w:rsidR="0028366F">
        <w:t xml:space="preserve">o této kategorie se řadí vína s "vlastním" oxidem uhličitým, kterému bylo zabráněno během klasického kvašení uniknout. </w:t>
      </w:r>
      <w:r>
        <w:t xml:space="preserve">Vína </w:t>
      </w:r>
      <w:r w:rsidR="0028366F">
        <w:t xml:space="preserve">mají nižší tlak, tj. nejméně 1 až 2,5 baru a nižší obsah alkoholu (9 %), jsou plněny do nádob o objemu nejvýše 60 litrů. </w:t>
      </w:r>
    </w:p>
    <w:p w:rsidR="0028366F" w:rsidRDefault="0028366F" w:rsidP="00A92318">
      <w:pPr>
        <w:pStyle w:val="Normlnweb"/>
        <w:spacing w:line="360" w:lineRule="auto"/>
        <w:jc w:val="both"/>
      </w:pPr>
      <w:r>
        <w:t xml:space="preserve">Tyto vína jsou pak vyráběna z různých odrůd. V nabídce našich vinařů naleznete jakostní šumivá vína, </w:t>
      </w:r>
      <w:proofErr w:type="gramStart"/>
      <w:r>
        <w:t>které</w:t>
      </w:r>
      <w:proofErr w:type="gramEnd"/>
      <w:r>
        <w:t xml:space="preserve"> jsou vyráběna z odrůdy Chardonnay, Ryzlink rýnský, Ryzlink vlašský, Rulandské bílé, Frankovka nebo Svatovavřinecké víno. Vzácnější může být odrůda Cabernet </w:t>
      </w:r>
      <w:proofErr w:type="spellStart"/>
      <w:r>
        <w:t>Sauvignon</w:t>
      </w:r>
      <w:proofErr w:type="spellEnd"/>
      <w:r>
        <w:t xml:space="preserve"> nebo </w:t>
      </w:r>
      <w:proofErr w:type="spellStart"/>
      <w:r>
        <w:t>Pinot</w:t>
      </w:r>
      <w:proofErr w:type="spellEnd"/>
      <w:r>
        <w:t xml:space="preserve"> </w:t>
      </w:r>
      <w:proofErr w:type="spellStart"/>
      <w:r>
        <w:t>Noir</w:t>
      </w:r>
      <w:proofErr w:type="spellEnd"/>
      <w:r>
        <w:t xml:space="preserve">. </w:t>
      </w:r>
    </w:p>
    <w:p w:rsidR="00A92318" w:rsidRPr="00A92318" w:rsidRDefault="00A92318" w:rsidP="00A92318">
      <w:pPr>
        <w:pStyle w:val="Normlnweb"/>
        <w:spacing w:line="360" w:lineRule="auto"/>
        <w:jc w:val="both"/>
        <w:rPr>
          <w:b/>
        </w:rPr>
      </w:pPr>
      <w:r>
        <w:rPr>
          <w:b/>
        </w:rPr>
        <w:t>V ČR r</w:t>
      </w:r>
      <w:r w:rsidR="0028366F" w:rsidRPr="00A92318">
        <w:rPr>
          <w:b/>
        </w:rPr>
        <w:t>ozlišujeme</w:t>
      </w:r>
      <w:r w:rsidRPr="00A92318">
        <w:rPr>
          <w:b/>
        </w:rPr>
        <w:t xml:space="preserve"> dvě kategorie: </w:t>
      </w:r>
    </w:p>
    <w:p w:rsidR="0028366F" w:rsidRDefault="00A92318" w:rsidP="00A92318">
      <w:pPr>
        <w:pStyle w:val="Normlnweb"/>
        <w:spacing w:line="360" w:lineRule="auto"/>
        <w:jc w:val="both"/>
      </w:pPr>
      <w:r>
        <w:rPr>
          <w:rStyle w:val="Siln"/>
        </w:rPr>
        <w:t>P</w:t>
      </w:r>
      <w:r w:rsidR="0028366F">
        <w:rPr>
          <w:rStyle w:val="Siln"/>
        </w:rPr>
        <w:t>erlivé víno dosycené oxidem uhličitým</w:t>
      </w:r>
      <w:r w:rsidR="0028366F">
        <w:t>, kter</w:t>
      </w:r>
      <w:r>
        <w:t>é</w:t>
      </w:r>
      <w:r w:rsidR="0028366F">
        <w:t xml:space="preserve"> je vyroben</w:t>
      </w:r>
      <w:r>
        <w:t>o</w:t>
      </w:r>
      <w:r w:rsidR="0028366F">
        <w:t xml:space="preserve"> ze stolního vína, jakostního vína </w:t>
      </w:r>
      <w:proofErr w:type="spellStart"/>
      <w:proofErr w:type="gramStart"/>
      <w:r w:rsidR="0028366F">
        <w:t>s.o.</w:t>
      </w:r>
      <w:proofErr w:type="gramEnd"/>
      <w:r>
        <w:t>Vy</w:t>
      </w:r>
      <w:r w:rsidR="0028366F">
        <w:t>kazuje</w:t>
      </w:r>
      <w:proofErr w:type="spellEnd"/>
      <w:r w:rsidR="0028366F">
        <w:t xml:space="preserve"> skutečný obsah alkoholu nejméně 7% objemových a celkový obsah alkoholu je nejméně 9% objemových. Je plněn do nádob (nejvýše 60 l) a při 20°C vykazuje přetlak oxidu uhličitého (zcela nebo zčásti) nejméně 1 až 2,5 baru.</w:t>
      </w:r>
    </w:p>
    <w:p w:rsidR="0028366F" w:rsidRDefault="00A92318" w:rsidP="00A92318">
      <w:pPr>
        <w:pStyle w:val="Normlnweb"/>
        <w:spacing w:line="360" w:lineRule="auto"/>
        <w:jc w:val="both"/>
      </w:pPr>
      <w:r w:rsidRPr="00A92318">
        <w:rPr>
          <w:b/>
        </w:rPr>
        <w:t>J</w:t>
      </w:r>
      <w:r>
        <w:rPr>
          <w:rStyle w:val="Siln"/>
        </w:rPr>
        <w:t xml:space="preserve">akostní </w:t>
      </w:r>
      <w:proofErr w:type="gramStart"/>
      <w:r>
        <w:rPr>
          <w:rStyle w:val="Siln"/>
        </w:rPr>
        <w:t>perlivé</w:t>
      </w:r>
      <w:proofErr w:type="gramEnd"/>
      <w:r w:rsidR="0028366F">
        <w:rPr>
          <w:rStyle w:val="Siln"/>
        </w:rPr>
        <w:t xml:space="preserve"> vína</w:t>
      </w:r>
      <w:r w:rsidR="0028366F">
        <w:t xml:space="preserve">, která jsou vyrobena z hroznů sklizených ve stejné vinařské oblasti, z vinic vhodných pro jakostní víno stanovené oblasti. Výroba proběhla ve vinařské oblasti, kde byly hrozny sklizeny, nebyl překročen max. hektarový výnos a víno splňuje požadavky na jakost. Do této kategorie byly zatříděny SZPI. </w:t>
      </w:r>
    </w:p>
    <w:p w:rsidR="0028366F" w:rsidRDefault="0028366F" w:rsidP="005774BF">
      <w:pPr>
        <w:spacing w:line="360" w:lineRule="auto"/>
        <w:jc w:val="both"/>
        <w:rPr>
          <w:b/>
        </w:rPr>
      </w:pPr>
    </w:p>
    <w:p w:rsidR="005774BF" w:rsidRDefault="00A92318" w:rsidP="005774BF">
      <w:pPr>
        <w:spacing w:line="360" w:lineRule="auto"/>
        <w:jc w:val="both"/>
        <w:rPr>
          <w:b/>
        </w:rPr>
      </w:pPr>
      <w:r w:rsidRPr="00A92318">
        <w:rPr>
          <w:b/>
        </w:rPr>
        <w:t xml:space="preserve">Perlivé víno ve světě </w:t>
      </w:r>
    </w:p>
    <w:p w:rsidR="00A92318" w:rsidRPr="00A92318" w:rsidRDefault="00A92318" w:rsidP="005774BF">
      <w:pPr>
        <w:spacing w:line="360" w:lineRule="auto"/>
        <w:jc w:val="both"/>
        <w:rPr>
          <w:b/>
        </w:rPr>
      </w:pPr>
    </w:p>
    <w:p w:rsidR="005774BF" w:rsidRDefault="005774BF" w:rsidP="005774BF">
      <w:pPr>
        <w:spacing w:line="360" w:lineRule="auto"/>
        <w:jc w:val="both"/>
      </w:pPr>
      <w:r>
        <w:t xml:space="preserve">Na německých etiketách najdeme označení </w:t>
      </w:r>
      <w:proofErr w:type="spellStart"/>
      <w:r>
        <w:t>Perlwein</w:t>
      </w:r>
      <w:proofErr w:type="spellEnd"/>
      <w:r>
        <w:t xml:space="preserve">, na anglických </w:t>
      </w:r>
      <w:proofErr w:type="spellStart"/>
      <w:r>
        <w:t>Semi</w:t>
      </w:r>
      <w:proofErr w:type="spellEnd"/>
      <w:r>
        <w:t xml:space="preserve"> </w:t>
      </w:r>
      <w:proofErr w:type="spellStart"/>
      <w:r>
        <w:t>sparkling</w:t>
      </w:r>
      <w:proofErr w:type="spellEnd"/>
      <w:r>
        <w:t xml:space="preserve"> </w:t>
      </w:r>
      <w:proofErr w:type="spellStart"/>
      <w:r>
        <w:t>wine</w:t>
      </w:r>
      <w:proofErr w:type="spellEnd"/>
      <w:r>
        <w:t xml:space="preserve">, na francouzských Vin </w:t>
      </w:r>
      <w:proofErr w:type="spellStart"/>
      <w:r>
        <w:t>pétillant</w:t>
      </w:r>
      <w:proofErr w:type="spellEnd"/>
      <w:r>
        <w:t xml:space="preserve"> a na italských Vino </w:t>
      </w:r>
      <w:proofErr w:type="spellStart"/>
      <w:r>
        <w:t>frizzante</w:t>
      </w:r>
      <w:proofErr w:type="spellEnd"/>
      <w:r>
        <w:t>.</w:t>
      </w:r>
    </w:p>
    <w:p w:rsidR="007D2AFE" w:rsidRDefault="007D2AFE" w:rsidP="007D2AFE">
      <w:pPr>
        <w:spacing w:before="100" w:beforeAutospacing="1" w:after="100" w:afterAutospacing="1"/>
        <w:rPr>
          <w:rFonts w:eastAsia="Times New Roman"/>
          <w:b/>
          <w:bCs/>
          <w:lang w:eastAsia="cs-CZ"/>
        </w:rPr>
      </w:pPr>
    </w:p>
    <w:p w:rsidR="007D2AFE" w:rsidRDefault="007D2AFE" w:rsidP="007D2AFE">
      <w:pPr>
        <w:spacing w:before="100" w:beforeAutospacing="1" w:after="100" w:afterAutospacing="1"/>
        <w:rPr>
          <w:rFonts w:eastAsia="Times New Roman"/>
          <w:b/>
          <w:bCs/>
          <w:lang w:eastAsia="cs-CZ"/>
        </w:rPr>
      </w:pPr>
    </w:p>
    <w:p w:rsidR="007D2AFE" w:rsidRDefault="007D2AFE" w:rsidP="007D2AFE">
      <w:pPr>
        <w:spacing w:before="100" w:beforeAutospacing="1" w:after="100" w:afterAutospacing="1"/>
        <w:rPr>
          <w:rFonts w:eastAsia="Times New Roman"/>
          <w:b/>
          <w:bCs/>
          <w:lang w:eastAsia="cs-CZ"/>
        </w:rPr>
      </w:pPr>
    </w:p>
    <w:p w:rsidR="00DF6850" w:rsidRDefault="007D2AFE" w:rsidP="007D2AFE">
      <w:pPr>
        <w:spacing w:before="100" w:beforeAutospacing="1" w:after="100" w:afterAutospacing="1"/>
        <w:rPr>
          <w:rFonts w:eastAsia="Times New Roman"/>
          <w:b/>
          <w:bCs/>
          <w:lang w:eastAsia="cs-CZ"/>
        </w:rPr>
      </w:pPr>
      <w:proofErr w:type="spellStart"/>
      <w:r w:rsidRPr="007D2AFE">
        <w:rPr>
          <w:rFonts w:eastAsia="Times New Roman"/>
          <w:b/>
          <w:bCs/>
          <w:lang w:eastAsia="cs-CZ"/>
        </w:rPr>
        <w:lastRenderedPageBreak/>
        <w:t>Prosecco</w:t>
      </w:r>
      <w:proofErr w:type="spellEnd"/>
    </w:p>
    <w:p w:rsidR="00DF6850" w:rsidRPr="007D2AFE" w:rsidRDefault="00DF6850" w:rsidP="00D0063F">
      <w:pPr>
        <w:spacing w:before="100" w:beforeAutospacing="1" w:after="100" w:afterAutospacing="1" w:line="360" w:lineRule="auto"/>
        <w:jc w:val="both"/>
        <w:rPr>
          <w:rFonts w:eastAsia="Times New Roman"/>
          <w:lang w:eastAsia="cs-CZ"/>
        </w:rPr>
      </w:pPr>
      <w:r>
        <w:rPr>
          <w:rFonts w:eastAsia="Times New Roman"/>
          <w:lang w:eastAsia="cs-CZ"/>
        </w:rPr>
        <w:t>Původně byl stejný název používán i pro odrůdu, ale o</w:t>
      </w:r>
      <w:r w:rsidRPr="007D2AFE">
        <w:rPr>
          <w:rFonts w:eastAsia="Times New Roman"/>
          <w:lang w:eastAsia="cs-CZ"/>
        </w:rPr>
        <w:t>d r</w:t>
      </w:r>
      <w:r w:rsidR="001D0B18">
        <w:rPr>
          <w:rFonts w:eastAsia="Times New Roman"/>
          <w:lang w:eastAsia="cs-CZ"/>
        </w:rPr>
        <w:t>oku 2009</w:t>
      </w:r>
      <w:r w:rsidRPr="007D2AFE">
        <w:rPr>
          <w:rFonts w:eastAsia="Times New Roman"/>
          <w:lang w:eastAsia="cs-CZ"/>
        </w:rPr>
        <w:t xml:space="preserve"> smí být </w:t>
      </w:r>
      <w:proofErr w:type="spellStart"/>
      <w:r w:rsidRPr="007D2AFE">
        <w:rPr>
          <w:rFonts w:eastAsia="Times New Roman"/>
          <w:lang w:eastAsia="cs-CZ"/>
        </w:rPr>
        <w:t>Prosecco</w:t>
      </w:r>
      <w:proofErr w:type="spellEnd"/>
      <w:r w:rsidRPr="007D2AFE">
        <w:rPr>
          <w:rFonts w:eastAsia="Times New Roman"/>
          <w:lang w:eastAsia="cs-CZ"/>
        </w:rPr>
        <w:t xml:space="preserve"> užívá</w:t>
      </w:r>
      <w:r w:rsidR="00D0063F">
        <w:rPr>
          <w:rFonts w:eastAsia="Times New Roman"/>
          <w:lang w:eastAsia="cs-CZ"/>
        </w:rPr>
        <w:t xml:space="preserve">no jen k označování původu vína vyrobeného z odrůdy </w:t>
      </w:r>
      <w:proofErr w:type="spellStart"/>
      <w:r>
        <w:rPr>
          <w:rFonts w:eastAsia="Times New Roman"/>
          <w:lang w:eastAsia="cs-CZ"/>
        </w:rPr>
        <w:t>Glera</w:t>
      </w:r>
      <w:proofErr w:type="spellEnd"/>
      <w:r>
        <w:rPr>
          <w:rFonts w:eastAsia="Times New Roman"/>
          <w:lang w:eastAsia="cs-CZ"/>
        </w:rPr>
        <w:t>. Další odrůdy smí být zastoupeny jen z 15%</w:t>
      </w:r>
      <w:r w:rsidR="005256D4">
        <w:rPr>
          <w:rFonts w:eastAsia="Times New Roman"/>
          <w:lang w:eastAsia="cs-CZ"/>
        </w:rPr>
        <w:t xml:space="preserve"> </w:t>
      </w:r>
      <w:r w:rsidR="005256D4">
        <w:rPr>
          <w:rFonts w:eastAsia="Times New Roman"/>
          <w:sz w:val="26"/>
          <w:lang w:eastAsia="cs-CZ"/>
        </w:rPr>
        <w:t>(</w:t>
      </w:r>
      <w:proofErr w:type="spellStart"/>
      <w:r w:rsidR="005256D4">
        <w:t>Pinot</w:t>
      </w:r>
      <w:proofErr w:type="spellEnd"/>
      <w:r w:rsidR="005256D4">
        <w:t xml:space="preserve"> Bianco, Chardonnay, </w:t>
      </w:r>
      <w:proofErr w:type="spellStart"/>
      <w:r w:rsidR="005256D4">
        <w:t>Pinot</w:t>
      </w:r>
      <w:proofErr w:type="spellEnd"/>
      <w:r w:rsidR="005256D4">
        <w:t xml:space="preserve"> </w:t>
      </w:r>
      <w:proofErr w:type="spellStart"/>
      <w:r w:rsidR="005256D4">
        <w:t>Grigio</w:t>
      </w:r>
      <w:proofErr w:type="spellEnd"/>
      <w:r w:rsidR="005256D4">
        <w:t xml:space="preserve">, </w:t>
      </w:r>
      <w:proofErr w:type="spellStart"/>
      <w:r w:rsidR="005256D4">
        <w:t>Pinot</w:t>
      </w:r>
      <w:proofErr w:type="spellEnd"/>
      <w:r w:rsidR="005256D4">
        <w:t xml:space="preserve"> Nero či </w:t>
      </w:r>
      <w:proofErr w:type="spellStart"/>
      <w:r w:rsidR="005256D4">
        <w:t>lokálnější</w:t>
      </w:r>
      <w:proofErr w:type="spellEnd"/>
      <w:r w:rsidR="005256D4">
        <w:t xml:space="preserve"> </w:t>
      </w:r>
      <w:proofErr w:type="spellStart"/>
      <w:r w:rsidR="005256D4">
        <w:t>Verdiso</w:t>
      </w:r>
      <w:proofErr w:type="spellEnd"/>
      <w:r w:rsidR="005256D4">
        <w:t xml:space="preserve">, </w:t>
      </w:r>
      <w:proofErr w:type="spellStart"/>
      <w:r w:rsidR="005256D4">
        <w:t>Perera</w:t>
      </w:r>
      <w:proofErr w:type="spellEnd"/>
      <w:r w:rsidR="005256D4">
        <w:t xml:space="preserve"> či </w:t>
      </w:r>
      <w:proofErr w:type="spellStart"/>
      <w:r w:rsidR="005256D4">
        <w:t>Bianchetta</w:t>
      </w:r>
      <w:proofErr w:type="spellEnd"/>
      <w:r w:rsidR="005256D4">
        <w:t xml:space="preserve"> </w:t>
      </w:r>
      <w:proofErr w:type="spellStart"/>
      <w:r w:rsidR="005256D4">
        <w:t>Trevigiana</w:t>
      </w:r>
      <w:proofErr w:type="spellEnd"/>
      <w:r w:rsidR="005256D4">
        <w:t>)</w:t>
      </w:r>
    </w:p>
    <w:p w:rsidR="00DF6850" w:rsidRDefault="00DF6850" w:rsidP="00D0063F">
      <w:pPr>
        <w:spacing w:before="100" w:beforeAutospacing="1" w:after="100" w:afterAutospacing="1" w:line="360" w:lineRule="auto"/>
        <w:jc w:val="both"/>
      </w:pPr>
      <w:r>
        <w:t>Jedná se o</w:t>
      </w:r>
      <w:r w:rsidR="001D0B18">
        <w:t xml:space="preserve"> </w:t>
      </w:r>
      <w:r>
        <w:t xml:space="preserve">víno z kopcovité oblasti Benátska ležící na sever od řeky </w:t>
      </w:r>
      <w:proofErr w:type="spellStart"/>
      <w:r>
        <w:t>Piavy</w:t>
      </w:r>
      <w:proofErr w:type="spellEnd"/>
      <w:r>
        <w:t xml:space="preserve">, přesněji v regionech </w:t>
      </w:r>
      <w:proofErr w:type="spellStart"/>
      <w:r>
        <w:t>Veneto</w:t>
      </w:r>
      <w:proofErr w:type="spellEnd"/>
      <w:r>
        <w:t xml:space="preserve"> a </w:t>
      </w:r>
      <w:proofErr w:type="spellStart"/>
      <w:r>
        <w:t>Friuli</w:t>
      </w:r>
      <w:proofErr w:type="spellEnd"/>
      <w:r>
        <w:t xml:space="preserve"> </w:t>
      </w:r>
      <w:proofErr w:type="spellStart"/>
      <w:r>
        <w:t>Venezia</w:t>
      </w:r>
      <w:proofErr w:type="spellEnd"/>
      <w:r>
        <w:t xml:space="preserve"> Giulia. </w:t>
      </w:r>
      <w:r w:rsidR="00D0063F">
        <w:t xml:space="preserve">Původní název je </w:t>
      </w:r>
      <w:r w:rsidR="007D2AFE" w:rsidRPr="007D2AFE">
        <w:rPr>
          <w:rFonts w:eastAsia="Times New Roman"/>
          <w:lang w:eastAsia="cs-CZ"/>
        </w:rPr>
        <w:t xml:space="preserve">odvozen od vesnice, která je součástí </w:t>
      </w:r>
      <w:r w:rsidR="00D0063F">
        <w:rPr>
          <w:rFonts w:eastAsia="Times New Roman"/>
          <w:lang w:eastAsia="cs-CZ"/>
        </w:rPr>
        <w:t xml:space="preserve">Terstu na severu Itálie. Zároveň takto byla nazývána i odrůda </w:t>
      </w:r>
      <w:proofErr w:type="spellStart"/>
      <w:r w:rsidR="00D0063F">
        <w:rPr>
          <w:rFonts w:eastAsia="Times New Roman"/>
          <w:lang w:eastAsia="cs-CZ"/>
        </w:rPr>
        <w:t>Glera</w:t>
      </w:r>
      <w:proofErr w:type="spellEnd"/>
      <w:r w:rsidR="00D0063F">
        <w:rPr>
          <w:rFonts w:eastAsia="Times New Roman"/>
          <w:lang w:eastAsia="cs-CZ"/>
        </w:rPr>
        <w:t xml:space="preserve">. </w:t>
      </w:r>
      <w:r>
        <w:t xml:space="preserve">Ty nejkvalitnější hrozny dozrávají na kopcovitých svazích patnácti obcí mezi městy </w:t>
      </w:r>
      <w:proofErr w:type="spellStart"/>
      <w:r>
        <w:t>Conegliano</w:t>
      </w:r>
      <w:proofErr w:type="spellEnd"/>
      <w:r>
        <w:t xml:space="preserve">, </w:t>
      </w:r>
      <w:proofErr w:type="spellStart"/>
      <w:r>
        <w:t>Valdobbiadene</w:t>
      </w:r>
      <w:proofErr w:type="spellEnd"/>
      <w:r>
        <w:t xml:space="preserve"> a </w:t>
      </w:r>
      <w:proofErr w:type="spellStart"/>
      <w:r>
        <w:t>Asolo</w:t>
      </w:r>
      <w:proofErr w:type="spellEnd"/>
      <w:r>
        <w:t xml:space="preserve">. Nejprestižnější oblast, tzv. Grand </w:t>
      </w:r>
      <w:proofErr w:type="spellStart"/>
      <w:r>
        <w:t>Cru</w:t>
      </w:r>
      <w:proofErr w:type="spellEnd"/>
      <w:r>
        <w:t xml:space="preserve"> </w:t>
      </w:r>
      <w:proofErr w:type="spellStart"/>
      <w:r>
        <w:t>Prosecca</w:t>
      </w:r>
      <w:proofErr w:type="spellEnd"/>
      <w:r>
        <w:t xml:space="preserve"> je překrásná </w:t>
      </w:r>
      <w:proofErr w:type="spellStart"/>
      <w:r>
        <w:t>Cartizze</w:t>
      </w:r>
      <w:proofErr w:type="spellEnd"/>
      <w:r>
        <w:t>.</w:t>
      </w:r>
    </w:p>
    <w:p w:rsidR="005256D4" w:rsidRDefault="005256D4" w:rsidP="00D0063F">
      <w:pPr>
        <w:spacing w:before="100" w:beforeAutospacing="1" w:after="100" w:afterAutospacing="1" w:line="360" w:lineRule="auto"/>
        <w:jc w:val="both"/>
      </w:pPr>
      <w:proofErr w:type="spellStart"/>
      <w:r>
        <w:t>Prosecco</w:t>
      </w:r>
      <w:proofErr w:type="spellEnd"/>
      <w:r>
        <w:t xml:space="preserve"> existuje ve třech variantách: </w:t>
      </w:r>
    </w:p>
    <w:p w:rsidR="005256D4" w:rsidRPr="005256D4" w:rsidRDefault="005256D4" w:rsidP="00D0063F">
      <w:pPr>
        <w:pStyle w:val="Odstavecseseznamem"/>
        <w:numPr>
          <w:ilvl w:val="0"/>
          <w:numId w:val="7"/>
        </w:numPr>
        <w:spacing w:before="100" w:beforeAutospacing="1" w:after="100" w:afterAutospacing="1" w:line="360" w:lineRule="auto"/>
        <w:jc w:val="both"/>
        <w:rPr>
          <w:rFonts w:eastAsia="Times New Roman"/>
          <w:lang w:eastAsia="cs-CZ"/>
        </w:rPr>
      </w:pPr>
      <w:proofErr w:type="spellStart"/>
      <w:r>
        <w:t>Fermo</w:t>
      </w:r>
      <w:proofErr w:type="spellEnd"/>
      <w:r>
        <w:t xml:space="preserve"> je tiché víno a dnes není příliš často vyráběno na rozdíl od situace před 100 lety. </w:t>
      </w:r>
    </w:p>
    <w:p w:rsidR="005256D4" w:rsidRPr="005256D4" w:rsidRDefault="005256D4" w:rsidP="00D0063F">
      <w:pPr>
        <w:pStyle w:val="Odstavecseseznamem"/>
        <w:numPr>
          <w:ilvl w:val="0"/>
          <w:numId w:val="7"/>
        </w:numPr>
        <w:spacing w:before="100" w:beforeAutospacing="1" w:after="100" w:afterAutospacing="1" w:line="360" w:lineRule="auto"/>
        <w:jc w:val="both"/>
        <w:rPr>
          <w:rFonts w:eastAsia="Times New Roman"/>
          <w:lang w:eastAsia="cs-CZ"/>
        </w:rPr>
      </w:pPr>
      <w:proofErr w:type="spellStart"/>
      <w:r>
        <w:t>Frizzante</w:t>
      </w:r>
      <w:proofErr w:type="spellEnd"/>
      <w:r>
        <w:t xml:space="preserve"> je jemně perlivé, tlak v lahvi se musí pohybovat mezi  1 - 2.5 baru. Bublinky se zde typicky získávají metodou </w:t>
      </w:r>
      <w:proofErr w:type="spellStart"/>
      <w:r>
        <w:t>Charmat</w:t>
      </w:r>
      <w:proofErr w:type="spellEnd"/>
      <w:r>
        <w:t xml:space="preserve"> (též zvanou </w:t>
      </w:r>
      <w:proofErr w:type="spellStart"/>
      <w:r>
        <w:t>Martinotti</w:t>
      </w:r>
      <w:proofErr w:type="spellEnd"/>
      <w:r>
        <w:t>), tedy druhotným kvašením pod tlakem v nerezovém tanku, ale povoleno je dodat CO</w:t>
      </w:r>
      <w:r w:rsidRPr="005256D4">
        <w:rPr>
          <w:vertAlign w:val="subscript"/>
        </w:rPr>
        <w:t>2</w:t>
      </w:r>
      <w:r>
        <w:t xml:space="preserve"> dosycením. </w:t>
      </w:r>
    </w:p>
    <w:p w:rsidR="005256D4" w:rsidRPr="005256D4" w:rsidRDefault="005256D4" w:rsidP="00D0063F">
      <w:pPr>
        <w:pStyle w:val="Odstavecseseznamem"/>
        <w:numPr>
          <w:ilvl w:val="0"/>
          <w:numId w:val="7"/>
        </w:numPr>
        <w:spacing w:before="100" w:beforeAutospacing="1" w:after="100" w:afterAutospacing="1" w:line="360" w:lineRule="auto"/>
        <w:jc w:val="both"/>
        <w:rPr>
          <w:rFonts w:eastAsia="Times New Roman"/>
          <w:lang w:eastAsia="cs-CZ"/>
        </w:rPr>
      </w:pPr>
      <w:proofErr w:type="spellStart"/>
      <w:r>
        <w:t>Spumante</w:t>
      </w:r>
      <w:proofErr w:type="spellEnd"/>
      <w:r>
        <w:t xml:space="preserve"> musí mít tlak nejméně 3.5 baru a často se pohybuje spíše okolo pěti, v naprosté většině bublinky vznikají metodou </w:t>
      </w:r>
      <w:proofErr w:type="spellStart"/>
      <w:r>
        <w:t>Charmat</w:t>
      </w:r>
      <w:proofErr w:type="spellEnd"/>
      <w:r>
        <w:t xml:space="preserve"> a dosycení není povoleno, některá vína jsou vytvářena dokonce metodou klasickou (šampaňskou), tedy druhotným kvašením v lahvi. </w:t>
      </w:r>
    </w:p>
    <w:p w:rsidR="00DF6850" w:rsidRDefault="007D2AFE" w:rsidP="00D0063F">
      <w:pPr>
        <w:spacing w:before="100" w:beforeAutospacing="1" w:after="100" w:afterAutospacing="1" w:line="360" w:lineRule="auto"/>
        <w:jc w:val="both"/>
        <w:rPr>
          <w:rFonts w:eastAsia="Times New Roman"/>
          <w:vertAlign w:val="superscript"/>
          <w:lang w:eastAsia="cs-CZ"/>
        </w:rPr>
      </w:pPr>
      <w:proofErr w:type="spellStart"/>
      <w:r w:rsidRPr="007D2AFE">
        <w:rPr>
          <w:rFonts w:eastAsia="Times New Roman"/>
          <w:lang w:eastAsia="cs-CZ"/>
        </w:rPr>
        <w:t>Prosecco</w:t>
      </w:r>
      <w:proofErr w:type="spellEnd"/>
      <w:r w:rsidRPr="007D2AFE">
        <w:rPr>
          <w:rFonts w:eastAsia="Times New Roman"/>
          <w:lang w:eastAsia="cs-CZ"/>
        </w:rPr>
        <w:t xml:space="preserve"> s ochranou původu </w:t>
      </w:r>
      <w:r w:rsidR="00DF6850">
        <w:rPr>
          <w:rFonts w:eastAsia="Times New Roman"/>
          <w:lang w:eastAsia="cs-CZ"/>
        </w:rPr>
        <w:t xml:space="preserve"> DOC</w:t>
      </w:r>
      <w:r w:rsidR="001D0B18">
        <w:rPr>
          <w:rFonts w:eastAsia="Times New Roman"/>
          <w:lang w:eastAsia="cs-CZ"/>
        </w:rPr>
        <w:t xml:space="preserve"> </w:t>
      </w:r>
      <w:r w:rsidRPr="007D2AFE">
        <w:rPr>
          <w:rFonts w:eastAsia="Times New Roman"/>
          <w:lang w:eastAsia="cs-CZ"/>
        </w:rPr>
        <w:t xml:space="preserve">se </w:t>
      </w:r>
      <w:proofErr w:type="gramStart"/>
      <w:r w:rsidRPr="007D2AFE">
        <w:rPr>
          <w:rFonts w:eastAsia="Times New Roman"/>
          <w:lang w:eastAsia="cs-CZ"/>
        </w:rPr>
        <w:t>vyrábí</w:t>
      </w:r>
      <w:proofErr w:type="gramEnd"/>
      <w:r w:rsidRPr="007D2AFE">
        <w:rPr>
          <w:rFonts w:eastAsia="Times New Roman"/>
          <w:lang w:eastAsia="cs-CZ"/>
        </w:rPr>
        <w:t xml:space="preserve"> v devíti provinciích regionů </w:t>
      </w:r>
      <w:proofErr w:type="spellStart"/>
      <w:proofErr w:type="gramStart"/>
      <w:r w:rsidR="00DF6850">
        <w:rPr>
          <w:rFonts w:eastAsia="Times New Roman"/>
          <w:lang w:eastAsia="cs-CZ"/>
        </w:rPr>
        <w:t>Veneto</w:t>
      </w:r>
      <w:proofErr w:type="spellEnd"/>
      <w:proofErr w:type="gramEnd"/>
      <w:r w:rsidR="00DF6850">
        <w:rPr>
          <w:rFonts w:eastAsia="Times New Roman"/>
          <w:lang w:eastAsia="cs-CZ"/>
        </w:rPr>
        <w:t xml:space="preserve"> a </w:t>
      </w:r>
      <w:proofErr w:type="spellStart"/>
      <w:r w:rsidRPr="007D2AFE">
        <w:rPr>
          <w:rFonts w:eastAsia="Times New Roman"/>
          <w:lang w:eastAsia="cs-CZ"/>
        </w:rPr>
        <w:t>Friuli</w:t>
      </w:r>
      <w:proofErr w:type="spellEnd"/>
      <w:r w:rsidRPr="007D2AFE">
        <w:rPr>
          <w:rFonts w:eastAsia="Times New Roman"/>
          <w:lang w:eastAsia="cs-CZ"/>
        </w:rPr>
        <w:t xml:space="preserve"> </w:t>
      </w:r>
      <w:proofErr w:type="spellStart"/>
      <w:r w:rsidRPr="007D2AFE">
        <w:rPr>
          <w:rFonts w:eastAsia="Times New Roman"/>
          <w:lang w:eastAsia="cs-CZ"/>
        </w:rPr>
        <w:t>Venezia</w:t>
      </w:r>
      <w:proofErr w:type="spellEnd"/>
      <w:r w:rsidRPr="007D2AFE">
        <w:rPr>
          <w:rFonts w:eastAsia="Times New Roman"/>
          <w:lang w:eastAsia="cs-CZ"/>
        </w:rPr>
        <w:t xml:space="preserve"> Giulia</w:t>
      </w:r>
      <w:r w:rsidR="00DF6850">
        <w:rPr>
          <w:rFonts w:eastAsia="Times New Roman"/>
          <w:lang w:eastAsia="cs-CZ"/>
        </w:rPr>
        <w:t xml:space="preserve">. </w:t>
      </w:r>
      <w:proofErr w:type="spellStart"/>
      <w:r w:rsidRPr="007D2AFE">
        <w:rPr>
          <w:rFonts w:eastAsia="Times New Roman"/>
          <w:lang w:eastAsia="cs-CZ"/>
        </w:rPr>
        <w:t>Prosecco</w:t>
      </w:r>
      <w:proofErr w:type="spellEnd"/>
      <w:r w:rsidRPr="007D2AFE">
        <w:rPr>
          <w:rFonts w:eastAsia="Times New Roman"/>
          <w:lang w:eastAsia="cs-CZ"/>
        </w:rPr>
        <w:t xml:space="preserve"> Superiore</w:t>
      </w:r>
      <w:r w:rsidR="00DF6850">
        <w:rPr>
          <w:rFonts w:eastAsia="Times New Roman"/>
          <w:lang w:eastAsia="cs-CZ"/>
        </w:rPr>
        <w:t xml:space="preserve"> DOCG e</w:t>
      </w:r>
      <w:r w:rsidRPr="007D2AFE">
        <w:rPr>
          <w:rFonts w:eastAsia="Times New Roman"/>
          <w:lang w:eastAsia="cs-CZ"/>
        </w:rPr>
        <w:t xml:space="preserve">xistuje ve </w:t>
      </w:r>
      <w:r w:rsidR="001D0B18">
        <w:rPr>
          <w:rFonts w:eastAsia="Times New Roman"/>
          <w:lang w:eastAsia="cs-CZ"/>
        </w:rPr>
        <w:t>v</w:t>
      </w:r>
      <w:r w:rsidRPr="007D2AFE">
        <w:rPr>
          <w:rFonts w:eastAsia="Times New Roman"/>
          <w:lang w:eastAsia="cs-CZ"/>
        </w:rPr>
        <w:t xml:space="preserve">ariantách: </w:t>
      </w:r>
      <w:proofErr w:type="spellStart"/>
      <w:r w:rsidRPr="007D2AFE">
        <w:rPr>
          <w:rFonts w:eastAsia="Times New Roman"/>
          <w:lang w:eastAsia="cs-CZ"/>
        </w:rPr>
        <w:t>Prosecco</w:t>
      </w:r>
      <w:proofErr w:type="spellEnd"/>
      <w:r w:rsidRPr="007D2AFE">
        <w:rPr>
          <w:rFonts w:eastAsia="Times New Roman"/>
          <w:lang w:eastAsia="cs-CZ"/>
        </w:rPr>
        <w:t xml:space="preserve"> </w:t>
      </w:r>
      <w:proofErr w:type="spellStart"/>
      <w:r w:rsidRPr="007D2AFE">
        <w:rPr>
          <w:rFonts w:eastAsia="Times New Roman"/>
          <w:lang w:eastAsia="cs-CZ"/>
        </w:rPr>
        <w:t>Conegliano</w:t>
      </w:r>
      <w:proofErr w:type="spellEnd"/>
      <w:r w:rsidRPr="007D2AFE">
        <w:rPr>
          <w:rFonts w:eastAsia="Times New Roman"/>
          <w:lang w:eastAsia="cs-CZ"/>
        </w:rPr>
        <w:t xml:space="preserve"> </w:t>
      </w:r>
      <w:proofErr w:type="spellStart"/>
      <w:r w:rsidRPr="007D2AFE">
        <w:rPr>
          <w:rFonts w:eastAsia="Times New Roman"/>
          <w:lang w:eastAsia="cs-CZ"/>
        </w:rPr>
        <w:t>Valdobbiadene</w:t>
      </w:r>
      <w:proofErr w:type="spellEnd"/>
      <w:r w:rsidRPr="007D2AFE">
        <w:rPr>
          <w:rFonts w:eastAsia="Times New Roman"/>
          <w:lang w:eastAsia="cs-CZ"/>
        </w:rPr>
        <w:t xml:space="preserve"> Superiore DOCG, které </w:t>
      </w:r>
      <w:proofErr w:type="gramStart"/>
      <w:r w:rsidRPr="007D2AFE">
        <w:rPr>
          <w:rFonts w:eastAsia="Times New Roman"/>
          <w:lang w:eastAsia="cs-CZ"/>
        </w:rPr>
        <w:t>může</w:t>
      </w:r>
      <w:proofErr w:type="gramEnd"/>
      <w:r w:rsidRPr="007D2AFE">
        <w:rPr>
          <w:rFonts w:eastAsia="Times New Roman"/>
          <w:lang w:eastAsia="cs-CZ"/>
        </w:rPr>
        <w:t xml:space="preserve"> pocházet jedině z</w:t>
      </w:r>
      <w:r w:rsidR="001D0B18">
        <w:rPr>
          <w:rFonts w:eastAsia="Times New Roman"/>
          <w:lang w:eastAsia="cs-CZ"/>
        </w:rPr>
        <w:t xml:space="preserve"> provincie </w:t>
      </w:r>
      <w:proofErr w:type="spellStart"/>
      <w:r w:rsidR="001D0B18">
        <w:rPr>
          <w:rFonts w:eastAsia="Times New Roman"/>
          <w:lang w:eastAsia="cs-CZ"/>
        </w:rPr>
        <w:t>Treviso</w:t>
      </w:r>
      <w:proofErr w:type="spellEnd"/>
      <w:r w:rsidR="001D0B18">
        <w:rPr>
          <w:rFonts w:eastAsia="Times New Roman"/>
          <w:lang w:eastAsia="cs-CZ"/>
        </w:rPr>
        <w:t xml:space="preserve"> </w:t>
      </w:r>
      <w:r w:rsidRPr="007D2AFE">
        <w:rPr>
          <w:rFonts w:eastAsia="Times New Roman"/>
          <w:lang w:eastAsia="cs-CZ"/>
        </w:rPr>
        <w:t xml:space="preserve">regionu </w:t>
      </w:r>
      <w:proofErr w:type="spellStart"/>
      <w:proofErr w:type="gramStart"/>
      <w:r w:rsidRPr="007D2AFE">
        <w:rPr>
          <w:rFonts w:eastAsia="Times New Roman"/>
          <w:lang w:eastAsia="cs-CZ"/>
        </w:rPr>
        <w:t>Veneto</w:t>
      </w:r>
      <w:proofErr w:type="spellEnd"/>
      <w:proofErr w:type="gramEnd"/>
      <w:r w:rsidR="001D0B18">
        <w:rPr>
          <w:rFonts w:eastAsia="Times New Roman"/>
          <w:lang w:eastAsia="cs-CZ"/>
        </w:rPr>
        <w:t xml:space="preserve">. </w:t>
      </w:r>
      <w:proofErr w:type="spellStart"/>
      <w:r w:rsidR="001D0B18">
        <w:t>Prosecco</w:t>
      </w:r>
      <w:proofErr w:type="spellEnd"/>
      <w:r w:rsidR="001D0B18">
        <w:t xml:space="preserve"> </w:t>
      </w:r>
      <w:proofErr w:type="spellStart"/>
      <w:r w:rsidR="001D0B18">
        <w:t>Cartizze</w:t>
      </w:r>
      <w:proofErr w:type="spellEnd"/>
      <w:r w:rsidR="001D0B18">
        <w:t xml:space="preserve"> a Superiore di </w:t>
      </w:r>
      <w:proofErr w:type="spellStart"/>
      <w:r w:rsidR="001D0B18">
        <w:t>Cartizze</w:t>
      </w:r>
      <w:proofErr w:type="spellEnd"/>
      <w:r w:rsidR="001D0B18">
        <w:t xml:space="preserve"> </w:t>
      </w:r>
      <w:r w:rsidR="005256D4">
        <w:t xml:space="preserve">je </w:t>
      </w:r>
      <w:proofErr w:type="spellStart"/>
      <w:r w:rsidR="005256D4">
        <w:t>povážováno</w:t>
      </w:r>
      <w:proofErr w:type="spellEnd"/>
      <w:r w:rsidR="005256D4">
        <w:t xml:space="preserve"> za vrchol kvality </w:t>
      </w:r>
      <w:r w:rsidR="001D0B18">
        <w:t xml:space="preserve">z přísně označené zóny poblíž </w:t>
      </w:r>
      <w:proofErr w:type="spellStart"/>
      <w:r w:rsidR="001D0B18">
        <w:t>Valdobbiadene</w:t>
      </w:r>
      <w:proofErr w:type="spellEnd"/>
      <w:r w:rsidR="001D0B18">
        <w:t xml:space="preserve">. </w:t>
      </w:r>
      <w:r w:rsidR="001D0B18">
        <w:rPr>
          <w:rFonts w:eastAsia="Times New Roman"/>
          <w:lang w:eastAsia="cs-CZ"/>
        </w:rPr>
        <w:t>Další  oblastí je</w:t>
      </w:r>
      <w:r w:rsidRPr="007D2AFE">
        <w:rPr>
          <w:rFonts w:eastAsia="Times New Roman"/>
          <w:lang w:eastAsia="cs-CZ"/>
        </w:rPr>
        <w:t xml:space="preserve"> menší </w:t>
      </w:r>
      <w:proofErr w:type="spellStart"/>
      <w:r w:rsidRPr="007D2AFE">
        <w:rPr>
          <w:rFonts w:eastAsia="Times New Roman"/>
          <w:lang w:eastAsia="cs-CZ"/>
        </w:rPr>
        <w:t>Asolo</w:t>
      </w:r>
      <w:proofErr w:type="spellEnd"/>
      <w:r w:rsidRPr="007D2AFE">
        <w:rPr>
          <w:rFonts w:eastAsia="Times New Roman"/>
          <w:lang w:eastAsia="cs-CZ"/>
        </w:rPr>
        <w:t xml:space="preserve"> </w:t>
      </w:r>
      <w:proofErr w:type="spellStart"/>
      <w:r w:rsidRPr="007D2AFE">
        <w:rPr>
          <w:rFonts w:eastAsia="Times New Roman"/>
          <w:lang w:eastAsia="cs-CZ"/>
        </w:rPr>
        <w:t>Prosecco</w:t>
      </w:r>
      <w:proofErr w:type="spellEnd"/>
      <w:r w:rsidRPr="007D2AFE">
        <w:rPr>
          <w:rFonts w:eastAsia="Times New Roman"/>
          <w:lang w:eastAsia="cs-CZ"/>
        </w:rPr>
        <w:t xml:space="preserve"> Superiore DOCG, vyráběné poblíž města </w:t>
      </w:r>
      <w:r w:rsidR="001D0B18">
        <w:rPr>
          <w:rFonts w:eastAsia="Times New Roman"/>
          <w:lang w:eastAsia="cs-CZ"/>
        </w:rPr>
        <w:t xml:space="preserve"> </w:t>
      </w:r>
      <w:proofErr w:type="spellStart"/>
      <w:r w:rsidR="001D0B18">
        <w:rPr>
          <w:rFonts w:eastAsia="Times New Roman"/>
          <w:lang w:eastAsia="cs-CZ"/>
        </w:rPr>
        <w:t>Asolo</w:t>
      </w:r>
      <w:proofErr w:type="spellEnd"/>
      <w:r w:rsidR="001D0B18">
        <w:rPr>
          <w:rFonts w:eastAsia="Times New Roman"/>
          <w:lang w:eastAsia="cs-CZ"/>
        </w:rPr>
        <w:t>.</w:t>
      </w:r>
      <w:r w:rsidR="001D0B18">
        <w:rPr>
          <w:rFonts w:eastAsia="Times New Roman"/>
          <w:vertAlign w:val="superscript"/>
          <w:lang w:eastAsia="cs-CZ"/>
        </w:rPr>
        <w:t xml:space="preserve"> </w:t>
      </w:r>
    </w:p>
    <w:p w:rsidR="007D2AFE" w:rsidRDefault="00D0063F" w:rsidP="00D0063F">
      <w:pPr>
        <w:spacing w:before="100" w:beforeAutospacing="1" w:after="100" w:afterAutospacing="1" w:line="360" w:lineRule="auto"/>
      </w:pPr>
      <w:r>
        <w:t>Nad původní poptávkou po sladkých vínech v padesátých letech převážila poptávka po vínech suchých. Dle zbytkového cukru je</w:t>
      </w:r>
      <w:r w:rsidR="001D0B18">
        <w:t xml:space="preserve"> </w:t>
      </w:r>
      <w:proofErr w:type="spellStart"/>
      <w:r>
        <w:t>Prosecco</w:t>
      </w:r>
      <w:proofErr w:type="spellEnd"/>
      <w:r>
        <w:t xml:space="preserve"> </w:t>
      </w:r>
      <w:r w:rsidR="001D0B18">
        <w:t>řazen</w:t>
      </w:r>
      <w:r>
        <w:t>o</w:t>
      </w:r>
      <w:r w:rsidR="001D0B18">
        <w:t xml:space="preserve"> do kategorií</w:t>
      </w:r>
      <w:r w:rsidR="005256D4">
        <w:t xml:space="preserve">: </w:t>
      </w:r>
      <w:r>
        <w:t xml:space="preserve">                                         </w:t>
      </w:r>
      <w:r w:rsidR="001D0B18">
        <w:t xml:space="preserve"> </w:t>
      </w:r>
      <w:proofErr w:type="spellStart"/>
      <w:r w:rsidR="005256D4">
        <w:t>Brut</w:t>
      </w:r>
      <w:proofErr w:type="spellEnd"/>
      <w:r w:rsidR="005256D4">
        <w:t xml:space="preserve"> (0-12 g/l) dnes až třetina produkce.</w:t>
      </w:r>
      <w:r>
        <w:t xml:space="preserve">                                                                                               </w:t>
      </w:r>
      <w:r w:rsidR="005256D4">
        <w:t xml:space="preserve"> Extra Dry (12-17g/l) dnes 2/3 produkce. </w:t>
      </w:r>
      <w:r>
        <w:t xml:space="preserve">                                                                                        </w:t>
      </w:r>
      <w:r w:rsidR="00E57D1C">
        <w:t xml:space="preserve">Dry (17-32g/l)  vína z Ca di </w:t>
      </w:r>
      <w:proofErr w:type="spellStart"/>
      <w:proofErr w:type="gramStart"/>
      <w:r w:rsidR="00E57D1C">
        <w:t>Rajo</w:t>
      </w:r>
      <w:proofErr w:type="spellEnd"/>
      <w:proofErr w:type="gramEnd"/>
      <w:r w:rsidR="00E57D1C">
        <w:t xml:space="preserve"> nebo luxusní </w:t>
      </w:r>
      <w:proofErr w:type="spellStart"/>
      <w:r w:rsidR="00E57D1C">
        <w:t>Cartizze</w:t>
      </w:r>
      <w:proofErr w:type="spellEnd"/>
      <w:r w:rsidR="00E57D1C">
        <w:t xml:space="preserve">. </w:t>
      </w:r>
    </w:p>
    <w:p w:rsidR="005774BF" w:rsidRDefault="001D0B18" w:rsidP="005774BF">
      <w:pPr>
        <w:spacing w:line="360" w:lineRule="auto"/>
        <w:jc w:val="both"/>
      </w:pPr>
      <w:r>
        <w:rPr>
          <w:noProof/>
          <w:lang w:eastAsia="cs-CZ"/>
        </w:rPr>
        <w:lastRenderedPageBreak/>
        <w:drawing>
          <wp:inline distT="0" distB="0" distL="0" distR="0">
            <wp:extent cx="5760720" cy="3429429"/>
            <wp:effectExtent l="0" t="0" r="0" b="0"/>
            <wp:docPr id="7" name="Obrázek 7" descr="[piramidequalit%25C3%25A0%255B5%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amidequalit%25C3%25A0%255B5%255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29429"/>
                    </a:xfrm>
                    <a:prstGeom prst="rect">
                      <a:avLst/>
                    </a:prstGeom>
                    <a:noFill/>
                    <a:ln>
                      <a:noFill/>
                    </a:ln>
                  </pic:spPr>
                </pic:pic>
              </a:graphicData>
            </a:graphic>
          </wp:inline>
        </w:drawing>
      </w:r>
    </w:p>
    <w:p w:rsidR="00A92318" w:rsidRPr="00E57D1C" w:rsidRDefault="00E57D1C" w:rsidP="005774BF">
      <w:pPr>
        <w:spacing w:line="360" w:lineRule="auto"/>
        <w:jc w:val="both"/>
        <w:rPr>
          <w:color w:val="FF0000"/>
        </w:rPr>
      </w:pPr>
      <w:r w:rsidRPr="00E57D1C">
        <w:rPr>
          <w:color w:val="FF0000"/>
        </w:rPr>
        <w:t xml:space="preserve"> </w:t>
      </w:r>
    </w:p>
    <w:p w:rsidR="00A92318" w:rsidRDefault="00A92318" w:rsidP="005774BF">
      <w:pPr>
        <w:spacing w:line="360" w:lineRule="auto"/>
        <w:jc w:val="both"/>
      </w:pPr>
    </w:p>
    <w:p w:rsidR="007D2AFE" w:rsidRPr="000A71BB" w:rsidRDefault="007D2AFE" w:rsidP="005774BF">
      <w:pPr>
        <w:spacing w:line="360" w:lineRule="auto"/>
        <w:jc w:val="both"/>
      </w:pPr>
    </w:p>
    <w:p w:rsidR="005774BF" w:rsidRDefault="005774BF" w:rsidP="000E018B">
      <w:pPr>
        <w:pStyle w:val="Nadpis2"/>
        <w:spacing w:before="0" w:line="360" w:lineRule="auto"/>
        <w:jc w:val="both"/>
        <w:rPr>
          <w:rFonts w:ascii="Times New Roman" w:hAnsi="Times New Roman"/>
          <w:color w:val="auto"/>
          <w:sz w:val="24"/>
          <w:szCs w:val="24"/>
        </w:rPr>
      </w:pPr>
      <w:r w:rsidRPr="005533E9">
        <w:rPr>
          <w:rFonts w:ascii="Times New Roman" w:hAnsi="Times New Roman"/>
          <w:color w:val="auto"/>
          <w:sz w:val="24"/>
          <w:szCs w:val="24"/>
        </w:rPr>
        <w:t xml:space="preserve">Likérové víno </w:t>
      </w:r>
    </w:p>
    <w:p w:rsidR="000E018B" w:rsidRDefault="00D0063F" w:rsidP="000E018B">
      <w:pPr>
        <w:pStyle w:val="Zkladntext"/>
        <w:spacing w:line="360" w:lineRule="auto"/>
        <w:jc w:val="both"/>
        <w:rPr>
          <w:szCs w:val="24"/>
        </w:rPr>
      </w:pPr>
      <w:r>
        <w:rPr>
          <w:rStyle w:val="s1"/>
        </w:rPr>
        <w:t xml:space="preserve">Dle definice (ES) č. 1493/1999 výrobek, který vykazuje skutečný obsah alkoholu 15 až 22 % </w:t>
      </w:r>
      <w:proofErr w:type="spellStart"/>
      <w:r>
        <w:rPr>
          <w:rStyle w:val="s1"/>
        </w:rPr>
        <w:t>obj</w:t>
      </w:r>
      <w:proofErr w:type="spellEnd"/>
      <w:r>
        <w:rPr>
          <w:rStyle w:val="s1"/>
        </w:rPr>
        <w:t xml:space="preserve">. a celkový obsah alkoholu nejméně 17,5 % </w:t>
      </w:r>
      <w:proofErr w:type="spellStart"/>
      <w:r>
        <w:rPr>
          <w:rStyle w:val="s1"/>
        </w:rPr>
        <w:t>obj</w:t>
      </w:r>
      <w:proofErr w:type="spellEnd"/>
      <w:r>
        <w:rPr>
          <w:rStyle w:val="s1"/>
        </w:rPr>
        <w:t>. Musí být získán z částečně zkvašeného hroznového moštu a nebo z vína za přídavku destilátu z vína nebo z produktů révy vinné a zahuštěného hroznového moštu.</w:t>
      </w:r>
      <w:r w:rsidR="000E018B" w:rsidRPr="000E018B">
        <w:rPr>
          <w:szCs w:val="24"/>
          <w:lang w:val="cs-CZ"/>
        </w:rPr>
        <w:t xml:space="preserve"> </w:t>
      </w:r>
      <w:r w:rsidR="000E018B">
        <w:rPr>
          <w:szCs w:val="24"/>
          <w:lang w:val="cs-CZ"/>
        </w:rPr>
        <w:t>Levn</w:t>
      </w:r>
      <w:r w:rsidR="00D201E6">
        <w:rPr>
          <w:szCs w:val="24"/>
          <w:lang w:val="cs-CZ"/>
        </w:rPr>
        <w:t>á, domácky vyráběná l</w:t>
      </w:r>
      <w:r w:rsidR="000E018B">
        <w:rPr>
          <w:szCs w:val="24"/>
          <w:lang w:val="cs-CZ"/>
        </w:rPr>
        <w:t>ikérová vína jsou p</w:t>
      </w:r>
      <w:proofErr w:type="spellStart"/>
      <w:r w:rsidR="000E018B" w:rsidRPr="00975946">
        <w:rPr>
          <w:szCs w:val="24"/>
        </w:rPr>
        <w:t>řislazen</w:t>
      </w:r>
      <w:r w:rsidR="00D201E6">
        <w:rPr>
          <w:szCs w:val="24"/>
          <w:lang w:val="cs-CZ"/>
        </w:rPr>
        <w:t>a</w:t>
      </w:r>
      <w:proofErr w:type="spellEnd"/>
      <w:r w:rsidR="000E018B" w:rsidRPr="00975946">
        <w:rPr>
          <w:szCs w:val="24"/>
        </w:rPr>
        <w:t xml:space="preserve"> řepným cukrem a </w:t>
      </w:r>
      <w:r w:rsidR="00D201E6">
        <w:rPr>
          <w:szCs w:val="24"/>
          <w:lang w:val="cs-CZ"/>
        </w:rPr>
        <w:t xml:space="preserve">fortifikována lihem. </w:t>
      </w:r>
      <w:r w:rsidR="000E018B" w:rsidRPr="00975946">
        <w:rPr>
          <w:szCs w:val="24"/>
        </w:rPr>
        <w:t xml:space="preserve"> </w:t>
      </w:r>
    </w:p>
    <w:p w:rsidR="00D0063F" w:rsidRPr="00D0063F" w:rsidRDefault="00D0063F" w:rsidP="000E018B">
      <w:pPr>
        <w:pStyle w:val="p1"/>
        <w:spacing w:line="360" w:lineRule="auto"/>
        <w:jc w:val="both"/>
        <w:rPr>
          <w:rStyle w:val="s1"/>
          <w:b/>
        </w:rPr>
      </w:pPr>
      <w:r w:rsidRPr="00D0063F">
        <w:rPr>
          <w:rStyle w:val="s1"/>
          <w:b/>
        </w:rPr>
        <w:t xml:space="preserve">Jakostní likérové víno </w:t>
      </w:r>
    </w:p>
    <w:p w:rsidR="00D0063F" w:rsidRDefault="00D0063F" w:rsidP="000E018B">
      <w:pPr>
        <w:pStyle w:val="p1"/>
        <w:spacing w:line="360" w:lineRule="auto"/>
        <w:jc w:val="both"/>
        <w:rPr>
          <w:rStyle w:val="s1"/>
        </w:rPr>
      </w:pPr>
      <w:r>
        <w:rPr>
          <w:rStyle w:val="s1"/>
        </w:rPr>
        <w:t>Je likérové víno vyrobené z hroznů sklizených ve stejné vinařské oblasti na vinici vhodné pro jakostní víno stanovené oblasti, výroba vína proběhla ve vinařské oblasti, v níž byly hrozny sklizeny, nebyl překročen nejvyšší hektarový výnos, víno splňuje požadavky na jakost a bylo zatříděno SZPI v této kategorii.</w:t>
      </w:r>
    </w:p>
    <w:tbl>
      <w:tblPr>
        <w:tblStyle w:val="Mkatabulky"/>
        <w:tblW w:w="0" w:type="auto"/>
        <w:tblLook w:val="04A0" w:firstRow="1" w:lastRow="0" w:firstColumn="1" w:lastColumn="0" w:noHBand="0" w:noVBand="1"/>
      </w:tblPr>
      <w:tblGrid>
        <w:gridCol w:w="9062"/>
      </w:tblGrid>
      <w:tr w:rsidR="00D201E6" w:rsidTr="00D201E6">
        <w:tc>
          <w:tcPr>
            <w:tcW w:w="9062" w:type="dxa"/>
          </w:tcPr>
          <w:p w:rsidR="00D201E6" w:rsidRDefault="00D201E6" w:rsidP="000E018B">
            <w:pPr>
              <w:pStyle w:val="p1"/>
              <w:spacing w:line="360" w:lineRule="auto"/>
              <w:jc w:val="both"/>
            </w:pPr>
            <w:r>
              <w:t xml:space="preserve">Jakostní likérové v ČR: </w:t>
            </w:r>
          </w:p>
          <w:p w:rsidR="00D201E6" w:rsidRDefault="00D201E6" w:rsidP="000E018B">
            <w:pPr>
              <w:pStyle w:val="p1"/>
              <w:spacing w:line="360" w:lineRule="auto"/>
              <w:jc w:val="both"/>
            </w:pPr>
          </w:p>
          <w:p w:rsidR="00D201E6" w:rsidRDefault="00D201E6" w:rsidP="000E018B">
            <w:pPr>
              <w:pStyle w:val="p1"/>
              <w:spacing w:line="360" w:lineRule="auto"/>
              <w:jc w:val="both"/>
            </w:pPr>
          </w:p>
        </w:tc>
      </w:tr>
    </w:tbl>
    <w:p w:rsidR="009E20AF" w:rsidRDefault="009E20AF" w:rsidP="000E018B">
      <w:pPr>
        <w:pStyle w:val="p1"/>
        <w:spacing w:line="360" w:lineRule="auto"/>
        <w:jc w:val="both"/>
        <w:rPr>
          <w:b/>
        </w:rPr>
      </w:pPr>
      <w:r>
        <w:rPr>
          <w:b/>
        </w:rPr>
        <w:lastRenderedPageBreak/>
        <w:t>FORTIFIKOVANÁ VÍNA</w:t>
      </w:r>
    </w:p>
    <w:p w:rsidR="00F35070" w:rsidRDefault="009E20AF" w:rsidP="000E018B">
      <w:pPr>
        <w:pStyle w:val="p1"/>
        <w:spacing w:line="360" w:lineRule="auto"/>
        <w:jc w:val="both"/>
      </w:pPr>
      <w:r>
        <w:t xml:space="preserve">Způsob výroby zajišťuje mikrobiální stabilizaci vín. To je zajištěno přidáním lihu. </w:t>
      </w:r>
      <w:r w:rsidR="00F35070">
        <w:t xml:space="preserve">Původně vzniklo toto poznání náhodou díky obchodu mezi Španělskem, Portugalskem a Skotskem. V sudech zůstalo malé množství lihu, který po smíchání fortifikoval a stabilizoval víno. Sudy se využívaly pro zrání skotské whisky. </w:t>
      </w:r>
    </w:p>
    <w:p w:rsidR="009E20AF" w:rsidRPr="003314A8" w:rsidRDefault="009E20AF" w:rsidP="000E018B">
      <w:pPr>
        <w:pStyle w:val="p1"/>
        <w:spacing w:line="360" w:lineRule="auto"/>
        <w:jc w:val="both"/>
        <w:rPr>
          <w:u w:val="single"/>
        </w:rPr>
      </w:pPr>
      <w:r w:rsidRPr="003314A8">
        <w:rPr>
          <w:u w:val="single"/>
        </w:rPr>
        <w:t>Podle doby přidání lihu do výroby vína se vína člení</w:t>
      </w:r>
      <w:r w:rsidR="003314A8">
        <w:rPr>
          <w:u w:val="single"/>
        </w:rPr>
        <w:t xml:space="preserve"> do čtyř základních kategorií</w:t>
      </w:r>
      <w:r w:rsidRPr="003314A8">
        <w:rPr>
          <w:u w:val="single"/>
        </w:rPr>
        <w:t xml:space="preserve">: </w:t>
      </w:r>
    </w:p>
    <w:p w:rsidR="009E20AF" w:rsidRDefault="009E20AF" w:rsidP="009E20AF">
      <w:pPr>
        <w:pStyle w:val="p1"/>
        <w:numPr>
          <w:ilvl w:val="0"/>
          <w:numId w:val="9"/>
        </w:numPr>
        <w:spacing w:line="360" w:lineRule="auto"/>
        <w:jc w:val="both"/>
      </w:pPr>
      <w:r>
        <w:t>Na počátku fermentace (</w:t>
      </w:r>
      <w:proofErr w:type="spellStart"/>
      <w:r>
        <w:t>Pineau</w:t>
      </w:r>
      <w:proofErr w:type="spellEnd"/>
      <w:r>
        <w:t xml:space="preserve"> de </w:t>
      </w:r>
      <w:proofErr w:type="spellStart"/>
      <w:r>
        <w:t>charentes</w:t>
      </w:r>
      <w:proofErr w:type="spellEnd"/>
      <w:r>
        <w:t xml:space="preserve">, </w:t>
      </w:r>
      <w:proofErr w:type="spellStart"/>
      <w:r>
        <w:t>liquer</w:t>
      </w:r>
      <w:proofErr w:type="spellEnd"/>
      <w:r>
        <w:t xml:space="preserve"> </w:t>
      </w:r>
      <w:proofErr w:type="spellStart"/>
      <w:r>
        <w:t>muscat</w:t>
      </w:r>
      <w:proofErr w:type="spellEnd"/>
      <w:r>
        <w:t xml:space="preserve">) </w:t>
      </w:r>
    </w:p>
    <w:p w:rsidR="009E20AF" w:rsidRDefault="009E20AF" w:rsidP="009E20AF">
      <w:pPr>
        <w:pStyle w:val="p1"/>
        <w:numPr>
          <w:ilvl w:val="0"/>
          <w:numId w:val="9"/>
        </w:numPr>
        <w:spacing w:line="360" w:lineRule="auto"/>
        <w:jc w:val="both"/>
      </w:pPr>
      <w:r>
        <w:t xml:space="preserve">V průběhu kvašení (Porto, Vin </w:t>
      </w:r>
      <w:proofErr w:type="spellStart"/>
      <w:r>
        <w:t>doux</w:t>
      </w:r>
      <w:proofErr w:type="spellEnd"/>
      <w:r>
        <w:t xml:space="preserve"> naturel, sladká Madeira) </w:t>
      </w:r>
    </w:p>
    <w:p w:rsidR="009E20AF" w:rsidRDefault="009E20AF" w:rsidP="009E20AF">
      <w:pPr>
        <w:pStyle w:val="p1"/>
        <w:numPr>
          <w:ilvl w:val="0"/>
          <w:numId w:val="9"/>
        </w:numPr>
        <w:spacing w:line="360" w:lineRule="auto"/>
        <w:jc w:val="both"/>
      </w:pPr>
      <w:r>
        <w:t xml:space="preserve">Po fermentaci do suchých vín (Sherry, </w:t>
      </w:r>
      <w:proofErr w:type="spellStart"/>
      <w:r>
        <w:t>Montilla</w:t>
      </w:r>
      <w:proofErr w:type="spellEnd"/>
      <w:r>
        <w:t xml:space="preserve">, Suchá Madeira) </w:t>
      </w:r>
    </w:p>
    <w:p w:rsidR="009E20AF" w:rsidRDefault="009E20AF" w:rsidP="009E20AF">
      <w:pPr>
        <w:pStyle w:val="p1"/>
        <w:numPr>
          <w:ilvl w:val="0"/>
          <w:numId w:val="9"/>
        </w:numPr>
        <w:spacing w:line="360" w:lineRule="auto"/>
        <w:jc w:val="both"/>
      </w:pPr>
      <w:r>
        <w:t>Před lahvováním přídavek moštu a lihu (</w:t>
      </w:r>
      <w:proofErr w:type="spellStart"/>
      <w:r>
        <w:t>Mistela</w:t>
      </w:r>
      <w:proofErr w:type="spellEnd"/>
      <w:r>
        <w:t xml:space="preserve">, PX) </w:t>
      </w:r>
    </w:p>
    <w:p w:rsidR="0007720F" w:rsidRDefault="009E20AF" w:rsidP="009E20AF">
      <w:pPr>
        <w:pStyle w:val="p1"/>
        <w:spacing w:line="360" w:lineRule="auto"/>
        <w:jc w:val="both"/>
      </w:pPr>
      <w:r>
        <w:t>K </w:t>
      </w:r>
      <w:proofErr w:type="spellStart"/>
      <w:r>
        <w:t>dolihovávání</w:t>
      </w:r>
      <w:proofErr w:type="spellEnd"/>
      <w:r>
        <w:t xml:space="preserve"> se používá líh</w:t>
      </w:r>
      <w:r w:rsidR="003314A8">
        <w:t xml:space="preserve"> z hroznů</w:t>
      </w:r>
      <w:r>
        <w:t xml:space="preserve"> </w:t>
      </w:r>
      <w:proofErr w:type="gramStart"/>
      <w:r>
        <w:t>pro</w:t>
      </w:r>
      <w:proofErr w:type="gramEnd"/>
      <w:r>
        <w:t xml:space="preserve"> nízkou </w:t>
      </w:r>
      <w:proofErr w:type="spellStart"/>
      <w:proofErr w:type="gramStart"/>
      <w:r>
        <w:t>aromatiku</w:t>
      </w:r>
      <w:proofErr w:type="spellEnd"/>
      <w:r>
        <w:t xml:space="preserve"> a podíl</w:t>
      </w:r>
      <w:proofErr w:type="gramEnd"/>
      <w:r>
        <w:t xml:space="preserve"> dalších chuťových látek.</w:t>
      </w:r>
      <w:r w:rsidR="003314A8">
        <w:t xml:space="preserve"> Líh musí být opakovaně destilován až na 90%, aby byl čistý a bez přidaných látek. Podstatou kvality lihu je i kvalitní (vysoká) kolona. </w:t>
      </w:r>
    </w:p>
    <w:p w:rsidR="009E20AF" w:rsidRDefault="003314A8" w:rsidP="009E20AF">
      <w:pPr>
        <w:pStyle w:val="p1"/>
        <w:spacing w:line="360" w:lineRule="auto"/>
        <w:jc w:val="both"/>
      </w:pPr>
      <w:r>
        <w:t xml:space="preserve">Ostatní výroby fortifikovaných vín jsou od těchto čtyř odvozeny.  </w:t>
      </w:r>
      <w:r w:rsidR="009E20AF">
        <w:t xml:space="preserve"> </w:t>
      </w:r>
    </w:p>
    <w:p w:rsidR="009E20AF" w:rsidRDefault="009E20AF" w:rsidP="009E20AF">
      <w:pPr>
        <w:pStyle w:val="p1"/>
        <w:spacing w:line="360" w:lineRule="auto"/>
        <w:jc w:val="both"/>
      </w:pPr>
    </w:p>
    <w:p w:rsidR="009E20AF" w:rsidRPr="00F35070" w:rsidRDefault="009E20AF" w:rsidP="009E20AF">
      <w:pPr>
        <w:pStyle w:val="p1"/>
        <w:spacing w:line="360" w:lineRule="auto"/>
        <w:jc w:val="both"/>
        <w:rPr>
          <w:b/>
        </w:rPr>
      </w:pPr>
      <w:r w:rsidRPr="00F35070">
        <w:rPr>
          <w:b/>
        </w:rPr>
        <w:t xml:space="preserve">Sherry </w:t>
      </w:r>
    </w:p>
    <w:p w:rsidR="0007720F" w:rsidRDefault="009E20AF" w:rsidP="009E20AF">
      <w:pPr>
        <w:pStyle w:val="p1"/>
        <w:spacing w:line="360" w:lineRule="auto"/>
        <w:jc w:val="both"/>
      </w:pPr>
      <w:r>
        <w:t>Oblast města Jerez, ovlivněno středo</w:t>
      </w:r>
      <w:r w:rsidR="0007720F">
        <w:t xml:space="preserve">mořským </w:t>
      </w:r>
      <w:r>
        <w:t>klimatem</w:t>
      </w:r>
      <w:r w:rsidR="0007720F">
        <w:t xml:space="preserve"> s teplým létem a minimem srážek v zimě, kdy teplota téměř neklesá pod nulu. Pěstování révy má tradici přes tři tisíce let. Tradice nebyla přerušena ani obsazením Maurů – Arabů. Název Sherry vznikl z maurského jazyka označující město Jerez jako „</w:t>
      </w:r>
      <w:proofErr w:type="spellStart"/>
      <w:r w:rsidR="0007720F">
        <w:t>Šeriš</w:t>
      </w:r>
      <w:proofErr w:type="spellEnd"/>
      <w:r w:rsidR="0007720F">
        <w:t xml:space="preserve">“. </w:t>
      </w:r>
    </w:p>
    <w:p w:rsidR="009E20AF" w:rsidRDefault="009E20AF" w:rsidP="009E20AF">
      <w:pPr>
        <w:pStyle w:val="p1"/>
        <w:spacing w:line="360" w:lineRule="auto"/>
        <w:jc w:val="both"/>
      </w:pPr>
      <w:r>
        <w:t xml:space="preserve">Tři typy půd: </w:t>
      </w:r>
      <w:proofErr w:type="spellStart"/>
      <w:r>
        <w:t>Albarizas</w:t>
      </w:r>
      <w:proofErr w:type="spellEnd"/>
      <w:r>
        <w:t xml:space="preserve">, je křídová půda s vysokým obsahem vápníku. </w:t>
      </w:r>
      <w:proofErr w:type="spellStart"/>
      <w:r>
        <w:t>Barro</w:t>
      </w:r>
      <w:r w:rsidR="000A6BDC">
        <w:t>s</w:t>
      </w:r>
      <w:proofErr w:type="spellEnd"/>
      <w:r>
        <w:t xml:space="preserve"> jsou tmavé jíly a </w:t>
      </w:r>
      <w:proofErr w:type="spellStart"/>
      <w:r>
        <w:t>Arena</w:t>
      </w:r>
      <w:r w:rsidR="000A6BDC">
        <w:t>s</w:t>
      </w:r>
      <w:proofErr w:type="spellEnd"/>
      <w:r>
        <w:t xml:space="preserve"> pískové půdy. </w:t>
      </w:r>
    </w:p>
    <w:p w:rsidR="000A6BDC" w:rsidRDefault="009E20AF" w:rsidP="009E20AF">
      <w:pPr>
        <w:pStyle w:val="p1"/>
        <w:spacing w:line="360" w:lineRule="auto"/>
        <w:jc w:val="both"/>
      </w:pPr>
      <w:r>
        <w:t>Vyrábí se z odrůd:</w:t>
      </w:r>
      <w:r w:rsidR="000A6BDC">
        <w:t xml:space="preserve"> </w:t>
      </w:r>
      <w:proofErr w:type="spellStart"/>
      <w:r w:rsidR="000A6BDC">
        <w:t>Palomino</w:t>
      </w:r>
      <w:proofErr w:type="spellEnd"/>
      <w:r w:rsidR="000A6BDC">
        <w:t xml:space="preserve"> 90% a Pedro </w:t>
      </w:r>
      <w:proofErr w:type="spellStart"/>
      <w:r w:rsidR="000A6BDC">
        <w:t>Ximenés</w:t>
      </w:r>
      <w:proofErr w:type="spellEnd"/>
      <w:r w:rsidR="000A6BDC">
        <w:t xml:space="preserve">. </w:t>
      </w:r>
      <w:proofErr w:type="spellStart"/>
      <w:r w:rsidR="000A6BDC">
        <w:t>Palomino</w:t>
      </w:r>
      <w:proofErr w:type="spellEnd"/>
      <w:r w:rsidR="000A6BDC">
        <w:t xml:space="preserve"> má tenkou slupku. Je důležité načasovat správně termín sklizně, aby nedocházelo k praskání slupek a následnému snížení kvality hroznů. Při příliš časném sběru se výroba prodražuje vzhledem k množství cukru a ceně lihu. Rovněž je nutný optimální poměr cukru a kyselin. </w:t>
      </w:r>
    </w:p>
    <w:p w:rsidR="000A6BDC" w:rsidRDefault="000A6BDC" w:rsidP="009E20AF">
      <w:pPr>
        <w:pStyle w:val="p1"/>
        <w:spacing w:line="360" w:lineRule="auto"/>
        <w:jc w:val="both"/>
      </w:pPr>
      <w:r>
        <w:lastRenderedPageBreak/>
        <w:t xml:space="preserve">Podle typu výroby Sherry se zpracovává surovina – hrozny. </w:t>
      </w:r>
    </w:p>
    <w:p w:rsidR="00BD5691" w:rsidRDefault="00BD5691" w:rsidP="009E20AF">
      <w:pPr>
        <w:pStyle w:val="p1"/>
        <w:spacing w:line="360" w:lineRule="auto"/>
        <w:jc w:val="both"/>
      </w:pPr>
      <w:r>
        <w:t xml:space="preserve">Pedro </w:t>
      </w:r>
      <w:proofErr w:type="spellStart"/>
      <w:r>
        <w:t>Ximénes</w:t>
      </w:r>
      <w:proofErr w:type="spellEnd"/>
      <w:r>
        <w:t xml:space="preserve"> – extrémně sladké, má </w:t>
      </w:r>
      <w:r w:rsidR="006B4DFB">
        <w:t xml:space="preserve">tmavě </w:t>
      </w:r>
      <w:r>
        <w:t>olivově zelenou</w:t>
      </w:r>
      <w:r w:rsidR="006B4DFB">
        <w:t xml:space="preserve"> až hnědou</w:t>
      </w:r>
      <w:r>
        <w:t xml:space="preserve"> barvu. Používá se jako </w:t>
      </w:r>
      <w:proofErr w:type="spellStart"/>
      <w:r>
        <w:t>doslazovací</w:t>
      </w:r>
      <w:proofErr w:type="spellEnd"/>
      <w:r>
        <w:t xml:space="preserve"> příměs nebo samostatně. </w:t>
      </w:r>
      <w:r w:rsidR="006B4DFB">
        <w:t xml:space="preserve">Hrozny se pěstují na nízkém vedení na zemi. Sklizeň je komplikovaná, půda železitá a jílovitá. Nechává se dosušovat na roštech na slunci až na 500-600 g/ litr. K doslazení stačí cca 5%.  </w:t>
      </w:r>
    </w:p>
    <w:p w:rsidR="009E20AF" w:rsidRPr="009E20AF" w:rsidRDefault="009E20AF" w:rsidP="009E20AF">
      <w:pPr>
        <w:pStyle w:val="p1"/>
        <w:spacing w:line="360" w:lineRule="auto"/>
        <w:jc w:val="both"/>
      </w:pPr>
      <w:r>
        <w:t xml:space="preserve"> </w:t>
      </w:r>
      <w:r w:rsidR="000A6BDC">
        <w:t xml:space="preserve">Styly sherry: </w:t>
      </w:r>
    </w:p>
    <w:p w:rsidR="000A6BDC" w:rsidRDefault="000A6BDC" w:rsidP="000E018B">
      <w:pPr>
        <w:pStyle w:val="p1"/>
        <w:spacing w:line="360" w:lineRule="auto"/>
        <w:jc w:val="both"/>
      </w:pPr>
      <w:proofErr w:type="spellStart"/>
      <w:r>
        <w:t>Fino</w:t>
      </w:r>
      <w:proofErr w:type="spellEnd"/>
      <w:r>
        <w:t xml:space="preserve">: </w:t>
      </w:r>
      <w:r w:rsidR="009E20AF" w:rsidRPr="009E20AF">
        <w:t xml:space="preserve">Pro výrobu </w:t>
      </w:r>
      <w:proofErr w:type="spellStart"/>
      <w:r w:rsidR="009E20AF" w:rsidRPr="009E20AF">
        <w:t>Fino</w:t>
      </w:r>
      <w:proofErr w:type="spellEnd"/>
      <w:r w:rsidR="009E20AF" w:rsidRPr="009E20AF">
        <w:t xml:space="preserve"> se používá samotok</w:t>
      </w:r>
      <w:r w:rsidR="00BD5691">
        <w:t xml:space="preserve"> z vysoce vyzrálých hroznů</w:t>
      </w:r>
      <w:r w:rsidR="00F35070">
        <w:t>.</w:t>
      </w:r>
      <w:r w:rsidR="00BD5691">
        <w:t xml:space="preserve"> Zakryto </w:t>
      </w:r>
      <w:proofErr w:type="spellStart"/>
      <w:r w:rsidR="00BD5691">
        <w:t>florem</w:t>
      </w:r>
      <w:proofErr w:type="spellEnd"/>
      <w:r>
        <w:t xml:space="preserve">, který ho chrání a víno neoxiduje. </w:t>
      </w:r>
      <w:r w:rsidR="00BD5691">
        <w:t>Musí mít vlastnosti: vrstva ve výši 1cm. Vzniká za ideálních podmínek teplota a vlhkost v </w:t>
      </w:r>
      <w:proofErr w:type="spellStart"/>
      <w:proofErr w:type="gramStart"/>
      <w:r w:rsidR="00BD5691">
        <w:t>Solera</w:t>
      </w:r>
      <w:proofErr w:type="spellEnd"/>
      <w:proofErr w:type="gramEnd"/>
      <w:r w:rsidR="00BD5691">
        <w:t xml:space="preserve"> místnostech. Soubor kvasinek se pohybuje vzduchem.  Jedná se o vrstvu, která žije z moštu po dobu 2-7 let. Dalším udržovacím faktorem je množství </w:t>
      </w:r>
      <w:proofErr w:type="spellStart"/>
      <w:r w:rsidR="00BD5691">
        <w:t>ethanolu</w:t>
      </w:r>
      <w:proofErr w:type="spellEnd"/>
      <w:r w:rsidR="00BD5691">
        <w:t xml:space="preserve"> 14,5 – 15,5 %. Už se nemusí </w:t>
      </w:r>
      <w:proofErr w:type="spellStart"/>
      <w:r w:rsidR="00BD5691">
        <w:t>dolihovávat</w:t>
      </w:r>
      <w:proofErr w:type="spellEnd"/>
      <w:r w:rsidR="00BD5691">
        <w:t xml:space="preserve">. </w:t>
      </w:r>
    </w:p>
    <w:p w:rsidR="006B4DFB" w:rsidRDefault="006B4DFB" w:rsidP="000E018B">
      <w:pPr>
        <w:pStyle w:val="p1"/>
        <w:spacing w:line="360" w:lineRule="auto"/>
        <w:jc w:val="both"/>
      </w:pPr>
      <w:r>
        <w:t xml:space="preserve">PALE CREAM je doslazené </w:t>
      </w:r>
      <w:proofErr w:type="spellStart"/>
      <w:r>
        <w:t>Fino</w:t>
      </w:r>
      <w:proofErr w:type="spellEnd"/>
      <w:r>
        <w:t xml:space="preserve"> hroznovým moštem. Jedná se o ekonomičtější variantu, kdy se nepodařilo prodat suché </w:t>
      </w:r>
      <w:proofErr w:type="spellStart"/>
      <w:r>
        <w:t>fino</w:t>
      </w:r>
      <w:proofErr w:type="spellEnd"/>
      <w:r>
        <w:t xml:space="preserve"> a po spadnutí floru bychom museli prodávat v jiné, nižší kategorii…</w:t>
      </w:r>
    </w:p>
    <w:p w:rsidR="000A6BDC" w:rsidRDefault="000A6BDC" w:rsidP="000E018B">
      <w:pPr>
        <w:pStyle w:val="p1"/>
        <w:spacing w:line="360" w:lineRule="auto"/>
        <w:jc w:val="both"/>
      </w:pPr>
      <w:proofErr w:type="spellStart"/>
      <w:r>
        <w:t>Fino</w:t>
      </w:r>
      <w:proofErr w:type="spellEnd"/>
      <w:r>
        <w:t xml:space="preserve">/ </w:t>
      </w:r>
      <w:proofErr w:type="spellStart"/>
      <w:r>
        <w:t>Manzanila</w:t>
      </w:r>
      <w:proofErr w:type="spellEnd"/>
      <w:r>
        <w:t xml:space="preserve"> </w:t>
      </w:r>
      <w:r w:rsidR="00BD5691">
        <w:t xml:space="preserve">– </w:t>
      </w:r>
      <w:proofErr w:type="spellStart"/>
      <w:r w:rsidR="00BD5691">
        <w:t>Fino</w:t>
      </w:r>
      <w:proofErr w:type="spellEnd"/>
      <w:r w:rsidR="00BD5691">
        <w:t xml:space="preserve"> z jedné oblasti (San </w:t>
      </w:r>
      <w:proofErr w:type="spellStart"/>
      <w:r w:rsidR="00BD5691">
        <w:t>Luca</w:t>
      </w:r>
      <w:proofErr w:type="spellEnd"/>
      <w:r w:rsidR="00BD5691">
        <w:t xml:space="preserve">) má vzhledem k poloze u moře jiný chuťový projev. Výroba je shodná, ale vzhledem k specifickým vlastnostem. </w:t>
      </w:r>
      <w:r w:rsidR="00F35070">
        <w:t xml:space="preserve"> </w:t>
      </w:r>
    </w:p>
    <w:p w:rsidR="000A6BDC" w:rsidRDefault="000A6BDC" w:rsidP="000E018B">
      <w:pPr>
        <w:pStyle w:val="p1"/>
        <w:spacing w:line="360" w:lineRule="auto"/>
        <w:jc w:val="both"/>
      </w:pPr>
      <w:r>
        <w:t>Amo</w:t>
      </w:r>
      <w:r w:rsidR="0007720F">
        <w:t>ntil</w:t>
      </w:r>
      <w:r>
        <w:t>lado</w:t>
      </w:r>
      <w:r w:rsidR="00BD5691">
        <w:t xml:space="preserve"> – </w:t>
      </w:r>
      <w:proofErr w:type="spellStart"/>
      <w:r w:rsidR="00BD5691">
        <w:t>Fino</w:t>
      </w:r>
      <w:proofErr w:type="spellEnd"/>
      <w:r w:rsidR="00BD5691">
        <w:t xml:space="preserve"> u kterého zemřel flor. Rozpad z Fina. Dražší verze je suchá. Sladká verze, komerční, doslazená Pedro </w:t>
      </w:r>
      <w:proofErr w:type="spellStart"/>
      <w:r w:rsidR="00BD5691">
        <w:t>Ximénes</w:t>
      </w:r>
      <w:proofErr w:type="spellEnd"/>
      <w:r w:rsidR="00BD5691">
        <w:t xml:space="preserve">. </w:t>
      </w:r>
    </w:p>
    <w:p w:rsidR="009E20AF" w:rsidRDefault="009E20AF" w:rsidP="000E018B">
      <w:pPr>
        <w:pStyle w:val="p1"/>
        <w:spacing w:line="360" w:lineRule="auto"/>
        <w:jc w:val="both"/>
      </w:pPr>
      <w:proofErr w:type="spellStart"/>
      <w:r w:rsidRPr="009E20AF">
        <w:t>Oloroso</w:t>
      </w:r>
      <w:proofErr w:type="spellEnd"/>
      <w:r w:rsidRPr="009E20AF">
        <w:t xml:space="preserve"> – vyrábí se z lisovaných hroznů. </w:t>
      </w:r>
      <w:r w:rsidR="000A6BDC">
        <w:t xml:space="preserve">Víno oxiduje a </w:t>
      </w:r>
      <w:r w:rsidR="00BD5691">
        <w:t xml:space="preserve">musí se </w:t>
      </w:r>
      <w:proofErr w:type="spellStart"/>
      <w:r w:rsidR="00BD5691">
        <w:t>dolih</w:t>
      </w:r>
      <w:r w:rsidR="006B4DFB">
        <w:t>o</w:t>
      </w:r>
      <w:r w:rsidR="000A6BDC">
        <w:t>v</w:t>
      </w:r>
      <w:r w:rsidR="006B4DFB">
        <w:t>ávat</w:t>
      </w:r>
      <w:proofErr w:type="spellEnd"/>
      <w:r w:rsidR="006B4DFB">
        <w:t xml:space="preserve">. </w:t>
      </w:r>
      <w:proofErr w:type="spellStart"/>
      <w:r w:rsidR="006B4DFB">
        <w:t>Oloroso</w:t>
      </w:r>
      <w:proofErr w:type="spellEnd"/>
      <w:r w:rsidR="006B4DFB">
        <w:t xml:space="preserve"> je suché. Existuje i jeho doslazovaná varianta s PX a vzniká kategorie CREAM.  </w:t>
      </w:r>
    </w:p>
    <w:p w:rsidR="006B4DFB" w:rsidRDefault="006B4DFB" w:rsidP="000E018B">
      <w:pPr>
        <w:pStyle w:val="p1"/>
        <w:spacing w:line="360" w:lineRule="auto"/>
        <w:jc w:val="both"/>
      </w:pPr>
      <w:r>
        <w:t xml:space="preserve">Palo </w:t>
      </w:r>
      <w:proofErr w:type="spellStart"/>
      <w:r>
        <w:t>Cortado</w:t>
      </w:r>
      <w:proofErr w:type="spellEnd"/>
      <w:r>
        <w:t xml:space="preserve"> – víno vyráběné jako </w:t>
      </w:r>
      <w:proofErr w:type="spellStart"/>
      <w:r>
        <w:t>fino</w:t>
      </w:r>
      <w:proofErr w:type="spellEnd"/>
      <w:r>
        <w:t xml:space="preserve">, ale nevytvořila se vrstva floru a víno zoxidovalo. Není doslazováno. Hnědá barva a nižší alkohol. </w:t>
      </w:r>
    </w:p>
    <w:p w:rsidR="00C14DE7" w:rsidRDefault="00003C8F" w:rsidP="000E018B">
      <w:pPr>
        <w:pStyle w:val="p1"/>
        <w:spacing w:line="360" w:lineRule="auto"/>
        <w:jc w:val="both"/>
      </w:pPr>
      <w:r>
        <w:t xml:space="preserve">Podle požadované kategorie se pracuje s hroznem. Základním problémem je lisování nebo samotok. Cílem je získat co nejvíce samotoku, který bude vyživovat flor. </w:t>
      </w:r>
      <w:r w:rsidR="00C14DE7">
        <w:t xml:space="preserve">Kvasí to na divokých kvasinkách, které produkují větší množství acetaldehydů. To dává hodně široké chuťové spektrum. To by s kultivovanými kvasinkami nešlo. Tradiční způsob výroby je na bázi dynamického zrání = </w:t>
      </w:r>
      <w:proofErr w:type="spellStart"/>
      <w:r w:rsidR="00C14DE7">
        <w:t>Solera</w:t>
      </w:r>
      <w:proofErr w:type="spellEnd"/>
      <w:r w:rsidR="00C14DE7">
        <w:t xml:space="preserve"> </w:t>
      </w:r>
      <w:proofErr w:type="spellStart"/>
      <w:r w:rsidR="00C14DE7">
        <w:t>system</w:t>
      </w:r>
      <w:proofErr w:type="spellEnd"/>
      <w:r w:rsidR="00C14DE7">
        <w:t xml:space="preserve">. (Statické zrání je u tichých vín na sudu.)  </w:t>
      </w:r>
      <w:r>
        <w:t xml:space="preserve"> </w:t>
      </w:r>
    </w:p>
    <w:p w:rsidR="00C14DE7" w:rsidRDefault="00C14DE7" w:rsidP="000E018B">
      <w:pPr>
        <w:pStyle w:val="p1"/>
        <w:spacing w:line="360" w:lineRule="auto"/>
        <w:jc w:val="both"/>
      </w:pPr>
      <w:proofErr w:type="spellStart"/>
      <w:r>
        <w:lastRenderedPageBreak/>
        <w:t>Solera</w:t>
      </w:r>
      <w:proofErr w:type="spellEnd"/>
      <w:r>
        <w:t xml:space="preserve"> systém: </w:t>
      </w:r>
    </w:p>
    <w:p w:rsidR="00007B80" w:rsidRDefault="00C14DE7" w:rsidP="000E018B">
      <w:pPr>
        <w:pStyle w:val="p1"/>
        <w:spacing w:line="360" w:lineRule="auto"/>
        <w:jc w:val="both"/>
      </w:pPr>
      <w:r>
        <w:t xml:space="preserve">Sudy jsou uloženy na sobě. Podstata dynamického zrání je na minimálně čtyřech řadách na sobě. První tři řady se nazývají </w:t>
      </w:r>
      <w:proofErr w:type="spellStart"/>
      <w:r>
        <w:t>criadera</w:t>
      </w:r>
      <w:proofErr w:type="spellEnd"/>
      <w:r>
        <w:t xml:space="preserve">. Poslední řada je </w:t>
      </w:r>
      <w:proofErr w:type="spellStart"/>
      <w:r>
        <w:t>Solera</w:t>
      </w:r>
      <w:proofErr w:type="spellEnd"/>
      <w:r>
        <w:t xml:space="preserve">. Z té mohu odebrat pouze 30 % a maximálně 3 x za rok pro </w:t>
      </w:r>
      <w:proofErr w:type="spellStart"/>
      <w:r>
        <w:t>nalahvování</w:t>
      </w:r>
      <w:proofErr w:type="spellEnd"/>
      <w:r>
        <w:t xml:space="preserve">. Z horních sudů se musí doplnit, což se opakuje u všech sudů.  V každém sudu je uloženo jenom 5/6 sudu.   Sudy doplňujeme z kvasných nádob. Problémem výroby je včasný odprodej </w:t>
      </w:r>
      <w:proofErr w:type="spellStart"/>
      <w:r>
        <w:t>Solery</w:t>
      </w:r>
      <w:proofErr w:type="spellEnd"/>
      <w:r>
        <w:t xml:space="preserve">. Pokud se to nepodaří, hrozí odumření floru a </w:t>
      </w:r>
      <w:r w:rsidR="00A05819">
        <w:t xml:space="preserve">v tuto chvíli musí vinař vyrobit místo </w:t>
      </w:r>
      <w:proofErr w:type="spellStart"/>
      <w:r w:rsidR="00A05819">
        <w:t>fino</w:t>
      </w:r>
      <w:proofErr w:type="spellEnd"/>
      <w:r w:rsidR="00A05819">
        <w:t xml:space="preserve"> – </w:t>
      </w:r>
      <w:proofErr w:type="spellStart"/>
      <w:r w:rsidR="00A05819">
        <w:t>amontilado</w:t>
      </w:r>
      <w:proofErr w:type="spellEnd"/>
      <w:r w:rsidR="00A05819">
        <w:t xml:space="preserve">. To dělá byznys se sherry komplikovaný. V minulosti profitovali díky trhu s Anglií a konfliktu mezi Francií a Anglií. </w:t>
      </w:r>
      <w:r>
        <w:t xml:space="preserve">Ročníky se </w:t>
      </w:r>
      <w:r w:rsidR="00A05819">
        <w:t xml:space="preserve">u sherry </w:t>
      </w:r>
      <w:r>
        <w:t xml:space="preserve">neřeší, jenom styl vinařství. Některé </w:t>
      </w:r>
      <w:proofErr w:type="spellStart"/>
      <w:r>
        <w:t>Solery</w:t>
      </w:r>
      <w:proofErr w:type="spellEnd"/>
      <w:r>
        <w:t xml:space="preserve"> jsou staré až 200 let</w:t>
      </w:r>
      <w:r w:rsidR="00A05819">
        <w:t>, proto m</w:t>
      </w:r>
      <w:r>
        <w:t xml:space="preserve">ají více pater.   </w:t>
      </w:r>
    </w:p>
    <w:p w:rsidR="00007B80" w:rsidRDefault="00007B80" w:rsidP="000E018B">
      <w:pPr>
        <w:pStyle w:val="p1"/>
        <w:spacing w:line="360" w:lineRule="auto"/>
        <w:jc w:val="both"/>
      </w:pPr>
      <w:proofErr w:type="spellStart"/>
      <w:r>
        <w:t>Montila</w:t>
      </w:r>
      <w:proofErr w:type="spellEnd"/>
      <w:r>
        <w:t xml:space="preserve"> – </w:t>
      </w:r>
      <w:proofErr w:type="spellStart"/>
      <w:r>
        <w:t>Moriles</w:t>
      </w:r>
      <w:proofErr w:type="spellEnd"/>
      <w:r>
        <w:t xml:space="preserve">, je druhou oblastí na sever od </w:t>
      </w:r>
      <w:proofErr w:type="gramStart"/>
      <w:r>
        <w:t>Jerez</w:t>
      </w:r>
      <w:proofErr w:type="gramEnd"/>
      <w:r>
        <w:t xml:space="preserve">. Proslavili se </w:t>
      </w:r>
      <w:proofErr w:type="spellStart"/>
      <w:r>
        <w:t>Amontiladem</w:t>
      </w:r>
      <w:proofErr w:type="spellEnd"/>
      <w:r>
        <w:t xml:space="preserve"> do </w:t>
      </w:r>
      <w:proofErr w:type="gramStart"/>
      <w:r>
        <w:t>15%</w:t>
      </w:r>
      <w:proofErr w:type="gramEnd"/>
      <w:r>
        <w:t xml:space="preserve"> alkoholu. Uměli si pohlídat hranici alkoholu do 15%. Neplatí proto daň (dle celního sazebníku) a tím byli levnější než sherry. Komerční, doslazené víno. Pěstují hodně PX. Mají úspěch v severní Evropě. Vaří se s tím. O víně se hovoří jako o laciném sherry…</w:t>
      </w:r>
    </w:p>
    <w:p w:rsidR="006B4DFB" w:rsidRDefault="00003C8F" w:rsidP="000E018B">
      <w:pPr>
        <w:pStyle w:val="p1"/>
        <w:spacing w:line="360" w:lineRule="auto"/>
        <w:jc w:val="both"/>
      </w:pPr>
      <w:r>
        <w:t xml:space="preserve"> </w:t>
      </w:r>
    </w:p>
    <w:p w:rsidR="00003C8F" w:rsidRDefault="00C14DE7" w:rsidP="000E018B">
      <w:pPr>
        <w:pStyle w:val="p1"/>
        <w:spacing w:line="360" w:lineRule="auto"/>
        <w:jc w:val="both"/>
      </w:pPr>
      <w:r>
        <w:t xml:space="preserve">Pozn.: </w:t>
      </w:r>
      <w:proofErr w:type="spellStart"/>
      <w:r w:rsidR="00003C8F">
        <w:t>Champagne</w:t>
      </w:r>
      <w:proofErr w:type="spellEnd"/>
      <w:r w:rsidR="00003C8F">
        <w:t xml:space="preserve"> – podle lisování se člení na </w:t>
      </w:r>
      <w:proofErr w:type="spellStart"/>
      <w:r w:rsidR="00003C8F">
        <w:t>cuvée</w:t>
      </w:r>
      <w:proofErr w:type="spellEnd"/>
      <w:r w:rsidR="00003C8F">
        <w:t xml:space="preserve"> a </w:t>
      </w:r>
      <w:proofErr w:type="spellStart"/>
      <w:r w:rsidR="00003C8F">
        <w:t>tail</w:t>
      </w:r>
      <w:proofErr w:type="spellEnd"/>
      <w:r w:rsidR="00003C8F">
        <w:t xml:space="preserve">, potom </w:t>
      </w:r>
      <w:proofErr w:type="spellStart"/>
      <w:r w:rsidR="00003C8F">
        <w:t>dolisky</w:t>
      </w:r>
      <w:proofErr w:type="spellEnd"/>
      <w:r w:rsidR="00003C8F">
        <w:t xml:space="preserve"> na pálenku. Nejdříve vytéká samotok. Jeho mošt je kalný s vyšším obsahem draslíku. Čím vyšší je jeho obsah, tím více vypadává vinný kámen a víno je méně kyselé.  Při tlaku na hrozny při lisování, vytéká průzračná šťáva s nižším PH, tedy vyšší kyselinou a nižším obsahem draslíku. Samy hrozny působí jako filtr. Stejně tak se to používá při výrobě klaretu. To je pro </w:t>
      </w:r>
      <w:proofErr w:type="spellStart"/>
      <w:r w:rsidR="00003C8F">
        <w:t>champagne</w:t>
      </w:r>
      <w:proofErr w:type="spellEnd"/>
      <w:r w:rsidR="00003C8F">
        <w:t xml:space="preserve"> ideální. </w:t>
      </w:r>
      <w:proofErr w:type="spellStart"/>
      <w:r w:rsidR="00003C8F">
        <w:t>Výlisnost</w:t>
      </w:r>
      <w:proofErr w:type="spellEnd"/>
      <w:r w:rsidR="00003C8F">
        <w:t xml:space="preserve"> je 50%. 30 % </w:t>
      </w:r>
      <w:proofErr w:type="spellStart"/>
      <w:r w:rsidR="00003C8F">
        <w:t>cuvée</w:t>
      </w:r>
      <w:proofErr w:type="spellEnd"/>
      <w:r w:rsidR="00003C8F">
        <w:t xml:space="preserve">, 20% </w:t>
      </w:r>
      <w:proofErr w:type="spellStart"/>
      <w:r w:rsidR="00003C8F">
        <w:t>teil</w:t>
      </w:r>
      <w:proofErr w:type="spellEnd"/>
      <w:r w:rsidR="00003C8F">
        <w:t xml:space="preserve"> a vše ostatní se lisuje pro destilaci, abychom měli čím </w:t>
      </w:r>
      <w:proofErr w:type="spellStart"/>
      <w:r w:rsidR="00003C8F">
        <w:t>dolihovávat</w:t>
      </w:r>
      <w:proofErr w:type="spellEnd"/>
      <w:r w:rsidR="00003C8F">
        <w:t xml:space="preserve">. Cílem je získat co nejvíce </w:t>
      </w:r>
      <w:proofErr w:type="spellStart"/>
      <w:r w:rsidR="00003C8F">
        <w:t>cuvée</w:t>
      </w:r>
      <w:proofErr w:type="spellEnd"/>
      <w:r w:rsidR="00003C8F">
        <w:t xml:space="preserve">. </w:t>
      </w:r>
    </w:p>
    <w:p w:rsidR="00D201E6" w:rsidRPr="00D201E6" w:rsidRDefault="00D201E6" w:rsidP="000E018B">
      <w:pPr>
        <w:pStyle w:val="p1"/>
        <w:spacing w:line="360" w:lineRule="auto"/>
        <w:jc w:val="both"/>
        <w:rPr>
          <w:b/>
        </w:rPr>
      </w:pPr>
    </w:p>
    <w:p w:rsidR="00D201E6" w:rsidRPr="00D201E6" w:rsidRDefault="00D201E6" w:rsidP="000E018B">
      <w:pPr>
        <w:pStyle w:val="p1"/>
        <w:spacing w:line="360" w:lineRule="auto"/>
        <w:jc w:val="both"/>
        <w:rPr>
          <w:color w:val="FF0000"/>
        </w:rPr>
      </w:pPr>
    </w:p>
    <w:sectPr w:rsidR="00D201E6" w:rsidRPr="00D201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32504"/>
    <w:multiLevelType w:val="hybridMultilevel"/>
    <w:tmpl w:val="D4E04668"/>
    <w:lvl w:ilvl="0" w:tplc="549EA418">
      <w:start w:val="1"/>
      <w:numFmt w:val="upperRoman"/>
      <w:lvlText w:val="%1."/>
      <w:lvlJc w:val="left"/>
      <w:pPr>
        <w:ind w:left="1800" w:hanging="108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 w15:restartNumberingAfterBreak="0">
    <w:nsid w:val="139D2709"/>
    <w:multiLevelType w:val="multilevel"/>
    <w:tmpl w:val="7BA4E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370BF"/>
    <w:multiLevelType w:val="multilevel"/>
    <w:tmpl w:val="639CA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A45B4"/>
    <w:multiLevelType w:val="hybridMultilevel"/>
    <w:tmpl w:val="9FB68CF8"/>
    <w:lvl w:ilvl="0" w:tplc="09CEA0C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E668D7"/>
    <w:multiLevelType w:val="hybridMultilevel"/>
    <w:tmpl w:val="B9C6521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5020A1"/>
    <w:multiLevelType w:val="hybridMultilevel"/>
    <w:tmpl w:val="91223FC6"/>
    <w:lvl w:ilvl="0" w:tplc="3626B6BA">
      <w:start w:val="3"/>
      <w:numFmt w:val="upperRoman"/>
      <w:lvlText w:val="%1."/>
      <w:lvlJc w:val="left"/>
      <w:pPr>
        <w:ind w:left="1800" w:hanging="108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454B0AA1"/>
    <w:multiLevelType w:val="hybridMultilevel"/>
    <w:tmpl w:val="F33CEDBE"/>
    <w:lvl w:ilvl="0" w:tplc="4A8EB65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57B51531"/>
    <w:multiLevelType w:val="singleLevel"/>
    <w:tmpl w:val="4768ADCA"/>
    <w:lvl w:ilvl="0">
      <w:start w:val="3"/>
      <w:numFmt w:val="bullet"/>
      <w:lvlText w:val="-"/>
      <w:lvlJc w:val="left"/>
      <w:pPr>
        <w:tabs>
          <w:tab w:val="num" w:pos="1680"/>
        </w:tabs>
        <w:ind w:left="1680" w:hanging="360"/>
      </w:pPr>
      <w:rPr>
        <w:rFonts w:hint="default"/>
      </w:rPr>
    </w:lvl>
  </w:abstractNum>
  <w:abstractNum w:abstractNumId="8" w15:restartNumberingAfterBreak="0">
    <w:nsid w:val="68265517"/>
    <w:multiLevelType w:val="hybridMultilevel"/>
    <w:tmpl w:val="2D38279A"/>
    <w:lvl w:ilvl="0" w:tplc="93966124">
      <w:start w:val="1"/>
      <w:numFmt w:val="decimal"/>
      <w:lvlText w:val="%1."/>
      <w:lvlJc w:val="left"/>
      <w:pPr>
        <w:ind w:left="720" w:hanging="360"/>
      </w:pPr>
      <w:rPr>
        <w:rFonts w:eastAsia="SimSu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2"/>
  </w:num>
  <w:num w:numId="7">
    <w:abstractNumId w:val="8"/>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73C"/>
    <w:rsid w:val="00003C8F"/>
    <w:rsid w:val="00007B80"/>
    <w:rsid w:val="0007720F"/>
    <w:rsid w:val="000A6BDC"/>
    <w:rsid w:val="000E018B"/>
    <w:rsid w:val="000E295D"/>
    <w:rsid w:val="001D0B18"/>
    <w:rsid w:val="0028366F"/>
    <w:rsid w:val="00310F93"/>
    <w:rsid w:val="003314A8"/>
    <w:rsid w:val="003318DE"/>
    <w:rsid w:val="00345A2A"/>
    <w:rsid w:val="004B53A8"/>
    <w:rsid w:val="004F0190"/>
    <w:rsid w:val="005256D4"/>
    <w:rsid w:val="005533E9"/>
    <w:rsid w:val="005774BF"/>
    <w:rsid w:val="00602CA1"/>
    <w:rsid w:val="006B4DFB"/>
    <w:rsid w:val="006E188F"/>
    <w:rsid w:val="007D2AFE"/>
    <w:rsid w:val="009063CC"/>
    <w:rsid w:val="009E20AF"/>
    <w:rsid w:val="00A05819"/>
    <w:rsid w:val="00A92318"/>
    <w:rsid w:val="00B10B7C"/>
    <w:rsid w:val="00BC173C"/>
    <w:rsid w:val="00BD5691"/>
    <w:rsid w:val="00C14DE7"/>
    <w:rsid w:val="00C376D2"/>
    <w:rsid w:val="00D0063F"/>
    <w:rsid w:val="00D201E6"/>
    <w:rsid w:val="00DF6850"/>
    <w:rsid w:val="00E57D1C"/>
    <w:rsid w:val="00F350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86A7D3-9F7F-4BA9-8C6A-497103CA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774BF"/>
    <w:pPr>
      <w:spacing w:after="0" w:line="240" w:lineRule="auto"/>
    </w:pPr>
    <w:rPr>
      <w:rFonts w:ascii="Times New Roman" w:eastAsia="SimSun" w:hAnsi="Times New Roman" w:cs="Times New Roman"/>
      <w:sz w:val="24"/>
      <w:szCs w:val="24"/>
      <w:lang w:eastAsia="zh-CN"/>
    </w:rPr>
  </w:style>
  <w:style w:type="paragraph" w:styleId="Nadpis1">
    <w:name w:val="heading 1"/>
    <w:basedOn w:val="Normln"/>
    <w:next w:val="Normln"/>
    <w:link w:val="Nadpis1Char"/>
    <w:uiPriority w:val="9"/>
    <w:qFormat/>
    <w:rsid w:val="007D2A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qFormat/>
    <w:rsid w:val="005774BF"/>
    <w:pPr>
      <w:keepNext/>
      <w:keepLines/>
      <w:spacing w:before="200"/>
      <w:outlineLvl w:val="1"/>
    </w:pPr>
    <w:rPr>
      <w:rFonts w:ascii="Cambria" w:eastAsia="Times New Roman" w:hAnsi="Cambria"/>
      <w:b/>
      <w:bCs/>
      <w:color w:val="4F81BD"/>
      <w:sz w:val="26"/>
      <w:szCs w:val="26"/>
      <w:lang w:val="x-none"/>
    </w:rPr>
  </w:style>
  <w:style w:type="paragraph" w:styleId="Nadpis3">
    <w:name w:val="heading 3"/>
    <w:basedOn w:val="Normln"/>
    <w:next w:val="Normln"/>
    <w:link w:val="Nadpis3Char"/>
    <w:uiPriority w:val="9"/>
    <w:semiHidden/>
    <w:unhideWhenUsed/>
    <w:qFormat/>
    <w:rsid w:val="00B10B7C"/>
    <w:pPr>
      <w:keepNext/>
      <w:keepLines/>
      <w:spacing w:before="40"/>
      <w:outlineLvl w:val="2"/>
    </w:pPr>
    <w:rPr>
      <w:rFonts w:asciiTheme="majorHAnsi" w:eastAsiaTheme="majorEastAsia" w:hAnsiTheme="majorHAnsi" w:cstheme="majorBidi"/>
      <w:color w:val="1F4D78" w:themeColor="accent1" w:themeShade="7F"/>
    </w:rPr>
  </w:style>
  <w:style w:type="paragraph" w:styleId="Nadpis5">
    <w:name w:val="heading 5"/>
    <w:basedOn w:val="Normln"/>
    <w:next w:val="Normln"/>
    <w:link w:val="Nadpis5Char"/>
    <w:uiPriority w:val="9"/>
    <w:qFormat/>
    <w:rsid w:val="005774BF"/>
    <w:pPr>
      <w:keepNext/>
      <w:keepLines/>
      <w:spacing w:before="200"/>
      <w:outlineLvl w:val="4"/>
    </w:pPr>
    <w:rPr>
      <w:rFonts w:ascii="Cambria" w:eastAsia="Times New Roman" w:hAnsi="Cambria"/>
      <w:color w:val="243F60"/>
      <w:lang w:val="x-none"/>
    </w:rPr>
  </w:style>
  <w:style w:type="paragraph" w:styleId="Nadpis7">
    <w:name w:val="heading 7"/>
    <w:basedOn w:val="Normln"/>
    <w:next w:val="Normln"/>
    <w:link w:val="Nadpis7Char"/>
    <w:uiPriority w:val="9"/>
    <w:semiHidden/>
    <w:unhideWhenUsed/>
    <w:qFormat/>
    <w:rsid w:val="005774BF"/>
    <w:pPr>
      <w:spacing w:before="240" w:after="60"/>
      <w:outlineLvl w:val="6"/>
    </w:pPr>
    <w:rPr>
      <w:rFonts w:ascii="Calibri" w:eastAsia="Times New Roman" w:hAnsi="Calibri"/>
      <w:lang w:val="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5774BF"/>
    <w:rPr>
      <w:rFonts w:ascii="Cambria" w:eastAsia="Times New Roman" w:hAnsi="Cambria" w:cs="Times New Roman"/>
      <w:b/>
      <w:bCs/>
      <w:color w:val="4F81BD"/>
      <w:sz w:val="26"/>
      <w:szCs w:val="26"/>
      <w:lang w:val="x-none" w:eastAsia="zh-CN"/>
    </w:rPr>
  </w:style>
  <w:style w:type="character" w:customStyle="1" w:styleId="Nadpis5Char">
    <w:name w:val="Nadpis 5 Char"/>
    <w:basedOn w:val="Standardnpsmoodstavce"/>
    <w:link w:val="Nadpis5"/>
    <w:uiPriority w:val="9"/>
    <w:rsid w:val="005774BF"/>
    <w:rPr>
      <w:rFonts w:ascii="Cambria" w:eastAsia="Times New Roman" w:hAnsi="Cambria" w:cs="Times New Roman"/>
      <w:color w:val="243F60"/>
      <w:sz w:val="24"/>
      <w:szCs w:val="24"/>
      <w:lang w:val="x-none" w:eastAsia="zh-CN"/>
    </w:rPr>
  </w:style>
  <w:style w:type="character" w:customStyle="1" w:styleId="Nadpis7Char">
    <w:name w:val="Nadpis 7 Char"/>
    <w:basedOn w:val="Standardnpsmoodstavce"/>
    <w:link w:val="Nadpis7"/>
    <w:uiPriority w:val="9"/>
    <w:semiHidden/>
    <w:rsid w:val="005774BF"/>
    <w:rPr>
      <w:rFonts w:ascii="Calibri" w:eastAsia="Times New Roman" w:hAnsi="Calibri" w:cs="Times New Roman"/>
      <w:sz w:val="24"/>
      <w:szCs w:val="24"/>
      <w:lang w:val="x-none" w:eastAsia="zh-CN"/>
    </w:rPr>
  </w:style>
  <w:style w:type="paragraph" w:styleId="Zkladntext">
    <w:name w:val="Body Text"/>
    <w:basedOn w:val="Normln"/>
    <w:link w:val="ZkladntextChar"/>
    <w:unhideWhenUsed/>
    <w:rsid w:val="005774BF"/>
    <w:rPr>
      <w:rFonts w:eastAsia="Times New Roman"/>
      <w:szCs w:val="20"/>
      <w:lang w:val="x-none" w:eastAsia="x-none"/>
    </w:rPr>
  </w:style>
  <w:style w:type="character" w:customStyle="1" w:styleId="ZkladntextChar">
    <w:name w:val="Základní text Char"/>
    <w:basedOn w:val="Standardnpsmoodstavce"/>
    <w:link w:val="Zkladntext"/>
    <w:rsid w:val="005774BF"/>
    <w:rPr>
      <w:rFonts w:ascii="Times New Roman" w:eastAsia="Times New Roman" w:hAnsi="Times New Roman" w:cs="Times New Roman"/>
      <w:sz w:val="24"/>
      <w:szCs w:val="20"/>
      <w:lang w:val="x-none" w:eastAsia="x-none"/>
    </w:rPr>
  </w:style>
  <w:style w:type="paragraph" w:styleId="Zkladntext2">
    <w:name w:val="Body Text 2"/>
    <w:basedOn w:val="Normln"/>
    <w:link w:val="Zkladntext2Char"/>
    <w:semiHidden/>
    <w:unhideWhenUsed/>
    <w:rsid w:val="005774BF"/>
    <w:pPr>
      <w:jc w:val="both"/>
    </w:pPr>
    <w:rPr>
      <w:rFonts w:eastAsia="Times New Roman"/>
      <w:szCs w:val="20"/>
      <w:lang w:val="x-none" w:eastAsia="x-none"/>
    </w:rPr>
  </w:style>
  <w:style w:type="character" w:customStyle="1" w:styleId="Zkladntext2Char">
    <w:name w:val="Základní text 2 Char"/>
    <w:basedOn w:val="Standardnpsmoodstavce"/>
    <w:link w:val="Zkladntext2"/>
    <w:semiHidden/>
    <w:rsid w:val="005774BF"/>
    <w:rPr>
      <w:rFonts w:ascii="Times New Roman" w:eastAsia="Times New Roman" w:hAnsi="Times New Roman" w:cs="Times New Roman"/>
      <w:sz w:val="24"/>
      <w:szCs w:val="20"/>
      <w:lang w:val="x-none" w:eastAsia="x-none"/>
    </w:rPr>
  </w:style>
  <w:style w:type="paragraph" w:customStyle="1" w:styleId="Default">
    <w:name w:val="Default"/>
    <w:uiPriority w:val="99"/>
    <w:rsid w:val="005774BF"/>
    <w:pPr>
      <w:autoSpaceDE w:val="0"/>
      <w:autoSpaceDN w:val="0"/>
      <w:adjustRightInd w:val="0"/>
      <w:spacing w:after="0" w:line="240" w:lineRule="auto"/>
    </w:pPr>
    <w:rPr>
      <w:rFonts w:ascii="Times New Roman" w:eastAsia="Calibri" w:hAnsi="Times New Roman" w:cs="Times New Roman"/>
      <w:color w:val="000000"/>
      <w:sz w:val="24"/>
      <w:szCs w:val="24"/>
      <w:lang w:eastAsia="cs-CZ"/>
    </w:rPr>
  </w:style>
  <w:style w:type="paragraph" w:styleId="Odstavecseseznamem">
    <w:name w:val="List Paragraph"/>
    <w:basedOn w:val="Normln"/>
    <w:uiPriority w:val="34"/>
    <w:qFormat/>
    <w:rsid w:val="006E188F"/>
    <w:pPr>
      <w:ind w:left="720"/>
      <w:contextualSpacing/>
    </w:pPr>
  </w:style>
  <w:style w:type="table" w:styleId="Mkatabulky">
    <w:name w:val="Table Grid"/>
    <w:basedOn w:val="Normlntabulka"/>
    <w:uiPriority w:val="39"/>
    <w:rsid w:val="00345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B10B7C"/>
    <w:rPr>
      <w:color w:val="0000FF"/>
      <w:u w:val="single"/>
    </w:rPr>
  </w:style>
  <w:style w:type="character" w:customStyle="1" w:styleId="Nadpis3Char">
    <w:name w:val="Nadpis 3 Char"/>
    <w:basedOn w:val="Standardnpsmoodstavce"/>
    <w:link w:val="Nadpis3"/>
    <w:uiPriority w:val="9"/>
    <w:semiHidden/>
    <w:rsid w:val="00B10B7C"/>
    <w:rPr>
      <w:rFonts w:asciiTheme="majorHAnsi" w:eastAsiaTheme="majorEastAsia" w:hAnsiTheme="majorHAnsi" w:cstheme="majorBidi"/>
      <w:color w:val="1F4D78" w:themeColor="accent1" w:themeShade="7F"/>
      <w:sz w:val="24"/>
      <w:szCs w:val="24"/>
      <w:lang w:eastAsia="zh-CN"/>
    </w:rPr>
  </w:style>
  <w:style w:type="paragraph" w:styleId="Normlnweb">
    <w:name w:val="Normal (Web)"/>
    <w:basedOn w:val="Normln"/>
    <w:uiPriority w:val="99"/>
    <w:unhideWhenUsed/>
    <w:rsid w:val="00B10B7C"/>
    <w:pPr>
      <w:spacing w:before="100" w:beforeAutospacing="1" w:after="100" w:afterAutospacing="1"/>
    </w:pPr>
    <w:rPr>
      <w:rFonts w:eastAsia="Times New Roman"/>
      <w:lang w:eastAsia="cs-CZ"/>
    </w:rPr>
  </w:style>
  <w:style w:type="character" w:styleId="Siln">
    <w:name w:val="Strong"/>
    <w:basedOn w:val="Standardnpsmoodstavce"/>
    <w:uiPriority w:val="22"/>
    <w:qFormat/>
    <w:rsid w:val="0028366F"/>
    <w:rPr>
      <w:b/>
      <w:bCs/>
    </w:rPr>
  </w:style>
  <w:style w:type="character" w:customStyle="1" w:styleId="tocnumber">
    <w:name w:val="tocnumber"/>
    <w:basedOn w:val="Standardnpsmoodstavce"/>
    <w:rsid w:val="00A92318"/>
  </w:style>
  <w:style w:type="character" w:customStyle="1" w:styleId="toctext">
    <w:name w:val="toctext"/>
    <w:basedOn w:val="Standardnpsmoodstavce"/>
    <w:rsid w:val="00A92318"/>
  </w:style>
  <w:style w:type="character" w:customStyle="1" w:styleId="mw-headline">
    <w:name w:val="mw-headline"/>
    <w:basedOn w:val="Standardnpsmoodstavce"/>
    <w:rsid w:val="00A92318"/>
  </w:style>
  <w:style w:type="character" w:customStyle="1" w:styleId="Nadpis1Char">
    <w:name w:val="Nadpis 1 Char"/>
    <w:basedOn w:val="Standardnpsmoodstavce"/>
    <w:link w:val="Nadpis1"/>
    <w:uiPriority w:val="9"/>
    <w:rsid w:val="007D2AFE"/>
    <w:rPr>
      <w:rFonts w:asciiTheme="majorHAnsi" w:eastAsiaTheme="majorEastAsia" w:hAnsiTheme="majorHAnsi" w:cstheme="majorBidi"/>
      <w:color w:val="2E74B5" w:themeColor="accent1" w:themeShade="BF"/>
      <w:sz w:val="32"/>
      <w:szCs w:val="32"/>
      <w:lang w:eastAsia="zh-CN"/>
    </w:rPr>
  </w:style>
  <w:style w:type="character" w:customStyle="1" w:styleId="Nzev1">
    <w:name w:val="Název1"/>
    <w:basedOn w:val="Standardnpsmoodstavce"/>
    <w:rsid w:val="007D2AFE"/>
  </w:style>
  <w:style w:type="character" w:customStyle="1" w:styleId="sep">
    <w:name w:val="sep"/>
    <w:basedOn w:val="Standardnpsmoodstavce"/>
    <w:rsid w:val="007D2AFE"/>
  </w:style>
  <w:style w:type="character" w:customStyle="1" w:styleId="crumb">
    <w:name w:val="crumb"/>
    <w:basedOn w:val="Standardnpsmoodstavce"/>
    <w:rsid w:val="007D2AFE"/>
  </w:style>
  <w:style w:type="paragraph" w:customStyle="1" w:styleId="p1">
    <w:name w:val="p1"/>
    <w:basedOn w:val="Normln"/>
    <w:rsid w:val="00D0063F"/>
    <w:pPr>
      <w:spacing w:before="100" w:beforeAutospacing="1" w:after="100" w:afterAutospacing="1"/>
    </w:pPr>
    <w:rPr>
      <w:rFonts w:eastAsia="Times New Roman"/>
      <w:lang w:eastAsia="cs-CZ"/>
    </w:rPr>
  </w:style>
  <w:style w:type="character" w:customStyle="1" w:styleId="s1">
    <w:name w:val="s1"/>
    <w:basedOn w:val="Standardnpsmoodstavce"/>
    <w:rsid w:val="00D00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71673">
      <w:bodyDiv w:val="1"/>
      <w:marLeft w:val="0"/>
      <w:marRight w:val="0"/>
      <w:marTop w:val="0"/>
      <w:marBottom w:val="0"/>
      <w:divBdr>
        <w:top w:val="none" w:sz="0" w:space="0" w:color="auto"/>
        <w:left w:val="none" w:sz="0" w:space="0" w:color="auto"/>
        <w:bottom w:val="none" w:sz="0" w:space="0" w:color="auto"/>
        <w:right w:val="none" w:sz="0" w:space="0" w:color="auto"/>
      </w:divBdr>
      <w:divsChild>
        <w:div w:id="1370495759">
          <w:marLeft w:val="0"/>
          <w:marRight w:val="0"/>
          <w:marTop w:val="0"/>
          <w:marBottom w:val="0"/>
          <w:divBdr>
            <w:top w:val="none" w:sz="0" w:space="0" w:color="auto"/>
            <w:left w:val="none" w:sz="0" w:space="0" w:color="auto"/>
            <w:bottom w:val="none" w:sz="0" w:space="0" w:color="auto"/>
            <w:right w:val="none" w:sz="0" w:space="0" w:color="auto"/>
          </w:divBdr>
          <w:divsChild>
            <w:div w:id="1113280269">
              <w:marLeft w:val="0"/>
              <w:marRight w:val="0"/>
              <w:marTop w:val="0"/>
              <w:marBottom w:val="0"/>
              <w:divBdr>
                <w:top w:val="none" w:sz="0" w:space="0" w:color="auto"/>
                <w:left w:val="none" w:sz="0" w:space="0" w:color="auto"/>
                <w:bottom w:val="none" w:sz="0" w:space="0" w:color="auto"/>
                <w:right w:val="none" w:sz="0" w:space="0" w:color="auto"/>
              </w:divBdr>
            </w:div>
          </w:divsChild>
        </w:div>
        <w:div w:id="1240359818">
          <w:marLeft w:val="0"/>
          <w:marRight w:val="0"/>
          <w:marTop w:val="0"/>
          <w:marBottom w:val="0"/>
          <w:divBdr>
            <w:top w:val="none" w:sz="0" w:space="0" w:color="auto"/>
            <w:left w:val="none" w:sz="0" w:space="0" w:color="auto"/>
            <w:bottom w:val="none" w:sz="0" w:space="0" w:color="auto"/>
            <w:right w:val="none" w:sz="0" w:space="0" w:color="auto"/>
          </w:divBdr>
        </w:div>
        <w:div w:id="1250502931">
          <w:marLeft w:val="0"/>
          <w:marRight w:val="0"/>
          <w:marTop w:val="0"/>
          <w:marBottom w:val="0"/>
          <w:divBdr>
            <w:top w:val="none" w:sz="0" w:space="0" w:color="auto"/>
            <w:left w:val="none" w:sz="0" w:space="0" w:color="auto"/>
            <w:bottom w:val="none" w:sz="0" w:space="0" w:color="auto"/>
            <w:right w:val="none" w:sz="0" w:space="0" w:color="auto"/>
          </w:divBdr>
        </w:div>
        <w:div w:id="768965251">
          <w:marLeft w:val="0"/>
          <w:marRight w:val="0"/>
          <w:marTop w:val="0"/>
          <w:marBottom w:val="0"/>
          <w:divBdr>
            <w:top w:val="none" w:sz="0" w:space="0" w:color="auto"/>
            <w:left w:val="none" w:sz="0" w:space="0" w:color="auto"/>
            <w:bottom w:val="none" w:sz="0" w:space="0" w:color="auto"/>
            <w:right w:val="none" w:sz="0" w:space="0" w:color="auto"/>
          </w:divBdr>
          <w:divsChild>
            <w:div w:id="324938209">
              <w:marLeft w:val="0"/>
              <w:marRight w:val="0"/>
              <w:marTop w:val="0"/>
              <w:marBottom w:val="0"/>
              <w:divBdr>
                <w:top w:val="none" w:sz="0" w:space="0" w:color="auto"/>
                <w:left w:val="none" w:sz="0" w:space="0" w:color="auto"/>
                <w:bottom w:val="none" w:sz="0" w:space="0" w:color="auto"/>
                <w:right w:val="none" w:sz="0" w:space="0" w:color="auto"/>
              </w:divBdr>
              <w:divsChild>
                <w:div w:id="14725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246018">
      <w:bodyDiv w:val="1"/>
      <w:marLeft w:val="0"/>
      <w:marRight w:val="0"/>
      <w:marTop w:val="0"/>
      <w:marBottom w:val="0"/>
      <w:divBdr>
        <w:top w:val="none" w:sz="0" w:space="0" w:color="auto"/>
        <w:left w:val="none" w:sz="0" w:space="0" w:color="auto"/>
        <w:bottom w:val="none" w:sz="0" w:space="0" w:color="auto"/>
        <w:right w:val="none" w:sz="0" w:space="0" w:color="auto"/>
      </w:divBdr>
    </w:div>
    <w:div w:id="888763902">
      <w:bodyDiv w:val="1"/>
      <w:marLeft w:val="0"/>
      <w:marRight w:val="0"/>
      <w:marTop w:val="0"/>
      <w:marBottom w:val="0"/>
      <w:divBdr>
        <w:top w:val="none" w:sz="0" w:space="0" w:color="auto"/>
        <w:left w:val="none" w:sz="0" w:space="0" w:color="auto"/>
        <w:bottom w:val="none" w:sz="0" w:space="0" w:color="auto"/>
        <w:right w:val="none" w:sz="0" w:space="0" w:color="auto"/>
      </w:divBdr>
    </w:div>
    <w:div w:id="1554001531">
      <w:bodyDiv w:val="1"/>
      <w:marLeft w:val="0"/>
      <w:marRight w:val="0"/>
      <w:marTop w:val="0"/>
      <w:marBottom w:val="0"/>
      <w:divBdr>
        <w:top w:val="none" w:sz="0" w:space="0" w:color="auto"/>
        <w:left w:val="none" w:sz="0" w:space="0" w:color="auto"/>
        <w:bottom w:val="none" w:sz="0" w:space="0" w:color="auto"/>
        <w:right w:val="none" w:sz="0" w:space="0" w:color="auto"/>
      </w:divBdr>
      <w:divsChild>
        <w:div w:id="1835560843">
          <w:marLeft w:val="0"/>
          <w:marRight w:val="0"/>
          <w:marTop w:val="0"/>
          <w:marBottom w:val="0"/>
          <w:divBdr>
            <w:top w:val="none" w:sz="0" w:space="0" w:color="auto"/>
            <w:left w:val="none" w:sz="0" w:space="0" w:color="auto"/>
            <w:bottom w:val="none" w:sz="0" w:space="0" w:color="auto"/>
            <w:right w:val="none" w:sz="0" w:space="0" w:color="auto"/>
          </w:divBdr>
          <w:divsChild>
            <w:div w:id="792559498">
              <w:marLeft w:val="0"/>
              <w:marRight w:val="0"/>
              <w:marTop w:val="0"/>
              <w:marBottom w:val="0"/>
              <w:divBdr>
                <w:top w:val="none" w:sz="0" w:space="0" w:color="auto"/>
                <w:left w:val="none" w:sz="0" w:space="0" w:color="auto"/>
                <w:bottom w:val="none" w:sz="0" w:space="0" w:color="auto"/>
                <w:right w:val="none" w:sz="0" w:space="0" w:color="auto"/>
              </w:divBdr>
              <w:divsChild>
                <w:div w:id="1262301728">
                  <w:marLeft w:val="0"/>
                  <w:marRight w:val="0"/>
                  <w:marTop w:val="0"/>
                  <w:marBottom w:val="0"/>
                  <w:divBdr>
                    <w:top w:val="none" w:sz="0" w:space="0" w:color="auto"/>
                    <w:left w:val="none" w:sz="0" w:space="0" w:color="auto"/>
                    <w:bottom w:val="none" w:sz="0" w:space="0" w:color="auto"/>
                    <w:right w:val="none" w:sz="0" w:space="0" w:color="auto"/>
                  </w:divBdr>
                  <w:divsChild>
                    <w:div w:id="1406033211">
                      <w:marLeft w:val="0"/>
                      <w:marRight w:val="0"/>
                      <w:marTop w:val="0"/>
                      <w:marBottom w:val="0"/>
                      <w:divBdr>
                        <w:top w:val="none" w:sz="0" w:space="0" w:color="auto"/>
                        <w:left w:val="none" w:sz="0" w:space="0" w:color="auto"/>
                        <w:bottom w:val="none" w:sz="0" w:space="0" w:color="auto"/>
                        <w:right w:val="none" w:sz="0" w:space="0" w:color="auto"/>
                      </w:divBdr>
                    </w:div>
                  </w:divsChild>
                </w:div>
                <w:div w:id="1539585987">
                  <w:marLeft w:val="0"/>
                  <w:marRight w:val="0"/>
                  <w:marTop w:val="0"/>
                  <w:marBottom w:val="0"/>
                  <w:divBdr>
                    <w:top w:val="none" w:sz="0" w:space="0" w:color="auto"/>
                    <w:left w:val="none" w:sz="0" w:space="0" w:color="auto"/>
                    <w:bottom w:val="none" w:sz="0" w:space="0" w:color="auto"/>
                    <w:right w:val="none" w:sz="0" w:space="0" w:color="auto"/>
                  </w:divBdr>
                  <w:divsChild>
                    <w:div w:id="1788158340">
                      <w:marLeft w:val="0"/>
                      <w:marRight w:val="0"/>
                      <w:marTop w:val="0"/>
                      <w:marBottom w:val="0"/>
                      <w:divBdr>
                        <w:top w:val="none" w:sz="0" w:space="0" w:color="auto"/>
                        <w:left w:val="none" w:sz="0" w:space="0" w:color="auto"/>
                        <w:bottom w:val="none" w:sz="0" w:space="0" w:color="auto"/>
                        <w:right w:val="none" w:sz="0" w:space="0" w:color="auto"/>
                      </w:divBdr>
                      <w:divsChild>
                        <w:div w:id="33646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48586">
                  <w:marLeft w:val="0"/>
                  <w:marRight w:val="0"/>
                  <w:marTop w:val="0"/>
                  <w:marBottom w:val="0"/>
                  <w:divBdr>
                    <w:top w:val="none" w:sz="0" w:space="0" w:color="auto"/>
                    <w:left w:val="none" w:sz="0" w:space="0" w:color="auto"/>
                    <w:bottom w:val="none" w:sz="0" w:space="0" w:color="auto"/>
                    <w:right w:val="none" w:sz="0" w:space="0" w:color="auto"/>
                  </w:divBdr>
                  <w:divsChild>
                    <w:div w:id="14685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99933">
      <w:bodyDiv w:val="1"/>
      <w:marLeft w:val="0"/>
      <w:marRight w:val="0"/>
      <w:marTop w:val="0"/>
      <w:marBottom w:val="0"/>
      <w:divBdr>
        <w:top w:val="none" w:sz="0" w:space="0" w:color="auto"/>
        <w:left w:val="none" w:sz="0" w:space="0" w:color="auto"/>
        <w:bottom w:val="none" w:sz="0" w:space="0" w:color="auto"/>
        <w:right w:val="none" w:sz="0" w:space="0" w:color="auto"/>
      </w:divBdr>
      <w:divsChild>
        <w:div w:id="1226524886">
          <w:marLeft w:val="0"/>
          <w:marRight w:val="0"/>
          <w:marTop w:val="0"/>
          <w:marBottom w:val="0"/>
          <w:divBdr>
            <w:top w:val="none" w:sz="0" w:space="0" w:color="auto"/>
            <w:left w:val="none" w:sz="0" w:space="0" w:color="auto"/>
            <w:bottom w:val="none" w:sz="0" w:space="0" w:color="auto"/>
            <w:right w:val="none" w:sz="0" w:space="0" w:color="auto"/>
          </w:divBdr>
        </w:div>
      </w:divsChild>
    </w:div>
    <w:div w:id="1612981025">
      <w:bodyDiv w:val="1"/>
      <w:marLeft w:val="0"/>
      <w:marRight w:val="0"/>
      <w:marTop w:val="0"/>
      <w:marBottom w:val="0"/>
      <w:divBdr>
        <w:top w:val="none" w:sz="0" w:space="0" w:color="auto"/>
        <w:left w:val="none" w:sz="0" w:space="0" w:color="auto"/>
        <w:bottom w:val="none" w:sz="0" w:space="0" w:color="auto"/>
        <w:right w:val="none" w:sz="0" w:space="0" w:color="auto"/>
      </w:divBdr>
    </w:div>
    <w:div w:id="1719233320">
      <w:bodyDiv w:val="1"/>
      <w:marLeft w:val="0"/>
      <w:marRight w:val="0"/>
      <w:marTop w:val="0"/>
      <w:marBottom w:val="0"/>
      <w:divBdr>
        <w:top w:val="none" w:sz="0" w:space="0" w:color="auto"/>
        <w:left w:val="none" w:sz="0" w:space="0" w:color="auto"/>
        <w:bottom w:val="none" w:sz="0" w:space="0" w:color="auto"/>
        <w:right w:val="none" w:sz="0" w:space="0" w:color="auto"/>
      </w:divBdr>
    </w:div>
    <w:div w:id="191523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Pages>
  <Words>2953</Words>
  <Characters>17427</Characters>
  <Application>Microsoft Office Word</Application>
  <DocSecurity>0</DocSecurity>
  <Lines>145</Lines>
  <Paragraphs>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 Burda</dc:creator>
  <cp:keywords/>
  <dc:description/>
  <cp:lastModifiedBy>Alexandr Burda</cp:lastModifiedBy>
  <cp:revision>13</cp:revision>
  <dcterms:created xsi:type="dcterms:W3CDTF">2018-01-15T13:34:00Z</dcterms:created>
  <dcterms:modified xsi:type="dcterms:W3CDTF">2020-11-18T07:47:00Z</dcterms:modified>
</cp:coreProperties>
</file>