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865F" w14:textId="77777777" w:rsidR="00301ED4" w:rsidRPr="00777AB9" w:rsidRDefault="00301ED4" w:rsidP="00777AB9">
      <w:pPr>
        <w:pStyle w:val="Nadpis2"/>
        <w:jc w:val="left"/>
        <w:rPr>
          <w:rFonts w:ascii="Cambria" w:hAnsi="Cambria"/>
          <w:sz w:val="24"/>
          <w:szCs w:val="24"/>
        </w:rPr>
      </w:pPr>
      <w:bookmarkStart w:id="0" w:name="_Toc539533"/>
      <w:r w:rsidRPr="00777AB9">
        <w:rPr>
          <w:rFonts w:ascii="Cambria" w:hAnsi="Cambria"/>
          <w:sz w:val="24"/>
          <w:szCs w:val="24"/>
        </w:rPr>
        <w:t xml:space="preserve">Za řevu lvů </w:t>
      </w:r>
      <w:bookmarkEnd w:id="0"/>
    </w:p>
    <w:p w14:paraId="4373A5B5" w14:textId="77777777" w:rsidR="00301ED4" w:rsidRPr="00777AB9" w:rsidRDefault="00301ED4" w:rsidP="00301ED4">
      <w:pPr>
        <w:ind w:left="-15" w:right="5"/>
        <w:rPr>
          <w:rFonts w:ascii="Cambria" w:hAnsi="Cambria"/>
          <w:sz w:val="24"/>
          <w:szCs w:val="24"/>
        </w:rPr>
      </w:pPr>
      <w:r w:rsidRPr="003B1B3B">
        <w:rPr>
          <w:rFonts w:ascii="Cambria" w:hAnsi="Cambria"/>
          <w:sz w:val="24"/>
          <w:szCs w:val="24"/>
          <w:u w:val="single"/>
        </w:rPr>
        <w:t>Noc</w:t>
      </w:r>
      <w:r w:rsidRPr="00777AB9">
        <w:rPr>
          <w:rFonts w:ascii="Cambria" w:hAnsi="Cambria"/>
          <w:sz w:val="24"/>
          <w:szCs w:val="24"/>
        </w:rPr>
        <w:t xml:space="preserve"> bez hvězd a bez měsíčního světla, nabobtnala mračny. </w:t>
      </w:r>
      <w:r w:rsidRPr="007975FA">
        <w:rPr>
          <w:rFonts w:ascii="Cambria" w:hAnsi="Cambria"/>
          <w:sz w:val="24"/>
          <w:szCs w:val="24"/>
          <w:u w:val="single"/>
        </w:rPr>
        <w:t>Zem</w:t>
      </w:r>
      <w:r w:rsidRPr="00777AB9">
        <w:rPr>
          <w:rFonts w:ascii="Cambria" w:hAnsi="Cambria"/>
          <w:sz w:val="24"/>
          <w:szCs w:val="24"/>
        </w:rPr>
        <w:t xml:space="preserve"> byla </w:t>
      </w:r>
      <w:r w:rsidRPr="007975FA">
        <w:rPr>
          <w:rFonts w:ascii="Cambria" w:hAnsi="Cambria"/>
          <w:sz w:val="24"/>
          <w:szCs w:val="24"/>
          <w:u w:val="single"/>
        </w:rPr>
        <w:t>prohnuta</w:t>
      </w:r>
      <w:r w:rsidRPr="00777AB9">
        <w:rPr>
          <w:rFonts w:ascii="Cambria" w:hAnsi="Cambria"/>
          <w:sz w:val="24"/>
          <w:szCs w:val="24"/>
        </w:rPr>
        <w:t xml:space="preserve"> pod tíží tvrdé tmy, jejíž tlak vytvářel krajinu </w:t>
      </w:r>
      <w:r w:rsidRPr="00832BC9">
        <w:rPr>
          <w:rFonts w:ascii="Cambria" w:hAnsi="Cambria"/>
          <w:sz w:val="24"/>
          <w:szCs w:val="24"/>
          <w:u w:val="single"/>
        </w:rPr>
        <w:t>znovu</w:t>
      </w:r>
      <w:r w:rsidRPr="00777AB9">
        <w:rPr>
          <w:rFonts w:ascii="Cambria" w:hAnsi="Cambria"/>
          <w:sz w:val="24"/>
          <w:szCs w:val="24"/>
        </w:rPr>
        <w:t xml:space="preserve">, po svém, do jiné podoby a do jiných tvarů, než jaké měla za </w:t>
      </w:r>
      <w:r w:rsidRPr="007B6A3E">
        <w:rPr>
          <w:rFonts w:ascii="Cambria" w:hAnsi="Cambria"/>
          <w:sz w:val="24"/>
          <w:szCs w:val="24"/>
          <w:u w:val="single"/>
        </w:rPr>
        <w:t>dne</w:t>
      </w:r>
      <w:r w:rsidRPr="00777AB9">
        <w:rPr>
          <w:rFonts w:ascii="Cambria" w:hAnsi="Cambria"/>
          <w:sz w:val="24"/>
          <w:szCs w:val="24"/>
        </w:rPr>
        <w:t xml:space="preserve">. Tma rozhodila jiné cesty, cesty bludné a končící se mimo svět, rozryla nové prolákliny v údolích, z nichž učinila propasti, nadouvala nové pahorky, výšiny bez křížů a poutnických znamení, </w:t>
      </w:r>
      <w:proofErr w:type="spellStart"/>
      <w:r w:rsidRPr="00777AB9">
        <w:rPr>
          <w:rFonts w:ascii="Cambria" w:hAnsi="Cambria"/>
          <w:sz w:val="24"/>
          <w:szCs w:val="24"/>
        </w:rPr>
        <w:t>zkolmila</w:t>
      </w:r>
      <w:proofErr w:type="spellEnd"/>
      <w:r w:rsidRPr="00777AB9">
        <w:rPr>
          <w:rFonts w:ascii="Cambria" w:hAnsi="Cambria"/>
          <w:sz w:val="24"/>
          <w:szCs w:val="24"/>
        </w:rPr>
        <w:t xml:space="preserve"> a prodloužila srázy, navršila stěny </w:t>
      </w:r>
      <w:r w:rsidRPr="007B6A3E">
        <w:rPr>
          <w:rFonts w:ascii="Cambria" w:hAnsi="Cambria"/>
          <w:sz w:val="24"/>
          <w:szCs w:val="24"/>
          <w:u w:val="single"/>
        </w:rPr>
        <w:t>skal</w:t>
      </w:r>
      <w:r w:rsidRPr="00777AB9">
        <w:rPr>
          <w:rFonts w:ascii="Cambria" w:hAnsi="Cambria"/>
          <w:sz w:val="24"/>
          <w:szCs w:val="24"/>
        </w:rPr>
        <w:t xml:space="preserve">, které však bylo možno rozhrnout, odsunovat, procházet jimi a nikdy nenalézt cestu zpět, vše byla noc, tma a </w:t>
      </w:r>
      <w:r w:rsidRPr="002469F6">
        <w:rPr>
          <w:rFonts w:ascii="Cambria" w:hAnsi="Cambria"/>
          <w:sz w:val="24"/>
          <w:szCs w:val="24"/>
          <w:u w:val="single"/>
        </w:rPr>
        <w:t>prostor</w:t>
      </w:r>
      <w:r w:rsidRPr="00777AB9">
        <w:rPr>
          <w:rFonts w:ascii="Cambria" w:hAnsi="Cambria"/>
          <w:sz w:val="24"/>
          <w:szCs w:val="24"/>
        </w:rPr>
        <w:t xml:space="preserve"> bez hranic, </w:t>
      </w:r>
      <w:r w:rsidRPr="003C2055">
        <w:rPr>
          <w:rFonts w:ascii="Cambria" w:hAnsi="Cambria"/>
          <w:sz w:val="24"/>
          <w:szCs w:val="24"/>
          <w:u w:val="single"/>
        </w:rPr>
        <w:t>kterým</w:t>
      </w:r>
      <w:r w:rsidRPr="00777AB9">
        <w:rPr>
          <w:rFonts w:ascii="Cambria" w:hAnsi="Cambria"/>
          <w:sz w:val="24"/>
          <w:szCs w:val="24"/>
        </w:rPr>
        <w:t xml:space="preserve"> na zpěněných </w:t>
      </w:r>
      <w:r w:rsidRPr="00322437">
        <w:rPr>
          <w:rFonts w:ascii="Cambria" w:hAnsi="Cambria"/>
          <w:sz w:val="24"/>
          <w:szCs w:val="24"/>
          <w:u w:val="single"/>
        </w:rPr>
        <w:t>koních</w:t>
      </w:r>
      <w:r w:rsidRPr="00777AB9">
        <w:rPr>
          <w:rFonts w:ascii="Cambria" w:hAnsi="Cambria"/>
          <w:sz w:val="24"/>
          <w:szCs w:val="24"/>
        </w:rPr>
        <w:t xml:space="preserve"> letěli tři jezdci. Neslyšně pronikali tmou, podobni přízrakům, a dusot koňských kopyt byl zdušen vlhkou půdou. Toliko první z nich znal bezpečně cestu, ale i ten nyní zaváhal, vztyčil se v </w:t>
      </w:r>
      <w:r w:rsidRPr="00322437">
        <w:rPr>
          <w:rFonts w:ascii="Cambria" w:hAnsi="Cambria"/>
          <w:sz w:val="24"/>
          <w:szCs w:val="24"/>
          <w:u w:val="single"/>
        </w:rPr>
        <w:t>třmenech</w:t>
      </w:r>
      <w:r w:rsidRPr="00777AB9">
        <w:rPr>
          <w:rFonts w:ascii="Cambria" w:hAnsi="Cambria"/>
          <w:sz w:val="24"/>
          <w:szCs w:val="24"/>
        </w:rPr>
        <w:t xml:space="preserve">, avšak neviděl nic než noc. </w:t>
      </w:r>
    </w:p>
    <w:p w14:paraId="46A8D743" w14:textId="77777777"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Tma byla stále hustší. Bylo možno se jí dotýkat, vzít </w:t>
      </w:r>
      <w:r w:rsidRPr="00D96000">
        <w:rPr>
          <w:rFonts w:ascii="Cambria" w:hAnsi="Cambria"/>
          <w:sz w:val="24"/>
          <w:szCs w:val="24"/>
          <w:u w:val="single"/>
        </w:rPr>
        <w:t>ji</w:t>
      </w:r>
      <w:r w:rsidRPr="00777AB9">
        <w:rPr>
          <w:rFonts w:ascii="Cambria" w:hAnsi="Cambria"/>
          <w:sz w:val="24"/>
          <w:szCs w:val="24"/>
        </w:rPr>
        <w:t xml:space="preserve"> do prstů jako bláto, pomazat si </w:t>
      </w:r>
      <w:r w:rsidRPr="00D96000">
        <w:rPr>
          <w:rFonts w:ascii="Cambria" w:hAnsi="Cambria"/>
          <w:sz w:val="24"/>
          <w:szCs w:val="24"/>
          <w:u w:val="single"/>
        </w:rPr>
        <w:t>jí</w:t>
      </w:r>
      <w:r w:rsidRPr="00777AB9">
        <w:rPr>
          <w:rFonts w:ascii="Cambria" w:hAnsi="Cambria"/>
          <w:sz w:val="24"/>
          <w:szCs w:val="24"/>
        </w:rPr>
        <w:t xml:space="preserve"> ruce a tvář, a chvílemi opět její stěna se proměnila v tekoucí černý vodopád, zaplavila tři jezdce, polykali ji, pili ji, dusila, koně zvolnili cval a nedbali na ostré pobídky a palčivé údery ostruh, vztyčovali se na zadní </w:t>
      </w:r>
      <w:r w:rsidRPr="00D96000">
        <w:rPr>
          <w:rFonts w:ascii="Cambria" w:hAnsi="Cambria"/>
          <w:sz w:val="24"/>
          <w:szCs w:val="24"/>
          <w:u w:val="single"/>
        </w:rPr>
        <w:t>kopyta</w:t>
      </w:r>
      <w:r w:rsidRPr="00777AB9">
        <w:rPr>
          <w:rFonts w:ascii="Cambria" w:hAnsi="Cambria"/>
          <w:sz w:val="24"/>
          <w:szCs w:val="24"/>
        </w:rPr>
        <w:t xml:space="preserve">, pohazovali rozčileně šíjemi a zvedali hlavy, jako by chtěli </w:t>
      </w:r>
      <w:r w:rsidRPr="00601A01">
        <w:rPr>
          <w:rFonts w:ascii="Cambria" w:hAnsi="Cambria"/>
          <w:sz w:val="24"/>
          <w:szCs w:val="24"/>
          <w:u w:val="single"/>
        </w:rPr>
        <w:t>lépe</w:t>
      </w:r>
      <w:r w:rsidRPr="00777AB9">
        <w:rPr>
          <w:rFonts w:ascii="Cambria" w:hAnsi="Cambria"/>
          <w:sz w:val="24"/>
          <w:szCs w:val="24"/>
        </w:rPr>
        <w:t xml:space="preserve"> dýchat. Muži se zastavili. </w:t>
      </w:r>
    </w:p>
    <w:p w14:paraId="5656FC41" w14:textId="77777777" w:rsidR="00301ED4" w:rsidRPr="00777AB9" w:rsidRDefault="00301ED4" w:rsidP="00301ED4">
      <w:pPr>
        <w:ind w:left="-15" w:right="5" w:firstLine="0"/>
        <w:rPr>
          <w:rFonts w:ascii="Cambria" w:hAnsi="Cambria"/>
          <w:sz w:val="24"/>
          <w:szCs w:val="24"/>
        </w:rPr>
      </w:pPr>
      <w:r w:rsidRPr="00777AB9">
        <w:rPr>
          <w:rFonts w:ascii="Cambria" w:hAnsi="Cambria"/>
          <w:sz w:val="24"/>
          <w:szCs w:val="24"/>
        </w:rPr>
        <w:t xml:space="preserve">Snad cítili před sebou </w:t>
      </w:r>
      <w:r w:rsidRPr="00601A01">
        <w:rPr>
          <w:rFonts w:ascii="Cambria" w:hAnsi="Cambria"/>
          <w:sz w:val="24"/>
          <w:szCs w:val="24"/>
          <w:u w:val="single"/>
        </w:rPr>
        <w:t>močál</w:t>
      </w:r>
      <w:r w:rsidRPr="00777AB9">
        <w:rPr>
          <w:rFonts w:ascii="Cambria" w:hAnsi="Cambria"/>
          <w:sz w:val="24"/>
          <w:szCs w:val="24"/>
        </w:rPr>
        <w:t xml:space="preserve"> a </w:t>
      </w:r>
      <w:r w:rsidRPr="00601A01">
        <w:rPr>
          <w:rFonts w:ascii="Cambria" w:hAnsi="Cambria"/>
          <w:sz w:val="24"/>
          <w:szCs w:val="24"/>
          <w:u w:val="single"/>
        </w:rPr>
        <w:t>bahniska</w:t>
      </w:r>
      <w:r w:rsidRPr="00777AB9">
        <w:rPr>
          <w:rFonts w:ascii="Cambria" w:hAnsi="Cambria"/>
          <w:sz w:val="24"/>
          <w:szCs w:val="24"/>
        </w:rPr>
        <w:t xml:space="preserve"> smrti. Zalykali se touto tmou. Ale první z nich nedbal a stále pobízel dál. </w:t>
      </w:r>
    </w:p>
    <w:p w14:paraId="62183E6D" w14:textId="77777777"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A náhle pod úderem vichřice </w:t>
      </w:r>
      <w:r w:rsidRPr="00EC29E6">
        <w:rPr>
          <w:rFonts w:ascii="Cambria" w:hAnsi="Cambria"/>
          <w:sz w:val="24"/>
          <w:szCs w:val="24"/>
          <w:u w:val="single"/>
        </w:rPr>
        <w:t>mračna</w:t>
      </w:r>
      <w:r w:rsidRPr="00777AB9">
        <w:rPr>
          <w:rFonts w:ascii="Cambria" w:hAnsi="Cambria"/>
          <w:sz w:val="24"/>
          <w:szCs w:val="24"/>
        </w:rPr>
        <w:t xml:space="preserve"> se roztrhla, objevily se hvězdy a měsíc. Muži strnuli, jako by je byl někdo rázem obnažil. Měsíční světlo neprostupovalo nejprve okrajem mračen a nedrobilo tmu pozvolnými nárazy, ale podobno svítícímu bílému meči, rozťalo černou klenbu </w:t>
      </w:r>
      <w:r w:rsidRPr="00EC29E6">
        <w:rPr>
          <w:rFonts w:ascii="Cambria" w:hAnsi="Cambria"/>
          <w:sz w:val="24"/>
          <w:szCs w:val="24"/>
          <w:u w:val="single"/>
        </w:rPr>
        <w:t>nebes</w:t>
      </w:r>
      <w:r w:rsidRPr="00777AB9">
        <w:rPr>
          <w:rFonts w:ascii="Cambria" w:hAnsi="Cambria"/>
          <w:sz w:val="24"/>
          <w:szCs w:val="24"/>
        </w:rPr>
        <w:t xml:space="preserve"> a sletělo na zem. Všechna krajina byla zalita jeho světlem a nabyla dřívější podoby. Tváře mužů byly </w:t>
      </w:r>
      <w:r w:rsidRPr="00770F28">
        <w:rPr>
          <w:rFonts w:ascii="Cambria" w:hAnsi="Cambria"/>
          <w:sz w:val="24"/>
          <w:szCs w:val="24"/>
          <w:u w:val="single"/>
        </w:rPr>
        <w:t>nahé</w:t>
      </w:r>
      <w:r w:rsidRPr="00777AB9">
        <w:rPr>
          <w:rFonts w:ascii="Cambria" w:hAnsi="Cambria"/>
          <w:sz w:val="24"/>
          <w:szCs w:val="24"/>
        </w:rPr>
        <w:t xml:space="preserve">. Světlo z nich strhlo masku tmy. Byly to nyní tváře živých lidí. Zinkově bílý měsíc se sunul zvolna dál po nebi a běloba jeho světla polévala jejich skupinu s pozadím lesů a kopců. První jezdec, který byl vždy v čele, se radostně zasmál a netrpělivě ukázal před sebe. </w:t>
      </w:r>
    </w:p>
    <w:p w14:paraId="571FBC41" w14:textId="77777777"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„Ave, Maria!“ s hlubokou úlevou pravil vysoký muž s prsteny na žluté úzké ruce a pokřižoval se. „Již jsem se domníval, že jsme v pekle!“ </w:t>
      </w:r>
    </w:p>
    <w:p w14:paraId="7785EF96" w14:textId="77777777"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Tu mladík, jedoucí v čele, se </w:t>
      </w:r>
      <w:proofErr w:type="spellStart"/>
      <w:r w:rsidRPr="00777AB9">
        <w:rPr>
          <w:rFonts w:ascii="Cambria" w:hAnsi="Cambria"/>
          <w:sz w:val="24"/>
          <w:szCs w:val="24"/>
        </w:rPr>
        <w:t>jizlivě</w:t>
      </w:r>
      <w:proofErr w:type="spellEnd"/>
      <w:r w:rsidRPr="00777AB9">
        <w:rPr>
          <w:rFonts w:ascii="Cambria" w:hAnsi="Cambria"/>
          <w:sz w:val="24"/>
          <w:szCs w:val="24"/>
        </w:rPr>
        <w:t xml:space="preserve"> a břitce rozesmál, neboť ten, kdo promluvil slova o pekle, byl arcibiskup, a oni jeli naplněni požehnáním Jeho Svatosti. Nebylo na něm, aby ujišťoval </w:t>
      </w:r>
      <w:r w:rsidRPr="00770F28">
        <w:rPr>
          <w:rFonts w:ascii="Cambria" w:hAnsi="Cambria"/>
          <w:sz w:val="24"/>
          <w:szCs w:val="24"/>
          <w:u w:val="single"/>
        </w:rPr>
        <w:t>kněze</w:t>
      </w:r>
      <w:r w:rsidRPr="00777AB9">
        <w:rPr>
          <w:rFonts w:ascii="Cambria" w:hAnsi="Cambria"/>
          <w:sz w:val="24"/>
          <w:szCs w:val="24"/>
        </w:rPr>
        <w:t xml:space="preserve">, že pod štítem modliteb Svatého otce není třeba mluvit o cestě do pekel. Smál se </w:t>
      </w:r>
      <w:proofErr w:type="spellStart"/>
      <w:r w:rsidRPr="00777AB9">
        <w:rPr>
          <w:rFonts w:ascii="Cambria" w:hAnsi="Cambria"/>
          <w:sz w:val="24"/>
          <w:szCs w:val="24"/>
        </w:rPr>
        <w:t>jizlivě</w:t>
      </w:r>
      <w:proofErr w:type="spellEnd"/>
      <w:r w:rsidRPr="00777AB9">
        <w:rPr>
          <w:rFonts w:ascii="Cambria" w:hAnsi="Cambria"/>
          <w:sz w:val="24"/>
          <w:szCs w:val="24"/>
        </w:rPr>
        <w:t xml:space="preserve">, že muž ozdobený prsteny a vysoko napřímený na bělouši pozdravil světlo slovy o pekle, a smál se radostně, že </w:t>
      </w:r>
      <w:proofErr w:type="gramStart"/>
      <w:r w:rsidRPr="00777AB9">
        <w:rPr>
          <w:rFonts w:ascii="Cambria" w:hAnsi="Cambria"/>
          <w:sz w:val="24"/>
          <w:szCs w:val="24"/>
        </w:rPr>
        <w:t>v</w:t>
      </w:r>
      <w:proofErr w:type="gramEnd"/>
      <w:r w:rsidRPr="00777AB9">
        <w:rPr>
          <w:rFonts w:ascii="Cambria" w:hAnsi="Cambria"/>
          <w:sz w:val="24"/>
          <w:szCs w:val="24"/>
        </w:rPr>
        <w:t xml:space="preserve"> stříbrném měsíčním světle viděl již kampanilu Florencie, stojící v noci nad </w:t>
      </w:r>
      <w:r w:rsidRPr="00F00A43">
        <w:rPr>
          <w:rFonts w:ascii="Cambria" w:hAnsi="Cambria"/>
          <w:sz w:val="24"/>
          <w:szCs w:val="24"/>
          <w:u w:val="single"/>
        </w:rPr>
        <w:t>městem</w:t>
      </w:r>
      <w:r w:rsidRPr="00777AB9">
        <w:rPr>
          <w:rFonts w:ascii="Cambria" w:hAnsi="Cambria"/>
          <w:sz w:val="24"/>
          <w:szCs w:val="24"/>
        </w:rPr>
        <w:t xml:space="preserve"> jako jeho strážný, jako věrný, bdělý kopiník. Byl z Florencie, toužil po Florencii. </w:t>
      </w:r>
    </w:p>
    <w:p w14:paraId="684555DC" w14:textId="77777777"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Jeho krev, umdlená cestou, se znovu rozvlnila. Vdechoval spící město, a vdechoval s ním i jaro, florentské jaro, tisíckrát krásnější než všechna jara římská, florentské jaro, v němž jest vždy hudba, vždy cosi vonícího a kovového, vždy nádhera a krev, až z toho vznikne florentská růže, z hudby, kovu, krásy, krve a vůně, uzavírající se soumrakem a mlčelivá, zachvívající se pod </w:t>
      </w:r>
      <w:r w:rsidRPr="00062486">
        <w:rPr>
          <w:rFonts w:ascii="Cambria" w:hAnsi="Cambria"/>
          <w:sz w:val="24"/>
          <w:szCs w:val="24"/>
          <w:u w:val="single"/>
        </w:rPr>
        <w:t xml:space="preserve">modravým </w:t>
      </w:r>
      <w:r w:rsidRPr="00777AB9">
        <w:rPr>
          <w:rFonts w:ascii="Cambria" w:hAnsi="Cambria"/>
          <w:sz w:val="24"/>
          <w:szCs w:val="24"/>
        </w:rPr>
        <w:t xml:space="preserve">snem večera. </w:t>
      </w:r>
    </w:p>
    <w:p w14:paraId="46FBC93D" w14:textId="77777777"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Třetí muž nepromluvil. Nepozdravil měsíční světlo ani se nesmál. Je svalnatý, tuhý, tvář plná jizev. Dlouhý bílý vous se ostře odráží od černého okruží pancíře. Jeho drsné žilnaté ruce papežského kondotiéra pevně svírají uzdu a meč. Dívá se lhostejně na stříbřité město před sebou. Města jsou buď k vypálení, nebo k triumfu. Jméno Florencie zní trojnásobnou ozvěnou v </w:t>
      </w:r>
      <w:r w:rsidRPr="002469F6">
        <w:rPr>
          <w:rFonts w:ascii="Cambria" w:hAnsi="Cambria"/>
          <w:sz w:val="24"/>
          <w:szCs w:val="24"/>
          <w:u w:val="single"/>
        </w:rPr>
        <w:t>srdcích</w:t>
      </w:r>
      <w:r w:rsidRPr="00777AB9">
        <w:rPr>
          <w:rFonts w:ascii="Cambria" w:hAnsi="Cambria"/>
          <w:sz w:val="24"/>
          <w:szCs w:val="24"/>
        </w:rPr>
        <w:t xml:space="preserve"> těchto mužů a pokaždé jinak. Ale když mladík, toužící po Florencii, znovu pobízí k rychlé jízdě, starý muž v pancíři se ozve. </w:t>
      </w:r>
    </w:p>
    <w:p w14:paraId="44640DB7" w14:textId="77777777" w:rsidR="00523984" w:rsidRPr="00777AB9" w:rsidRDefault="00523984" w:rsidP="00301ED4">
      <w:pPr>
        <w:ind w:left="-15" w:right="5"/>
        <w:rPr>
          <w:rFonts w:ascii="Cambria" w:hAnsi="Cambria"/>
          <w:sz w:val="24"/>
          <w:szCs w:val="24"/>
        </w:rPr>
      </w:pPr>
    </w:p>
    <w:p w14:paraId="4D6EF62E" w14:textId="77777777" w:rsidR="00523984" w:rsidRPr="00777AB9" w:rsidRDefault="00523984" w:rsidP="00523984">
      <w:pPr>
        <w:ind w:left="-15" w:right="5"/>
        <w:jc w:val="right"/>
        <w:rPr>
          <w:rFonts w:ascii="Cambria" w:hAnsi="Cambria"/>
          <w:b/>
          <w:bCs/>
          <w:sz w:val="24"/>
          <w:szCs w:val="24"/>
        </w:rPr>
      </w:pPr>
      <w:r w:rsidRPr="00777AB9">
        <w:rPr>
          <w:rFonts w:ascii="Cambria" w:hAnsi="Cambria"/>
          <w:b/>
          <w:bCs/>
          <w:sz w:val="24"/>
          <w:szCs w:val="24"/>
        </w:rPr>
        <w:t>Karel Schulz: Kámen a bolest</w:t>
      </w:r>
      <w:r w:rsidR="00330ED0" w:rsidRPr="00777AB9">
        <w:rPr>
          <w:rFonts w:ascii="Cambria" w:hAnsi="Cambria"/>
          <w:b/>
          <w:bCs/>
          <w:sz w:val="24"/>
          <w:szCs w:val="24"/>
        </w:rPr>
        <w:t>, úryvek</w:t>
      </w:r>
    </w:p>
    <w:sectPr w:rsidR="00523984" w:rsidRPr="00777AB9" w:rsidSect="00777AB9">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D4"/>
    <w:rsid w:val="00062486"/>
    <w:rsid w:val="00147CF0"/>
    <w:rsid w:val="00220074"/>
    <w:rsid w:val="002469F6"/>
    <w:rsid w:val="00301ED4"/>
    <w:rsid w:val="00322437"/>
    <w:rsid w:val="00330ED0"/>
    <w:rsid w:val="003B1B3B"/>
    <w:rsid w:val="003C2055"/>
    <w:rsid w:val="004A1677"/>
    <w:rsid w:val="00523984"/>
    <w:rsid w:val="00601A01"/>
    <w:rsid w:val="007652CC"/>
    <w:rsid w:val="00770F28"/>
    <w:rsid w:val="00777AB9"/>
    <w:rsid w:val="007975FA"/>
    <w:rsid w:val="007B6A3E"/>
    <w:rsid w:val="00832BC9"/>
    <w:rsid w:val="00A01086"/>
    <w:rsid w:val="00C67568"/>
    <w:rsid w:val="00D96000"/>
    <w:rsid w:val="00EC29E6"/>
    <w:rsid w:val="00F00A43"/>
    <w:rsid w:val="00FC7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1799"/>
  <w15:chartTrackingRefBased/>
  <w15:docId w15:val="{6EA7D4B7-1ACD-41AD-B4D9-E24BD370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1ED4"/>
    <w:pPr>
      <w:spacing w:after="4" w:line="247" w:lineRule="auto"/>
      <w:ind w:right="88" w:firstLine="274"/>
      <w:jc w:val="both"/>
    </w:pPr>
    <w:rPr>
      <w:rFonts w:ascii="Book Antiqua" w:eastAsia="Book Antiqua" w:hAnsi="Book Antiqua" w:cs="Book Antiqua"/>
      <w:color w:val="000000"/>
      <w:sz w:val="22"/>
      <w:szCs w:val="22"/>
    </w:rPr>
  </w:style>
  <w:style w:type="paragraph" w:styleId="Nadpis1">
    <w:name w:val="heading 1"/>
    <w:next w:val="Normln"/>
    <w:link w:val="Nadpis1Char"/>
    <w:uiPriority w:val="9"/>
    <w:unhideWhenUsed/>
    <w:qFormat/>
    <w:rsid w:val="00301ED4"/>
    <w:pPr>
      <w:keepNext/>
      <w:keepLines/>
      <w:spacing w:line="259" w:lineRule="auto"/>
      <w:ind w:left="10" w:right="6" w:hanging="10"/>
      <w:jc w:val="center"/>
      <w:outlineLvl w:val="0"/>
    </w:pPr>
    <w:rPr>
      <w:rFonts w:ascii="Book Antiqua" w:eastAsia="Book Antiqua" w:hAnsi="Book Antiqua" w:cs="Book Antiqua"/>
      <w:b/>
      <w:color w:val="000000"/>
      <w:sz w:val="40"/>
      <w:szCs w:val="22"/>
    </w:rPr>
  </w:style>
  <w:style w:type="paragraph" w:styleId="Nadpis2">
    <w:name w:val="heading 2"/>
    <w:next w:val="Normln"/>
    <w:link w:val="Nadpis2Char"/>
    <w:uiPriority w:val="9"/>
    <w:unhideWhenUsed/>
    <w:qFormat/>
    <w:rsid w:val="00301ED4"/>
    <w:pPr>
      <w:keepNext/>
      <w:keepLines/>
      <w:spacing w:line="259" w:lineRule="auto"/>
      <w:ind w:left="10" w:right="6" w:hanging="10"/>
      <w:jc w:val="center"/>
      <w:outlineLvl w:val="1"/>
    </w:pPr>
    <w:rPr>
      <w:rFonts w:ascii="Book Antiqua" w:eastAsia="Book Antiqua" w:hAnsi="Book Antiqua" w:cs="Book Antiqua"/>
      <w:b/>
      <w:color w:val="000000"/>
      <w:sz w:val="3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1ED4"/>
    <w:rPr>
      <w:rFonts w:ascii="Book Antiqua" w:eastAsia="Book Antiqua" w:hAnsi="Book Antiqua" w:cs="Book Antiqua"/>
      <w:b/>
      <w:color w:val="000000"/>
      <w:sz w:val="40"/>
      <w:lang w:eastAsia="cs-CZ"/>
    </w:rPr>
  </w:style>
  <w:style w:type="character" w:customStyle="1" w:styleId="Nadpis2Char">
    <w:name w:val="Nadpis 2 Char"/>
    <w:link w:val="Nadpis2"/>
    <w:uiPriority w:val="9"/>
    <w:rsid w:val="00301ED4"/>
    <w:rPr>
      <w:rFonts w:ascii="Book Antiqua" w:eastAsia="Book Antiqua" w:hAnsi="Book Antiqua" w:cs="Book Antiqua"/>
      <w:b/>
      <w:color w:val="000000"/>
      <w:sz w:val="32"/>
      <w:lang w:eastAsia="cs-CZ"/>
    </w:rPr>
  </w:style>
  <w:style w:type="character" w:styleId="slodku">
    <w:name w:val="line number"/>
    <w:basedOn w:val="Standardnpsmoodstavce"/>
    <w:uiPriority w:val="99"/>
    <w:semiHidden/>
    <w:unhideWhenUsed/>
    <w:rsid w:val="0077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3127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Vondráček</dc:creator>
  <cp:keywords/>
  <dc:description/>
  <cp:lastModifiedBy>Miloslav Vondráček</cp:lastModifiedBy>
  <cp:revision>3</cp:revision>
  <dcterms:created xsi:type="dcterms:W3CDTF">2022-02-10T09:24:00Z</dcterms:created>
  <dcterms:modified xsi:type="dcterms:W3CDTF">2022-02-10T09:24:00Z</dcterms:modified>
</cp:coreProperties>
</file>