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A24E1" w14:textId="310FB521" w:rsidR="0033484C" w:rsidRDefault="0033484C" w:rsidP="005D478D">
      <w:pPr>
        <w:ind w:left="284" w:right="850"/>
        <w:rPr>
          <w:rFonts w:ascii="Garamond" w:hAnsi="Garamond"/>
          <w:sz w:val="24"/>
        </w:rPr>
      </w:pPr>
    </w:p>
    <w:p w14:paraId="48EF0E8E" w14:textId="42A493A5" w:rsidR="0033484C" w:rsidRPr="001E3C7C" w:rsidRDefault="001E3C7C" w:rsidP="0033484C">
      <w:pPr>
        <w:ind w:right="850"/>
        <w:rPr>
          <w:rFonts w:ascii="Garamond" w:hAnsi="Garamond"/>
          <w:color w:val="FF0000"/>
          <w:szCs w:val="28"/>
        </w:rPr>
      </w:pPr>
      <w:r>
        <w:rPr>
          <w:rFonts w:ascii="Garamond" w:hAnsi="Garamond"/>
          <w:noProof/>
          <w:sz w:val="24"/>
        </w:rPr>
        <w:drawing>
          <wp:anchor distT="0" distB="0" distL="114300" distR="114300" simplePos="0" relativeHeight="251658240" behindDoc="0" locked="0" layoutInCell="1" allowOverlap="1" wp14:anchorId="55CC6257" wp14:editId="04548CD8">
            <wp:simplePos x="0" y="0"/>
            <wp:positionH relativeFrom="margin">
              <wp:posOffset>245110</wp:posOffset>
            </wp:positionH>
            <wp:positionV relativeFrom="margin">
              <wp:posOffset>242570</wp:posOffset>
            </wp:positionV>
            <wp:extent cx="2760980" cy="2461260"/>
            <wp:effectExtent l="0" t="0" r="7620" b="254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known.jpeg"/>
                    <pic:cNvPicPr/>
                  </pic:nvPicPr>
                  <pic:blipFill>
                    <a:blip r:embed="rId8">
                      <a:extLst>
                        <a:ext uri="{28A0092B-C50C-407E-A947-70E740481C1C}">
                          <a14:useLocalDpi xmlns:a14="http://schemas.microsoft.com/office/drawing/2010/main" val="0"/>
                        </a:ext>
                      </a:extLst>
                    </a:blip>
                    <a:stretch>
                      <a:fillRect/>
                    </a:stretch>
                  </pic:blipFill>
                  <pic:spPr>
                    <a:xfrm>
                      <a:off x="0" y="0"/>
                      <a:ext cx="2760980" cy="2461260"/>
                    </a:xfrm>
                    <a:prstGeom prst="rect">
                      <a:avLst/>
                    </a:prstGeom>
                  </pic:spPr>
                </pic:pic>
              </a:graphicData>
            </a:graphic>
            <wp14:sizeRelH relativeFrom="margin">
              <wp14:pctWidth>0</wp14:pctWidth>
            </wp14:sizeRelH>
            <wp14:sizeRelV relativeFrom="margin">
              <wp14:pctHeight>0</wp14:pctHeight>
            </wp14:sizeRelV>
          </wp:anchor>
        </w:drawing>
      </w:r>
      <w:r w:rsidR="0033484C" w:rsidRPr="0033484C">
        <w:rPr>
          <w:rFonts w:ascii="Garamond" w:hAnsi="Garamond"/>
          <w:color w:val="FF0000"/>
          <w:sz w:val="24"/>
        </w:rPr>
        <w:t>L</w:t>
      </w:r>
      <w:r w:rsidR="0033484C" w:rsidRPr="001E3C7C">
        <w:rPr>
          <w:rFonts w:ascii="Garamond" w:hAnsi="Garamond"/>
          <w:color w:val="FF0000"/>
          <w:szCs w:val="28"/>
        </w:rPr>
        <w:t>a Scuola siciliana</w:t>
      </w:r>
    </w:p>
    <w:p w14:paraId="398B2C9E" w14:textId="77777777" w:rsidR="0033484C" w:rsidRDefault="0033484C" w:rsidP="0033484C">
      <w:pPr>
        <w:ind w:right="850"/>
        <w:rPr>
          <w:rFonts w:ascii="Garamond" w:hAnsi="Garamond"/>
          <w:sz w:val="24"/>
        </w:rPr>
      </w:pPr>
    </w:p>
    <w:p w14:paraId="69920084" w14:textId="7BE1291D" w:rsidR="001E3C7C" w:rsidRPr="007F4D7E" w:rsidRDefault="0033484C" w:rsidP="00301E91">
      <w:pPr>
        <w:ind w:left="284" w:right="850"/>
        <w:jc w:val="both"/>
        <w:rPr>
          <w:rFonts w:ascii="Garamond" w:hAnsi="Garamond" w:cs="Times"/>
          <w:color w:val="000000"/>
          <w:szCs w:val="28"/>
        </w:rPr>
      </w:pPr>
      <w:r w:rsidRPr="007F4D7E">
        <w:rPr>
          <w:rFonts w:ascii="Garamond" w:hAnsi="Garamond"/>
          <w:szCs w:val="28"/>
        </w:rPr>
        <w:t xml:space="preserve">La nascita della lirica volgare italiana </w:t>
      </w:r>
      <w:r w:rsidR="00711FAB" w:rsidRPr="007F4D7E">
        <w:rPr>
          <w:rFonts w:ascii="Garamond" w:hAnsi="Garamond"/>
          <w:szCs w:val="28"/>
        </w:rPr>
        <w:t>vi</w:t>
      </w:r>
      <w:r w:rsidR="002930C5" w:rsidRPr="007F4D7E">
        <w:rPr>
          <w:rFonts w:ascii="Garamond" w:hAnsi="Garamond"/>
          <w:szCs w:val="28"/>
        </w:rPr>
        <w:t xml:space="preserve">ene </w:t>
      </w:r>
      <w:r w:rsidR="00E44865" w:rsidRPr="007F4D7E">
        <w:rPr>
          <w:rFonts w:ascii="Garamond" w:hAnsi="Garamond"/>
          <w:szCs w:val="28"/>
        </w:rPr>
        <w:t>fatta risalire agli esperimenti della</w:t>
      </w:r>
      <w:r w:rsidR="00192A00" w:rsidRPr="007F4D7E">
        <w:rPr>
          <w:rFonts w:ascii="Garamond" w:hAnsi="Garamond"/>
          <w:szCs w:val="28"/>
        </w:rPr>
        <w:t xml:space="preserve"> sc</w:t>
      </w:r>
      <w:r w:rsidR="00C54491" w:rsidRPr="007F4D7E">
        <w:rPr>
          <w:rFonts w:ascii="Garamond" w:hAnsi="Garamond"/>
          <w:szCs w:val="28"/>
        </w:rPr>
        <w:t xml:space="preserve">uola siciliana, </w:t>
      </w:r>
      <w:r w:rsidR="001E3C7C" w:rsidRPr="007F4D7E">
        <w:rPr>
          <w:rFonts w:ascii="Garamond" w:hAnsi="Garamond"/>
          <w:szCs w:val="28"/>
        </w:rPr>
        <w:t xml:space="preserve">che si sviluppa </w:t>
      </w:r>
      <w:r w:rsidR="00B8541C" w:rsidRPr="007F4D7E">
        <w:rPr>
          <w:rFonts w:ascii="Garamond" w:hAnsi="Garamond"/>
          <w:szCs w:val="28"/>
        </w:rPr>
        <w:t xml:space="preserve">nella prima metà del Duecento, intorno alla figura di un monarca colto e potente come Federico </w:t>
      </w:r>
      <w:r w:rsidR="00B8541C" w:rsidRPr="007F4D7E">
        <w:rPr>
          <w:rFonts w:ascii="Garamond" w:hAnsi="Garamond"/>
          <w:smallCaps/>
          <w:szCs w:val="28"/>
        </w:rPr>
        <w:t>ii</w:t>
      </w:r>
      <w:r w:rsidR="00B8541C" w:rsidRPr="007F4D7E">
        <w:rPr>
          <w:rFonts w:ascii="Garamond" w:hAnsi="Garamond"/>
          <w:szCs w:val="28"/>
        </w:rPr>
        <w:t xml:space="preserve"> di Svevia (1194-1250). </w:t>
      </w:r>
      <w:r w:rsidR="00D20AD6" w:rsidRPr="007F4D7E">
        <w:rPr>
          <w:rFonts w:ascii="Garamond" w:hAnsi="Garamond"/>
          <w:color w:val="FF0000"/>
          <w:szCs w:val="28"/>
        </w:rPr>
        <w:t xml:space="preserve">La scrittura di testi, soprattutto lirici, </w:t>
      </w:r>
      <w:r w:rsidR="001E3C7C" w:rsidRPr="007F4D7E">
        <w:rPr>
          <w:rFonts w:ascii="Garamond" w:hAnsi="Garamond"/>
          <w:color w:val="FF0000"/>
          <w:szCs w:val="28"/>
        </w:rPr>
        <w:t xml:space="preserve">in volgare, </w:t>
      </w:r>
      <w:r w:rsidR="00D20AD6" w:rsidRPr="007F4D7E">
        <w:rPr>
          <w:rFonts w:ascii="Garamond" w:hAnsi="Garamond"/>
          <w:color w:val="FF0000"/>
          <w:szCs w:val="28"/>
        </w:rPr>
        <w:t xml:space="preserve">si inseriva </w:t>
      </w:r>
      <w:r w:rsidR="001E3C7C" w:rsidRPr="007F4D7E">
        <w:rPr>
          <w:rFonts w:ascii="Garamond" w:hAnsi="Garamond"/>
          <w:color w:val="FF0000"/>
          <w:szCs w:val="28"/>
        </w:rPr>
        <w:t>nel quadro di una cultura già molto ricca e raffinata,</w:t>
      </w:r>
      <w:r w:rsidR="001E3C7C" w:rsidRPr="007F4D7E">
        <w:rPr>
          <w:rFonts w:ascii="Garamond" w:hAnsi="Garamond"/>
          <w:szCs w:val="28"/>
        </w:rPr>
        <w:t xml:space="preserve"> dove si scriveva in un latino colto, come dimostra il trattato sulla caccia con il falcone (</w:t>
      </w:r>
      <w:r w:rsidR="001E3C7C" w:rsidRPr="007F4D7E">
        <w:rPr>
          <w:rFonts w:ascii="Garamond" w:hAnsi="Garamond"/>
          <w:i/>
          <w:szCs w:val="28"/>
        </w:rPr>
        <w:t xml:space="preserve">De arte </w:t>
      </w:r>
      <w:proofErr w:type="spellStart"/>
      <w:r w:rsidR="001E3C7C" w:rsidRPr="007F4D7E">
        <w:rPr>
          <w:rFonts w:ascii="Garamond" w:hAnsi="Garamond"/>
          <w:i/>
          <w:szCs w:val="28"/>
        </w:rPr>
        <w:t>venandi</w:t>
      </w:r>
      <w:proofErr w:type="spellEnd"/>
      <w:r w:rsidR="001E3C7C" w:rsidRPr="007F4D7E">
        <w:rPr>
          <w:rFonts w:ascii="Garamond" w:hAnsi="Garamond"/>
          <w:i/>
          <w:szCs w:val="28"/>
        </w:rPr>
        <w:t xml:space="preserve"> </w:t>
      </w:r>
      <w:proofErr w:type="spellStart"/>
      <w:r w:rsidR="001E3C7C" w:rsidRPr="007F4D7E">
        <w:rPr>
          <w:rFonts w:ascii="Garamond" w:hAnsi="Garamond"/>
          <w:i/>
          <w:szCs w:val="28"/>
        </w:rPr>
        <w:t>cum</w:t>
      </w:r>
      <w:proofErr w:type="spellEnd"/>
      <w:r w:rsidR="001E3C7C" w:rsidRPr="007F4D7E">
        <w:rPr>
          <w:rFonts w:ascii="Garamond" w:hAnsi="Garamond"/>
          <w:i/>
          <w:szCs w:val="28"/>
        </w:rPr>
        <w:t xml:space="preserve"> </w:t>
      </w:r>
      <w:proofErr w:type="spellStart"/>
      <w:r w:rsidR="001E3C7C" w:rsidRPr="007F4D7E">
        <w:rPr>
          <w:rFonts w:ascii="Garamond" w:hAnsi="Garamond"/>
          <w:i/>
          <w:szCs w:val="28"/>
        </w:rPr>
        <w:t>avibus</w:t>
      </w:r>
      <w:proofErr w:type="spellEnd"/>
      <w:r w:rsidR="001E3C7C" w:rsidRPr="007F4D7E">
        <w:rPr>
          <w:rFonts w:ascii="Garamond" w:hAnsi="Garamond"/>
          <w:szCs w:val="28"/>
        </w:rPr>
        <w:t>) composto dallo stesso Federico,</w:t>
      </w:r>
      <w:r w:rsidR="00301E91" w:rsidRPr="007F4D7E">
        <w:rPr>
          <w:rFonts w:ascii="Garamond" w:hAnsi="Garamond"/>
          <w:szCs w:val="28"/>
        </w:rPr>
        <w:t xml:space="preserve"> e dove </w:t>
      </w:r>
      <w:r w:rsidR="001E3C7C" w:rsidRPr="007F4D7E">
        <w:rPr>
          <w:rFonts w:ascii="Garamond" w:hAnsi="Garamond"/>
          <w:szCs w:val="28"/>
        </w:rPr>
        <w:t>confluivano interessi diversi in molti ambiti della cultura sia scientifica che letteraria.</w:t>
      </w:r>
      <w:r w:rsidR="00301E91" w:rsidRPr="007F4D7E">
        <w:rPr>
          <w:rFonts w:ascii="Garamond" w:hAnsi="Garamond"/>
          <w:szCs w:val="28"/>
        </w:rPr>
        <w:t xml:space="preserve"> </w:t>
      </w:r>
      <w:r w:rsidR="001E3C7C" w:rsidRPr="007F4D7E">
        <w:rPr>
          <w:rFonts w:ascii="Garamond" w:hAnsi="Garamond"/>
          <w:szCs w:val="28"/>
        </w:rPr>
        <w:t>A quanto risulta dai non</w:t>
      </w:r>
      <w:r w:rsidR="00613227" w:rsidRPr="007F4D7E">
        <w:rPr>
          <w:rFonts w:ascii="Garamond" w:hAnsi="Garamond"/>
          <w:szCs w:val="28"/>
        </w:rPr>
        <w:t xml:space="preserve"> molti</w:t>
      </w:r>
      <w:r w:rsidR="001E3C7C" w:rsidRPr="007F4D7E">
        <w:rPr>
          <w:rFonts w:ascii="Garamond" w:hAnsi="Garamond"/>
          <w:szCs w:val="28"/>
        </w:rPr>
        <w:t xml:space="preserve"> indizi cronologici</w:t>
      </w:r>
      <w:r w:rsidR="000D177F" w:rsidRPr="007F4D7E">
        <w:rPr>
          <w:rFonts w:ascii="Garamond" w:hAnsi="Garamond"/>
          <w:szCs w:val="28"/>
        </w:rPr>
        <w:t xml:space="preserve"> </w:t>
      </w:r>
      <w:r w:rsidR="00582AAD" w:rsidRPr="007F4D7E">
        <w:rPr>
          <w:rFonts w:ascii="Garamond" w:hAnsi="Garamond"/>
          <w:szCs w:val="28"/>
        </w:rPr>
        <w:t xml:space="preserve">in possesso degli studiosi, </w:t>
      </w:r>
      <w:r w:rsidR="000D177F" w:rsidRPr="007F4D7E">
        <w:rPr>
          <w:rFonts w:ascii="Garamond" w:hAnsi="Garamond"/>
          <w:szCs w:val="28"/>
        </w:rPr>
        <w:t>fu verso la fine degli anni venti o più probabi</w:t>
      </w:r>
      <w:r w:rsidR="00582AAD" w:rsidRPr="007F4D7E">
        <w:rPr>
          <w:rFonts w:ascii="Garamond" w:hAnsi="Garamond"/>
          <w:szCs w:val="28"/>
        </w:rPr>
        <w:t>l</w:t>
      </w:r>
      <w:r w:rsidR="000D177F" w:rsidRPr="007F4D7E">
        <w:rPr>
          <w:rFonts w:ascii="Garamond" w:hAnsi="Garamond"/>
          <w:szCs w:val="28"/>
        </w:rPr>
        <w:t>mente all’inizio egli anni trenta che la</w:t>
      </w:r>
      <w:r w:rsidR="00582AAD" w:rsidRPr="007F4D7E">
        <w:rPr>
          <w:rFonts w:ascii="Garamond" w:hAnsi="Garamond"/>
          <w:szCs w:val="28"/>
        </w:rPr>
        <w:t xml:space="preserve"> cort</w:t>
      </w:r>
      <w:r w:rsidR="000D177F" w:rsidRPr="007F4D7E">
        <w:rPr>
          <w:rFonts w:ascii="Garamond" w:hAnsi="Garamond"/>
          <w:szCs w:val="28"/>
        </w:rPr>
        <w:t>e di Federico cominciò a coltiva</w:t>
      </w:r>
      <w:r w:rsidR="00582AAD" w:rsidRPr="007F4D7E">
        <w:rPr>
          <w:rFonts w:ascii="Garamond" w:hAnsi="Garamond"/>
          <w:szCs w:val="28"/>
        </w:rPr>
        <w:t>re anche la scrittura di poesia volgare. In alcune rime, infatti, troviamo delle indicazioni precise che riguardano avvenimenti storic</w:t>
      </w:r>
      <w:r w:rsidR="00613227" w:rsidRPr="007F4D7E">
        <w:rPr>
          <w:rFonts w:ascii="Garamond" w:hAnsi="Garamond"/>
          <w:szCs w:val="28"/>
        </w:rPr>
        <w:t>i:</w:t>
      </w:r>
      <w:r w:rsidR="001838C9" w:rsidRPr="007F4D7E">
        <w:rPr>
          <w:rFonts w:ascii="Garamond" w:hAnsi="Garamond"/>
          <w:szCs w:val="28"/>
        </w:rPr>
        <w:t xml:space="preserve"> </w:t>
      </w:r>
      <w:r w:rsidR="001838C9" w:rsidRPr="007F4D7E">
        <w:rPr>
          <w:rFonts w:ascii="Garamond" w:hAnsi="Garamond" w:cs="Times"/>
          <w:color w:val="000000"/>
          <w:szCs w:val="28"/>
        </w:rPr>
        <w:t xml:space="preserve">la canzone di </w:t>
      </w:r>
      <w:r w:rsidR="001838C9" w:rsidRPr="007F4D7E">
        <w:rPr>
          <w:rFonts w:ascii="Garamond" w:hAnsi="Garamond"/>
          <w:szCs w:val="28"/>
        </w:rPr>
        <w:t xml:space="preserve">Rinaldo d’Aquino, </w:t>
      </w:r>
      <w:proofErr w:type="spellStart"/>
      <w:r w:rsidR="001838C9" w:rsidRPr="007F4D7E">
        <w:rPr>
          <w:rFonts w:ascii="Garamond" w:hAnsi="Garamond"/>
          <w:i/>
          <w:szCs w:val="28"/>
        </w:rPr>
        <w:t>Giamai</w:t>
      </w:r>
      <w:proofErr w:type="spellEnd"/>
      <w:r w:rsidR="001838C9" w:rsidRPr="007F4D7E">
        <w:rPr>
          <w:rFonts w:ascii="Garamond" w:hAnsi="Garamond"/>
          <w:i/>
          <w:szCs w:val="28"/>
        </w:rPr>
        <w:t xml:space="preserve"> non mi conforto</w:t>
      </w:r>
      <w:r w:rsidR="001838C9" w:rsidRPr="007F4D7E">
        <w:rPr>
          <w:rFonts w:ascii="Garamond" w:hAnsi="Garamond"/>
          <w:szCs w:val="28"/>
        </w:rPr>
        <w:t xml:space="preserve"> ha dei riferimenti alla crociata del 1227-8; </w:t>
      </w:r>
      <w:r w:rsidR="001838C9" w:rsidRPr="007F4D7E">
        <w:rPr>
          <w:rFonts w:ascii="Garamond" w:hAnsi="Garamond" w:cs="Times"/>
          <w:color w:val="000000"/>
          <w:szCs w:val="28"/>
        </w:rPr>
        <w:t xml:space="preserve">la </w:t>
      </w:r>
      <w:r w:rsidR="001838C9" w:rsidRPr="007F4D7E">
        <w:rPr>
          <w:rFonts w:ascii="Garamond" w:hAnsi="Garamond"/>
          <w:szCs w:val="28"/>
        </w:rPr>
        <w:t>Tenzone di Giacomo da Lentini con l’abate di Tivoli può essere fatta risalire al 124</w:t>
      </w:r>
      <w:r w:rsidR="00926C71" w:rsidRPr="007F4D7E">
        <w:rPr>
          <w:rFonts w:ascii="Garamond" w:hAnsi="Garamond"/>
          <w:szCs w:val="28"/>
        </w:rPr>
        <w:t>1</w:t>
      </w:r>
      <w:r w:rsidR="001838C9" w:rsidRPr="007F4D7E">
        <w:rPr>
          <w:rFonts w:ascii="Garamond" w:hAnsi="Garamond"/>
          <w:szCs w:val="28"/>
        </w:rPr>
        <w:t>, data del soggiorno di Federico a Tivoli</w:t>
      </w:r>
      <w:r w:rsidR="001838C9" w:rsidRPr="007F4D7E">
        <w:rPr>
          <w:rFonts w:ascii="Garamond" w:hAnsi="Garamond" w:cs="Times"/>
          <w:color w:val="000000"/>
          <w:szCs w:val="28"/>
        </w:rPr>
        <w:t>; mentre grazie a dei dati paleografici, il ritrovamento di un frammento della canzone</w:t>
      </w:r>
      <w:r w:rsidR="00301E91" w:rsidRPr="007F4D7E">
        <w:rPr>
          <w:rFonts w:ascii="Garamond" w:hAnsi="Garamond" w:cs="Times"/>
          <w:color w:val="000000"/>
          <w:szCs w:val="28"/>
        </w:rPr>
        <w:t xml:space="preserve"> </w:t>
      </w:r>
      <w:proofErr w:type="spellStart"/>
      <w:r w:rsidR="00301E91" w:rsidRPr="007F4D7E">
        <w:rPr>
          <w:rFonts w:ascii="Garamond" w:hAnsi="Garamond" w:cs="Times"/>
          <w:i/>
          <w:color w:val="000000"/>
          <w:szCs w:val="28"/>
        </w:rPr>
        <w:t>Resplendiente</w:t>
      </w:r>
      <w:proofErr w:type="spellEnd"/>
      <w:r w:rsidR="001838C9" w:rsidRPr="007F4D7E">
        <w:rPr>
          <w:rFonts w:ascii="Garamond" w:hAnsi="Garamond" w:cs="Times"/>
          <w:color w:val="000000"/>
          <w:szCs w:val="28"/>
        </w:rPr>
        <w:t xml:space="preserve"> di Giacomino Pugliese</w:t>
      </w:r>
      <w:r w:rsidR="00301E91" w:rsidRPr="007F4D7E">
        <w:rPr>
          <w:rFonts w:ascii="Garamond" w:hAnsi="Garamond" w:cs="Times"/>
          <w:color w:val="000000"/>
          <w:szCs w:val="28"/>
        </w:rPr>
        <w:t xml:space="preserve"> nella biblioteca di Zurigo può essere fatta risalire al periodo 1234-1235.</w:t>
      </w:r>
    </w:p>
    <w:p w14:paraId="4DB0800E" w14:textId="0583B5CF" w:rsidR="00465388" w:rsidRDefault="00465388" w:rsidP="00465388">
      <w:pPr>
        <w:spacing w:before="120"/>
        <w:ind w:left="284" w:right="851"/>
        <w:jc w:val="both"/>
        <w:rPr>
          <w:rFonts w:ascii="Garamond" w:hAnsi="Garamond" w:cs="Times"/>
          <w:color w:val="FF0000"/>
          <w:szCs w:val="28"/>
        </w:rPr>
      </w:pPr>
      <w:r w:rsidRPr="00465388">
        <w:rPr>
          <w:rFonts w:ascii="Garamond" w:hAnsi="Garamond" w:cs="Times"/>
          <w:color w:val="FF0000"/>
          <w:szCs w:val="28"/>
        </w:rPr>
        <w:t>La lingua della Scuola Siciliana</w:t>
      </w:r>
    </w:p>
    <w:p w14:paraId="44E02E84" w14:textId="77777777" w:rsidR="005D3A0A" w:rsidRDefault="00FB7D79" w:rsidP="005D3A0A">
      <w:pPr>
        <w:spacing w:before="120"/>
        <w:ind w:left="284" w:right="851"/>
        <w:jc w:val="both"/>
        <w:rPr>
          <w:rFonts w:ascii="Garamond" w:hAnsi="Garamond" w:cs="Times"/>
          <w:color w:val="000000" w:themeColor="text1"/>
          <w:szCs w:val="28"/>
        </w:rPr>
      </w:pPr>
      <w:r w:rsidRPr="00CE1447">
        <w:rPr>
          <w:rFonts w:ascii="Garamond" w:hAnsi="Garamond" w:cs="Times"/>
          <w:color w:val="000000" w:themeColor="text1"/>
          <w:szCs w:val="28"/>
        </w:rPr>
        <w:t>Fra il 1234 e il 1235</w:t>
      </w:r>
      <w:r w:rsidR="00CE1447" w:rsidRPr="00CE1447">
        <w:rPr>
          <w:rFonts w:ascii="Garamond" w:hAnsi="Garamond" w:cs="Times"/>
          <w:color w:val="000000" w:themeColor="text1"/>
          <w:szCs w:val="28"/>
        </w:rPr>
        <w:t>, quindi,</w:t>
      </w:r>
      <w:r w:rsidRPr="00CE1447">
        <w:rPr>
          <w:rFonts w:ascii="Garamond" w:hAnsi="Garamond" w:cs="Times"/>
          <w:color w:val="000000" w:themeColor="text1"/>
          <w:szCs w:val="28"/>
        </w:rPr>
        <w:t xml:space="preserve"> un amanuense trascrisse su un foglio</w:t>
      </w:r>
      <w:r w:rsidR="00451494">
        <w:rPr>
          <w:rFonts w:ascii="Garamond" w:hAnsi="Garamond" w:cs="Times"/>
          <w:color w:val="000000" w:themeColor="text1"/>
          <w:szCs w:val="28"/>
        </w:rPr>
        <w:t>, in calce ad un documento giuridico</w:t>
      </w:r>
      <w:r w:rsidR="00927307">
        <w:rPr>
          <w:rFonts w:ascii="Garamond" w:hAnsi="Garamond" w:cs="Times"/>
          <w:color w:val="000000" w:themeColor="text1"/>
          <w:szCs w:val="28"/>
        </w:rPr>
        <w:t xml:space="preserve">, le prime quattro strofe della canzone </w:t>
      </w:r>
      <w:proofErr w:type="spellStart"/>
      <w:r w:rsidR="00927307" w:rsidRPr="0061273A">
        <w:rPr>
          <w:rFonts w:ascii="Garamond" w:hAnsi="Garamond" w:cs="Times"/>
          <w:i/>
          <w:color w:val="000000" w:themeColor="text1"/>
          <w:szCs w:val="28"/>
        </w:rPr>
        <w:t>Respendente</w:t>
      </w:r>
      <w:proofErr w:type="spellEnd"/>
      <w:r w:rsidR="00927307">
        <w:rPr>
          <w:rFonts w:ascii="Garamond" w:hAnsi="Garamond" w:cs="Times"/>
          <w:color w:val="000000" w:themeColor="text1"/>
          <w:szCs w:val="28"/>
        </w:rPr>
        <w:t xml:space="preserve"> di Giacomino Pugliese</w:t>
      </w:r>
      <w:r w:rsidR="00D0179F">
        <w:rPr>
          <w:rFonts w:ascii="Garamond" w:hAnsi="Garamond" w:cs="Times"/>
          <w:color w:val="000000" w:themeColor="text1"/>
          <w:szCs w:val="28"/>
        </w:rPr>
        <w:t xml:space="preserve">. </w:t>
      </w:r>
      <w:r w:rsidR="00D0179F" w:rsidRPr="00BD16DD">
        <w:rPr>
          <w:rFonts w:ascii="Garamond" w:hAnsi="Garamond" w:cs="Times"/>
          <w:color w:val="FF0000"/>
          <w:szCs w:val="28"/>
        </w:rPr>
        <w:t xml:space="preserve">Si tratta della più antica trascrizione di lirica siciliana giunta fino ai nostri giorni </w:t>
      </w:r>
      <w:r w:rsidR="00D0179F">
        <w:rPr>
          <w:rFonts w:ascii="Garamond" w:hAnsi="Garamond" w:cs="Times"/>
          <w:color w:val="000000" w:themeColor="text1"/>
          <w:szCs w:val="28"/>
        </w:rPr>
        <w:t xml:space="preserve">ed è relativamente </w:t>
      </w:r>
      <w:r w:rsidR="00BD16DD">
        <w:rPr>
          <w:rFonts w:ascii="Garamond" w:hAnsi="Garamond" w:cs="Times"/>
          <w:color w:val="000000" w:themeColor="text1"/>
          <w:szCs w:val="28"/>
        </w:rPr>
        <w:t xml:space="preserve">vicina all’originale. Il problema della lingua della scuola siciliana non sarebbe così centrale se delle rime dei Siciliani avessimo, non tanto i manoscritti originali, quanto almeno delle copie risalenti allo stesso ambiente culturale e linguistico nel quale furono composte. In realtà la tradizione delle poesie volgari dei siciliani </w:t>
      </w:r>
      <w:r w:rsidR="00B831AA">
        <w:rPr>
          <w:rFonts w:ascii="Garamond" w:hAnsi="Garamond" w:cs="Times"/>
          <w:color w:val="000000" w:themeColor="text1"/>
          <w:szCs w:val="28"/>
        </w:rPr>
        <w:t>è quasi interamente affidata</w:t>
      </w:r>
      <w:r w:rsidR="007958EE">
        <w:rPr>
          <w:rFonts w:ascii="Garamond" w:hAnsi="Garamond" w:cs="Times"/>
          <w:color w:val="000000" w:themeColor="text1"/>
          <w:szCs w:val="28"/>
        </w:rPr>
        <w:t xml:space="preserve"> ai </w:t>
      </w:r>
      <w:r w:rsidR="007958EE">
        <w:rPr>
          <w:rFonts w:ascii="Garamond" w:hAnsi="Garamond" w:cs="Times"/>
          <w:color w:val="000000" w:themeColor="text1"/>
          <w:szCs w:val="28"/>
        </w:rPr>
        <w:lastRenderedPageBreak/>
        <w:t xml:space="preserve">manoscritti toscani, compilati molti anni dopo, alla fine del duecento. Si tratta in particolare di tre canzonieri, dei quali parleremo in modo più approfondito più avanti, siglati dai filologi con le lettere </w:t>
      </w:r>
      <w:r w:rsidR="007958EE" w:rsidRPr="00080752">
        <w:rPr>
          <w:rFonts w:ascii="Garamond" w:hAnsi="Garamond" w:cs="Times"/>
          <w:color w:val="FF0000"/>
          <w:szCs w:val="28"/>
        </w:rPr>
        <w:t>L</w:t>
      </w:r>
      <w:r w:rsidR="007958EE">
        <w:rPr>
          <w:rFonts w:ascii="Garamond" w:hAnsi="Garamond" w:cs="Times"/>
          <w:color w:val="000000" w:themeColor="text1"/>
          <w:szCs w:val="28"/>
        </w:rPr>
        <w:t xml:space="preserve"> (Laurenziano Rediano</w:t>
      </w:r>
      <w:r w:rsidR="00080752">
        <w:rPr>
          <w:rFonts w:ascii="Garamond" w:hAnsi="Garamond" w:cs="Times"/>
          <w:color w:val="000000" w:themeColor="text1"/>
          <w:szCs w:val="28"/>
        </w:rPr>
        <w:t xml:space="preserve">), </w:t>
      </w:r>
      <w:r w:rsidR="00080752" w:rsidRPr="001D3400">
        <w:rPr>
          <w:rFonts w:ascii="Garamond" w:hAnsi="Garamond" w:cs="Times"/>
          <w:color w:val="FF0000"/>
          <w:szCs w:val="28"/>
        </w:rPr>
        <w:t>P</w:t>
      </w:r>
      <w:r w:rsidR="00080752">
        <w:rPr>
          <w:rFonts w:ascii="Garamond" w:hAnsi="Garamond" w:cs="Times"/>
          <w:color w:val="000000" w:themeColor="text1"/>
          <w:szCs w:val="28"/>
        </w:rPr>
        <w:t xml:space="preserve"> (Palatino 418, della biblioteca Nazionale di Firenze, di origine pistoiese) e </w:t>
      </w:r>
      <w:r w:rsidR="00080752" w:rsidRPr="001D3400">
        <w:rPr>
          <w:rFonts w:ascii="Garamond" w:hAnsi="Garamond" w:cs="Times"/>
          <w:color w:val="FF0000"/>
          <w:szCs w:val="28"/>
        </w:rPr>
        <w:t>V</w:t>
      </w:r>
      <w:r w:rsidR="00080752">
        <w:rPr>
          <w:rFonts w:ascii="Garamond" w:hAnsi="Garamond" w:cs="Times"/>
          <w:color w:val="000000" w:themeColor="text1"/>
          <w:szCs w:val="28"/>
        </w:rPr>
        <w:t xml:space="preserve"> (Vaticano Latino 3793, fiorentino)</w:t>
      </w:r>
      <w:r w:rsidR="001D3400">
        <w:rPr>
          <w:rFonts w:ascii="Garamond" w:hAnsi="Garamond" w:cs="Times"/>
          <w:color w:val="000000" w:themeColor="text1"/>
          <w:szCs w:val="28"/>
        </w:rPr>
        <w:t>. Qui i testi dei siciliani sono presentati con una veste linguistica toscanizzata e non rispecchiano, quindi, l’uso linguistico della corte di Federico.</w:t>
      </w:r>
      <w:r w:rsidR="005D3A0A">
        <w:rPr>
          <w:rFonts w:ascii="Garamond" w:hAnsi="Garamond" w:cs="Times"/>
          <w:color w:val="000000" w:themeColor="text1"/>
          <w:szCs w:val="28"/>
        </w:rPr>
        <w:t xml:space="preserve"> </w:t>
      </w:r>
    </w:p>
    <w:p w14:paraId="0CF43AF3" w14:textId="41CDE238" w:rsidR="006E50C6" w:rsidRDefault="000A1F2B" w:rsidP="00414AB7">
      <w:pPr>
        <w:ind w:left="284" w:right="851"/>
        <w:jc w:val="both"/>
        <w:rPr>
          <w:rFonts w:ascii="Garamond" w:hAnsi="Garamond" w:cs="Times"/>
          <w:color w:val="000000" w:themeColor="text1"/>
          <w:szCs w:val="28"/>
        </w:rPr>
      </w:pPr>
      <w:r>
        <w:rPr>
          <w:rFonts w:ascii="Garamond" w:hAnsi="Garamond" w:cs="Times"/>
          <w:color w:val="000000" w:themeColor="text1"/>
          <w:szCs w:val="28"/>
        </w:rPr>
        <w:t>Ma q</w:t>
      </w:r>
      <w:r w:rsidR="0004179F">
        <w:rPr>
          <w:rFonts w:ascii="Garamond" w:hAnsi="Garamond" w:cs="Times"/>
          <w:color w:val="000000" w:themeColor="text1"/>
          <w:szCs w:val="28"/>
        </w:rPr>
        <w:t xml:space="preserve">ual </w:t>
      </w:r>
      <w:r>
        <w:rPr>
          <w:rFonts w:ascii="Garamond" w:hAnsi="Garamond" w:cs="Times"/>
          <w:color w:val="000000" w:themeColor="text1"/>
          <w:szCs w:val="28"/>
        </w:rPr>
        <w:t>era la lingua dei Siciliani?</w:t>
      </w:r>
      <w:r w:rsidR="00FF2328">
        <w:rPr>
          <w:rFonts w:ascii="Garamond" w:hAnsi="Garamond" w:cs="Times"/>
          <w:color w:val="000000" w:themeColor="text1"/>
          <w:szCs w:val="28"/>
        </w:rPr>
        <w:t xml:space="preserve"> </w:t>
      </w:r>
      <w:r w:rsidR="00847940" w:rsidRPr="00294A72">
        <w:rPr>
          <w:rFonts w:ascii="Garamond" w:hAnsi="Garamond" w:cs="Times"/>
          <w:color w:val="FF0000"/>
          <w:szCs w:val="28"/>
        </w:rPr>
        <w:t>Nel cinquecento il filol</w:t>
      </w:r>
      <w:r w:rsidR="00F46167" w:rsidRPr="00294A72">
        <w:rPr>
          <w:rFonts w:ascii="Garamond" w:hAnsi="Garamond" w:cs="Times"/>
          <w:color w:val="FF0000"/>
          <w:szCs w:val="28"/>
        </w:rPr>
        <w:t>o</w:t>
      </w:r>
      <w:r w:rsidR="00847940" w:rsidRPr="00294A72">
        <w:rPr>
          <w:rFonts w:ascii="Garamond" w:hAnsi="Garamond" w:cs="Times"/>
          <w:color w:val="FF0000"/>
          <w:szCs w:val="28"/>
        </w:rPr>
        <w:t>go Giovanni Maria Barbieri</w:t>
      </w:r>
      <w:r w:rsidR="00DD2D73" w:rsidRPr="00294A72">
        <w:rPr>
          <w:rFonts w:ascii="Garamond" w:hAnsi="Garamond" w:cs="Times"/>
          <w:color w:val="FF0000"/>
          <w:szCs w:val="28"/>
        </w:rPr>
        <w:t>, sollevò</w:t>
      </w:r>
      <w:r w:rsidR="00890B60" w:rsidRPr="00294A72">
        <w:rPr>
          <w:rFonts w:ascii="Garamond" w:hAnsi="Garamond" w:cs="Times"/>
          <w:color w:val="FF0000"/>
          <w:szCs w:val="28"/>
        </w:rPr>
        <w:t xml:space="preserve"> la questione della lingua dei siciliani, trascrivendo nel suo trattato l’</w:t>
      </w:r>
      <w:r w:rsidR="00890B60" w:rsidRPr="00294A72">
        <w:rPr>
          <w:rFonts w:ascii="Garamond" w:hAnsi="Garamond" w:cs="Times"/>
          <w:i/>
          <w:color w:val="FF0000"/>
          <w:szCs w:val="28"/>
        </w:rPr>
        <w:t>Arte del rimare</w:t>
      </w:r>
      <w:r w:rsidR="00E5313B" w:rsidRPr="00294A72">
        <w:rPr>
          <w:rFonts w:ascii="Garamond" w:hAnsi="Garamond" w:cs="Times"/>
          <w:color w:val="FF0000"/>
          <w:szCs w:val="28"/>
        </w:rPr>
        <w:t xml:space="preserve">, da un testimone andato perduto, la canzone </w:t>
      </w:r>
      <w:proofErr w:type="spellStart"/>
      <w:r w:rsidR="00E5313B" w:rsidRPr="00294A72">
        <w:rPr>
          <w:rFonts w:ascii="Garamond" w:hAnsi="Garamond" w:cs="Times"/>
          <w:i/>
          <w:color w:val="FF0000"/>
          <w:szCs w:val="28"/>
        </w:rPr>
        <w:t>Pir</w:t>
      </w:r>
      <w:proofErr w:type="spellEnd"/>
      <w:r w:rsidR="00E5313B" w:rsidRPr="00294A72">
        <w:rPr>
          <w:rFonts w:ascii="Garamond" w:hAnsi="Garamond" w:cs="Times"/>
          <w:i/>
          <w:color w:val="FF0000"/>
          <w:szCs w:val="28"/>
        </w:rPr>
        <w:t xml:space="preserve"> </w:t>
      </w:r>
      <w:proofErr w:type="spellStart"/>
      <w:r w:rsidR="00E5313B" w:rsidRPr="00294A72">
        <w:rPr>
          <w:rFonts w:ascii="Garamond" w:hAnsi="Garamond" w:cs="Times"/>
          <w:i/>
          <w:color w:val="FF0000"/>
          <w:szCs w:val="28"/>
        </w:rPr>
        <w:t>meu</w:t>
      </w:r>
      <w:proofErr w:type="spellEnd"/>
      <w:r w:rsidR="00E5313B" w:rsidRPr="00294A72">
        <w:rPr>
          <w:rFonts w:ascii="Garamond" w:hAnsi="Garamond" w:cs="Times"/>
          <w:i/>
          <w:color w:val="FF0000"/>
          <w:szCs w:val="28"/>
        </w:rPr>
        <w:t xml:space="preserve"> cori </w:t>
      </w:r>
      <w:proofErr w:type="spellStart"/>
      <w:r w:rsidR="00E5313B" w:rsidRPr="00294A72">
        <w:rPr>
          <w:rFonts w:ascii="Garamond" w:hAnsi="Garamond" w:cs="Times"/>
          <w:i/>
          <w:color w:val="FF0000"/>
          <w:szCs w:val="28"/>
        </w:rPr>
        <w:t>allegrari</w:t>
      </w:r>
      <w:proofErr w:type="spellEnd"/>
      <w:r w:rsidR="00E5313B" w:rsidRPr="00294A72">
        <w:rPr>
          <w:rFonts w:ascii="Garamond" w:hAnsi="Garamond" w:cs="Times"/>
          <w:color w:val="FF0000"/>
          <w:szCs w:val="28"/>
        </w:rPr>
        <w:t xml:space="preserve"> e alcuni frammenti</w:t>
      </w:r>
      <w:r w:rsidR="006E50C6" w:rsidRPr="00294A72">
        <w:rPr>
          <w:rFonts w:ascii="Garamond" w:hAnsi="Garamond" w:cs="Times"/>
          <w:color w:val="FF0000"/>
          <w:szCs w:val="28"/>
        </w:rPr>
        <w:t xml:space="preserve"> poetici di re Enzo e di Guido delle Colonne, in una versione linguistica tipicamente siciliana</w:t>
      </w:r>
      <w:r w:rsidR="006E50C6">
        <w:rPr>
          <w:rFonts w:ascii="Garamond" w:hAnsi="Garamond" w:cs="Times"/>
          <w:color w:val="000000" w:themeColor="text1"/>
          <w:szCs w:val="28"/>
        </w:rPr>
        <w:t>. Per chiarire meglio non sarà superfluo trascrivere una stanza di canzone di re Enzo sia nella veste linguistica siciliana sia nella versione toscaneggiante:</w:t>
      </w:r>
    </w:p>
    <w:p w14:paraId="754BBE2C" w14:textId="77777777" w:rsidR="00294A72" w:rsidRDefault="00294A72" w:rsidP="00414AB7">
      <w:pPr>
        <w:ind w:left="284" w:right="851"/>
        <w:jc w:val="both"/>
        <w:rPr>
          <w:rFonts w:ascii="Garamond" w:hAnsi="Garamond" w:cs="Times"/>
          <w:color w:val="000000" w:themeColor="text1"/>
          <w:szCs w:val="28"/>
        </w:rPr>
      </w:pPr>
    </w:p>
    <w:tbl>
      <w:tblPr>
        <w:tblStyle w:val="Grigliatabel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4536"/>
      </w:tblGrid>
      <w:tr w:rsidR="00D46109" w14:paraId="600B4961" w14:textId="77777777" w:rsidTr="00294A72">
        <w:tc>
          <w:tcPr>
            <w:tcW w:w="4384" w:type="dxa"/>
          </w:tcPr>
          <w:p w14:paraId="263059EB" w14:textId="5F2CAB84" w:rsidR="00D46109" w:rsidRDefault="00D46109" w:rsidP="006E50C6">
            <w:pPr>
              <w:spacing w:before="120"/>
              <w:ind w:right="851"/>
              <w:jc w:val="both"/>
              <w:rPr>
                <w:rFonts w:ascii="Garamond" w:hAnsi="Garamond" w:cs="Times"/>
                <w:color w:val="000000" w:themeColor="text1"/>
                <w:szCs w:val="28"/>
              </w:rPr>
            </w:pPr>
            <w:r>
              <w:rPr>
                <w:rFonts w:ascii="Garamond" w:hAnsi="Garamond" w:cs="Times"/>
                <w:color w:val="000000" w:themeColor="text1"/>
                <w:szCs w:val="28"/>
              </w:rPr>
              <w:t xml:space="preserve">La </w:t>
            </w:r>
            <w:proofErr w:type="spellStart"/>
            <w:r>
              <w:rPr>
                <w:rFonts w:ascii="Garamond" w:hAnsi="Garamond" w:cs="Times"/>
                <w:color w:val="000000" w:themeColor="text1"/>
                <w:szCs w:val="28"/>
              </w:rPr>
              <w:t>virtuti</w:t>
            </w:r>
            <w:proofErr w:type="spellEnd"/>
            <w:r>
              <w:rPr>
                <w:rFonts w:ascii="Garamond" w:hAnsi="Garamond" w:cs="Times"/>
                <w:color w:val="000000" w:themeColor="text1"/>
                <w:szCs w:val="28"/>
              </w:rPr>
              <w:t xml:space="preserve"> ch’</w:t>
            </w:r>
            <w:proofErr w:type="spellStart"/>
            <w:r>
              <w:rPr>
                <w:rFonts w:ascii="Garamond" w:hAnsi="Garamond" w:cs="Times"/>
                <w:color w:val="000000" w:themeColor="text1"/>
                <w:szCs w:val="28"/>
              </w:rPr>
              <w:t>ill’avi</w:t>
            </w:r>
            <w:proofErr w:type="spellEnd"/>
          </w:p>
          <w:p w14:paraId="26C39753" w14:textId="2DA2AC62" w:rsidR="00D46109" w:rsidRDefault="00D46109" w:rsidP="00D46109">
            <w:pPr>
              <w:ind w:right="851"/>
              <w:jc w:val="both"/>
              <w:rPr>
                <w:rFonts w:ascii="Garamond" w:hAnsi="Garamond" w:cs="Times"/>
                <w:color w:val="000000" w:themeColor="text1"/>
                <w:szCs w:val="28"/>
              </w:rPr>
            </w:pPr>
            <w:r>
              <w:rPr>
                <w:rFonts w:ascii="Garamond" w:hAnsi="Garamond" w:cs="Times"/>
                <w:color w:val="000000" w:themeColor="text1"/>
                <w:szCs w:val="28"/>
              </w:rPr>
              <w:t>d’</w:t>
            </w:r>
            <w:proofErr w:type="spellStart"/>
            <w:r>
              <w:rPr>
                <w:rFonts w:ascii="Garamond" w:hAnsi="Garamond" w:cs="Times"/>
                <w:color w:val="000000" w:themeColor="text1"/>
                <w:szCs w:val="28"/>
              </w:rPr>
              <w:t>alcirim</w:t>
            </w:r>
            <w:proofErr w:type="spellEnd"/>
            <w:r>
              <w:rPr>
                <w:rFonts w:ascii="Garamond" w:hAnsi="Garamond" w:cs="Times"/>
                <w:color w:val="000000" w:themeColor="text1"/>
                <w:szCs w:val="28"/>
              </w:rPr>
              <w:t xml:space="preserve">’ e </w:t>
            </w:r>
            <w:proofErr w:type="spellStart"/>
            <w:r>
              <w:rPr>
                <w:rFonts w:ascii="Garamond" w:hAnsi="Garamond" w:cs="Times"/>
                <w:color w:val="000000" w:themeColor="text1"/>
                <w:szCs w:val="28"/>
              </w:rPr>
              <w:t>guariri</w:t>
            </w:r>
            <w:proofErr w:type="spellEnd"/>
            <w:r>
              <w:rPr>
                <w:rFonts w:ascii="Garamond" w:hAnsi="Garamond" w:cs="Times"/>
                <w:color w:val="000000" w:themeColor="text1"/>
                <w:szCs w:val="28"/>
              </w:rPr>
              <w:t>,</w:t>
            </w:r>
          </w:p>
          <w:p w14:paraId="54BBE7B1" w14:textId="0CE43E50" w:rsidR="00D46109" w:rsidRDefault="00D46109" w:rsidP="00D46109">
            <w:pPr>
              <w:ind w:right="851"/>
              <w:jc w:val="both"/>
              <w:rPr>
                <w:rFonts w:ascii="Garamond" w:hAnsi="Garamond" w:cs="Times"/>
                <w:color w:val="000000" w:themeColor="text1"/>
                <w:szCs w:val="28"/>
              </w:rPr>
            </w:pPr>
            <w:r>
              <w:rPr>
                <w:rFonts w:ascii="Garamond" w:hAnsi="Garamond" w:cs="Times"/>
                <w:color w:val="000000" w:themeColor="text1"/>
                <w:szCs w:val="28"/>
              </w:rPr>
              <w:t>a lingua dir nu l’</w:t>
            </w:r>
            <w:proofErr w:type="spellStart"/>
            <w:r>
              <w:rPr>
                <w:rFonts w:ascii="Garamond" w:hAnsi="Garamond" w:cs="Times"/>
                <w:color w:val="000000" w:themeColor="text1"/>
                <w:szCs w:val="28"/>
              </w:rPr>
              <w:t>ausu</w:t>
            </w:r>
            <w:proofErr w:type="spellEnd"/>
          </w:p>
          <w:p w14:paraId="2B373989" w14:textId="2EBB0DA0" w:rsidR="00D46109" w:rsidRDefault="00D46109" w:rsidP="00D46109">
            <w:pPr>
              <w:ind w:right="851"/>
              <w:jc w:val="both"/>
              <w:rPr>
                <w:rFonts w:ascii="Garamond" w:hAnsi="Garamond" w:cs="Times"/>
                <w:color w:val="000000" w:themeColor="text1"/>
                <w:szCs w:val="28"/>
              </w:rPr>
            </w:pPr>
            <w:proofErr w:type="spellStart"/>
            <w:r>
              <w:rPr>
                <w:rFonts w:ascii="Garamond" w:hAnsi="Garamond" w:cs="Times"/>
                <w:color w:val="000000" w:themeColor="text1"/>
                <w:szCs w:val="28"/>
              </w:rPr>
              <w:t>pir</w:t>
            </w:r>
            <w:proofErr w:type="spellEnd"/>
            <w:r>
              <w:rPr>
                <w:rFonts w:ascii="Garamond" w:hAnsi="Garamond" w:cs="Times"/>
                <w:color w:val="000000" w:themeColor="text1"/>
                <w:szCs w:val="28"/>
              </w:rPr>
              <w:t xml:space="preserve"> </w:t>
            </w:r>
            <w:proofErr w:type="spellStart"/>
            <w:r>
              <w:rPr>
                <w:rFonts w:ascii="Garamond" w:hAnsi="Garamond" w:cs="Times"/>
                <w:color w:val="000000" w:themeColor="text1"/>
                <w:szCs w:val="28"/>
              </w:rPr>
              <w:t>graan</w:t>
            </w:r>
            <w:proofErr w:type="spellEnd"/>
            <w:r>
              <w:rPr>
                <w:rFonts w:ascii="Garamond" w:hAnsi="Garamond" w:cs="Times"/>
                <w:color w:val="000000" w:themeColor="text1"/>
                <w:szCs w:val="28"/>
              </w:rPr>
              <w:t xml:space="preserve"> </w:t>
            </w:r>
            <w:proofErr w:type="spellStart"/>
            <w:r>
              <w:rPr>
                <w:rFonts w:ascii="Garamond" w:hAnsi="Garamond" w:cs="Times"/>
                <w:color w:val="000000" w:themeColor="text1"/>
                <w:szCs w:val="28"/>
              </w:rPr>
              <w:t>timanza</w:t>
            </w:r>
            <w:proofErr w:type="spellEnd"/>
            <w:r>
              <w:rPr>
                <w:rFonts w:ascii="Garamond" w:hAnsi="Garamond" w:cs="Times"/>
                <w:color w:val="000000" w:themeColor="text1"/>
                <w:szCs w:val="28"/>
              </w:rPr>
              <w:t xml:space="preserve"> c’</w:t>
            </w:r>
            <w:proofErr w:type="spellStart"/>
            <w:r>
              <w:rPr>
                <w:rFonts w:ascii="Garamond" w:hAnsi="Garamond" w:cs="Times"/>
                <w:color w:val="000000" w:themeColor="text1"/>
                <w:szCs w:val="28"/>
              </w:rPr>
              <w:t>aiu</w:t>
            </w:r>
            <w:proofErr w:type="spellEnd"/>
          </w:p>
          <w:p w14:paraId="59067B34" w14:textId="77777777" w:rsidR="00D46109" w:rsidRDefault="00D46109" w:rsidP="00D46109">
            <w:pPr>
              <w:ind w:right="851"/>
              <w:jc w:val="both"/>
              <w:rPr>
                <w:rFonts w:ascii="Garamond" w:hAnsi="Garamond" w:cs="Times"/>
                <w:color w:val="000000" w:themeColor="text1"/>
                <w:szCs w:val="28"/>
              </w:rPr>
            </w:pPr>
            <w:r>
              <w:rPr>
                <w:rFonts w:ascii="Garamond" w:hAnsi="Garamond" w:cs="Times"/>
                <w:color w:val="000000" w:themeColor="text1"/>
                <w:szCs w:val="28"/>
              </w:rPr>
              <w:t xml:space="preserve">                            [nu </w:t>
            </w:r>
            <w:proofErr w:type="spellStart"/>
            <w:r>
              <w:rPr>
                <w:rFonts w:ascii="Garamond" w:hAnsi="Garamond" w:cs="Times"/>
                <w:color w:val="000000" w:themeColor="text1"/>
                <w:szCs w:val="28"/>
              </w:rPr>
              <w:t>lli</w:t>
            </w:r>
            <w:proofErr w:type="spellEnd"/>
            <w:r>
              <w:rPr>
                <w:rFonts w:ascii="Garamond" w:hAnsi="Garamond" w:cs="Times"/>
                <w:color w:val="000000" w:themeColor="text1"/>
                <w:szCs w:val="28"/>
              </w:rPr>
              <w:t xml:space="preserve"> </w:t>
            </w:r>
            <w:proofErr w:type="spellStart"/>
            <w:r>
              <w:rPr>
                <w:rFonts w:ascii="Garamond" w:hAnsi="Garamond" w:cs="Times"/>
                <w:color w:val="000000" w:themeColor="text1"/>
                <w:szCs w:val="28"/>
              </w:rPr>
              <w:t>sdigni</w:t>
            </w:r>
            <w:proofErr w:type="spellEnd"/>
            <w:r>
              <w:rPr>
                <w:rFonts w:ascii="Garamond" w:hAnsi="Garamond" w:cs="Times"/>
                <w:color w:val="000000" w:themeColor="text1"/>
                <w:szCs w:val="28"/>
              </w:rPr>
              <w:t>;</w:t>
            </w:r>
          </w:p>
          <w:p w14:paraId="26A2961B" w14:textId="77777777" w:rsidR="00D46109" w:rsidRDefault="00D46109" w:rsidP="00D46109">
            <w:pPr>
              <w:ind w:right="851"/>
              <w:jc w:val="both"/>
              <w:rPr>
                <w:rFonts w:ascii="Garamond" w:hAnsi="Garamond" w:cs="Times"/>
                <w:color w:val="000000" w:themeColor="text1"/>
                <w:szCs w:val="28"/>
              </w:rPr>
            </w:pPr>
            <w:proofErr w:type="spellStart"/>
            <w:r>
              <w:rPr>
                <w:rFonts w:ascii="Garamond" w:hAnsi="Garamond" w:cs="Times"/>
                <w:color w:val="000000" w:themeColor="text1"/>
                <w:szCs w:val="28"/>
              </w:rPr>
              <w:t>pirò</w:t>
            </w:r>
            <w:proofErr w:type="spellEnd"/>
            <w:r>
              <w:rPr>
                <w:rFonts w:ascii="Garamond" w:hAnsi="Garamond" w:cs="Times"/>
                <w:color w:val="000000" w:themeColor="text1"/>
                <w:szCs w:val="28"/>
              </w:rPr>
              <w:t xml:space="preserve"> </w:t>
            </w:r>
            <w:proofErr w:type="spellStart"/>
            <w:r>
              <w:rPr>
                <w:rFonts w:ascii="Garamond" w:hAnsi="Garamond" w:cs="Times"/>
                <w:color w:val="000000" w:themeColor="text1"/>
                <w:szCs w:val="28"/>
              </w:rPr>
              <w:t>precu</w:t>
            </w:r>
            <w:proofErr w:type="spellEnd"/>
            <w:r>
              <w:rPr>
                <w:rFonts w:ascii="Garamond" w:hAnsi="Garamond" w:cs="Times"/>
                <w:color w:val="000000" w:themeColor="text1"/>
                <w:szCs w:val="28"/>
              </w:rPr>
              <w:t xml:space="preserve"> </w:t>
            </w:r>
            <w:proofErr w:type="spellStart"/>
            <w:r>
              <w:rPr>
                <w:rFonts w:ascii="Garamond" w:hAnsi="Garamond" w:cs="Times"/>
                <w:color w:val="000000" w:themeColor="text1"/>
                <w:szCs w:val="28"/>
              </w:rPr>
              <w:t>suavi</w:t>
            </w:r>
            <w:proofErr w:type="spellEnd"/>
          </w:p>
          <w:p w14:paraId="37796DD6" w14:textId="73D4B76F" w:rsidR="00D46109" w:rsidRDefault="00D46109" w:rsidP="00D46109">
            <w:pPr>
              <w:ind w:right="851"/>
              <w:jc w:val="both"/>
              <w:rPr>
                <w:rFonts w:ascii="Garamond" w:hAnsi="Garamond" w:cs="Times"/>
                <w:color w:val="000000" w:themeColor="text1"/>
                <w:szCs w:val="28"/>
              </w:rPr>
            </w:pPr>
            <w:proofErr w:type="spellStart"/>
            <w:r>
              <w:rPr>
                <w:rFonts w:ascii="Garamond" w:hAnsi="Garamond" w:cs="Times"/>
                <w:color w:val="000000" w:themeColor="text1"/>
                <w:szCs w:val="28"/>
              </w:rPr>
              <w:t>piatà</w:t>
            </w:r>
            <w:proofErr w:type="spellEnd"/>
            <w:r>
              <w:rPr>
                <w:rFonts w:ascii="Garamond" w:hAnsi="Garamond" w:cs="Times"/>
                <w:color w:val="000000" w:themeColor="text1"/>
                <w:szCs w:val="28"/>
              </w:rPr>
              <w:t xml:space="preserve"> chi </w:t>
            </w:r>
            <w:proofErr w:type="spellStart"/>
            <w:r>
              <w:rPr>
                <w:rFonts w:ascii="Garamond" w:hAnsi="Garamond" w:cs="Times"/>
                <w:color w:val="000000" w:themeColor="text1"/>
                <w:szCs w:val="28"/>
              </w:rPr>
              <w:t>mov’a</w:t>
            </w:r>
            <w:proofErr w:type="spellEnd"/>
            <w:r>
              <w:rPr>
                <w:rFonts w:ascii="Garamond" w:hAnsi="Garamond" w:cs="Times"/>
                <w:color w:val="000000" w:themeColor="text1"/>
                <w:szCs w:val="28"/>
              </w:rPr>
              <w:t xml:space="preserve"> giri</w:t>
            </w:r>
          </w:p>
          <w:p w14:paraId="34301928" w14:textId="187C0F11" w:rsidR="00D46109" w:rsidRDefault="00D46109" w:rsidP="00D46109">
            <w:pPr>
              <w:ind w:right="851"/>
              <w:jc w:val="both"/>
              <w:rPr>
                <w:rFonts w:ascii="Garamond" w:hAnsi="Garamond" w:cs="Times"/>
                <w:color w:val="000000" w:themeColor="text1"/>
                <w:szCs w:val="28"/>
              </w:rPr>
            </w:pPr>
            <w:r>
              <w:rPr>
                <w:rFonts w:ascii="Garamond" w:hAnsi="Garamond" w:cs="Times"/>
                <w:color w:val="000000" w:themeColor="text1"/>
                <w:szCs w:val="28"/>
              </w:rPr>
              <w:t xml:space="preserve">e </w:t>
            </w:r>
            <w:proofErr w:type="spellStart"/>
            <w:r>
              <w:rPr>
                <w:rFonts w:ascii="Garamond" w:hAnsi="Garamond" w:cs="Times"/>
                <w:color w:val="000000" w:themeColor="text1"/>
                <w:szCs w:val="28"/>
              </w:rPr>
              <w:t>faza</w:t>
            </w:r>
            <w:proofErr w:type="spellEnd"/>
            <w:r>
              <w:rPr>
                <w:rFonts w:ascii="Garamond" w:hAnsi="Garamond" w:cs="Times"/>
                <w:color w:val="000000" w:themeColor="text1"/>
                <w:szCs w:val="28"/>
              </w:rPr>
              <w:t xml:space="preserve"> in lei </w:t>
            </w:r>
            <w:proofErr w:type="spellStart"/>
            <w:r>
              <w:rPr>
                <w:rFonts w:ascii="Garamond" w:hAnsi="Garamond" w:cs="Times"/>
                <w:color w:val="000000" w:themeColor="text1"/>
                <w:szCs w:val="28"/>
              </w:rPr>
              <w:t>ripausu</w:t>
            </w:r>
            <w:proofErr w:type="spellEnd"/>
          </w:p>
        </w:tc>
        <w:tc>
          <w:tcPr>
            <w:tcW w:w="4536" w:type="dxa"/>
          </w:tcPr>
          <w:p w14:paraId="0245EFA8" w14:textId="77777777" w:rsidR="00D46109" w:rsidRDefault="00D46109" w:rsidP="006E50C6">
            <w:pPr>
              <w:spacing w:before="120"/>
              <w:ind w:right="851"/>
              <w:jc w:val="both"/>
              <w:rPr>
                <w:rFonts w:ascii="Garamond" w:hAnsi="Garamond" w:cs="Times"/>
                <w:color w:val="000000" w:themeColor="text1"/>
                <w:szCs w:val="28"/>
              </w:rPr>
            </w:pPr>
            <w:r>
              <w:rPr>
                <w:rFonts w:ascii="Garamond" w:hAnsi="Garamond" w:cs="Times"/>
                <w:color w:val="000000" w:themeColor="text1"/>
                <w:szCs w:val="28"/>
              </w:rPr>
              <w:t xml:space="preserve">La </w:t>
            </w:r>
            <w:proofErr w:type="spellStart"/>
            <w:r>
              <w:rPr>
                <w:rFonts w:ascii="Garamond" w:hAnsi="Garamond" w:cs="Times"/>
                <w:color w:val="000000" w:themeColor="text1"/>
                <w:szCs w:val="28"/>
              </w:rPr>
              <w:t>virtute</w:t>
            </w:r>
            <w:proofErr w:type="spellEnd"/>
            <w:r>
              <w:rPr>
                <w:rFonts w:ascii="Garamond" w:hAnsi="Garamond" w:cs="Times"/>
                <w:color w:val="000000" w:themeColor="text1"/>
                <w:szCs w:val="28"/>
              </w:rPr>
              <w:t xml:space="preserve"> ch’</w:t>
            </w:r>
            <w:proofErr w:type="spellStart"/>
            <w:r>
              <w:rPr>
                <w:rFonts w:ascii="Garamond" w:hAnsi="Garamond" w:cs="Times"/>
                <w:color w:val="000000" w:themeColor="text1"/>
                <w:szCs w:val="28"/>
              </w:rPr>
              <w:t>ell’ave</w:t>
            </w:r>
            <w:proofErr w:type="spellEnd"/>
          </w:p>
          <w:p w14:paraId="7B70202B" w14:textId="77777777" w:rsidR="00D46109" w:rsidRDefault="00D46109" w:rsidP="00D46109">
            <w:pPr>
              <w:ind w:right="851"/>
              <w:jc w:val="both"/>
              <w:rPr>
                <w:rFonts w:ascii="Garamond" w:hAnsi="Garamond" w:cs="Times"/>
                <w:color w:val="000000" w:themeColor="text1"/>
                <w:szCs w:val="28"/>
              </w:rPr>
            </w:pPr>
            <w:r>
              <w:rPr>
                <w:rFonts w:ascii="Garamond" w:hAnsi="Garamond" w:cs="Times"/>
                <w:color w:val="000000" w:themeColor="text1"/>
                <w:szCs w:val="28"/>
              </w:rPr>
              <w:t>d’aucidermi e guarire</w:t>
            </w:r>
          </w:p>
          <w:p w14:paraId="30B7C80D" w14:textId="77777777" w:rsidR="00D46109" w:rsidRDefault="00D46109" w:rsidP="00D46109">
            <w:pPr>
              <w:ind w:right="851"/>
              <w:jc w:val="both"/>
              <w:rPr>
                <w:rFonts w:ascii="Garamond" w:hAnsi="Garamond" w:cs="Times"/>
                <w:color w:val="000000" w:themeColor="text1"/>
                <w:szCs w:val="28"/>
              </w:rPr>
            </w:pPr>
            <w:r>
              <w:rPr>
                <w:rFonts w:ascii="Garamond" w:hAnsi="Garamond" w:cs="Times"/>
                <w:color w:val="000000" w:themeColor="text1"/>
                <w:szCs w:val="28"/>
              </w:rPr>
              <w:t>a lingua dir non l’oso</w:t>
            </w:r>
          </w:p>
          <w:p w14:paraId="364FB908" w14:textId="77777777" w:rsidR="00D46109" w:rsidRDefault="00D46109" w:rsidP="00D46109">
            <w:pPr>
              <w:ind w:right="851"/>
              <w:jc w:val="both"/>
              <w:rPr>
                <w:rFonts w:ascii="Garamond" w:hAnsi="Garamond" w:cs="Times"/>
                <w:color w:val="000000" w:themeColor="text1"/>
                <w:szCs w:val="28"/>
              </w:rPr>
            </w:pPr>
            <w:r>
              <w:rPr>
                <w:rFonts w:ascii="Garamond" w:hAnsi="Garamond" w:cs="Times"/>
                <w:color w:val="000000" w:themeColor="text1"/>
                <w:szCs w:val="28"/>
              </w:rPr>
              <w:t>per gran temenza c’aggio</w:t>
            </w:r>
          </w:p>
          <w:p w14:paraId="0F9D491E" w14:textId="77777777" w:rsidR="00D46109" w:rsidRDefault="00D46109" w:rsidP="00D46109">
            <w:pPr>
              <w:ind w:right="851"/>
              <w:jc w:val="both"/>
              <w:rPr>
                <w:rFonts w:ascii="Garamond" w:hAnsi="Garamond" w:cs="Times"/>
                <w:color w:val="000000" w:themeColor="text1"/>
                <w:szCs w:val="28"/>
              </w:rPr>
            </w:pPr>
            <w:r>
              <w:rPr>
                <w:rFonts w:ascii="Garamond" w:hAnsi="Garamond" w:cs="Times"/>
                <w:color w:val="000000" w:themeColor="text1"/>
                <w:szCs w:val="28"/>
              </w:rPr>
              <w:t xml:space="preserve">                            [non la </w:t>
            </w:r>
            <w:proofErr w:type="spellStart"/>
            <w:r>
              <w:rPr>
                <w:rFonts w:ascii="Garamond" w:hAnsi="Garamond" w:cs="Times"/>
                <w:color w:val="000000" w:themeColor="text1"/>
                <w:szCs w:val="28"/>
              </w:rPr>
              <w:t>sdigni</w:t>
            </w:r>
            <w:proofErr w:type="spellEnd"/>
            <w:r>
              <w:rPr>
                <w:rFonts w:ascii="Garamond" w:hAnsi="Garamond" w:cs="Times"/>
                <w:color w:val="000000" w:themeColor="text1"/>
                <w:szCs w:val="28"/>
              </w:rPr>
              <w:t>;</w:t>
            </w:r>
          </w:p>
          <w:p w14:paraId="55971624" w14:textId="77777777" w:rsidR="00D46109" w:rsidRDefault="00D46109" w:rsidP="00D46109">
            <w:pPr>
              <w:ind w:right="851"/>
              <w:jc w:val="both"/>
              <w:rPr>
                <w:rFonts w:ascii="Garamond" w:hAnsi="Garamond" w:cs="Times"/>
                <w:color w:val="000000" w:themeColor="text1"/>
                <w:szCs w:val="28"/>
              </w:rPr>
            </w:pPr>
            <w:r>
              <w:rPr>
                <w:rFonts w:ascii="Garamond" w:hAnsi="Garamond" w:cs="Times"/>
                <w:color w:val="000000" w:themeColor="text1"/>
                <w:szCs w:val="28"/>
              </w:rPr>
              <w:t>però prego soave</w:t>
            </w:r>
          </w:p>
          <w:p w14:paraId="62D0BC41" w14:textId="77777777" w:rsidR="00D46109" w:rsidRDefault="00D46109" w:rsidP="00D46109">
            <w:pPr>
              <w:ind w:right="851"/>
              <w:jc w:val="both"/>
              <w:rPr>
                <w:rFonts w:ascii="Garamond" w:hAnsi="Garamond" w:cs="Times"/>
                <w:color w:val="000000" w:themeColor="text1"/>
                <w:szCs w:val="28"/>
              </w:rPr>
            </w:pPr>
            <w:r>
              <w:rPr>
                <w:rFonts w:ascii="Garamond" w:hAnsi="Garamond" w:cs="Times"/>
                <w:color w:val="000000" w:themeColor="text1"/>
                <w:szCs w:val="28"/>
              </w:rPr>
              <w:t xml:space="preserve">pietà che </w:t>
            </w:r>
            <w:proofErr w:type="spellStart"/>
            <w:r>
              <w:rPr>
                <w:rFonts w:ascii="Garamond" w:hAnsi="Garamond" w:cs="Times"/>
                <w:color w:val="000000" w:themeColor="text1"/>
                <w:szCs w:val="28"/>
              </w:rPr>
              <w:t>mova</w:t>
            </w:r>
            <w:proofErr w:type="spellEnd"/>
            <w:r>
              <w:rPr>
                <w:rFonts w:ascii="Garamond" w:hAnsi="Garamond" w:cs="Times"/>
                <w:color w:val="000000" w:themeColor="text1"/>
                <w:szCs w:val="28"/>
              </w:rPr>
              <w:t xml:space="preserve"> a gire,</w:t>
            </w:r>
          </w:p>
          <w:p w14:paraId="3441EC19" w14:textId="6548655A" w:rsidR="00D46109" w:rsidRDefault="00D46109" w:rsidP="00D46109">
            <w:pPr>
              <w:ind w:right="851"/>
              <w:jc w:val="both"/>
              <w:rPr>
                <w:rFonts w:ascii="Garamond" w:hAnsi="Garamond" w:cs="Times"/>
                <w:color w:val="000000" w:themeColor="text1"/>
                <w:szCs w:val="28"/>
              </w:rPr>
            </w:pPr>
            <w:r>
              <w:rPr>
                <w:rFonts w:ascii="Garamond" w:hAnsi="Garamond" w:cs="Times"/>
                <w:color w:val="000000" w:themeColor="text1"/>
                <w:szCs w:val="28"/>
              </w:rPr>
              <w:t>e faccia in lei riposo</w:t>
            </w:r>
          </w:p>
        </w:tc>
      </w:tr>
    </w:tbl>
    <w:p w14:paraId="75CB96EA" w14:textId="77777777" w:rsidR="00294A72" w:rsidRDefault="00294A72" w:rsidP="006E50C6">
      <w:pPr>
        <w:spacing w:before="120"/>
        <w:ind w:left="284" w:right="851"/>
        <w:jc w:val="both"/>
        <w:rPr>
          <w:rFonts w:ascii="Garamond" w:hAnsi="Garamond" w:cs="Times"/>
          <w:color w:val="000000" w:themeColor="text1"/>
          <w:szCs w:val="28"/>
        </w:rPr>
      </w:pPr>
    </w:p>
    <w:p w14:paraId="7784EEE6" w14:textId="0502F0A7" w:rsidR="006E50C6" w:rsidRDefault="00294A72" w:rsidP="006E50C6">
      <w:pPr>
        <w:spacing w:before="120"/>
        <w:ind w:left="284" w:right="851"/>
        <w:jc w:val="both"/>
        <w:rPr>
          <w:rFonts w:ascii="Garamond" w:hAnsi="Garamond" w:cs="Times"/>
          <w:color w:val="000000" w:themeColor="text1"/>
          <w:szCs w:val="28"/>
        </w:rPr>
      </w:pPr>
      <w:r>
        <w:rPr>
          <w:rFonts w:ascii="Garamond" w:hAnsi="Garamond" w:cs="Times"/>
          <w:noProof/>
          <w:color w:val="000000" w:themeColor="text1"/>
          <w:szCs w:val="28"/>
        </w:rPr>
        <w:drawing>
          <wp:anchor distT="0" distB="0" distL="114300" distR="114300" simplePos="0" relativeHeight="251659264" behindDoc="0" locked="0" layoutInCell="1" allowOverlap="1" wp14:anchorId="2BA1782B" wp14:editId="693B2C40">
            <wp:simplePos x="0" y="0"/>
            <wp:positionH relativeFrom="margin">
              <wp:posOffset>241935</wp:posOffset>
            </wp:positionH>
            <wp:positionV relativeFrom="margin">
              <wp:posOffset>5615940</wp:posOffset>
            </wp:positionV>
            <wp:extent cx="2856865" cy="1598295"/>
            <wp:effectExtent l="0" t="0" r="0" b="190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ng"/>
                    <pic:cNvPicPr/>
                  </pic:nvPicPr>
                  <pic:blipFill>
                    <a:blip r:embed="rId9">
                      <a:extLst>
                        <a:ext uri="{28A0092B-C50C-407E-A947-70E740481C1C}">
                          <a14:useLocalDpi xmlns:a14="http://schemas.microsoft.com/office/drawing/2010/main" val="0"/>
                        </a:ext>
                      </a:extLst>
                    </a:blip>
                    <a:stretch>
                      <a:fillRect/>
                    </a:stretch>
                  </pic:blipFill>
                  <pic:spPr>
                    <a:xfrm>
                      <a:off x="0" y="0"/>
                      <a:ext cx="2856865" cy="1598295"/>
                    </a:xfrm>
                    <a:prstGeom prst="rect">
                      <a:avLst/>
                    </a:prstGeom>
                  </pic:spPr>
                </pic:pic>
              </a:graphicData>
            </a:graphic>
            <wp14:sizeRelH relativeFrom="margin">
              <wp14:pctWidth>0</wp14:pctWidth>
            </wp14:sizeRelH>
            <wp14:sizeRelV relativeFrom="margin">
              <wp14:pctHeight>0</wp14:pctHeight>
            </wp14:sizeRelV>
          </wp:anchor>
        </w:drawing>
      </w:r>
      <w:r w:rsidR="00414AB7">
        <w:rPr>
          <w:rFonts w:ascii="Garamond" w:hAnsi="Garamond" w:cs="Times"/>
          <w:color w:val="000000" w:themeColor="text1"/>
          <w:szCs w:val="28"/>
        </w:rPr>
        <w:t>Analizzando la stanza di canzone, notiamo, per esempio</w:t>
      </w:r>
      <w:r>
        <w:rPr>
          <w:rFonts w:ascii="Garamond" w:hAnsi="Garamond" w:cs="Times"/>
          <w:color w:val="000000" w:themeColor="text1"/>
          <w:szCs w:val="28"/>
        </w:rPr>
        <w:t xml:space="preserve">, la morfologia siciliana di alcune voci: </w:t>
      </w:r>
      <w:proofErr w:type="spellStart"/>
      <w:r w:rsidRPr="00294A72">
        <w:rPr>
          <w:rFonts w:ascii="Garamond" w:hAnsi="Garamond" w:cs="Times"/>
          <w:i/>
          <w:color w:val="000000" w:themeColor="text1"/>
          <w:szCs w:val="28"/>
        </w:rPr>
        <w:t>virtuti</w:t>
      </w:r>
      <w:proofErr w:type="spellEnd"/>
      <w:r>
        <w:rPr>
          <w:rFonts w:ascii="Garamond" w:hAnsi="Garamond" w:cs="Times"/>
          <w:color w:val="000000" w:themeColor="text1"/>
          <w:szCs w:val="28"/>
        </w:rPr>
        <w:t xml:space="preserve">, </w:t>
      </w:r>
      <w:r w:rsidRPr="00294A72">
        <w:rPr>
          <w:rFonts w:ascii="Garamond" w:hAnsi="Garamond" w:cs="Times"/>
          <w:i/>
          <w:color w:val="000000" w:themeColor="text1"/>
          <w:szCs w:val="28"/>
        </w:rPr>
        <w:t>av</w:t>
      </w:r>
      <w:r>
        <w:rPr>
          <w:rFonts w:ascii="Garamond" w:hAnsi="Garamond" w:cs="Times"/>
          <w:color w:val="000000" w:themeColor="text1"/>
          <w:szCs w:val="28"/>
        </w:rPr>
        <w:t xml:space="preserve">i (ha), </w:t>
      </w:r>
      <w:proofErr w:type="spellStart"/>
      <w:r w:rsidRPr="00294A72">
        <w:rPr>
          <w:rFonts w:ascii="Garamond" w:hAnsi="Garamond" w:cs="Times"/>
          <w:i/>
          <w:color w:val="000000" w:themeColor="text1"/>
          <w:szCs w:val="28"/>
        </w:rPr>
        <w:t>guariri</w:t>
      </w:r>
      <w:proofErr w:type="spellEnd"/>
      <w:r>
        <w:rPr>
          <w:rFonts w:ascii="Garamond" w:hAnsi="Garamond" w:cs="Times"/>
          <w:color w:val="000000" w:themeColor="text1"/>
          <w:szCs w:val="28"/>
        </w:rPr>
        <w:t xml:space="preserve"> (guarire), </w:t>
      </w:r>
      <w:proofErr w:type="spellStart"/>
      <w:r w:rsidRPr="00294A72">
        <w:rPr>
          <w:rFonts w:ascii="Garamond" w:hAnsi="Garamond" w:cs="Times"/>
          <w:i/>
          <w:color w:val="000000" w:themeColor="text1"/>
          <w:szCs w:val="28"/>
        </w:rPr>
        <w:t>ausu</w:t>
      </w:r>
      <w:proofErr w:type="spellEnd"/>
      <w:r>
        <w:rPr>
          <w:rFonts w:ascii="Garamond" w:hAnsi="Garamond" w:cs="Times"/>
          <w:color w:val="000000" w:themeColor="text1"/>
          <w:szCs w:val="28"/>
        </w:rPr>
        <w:t xml:space="preserve"> (oso), </w:t>
      </w:r>
      <w:proofErr w:type="spellStart"/>
      <w:r w:rsidRPr="00294A72">
        <w:rPr>
          <w:rFonts w:ascii="Garamond" w:hAnsi="Garamond" w:cs="Times"/>
          <w:i/>
          <w:color w:val="000000" w:themeColor="text1"/>
          <w:szCs w:val="28"/>
        </w:rPr>
        <w:t>sdigni</w:t>
      </w:r>
      <w:proofErr w:type="spellEnd"/>
      <w:r>
        <w:rPr>
          <w:rFonts w:ascii="Garamond" w:hAnsi="Garamond" w:cs="Times"/>
          <w:color w:val="000000" w:themeColor="text1"/>
          <w:szCs w:val="28"/>
        </w:rPr>
        <w:t xml:space="preserve"> (sdegni)</w:t>
      </w:r>
      <w:r w:rsidR="000B3AA9">
        <w:rPr>
          <w:rFonts w:ascii="Garamond" w:hAnsi="Garamond" w:cs="Times"/>
          <w:color w:val="000000" w:themeColor="text1"/>
          <w:szCs w:val="28"/>
        </w:rPr>
        <w:t xml:space="preserve"> accanto a voci latineggianti come </w:t>
      </w:r>
      <w:proofErr w:type="spellStart"/>
      <w:r w:rsidR="000B3AA9" w:rsidRPr="000B3AA9">
        <w:rPr>
          <w:rFonts w:ascii="Garamond" w:hAnsi="Garamond" w:cs="Times"/>
          <w:i/>
          <w:color w:val="000000" w:themeColor="text1"/>
          <w:szCs w:val="28"/>
        </w:rPr>
        <w:t>placi</w:t>
      </w:r>
      <w:proofErr w:type="spellEnd"/>
      <w:r w:rsidR="000B3AA9">
        <w:rPr>
          <w:rFonts w:ascii="Garamond" w:hAnsi="Garamond" w:cs="Times"/>
          <w:color w:val="000000" w:themeColor="text1"/>
          <w:szCs w:val="28"/>
        </w:rPr>
        <w:t xml:space="preserve">, dove il normale esito siciliano sarebbe stato </w:t>
      </w:r>
      <w:proofErr w:type="spellStart"/>
      <w:r w:rsidR="000B3AA9" w:rsidRPr="000B3AA9">
        <w:rPr>
          <w:rFonts w:ascii="Garamond" w:hAnsi="Garamond" w:cs="Times"/>
          <w:i/>
          <w:color w:val="000000" w:themeColor="text1"/>
          <w:szCs w:val="28"/>
        </w:rPr>
        <w:t>chiaci</w:t>
      </w:r>
      <w:proofErr w:type="spellEnd"/>
      <w:r w:rsidR="000B3AA9">
        <w:rPr>
          <w:rFonts w:ascii="Garamond" w:hAnsi="Garamond" w:cs="Times"/>
          <w:color w:val="000000" w:themeColor="text1"/>
          <w:szCs w:val="28"/>
        </w:rPr>
        <w:t xml:space="preserve">. </w:t>
      </w:r>
      <w:r w:rsidR="000B3AA9" w:rsidRPr="000B3AA9">
        <w:rPr>
          <w:rFonts w:ascii="Garamond" w:hAnsi="Garamond" w:cs="Times"/>
          <w:color w:val="000000" w:themeColor="text1"/>
          <w:szCs w:val="28"/>
        </w:rPr>
        <w:t xml:space="preserve">È utile ricordare che la lingua con la quale i rimatori siciliani si esprimevano era un </w:t>
      </w:r>
      <w:r w:rsidR="000B3AA9" w:rsidRPr="000B3AA9">
        <w:rPr>
          <w:rFonts w:ascii="Garamond" w:hAnsi="Garamond" w:cs="Times"/>
          <w:color w:val="FF0000"/>
          <w:szCs w:val="28"/>
        </w:rPr>
        <w:t xml:space="preserve">siciliano </w:t>
      </w:r>
      <w:r w:rsidR="000B3AA9">
        <w:rPr>
          <w:rFonts w:ascii="Garamond" w:hAnsi="Garamond" w:cs="Times"/>
          <w:color w:val="FF0000"/>
          <w:szCs w:val="28"/>
        </w:rPr>
        <w:t>‘’</w:t>
      </w:r>
      <w:r w:rsidR="000B3AA9" w:rsidRPr="000B3AA9">
        <w:rPr>
          <w:rFonts w:ascii="Garamond" w:hAnsi="Garamond" w:cs="Times"/>
          <w:color w:val="FF0000"/>
          <w:szCs w:val="28"/>
        </w:rPr>
        <w:t>illustre</w:t>
      </w:r>
      <w:r w:rsidR="000B3AA9">
        <w:rPr>
          <w:rFonts w:ascii="Garamond" w:hAnsi="Garamond" w:cs="Times"/>
          <w:color w:val="FF0000"/>
          <w:szCs w:val="28"/>
        </w:rPr>
        <w:t>’’</w:t>
      </w:r>
      <w:r w:rsidR="00FC319B">
        <w:rPr>
          <w:rFonts w:ascii="Garamond" w:hAnsi="Garamond" w:cs="Times"/>
          <w:color w:val="000000" w:themeColor="text1"/>
          <w:szCs w:val="28"/>
        </w:rPr>
        <w:t xml:space="preserve"> molto ricercato nel lessico, </w:t>
      </w:r>
      <w:r w:rsidR="000B3AA9">
        <w:rPr>
          <w:rFonts w:ascii="Garamond" w:hAnsi="Garamond" w:cs="Times"/>
          <w:color w:val="000000" w:themeColor="text1"/>
          <w:szCs w:val="28"/>
        </w:rPr>
        <w:t>che</w:t>
      </w:r>
      <w:r w:rsidR="00FC319B">
        <w:rPr>
          <w:rFonts w:ascii="Garamond" w:hAnsi="Garamond" w:cs="Times"/>
          <w:color w:val="000000" w:themeColor="text1"/>
          <w:szCs w:val="28"/>
        </w:rPr>
        <w:t xml:space="preserve"> ammetteva voci locali accanto </w:t>
      </w:r>
      <w:r w:rsidR="008261B6">
        <w:rPr>
          <w:rFonts w:ascii="Garamond" w:hAnsi="Garamond" w:cs="Times"/>
          <w:color w:val="000000" w:themeColor="text1"/>
          <w:szCs w:val="28"/>
        </w:rPr>
        <w:t xml:space="preserve">a latinismi </w:t>
      </w:r>
      <w:r w:rsidR="000B3AA9">
        <w:rPr>
          <w:rFonts w:ascii="Garamond" w:hAnsi="Garamond" w:cs="Times"/>
          <w:color w:val="000000" w:themeColor="text1"/>
          <w:szCs w:val="28"/>
        </w:rPr>
        <w:t>e soprattutto</w:t>
      </w:r>
      <w:r w:rsidR="008261B6">
        <w:rPr>
          <w:rFonts w:ascii="Garamond" w:hAnsi="Garamond" w:cs="Times"/>
          <w:color w:val="000000" w:themeColor="text1"/>
          <w:szCs w:val="28"/>
        </w:rPr>
        <w:t xml:space="preserve"> </w:t>
      </w:r>
      <w:r w:rsidR="000B3AA9">
        <w:rPr>
          <w:rFonts w:ascii="Garamond" w:hAnsi="Garamond" w:cs="Times"/>
          <w:color w:val="000000" w:themeColor="text1"/>
          <w:szCs w:val="28"/>
        </w:rPr>
        <w:lastRenderedPageBreak/>
        <w:t xml:space="preserve">provenzalismi come: </w:t>
      </w:r>
      <w:r w:rsidR="000B3AA9" w:rsidRPr="000B3AA9">
        <w:rPr>
          <w:rFonts w:ascii="Garamond" w:hAnsi="Garamond" w:cs="Times"/>
          <w:i/>
          <w:color w:val="000000" w:themeColor="text1"/>
          <w:szCs w:val="28"/>
        </w:rPr>
        <w:t>allegranza</w:t>
      </w:r>
      <w:r w:rsidR="000B3AA9" w:rsidRPr="000B3AA9">
        <w:rPr>
          <w:rFonts w:ascii="Garamond" w:hAnsi="Garamond" w:cs="Times"/>
          <w:color w:val="000000" w:themeColor="text1"/>
          <w:szCs w:val="28"/>
        </w:rPr>
        <w:t>,</w:t>
      </w:r>
      <w:r w:rsidR="000B3AA9" w:rsidRPr="000B3AA9">
        <w:rPr>
          <w:rFonts w:ascii="Garamond" w:hAnsi="Garamond" w:cs="Times"/>
          <w:i/>
          <w:color w:val="000000" w:themeColor="text1"/>
          <w:szCs w:val="28"/>
        </w:rPr>
        <w:t xml:space="preserve"> disianza</w:t>
      </w:r>
      <w:r w:rsidR="004D1FCF">
        <w:rPr>
          <w:rFonts w:ascii="Garamond" w:hAnsi="Garamond" w:cs="Times"/>
          <w:i/>
          <w:color w:val="000000" w:themeColor="text1"/>
          <w:szCs w:val="28"/>
        </w:rPr>
        <w:t>,</w:t>
      </w:r>
      <w:r w:rsidR="000B3AA9" w:rsidRPr="000B3AA9">
        <w:rPr>
          <w:rFonts w:ascii="Garamond" w:hAnsi="Garamond" w:cs="Times"/>
          <w:i/>
          <w:color w:val="000000" w:themeColor="text1"/>
          <w:szCs w:val="28"/>
        </w:rPr>
        <w:t xml:space="preserve"> coraggio</w:t>
      </w:r>
      <w:r w:rsidR="000B3AA9">
        <w:rPr>
          <w:rFonts w:ascii="Garamond" w:hAnsi="Garamond" w:cs="Times"/>
          <w:color w:val="000000" w:themeColor="text1"/>
          <w:szCs w:val="28"/>
        </w:rPr>
        <w:t>.</w:t>
      </w:r>
      <w:r w:rsidR="004D1FCF">
        <w:rPr>
          <w:rFonts w:ascii="Garamond" w:hAnsi="Garamond" w:cs="Times"/>
          <w:color w:val="000000" w:themeColor="text1"/>
          <w:szCs w:val="28"/>
        </w:rPr>
        <w:t xml:space="preserve"> I poeti della scuola siciliana</w:t>
      </w:r>
      <w:r w:rsidR="00FC319B">
        <w:rPr>
          <w:rFonts w:ascii="Garamond" w:hAnsi="Garamond" w:cs="Times"/>
          <w:color w:val="000000" w:themeColor="text1"/>
          <w:szCs w:val="28"/>
        </w:rPr>
        <w:t xml:space="preserve"> erano in grado, per necessità metriche, di usare sia il vocalismo sicilia</w:t>
      </w:r>
      <w:r w:rsidR="008261B6">
        <w:rPr>
          <w:rFonts w:ascii="Garamond" w:hAnsi="Garamond" w:cs="Times"/>
          <w:color w:val="000000" w:themeColor="text1"/>
          <w:szCs w:val="28"/>
        </w:rPr>
        <w:t xml:space="preserve">no sia quello </w:t>
      </w:r>
      <w:r w:rsidR="00FC319B">
        <w:rPr>
          <w:rFonts w:ascii="Garamond" w:hAnsi="Garamond" w:cs="Times"/>
          <w:color w:val="000000" w:themeColor="text1"/>
          <w:szCs w:val="28"/>
        </w:rPr>
        <w:t>latino.</w:t>
      </w:r>
    </w:p>
    <w:p w14:paraId="7D13BB38" w14:textId="79025BDC" w:rsidR="00115653" w:rsidRDefault="00115653" w:rsidP="006E50C6">
      <w:pPr>
        <w:spacing w:before="120"/>
        <w:ind w:left="284" w:right="851"/>
        <w:jc w:val="both"/>
        <w:rPr>
          <w:rFonts w:ascii="Garamond" w:hAnsi="Garamond" w:cs="Times"/>
          <w:color w:val="FF0000"/>
          <w:szCs w:val="28"/>
        </w:rPr>
      </w:pPr>
      <w:r w:rsidRPr="00765786">
        <w:rPr>
          <w:rFonts w:ascii="Garamond" w:hAnsi="Garamond" w:cs="Times"/>
          <w:color w:val="FF0000"/>
          <w:szCs w:val="28"/>
        </w:rPr>
        <w:t>La tradizione testuale della scuola siciliana</w:t>
      </w:r>
    </w:p>
    <w:p w14:paraId="65110FC6" w14:textId="77777777" w:rsidR="000C3557" w:rsidRDefault="00765786" w:rsidP="000C3557">
      <w:pPr>
        <w:spacing w:before="120"/>
        <w:ind w:left="284" w:right="851"/>
        <w:jc w:val="both"/>
        <w:rPr>
          <w:rFonts w:ascii="Garamond" w:hAnsi="Garamond" w:cs="Times"/>
          <w:color w:val="000000" w:themeColor="text1"/>
          <w:szCs w:val="28"/>
        </w:rPr>
      </w:pPr>
      <w:r>
        <w:rPr>
          <w:rFonts w:ascii="Garamond" w:hAnsi="Garamond" w:cs="Times"/>
          <w:color w:val="000000" w:themeColor="text1"/>
          <w:szCs w:val="28"/>
        </w:rPr>
        <w:t>La tradizione testuale della lirica italiana, come abbiamo detto in precedenza, si costituisce in Toscana, alla fine del Duecento, con i tre canzonieri Vaticano, Laurenziano e Palatino, che trasmettono l’insieme della poesia siciliana.</w:t>
      </w:r>
    </w:p>
    <w:p w14:paraId="4D71CA74" w14:textId="77777777" w:rsidR="00B068F5" w:rsidRDefault="000C3557" w:rsidP="00B068F5">
      <w:pPr>
        <w:spacing w:before="120"/>
        <w:ind w:left="284" w:right="851"/>
        <w:jc w:val="both"/>
        <w:rPr>
          <w:rFonts w:ascii="Garamond" w:hAnsi="Garamond" w:cs="Times"/>
          <w:color w:val="000000" w:themeColor="text1"/>
          <w:szCs w:val="28"/>
        </w:rPr>
      </w:pPr>
      <w:r>
        <w:rPr>
          <w:rFonts w:ascii="Garamond" w:hAnsi="Garamond" w:cs="Times"/>
          <w:noProof/>
          <w:color w:val="000000" w:themeColor="text1"/>
          <w:szCs w:val="28"/>
        </w:rPr>
        <w:drawing>
          <wp:anchor distT="0" distB="0" distL="114300" distR="114300" simplePos="0" relativeHeight="251660288" behindDoc="0" locked="0" layoutInCell="1" allowOverlap="1" wp14:anchorId="50DC5DF9" wp14:editId="2ED69BE4">
            <wp:simplePos x="0" y="0"/>
            <wp:positionH relativeFrom="margin">
              <wp:posOffset>130810</wp:posOffset>
            </wp:positionH>
            <wp:positionV relativeFrom="margin">
              <wp:posOffset>2528570</wp:posOffset>
            </wp:positionV>
            <wp:extent cx="3085465" cy="137223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eg"/>
                    <pic:cNvPicPr/>
                  </pic:nvPicPr>
                  <pic:blipFill>
                    <a:blip r:embed="rId10">
                      <a:extLst>
                        <a:ext uri="{28A0092B-C50C-407E-A947-70E740481C1C}">
                          <a14:useLocalDpi xmlns:a14="http://schemas.microsoft.com/office/drawing/2010/main" val="0"/>
                        </a:ext>
                      </a:extLst>
                    </a:blip>
                    <a:stretch>
                      <a:fillRect/>
                    </a:stretch>
                  </pic:blipFill>
                  <pic:spPr>
                    <a:xfrm>
                      <a:off x="0" y="0"/>
                      <a:ext cx="3085465" cy="1372235"/>
                    </a:xfrm>
                    <a:prstGeom prst="rect">
                      <a:avLst/>
                    </a:prstGeom>
                  </pic:spPr>
                </pic:pic>
              </a:graphicData>
            </a:graphic>
            <wp14:sizeRelH relativeFrom="margin">
              <wp14:pctWidth>0</wp14:pctWidth>
            </wp14:sizeRelH>
            <wp14:sizeRelV relativeFrom="margin">
              <wp14:pctHeight>0</wp14:pctHeight>
            </wp14:sizeRelV>
          </wp:anchor>
        </w:drawing>
      </w:r>
      <w:r w:rsidR="00765786" w:rsidRPr="000C3557">
        <w:rPr>
          <w:rFonts w:ascii="Garamond" w:hAnsi="Garamond" w:cs="Times"/>
          <w:color w:val="FF0000"/>
          <w:szCs w:val="28"/>
        </w:rPr>
        <w:t>Canzoniere Palatino</w:t>
      </w:r>
      <w:r w:rsidR="00765786">
        <w:rPr>
          <w:rFonts w:ascii="Garamond" w:hAnsi="Garamond" w:cs="Times"/>
          <w:color w:val="000000" w:themeColor="text1"/>
          <w:szCs w:val="28"/>
        </w:rPr>
        <w:t xml:space="preserve">: </w:t>
      </w:r>
      <w:r>
        <w:rPr>
          <w:rFonts w:ascii="Garamond" w:hAnsi="Garamond" w:cs="Times"/>
          <w:color w:val="000000" w:themeColor="text1"/>
          <w:szCs w:val="28"/>
        </w:rPr>
        <w:t xml:space="preserve">è probabilmente il più antico dei tre ed è il meno esteso perché </w:t>
      </w:r>
      <w:r w:rsidRPr="000C3557">
        <w:rPr>
          <w:rFonts w:ascii="Garamond" w:hAnsi="Garamond" w:cs="Times"/>
          <w:color w:val="FF0000"/>
          <w:szCs w:val="28"/>
        </w:rPr>
        <w:t>contiene solamente 180 testi</w:t>
      </w:r>
      <w:r>
        <w:rPr>
          <w:rFonts w:ascii="Garamond" w:hAnsi="Garamond" w:cs="Times"/>
          <w:color w:val="000000" w:themeColor="text1"/>
          <w:szCs w:val="28"/>
        </w:rPr>
        <w:t xml:space="preserve">. L’organizzazione della raccolta non segue un criterio lineare, soprattutto nel settore dove sono raggruppate le canzoni: dopo alcuni testi di </w:t>
      </w:r>
      <w:proofErr w:type="spellStart"/>
      <w:r>
        <w:rPr>
          <w:rFonts w:ascii="Garamond" w:hAnsi="Garamond" w:cs="Times"/>
          <w:color w:val="000000" w:themeColor="text1"/>
          <w:szCs w:val="28"/>
        </w:rPr>
        <w:t>Guittone</w:t>
      </w:r>
      <w:proofErr w:type="spellEnd"/>
      <w:r>
        <w:rPr>
          <w:rFonts w:ascii="Garamond" w:hAnsi="Garamond" w:cs="Times"/>
          <w:color w:val="000000" w:themeColor="text1"/>
          <w:szCs w:val="28"/>
        </w:rPr>
        <w:t xml:space="preserve"> d’Arezzo, del quale parleremo più avanti, i testi non sono più suddivisi per autore, ma sono disposti in ordine alfabetico della lettera iniziale del testo. Ed è proprio in questa sezione che si concentra il maggior numero di rime siciliane</w:t>
      </w:r>
      <w:r w:rsidR="00B068F5">
        <w:rPr>
          <w:rFonts w:ascii="Garamond" w:hAnsi="Garamond" w:cs="Times"/>
          <w:color w:val="000000" w:themeColor="text1"/>
          <w:szCs w:val="28"/>
        </w:rPr>
        <w:t xml:space="preserve"> </w:t>
      </w:r>
    </w:p>
    <w:p w14:paraId="035E6C4D" w14:textId="220E3C8A" w:rsidR="003A4E17" w:rsidRDefault="003A4E17" w:rsidP="00B068F5">
      <w:pPr>
        <w:spacing w:before="120"/>
        <w:ind w:left="284" w:right="851"/>
        <w:jc w:val="both"/>
        <w:rPr>
          <w:rFonts w:ascii="Garamond" w:hAnsi="Garamond" w:cs="Times"/>
          <w:color w:val="000000" w:themeColor="text1"/>
          <w:szCs w:val="28"/>
        </w:rPr>
      </w:pPr>
      <w:r w:rsidRPr="003A4E17">
        <w:rPr>
          <w:rFonts w:ascii="Garamond" w:hAnsi="Garamond" w:cs="Times"/>
          <w:color w:val="FF0000"/>
          <w:szCs w:val="28"/>
        </w:rPr>
        <w:t>Canzoniere Laurenziano</w:t>
      </w:r>
      <w:r w:rsidR="00B068F5">
        <w:rPr>
          <w:rFonts w:ascii="Garamond" w:hAnsi="Garamond" w:cs="Times"/>
          <w:color w:val="000000" w:themeColor="text1"/>
          <w:szCs w:val="28"/>
        </w:rPr>
        <w:t xml:space="preserve">: si </w:t>
      </w:r>
      <w:r>
        <w:rPr>
          <w:rFonts w:ascii="Garamond" w:hAnsi="Garamond" w:cs="Times"/>
          <w:color w:val="000000" w:themeColor="text1"/>
          <w:szCs w:val="28"/>
        </w:rPr>
        <w:t xml:space="preserve">colloca cronologicamente tra la </w:t>
      </w:r>
      <w:r w:rsidR="00D12158">
        <w:rPr>
          <w:rFonts w:ascii="Garamond" w:hAnsi="Garamond" w:cs="Times"/>
          <w:color w:val="000000" w:themeColor="text1"/>
          <w:szCs w:val="28"/>
        </w:rPr>
        <w:t>fine del D</w:t>
      </w:r>
      <w:r w:rsidR="00610D5D">
        <w:rPr>
          <w:rFonts w:ascii="Garamond" w:hAnsi="Garamond" w:cs="Times"/>
          <w:color w:val="000000" w:themeColor="text1"/>
          <w:szCs w:val="28"/>
        </w:rPr>
        <w:t>uecento e i primi anni</w:t>
      </w:r>
      <w:r w:rsidR="004D1FCF">
        <w:rPr>
          <w:rFonts w:ascii="Garamond" w:hAnsi="Garamond" w:cs="Times"/>
          <w:color w:val="000000" w:themeColor="text1"/>
          <w:szCs w:val="28"/>
        </w:rPr>
        <w:t xml:space="preserve"> del T</w:t>
      </w:r>
      <w:r>
        <w:rPr>
          <w:rFonts w:ascii="Garamond" w:hAnsi="Garamond" w:cs="Times"/>
          <w:color w:val="000000" w:themeColor="text1"/>
          <w:szCs w:val="28"/>
        </w:rPr>
        <w:t>recento</w:t>
      </w:r>
      <w:r w:rsidR="00D12158">
        <w:rPr>
          <w:rFonts w:ascii="Garamond" w:hAnsi="Garamond" w:cs="Times"/>
          <w:color w:val="000000" w:themeColor="text1"/>
          <w:szCs w:val="28"/>
        </w:rPr>
        <w:t xml:space="preserve">. </w:t>
      </w:r>
      <w:r w:rsidR="00D12158" w:rsidRPr="00D12158">
        <w:rPr>
          <w:rFonts w:ascii="Garamond" w:hAnsi="Garamond" w:cs="Times"/>
          <w:color w:val="FF0000"/>
          <w:szCs w:val="28"/>
        </w:rPr>
        <w:t xml:space="preserve">È composto da 474 </w:t>
      </w:r>
      <w:r w:rsidR="00D12158">
        <w:rPr>
          <w:rFonts w:ascii="Garamond" w:hAnsi="Garamond" w:cs="Times"/>
          <w:color w:val="000000" w:themeColor="text1"/>
          <w:szCs w:val="28"/>
        </w:rPr>
        <w:t xml:space="preserve">testi dei quali addirittura 274 sono di </w:t>
      </w:r>
      <w:proofErr w:type="spellStart"/>
      <w:r w:rsidR="00D12158">
        <w:rPr>
          <w:rFonts w:ascii="Garamond" w:hAnsi="Garamond" w:cs="Times"/>
          <w:color w:val="000000" w:themeColor="text1"/>
          <w:szCs w:val="28"/>
        </w:rPr>
        <w:t>Guittone</w:t>
      </w:r>
      <w:proofErr w:type="spellEnd"/>
      <w:r w:rsidR="00D12158">
        <w:rPr>
          <w:rFonts w:ascii="Garamond" w:hAnsi="Garamond" w:cs="Times"/>
          <w:color w:val="000000" w:themeColor="text1"/>
          <w:szCs w:val="28"/>
        </w:rPr>
        <w:t xml:space="preserve"> d’Arezzo.</w:t>
      </w:r>
      <w:r w:rsidR="000E6F05">
        <w:rPr>
          <w:rFonts w:ascii="Garamond" w:hAnsi="Garamond" w:cs="Times"/>
          <w:color w:val="000000" w:themeColor="text1"/>
          <w:szCs w:val="28"/>
        </w:rPr>
        <w:t xml:space="preserve"> La disposizione dei testi segue un criterio metrico dove una prima sezione è dedicata alle lettere, poi ci sono sezioni </w:t>
      </w:r>
      <w:r w:rsidR="00DF42B8">
        <w:rPr>
          <w:rFonts w:ascii="Garamond" w:hAnsi="Garamond" w:cs="Times"/>
          <w:color w:val="000000" w:themeColor="text1"/>
          <w:szCs w:val="28"/>
        </w:rPr>
        <w:t xml:space="preserve">dedicate alle canzoni e </w:t>
      </w:r>
      <w:r w:rsidR="000E6F05">
        <w:rPr>
          <w:rFonts w:ascii="Garamond" w:hAnsi="Garamond" w:cs="Times"/>
          <w:color w:val="000000" w:themeColor="text1"/>
          <w:szCs w:val="28"/>
        </w:rPr>
        <w:t xml:space="preserve">ai sonetti. Ciascuna sezione è aperte da un blocco compatto di testi di </w:t>
      </w:r>
      <w:proofErr w:type="spellStart"/>
      <w:r w:rsidR="000E6F05">
        <w:rPr>
          <w:rFonts w:ascii="Garamond" w:hAnsi="Garamond" w:cs="Times"/>
          <w:color w:val="000000" w:themeColor="text1"/>
          <w:szCs w:val="28"/>
        </w:rPr>
        <w:t>Guittone</w:t>
      </w:r>
      <w:proofErr w:type="spellEnd"/>
      <w:r w:rsidR="000E6F05">
        <w:rPr>
          <w:rFonts w:ascii="Garamond" w:hAnsi="Garamond" w:cs="Times"/>
          <w:color w:val="000000" w:themeColor="text1"/>
          <w:szCs w:val="28"/>
        </w:rPr>
        <w:t xml:space="preserve">. </w:t>
      </w:r>
      <w:r w:rsidR="00DF42B8">
        <w:rPr>
          <w:rFonts w:ascii="Garamond" w:hAnsi="Garamond" w:cs="Times"/>
          <w:color w:val="000000" w:themeColor="text1"/>
          <w:szCs w:val="28"/>
        </w:rPr>
        <w:t>Solo in chiusura di ciascuna sezione sono trascritte le raccolte che comprendono i testi dei siciliani. I</w:t>
      </w:r>
      <w:r w:rsidR="00F54DAE">
        <w:rPr>
          <w:rFonts w:ascii="Garamond" w:hAnsi="Garamond" w:cs="Times"/>
          <w:color w:val="000000" w:themeColor="text1"/>
          <w:szCs w:val="28"/>
        </w:rPr>
        <w:t>l num</w:t>
      </w:r>
      <w:r w:rsidR="00DF42B8">
        <w:rPr>
          <w:rFonts w:ascii="Garamond" w:hAnsi="Garamond" w:cs="Times"/>
          <w:color w:val="000000" w:themeColor="text1"/>
          <w:szCs w:val="28"/>
        </w:rPr>
        <w:t>ero maggiore di testi è attribuito a Jacopo da Lentini.</w:t>
      </w:r>
    </w:p>
    <w:p w14:paraId="627F12F9" w14:textId="6C406510" w:rsidR="00F21141" w:rsidRPr="00F21141" w:rsidRDefault="00F21141" w:rsidP="00F21141">
      <w:pPr>
        <w:spacing w:before="120"/>
        <w:ind w:left="284" w:right="851"/>
        <w:jc w:val="both"/>
        <w:rPr>
          <w:rFonts w:ascii="Garamond" w:hAnsi="Garamond" w:cs="Times"/>
          <w:color w:val="FF0000"/>
          <w:szCs w:val="28"/>
        </w:rPr>
      </w:pPr>
      <w:r>
        <w:rPr>
          <w:rFonts w:ascii="Garamond" w:hAnsi="Garamond" w:cs="Times"/>
          <w:noProof/>
          <w:color w:val="FF0000"/>
          <w:szCs w:val="28"/>
        </w:rPr>
        <w:drawing>
          <wp:anchor distT="0" distB="0" distL="114300" distR="114300" simplePos="0" relativeHeight="251661312" behindDoc="0" locked="0" layoutInCell="1" allowOverlap="1" wp14:anchorId="4A35C0CA" wp14:editId="15BF7035">
            <wp:simplePos x="0" y="0"/>
            <wp:positionH relativeFrom="margin">
              <wp:posOffset>133985</wp:posOffset>
            </wp:positionH>
            <wp:positionV relativeFrom="margin">
              <wp:posOffset>5613400</wp:posOffset>
            </wp:positionV>
            <wp:extent cx="2922905" cy="1599565"/>
            <wp:effectExtent l="0" t="0" r="0" b="63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peg"/>
                    <pic:cNvPicPr/>
                  </pic:nvPicPr>
                  <pic:blipFill>
                    <a:blip r:embed="rId11">
                      <a:extLst>
                        <a:ext uri="{28A0092B-C50C-407E-A947-70E740481C1C}">
                          <a14:useLocalDpi xmlns:a14="http://schemas.microsoft.com/office/drawing/2010/main" val="0"/>
                        </a:ext>
                      </a:extLst>
                    </a:blip>
                    <a:stretch>
                      <a:fillRect/>
                    </a:stretch>
                  </pic:blipFill>
                  <pic:spPr>
                    <a:xfrm>
                      <a:off x="0" y="0"/>
                      <a:ext cx="2922905" cy="1599565"/>
                    </a:xfrm>
                    <a:prstGeom prst="rect">
                      <a:avLst/>
                    </a:prstGeom>
                  </pic:spPr>
                </pic:pic>
              </a:graphicData>
            </a:graphic>
          </wp:anchor>
        </w:drawing>
      </w:r>
      <w:r w:rsidRPr="00F21141">
        <w:rPr>
          <w:rFonts w:ascii="Garamond" w:hAnsi="Garamond" w:cs="Times"/>
          <w:color w:val="FF0000"/>
          <w:szCs w:val="28"/>
        </w:rPr>
        <w:t>Canzoniere Vaticano</w:t>
      </w:r>
      <w:r>
        <w:rPr>
          <w:rFonts w:ascii="Garamond" w:hAnsi="Garamond" w:cs="Times"/>
          <w:color w:val="000000" w:themeColor="text1"/>
          <w:szCs w:val="28"/>
        </w:rPr>
        <w:t xml:space="preserve">: è la più importante delle tre raccolte di rime delle origini, </w:t>
      </w:r>
      <w:r>
        <w:rPr>
          <w:rFonts w:ascii="Garamond" w:hAnsi="Garamond" w:cs="Times"/>
          <w:color w:val="FF0000"/>
          <w:szCs w:val="28"/>
        </w:rPr>
        <w:t xml:space="preserve">comprendendo 1000 </w:t>
      </w:r>
      <w:r w:rsidRPr="00F21141">
        <w:rPr>
          <w:rFonts w:ascii="Garamond" w:hAnsi="Garamond" w:cs="Times"/>
          <w:color w:val="FF0000"/>
          <w:szCs w:val="28"/>
        </w:rPr>
        <w:t>testi</w:t>
      </w:r>
      <w:r>
        <w:rPr>
          <w:rFonts w:ascii="Garamond" w:hAnsi="Garamond" w:cs="Times"/>
          <w:color w:val="000000" w:themeColor="text1"/>
          <w:szCs w:val="28"/>
        </w:rPr>
        <w:t xml:space="preserve">, divisi fra canzoni e sonetti. Costituisce il più ampio panorama della tradizione lirica prima di Dante e spesso per alcuni autori è anche l’unica testimonianza. È stato composto a Firenze fra la fine del Duecento e i primi anni del Trecento. </w:t>
      </w:r>
      <w:r>
        <w:rPr>
          <w:rFonts w:ascii="Garamond" w:hAnsi="Garamond" w:cs="Times"/>
          <w:color w:val="000000" w:themeColor="text1"/>
          <w:szCs w:val="28"/>
        </w:rPr>
        <w:lastRenderedPageBreak/>
        <w:t xml:space="preserve">L’ordinamento è diviso (oltre che in canzoni e sonetti) per fascicoli, all’interno dei quali è attuato un sistema gerarchico, anche solo per la quantità delle rime di un autore. I primi fascicoli di ogni sezioni sono dedicati a </w:t>
      </w:r>
      <w:proofErr w:type="spellStart"/>
      <w:r>
        <w:rPr>
          <w:rFonts w:ascii="Garamond" w:hAnsi="Garamond" w:cs="Times"/>
          <w:color w:val="000000" w:themeColor="text1"/>
          <w:szCs w:val="28"/>
        </w:rPr>
        <w:t>Jacomo</w:t>
      </w:r>
      <w:proofErr w:type="spellEnd"/>
      <w:r>
        <w:rPr>
          <w:rFonts w:ascii="Garamond" w:hAnsi="Garamond" w:cs="Times"/>
          <w:color w:val="000000" w:themeColor="text1"/>
          <w:szCs w:val="28"/>
        </w:rPr>
        <w:t xml:space="preserve"> da Lentini.</w:t>
      </w:r>
      <w:bookmarkStart w:id="0" w:name="_GoBack"/>
      <w:bookmarkEnd w:id="0"/>
    </w:p>
    <w:p w14:paraId="25BA8494" w14:textId="77777777" w:rsidR="00F21141" w:rsidRDefault="00F21141" w:rsidP="000C3557">
      <w:pPr>
        <w:spacing w:before="120"/>
        <w:ind w:left="284" w:right="851"/>
        <w:jc w:val="both"/>
        <w:rPr>
          <w:rFonts w:ascii="Garamond" w:hAnsi="Garamond" w:cs="Times"/>
          <w:color w:val="000000" w:themeColor="text1"/>
          <w:szCs w:val="28"/>
        </w:rPr>
      </w:pPr>
    </w:p>
    <w:p w14:paraId="234D3723" w14:textId="6B9FECFE" w:rsidR="00A149C1" w:rsidRDefault="00A149C1" w:rsidP="000C3557">
      <w:pPr>
        <w:spacing w:before="120"/>
        <w:ind w:left="284" w:right="851"/>
        <w:jc w:val="both"/>
        <w:rPr>
          <w:rFonts w:ascii="Garamond" w:hAnsi="Garamond" w:cs="Times"/>
          <w:color w:val="000000" w:themeColor="text1"/>
          <w:szCs w:val="28"/>
        </w:rPr>
      </w:pPr>
    </w:p>
    <w:p w14:paraId="6D6F9B6E" w14:textId="77777777" w:rsidR="00DF42B8" w:rsidRPr="000C3557" w:rsidRDefault="00DF42B8" w:rsidP="000C3557">
      <w:pPr>
        <w:spacing w:before="120"/>
        <w:ind w:left="284" w:right="851"/>
        <w:jc w:val="both"/>
        <w:rPr>
          <w:rFonts w:ascii="Garamond" w:hAnsi="Garamond" w:cs="Times"/>
          <w:color w:val="000000" w:themeColor="text1"/>
          <w:szCs w:val="28"/>
        </w:rPr>
      </w:pPr>
    </w:p>
    <w:p w14:paraId="059B9B39" w14:textId="39E78B7C" w:rsidR="000B3AA9" w:rsidRPr="000B3AA9" w:rsidRDefault="000B3AA9" w:rsidP="006E50C6">
      <w:pPr>
        <w:spacing w:before="120"/>
        <w:ind w:left="284" w:right="851"/>
        <w:jc w:val="both"/>
        <w:rPr>
          <w:rFonts w:ascii="Garamond" w:hAnsi="Garamond" w:cs="Times"/>
          <w:color w:val="000000" w:themeColor="text1"/>
          <w:szCs w:val="28"/>
        </w:rPr>
      </w:pPr>
    </w:p>
    <w:sectPr w:rsidR="000B3AA9" w:rsidRPr="000B3AA9" w:rsidSect="00AF4D80">
      <w:headerReference w:type="default" r:id="rId12"/>
      <w:footerReference w:type="default" r:id="rId13"/>
      <w:pgSz w:w="11900" w:h="16840"/>
      <w:pgMar w:top="3402" w:right="1127" w:bottom="851" w:left="1134" w:header="624" w:footer="119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FA08E" w14:textId="77777777" w:rsidR="00D64E26" w:rsidRDefault="00D64E26" w:rsidP="004C6174">
      <w:r>
        <w:separator/>
      </w:r>
    </w:p>
  </w:endnote>
  <w:endnote w:type="continuationSeparator" w:id="0">
    <w:p w14:paraId="317E5B9B" w14:textId="77777777" w:rsidR="00D64E26" w:rsidRDefault="00D64E26" w:rsidP="004C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BoldMT">
    <w:altName w:val="Arial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b/>
        <w:color w:val="00B0F0"/>
      </w:rPr>
      <w:id w:val="-1528176515"/>
      <w:docPartObj>
        <w:docPartGallery w:val="Page Numbers (Bottom of Page)"/>
        <w:docPartUnique/>
      </w:docPartObj>
    </w:sdtPr>
    <w:sdtEndPr>
      <w:rPr>
        <w:color w:val="000000" w:themeColor="text1"/>
        <w:szCs w:val="28"/>
      </w:rPr>
    </w:sdtEndPr>
    <w:sdtContent>
      <w:p w14:paraId="5AC4B07B" w14:textId="77777777" w:rsidR="006A14AC" w:rsidRPr="002D7A98" w:rsidRDefault="006A14AC">
        <w:pPr>
          <w:pStyle w:val="Pidipagina"/>
          <w:jc w:val="right"/>
          <w:rPr>
            <w:rFonts w:asciiTheme="majorHAnsi" w:hAnsiTheme="majorHAnsi" w:cstheme="majorHAnsi"/>
            <w:b/>
            <w:color w:val="000000" w:themeColor="text1"/>
            <w:szCs w:val="28"/>
          </w:rPr>
        </w:pPr>
        <w:r w:rsidRPr="002D7A98">
          <w:rPr>
            <w:rFonts w:asciiTheme="majorHAnsi" w:hAnsiTheme="majorHAnsi" w:cstheme="majorHAnsi"/>
            <w:b/>
            <w:color w:val="000000" w:themeColor="text1"/>
            <w:szCs w:val="28"/>
          </w:rPr>
          <w:fldChar w:fldCharType="begin"/>
        </w:r>
        <w:r w:rsidRPr="002D7A98">
          <w:rPr>
            <w:rFonts w:asciiTheme="majorHAnsi" w:hAnsiTheme="majorHAnsi" w:cstheme="majorHAnsi"/>
            <w:b/>
            <w:color w:val="000000" w:themeColor="text1"/>
            <w:szCs w:val="28"/>
          </w:rPr>
          <w:instrText>PAGE   \* MERGEFORMAT</w:instrText>
        </w:r>
        <w:r w:rsidRPr="002D7A98">
          <w:rPr>
            <w:rFonts w:asciiTheme="majorHAnsi" w:hAnsiTheme="majorHAnsi" w:cstheme="majorHAnsi"/>
            <w:b/>
            <w:color w:val="000000" w:themeColor="text1"/>
            <w:szCs w:val="28"/>
          </w:rPr>
          <w:fldChar w:fldCharType="separate"/>
        </w:r>
        <w:r w:rsidR="00B068F5">
          <w:rPr>
            <w:rFonts w:asciiTheme="majorHAnsi" w:hAnsiTheme="majorHAnsi" w:cstheme="majorHAnsi"/>
            <w:b/>
            <w:noProof/>
            <w:color w:val="000000" w:themeColor="text1"/>
            <w:szCs w:val="28"/>
          </w:rPr>
          <w:t>4</w:t>
        </w:r>
        <w:r w:rsidRPr="002D7A98">
          <w:rPr>
            <w:rFonts w:asciiTheme="majorHAnsi" w:hAnsiTheme="majorHAnsi" w:cstheme="majorHAnsi"/>
            <w:b/>
            <w:color w:val="000000" w:themeColor="text1"/>
            <w:szCs w:val="28"/>
          </w:rPr>
          <w:fldChar w:fldCharType="end"/>
        </w:r>
      </w:p>
    </w:sdtContent>
  </w:sdt>
  <w:p w14:paraId="46B34569" w14:textId="77777777" w:rsidR="006A14AC" w:rsidRPr="00AF4D80" w:rsidRDefault="006A14AC" w:rsidP="00AF4D8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197E1" w14:textId="77777777" w:rsidR="00D64E26" w:rsidRDefault="00D64E26" w:rsidP="004C6174">
      <w:r>
        <w:separator/>
      </w:r>
    </w:p>
  </w:footnote>
  <w:footnote w:type="continuationSeparator" w:id="0">
    <w:p w14:paraId="350161C7" w14:textId="77777777" w:rsidR="00D64E26" w:rsidRDefault="00D64E26" w:rsidP="004C61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7DCD3" w14:textId="1B9DBC66" w:rsidR="006A14AC" w:rsidRDefault="00B068F5">
    <w:pPr>
      <w:pStyle w:val="Intestazione"/>
    </w:pPr>
    <w:r>
      <w:rPr>
        <w:rFonts w:ascii="Calibri" w:hAnsi="Calibri"/>
        <w:noProof/>
        <w:sz w:val="22"/>
        <w:szCs w:val="20"/>
      </w:rPr>
      <w:drawing>
        <wp:inline distT="0" distB="0" distL="0" distR="0" wp14:anchorId="154E3B46" wp14:editId="58CDA9FF">
          <wp:extent cx="2762885" cy="980245"/>
          <wp:effectExtent l="0" t="0" r="5715" b="1079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1.png"/>
                  <pic:cNvPicPr/>
                </pic:nvPicPr>
                <pic:blipFill>
                  <a:blip r:embed="rId1">
                    <a:extLst>
                      <a:ext uri="{28A0092B-C50C-407E-A947-70E740481C1C}">
                        <a14:useLocalDpi xmlns:a14="http://schemas.microsoft.com/office/drawing/2010/main" val="0"/>
                      </a:ext>
                    </a:extLst>
                  </a:blip>
                  <a:stretch>
                    <a:fillRect/>
                  </a:stretch>
                </pic:blipFill>
                <pic:spPr>
                  <a:xfrm>
                    <a:off x="0" y="0"/>
                    <a:ext cx="2787928" cy="989130"/>
                  </a:xfrm>
                  <a:prstGeom prst="rect">
                    <a:avLst/>
                  </a:prstGeom>
                </pic:spPr>
              </pic:pic>
            </a:graphicData>
          </a:graphic>
        </wp:inline>
      </w:drawing>
    </w:r>
    <w:r w:rsidR="006A14AC" w:rsidRPr="00207A70">
      <w:rPr>
        <w:rFonts w:ascii="Calibri" w:hAnsi="Calibri"/>
        <w:noProof/>
        <w:sz w:val="22"/>
        <w:szCs w:val="20"/>
      </w:rPr>
      <mc:AlternateContent>
        <mc:Choice Requires="wps">
          <w:drawing>
            <wp:anchor distT="0" distB="0" distL="114300" distR="114300" simplePos="0" relativeHeight="251664896" behindDoc="0" locked="0" layoutInCell="1" allowOverlap="1" wp14:anchorId="0492A4F9" wp14:editId="7F6D3209">
              <wp:simplePos x="0" y="0"/>
              <wp:positionH relativeFrom="column">
                <wp:posOffset>3032760</wp:posOffset>
              </wp:positionH>
              <wp:positionV relativeFrom="paragraph">
                <wp:posOffset>108585</wp:posOffset>
              </wp:positionV>
              <wp:extent cx="3042285" cy="647700"/>
              <wp:effectExtent l="0" t="0" r="5715" b="0"/>
              <wp:wrapNone/>
              <wp:docPr id="8" name="Casella di testo 8" descr="Corso di Laurea: Lingue e letterature moderne e traduzione interculturale&#10;Insegnamento: Letteratura francese 5 – Prof. Francesco Pigozzo&#10;Numero lezione: 34&#10;Titolo: Roussea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2285" cy="6477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1FDFE0" w14:textId="63220E56" w:rsidR="006A14AC" w:rsidRPr="002D7A98" w:rsidRDefault="006A14AC" w:rsidP="002D7A98">
                          <w:pPr>
                            <w:pStyle w:val="Paragrafobase"/>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Corso di Laurea:</w:t>
                          </w:r>
                          <w:r w:rsidR="00DB2E55">
                            <w:rPr>
                              <w:rFonts w:ascii="Arial" w:hAnsi="Arial" w:cs="Arial-BoldMT"/>
                              <w:b/>
                              <w:bCs/>
                              <w:color w:val="000000" w:themeColor="text1"/>
                              <w:spacing w:val="-1"/>
                              <w:sz w:val="15"/>
                              <w:szCs w:val="15"/>
                            </w:rPr>
                            <w:t xml:space="preserve"> </w:t>
                          </w:r>
                          <w:r w:rsidR="00B068F5">
                            <w:rPr>
                              <w:rFonts w:ascii="Arial" w:hAnsi="Arial" w:cs="Arial-BoldMT"/>
                              <w:b/>
                              <w:bCs/>
                              <w:color w:val="000000" w:themeColor="text1"/>
                              <w:spacing w:val="-1"/>
                              <w:sz w:val="15"/>
                              <w:szCs w:val="15"/>
                            </w:rPr>
                            <w:t>Filologia e Letteratura Italiana</w:t>
                          </w:r>
                        </w:p>
                        <w:p w14:paraId="33D7E3CA" w14:textId="77777777" w:rsidR="00B068F5" w:rsidRDefault="006A14AC" w:rsidP="002D7A98">
                          <w:pPr>
                            <w:pStyle w:val="Paragrafobase"/>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Insegnamento:</w:t>
                          </w:r>
                          <w:r w:rsidR="00711FAB">
                            <w:rPr>
                              <w:rFonts w:ascii="Arial" w:hAnsi="Arial" w:cs="Arial-BoldMT"/>
                              <w:b/>
                              <w:bCs/>
                              <w:color w:val="000000" w:themeColor="text1"/>
                              <w:spacing w:val="-1"/>
                              <w:sz w:val="15"/>
                              <w:szCs w:val="15"/>
                            </w:rPr>
                            <w:t xml:space="preserve"> Letteratura italiana –</w:t>
                          </w:r>
                        </w:p>
                        <w:p w14:paraId="2ADC78DB" w14:textId="7C4A94F2" w:rsidR="006A14AC" w:rsidRPr="002D7A98" w:rsidRDefault="00711FAB" w:rsidP="002D7A98">
                          <w:pPr>
                            <w:pStyle w:val="Paragrafobase"/>
                            <w:suppressAutoHyphens/>
                            <w:spacing w:line="276" w:lineRule="auto"/>
                            <w:rPr>
                              <w:rFonts w:ascii="Arial" w:hAnsi="Arial" w:cs="Arial-BoldMT"/>
                              <w:b/>
                              <w:bCs/>
                              <w:color w:val="000000" w:themeColor="text1"/>
                              <w:spacing w:val="-1"/>
                              <w:sz w:val="15"/>
                              <w:szCs w:val="15"/>
                            </w:rPr>
                          </w:pPr>
                          <w:r>
                            <w:rPr>
                              <w:rFonts w:ascii="Arial" w:hAnsi="Arial" w:cs="Arial-BoldMT"/>
                              <w:b/>
                              <w:bCs/>
                              <w:color w:val="000000" w:themeColor="text1"/>
                              <w:spacing w:val="-1"/>
                              <w:sz w:val="15"/>
                              <w:szCs w:val="15"/>
                            </w:rPr>
                            <w:t xml:space="preserve">Prof. Matteo Maria </w:t>
                          </w:r>
                          <w:proofErr w:type="spellStart"/>
                          <w:r>
                            <w:rPr>
                              <w:rFonts w:ascii="Arial" w:hAnsi="Arial" w:cs="Arial-BoldMT"/>
                              <w:b/>
                              <w:bCs/>
                              <w:color w:val="000000" w:themeColor="text1"/>
                              <w:spacing w:val="-1"/>
                              <w:sz w:val="15"/>
                              <w:szCs w:val="15"/>
                            </w:rPr>
                            <w:t>Quintiliani</w:t>
                          </w:r>
                          <w:proofErr w:type="spellEnd"/>
                        </w:p>
                        <w:p w14:paraId="67153349" w14:textId="5C268C8F" w:rsidR="006A14AC" w:rsidRDefault="006A14AC" w:rsidP="002D7A98">
                          <w:pPr>
                            <w:pStyle w:val="Paragrafobase"/>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Numero lezione:</w:t>
                          </w:r>
                          <w:r w:rsidR="00B068F5">
                            <w:rPr>
                              <w:rFonts w:ascii="Arial" w:hAnsi="Arial" w:cs="Arial-BoldMT"/>
                              <w:b/>
                              <w:bCs/>
                              <w:color w:val="000000" w:themeColor="text1"/>
                              <w:spacing w:val="-1"/>
                              <w:sz w:val="15"/>
                              <w:szCs w:val="15"/>
                            </w:rPr>
                            <w:t xml:space="preserve"> 2</w:t>
                          </w:r>
                        </w:p>
                        <w:p w14:paraId="335D6D88" w14:textId="69447664" w:rsidR="006A14AC" w:rsidRPr="002D7A98" w:rsidRDefault="006A14AC" w:rsidP="002D7A98">
                          <w:pPr>
                            <w:suppressAutoHyphens/>
                            <w:spacing w:line="276" w:lineRule="auto"/>
                            <w:rPr>
                              <w:rFonts w:ascii="Arial" w:hAnsi="Arial"/>
                              <w:color w:val="000000" w:themeColor="text1"/>
                              <w:spacing w:val="-1"/>
                            </w:rPr>
                          </w:pPr>
                          <w:r w:rsidRPr="002D7A98">
                            <w:rPr>
                              <w:rFonts w:ascii="Arial" w:hAnsi="Arial" w:cs="Arial-BoldMT"/>
                              <w:b/>
                              <w:bCs/>
                              <w:color w:val="000000" w:themeColor="text1"/>
                              <w:spacing w:val="-1"/>
                              <w:sz w:val="15"/>
                              <w:szCs w:val="15"/>
                            </w:rPr>
                            <w:t>Titolo:</w:t>
                          </w:r>
                          <w:r w:rsidR="00711FAB">
                            <w:rPr>
                              <w:rFonts w:ascii="Arial" w:hAnsi="Arial" w:cs="Arial-BoldMT"/>
                              <w:b/>
                              <w:bCs/>
                              <w:color w:val="000000" w:themeColor="text1"/>
                              <w:spacing w:val="-1"/>
                              <w:sz w:val="15"/>
                              <w:szCs w:val="15"/>
                            </w:rPr>
                            <w:t xml:space="preserve"> Dalla Sicilia alla Toscana: la lirica nel Vaticano Latino 3793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2A4F9" id="_x0000_t202" coordsize="21600,21600" o:spt="202" path="m0,0l0,21600,21600,21600,21600,0xe">
              <v:stroke joinstyle="miter"/>
              <v:path gradientshapeok="t" o:connecttype="rect"/>
            </v:shapetype>
            <v:shape id="Casella di testo 8" o:spid="_x0000_s1026" type="#_x0000_t202" alt="Corso di Laurea: Lingue e letterature moderne e traduzione interculturale&#10;Insegnamento: Letteratura francese 5 – Prof. Francesco Pigozzo&#10;Numero lezione: 34&#10;Titolo: Rousseau" style="position:absolute;margin-left:238.8pt;margin-top:8.55pt;width:239.55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dJn4wDAAB+BwAADgAAAGRycy9lMm9Eb2MueG1stFXNbuM2EL4X6DsQKtCbI8mRY0eNslBsqFjA&#10;yAabFHseU5QtLMVhSSp2UhToO/QN90l2SFnOZttDt2gv8nhmOL/fzFy9OXSSPQpjW1RFlJ4lEROK&#10;Y92qbRH98lBNFhGzDlQNEpUooidhozfX3393tde5mOIOZS0MIyPK5ntdRDvndB7Hlu9EB/YMtVAk&#10;bNB04Oiv2ca1gT1Z72Q8TZKLeI+m1ga5sJa4q0EYXQf7TSO4e9c0Vjgmi4hic+Frwnfjv/H1FeRb&#10;A3rX8mMY8C+i6KBV5PRkagUOWG/av5jqWm7QYuPOOHYxNk3LRciBskmTr7K534EWIRcqjtWnMtn/&#10;ziy/fbwzrK2LiBqloKMWLcEKKYHVLXPCOmQkqYXlVLUlGotesIbeCMjZmmreCyaYFM4JA47YrEPq&#10;qfJcZ6DunwkagrWK5LyXpAFS/PjDofzprbJi630qh2TqZAFYY0BRRwWbsU9//MnuDDZnrBqYHNld&#10;u8XnZwxGbvtOGCT/wU3OzrPAfmgdSrL6HntrBfS+0Xttc8r3XlPG7nCDBwJsaJrVa+QfLanEX+gM&#10;Dyxp+8YeGtP5X2oZo4eEpacTfsTBMU7M8ySbTheziHGSXWTzeRIAFr+81sa6nwV2zBNFZAifIQJ4&#10;XFvn/UM+qnhnCqtWyoBRqV4xSHHgiADy4TXkFAmRXtPHFAD4W1WW04vV+WqyWlzOJ9lGTCeLKskm&#10;N2U2S5fzeZWu5r9TFB2kWa4lcDFMZSVhe4ScF/0zzHXAX01omsZhNobcKKjXsS1n82k5n11OLspZ&#10;OsnSZDEpy2Q6WVVlUiZZtbzMbk6x7WlMNQHugcxQ9/6v+Ki0YxkDHAYEeGBY9ySFT0Cq96KhqQlA&#10;8Iywr8RSGvYItGmAcwJ16kEXGkXaXquhZn7Lw6N+KFlo87c8HoAxekblTo+7VqEZgO/X7EvY9ccx&#10;5GbQPw7EMW9fAnfYHCgrT26wfqJJMjgsVat51RKq12DdHRjaojQjdBncO/o0EvdFhEcqYjs0z3/H&#10;9/oENJJGzLe7iOyvPRgRMUnbIph0I2FGYjMSqu+WSOVP6eZoHkiKwTg5ko3B7gMdjNJ7IRFtGfJV&#10;RG4kl264DXRwuCjLoESLWoNbq3vNx4XhZ/Th8AGMPg6yI8Tc4rivIf9qngdd30eFZe+wacOwv1Tx&#10;WGha8gExx4Pkr8iX/4PWy9m8/gwAAP//AwBQSwMEFAAGAAgAAAAhAF8/7WfgAAAACgEAAA8AAABk&#10;cnMvZG93bnJldi54bWxMj8FOwzAMhu9IvENkJG4s7cQaVppOaGjigDhsMGnHrDFNRZNUTdZlb485&#10;jaP9f/r9uVol27MJx9B5JyGfZcDQNV53rpXw9bl5eAIWonJa9d6hhAsGWNW3N5UqtT+7LU672DIq&#10;caFUEkyMQ8l5aAxaFWZ+QEfZtx+tijSOLdejOlO57fk8ywpuVefoglEDrg02P7uTlbBfD5v3dDDq&#10;Y1rot9e52F7GJkl5f5denoFFTPEKw58+qUNNTkd/cjqwXsKjEAWhFIgcGAHLRSGAHWmRL3PgdcX/&#10;v1D/AgAA//8DAFBLAQItABQABgAIAAAAIQDkmcPA+wAAAOEBAAATAAAAAAAAAAAAAAAAAAAAAABb&#10;Q29udGVudF9UeXBlc10ueG1sUEsBAi0AFAAGAAgAAAAhACOyauHXAAAAlAEAAAsAAAAAAAAAAAAA&#10;AAAALAEAAF9yZWxzLy5yZWxzUEsBAi0AFAAGAAgAAAAhAL5XSZ+MAwAAfgcAAA4AAAAAAAAAAAAA&#10;AAAALAIAAGRycy9lMm9Eb2MueG1sUEsBAi0AFAAGAAgAAAAhAF8/7WfgAAAACgEAAA8AAAAAAAAA&#10;AAAAAAAA5AUAAGRycy9kb3ducmV2LnhtbFBLBQYAAAAABAAEAPMAAADxBgAAAAA=&#10;" filled="f" stroked="f">
              <v:path arrowok="t"/>
              <v:textbox inset="0,0,0,0">
                <w:txbxContent>
                  <w:p w14:paraId="5D1FDFE0" w14:textId="63220E56" w:rsidR="006A14AC" w:rsidRPr="002D7A98" w:rsidRDefault="006A14AC" w:rsidP="002D7A98">
                    <w:pPr>
                      <w:pStyle w:val="Paragrafobase"/>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Corso di Laurea:</w:t>
                    </w:r>
                    <w:r w:rsidR="00DB2E55">
                      <w:rPr>
                        <w:rFonts w:ascii="Arial" w:hAnsi="Arial" w:cs="Arial-BoldMT"/>
                        <w:b/>
                        <w:bCs/>
                        <w:color w:val="000000" w:themeColor="text1"/>
                        <w:spacing w:val="-1"/>
                        <w:sz w:val="15"/>
                        <w:szCs w:val="15"/>
                      </w:rPr>
                      <w:t xml:space="preserve"> </w:t>
                    </w:r>
                    <w:r w:rsidR="00B068F5">
                      <w:rPr>
                        <w:rFonts w:ascii="Arial" w:hAnsi="Arial" w:cs="Arial-BoldMT"/>
                        <w:b/>
                        <w:bCs/>
                        <w:color w:val="000000" w:themeColor="text1"/>
                        <w:spacing w:val="-1"/>
                        <w:sz w:val="15"/>
                        <w:szCs w:val="15"/>
                      </w:rPr>
                      <w:t>Filologia e Letteratura Italiana</w:t>
                    </w:r>
                  </w:p>
                  <w:p w14:paraId="33D7E3CA" w14:textId="77777777" w:rsidR="00B068F5" w:rsidRDefault="006A14AC" w:rsidP="002D7A98">
                    <w:pPr>
                      <w:pStyle w:val="Paragrafobase"/>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Insegnamento:</w:t>
                    </w:r>
                    <w:r w:rsidR="00711FAB">
                      <w:rPr>
                        <w:rFonts w:ascii="Arial" w:hAnsi="Arial" w:cs="Arial-BoldMT"/>
                        <w:b/>
                        <w:bCs/>
                        <w:color w:val="000000" w:themeColor="text1"/>
                        <w:spacing w:val="-1"/>
                        <w:sz w:val="15"/>
                        <w:szCs w:val="15"/>
                      </w:rPr>
                      <w:t xml:space="preserve"> Letteratura italiana –</w:t>
                    </w:r>
                  </w:p>
                  <w:p w14:paraId="2ADC78DB" w14:textId="7C4A94F2" w:rsidR="006A14AC" w:rsidRPr="002D7A98" w:rsidRDefault="00711FAB" w:rsidP="002D7A98">
                    <w:pPr>
                      <w:pStyle w:val="Paragrafobase"/>
                      <w:suppressAutoHyphens/>
                      <w:spacing w:line="276" w:lineRule="auto"/>
                      <w:rPr>
                        <w:rFonts w:ascii="Arial" w:hAnsi="Arial" w:cs="Arial-BoldMT"/>
                        <w:b/>
                        <w:bCs/>
                        <w:color w:val="000000" w:themeColor="text1"/>
                        <w:spacing w:val="-1"/>
                        <w:sz w:val="15"/>
                        <w:szCs w:val="15"/>
                      </w:rPr>
                    </w:pPr>
                    <w:r>
                      <w:rPr>
                        <w:rFonts w:ascii="Arial" w:hAnsi="Arial" w:cs="Arial-BoldMT"/>
                        <w:b/>
                        <w:bCs/>
                        <w:color w:val="000000" w:themeColor="text1"/>
                        <w:spacing w:val="-1"/>
                        <w:sz w:val="15"/>
                        <w:szCs w:val="15"/>
                      </w:rPr>
                      <w:t xml:space="preserve">Prof. Matteo Maria </w:t>
                    </w:r>
                    <w:proofErr w:type="spellStart"/>
                    <w:r>
                      <w:rPr>
                        <w:rFonts w:ascii="Arial" w:hAnsi="Arial" w:cs="Arial-BoldMT"/>
                        <w:b/>
                        <w:bCs/>
                        <w:color w:val="000000" w:themeColor="text1"/>
                        <w:spacing w:val="-1"/>
                        <w:sz w:val="15"/>
                        <w:szCs w:val="15"/>
                      </w:rPr>
                      <w:t>Quintiliani</w:t>
                    </w:r>
                    <w:proofErr w:type="spellEnd"/>
                  </w:p>
                  <w:p w14:paraId="67153349" w14:textId="5C268C8F" w:rsidR="006A14AC" w:rsidRDefault="006A14AC" w:rsidP="002D7A98">
                    <w:pPr>
                      <w:pStyle w:val="Paragrafobase"/>
                      <w:suppressAutoHyphens/>
                      <w:spacing w:line="276" w:lineRule="auto"/>
                      <w:rPr>
                        <w:rFonts w:ascii="Arial" w:hAnsi="Arial" w:cs="Arial-BoldMT"/>
                        <w:b/>
                        <w:bCs/>
                        <w:color w:val="000000" w:themeColor="text1"/>
                        <w:spacing w:val="-1"/>
                        <w:sz w:val="15"/>
                        <w:szCs w:val="15"/>
                      </w:rPr>
                    </w:pPr>
                    <w:r w:rsidRPr="002D7A98">
                      <w:rPr>
                        <w:rFonts w:ascii="Arial" w:hAnsi="Arial" w:cs="Arial-BoldMT"/>
                        <w:b/>
                        <w:bCs/>
                        <w:color w:val="000000" w:themeColor="text1"/>
                        <w:spacing w:val="-1"/>
                        <w:sz w:val="15"/>
                        <w:szCs w:val="15"/>
                      </w:rPr>
                      <w:t>Numero lezione:</w:t>
                    </w:r>
                    <w:r w:rsidR="00B068F5">
                      <w:rPr>
                        <w:rFonts w:ascii="Arial" w:hAnsi="Arial" w:cs="Arial-BoldMT"/>
                        <w:b/>
                        <w:bCs/>
                        <w:color w:val="000000" w:themeColor="text1"/>
                        <w:spacing w:val="-1"/>
                        <w:sz w:val="15"/>
                        <w:szCs w:val="15"/>
                      </w:rPr>
                      <w:t xml:space="preserve"> 2</w:t>
                    </w:r>
                  </w:p>
                  <w:p w14:paraId="335D6D88" w14:textId="69447664" w:rsidR="006A14AC" w:rsidRPr="002D7A98" w:rsidRDefault="006A14AC" w:rsidP="002D7A98">
                    <w:pPr>
                      <w:suppressAutoHyphens/>
                      <w:spacing w:line="276" w:lineRule="auto"/>
                      <w:rPr>
                        <w:rFonts w:ascii="Arial" w:hAnsi="Arial"/>
                        <w:color w:val="000000" w:themeColor="text1"/>
                        <w:spacing w:val="-1"/>
                      </w:rPr>
                    </w:pPr>
                    <w:r w:rsidRPr="002D7A98">
                      <w:rPr>
                        <w:rFonts w:ascii="Arial" w:hAnsi="Arial" w:cs="Arial-BoldMT"/>
                        <w:b/>
                        <w:bCs/>
                        <w:color w:val="000000" w:themeColor="text1"/>
                        <w:spacing w:val="-1"/>
                        <w:sz w:val="15"/>
                        <w:szCs w:val="15"/>
                      </w:rPr>
                      <w:t>Titolo:</w:t>
                    </w:r>
                    <w:r w:rsidR="00711FAB">
                      <w:rPr>
                        <w:rFonts w:ascii="Arial" w:hAnsi="Arial" w:cs="Arial-BoldMT"/>
                        <w:b/>
                        <w:bCs/>
                        <w:color w:val="000000" w:themeColor="text1"/>
                        <w:spacing w:val="-1"/>
                        <w:sz w:val="15"/>
                        <w:szCs w:val="15"/>
                      </w:rPr>
                      <w:t xml:space="preserve"> Dalla Sicilia alla Toscana: la lirica nel Vaticano Latino 3793 </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6F65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8071EF7"/>
    <w:multiLevelType w:val="hybridMultilevel"/>
    <w:tmpl w:val="462676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defaultTabStop w:val="708"/>
  <w:hyphenationZone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8F"/>
    <w:rsid w:val="00001C39"/>
    <w:rsid w:val="00001E64"/>
    <w:rsid w:val="00002275"/>
    <w:rsid w:val="00007FA7"/>
    <w:rsid w:val="000124FA"/>
    <w:rsid w:val="00012976"/>
    <w:rsid w:val="00014510"/>
    <w:rsid w:val="00015268"/>
    <w:rsid w:val="00016070"/>
    <w:rsid w:val="0004179F"/>
    <w:rsid w:val="000538D4"/>
    <w:rsid w:val="00055E7F"/>
    <w:rsid w:val="00057E7C"/>
    <w:rsid w:val="00070974"/>
    <w:rsid w:val="00071C55"/>
    <w:rsid w:val="00074533"/>
    <w:rsid w:val="00080752"/>
    <w:rsid w:val="00080A3D"/>
    <w:rsid w:val="00080DD9"/>
    <w:rsid w:val="0008232A"/>
    <w:rsid w:val="000914D0"/>
    <w:rsid w:val="000944C5"/>
    <w:rsid w:val="00095E72"/>
    <w:rsid w:val="000A1F2B"/>
    <w:rsid w:val="000A58CC"/>
    <w:rsid w:val="000B1206"/>
    <w:rsid w:val="000B3AA9"/>
    <w:rsid w:val="000C2362"/>
    <w:rsid w:val="000C3557"/>
    <w:rsid w:val="000D0407"/>
    <w:rsid w:val="000D177F"/>
    <w:rsid w:val="000E1A59"/>
    <w:rsid w:val="000E41E2"/>
    <w:rsid w:val="000E5382"/>
    <w:rsid w:val="000E5DE7"/>
    <w:rsid w:val="000E6F05"/>
    <w:rsid w:val="000F2BFE"/>
    <w:rsid w:val="000F379B"/>
    <w:rsid w:val="000F46B0"/>
    <w:rsid w:val="000F6E91"/>
    <w:rsid w:val="000F7196"/>
    <w:rsid w:val="00110E28"/>
    <w:rsid w:val="00111D2E"/>
    <w:rsid w:val="0011423B"/>
    <w:rsid w:val="00115653"/>
    <w:rsid w:val="001157D6"/>
    <w:rsid w:val="001245AB"/>
    <w:rsid w:val="00124D9A"/>
    <w:rsid w:val="0014461A"/>
    <w:rsid w:val="0015146B"/>
    <w:rsid w:val="00153B7F"/>
    <w:rsid w:val="0015521E"/>
    <w:rsid w:val="0016061B"/>
    <w:rsid w:val="00160EFF"/>
    <w:rsid w:val="00170E4F"/>
    <w:rsid w:val="001838C9"/>
    <w:rsid w:val="00184B2D"/>
    <w:rsid w:val="001855BE"/>
    <w:rsid w:val="001863CD"/>
    <w:rsid w:val="00192A00"/>
    <w:rsid w:val="001A0AB4"/>
    <w:rsid w:val="001A6F41"/>
    <w:rsid w:val="001B0B8A"/>
    <w:rsid w:val="001B4B23"/>
    <w:rsid w:val="001B4F09"/>
    <w:rsid w:val="001B5A06"/>
    <w:rsid w:val="001C5693"/>
    <w:rsid w:val="001C77DE"/>
    <w:rsid w:val="001D3400"/>
    <w:rsid w:val="001D6CEA"/>
    <w:rsid w:val="001E3C7C"/>
    <w:rsid w:val="001E3FA6"/>
    <w:rsid w:val="001E7C19"/>
    <w:rsid w:val="001F0760"/>
    <w:rsid w:val="001F4C51"/>
    <w:rsid w:val="0020018A"/>
    <w:rsid w:val="00203A8F"/>
    <w:rsid w:val="002058D9"/>
    <w:rsid w:val="00207A70"/>
    <w:rsid w:val="002102F8"/>
    <w:rsid w:val="00212463"/>
    <w:rsid w:val="00213128"/>
    <w:rsid w:val="002144D7"/>
    <w:rsid w:val="002147C4"/>
    <w:rsid w:val="00217178"/>
    <w:rsid w:val="002207C1"/>
    <w:rsid w:val="00237372"/>
    <w:rsid w:val="002520E2"/>
    <w:rsid w:val="00254C63"/>
    <w:rsid w:val="0025664F"/>
    <w:rsid w:val="00260C9F"/>
    <w:rsid w:val="0026330C"/>
    <w:rsid w:val="00272403"/>
    <w:rsid w:val="002739F6"/>
    <w:rsid w:val="00283724"/>
    <w:rsid w:val="00286DE5"/>
    <w:rsid w:val="002930C5"/>
    <w:rsid w:val="00294A72"/>
    <w:rsid w:val="00294E6D"/>
    <w:rsid w:val="00297B97"/>
    <w:rsid w:val="002B4EEE"/>
    <w:rsid w:val="002B7339"/>
    <w:rsid w:val="002C2587"/>
    <w:rsid w:val="002C3A97"/>
    <w:rsid w:val="002D0160"/>
    <w:rsid w:val="002D2EF3"/>
    <w:rsid w:val="002D3D42"/>
    <w:rsid w:val="002D5E62"/>
    <w:rsid w:val="002D794F"/>
    <w:rsid w:val="002D7A98"/>
    <w:rsid w:val="002E6693"/>
    <w:rsid w:val="002F1A83"/>
    <w:rsid w:val="002F49B6"/>
    <w:rsid w:val="00301E91"/>
    <w:rsid w:val="0031220C"/>
    <w:rsid w:val="00314D14"/>
    <w:rsid w:val="00320530"/>
    <w:rsid w:val="00322736"/>
    <w:rsid w:val="00332067"/>
    <w:rsid w:val="00333C1F"/>
    <w:rsid w:val="0033484C"/>
    <w:rsid w:val="00334E9B"/>
    <w:rsid w:val="003367A1"/>
    <w:rsid w:val="003427F9"/>
    <w:rsid w:val="00345BB7"/>
    <w:rsid w:val="00345CAE"/>
    <w:rsid w:val="00355526"/>
    <w:rsid w:val="00364537"/>
    <w:rsid w:val="00367DA0"/>
    <w:rsid w:val="0037095A"/>
    <w:rsid w:val="00376F4C"/>
    <w:rsid w:val="00393BA9"/>
    <w:rsid w:val="003941AA"/>
    <w:rsid w:val="003A0C36"/>
    <w:rsid w:val="003A4E17"/>
    <w:rsid w:val="003A58DD"/>
    <w:rsid w:val="003A7575"/>
    <w:rsid w:val="003B0C3A"/>
    <w:rsid w:val="003B1046"/>
    <w:rsid w:val="003B4C45"/>
    <w:rsid w:val="003B66D9"/>
    <w:rsid w:val="003C3181"/>
    <w:rsid w:val="003C4912"/>
    <w:rsid w:val="003D361F"/>
    <w:rsid w:val="003D71C9"/>
    <w:rsid w:val="00405015"/>
    <w:rsid w:val="00406E20"/>
    <w:rsid w:val="00414AB7"/>
    <w:rsid w:val="0042379A"/>
    <w:rsid w:val="00424995"/>
    <w:rsid w:val="004249AF"/>
    <w:rsid w:val="00435E3A"/>
    <w:rsid w:val="00442343"/>
    <w:rsid w:val="00451494"/>
    <w:rsid w:val="00454202"/>
    <w:rsid w:val="004559DC"/>
    <w:rsid w:val="00455FA0"/>
    <w:rsid w:val="00456CFC"/>
    <w:rsid w:val="00462F5F"/>
    <w:rsid w:val="0046377A"/>
    <w:rsid w:val="00465115"/>
    <w:rsid w:val="00465388"/>
    <w:rsid w:val="00471724"/>
    <w:rsid w:val="00485F47"/>
    <w:rsid w:val="00491AB5"/>
    <w:rsid w:val="004B07F6"/>
    <w:rsid w:val="004B3610"/>
    <w:rsid w:val="004B5023"/>
    <w:rsid w:val="004C6174"/>
    <w:rsid w:val="004C6F13"/>
    <w:rsid w:val="004D1FCF"/>
    <w:rsid w:val="004E258A"/>
    <w:rsid w:val="00501F8E"/>
    <w:rsid w:val="00516B73"/>
    <w:rsid w:val="00520556"/>
    <w:rsid w:val="00521B8E"/>
    <w:rsid w:val="00527482"/>
    <w:rsid w:val="00527905"/>
    <w:rsid w:val="00530E25"/>
    <w:rsid w:val="00555B77"/>
    <w:rsid w:val="00557ECE"/>
    <w:rsid w:val="00562CCA"/>
    <w:rsid w:val="0056734A"/>
    <w:rsid w:val="005757CF"/>
    <w:rsid w:val="00582AAD"/>
    <w:rsid w:val="00590D7E"/>
    <w:rsid w:val="005935C0"/>
    <w:rsid w:val="00595DD8"/>
    <w:rsid w:val="005A1CB5"/>
    <w:rsid w:val="005A6620"/>
    <w:rsid w:val="005B3EAC"/>
    <w:rsid w:val="005B4631"/>
    <w:rsid w:val="005C31C2"/>
    <w:rsid w:val="005C5E84"/>
    <w:rsid w:val="005D140F"/>
    <w:rsid w:val="005D39EF"/>
    <w:rsid w:val="005D3A0A"/>
    <w:rsid w:val="005D478D"/>
    <w:rsid w:val="005E53C3"/>
    <w:rsid w:val="005F1A3B"/>
    <w:rsid w:val="005F2689"/>
    <w:rsid w:val="00601E1D"/>
    <w:rsid w:val="0060411A"/>
    <w:rsid w:val="0060487B"/>
    <w:rsid w:val="0060506A"/>
    <w:rsid w:val="00607A5E"/>
    <w:rsid w:val="00610407"/>
    <w:rsid w:val="00610D5D"/>
    <w:rsid w:val="0061273A"/>
    <w:rsid w:val="00613227"/>
    <w:rsid w:val="00622BB4"/>
    <w:rsid w:val="00633194"/>
    <w:rsid w:val="00634D43"/>
    <w:rsid w:val="00641C54"/>
    <w:rsid w:val="006667E4"/>
    <w:rsid w:val="0067087F"/>
    <w:rsid w:val="006806C7"/>
    <w:rsid w:val="0068136B"/>
    <w:rsid w:val="00681581"/>
    <w:rsid w:val="00682FB8"/>
    <w:rsid w:val="0068751D"/>
    <w:rsid w:val="0069175F"/>
    <w:rsid w:val="00695A4A"/>
    <w:rsid w:val="00695E11"/>
    <w:rsid w:val="006A0F9E"/>
    <w:rsid w:val="006A14AC"/>
    <w:rsid w:val="006A35DD"/>
    <w:rsid w:val="006B230D"/>
    <w:rsid w:val="006B344A"/>
    <w:rsid w:val="006B3AB9"/>
    <w:rsid w:val="006B7596"/>
    <w:rsid w:val="006C710E"/>
    <w:rsid w:val="006D498D"/>
    <w:rsid w:val="006E2CD5"/>
    <w:rsid w:val="006E50C6"/>
    <w:rsid w:val="006F0AB6"/>
    <w:rsid w:val="007025CD"/>
    <w:rsid w:val="00704DAC"/>
    <w:rsid w:val="00706433"/>
    <w:rsid w:val="00711CB4"/>
    <w:rsid w:val="00711FAB"/>
    <w:rsid w:val="00712513"/>
    <w:rsid w:val="00714916"/>
    <w:rsid w:val="00725971"/>
    <w:rsid w:val="00730D9F"/>
    <w:rsid w:val="00737CC1"/>
    <w:rsid w:val="00743860"/>
    <w:rsid w:val="00747A41"/>
    <w:rsid w:val="00753E58"/>
    <w:rsid w:val="00753FA2"/>
    <w:rsid w:val="00765786"/>
    <w:rsid w:val="00770F0D"/>
    <w:rsid w:val="00777737"/>
    <w:rsid w:val="007826A5"/>
    <w:rsid w:val="00783E55"/>
    <w:rsid w:val="00786317"/>
    <w:rsid w:val="007869D3"/>
    <w:rsid w:val="00787C35"/>
    <w:rsid w:val="00787C64"/>
    <w:rsid w:val="00793EA6"/>
    <w:rsid w:val="00794691"/>
    <w:rsid w:val="007958EE"/>
    <w:rsid w:val="00796700"/>
    <w:rsid w:val="007A291B"/>
    <w:rsid w:val="007A4154"/>
    <w:rsid w:val="007A5254"/>
    <w:rsid w:val="007B78F1"/>
    <w:rsid w:val="007C5D8E"/>
    <w:rsid w:val="007D01F8"/>
    <w:rsid w:val="007D11FB"/>
    <w:rsid w:val="007D1F62"/>
    <w:rsid w:val="007D7F12"/>
    <w:rsid w:val="007D7F2C"/>
    <w:rsid w:val="007E462A"/>
    <w:rsid w:val="007E70E9"/>
    <w:rsid w:val="007F4D7E"/>
    <w:rsid w:val="007F73FA"/>
    <w:rsid w:val="008153C2"/>
    <w:rsid w:val="008169CD"/>
    <w:rsid w:val="00821300"/>
    <w:rsid w:val="008261B6"/>
    <w:rsid w:val="008310A1"/>
    <w:rsid w:val="008321C2"/>
    <w:rsid w:val="008401A5"/>
    <w:rsid w:val="00842C1F"/>
    <w:rsid w:val="00844DC3"/>
    <w:rsid w:val="0084580D"/>
    <w:rsid w:val="00847940"/>
    <w:rsid w:val="00852647"/>
    <w:rsid w:val="008562AF"/>
    <w:rsid w:val="00867EFD"/>
    <w:rsid w:val="008732BE"/>
    <w:rsid w:val="008754D0"/>
    <w:rsid w:val="00875ADB"/>
    <w:rsid w:val="008832EE"/>
    <w:rsid w:val="008870E8"/>
    <w:rsid w:val="008905AF"/>
    <w:rsid w:val="00890B60"/>
    <w:rsid w:val="008A2F83"/>
    <w:rsid w:val="008A50D6"/>
    <w:rsid w:val="008A5413"/>
    <w:rsid w:val="008A73B5"/>
    <w:rsid w:val="008B293E"/>
    <w:rsid w:val="008D223C"/>
    <w:rsid w:val="008D2CAB"/>
    <w:rsid w:val="008E75C8"/>
    <w:rsid w:val="008F0A96"/>
    <w:rsid w:val="008F2010"/>
    <w:rsid w:val="008F2CB6"/>
    <w:rsid w:val="00902D37"/>
    <w:rsid w:val="00912DAA"/>
    <w:rsid w:val="0091765E"/>
    <w:rsid w:val="00921932"/>
    <w:rsid w:val="00926C71"/>
    <w:rsid w:val="00927307"/>
    <w:rsid w:val="00933702"/>
    <w:rsid w:val="00937360"/>
    <w:rsid w:val="00944A52"/>
    <w:rsid w:val="009456BE"/>
    <w:rsid w:val="00947FEB"/>
    <w:rsid w:val="00951C0C"/>
    <w:rsid w:val="00952A2D"/>
    <w:rsid w:val="00956BEF"/>
    <w:rsid w:val="0095715F"/>
    <w:rsid w:val="00965619"/>
    <w:rsid w:val="009679C2"/>
    <w:rsid w:val="00973EA6"/>
    <w:rsid w:val="00974155"/>
    <w:rsid w:val="009769BC"/>
    <w:rsid w:val="009771BC"/>
    <w:rsid w:val="0098752B"/>
    <w:rsid w:val="00990687"/>
    <w:rsid w:val="009936FF"/>
    <w:rsid w:val="009A047E"/>
    <w:rsid w:val="009A607D"/>
    <w:rsid w:val="009B2B84"/>
    <w:rsid w:val="009C08E9"/>
    <w:rsid w:val="009C23BE"/>
    <w:rsid w:val="009C29AF"/>
    <w:rsid w:val="009C2F07"/>
    <w:rsid w:val="009C3303"/>
    <w:rsid w:val="009C49C1"/>
    <w:rsid w:val="009C61C2"/>
    <w:rsid w:val="009C6A89"/>
    <w:rsid w:val="009D0540"/>
    <w:rsid w:val="009D2859"/>
    <w:rsid w:val="009D3055"/>
    <w:rsid w:val="009D33F9"/>
    <w:rsid w:val="009D3DEE"/>
    <w:rsid w:val="009E4A8F"/>
    <w:rsid w:val="009F1E00"/>
    <w:rsid w:val="009F6C1E"/>
    <w:rsid w:val="009F6C6A"/>
    <w:rsid w:val="00A12BE7"/>
    <w:rsid w:val="00A13A25"/>
    <w:rsid w:val="00A149C1"/>
    <w:rsid w:val="00A21004"/>
    <w:rsid w:val="00A35FCA"/>
    <w:rsid w:val="00A36142"/>
    <w:rsid w:val="00A54CFA"/>
    <w:rsid w:val="00A70E3D"/>
    <w:rsid w:val="00A73A75"/>
    <w:rsid w:val="00A808BD"/>
    <w:rsid w:val="00A85238"/>
    <w:rsid w:val="00AA1AA2"/>
    <w:rsid w:val="00AA5EF4"/>
    <w:rsid w:val="00AA7179"/>
    <w:rsid w:val="00AB47B5"/>
    <w:rsid w:val="00AB5B97"/>
    <w:rsid w:val="00AB68FA"/>
    <w:rsid w:val="00AC081A"/>
    <w:rsid w:val="00AC7B75"/>
    <w:rsid w:val="00AD2532"/>
    <w:rsid w:val="00AE0016"/>
    <w:rsid w:val="00AE18B4"/>
    <w:rsid w:val="00AE39E7"/>
    <w:rsid w:val="00AE50FF"/>
    <w:rsid w:val="00AE6EBD"/>
    <w:rsid w:val="00AF4D80"/>
    <w:rsid w:val="00AF4D91"/>
    <w:rsid w:val="00B021CF"/>
    <w:rsid w:val="00B0368F"/>
    <w:rsid w:val="00B068F5"/>
    <w:rsid w:val="00B1118F"/>
    <w:rsid w:val="00B11D8F"/>
    <w:rsid w:val="00B25A4D"/>
    <w:rsid w:val="00B37000"/>
    <w:rsid w:val="00B42687"/>
    <w:rsid w:val="00B51207"/>
    <w:rsid w:val="00B51214"/>
    <w:rsid w:val="00B5217C"/>
    <w:rsid w:val="00B52A75"/>
    <w:rsid w:val="00B579C1"/>
    <w:rsid w:val="00B57E95"/>
    <w:rsid w:val="00B6355E"/>
    <w:rsid w:val="00B82B14"/>
    <w:rsid w:val="00B82F90"/>
    <w:rsid w:val="00B831AA"/>
    <w:rsid w:val="00B8541C"/>
    <w:rsid w:val="00B962EA"/>
    <w:rsid w:val="00B979DE"/>
    <w:rsid w:val="00B97C31"/>
    <w:rsid w:val="00BA1E19"/>
    <w:rsid w:val="00BA39AF"/>
    <w:rsid w:val="00BA3C10"/>
    <w:rsid w:val="00BA44CF"/>
    <w:rsid w:val="00BA707A"/>
    <w:rsid w:val="00BA7BEE"/>
    <w:rsid w:val="00BB3426"/>
    <w:rsid w:val="00BB5598"/>
    <w:rsid w:val="00BB6509"/>
    <w:rsid w:val="00BB6AAF"/>
    <w:rsid w:val="00BC0346"/>
    <w:rsid w:val="00BC1564"/>
    <w:rsid w:val="00BC4F74"/>
    <w:rsid w:val="00BD16DD"/>
    <w:rsid w:val="00BD3B1C"/>
    <w:rsid w:val="00BE6787"/>
    <w:rsid w:val="00BF4C2E"/>
    <w:rsid w:val="00C030F5"/>
    <w:rsid w:val="00C033FE"/>
    <w:rsid w:val="00C03A54"/>
    <w:rsid w:val="00C103F5"/>
    <w:rsid w:val="00C14D30"/>
    <w:rsid w:val="00C15140"/>
    <w:rsid w:val="00C26646"/>
    <w:rsid w:val="00C3075C"/>
    <w:rsid w:val="00C31B54"/>
    <w:rsid w:val="00C32023"/>
    <w:rsid w:val="00C35736"/>
    <w:rsid w:val="00C35784"/>
    <w:rsid w:val="00C36EB7"/>
    <w:rsid w:val="00C413E4"/>
    <w:rsid w:val="00C45740"/>
    <w:rsid w:val="00C52E03"/>
    <w:rsid w:val="00C53690"/>
    <w:rsid w:val="00C54491"/>
    <w:rsid w:val="00C62BF0"/>
    <w:rsid w:val="00C634B8"/>
    <w:rsid w:val="00C7154A"/>
    <w:rsid w:val="00C737E2"/>
    <w:rsid w:val="00C77494"/>
    <w:rsid w:val="00C82B0F"/>
    <w:rsid w:val="00C8440C"/>
    <w:rsid w:val="00C8499A"/>
    <w:rsid w:val="00C87B93"/>
    <w:rsid w:val="00CA135B"/>
    <w:rsid w:val="00CA2BCC"/>
    <w:rsid w:val="00CA2DBF"/>
    <w:rsid w:val="00CA5976"/>
    <w:rsid w:val="00CB24F4"/>
    <w:rsid w:val="00CB4BDD"/>
    <w:rsid w:val="00CB5746"/>
    <w:rsid w:val="00CC0395"/>
    <w:rsid w:val="00CD07B6"/>
    <w:rsid w:val="00CD127B"/>
    <w:rsid w:val="00CE1447"/>
    <w:rsid w:val="00CE2E64"/>
    <w:rsid w:val="00CE40A7"/>
    <w:rsid w:val="00CE6C22"/>
    <w:rsid w:val="00CE6E7A"/>
    <w:rsid w:val="00D0179F"/>
    <w:rsid w:val="00D024A9"/>
    <w:rsid w:val="00D05A84"/>
    <w:rsid w:val="00D06386"/>
    <w:rsid w:val="00D12158"/>
    <w:rsid w:val="00D1496A"/>
    <w:rsid w:val="00D17DE9"/>
    <w:rsid w:val="00D20295"/>
    <w:rsid w:val="00D20AD6"/>
    <w:rsid w:val="00D250D7"/>
    <w:rsid w:val="00D32F11"/>
    <w:rsid w:val="00D351B1"/>
    <w:rsid w:val="00D42D7F"/>
    <w:rsid w:val="00D435DA"/>
    <w:rsid w:val="00D46109"/>
    <w:rsid w:val="00D46A1A"/>
    <w:rsid w:val="00D54E4E"/>
    <w:rsid w:val="00D60654"/>
    <w:rsid w:val="00D64E26"/>
    <w:rsid w:val="00D73E49"/>
    <w:rsid w:val="00D76C2D"/>
    <w:rsid w:val="00D804D4"/>
    <w:rsid w:val="00D81AF2"/>
    <w:rsid w:val="00D850BC"/>
    <w:rsid w:val="00D8533E"/>
    <w:rsid w:val="00D871FB"/>
    <w:rsid w:val="00D87A4C"/>
    <w:rsid w:val="00D9567D"/>
    <w:rsid w:val="00DA0FF1"/>
    <w:rsid w:val="00DB19AD"/>
    <w:rsid w:val="00DB2E55"/>
    <w:rsid w:val="00DB5493"/>
    <w:rsid w:val="00DC2533"/>
    <w:rsid w:val="00DC5E35"/>
    <w:rsid w:val="00DC6C40"/>
    <w:rsid w:val="00DD0BFF"/>
    <w:rsid w:val="00DD2D73"/>
    <w:rsid w:val="00DD401F"/>
    <w:rsid w:val="00DD49FB"/>
    <w:rsid w:val="00DD53DE"/>
    <w:rsid w:val="00DE645F"/>
    <w:rsid w:val="00DE6644"/>
    <w:rsid w:val="00DF42B8"/>
    <w:rsid w:val="00DF5CA0"/>
    <w:rsid w:val="00E062FC"/>
    <w:rsid w:val="00E069F6"/>
    <w:rsid w:val="00E12B2B"/>
    <w:rsid w:val="00E12CEE"/>
    <w:rsid w:val="00E17200"/>
    <w:rsid w:val="00E17839"/>
    <w:rsid w:val="00E35A0C"/>
    <w:rsid w:val="00E40D0A"/>
    <w:rsid w:val="00E41BCA"/>
    <w:rsid w:val="00E44865"/>
    <w:rsid w:val="00E44BF8"/>
    <w:rsid w:val="00E4545E"/>
    <w:rsid w:val="00E5313B"/>
    <w:rsid w:val="00E71602"/>
    <w:rsid w:val="00E82346"/>
    <w:rsid w:val="00EA1647"/>
    <w:rsid w:val="00EA3770"/>
    <w:rsid w:val="00EA558B"/>
    <w:rsid w:val="00EB2179"/>
    <w:rsid w:val="00EB5896"/>
    <w:rsid w:val="00EC17EC"/>
    <w:rsid w:val="00EC1F40"/>
    <w:rsid w:val="00EC6DB8"/>
    <w:rsid w:val="00ED4A66"/>
    <w:rsid w:val="00ED4E48"/>
    <w:rsid w:val="00ED5A50"/>
    <w:rsid w:val="00ED733E"/>
    <w:rsid w:val="00EE0162"/>
    <w:rsid w:val="00EE0E21"/>
    <w:rsid w:val="00EE2370"/>
    <w:rsid w:val="00EE5D3C"/>
    <w:rsid w:val="00EF36E0"/>
    <w:rsid w:val="00EF3F67"/>
    <w:rsid w:val="00EF567B"/>
    <w:rsid w:val="00F0139B"/>
    <w:rsid w:val="00F0340F"/>
    <w:rsid w:val="00F05726"/>
    <w:rsid w:val="00F21141"/>
    <w:rsid w:val="00F2205B"/>
    <w:rsid w:val="00F23E49"/>
    <w:rsid w:val="00F25C8A"/>
    <w:rsid w:val="00F27E13"/>
    <w:rsid w:val="00F33A02"/>
    <w:rsid w:val="00F376D5"/>
    <w:rsid w:val="00F40C13"/>
    <w:rsid w:val="00F41867"/>
    <w:rsid w:val="00F45FD4"/>
    <w:rsid w:val="00F46167"/>
    <w:rsid w:val="00F46421"/>
    <w:rsid w:val="00F474BF"/>
    <w:rsid w:val="00F502AC"/>
    <w:rsid w:val="00F54DAE"/>
    <w:rsid w:val="00F54F01"/>
    <w:rsid w:val="00F62874"/>
    <w:rsid w:val="00F64FC1"/>
    <w:rsid w:val="00F71ED7"/>
    <w:rsid w:val="00F75BE3"/>
    <w:rsid w:val="00F85863"/>
    <w:rsid w:val="00F942C1"/>
    <w:rsid w:val="00F96D31"/>
    <w:rsid w:val="00FA2230"/>
    <w:rsid w:val="00FA45E8"/>
    <w:rsid w:val="00FB180F"/>
    <w:rsid w:val="00FB2992"/>
    <w:rsid w:val="00FB5EAB"/>
    <w:rsid w:val="00FB7D79"/>
    <w:rsid w:val="00FC0FF4"/>
    <w:rsid w:val="00FC319B"/>
    <w:rsid w:val="00FC3F4F"/>
    <w:rsid w:val="00FC4F56"/>
    <w:rsid w:val="00FC6090"/>
    <w:rsid w:val="00FD3CE9"/>
    <w:rsid w:val="00FE24F5"/>
    <w:rsid w:val="00FE4BD6"/>
    <w:rsid w:val="00FE50ED"/>
    <w:rsid w:val="00FF2328"/>
    <w:rsid w:val="00FF506E"/>
    <w:rsid w:val="00FF6D1B"/>
    <w:rsid w:val="00FF77B4"/>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FC118D"/>
  <w15:docId w15:val="{10CB227A-09FE-4293-A121-F5AB783C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C5693"/>
    <w:rPr>
      <w:sz w:val="28"/>
      <w:szCs w:val="24"/>
    </w:rPr>
  </w:style>
  <w:style w:type="paragraph" w:styleId="Titolo1">
    <w:name w:val="heading 1"/>
    <w:basedOn w:val="Normale"/>
    <w:next w:val="Normale"/>
    <w:link w:val="Titolo1Carattere"/>
    <w:uiPriority w:val="9"/>
    <w:qFormat/>
    <w:rsid w:val="00C52E03"/>
    <w:pPr>
      <w:keepNext/>
      <w:keepLines/>
      <w:spacing w:before="480"/>
      <w:outlineLvl w:val="0"/>
    </w:pPr>
    <w:rPr>
      <w:rFonts w:asciiTheme="majorHAnsi" w:eastAsiaTheme="majorEastAsia" w:hAnsiTheme="majorHAnsi" w:cstheme="majorBidi"/>
      <w:b/>
      <w:bCs/>
      <w:color w:val="2E74B5" w:themeColor="accent1" w:themeShade="BF"/>
      <w:sz w:val="48"/>
      <w:szCs w:val="28"/>
    </w:rPr>
  </w:style>
  <w:style w:type="paragraph" w:styleId="Titolo2">
    <w:name w:val="heading 2"/>
    <w:basedOn w:val="Normale"/>
    <w:next w:val="Normale"/>
    <w:link w:val="Titolo2Carattere"/>
    <w:uiPriority w:val="9"/>
    <w:unhideWhenUsed/>
    <w:qFormat/>
    <w:rsid w:val="00D05A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6355E"/>
    <w:rPr>
      <w:rFonts w:ascii="Lucida Grande" w:hAnsi="Lucida Grande"/>
      <w:sz w:val="18"/>
      <w:szCs w:val="18"/>
    </w:rPr>
  </w:style>
  <w:style w:type="character" w:customStyle="1" w:styleId="TestofumettoCarattere">
    <w:name w:val="Testo fumetto Carattere"/>
    <w:link w:val="Testofumetto"/>
    <w:uiPriority w:val="99"/>
    <w:semiHidden/>
    <w:rsid w:val="00B6355E"/>
    <w:rPr>
      <w:rFonts w:ascii="Lucida Grande" w:hAnsi="Lucida Grande"/>
      <w:sz w:val="18"/>
      <w:szCs w:val="18"/>
    </w:rPr>
  </w:style>
  <w:style w:type="paragraph" w:styleId="Intestazione">
    <w:name w:val="header"/>
    <w:basedOn w:val="Normale"/>
    <w:link w:val="IntestazioneCarattere"/>
    <w:uiPriority w:val="99"/>
    <w:unhideWhenUsed/>
    <w:rsid w:val="004C6174"/>
    <w:pPr>
      <w:tabs>
        <w:tab w:val="center" w:pos="4819"/>
        <w:tab w:val="right" w:pos="9638"/>
      </w:tabs>
    </w:pPr>
  </w:style>
  <w:style w:type="character" w:customStyle="1" w:styleId="IntestazioneCarattere">
    <w:name w:val="Intestazione Carattere"/>
    <w:basedOn w:val="Carpredefinitoparagrafo"/>
    <w:link w:val="Intestazione"/>
    <w:uiPriority w:val="99"/>
    <w:rsid w:val="004C6174"/>
  </w:style>
  <w:style w:type="paragraph" w:styleId="Pidipagina">
    <w:name w:val="footer"/>
    <w:basedOn w:val="Normale"/>
    <w:link w:val="PidipaginaCarattere"/>
    <w:uiPriority w:val="99"/>
    <w:unhideWhenUsed/>
    <w:rsid w:val="004C6174"/>
    <w:pPr>
      <w:tabs>
        <w:tab w:val="center" w:pos="4819"/>
        <w:tab w:val="right" w:pos="9638"/>
      </w:tabs>
    </w:pPr>
  </w:style>
  <w:style w:type="character" w:customStyle="1" w:styleId="PidipaginaCarattere">
    <w:name w:val="Piè di pagina Carattere"/>
    <w:basedOn w:val="Carpredefinitoparagrafo"/>
    <w:link w:val="Pidipagina"/>
    <w:uiPriority w:val="99"/>
    <w:rsid w:val="004C6174"/>
  </w:style>
  <w:style w:type="paragraph" w:customStyle="1" w:styleId="Paragrafobase">
    <w:name w:val="[Paragrafo base]"/>
    <w:basedOn w:val="Normale"/>
    <w:uiPriority w:val="99"/>
    <w:rsid w:val="001C77D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olo1Carattere">
    <w:name w:val="Titolo 1 Carattere"/>
    <w:basedOn w:val="Carpredefinitoparagrafo"/>
    <w:link w:val="Titolo1"/>
    <w:uiPriority w:val="9"/>
    <w:rsid w:val="00C52E03"/>
    <w:rPr>
      <w:rFonts w:asciiTheme="majorHAnsi" w:eastAsiaTheme="majorEastAsia" w:hAnsiTheme="majorHAnsi" w:cstheme="majorBidi"/>
      <w:b/>
      <w:bCs/>
      <w:color w:val="2E74B5" w:themeColor="accent1" w:themeShade="BF"/>
      <w:sz w:val="48"/>
      <w:szCs w:val="28"/>
    </w:rPr>
  </w:style>
  <w:style w:type="paragraph" w:styleId="NormaleWeb">
    <w:name w:val="Normal (Web)"/>
    <w:basedOn w:val="Normale"/>
    <w:uiPriority w:val="99"/>
    <w:semiHidden/>
    <w:unhideWhenUsed/>
    <w:rsid w:val="00D05A84"/>
    <w:pPr>
      <w:spacing w:before="100" w:beforeAutospacing="1" w:after="100" w:afterAutospacing="1"/>
    </w:pPr>
    <w:rPr>
      <w:rFonts w:ascii="Times New Roman" w:hAnsi="Times New Roman"/>
      <w:sz w:val="24"/>
    </w:rPr>
  </w:style>
  <w:style w:type="character" w:customStyle="1" w:styleId="Titolo2Carattere">
    <w:name w:val="Titolo 2 Carattere"/>
    <w:basedOn w:val="Carpredefinitoparagrafo"/>
    <w:link w:val="Titolo2"/>
    <w:uiPriority w:val="9"/>
    <w:rsid w:val="00D05A84"/>
    <w:rPr>
      <w:rFonts w:asciiTheme="majorHAnsi" w:eastAsiaTheme="majorEastAsia" w:hAnsiTheme="majorHAnsi" w:cstheme="majorBidi"/>
      <w:color w:val="2E74B5" w:themeColor="accent1" w:themeShade="BF"/>
      <w:sz w:val="26"/>
      <w:szCs w:val="26"/>
    </w:rPr>
  </w:style>
  <w:style w:type="character" w:customStyle="1" w:styleId="sidenote-right">
    <w:name w:val="sidenote-right"/>
    <w:basedOn w:val="Carpredefinitoparagrafo"/>
    <w:rsid w:val="004B07F6"/>
  </w:style>
  <w:style w:type="paragraph" w:styleId="Nessunaspaziatura">
    <w:name w:val="No Spacing"/>
    <w:uiPriority w:val="1"/>
    <w:qFormat/>
    <w:rsid w:val="00111D2E"/>
    <w:rPr>
      <w:sz w:val="28"/>
      <w:szCs w:val="24"/>
    </w:rPr>
  </w:style>
  <w:style w:type="paragraph" w:customStyle="1" w:styleId="TestoaccessibilelezionieCampus">
    <w:name w:val="Testo accessibile lezioni eCampus"/>
    <w:basedOn w:val="Normale"/>
    <w:qFormat/>
    <w:rsid w:val="00607A5E"/>
    <w:pPr>
      <w:spacing w:line="288" w:lineRule="auto"/>
      <w:jc w:val="both"/>
    </w:pPr>
    <w:rPr>
      <w:rFonts w:cs="Verdana"/>
      <w:bCs/>
      <w:sz w:val="24"/>
    </w:rPr>
  </w:style>
  <w:style w:type="character" w:styleId="Enfasicorsivo">
    <w:name w:val="Emphasis"/>
    <w:basedOn w:val="Carpredefinitoparagrafo"/>
    <w:uiPriority w:val="20"/>
    <w:qFormat/>
    <w:rsid w:val="00456CFC"/>
    <w:rPr>
      <w:i/>
      <w:iCs/>
    </w:rPr>
  </w:style>
  <w:style w:type="character" w:styleId="Collegamentoipertestuale">
    <w:name w:val="Hyperlink"/>
    <w:basedOn w:val="Carpredefinitoparagrafo"/>
    <w:uiPriority w:val="99"/>
    <w:semiHidden/>
    <w:unhideWhenUsed/>
    <w:rsid w:val="002144D7"/>
    <w:rPr>
      <w:color w:val="0000FF"/>
      <w:u w:val="single"/>
    </w:rPr>
  </w:style>
  <w:style w:type="table" w:styleId="Grigliatabella">
    <w:name w:val="Table Grid"/>
    <w:basedOn w:val="Tabellanormale"/>
    <w:uiPriority w:val="59"/>
    <w:rsid w:val="00D46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908">
      <w:bodyDiv w:val="1"/>
      <w:marLeft w:val="0"/>
      <w:marRight w:val="0"/>
      <w:marTop w:val="0"/>
      <w:marBottom w:val="0"/>
      <w:divBdr>
        <w:top w:val="none" w:sz="0" w:space="0" w:color="auto"/>
        <w:left w:val="none" w:sz="0" w:space="0" w:color="auto"/>
        <w:bottom w:val="none" w:sz="0" w:space="0" w:color="auto"/>
        <w:right w:val="none" w:sz="0" w:space="0" w:color="auto"/>
      </w:divBdr>
      <w:divsChild>
        <w:div w:id="1044141198">
          <w:marLeft w:val="600"/>
          <w:marRight w:val="0"/>
          <w:marTop w:val="0"/>
          <w:marBottom w:val="0"/>
          <w:divBdr>
            <w:top w:val="none" w:sz="0" w:space="0" w:color="auto"/>
            <w:left w:val="none" w:sz="0" w:space="0" w:color="auto"/>
            <w:bottom w:val="none" w:sz="0" w:space="0" w:color="auto"/>
            <w:right w:val="none" w:sz="0" w:space="0" w:color="auto"/>
          </w:divBdr>
        </w:div>
        <w:div w:id="1799378723">
          <w:marLeft w:val="600"/>
          <w:marRight w:val="0"/>
          <w:marTop w:val="0"/>
          <w:marBottom w:val="0"/>
          <w:divBdr>
            <w:top w:val="none" w:sz="0" w:space="0" w:color="auto"/>
            <w:left w:val="none" w:sz="0" w:space="0" w:color="auto"/>
            <w:bottom w:val="none" w:sz="0" w:space="0" w:color="auto"/>
            <w:right w:val="none" w:sz="0" w:space="0" w:color="auto"/>
          </w:divBdr>
        </w:div>
      </w:divsChild>
    </w:div>
    <w:div w:id="134839108">
      <w:bodyDiv w:val="1"/>
      <w:marLeft w:val="0"/>
      <w:marRight w:val="0"/>
      <w:marTop w:val="0"/>
      <w:marBottom w:val="0"/>
      <w:divBdr>
        <w:top w:val="none" w:sz="0" w:space="0" w:color="auto"/>
        <w:left w:val="none" w:sz="0" w:space="0" w:color="auto"/>
        <w:bottom w:val="none" w:sz="0" w:space="0" w:color="auto"/>
        <w:right w:val="none" w:sz="0" w:space="0" w:color="auto"/>
      </w:divBdr>
    </w:div>
    <w:div w:id="154610936">
      <w:bodyDiv w:val="1"/>
      <w:marLeft w:val="0"/>
      <w:marRight w:val="0"/>
      <w:marTop w:val="0"/>
      <w:marBottom w:val="0"/>
      <w:divBdr>
        <w:top w:val="none" w:sz="0" w:space="0" w:color="auto"/>
        <w:left w:val="none" w:sz="0" w:space="0" w:color="auto"/>
        <w:bottom w:val="none" w:sz="0" w:space="0" w:color="auto"/>
        <w:right w:val="none" w:sz="0" w:space="0" w:color="auto"/>
      </w:divBdr>
    </w:div>
    <w:div w:id="157841781">
      <w:bodyDiv w:val="1"/>
      <w:marLeft w:val="0"/>
      <w:marRight w:val="0"/>
      <w:marTop w:val="0"/>
      <w:marBottom w:val="0"/>
      <w:divBdr>
        <w:top w:val="none" w:sz="0" w:space="0" w:color="auto"/>
        <w:left w:val="none" w:sz="0" w:space="0" w:color="auto"/>
        <w:bottom w:val="none" w:sz="0" w:space="0" w:color="auto"/>
        <w:right w:val="none" w:sz="0" w:space="0" w:color="auto"/>
      </w:divBdr>
    </w:div>
    <w:div w:id="392119818">
      <w:bodyDiv w:val="1"/>
      <w:marLeft w:val="0"/>
      <w:marRight w:val="0"/>
      <w:marTop w:val="0"/>
      <w:marBottom w:val="0"/>
      <w:divBdr>
        <w:top w:val="none" w:sz="0" w:space="0" w:color="auto"/>
        <w:left w:val="none" w:sz="0" w:space="0" w:color="auto"/>
        <w:bottom w:val="none" w:sz="0" w:space="0" w:color="auto"/>
        <w:right w:val="none" w:sz="0" w:space="0" w:color="auto"/>
      </w:divBdr>
    </w:div>
    <w:div w:id="554321424">
      <w:bodyDiv w:val="1"/>
      <w:marLeft w:val="0"/>
      <w:marRight w:val="0"/>
      <w:marTop w:val="0"/>
      <w:marBottom w:val="0"/>
      <w:divBdr>
        <w:top w:val="none" w:sz="0" w:space="0" w:color="auto"/>
        <w:left w:val="none" w:sz="0" w:space="0" w:color="auto"/>
        <w:bottom w:val="none" w:sz="0" w:space="0" w:color="auto"/>
        <w:right w:val="none" w:sz="0" w:space="0" w:color="auto"/>
      </w:divBdr>
    </w:div>
    <w:div w:id="871654275">
      <w:bodyDiv w:val="1"/>
      <w:marLeft w:val="0"/>
      <w:marRight w:val="0"/>
      <w:marTop w:val="0"/>
      <w:marBottom w:val="0"/>
      <w:divBdr>
        <w:top w:val="none" w:sz="0" w:space="0" w:color="auto"/>
        <w:left w:val="none" w:sz="0" w:space="0" w:color="auto"/>
        <w:bottom w:val="none" w:sz="0" w:space="0" w:color="auto"/>
        <w:right w:val="none" w:sz="0" w:space="0" w:color="auto"/>
      </w:divBdr>
    </w:div>
    <w:div w:id="873151337">
      <w:bodyDiv w:val="1"/>
      <w:marLeft w:val="0"/>
      <w:marRight w:val="0"/>
      <w:marTop w:val="0"/>
      <w:marBottom w:val="0"/>
      <w:divBdr>
        <w:top w:val="none" w:sz="0" w:space="0" w:color="auto"/>
        <w:left w:val="none" w:sz="0" w:space="0" w:color="auto"/>
        <w:bottom w:val="none" w:sz="0" w:space="0" w:color="auto"/>
        <w:right w:val="none" w:sz="0" w:space="0" w:color="auto"/>
      </w:divBdr>
    </w:div>
    <w:div w:id="1490749280">
      <w:bodyDiv w:val="1"/>
      <w:marLeft w:val="0"/>
      <w:marRight w:val="0"/>
      <w:marTop w:val="0"/>
      <w:marBottom w:val="0"/>
      <w:divBdr>
        <w:top w:val="none" w:sz="0" w:space="0" w:color="auto"/>
        <w:left w:val="none" w:sz="0" w:space="0" w:color="auto"/>
        <w:bottom w:val="none" w:sz="0" w:space="0" w:color="auto"/>
        <w:right w:val="none" w:sz="0" w:space="0" w:color="auto"/>
      </w:divBdr>
    </w:div>
    <w:div w:id="1704673575">
      <w:bodyDiv w:val="1"/>
      <w:marLeft w:val="0"/>
      <w:marRight w:val="0"/>
      <w:marTop w:val="0"/>
      <w:marBottom w:val="0"/>
      <w:divBdr>
        <w:top w:val="none" w:sz="0" w:space="0" w:color="auto"/>
        <w:left w:val="none" w:sz="0" w:space="0" w:color="auto"/>
        <w:bottom w:val="none" w:sz="0" w:space="0" w:color="auto"/>
        <w:right w:val="none" w:sz="0" w:space="0" w:color="auto"/>
      </w:divBdr>
    </w:div>
    <w:div w:id="1903563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co\Downloads\eCampus_base_dispense_LETTERE%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363A9-80F5-A24B-94D1-B63A65ED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C:\Users\Francesco\Downloads\eCampus_base_dispense_LETTERE (1).dotx</Template>
  <TotalTime>1</TotalTime>
  <Pages>4</Pages>
  <Words>913</Words>
  <Characters>5210</Characters>
  <Application>Microsoft Macintosh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Francesco Pigozzo lezioni di letteratura francese</vt:lpstr>
    </vt:vector>
  </TitlesOfParts>
  <Company>Università eCampus</Company>
  <LinksUpToDate>false</LinksUpToDate>
  <CharactersWithSpaces>6111</CharactersWithSpaces>
  <SharedDoc>false</SharedDoc>
  <HyperlinkBase/>
  <HLinks>
    <vt:vector size="18" baseType="variant">
      <vt:variant>
        <vt:i4>7798787</vt:i4>
      </vt:variant>
      <vt:variant>
        <vt:i4>-1</vt:i4>
      </vt:variant>
      <vt:variant>
        <vt:i4>2058</vt:i4>
      </vt:variant>
      <vt:variant>
        <vt:i4>1</vt:i4>
      </vt:variant>
      <vt:variant>
        <vt:lpwstr>eC_piedipagina_dispense</vt:lpwstr>
      </vt:variant>
      <vt:variant>
        <vt:lpwstr/>
      </vt:variant>
      <vt:variant>
        <vt:i4>4915302</vt:i4>
      </vt:variant>
      <vt:variant>
        <vt:i4>-1</vt:i4>
      </vt:variant>
      <vt:variant>
        <vt:i4>2059</vt:i4>
      </vt:variant>
      <vt:variant>
        <vt:i4>1</vt:i4>
      </vt:variant>
      <vt:variant>
        <vt:lpwstr>Testata_giurisprudenza</vt:lpwstr>
      </vt:variant>
      <vt:variant>
        <vt:lpwstr/>
      </vt:variant>
      <vt:variant>
        <vt:i4>7274550</vt:i4>
      </vt:variant>
      <vt:variant>
        <vt:i4>-1</vt:i4>
      </vt:variant>
      <vt:variant>
        <vt:i4>1034</vt:i4>
      </vt:variant>
      <vt:variant>
        <vt:i4>1</vt:i4>
      </vt:variant>
      <vt:variant>
        <vt:lpwstr>lato_giurisprudenza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Francesco Pigozzo lezioni di letteratura francese</dc:title>
  <dc:subject>Lezioni di Letteratura francese</dc:subject>
  <dc:creator>Francesco Pigozzo</dc:creator>
  <cp:keywords>Francese, Letteratura, Università, L-LIN/03, Pigozzo, Orlando</cp:keywords>
  <cp:lastModifiedBy>Manuela Falso</cp:lastModifiedBy>
  <cp:revision>2</cp:revision>
  <cp:lastPrinted>2020-10-23T08:49:00Z</cp:lastPrinted>
  <dcterms:created xsi:type="dcterms:W3CDTF">2020-10-23T08:56:00Z</dcterms:created>
  <dcterms:modified xsi:type="dcterms:W3CDTF">2020-10-23T08:56:00Z</dcterms:modified>
  <cp:category>Materiali didattici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e">
    <vt:lpwstr>Francesco Pigozzo</vt:lpwstr>
  </property>
</Properties>
</file>