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5D5" w:rsidRPr="001167AA" w:rsidRDefault="00CA65D5" w:rsidP="00CA65D5">
      <w:pPr>
        <w:pStyle w:val="Prcenadpis"/>
        <w:numPr>
          <w:ilvl w:val="0"/>
          <w:numId w:val="0"/>
        </w:numPr>
        <w:ind w:left="360" w:hanging="360"/>
      </w:pPr>
      <w:bookmarkStart w:id="0" w:name="_Toc288962745"/>
      <w:r>
        <w:t>Italské n</w:t>
      </w:r>
      <w:bookmarkStart w:id="1" w:name="_GoBack"/>
      <w:bookmarkEnd w:id="1"/>
      <w:r w:rsidRPr="00EE17B0">
        <w:t>ápoje</w:t>
      </w:r>
      <w:bookmarkEnd w:id="0"/>
      <w:r>
        <w:t xml:space="preserve"> v souvislostech</w:t>
      </w:r>
    </w:p>
    <w:p w:rsidR="00CA65D5" w:rsidRDefault="00CA65D5" w:rsidP="00CA65D5">
      <w:pPr>
        <w:spacing w:line="360" w:lineRule="auto"/>
        <w:ind w:firstLine="708"/>
        <w:jc w:val="both"/>
        <w:rPr>
          <w:rFonts w:eastAsia="Times New Roman"/>
          <w:szCs w:val="24"/>
          <w:lang w:eastAsia="cs-CZ"/>
        </w:rPr>
      </w:pPr>
      <w:r>
        <w:rPr>
          <w:rFonts w:eastAsia="Times New Roman"/>
          <w:szCs w:val="24"/>
          <w:lang w:eastAsia="cs-CZ"/>
        </w:rPr>
        <w:t>Spolu s Francií a Španělskem je  Itálie lídrem na trhu. Vinařství má jako obor s tradicí od dob Říma je vysoce rozvinuté, réva se pěstovala ještě dříve cca 2000 let před Kristem. V roce 900 před Kristem už pěstovali révu Etruskové. 800 př,n.l. označují zemi jako Oenotria, tedy země vína Řekové. V těchto dobách se pěstuje už minimálně šestnáct odrůd vín. Pilo se víno přídavky medu, koření, dokonce mořskou vodou. Dominují zde převážně červená vína. Vyskytuje se zde více než 1000 druhů vitisvinifera, za důležité můžeme pokládat asi 40 odrůd. Mnoho odrůd je autochtoních. Vína mají osobitý styl.</w:t>
      </w:r>
    </w:p>
    <w:p w:rsidR="00CA65D5" w:rsidRDefault="00CA65D5" w:rsidP="00CA65D5">
      <w:pPr>
        <w:spacing w:line="360" w:lineRule="auto"/>
        <w:ind w:firstLine="708"/>
        <w:jc w:val="both"/>
        <w:rPr>
          <w:rFonts w:eastAsia="Times New Roman"/>
          <w:szCs w:val="24"/>
          <w:lang w:eastAsia="cs-CZ"/>
        </w:rPr>
      </w:pPr>
      <w:r>
        <w:rPr>
          <w:rFonts w:eastAsia="Times New Roman"/>
          <w:szCs w:val="24"/>
          <w:lang w:eastAsia="cs-CZ"/>
        </w:rPr>
        <w:t xml:space="preserve">Plocha vinic 776 000 ha. Spotřeba vína na osobu a rok je 42,2 podle průzkumu z roku 2011. To znamená pokles oproti předchozím letům a životní styl Italů se mění. (1995 byla spotřeba 62,5 l). Důraz je kladen na kvalitu, ne kvantitu. Výměra vinic klesla o 15% za posledních deset let, vzhledem k nadprodukci. Až 15-20 % vyrobených vín se neprodá. Italové využívají dotace z EU na výrobu lihu. Dalším současným krokem z EU je “zelená sklizeň“ = co se hůře prodává, se už nelisuje. </w:t>
      </w:r>
    </w:p>
    <w:p w:rsidR="00CA65D5" w:rsidRDefault="00CA65D5" w:rsidP="00CA65D5">
      <w:pPr>
        <w:spacing w:line="360" w:lineRule="auto"/>
        <w:ind w:firstLine="708"/>
        <w:jc w:val="both"/>
        <w:rPr>
          <w:rFonts w:eastAsia="Times New Roman"/>
          <w:szCs w:val="24"/>
          <w:lang w:eastAsia="cs-CZ"/>
        </w:rPr>
      </w:pPr>
    </w:p>
    <w:p w:rsidR="00CA65D5" w:rsidRPr="00AA1A09" w:rsidRDefault="00CA65D5" w:rsidP="00CA65D5">
      <w:pPr>
        <w:spacing w:line="360" w:lineRule="auto"/>
        <w:jc w:val="both"/>
        <w:rPr>
          <w:rFonts w:eastAsia="Times New Roman"/>
          <w:b/>
          <w:szCs w:val="24"/>
          <w:lang w:eastAsia="cs-CZ"/>
        </w:rPr>
      </w:pPr>
      <w:r w:rsidRPr="00AA1A09">
        <w:rPr>
          <w:rFonts w:eastAsia="Times New Roman"/>
          <w:b/>
          <w:szCs w:val="24"/>
          <w:lang w:eastAsia="cs-CZ"/>
        </w:rPr>
        <w:t>Kvalita</w:t>
      </w:r>
      <w:r>
        <w:rPr>
          <w:rFonts w:eastAsia="Times New Roman"/>
          <w:b/>
          <w:szCs w:val="24"/>
          <w:lang w:eastAsia="cs-CZ"/>
        </w:rPr>
        <w:t>tivní členění</w:t>
      </w:r>
      <w:r w:rsidRPr="00AA1A09">
        <w:rPr>
          <w:rFonts w:eastAsia="Times New Roman"/>
          <w:b/>
          <w:szCs w:val="24"/>
          <w:lang w:eastAsia="cs-CZ"/>
        </w:rPr>
        <w:t xml:space="preserve"> vín</w:t>
      </w:r>
    </w:p>
    <w:p w:rsidR="00CA65D5" w:rsidRDefault="00CA65D5" w:rsidP="00CA65D5">
      <w:pPr>
        <w:spacing w:line="360" w:lineRule="auto"/>
        <w:ind w:firstLine="708"/>
        <w:jc w:val="both"/>
        <w:rPr>
          <w:rFonts w:eastAsia="Times New Roman"/>
          <w:szCs w:val="24"/>
          <w:lang w:eastAsia="cs-CZ"/>
        </w:rPr>
      </w:pPr>
      <w:r w:rsidRPr="002C55AA">
        <w:rPr>
          <w:rFonts w:eastAsia="Times New Roman"/>
          <w:szCs w:val="24"/>
          <w:lang w:eastAsia="cs-CZ"/>
        </w:rPr>
        <w:t>První vinařský zákon zabývající se kontrolou původu a odrůdovou skladbou vín vešel v platnost v roce 1963 a po několika pozdějších novelizacích (kdy byla v roce 1983 ustanovena kategorie třetí - DOCG) definoval následující zatřídění vín:</w:t>
      </w:r>
    </w:p>
    <w:p w:rsidR="00CA65D5" w:rsidRPr="002C55AA" w:rsidRDefault="00CA65D5" w:rsidP="00CA65D5">
      <w:pPr>
        <w:spacing w:line="360" w:lineRule="auto"/>
        <w:ind w:firstLine="708"/>
        <w:jc w:val="both"/>
        <w:rPr>
          <w:rFonts w:eastAsia="Times New Roman"/>
          <w:szCs w:val="24"/>
          <w:lang w:eastAsia="cs-CZ"/>
        </w:rPr>
      </w:pPr>
    </w:p>
    <w:p w:rsidR="00CA65D5" w:rsidRDefault="00CA65D5" w:rsidP="00CA65D5">
      <w:pPr>
        <w:numPr>
          <w:ilvl w:val="0"/>
          <w:numId w:val="1"/>
        </w:numPr>
        <w:spacing w:line="360" w:lineRule="auto"/>
        <w:ind w:left="0" w:firstLine="0"/>
        <w:jc w:val="both"/>
        <w:rPr>
          <w:rFonts w:eastAsia="Times New Roman"/>
          <w:szCs w:val="24"/>
          <w:lang w:eastAsia="cs-CZ"/>
        </w:rPr>
      </w:pPr>
      <w:r w:rsidRPr="00603ACA">
        <w:rPr>
          <w:rFonts w:eastAsia="Times New Roman"/>
          <w:b/>
          <w:bCs/>
          <w:i/>
          <w:iCs/>
          <w:szCs w:val="24"/>
          <w:lang w:eastAsia="cs-CZ"/>
        </w:rPr>
        <w:t>Vino da Tavola</w:t>
      </w:r>
      <w:r>
        <w:rPr>
          <w:rFonts w:eastAsia="Times New Roman"/>
          <w:b/>
          <w:bCs/>
          <w:i/>
          <w:iCs/>
          <w:szCs w:val="24"/>
          <w:lang w:eastAsia="cs-CZ"/>
        </w:rPr>
        <w:t xml:space="preserve"> (VdT)</w:t>
      </w:r>
      <w:r w:rsidRPr="002C55AA">
        <w:rPr>
          <w:rFonts w:eastAsia="Times New Roman"/>
          <w:szCs w:val="24"/>
          <w:lang w:eastAsia="cs-CZ"/>
        </w:rPr>
        <w:t xml:space="preserve"> - stolní víno bez označení původu nepodléhající žádným zvláštním </w:t>
      </w:r>
      <w:r w:rsidRPr="007D44FA">
        <w:rPr>
          <w:rFonts w:eastAsia="Times New Roman"/>
          <w:szCs w:val="24"/>
          <w:lang w:eastAsia="cs-CZ"/>
        </w:rPr>
        <w:t>kontrolám a nařízením</w:t>
      </w:r>
      <w:r>
        <w:rPr>
          <w:rFonts w:eastAsia="Times New Roman"/>
          <w:szCs w:val="24"/>
          <w:lang w:eastAsia="cs-CZ"/>
        </w:rPr>
        <w:t>. Nesmí se uvádět odrůda, ročník ani region. V současnosti je toto označení v útlumu.</w:t>
      </w:r>
    </w:p>
    <w:p w:rsidR="00CA65D5" w:rsidRDefault="00CA65D5" w:rsidP="00CA65D5">
      <w:pPr>
        <w:numPr>
          <w:ilvl w:val="0"/>
          <w:numId w:val="1"/>
        </w:numPr>
        <w:spacing w:line="360" w:lineRule="auto"/>
        <w:ind w:left="0" w:firstLine="0"/>
        <w:jc w:val="both"/>
        <w:rPr>
          <w:rFonts w:eastAsia="Times New Roman"/>
          <w:szCs w:val="24"/>
          <w:lang w:eastAsia="cs-CZ"/>
        </w:rPr>
      </w:pPr>
      <w:r>
        <w:rPr>
          <w:rFonts w:eastAsia="Times New Roman"/>
          <w:szCs w:val="24"/>
          <w:lang w:eastAsia="cs-CZ"/>
        </w:rPr>
        <w:t xml:space="preserve"> Od roku 2012 už označení jenom </w:t>
      </w:r>
      <w:r w:rsidRPr="002935C3">
        <w:rPr>
          <w:rFonts w:eastAsia="Times New Roman"/>
          <w:b/>
          <w:szCs w:val="24"/>
          <w:lang w:eastAsia="cs-CZ"/>
        </w:rPr>
        <w:t>Vino, Vinivarietali</w:t>
      </w:r>
      <w:r>
        <w:rPr>
          <w:rFonts w:eastAsia="Times New Roman"/>
          <w:szCs w:val="24"/>
          <w:lang w:eastAsia="cs-CZ"/>
        </w:rPr>
        <w:t xml:space="preserve">.  Vino (bez CHOP/CHZO), víno s uvedením odrůdy a ročníku. </w:t>
      </w:r>
    </w:p>
    <w:p w:rsidR="00CA65D5" w:rsidRPr="00A55031" w:rsidRDefault="00CA65D5" w:rsidP="00CA65D5">
      <w:pPr>
        <w:spacing w:line="360" w:lineRule="auto"/>
        <w:jc w:val="both"/>
        <w:rPr>
          <w:rFonts w:eastAsia="Times New Roman"/>
          <w:szCs w:val="24"/>
          <w:lang w:eastAsia="cs-CZ"/>
        </w:rPr>
      </w:pPr>
      <w:r w:rsidRPr="00A55031">
        <w:rPr>
          <w:rFonts w:eastAsia="Times New Roman"/>
          <w:b/>
          <w:i/>
          <w:szCs w:val="24"/>
          <w:lang w:eastAsia="cs-CZ"/>
        </w:rPr>
        <w:t>IGT Vino da Tavola con IndicazioneGeografica</w:t>
      </w:r>
      <w:r w:rsidRPr="00A55031">
        <w:rPr>
          <w:rFonts w:eastAsia="Times New Roman"/>
          <w:szCs w:val="24"/>
          <w:lang w:eastAsia="cs-CZ"/>
        </w:rPr>
        <w:t>- stolní víno se zeměpisným označením původu, používaná pro „super – toskánská vína“ považovaná za vlajkové lodi vinařství.</w:t>
      </w:r>
      <w:r>
        <w:rPr>
          <w:rFonts w:eastAsia="Times New Roman"/>
          <w:szCs w:val="24"/>
          <w:lang w:eastAsia="cs-CZ"/>
        </w:rPr>
        <w:t xml:space="preserve">V současnosti je toto označení v útlumu. V roce 1992 tzv. Goriův zákon upravující IGT. </w:t>
      </w:r>
    </w:p>
    <w:p w:rsidR="00CA65D5" w:rsidRPr="007D44FA" w:rsidRDefault="00CA65D5" w:rsidP="00CA65D5">
      <w:pPr>
        <w:numPr>
          <w:ilvl w:val="0"/>
          <w:numId w:val="1"/>
        </w:numPr>
        <w:spacing w:line="360" w:lineRule="auto"/>
        <w:jc w:val="both"/>
        <w:rPr>
          <w:rFonts w:eastAsia="Times New Roman"/>
          <w:szCs w:val="24"/>
          <w:lang w:eastAsia="cs-CZ"/>
        </w:rPr>
      </w:pPr>
      <w:r w:rsidRPr="00A55031">
        <w:rPr>
          <w:rFonts w:eastAsia="Times New Roman"/>
          <w:b/>
          <w:i/>
          <w:szCs w:val="24"/>
          <w:lang w:eastAsia="cs-CZ"/>
        </w:rPr>
        <w:t>IGP – IndicazioneGeograficaProtetta</w:t>
      </w:r>
      <w:r>
        <w:rPr>
          <w:rFonts w:eastAsia="Times New Roman"/>
          <w:szCs w:val="24"/>
          <w:lang w:eastAsia="cs-CZ"/>
        </w:rPr>
        <w:t xml:space="preserve"> . vína chrání zeměpisné oblasti (CHZO – chráněné zeměpisné území) Dnes 118 vín. </w:t>
      </w:r>
    </w:p>
    <w:p w:rsidR="00CA65D5" w:rsidRDefault="00CA65D5" w:rsidP="00CA65D5">
      <w:pPr>
        <w:numPr>
          <w:ilvl w:val="0"/>
          <w:numId w:val="1"/>
        </w:numPr>
        <w:spacing w:line="360" w:lineRule="auto"/>
        <w:ind w:left="0" w:firstLine="0"/>
        <w:jc w:val="both"/>
        <w:rPr>
          <w:rFonts w:eastAsia="Times New Roman"/>
          <w:szCs w:val="24"/>
          <w:lang w:eastAsia="cs-CZ"/>
        </w:rPr>
      </w:pPr>
      <w:r w:rsidRPr="00603ACA">
        <w:rPr>
          <w:rFonts w:eastAsia="Times New Roman"/>
          <w:b/>
          <w:bCs/>
          <w:i/>
          <w:iCs/>
          <w:szCs w:val="24"/>
          <w:lang w:eastAsia="cs-CZ"/>
        </w:rPr>
        <w:t>Denominazione di OrigineControllata (DOC)</w:t>
      </w:r>
      <w:r w:rsidRPr="002C55AA">
        <w:rPr>
          <w:rFonts w:eastAsia="Times New Roman"/>
          <w:szCs w:val="24"/>
          <w:lang w:eastAsia="cs-CZ"/>
        </w:rPr>
        <w:t xml:space="preserve"> - jakostní víno specifického, </w:t>
      </w:r>
    </w:p>
    <w:p w:rsidR="00CA65D5" w:rsidRDefault="00CA65D5" w:rsidP="00CA65D5">
      <w:pPr>
        <w:spacing w:line="360" w:lineRule="auto"/>
        <w:ind w:left="708"/>
        <w:jc w:val="both"/>
        <w:rPr>
          <w:rFonts w:eastAsia="Times New Roman"/>
          <w:szCs w:val="24"/>
          <w:lang w:eastAsia="cs-CZ"/>
        </w:rPr>
      </w:pPr>
      <w:r w:rsidRPr="00603ACA">
        <w:rPr>
          <w:rFonts w:eastAsia="Times New Roman"/>
          <w:szCs w:val="24"/>
          <w:lang w:eastAsia="cs-CZ"/>
        </w:rPr>
        <w:t xml:space="preserve">definovaného původu podléhající kontrolám </w:t>
      </w:r>
      <w:r>
        <w:rPr>
          <w:rFonts w:eastAsia="Times New Roman"/>
          <w:szCs w:val="24"/>
          <w:lang w:eastAsia="cs-CZ"/>
        </w:rPr>
        <w:t>týkajících se povolených odrůd,</w:t>
      </w:r>
    </w:p>
    <w:p w:rsidR="00CA65D5" w:rsidRDefault="00CA65D5" w:rsidP="00CA65D5">
      <w:pPr>
        <w:spacing w:after="240" w:line="360" w:lineRule="auto"/>
        <w:jc w:val="both"/>
        <w:rPr>
          <w:rFonts w:eastAsia="Times New Roman"/>
          <w:szCs w:val="24"/>
          <w:lang w:eastAsia="cs-CZ"/>
        </w:rPr>
      </w:pPr>
      <w:r w:rsidRPr="00603ACA">
        <w:rPr>
          <w:rFonts w:eastAsia="Times New Roman"/>
          <w:szCs w:val="24"/>
          <w:lang w:eastAsia="cs-CZ"/>
        </w:rPr>
        <w:lastRenderedPageBreak/>
        <w:t>maximálních výnosů, obsahu alkoholu, školení a zrání.</w:t>
      </w:r>
      <w:r>
        <w:rPr>
          <w:rFonts w:eastAsia="Times New Roman"/>
          <w:szCs w:val="24"/>
          <w:lang w:eastAsia="cs-CZ"/>
        </w:rPr>
        <w:t xml:space="preserve"> Garantuje původ (méně už kvalitu), v současnosti v útlumu. </w:t>
      </w:r>
    </w:p>
    <w:p w:rsidR="00CA65D5" w:rsidRPr="00603ACA" w:rsidRDefault="00CA65D5" w:rsidP="00CA65D5">
      <w:pPr>
        <w:numPr>
          <w:ilvl w:val="0"/>
          <w:numId w:val="1"/>
        </w:numPr>
        <w:spacing w:after="240" w:line="360" w:lineRule="auto"/>
        <w:jc w:val="both"/>
        <w:rPr>
          <w:rFonts w:eastAsia="Times New Roman"/>
          <w:szCs w:val="24"/>
          <w:lang w:eastAsia="cs-CZ"/>
        </w:rPr>
      </w:pPr>
      <w:r w:rsidRPr="00A55031">
        <w:rPr>
          <w:rFonts w:eastAsia="Times New Roman"/>
          <w:b/>
          <w:i/>
          <w:szCs w:val="24"/>
          <w:lang w:eastAsia="cs-CZ"/>
        </w:rPr>
        <w:t>DOP Denominazione di OrigineProtetta</w:t>
      </w:r>
      <w:r>
        <w:rPr>
          <w:rFonts w:eastAsia="Times New Roman"/>
          <w:szCs w:val="24"/>
          <w:lang w:eastAsia="cs-CZ"/>
        </w:rPr>
        <w:t xml:space="preserve">, Chráněná oblast označení původu, zahrnuje i dosavadní DOCG.  </w:t>
      </w:r>
    </w:p>
    <w:p w:rsidR="00CA65D5" w:rsidRDefault="00CA65D5" w:rsidP="00CA65D5">
      <w:pPr>
        <w:numPr>
          <w:ilvl w:val="0"/>
          <w:numId w:val="1"/>
        </w:numPr>
        <w:spacing w:line="360" w:lineRule="auto"/>
        <w:ind w:left="0" w:firstLine="0"/>
        <w:jc w:val="both"/>
        <w:rPr>
          <w:rFonts w:eastAsia="Times New Roman"/>
          <w:szCs w:val="24"/>
          <w:lang w:eastAsia="cs-CZ"/>
        </w:rPr>
      </w:pPr>
      <w:r w:rsidRPr="00603ACA">
        <w:rPr>
          <w:rFonts w:eastAsia="Times New Roman"/>
          <w:b/>
          <w:bCs/>
          <w:i/>
          <w:iCs/>
          <w:szCs w:val="24"/>
          <w:lang w:eastAsia="cs-CZ"/>
        </w:rPr>
        <w:t>Denominazione di OrigineControllata e Garantita (DOCG)</w:t>
      </w:r>
      <w:r w:rsidRPr="002C55AA">
        <w:rPr>
          <w:rFonts w:eastAsia="Times New Roman"/>
          <w:szCs w:val="24"/>
          <w:lang w:eastAsia="cs-CZ"/>
        </w:rPr>
        <w:t xml:space="preserve"> - jakostní víno </w:t>
      </w:r>
    </w:p>
    <w:p w:rsidR="00CA65D5" w:rsidRDefault="00CA65D5" w:rsidP="00CA65D5">
      <w:pPr>
        <w:spacing w:line="360" w:lineRule="auto"/>
        <w:ind w:left="708"/>
        <w:jc w:val="both"/>
        <w:rPr>
          <w:rFonts w:eastAsia="Times New Roman"/>
          <w:szCs w:val="24"/>
          <w:lang w:eastAsia="cs-CZ"/>
        </w:rPr>
      </w:pPr>
      <w:r w:rsidRPr="00603ACA">
        <w:rPr>
          <w:rFonts w:eastAsia="Times New Roman"/>
          <w:szCs w:val="24"/>
          <w:lang w:eastAsia="cs-CZ"/>
        </w:rPr>
        <w:t>specifického, definovaného původu podléhající kontrolám týkajících se povo</w:t>
      </w:r>
      <w:r>
        <w:rPr>
          <w:rFonts w:eastAsia="Times New Roman"/>
          <w:szCs w:val="24"/>
          <w:lang w:eastAsia="cs-CZ"/>
        </w:rPr>
        <w:t>lených</w:t>
      </w:r>
    </w:p>
    <w:p w:rsidR="00CA65D5" w:rsidRDefault="00CA65D5" w:rsidP="00CA65D5">
      <w:pPr>
        <w:spacing w:line="360" w:lineRule="auto"/>
        <w:jc w:val="both"/>
        <w:rPr>
          <w:rFonts w:eastAsia="Times New Roman"/>
          <w:szCs w:val="24"/>
          <w:lang w:eastAsia="cs-CZ"/>
        </w:rPr>
      </w:pPr>
      <w:r w:rsidRPr="00603ACA">
        <w:rPr>
          <w:rFonts w:eastAsia="Times New Roman"/>
          <w:szCs w:val="24"/>
          <w:lang w:eastAsia="cs-CZ"/>
        </w:rPr>
        <w:t>odrůd, přísněji omezených výnosů, obsahu alkoholu, školení, zrání a navíc podléhající organoleptickým zkouškám (jinak nazývaným degustace). Každé takto oceněné a uznané víno je označené pečetí a číslem. Původně se toto označení vztahovalo pouze na čtyři „velká“ vína - Barolo, Barbaresco, Brunello di Montalcino</w:t>
      </w:r>
      <w:r>
        <w:rPr>
          <w:rFonts w:eastAsia="Times New Roman"/>
          <w:szCs w:val="24"/>
          <w:lang w:eastAsia="cs-CZ"/>
        </w:rPr>
        <w:t xml:space="preserve"> a Vino Nobile di Montepulciano. Dnes zahrnuje značení 73 vín. </w:t>
      </w:r>
    </w:p>
    <w:p w:rsidR="00CA65D5" w:rsidRDefault="00CA65D5" w:rsidP="00CA65D5">
      <w:pPr>
        <w:spacing w:line="360" w:lineRule="auto"/>
        <w:jc w:val="both"/>
        <w:rPr>
          <w:rFonts w:eastAsia="Times New Roman"/>
          <w:szCs w:val="24"/>
          <w:lang w:eastAsia="cs-CZ"/>
        </w:rPr>
      </w:pPr>
    </w:p>
    <w:p w:rsidR="00CA65D5" w:rsidRDefault="00CA65D5" w:rsidP="00CA65D5">
      <w:pPr>
        <w:spacing w:line="360" w:lineRule="auto"/>
        <w:jc w:val="both"/>
        <w:rPr>
          <w:rFonts w:eastAsia="Times New Roman"/>
          <w:szCs w:val="24"/>
          <w:lang w:eastAsia="cs-CZ"/>
        </w:rPr>
      </w:pPr>
      <w:r>
        <w:rPr>
          <w:rFonts w:eastAsia="Times New Roman"/>
          <w:szCs w:val="24"/>
          <w:lang w:eastAsia="cs-CZ"/>
        </w:rPr>
        <w:t>DOCG = DOP</w:t>
      </w:r>
    </w:p>
    <w:p w:rsidR="00CA65D5" w:rsidRDefault="00CA65D5" w:rsidP="00CA65D5">
      <w:pPr>
        <w:spacing w:line="360" w:lineRule="auto"/>
        <w:jc w:val="both"/>
        <w:rPr>
          <w:rFonts w:eastAsia="Times New Roman"/>
          <w:szCs w:val="24"/>
          <w:lang w:eastAsia="cs-CZ"/>
        </w:rPr>
      </w:pPr>
      <w:r>
        <w:rPr>
          <w:rFonts w:eastAsia="Times New Roman"/>
          <w:szCs w:val="24"/>
          <w:lang w:eastAsia="cs-CZ"/>
        </w:rPr>
        <w:t>DOC = DOP</w:t>
      </w:r>
    </w:p>
    <w:p w:rsidR="00CA65D5" w:rsidRDefault="00CA65D5" w:rsidP="00CA65D5">
      <w:pPr>
        <w:spacing w:line="360" w:lineRule="auto"/>
        <w:jc w:val="both"/>
        <w:rPr>
          <w:rFonts w:eastAsia="Times New Roman"/>
          <w:szCs w:val="24"/>
          <w:lang w:eastAsia="cs-CZ"/>
        </w:rPr>
      </w:pPr>
      <w:r>
        <w:rPr>
          <w:rFonts w:eastAsia="Times New Roman"/>
          <w:szCs w:val="24"/>
          <w:lang w:eastAsia="cs-CZ"/>
        </w:rPr>
        <w:t>IGT = IGP</w:t>
      </w:r>
    </w:p>
    <w:p w:rsidR="00CA65D5" w:rsidRDefault="00CA65D5" w:rsidP="00CA65D5">
      <w:pPr>
        <w:spacing w:line="360" w:lineRule="auto"/>
        <w:jc w:val="both"/>
        <w:rPr>
          <w:rFonts w:eastAsia="Times New Roman"/>
          <w:szCs w:val="24"/>
          <w:lang w:eastAsia="cs-CZ"/>
        </w:rPr>
      </w:pPr>
      <w:r>
        <w:rPr>
          <w:rFonts w:eastAsia="Times New Roman"/>
          <w:szCs w:val="24"/>
          <w:lang w:eastAsia="cs-CZ"/>
        </w:rPr>
        <w:t xml:space="preserve">VDT = ViniVarientali and Vino </w:t>
      </w:r>
    </w:p>
    <w:p w:rsidR="00CA65D5" w:rsidRDefault="00CA65D5" w:rsidP="00CA65D5">
      <w:pPr>
        <w:spacing w:line="360" w:lineRule="auto"/>
        <w:jc w:val="both"/>
        <w:rPr>
          <w:rFonts w:eastAsia="Times New Roman"/>
          <w:szCs w:val="24"/>
          <w:lang w:eastAsia="cs-CZ"/>
        </w:rPr>
      </w:pPr>
      <w:r>
        <w:rPr>
          <w:rFonts w:eastAsia="Times New Roman"/>
          <w:szCs w:val="24"/>
          <w:lang w:eastAsia="cs-CZ"/>
        </w:rPr>
        <w:t>Bianco/ rosato/ Ciareto/ Rosso</w:t>
      </w:r>
    </w:p>
    <w:p w:rsidR="00CA65D5" w:rsidRDefault="00CA65D5" w:rsidP="00CA65D5">
      <w:pPr>
        <w:pStyle w:val="Prcenadpis"/>
        <w:numPr>
          <w:ilvl w:val="0"/>
          <w:numId w:val="0"/>
        </w:numPr>
      </w:pPr>
    </w:p>
    <w:p w:rsidR="00CA65D5" w:rsidRDefault="00CA65D5" w:rsidP="00CA65D5">
      <w:pPr>
        <w:pStyle w:val="Prcenadpis"/>
        <w:numPr>
          <w:ilvl w:val="0"/>
          <w:numId w:val="0"/>
        </w:numPr>
      </w:pPr>
      <w:r>
        <w:t>Vinařské fenomény</w:t>
      </w:r>
    </w:p>
    <w:p w:rsidR="00CA65D5" w:rsidRDefault="00CA65D5" w:rsidP="00CA65D5">
      <w:pPr>
        <w:pStyle w:val="Prcenadpis"/>
        <w:numPr>
          <w:ilvl w:val="0"/>
          <w:numId w:val="0"/>
        </w:numPr>
      </w:pPr>
      <w:r>
        <w:rPr>
          <w:sz w:val="24"/>
        </w:rPr>
        <w:t>Francia</w:t>
      </w:r>
      <w:r w:rsidRPr="0092224F">
        <w:rPr>
          <w:sz w:val="24"/>
        </w:rPr>
        <w:t>corta</w:t>
      </w:r>
      <w:r w:rsidRPr="0092224F">
        <w:rPr>
          <w:b w:val="0"/>
          <w:sz w:val="24"/>
        </w:rPr>
        <w:t>–</w:t>
      </w:r>
      <w:r>
        <w:rPr>
          <w:rStyle w:val="apple-style-span"/>
          <w:b w:val="0"/>
          <w:sz w:val="24"/>
        </w:rPr>
        <w:t xml:space="preserve"> oblast, </w:t>
      </w:r>
      <w:r>
        <w:rPr>
          <w:rStyle w:val="apple-converted-space"/>
          <w:b w:val="0"/>
          <w:sz w:val="24"/>
        </w:rPr>
        <w:t>ne náhodoupřezdívaná též „Malá Champagne</w:t>
      </w:r>
      <w:r w:rsidR="00B424B8">
        <w:rPr>
          <w:rStyle w:val="apple-converted-space"/>
          <w:b w:val="0"/>
          <w:sz w:val="24"/>
        </w:rPr>
        <w:t xml:space="preserve"> </w:t>
      </w:r>
      <w:r>
        <w:rPr>
          <w:rStyle w:val="apple-converted-space"/>
          <w:b w:val="0"/>
          <w:sz w:val="24"/>
        </w:rPr>
        <w:t>Itállie“, v níž se</w:t>
      </w:r>
      <w:r>
        <w:rPr>
          <w:rStyle w:val="apple-style-span"/>
          <w:b w:val="0"/>
          <w:sz w:val="24"/>
        </w:rPr>
        <w:t xml:space="preserve"> vyrábí sekt tradiční šampaňskou metodou z odrůd Pinot a Chardonnay z ob</w:t>
      </w:r>
      <w:r w:rsidRPr="0092224F">
        <w:rPr>
          <w:rStyle w:val="apple-style-span"/>
          <w:b w:val="0"/>
          <w:sz w:val="24"/>
        </w:rPr>
        <w:t>lasti</w:t>
      </w:r>
      <w:r w:rsidRPr="0092224F">
        <w:rPr>
          <w:rStyle w:val="apple-converted-space"/>
          <w:b w:val="0"/>
          <w:sz w:val="24"/>
        </w:rPr>
        <w:t> </w:t>
      </w:r>
      <w:r>
        <w:rPr>
          <w:rStyle w:val="apple-converted-space"/>
          <w:b w:val="0"/>
          <w:sz w:val="24"/>
        </w:rPr>
        <w:t>Franciacorta</w:t>
      </w:r>
    </w:p>
    <w:p w:rsidR="00CA65D5" w:rsidRPr="002C55AA" w:rsidRDefault="00CA65D5" w:rsidP="00CA65D5">
      <w:pPr>
        <w:pStyle w:val="Nadpis2"/>
        <w:spacing w:before="240" w:beforeAutospacing="0" w:after="0" w:afterAutospacing="0" w:line="360" w:lineRule="auto"/>
        <w:jc w:val="both"/>
        <w:rPr>
          <w:b w:val="0"/>
          <w:sz w:val="24"/>
          <w:szCs w:val="24"/>
        </w:rPr>
      </w:pPr>
      <w:r w:rsidRPr="002C55AA">
        <w:rPr>
          <w:sz w:val="24"/>
          <w:szCs w:val="24"/>
        </w:rPr>
        <w:t xml:space="preserve">Martini </w:t>
      </w:r>
      <w:r w:rsidRPr="002C55AA">
        <w:rPr>
          <w:b w:val="0"/>
          <w:sz w:val="24"/>
          <w:szCs w:val="24"/>
        </w:rPr>
        <w:t xml:space="preserve">– </w:t>
      </w:r>
      <w:r w:rsidRPr="002C55AA">
        <w:rPr>
          <w:rStyle w:val="apple-style-span"/>
          <w:b w:val="0"/>
          <w:sz w:val="24"/>
          <w:szCs w:val="24"/>
        </w:rPr>
        <w:t>Kořeněné víno</w:t>
      </w:r>
      <w:r>
        <w:rPr>
          <w:rStyle w:val="apple-style-span"/>
          <w:b w:val="0"/>
          <w:sz w:val="24"/>
          <w:szCs w:val="24"/>
        </w:rPr>
        <w:t>. Má funkci aperitivu. S</w:t>
      </w:r>
      <w:r w:rsidRPr="002C55AA">
        <w:rPr>
          <w:rStyle w:val="apple-style-span"/>
          <w:b w:val="0"/>
          <w:sz w:val="24"/>
          <w:szCs w:val="24"/>
        </w:rPr>
        <w:t>míšená tresť z listů, semen a kořenůp 235 různých rostlin</w:t>
      </w:r>
      <w:r>
        <w:rPr>
          <w:rStyle w:val="apple-style-span"/>
          <w:b w:val="0"/>
          <w:sz w:val="24"/>
          <w:szCs w:val="24"/>
        </w:rPr>
        <w:t xml:space="preserve"> je </w:t>
      </w:r>
      <w:r w:rsidRPr="002C55AA">
        <w:rPr>
          <w:rStyle w:val="apple-style-span"/>
          <w:b w:val="0"/>
          <w:sz w:val="24"/>
          <w:szCs w:val="24"/>
        </w:rPr>
        <w:t>smíchána se speciálně vybranými odrůdami vín, karamelem, výtažky aromatických bylin a malým množstvím čistého alkoholu. Potom směs zraje několik měsíců, až dosáhne chuťové harmonie. Vyrábí jej firma Martini &amp;Rossi.</w:t>
      </w:r>
      <w:r w:rsidRPr="002C55AA">
        <w:rPr>
          <w:b w:val="0"/>
          <w:sz w:val="24"/>
          <w:szCs w:val="24"/>
        </w:rPr>
        <w:br/>
      </w:r>
      <w:r w:rsidRPr="002C55AA">
        <w:rPr>
          <w:rStyle w:val="apple-style-span"/>
          <w:b w:val="0"/>
          <w:sz w:val="24"/>
          <w:szCs w:val="24"/>
        </w:rPr>
        <w:t>Na trhu je k dispozici:</w:t>
      </w:r>
      <w:r w:rsidRPr="002C55AA">
        <w:rPr>
          <w:rStyle w:val="apple-converted-space"/>
          <w:b w:val="0"/>
          <w:sz w:val="24"/>
          <w:szCs w:val="24"/>
        </w:rPr>
        <w:t> </w:t>
      </w:r>
      <w:r w:rsidRPr="002C55AA">
        <w:rPr>
          <w:rStyle w:val="apple-style-span"/>
          <w:b w:val="0"/>
          <w:bCs w:val="0"/>
          <w:sz w:val="24"/>
          <w:szCs w:val="24"/>
        </w:rPr>
        <w:t>Martini Bianco</w:t>
      </w:r>
      <w:r w:rsidRPr="002C55AA">
        <w:rPr>
          <w:rStyle w:val="apple-style-span"/>
          <w:b w:val="0"/>
          <w:sz w:val="24"/>
          <w:szCs w:val="24"/>
        </w:rPr>
        <w:t>,</w:t>
      </w:r>
      <w:r w:rsidRPr="002C55AA">
        <w:rPr>
          <w:rStyle w:val="apple-converted-space"/>
          <w:b w:val="0"/>
          <w:sz w:val="24"/>
          <w:szCs w:val="24"/>
        </w:rPr>
        <w:t> </w:t>
      </w:r>
      <w:r w:rsidRPr="002C55AA">
        <w:rPr>
          <w:rStyle w:val="apple-style-span"/>
          <w:b w:val="0"/>
          <w:bCs w:val="0"/>
          <w:sz w:val="24"/>
          <w:szCs w:val="24"/>
        </w:rPr>
        <w:t>Martini Extra Dry</w:t>
      </w:r>
      <w:r w:rsidRPr="002C55AA">
        <w:rPr>
          <w:rStyle w:val="apple-style-span"/>
          <w:b w:val="0"/>
          <w:sz w:val="24"/>
          <w:szCs w:val="24"/>
        </w:rPr>
        <w:t>,</w:t>
      </w:r>
      <w:r w:rsidRPr="002C55AA">
        <w:rPr>
          <w:rStyle w:val="apple-converted-space"/>
          <w:b w:val="0"/>
          <w:sz w:val="24"/>
          <w:szCs w:val="24"/>
        </w:rPr>
        <w:t> </w:t>
      </w:r>
      <w:r w:rsidRPr="002C55AA">
        <w:rPr>
          <w:rStyle w:val="apple-style-span"/>
          <w:b w:val="0"/>
          <w:bCs w:val="0"/>
          <w:sz w:val="24"/>
          <w:szCs w:val="24"/>
        </w:rPr>
        <w:t>Martini Rosé</w:t>
      </w:r>
      <w:r w:rsidRPr="002C55AA">
        <w:rPr>
          <w:rStyle w:val="apple-style-span"/>
          <w:b w:val="0"/>
          <w:sz w:val="24"/>
          <w:szCs w:val="24"/>
        </w:rPr>
        <w:t>,</w:t>
      </w:r>
      <w:r w:rsidRPr="002C55AA">
        <w:rPr>
          <w:rStyle w:val="apple-converted-space"/>
          <w:b w:val="0"/>
          <w:sz w:val="24"/>
          <w:szCs w:val="24"/>
        </w:rPr>
        <w:t> </w:t>
      </w:r>
      <w:r w:rsidRPr="002C55AA">
        <w:rPr>
          <w:rStyle w:val="apple-style-span"/>
          <w:b w:val="0"/>
          <w:bCs w:val="0"/>
          <w:sz w:val="24"/>
          <w:szCs w:val="24"/>
        </w:rPr>
        <w:t>Martini Rosso</w:t>
      </w:r>
      <w:r w:rsidRPr="002C55AA">
        <w:rPr>
          <w:rStyle w:val="apple-style-span"/>
          <w:b w:val="0"/>
          <w:sz w:val="24"/>
          <w:szCs w:val="24"/>
        </w:rPr>
        <w:t>,</w:t>
      </w:r>
      <w:r w:rsidRPr="002C55AA">
        <w:rPr>
          <w:rStyle w:val="apple-converted-space"/>
          <w:b w:val="0"/>
          <w:sz w:val="24"/>
          <w:szCs w:val="24"/>
        </w:rPr>
        <w:t> </w:t>
      </w:r>
      <w:r w:rsidRPr="002C55AA">
        <w:rPr>
          <w:rStyle w:val="apple-style-span"/>
          <w:b w:val="0"/>
          <w:bCs w:val="0"/>
          <w:sz w:val="24"/>
          <w:szCs w:val="24"/>
        </w:rPr>
        <w:t>Martini Bitter.</w:t>
      </w:r>
    </w:p>
    <w:p w:rsidR="00CA65D5" w:rsidRDefault="00CA65D5" w:rsidP="00CA65D5">
      <w:pPr>
        <w:spacing w:before="240" w:line="360" w:lineRule="auto"/>
        <w:jc w:val="both"/>
        <w:outlineLvl w:val="1"/>
        <w:rPr>
          <w:rFonts w:eastAsia="Times New Roman"/>
          <w:szCs w:val="24"/>
          <w:lang w:eastAsia="cs-CZ"/>
        </w:rPr>
      </w:pPr>
      <w:r w:rsidRPr="003D1FC2">
        <w:rPr>
          <w:rFonts w:eastAsia="Times New Roman"/>
          <w:b/>
          <w:bCs/>
          <w:smallCaps/>
          <w:szCs w:val="24"/>
          <w:lang w:eastAsia="cs-CZ"/>
        </w:rPr>
        <w:t xml:space="preserve">Est! Est!! Est!!! </w:t>
      </w:r>
      <w:r>
        <w:rPr>
          <w:rFonts w:eastAsia="Times New Roman"/>
          <w:b/>
          <w:bCs/>
          <w:smallCaps/>
          <w:szCs w:val="24"/>
          <w:lang w:eastAsia="cs-CZ"/>
        </w:rPr>
        <w:t xml:space="preserve">– </w:t>
      </w:r>
      <w:r>
        <w:rPr>
          <w:rFonts w:eastAsia="Times New Roman"/>
          <w:szCs w:val="24"/>
          <w:lang w:eastAsia="cs-CZ"/>
        </w:rPr>
        <w:t xml:space="preserve">je název „slavného“ vína z regionu Lazio. </w:t>
      </w:r>
      <w:r w:rsidRPr="002C55AA">
        <w:rPr>
          <w:rFonts w:eastAsia="Times New Roman"/>
          <w:szCs w:val="24"/>
          <w:lang w:eastAsia="cs-CZ"/>
        </w:rPr>
        <w:t>Legenda</w:t>
      </w:r>
      <w:r>
        <w:rPr>
          <w:rFonts w:eastAsia="Times New Roman"/>
          <w:szCs w:val="24"/>
          <w:lang w:eastAsia="cs-CZ"/>
        </w:rPr>
        <w:t xml:space="preserve"> vy</w:t>
      </w:r>
      <w:r w:rsidRPr="002C55AA">
        <w:rPr>
          <w:rFonts w:eastAsia="Times New Roman"/>
          <w:szCs w:val="24"/>
          <w:lang w:eastAsia="cs-CZ"/>
        </w:rPr>
        <w:t>pr</w:t>
      </w:r>
      <w:r>
        <w:rPr>
          <w:rFonts w:eastAsia="Times New Roman"/>
          <w:szCs w:val="24"/>
          <w:lang w:eastAsia="cs-CZ"/>
        </w:rPr>
        <w:t>áví příběh o biskupovi z 12 stol. Est</w:t>
      </w:r>
      <w:r w:rsidRPr="002C55AA">
        <w:rPr>
          <w:rFonts w:eastAsia="Times New Roman"/>
          <w:szCs w:val="24"/>
          <w:lang w:eastAsia="cs-CZ"/>
        </w:rPr>
        <w:t xml:space="preserve">, </w:t>
      </w:r>
      <w:r>
        <w:rPr>
          <w:rFonts w:eastAsia="Times New Roman"/>
          <w:szCs w:val="24"/>
          <w:lang w:eastAsia="cs-CZ"/>
        </w:rPr>
        <w:t xml:space="preserve">je zkratka </w:t>
      </w:r>
      <w:r w:rsidRPr="002C55AA">
        <w:rPr>
          <w:rFonts w:eastAsia="Times New Roman"/>
          <w:szCs w:val="24"/>
          <w:lang w:eastAsia="cs-CZ"/>
        </w:rPr>
        <w:t>pro</w:t>
      </w:r>
      <w:r w:rsidRPr="002C55AA">
        <w:rPr>
          <w:rFonts w:eastAsia="Times New Roman"/>
          <w:i/>
          <w:iCs/>
          <w:szCs w:val="24"/>
          <w:lang w:eastAsia="cs-CZ"/>
        </w:rPr>
        <w:t> VinumEstBonum</w:t>
      </w:r>
      <w:r w:rsidRPr="002C55AA">
        <w:rPr>
          <w:rFonts w:eastAsia="Times New Roman"/>
          <w:szCs w:val="24"/>
          <w:lang w:eastAsia="cs-CZ"/>
        </w:rPr>
        <w:t xml:space="preserve"> aneb víno je dobré. </w:t>
      </w:r>
    </w:p>
    <w:p w:rsidR="00CA65D5" w:rsidRDefault="00CA65D5" w:rsidP="00CA65D5">
      <w:pPr>
        <w:pStyle w:val="Normlnweb"/>
        <w:spacing w:before="0" w:beforeAutospacing="0" w:after="0" w:afterAutospacing="0" w:line="360" w:lineRule="auto"/>
        <w:jc w:val="both"/>
      </w:pPr>
      <w:r w:rsidRPr="00380743">
        <w:rPr>
          <w:b/>
        </w:rPr>
        <w:lastRenderedPageBreak/>
        <w:t>Barolo,</w:t>
      </w:r>
      <w:r>
        <w:t xml:space="preserve"> z odrůdy Nebiolo zraje minimálně dva roky v sudu a potom ještě rok na lahvi. Významní výrobci nechávají ještě déle. Vína vydrží až 20-25 let na lahvi. Víno má vyšší tříslovinu, je opulentní, má vyšší alkohol. </w:t>
      </w:r>
    </w:p>
    <w:p w:rsidR="00CA65D5"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r w:rsidRPr="00380743">
        <w:rPr>
          <w:b/>
        </w:rPr>
        <w:t>Barbaresco</w:t>
      </w:r>
      <w:r>
        <w:t xml:space="preserve">, z odrůdy Nebiolo, zraje minimálně dva roky v sudu. Lze archovovat 5-10 let. Není tak strukturované jako Barolo, dá se pít dřív. Není tak finančně náročné jako Barolo. Elegantní, kořenité, hladčí, méně koncentrované. </w:t>
      </w:r>
    </w:p>
    <w:p w:rsidR="00CA65D5"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r w:rsidRPr="00623695">
        <w:rPr>
          <w:b/>
        </w:rPr>
        <w:t>TraminerAromatico</w:t>
      </w:r>
      <w:r>
        <w:t xml:space="preserve"> (</w:t>
      </w:r>
      <w:r w:rsidRPr="002C55AA">
        <w:t xml:space="preserve">Gewürztraminer) má </w:t>
      </w:r>
      <w:r>
        <w:t xml:space="preserve">zřejmě </w:t>
      </w:r>
      <w:r w:rsidRPr="002C55AA">
        <w:t xml:space="preserve">svůj původ v obci Tramin (Termeno), kde se také každoročně konají na její počest tramínové slavnosti. </w:t>
      </w:r>
    </w:p>
    <w:p w:rsidR="00CA65D5" w:rsidRDefault="00CA65D5" w:rsidP="00CA65D5">
      <w:pPr>
        <w:pStyle w:val="Normlnweb"/>
        <w:spacing w:before="0" w:beforeAutospacing="0" w:after="0" w:afterAutospacing="0" w:line="360" w:lineRule="auto"/>
        <w:jc w:val="both"/>
      </w:pPr>
    </w:p>
    <w:p w:rsidR="00CA65D5" w:rsidRPr="002C55AA" w:rsidRDefault="00CA65D5" w:rsidP="00CA65D5">
      <w:pPr>
        <w:pStyle w:val="Normlnweb"/>
        <w:spacing w:before="0" w:beforeAutospacing="0" w:after="0" w:afterAutospacing="0" w:line="360" w:lineRule="auto"/>
        <w:jc w:val="both"/>
      </w:pPr>
      <w:r w:rsidRPr="00623695">
        <w:rPr>
          <w:b/>
        </w:rPr>
        <w:t>Lambrusco</w:t>
      </w:r>
      <w:r w:rsidRPr="002C55AA">
        <w:t xml:space="preserve">, </w:t>
      </w:r>
      <w:r>
        <w:t>vyrobené ze stejnojmenné odrůd v oblasti E</w:t>
      </w:r>
      <w:r w:rsidRPr="002C55AA">
        <w:t>milia Romagna</w:t>
      </w:r>
      <w:r>
        <w:t>. J</w:t>
      </w:r>
      <w:r w:rsidRPr="002C55AA">
        <w:t>e opatřen</w:t>
      </w:r>
      <w:r>
        <w:t>o</w:t>
      </w:r>
      <w:r w:rsidRPr="002C55AA">
        <w:t xml:space="preserve"> šroubovacím uzávěrem</w:t>
      </w:r>
      <w:r>
        <w:t xml:space="preserve"> a má jemné perlení</w:t>
      </w:r>
      <w:r w:rsidRPr="002C55AA">
        <w:t xml:space="preserve">. </w:t>
      </w:r>
    </w:p>
    <w:p w:rsidR="00CA65D5"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r w:rsidRPr="009D4C49">
        <w:rPr>
          <w:b/>
        </w:rPr>
        <w:t>Cinqueterre</w:t>
      </w:r>
      <w:r>
        <w:t xml:space="preserve">je legendární víno </w:t>
      </w:r>
      <w:r w:rsidRPr="002C55AA">
        <w:t>ze strmých přímořských vinic poblíž La Spezie</w:t>
      </w:r>
      <w:r>
        <w:t>. Je</w:t>
      </w:r>
      <w:r w:rsidRPr="002C55AA">
        <w:t xml:space="preserve"> aromatické a opulentní bílé víno z odrů</w:t>
      </w:r>
      <w:r>
        <w:t xml:space="preserve">d Vermentino, Albarola a Bosco. </w:t>
      </w:r>
      <w:r w:rsidRPr="002C55AA">
        <w:t>Skalní vinice Cinqueterre, které jsou vysázeny na přímořských útesech se pomalu ale jistě vytrácejí z vinařské mapy</w:t>
      </w:r>
      <w:r>
        <w:t>.</w:t>
      </w:r>
      <w:r w:rsidRPr="002C55AA">
        <w:t xml:space="preserve"> Nedávno byla oblast CinqueTerre zařazena na seznam UNESCO.</w:t>
      </w:r>
    </w:p>
    <w:p w:rsidR="00CA65D5" w:rsidRPr="002C55AA"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r w:rsidRPr="009D4C49">
        <w:rPr>
          <w:b/>
        </w:rPr>
        <w:t>Chianti,</w:t>
      </w:r>
      <w:r>
        <w:t>červené víno z Toskánska. M</w:t>
      </w:r>
      <w:r w:rsidRPr="002C55AA">
        <w:t xml:space="preserve">usí obsahovat mezi 75-90% místní odrůdy Sangiovese, jejíž jméno v překladu znamená „Jupiterova krev“. Některá vína Chianti Classico DOCG se řadí mezi nejlepší vína Itálie. </w:t>
      </w:r>
    </w:p>
    <w:p w:rsidR="00CA65D5"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r w:rsidRPr="009D4C49">
        <w:rPr>
          <w:b/>
        </w:rPr>
        <w:t>Brunello di Montalcino</w:t>
      </w:r>
      <w:r w:rsidRPr="002C55AA">
        <w:t xml:space="preserve"> je bezpochyby nejgrandióznější toskánské víno a řadí</w:t>
      </w:r>
      <w:r>
        <w:t xml:space="preserve"> se</w:t>
      </w:r>
      <w:r w:rsidRPr="002C55AA">
        <w:t xml:space="preserve"> mezi největší (a nejdražší) italská vína vůbec. Vína Brunello di Montalcino DOCG jsou legendární struktury, mocná, opulentní, s dlouhou životaschopností a přiměřeně vysokými cenami. </w:t>
      </w:r>
    </w:p>
    <w:p w:rsidR="00CA65D5" w:rsidRDefault="00CA65D5" w:rsidP="00CA65D5">
      <w:pPr>
        <w:pStyle w:val="Normlnweb"/>
        <w:spacing w:before="0" w:beforeAutospacing="0" w:after="0" w:afterAutospacing="0" w:line="360" w:lineRule="auto"/>
        <w:jc w:val="both"/>
      </w:pPr>
    </w:p>
    <w:p w:rsidR="00CA65D5" w:rsidRPr="002C55AA" w:rsidRDefault="00CA65D5" w:rsidP="00CA65D5">
      <w:pPr>
        <w:pStyle w:val="Normlnweb"/>
        <w:spacing w:before="0" w:beforeAutospacing="0" w:after="0" w:afterAutospacing="0" w:line="360" w:lineRule="auto"/>
        <w:jc w:val="both"/>
      </w:pPr>
      <w:r w:rsidRPr="00166AD3">
        <w:rPr>
          <w:b/>
        </w:rPr>
        <w:t>Marsala,</w:t>
      </w:r>
      <w:r w:rsidRPr="002C55AA">
        <w:t xml:space="preserve"> pochází z</w:t>
      </w:r>
      <w:r>
        <w:t>e Sicílie z</w:t>
      </w:r>
      <w:r w:rsidRPr="002C55AA">
        <w:t xml:space="preserve"> oblasti stejnojmenného města</w:t>
      </w:r>
      <w:r>
        <w:t xml:space="preserve">. </w:t>
      </w:r>
      <w:r w:rsidRPr="00DE12B3">
        <w:t>Marsala</w:t>
      </w:r>
      <w:r>
        <w:t xml:space="preserve"> je likérové víno</w:t>
      </w:r>
      <w:r w:rsidRPr="00DE12B3">
        <w:t xml:space="preserve">  z odrůdPugnatello a Nerellomascalese. </w:t>
      </w:r>
      <w:r>
        <w:t>D</w:t>
      </w:r>
      <w:r w:rsidRPr="00DE12B3">
        <w:t>éle než rok stárne v sudech z vybraného dubového dřeva. Vynikajícím způsobem doplňuje čokoládové dezerty.</w:t>
      </w:r>
    </w:p>
    <w:p w:rsidR="00CA65D5" w:rsidRPr="002C55AA" w:rsidRDefault="00CA65D5" w:rsidP="00CA65D5">
      <w:pPr>
        <w:spacing w:line="360" w:lineRule="auto"/>
        <w:jc w:val="both"/>
        <w:outlineLvl w:val="1"/>
        <w:rPr>
          <w:rFonts w:eastAsia="Times New Roman"/>
          <w:bCs/>
          <w:smallCaps/>
          <w:szCs w:val="24"/>
          <w:lang w:eastAsia="cs-CZ"/>
        </w:rPr>
      </w:pPr>
    </w:p>
    <w:p w:rsidR="00CA65D5" w:rsidRDefault="00CA65D5" w:rsidP="00CA65D5">
      <w:pPr>
        <w:pStyle w:val="Normlnweb"/>
        <w:spacing w:before="0" w:beforeAutospacing="0" w:after="0" w:afterAutospacing="0" w:line="360" w:lineRule="auto"/>
        <w:jc w:val="both"/>
      </w:pPr>
    </w:p>
    <w:p w:rsidR="00CA65D5" w:rsidRDefault="00CA65D5" w:rsidP="00CA65D5">
      <w:pPr>
        <w:pStyle w:val="Normlnweb"/>
        <w:spacing w:before="0" w:beforeAutospacing="0" w:after="0" w:afterAutospacing="0" w:line="360" w:lineRule="auto"/>
        <w:jc w:val="both"/>
      </w:pPr>
    </w:p>
    <w:p w:rsidR="00CA65D5" w:rsidRPr="002C55AA" w:rsidRDefault="00CA65D5" w:rsidP="00CA65D5">
      <w:pPr>
        <w:pStyle w:val="Nadpis2"/>
        <w:spacing w:before="0" w:beforeAutospacing="0" w:after="0" w:afterAutospacing="0" w:line="360" w:lineRule="auto"/>
        <w:jc w:val="both"/>
        <w:rPr>
          <w:b w:val="0"/>
          <w:sz w:val="24"/>
          <w:szCs w:val="24"/>
        </w:rPr>
      </w:pPr>
      <w:r w:rsidRPr="002C55AA">
        <w:rPr>
          <w:sz w:val="24"/>
          <w:szCs w:val="24"/>
        </w:rPr>
        <w:lastRenderedPageBreak/>
        <w:t>Amaretto</w:t>
      </w:r>
      <w:r w:rsidRPr="002C55AA">
        <w:rPr>
          <w:b w:val="0"/>
          <w:sz w:val="24"/>
          <w:szCs w:val="24"/>
        </w:rPr>
        <w:t xml:space="preserve"> –</w:t>
      </w:r>
      <w:r>
        <w:rPr>
          <w:rStyle w:val="apple-style-span"/>
          <w:b w:val="0"/>
          <w:sz w:val="24"/>
          <w:szCs w:val="24"/>
        </w:rPr>
        <w:t>l</w:t>
      </w:r>
      <w:r w:rsidRPr="002C55AA">
        <w:rPr>
          <w:rStyle w:val="apple-style-span"/>
          <w:b w:val="0"/>
          <w:sz w:val="24"/>
          <w:szCs w:val="24"/>
        </w:rPr>
        <w:t>ikérz</w:t>
      </w:r>
      <w:r w:rsidRPr="002C55AA">
        <w:rPr>
          <w:rStyle w:val="apple-converted-space"/>
          <w:b w:val="0"/>
          <w:sz w:val="24"/>
          <w:szCs w:val="24"/>
        </w:rPr>
        <w:t> </w:t>
      </w:r>
      <w:hyperlink r:id="rId5" w:tooltip="Mandle (plod)" w:history="1">
        <w:r w:rsidRPr="002C55AA">
          <w:rPr>
            <w:rStyle w:val="Hypertextovodkaz"/>
            <w:b w:val="0"/>
            <w:sz w:val="24"/>
            <w:szCs w:val="24"/>
          </w:rPr>
          <w:t>mandlí</w:t>
        </w:r>
      </w:hyperlink>
      <w:r w:rsidRPr="002C55AA">
        <w:rPr>
          <w:rStyle w:val="apple-style-span"/>
          <w:b w:val="0"/>
          <w:sz w:val="24"/>
          <w:szCs w:val="24"/>
        </w:rPr>
        <w:t xml:space="preserve">, meruňkových jader, bylin, </w:t>
      </w:r>
      <w:hyperlink r:id="rId6" w:tooltip="Vanilka" w:history="1">
        <w:r w:rsidRPr="002C55AA">
          <w:rPr>
            <w:rStyle w:val="Hypertextovodkaz"/>
            <w:b w:val="0"/>
            <w:sz w:val="24"/>
            <w:szCs w:val="24"/>
          </w:rPr>
          <w:t>vanilky</w:t>
        </w:r>
      </w:hyperlink>
      <w:r w:rsidRPr="002C55AA">
        <w:rPr>
          <w:rStyle w:val="apple-converted-space"/>
          <w:b w:val="0"/>
          <w:sz w:val="24"/>
          <w:szCs w:val="24"/>
        </w:rPr>
        <w:t> </w:t>
      </w:r>
      <w:r w:rsidRPr="002C55AA">
        <w:rPr>
          <w:rStyle w:val="apple-style-span"/>
          <w:b w:val="0"/>
          <w:sz w:val="24"/>
          <w:szCs w:val="24"/>
        </w:rPr>
        <w:t xml:space="preserve">a koření. Obsahuje 25 % alkoholu. Název Amaretto je odvozen od slova amaro. V překladu hořký neboli trochu hořký. </w:t>
      </w:r>
    </w:p>
    <w:p w:rsidR="00CA65D5" w:rsidRDefault="00CA65D5" w:rsidP="00CA65D5">
      <w:pPr>
        <w:pStyle w:val="Nadpis2"/>
        <w:spacing w:before="240" w:beforeAutospacing="0" w:after="0" w:afterAutospacing="0" w:line="360" w:lineRule="auto"/>
        <w:jc w:val="both"/>
        <w:rPr>
          <w:rStyle w:val="apple-converted-space"/>
          <w:b w:val="0"/>
          <w:sz w:val="24"/>
          <w:szCs w:val="24"/>
        </w:rPr>
      </w:pPr>
      <w:r w:rsidRPr="002C55AA">
        <w:rPr>
          <w:sz w:val="24"/>
          <w:szCs w:val="24"/>
        </w:rPr>
        <w:t>AmaroMontenegro</w:t>
      </w:r>
      <w:r w:rsidRPr="002C55AA">
        <w:rPr>
          <w:b w:val="0"/>
          <w:sz w:val="24"/>
          <w:szCs w:val="24"/>
        </w:rPr>
        <w:t xml:space="preserve"> - </w:t>
      </w:r>
      <w:r w:rsidRPr="002C55AA">
        <w:rPr>
          <w:rStyle w:val="apple-converted-space"/>
          <w:b w:val="0"/>
          <w:sz w:val="24"/>
          <w:szCs w:val="24"/>
        </w:rPr>
        <w:t> </w:t>
      </w:r>
      <w:r w:rsidRPr="002C55AA">
        <w:rPr>
          <w:b w:val="0"/>
          <w:sz w:val="24"/>
          <w:szCs w:val="24"/>
        </w:rPr>
        <w:t>hořký</w:t>
      </w:r>
      <w:r w:rsidRPr="002C55AA">
        <w:rPr>
          <w:rStyle w:val="apple-converted-space"/>
          <w:b w:val="0"/>
          <w:sz w:val="24"/>
          <w:szCs w:val="24"/>
        </w:rPr>
        <w:t> </w:t>
      </w:r>
      <w:hyperlink r:id="rId7" w:tooltip="Bylina" w:history="1">
        <w:r w:rsidRPr="002C55AA">
          <w:rPr>
            <w:rStyle w:val="Hypertextovodkaz"/>
            <w:b w:val="0"/>
            <w:sz w:val="24"/>
            <w:szCs w:val="24"/>
          </w:rPr>
          <w:t>bylinný</w:t>
        </w:r>
      </w:hyperlink>
      <w:r w:rsidRPr="002C55AA">
        <w:rPr>
          <w:rStyle w:val="apple-converted-space"/>
          <w:b w:val="0"/>
          <w:sz w:val="24"/>
          <w:szCs w:val="24"/>
        </w:rPr>
        <w:t> </w:t>
      </w:r>
      <w:hyperlink r:id="rId8" w:history="1">
        <w:r w:rsidRPr="002C55AA">
          <w:rPr>
            <w:rStyle w:val="Hypertextovodkaz"/>
            <w:b w:val="0"/>
            <w:sz w:val="24"/>
            <w:szCs w:val="24"/>
          </w:rPr>
          <w:t>alkoholický nápoj</w:t>
        </w:r>
      </w:hyperlink>
      <w:r w:rsidRPr="002C55AA">
        <w:rPr>
          <w:b w:val="0"/>
          <w:sz w:val="24"/>
          <w:szCs w:val="24"/>
        </w:rPr>
        <w:t>. Vyrábí se z více než 40</w:t>
      </w:r>
      <w:r w:rsidRPr="002C55AA">
        <w:rPr>
          <w:rStyle w:val="apple-converted-space"/>
          <w:b w:val="0"/>
          <w:sz w:val="24"/>
          <w:szCs w:val="24"/>
        </w:rPr>
        <w:t> </w:t>
      </w:r>
      <w:hyperlink r:id="rId9" w:tooltip="Bylina" w:history="1">
        <w:r w:rsidRPr="002C55AA">
          <w:rPr>
            <w:rStyle w:val="Hypertextovodkaz"/>
            <w:b w:val="0"/>
            <w:sz w:val="24"/>
            <w:szCs w:val="24"/>
          </w:rPr>
          <w:t>bylin</w:t>
        </w:r>
      </w:hyperlink>
      <w:r w:rsidRPr="002C55AA">
        <w:rPr>
          <w:rStyle w:val="apple-converted-space"/>
          <w:b w:val="0"/>
          <w:sz w:val="24"/>
          <w:szCs w:val="24"/>
        </w:rPr>
        <w:t> </w:t>
      </w:r>
    </w:p>
    <w:p w:rsidR="00CA65D5" w:rsidRPr="002C55AA" w:rsidRDefault="00CA65D5" w:rsidP="00CA65D5">
      <w:pPr>
        <w:pStyle w:val="Nadpis2"/>
        <w:spacing w:before="0" w:beforeAutospacing="0" w:after="0" w:afterAutospacing="0" w:line="360" w:lineRule="auto"/>
        <w:jc w:val="both"/>
        <w:rPr>
          <w:b w:val="0"/>
          <w:sz w:val="24"/>
          <w:szCs w:val="24"/>
        </w:rPr>
      </w:pPr>
      <w:r w:rsidRPr="002C55AA">
        <w:rPr>
          <w:b w:val="0"/>
          <w:sz w:val="24"/>
          <w:szCs w:val="24"/>
        </w:rPr>
        <w:t>z celého světa.</w:t>
      </w:r>
      <w:r>
        <w:rPr>
          <w:b w:val="0"/>
          <w:sz w:val="24"/>
          <w:szCs w:val="24"/>
        </w:rPr>
        <w:t xml:space="preserve"> Má jemnou, citrursově hořkou chuť a vůni </w:t>
      </w:r>
      <w:hyperlink r:id="rId10" w:tooltip="Pomeranč" w:history="1">
        <w:r w:rsidRPr="002C55AA">
          <w:rPr>
            <w:rStyle w:val="Hypertextovodkaz"/>
            <w:b w:val="0"/>
            <w:sz w:val="24"/>
            <w:szCs w:val="24"/>
          </w:rPr>
          <w:t>pomerančové</w:t>
        </w:r>
      </w:hyperlink>
      <w:r w:rsidRPr="002C55AA">
        <w:rPr>
          <w:rStyle w:val="apple-converted-space"/>
          <w:b w:val="0"/>
          <w:sz w:val="24"/>
          <w:szCs w:val="24"/>
        </w:rPr>
        <w:t> </w:t>
      </w:r>
      <w:r w:rsidRPr="002C55AA">
        <w:rPr>
          <w:b w:val="0"/>
          <w:sz w:val="24"/>
          <w:szCs w:val="24"/>
        </w:rPr>
        <w:t xml:space="preserve">kůry, čerstvého </w:t>
      </w:r>
      <w:hyperlink r:id="rId11" w:tooltip="Koriandr" w:history="1">
        <w:r w:rsidRPr="002C55AA">
          <w:rPr>
            <w:rStyle w:val="Hypertextovodkaz"/>
            <w:b w:val="0"/>
            <w:sz w:val="24"/>
            <w:szCs w:val="24"/>
          </w:rPr>
          <w:t>koriandru</w:t>
        </w:r>
      </w:hyperlink>
      <w:r w:rsidRPr="002C55AA">
        <w:rPr>
          <w:b w:val="0"/>
          <w:sz w:val="24"/>
          <w:szCs w:val="24"/>
        </w:rPr>
        <w:t>, červené třešně,</w:t>
      </w:r>
      <w:r w:rsidRPr="002C55AA">
        <w:rPr>
          <w:rStyle w:val="apple-converted-space"/>
          <w:b w:val="0"/>
          <w:sz w:val="24"/>
          <w:szCs w:val="24"/>
        </w:rPr>
        <w:t> </w:t>
      </w:r>
      <w:hyperlink r:id="rId12" w:tooltip="Čaj" w:history="1">
        <w:r w:rsidRPr="002C55AA">
          <w:rPr>
            <w:rStyle w:val="Hypertextovodkaz"/>
            <w:b w:val="0"/>
            <w:sz w:val="24"/>
            <w:szCs w:val="24"/>
          </w:rPr>
          <w:t>čaje</w:t>
        </w:r>
      </w:hyperlink>
      <w:r w:rsidRPr="002C55AA">
        <w:rPr>
          <w:rStyle w:val="apple-converted-space"/>
          <w:b w:val="0"/>
          <w:sz w:val="24"/>
          <w:szCs w:val="24"/>
        </w:rPr>
        <w:t> </w:t>
      </w:r>
      <w:r>
        <w:rPr>
          <w:rStyle w:val="apple-converted-space"/>
          <w:b w:val="0"/>
          <w:sz w:val="24"/>
          <w:szCs w:val="24"/>
        </w:rPr>
        <w:t>orange</w:t>
      </w:r>
      <w:hyperlink r:id="rId13" w:tooltip="Orange pekoe" w:history="1">
        <w:r w:rsidRPr="002C55AA">
          <w:rPr>
            <w:rStyle w:val="Hypertextovodkaz"/>
            <w:b w:val="0"/>
            <w:sz w:val="24"/>
            <w:szCs w:val="24"/>
          </w:rPr>
          <w:t>pekoe</w:t>
        </w:r>
      </w:hyperlink>
      <w:r>
        <w:rPr>
          <w:b w:val="0"/>
          <w:sz w:val="24"/>
          <w:szCs w:val="24"/>
        </w:rPr>
        <w:t xml:space="preserve">. Má funkci digestivu. </w:t>
      </w:r>
    </w:p>
    <w:p w:rsidR="00CA65D5" w:rsidRPr="00B77452" w:rsidRDefault="00CA65D5" w:rsidP="00CA65D5">
      <w:pPr>
        <w:pStyle w:val="Nadpis2"/>
        <w:spacing w:before="240" w:beforeAutospacing="0" w:after="0" w:afterAutospacing="0" w:line="360" w:lineRule="auto"/>
        <w:jc w:val="both"/>
        <w:rPr>
          <w:b w:val="0"/>
          <w:sz w:val="24"/>
          <w:szCs w:val="24"/>
        </w:rPr>
      </w:pPr>
      <w:r w:rsidRPr="002C55AA">
        <w:rPr>
          <w:sz w:val="24"/>
          <w:szCs w:val="24"/>
        </w:rPr>
        <w:t>Bombardino</w:t>
      </w:r>
      <w:r>
        <w:rPr>
          <w:b w:val="0"/>
          <w:sz w:val="24"/>
          <w:szCs w:val="24"/>
        </w:rPr>
        <w:t xml:space="preserve"> – emulsní </w:t>
      </w:r>
      <w:r w:rsidRPr="002C55AA">
        <w:rPr>
          <w:b w:val="0"/>
          <w:sz w:val="24"/>
          <w:szCs w:val="24"/>
        </w:rPr>
        <w:t xml:space="preserve"> likér </w:t>
      </w:r>
      <w:r>
        <w:rPr>
          <w:b w:val="0"/>
          <w:sz w:val="24"/>
          <w:szCs w:val="24"/>
        </w:rPr>
        <w:t xml:space="preserve">z Tyrol. </w:t>
      </w:r>
      <w:r w:rsidRPr="002C55AA">
        <w:rPr>
          <w:b w:val="0"/>
          <w:sz w:val="24"/>
          <w:szCs w:val="24"/>
        </w:rPr>
        <w:t xml:space="preserve">Podává se v malé skleničce se šlehačkou. V zimě se podává </w:t>
      </w:r>
      <w:r>
        <w:rPr>
          <w:b w:val="0"/>
          <w:sz w:val="24"/>
          <w:szCs w:val="24"/>
        </w:rPr>
        <w:t xml:space="preserve">teplý, </w:t>
      </w:r>
      <w:r w:rsidRPr="002C55AA">
        <w:rPr>
          <w:b w:val="0"/>
          <w:sz w:val="24"/>
          <w:szCs w:val="24"/>
        </w:rPr>
        <w:t xml:space="preserve">v létě vychlazený. </w:t>
      </w:r>
      <w:r>
        <w:rPr>
          <w:b w:val="0"/>
          <w:sz w:val="24"/>
          <w:szCs w:val="24"/>
        </w:rPr>
        <w:t xml:space="preserve">Lze kombinovat s espressem. </w:t>
      </w:r>
    </w:p>
    <w:p w:rsidR="00CA65D5" w:rsidRDefault="00CA65D5" w:rsidP="00CA65D5">
      <w:pPr>
        <w:pStyle w:val="Nadpis2"/>
        <w:spacing w:before="240" w:beforeAutospacing="0" w:after="0" w:afterAutospacing="0" w:line="360" w:lineRule="auto"/>
        <w:jc w:val="both"/>
        <w:rPr>
          <w:b w:val="0"/>
          <w:sz w:val="24"/>
          <w:szCs w:val="24"/>
        </w:rPr>
      </w:pPr>
      <w:r w:rsidRPr="002C55AA">
        <w:rPr>
          <w:sz w:val="24"/>
          <w:szCs w:val="24"/>
        </w:rPr>
        <w:t>Campari</w:t>
      </w:r>
      <w:r w:rsidRPr="002C55AA">
        <w:rPr>
          <w:b w:val="0"/>
          <w:sz w:val="24"/>
          <w:szCs w:val="24"/>
        </w:rPr>
        <w:t xml:space="preserve"> – </w:t>
      </w:r>
      <w:r>
        <w:rPr>
          <w:b w:val="0"/>
          <w:sz w:val="24"/>
          <w:szCs w:val="24"/>
        </w:rPr>
        <w:t>hořký likér s tradicí od</w:t>
      </w:r>
      <w:r w:rsidRPr="002C55AA">
        <w:rPr>
          <w:b w:val="0"/>
          <w:sz w:val="24"/>
          <w:szCs w:val="24"/>
        </w:rPr>
        <w:t xml:space="preserve"> roku 1860</w:t>
      </w:r>
      <w:r>
        <w:rPr>
          <w:b w:val="0"/>
          <w:sz w:val="24"/>
          <w:szCs w:val="24"/>
        </w:rPr>
        <w:t xml:space="preserve">. Je složen </w:t>
      </w:r>
      <w:r w:rsidRPr="002C55AA">
        <w:rPr>
          <w:b w:val="0"/>
          <w:sz w:val="24"/>
          <w:szCs w:val="24"/>
        </w:rPr>
        <w:t>z 86 různých bylin</w:t>
      </w:r>
      <w:r>
        <w:rPr>
          <w:b w:val="0"/>
          <w:sz w:val="24"/>
          <w:szCs w:val="24"/>
        </w:rPr>
        <w:t xml:space="preserve">. </w:t>
      </w:r>
      <w:r w:rsidRPr="002C55AA">
        <w:rPr>
          <w:b w:val="0"/>
          <w:sz w:val="24"/>
          <w:szCs w:val="24"/>
        </w:rPr>
        <w:t>Podáv</w:t>
      </w:r>
      <w:r>
        <w:rPr>
          <w:b w:val="0"/>
          <w:sz w:val="24"/>
          <w:szCs w:val="24"/>
        </w:rPr>
        <w:t>á se</w:t>
      </w:r>
      <w:r w:rsidRPr="002C55AA">
        <w:rPr>
          <w:b w:val="0"/>
          <w:sz w:val="24"/>
          <w:szCs w:val="24"/>
        </w:rPr>
        <w:t xml:space="preserve"> s ledem</w:t>
      </w:r>
      <w:r>
        <w:rPr>
          <w:b w:val="0"/>
          <w:sz w:val="24"/>
          <w:szCs w:val="24"/>
        </w:rPr>
        <w:t xml:space="preserve">. </w:t>
      </w:r>
    </w:p>
    <w:p w:rsidR="00CA65D5" w:rsidRPr="0092224F" w:rsidRDefault="00CA65D5" w:rsidP="00CA65D5">
      <w:pPr>
        <w:pStyle w:val="Nadpis2"/>
        <w:spacing w:before="240" w:beforeAutospacing="0" w:after="0" w:afterAutospacing="0" w:line="360" w:lineRule="auto"/>
        <w:jc w:val="both"/>
        <w:rPr>
          <w:b w:val="0"/>
          <w:sz w:val="24"/>
          <w:szCs w:val="24"/>
        </w:rPr>
      </w:pPr>
      <w:r w:rsidRPr="002C55AA">
        <w:rPr>
          <w:sz w:val="24"/>
          <w:szCs w:val="24"/>
        </w:rPr>
        <w:t>Crodino</w:t>
      </w:r>
      <w:r w:rsidRPr="002C55AA">
        <w:rPr>
          <w:b w:val="0"/>
          <w:sz w:val="24"/>
          <w:szCs w:val="24"/>
        </w:rPr>
        <w:t xml:space="preserve"> – nealkoholický hořký bylinný nápoj od firmy Campari. </w:t>
      </w:r>
    </w:p>
    <w:p w:rsidR="00CA65D5" w:rsidRPr="002C55AA" w:rsidRDefault="00CA65D5" w:rsidP="00CA65D5">
      <w:pPr>
        <w:pStyle w:val="Nadpis2"/>
        <w:spacing w:before="240" w:beforeAutospacing="0" w:after="0" w:afterAutospacing="0" w:line="360" w:lineRule="auto"/>
        <w:jc w:val="both"/>
        <w:rPr>
          <w:b w:val="0"/>
          <w:sz w:val="24"/>
          <w:szCs w:val="24"/>
        </w:rPr>
      </w:pPr>
      <w:r w:rsidRPr="007F51E8">
        <w:rPr>
          <w:sz w:val="24"/>
          <w:szCs w:val="24"/>
        </w:rPr>
        <w:t>Grappa</w:t>
      </w:r>
      <w:r w:rsidRPr="0092224F">
        <w:rPr>
          <w:b w:val="0"/>
          <w:sz w:val="24"/>
          <w:szCs w:val="24"/>
        </w:rPr>
        <w:t xml:space="preserve"> –</w:t>
      </w:r>
      <w:r>
        <w:rPr>
          <w:rStyle w:val="apple-style-span"/>
          <w:b w:val="0"/>
          <w:sz w:val="24"/>
          <w:szCs w:val="24"/>
        </w:rPr>
        <w:t xml:space="preserve"> je aromatický destilát z vinných matolin. J</w:t>
      </w:r>
      <w:r w:rsidRPr="0092224F">
        <w:rPr>
          <w:rStyle w:val="apple-style-span"/>
          <w:b w:val="0"/>
          <w:sz w:val="24"/>
          <w:szCs w:val="24"/>
        </w:rPr>
        <w:t xml:space="preserve">e pojmenována podle místa původu – </w:t>
      </w:r>
      <w:r>
        <w:rPr>
          <w:rStyle w:val="apple-style-span"/>
          <w:b w:val="0"/>
          <w:sz w:val="24"/>
          <w:szCs w:val="24"/>
        </w:rPr>
        <w:t xml:space="preserve">městečka Grappa. </w:t>
      </w:r>
      <w:r w:rsidRPr="002C55AA">
        <w:rPr>
          <w:rStyle w:val="apple-style-span"/>
          <w:b w:val="0"/>
          <w:sz w:val="24"/>
          <w:szCs w:val="24"/>
        </w:rPr>
        <w:t>V Itálii se Grappa podává jako digestiv po jídle.</w:t>
      </w:r>
    </w:p>
    <w:p w:rsidR="00CA65D5" w:rsidRPr="003D1FC2" w:rsidRDefault="00CA65D5" w:rsidP="00CA65D5">
      <w:pPr>
        <w:pStyle w:val="Nadpis2"/>
        <w:spacing w:before="240" w:beforeAutospacing="0" w:after="0" w:afterAutospacing="0" w:line="360" w:lineRule="auto"/>
        <w:jc w:val="both"/>
        <w:rPr>
          <w:b w:val="0"/>
          <w:sz w:val="24"/>
          <w:szCs w:val="24"/>
        </w:rPr>
      </w:pPr>
      <w:r w:rsidRPr="002C55AA">
        <w:rPr>
          <w:sz w:val="24"/>
          <w:szCs w:val="24"/>
        </w:rPr>
        <w:t>Sambuca</w:t>
      </w:r>
      <w:r w:rsidRPr="002C55AA">
        <w:rPr>
          <w:b w:val="0"/>
          <w:sz w:val="24"/>
          <w:szCs w:val="24"/>
        </w:rPr>
        <w:t xml:space="preserve"> –</w:t>
      </w:r>
      <w:hyperlink r:id="rId14" w:tooltip="Bedrník anýz" w:history="1">
        <w:r w:rsidRPr="008F7506">
          <w:rPr>
            <w:rStyle w:val="Hypertextovodkaz"/>
            <w:b w:val="0"/>
            <w:sz w:val="24"/>
            <w:szCs w:val="24"/>
          </w:rPr>
          <w:t>anýzový likér s přísadou černého bezu</w:t>
        </w:r>
        <w:r>
          <w:rPr>
            <w:rStyle w:val="Hypertextovodkaz"/>
            <w:b w:val="0"/>
            <w:sz w:val="24"/>
            <w:szCs w:val="24"/>
          </w:rPr>
          <w:t xml:space="preserve"> (</w:t>
        </w:r>
      </w:hyperlink>
      <w:r w:rsidRPr="002C55AA">
        <w:rPr>
          <w:rStyle w:val="apple-converted-space"/>
          <w:b w:val="0"/>
          <w:sz w:val="24"/>
          <w:szCs w:val="24"/>
        </w:rPr>
        <w:t> </w:t>
      </w:r>
      <w:r w:rsidRPr="002C55AA">
        <w:rPr>
          <w:rStyle w:val="apple-style-span"/>
          <w:b w:val="0"/>
          <w:i/>
          <w:iCs/>
          <w:sz w:val="24"/>
          <w:szCs w:val="24"/>
        </w:rPr>
        <w:t>sambuctus</w:t>
      </w:r>
      <w:r>
        <w:rPr>
          <w:rStyle w:val="apple-style-span"/>
          <w:b w:val="0"/>
          <w:i/>
          <w:iCs/>
          <w:sz w:val="24"/>
          <w:szCs w:val="24"/>
        </w:rPr>
        <w:t xml:space="preserve"> = </w:t>
      </w:r>
      <w:r w:rsidRPr="002C55AA">
        <w:rPr>
          <w:rStyle w:val="apple-style-span"/>
          <w:b w:val="0"/>
          <w:sz w:val="24"/>
          <w:szCs w:val="24"/>
        </w:rPr>
        <w:t xml:space="preserve">černý bez). </w:t>
      </w:r>
      <w:r>
        <w:rPr>
          <w:rStyle w:val="apple-style-span"/>
          <w:b w:val="0"/>
          <w:sz w:val="24"/>
          <w:szCs w:val="24"/>
        </w:rPr>
        <w:t>Alkohol</w:t>
      </w:r>
      <w:r w:rsidRPr="002C55AA">
        <w:rPr>
          <w:rStyle w:val="apple-style-span"/>
          <w:b w:val="0"/>
          <w:sz w:val="24"/>
          <w:szCs w:val="24"/>
        </w:rPr>
        <w:t xml:space="preserve"> se pohybuje mezi 38 - 42 %. </w:t>
      </w:r>
      <w:r>
        <w:rPr>
          <w:rStyle w:val="apple-style-span"/>
          <w:b w:val="0"/>
          <w:sz w:val="24"/>
          <w:szCs w:val="24"/>
        </w:rPr>
        <w:t>N</w:t>
      </w:r>
      <w:r w:rsidRPr="002C55AA">
        <w:rPr>
          <w:rStyle w:val="apple-style-span"/>
          <w:b w:val="0"/>
          <w:sz w:val="24"/>
          <w:szCs w:val="24"/>
        </w:rPr>
        <w:t xml:space="preserve">ápoj je hodně sladký a </w:t>
      </w:r>
      <w:r>
        <w:rPr>
          <w:rStyle w:val="apple-style-span"/>
          <w:b w:val="0"/>
          <w:sz w:val="24"/>
          <w:szCs w:val="24"/>
        </w:rPr>
        <w:t xml:space="preserve">podává se </w:t>
      </w:r>
      <w:r w:rsidRPr="002C55AA">
        <w:rPr>
          <w:rStyle w:val="apple-style-span"/>
          <w:b w:val="0"/>
          <w:sz w:val="24"/>
          <w:szCs w:val="24"/>
        </w:rPr>
        <w:t xml:space="preserve">s kávovými zrny. </w:t>
      </w:r>
    </w:p>
    <w:p w:rsidR="00CA65D5" w:rsidRDefault="00CA65D5" w:rsidP="00CA65D5">
      <w:pPr>
        <w:spacing w:before="240" w:line="360" w:lineRule="auto"/>
        <w:jc w:val="both"/>
        <w:rPr>
          <w:rFonts w:eastAsia="Times New Roman"/>
          <w:szCs w:val="24"/>
          <w:lang w:eastAsia="cs-CZ"/>
        </w:rPr>
      </w:pPr>
      <w:r w:rsidRPr="003D1FC2">
        <w:rPr>
          <w:rFonts w:eastAsia="Times New Roman"/>
          <w:b/>
          <w:szCs w:val="24"/>
          <w:lang w:eastAsia="cs-CZ"/>
        </w:rPr>
        <w:t>Moretta di Fano</w:t>
      </w:r>
      <w:r>
        <w:rPr>
          <w:rFonts w:eastAsia="Times New Roman"/>
          <w:szCs w:val="24"/>
          <w:lang w:eastAsia="cs-CZ"/>
        </w:rPr>
        <w:t xml:space="preserve"> – likér, vyráběný z brandy, anýzu a rumu. Rybáři si jej dávají ráno do kávy, než vyjíždějí na moře. </w:t>
      </w:r>
      <w:r w:rsidRPr="002C55AA">
        <w:rPr>
          <w:rFonts w:eastAsia="Times New Roman"/>
          <w:szCs w:val="24"/>
          <w:lang w:eastAsia="cs-CZ"/>
        </w:rPr>
        <w:t>Legenda také praví, že původně si rybáři do kávy přilévali tmavý rum, aby se obsah hrnečku doplnil. Taková káva se v Anconě n</w:t>
      </w:r>
      <w:r>
        <w:rPr>
          <w:rFonts w:eastAsia="Times New Roman"/>
          <w:szCs w:val="24"/>
          <w:lang w:eastAsia="cs-CZ"/>
        </w:rPr>
        <w:t>azývá Turchetto, neboli turecká…</w:t>
      </w:r>
    </w:p>
    <w:p w:rsidR="00CA65D5" w:rsidRDefault="00CA65D5" w:rsidP="00CA65D5">
      <w:pPr>
        <w:spacing w:before="240" w:line="360" w:lineRule="auto"/>
        <w:jc w:val="both"/>
        <w:rPr>
          <w:rFonts w:eastAsia="Times New Roman"/>
          <w:color w:val="000000"/>
          <w:szCs w:val="24"/>
          <w:lang w:eastAsia="cs-CZ"/>
        </w:rPr>
      </w:pPr>
      <w:r w:rsidRPr="00521D7F">
        <w:rPr>
          <w:rFonts w:eastAsia="Times New Roman"/>
          <w:b/>
          <w:bCs/>
          <w:color w:val="000000"/>
          <w:szCs w:val="24"/>
          <w:lang w:eastAsia="cs-CZ"/>
        </w:rPr>
        <w:t>Caffé espresso</w:t>
      </w:r>
      <w:r>
        <w:rPr>
          <w:rFonts w:eastAsia="Times New Roman"/>
          <w:b/>
          <w:color w:val="000000"/>
          <w:szCs w:val="24"/>
          <w:lang w:eastAsia="cs-CZ"/>
        </w:rPr>
        <w:t xml:space="preserve"> – </w:t>
      </w:r>
      <w:r>
        <w:rPr>
          <w:rFonts w:eastAsia="Times New Roman"/>
          <w:color w:val="000000"/>
          <w:szCs w:val="24"/>
          <w:lang w:eastAsia="cs-CZ"/>
        </w:rPr>
        <w:t>j</w:t>
      </w:r>
      <w:r w:rsidRPr="00430334">
        <w:rPr>
          <w:rFonts w:eastAsia="Times New Roman"/>
          <w:color w:val="000000"/>
          <w:szCs w:val="24"/>
          <w:lang w:eastAsia="cs-CZ"/>
        </w:rPr>
        <w:t xml:space="preserve">e rychlý způsob přípravy, přičemž se z kávy vyluhuje nejvíce chuťových </w:t>
      </w:r>
    </w:p>
    <w:p w:rsidR="00CA65D5" w:rsidRPr="00603ACA" w:rsidRDefault="00CA65D5" w:rsidP="00CA65D5">
      <w:pPr>
        <w:spacing w:line="360" w:lineRule="auto"/>
        <w:jc w:val="both"/>
        <w:rPr>
          <w:rFonts w:eastAsia="Times New Roman"/>
          <w:b/>
          <w:color w:val="000000"/>
          <w:szCs w:val="24"/>
          <w:lang w:eastAsia="cs-CZ"/>
        </w:rPr>
      </w:pPr>
      <w:r w:rsidRPr="00430334">
        <w:rPr>
          <w:rFonts w:eastAsia="Times New Roman"/>
          <w:color w:val="000000"/>
          <w:szCs w:val="24"/>
          <w:lang w:eastAsia="cs-CZ"/>
        </w:rPr>
        <w:t xml:space="preserve">a aromatických látek a minimum škodlivin, které v ní jsou. </w:t>
      </w:r>
      <w:r>
        <w:rPr>
          <w:rFonts w:eastAsia="Times New Roman"/>
          <w:color w:val="000000"/>
          <w:szCs w:val="24"/>
          <w:lang w:eastAsia="cs-CZ"/>
        </w:rPr>
        <w:t xml:space="preserve">Variace s mlékem: </w:t>
      </w:r>
    </w:p>
    <w:p w:rsidR="00CA65D5" w:rsidRPr="00430334" w:rsidRDefault="00CA65D5" w:rsidP="00CA65D5">
      <w:pPr>
        <w:spacing w:line="360" w:lineRule="auto"/>
        <w:jc w:val="both"/>
        <w:rPr>
          <w:rFonts w:eastAsia="Times New Roman"/>
          <w:color w:val="000000"/>
          <w:szCs w:val="24"/>
          <w:lang w:eastAsia="cs-CZ"/>
        </w:rPr>
      </w:pPr>
      <w:r w:rsidRPr="00430334">
        <w:rPr>
          <w:rFonts w:eastAsia="Times New Roman"/>
          <w:b/>
          <w:i/>
          <w:iCs/>
          <w:color w:val="000000"/>
          <w:szCs w:val="24"/>
          <w:lang w:eastAsia="cs-CZ"/>
        </w:rPr>
        <w:t>Cappucino</w:t>
      </w:r>
      <w:r w:rsidRPr="00521D7F">
        <w:rPr>
          <w:rFonts w:eastAsia="Times New Roman"/>
          <w:color w:val="000000"/>
          <w:szCs w:val="24"/>
          <w:lang w:eastAsia="cs-CZ"/>
        </w:rPr>
        <w:t> </w:t>
      </w:r>
      <w:r w:rsidRPr="00430334">
        <w:rPr>
          <w:rFonts w:eastAsia="Times New Roman"/>
          <w:color w:val="000000"/>
          <w:szCs w:val="24"/>
          <w:lang w:eastAsia="cs-CZ"/>
        </w:rPr>
        <w:t xml:space="preserve">- </w:t>
      </w:r>
      <w:r>
        <w:rPr>
          <w:rFonts w:eastAsia="Times New Roman"/>
          <w:color w:val="000000"/>
          <w:szCs w:val="24"/>
          <w:lang w:eastAsia="cs-CZ"/>
        </w:rPr>
        <w:t>cca</w:t>
      </w:r>
      <w:r w:rsidRPr="00430334">
        <w:rPr>
          <w:rFonts w:eastAsia="Times New Roman"/>
          <w:color w:val="000000"/>
          <w:szCs w:val="24"/>
          <w:lang w:eastAsia="cs-CZ"/>
        </w:rPr>
        <w:t xml:space="preserve"> 120 ml </w:t>
      </w:r>
      <w:r>
        <w:rPr>
          <w:rFonts w:eastAsia="Times New Roman"/>
          <w:color w:val="000000"/>
          <w:szCs w:val="24"/>
          <w:lang w:eastAsia="cs-CZ"/>
        </w:rPr>
        <w:t xml:space="preserve">nápoj. </w:t>
      </w:r>
      <w:r w:rsidRPr="00430334">
        <w:rPr>
          <w:rFonts w:eastAsia="Times New Roman"/>
          <w:color w:val="000000"/>
          <w:szCs w:val="24"/>
          <w:lang w:eastAsia="cs-CZ"/>
        </w:rPr>
        <w:t xml:space="preserve"> 1/3 espressa, 1/3 mléka a 1/3 mléčné pěny.</w:t>
      </w:r>
    </w:p>
    <w:p w:rsidR="00CA65D5" w:rsidRPr="00430334" w:rsidRDefault="00CA65D5" w:rsidP="00CA65D5">
      <w:pPr>
        <w:spacing w:line="360" w:lineRule="auto"/>
        <w:jc w:val="both"/>
        <w:rPr>
          <w:rFonts w:eastAsia="Times New Roman"/>
          <w:color w:val="000000"/>
          <w:szCs w:val="24"/>
          <w:lang w:eastAsia="cs-CZ"/>
        </w:rPr>
      </w:pPr>
      <w:r w:rsidRPr="00430334">
        <w:rPr>
          <w:rFonts w:eastAsia="Times New Roman"/>
          <w:b/>
          <w:i/>
          <w:iCs/>
          <w:color w:val="000000"/>
          <w:szCs w:val="24"/>
          <w:lang w:eastAsia="cs-CZ"/>
        </w:rPr>
        <w:t>CafféMacchiato</w:t>
      </w:r>
      <w:r w:rsidRPr="00521D7F">
        <w:rPr>
          <w:rFonts w:eastAsia="Times New Roman"/>
          <w:color w:val="000000"/>
          <w:szCs w:val="24"/>
          <w:lang w:eastAsia="cs-CZ"/>
        </w:rPr>
        <w:t> </w:t>
      </w:r>
      <w:r w:rsidRPr="00430334">
        <w:rPr>
          <w:rFonts w:eastAsia="Times New Roman"/>
          <w:color w:val="000000"/>
          <w:szCs w:val="24"/>
          <w:lang w:eastAsia="cs-CZ"/>
        </w:rPr>
        <w:t>- espresso s troškou mléčné pěny</w:t>
      </w:r>
    </w:p>
    <w:p w:rsidR="00CA65D5" w:rsidRPr="00430334" w:rsidRDefault="00CA65D5" w:rsidP="00CA65D5">
      <w:pPr>
        <w:spacing w:line="360" w:lineRule="auto"/>
        <w:jc w:val="both"/>
        <w:rPr>
          <w:rFonts w:eastAsia="Times New Roman"/>
          <w:color w:val="000000"/>
          <w:szCs w:val="24"/>
          <w:lang w:eastAsia="cs-CZ"/>
        </w:rPr>
      </w:pPr>
      <w:r w:rsidRPr="00430334">
        <w:rPr>
          <w:rFonts w:eastAsia="Times New Roman"/>
          <w:b/>
          <w:i/>
          <w:iCs/>
          <w:color w:val="000000"/>
          <w:szCs w:val="24"/>
          <w:lang w:eastAsia="cs-CZ"/>
        </w:rPr>
        <w:t>LatteMacchia</w:t>
      </w:r>
      <w:r w:rsidRPr="00430334">
        <w:rPr>
          <w:rFonts w:eastAsia="Times New Roman"/>
          <w:i/>
          <w:iCs/>
          <w:color w:val="000000"/>
          <w:szCs w:val="24"/>
          <w:lang w:eastAsia="cs-CZ"/>
        </w:rPr>
        <w:t>to</w:t>
      </w:r>
      <w:r w:rsidRPr="00521D7F">
        <w:rPr>
          <w:rFonts w:eastAsia="Times New Roman"/>
          <w:color w:val="000000"/>
          <w:szCs w:val="24"/>
          <w:lang w:eastAsia="cs-CZ"/>
        </w:rPr>
        <w:t> </w:t>
      </w:r>
      <w:r w:rsidRPr="00430334">
        <w:rPr>
          <w:rFonts w:eastAsia="Times New Roman"/>
          <w:color w:val="000000"/>
          <w:szCs w:val="24"/>
          <w:lang w:eastAsia="cs-CZ"/>
        </w:rPr>
        <w:t>- horké mléko, mléčná pěna (dohromady 200 ml z toho 1/3 mléčné pěny) přelité 50 ml espressa, podáváme ve skle.</w:t>
      </w:r>
    </w:p>
    <w:p w:rsidR="00CA65D5" w:rsidRPr="00430334" w:rsidRDefault="00CA65D5" w:rsidP="00CA65D5">
      <w:pPr>
        <w:spacing w:line="360" w:lineRule="auto"/>
        <w:jc w:val="both"/>
        <w:rPr>
          <w:rFonts w:eastAsia="Times New Roman"/>
          <w:color w:val="000000"/>
          <w:szCs w:val="24"/>
          <w:lang w:eastAsia="cs-CZ"/>
        </w:rPr>
      </w:pPr>
      <w:r w:rsidRPr="00430334">
        <w:rPr>
          <w:rFonts w:eastAsia="Times New Roman"/>
          <w:b/>
          <w:i/>
          <w:iCs/>
          <w:color w:val="000000"/>
          <w:szCs w:val="24"/>
          <w:lang w:eastAsia="cs-CZ"/>
        </w:rPr>
        <w:t>CafféLatte</w:t>
      </w:r>
      <w:r w:rsidRPr="00521D7F">
        <w:rPr>
          <w:rFonts w:eastAsia="Times New Roman"/>
          <w:color w:val="000000"/>
          <w:szCs w:val="24"/>
          <w:lang w:eastAsia="cs-CZ"/>
        </w:rPr>
        <w:t> </w:t>
      </w:r>
      <w:r w:rsidRPr="00430334">
        <w:rPr>
          <w:rFonts w:eastAsia="Times New Roman"/>
          <w:color w:val="000000"/>
          <w:szCs w:val="24"/>
          <w:lang w:eastAsia="cs-CZ"/>
        </w:rPr>
        <w:t>- 150 ml horkého mléka bez pěny a 50 ml espressa, podávané ve skle</w:t>
      </w:r>
    </w:p>
    <w:p w:rsidR="00CA65D5" w:rsidRPr="00430334" w:rsidRDefault="00CA65D5" w:rsidP="00CA65D5">
      <w:pPr>
        <w:spacing w:line="360" w:lineRule="auto"/>
        <w:jc w:val="both"/>
        <w:rPr>
          <w:rFonts w:eastAsia="Times New Roman"/>
          <w:color w:val="000000"/>
          <w:szCs w:val="24"/>
          <w:lang w:eastAsia="cs-CZ"/>
        </w:rPr>
      </w:pPr>
      <w:r w:rsidRPr="00430334">
        <w:rPr>
          <w:rFonts w:eastAsia="Times New Roman"/>
          <w:b/>
          <w:i/>
          <w:iCs/>
          <w:color w:val="000000"/>
          <w:szCs w:val="24"/>
          <w:lang w:eastAsia="cs-CZ"/>
        </w:rPr>
        <w:t>Café Freddo</w:t>
      </w:r>
      <w:r w:rsidRPr="00521D7F">
        <w:rPr>
          <w:rFonts w:eastAsia="Times New Roman"/>
          <w:color w:val="000000"/>
          <w:szCs w:val="24"/>
          <w:lang w:eastAsia="cs-CZ"/>
        </w:rPr>
        <w:t> </w:t>
      </w:r>
      <w:r w:rsidRPr="00430334">
        <w:rPr>
          <w:rFonts w:eastAsia="Times New Roman"/>
          <w:color w:val="000000"/>
          <w:szCs w:val="24"/>
          <w:lang w:eastAsia="cs-CZ"/>
        </w:rPr>
        <w:t>- ledové espresso, někdy s mlékem nebo cukrem</w:t>
      </w:r>
    </w:p>
    <w:p w:rsidR="00CA65D5" w:rsidRDefault="00CA65D5" w:rsidP="005363B3">
      <w:pPr>
        <w:spacing w:line="360" w:lineRule="auto"/>
        <w:jc w:val="both"/>
        <w:rPr>
          <w:rFonts w:eastAsia="Times New Roman"/>
          <w:szCs w:val="24"/>
          <w:lang w:eastAsia="cs-CZ"/>
        </w:rPr>
      </w:pPr>
      <w:r w:rsidRPr="00430334">
        <w:rPr>
          <w:rFonts w:eastAsia="Times New Roman"/>
          <w:b/>
          <w:i/>
          <w:iCs/>
          <w:color w:val="000000"/>
          <w:szCs w:val="24"/>
          <w:lang w:eastAsia="cs-CZ"/>
        </w:rPr>
        <w:t>Café Corretto</w:t>
      </w:r>
      <w:r w:rsidRPr="00521D7F">
        <w:rPr>
          <w:rFonts w:eastAsia="Times New Roman"/>
          <w:color w:val="000000"/>
          <w:szCs w:val="24"/>
          <w:lang w:eastAsia="cs-CZ"/>
        </w:rPr>
        <w:t> </w:t>
      </w:r>
      <w:r w:rsidRPr="00430334">
        <w:rPr>
          <w:rFonts w:eastAsia="Times New Roman"/>
          <w:color w:val="000000"/>
          <w:szCs w:val="24"/>
          <w:lang w:eastAsia="cs-CZ"/>
        </w:rPr>
        <w:t xml:space="preserve">- espresso s </w:t>
      </w:r>
      <w:r>
        <w:rPr>
          <w:rFonts w:eastAsia="Times New Roman"/>
          <w:color w:val="000000"/>
          <w:szCs w:val="24"/>
          <w:lang w:eastAsia="cs-CZ"/>
        </w:rPr>
        <w:t>destilátem. Destilát</w:t>
      </w:r>
      <w:r w:rsidRPr="00430334">
        <w:rPr>
          <w:rFonts w:eastAsia="Times New Roman"/>
          <w:color w:val="000000"/>
          <w:szCs w:val="24"/>
          <w:lang w:eastAsia="cs-CZ"/>
        </w:rPr>
        <w:t xml:space="preserve"> podáváme vždy zvlášť</w:t>
      </w:r>
      <w:r>
        <w:rPr>
          <w:rFonts w:eastAsia="Times New Roman"/>
          <w:color w:val="000000"/>
          <w:szCs w:val="24"/>
          <w:lang w:eastAsia="cs-CZ"/>
        </w:rPr>
        <w:t xml:space="preserve">. </w:t>
      </w:r>
    </w:p>
    <w:p w:rsidR="00CA65D5" w:rsidRDefault="00CA65D5" w:rsidP="00CA65D5">
      <w:pPr>
        <w:spacing w:line="360" w:lineRule="auto"/>
        <w:rPr>
          <w:rFonts w:eastAsia="Times New Roman"/>
          <w:szCs w:val="24"/>
          <w:lang w:eastAsia="cs-CZ"/>
        </w:rPr>
      </w:pPr>
    </w:p>
    <w:p w:rsidR="00CA65D5" w:rsidRDefault="00CA65D5" w:rsidP="00CA65D5">
      <w:pPr>
        <w:tabs>
          <w:tab w:val="left" w:pos="2145"/>
        </w:tabs>
        <w:spacing w:line="360" w:lineRule="auto"/>
        <w:rPr>
          <w:rFonts w:eastAsia="Times New Roman"/>
          <w:szCs w:val="24"/>
          <w:lang w:eastAsia="cs-CZ"/>
        </w:rPr>
      </w:pPr>
      <w:r>
        <w:rPr>
          <w:rFonts w:eastAsia="Times New Roman"/>
          <w:szCs w:val="24"/>
          <w:lang w:eastAsia="cs-CZ"/>
        </w:rPr>
        <w:tab/>
      </w:r>
    </w:p>
    <w:p w:rsidR="00667370" w:rsidRDefault="00667370"/>
    <w:sectPr w:rsidR="00667370" w:rsidSect="00F85C1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B50AB"/>
    <w:multiLevelType w:val="multilevel"/>
    <w:tmpl w:val="C3A2AFEA"/>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60EB6436"/>
    <w:multiLevelType w:val="multilevel"/>
    <w:tmpl w:val="F3CA41CA"/>
    <w:lvl w:ilvl="0">
      <w:start w:val="8"/>
      <w:numFmt w:val="decimal"/>
      <w:pStyle w:val="Prcenadpis"/>
      <w:lvlText w:val="%1."/>
      <w:lvlJc w:val="left"/>
      <w:pPr>
        <w:ind w:left="36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compat/>
  <w:rsids>
    <w:rsidRoot w:val="00CA65D5"/>
    <w:rsid w:val="000C050E"/>
    <w:rsid w:val="000F4ABE"/>
    <w:rsid w:val="002E2679"/>
    <w:rsid w:val="005363B3"/>
    <w:rsid w:val="00667370"/>
    <w:rsid w:val="007779E5"/>
    <w:rsid w:val="00A72B92"/>
    <w:rsid w:val="00A85BC0"/>
    <w:rsid w:val="00AD77E7"/>
    <w:rsid w:val="00B424B8"/>
    <w:rsid w:val="00BE5023"/>
    <w:rsid w:val="00CA65D5"/>
    <w:rsid w:val="00F85C1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A65D5"/>
    <w:pPr>
      <w:spacing w:line="276" w:lineRule="auto"/>
    </w:pPr>
    <w:rPr>
      <w:rFonts w:eastAsia="Calibri"/>
      <w:sz w:val="24"/>
      <w:szCs w:val="22"/>
      <w:lang w:eastAsia="en-US"/>
    </w:rPr>
  </w:style>
  <w:style w:type="paragraph" w:styleId="Nadpis2">
    <w:name w:val="heading 2"/>
    <w:basedOn w:val="Normln"/>
    <w:link w:val="Nadpis2Char"/>
    <w:uiPriority w:val="9"/>
    <w:qFormat/>
    <w:rsid w:val="00CA65D5"/>
    <w:pPr>
      <w:spacing w:before="100" w:beforeAutospacing="1" w:after="100" w:afterAutospacing="1" w:line="240" w:lineRule="auto"/>
      <w:outlineLvl w:val="1"/>
    </w:pPr>
    <w:rPr>
      <w:rFonts w:eastAsia="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A65D5"/>
    <w:rPr>
      <w:b/>
      <w:bCs/>
      <w:sz w:val="36"/>
      <w:szCs w:val="36"/>
    </w:rPr>
  </w:style>
  <w:style w:type="paragraph" w:styleId="Normlnweb">
    <w:name w:val="Normal (Web)"/>
    <w:basedOn w:val="Normln"/>
    <w:uiPriority w:val="99"/>
    <w:unhideWhenUsed/>
    <w:rsid w:val="00CA65D5"/>
    <w:pPr>
      <w:spacing w:before="100" w:beforeAutospacing="1" w:after="100" w:afterAutospacing="1" w:line="240" w:lineRule="auto"/>
    </w:pPr>
    <w:rPr>
      <w:rFonts w:eastAsia="Times New Roman"/>
      <w:szCs w:val="24"/>
      <w:lang w:eastAsia="cs-CZ"/>
    </w:rPr>
  </w:style>
  <w:style w:type="character" w:customStyle="1" w:styleId="apple-style-span">
    <w:name w:val="apple-style-span"/>
    <w:basedOn w:val="Standardnpsmoodstavce"/>
    <w:rsid w:val="00CA65D5"/>
  </w:style>
  <w:style w:type="character" w:customStyle="1" w:styleId="apple-converted-space">
    <w:name w:val="apple-converted-space"/>
    <w:basedOn w:val="Standardnpsmoodstavce"/>
    <w:rsid w:val="00CA65D5"/>
  </w:style>
  <w:style w:type="character" w:styleId="Hypertextovodkaz">
    <w:name w:val="Hyperlink"/>
    <w:uiPriority w:val="99"/>
    <w:unhideWhenUsed/>
    <w:rsid w:val="00CA65D5"/>
    <w:rPr>
      <w:color w:val="0000FF"/>
      <w:u w:val="single"/>
    </w:rPr>
  </w:style>
  <w:style w:type="paragraph" w:customStyle="1" w:styleId="Prcenadpis">
    <w:name w:val="Práce nadpis"/>
    <w:basedOn w:val="Normlnweb"/>
    <w:qFormat/>
    <w:rsid w:val="00CA65D5"/>
    <w:pPr>
      <w:numPr>
        <w:numId w:val="2"/>
      </w:numPr>
      <w:shd w:val="clear" w:color="auto" w:fill="FFFFFF"/>
      <w:spacing w:before="0" w:beforeAutospacing="0" w:after="0" w:afterAutospacing="0" w:line="360" w:lineRule="auto"/>
      <w:jc w:val="both"/>
    </w:pPr>
    <w:rPr>
      <w:b/>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A65D5"/>
    <w:pPr>
      <w:spacing w:line="276" w:lineRule="auto"/>
    </w:pPr>
    <w:rPr>
      <w:rFonts w:eastAsia="Calibri"/>
      <w:sz w:val="24"/>
      <w:szCs w:val="22"/>
      <w:lang w:eastAsia="en-US"/>
    </w:rPr>
  </w:style>
  <w:style w:type="paragraph" w:styleId="Nadpis2">
    <w:name w:val="heading 2"/>
    <w:basedOn w:val="Normln"/>
    <w:link w:val="Nadpis2Char"/>
    <w:uiPriority w:val="9"/>
    <w:qFormat/>
    <w:rsid w:val="00CA65D5"/>
    <w:pPr>
      <w:spacing w:before="100" w:beforeAutospacing="1" w:after="100" w:afterAutospacing="1" w:line="240" w:lineRule="auto"/>
      <w:outlineLvl w:val="1"/>
    </w:pPr>
    <w:rPr>
      <w:rFonts w:eastAsia="Times New Roman"/>
      <w:b/>
      <w:bCs/>
      <w:sz w:val="36"/>
      <w:szCs w:val="36"/>
      <w:lang w:val="x-none"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A65D5"/>
    <w:rPr>
      <w:b/>
      <w:bCs/>
      <w:sz w:val="36"/>
      <w:szCs w:val="36"/>
      <w:lang w:val="x-none"/>
    </w:rPr>
  </w:style>
  <w:style w:type="paragraph" w:styleId="Normlnweb">
    <w:name w:val="Normal (Web)"/>
    <w:basedOn w:val="Normln"/>
    <w:uiPriority w:val="99"/>
    <w:unhideWhenUsed/>
    <w:rsid w:val="00CA65D5"/>
    <w:pPr>
      <w:spacing w:before="100" w:beforeAutospacing="1" w:after="100" w:afterAutospacing="1" w:line="240" w:lineRule="auto"/>
    </w:pPr>
    <w:rPr>
      <w:rFonts w:eastAsia="Times New Roman"/>
      <w:szCs w:val="24"/>
      <w:lang w:eastAsia="cs-CZ"/>
    </w:rPr>
  </w:style>
  <w:style w:type="character" w:customStyle="1" w:styleId="apple-style-span">
    <w:name w:val="apple-style-span"/>
    <w:basedOn w:val="Standardnpsmoodstavce"/>
    <w:rsid w:val="00CA65D5"/>
  </w:style>
  <w:style w:type="character" w:customStyle="1" w:styleId="apple-converted-space">
    <w:name w:val="apple-converted-space"/>
    <w:basedOn w:val="Standardnpsmoodstavce"/>
    <w:rsid w:val="00CA65D5"/>
  </w:style>
  <w:style w:type="character" w:styleId="Hypertextovodkaz">
    <w:name w:val="Hyperlink"/>
    <w:uiPriority w:val="99"/>
    <w:unhideWhenUsed/>
    <w:rsid w:val="00CA65D5"/>
    <w:rPr>
      <w:color w:val="0000FF"/>
      <w:u w:val="single"/>
    </w:rPr>
  </w:style>
  <w:style w:type="paragraph" w:customStyle="1" w:styleId="Prcenadpis">
    <w:name w:val="Práce nadpis"/>
    <w:basedOn w:val="Normlnweb"/>
    <w:qFormat/>
    <w:rsid w:val="00CA65D5"/>
    <w:pPr>
      <w:numPr>
        <w:numId w:val="2"/>
      </w:numPr>
      <w:shd w:val="clear" w:color="auto" w:fill="FFFFFF"/>
      <w:spacing w:before="0" w:beforeAutospacing="0" w:after="0" w:afterAutospacing="0" w:line="360" w:lineRule="auto"/>
      <w:jc w:val="both"/>
    </w:pPr>
    <w:rPr>
      <w:b/>
      <w:color w:val="000000"/>
      <w:sz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Alkoholick%C3%BD_n%C3%A1poj" TargetMode="External"/><Relationship Id="rId13" Type="http://schemas.openxmlformats.org/officeDocument/2006/relationships/hyperlink" Target="http://cs.wikipedia.org/wiki/Orange_pekoe" TargetMode="External"/><Relationship Id="rId3" Type="http://schemas.openxmlformats.org/officeDocument/2006/relationships/settings" Target="settings.xml"/><Relationship Id="rId7" Type="http://schemas.openxmlformats.org/officeDocument/2006/relationships/hyperlink" Target="http://cs.wikipedia.org/wiki/Bylina" TargetMode="External"/><Relationship Id="rId12" Type="http://schemas.openxmlformats.org/officeDocument/2006/relationships/hyperlink" Target="http://cs.wikipedia.org/wiki/%C4%8Caj"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cs.wikipedia.org/wiki/Vanilka" TargetMode="External"/><Relationship Id="rId11" Type="http://schemas.openxmlformats.org/officeDocument/2006/relationships/hyperlink" Target="http://cs.wikipedia.org/wiki/Koriandr" TargetMode="External"/><Relationship Id="rId5" Type="http://schemas.openxmlformats.org/officeDocument/2006/relationships/hyperlink" Target="http://cs.wikipedia.org/wiki/Mandle_(plod)" TargetMode="External"/><Relationship Id="rId15" Type="http://schemas.openxmlformats.org/officeDocument/2006/relationships/fontTable" Target="fontTable.xml"/><Relationship Id="rId10" Type="http://schemas.openxmlformats.org/officeDocument/2006/relationships/hyperlink" Target="http://cs.wikipedia.org/wiki/Pomeran%C4%8D" TargetMode="External"/><Relationship Id="rId4" Type="http://schemas.openxmlformats.org/officeDocument/2006/relationships/webSettings" Target="webSettings.xml"/><Relationship Id="rId9" Type="http://schemas.openxmlformats.org/officeDocument/2006/relationships/hyperlink" Target="http://cs.wikipedia.org/wiki/Bylina" TargetMode="External"/><Relationship Id="rId14" Type="http://schemas.openxmlformats.org/officeDocument/2006/relationships/hyperlink" Target="http://cs.wikipedia.org/wiki/Bedrn%C3%ADk_an%C3%BD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1139</Words>
  <Characters>7054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Uzivatel1</dc:creator>
  <cp:lastModifiedBy>burda</cp:lastModifiedBy>
  <cp:revision>3</cp:revision>
  <dcterms:created xsi:type="dcterms:W3CDTF">2013-06-07T12:49:00Z</dcterms:created>
  <dcterms:modified xsi:type="dcterms:W3CDTF">2014-02-27T12:53:00Z</dcterms:modified>
</cp:coreProperties>
</file>