
<file path=[Content_Types].xml><?xml version="1.0" encoding="utf-8"?>
<Types xmlns="http://schemas.openxmlformats.org/package/2006/content-types">
  <Default Extension="bin" ContentType="application/vnd.ms-office.vbaProject"/>
  <Default Extension="png" ContentType="image/png"/>
  <Default Extension="jpeg" ContentType="image/jpeg"/>
  <Default Extension="rels" ContentType="application/vnd.openxmlformats-package.relationships+xml"/>
  <Default Extension="xml" ContentType="application/xml"/>
  <Override PartName="/word/document.xml" ContentType="application/vnd.ms-word.document.macroEnabled.main+xml"/>
  <Override PartName="/word/customizations.xml" ContentType="application/vnd.ms-word.keyMapCustomizations+xml"/>
  <Override PartName="/word/attachedToolbars.bin" ContentType="application/vnd.ms-word.attachedToolbars"/>
  <Override PartName="/word/vbaData.xml" ContentType="application/vnd.ms-word.vbaData+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68F0D" w14:textId="4A618ED8" w:rsidR="00B60DC8" w:rsidRDefault="00B60DC8" w:rsidP="00B60DC8">
      <w:pPr>
        <w:pStyle w:val="Normlnweb"/>
        <w:spacing w:before="0" w:after="0"/>
        <w:ind w:firstLine="0"/>
        <w:jc w:val="center"/>
      </w:pPr>
    </w:p>
    <w:p w14:paraId="1BB1D401" w14:textId="05CAB717" w:rsidR="00B21DAA" w:rsidRDefault="00B21DAA" w:rsidP="00B60DC8">
      <w:pPr>
        <w:pStyle w:val="Normlnweb"/>
        <w:spacing w:before="0" w:after="0"/>
        <w:ind w:firstLine="0"/>
        <w:jc w:val="center"/>
      </w:pPr>
    </w:p>
    <w:p w14:paraId="4CDE930B" w14:textId="77777777" w:rsidR="00B21DAA" w:rsidRDefault="00B21DAA" w:rsidP="00B60DC8">
      <w:pPr>
        <w:pStyle w:val="Normlnweb"/>
        <w:spacing w:before="0" w:after="0"/>
        <w:ind w:firstLine="0"/>
        <w:jc w:val="center"/>
      </w:pPr>
    </w:p>
    <w:p w14:paraId="463AD85D" w14:textId="77777777" w:rsidR="00D96223" w:rsidRDefault="00D96223" w:rsidP="00D96223">
      <w:pPr>
        <w:pStyle w:val="Zhlav"/>
        <w:jc w:val="center"/>
        <w:rPr>
          <w:sz w:val="2"/>
        </w:rPr>
      </w:pPr>
    </w:p>
    <w:p w14:paraId="4D745375" w14:textId="32715426" w:rsidR="0049549D" w:rsidRDefault="0049549D" w:rsidP="00E50585">
      <w:pPr>
        <w:pStyle w:val="Bezmezer"/>
      </w:pPr>
    </w:p>
    <w:p w14:paraId="21C8BB0C" w14:textId="77777777" w:rsidR="00E50585" w:rsidRDefault="00E50585" w:rsidP="00E50585">
      <w:pPr>
        <w:pStyle w:val="Bezmezer"/>
      </w:pPr>
    </w:p>
    <w:p w14:paraId="16E8BCCB" w14:textId="77777777" w:rsidR="00E50585" w:rsidRDefault="00E50585" w:rsidP="00E50585">
      <w:pPr>
        <w:pStyle w:val="Bezmezer"/>
      </w:pPr>
    </w:p>
    <w:p w14:paraId="1BFD4F9D" w14:textId="77777777" w:rsidR="00E50585" w:rsidRDefault="00E50585" w:rsidP="00E50585">
      <w:pPr>
        <w:pStyle w:val="Bezmezer"/>
      </w:pPr>
    </w:p>
    <w:p w14:paraId="062B5C6F" w14:textId="77777777" w:rsidR="00E50585" w:rsidRDefault="00E50585" w:rsidP="00E50585">
      <w:pPr>
        <w:pStyle w:val="Bezmezer"/>
      </w:pPr>
    </w:p>
    <w:p w14:paraId="02B2824E" w14:textId="77777777" w:rsidR="0049549D" w:rsidRDefault="0049549D" w:rsidP="00E50585">
      <w:pPr>
        <w:pStyle w:val="Bezmezer"/>
      </w:pPr>
    </w:p>
    <w:p w14:paraId="125E58B0" w14:textId="77777777" w:rsidR="00E50585" w:rsidRPr="0049549D" w:rsidRDefault="00E50585" w:rsidP="00E50585">
      <w:pPr>
        <w:pStyle w:val="Bezmezer"/>
      </w:pPr>
    </w:p>
    <w:sdt>
      <w:sdtPr>
        <w:rPr>
          <w:rStyle w:val="Nzevknihy"/>
        </w:rPr>
        <w:id w:val="1985426447"/>
        <w:lock w:val="sdtLocked"/>
        <w:placeholder>
          <w:docPart w:val="DefaultPlaceholder_1081868574"/>
        </w:placeholder>
      </w:sdtPr>
      <w:sdtContent>
        <w:p w14:paraId="153D92CD" w14:textId="72BD3D7C" w:rsidR="0041362C" w:rsidRPr="001531DD" w:rsidRDefault="00AF194F" w:rsidP="00B60DC8">
          <w:pPr>
            <w:pStyle w:val="Normlnweb"/>
            <w:spacing w:before="0" w:after="0"/>
            <w:ind w:firstLine="0"/>
            <w:jc w:val="center"/>
            <w:rPr>
              <w:rStyle w:val="Nzevknihy"/>
            </w:rPr>
          </w:pPr>
          <w:r>
            <w:rPr>
              <w:rStyle w:val="Nzevknihy"/>
            </w:rPr>
            <w:t>Kultura řeči</w:t>
          </w:r>
        </w:p>
      </w:sdtContent>
    </w:sdt>
    <w:p w14:paraId="7635793F" w14:textId="77777777" w:rsidR="00B60DC8" w:rsidRDefault="00B60DC8" w:rsidP="00E50585">
      <w:pPr>
        <w:pStyle w:val="Bezmezer"/>
      </w:pPr>
    </w:p>
    <w:sdt>
      <w:sdtPr>
        <w:rPr>
          <w:sz w:val="48"/>
          <w:szCs w:val="48"/>
        </w:rPr>
        <w:id w:val="2071690294"/>
        <w:lock w:val="sdtContentLocked"/>
        <w:placeholder>
          <w:docPart w:val="DefaultPlaceholder_1081868574"/>
        </w:placeholder>
      </w:sdtPr>
      <w:sdtContent>
        <w:p w14:paraId="7C794E42" w14:textId="408455A0" w:rsidR="00B60DC8" w:rsidRDefault="00B60DC8" w:rsidP="00B60DC8">
          <w:pPr>
            <w:pStyle w:val="Normlnweb"/>
            <w:spacing w:before="0" w:after="0"/>
            <w:ind w:firstLine="0"/>
            <w:jc w:val="center"/>
          </w:pPr>
          <w:r>
            <w:rPr>
              <w:sz w:val="48"/>
              <w:szCs w:val="48"/>
            </w:rPr>
            <w:t xml:space="preserve">Distanční studijní </w:t>
          </w:r>
          <w:r w:rsidR="001531DD">
            <w:rPr>
              <w:sz w:val="48"/>
              <w:szCs w:val="48"/>
            </w:rPr>
            <w:t>text</w:t>
          </w:r>
        </w:p>
      </w:sdtContent>
    </w:sdt>
    <w:p w14:paraId="543906A5" w14:textId="77777777" w:rsidR="00B60DC8" w:rsidRDefault="00B60DC8" w:rsidP="00E50585">
      <w:pPr>
        <w:pStyle w:val="Bezmezer"/>
      </w:pPr>
    </w:p>
    <w:p w14:paraId="5FE3F633" w14:textId="77777777" w:rsidR="00E50585" w:rsidRDefault="00E50585" w:rsidP="00E50585">
      <w:pPr>
        <w:pStyle w:val="Bezmezer"/>
      </w:pPr>
    </w:p>
    <w:p w14:paraId="066CCC5D" w14:textId="77777777" w:rsidR="00E50585" w:rsidRDefault="00E50585" w:rsidP="00E50585">
      <w:pPr>
        <w:pStyle w:val="Bezmezer"/>
      </w:pPr>
    </w:p>
    <w:p w14:paraId="487D0019" w14:textId="77777777" w:rsidR="00E50585" w:rsidRDefault="00E50585" w:rsidP="00E50585">
      <w:pPr>
        <w:pStyle w:val="Bezmezer"/>
      </w:pPr>
    </w:p>
    <w:p w14:paraId="2AC0DB55" w14:textId="77777777" w:rsidR="00B60DC8" w:rsidRDefault="00B60DC8" w:rsidP="00E50585">
      <w:pPr>
        <w:pStyle w:val="Bezmezer"/>
      </w:pPr>
    </w:p>
    <w:p w14:paraId="2CBC8EAE" w14:textId="77777777" w:rsidR="00E50585" w:rsidRDefault="00E50585" w:rsidP="00E50585">
      <w:pPr>
        <w:pStyle w:val="Bezmezer"/>
      </w:pPr>
    </w:p>
    <w:sdt>
      <w:sdtPr>
        <w:rPr>
          <w:rStyle w:val="autoiChar"/>
        </w:rPr>
        <w:id w:val="-1506675305"/>
        <w:lock w:val="sdtLocked"/>
        <w:placeholder>
          <w:docPart w:val="DefaultPlaceholder_1081868574"/>
        </w:placeholder>
      </w:sdtPr>
      <w:sdtContent>
        <w:p w14:paraId="43AB1B3A" w14:textId="0814B6B3" w:rsidR="00B60DC8" w:rsidRDefault="00AF194F" w:rsidP="00C244DE">
          <w:pPr>
            <w:pStyle w:val="autoi"/>
          </w:pPr>
          <w:r>
            <w:t>Soňa Schneiderová</w:t>
          </w:r>
        </w:p>
      </w:sdtContent>
    </w:sdt>
    <w:p w14:paraId="75A46972" w14:textId="77777777" w:rsidR="00B60DC8" w:rsidRDefault="00B60DC8" w:rsidP="00E50585">
      <w:pPr>
        <w:pStyle w:val="Bezmezer"/>
      </w:pPr>
    </w:p>
    <w:p w14:paraId="3F6E21BE" w14:textId="77777777" w:rsidR="00B60DC8" w:rsidRDefault="00B60DC8" w:rsidP="00E50585">
      <w:pPr>
        <w:pStyle w:val="Bezmezer"/>
      </w:pPr>
    </w:p>
    <w:p w14:paraId="7F113C14" w14:textId="2F255823" w:rsidR="00B60DC8" w:rsidRDefault="000E1C53" w:rsidP="00B60DC8">
      <w:pPr>
        <w:pStyle w:val="Normlnweb"/>
        <w:spacing w:before="0" w:after="0"/>
        <w:ind w:firstLine="0"/>
        <w:jc w:val="center"/>
      </w:pPr>
      <w:sdt>
        <w:sdtPr>
          <w:rPr>
            <w:b/>
            <w:bCs/>
            <w:sz w:val="27"/>
            <w:szCs w:val="27"/>
          </w:rPr>
          <w:id w:val="921605386"/>
          <w:lock w:val="sdtContentLocked"/>
          <w:placeholder>
            <w:docPart w:val="DefaultPlaceholder_1081868574"/>
          </w:placeholder>
        </w:sdtPr>
        <w:sdtContent>
          <w:r w:rsidR="009A7ECD">
            <w:rPr>
              <w:b/>
              <w:bCs/>
              <w:sz w:val="27"/>
              <w:szCs w:val="27"/>
            </w:rPr>
            <w:t>Opava</w:t>
          </w:r>
          <w:r w:rsidR="00B60DC8">
            <w:rPr>
              <w:b/>
              <w:bCs/>
              <w:sz w:val="27"/>
              <w:szCs w:val="27"/>
            </w:rPr>
            <w:t xml:space="preserve"> 20</w:t>
          </w:r>
        </w:sdtContent>
      </w:sdt>
      <w:sdt>
        <w:sdtPr>
          <w:rPr>
            <w:b/>
            <w:bCs/>
            <w:sz w:val="27"/>
            <w:szCs w:val="27"/>
          </w:rPr>
          <w:id w:val="-2042199070"/>
          <w:lock w:val="sdtLocked"/>
          <w:placeholder>
            <w:docPart w:val="DefaultPlaceholder_1081868575"/>
          </w:placeholder>
          <w:dropDownList>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dropDownList>
        </w:sdtPr>
        <w:sdtContent>
          <w:r w:rsidR="00777F5E">
            <w:rPr>
              <w:b/>
              <w:bCs/>
              <w:sz w:val="27"/>
              <w:szCs w:val="27"/>
            </w:rPr>
            <w:t>17</w:t>
          </w:r>
        </w:sdtContent>
      </w:sdt>
    </w:p>
    <w:p w14:paraId="7962D1B4" w14:textId="77777777" w:rsidR="00F61EE6" w:rsidRDefault="00F61EE6" w:rsidP="00E50585">
      <w:pPr>
        <w:pStyle w:val="Bezmezer"/>
      </w:pPr>
    </w:p>
    <w:p w14:paraId="4768FD42" w14:textId="77777777" w:rsidR="00E50585" w:rsidRDefault="00E50585" w:rsidP="00E50585">
      <w:pPr>
        <w:pStyle w:val="Bezmezer"/>
      </w:pPr>
    </w:p>
    <w:p w14:paraId="58BA8273" w14:textId="77777777" w:rsidR="00E50585" w:rsidRDefault="00E50585" w:rsidP="00E50585">
      <w:pPr>
        <w:pStyle w:val="Bezmezer"/>
      </w:pPr>
    </w:p>
    <w:p w14:paraId="4D88713B" w14:textId="77777777" w:rsidR="00E50585" w:rsidRDefault="00E50585" w:rsidP="00E50585">
      <w:pPr>
        <w:pStyle w:val="Bezmezer"/>
      </w:pPr>
    </w:p>
    <w:p w14:paraId="5F13EACA" w14:textId="77777777" w:rsidR="00ED00B2" w:rsidRDefault="00ED00B2" w:rsidP="00E50585">
      <w:pPr>
        <w:pStyle w:val="Bezmezer"/>
      </w:pPr>
    </w:p>
    <w:p w14:paraId="72B08916" w14:textId="77777777" w:rsidR="00E50585" w:rsidRDefault="00E50585" w:rsidP="00E50585">
      <w:pPr>
        <w:pStyle w:val="Bezmezer"/>
      </w:pPr>
    </w:p>
    <w:p w14:paraId="1A231FBA" w14:textId="77777777" w:rsidR="00F61EE6" w:rsidRDefault="00F61EE6" w:rsidP="00E50585">
      <w:pPr>
        <w:pStyle w:val="Bezmezer"/>
      </w:pPr>
    </w:p>
    <w:sdt>
      <w:sdtPr>
        <w:rPr>
          <w:b/>
          <w:bCs/>
          <w:sz w:val="27"/>
          <w:szCs w:val="27"/>
        </w:rPr>
        <w:id w:val="-429581338"/>
        <w:lock w:val="contentLocked"/>
        <w:placeholder>
          <w:docPart w:val="44C596C452024FEE9C13FE3AAE8A92C5"/>
        </w:placeholder>
      </w:sdtPr>
      <w:sdtEndPr>
        <w:rPr>
          <w:b w:val="0"/>
          <w:bCs w:val="0"/>
          <w:sz w:val="24"/>
          <w:szCs w:val="24"/>
        </w:rPr>
      </w:sdtEndPr>
      <w:sdtContent>
        <w:p w14:paraId="5084DBF7" w14:textId="77777777" w:rsidR="00ED00B2" w:rsidRDefault="00ED00B2" w:rsidP="00ED00B2">
          <w:pPr>
            <w:pStyle w:val="Normlnweb"/>
            <w:spacing w:before="0" w:after="0"/>
            <w:ind w:firstLine="0"/>
            <w:jc w:val="center"/>
            <w:rPr>
              <w:b/>
              <w:bCs/>
              <w:sz w:val="27"/>
              <w:szCs w:val="27"/>
            </w:rPr>
          </w:pPr>
        </w:p>
        <w:p w14:paraId="13F771D1" w14:textId="39DD57E9" w:rsidR="00ED00B2" w:rsidRDefault="000E1C53" w:rsidP="00ED00B2">
          <w:pPr>
            <w:pStyle w:val="Normlnweb"/>
            <w:spacing w:before="0" w:after="0"/>
            <w:ind w:firstLine="0"/>
            <w:jc w:val="center"/>
          </w:pPr>
          <w:r>
            <w:rPr>
              <w:b/>
              <w:bCs/>
              <w:noProof/>
              <w:sz w:val="27"/>
              <w:szCs w:val="27"/>
            </w:rPr>
            <w:pict w14:anchorId="190FC8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50.25pt">
                <v:imagedata r:id="rId10" o:title="SU-znacka-FPF-horizont"/>
              </v:shape>
            </w:pict>
          </w:r>
        </w:p>
        <w:p w14:paraId="16D625A9" w14:textId="77777777" w:rsidR="00ED00B2" w:rsidRDefault="000E1C53" w:rsidP="00ED00B2">
          <w:pPr>
            <w:pStyle w:val="Normlnweb"/>
            <w:spacing w:after="0"/>
            <w:jc w:val="center"/>
          </w:pPr>
        </w:p>
      </w:sdtContent>
    </w:sdt>
    <w:p w14:paraId="420858A5" w14:textId="77777777" w:rsidR="00717801" w:rsidRDefault="001B16A5">
      <w:pPr>
        <w:sectPr w:rsidR="00717801" w:rsidSect="006A4C4F">
          <w:headerReference w:type="even" r:id="rId11"/>
          <w:footerReference w:type="even" r:id="rId12"/>
          <w:footerReference w:type="first" r:id="rId13"/>
          <w:pgSz w:w="11906" w:h="16838" w:code="9"/>
          <w:pgMar w:top="1440" w:right="1440" w:bottom="1440" w:left="1800" w:header="709" w:footer="709" w:gutter="0"/>
          <w:cols w:space="708"/>
          <w:formProt w:val="0"/>
          <w:docGrid w:linePitch="360"/>
        </w:sectPr>
      </w:pPr>
      <w:r>
        <w:br w:type="page"/>
      </w:r>
    </w:p>
    <w:p w14:paraId="553D93B9" w14:textId="77777777" w:rsidR="001B16A5" w:rsidRDefault="001B16A5" w:rsidP="00E50585">
      <w:pPr>
        <w:pStyle w:val="Bezmezer"/>
        <w:rPr>
          <w:rFonts w:eastAsia="Times New Roman"/>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733"/>
        <w:gridCol w:w="6933"/>
      </w:tblGrid>
      <w:tr w:rsidR="001B16A5" w:rsidRPr="001B16A5" w14:paraId="09066C01" w14:textId="77777777" w:rsidTr="001B16A5">
        <w:trPr>
          <w:tblCellSpacing w:w="0" w:type="dxa"/>
        </w:trPr>
        <w:tc>
          <w:tcPr>
            <w:tcW w:w="1000" w:type="pct"/>
            <w:tcBorders>
              <w:top w:val="nil"/>
              <w:left w:val="nil"/>
              <w:bottom w:val="nil"/>
              <w:right w:val="nil"/>
            </w:tcBorders>
            <w:tcMar>
              <w:top w:w="0" w:type="dxa"/>
              <w:left w:w="0" w:type="dxa"/>
              <w:bottom w:w="0" w:type="dxa"/>
              <w:right w:w="0" w:type="dxa"/>
            </w:tcMar>
            <w:hideMark/>
          </w:tcPr>
          <w:sdt>
            <w:sdtPr>
              <w:rPr>
                <w:rFonts w:eastAsia="Times New Roman" w:cs="Times New Roman"/>
                <w:b/>
                <w:bCs/>
                <w:szCs w:val="24"/>
                <w:lang w:eastAsia="cs-CZ"/>
              </w:rPr>
              <w:id w:val="56131734"/>
              <w:lock w:val="sdtContentLocked"/>
              <w:placeholder>
                <w:docPart w:val="DefaultPlaceholder_1081868574"/>
              </w:placeholder>
            </w:sdtPr>
            <w:sdtContent>
              <w:p w14:paraId="3658FB9F" w14:textId="77777777" w:rsidR="001B16A5" w:rsidRPr="001B16A5" w:rsidRDefault="001B16A5"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Obor:</w:t>
                </w:r>
              </w:p>
            </w:sdtContent>
          </w:sdt>
        </w:tc>
        <w:tc>
          <w:tcPr>
            <w:tcW w:w="4000" w:type="pct"/>
            <w:tcBorders>
              <w:top w:val="nil"/>
              <w:left w:val="nil"/>
              <w:bottom w:val="nil"/>
              <w:right w:val="nil"/>
            </w:tcBorders>
            <w:tcMar>
              <w:top w:w="0" w:type="dxa"/>
              <w:left w:w="0" w:type="dxa"/>
              <w:bottom w:w="0" w:type="dxa"/>
              <w:right w:w="0" w:type="dxa"/>
            </w:tcMar>
            <w:hideMark/>
          </w:tcPr>
          <w:sdt>
            <w:sdtPr>
              <w:rPr>
                <w:rFonts w:eastAsia="Times New Roman" w:cs="Times New Roman"/>
                <w:szCs w:val="24"/>
                <w:lang w:eastAsia="cs-CZ"/>
              </w:rPr>
              <w:id w:val="-1512916892"/>
              <w:lock w:val="sdtLocked"/>
              <w:placeholder>
                <w:docPart w:val="DefaultPlaceholder_1081868574"/>
              </w:placeholder>
            </w:sdtPr>
            <w:sdtContent>
              <w:sdt>
                <w:sdtPr>
                  <w:rPr>
                    <w:rFonts w:eastAsia="Times New Roman" w:cs="Times New Roman"/>
                    <w:szCs w:val="24"/>
                    <w:lang w:eastAsia="cs-CZ"/>
                  </w:rPr>
                  <w:id w:val="283785661"/>
                  <w:placeholder>
                    <w:docPart w:val="012CA8E784D24A1A879C128D87A49A67"/>
                  </w:placeholder>
                </w:sdtPr>
                <w:sdtContent>
                  <w:p w14:paraId="0EB9CD52" w14:textId="7B8DD5F9" w:rsidR="001B16A5" w:rsidRPr="001B16A5" w:rsidRDefault="00AF194F" w:rsidP="006D7FE1">
                    <w:pPr>
                      <w:spacing w:after="85" w:line="240" w:lineRule="auto"/>
                      <w:jc w:val="both"/>
                      <w:rPr>
                        <w:rFonts w:eastAsia="Times New Roman" w:cs="Times New Roman"/>
                        <w:szCs w:val="24"/>
                      </w:rPr>
                    </w:pPr>
                    <w:r>
                      <w:rPr>
                        <w:rFonts w:eastAsia="Times New Roman" w:cs="Times New Roman"/>
                        <w:szCs w:val="24"/>
                        <w:lang w:eastAsia="cs-CZ"/>
                      </w:rPr>
                      <w:t>Jazykověda, pedagogika, společenské vědy, žurnalistika, informační vědy, marketing.</w:t>
                    </w:r>
                  </w:p>
                </w:sdtContent>
              </w:sdt>
            </w:sdtContent>
          </w:sdt>
        </w:tc>
      </w:tr>
      <w:tr w:rsidR="001B16A5" w:rsidRPr="001B16A5" w14:paraId="75E7BF25" w14:textId="77777777" w:rsidTr="001B16A5">
        <w:trPr>
          <w:tblCellSpacing w:w="0" w:type="dxa"/>
        </w:trPr>
        <w:tc>
          <w:tcPr>
            <w:tcW w:w="1000" w:type="pct"/>
            <w:tcBorders>
              <w:top w:val="nil"/>
              <w:left w:val="nil"/>
              <w:bottom w:val="nil"/>
              <w:right w:val="nil"/>
            </w:tcBorders>
            <w:tcMar>
              <w:top w:w="0" w:type="dxa"/>
              <w:left w:w="0" w:type="dxa"/>
              <w:bottom w:w="0" w:type="dxa"/>
              <w:right w:w="0" w:type="dxa"/>
            </w:tcMar>
            <w:hideMark/>
          </w:tcPr>
          <w:sdt>
            <w:sdtPr>
              <w:rPr>
                <w:rFonts w:eastAsia="Times New Roman" w:cs="Times New Roman"/>
                <w:b/>
                <w:bCs/>
                <w:szCs w:val="24"/>
                <w:lang w:eastAsia="cs-CZ"/>
              </w:rPr>
              <w:id w:val="1266423896"/>
              <w:lock w:val="sdtContentLocked"/>
              <w:placeholder>
                <w:docPart w:val="DefaultPlaceholder_1081868574"/>
              </w:placeholder>
            </w:sdtPr>
            <w:sdtContent>
              <w:p w14:paraId="566A1217" w14:textId="77777777" w:rsidR="001B16A5" w:rsidRPr="001B16A5" w:rsidRDefault="001B16A5"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Klíčová slova:</w:t>
                </w:r>
              </w:p>
            </w:sdtContent>
          </w:sdt>
        </w:tc>
        <w:tc>
          <w:tcPr>
            <w:tcW w:w="4000" w:type="pct"/>
            <w:tcBorders>
              <w:top w:val="nil"/>
              <w:left w:val="nil"/>
              <w:bottom w:val="nil"/>
              <w:right w:val="nil"/>
            </w:tcBorders>
            <w:tcMar>
              <w:top w:w="0" w:type="dxa"/>
              <w:left w:w="0" w:type="dxa"/>
              <w:bottom w:w="0" w:type="dxa"/>
              <w:right w:w="0" w:type="dxa"/>
            </w:tcMar>
            <w:hideMark/>
          </w:tcPr>
          <w:sdt>
            <w:sdtPr>
              <w:rPr>
                <w:rFonts w:eastAsia="Times New Roman" w:cs="Times New Roman"/>
                <w:szCs w:val="24"/>
                <w:lang w:eastAsia="cs-CZ"/>
              </w:rPr>
              <w:id w:val="-1679722854"/>
              <w:lock w:val="sdtLocked"/>
              <w:placeholder>
                <w:docPart w:val="DefaultPlaceholder_1081868574"/>
              </w:placeholder>
            </w:sdtPr>
            <w:sdtContent>
              <w:p w14:paraId="3E44F13E" w14:textId="43F2C662" w:rsidR="001B16A5" w:rsidRPr="001B16A5" w:rsidRDefault="00AF194F" w:rsidP="001B16A5">
                <w:pPr>
                  <w:spacing w:after="85" w:line="240" w:lineRule="auto"/>
                  <w:jc w:val="both"/>
                  <w:rPr>
                    <w:rFonts w:eastAsia="Times New Roman" w:cs="Times New Roman"/>
                    <w:szCs w:val="24"/>
                    <w:lang w:eastAsia="cs-CZ"/>
                  </w:rPr>
                </w:pPr>
                <w:r>
                  <w:rPr>
                    <w:rFonts w:eastAsia="Times New Roman" w:cs="Times New Roman"/>
                    <w:szCs w:val="24"/>
                    <w:lang w:eastAsia="cs-CZ"/>
                  </w:rPr>
                  <w:t>Kultura řeči, kultivovaný projev, řečnický projev, výslovnost, kompozice, figury a tropy, argumentace, neverbální prostředky, řečová etiketa, dialog, diskuse, manipulace, negociace, korespondence.</w:t>
                </w:r>
              </w:p>
            </w:sdtContent>
          </w:sdt>
        </w:tc>
      </w:tr>
      <w:tr w:rsidR="001B16A5" w:rsidRPr="001B16A5" w14:paraId="10CABF78" w14:textId="77777777" w:rsidTr="001B16A5">
        <w:trPr>
          <w:tblCellSpacing w:w="0" w:type="dxa"/>
        </w:trPr>
        <w:tc>
          <w:tcPr>
            <w:tcW w:w="1000" w:type="pct"/>
            <w:tcBorders>
              <w:top w:val="nil"/>
              <w:left w:val="nil"/>
              <w:bottom w:val="nil"/>
              <w:right w:val="nil"/>
            </w:tcBorders>
            <w:tcMar>
              <w:top w:w="0" w:type="dxa"/>
              <w:left w:w="0" w:type="dxa"/>
              <w:bottom w:w="0" w:type="dxa"/>
              <w:right w:w="0" w:type="dxa"/>
            </w:tcMar>
            <w:hideMark/>
          </w:tcPr>
          <w:sdt>
            <w:sdtPr>
              <w:rPr>
                <w:rFonts w:eastAsia="Times New Roman" w:cs="Times New Roman"/>
                <w:b/>
                <w:bCs/>
                <w:szCs w:val="24"/>
                <w:lang w:eastAsia="cs-CZ"/>
              </w:rPr>
              <w:id w:val="1157728406"/>
              <w:lock w:val="sdtContentLocked"/>
              <w:placeholder>
                <w:docPart w:val="DefaultPlaceholder_1081868574"/>
              </w:placeholder>
            </w:sdtPr>
            <w:sdtContent>
              <w:p w14:paraId="569CF6A9" w14:textId="77777777" w:rsidR="001B16A5" w:rsidRPr="001B16A5" w:rsidRDefault="001B16A5"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Anotace:</w:t>
                </w:r>
              </w:p>
            </w:sdtContent>
          </w:sdt>
        </w:tc>
        <w:tc>
          <w:tcPr>
            <w:tcW w:w="4000" w:type="pct"/>
            <w:tcBorders>
              <w:top w:val="nil"/>
              <w:left w:val="nil"/>
              <w:bottom w:val="nil"/>
              <w:right w:val="nil"/>
            </w:tcBorders>
            <w:tcMar>
              <w:top w:w="0" w:type="dxa"/>
              <w:left w:w="0" w:type="dxa"/>
              <w:bottom w:w="0" w:type="dxa"/>
              <w:right w:w="0" w:type="dxa"/>
            </w:tcMar>
            <w:hideMark/>
          </w:tcPr>
          <w:sdt>
            <w:sdtPr>
              <w:rPr>
                <w:rFonts w:eastAsia="Times New Roman" w:cs="Times New Roman"/>
                <w:szCs w:val="24"/>
                <w:lang w:eastAsia="cs-CZ"/>
              </w:rPr>
              <w:id w:val="901869518"/>
              <w:lock w:val="sdtLocked"/>
              <w:placeholder>
                <w:docPart w:val="DefaultPlaceholder_1081868574"/>
              </w:placeholder>
            </w:sdtPr>
            <w:sdtContent>
              <w:p w14:paraId="5EAF93EC" w14:textId="36CC8055" w:rsidR="001B16A5" w:rsidRPr="001B16A5" w:rsidRDefault="00AF194F" w:rsidP="001B16A5">
                <w:pPr>
                  <w:spacing w:after="85" w:line="240" w:lineRule="auto"/>
                  <w:jc w:val="both"/>
                  <w:rPr>
                    <w:rFonts w:eastAsia="Times New Roman" w:cs="Times New Roman"/>
                    <w:szCs w:val="24"/>
                    <w:lang w:eastAsia="cs-CZ"/>
                  </w:rPr>
                </w:pPr>
                <w:r>
                  <w:rPr>
                    <w:rFonts w:eastAsia="Times New Roman" w:cs="Times New Roman"/>
                    <w:szCs w:val="24"/>
                    <w:lang w:eastAsia="cs-CZ"/>
                  </w:rPr>
                  <w:t xml:space="preserve">Studijní opora představuje teoretické základy </w:t>
                </w:r>
                <w:r w:rsidRPr="00F61133">
                  <w:t>z oblasti rétoriky a teorie komunikace</w:t>
                </w:r>
                <w:r>
                  <w:t xml:space="preserve"> a praktické rady, na jejichž základě je možné realizovat </w:t>
                </w:r>
                <w:r w:rsidRPr="00F61133">
                  <w:t>nácvik</w:t>
                </w:r>
                <w:r>
                  <w:t xml:space="preserve"> veřejného vystupování a simulovat různé typy komunikačních situací. Studentky a studenti získají na základě této výuky </w:t>
                </w:r>
                <w:r w:rsidRPr="00F61133">
                  <w:t>schopnost krit</w:t>
                </w:r>
                <w:r>
                  <w:t xml:space="preserve">ické analýzy projevu vlastního, </w:t>
                </w:r>
                <w:r w:rsidRPr="00F61133">
                  <w:t>dalších komunikačních partne</w:t>
                </w:r>
                <w:r>
                  <w:t>rů a</w:t>
                </w:r>
                <w:r w:rsidRPr="00F61133">
                  <w:t xml:space="preserve"> </w:t>
                </w:r>
                <w:r>
                  <w:t xml:space="preserve">projevů </w:t>
                </w:r>
                <w:r w:rsidRPr="00F61133">
                  <w:t>veřejných mluvčí</w:t>
                </w:r>
                <w:r>
                  <w:t>ch</w:t>
                </w:r>
                <w:r w:rsidRPr="00F61133">
                  <w:t>. Důraz je kladen na zn</w:t>
                </w:r>
                <w:r>
                  <w:t xml:space="preserve">alost spisovné normy a zásady </w:t>
                </w:r>
                <w:r w:rsidRPr="00F61133">
                  <w:t>vystupování vzhledem k dané komunikační situaci, médi</w:t>
                </w:r>
                <w:r>
                  <w:t>u, žánru, útvaru, tedy na kultivovaný projev a kulturu řeči. Pozornost je věnována nejen projevům mluveným, ale i projevům psaným</w:t>
                </w:r>
                <w:r w:rsidRPr="00F61133">
                  <w:t xml:space="preserve"> vztahujícím se</w:t>
                </w:r>
                <w:r>
                  <w:t xml:space="preserve"> k veřejné komunikaci</w:t>
                </w:r>
                <w:r w:rsidRPr="00F61133">
                  <w:t>.</w:t>
                </w:r>
              </w:p>
            </w:sdtContent>
          </w:sdt>
        </w:tc>
      </w:tr>
    </w:tbl>
    <w:p w14:paraId="4D20264D" w14:textId="77777777" w:rsidR="001B16A5" w:rsidRDefault="001B16A5" w:rsidP="00E50585">
      <w:pPr>
        <w:pStyle w:val="Bezmezer"/>
      </w:pPr>
    </w:p>
    <w:p w14:paraId="656A2B4A" w14:textId="77777777" w:rsidR="001B16A5" w:rsidRDefault="001B16A5" w:rsidP="00E50585">
      <w:pPr>
        <w:pStyle w:val="Bezmezer"/>
      </w:pPr>
    </w:p>
    <w:p w14:paraId="350BB57D" w14:textId="77777777" w:rsidR="001B16A5" w:rsidRDefault="001B16A5" w:rsidP="00E50585">
      <w:pPr>
        <w:pStyle w:val="Bezmezer"/>
      </w:pPr>
    </w:p>
    <w:p w14:paraId="1D3E3CB3" w14:textId="77777777" w:rsidR="001B16A5" w:rsidRDefault="001B16A5" w:rsidP="00E50585">
      <w:pPr>
        <w:pStyle w:val="Bezmezer"/>
      </w:pPr>
    </w:p>
    <w:p w14:paraId="275087B2" w14:textId="77777777" w:rsidR="00E50585" w:rsidRDefault="00E50585" w:rsidP="00E50585">
      <w:pPr>
        <w:pStyle w:val="Bezmezer"/>
      </w:pPr>
    </w:p>
    <w:p w14:paraId="57728F2E" w14:textId="77777777" w:rsidR="00E50585" w:rsidRDefault="00E50585" w:rsidP="00E50585">
      <w:pPr>
        <w:pStyle w:val="Bezmezer"/>
      </w:pPr>
    </w:p>
    <w:p w14:paraId="60EBB78B" w14:textId="77777777" w:rsidR="00E50585" w:rsidRDefault="00E50585" w:rsidP="00E50585">
      <w:pPr>
        <w:pStyle w:val="Bezmezer"/>
      </w:pPr>
    </w:p>
    <w:p w14:paraId="4DED358C" w14:textId="77777777" w:rsidR="00E50585" w:rsidRDefault="00E50585" w:rsidP="00E50585">
      <w:pPr>
        <w:pStyle w:val="Bezmezer"/>
      </w:pPr>
    </w:p>
    <w:p w14:paraId="202C24D6" w14:textId="77777777" w:rsidR="00E50585" w:rsidRDefault="00E50585" w:rsidP="00E50585">
      <w:pPr>
        <w:pStyle w:val="Bezmezer"/>
      </w:pPr>
    </w:p>
    <w:p w14:paraId="588DEB93" w14:textId="77777777" w:rsidR="00E50585" w:rsidRDefault="00E50585" w:rsidP="00E50585">
      <w:pPr>
        <w:pStyle w:val="Bezmezer"/>
      </w:pPr>
    </w:p>
    <w:p w14:paraId="57934B54" w14:textId="77777777" w:rsidR="00E50585" w:rsidRDefault="00E50585" w:rsidP="00E50585">
      <w:pPr>
        <w:pStyle w:val="Bezmezer"/>
      </w:pPr>
    </w:p>
    <w:p w14:paraId="48BDC90E" w14:textId="77777777" w:rsidR="00E50585" w:rsidRDefault="00E50585" w:rsidP="00E50585">
      <w:pPr>
        <w:pStyle w:val="Bezmezer"/>
      </w:pPr>
    </w:p>
    <w:p w14:paraId="33D6FB5F" w14:textId="77777777" w:rsidR="00E50585" w:rsidRDefault="00E50585" w:rsidP="00E50585">
      <w:pPr>
        <w:pStyle w:val="Bezmezer"/>
      </w:pPr>
    </w:p>
    <w:p w14:paraId="59764AD2" w14:textId="77777777" w:rsidR="00E50585" w:rsidRDefault="00E50585" w:rsidP="00E50585">
      <w:pPr>
        <w:pStyle w:val="Bezmezer"/>
      </w:pPr>
    </w:p>
    <w:p w14:paraId="2A2135EE" w14:textId="77777777" w:rsidR="00E50585" w:rsidRDefault="00E50585" w:rsidP="00E50585">
      <w:pPr>
        <w:pStyle w:val="Bezmezer"/>
      </w:pPr>
    </w:p>
    <w:p w14:paraId="571EA48E" w14:textId="77777777" w:rsidR="00E50585" w:rsidRDefault="00E50585" w:rsidP="00E50585">
      <w:pPr>
        <w:pStyle w:val="Bezmezer"/>
      </w:pPr>
    </w:p>
    <w:p w14:paraId="4D9BC529" w14:textId="77777777" w:rsidR="00E50585" w:rsidRDefault="00E50585" w:rsidP="00E50585">
      <w:pPr>
        <w:pStyle w:val="Bezmezer"/>
      </w:pPr>
    </w:p>
    <w:p w14:paraId="6BE78D1C" w14:textId="77777777" w:rsidR="00E50585" w:rsidRDefault="00E50585" w:rsidP="00E50585">
      <w:pPr>
        <w:pStyle w:val="Bezmezer"/>
      </w:pPr>
    </w:p>
    <w:p w14:paraId="288B9A6D" w14:textId="77777777" w:rsidR="00E50585" w:rsidRDefault="00E50585" w:rsidP="00E50585">
      <w:pPr>
        <w:pStyle w:val="Bezmezer"/>
      </w:pPr>
    </w:p>
    <w:p w14:paraId="2D1D557F" w14:textId="77777777" w:rsidR="00E50585" w:rsidRDefault="00E50585" w:rsidP="00E50585">
      <w:pPr>
        <w:pStyle w:val="Bezmezer"/>
      </w:pPr>
    </w:p>
    <w:p w14:paraId="5965B962" w14:textId="77777777" w:rsidR="00E50585" w:rsidRDefault="00E50585" w:rsidP="00E50585">
      <w:pPr>
        <w:pStyle w:val="Bezmezer"/>
      </w:pPr>
    </w:p>
    <w:p w14:paraId="07687869" w14:textId="77777777" w:rsidR="001B16A5" w:rsidRDefault="001B16A5" w:rsidP="00E50585">
      <w:pPr>
        <w:pStyle w:val="Bezmezer"/>
      </w:pPr>
    </w:p>
    <w:p w14:paraId="4DE015B5" w14:textId="77777777" w:rsidR="001B16A5" w:rsidRDefault="001B16A5" w:rsidP="00E50585">
      <w:pPr>
        <w:pStyle w:val="Bezmezer"/>
      </w:pPr>
    </w:p>
    <w:p w14:paraId="28AD981F" w14:textId="77777777" w:rsidR="001B16A5" w:rsidRDefault="001B16A5" w:rsidP="00E50585">
      <w:pPr>
        <w:pStyle w:val="Bezmezer"/>
      </w:pPr>
    </w:p>
    <w:p w14:paraId="26B1AF29" w14:textId="77777777" w:rsidR="001B16A5" w:rsidRDefault="001B16A5" w:rsidP="00E50585">
      <w:pPr>
        <w:pStyle w:val="Bezmezer"/>
      </w:pPr>
    </w:p>
    <w:p w14:paraId="09997FD4" w14:textId="77777777" w:rsidR="00E73FD9" w:rsidRDefault="00E73FD9" w:rsidP="00E50585">
      <w:pPr>
        <w:pStyle w:val="Bezmezer"/>
      </w:pPr>
    </w:p>
    <w:p w14:paraId="60C9A9E0" w14:textId="77777777" w:rsidR="001B16A5" w:rsidRDefault="001B16A5" w:rsidP="00E50585">
      <w:pPr>
        <w:pStyle w:val="Bezmezer"/>
      </w:pPr>
    </w:p>
    <w:p w14:paraId="3386E99E" w14:textId="77777777" w:rsidR="001B16A5" w:rsidRDefault="001B16A5" w:rsidP="00E50585">
      <w:pPr>
        <w:pStyle w:val="Bezmezer"/>
      </w:pPr>
    </w:p>
    <w:p w14:paraId="59BD13CF" w14:textId="77777777" w:rsidR="001B16A5" w:rsidRDefault="001B16A5" w:rsidP="00E50585">
      <w:pPr>
        <w:pStyle w:val="Bezmeze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733"/>
        <w:gridCol w:w="6933"/>
      </w:tblGrid>
      <w:tr w:rsidR="00EA00A6" w:rsidRPr="001B16A5" w14:paraId="6DDFB534" w14:textId="77777777" w:rsidTr="00EA00A6">
        <w:trPr>
          <w:tblCellSpacing w:w="0" w:type="dxa"/>
        </w:trPr>
        <w:tc>
          <w:tcPr>
            <w:tcW w:w="1000" w:type="pct"/>
            <w:tcBorders>
              <w:top w:val="nil"/>
              <w:left w:val="nil"/>
              <w:bottom w:val="nil"/>
              <w:right w:val="nil"/>
            </w:tcBorders>
            <w:tcMar>
              <w:top w:w="0" w:type="dxa"/>
              <w:left w:w="0" w:type="dxa"/>
              <w:bottom w:w="0" w:type="dxa"/>
              <w:right w:w="0" w:type="dxa"/>
            </w:tcMar>
          </w:tcPr>
          <w:sdt>
            <w:sdtPr>
              <w:rPr>
                <w:rFonts w:eastAsia="Times New Roman" w:cs="Times New Roman"/>
                <w:b/>
                <w:bCs/>
                <w:szCs w:val="24"/>
                <w:lang w:eastAsia="cs-CZ"/>
              </w:rPr>
              <w:id w:val="1172839390"/>
              <w:lock w:val="sdtContentLocked"/>
              <w:placeholder>
                <w:docPart w:val="DefaultPlaceholder_1081868574"/>
              </w:placeholder>
            </w:sdtPr>
            <w:sdtContent>
              <w:p w14:paraId="45ADDBFE" w14:textId="77777777" w:rsidR="00EA00A6" w:rsidRPr="001B16A5" w:rsidRDefault="00EA00A6"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Autor:</w:t>
                </w:r>
              </w:p>
            </w:sdtContent>
          </w:sdt>
        </w:tc>
        <w:tc>
          <w:tcPr>
            <w:tcW w:w="4000" w:type="pct"/>
            <w:tcBorders>
              <w:top w:val="nil"/>
              <w:left w:val="nil"/>
              <w:bottom w:val="nil"/>
              <w:right w:val="nil"/>
            </w:tcBorders>
            <w:tcMar>
              <w:top w:w="0" w:type="dxa"/>
              <w:left w:w="0" w:type="dxa"/>
              <w:bottom w:w="0" w:type="dxa"/>
              <w:right w:w="0" w:type="dxa"/>
            </w:tcMar>
          </w:tcPr>
          <w:sdt>
            <w:sdtPr>
              <w:rPr>
                <w:rFonts w:eastAsia="Times New Roman" w:cs="Times New Roman"/>
                <w:b/>
                <w:bCs/>
                <w:sz w:val="32"/>
                <w:szCs w:val="32"/>
                <w:lang w:eastAsia="cs-CZ"/>
              </w:rPr>
              <w:id w:val="-357896563"/>
              <w:lock w:val="sdtLocked"/>
              <w:placeholder>
                <w:docPart w:val="DefaultPlaceholder_1081868574"/>
              </w:placeholder>
            </w:sdtPr>
            <w:sdtContent>
              <w:sdt>
                <w:sdtPr>
                  <w:rPr>
                    <w:rFonts w:eastAsia="Times New Roman" w:cs="Times New Roman"/>
                    <w:b/>
                    <w:bCs/>
                    <w:sz w:val="32"/>
                    <w:szCs w:val="32"/>
                    <w:lang w:eastAsia="cs-CZ"/>
                  </w:rPr>
                  <w:id w:val="301821120"/>
                  <w:placeholder>
                    <w:docPart w:val="BBE061BBD54348D0ADA4BE25E190D499"/>
                  </w:placeholder>
                </w:sdtPr>
                <w:sdtContent>
                  <w:p w14:paraId="00879EB2" w14:textId="0C8BA03D" w:rsidR="00EA00A6" w:rsidRPr="00AF194F" w:rsidRDefault="00AF194F" w:rsidP="00E543E6">
                    <w:pPr>
                      <w:spacing w:after="0" w:line="240" w:lineRule="auto"/>
                      <w:jc w:val="both"/>
                      <w:rPr>
                        <w:rFonts w:eastAsia="Times New Roman" w:cs="Times New Roman"/>
                        <w:b/>
                        <w:bCs/>
                        <w:sz w:val="32"/>
                        <w:szCs w:val="32"/>
                        <w:lang w:eastAsia="cs-CZ"/>
                      </w:rPr>
                    </w:pPr>
                    <w:r>
                      <w:rPr>
                        <w:rFonts w:eastAsia="Times New Roman" w:cs="Times New Roman"/>
                        <w:b/>
                        <w:bCs/>
                        <w:sz w:val="32"/>
                        <w:szCs w:val="32"/>
                        <w:lang w:eastAsia="cs-CZ"/>
                      </w:rPr>
                      <w:t>PhDr. Soňa Schneiderová, Ph</w:t>
                    </w:r>
                    <w:r w:rsidR="009D0583">
                      <w:rPr>
                        <w:rFonts w:eastAsia="Times New Roman" w:cs="Times New Roman"/>
                        <w:b/>
                        <w:bCs/>
                        <w:sz w:val="32"/>
                        <w:szCs w:val="32"/>
                        <w:lang w:eastAsia="cs-CZ"/>
                      </w:rPr>
                      <w:t>.</w:t>
                    </w:r>
                    <w:r>
                      <w:rPr>
                        <w:rFonts w:eastAsia="Times New Roman" w:cs="Times New Roman"/>
                        <w:b/>
                        <w:bCs/>
                        <w:sz w:val="32"/>
                        <w:szCs w:val="32"/>
                        <w:lang w:eastAsia="cs-CZ"/>
                      </w:rPr>
                      <w:t>D.</w:t>
                    </w:r>
                  </w:p>
                </w:sdtContent>
              </w:sdt>
            </w:sdtContent>
          </w:sdt>
        </w:tc>
      </w:tr>
      <w:tr w:rsidR="00EA00A6" w:rsidRPr="001B16A5" w14:paraId="6660188F" w14:textId="77777777" w:rsidTr="00E543E6">
        <w:trPr>
          <w:tblCellSpacing w:w="0" w:type="dxa"/>
        </w:trPr>
        <w:tc>
          <w:tcPr>
            <w:tcW w:w="1000" w:type="pct"/>
            <w:tcBorders>
              <w:top w:val="nil"/>
              <w:left w:val="nil"/>
              <w:bottom w:val="nil"/>
              <w:right w:val="nil"/>
            </w:tcBorders>
            <w:tcMar>
              <w:top w:w="0" w:type="dxa"/>
              <w:left w:w="0" w:type="dxa"/>
              <w:bottom w:w="0" w:type="dxa"/>
              <w:right w:w="0" w:type="dxa"/>
            </w:tcMar>
          </w:tcPr>
          <w:p w14:paraId="3A3781FB" w14:textId="77777777" w:rsidR="00EA00A6" w:rsidRPr="001B16A5" w:rsidRDefault="00EA00A6" w:rsidP="001B16A5">
            <w:pPr>
              <w:spacing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tcPr>
          <w:p w14:paraId="7E824363" w14:textId="77777777" w:rsidR="00EA00A6" w:rsidRPr="001B16A5" w:rsidRDefault="00EA00A6" w:rsidP="001B16A5">
            <w:pPr>
              <w:spacing w:after="85" w:line="240" w:lineRule="auto"/>
              <w:jc w:val="both"/>
              <w:rPr>
                <w:rFonts w:eastAsia="Times New Roman" w:cs="Times New Roman"/>
                <w:szCs w:val="24"/>
                <w:lang w:eastAsia="cs-CZ"/>
              </w:rPr>
            </w:pPr>
          </w:p>
        </w:tc>
      </w:tr>
      <w:tr w:rsidR="00EA00A6" w:rsidRPr="001B16A5" w14:paraId="2CCE8DAE" w14:textId="77777777" w:rsidTr="00EA00A6">
        <w:trPr>
          <w:tblCellSpacing w:w="0" w:type="dxa"/>
        </w:trPr>
        <w:tc>
          <w:tcPr>
            <w:tcW w:w="1000" w:type="pct"/>
            <w:tcBorders>
              <w:top w:val="nil"/>
              <w:left w:val="nil"/>
              <w:bottom w:val="nil"/>
              <w:right w:val="nil"/>
            </w:tcBorders>
            <w:tcMar>
              <w:top w:w="0" w:type="dxa"/>
              <w:left w:w="0" w:type="dxa"/>
              <w:bottom w:w="0" w:type="dxa"/>
              <w:right w:w="0" w:type="dxa"/>
            </w:tcMar>
            <w:hideMark/>
          </w:tcPr>
          <w:p w14:paraId="0F9B1FDC" w14:textId="77777777" w:rsidR="00EA00A6" w:rsidRPr="001B16A5" w:rsidRDefault="00EA00A6" w:rsidP="001B16A5">
            <w:pPr>
              <w:spacing w:before="57"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hideMark/>
          </w:tcPr>
          <w:p w14:paraId="4D2202B4" w14:textId="77777777" w:rsidR="00EA00A6" w:rsidRPr="001B16A5" w:rsidRDefault="00EA00A6" w:rsidP="001B16A5">
            <w:pPr>
              <w:spacing w:after="85" w:line="240" w:lineRule="auto"/>
              <w:jc w:val="both"/>
              <w:rPr>
                <w:rFonts w:eastAsia="Times New Roman" w:cs="Times New Roman"/>
                <w:szCs w:val="24"/>
                <w:lang w:eastAsia="cs-CZ"/>
              </w:rPr>
            </w:pPr>
          </w:p>
        </w:tc>
      </w:tr>
      <w:tr w:rsidR="00EA00A6" w:rsidRPr="001B16A5" w14:paraId="53F6F6F8" w14:textId="77777777" w:rsidTr="00E543E6">
        <w:trPr>
          <w:tblCellSpacing w:w="0" w:type="dxa"/>
        </w:trPr>
        <w:tc>
          <w:tcPr>
            <w:tcW w:w="1000" w:type="pct"/>
            <w:tcBorders>
              <w:top w:val="nil"/>
              <w:left w:val="nil"/>
              <w:bottom w:val="nil"/>
              <w:right w:val="nil"/>
            </w:tcBorders>
            <w:tcMar>
              <w:top w:w="0" w:type="dxa"/>
              <w:left w:w="0" w:type="dxa"/>
              <w:bottom w:w="0" w:type="dxa"/>
              <w:right w:w="0" w:type="dxa"/>
            </w:tcMar>
          </w:tcPr>
          <w:p w14:paraId="0B1E2155" w14:textId="77777777" w:rsidR="00EA00A6" w:rsidRPr="001B16A5" w:rsidRDefault="00EA00A6" w:rsidP="001B16A5">
            <w:pPr>
              <w:spacing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tcPr>
          <w:p w14:paraId="1DF17A8B" w14:textId="77777777" w:rsidR="00EA00A6" w:rsidRPr="001B16A5" w:rsidRDefault="00EA00A6" w:rsidP="001B16A5">
            <w:pPr>
              <w:spacing w:after="85" w:line="240" w:lineRule="auto"/>
              <w:jc w:val="both"/>
              <w:rPr>
                <w:rFonts w:eastAsia="Times New Roman" w:cs="Times New Roman"/>
                <w:szCs w:val="24"/>
                <w:lang w:eastAsia="cs-CZ"/>
              </w:rPr>
            </w:pPr>
          </w:p>
        </w:tc>
      </w:tr>
      <w:tr w:rsidR="00EA00A6" w:rsidRPr="001B16A5" w14:paraId="24E243F0" w14:textId="77777777" w:rsidTr="00EA00A6">
        <w:trPr>
          <w:tblCellSpacing w:w="0" w:type="dxa"/>
        </w:trPr>
        <w:tc>
          <w:tcPr>
            <w:tcW w:w="1000" w:type="pct"/>
            <w:tcBorders>
              <w:top w:val="nil"/>
              <w:left w:val="nil"/>
              <w:bottom w:val="nil"/>
              <w:right w:val="nil"/>
            </w:tcBorders>
            <w:tcMar>
              <w:top w:w="0" w:type="dxa"/>
              <w:left w:w="0" w:type="dxa"/>
              <w:bottom w:w="0" w:type="dxa"/>
              <w:right w:w="0" w:type="dxa"/>
            </w:tcMar>
            <w:hideMark/>
          </w:tcPr>
          <w:p w14:paraId="446D6514" w14:textId="77777777" w:rsidR="00EA00A6" w:rsidRPr="001B16A5" w:rsidRDefault="00EA00A6" w:rsidP="001B16A5">
            <w:pPr>
              <w:spacing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hideMark/>
          </w:tcPr>
          <w:p w14:paraId="33CB9A11" w14:textId="77777777" w:rsidR="00EA00A6" w:rsidRPr="001B16A5" w:rsidRDefault="00EA00A6" w:rsidP="001B16A5">
            <w:pPr>
              <w:spacing w:after="85" w:line="240" w:lineRule="auto"/>
              <w:jc w:val="both"/>
              <w:rPr>
                <w:rFonts w:eastAsia="Times New Roman" w:cs="Times New Roman"/>
                <w:szCs w:val="24"/>
                <w:lang w:eastAsia="cs-CZ"/>
              </w:rPr>
            </w:pPr>
          </w:p>
        </w:tc>
      </w:tr>
    </w:tbl>
    <w:p w14:paraId="33CBC151" w14:textId="77777777" w:rsidR="001B16A5" w:rsidRDefault="001B16A5" w:rsidP="001B16A5">
      <w:r>
        <w:br w:type="page"/>
      </w:r>
    </w:p>
    <w:p w14:paraId="2AC41D57" w14:textId="77777777" w:rsidR="001B16A5" w:rsidRDefault="001B16A5" w:rsidP="00B60DC8">
      <w:pPr>
        <w:pStyle w:val="Normlnweb"/>
        <w:spacing w:before="0" w:after="0"/>
        <w:ind w:firstLine="0"/>
        <w:jc w:val="center"/>
        <w:sectPr w:rsidR="001B16A5" w:rsidSect="00B60DC8">
          <w:headerReference w:type="even" r:id="rId14"/>
          <w:footerReference w:type="even" r:id="rId15"/>
          <w:pgSz w:w="11906" w:h="16838" w:code="9"/>
          <w:pgMar w:top="1440" w:right="1440" w:bottom="1440" w:left="1800" w:header="709" w:footer="709" w:gutter="0"/>
          <w:cols w:space="708"/>
          <w:formProt w:val="0"/>
          <w:docGrid w:linePitch="360"/>
        </w:sectPr>
      </w:pPr>
    </w:p>
    <w:sdt>
      <w:sdtPr>
        <w:rPr>
          <w:rFonts w:ascii="Times New Roman" w:eastAsiaTheme="minorHAnsi" w:hAnsi="Times New Roman" w:cstheme="minorBidi"/>
          <w:b w:val="0"/>
          <w:bCs w:val="0"/>
          <w:color w:val="52765D"/>
          <w:sz w:val="24"/>
          <w:szCs w:val="22"/>
          <w:lang w:eastAsia="en-US"/>
        </w:rPr>
        <w:id w:val="1437408242"/>
        <w:docPartObj>
          <w:docPartGallery w:val="Table of Contents"/>
          <w:docPartUnique/>
        </w:docPartObj>
      </w:sdtPr>
      <w:sdtEndPr>
        <w:rPr>
          <w:color w:val="auto"/>
        </w:rPr>
      </w:sdtEndPr>
      <w:sdtContent>
        <w:sdt>
          <w:sdtPr>
            <w:rPr>
              <w:rFonts w:ascii="Times New Roman" w:eastAsiaTheme="minorHAnsi" w:hAnsi="Times New Roman" w:cstheme="minorBidi"/>
              <w:b w:val="0"/>
              <w:bCs w:val="0"/>
              <w:color w:val="52765D"/>
              <w:sz w:val="24"/>
              <w:szCs w:val="22"/>
              <w:lang w:eastAsia="en-US"/>
            </w:rPr>
            <w:id w:val="-38902465"/>
            <w:lock w:val="sdtLocked"/>
            <w:placeholder>
              <w:docPart w:val="DefaultPlaceholder_1081868574"/>
            </w:placeholder>
          </w:sdtPr>
          <w:sdtEndPr>
            <w:rPr>
              <w:b/>
              <w:bCs/>
              <w:color w:val="auto"/>
            </w:rPr>
          </w:sdtEndPr>
          <w:sdtContent>
            <w:p w14:paraId="40A64F13" w14:textId="77777777" w:rsidR="005633CC" w:rsidRPr="000C6359" w:rsidRDefault="005633CC">
              <w:pPr>
                <w:pStyle w:val="Nadpisobsahu"/>
                <w:rPr>
                  <w:color w:val="981E3A"/>
                </w:rPr>
              </w:pPr>
              <w:r w:rsidRPr="000C6359">
                <w:rPr>
                  <w:color w:val="981E3A"/>
                </w:rPr>
                <w:t>Obsah</w:t>
              </w:r>
            </w:p>
            <w:p w14:paraId="539954B6" w14:textId="3A4354FF" w:rsidR="00683A63" w:rsidRDefault="005633CC">
              <w:pPr>
                <w:pStyle w:val="Obsah1"/>
                <w:tabs>
                  <w:tab w:val="right" w:leader="dot" w:pos="8656"/>
                </w:tabs>
                <w:rPr>
                  <w:rFonts w:asciiTheme="minorHAnsi" w:eastAsiaTheme="minorEastAsia" w:hAnsiTheme="minorHAnsi"/>
                  <w:caps w:val="0"/>
                  <w:noProof/>
                  <w:sz w:val="22"/>
                  <w:lang w:eastAsia="cs-CZ"/>
                </w:rPr>
              </w:pPr>
              <w:r>
                <w:fldChar w:fldCharType="begin"/>
              </w:r>
              <w:r>
                <w:instrText xml:space="preserve"> TOC \o "1-3" \h \z \u </w:instrText>
              </w:r>
              <w:r>
                <w:fldChar w:fldCharType="separate"/>
              </w:r>
              <w:hyperlink w:anchor="_Toc536265551" w:history="1">
                <w:r w:rsidR="00683A63" w:rsidRPr="00407C84">
                  <w:rPr>
                    <w:rStyle w:val="Hypertextovodkaz"/>
                    <w:noProof/>
                  </w:rPr>
                  <w:t>Úvodem</w:t>
                </w:r>
                <w:r w:rsidR="00683A63">
                  <w:rPr>
                    <w:noProof/>
                    <w:webHidden/>
                  </w:rPr>
                  <w:tab/>
                </w:r>
                <w:r w:rsidR="00683A63">
                  <w:rPr>
                    <w:noProof/>
                    <w:webHidden/>
                  </w:rPr>
                  <w:fldChar w:fldCharType="begin"/>
                </w:r>
                <w:r w:rsidR="00683A63">
                  <w:rPr>
                    <w:noProof/>
                    <w:webHidden/>
                  </w:rPr>
                  <w:instrText xml:space="preserve"> PAGEREF _Toc536265551 \h </w:instrText>
                </w:r>
                <w:r w:rsidR="00683A63">
                  <w:rPr>
                    <w:noProof/>
                    <w:webHidden/>
                  </w:rPr>
                </w:r>
                <w:r w:rsidR="00683A63">
                  <w:rPr>
                    <w:noProof/>
                    <w:webHidden/>
                  </w:rPr>
                  <w:fldChar w:fldCharType="separate"/>
                </w:r>
                <w:r w:rsidR="00683A63">
                  <w:rPr>
                    <w:noProof/>
                    <w:webHidden/>
                  </w:rPr>
                  <w:t>6</w:t>
                </w:r>
                <w:r w:rsidR="00683A63">
                  <w:rPr>
                    <w:noProof/>
                    <w:webHidden/>
                  </w:rPr>
                  <w:fldChar w:fldCharType="end"/>
                </w:r>
              </w:hyperlink>
            </w:p>
            <w:p w14:paraId="3C53AD19" w14:textId="442212B2" w:rsidR="00683A63" w:rsidRDefault="000E1C53">
              <w:pPr>
                <w:pStyle w:val="Obsah1"/>
                <w:tabs>
                  <w:tab w:val="right" w:leader="dot" w:pos="8656"/>
                </w:tabs>
                <w:rPr>
                  <w:rFonts w:asciiTheme="minorHAnsi" w:eastAsiaTheme="minorEastAsia" w:hAnsiTheme="minorHAnsi"/>
                  <w:caps w:val="0"/>
                  <w:noProof/>
                  <w:sz w:val="22"/>
                  <w:lang w:eastAsia="cs-CZ"/>
                </w:rPr>
              </w:pPr>
              <w:hyperlink w:anchor="_Toc536265552" w:history="1">
                <w:r w:rsidR="00683A63" w:rsidRPr="00407C84">
                  <w:rPr>
                    <w:rStyle w:val="Hypertextovodkaz"/>
                    <w:noProof/>
                  </w:rPr>
                  <w:t>Rychlý náhled studijní opory</w:t>
                </w:r>
                <w:r w:rsidR="00683A63">
                  <w:rPr>
                    <w:noProof/>
                    <w:webHidden/>
                  </w:rPr>
                  <w:tab/>
                </w:r>
                <w:r w:rsidR="00683A63">
                  <w:rPr>
                    <w:noProof/>
                    <w:webHidden/>
                  </w:rPr>
                  <w:fldChar w:fldCharType="begin"/>
                </w:r>
                <w:r w:rsidR="00683A63">
                  <w:rPr>
                    <w:noProof/>
                    <w:webHidden/>
                  </w:rPr>
                  <w:instrText xml:space="preserve"> PAGEREF _Toc536265552 \h </w:instrText>
                </w:r>
                <w:r w:rsidR="00683A63">
                  <w:rPr>
                    <w:noProof/>
                    <w:webHidden/>
                  </w:rPr>
                </w:r>
                <w:r w:rsidR="00683A63">
                  <w:rPr>
                    <w:noProof/>
                    <w:webHidden/>
                  </w:rPr>
                  <w:fldChar w:fldCharType="separate"/>
                </w:r>
                <w:r w:rsidR="00683A63">
                  <w:rPr>
                    <w:noProof/>
                    <w:webHidden/>
                  </w:rPr>
                  <w:t>7</w:t>
                </w:r>
                <w:r w:rsidR="00683A63">
                  <w:rPr>
                    <w:noProof/>
                    <w:webHidden/>
                  </w:rPr>
                  <w:fldChar w:fldCharType="end"/>
                </w:r>
              </w:hyperlink>
            </w:p>
            <w:p w14:paraId="71246FE5" w14:textId="14DE6F80" w:rsidR="00683A63" w:rsidRDefault="000E1C53">
              <w:pPr>
                <w:pStyle w:val="Obsah1"/>
                <w:tabs>
                  <w:tab w:val="left" w:pos="480"/>
                  <w:tab w:val="right" w:leader="dot" w:pos="8656"/>
                </w:tabs>
                <w:rPr>
                  <w:rFonts w:asciiTheme="minorHAnsi" w:eastAsiaTheme="minorEastAsia" w:hAnsiTheme="minorHAnsi"/>
                  <w:caps w:val="0"/>
                  <w:noProof/>
                  <w:sz w:val="22"/>
                  <w:lang w:eastAsia="cs-CZ"/>
                </w:rPr>
              </w:pPr>
              <w:hyperlink w:anchor="_Toc536265553" w:history="1">
                <w:r w:rsidR="00683A63" w:rsidRPr="00407C84">
                  <w:rPr>
                    <w:rStyle w:val="Hypertextovodkaz"/>
                    <w:noProof/>
                  </w:rPr>
                  <w:t>1</w:t>
                </w:r>
                <w:r w:rsidR="00683A63">
                  <w:rPr>
                    <w:rFonts w:asciiTheme="minorHAnsi" w:eastAsiaTheme="minorEastAsia" w:hAnsiTheme="minorHAnsi"/>
                    <w:caps w:val="0"/>
                    <w:noProof/>
                    <w:sz w:val="22"/>
                    <w:lang w:eastAsia="cs-CZ"/>
                  </w:rPr>
                  <w:tab/>
                </w:r>
                <w:r w:rsidR="00683A63" w:rsidRPr="00407C84">
                  <w:rPr>
                    <w:rStyle w:val="Hypertextovodkaz"/>
                    <w:noProof/>
                  </w:rPr>
                  <w:t>Kultura řeči a kultivovaný projev</w:t>
                </w:r>
                <w:r w:rsidR="00683A63">
                  <w:rPr>
                    <w:noProof/>
                    <w:webHidden/>
                  </w:rPr>
                  <w:tab/>
                </w:r>
                <w:r w:rsidR="00683A63">
                  <w:rPr>
                    <w:noProof/>
                    <w:webHidden/>
                  </w:rPr>
                  <w:fldChar w:fldCharType="begin"/>
                </w:r>
                <w:r w:rsidR="00683A63">
                  <w:rPr>
                    <w:noProof/>
                    <w:webHidden/>
                  </w:rPr>
                  <w:instrText xml:space="preserve"> PAGEREF _Toc536265553 \h </w:instrText>
                </w:r>
                <w:r w:rsidR="00683A63">
                  <w:rPr>
                    <w:noProof/>
                    <w:webHidden/>
                  </w:rPr>
                </w:r>
                <w:r w:rsidR="00683A63">
                  <w:rPr>
                    <w:noProof/>
                    <w:webHidden/>
                  </w:rPr>
                  <w:fldChar w:fldCharType="separate"/>
                </w:r>
                <w:r w:rsidR="00683A63">
                  <w:rPr>
                    <w:noProof/>
                    <w:webHidden/>
                  </w:rPr>
                  <w:t>8</w:t>
                </w:r>
                <w:r w:rsidR="00683A63">
                  <w:rPr>
                    <w:noProof/>
                    <w:webHidden/>
                  </w:rPr>
                  <w:fldChar w:fldCharType="end"/>
                </w:r>
              </w:hyperlink>
            </w:p>
            <w:p w14:paraId="1DE59FE7" w14:textId="321171D4" w:rsidR="00683A63" w:rsidRDefault="000E1C53">
              <w:pPr>
                <w:pStyle w:val="Obsah2"/>
                <w:tabs>
                  <w:tab w:val="left" w:pos="880"/>
                  <w:tab w:val="right" w:leader="dot" w:pos="8656"/>
                </w:tabs>
                <w:rPr>
                  <w:rFonts w:asciiTheme="minorHAnsi" w:eastAsiaTheme="minorEastAsia" w:hAnsiTheme="minorHAnsi"/>
                  <w:noProof/>
                  <w:sz w:val="22"/>
                  <w:lang w:eastAsia="cs-CZ"/>
                </w:rPr>
              </w:pPr>
              <w:hyperlink w:anchor="_Toc536265554" w:history="1">
                <w:r w:rsidR="00683A63" w:rsidRPr="00407C84">
                  <w:rPr>
                    <w:rStyle w:val="Hypertextovodkaz"/>
                    <w:noProof/>
                  </w:rPr>
                  <w:t>1.1</w:t>
                </w:r>
                <w:r w:rsidR="00683A63">
                  <w:rPr>
                    <w:rFonts w:asciiTheme="minorHAnsi" w:eastAsiaTheme="minorEastAsia" w:hAnsiTheme="minorHAnsi"/>
                    <w:noProof/>
                    <w:sz w:val="22"/>
                    <w:lang w:eastAsia="cs-CZ"/>
                  </w:rPr>
                  <w:tab/>
                </w:r>
                <w:r w:rsidR="00683A63" w:rsidRPr="00407C84">
                  <w:rPr>
                    <w:rStyle w:val="Hypertextovodkaz"/>
                    <w:noProof/>
                  </w:rPr>
                  <w:t>Kultura řeči a potřeba kultivovanosti</w:t>
                </w:r>
                <w:r w:rsidR="00683A63">
                  <w:rPr>
                    <w:noProof/>
                    <w:webHidden/>
                  </w:rPr>
                  <w:tab/>
                </w:r>
                <w:r w:rsidR="00683A63">
                  <w:rPr>
                    <w:noProof/>
                    <w:webHidden/>
                  </w:rPr>
                  <w:fldChar w:fldCharType="begin"/>
                </w:r>
                <w:r w:rsidR="00683A63">
                  <w:rPr>
                    <w:noProof/>
                    <w:webHidden/>
                  </w:rPr>
                  <w:instrText xml:space="preserve"> PAGEREF _Toc536265554 \h </w:instrText>
                </w:r>
                <w:r w:rsidR="00683A63">
                  <w:rPr>
                    <w:noProof/>
                    <w:webHidden/>
                  </w:rPr>
                </w:r>
                <w:r w:rsidR="00683A63">
                  <w:rPr>
                    <w:noProof/>
                    <w:webHidden/>
                  </w:rPr>
                  <w:fldChar w:fldCharType="separate"/>
                </w:r>
                <w:r w:rsidR="00683A63">
                  <w:rPr>
                    <w:noProof/>
                    <w:webHidden/>
                  </w:rPr>
                  <w:t>8</w:t>
                </w:r>
                <w:r w:rsidR="00683A63">
                  <w:rPr>
                    <w:noProof/>
                    <w:webHidden/>
                  </w:rPr>
                  <w:fldChar w:fldCharType="end"/>
                </w:r>
              </w:hyperlink>
            </w:p>
            <w:p w14:paraId="0D341033" w14:textId="52162B28" w:rsidR="00683A63" w:rsidRDefault="000E1C53">
              <w:pPr>
                <w:pStyle w:val="Obsah2"/>
                <w:tabs>
                  <w:tab w:val="left" w:pos="880"/>
                  <w:tab w:val="right" w:leader="dot" w:pos="8656"/>
                </w:tabs>
                <w:rPr>
                  <w:rFonts w:asciiTheme="minorHAnsi" w:eastAsiaTheme="minorEastAsia" w:hAnsiTheme="minorHAnsi"/>
                  <w:noProof/>
                  <w:sz w:val="22"/>
                  <w:lang w:eastAsia="cs-CZ"/>
                </w:rPr>
              </w:pPr>
              <w:hyperlink w:anchor="_Toc536265555" w:history="1">
                <w:r w:rsidR="00683A63" w:rsidRPr="00407C84">
                  <w:rPr>
                    <w:rStyle w:val="Hypertextovodkaz"/>
                    <w:noProof/>
                  </w:rPr>
                  <w:t>1.2</w:t>
                </w:r>
                <w:r w:rsidR="00683A63">
                  <w:rPr>
                    <w:rFonts w:asciiTheme="minorHAnsi" w:eastAsiaTheme="minorEastAsia" w:hAnsiTheme="minorHAnsi"/>
                    <w:noProof/>
                    <w:sz w:val="22"/>
                    <w:lang w:eastAsia="cs-CZ"/>
                  </w:rPr>
                  <w:tab/>
                </w:r>
                <w:r w:rsidR="00683A63" w:rsidRPr="00407C84">
                  <w:rPr>
                    <w:rStyle w:val="Hypertextovodkaz"/>
                    <w:noProof/>
                  </w:rPr>
                  <w:t>Kultivovaný projev</w:t>
                </w:r>
                <w:r w:rsidR="00683A63">
                  <w:rPr>
                    <w:noProof/>
                    <w:webHidden/>
                  </w:rPr>
                  <w:tab/>
                </w:r>
                <w:r w:rsidR="00683A63">
                  <w:rPr>
                    <w:noProof/>
                    <w:webHidden/>
                  </w:rPr>
                  <w:fldChar w:fldCharType="begin"/>
                </w:r>
                <w:r w:rsidR="00683A63">
                  <w:rPr>
                    <w:noProof/>
                    <w:webHidden/>
                  </w:rPr>
                  <w:instrText xml:space="preserve"> PAGEREF _Toc536265555 \h </w:instrText>
                </w:r>
                <w:r w:rsidR="00683A63">
                  <w:rPr>
                    <w:noProof/>
                    <w:webHidden/>
                  </w:rPr>
                </w:r>
                <w:r w:rsidR="00683A63">
                  <w:rPr>
                    <w:noProof/>
                    <w:webHidden/>
                  </w:rPr>
                  <w:fldChar w:fldCharType="separate"/>
                </w:r>
                <w:r w:rsidR="00683A63">
                  <w:rPr>
                    <w:noProof/>
                    <w:webHidden/>
                  </w:rPr>
                  <w:t>10</w:t>
                </w:r>
                <w:r w:rsidR="00683A63">
                  <w:rPr>
                    <w:noProof/>
                    <w:webHidden/>
                  </w:rPr>
                  <w:fldChar w:fldCharType="end"/>
                </w:r>
              </w:hyperlink>
            </w:p>
            <w:p w14:paraId="215E3F9C" w14:textId="6F42E94C" w:rsidR="00683A63" w:rsidRDefault="000E1C53">
              <w:pPr>
                <w:pStyle w:val="Obsah2"/>
                <w:tabs>
                  <w:tab w:val="left" w:pos="880"/>
                  <w:tab w:val="right" w:leader="dot" w:pos="8656"/>
                </w:tabs>
                <w:rPr>
                  <w:rFonts w:asciiTheme="minorHAnsi" w:eastAsiaTheme="minorEastAsia" w:hAnsiTheme="minorHAnsi"/>
                  <w:noProof/>
                  <w:sz w:val="22"/>
                  <w:lang w:eastAsia="cs-CZ"/>
                </w:rPr>
              </w:pPr>
              <w:hyperlink w:anchor="_Toc536265556" w:history="1">
                <w:r w:rsidR="00683A63" w:rsidRPr="00407C84">
                  <w:rPr>
                    <w:rStyle w:val="Hypertextovodkaz"/>
                    <w:noProof/>
                  </w:rPr>
                  <w:t>1.3</w:t>
                </w:r>
                <w:r w:rsidR="00683A63">
                  <w:rPr>
                    <w:rFonts w:asciiTheme="minorHAnsi" w:eastAsiaTheme="minorEastAsia" w:hAnsiTheme="minorHAnsi"/>
                    <w:noProof/>
                    <w:sz w:val="22"/>
                    <w:lang w:eastAsia="cs-CZ"/>
                  </w:rPr>
                  <w:tab/>
                </w:r>
                <w:r w:rsidR="00683A63" w:rsidRPr="00407C84">
                  <w:rPr>
                    <w:rStyle w:val="Hypertextovodkaz"/>
                    <w:noProof/>
                  </w:rPr>
                  <w:t>Úloha lingvistů a příručky</w:t>
                </w:r>
                <w:r w:rsidR="00683A63">
                  <w:rPr>
                    <w:noProof/>
                    <w:webHidden/>
                  </w:rPr>
                  <w:tab/>
                </w:r>
                <w:r w:rsidR="00683A63">
                  <w:rPr>
                    <w:noProof/>
                    <w:webHidden/>
                  </w:rPr>
                  <w:fldChar w:fldCharType="begin"/>
                </w:r>
                <w:r w:rsidR="00683A63">
                  <w:rPr>
                    <w:noProof/>
                    <w:webHidden/>
                  </w:rPr>
                  <w:instrText xml:space="preserve"> PAGEREF _Toc536265556 \h </w:instrText>
                </w:r>
                <w:r w:rsidR="00683A63">
                  <w:rPr>
                    <w:noProof/>
                    <w:webHidden/>
                  </w:rPr>
                </w:r>
                <w:r w:rsidR="00683A63">
                  <w:rPr>
                    <w:noProof/>
                    <w:webHidden/>
                  </w:rPr>
                  <w:fldChar w:fldCharType="separate"/>
                </w:r>
                <w:r w:rsidR="00683A63">
                  <w:rPr>
                    <w:noProof/>
                    <w:webHidden/>
                  </w:rPr>
                  <w:t>11</w:t>
                </w:r>
                <w:r w:rsidR="00683A63">
                  <w:rPr>
                    <w:noProof/>
                    <w:webHidden/>
                  </w:rPr>
                  <w:fldChar w:fldCharType="end"/>
                </w:r>
              </w:hyperlink>
            </w:p>
            <w:p w14:paraId="37BAF74C" w14:textId="1B88E920" w:rsidR="00683A63" w:rsidRDefault="000E1C53">
              <w:pPr>
                <w:pStyle w:val="Obsah1"/>
                <w:tabs>
                  <w:tab w:val="left" w:pos="480"/>
                  <w:tab w:val="right" w:leader="dot" w:pos="8656"/>
                </w:tabs>
                <w:rPr>
                  <w:rFonts w:asciiTheme="minorHAnsi" w:eastAsiaTheme="minorEastAsia" w:hAnsiTheme="minorHAnsi"/>
                  <w:caps w:val="0"/>
                  <w:noProof/>
                  <w:sz w:val="22"/>
                  <w:lang w:eastAsia="cs-CZ"/>
                </w:rPr>
              </w:pPr>
              <w:hyperlink w:anchor="_Toc536265557" w:history="1">
                <w:r w:rsidR="00683A63" w:rsidRPr="00407C84">
                  <w:rPr>
                    <w:rStyle w:val="Hypertextovodkaz"/>
                    <w:noProof/>
                  </w:rPr>
                  <w:t>2</w:t>
                </w:r>
                <w:r w:rsidR="00683A63">
                  <w:rPr>
                    <w:rFonts w:asciiTheme="minorHAnsi" w:eastAsiaTheme="minorEastAsia" w:hAnsiTheme="minorHAnsi"/>
                    <w:caps w:val="0"/>
                    <w:noProof/>
                    <w:sz w:val="22"/>
                    <w:lang w:eastAsia="cs-CZ"/>
                  </w:rPr>
                  <w:tab/>
                </w:r>
                <w:r w:rsidR="00683A63" w:rsidRPr="00407C84">
                  <w:rPr>
                    <w:rStyle w:val="Hypertextovodkaz"/>
                    <w:noProof/>
                  </w:rPr>
                  <w:t>Výslovnost a výslovnostní styly</w:t>
                </w:r>
                <w:r w:rsidR="00683A63">
                  <w:rPr>
                    <w:noProof/>
                    <w:webHidden/>
                  </w:rPr>
                  <w:tab/>
                </w:r>
                <w:r w:rsidR="00683A63">
                  <w:rPr>
                    <w:noProof/>
                    <w:webHidden/>
                  </w:rPr>
                  <w:fldChar w:fldCharType="begin"/>
                </w:r>
                <w:r w:rsidR="00683A63">
                  <w:rPr>
                    <w:noProof/>
                    <w:webHidden/>
                  </w:rPr>
                  <w:instrText xml:space="preserve"> PAGEREF _Toc536265557 \h </w:instrText>
                </w:r>
                <w:r w:rsidR="00683A63">
                  <w:rPr>
                    <w:noProof/>
                    <w:webHidden/>
                  </w:rPr>
                </w:r>
                <w:r w:rsidR="00683A63">
                  <w:rPr>
                    <w:noProof/>
                    <w:webHidden/>
                  </w:rPr>
                  <w:fldChar w:fldCharType="separate"/>
                </w:r>
                <w:r w:rsidR="00683A63">
                  <w:rPr>
                    <w:noProof/>
                    <w:webHidden/>
                  </w:rPr>
                  <w:t>16</w:t>
                </w:r>
                <w:r w:rsidR="00683A63">
                  <w:rPr>
                    <w:noProof/>
                    <w:webHidden/>
                  </w:rPr>
                  <w:fldChar w:fldCharType="end"/>
                </w:r>
              </w:hyperlink>
            </w:p>
            <w:p w14:paraId="1AADFE38" w14:textId="36FE3325" w:rsidR="00683A63" w:rsidRDefault="000E1C53">
              <w:pPr>
                <w:pStyle w:val="Obsah2"/>
                <w:tabs>
                  <w:tab w:val="left" w:pos="880"/>
                  <w:tab w:val="right" w:leader="dot" w:pos="8656"/>
                </w:tabs>
                <w:rPr>
                  <w:rFonts w:asciiTheme="minorHAnsi" w:eastAsiaTheme="minorEastAsia" w:hAnsiTheme="minorHAnsi"/>
                  <w:noProof/>
                  <w:sz w:val="22"/>
                  <w:lang w:eastAsia="cs-CZ"/>
                </w:rPr>
              </w:pPr>
              <w:hyperlink w:anchor="_Toc536265558" w:history="1">
                <w:r w:rsidR="00683A63" w:rsidRPr="00407C84">
                  <w:rPr>
                    <w:rStyle w:val="Hypertextovodkaz"/>
                    <w:noProof/>
                  </w:rPr>
                  <w:t>2.1</w:t>
                </w:r>
                <w:r w:rsidR="00683A63">
                  <w:rPr>
                    <w:rFonts w:asciiTheme="minorHAnsi" w:eastAsiaTheme="minorEastAsia" w:hAnsiTheme="minorHAnsi"/>
                    <w:noProof/>
                    <w:sz w:val="22"/>
                    <w:lang w:eastAsia="cs-CZ"/>
                  </w:rPr>
                  <w:tab/>
                </w:r>
                <w:r w:rsidR="00683A63" w:rsidRPr="00407C84">
                  <w:rPr>
                    <w:rStyle w:val="Hypertextovodkaz"/>
                    <w:noProof/>
                  </w:rPr>
                  <w:t>Spisovná výslovnost</w:t>
                </w:r>
                <w:r w:rsidR="00683A63">
                  <w:rPr>
                    <w:noProof/>
                    <w:webHidden/>
                  </w:rPr>
                  <w:tab/>
                </w:r>
                <w:r w:rsidR="00683A63">
                  <w:rPr>
                    <w:noProof/>
                    <w:webHidden/>
                  </w:rPr>
                  <w:fldChar w:fldCharType="begin"/>
                </w:r>
                <w:r w:rsidR="00683A63">
                  <w:rPr>
                    <w:noProof/>
                    <w:webHidden/>
                  </w:rPr>
                  <w:instrText xml:space="preserve"> PAGEREF _Toc536265558 \h </w:instrText>
                </w:r>
                <w:r w:rsidR="00683A63">
                  <w:rPr>
                    <w:noProof/>
                    <w:webHidden/>
                  </w:rPr>
                </w:r>
                <w:r w:rsidR="00683A63">
                  <w:rPr>
                    <w:noProof/>
                    <w:webHidden/>
                  </w:rPr>
                  <w:fldChar w:fldCharType="separate"/>
                </w:r>
                <w:r w:rsidR="00683A63">
                  <w:rPr>
                    <w:noProof/>
                    <w:webHidden/>
                  </w:rPr>
                  <w:t>16</w:t>
                </w:r>
                <w:r w:rsidR="00683A63">
                  <w:rPr>
                    <w:noProof/>
                    <w:webHidden/>
                  </w:rPr>
                  <w:fldChar w:fldCharType="end"/>
                </w:r>
              </w:hyperlink>
            </w:p>
            <w:p w14:paraId="1FFE7B7E" w14:textId="21D8E485" w:rsidR="00683A63" w:rsidRDefault="000E1C53">
              <w:pPr>
                <w:pStyle w:val="Obsah2"/>
                <w:tabs>
                  <w:tab w:val="left" w:pos="880"/>
                  <w:tab w:val="right" w:leader="dot" w:pos="8656"/>
                </w:tabs>
                <w:rPr>
                  <w:rFonts w:asciiTheme="minorHAnsi" w:eastAsiaTheme="minorEastAsia" w:hAnsiTheme="minorHAnsi"/>
                  <w:noProof/>
                  <w:sz w:val="22"/>
                  <w:lang w:eastAsia="cs-CZ"/>
                </w:rPr>
              </w:pPr>
              <w:hyperlink w:anchor="_Toc536265559" w:history="1">
                <w:r w:rsidR="00683A63" w:rsidRPr="00407C84">
                  <w:rPr>
                    <w:rStyle w:val="Hypertextovodkaz"/>
                    <w:noProof/>
                  </w:rPr>
                  <w:t>2.2</w:t>
                </w:r>
                <w:r w:rsidR="00683A63">
                  <w:rPr>
                    <w:rFonts w:asciiTheme="minorHAnsi" w:eastAsiaTheme="minorEastAsia" w:hAnsiTheme="minorHAnsi"/>
                    <w:noProof/>
                    <w:sz w:val="22"/>
                    <w:lang w:eastAsia="cs-CZ"/>
                  </w:rPr>
                  <w:tab/>
                </w:r>
                <w:r w:rsidR="00683A63" w:rsidRPr="00407C84">
                  <w:rPr>
                    <w:rStyle w:val="Hypertextovodkaz"/>
                    <w:noProof/>
                  </w:rPr>
                  <w:t>Výslovnostní styly</w:t>
                </w:r>
                <w:r w:rsidR="00683A63">
                  <w:rPr>
                    <w:noProof/>
                    <w:webHidden/>
                  </w:rPr>
                  <w:tab/>
                </w:r>
                <w:r w:rsidR="00683A63">
                  <w:rPr>
                    <w:noProof/>
                    <w:webHidden/>
                  </w:rPr>
                  <w:fldChar w:fldCharType="begin"/>
                </w:r>
                <w:r w:rsidR="00683A63">
                  <w:rPr>
                    <w:noProof/>
                    <w:webHidden/>
                  </w:rPr>
                  <w:instrText xml:space="preserve"> PAGEREF _Toc536265559 \h </w:instrText>
                </w:r>
                <w:r w:rsidR="00683A63">
                  <w:rPr>
                    <w:noProof/>
                    <w:webHidden/>
                  </w:rPr>
                </w:r>
                <w:r w:rsidR="00683A63">
                  <w:rPr>
                    <w:noProof/>
                    <w:webHidden/>
                  </w:rPr>
                  <w:fldChar w:fldCharType="separate"/>
                </w:r>
                <w:r w:rsidR="00683A63">
                  <w:rPr>
                    <w:noProof/>
                    <w:webHidden/>
                  </w:rPr>
                  <w:t>17</w:t>
                </w:r>
                <w:r w:rsidR="00683A63">
                  <w:rPr>
                    <w:noProof/>
                    <w:webHidden/>
                  </w:rPr>
                  <w:fldChar w:fldCharType="end"/>
                </w:r>
              </w:hyperlink>
            </w:p>
            <w:p w14:paraId="00D45FC1" w14:textId="62361EF1" w:rsidR="00683A63" w:rsidRDefault="000E1C53">
              <w:pPr>
                <w:pStyle w:val="Obsah2"/>
                <w:tabs>
                  <w:tab w:val="left" w:pos="880"/>
                  <w:tab w:val="right" w:leader="dot" w:pos="8656"/>
                </w:tabs>
                <w:rPr>
                  <w:rFonts w:asciiTheme="minorHAnsi" w:eastAsiaTheme="minorEastAsia" w:hAnsiTheme="minorHAnsi"/>
                  <w:noProof/>
                  <w:sz w:val="22"/>
                  <w:lang w:eastAsia="cs-CZ"/>
                </w:rPr>
              </w:pPr>
              <w:hyperlink w:anchor="_Toc536265560" w:history="1">
                <w:r w:rsidR="00683A63" w:rsidRPr="00407C84">
                  <w:rPr>
                    <w:rStyle w:val="Hypertextovodkaz"/>
                    <w:noProof/>
                  </w:rPr>
                  <w:t>2.3</w:t>
                </w:r>
                <w:r w:rsidR="00683A63">
                  <w:rPr>
                    <w:rFonts w:asciiTheme="minorHAnsi" w:eastAsiaTheme="minorEastAsia" w:hAnsiTheme="minorHAnsi"/>
                    <w:noProof/>
                    <w:sz w:val="22"/>
                    <w:lang w:eastAsia="cs-CZ"/>
                  </w:rPr>
                  <w:tab/>
                </w:r>
                <w:r w:rsidR="00683A63" w:rsidRPr="00407C84">
                  <w:rPr>
                    <w:rStyle w:val="Hypertextovodkaz"/>
                    <w:noProof/>
                  </w:rPr>
                  <w:t>Výslovnost nedbalá</w:t>
                </w:r>
                <w:r w:rsidR="00683A63">
                  <w:rPr>
                    <w:noProof/>
                    <w:webHidden/>
                  </w:rPr>
                  <w:tab/>
                </w:r>
                <w:r w:rsidR="00683A63">
                  <w:rPr>
                    <w:noProof/>
                    <w:webHidden/>
                  </w:rPr>
                  <w:fldChar w:fldCharType="begin"/>
                </w:r>
                <w:r w:rsidR="00683A63">
                  <w:rPr>
                    <w:noProof/>
                    <w:webHidden/>
                  </w:rPr>
                  <w:instrText xml:space="preserve"> PAGEREF _Toc536265560 \h </w:instrText>
                </w:r>
                <w:r w:rsidR="00683A63">
                  <w:rPr>
                    <w:noProof/>
                    <w:webHidden/>
                  </w:rPr>
                </w:r>
                <w:r w:rsidR="00683A63">
                  <w:rPr>
                    <w:noProof/>
                    <w:webHidden/>
                  </w:rPr>
                  <w:fldChar w:fldCharType="separate"/>
                </w:r>
                <w:r w:rsidR="00683A63">
                  <w:rPr>
                    <w:noProof/>
                    <w:webHidden/>
                  </w:rPr>
                  <w:t>18</w:t>
                </w:r>
                <w:r w:rsidR="00683A63">
                  <w:rPr>
                    <w:noProof/>
                    <w:webHidden/>
                  </w:rPr>
                  <w:fldChar w:fldCharType="end"/>
                </w:r>
              </w:hyperlink>
            </w:p>
            <w:p w14:paraId="6E6A0D75" w14:textId="67475EC3" w:rsidR="00683A63" w:rsidRDefault="000E1C53">
              <w:pPr>
                <w:pStyle w:val="Obsah3"/>
                <w:tabs>
                  <w:tab w:val="left" w:pos="1320"/>
                  <w:tab w:val="right" w:leader="dot" w:pos="8656"/>
                </w:tabs>
                <w:rPr>
                  <w:rFonts w:asciiTheme="minorHAnsi" w:eastAsiaTheme="minorEastAsia" w:hAnsiTheme="minorHAnsi"/>
                  <w:noProof/>
                  <w:sz w:val="22"/>
                  <w:lang w:eastAsia="cs-CZ"/>
                </w:rPr>
              </w:pPr>
              <w:hyperlink w:anchor="_Toc536265561" w:history="1">
                <w:r w:rsidR="00683A63" w:rsidRPr="00407C84">
                  <w:rPr>
                    <w:rStyle w:val="Hypertextovodkaz"/>
                    <w:noProof/>
                  </w:rPr>
                  <w:t>2.3.1</w:t>
                </w:r>
                <w:r w:rsidR="00683A63">
                  <w:rPr>
                    <w:rFonts w:asciiTheme="minorHAnsi" w:eastAsiaTheme="minorEastAsia" w:hAnsiTheme="minorHAnsi"/>
                    <w:noProof/>
                    <w:sz w:val="22"/>
                    <w:lang w:eastAsia="cs-CZ"/>
                  </w:rPr>
                  <w:tab/>
                </w:r>
                <w:r w:rsidR="00683A63" w:rsidRPr="00407C84">
                  <w:rPr>
                    <w:rStyle w:val="Hypertextovodkaz"/>
                    <w:noProof/>
                  </w:rPr>
                  <w:t>Kvalitativní deformace samohlásek</w:t>
                </w:r>
                <w:r w:rsidR="00683A63">
                  <w:rPr>
                    <w:noProof/>
                    <w:webHidden/>
                  </w:rPr>
                  <w:tab/>
                </w:r>
                <w:r w:rsidR="00683A63">
                  <w:rPr>
                    <w:noProof/>
                    <w:webHidden/>
                  </w:rPr>
                  <w:fldChar w:fldCharType="begin"/>
                </w:r>
                <w:r w:rsidR="00683A63">
                  <w:rPr>
                    <w:noProof/>
                    <w:webHidden/>
                  </w:rPr>
                  <w:instrText xml:space="preserve"> PAGEREF _Toc536265561 \h </w:instrText>
                </w:r>
                <w:r w:rsidR="00683A63">
                  <w:rPr>
                    <w:noProof/>
                    <w:webHidden/>
                  </w:rPr>
                </w:r>
                <w:r w:rsidR="00683A63">
                  <w:rPr>
                    <w:noProof/>
                    <w:webHidden/>
                  </w:rPr>
                  <w:fldChar w:fldCharType="separate"/>
                </w:r>
                <w:r w:rsidR="00683A63">
                  <w:rPr>
                    <w:noProof/>
                    <w:webHidden/>
                  </w:rPr>
                  <w:t>18</w:t>
                </w:r>
                <w:r w:rsidR="00683A63">
                  <w:rPr>
                    <w:noProof/>
                    <w:webHidden/>
                  </w:rPr>
                  <w:fldChar w:fldCharType="end"/>
                </w:r>
              </w:hyperlink>
            </w:p>
            <w:p w14:paraId="759330FF" w14:textId="12DDD90C" w:rsidR="00683A63" w:rsidRDefault="000E1C53">
              <w:pPr>
                <w:pStyle w:val="Obsah3"/>
                <w:tabs>
                  <w:tab w:val="left" w:pos="1320"/>
                  <w:tab w:val="right" w:leader="dot" w:pos="8656"/>
                </w:tabs>
                <w:rPr>
                  <w:rFonts w:asciiTheme="minorHAnsi" w:eastAsiaTheme="minorEastAsia" w:hAnsiTheme="minorHAnsi"/>
                  <w:noProof/>
                  <w:sz w:val="22"/>
                  <w:lang w:eastAsia="cs-CZ"/>
                </w:rPr>
              </w:pPr>
              <w:hyperlink w:anchor="_Toc536265562" w:history="1">
                <w:r w:rsidR="00683A63" w:rsidRPr="00407C84">
                  <w:rPr>
                    <w:rStyle w:val="Hypertextovodkaz"/>
                    <w:noProof/>
                  </w:rPr>
                  <w:t>2.3.2</w:t>
                </w:r>
                <w:r w:rsidR="00683A63">
                  <w:rPr>
                    <w:rFonts w:asciiTheme="minorHAnsi" w:eastAsiaTheme="minorEastAsia" w:hAnsiTheme="minorHAnsi"/>
                    <w:noProof/>
                    <w:sz w:val="22"/>
                    <w:lang w:eastAsia="cs-CZ"/>
                  </w:rPr>
                  <w:tab/>
                </w:r>
                <w:r w:rsidR="00683A63" w:rsidRPr="00407C84">
                  <w:rPr>
                    <w:rStyle w:val="Hypertextovodkaz"/>
                    <w:noProof/>
                  </w:rPr>
                  <w:t>Nedodržování kvantity samohlásek</w:t>
                </w:r>
                <w:r w:rsidR="00683A63">
                  <w:rPr>
                    <w:noProof/>
                    <w:webHidden/>
                  </w:rPr>
                  <w:tab/>
                </w:r>
                <w:r w:rsidR="00683A63">
                  <w:rPr>
                    <w:noProof/>
                    <w:webHidden/>
                  </w:rPr>
                  <w:fldChar w:fldCharType="begin"/>
                </w:r>
                <w:r w:rsidR="00683A63">
                  <w:rPr>
                    <w:noProof/>
                    <w:webHidden/>
                  </w:rPr>
                  <w:instrText xml:space="preserve"> PAGEREF _Toc536265562 \h </w:instrText>
                </w:r>
                <w:r w:rsidR="00683A63">
                  <w:rPr>
                    <w:noProof/>
                    <w:webHidden/>
                  </w:rPr>
                </w:r>
                <w:r w:rsidR="00683A63">
                  <w:rPr>
                    <w:noProof/>
                    <w:webHidden/>
                  </w:rPr>
                  <w:fldChar w:fldCharType="separate"/>
                </w:r>
                <w:r w:rsidR="00683A63">
                  <w:rPr>
                    <w:noProof/>
                    <w:webHidden/>
                  </w:rPr>
                  <w:t>19</w:t>
                </w:r>
                <w:r w:rsidR="00683A63">
                  <w:rPr>
                    <w:noProof/>
                    <w:webHidden/>
                  </w:rPr>
                  <w:fldChar w:fldCharType="end"/>
                </w:r>
              </w:hyperlink>
            </w:p>
            <w:p w14:paraId="2ACB96CE" w14:textId="0F20B4A0" w:rsidR="00683A63" w:rsidRDefault="000E1C53">
              <w:pPr>
                <w:pStyle w:val="Obsah3"/>
                <w:tabs>
                  <w:tab w:val="left" w:pos="1320"/>
                  <w:tab w:val="right" w:leader="dot" w:pos="8656"/>
                </w:tabs>
                <w:rPr>
                  <w:rFonts w:asciiTheme="minorHAnsi" w:eastAsiaTheme="minorEastAsia" w:hAnsiTheme="minorHAnsi"/>
                  <w:noProof/>
                  <w:sz w:val="22"/>
                  <w:lang w:eastAsia="cs-CZ"/>
                </w:rPr>
              </w:pPr>
              <w:hyperlink w:anchor="_Toc536265563" w:history="1">
                <w:r w:rsidR="00683A63" w:rsidRPr="00407C84">
                  <w:rPr>
                    <w:rStyle w:val="Hypertextovodkaz"/>
                    <w:noProof/>
                  </w:rPr>
                  <w:t>2.3.3</w:t>
                </w:r>
                <w:r w:rsidR="00683A63">
                  <w:rPr>
                    <w:rFonts w:asciiTheme="minorHAnsi" w:eastAsiaTheme="minorEastAsia" w:hAnsiTheme="minorHAnsi"/>
                    <w:noProof/>
                    <w:sz w:val="22"/>
                    <w:lang w:eastAsia="cs-CZ"/>
                  </w:rPr>
                  <w:tab/>
                </w:r>
                <w:r w:rsidR="00683A63" w:rsidRPr="00407C84">
                  <w:rPr>
                    <w:rStyle w:val="Hypertextovodkaz"/>
                    <w:noProof/>
                  </w:rPr>
                  <w:t>Další ortoepické nedostatky</w:t>
                </w:r>
                <w:r w:rsidR="00683A63">
                  <w:rPr>
                    <w:noProof/>
                    <w:webHidden/>
                  </w:rPr>
                  <w:tab/>
                </w:r>
                <w:r w:rsidR="00683A63">
                  <w:rPr>
                    <w:noProof/>
                    <w:webHidden/>
                  </w:rPr>
                  <w:fldChar w:fldCharType="begin"/>
                </w:r>
                <w:r w:rsidR="00683A63">
                  <w:rPr>
                    <w:noProof/>
                    <w:webHidden/>
                  </w:rPr>
                  <w:instrText xml:space="preserve"> PAGEREF _Toc536265563 \h </w:instrText>
                </w:r>
                <w:r w:rsidR="00683A63">
                  <w:rPr>
                    <w:noProof/>
                    <w:webHidden/>
                  </w:rPr>
                </w:r>
                <w:r w:rsidR="00683A63">
                  <w:rPr>
                    <w:noProof/>
                    <w:webHidden/>
                  </w:rPr>
                  <w:fldChar w:fldCharType="separate"/>
                </w:r>
                <w:r w:rsidR="00683A63">
                  <w:rPr>
                    <w:noProof/>
                    <w:webHidden/>
                  </w:rPr>
                  <w:t>20</w:t>
                </w:r>
                <w:r w:rsidR="00683A63">
                  <w:rPr>
                    <w:noProof/>
                    <w:webHidden/>
                  </w:rPr>
                  <w:fldChar w:fldCharType="end"/>
                </w:r>
              </w:hyperlink>
            </w:p>
            <w:p w14:paraId="5F653387" w14:textId="5825E4C9" w:rsidR="00683A63" w:rsidRDefault="000E1C53">
              <w:pPr>
                <w:pStyle w:val="Obsah3"/>
                <w:tabs>
                  <w:tab w:val="left" w:pos="1320"/>
                  <w:tab w:val="right" w:leader="dot" w:pos="8656"/>
                </w:tabs>
                <w:rPr>
                  <w:rFonts w:asciiTheme="minorHAnsi" w:eastAsiaTheme="minorEastAsia" w:hAnsiTheme="minorHAnsi"/>
                  <w:noProof/>
                  <w:sz w:val="22"/>
                  <w:lang w:eastAsia="cs-CZ"/>
                </w:rPr>
              </w:pPr>
              <w:hyperlink w:anchor="_Toc536265564" w:history="1">
                <w:r w:rsidR="00683A63" w:rsidRPr="00407C84">
                  <w:rPr>
                    <w:rStyle w:val="Hypertextovodkaz"/>
                    <w:noProof/>
                  </w:rPr>
                  <w:t>2.3.4</w:t>
                </w:r>
                <w:r w:rsidR="00683A63">
                  <w:rPr>
                    <w:rFonts w:asciiTheme="minorHAnsi" w:eastAsiaTheme="minorEastAsia" w:hAnsiTheme="minorHAnsi"/>
                    <w:noProof/>
                    <w:sz w:val="22"/>
                    <w:lang w:eastAsia="cs-CZ"/>
                  </w:rPr>
                  <w:tab/>
                </w:r>
                <w:r w:rsidR="00683A63" w:rsidRPr="00407C84">
                  <w:rPr>
                    <w:rStyle w:val="Hypertextovodkaz"/>
                    <w:noProof/>
                  </w:rPr>
                  <w:t>Výslovnostní vady</w:t>
                </w:r>
                <w:r w:rsidR="00683A63">
                  <w:rPr>
                    <w:noProof/>
                    <w:webHidden/>
                  </w:rPr>
                  <w:tab/>
                </w:r>
                <w:r w:rsidR="00683A63">
                  <w:rPr>
                    <w:noProof/>
                    <w:webHidden/>
                  </w:rPr>
                  <w:fldChar w:fldCharType="begin"/>
                </w:r>
                <w:r w:rsidR="00683A63">
                  <w:rPr>
                    <w:noProof/>
                    <w:webHidden/>
                  </w:rPr>
                  <w:instrText xml:space="preserve"> PAGEREF _Toc536265564 \h </w:instrText>
                </w:r>
                <w:r w:rsidR="00683A63">
                  <w:rPr>
                    <w:noProof/>
                    <w:webHidden/>
                  </w:rPr>
                </w:r>
                <w:r w:rsidR="00683A63">
                  <w:rPr>
                    <w:noProof/>
                    <w:webHidden/>
                  </w:rPr>
                  <w:fldChar w:fldCharType="separate"/>
                </w:r>
                <w:r w:rsidR="00683A63">
                  <w:rPr>
                    <w:noProof/>
                    <w:webHidden/>
                  </w:rPr>
                  <w:t>20</w:t>
                </w:r>
                <w:r w:rsidR="00683A63">
                  <w:rPr>
                    <w:noProof/>
                    <w:webHidden/>
                  </w:rPr>
                  <w:fldChar w:fldCharType="end"/>
                </w:r>
              </w:hyperlink>
            </w:p>
            <w:p w14:paraId="4876A1F3" w14:textId="5998BA4D" w:rsidR="00683A63" w:rsidRDefault="000E1C53">
              <w:pPr>
                <w:pStyle w:val="Obsah3"/>
                <w:tabs>
                  <w:tab w:val="left" w:pos="1320"/>
                  <w:tab w:val="right" w:leader="dot" w:pos="8656"/>
                </w:tabs>
                <w:rPr>
                  <w:rFonts w:asciiTheme="minorHAnsi" w:eastAsiaTheme="minorEastAsia" w:hAnsiTheme="minorHAnsi"/>
                  <w:noProof/>
                  <w:sz w:val="22"/>
                  <w:lang w:eastAsia="cs-CZ"/>
                </w:rPr>
              </w:pPr>
              <w:hyperlink w:anchor="_Toc536265565" w:history="1">
                <w:r w:rsidR="00683A63" w:rsidRPr="00407C84">
                  <w:rPr>
                    <w:rStyle w:val="Hypertextovodkaz"/>
                    <w:noProof/>
                  </w:rPr>
                  <w:t>2.3.5</w:t>
                </w:r>
                <w:r w:rsidR="00683A63">
                  <w:rPr>
                    <w:rFonts w:asciiTheme="minorHAnsi" w:eastAsiaTheme="minorEastAsia" w:hAnsiTheme="minorHAnsi"/>
                    <w:noProof/>
                    <w:sz w:val="22"/>
                    <w:lang w:eastAsia="cs-CZ"/>
                  </w:rPr>
                  <w:tab/>
                </w:r>
                <w:r w:rsidR="00683A63" w:rsidRPr="00407C84">
                  <w:rPr>
                    <w:rStyle w:val="Hypertextovodkaz"/>
                    <w:noProof/>
                  </w:rPr>
                  <w:t>Výslovnostní dublety</w:t>
                </w:r>
                <w:r w:rsidR="00683A63">
                  <w:rPr>
                    <w:noProof/>
                    <w:webHidden/>
                  </w:rPr>
                  <w:tab/>
                </w:r>
                <w:r w:rsidR="00683A63">
                  <w:rPr>
                    <w:noProof/>
                    <w:webHidden/>
                  </w:rPr>
                  <w:fldChar w:fldCharType="begin"/>
                </w:r>
                <w:r w:rsidR="00683A63">
                  <w:rPr>
                    <w:noProof/>
                    <w:webHidden/>
                  </w:rPr>
                  <w:instrText xml:space="preserve"> PAGEREF _Toc536265565 \h </w:instrText>
                </w:r>
                <w:r w:rsidR="00683A63">
                  <w:rPr>
                    <w:noProof/>
                    <w:webHidden/>
                  </w:rPr>
                </w:r>
                <w:r w:rsidR="00683A63">
                  <w:rPr>
                    <w:noProof/>
                    <w:webHidden/>
                  </w:rPr>
                  <w:fldChar w:fldCharType="separate"/>
                </w:r>
                <w:r w:rsidR="00683A63">
                  <w:rPr>
                    <w:noProof/>
                    <w:webHidden/>
                  </w:rPr>
                  <w:t>21</w:t>
                </w:r>
                <w:r w:rsidR="00683A63">
                  <w:rPr>
                    <w:noProof/>
                    <w:webHidden/>
                  </w:rPr>
                  <w:fldChar w:fldCharType="end"/>
                </w:r>
              </w:hyperlink>
            </w:p>
            <w:p w14:paraId="0A2FD44D" w14:textId="011668BE" w:rsidR="00683A63" w:rsidRDefault="000E1C53">
              <w:pPr>
                <w:pStyle w:val="Obsah1"/>
                <w:tabs>
                  <w:tab w:val="left" w:pos="480"/>
                  <w:tab w:val="right" w:leader="dot" w:pos="8656"/>
                </w:tabs>
                <w:rPr>
                  <w:rFonts w:asciiTheme="minorHAnsi" w:eastAsiaTheme="minorEastAsia" w:hAnsiTheme="minorHAnsi"/>
                  <w:caps w:val="0"/>
                  <w:noProof/>
                  <w:sz w:val="22"/>
                  <w:lang w:eastAsia="cs-CZ"/>
                </w:rPr>
              </w:pPr>
              <w:hyperlink w:anchor="_Toc536265566" w:history="1">
                <w:r w:rsidR="00683A63" w:rsidRPr="00407C84">
                  <w:rPr>
                    <w:rStyle w:val="Hypertextovodkaz"/>
                    <w:noProof/>
                  </w:rPr>
                  <w:t>3</w:t>
                </w:r>
                <w:r w:rsidR="00683A63">
                  <w:rPr>
                    <w:rFonts w:asciiTheme="minorHAnsi" w:eastAsiaTheme="minorEastAsia" w:hAnsiTheme="minorHAnsi"/>
                    <w:caps w:val="0"/>
                    <w:noProof/>
                    <w:sz w:val="22"/>
                    <w:lang w:eastAsia="cs-CZ"/>
                  </w:rPr>
                  <w:tab/>
                </w:r>
                <w:r w:rsidR="00683A63" w:rsidRPr="00407C84">
                  <w:rPr>
                    <w:rStyle w:val="Hypertextovodkaz"/>
                    <w:noProof/>
                  </w:rPr>
                  <w:t>Výslovnost cizích slov a jmen, výslovnost zkratek</w:t>
                </w:r>
                <w:r w:rsidR="00683A63">
                  <w:rPr>
                    <w:noProof/>
                    <w:webHidden/>
                  </w:rPr>
                  <w:tab/>
                </w:r>
                <w:r w:rsidR="00683A63">
                  <w:rPr>
                    <w:noProof/>
                    <w:webHidden/>
                  </w:rPr>
                  <w:fldChar w:fldCharType="begin"/>
                </w:r>
                <w:r w:rsidR="00683A63">
                  <w:rPr>
                    <w:noProof/>
                    <w:webHidden/>
                  </w:rPr>
                  <w:instrText xml:space="preserve"> PAGEREF _Toc536265566 \h </w:instrText>
                </w:r>
                <w:r w:rsidR="00683A63">
                  <w:rPr>
                    <w:noProof/>
                    <w:webHidden/>
                  </w:rPr>
                </w:r>
                <w:r w:rsidR="00683A63">
                  <w:rPr>
                    <w:noProof/>
                    <w:webHidden/>
                  </w:rPr>
                  <w:fldChar w:fldCharType="separate"/>
                </w:r>
                <w:r w:rsidR="00683A63">
                  <w:rPr>
                    <w:noProof/>
                    <w:webHidden/>
                  </w:rPr>
                  <w:t>26</w:t>
                </w:r>
                <w:r w:rsidR="00683A63">
                  <w:rPr>
                    <w:noProof/>
                    <w:webHidden/>
                  </w:rPr>
                  <w:fldChar w:fldCharType="end"/>
                </w:r>
              </w:hyperlink>
            </w:p>
            <w:p w14:paraId="67F04C76" w14:textId="6022842E" w:rsidR="00683A63" w:rsidRDefault="000E1C53">
              <w:pPr>
                <w:pStyle w:val="Obsah2"/>
                <w:tabs>
                  <w:tab w:val="left" w:pos="880"/>
                  <w:tab w:val="right" w:leader="dot" w:pos="8656"/>
                </w:tabs>
                <w:rPr>
                  <w:rFonts w:asciiTheme="minorHAnsi" w:eastAsiaTheme="minorEastAsia" w:hAnsiTheme="minorHAnsi"/>
                  <w:noProof/>
                  <w:sz w:val="22"/>
                  <w:lang w:eastAsia="cs-CZ"/>
                </w:rPr>
              </w:pPr>
              <w:hyperlink w:anchor="_Toc536265567" w:history="1">
                <w:r w:rsidR="00683A63" w:rsidRPr="00407C84">
                  <w:rPr>
                    <w:rStyle w:val="Hypertextovodkaz"/>
                    <w:noProof/>
                  </w:rPr>
                  <w:t>3.1</w:t>
                </w:r>
                <w:r w:rsidR="00683A63">
                  <w:rPr>
                    <w:rFonts w:asciiTheme="minorHAnsi" w:eastAsiaTheme="minorEastAsia" w:hAnsiTheme="minorHAnsi"/>
                    <w:noProof/>
                    <w:sz w:val="22"/>
                    <w:lang w:eastAsia="cs-CZ"/>
                  </w:rPr>
                  <w:tab/>
                </w:r>
                <w:r w:rsidR="00683A63" w:rsidRPr="00407C84">
                  <w:rPr>
                    <w:rStyle w:val="Hypertextovodkaz"/>
                    <w:noProof/>
                  </w:rPr>
                  <w:t>Výslovnost cizích slov</w:t>
                </w:r>
                <w:r w:rsidR="00683A63">
                  <w:rPr>
                    <w:noProof/>
                    <w:webHidden/>
                  </w:rPr>
                  <w:tab/>
                </w:r>
                <w:r w:rsidR="00683A63">
                  <w:rPr>
                    <w:noProof/>
                    <w:webHidden/>
                  </w:rPr>
                  <w:fldChar w:fldCharType="begin"/>
                </w:r>
                <w:r w:rsidR="00683A63">
                  <w:rPr>
                    <w:noProof/>
                    <w:webHidden/>
                  </w:rPr>
                  <w:instrText xml:space="preserve"> PAGEREF _Toc536265567 \h </w:instrText>
                </w:r>
                <w:r w:rsidR="00683A63">
                  <w:rPr>
                    <w:noProof/>
                    <w:webHidden/>
                  </w:rPr>
                </w:r>
                <w:r w:rsidR="00683A63">
                  <w:rPr>
                    <w:noProof/>
                    <w:webHidden/>
                  </w:rPr>
                  <w:fldChar w:fldCharType="separate"/>
                </w:r>
                <w:r w:rsidR="00683A63">
                  <w:rPr>
                    <w:noProof/>
                    <w:webHidden/>
                  </w:rPr>
                  <w:t>26</w:t>
                </w:r>
                <w:r w:rsidR="00683A63">
                  <w:rPr>
                    <w:noProof/>
                    <w:webHidden/>
                  </w:rPr>
                  <w:fldChar w:fldCharType="end"/>
                </w:r>
              </w:hyperlink>
            </w:p>
            <w:p w14:paraId="08B23771" w14:textId="1906A32E" w:rsidR="00683A63" w:rsidRDefault="000E1C53">
              <w:pPr>
                <w:pStyle w:val="Obsah2"/>
                <w:tabs>
                  <w:tab w:val="left" w:pos="880"/>
                  <w:tab w:val="right" w:leader="dot" w:pos="8656"/>
                </w:tabs>
                <w:rPr>
                  <w:rFonts w:asciiTheme="minorHAnsi" w:eastAsiaTheme="minorEastAsia" w:hAnsiTheme="minorHAnsi"/>
                  <w:noProof/>
                  <w:sz w:val="22"/>
                  <w:lang w:eastAsia="cs-CZ"/>
                </w:rPr>
              </w:pPr>
              <w:hyperlink w:anchor="_Toc536265568" w:history="1">
                <w:r w:rsidR="00683A63" w:rsidRPr="00407C84">
                  <w:rPr>
                    <w:rStyle w:val="Hypertextovodkaz"/>
                    <w:noProof/>
                  </w:rPr>
                  <w:t>3.2</w:t>
                </w:r>
                <w:r w:rsidR="00683A63">
                  <w:rPr>
                    <w:rFonts w:asciiTheme="minorHAnsi" w:eastAsiaTheme="minorEastAsia" w:hAnsiTheme="minorHAnsi"/>
                    <w:noProof/>
                    <w:sz w:val="22"/>
                    <w:lang w:eastAsia="cs-CZ"/>
                  </w:rPr>
                  <w:tab/>
                </w:r>
                <w:r w:rsidR="00683A63" w:rsidRPr="00407C84">
                  <w:rPr>
                    <w:rStyle w:val="Hypertextovodkaz"/>
                    <w:noProof/>
                  </w:rPr>
                  <w:t>Výslovnost cizích vlastních jmen</w:t>
                </w:r>
                <w:r w:rsidR="00683A63">
                  <w:rPr>
                    <w:noProof/>
                    <w:webHidden/>
                  </w:rPr>
                  <w:tab/>
                </w:r>
                <w:r w:rsidR="00683A63">
                  <w:rPr>
                    <w:noProof/>
                    <w:webHidden/>
                  </w:rPr>
                  <w:fldChar w:fldCharType="begin"/>
                </w:r>
                <w:r w:rsidR="00683A63">
                  <w:rPr>
                    <w:noProof/>
                    <w:webHidden/>
                  </w:rPr>
                  <w:instrText xml:space="preserve"> PAGEREF _Toc536265568 \h </w:instrText>
                </w:r>
                <w:r w:rsidR="00683A63">
                  <w:rPr>
                    <w:noProof/>
                    <w:webHidden/>
                  </w:rPr>
                </w:r>
                <w:r w:rsidR="00683A63">
                  <w:rPr>
                    <w:noProof/>
                    <w:webHidden/>
                  </w:rPr>
                  <w:fldChar w:fldCharType="separate"/>
                </w:r>
                <w:r w:rsidR="00683A63">
                  <w:rPr>
                    <w:noProof/>
                    <w:webHidden/>
                  </w:rPr>
                  <w:t>28</w:t>
                </w:r>
                <w:r w:rsidR="00683A63">
                  <w:rPr>
                    <w:noProof/>
                    <w:webHidden/>
                  </w:rPr>
                  <w:fldChar w:fldCharType="end"/>
                </w:r>
              </w:hyperlink>
            </w:p>
            <w:p w14:paraId="3805A518" w14:textId="49B27CD6" w:rsidR="00683A63" w:rsidRDefault="000E1C53">
              <w:pPr>
                <w:pStyle w:val="Obsah2"/>
                <w:tabs>
                  <w:tab w:val="left" w:pos="880"/>
                  <w:tab w:val="right" w:leader="dot" w:pos="8656"/>
                </w:tabs>
                <w:rPr>
                  <w:rFonts w:asciiTheme="minorHAnsi" w:eastAsiaTheme="minorEastAsia" w:hAnsiTheme="minorHAnsi"/>
                  <w:noProof/>
                  <w:sz w:val="22"/>
                  <w:lang w:eastAsia="cs-CZ"/>
                </w:rPr>
              </w:pPr>
              <w:hyperlink w:anchor="_Toc536265569" w:history="1">
                <w:r w:rsidR="00683A63" w:rsidRPr="00407C84">
                  <w:rPr>
                    <w:rStyle w:val="Hypertextovodkaz"/>
                    <w:noProof/>
                  </w:rPr>
                  <w:t>3.3</w:t>
                </w:r>
                <w:r w:rsidR="00683A63">
                  <w:rPr>
                    <w:rFonts w:asciiTheme="minorHAnsi" w:eastAsiaTheme="minorEastAsia" w:hAnsiTheme="minorHAnsi"/>
                    <w:noProof/>
                    <w:sz w:val="22"/>
                    <w:lang w:eastAsia="cs-CZ"/>
                  </w:rPr>
                  <w:tab/>
                </w:r>
                <w:r w:rsidR="00683A63" w:rsidRPr="00407C84">
                  <w:rPr>
                    <w:rStyle w:val="Hypertextovodkaz"/>
                    <w:noProof/>
                  </w:rPr>
                  <w:t>Výslovnost zkratek a jejich používání v textu</w:t>
                </w:r>
                <w:r w:rsidR="00683A63">
                  <w:rPr>
                    <w:noProof/>
                    <w:webHidden/>
                  </w:rPr>
                  <w:tab/>
                </w:r>
                <w:r w:rsidR="00683A63">
                  <w:rPr>
                    <w:noProof/>
                    <w:webHidden/>
                  </w:rPr>
                  <w:fldChar w:fldCharType="begin"/>
                </w:r>
                <w:r w:rsidR="00683A63">
                  <w:rPr>
                    <w:noProof/>
                    <w:webHidden/>
                  </w:rPr>
                  <w:instrText xml:space="preserve"> PAGEREF _Toc536265569 \h </w:instrText>
                </w:r>
                <w:r w:rsidR="00683A63">
                  <w:rPr>
                    <w:noProof/>
                    <w:webHidden/>
                  </w:rPr>
                </w:r>
                <w:r w:rsidR="00683A63">
                  <w:rPr>
                    <w:noProof/>
                    <w:webHidden/>
                  </w:rPr>
                  <w:fldChar w:fldCharType="separate"/>
                </w:r>
                <w:r w:rsidR="00683A63">
                  <w:rPr>
                    <w:noProof/>
                    <w:webHidden/>
                  </w:rPr>
                  <w:t>29</w:t>
                </w:r>
                <w:r w:rsidR="00683A63">
                  <w:rPr>
                    <w:noProof/>
                    <w:webHidden/>
                  </w:rPr>
                  <w:fldChar w:fldCharType="end"/>
                </w:r>
              </w:hyperlink>
            </w:p>
            <w:p w14:paraId="4B9B68A7" w14:textId="615B867D" w:rsidR="00683A63" w:rsidRDefault="000E1C53">
              <w:pPr>
                <w:pStyle w:val="Obsah1"/>
                <w:tabs>
                  <w:tab w:val="left" w:pos="480"/>
                  <w:tab w:val="right" w:leader="dot" w:pos="8656"/>
                </w:tabs>
                <w:rPr>
                  <w:rFonts w:asciiTheme="minorHAnsi" w:eastAsiaTheme="minorEastAsia" w:hAnsiTheme="minorHAnsi"/>
                  <w:caps w:val="0"/>
                  <w:noProof/>
                  <w:sz w:val="22"/>
                  <w:lang w:eastAsia="cs-CZ"/>
                </w:rPr>
              </w:pPr>
              <w:hyperlink w:anchor="_Toc536265570" w:history="1">
                <w:r w:rsidR="00683A63" w:rsidRPr="00407C84">
                  <w:rPr>
                    <w:rStyle w:val="Hypertextovodkaz"/>
                    <w:noProof/>
                  </w:rPr>
                  <w:t>4</w:t>
                </w:r>
                <w:r w:rsidR="00683A63">
                  <w:rPr>
                    <w:rFonts w:asciiTheme="minorHAnsi" w:eastAsiaTheme="minorEastAsia" w:hAnsiTheme="minorHAnsi"/>
                    <w:caps w:val="0"/>
                    <w:noProof/>
                    <w:sz w:val="22"/>
                    <w:lang w:eastAsia="cs-CZ"/>
                  </w:rPr>
                  <w:tab/>
                </w:r>
                <w:r w:rsidR="00683A63" w:rsidRPr="00407C84">
                  <w:rPr>
                    <w:rStyle w:val="Hypertextovodkaz"/>
                    <w:noProof/>
                  </w:rPr>
                  <w:t>Modulace souvislé řeči</w:t>
                </w:r>
                <w:r w:rsidR="00683A63">
                  <w:rPr>
                    <w:noProof/>
                    <w:webHidden/>
                  </w:rPr>
                  <w:tab/>
                </w:r>
                <w:r w:rsidR="00683A63">
                  <w:rPr>
                    <w:noProof/>
                    <w:webHidden/>
                  </w:rPr>
                  <w:fldChar w:fldCharType="begin"/>
                </w:r>
                <w:r w:rsidR="00683A63">
                  <w:rPr>
                    <w:noProof/>
                    <w:webHidden/>
                  </w:rPr>
                  <w:instrText xml:space="preserve"> PAGEREF _Toc536265570 \h </w:instrText>
                </w:r>
                <w:r w:rsidR="00683A63">
                  <w:rPr>
                    <w:noProof/>
                    <w:webHidden/>
                  </w:rPr>
                </w:r>
                <w:r w:rsidR="00683A63">
                  <w:rPr>
                    <w:noProof/>
                    <w:webHidden/>
                  </w:rPr>
                  <w:fldChar w:fldCharType="separate"/>
                </w:r>
                <w:r w:rsidR="00683A63">
                  <w:rPr>
                    <w:noProof/>
                    <w:webHidden/>
                  </w:rPr>
                  <w:t>33</w:t>
                </w:r>
                <w:r w:rsidR="00683A63">
                  <w:rPr>
                    <w:noProof/>
                    <w:webHidden/>
                  </w:rPr>
                  <w:fldChar w:fldCharType="end"/>
                </w:r>
              </w:hyperlink>
            </w:p>
            <w:p w14:paraId="240AADD4" w14:textId="40436D29" w:rsidR="00683A63" w:rsidRDefault="000E1C53">
              <w:pPr>
                <w:pStyle w:val="Obsah2"/>
                <w:tabs>
                  <w:tab w:val="left" w:pos="880"/>
                  <w:tab w:val="right" w:leader="dot" w:pos="8656"/>
                </w:tabs>
                <w:rPr>
                  <w:rFonts w:asciiTheme="minorHAnsi" w:eastAsiaTheme="minorEastAsia" w:hAnsiTheme="minorHAnsi"/>
                  <w:noProof/>
                  <w:sz w:val="22"/>
                  <w:lang w:eastAsia="cs-CZ"/>
                </w:rPr>
              </w:pPr>
              <w:hyperlink w:anchor="_Toc536265571" w:history="1">
                <w:r w:rsidR="00683A63" w:rsidRPr="00407C84">
                  <w:rPr>
                    <w:rStyle w:val="Hypertextovodkaz"/>
                    <w:noProof/>
                  </w:rPr>
                  <w:t>4.1</w:t>
                </w:r>
                <w:r w:rsidR="00683A63">
                  <w:rPr>
                    <w:rFonts w:asciiTheme="minorHAnsi" w:eastAsiaTheme="minorEastAsia" w:hAnsiTheme="minorHAnsi"/>
                    <w:noProof/>
                    <w:sz w:val="22"/>
                    <w:lang w:eastAsia="cs-CZ"/>
                  </w:rPr>
                  <w:tab/>
                </w:r>
                <w:r w:rsidR="00683A63" w:rsidRPr="00407C84">
                  <w:rPr>
                    <w:rStyle w:val="Hypertextovodkaz"/>
                    <w:noProof/>
                  </w:rPr>
                  <w:t>Intonace a přízvuk</w:t>
                </w:r>
                <w:r w:rsidR="00683A63">
                  <w:rPr>
                    <w:noProof/>
                    <w:webHidden/>
                  </w:rPr>
                  <w:tab/>
                </w:r>
                <w:r w:rsidR="00683A63">
                  <w:rPr>
                    <w:noProof/>
                    <w:webHidden/>
                  </w:rPr>
                  <w:fldChar w:fldCharType="begin"/>
                </w:r>
                <w:r w:rsidR="00683A63">
                  <w:rPr>
                    <w:noProof/>
                    <w:webHidden/>
                  </w:rPr>
                  <w:instrText xml:space="preserve"> PAGEREF _Toc536265571 \h </w:instrText>
                </w:r>
                <w:r w:rsidR="00683A63">
                  <w:rPr>
                    <w:noProof/>
                    <w:webHidden/>
                  </w:rPr>
                </w:r>
                <w:r w:rsidR="00683A63">
                  <w:rPr>
                    <w:noProof/>
                    <w:webHidden/>
                  </w:rPr>
                  <w:fldChar w:fldCharType="separate"/>
                </w:r>
                <w:r w:rsidR="00683A63">
                  <w:rPr>
                    <w:noProof/>
                    <w:webHidden/>
                  </w:rPr>
                  <w:t>33</w:t>
                </w:r>
                <w:r w:rsidR="00683A63">
                  <w:rPr>
                    <w:noProof/>
                    <w:webHidden/>
                  </w:rPr>
                  <w:fldChar w:fldCharType="end"/>
                </w:r>
              </w:hyperlink>
            </w:p>
            <w:p w14:paraId="48BB6BB7" w14:textId="39823916" w:rsidR="00683A63" w:rsidRDefault="000E1C53">
              <w:pPr>
                <w:pStyle w:val="Obsah3"/>
                <w:tabs>
                  <w:tab w:val="left" w:pos="1320"/>
                  <w:tab w:val="right" w:leader="dot" w:pos="8656"/>
                </w:tabs>
                <w:rPr>
                  <w:rFonts w:asciiTheme="minorHAnsi" w:eastAsiaTheme="minorEastAsia" w:hAnsiTheme="minorHAnsi"/>
                  <w:noProof/>
                  <w:sz w:val="22"/>
                  <w:lang w:eastAsia="cs-CZ"/>
                </w:rPr>
              </w:pPr>
              <w:hyperlink w:anchor="_Toc536265572" w:history="1">
                <w:r w:rsidR="00683A63" w:rsidRPr="00407C84">
                  <w:rPr>
                    <w:rStyle w:val="Hypertextovodkaz"/>
                    <w:noProof/>
                  </w:rPr>
                  <w:t>4.1.1</w:t>
                </w:r>
                <w:r w:rsidR="00683A63">
                  <w:rPr>
                    <w:rFonts w:asciiTheme="minorHAnsi" w:eastAsiaTheme="minorEastAsia" w:hAnsiTheme="minorHAnsi"/>
                    <w:noProof/>
                    <w:sz w:val="22"/>
                    <w:lang w:eastAsia="cs-CZ"/>
                  </w:rPr>
                  <w:tab/>
                </w:r>
                <w:r w:rsidR="00683A63" w:rsidRPr="00407C84">
                  <w:rPr>
                    <w:rStyle w:val="Hypertextovodkaz"/>
                    <w:noProof/>
                  </w:rPr>
                  <w:t>Přízvuk</w:t>
                </w:r>
                <w:r w:rsidR="00683A63">
                  <w:rPr>
                    <w:noProof/>
                    <w:webHidden/>
                  </w:rPr>
                  <w:tab/>
                </w:r>
                <w:r w:rsidR="00683A63">
                  <w:rPr>
                    <w:noProof/>
                    <w:webHidden/>
                  </w:rPr>
                  <w:fldChar w:fldCharType="begin"/>
                </w:r>
                <w:r w:rsidR="00683A63">
                  <w:rPr>
                    <w:noProof/>
                    <w:webHidden/>
                  </w:rPr>
                  <w:instrText xml:space="preserve"> PAGEREF _Toc536265572 \h </w:instrText>
                </w:r>
                <w:r w:rsidR="00683A63">
                  <w:rPr>
                    <w:noProof/>
                    <w:webHidden/>
                  </w:rPr>
                </w:r>
                <w:r w:rsidR="00683A63">
                  <w:rPr>
                    <w:noProof/>
                    <w:webHidden/>
                  </w:rPr>
                  <w:fldChar w:fldCharType="separate"/>
                </w:r>
                <w:r w:rsidR="00683A63">
                  <w:rPr>
                    <w:noProof/>
                    <w:webHidden/>
                  </w:rPr>
                  <w:t>33</w:t>
                </w:r>
                <w:r w:rsidR="00683A63">
                  <w:rPr>
                    <w:noProof/>
                    <w:webHidden/>
                  </w:rPr>
                  <w:fldChar w:fldCharType="end"/>
                </w:r>
              </w:hyperlink>
            </w:p>
            <w:p w14:paraId="5920332E" w14:textId="17D7BCCD" w:rsidR="00683A63" w:rsidRDefault="000E1C53">
              <w:pPr>
                <w:pStyle w:val="Obsah3"/>
                <w:tabs>
                  <w:tab w:val="left" w:pos="1320"/>
                  <w:tab w:val="right" w:leader="dot" w:pos="8656"/>
                </w:tabs>
                <w:rPr>
                  <w:rFonts w:asciiTheme="minorHAnsi" w:eastAsiaTheme="minorEastAsia" w:hAnsiTheme="minorHAnsi"/>
                  <w:noProof/>
                  <w:sz w:val="22"/>
                  <w:lang w:eastAsia="cs-CZ"/>
                </w:rPr>
              </w:pPr>
              <w:hyperlink w:anchor="_Toc536265573" w:history="1">
                <w:r w:rsidR="00683A63" w:rsidRPr="00407C84">
                  <w:rPr>
                    <w:rStyle w:val="Hypertextovodkaz"/>
                    <w:noProof/>
                  </w:rPr>
                  <w:t>4.1.2</w:t>
                </w:r>
                <w:r w:rsidR="00683A63">
                  <w:rPr>
                    <w:rFonts w:asciiTheme="minorHAnsi" w:eastAsiaTheme="minorEastAsia" w:hAnsiTheme="minorHAnsi"/>
                    <w:noProof/>
                    <w:sz w:val="22"/>
                    <w:lang w:eastAsia="cs-CZ"/>
                  </w:rPr>
                  <w:tab/>
                </w:r>
                <w:r w:rsidR="00683A63" w:rsidRPr="00407C84">
                  <w:rPr>
                    <w:rStyle w:val="Hypertextovodkaz"/>
                    <w:noProof/>
                  </w:rPr>
                  <w:t>Příklonky a předklonky</w:t>
                </w:r>
                <w:r w:rsidR="00683A63">
                  <w:rPr>
                    <w:noProof/>
                    <w:webHidden/>
                  </w:rPr>
                  <w:tab/>
                </w:r>
                <w:r w:rsidR="00683A63">
                  <w:rPr>
                    <w:noProof/>
                    <w:webHidden/>
                  </w:rPr>
                  <w:fldChar w:fldCharType="begin"/>
                </w:r>
                <w:r w:rsidR="00683A63">
                  <w:rPr>
                    <w:noProof/>
                    <w:webHidden/>
                  </w:rPr>
                  <w:instrText xml:space="preserve"> PAGEREF _Toc536265573 \h </w:instrText>
                </w:r>
                <w:r w:rsidR="00683A63">
                  <w:rPr>
                    <w:noProof/>
                    <w:webHidden/>
                  </w:rPr>
                </w:r>
                <w:r w:rsidR="00683A63">
                  <w:rPr>
                    <w:noProof/>
                    <w:webHidden/>
                  </w:rPr>
                  <w:fldChar w:fldCharType="separate"/>
                </w:r>
                <w:r w:rsidR="00683A63">
                  <w:rPr>
                    <w:noProof/>
                    <w:webHidden/>
                  </w:rPr>
                  <w:t>34</w:t>
                </w:r>
                <w:r w:rsidR="00683A63">
                  <w:rPr>
                    <w:noProof/>
                    <w:webHidden/>
                  </w:rPr>
                  <w:fldChar w:fldCharType="end"/>
                </w:r>
              </w:hyperlink>
            </w:p>
            <w:p w14:paraId="43585489" w14:textId="31ACA709" w:rsidR="00683A63" w:rsidRDefault="000E1C53">
              <w:pPr>
                <w:pStyle w:val="Obsah3"/>
                <w:tabs>
                  <w:tab w:val="left" w:pos="1320"/>
                  <w:tab w:val="right" w:leader="dot" w:pos="8656"/>
                </w:tabs>
                <w:rPr>
                  <w:rFonts w:asciiTheme="minorHAnsi" w:eastAsiaTheme="minorEastAsia" w:hAnsiTheme="minorHAnsi"/>
                  <w:noProof/>
                  <w:sz w:val="22"/>
                  <w:lang w:eastAsia="cs-CZ"/>
                </w:rPr>
              </w:pPr>
              <w:hyperlink w:anchor="_Toc536265574" w:history="1">
                <w:r w:rsidR="00683A63" w:rsidRPr="00407C84">
                  <w:rPr>
                    <w:rStyle w:val="Hypertextovodkaz"/>
                    <w:noProof/>
                  </w:rPr>
                  <w:t>4.1.3</w:t>
                </w:r>
                <w:r w:rsidR="00683A63">
                  <w:rPr>
                    <w:rFonts w:asciiTheme="minorHAnsi" w:eastAsiaTheme="minorEastAsia" w:hAnsiTheme="minorHAnsi"/>
                    <w:noProof/>
                    <w:sz w:val="22"/>
                    <w:lang w:eastAsia="cs-CZ"/>
                  </w:rPr>
                  <w:tab/>
                </w:r>
                <w:r w:rsidR="00683A63" w:rsidRPr="00407C84">
                  <w:rPr>
                    <w:rStyle w:val="Hypertextovodkaz"/>
                    <w:noProof/>
                  </w:rPr>
                  <w:t>Přízvukování předložkových spojení s původní předložkou</w:t>
                </w:r>
                <w:r w:rsidR="00683A63">
                  <w:rPr>
                    <w:noProof/>
                    <w:webHidden/>
                  </w:rPr>
                  <w:tab/>
                </w:r>
                <w:r w:rsidR="00683A63">
                  <w:rPr>
                    <w:noProof/>
                    <w:webHidden/>
                  </w:rPr>
                  <w:fldChar w:fldCharType="begin"/>
                </w:r>
                <w:r w:rsidR="00683A63">
                  <w:rPr>
                    <w:noProof/>
                    <w:webHidden/>
                  </w:rPr>
                  <w:instrText xml:space="preserve"> PAGEREF _Toc536265574 \h </w:instrText>
                </w:r>
                <w:r w:rsidR="00683A63">
                  <w:rPr>
                    <w:noProof/>
                    <w:webHidden/>
                  </w:rPr>
                </w:r>
                <w:r w:rsidR="00683A63">
                  <w:rPr>
                    <w:noProof/>
                    <w:webHidden/>
                  </w:rPr>
                  <w:fldChar w:fldCharType="separate"/>
                </w:r>
                <w:r w:rsidR="00683A63">
                  <w:rPr>
                    <w:noProof/>
                    <w:webHidden/>
                  </w:rPr>
                  <w:t>34</w:t>
                </w:r>
                <w:r w:rsidR="00683A63">
                  <w:rPr>
                    <w:noProof/>
                    <w:webHidden/>
                  </w:rPr>
                  <w:fldChar w:fldCharType="end"/>
                </w:r>
              </w:hyperlink>
            </w:p>
            <w:p w14:paraId="2EAFEA08" w14:textId="0108EA12" w:rsidR="00683A63" w:rsidRDefault="000E1C53">
              <w:pPr>
                <w:pStyle w:val="Obsah3"/>
                <w:tabs>
                  <w:tab w:val="left" w:pos="1320"/>
                  <w:tab w:val="right" w:leader="dot" w:pos="8656"/>
                </w:tabs>
                <w:rPr>
                  <w:rFonts w:asciiTheme="minorHAnsi" w:eastAsiaTheme="minorEastAsia" w:hAnsiTheme="minorHAnsi"/>
                  <w:noProof/>
                  <w:sz w:val="22"/>
                  <w:lang w:eastAsia="cs-CZ"/>
                </w:rPr>
              </w:pPr>
              <w:hyperlink w:anchor="_Toc536265575" w:history="1">
                <w:r w:rsidR="00683A63" w:rsidRPr="00407C84">
                  <w:rPr>
                    <w:rStyle w:val="Hypertextovodkaz"/>
                    <w:noProof/>
                  </w:rPr>
                  <w:t>4.1.4</w:t>
                </w:r>
                <w:r w:rsidR="00683A63">
                  <w:rPr>
                    <w:rFonts w:asciiTheme="minorHAnsi" w:eastAsiaTheme="minorEastAsia" w:hAnsiTheme="minorHAnsi"/>
                    <w:noProof/>
                    <w:sz w:val="22"/>
                    <w:lang w:eastAsia="cs-CZ"/>
                  </w:rPr>
                  <w:tab/>
                </w:r>
                <w:r w:rsidR="00683A63" w:rsidRPr="00407C84">
                  <w:rPr>
                    <w:rStyle w:val="Hypertextovodkaz"/>
                    <w:noProof/>
                  </w:rPr>
                  <w:t>Tzv. ráz</w:t>
                </w:r>
                <w:r w:rsidR="00683A63">
                  <w:rPr>
                    <w:noProof/>
                    <w:webHidden/>
                  </w:rPr>
                  <w:tab/>
                </w:r>
                <w:r w:rsidR="00683A63">
                  <w:rPr>
                    <w:noProof/>
                    <w:webHidden/>
                  </w:rPr>
                  <w:fldChar w:fldCharType="begin"/>
                </w:r>
                <w:r w:rsidR="00683A63">
                  <w:rPr>
                    <w:noProof/>
                    <w:webHidden/>
                  </w:rPr>
                  <w:instrText xml:space="preserve"> PAGEREF _Toc536265575 \h </w:instrText>
                </w:r>
                <w:r w:rsidR="00683A63">
                  <w:rPr>
                    <w:noProof/>
                    <w:webHidden/>
                  </w:rPr>
                </w:r>
                <w:r w:rsidR="00683A63">
                  <w:rPr>
                    <w:noProof/>
                    <w:webHidden/>
                  </w:rPr>
                  <w:fldChar w:fldCharType="separate"/>
                </w:r>
                <w:r w:rsidR="00683A63">
                  <w:rPr>
                    <w:noProof/>
                    <w:webHidden/>
                  </w:rPr>
                  <w:t>36</w:t>
                </w:r>
                <w:r w:rsidR="00683A63">
                  <w:rPr>
                    <w:noProof/>
                    <w:webHidden/>
                  </w:rPr>
                  <w:fldChar w:fldCharType="end"/>
                </w:r>
              </w:hyperlink>
            </w:p>
            <w:p w14:paraId="2DB1FBB7" w14:textId="4C2898E1" w:rsidR="00683A63" w:rsidRDefault="000E1C53">
              <w:pPr>
                <w:pStyle w:val="Obsah3"/>
                <w:tabs>
                  <w:tab w:val="left" w:pos="1320"/>
                  <w:tab w:val="right" w:leader="dot" w:pos="8656"/>
                </w:tabs>
                <w:rPr>
                  <w:rFonts w:asciiTheme="minorHAnsi" w:eastAsiaTheme="minorEastAsia" w:hAnsiTheme="minorHAnsi"/>
                  <w:noProof/>
                  <w:sz w:val="22"/>
                  <w:lang w:eastAsia="cs-CZ"/>
                </w:rPr>
              </w:pPr>
              <w:hyperlink w:anchor="_Toc536265576" w:history="1">
                <w:r w:rsidR="00683A63" w:rsidRPr="00407C84">
                  <w:rPr>
                    <w:rStyle w:val="Hypertextovodkaz"/>
                    <w:noProof/>
                  </w:rPr>
                  <w:t>4.1.5</w:t>
                </w:r>
                <w:r w:rsidR="00683A63">
                  <w:rPr>
                    <w:rFonts w:asciiTheme="minorHAnsi" w:eastAsiaTheme="minorEastAsia" w:hAnsiTheme="minorHAnsi"/>
                    <w:noProof/>
                    <w:sz w:val="22"/>
                    <w:lang w:eastAsia="cs-CZ"/>
                  </w:rPr>
                  <w:tab/>
                </w:r>
                <w:r w:rsidR="00683A63" w:rsidRPr="00407C84">
                  <w:rPr>
                    <w:rStyle w:val="Hypertextovodkaz"/>
                    <w:noProof/>
                  </w:rPr>
                  <w:t>Větný přízvuk</w:t>
                </w:r>
                <w:r w:rsidR="00683A63">
                  <w:rPr>
                    <w:noProof/>
                    <w:webHidden/>
                  </w:rPr>
                  <w:tab/>
                </w:r>
                <w:r w:rsidR="00683A63">
                  <w:rPr>
                    <w:noProof/>
                    <w:webHidden/>
                  </w:rPr>
                  <w:fldChar w:fldCharType="begin"/>
                </w:r>
                <w:r w:rsidR="00683A63">
                  <w:rPr>
                    <w:noProof/>
                    <w:webHidden/>
                  </w:rPr>
                  <w:instrText xml:space="preserve"> PAGEREF _Toc536265576 \h </w:instrText>
                </w:r>
                <w:r w:rsidR="00683A63">
                  <w:rPr>
                    <w:noProof/>
                    <w:webHidden/>
                  </w:rPr>
                </w:r>
                <w:r w:rsidR="00683A63">
                  <w:rPr>
                    <w:noProof/>
                    <w:webHidden/>
                  </w:rPr>
                  <w:fldChar w:fldCharType="separate"/>
                </w:r>
                <w:r w:rsidR="00683A63">
                  <w:rPr>
                    <w:noProof/>
                    <w:webHidden/>
                  </w:rPr>
                  <w:t>37</w:t>
                </w:r>
                <w:r w:rsidR="00683A63">
                  <w:rPr>
                    <w:noProof/>
                    <w:webHidden/>
                  </w:rPr>
                  <w:fldChar w:fldCharType="end"/>
                </w:r>
              </w:hyperlink>
            </w:p>
            <w:p w14:paraId="201267E9" w14:textId="3B770F96" w:rsidR="00683A63" w:rsidRDefault="000E1C53">
              <w:pPr>
                <w:pStyle w:val="Obsah2"/>
                <w:tabs>
                  <w:tab w:val="left" w:pos="880"/>
                  <w:tab w:val="right" w:leader="dot" w:pos="8656"/>
                </w:tabs>
                <w:rPr>
                  <w:rFonts w:asciiTheme="minorHAnsi" w:eastAsiaTheme="minorEastAsia" w:hAnsiTheme="minorHAnsi"/>
                  <w:noProof/>
                  <w:sz w:val="22"/>
                  <w:lang w:eastAsia="cs-CZ"/>
                </w:rPr>
              </w:pPr>
              <w:hyperlink w:anchor="_Toc536265577" w:history="1">
                <w:r w:rsidR="00683A63" w:rsidRPr="00407C84">
                  <w:rPr>
                    <w:rStyle w:val="Hypertextovodkaz"/>
                    <w:noProof/>
                  </w:rPr>
                  <w:t>4.2</w:t>
                </w:r>
                <w:r w:rsidR="00683A63">
                  <w:rPr>
                    <w:rFonts w:asciiTheme="minorHAnsi" w:eastAsiaTheme="minorEastAsia" w:hAnsiTheme="minorHAnsi"/>
                    <w:noProof/>
                    <w:sz w:val="22"/>
                    <w:lang w:eastAsia="cs-CZ"/>
                  </w:rPr>
                  <w:tab/>
                </w:r>
                <w:r w:rsidR="00683A63" w:rsidRPr="00407C84">
                  <w:rPr>
                    <w:rStyle w:val="Hypertextovodkaz"/>
                    <w:noProof/>
                  </w:rPr>
                  <w:t>Intonace</w:t>
                </w:r>
                <w:r w:rsidR="00683A63">
                  <w:rPr>
                    <w:noProof/>
                    <w:webHidden/>
                  </w:rPr>
                  <w:tab/>
                </w:r>
                <w:r w:rsidR="00683A63">
                  <w:rPr>
                    <w:noProof/>
                    <w:webHidden/>
                  </w:rPr>
                  <w:fldChar w:fldCharType="begin"/>
                </w:r>
                <w:r w:rsidR="00683A63">
                  <w:rPr>
                    <w:noProof/>
                    <w:webHidden/>
                  </w:rPr>
                  <w:instrText xml:space="preserve"> PAGEREF _Toc536265577 \h </w:instrText>
                </w:r>
                <w:r w:rsidR="00683A63">
                  <w:rPr>
                    <w:noProof/>
                    <w:webHidden/>
                  </w:rPr>
                </w:r>
                <w:r w:rsidR="00683A63">
                  <w:rPr>
                    <w:noProof/>
                    <w:webHidden/>
                  </w:rPr>
                  <w:fldChar w:fldCharType="separate"/>
                </w:r>
                <w:r w:rsidR="00683A63">
                  <w:rPr>
                    <w:noProof/>
                    <w:webHidden/>
                  </w:rPr>
                  <w:t>38</w:t>
                </w:r>
                <w:r w:rsidR="00683A63">
                  <w:rPr>
                    <w:noProof/>
                    <w:webHidden/>
                  </w:rPr>
                  <w:fldChar w:fldCharType="end"/>
                </w:r>
              </w:hyperlink>
            </w:p>
            <w:p w14:paraId="7D29139B" w14:textId="2000F8D4" w:rsidR="00683A63" w:rsidRDefault="000E1C53">
              <w:pPr>
                <w:pStyle w:val="Obsah3"/>
                <w:tabs>
                  <w:tab w:val="left" w:pos="1320"/>
                  <w:tab w:val="right" w:leader="dot" w:pos="8656"/>
                </w:tabs>
                <w:rPr>
                  <w:rFonts w:asciiTheme="minorHAnsi" w:eastAsiaTheme="minorEastAsia" w:hAnsiTheme="minorHAnsi"/>
                  <w:noProof/>
                  <w:sz w:val="22"/>
                  <w:lang w:eastAsia="cs-CZ"/>
                </w:rPr>
              </w:pPr>
              <w:hyperlink w:anchor="_Toc536265578" w:history="1">
                <w:r w:rsidR="00683A63" w:rsidRPr="00407C84">
                  <w:rPr>
                    <w:rStyle w:val="Hypertextovodkaz"/>
                    <w:noProof/>
                  </w:rPr>
                  <w:t>4.2.1</w:t>
                </w:r>
                <w:r w:rsidR="00683A63">
                  <w:rPr>
                    <w:rFonts w:asciiTheme="minorHAnsi" w:eastAsiaTheme="minorEastAsia" w:hAnsiTheme="minorHAnsi"/>
                    <w:noProof/>
                    <w:sz w:val="22"/>
                    <w:lang w:eastAsia="cs-CZ"/>
                  </w:rPr>
                  <w:tab/>
                </w:r>
                <w:r w:rsidR="00683A63" w:rsidRPr="00407C84">
                  <w:rPr>
                    <w:rStyle w:val="Hypertextovodkaz"/>
                    <w:noProof/>
                  </w:rPr>
                  <w:t>Kadence klesavá a stoupavá</w:t>
                </w:r>
                <w:r w:rsidR="00683A63">
                  <w:rPr>
                    <w:noProof/>
                    <w:webHidden/>
                  </w:rPr>
                  <w:tab/>
                </w:r>
                <w:r w:rsidR="00683A63">
                  <w:rPr>
                    <w:noProof/>
                    <w:webHidden/>
                  </w:rPr>
                  <w:fldChar w:fldCharType="begin"/>
                </w:r>
                <w:r w:rsidR="00683A63">
                  <w:rPr>
                    <w:noProof/>
                    <w:webHidden/>
                  </w:rPr>
                  <w:instrText xml:space="preserve"> PAGEREF _Toc536265578 \h </w:instrText>
                </w:r>
                <w:r w:rsidR="00683A63">
                  <w:rPr>
                    <w:noProof/>
                    <w:webHidden/>
                  </w:rPr>
                </w:r>
                <w:r w:rsidR="00683A63">
                  <w:rPr>
                    <w:noProof/>
                    <w:webHidden/>
                  </w:rPr>
                  <w:fldChar w:fldCharType="separate"/>
                </w:r>
                <w:r w:rsidR="00683A63">
                  <w:rPr>
                    <w:noProof/>
                    <w:webHidden/>
                  </w:rPr>
                  <w:t>38</w:t>
                </w:r>
                <w:r w:rsidR="00683A63">
                  <w:rPr>
                    <w:noProof/>
                    <w:webHidden/>
                  </w:rPr>
                  <w:fldChar w:fldCharType="end"/>
                </w:r>
              </w:hyperlink>
            </w:p>
            <w:p w14:paraId="2BE229D4" w14:textId="535EBCBF" w:rsidR="00683A63" w:rsidRDefault="000E1C53">
              <w:pPr>
                <w:pStyle w:val="Obsah3"/>
                <w:tabs>
                  <w:tab w:val="left" w:pos="1320"/>
                  <w:tab w:val="right" w:leader="dot" w:pos="8656"/>
                </w:tabs>
                <w:rPr>
                  <w:rFonts w:asciiTheme="minorHAnsi" w:eastAsiaTheme="minorEastAsia" w:hAnsiTheme="minorHAnsi"/>
                  <w:noProof/>
                  <w:sz w:val="22"/>
                  <w:lang w:eastAsia="cs-CZ"/>
                </w:rPr>
              </w:pPr>
              <w:hyperlink w:anchor="_Toc536265579" w:history="1">
                <w:r w:rsidR="00683A63" w:rsidRPr="00407C84">
                  <w:rPr>
                    <w:rStyle w:val="Hypertextovodkaz"/>
                    <w:noProof/>
                  </w:rPr>
                  <w:t>4.2.2</w:t>
                </w:r>
                <w:r w:rsidR="00683A63">
                  <w:rPr>
                    <w:rFonts w:asciiTheme="minorHAnsi" w:eastAsiaTheme="minorEastAsia" w:hAnsiTheme="minorHAnsi"/>
                    <w:noProof/>
                    <w:sz w:val="22"/>
                    <w:lang w:eastAsia="cs-CZ"/>
                  </w:rPr>
                  <w:tab/>
                </w:r>
                <w:r w:rsidR="00683A63" w:rsidRPr="00407C84">
                  <w:rPr>
                    <w:rStyle w:val="Hypertextovodkaz"/>
                    <w:noProof/>
                  </w:rPr>
                  <w:t>Pauzy</w:t>
                </w:r>
                <w:r w:rsidR="00683A63">
                  <w:rPr>
                    <w:noProof/>
                    <w:webHidden/>
                  </w:rPr>
                  <w:tab/>
                </w:r>
                <w:r w:rsidR="00683A63">
                  <w:rPr>
                    <w:noProof/>
                    <w:webHidden/>
                  </w:rPr>
                  <w:fldChar w:fldCharType="begin"/>
                </w:r>
                <w:r w:rsidR="00683A63">
                  <w:rPr>
                    <w:noProof/>
                    <w:webHidden/>
                  </w:rPr>
                  <w:instrText xml:space="preserve"> PAGEREF _Toc536265579 \h </w:instrText>
                </w:r>
                <w:r w:rsidR="00683A63">
                  <w:rPr>
                    <w:noProof/>
                    <w:webHidden/>
                  </w:rPr>
                </w:r>
                <w:r w:rsidR="00683A63">
                  <w:rPr>
                    <w:noProof/>
                    <w:webHidden/>
                  </w:rPr>
                  <w:fldChar w:fldCharType="separate"/>
                </w:r>
                <w:r w:rsidR="00683A63">
                  <w:rPr>
                    <w:noProof/>
                    <w:webHidden/>
                  </w:rPr>
                  <w:t>39</w:t>
                </w:r>
                <w:r w:rsidR="00683A63">
                  <w:rPr>
                    <w:noProof/>
                    <w:webHidden/>
                  </w:rPr>
                  <w:fldChar w:fldCharType="end"/>
                </w:r>
              </w:hyperlink>
            </w:p>
            <w:p w14:paraId="1E6B820F" w14:textId="585F1B1E" w:rsidR="00683A63" w:rsidRDefault="000E1C53">
              <w:pPr>
                <w:pStyle w:val="Obsah3"/>
                <w:tabs>
                  <w:tab w:val="left" w:pos="1320"/>
                  <w:tab w:val="right" w:leader="dot" w:pos="8656"/>
                </w:tabs>
                <w:rPr>
                  <w:rFonts w:asciiTheme="minorHAnsi" w:eastAsiaTheme="minorEastAsia" w:hAnsiTheme="minorHAnsi"/>
                  <w:noProof/>
                  <w:sz w:val="22"/>
                  <w:lang w:eastAsia="cs-CZ"/>
                </w:rPr>
              </w:pPr>
              <w:hyperlink w:anchor="_Toc536265580" w:history="1">
                <w:r w:rsidR="00683A63" w:rsidRPr="00407C84">
                  <w:rPr>
                    <w:rStyle w:val="Hypertextovodkaz"/>
                    <w:noProof/>
                  </w:rPr>
                  <w:t>4.2.3</w:t>
                </w:r>
                <w:r w:rsidR="00683A63">
                  <w:rPr>
                    <w:rFonts w:asciiTheme="minorHAnsi" w:eastAsiaTheme="minorEastAsia" w:hAnsiTheme="minorHAnsi"/>
                    <w:noProof/>
                    <w:sz w:val="22"/>
                    <w:lang w:eastAsia="cs-CZ"/>
                  </w:rPr>
                  <w:tab/>
                </w:r>
                <w:r w:rsidR="00683A63" w:rsidRPr="00407C84">
                  <w:rPr>
                    <w:rStyle w:val="Hypertextovodkaz"/>
                    <w:noProof/>
                  </w:rPr>
                  <w:t>Dýchání</w:t>
                </w:r>
                <w:r w:rsidR="00683A63">
                  <w:rPr>
                    <w:noProof/>
                    <w:webHidden/>
                  </w:rPr>
                  <w:tab/>
                </w:r>
                <w:r w:rsidR="00683A63">
                  <w:rPr>
                    <w:noProof/>
                    <w:webHidden/>
                  </w:rPr>
                  <w:fldChar w:fldCharType="begin"/>
                </w:r>
                <w:r w:rsidR="00683A63">
                  <w:rPr>
                    <w:noProof/>
                    <w:webHidden/>
                  </w:rPr>
                  <w:instrText xml:space="preserve"> PAGEREF _Toc536265580 \h </w:instrText>
                </w:r>
                <w:r w:rsidR="00683A63">
                  <w:rPr>
                    <w:noProof/>
                    <w:webHidden/>
                  </w:rPr>
                </w:r>
                <w:r w:rsidR="00683A63">
                  <w:rPr>
                    <w:noProof/>
                    <w:webHidden/>
                  </w:rPr>
                  <w:fldChar w:fldCharType="separate"/>
                </w:r>
                <w:r w:rsidR="00683A63">
                  <w:rPr>
                    <w:noProof/>
                    <w:webHidden/>
                  </w:rPr>
                  <w:t>40</w:t>
                </w:r>
                <w:r w:rsidR="00683A63">
                  <w:rPr>
                    <w:noProof/>
                    <w:webHidden/>
                  </w:rPr>
                  <w:fldChar w:fldCharType="end"/>
                </w:r>
              </w:hyperlink>
            </w:p>
            <w:p w14:paraId="1D693D56" w14:textId="3E2FEC8B" w:rsidR="00683A63" w:rsidRDefault="000E1C53">
              <w:pPr>
                <w:pStyle w:val="Obsah3"/>
                <w:tabs>
                  <w:tab w:val="left" w:pos="1320"/>
                  <w:tab w:val="right" w:leader="dot" w:pos="8656"/>
                </w:tabs>
                <w:rPr>
                  <w:rFonts w:asciiTheme="minorHAnsi" w:eastAsiaTheme="minorEastAsia" w:hAnsiTheme="minorHAnsi"/>
                  <w:noProof/>
                  <w:sz w:val="22"/>
                  <w:lang w:eastAsia="cs-CZ"/>
                </w:rPr>
              </w:pPr>
              <w:hyperlink w:anchor="_Toc536265581" w:history="1">
                <w:r w:rsidR="00683A63" w:rsidRPr="00407C84">
                  <w:rPr>
                    <w:rStyle w:val="Hypertextovodkaz"/>
                    <w:noProof/>
                  </w:rPr>
                  <w:t>4.2.4</w:t>
                </w:r>
                <w:r w:rsidR="00683A63">
                  <w:rPr>
                    <w:rFonts w:asciiTheme="minorHAnsi" w:eastAsiaTheme="minorEastAsia" w:hAnsiTheme="minorHAnsi"/>
                    <w:noProof/>
                    <w:sz w:val="22"/>
                    <w:lang w:eastAsia="cs-CZ"/>
                  </w:rPr>
                  <w:tab/>
                </w:r>
                <w:r w:rsidR="00683A63" w:rsidRPr="00407C84">
                  <w:rPr>
                    <w:rStyle w:val="Hypertextovodkaz"/>
                    <w:noProof/>
                  </w:rPr>
                  <w:t>Tempo</w:t>
                </w:r>
                <w:r w:rsidR="00683A63">
                  <w:rPr>
                    <w:noProof/>
                    <w:webHidden/>
                  </w:rPr>
                  <w:tab/>
                </w:r>
                <w:r w:rsidR="00683A63">
                  <w:rPr>
                    <w:noProof/>
                    <w:webHidden/>
                  </w:rPr>
                  <w:fldChar w:fldCharType="begin"/>
                </w:r>
                <w:r w:rsidR="00683A63">
                  <w:rPr>
                    <w:noProof/>
                    <w:webHidden/>
                  </w:rPr>
                  <w:instrText xml:space="preserve"> PAGEREF _Toc536265581 \h </w:instrText>
                </w:r>
                <w:r w:rsidR="00683A63">
                  <w:rPr>
                    <w:noProof/>
                    <w:webHidden/>
                  </w:rPr>
                </w:r>
                <w:r w:rsidR="00683A63">
                  <w:rPr>
                    <w:noProof/>
                    <w:webHidden/>
                  </w:rPr>
                  <w:fldChar w:fldCharType="separate"/>
                </w:r>
                <w:r w:rsidR="00683A63">
                  <w:rPr>
                    <w:noProof/>
                    <w:webHidden/>
                  </w:rPr>
                  <w:t>41</w:t>
                </w:r>
                <w:r w:rsidR="00683A63">
                  <w:rPr>
                    <w:noProof/>
                    <w:webHidden/>
                  </w:rPr>
                  <w:fldChar w:fldCharType="end"/>
                </w:r>
              </w:hyperlink>
            </w:p>
            <w:p w14:paraId="6962D572" w14:textId="6B9FFD37" w:rsidR="00683A63" w:rsidRDefault="000E1C53">
              <w:pPr>
                <w:pStyle w:val="Obsah1"/>
                <w:tabs>
                  <w:tab w:val="left" w:pos="480"/>
                  <w:tab w:val="right" w:leader="dot" w:pos="8656"/>
                </w:tabs>
                <w:rPr>
                  <w:rFonts w:asciiTheme="minorHAnsi" w:eastAsiaTheme="minorEastAsia" w:hAnsiTheme="minorHAnsi"/>
                  <w:caps w:val="0"/>
                  <w:noProof/>
                  <w:sz w:val="22"/>
                  <w:lang w:eastAsia="cs-CZ"/>
                </w:rPr>
              </w:pPr>
              <w:hyperlink w:anchor="_Toc536265582" w:history="1">
                <w:r w:rsidR="00683A63" w:rsidRPr="00407C84">
                  <w:rPr>
                    <w:rStyle w:val="Hypertextovodkaz"/>
                    <w:noProof/>
                  </w:rPr>
                  <w:t>5</w:t>
                </w:r>
                <w:r w:rsidR="00683A63">
                  <w:rPr>
                    <w:rFonts w:asciiTheme="minorHAnsi" w:eastAsiaTheme="minorEastAsia" w:hAnsiTheme="minorHAnsi"/>
                    <w:caps w:val="0"/>
                    <w:noProof/>
                    <w:sz w:val="22"/>
                    <w:lang w:eastAsia="cs-CZ"/>
                  </w:rPr>
                  <w:tab/>
                </w:r>
                <w:r w:rsidR="00683A63" w:rsidRPr="00407C84">
                  <w:rPr>
                    <w:rStyle w:val="Hypertextovodkaz"/>
                    <w:noProof/>
                  </w:rPr>
                  <w:t>Výstavba monologického projevu</w:t>
                </w:r>
                <w:r w:rsidR="00683A63">
                  <w:rPr>
                    <w:noProof/>
                    <w:webHidden/>
                  </w:rPr>
                  <w:tab/>
                </w:r>
                <w:r w:rsidR="00683A63">
                  <w:rPr>
                    <w:noProof/>
                    <w:webHidden/>
                  </w:rPr>
                  <w:fldChar w:fldCharType="begin"/>
                </w:r>
                <w:r w:rsidR="00683A63">
                  <w:rPr>
                    <w:noProof/>
                    <w:webHidden/>
                  </w:rPr>
                  <w:instrText xml:space="preserve"> PAGEREF _Toc536265582 \h </w:instrText>
                </w:r>
                <w:r w:rsidR="00683A63">
                  <w:rPr>
                    <w:noProof/>
                    <w:webHidden/>
                  </w:rPr>
                </w:r>
                <w:r w:rsidR="00683A63">
                  <w:rPr>
                    <w:noProof/>
                    <w:webHidden/>
                  </w:rPr>
                  <w:fldChar w:fldCharType="separate"/>
                </w:r>
                <w:r w:rsidR="00683A63">
                  <w:rPr>
                    <w:noProof/>
                    <w:webHidden/>
                  </w:rPr>
                  <w:t>44</w:t>
                </w:r>
                <w:r w:rsidR="00683A63">
                  <w:rPr>
                    <w:noProof/>
                    <w:webHidden/>
                  </w:rPr>
                  <w:fldChar w:fldCharType="end"/>
                </w:r>
              </w:hyperlink>
            </w:p>
            <w:p w14:paraId="0FA36204" w14:textId="496290FA" w:rsidR="00683A63" w:rsidRDefault="000E1C53">
              <w:pPr>
                <w:pStyle w:val="Obsah2"/>
                <w:tabs>
                  <w:tab w:val="left" w:pos="880"/>
                  <w:tab w:val="right" w:leader="dot" w:pos="8656"/>
                </w:tabs>
                <w:rPr>
                  <w:rFonts w:asciiTheme="minorHAnsi" w:eastAsiaTheme="minorEastAsia" w:hAnsiTheme="minorHAnsi"/>
                  <w:noProof/>
                  <w:sz w:val="22"/>
                  <w:lang w:eastAsia="cs-CZ"/>
                </w:rPr>
              </w:pPr>
              <w:hyperlink w:anchor="_Toc536265583" w:history="1">
                <w:r w:rsidR="00683A63" w:rsidRPr="00407C84">
                  <w:rPr>
                    <w:rStyle w:val="Hypertextovodkaz"/>
                    <w:noProof/>
                  </w:rPr>
                  <w:t>5.1</w:t>
                </w:r>
                <w:r w:rsidR="00683A63">
                  <w:rPr>
                    <w:rFonts w:asciiTheme="minorHAnsi" w:eastAsiaTheme="minorEastAsia" w:hAnsiTheme="minorHAnsi"/>
                    <w:noProof/>
                    <w:sz w:val="22"/>
                    <w:lang w:eastAsia="cs-CZ"/>
                  </w:rPr>
                  <w:tab/>
                </w:r>
                <w:r w:rsidR="00683A63" w:rsidRPr="00407C84">
                  <w:rPr>
                    <w:rStyle w:val="Hypertextovodkaz"/>
                    <w:noProof/>
                  </w:rPr>
                  <w:t>Stavba monologického projevu</w:t>
                </w:r>
                <w:r w:rsidR="00683A63">
                  <w:rPr>
                    <w:noProof/>
                    <w:webHidden/>
                  </w:rPr>
                  <w:tab/>
                </w:r>
                <w:r w:rsidR="00683A63">
                  <w:rPr>
                    <w:noProof/>
                    <w:webHidden/>
                  </w:rPr>
                  <w:fldChar w:fldCharType="begin"/>
                </w:r>
                <w:r w:rsidR="00683A63">
                  <w:rPr>
                    <w:noProof/>
                    <w:webHidden/>
                  </w:rPr>
                  <w:instrText xml:space="preserve"> PAGEREF _Toc536265583 \h </w:instrText>
                </w:r>
                <w:r w:rsidR="00683A63">
                  <w:rPr>
                    <w:noProof/>
                    <w:webHidden/>
                  </w:rPr>
                </w:r>
                <w:r w:rsidR="00683A63">
                  <w:rPr>
                    <w:noProof/>
                    <w:webHidden/>
                  </w:rPr>
                  <w:fldChar w:fldCharType="separate"/>
                </w:r>
                <w:r w:rsidR="00683A63">
                  <w:rPr>
                    <w:noProof/>
                    <w:webHidden/>
                  </w:rPr>
                  <w:t>44</w:t>
                </w:r>
                <w:r w:rsidR="00683A63">
                  <w:rPr>
                    <w:noProof/>
                    <w:webHidden/>
                  </w:rPr>
                  <w:fldChar w:fldCharType="end"/>
                </w:r>
              </w:hyperlink>
            </w:p>
            <w:p w14:paraId="09F3E0A3" w14:textId="62D6736F" w:rsidR="00683A63" w:rsidRDefault="000E1C53">
              <w:pPr>
                <w:pStyle w:val="Obsah2"/>
                <w:tabs>
                  <w:tab w:val="left" w:pos="880"/>
                  <w:tab w:val="right" w:leader="dot" w:pos="8656"/>
                </w:tabs>
                <w:rPr>
                  <w:rFonts w:asciiTheme="minorHAnsi" w:eastAsiaTheme="minorEastAsia" w:hAnsiTheme="minorHAnsi"/>
                  <w:noProof/>
                  <w:sz w:val="22"/>
                  <w:lang w:eastAsia="cs-CZ"/>
                </w:rPr>
              </w:pPr>
              <w:hyperlink w:anchor="_Toc536265584" w:history="1">
                <w:r w:rsidR="00683A63" w:rsidRPr="00407C84">
                  <w:rPr>
                    <w:rStyle w:val="Hypertextovodkaz"/>
                    <w:noProof/>
                  </w:rPr>
                  <w:t>5.2</w:t>
                </w:r>
                <w:r w:rsidR="00683A63">
                  <w:rPr>
                    <w:rFonts w:asciiTheme="minorHAnsi" w:eastAsiaTheme="minorEastAsia" w:hAnsiTheme="minorHAnsi"/>
                    <w:noProof/>
                    <w:sz w:val="22"/>
                    <w:lang w:eastAsia="cs-CZ"/>
                  </w:rPr>
                  <w:tab/>
                </w:r>
                <w:r w:rsidR="00683A63" w:rsidRPr="00407C84">
                  <w:rPr>
                    <w:rStyle w:val="Hypertextovodkaz"/>
                    <w:noProof/>
                  </w:rPr>
                  <w:t>Některé prvky výstavby řečnického projevu</w:t>
                </w:r>
                <w:r w:rsidR="00683A63">
                  <w:rPr>
                    <w:noProof/>
                    <w:webHidden/>
                  </w:rPr>
                  <w:tab/>
                </w:r>
                <w:r w:rsidR="00683A63">
                  <w:rPr>
                    <w:noProof/>
                    <w:webHidden/>
                  </w:rPr>
                  <w:fldChar w:fldCharType="begin"/>
                </w:r>
                <w:r w:rsidR="00683A63">
                  <w:rPr>
                    <w:noProof/>
                    <w:webHidden/>
                  </w:rPr>
                  <w:instrText xml:space="preserve"> PAGEREF _Toc536265584 \h </w:instrText>
                </w:r>
                <w:r w:rsidR="00683A63">
                  <w:rPr>
                    <w:noProof/>
                    <w:webHidden/>
                  </w:rPr>
                </w:r>
                <w:r w:rsidR="00683A63">
                  <w:rPr>
                    <w:noProof/>
                    <w:webHidden/>
                  </w:rPr>
                  <w:fldChar w:fldCharType="separate"/>
                </w:r>
                <w:r w:rsidR="00683A63">
                  <w:rPr>
                    <w:noProof/>
                    <w:webHidden/>
                  </w:rPr>
                  <w:t>46</w:t>
                </w:r>
                <w:r w:rsidR="00683A63">
                  <w:rPr>
                    <w:noProof/>
                    <w:webHidden/>
                  </w:rPr>
                  <w:fldChar w:fldCharType="end"/>
                </w:r>
              </w:hyperlink>
            </w:p>
            <w:p w14:paraId="6BFD94FE" w14:textId="6AECFA5A" w:rsidR="00683A63" w:rsidRDefault="000E1C53">
              <w:pPr>
                <w:pStyle w:val="Obsah1"/>
                <w:tabs>
                  <w:tab w:val="left" w:pos="480"/>
                  <w:tab w:val="right" w:leader="dot" w:pos="8656"/>
                </w:tabs>
                <w:rPr>
                  <w:rFonts w:asciiTheme="minorHAnsi" w:eastAsiaTheme="minorEastAsia" w:hAnsiTheme="minorHAnsi"/>
                  <w:caps w:val="0"/>
                  <w:noProof/>
                  <w:sz w:val="22"/>
                  <w:lang w:eastAsia="cs-CZ"/>
                </w:rPr>
              </w:pPr>
              <w:hyperlink w:anchor="_Toc536265585" w:history="1">
                <w:r w:rsidR="00683A63" w:rsidRPr="00407C84">
                  <w:rPr>
                    <w:rStyle w:val="Hypertextovodkaz"/>
                    <w:noProof/>
                  </w:rPr>
                  <w:t>6</w:t>
                </w:r>
                <w:r w:rsidR="00683A63">
                  <w:rPr>
                    <w:rFonts w:asciiTheme="minorHAnsi" w:eastAsiaTheme="minorEastAsia" w:hAnsiTheme="minorHAnsi"/>
                    <w:caps w:val="0"/>
                    <w:noProof/>
                    <w:sz w:val="22"/>
                    <w:lang w:eastAsia="cs-CZ"/>
                  </w:rPr>
                  <w:tab/>
                </w:r>
                <w:r w:rsidR="00683A63" w:rsidRPr="00407C84">
                  <w:rPr>
                    <w:rStyle w:val="Hypertextovodkaz"/>
                    <w:noProof/>
                  </w:rPr>
                  <w:t>Adekvátnost jazykových prostředků vzhledem k formě a funkci projevu</w:t>
                </w:r>
                <w:r w:rsidR="00683A63">
                  <w:rPr>
                    <w:noProof/>
                    <w:webHidden/>
                  </w:rPr>
                  <w:tab/>
                </w:r>
                <w:r w:rsidR="00683A63">
                  <w:rPr>
                    <w:noProof/>
                    <w:webHidden/>
                  </w:rPr>
                  <w:fldChar w:fldCharType="begin"/>
                </w:r>
                <w:r w:rsidR="00683A63">
                  <w:rPr>
                    <w:noProof/>
                    <w:webHidden/>
                  </w:rPr>
                  <w:instrText xml:space="preserve"> PAGEREF _Toc536265585 \h </w:instrText>
                </w:r>
                <w:r w:rsidR="00683A63">
                  <w:rPr>
                    <w:noProof/>
                    <w:webHidden/>
                  </w:rPr>
                </w:r>
                <w:r w:rsidR="00683A63">
                  <w:rPr>
                    <w:noProof/>
                    <w:webHidden/>
                  </w:rPr>
                  <w:fldChar w:fldCharType="separate"/>
                </w:r>
                <w:r w:rsidR="00683A63">
                  <w:rPr>
                    <w:noProof/>
                    <w:webHidden/>
                  </w:rPr>
                  <w:t>50</w:t>
                </w:r>
                <w:r w:rsidR="00683A63">
                  <w:rPr>
                    <w:noProof/>
                    <w:webHidden/>
                  </w:rPr>
                  <w:fldChar w:fldCharType="end"/>
                </w:r>
              </w:hyperlink>
            </w:p>
            <w:p w14:paraId="7A49D4EC" w14:textId="64FFF993" w:rsidR="00683A63" w:rsidRDefault="000E1C53">
              <w:pPr>
                <w:pStyle w:val="Obsah2"/>
                <w:tabs>
                  <w:tab w:val="left" w:pos="880"/>
                  <w:tab w:val="right" w:leader="dot" w:pos="8656"/>
                </w:tabs>
                <w:rPr>
                  <w:rFonts w:asciiTheme="minorHAnsi" w:eastAsiaTheme="minorEastAsia" w:hAnsiTheme="minorHAnsi"/>
                  <w:noProof/>
                  <w:sz w:val="22"/>
                  <w:lang w:eastAsia="cs-CZ"/>
                </w:rPr>
              </w:pPr>
              <w:hyperlink w:anchor="_Toc536265586" w:history="1">
                <w:r w:rsidR="00683A63" w:rsidRPr="00407C84">
                  <w:rPr>
                    <w:rStyle w:val="Hypertextovodkaz"/>
                    <w:noProof/>
                  </w:rPr>
                  <w:t>6.1</w:t>
                </w:r>
                <w:r w:rsidR="00683A63">
                  <w:rPr>
                    <w:rFonts w:asciiTheme="minorHAnsi" w:eastAsiaTheme="minorEastAsia" w:hAnsiTheme="minorHAnsi"/>
                    <w:noProof/>
                    <w:sz w:val="22"/>
                    <w:lang w:eastAsia="cs-CZ"/>
                  </w:rPr>
                  <w:tab/>
                </w:r>
                <w:r w:rsidR="00683A63" w:rsidRPr="00407C84">
                  <w:rPr>
                    <w:rStyle w:val="Hypertextovodkaz"/>
                    <w:noProof/>
                  </w:rPr>
                  <w:t>Komunikační (sociální) sféry a výrazové prostředky národního jazyka</w:t>
                </w:r>
                <w:r w:rsidR="00683A63">
                  <w:rPr>
                    <w:noProof/>
                    <w:webHidden/>
                  </w:rPr>
                  <w:tab/>
                </w:r>
                <w:r w:rsidR="00683A63">
                  <w:rPr>
                    <w:noProof/>
                    <w:webHidden/>
                  </w:rPr>
                  <w:fldChar w:fldCharType="begin"/>
                </w:r>
                <w:r w:rsidR="00683A63">
                  <w:rPr>
                    <w:noProof/>
                    <w:webHidden/>
                  </w:rPr>
                  <w:instrText xml:space="preserve"> PAGEREF _Toc536265586 \h </w:instrText>
                </w:r>
                <w:r w:rsidR="00683A63">
                  <w:rPr>
                    <w:noProof/>
                    <w:webHidden/>
                  </w:rPr>
                </w:r>
                <w:r w:rsidR="00683A63">
                  <w:rPr>
                    <w:noProof/>
                    <w:webHidden/>
                  </w:rPr>
                  <w:fldChar w:fldCharType="separate"/>
                </w:r>
                <w:r w:rsidR="00683A63">
                  <w:rPr>
                    <w:noProof/>
                    <w:webHidden/>
                  </w:rPr>
                  <w:t>50</w:t>
                </w:r>
                <w:r w:rsidR="00683A63">
                  <w:rPr>
                    <w:noProof/>
                    <w:webHidden/>
                  </w:rPr>
                  <w:fldChar w:fldCharType="end"/>
                </w:r>
              </w:hyperlink>
            </w:p>
            <w:p w14:paraId="7D7A5D4A" w14:textId="2F00BCE0" w:rsidR="00683A63" w:rsidRDefault="000E1C53">
              <w:pPr>
                <w:pStyle w:val="Obsah2"/>
                <w:tabs>
                  <w:tab w:val="left" w:pos="880"/>
                  <w:tab w:val="right" w:leader="dot" w:pos="8656"/>
                </w:tabs>
                <w:rPr>
                  <w:rFonts w:asciiTheme="minorHAnsi" w:eastAsiaTheme="minorEastAsia" w:hAnsiTheme="minorHAnsi"/>
                  <w:noProof/>
                  <w:sz w:val="22"/>
                  <w:lang w:eastAsia="cs-CZ"/>
                </w:rPr>
              </w:pPr>
              <w:hyperlink w:anchor="_Toc536265587" w:history="1">
                <w:r w:rsidR="00683A63" w:rsidRPr="00407C84">
                  <w:rPr>
                    <w:rStyle w:val="Hypertextovodkaz"/>
                    <w:noProof/>
                  </w:rPr>
                  <w:t>6.2</w:t>
                </w:r>
                <w:r w:rsidR="00683A63">
                  <w:rPr>
                    <w:rFonts w:asciiTheme="minorHAnsi" w:eastAsiaTheme="minorEastAsia" w:hAnsiTheme="minorHAnsi"/>
                    <w:noProof/>
                    <w:sz w:val="22"/>
                    <w:lang w:eastAsia="cs-CZ"/>
                  </w:rPr>
                  <w:tab/>
                </w:r>
                <w:r w:rsidR="00683A63" w:rsidRPr="00407C84">
                  <w:rPr>
                    <w:rStyle w:val="Hypertextovodkaz"/>
                    <w:noProof/>
                  </w:rPr>
                  <w:t>Rozvrstvení jazykových prostředků národního jazyka</w:t>
                </w:r>
                <w:r w:rsidR="00683A63">
                  <w:rPr>
                    <w:noProof/>
                    <w:webHidden/>
                  </w:rPr>
                  <w:tab/>
                </w:r>
                <w:r w:rsidR="00683A63">
                  <w:rPr>
                    <w:noProof/>
                    <w:webHidden/>
                  </w:rPr>
                  <w:fldChar w:fldCharType="begin"/>
                </w:r>
                <w:r w:rsidR="00683A63">
                  <w:rPr>
                    <w:noProof/>
                    <w:webHidden/>
                  </w:rPr>
                  <w:instrText xml:space="preserve"> PAGEREF _Toc536265587 \h </w:instrText>
                </w:r>
                <w:r w:rsidR="00683A63">
                  <w:rPr>
                    <w:noProof/>
                    <w:webHidden/>
                  </w:rPr>
                </w:r>
                <w:r w:rsidR="00683A63">
                  <w:rPr>
                    <w:noProof/>
                    <w:webHidden/>
                  </w:rPr>
                  <w:fldChar w:fldCharType="separate"/>
                </w:r>
                <w:r w:rsidR="00683A63">
                  <w:rPr>
                    <w:noProof/>
                    <w:webHidden/>
                  </w:rPr>
                  <w:t>51</w:t>
                </w:r>
                <w:r w:rsidR="00683A63">
                  <w:rPr>
                    <w:noProof/>
                    <w:webHidden/>
                  </w:rPr>
                  <w:fldChar w:fldCharType="end"/>
                </w:r>
              </w:hyperlink>
            </w:p>
            <w:p w14:paraId="5A59CDF4" w14:textId="4472A9DE" w:rsidR="00683A63" w:rsidRDefault="000E1C53">
              <w:pPr>
                <w:pStyle w:val="Obsah3"/>
                <w:tabs>
                  <w:tab w:val="left" w:pos="1320"/>
                  <w:tab w:val="right" w:leader="dot" w:pos="8656"/>
                </w:tabs>
                <w:rPr>
                  <w:rFonts w:asciiTheme="minorHAnsi" w:eastAsiaTheme="minorEastAsia" w:hAnsiTheme="minorHAnsi"/>
                  <w:noProof/>
                  <w:sz w:val="22"/>
                  <w:lang w:eastAsia="cs-CZ"/>
                </w:rPr>
              </w:pPr>
              <w:hyperlink w:anchor="_Toc536265588" w:history="1">
                <w:r w:rsidR="00683A63" w:rsidRPr="00407C84">
                  <w:rPr>
                    <w:rStyle w:val="Hypertextovodkaz"/>
                    <w:noProof/>
                  </w:rPr>
                  <w:t>6.2.1</w:t>
                </w:r>
                <w:r w:rsidR="00683A63">
                  <w:rPr>
                    <w:rFonts w:asciiTheme="minorHAnsi" w:eastAsiaTheme="minorEastAsia" w:hAnsiTheme="minorHAnsi"/>
                    <w:noProof/>
                    <w:sz w:val="22"/>
                    <w:lang w:eastAsia="cs-CZ"/>
                  </w:rPr>
                  <w:tab/>
                </w:r>
                <w:r w:rsidR="00683A63" w:rsidRPr="00407C84">
                  <w:rPr>
                    <w:rStyle w:val="Hypertextovodkaz"/>
                    <w:noProof/>
                  </w:rPr>
                  <w:t>Spisovný jazyk</w:t>
                </w:r>
                <w:r w:rsidR="00683A63">
                  <w:rPr>
                    <w:noProof/>
                    <w:webHidden/>
                  </w:rPr>
                  <w:tab/>
                </w:r>
                <w:r w:rsidR="00683A63">
                  <w:rPr>
                    <w:noProof/>
                    <w:webHidden/>
                  </w:rPr>
                  <w:fldChar w:fldCharType="begin"/>
                </w:r>
                <w:r w:rsidR="00683A63">
                  <w:rPr>
                    <w:noProof/>
                    <w:webHidden/>
                  </w:rPr>
                  <w:instrText xml:space="preserve"> PAGEREF _Toc536265588 \h </w:instrText>
                </w:r>
                <w:r w:rsidR="00683A63">
                  <w:rPr>
                    <w:noProof/>
                    <w:webHidden/>
                  </w:rPr>
                </w:r>
                <w:r w:rsidR="00683A63">
                  <w:rPr>
                    <w:noProof/>
                    <w:webHidden/>
                  </w:rPr>
                  <w:fldChar w:fldCharType="separate"/>
                </w:r>
                <w:r w:rsidR="00683A63">
                  <w:rPr>
                    <w:noProof/>
                    <w:webHidden/>
                  </w:rPr>
                  <w:t>51</w:t>
                </w:r>
                <w:r w:rsidR="00683A63">
                  <w:rPr>
                    <w:noProof/>
                    <w:webHidden/>
                  </w:rPr>
                  <w:fldChar w:fldCharType="end"/>
                </w:r>
              </w:hyperlink>
            </w:p>
            <w:p w14:paraId="423EDD09" w14:textId="433F2B89" w:rsidR="00683A63" w:rsidRDefault="000E1C53">
              <w:pPr>
                <w:pStyle w:val="Obsah3"/>
                <w:tabs>
                  <w:tab w:val="left" w:pos="1320"/>
                  <w:tab w:val="right" w:leader="dot" w:pos="8656"/>
                </w:tabs>
                <w:rPr>
                  <w:rFonts w:asciiTheme="minorHAnsi" w:eastAsiaTheme="minorEastAsia" w:hAnsiTheme="minorHAnsi"/>
                  <w:noProof/>
                  <w:sz w:val="22"/>
                  <w:lang w:eastAsia="cs-CZ"/>
                </w:rPr>
              </w:pPr>
              <w:hyperlink w:anchor="_Toc536265589" w:history="1">
                <w:r w:rsidR="00683A63" w:rsidRPr="00407C84">
                  <w:rPr>
                    <w:rStyle w:val="Hypertextovodkaz"/>
                    <w:noProof/>
                  </w:rPr>
                  <w:t>6.2.2</w:t>
                </w:r>
                <w:r w:rsidR="00683A63">
                  <w:rPr>
                    <w:rFonts w:asciiTheme="minorHAnsi" w:eastAsiaTheme="minorEastAsia" w:hAnsiTheme="minorHAnsi"/>
                    <w:noProof/>
                    <w:sz w:val="22"/>
                    <w:lang w:eastAsia="cs-CZ"/>
                  </w:rPr>
                  <w:tab/>
                </w:r>
                <w:r w:rsidR="00683A63" w:rsidRPr="00407C84">
                  <w:rPr>
                    <w:rStyle w:val="Hypertextovodkaz"/>
                    <w:noProof/>
                  </w:rPr>
                  <w:t>Nespisovný jazyk</w:t>
                </w:r>
                <w:r w:rsidR="00683A63">
                  <w:rPr>
                    <w:noProof/>
                    <w:webHidden/>
                  </w:rPr>
                  <w:tab/>
                </w:r>
                <w:r w:rsidR="00683A63">
                  <w:rPr>
                    <w:noProof/>
                    <w:webHidden/>
                  </w:rPr>
                  <w:fldChar w:fldCharType="begin"/>
                </w:r>
                <w:r w:rsidR="00683A63">
                  <w:rPr>
                    <w:noProof/>
                    <w:webHidden/>
                  </w:rPr>
                  <w:instrText xml:space="preserve"> PAGEREF _Toc536265589 \h </w:instrText>
                </w:r>
                <w:r w:rsidR="00683A63">
                  <w:rPr>
                    <w:noProof/>
                    <w:webHidden/>
                  </w:rPr>
                </w:r>
                <w:r w:rsidR="00683A63">
                  <w:rPr>
                    <w:noProof/>
                    <w:webHidden/>
                  </w:rPr>
                  <w:fldChar w:fldCharType="separate"/>
                </w:r>
                <w:r w:rsidR="00683A63">
                  <w:rPr>
                    <w:noProof/>
                    <w:webHidden/>
                  </w:rPr>
                  <w:t>53</w:t>
                </w:r>
                <w:r w:rsidR="00683A63">
                  <w:rPr>
                    <w:noProof/>
                    <w:webHidden/>
                  </w:rPr>
                  <w:fldChar w:fldCharType="end"/>
                </w:r>
              </w:hyperlink>
            </w:p>
            <w:p w14:paraId="00B2827B" w14:textId="34B1B004" w:rsidR="00683A63" w:rsidRDefault="000E1C53">
              <w:pPr>
                <w:pStyle w:val="Obsah2"/>
                <w:tabs>
                  <w:tab w:val="left" w:pos="880"/>
                  <w:tab w:val="right" w:leader="dot" w:pos="8656"/>
                </w:tabs>
                <w:rPr>
                  <w:rFonts w:asciiTheme="minorHAnsi" w:eastAsiaTheme="minorEastAsia" w:hAnsiTheme="minorHAnsi"/>
                  <w:noProof/>
                  <w:sz w:val="22"/>
                  <w:lang w:eastAsia="cs-CZ"/>
                </w:rPr>
              </w:pPr>
              <w:hyperlink w:anchor="_Toc536265590" w:history="1">
                <w:r w:rsidR="00683A63" w:rsidRPr="00407C84">
                  <w:rPr>
                    <w:rStyle w:val="Hypertextovodkaz"/>
                    <w:noProof/>
                  </w:rPr>
                  <w:t>6.3</w:t>
                </w:r>
                <w:r w:rsidR="00683A63">
                  <w:rPr>
                    <w:rFonts w:asciiTheme="minorHAnsi" w:eastAsiaTheme="minorEastAsia" w:hAnsiTheme="minorHAnsi"/>
                    <w:noProof/>
                    <w:sz w:val="22"/>
                    <w:lang w:eastAsia="cs-CZ"/>
                  </w:rPr>
                  <w:tab/>
                </w:r>
                <w:r w:rsidR="00683A63" w:rsidRPr="00407C84">
                  <w:rPr>
                    <w:rStyle w:val="Hypertextovodkaz"/>
                    <w:noProof/>
                  </w:rPr>
                  <w:t>Správná volba slova a znalost významu slova</w:t>
                </w:r>
                <w:r w:rsidR="00683A63">
                  <w:rPr>
                    <w:noProof/>
                    <w:webHidden/>
                  </w:rPr>
                  <w:tab/>
                </w:r>
                <w:r w:rsidR="00683A63">
                  <w:rPr>
                    <w:noProof/>
                    <w:webHidden/>
                  </w:rPr>
                  <w:fldChar w:fldCharType="begin"/>
                </w:r>
                <w:r w:rsidR="00683A63">
                  <w:rPr>
                    <w:noProof/>
                    <w:webHidden/>
                  </w:rPr>
                  <w:instrText xml:space="preserve"> PAGEREF _Toc536265590 \h </w:instrText>
                </w:r>
                <w:r w:rsidR="00683A63">
                  <w:rPr>
                    <w:noProof/>
                    <w:webHidden/>
                  </w:rPr>
                </w:r>
                <w:r w:rsidR="00683A63">
                  <w:rPr>
                    <w:noProof/>
                    <w:webHidden/>
                  </w:rPr>
                  <w:fldChar w:fldCharType="separate"/>
                </w:r>
                <w:r w:rsidR="00683A63">
                  <w:rPr>
                    <w:noProof/>
                    <w:webHidden/>
                  </w:rPr>
                  <w:t>55</w:t>
                </w:r>
                <w:r w:rsidR="00683A63">
                  <w:rPr>
                    <w:noProof/>
                    <w:webHidden/>
                  </w:rPr>
                  <w:fldChar w:fldCharType="end"/>
                </w:r>
              </w:hyperlink>
            </w:p>
            <w:p w14:paraId="5B4464DA" w14:textId="73ABE8E8" w:rsidR="00683A63" w:rsidRDefault="000E1C53">
              <w:pPr>
                <w:pStyle w:val="Obsah2"/>
                <w:tabs>
                  <w:tab w:val="left" w:pos="880"/>
                  <w:tab w:val="right" w:leader="dot" w:pos="8656"/>
                </w:tabs>
                <w:rPr>
                  <w:rFonts w:asciiTheme="minorHAnsi" w:eastAsiaTheme="minorEastAsia" w:hAnsiTheme="minorHAnsi"/>
                  <w:noProof/>
                  <w:sz w:val="22"/>
                  <w:lang w:eastAsia="cs-CZ"/>
                </w:rPr>
              </w:pPr>
              <w:hyperlink w:anchor="_Toc536265591" w:history="1">
                <w:r w:rsidR="00683A63" w:rsidRPr="00407C84">
                  <w:rPr>
                    <w:rStyle w:val="Hypertextovodkaz"/>
                    <w:noProof/>
                  </w:rPr>
                  <w:t>6.4</w:t>
                </w:r>
                <w:r w:rsidR="00683A63">
                  <w:rPr>
                    <w:rFonts w:asciiTheme="minorHAnsi" w:eastAsiaTheme="minorEastAsia" w:hAnsiTheme="minorHAnsi"/>
                    <w:noProof/>
                    <w:sz w:val="22"/>
                    <w:lang w:eastAsia="cs-CZ"/>
                  </w:rPr>
                  <w:tab/>
                </w:r>
                <w:r w:rsidR="00683A63" w:rsidRPr="00407C84">
                  <w:rPr>
                    <w:rStyle w:val="Hypertextovodkaz"/>
                    <w:noProof/>
                  </w:rPr>
                  <w:t>Vliv angličtiny</w:t>
                </w:r>
                <w:r w:rsidR="00683A63">
                  <w:rPr>
                    <w:noProof/>
                    <w:webHidden/>
                  </w:rPr>
                  <w:tab/>
                </w:r>
                <w:r w:rsidR="00683A63">
                  <w:rPr>
                    <w:noProof/>
                    <w:webHidden/>
                  </w:rPr>
                  <w:fldChar w:fldCharType="begin"/>
                </w:r>
                <w:r w:rsidR="00683A63">
                  <w:rPr>
                    <w:noProof/>
                    <w:webHidden/>
                  </w:rPr>
                  <w:instrText xml:space="preserve"> PAGEREF _Toc536265591 \h </w:instrText>
                </w:r>
                <w:r w:rsidR="00683A63">
                  <w:rPr>
                    <w:noProof/>
                    <w:webHidden/>
                  </w:rPr>
                </w:r>
                <w:r w:rsidR="00683A63">
                  <w:rPr>
                    <w:noProof/>
                    <w:webHidden/>
                  </w:rPr>
                  <w:fldChar w:fldCharType="separate"/>
                </w:r>
                <w:r w:rsidR="00683A63">
                  <w:rPr>
                    <w:noProof/>
                    <w:webHidden/>
                  </w:rPr>
                  <w:t>57</w:t>
                </w:r>
                <w:r w:rsidR="00683A63">
                  <w:rPr>
                    <w:noProof/>
                    <w:webHidden/>
                  </w:rPr>
                  <w:fldChar w:fldCharType="end"/>
                </w:r>
              </w:hyperlink>
            </w:p>
            <w:p w14:paraId="69DDD390" w14:textId="2FCEE64C" w:rsidR="00683A63" w:rsidRDefault="000E1C53">
              <w:pPr>
                <w:pStyle w:val="Obsah1"/>
                <w:tabs>
                  <w:tab w:val="left" w:pos="480"/>
                  <w:tab w:val="right" w:leader="dot" w:pos="8656"/>
                </w:tabs>
                <w:rPr>
                  <w:rFonts w:asciiTheme="minorHAnsi" w:eastAsiaTheme="minorEastAsia" w:hAnsiTheme="minorHAnsi"/>
                  <w:caps w:val="0"/>
                  <w:noProof/>
                  <w:sz w:val="22"/>
                  <w:lang w:eastAsia="cs-CZ"/>
                </w:rPr>
              </w:pPr>
              <w:hyperlink w:anchor="_Toc536265592" w:history="1">
                <w:r w:rsidR="00683A63" w:rsidRPr="00407C84">
                  <w:rPr>
                    <w:rStyle w:val="Hypertextovodkaz"/>
                    <w:noProof/>
                  </w:rPr>
                  <w:t>7</w:t>
                </w:r>
                <w:r w:rsidR="00683A63">
                  <w:rPr>
                    <w:rFonts w:asciiTheme="minorHAnsi" w:eastAsiaTheme="minorEastAsia" w:hAnsiTheme="minorHAnsi"/>
                    <w:caps w:val="0"/>
                    <w:noProof/>
                    <w:sz w:val="22"/>
                    <w:lang w:eastAsia="cs-CZ"/>
                  </w:rPr>
                  <w:tab/>
                </w:r>
                <w:r w:rsidR="00683A63" w:rsidRPr="00407C84">
                  <w:rPr>
                    <w:rStyle w:val="Hypertextovodkaz"/>
                    <w:noProof/>
                  </w:rPr>
                  <w:t>Dialog a řízení diskuze</w:t>
                </w:r>
                <w:r w:rsidR="00683A63">
                  <w:rPr>
                    <w:noProof/>
                    <w:webHidden/>
                  </w:rPr>
                  <w:tab/>
                </w:r>
                <w:r w:rsidR="00683A63">
                  <w:rPr>
                    <w:noProof/>
                    <w:webHidden/>
                  </w:rPr>
                  <w:fldChar w:fldCharType="begin"/>
                </w:r>
                <w:r w:rsidR="00683A63">
                  <w:rPr>
                    <w:noProof/>
                    <w:webHidden/>
                  </w:rPr>
                  <w:instrText xml:space="preserve"> PAGEREF _Toc536265592 \h </w:instrText>
                </w:r>
                <w:r w:rsidR="00683A63">
                  <w:rPr>
                    <w:noProof/>
                    <w:webHidden/>
                  </w:rPr>
                </w:r>
                <w:r w:rsidR="00683A63">
                  <w:rPr>
                    <w:noProof/>
                    <w:webHidden/>
                  </w:rPr>
                  <w:fldChar w:fldCharType="separate"/>
                </w:r>
                <w:r w:rsidR="00683A63">
                  <w:rPr>
                    <w:noProof/>
                    <w:webHidden/>
                  </w:rPr>
                  <w:t>62</w:t>
                </w:r>
                <w:r w:rsidR="00683A63">
                  <w:rPr>
                    <w:noProof/>
                    <w:webHidden/>
                  </w:rPr>
                  <w:fldChar w:fldCharType="end"/>
                </w:r>
              </w:hyperlink>
            </w:p>
            <w:p w14:paraId="7E0A34D8" w14:textId="0226D182" w:rsidR="00683A63" w:rsidRDefault="000E1C53">
              <w:pPr>
                <w:pStyle w:val="Obsah2"/>
                <w:tabs>
                  <w:tab w:val="left" w:pos="880"/>
                  <w:tab w:val="right" w:leader="dot" w:pos="8656"/>
                </w:tabs>
                <w:rPr>
                  <w:rFonts w:asciiTheme="minorHAnsi" w:eastAsiaTheme="minorEastAsia" w:hAnsiTheme="minorHAnsi"/>
                  <w:noProof/>
                  <w:sz w:val="22"/>
                  <w:lang w:eastAsia="cs-CZ"/>
                </w:rPr>
              </w:pPr>
              <w:hyperlink w:anchor="_Toc536265593" w:history="1">
                <w:r w:rsidR="00683A63" w:rsidRPr="00407C84">
                  <w:rPr>
                    <w:rStyle w:val="Hypertextovodkaz"/>
                    <w:noProof/>
                  </w:rPr>
                  <w:t>7.1</w:t>
                </w:r>
                <w:r w:rsidR="00683A63">
                  <w:rPr>
                    <w:rFonts w:asciiTheme="minorHAnsi" w:eastAsiaTheme="minorEastAsia" w:hAnsiTheme="minorHAnsi"/>
                    <w:noProof/>
                    <w:sz w:val="22"/>
                    <w:lang w:eastAsia="cs-CZ"/>
                  </w:rPr>
                  <w:tab/>
                </w:r>
                <w:r w:rsidR="00683A63" w:rsidRPr="00407C84">
                  <w:rPr>
                    <w:rStyle w:val="Hypertextovodkaz"/>
                    <w:noProof/>
                  </w:rPr>
                  <w:t>Typy dialogu</w:t>
                </w:r>
                <w:r w:rsidR="00683A63">
                  <w:rPr>
                    <w:noProof/>
                    <w:webHidden/>
                  </w:rPr>
                  <w:tab/>
                </w:r>
                <w:r w:rsidR="00683A63">
                  <w:rPr>
                    <w:noProof/>
                    <w:webHidden/>
                  </w:rPr>
                  <w:fldChar w:fldCharType="begin"/>
                </w:r>
                <w:r w:rsidR="00683A63">
                  <w:rPr>
                    <w:noProof/>
                    <w:webHidden/>
                  </w:rPr>
                  <w:instrText xml:space="preserve"> PAGEREF _Toc536265593 \h </w:instrText>
                </w:r>
                <w:r w:rsidR="00683A63">
                  <w:rPr>
                    <w:noProof/>
                    <w:webHidden/>
                  </w:rPr>
                </w:r>
                <w:r w:rsidR="00683A63">
                  <w:rPr>
                    <w:noProof/>
                    <w:webHidden/>
                  </w:rPr>
                  <w:fldChar w:fldCharType="separate"/>
                </w:r>
                <w:r w:rsidR="00683A63">
                  <w:rPr>
                    <w:noProof/>
                    <w:webHidden/>
                  </w:rPr>
                  <w:t>62</w:t>
                </w:r>
                <w:r w:rsidR="00683A63">
                  <w:rPr>
                    <w:noProof/>
                    <w:webHidden/>
                  </w:rPr>
                  <w:fldChar w:fldCharType="end"/>
                </w:r>
              </w:hyperlink>
            </w:p>
            <w:p w14:paraId="689A3422" w14:textId="4D774CB0" w:rsidR="00683A63" w:rsidRDefault="000E1C53">
              <w:pPr>
                <w:pStyle w:val="Obsah2"/>
                <w:tabs>
                  <w:tab w:val="left" w:pos="880"/>
                  <w:tab w:val="right" w:leader="dot" w:pos="8656"/>
                </w:tabs>
                <w:rPr>
                  <w:rFonts w:asciiTheme="minorHAnsi" w:eastAsiaTheme="minorEastAsia" w:hAnsiTheme="minorHAnsi"/>
                  <w:noProof/>
                  <w:sz w:val="22"/>
                  <w:lang w:eastAsia="cs-CZ"/>
                </w:rPr>
              </w:pPr>
              <w:hyperlink w:anchor="_Toc536265594" w:history="1">
                <w:r w:rsidR="00683A63" w:rsidRPr="00407C84">
                  <w:rPr>
                    <w:rStyle w:val="Hypertextovodkaz"/>
                    <w:noProof/>
                  </w:rPr>
                  <w:t>7.2</w:t>
                </w:r>
                <w:r w:rsidR="00683A63">
                  <w:rPr>
                    <w:rFonts w:asciiTheme="minorHAnsi" w:eastAsiaTheme="minorEastAsia" w:hAnsiTheme="minorHAnsi"/>
                    <w:noProof/>
                    <w:sz w:val="22"/>
                    <w:lang w:eastAsia="cs-CZ"/>
                  </w:rPr>
                  <w:tab/>
                </w:r>
                <w:r w:rsidR="00683A63" w:rsidRPr="00407C84">
                  <w:rPr>
                    <w:rStyle w:val="Hypertextovodkaz"/>
                    <w:noProof/>
                  </w:rPr>
                  <w:t>Iniciace a reakce</w:t>
                </w:r>
                <w:r w:rsidR="00683A63">
                  <w:rPr>
                    <w:noProof/>
                    <w:webHidden/>
                  </w:rPr>
                  <w:tab/>
                </w:r>
                <w:r w:rsidR="00683A63">
                  <w:rPr>
                    <w:noProof/>
                    <w:webHidden/>
                  </w:rPr>
                  <w:fldChar w:fldCharType="begin"/>
                </w:r>
                <w:r w:rsidR="00683A63">
                  <w:rPr>
                    <w:noProof/>
                    <w:webHidden/>
                  </w:rPr>
                  <w:instrText xml:space="preserve"> PAGEREF _Toc536265594 \h </w:instrText>
                </w:r>
                <w:r w:rsidR="00683A63">
                  <w:rPr>
                    <w:noProof/>
                    <w:webHidden/>
                  </w:rPr>
                </w:r>
                <w:r w:rsidR="00683A63">
                  <w:rPr>
                    <w:noProof/>
                    <w:webHidden/>
                  </w:rPr>
                  <w:fldChar w:fldCharType="separate"/>
                </w:r>
                <w:r w:rsidR="00683A63">
                  <w:rPr>
                    <w:noProof/>
                    <w:webHidden/>
                  </w:rPr>
                  <w:t>62</w:t>
                </w:r>
                <w:r w:rsidR="00683A63">
                  <w:rPr>
                    <w:noProof/>
                    <w:webHidden/>
                  </w:rPr>
                  <w:fldChar w:fldCharType="end"/>
                </w:r>
              </w:hyperlink>
            </w:p>
            <w:p w14:paraId="7ECEEB51" w14:textId="5E857DEB" w:rsidR="00683A63" w:rsidRDefault="000E1C53">
              <w:pPr>
                <w:pStyle w:val="Obsah2"/>
                <w:tabs>
                  <w:tab w:val="left" w:pos="880"/>
                  <w:tab w:val="right" w:leader="dot" w:pos="8656"/>
                </w:tabs>
                <w:rPr>
                  <w:rFonts w:asciiTheme="minorHAnsi" w:eastAsiaTheme="minorEastAsia" w:hAnsiTheme="minorHAnsi"/>
                  <w:noProof/>
                  <w:sz w:val="22"/>
                  <w:lang w:eastAsia="cs-CZ"/>
                </w:rPr>
              </w:pPr>
              <w:hyperlink w:anchor="_Toc536265595" w:history="1">
                <w:r w:rsidR="00683A63" w:rsidRPr="00407C84">
                  <w:rPr>
                    <w:rStyle w:val="Hypertextovodkaz"/>
                    <w:noProof/>
                  </w:rPr>
                  <w:t>7.3</w:t>
                </w:r>
                <w:r w:rsidR="00683A63">
                  <w:rPr>
                    <w:rFonts w:asciiTheme="minorHAnsi" w:eastAsiaTheme="minorEastAsia" w:hAnsiTheme="minorHAnsi"/>
                    <w:noProof/>
                    <w:sz w:val="22"/>
                    <w:lang w:eastAsia="cs-CZ"/>
                  </w:rPr>
                  <w:tab/>
                </w:r>
                <w:r w:rsidR="00683A63" w:rsidRPr="00407C84">
                  <w:rPr>
                    <w:rStyle w:val="Hypertextovodkaz"/>
                    <w:noProof/>
                  </w:rPr>
                  <w:t>Klasifikace otázek</w:t>
                </w:r>
                <w:r w:rsidR="00683A63">
                  <w:rPr>
                    <w:noProof/>
                    <w:webHidden/>
                  </w:rPr>
                  <w:tab/>
                </w:r>
                <w:r w:rsidR="00683A63">
                  <w:rPr>
                    <w:noProof/>
                    <w:webHidden/>
                  </w:rPr>
                  <w:fldChar w:fldCharType="begin"/>
                </w:r>
                <w:r w:rsidR="00683A63">
                  <w:rPr>
                    <w:noProof/>
                    <w:webHidden/>
                  </w:rPr>
                  <w:instrText xml:space="preserve"> PAGEREF _Toc536265595 \h </w:instrText>
                </w:r>
                <w:r w:rsidR="00683A63">
                  <w:rPr>
                    <w:noProof/>
                    <w:webHidden/>
                  </w:rPr>
                </w:r>
                <w:r w:rsidR="00683A63">
                  <w:rPr>
                    <w:noProof/>
                    <w:webHidden/>
                  </w:rPr>
                  <w:fldChar w:fldCharType="separate"/>
                </w:r>
                <w:r w:rsidR="00683A63">
                  <w:rPr>
                    <w:noProof/>
                    <w:webHidden/>
                  </w:rPr>
                  <w:t>63</w:t>
                </w:r>
                <w:r w:rsidR="00683A63">
                  <w:rPr>
                    <w:noProof/>
                    <w:webHidden/>
                  </w:rPr>
                  <w:fldChar w:fldCharType="end"/>
                </w:r>
              </w:hyperlink>
            </w:p>
            <w:p w14:paraId="63268300" w14:textId="4E6DE435" w:rsidR="00683A63" w:rsidRDefault="000E1C53">
              <w:pPr>
                <w:pStyle w:val="Obsah2"/>
                <w:tabs>
                  <w:tab w:val="left" w:pos="880"/>
                  <w:tab w:val="right" w:leader="dot" w:pos="8656"/>
                </w:tabs>
                <w:rPr>
                  <w:rFonts w:asciiTheme="minorHAnsi" w:eastAsiaTheme="minorEastAsia" w:hAnsiTheme="minorHAnsi"/>
                  <w:noProof/>
                  <w:sz w:val="22"/>
                  <w:lang w:eastAsia="cs-CZ"/>
                </w:rPr>
              </w:pPr>
              <w:hyperlink w:anchor="_Toc536265596" w:history="1">
                <w:r w:rsidR="00683A63" w:rsidRPr="00407C84">
                  <w:rPr>
                    <w:rStyle w:val="Hypertextovodkaz"/>
                    <w:noProof/>
                  </w:rPr>
                  <w:t>7.4</w:t>
                </w:r>
                <w:r w:rsidR="00683A63">
                  <w:rPr>
                    <w:rFonts w:asciiTheme="minorHAnsi" w:eastAsiaTheme="minorEastAsia" w:hAnsiTheme="minorHAnsi"/>
                    <w:noProof/>
                    <w:sz w:val="22"/>
                    <w:lang w:eastAsia="cs-CZ"/>
                  </w:rPr>
                  <w:tab/>
                </w:r>
                <w:r w:rsidR="00683A63" w:rsidRPr="00407C84">
                  <w:rPr>
                    <w:rStyle w:val="Hypertextovodkaz"/>
                    <w:noProof/>
                  </w:rPr>
                  <w:t>Typy odpovědí</w:t>
                </w:r>
                <w:r w:rsidR="00683A63">
                  <w:rPr>
                    <w:noProof/>
                    <w:webHidden/>
                  </w:rPr>
                  <w:tab/>
                </w:r>
                <w:r w:rsidR="00683A63">
                  <w:rPr>
                    <w:noProof/>
                    <w:webHidden/>
                  </w:rPr>
                  <w:fldChar w:fldCharType="begin"/>
                </w:r>
                <w:r w:rsidR="00683A63">
                  <w:rPr>
                    <w:noProof/>
                    <w:webHidden/>
                  </w:rPr>
                  <w:instrText xml:space="preserve"> PAGEREF _Toc536265596 \h </w:instrText>
                </w:r>
                <w:r w:rsidR="00683A63">
                  <w:rPr>
                    <w:noProof/>
                    <w:webHidden/>
                  </w:rPr>
                </w:r>
                <w:r w:rsidR="00683A63">
                  <w:rPr>
                    <w:noProof/>
                    <w:webHidden/>
                  </w:rPr>
                  <w:fldChar w:fldCharType="separate"/>
                </w:r>
                <w:r w:rsidR="00683A63">
                  <w:rPr>
                    <w:noProof/>
                    <w:webHidden/>
                  </w:rPr>
                  <w:t>64</w:t>
                </w:r>
                <w:r w:rsidR="00683A63">
                  <w:rPr>
                    <w:noProof/>
                    <w:webHidden/>
                  </w:rPr>
                  <w:fldChar w:fldCharType="end"/>
                </w:r>
              </w:hyperlink>
            </w:p>
            <w:p w14:paraId="577C8B83" w14:textId="01031B97" w:rsidR="00683A63" w:rsidRDefault="000E1C53">
              <w:pPr>
                <w:pStyle w:val="Obsah2"/>
                <w:tabs>
                  <w:tab w:val="left" w:pos="880"/>
                  <w:tab w:val="right" w:leader="dot" w:pos="8656"/>
                </w:tabs>
                <w:rPr>
                  <w:rFonts w:asciiTheme="minorHAnsi" w:eastAsiaTheme="minorEastAsia" w:hAnsiTheme="minorHAnsi"/>
                  <w:noProof/>
                  <w:sz w:val="22"/>
                  <w:lang w:eastAsia="cs-CZ"/>
                </w:rPr>
              </w:pPr>
              <w:hyperlink w:anchor="_Toc536265597" w:history="1">
                <w:r w:rsidR="00683A63" w:rsidRPr="00407C84">
                  <w:rPr>
                    <w:rStyle w:val="Hypertextovodkaz"/>
                    <w:noProof/>
                  </w:rPr>
                  <w:t>7.5</w:t>
                </w:r>
                <w:r w:rsidR="00683A63">
                  <w:rPr>
                    <w:rFonts w:asciiTheme="minorHAnsi" w:eastAsiaTheme="minorEastAsia" w:hAnsiTheme="minorHAnsi"/>
                    <w:noProof/>
                    <w:sz w:val="22"/>
                    <w:lang w:eastAsia="cs-CZ"/>
                  </w:rPr>
                  <w:tab/>
                </w:r>
                <w:r w:rsidR="00683A63" w:rsidRPr="00407C84">
                  <w:rPr>
                    <w:rStyle w:val="Hypertextovodkaz"/>
                    <w:noProof/>
                  </w:rPr>
                  <w:t>Různé způsoby komunikace v dialogu</w:t>
                </w:r>
                <w:r w:rsidR="00683A63">
                  <w:rPr>
                    <w:noProof/>
                    <w:webHidden/>
                  </w:rPr>
                  <w:tab/>
                </w:r>
                <w:r w:rsidR="00683A63">
                  <w:rPr>
                    <w:noProof/>
                    <w:webHidden/>
                  </w:rPr>
                  <w:fldChar w:fldCharType="begin"/>
                </w:r>
                <w:r w:rsidR="00683A63">
                  <w:rPr>
                    <w:noProof/>
                    <w:webHidden/>
                  </w:rPr>
                  <w:instrText xml:space="preserve"> PAGEREF _Toc536265597 \h </w:instrText>
                </w:r>
                <w:r w:rsidR="00683A63">
                  <w:rPr>
                    <w:noProof/>
                    <w:webHidden/>
                  </w:rPr>
                </w:r>
                <w:r w:rsidR="00683A63">
                  <w:rPr>
                    <w:noProof/>
                    <w:webHidden/>
                  </w:rPr>
                  <w:fldChar w:fldCharType="separate"/>
                </w:r>
                <w:r w:rsidR="00683A63">
                  <w:rPr>
                    <w:noProof/>
                    <w:webHidden/>
                  </w:rPr>
                  <w:t>65</w:t>
                </w:r>
                <w:r w:rsidR="00683A63">
                  <w:rPr>
                    <w:noProof/>
                    <w:webHidden/>
                  </w:rPr>
                  <w:fldChar w:fldCharType="end"/>
                </w:r>
              </w:hyperlink>
            </w:p>
            <w:p w14:paraId="60010BBC" w14:textId="6CEDA34D" w:rsidR="00683A63" w:rsidRDefault="000E1C53">
              <w:pPr>
                <w:pStyle w:val="Obsah2"/>
                <w:tabs>
                  <w:tab w:val="left" w:pos="880"/>
                  <w:tab w:val="right" w:leader="dot" w:pos="8656"/>
                </w:tabs>
                <w:rPr>
                  <w:rFonts w:asciiTheme="minorHAnsi" w:eastAsiaTheme="minorEastAsia" w:hAnsiTheme="minorHAnsi"/>
                  <w:noProof/>
                  <w:sz w:val="22"/>
                  <w:lang w:eastAsia="cs-CZ"/>
                </w:rPr>
              </w:pPr>
              <w:hyperlink w:anchor="_Toc536265598" w:history="1">
                <w:r w:rsidR="00683A63" w:rsidRPr="00407C84">
                  <w:rPr>
                    <w:rStyle w:val="Hypertextovodkaz"/>
                    <w:noProof/>
                  </w:rPr>
                  <w:t>7.6</w:t>
                </w:r>
                <w:r w:rsidR="00683A63">
                  <w:rPr>
                    <w:rFonts w:asciiTheme="minorHAnsi" w:eastAsiaTheme="minorEastAsia" w:hAnsiTheme="minorHAnsi"/>
                    <w:noProof/>
                    <w:sz w:val="22"/>
                    <w:lang w:eastAsia="cs-CZ"/>
                  </w:rPr>
                  <w:tab/>
                </w:r>
                <w:r w:rsidR="00683A63" w:rsidRPr="00407C84">
                  <w:rPr>
                    <w:rStyle w:val="Hypertextovodkaz"/>
                    <w:noProof/>
                  </w:rPr>
                  <w:t>Řízení diskuze</w:t>
                </w:r>
                <w:r w:rsidR="00683A63">
                  <w:rPr>
                    <w:noProof/>
                    <w:webHidden/>
                  </w:rPr>
                  <w:tab/>
                </w:r>
                <w:r w:rsidR="00683A63">
                  <w:rPr>
                    <w:noProof/>
                    <w:webHidden/>
                  </w:rPr>
                  <w:fldChar w:fldCharType="begin"/>
                </w:r>
                <w:r w:rsidR="00683A63">
                  <w:rPr>
                    <w:noProof/>
                    <w:webHidden/>
                  </w:rPr>
                  <w:instrText xml:space="preserve"> PAGEREF _Toc536265598 \h </w:instrText>
                </w:r>
                <w:r w:rsidR="00683A63">
                  <w:rPr>
                    <w:noProof/>
                    <w:webHidden/>
                  </w:rPr>
                </w:r>
                <w:r w:rsidR="00683A63">
                  <w:rPr>
                    <w:noProof/>
                    <w:webHidden/>
                  </w:rPr>
                  <w:fldChar w:fldCharType="separate"/>
                </w:r>
                <w:r w:rsidR="00683A63">
                  <w:rPr>
                    <w:noProof/>
                    <w:webHidden/>
                  </w:rPr>
                  <w:t>65</w:t>
                </w:r>
                <w:r w:rsidR="00683A63">
                  <w:rPr>
                    <w:noProof/>
                    <w:webHidden/>
                  </w:rPr>
                  <w:fldChar w:fldCharType="end"/>
                </w:r>
              </w:hyperlink>
            </w:p>
            <w:p w14:paraId="232C21C3" w14:textId="0E1F86CA" w:rsidR="00683A63" w:rsidRDefault="000E1C53">
              <w:pPr>
                <w:pStyle w:val="Obsah1"/>
                <w:tabs>
                  <w:tab w:val="left" w:pos="480"/>
                  <w:tab w:val="right" w:leader="dot" w:pos="8656"/>
                </w:tabs>
                <w:rPr>
                  <w:rFonts w:asciiTheme="minorHAnsi" w:eastAsiaTheme="minorEastAsia" w:hAnsiTheme="minorHAnsi"/>
                  <w:caps w:val="0"/>
                  <w:noProof/>
                  <w:sz w:val="22"/>
                  <w:lang w:eastAsia="cs-CZ"/>
                </w:rPr>
              </w:pPr>
              <w:hyperlink w:anchor="_Toc536265599" w:history="1">
                <w:r w:rsidR="00683A63" w:rsidRPr="00407C84">
                  <w:rPr>
                    <w:rStyle w:val="Hypertextovodkaz"/>
                    <w:noProof/>
                  </w:rPr>
                  <w:t>8</w:t>
                </w:r>
                <w:r w:rsidR="00683A63">
                  <w:rPr>
                    <w:rFonts w:asciiTheme="minorHAnsi" w:eastAsiaTheme="minorEastAsia" w:hAnsiTheme="minorHAnsi"/>
                    <w:caps w:val="0"/>
                    <w:noProof/>
                    <w:sz w:val="22"/>
                    <w:lang w:eastAsia="cs-CZ"/>
                  </w:rPr>
                  <w:tab/>
                </w:r>
                <w:r w:rsidR="00683A63" w:rsidRPr="00407C84">
                  <w:rPr>
                    <w:rStyle w:val="Hypertextovodkaz"/>
                    <w:noProof/>
                  </w:rPr>
                  <w:t>Konverzační maximy a teorie zdvořilosti</w:t>
                </w:r>
                <w:r w:rsidR="00683A63">
                  <w:rPr>
                    <w:noProof/>
                    <w:webHidden/>
                  </w:rPr>
                  <w:tab/>
                </w:r>
                <w:r w:rsidR="00683A63">
                  <w:rPr>
                    <w:noProof/>
                    <w:webHidden/>
                  </w:rPr>
                  <w:fldChar w:fldCharType="begin"/>
                </w:r>
                <w:r w:rsidR="00683A63">
                  <w:rPr>
                    <w:noProof/>
                    <w:webHidden/>
                  </w:rPr>
                  <w:instrText xml:space="preserve"> PAGEREF _Toc536265599 \h </w:instrText>
                </w:r>
                <w:r w:rsidR="00683A63">
                  <w:rPr>
                    <w:noProof/>
                    <w:webHidden/>
                  </w:rPr>
                </w:r>
                <w:r w:rsidR="00683A63">
                  <w:rPr>
                    <w:noProof/>
                    <w:webHidden/>
                  </w:rPr>
                  <w:fldChar w:fldCharType="separate"/>
                </w:r>
                <w:r w:rsidR="00683A63">
                  <w:rPr>
                    <w:noProof/>
                    <w:webHidden/>
                  </w:rPr>
                  <w:t>69</w:t>
                </w:r>
                <w:r w:rsidR="00683A63">
                  <w:rPr>
                    <w:noProof/>
                    <w:webHidden/>
                  </w:rPr>
                  <w:fldChar w:fldCharType="end"/>
                </w:r>
              </w:hyperlink>
            </w:p>
            <w:p w14:paraId="6F17EFFB" w14:textId="519C9F9D" w:rsidR="00683A63" w:rsidRDefault="000E1C53">
              <w:pPr>
                <w:pStyle w:val="Obsah2"/>
                <w:tabs>
                  <w:tab w:val="left" w:pos="880"/>
                  <w:tab w:val="right" w:leader="dot" w:pos="8656"/>
                </w:tabs>
                <w:rPr>
                  <w:rFonts w:asciiTheme="minorHAnsi" w:eastAsiaTheme="minorEastAsia" w:hAnsiTheme="minorHAnsi"/>
                  <w:noProof/>
                  <w:sz w:val="22"/>
                  <w:lang w:eastAsia="cs-CZ"/>
                </w:rPr>
              </w:pPr>
              <w:hyperlink w:anchor="_Toc536265600" w:history="1">
                <w:r w:rsidR="00683A63" w:rsidRPr="00407C84">
                  <w:rPr>
                    <w:rStyle w:val="Hypertextovodkaz"/>
                    <w:noProof/>
                  </w:rPr>
                  <w:t>8.1</w:t>
                </w:r>
                <w:r w:rsidR="00683A63">
                  <w:rPr>
                    <w:rFonts w:asciiTheme="minorHAnsi" w:eastAsiaTheme="minorEastAsia" w:hAnsiTheme="minorHAnsi"/>
                    <w:noProof/>
                    <w:sz w:val="22"/>
                    <w:lang w:eastAsia="cs-CZ"/>
                  </w:rPr>
                  <w:tab/>
                </w:r>
                <w:r w:rsidR="00683A63" w:rsidRPr="00407C84">
                  <w:rPr>
                    <w:rStyle w:val="Hypertextovodkaz"/>
                    <w:noProof/>
                  </w:rPr>
                  <w:t>Kooperační princip a konverzační maximy</w:t>
                </w:r>
                <w:r w:rsidR="00683A63">
                  <w:rPr>
                    <w:noProof/>
                    <w:webHidden/>
                  </w:rPr>
                  <w:tab/>
                </w:r>
                <w:r w:rsidR="00683A63">
                  <w:rPr>
                    <w:noProof/>
                    <w:webHidden/>
                  </w:rPr>
                  <w:fldChar w:fldCharType="begin"/>
                </w:r>
                <w:r w:rsidR="00683A63">
                  <w:rPr>
                    <w:noProof/>
                    <w:webHidden/>
                  </w:rPr>
                  <w:instrText xml:space="preserve"> PAGEREF _Toc536265600 \h </w:instrText>
                </w:r>
                <w:r w:rsidR="00683A63">
                  <w:rPr>
                    <w:noProof/>
                    <w:webHidden/>
                  </w:rPr>
                </w:r>
                <w:r w:rsidR="00683A63">
                  <w:rPr>
                    <w:noProof/>
                    <w:webHidden/>
                  </w:rPr>
                  <w:fldChar w:fldCharType="separate"/>
                </w:r>
                <w:r w:rsidR="00683A63">
                  <w:rPr>
                    <w:noProof/>
                    <w:webHidden/>
                  </w:rPr>
                  <w:t>69</w:t>
                </w:r>
                <w:r w:rsidR="00683A63">
                  <w:rPr>
                    <w:noProof/>
                    <w:webHidden/>
                  </w:rPr>
                  <w:fldChar w:fldCharType="end"/>
                </w:r>
              </w:hyperlink>
            </w:p>
            <w:p w14:paraId="045E6E97" w14:textId="203FB265" w:rsidR="00683A63" w:rsidRDefault="000E1C53">
              <w:pPr>
                <w:pStyle w:val="Obsah2"/>
                <w:tabs>
                  <w:tab w:val="left" w:pos="880"/>
                  <w:tab w:val="right" w:leader="dot" w:pos="8656"/>
                </w:tabs>
                <w:rPr>
                  <w:rFonts w:asciiTheme="minorHAnsi" w:eastAsiaTheme="minorEastAsia" w:hAnsiTheme="minorHAnsi"/>
                  <w:noProof/>
                  <w:sz w:val="22"/>
                  <w:lang w:eastAsia="cs-CZ"/>
                </w:rPr>
              </w:pPr>
              <w:hyperlink w:anchor="_Toc536265601" w:history="1">
                <w:r w:rsidR="00683A63" w:rsidRPr="00407C84">
                  <w:rPr>
                    <w:rStyle w:val="Hypertextovodkaz"/>
                    <w:noProof/>
                  </w:rPr>
                  <w:t>8.2</w:t>
                </w:r>
                <w:r w:rsidR="00683A63">
                  <w:rPr>
                    <w:rFonts w:asciiTheme="minorHAnsi" w:eastAsiaTheme="minorEastAsia" w:hAnsiTheme="minorHAnsi"/>
                    <w:noProof/>
                    <w:sz w:val="22"/>
                    <w:lang w:eastAsia="cs-CZ"/>
                  </w:rPr>
                  <w:tab/>
                </w:r>
                <w:r w:rsidR="00683A63" w:rsidRPr="00407C84">
                  <w:rPr>
                    <w:rStyle w:val="Hypertextovodkaz"/>
                    <w:noProof/>
                  </w:rPr>
                  <w:t>Tzv. princip zdvořilosti</w:t>
                </w:r>
                <w:r w:rsidR="00683A63">
                  <w:rPr>
                    <w:noProof/>
                    <w:webHidden/>
                  </w:rPr>
                  <w:tab/>
                </w:r>
                <w:r w:rsidR="00683A63">
                  <w:rPr>
                    <w:noProof/>
                    <w:webHidden/>
                  </w:rPr>
                  <w:fldChar w:fldCharType="begin"/>
                </w:r>
                <w:r w:rsidR="00683A63">
                  <w:rPr>
                    <w:noProof/>
                    <w:webHidden/>
                  </w:rPr>
                  <w:instrText xml:space="preserve"> PAGEREF _Toc536265601 \h </w:instrText>
                </w:r>
                <w:r w:rsidR="00683A63">
                  <w:rPr>
                    <w:noProof/>
                    <w:webHidden/>
                  </w:rPr>
                </w:r>
                <w:r w:rsidR="00683A63">
                  <w:rPr>
                    <w:noProof/>
                    <w:webHidden/>
                  </w:rPr>
                  <w:fldChar w:fldCharType="separate"/>
                </w:r>
                <w:r w:rsidR="00683A63">
                  <w:rPr>
                    <w:noProof/>
                    <w:webHidden/>
                  </w:rPr>
                  <w:t>71</w:t>
                </w:r>
                <w:r w:rsidR="00683A63">
                  <w:rPr>
                    <w:noProof/>
                    <w:webHidden/>
                  </w:rPr>
                  <w:fldChar w:fldCharType="end"/>
                </w:r>
              </w:hyperlink>
            </w:p>
            <w:p w14:paraId="35C55AD1" w14:textId="54C8FEFA" w:rsidR="00683A63" w:rsidRDefault="000E1C53">
              <w:pPr>
                <w:pStyle w:val="Obsah1"/>
                <w:tabs>
                  <w:tab w:val="left" w:pos="480"/>
                  <w:tab w:val="right" w:leader="dot" w:pos="8656"/>
                </w:tabs>
                <w:rPr>
                  <w:rFonts w:asciiTheme="minorHAnsi" w:eastAsiaTheme="minorEastAsia" w:hAnsiTheme="minorHAnsi"/>
                  <w:caps w:val="0"/>
                  <w:noProof/>
                  <w:sz w:val="22"/>
                  <w:lang w:eastAsia="cs-CZ"/>
                </w:rPr>
              </w:pPr>
              <w:hyperlink w:anchor="_Toc536265602" w:history="1">
                <w:r w:rsidR="00683A63" w:rsidRPr="00407C84">
                  <w:rPr>
                    <w:rStyle w:val="Hypertextovodkaz"/>
                    <w:noProof/>
                  </w:rPr>
                  <w:t>9</w:t>
                </w:r>
                <w:r w:rsidR="00683A63">
                  <w:rPr>
                    <w:rFonts w:asciiTheme="minorHAnsi" w:eastAsiaTheme="minorEastAsia" w:hAnsiTheme="minorHAnsi"/>
                    <w:caps w:val="0"/>
                    <w:noProof/>
                    <w:sz w:val="22"/>
                    <w:lang w:eastAsia="cs-CZ"/>
                  </w:rPr>
                  <w:tab/>
                </w:r>
                <w:r w:rsidR="00683A63" w:rsidRPr="00407C84">
                  <w:rPr>
                    <w:rStyle w:val="Hypertextovodkaz"/>
                    <w:noProof/>
                  </w:rPr>
                  <w:t>Řečová etiketa</w:t>
                </w:r>
                <w:r w:rsidR="00683A63">
                  <w:rPr>
                    <w:noProof/>
                    <w:webHidden/>
                  </w:rPr>
                  <w:tab/>
                </w:r>
                <w:r w:rsidR="00683A63">
                  <w:rPr>
                    <w:noProof/>
                    <w:webHidden/>
                  </w:rPr>
                  <w:fldChar w:fldCharType="begin"/>
                </w:r>
                <w:r w:rsidR="00683A63">
                  <w:rPr>
                    <w:noProof/>
                    <w:webHidden/>
                  </w:rPr>
                  <w:instrText xml:space="preserve"> PAGEREF _Toc536265602 \h </w:instrText>
                </w:r>
                <w:r w:rsidR="00683A63">
                  <w:rPr>
                    <w:noProof/>
                    <w:webHidden/>
                  </w:rPr>
                </w:r>
                <w:r w:rsidR="00683A63">
                  <w:rPr>
                    <w:noProof/>
                    <w:webHidden/>
                  </w:rPr>
                  <w:fldChar w:fldCharType="separate"/>
                </w:r>
                <w:r w:rsidR="00683A63">
                  <w:rPr>
                    <w:noProof/>
                    <w:webHidden/>
                  </w:rPr>
                  <w:t>73</w:t>
                </w:r>
                <w:r w:rsidR="00683A63">
                  <w:rPr>
                    <w:noProof/>
                    <w:webHidden/>
                  </w:rPr>
                  <w:fldChar w:fldCharType="end"/>
                </w:r>
              </w:hyperlink>
            </w:p>
            <w:p w14:paraId="6F39D419" w14:textId="4E114232" w:rsidR="00683A63" w:rsidRDefault="000E1C53">
              <w:pPr>
                <w:pStyle w:val="Obsah1"/>
                <w:tabs>
                  <w:tab w:val="left" w:pos="480"/>
                  <w:tab w:val="right" w:leader="dot" w:pos="8656"/>
                </w:tabs>
                <w:rPr>
                  <w:rFonts w:asciiTheme="minorHAnsi" w:eastAsiaTheme="minorEastAsia" w:hAnsiTheme="minorHAnsi"/>
                  <w:caps w:val="0"/>
                  <w:noProof/>
                  <w:sz w:val="22"/>
                  <w:lang w:eastAsia="cs-CZ"/>
                </w:rPr>
              </w:pPr>
              <w:hyperlink w:anchor="_Toc536265603" w:history="1">
                <w:r w:rsidR="00683A63" w:rsidRPr="00407C84">
                  <w:rPr>
                    <w:rStyle w:val="Hypertextovodkaz"/>
                    <w:noProof/>
                  </w:rPr>
                  <w:t>10</w:t>
                </w:r>
                <w:r w:rsidR="00683A63">
                  <w:rPr>
                    <w:rFonts w:asciiTheme="minorHAnsi" w:eastAsiaTheme="minorEastAsia" w:hAnsiTheme="minorHAnsi"/>
                    <w:caps w:val="0"/>
                    <w:noProof/>
                    <w:sz w:val="22"/>
                    <w:lang w:eastAsia="cs-CZ"/>
                  </w:rPr>
                  <w:tab/>
                </w:r>
                <w:r w:rsidR="00683A63" w:rsidRPr="00407C84">
                  <w:rPr>
                    <w:rStyle w:val="Hypertextovodkaz"/>
                    <w:noProof/>
                  </w:rPr>
                  <w:t>Neverbální prostředky komunikátu a kutura písemného projevu</w:t>
                </w:r>
                <w:r w:rsidR="00683A63">
                  <w:rPr>
                    <w:noProof/>
                    <w:webHidden/>
                  </w:rPr>
                  <w:tab/>
                </w:r>
                <w:r w:rsidR="00683A63">
                  <w:rPr>
                    <w:noProof/>
                    <w:webHidden/>
                  </w:rPr>
                  <w:fldChar w:fldCharType="begin"/>
                </w:r>
                <w:r w:rsidR="00683A63">
                  <w:rPr>
                    <w:noProof/>
                    <w:webHidden/>
                  </w:rPr>
                  <w:instrText xml:space="preserve"> PAGEREF _Toc536265603 \h </w:instrText>
                </w:r>
                <w:r w:rsidR="00683A63">
                  <w:rPr>
                    <w:noProof/>
                    <w:webHidden/>
                  </w:rPr>
                </w:r>
                <w:r w:rsidR="00683A63">
                  <w:rPr>
                    <w:noProof/>
                    <w:webHidden/>
                  </w:rPr>
                  <w:fldChar w:fldCharType="separate"/>
                </w:r>
                <w:r w:rsidR="00683A63">
                  <w:rPr>
                    <w:noProof/>
                    <w:webHidden/>
                  </w:rPr>
                  <w:t>76</w:t>
                </w:r>
                <w:r w:rsidR="00683A63">
                  <w:rPr>
                    <w:noProof/>
                    <w:webHidden/>
                  </w:rPr>
                  <w:fldChar w:fldCharType="end"/>
                </w:r>
              </w:hyperlink>
            </w:p>
            <w:p w14:paraId="188AAA90" w14:textId="6E406831" w:rsidR="00683A63" w:rsidRDefault="000E1C53">
              <w:pPr>
                <w:pStyle w:val="Obsah2"/>
                <w:tabs>
                  <w:tab w:val="left" w:pos="1100"/>
                  <w:tab w:val="right" w:leader="dot" w:pos="8656"/>
                </w:tabs>
                <w:rPr>
                  <w:rFonts w:asciiTheme="minorHAnsi" w:eastAsiaTheme="minorEastAsia" w:hAnsiTheme="minorHAnsi"/>
                  <w:noProof/>
                  <w:sz w:val="22"/>
                  <w:lang w:eastAsia="cs-CZ"/>
                </w:rPr>
              </w:pPr>
              <w:hyperlink w:anchor="_Toc536265604" w:history="1">
                <w:r w:rsidR="00683A63" w:rsidRPr="00407C84">
                  <w:rPr>
                    <w:rStyle w:val="Hypertextovodkaz"/>
                    <w:noProof/>
                  </w:rPr>
                  <w:t>10.1</w:t>
                </w:r>
                <w:r w:rsidR="00683A63">
                  <w:rPr>
                    <w:rFonts w:asciiTheme="minorHAnsi" w:eastAsiaTheme="minorEastAsia" w:hAnsiTheme="minorHAnsi"/>
                    <w:noProof/>
                    <w:sz w:val="22"/>
                    <w:lang w:eastAsia="cs-CZ"/>
                  </w:rPr>
                  <w:tab/>
                </w:r>
                <w:r w:rsidR="00683A63" w:rsidRPr="00407C84">
                  <w:rPr>
                    <w:rStyle w:val="Hypertextovodkaz"/>
                    <w:noProof/>
                  </w:rPr>
                  <w:t>Neverbální prostředky doprovázející mluvený komunikát</w:t>
                </w:r>
                <w:r w:rsidR="00683A63">
                  <w:rPr>
                    <w:noProof/>
                    <w:webHidden/>
                  </w:rPr>
                  <w:tab/>
                </w:r>
                <w:r w:rsidR="00683A63">
                  <w:rPr>
                    <w:noProof/>
                    <w:webHidden/>
                  </w:rPr>
                  <w:fldChar w:fldCharType="begin"/>
                </w:r>
                <w:r w:rsidR="00683A63">
                  <w:rPr>
                    <w:noProof/>
                    <w:webHidden/>
                  </w:rPr>
                  <w:instrText xml:space="preserve"> PAGEREF _Toc536265604 \h </w:instrText>
                </w:r>
                <w:r w:rsidR="00683A63">
                  <w:rPr>
                    <w:noProof/>
                    <w:webHidden/>
                  </w:rPr>
                </w:r>
                <w:r w:rsidR="00683A63">
                  <w:rPr>
                    <w:noProof/>
                    <w:webHidden/>
                  </w:rPr>
                  <w:fldChar w:fldCharType="separate"/>
                </w:r>
                <w:r w:rsidR="00683A63">
                  <w:rPr>
                    <w:noProof/>
                    <w:webHidden/>
                  </w:rPr>
                  <w:t>77</w:t>
                </w:r>
                <w:r w:rsidR="00683A63">
                  <w:rPr>
                    <w:noProof/>
                    <w:webHidden/>
                  </w:rPr>
                  <w:fldChar w:fldCharType="end"/>
                </w:r>
              </w:hyperlink>
            </w:p>
            <w:p w14:paraId="1ABE03F2" w14:textId="02A723CB" w:rsidR="00683A63" w:rsidRDefault="000E1C53">
              <w:pPr>
                <w:pStyle w:val="Obsah3"/>
                <w:tabs>
                  <w:tab w:val="left" w:pos="1320"/>
                  <w:tab w:val="right" w:leader="dot" w:pos="8656"/>
                </w:tabs>
                <w:rPr>
                  <w:rFonts w:asciiTheme="minorHAnsi" w:eastAsiaTheme="minorEastAsia" w:hAnsiTheme="minorHAnsi"/>
                  <w:noProof/>
                  <w:sz w:val="22"/>
                  <w:lang w:eastAsia="cs-CZ"/>
                </w:rPr>
              </w:pPr>
              <w:hyperlink w:anchor="_Toc536265605" w:history="1">
                <w:r w:rsidR="00683A63" w:rsidRPr="00407C84">
                  <w:rPr>
                    <w:rStyle w:val="Hypertextovodkaz"/>
                    <w:noProof/>
                  </w:rPr>
                  <w:t>10.1.1</w:t>
                </w:r>
                <w:r w:rsidR="00683A63">
                  <w:rPr>
                    <w:rFonts w:asciiTheme="minorHAnsi" w:eastAsiaTheme="minorEastAsia" w:hAnsiTheme="minorHAnsi"/>
                    <w:noProof/>
                    <w:sz w:val="22"/>
                    <w:lang w:eastAsia="cs-CZ"/>
                  </w:rPr>
                  <w:tab/>
                </w:r>
                <w:r w:rsidR="00683A63" w:rsidRPr="00407C84">
                  <w:rPr>
                    <w:rStyle w:val="Hypertextovodkaz"/>
                    <w:noProof/>
                  </w:rPr>
                  <w:t>Mimika</w:t>
                </w:r>
                <w:r w:rsidR="00683A63">
                  <w:rPr>
                    <w:noProof/>
                    <w:webHidden/>
                  </w:rPr>
                  <w:tab/>
                </w:r>
                <w:r w:rsidR="00683A63">
                  <w:rPr>
                    <w:noProof/>
                    <w:webHidden/>
                  </w:rPr>
                  <w:fldChar w:fldCharType="begin"/>
                </w:r>
                <w:r w:rsidR="00683A63">
                  <w:rPr>
                    <w:noProof/>
                    <w:webHidden/>
                  </w:rPr>
                  <w:instrText xml:space="preserve"> PAGEREF _Toc536265605 \h </w:instrText>
                </w:r>
                <w:r w:rsidR="00683A63">
                  <w:rPr>
                    <w:noProof/>
                    <w:webHidden/>
                  </w:rPr>
                </w:r>
                <w:r w:rsidR="00683A63">
                  <w:rPr>
                    <w:noProof/>
                    <w:webHidden/>
                  </w:rPr>
                  <w:fldChar w:fldCharType="separate"/>
                </w:r>
                <w:r w:rsidR="00683A63">
                  <w:rPr>
                    <w:noProof/>
                    <w:webHidden/>
                  </w:rPr>
                  <w:t>77</w:t>
                </w:r>
                <w:r w:rsidR="00683A63">
                  <w:rPr>
                    <w:noProof/>
                    <w:webHidden/>
                  </w:rPr>
                  <w:fldChar w:fldCharType="end"/>
                </w:r>
              </w:hyperlink>
            </w:p>
            <w:p w14:paraId="06AA2625" w14:textId="38451DAE" w:rsidR="00683A63" w:rsidRDefault="000E1C53">
              <w:pPr>
                <w:pStyle w:val="Obsah3"/>
                <w:tabs>
                  <w:tab w:val="left" w:pos="1320"/>
                  <w:tab w:val="right" w:leader="dot" w:pos="8656"/>
                </w:tabs>
                <w:rPr>
                  <w:rFonts w:asciiTheme="minorHAnsi" w:eastAsiaTheme="minorEastAsia" w:hAnsiTheme="minorHAnsi"/>
                  <w:noProof/>
                  <w:sz w:val="22"/>
                  <w:lang w:eastAsia="cs-CZ"/>
                </w:rPr>
              </w:pPr>
              <w:hyperlink w:anchor="_Toc536265606" w:history="1">
                <w:r w:rsidR="00683A63" w:rsidRPr="00407C84">
                  <w:rPr>
                    <w:rStyle w:val="Hypertextovodkaz"/>
                    <w:noProof/>
                  </w:rPr>
                  <w:t>10.1.2</w:t>
                </w:r>
                <w:r w:rsidR="00683A63">
                  <w:rPr>
                    <w:rFonts w:asciiTheme="minorHAnsi" w:eastAsiaTheme="minorEastAsia" w:hAnsiTheme="minorHAnsi"/>
                    <w:noProof/>
                    <w:sz w:val="22"/>
                    <w:lang w:eastAsia="cs-CZ"/>
                  </w:rPr>
                  <w:tab/>
                </w:r>
                <w:r w:rsidR="00683A63" w:rsidRPr="00407C84">
                  <w:rPr>
                    <w:rStyle w:val="Hypertextovodkaz"/>
                    <w:noProof/>
                  </w:rPr>
                  <w:t>Gesta</w:t>
                </w:r>
                <w:r w:rsidR="00683A63">
                  <w:rPr>
                    <w:noProof/>
                    <w:webHidden/>
                  </w:rPr>
                  <w:tab/>
                </w:r>
                <w:r w:rsidR="00683A63">
                  <w:rPr>
                    <w:noProof/>
                    <w:webHidden/>
                  </w:rPr>
                  <w:fldChar w:fldCharType="begin"/>
                </w:r>
                <w:r w:rsidR="00683A63">
                  <w:rPr>
                    <w:noProof/>
                    <w:webHidden/>
                  </w:rPr>
                  <w:instrText xml:space="preserve"> PAGEREF _Toc536265606 \h </w:instrText>
                </w:r>
                <w:r w:rsidR="00683A63">
                  <w:rPr>
                    <w:noProof/>
                    <w:webHidden/>
                  </w:rPr>
                </w:r>
                <w:r w:rsidR="00683A63">
                  <w:rPr>
                    <w:noProof/>
                    <w:webHidden/>
                  </w:rPr>
                  <w:fldChar w:fldCharType="separate"/>
                </w:r>
                <w:r w:rsidR="00683A63">
                  <w:rPr>
                    <w:noProof/>
                    <w:webHidden/>
                  </w:rPr>
                  <w:t>77</w:t>
                </w:r>
                <w:r w:rsidR="00683A63">
                  <w:rPr>
                    <w:noProof/>
                    <w:webHidden/>
                  </w:rPr>
                  <w:fldChar w:fldCharType="end"/>
                </w:r>
              </w:hyperlink>
            </w:p>
            <w:p w14:paraId="48861B01" w14:textId="3C1EDE3F" w:rsidR="00683A63" w:rsidRDefault="000E1C53">
              <w:pPr>
                <w:pStyle w:val="Obsah3"/>
                <w:tabs>
                  <w:tab w:val="left" w:pos="1320"/>
                  <w:tab w:val="right" w:leader="dot" w:pos="8656"/>
                </w:tabs>
                <w:rPr>
                  <w:rFonts w:asciiTheme="minorHAnsi" w:eastAsiaTheme="minorEastAsia" w:hAnsiTheme="minorHAnsi"/>
                  <w:noProof/>
                  <w:sz w:val="22"/>
                  <w:lang w:eastAsia="cs-CZ"/>
                </w:rPr>
              </w:pPr>
              <w:hyperlink w:anchor="_Toc536265607" w:history="1">
                <w:r w:rsidR="00683A63" w:rsidRPr="00407C84">
                  <w:rPr>
                    <w:rStyle w:val="Hypertextovodkaz"/>
                    <w:noProof/>
                  </w:rPr>
                  <w:t>10.1.3</w:t>
                </w:r>
                <w:r w:rsidR="00683A63">
                  <w:rPr>
                    <w:rFonts w:asciiTheme="minorHAnsi" w:eastAsiaTheme="minorEastAsia" w:hAnsiTheme="minorHAnsi"/>
                    <w:noProof/>
                    <w:sz w:val="22"/>
                    <w:lang w:eastAsia="cs-CZ"/>
                  </w:rPr>
                  <w:tab/>
                </w:r>
                <w:r w:rsidR="00683A63" w:rsidRPr="00407C84">
                  <w:rPr>
                    <w:rStyle w:val="Hypertextovodkaz"/>
                    <w:noProof/>
                  </w:rPr>
                  <w:t>Plastika a postura těla</w:t>
                </w:r>
                <w:r w:rsidR="00683A63">
                  <w:rPr>
                    <w:noProof/>
                    <w:webHidden/>
                  </w:rPr>
                  <w:tab/>
                </w:r>
                <w:r w:rsidR="00683A63">
                  <w:rPr>
                    <w:noProof/>
                    <w:webHidden/>
                  </w:rPr>
                  <w:fldChar w:fldCharType="begin"/>
                </w:r>
                <w:r w:rsidR="00683A63">
                  <w:rPr>
                    <w:noProof/>
                    <w:webHidden/>
                  </w:rPr>
                  <w:instrText xml:space="preserve"> PAGEREF _Toc536265607 \h </w:instrText>
                </w:r>
                <w:r w:rsidR="00683A63">
                  <w:rPr>
                    <w:noProof/>
                    <w:webHidden/>
                  </w:rPr>
                </w:r>
                <w:r w:rsidR="00683A63">
                  <w:rPr>
                    <w:noProof/>
                    <w:webHidden/>
                  </w:rPr>
                  <w:fldChar w:fldCharType="separate"/>
                </w:r>
                <w:r w:rsidR="00683A63">
                  <w:rPr>
                    <w:noProof/>
                    <w:webHidden/>
                  </w:rPr>
                  <w:t>78</w:t>
                </w:r>
                <w:r w:rsidR="00683A63">
                  <w:rPr>
                    <w:noProof/>
                    <w:webHidden/>
                  </w:rPr>
                  <w:fldChar w:fldCharType="end"/>
                </w:r>
              </w:hyperlink>
            </w:p>
            <w:p w14:paraId="5BC6CCBA" w14:textId="0BB46BFD" w:rsidR="00683A63" w:rsidRDefault="000E1C53">
              <w:pPr>
                <w:pStyle w:val="Obsah3"/>
                <w:tabs>
                  <w:tab w:val="left" w:pos="1320"/>
                  <w:tab w:val="right" w:leader="dot" w:pos="8656"/>
                </w:tabs>
                <w:rPr>
                  <w:rFonts w:asciiTheme="minorHAnsi" w:eastAsiaTheme="minorEastAsia" w:hAnsiTheme="minorHAnsi"/>
                  <w:noProof/>
                  <w:sz w:val="22"/>
                  <w:lang w:eastAsia="cs-CZ"/>
                </w:rPr>
              </w:pPr>
              <w:hyperlink w:anchor="_Toc536265608" w:history="1">
                <w:r w:rsidR="00683A63" w:rsidRPr="00407C84">
                  <w:rPr>
                    <w:rStyle w:val="Hypertextovodkaz"/>
                    <w:noProof/>
                  </w:rPr>
                  <w:t>10.1.4</w:t>
                </w:r>
                <w:r w:rsidR="00683A63">
                  <w:rPr>
                    <w:rFonts w:asciiTheme="minorHAnsi" w:eastAsiaTheme="minorEastAsia" w:hAnsiTheme="minorHAnsi"/>
                    <w:noProof/>
                    <w:sz w:val="22"/>
                    <w:lang w:eastAsia="cs-CZ"/>
                  </w:rPr>
                  <w:tab/>
                </w:r>
                <w:r w:rsidR="00683A63" w:rsidRPr="00407C84">
                  <w:rPr>
                    <w:rStyle w:val="Hypertextovodkaz"/>
                    <w:noProof/>
                  </w:rPr>
                  <w:t>Proxemika</w:t>
                </w:r>
                <w:r w:rsidR="00683A63">
                  <w:rPr>
                    <w:noProof/>
                    <w:webHidden/>
                  </w:rPr>
                  <w:tab/>
                </w:r>
                <w:r w:rsidR="00683A63">
                  <w:rPr>
                    <w:noProof/>
                    <w:webHidden/>
                  </w:rPr>
                  <w:fldChar w:fldCharType="begin"/>
                </w:r>
                <w:r w:rsidR="00683A63">
                  <w:rPr>
                    <w:noProof/>
                    <w:webHidden/>
                  </w:rPr>
                  <w:instrText xml:space="preserve"> PAGEREF _Toc536265608 \h </w:instrText>
                </w:r>
                <w:r w:rsidR="00683A63">
                  <w:rPr>
                    <w:noProof/>
                    <w:webHidden/>
                  </w:rPr>
                </w:r>
                <w:r w:rsidR="00683A63">
                  <w:rPr>
                    <w:noProof/>
                    <w:webHidden/>
                  </w:rPr>
                  <w:fldChar w:fldCharType="separate"/>
                </w:r>
                <w:r w:rsidR="00683A63">
                  <w:rPr>
                    <w:noProof/>
                    <w:webHidden/>
                  </w:rPr>
                  <w:t>78</w:t>
                </w:r>
                <w:r w:rsidR="00683A63">
                  <w:rPr>
                    <w:noProof/>
                    <w:webHidden/>
                  </w:rPr>
                  <w:fldChar w:fldCharType="end"/>
                </w:r>
              </w:hyperlink>
            </w:p>
            <w:p w14:paraId="74A8F3D4" w14:textId="30FD2A2B" w:rsidR="00683A63" w:rsidRDefault="000E1C53">
              <w:pPr>
                <w:pStyle w:val="Obsah3"/>
                <w:tabs>
                  <w:tab w:val="left" w:pos="1320"/>
                  <w:tab w:val="right" w:leader="dot" w:pos="8656"/>
                </w:tabs>
                <w:rPr>
                  <w:rFonts w:asciiTheme="minorHAnsi" w:eastAsiaTheme="minorEastAsia" w:hAnsiTheme="minorHAnsi"/>
                  <w:noProof/>
                  <w:sz w:val="22"/>
                  <w:lang w:eastAsia="cs-CZ"/>
                </w:rPr>
              </w:pPr>
              <w:hyperlink w:anchor="_Toc536265609" w:history="1">
                <w:r w:rsidR="00683A63" w:rsidRPr="00407C84">
                  <w:rPr>
                    <w:rStyle w:val="Hypertextovodkaz"/>
                    <w:noProof/>
                  </w:rPr>
                  <w:t>10.1.5</w:t>
                </w:r>
                <w:r w:rsidR="00683A63">
                  <w:rPr>
                    <w:rFonts w:asciiTheme="minorHAnsi" w:eastAsiaTheme="minorEastAsia" w:hAnsiTheme="minorHAnsi"/>
                    <w:noProof/>
                    <w:sz w:val="22"/>
                    <w:lang w:eastAsia="cs-CZ"/>
                  </w:rPr>
                  <w:tab/>
                </w:r>
                <w:r w:rsidR="00683A63" w:rsidRPr="00407C84">
                  <w:rPr>
                    <w:rStyle w:val="Hypertextovodkaz"/>
                    <w:noProof/>
                  </w:rPr>
                  <w:t>Haptika</w:t>
                </w:r>
                <w:r w:rsidR="00683A63">
                  <w:rPr>
                    <w:noProof/>
                    <w:webHidden/>
                  </w:rPr>
                  <w:tab/>
                </w:r>
                <w:r w:rsidR="00683A63">
                  <w:rPr>
                    <w:noProof/>
                    <w:webHidden/>
                  </w:rPr>
                  <w:fldChar w:fldCharType="begin"/>
                </w:r>
                <w:r w:rsidR="00683A63">
                  <w:rPr>
                    <w:noProof/>
                    <w:webHidden/>
                  </w:rPr>
                  <w:instrText xml:space="preserve"> PAGEREF _Toc536265609 \h </w:instrText>
                </w:r>
                <w:r w:rsidR="00683A63">
                  <w:rPr>
                    <w:noProof/>
                    <w:webHidden/>
                  </w:rPr>
                </w:r>
                <w:r w:rsidR="00683A63">
                  <w:rPr>
                    <w:noProof/>
                    <w:webHidden/>
                  </w:rPr>
                  <w:fldChar w:fldCharType="separate"/>
                </w:r>
                <w:r w:rsidR="00683A63">
                  <w:rPr>
                    <w:noProof/>
                    <w:webHidden/>
                  </w:rPr>
                  <w:t>79</w:t>
                </w:r>
                <w:r w:rsidR="00683A63">
                  <w:rPr>
                    <w:noProof/>
                    <w:webHidden/>
                  </w:rPr>
                  <w:fldChar w:fldCharType="end"/>
                </w:r>
              </w:hyperlink>
            </w:p>
            <w:p w14:paraId="109EFA50" w14:textId="3A4FF902" w:rsidR="00683A63" w:rsidRDefault="000E1C53">
              <w:pPr>
                <w:pStyle w:val="Obsah3"/>
                <w:tabs>
                  <w:tab w:val="left" w:pos="1320"/>
                  <w:tab w:val="right" w:leader="dot" w:pos="8656"/>
                </w:tabs>
                <w:rPr>
                  <w:rFonts w:asciiTheme="minorHAnsi" w:eastAsiaTheme="minorEastAsia" w:hAnsiTheme="minorHAnsi"/>
                  <w:noProof/>
                  <w:sz w:val="22"/>
                  <w:lang w:eastAsia="cs-CZ"/>
                </w:rPr>
              </w:pPr>
              <w:hyperlink w:anchor="_Toc536265610" w:history="1">
                <w:r w:rsidR="00683A63" w:rsidRPr="00407C84">
                  <w:rPr>
                    <w:rStyle w:val="Hypertextovodkaz"/>
                    <w:noProof/>
                  </w:rPr>
                  <w:t>10.1.6</w:t>
                </w:r>
                <w:r w:rsidR="00683A63">
                  <w:rPr>
                    <w:rFonts w:asciiTheme="minorHAnsi" w:eastAsiaTheme="minorEastAsia" w:hAnsiTheme="minorHAnsi"/>
                    <w:noProof/>
                    <w:sz w:val="22"/>
                    <w:lang w:eastAsia="cs-CZ"/>
                  </w:rPr>
                  <w:tab/>
                </w:r>
                <w:r w:rsidR="00683A63" w:rsidRPr="00407C84">
                  <w:rPr>
                    <w:rStyle w:val="Hypertextovodkaz"/>
                    <w:noProof/>
                  </w:rPr>
                  <w:t>Dvojitá vazba</w:t>
                </w:r>
                <w:r w:rsidR="00683A63">
                  <w:rPr>
                    <w:noProof/>
                    <w:webHidden/>
                  </w:rPr>
                  <w:tab/>
                </w:r>
                <w:r w:rsidR="00683A63">
                  <w:rPr>
                    <w:noProof/>
                    <w:webHidden/>
                  </w:rPr>
                  <w:fldChar w:fldCharType="begin"/>
                </w:r>
                <w:r w:rsidR="00683A63">
                  <w:rPr>
                    <w:noProof/>
                    <w:webHidden/>
                  </w:rPr>
                  <w:instrText xml:space="preserve"> PAGEREF _Toc536265610 \h </w:instrText>
                </w:r>
                <w:r w:rsidR="00683A63">
                  <w:rPr>
                    <w:noProof/>
                    <w:webHidden/>
                  </w:rPr>
                </w:r>
                <w:r w:rsidR="00683A63">
                  <w:rPr>
                    <w:noProof/>
                    <w:webHidden/>
                  </w:rPr>
                  <w:fldChar w:fldCharType="separate"/>
                </w:r>
                <w:r w:rsidR="00683A63">
                  <w:rPr>
                    <w:noProof/>
                    <w:webHidden/>
                  </w:rPr>
                  <w:t>80</w:t>
                </w:r>
                <w:r w:rsidR="00683A63">
                  <w:rPr>
                    <w:noProof/>
                    <w:webHidden/>
                  </w:rPr>
                  <w:fldChar w:fldCharType="end"/>
                </w:r>
              </w:hyperlink>
            </w:p>
            <w:p w14:paraId="3DF590ED" w14:textId="4022F4E7" w:rsidR="00683A63" w:rsidRDefault="000E1C53">
              <w:pPr>
                <w:pStyle w:val="Obsah2"/>
                <w:tabs>
                  <w:tab w:val="left" w:pos="1100"/>
                  <w:tab w:val="right" w:leader="dot" w:pos="8656"/>
                </w:tabs>
                <w:rPr>
                  <w:rFonts w:asciiTheme="minorHAnsi" w:eastAsiaTheme="minorEastAsia" w:hAnsiTheme="minorHAnsi"/>
                  <w:noProof/>
                  <w:sz w:val="22"/>
                  <w:lang w:eastAsia="cs-CZ"/>
                </w:rPr>
              </w:pPr>
              <w:hyperlink w:anchor="_Toc536265611" w:history="1">
                <w:r w:rsidR="00683A63" w:rsidRPr="00407C84">
                  <w:rPr>
                    <w:rStyle w:val="Hypertextovodkaz"/>
                    <w:noProof/>
                  </w:rPr>
                  <w:t>10.2</w:t>
                </w:r>
                <w:r w:rsidR="00683A63">
                  <w:rPr>
                    <w:rFonts w:asciiTheme="minorHAnsi" w:eastAsiaTheme="minorEastAsia" w:hAnsiTheme="minorHAnsi"/>
                    <w:noProof/>
                    <w:sz w:val="22"/>
                    <w:lang w:eastAsia="cs-CZ"/>
                  </w:rPr>
                  <w:tab/>
                </w:r>
                <w:r w:rsidR="00683A63" w:rsidRPr="00407C84">
                  <w:rPr>
                    <w:rStyle w:val="Hypertextovodkaz"/>
                    <w:noProof/>
                  </w:rPr>
                  <w:t>Kultura písemného projevu</w:t>
                </w:r>
                <w:r w:rsidR="00683A63">
                  <w:rPr>
                    <w:noProof/>
                    <w:webHidden/>
                  </w:rPr>
                  <w:tab/>
                </w:r>
                <w:r w:rsidR="00683A63">
                  <w:rPr>
                    <w:noProof/>
                    <w:webHidden/>
                  </w:rPr>
                  <w:fldChar w:fldCharType="begin"/>
                </w:r>
                <w:r w:rsidR="00683A63">
                  <w:rPr>
                    <w:noProof/>
                    <w:webHidden/>
                  </w:rPr>
                  <w:instrText xml:space="preserve"> PAGEREF _Toc536265611 \h </w:instrText>
                </w:r>
                <w:r w:rsidR="00683A63">
                  <w:rPr>
                    <w:noProof/>
                    <w:webHidden/>
                  </w:rPr>
                </w:r>
                <w:r w:rsidR="00683A63">
                  <w:rPr>
                    <w:noProof/>
                    <w:webHidden/>
                  </w:rPr>
                  <w:fldChar w:fldCharType="separate"/>
                </w:r>
                <w:r w:rsidR="00683A63">
                  <w:rPr>
                    <w:noProof/>
                    <w:webHidden/>
                  </w:rPr>
                  <w:t>80</w:t>
                </w:r>
                <w:r w:rsidR="00683A63">
                  <w:rPr>
                    <w:noProof/>
                    <w:webHidden/>
                  </w:rPr>
                  <w:fldChar w:fldCharType="end"/>
                </w:r>
              </w:hyperlink>
            </w:p>
            <w:p w14:paraId="10C5A0FA" w14:textId="4BAFEE25" w:rsidR="00683A63" w:rsidRDefault="000E1C53">
              <w:pPr>
                <w:pStyle w:val="Obsah1"/>
                <w:tabs>
                  <w:tab w:val="left" w:pos="480"/>
                  <w:tab w:val="right" w:leader="dot" w:pos="8656"/>
                </w:tabs>
                <w:rPr>
                  <w:rFonts w:asciiTheme="minorHAnsi" w:eastAsiaTheme="minorEastAsia" w:hAnsiTheme="minorHAnsi"/>
                  <w:caps w:val="0"/>
                  <w:noProof/>
                  <w:sz w:val="22"/>
                  <w:lang w:eastAsia="cs-CZ"/>
                </w:rPr>
              </w:pPr>
              <w:hyperlink w:anchor="_Toc536265612" w:history="1">
                <w:r w:rsidR="00683A63" w:rsidRPr="00407C84">
                  <w:rPr>
                    <w:rStyle w:val="Hypertextovodkaz"/>
                    <w:noProof/>
                  </w:rPr>
                  <w:t>11</w:t>
                </w:r>
                <w:r w:rsidR="00683A63">
                  <w:rPr>
                    <w:rFonts w:asciiTheme="minorHAnsi" w:eastAsiaTheme="minorEastAsia" w:hAnsiTheme="minorHAnsi"/>
                    <w:caps w:val="0"/>
                    <w:noProof/>
                    <w:sz w:val="22"/>
                    <w:lang w:eastAsia="cs-CZ"/>
                  </w:rPr>
                  <w:tab/>
                </w:r>
                <w:r w:rsidR="00683A63" w:rsidRPr="00407C84">
                  <w:rPr>
                    <w:rStyle w:val="Hypertextovodkaz"/>
                    <w:noProof/>
                  </w:rPr>
                  <w:t>Manipulace vs. přesvědčování</w:t>
                </w:r>
                <w:r w:rsidR="00683A63">
                  <w:rPr>
                    <w:noProof/>
                    <w:webHidden/>
                  </w:rPr>
                  <w:tab/>
                </w:r>
                <w:r w:rsidR="00683A63">
                  <w:rPr>
                    <w:noProof/>
                    <w:webHidden/>
                  </w:rPr>
                  <w:fldChar w:fldCharType="begin"/>
                </w:r>
                <w:r w:rsidR="00683A63">
                  <w:rPr>
                    <w:noProof/>
                    <w:webHidden/>
                  </w:rPr>
                  <w:instrText xml:space="preserve"> PAGEREF _Toc536265612 \h </w:instrText>
                </w:r>
                <w:r w:rsidR="00683A63">
                  <w:rPr>
                    <w:noProof/>
                    <w:webHidden/>
                  </w:rPr>
                </w:r>
                <w:r w:rsidR="00683A63">
                  <w:rPr>
                    <w:noProof/>
                    <w:webHidden/>
                  </w:rPr>
                  <w:fldChar w:fldCharType="separate"/>
                </w:r>
                <w:r w:rsidR="00683A63">
                  <w:rPr>
                    <w:noProof/>
                    <w:webHidden/>
                  </w:rPr>
                  <w:t>87</w:t>
                </w:r>
                <w:r w:rsidR="00683A63">
                  <w:rPr>
                    <w:noProof/>
                    <w:webHidden/>
                  </w:rPr>
                  <w:fldChar w:fldCharType="end"/>
                </w:r>
              </w:hyperlink>
            </w:p>
            <w:p w14:paraId="08BD583D" w14:textId="2010209A" w:rsidR="00683A63" w:rsidRDefault="000E1C53">
              <w:pPr>
                <w:pStyle w:val="Obsah2"/>
                <w:tabs>
                  <w:tab w:val="left" w:pos="1100"/>
                  <w:tab w:val="right" w:leader="dot" w:pos="8656"/>
                </w:tabs>
                <w:rPr>
                  <w:rFonts w:asciiTheme="minorHAnsi" w:eastAsiaTheme="minorEastAsia" w:hAnsiTheme="minorHAnsi"/>
                  <w:noProof/>
                  <w:sz w:val="22"/>
                  <w:lang w:eastAsia="cs-CZ"/>
                </w:rPr>
              </w:pPr>
              <w:hyperlink w:anchor="_Toc536265613" w:history="1">
                <w:r w:rsidR="00683A63" w:rsidRPr="00407C84">
                  <w:rPr>
                    <w:rStyle w:val="Hypertextovodkaz"/>
                    <w:noProof/>
                  </w:rPr>
                  <w:t>11.1</w:t>
                </w:r>
                <w:r w:rsidR="00683A63">
                  <w:rPr>
                    <w:rFonts w:asciiTheme="minorHAnsi" w:eastAsiaTheme="minorEastAsia" w:hAnsiTheme="minorHAnsi"/>
                    <w:noProof/>
                    <w:sz w:val="22"/>
                    <w:lang w:eastAsia="cs-CZ"/>
                  </w:rPr>
                  <w:tab/>
                </w:r>
                <w:r w:rsidR="00683A63" w:rsidRPr="00407C84">
                  <w:rPr>
                    <w:rStyle w:val="Hypertextovodkaz"/>
                    <w:noProof/>
                  </w:rPr>
                  <w:t>Přesvědčování a argumentace</w:t>
                </w:r>
                <w:r w:rsidR="00683A63">
                  <w:rPr>
                    <w:noProof/>
                    <w:webHidden/>
                  </w:rPr>
                  <w:tab/>
                </w:r>
                <w:r w:rsidR="00683A63">
                  <w:rPr>
                    <w:noProof/>
                    <w:webHidden/>
                  </w:rPr>
                  <w:fldChar w:fldCharType="begin"/>
                </w:r>
                <w:r w:rsidR="00683A63">
                  <w:rPr>
                    <w:noProof/>
                    <w:webHidden/>
                  </w:rPr>
                  <w:instrText xml:space="preserve"> PAGEREF _Toc536265613 \h </w:instrText>
                </w:r>
                <w:r w:rsidR="00683A63">
                  <w:rPr>
                    <w:noProof/>
                    <w:webHidden/>
                  </w:rPr>
                </w:r>
                <w:r w:rsidR="00683A63">
                  <w:rPr>
                    <w:noProof/>
                    <w:webHidden/>
                  </w:rPr>
                  <w:fldChar w:fldCharType="separate"/>
                </w:r>
                <w:r w:rsidR="00683A63">
                  <w:rPr>
                    <w:noProof/>
                    <w:webHidden/>
                  </w:rPr>
                  <w:t>87</w:t>
                </w:r>
                <w:r w:rsidR="00683A63">
                  <w:rPr>
                    <w:noProof/>
                    <w:webHidden/>
                  </w:rPr>
                  <w:fldChar w:fldCharType="end"/>
                </w:r>
              </w:hyperlink>
            </w:p>
            <w:p w14:paraId="62EEBF3A" w14:textId="4AD91631" w:rsidR="00683A63" w:rsidRDefault="000E1C53">
              <w:pPr>
                <w:pStyle w:val="Obsah2"/>
                <w:tabs>
                  <w:tab w:val="left" w:pos="1100"/>
                  <w:tab w:val="right" w:leader="dot" w:pos="8656"/>
                </w:tabs>
                <w:rPr>
                  <w:rFonts w:asciiTheme="minorHAnsi" w:eastAsiaTheme="minorEastAsia" w:hAnsiTheme="minorHAnsi"/>
                  <w:noProof/>
                  <w:sz w:val="22"/>
                  <w:lang w:eastAsia="cs-CZ"/>
                </w:rPr>
              </w:pPr>
              <w:hyperlink w:anchor="_Toc536265614" w:history="1">
                <w:r w:rsidR="00683A63" w:rsidRPr="00407C84">
                  <w:rPr>
                    <w:rStyle w:val="Hypertextovodkaz"/>
                    <w:noProof/>
                  </w:rPr>
                  <w:t>11.2</w:t>
                </w:r>
                <w:r w:rsidR="00683A63">
                  <w:rPr>
                    <w:rFonts w:asciiTheme="minorHAnsi" w:eastAsiaTheme="minorEastAsia" w:hAnsiTheme="minorHAnsi"/>
                    <w:noProof/>
                    <w:sz w:val="22"/>
                    <w:lang w:eastAsia="cs-CZ"/>
                  </w:rPr>
                  <w:tab/>
                </w:r>
                <w:r w:rsidR="00683A63" w:rsidRPr="00407C84">
                  <w:rPr>
                    <w:rStyle w:val="Hypertextovodkaz"/>
                    <w:noProof/>
                  </w:rPr>
                  <w:t>Manipulace</w:t>
                </w:r>
                <w:r w:rsidR="00683A63">
                  <w:rPr>
                    <w:noProof/>
                    <w:webHidden/>
                  </w:rPr>
                  <w:tab/>
                </w:r>
                <w:r w:rsidR="00683A63">
                  <w:rPr>
                    <w:noProof/>
                    <w:webHidden/>
                  </w:rPr>
                  <w:fldChar w:fldCharType="begin"/>
                </w:r>
                <w:r w:rsidR="00683A63">
                  <w:rPr>
                    <w:noProof/>
                    <w:webHidden/>
                  </w:rPr>
                  <w:instrText xml:space="preserve"> PAGEREF _Toc536265614 \h </w:instrText>
                </w:r>
                <w:r w:rsidR="00683A63">
                  <w:rPr>
                    <w:noProof/>
                    <w:webHidden/>
                  </w:rPr>
                </w:r>
                <w:r w:rsidR="00683A63">
                  <w:rPr>
                    <w:noProof/>
                    <w:webHidden/>
                  </w:rPr>
                  <w:fldChar w:fldCharType="separate"/>
                </w:r>
                <w:r w:rsidR="00683A63">
                  <w:rPr>
                    <w:noProof/>
                    <w:webHidden/>
                  </w:rPr>
                  <w:t>92</w:t>
                </w:r>
                <w:r w:rsidR="00683A63">
                  <w:rPr>
                    <w:noProof/>
                    <w:webHidden/>
                  </w:rPr>
                  <w:fldChar w:fldCharType="end"/>
                </w:r>
              </w:hyperlink>
            </w:p>
            <w:p w14:paraId="7C2AEE35" w14:textId="4B8958F6" w:rsidR="00683A63" w:rsidRDefault="000E1C53">
              <w:pPr>
                <w:pStyle w:val="Obsah3"/>
                <w:tabs>
                  <w:tab w:val="left" w:pos="1320"/>
                  <w:tab w:val="right" w:leader="dot" w:pos="8656"/>
                </w:tabs>
                <w:rPr>
                  <w:rFonts w:asciiTheme="minorHAnsi" w:eastAsiaTheme="minorEastAsia" w:hAnsiTheme="minorHAnsi"/>
                  <w:noProof/>
                  <w:sz w:val="22"/>
                  <w:lang w:eastAsia="cs-CZ"/>
                </w:rPr>
              </w:pPr>
              <w:hyperlink w:anchor="_Toc536265615" w:history="1">
                <w:r w:rsidR="00683A63" w:rsidRPr="00407C84">
                  <w:rPr>
                    <w:rStyle w:val="Hypertextovodkaz"/>
                    <w:noProof/>
                  </w:rPr>
                  <w:t>11.2.1</w:t>
                </w:r>
                <w:r w:rsidR="00683A63">
                  <w:rPr>
                    <w:rFonts w:asciiTheme="minorHAnsi" w:eastAsiaTheme="minorEastAsia" w:hAnsiTheme="minorHAnsi"/>
                    <w:noProof/>
                    <w:sz w:val="22"/>
                    <w:lang w:eastAsia="cs-CZ"/>
                  </w:rPr>
                  <w:tab/>
                </w:r>
                <w:r w:rsidR="00683A63" w:rsidRPr="00407C84">
                  <w:rPr>
                    <w:rStyle w:val="Hypertextovodkaz"/>
                    <w:noProof/>
                  </w:rPr>
                  <w:t>Psychologické manipulace</w:t>
                </w:r>
                <w:r w:rsidR="00683A63">
                  <w:rPr>
                    <w:noProof/>
                    <w:webHidden/>
                  </w:rPr>
                  <w:tab/>
                </w:r>
                <w:r w:rsidR="00683A63">
                  <w:rPr>
                    <w:noProof/>
                    <w:webHidden/>
                  </w:rPr>
                  <w:fldChar w:fldCharType="begin"/>
                </w:r>
                <w:r w:rsidR="00683A63">
                  <w:rPr>
                    <w:noProof/>
                    <w:webHidden/>
                  </w:rPr>
                  <w:instrText xml:space="preserve"> PAGEREF _Toc536265615 \h </w:instrText>
                </w:r>
                <w:r w:rsidR="00683A63">
                  <w:rPr>
                    <w:noProof/>
                    <w:webHidden/>
                  </w:rPr>
                </w:r>
                <w:r w:rsidR="00683A63">
                  <w:rPr>
                    <w:noProof/>
                    <w:webHidden/>
                  </w:rPr>
                  <w:fldChar w:fldCharType="separate"/>
                </w:r>
                <w:r w:rsidR="00683A63">
                  <w:rPr>
                    <w:noProof/>
                    <w:webHidden/>
                  </w:rPr>
                  <w:t>93</w:t>
                </w:r>
                <w:r w:rsidR="00683A63">
                  <w:rPr>
                    <w:noProof/>
                    <w:webHidden/>
                  </w:rPr>
                  <w:fldChar w:fldCharType="end"/>
                </w:r>
              </w:hyperlink>
            </w:p>
            <w:p w14:paraId="160154CD" w14:textId="5C1C8B05" w:rsidR="00683A63" w:rsidRDefault="000E1C53">
              <w:pPr>
                <w:pStyle w:val="Obsah3"/>
                <w:tabs>
                  <w:tab w:val="left" w:pos="1320"/>
                  <w:tab w:val="right" w:leader="dot" w:pos="8656"/>
                </w:tabs>
                <w:rPr>
                  <w:rFonts w:asciiTheme="minorHAnsi" w:eastAsiaTheme="minorEastAsia" w:hAnsiTheme="minorHAnsi"/>
                  <w:noProof/>
                  <w:sz w:val="22"/>
                  <w:lang w:eastAsia="cs-CZ"/>
                </w:rPr>
              </w:pPr>
              <w:hyperlink w:anchor="_Toc536265616" w:history="1">
                <w:r w:rsidR="00683A63" w:rsidRPr="00407C84">
                  <w:rPr>
                    <w:rStyle w:val="Hypertextovodkaz"/>
                    <w:noProof/>
                  </w:rPr>
                  <w:t>11.2.2</w:t>
                </w:r>
                <w:r w:rsidR="00683A63">
                  <w:rPr>
                    <w:rFonts w:asciiTheme="minorHAnsi" w:eastAsiaTheme="minorEastAsia" w:hAnsiTheme="minorHAnsi"/>
                    <w:noProof/>
                    <w:sz w:val="22"/>
                    <w:lang w:eastAsia="cs-CZ"/>
                  </w:rPr>
                  <w:tab/>
                </w:r>
                <w:r w:rsidR="00683A63" w:rsidRPr="00407C84">
                  <w:rPr>
                    <w:rStyle w:val="Hypertextovodkaz"/>
                    <w:noProof/>
                  </w:rPr>
                  <w:t>Manipulace logické</w:t>
                </w:r>
                <w:r w:rsidR="00683A63">
                  <w:rPr>
                    <w:noProof/>
                    <w:webHidden/>
                  </w:rPr>
                  <w:tab/>
                </w:r>
                <w:r w:rsidR="00683A63">
                  <w:rPr>
                    <w:noProof/>
                    <w:webHidden/>
                  </w:rPr>
                  <w:fldChar w:fldCharType="begin"/>
                </w:r>
                <w:r w:rsidR="00683A63">
                  <w:rPr>
                    <w:noProof/>
                    <w:webHidden/>
                  </w:rPr>
                  <w:instrText xml:space="preserve"> PAGEREF _Toc536265616 \h </w:instrText>
                </w:r>
                <w:r w:rsidR="00683A63">
                  <w:rPr>
                    <w:noProof/>
                    <w:webHidden/>
                  </w:rPr>
                </w:r>
                <w:r w:rsidR="00683A63">
                  <w:rPr>
                    <w:noProof/>
                    <w:webHidden/>
                  </w:rPr>
                  <w:fldChar w:fldCharType="separate"/>
                </w:r>
                <w:r w:rsidR="00683A63">
                  <w:rPr>
                    <w:noProof/>
                    <w:webHidden/>
                  </w:rPr>
                  <w:t>94</w:t>
                </w:r>
                <w:r w:rsidR="00683A63">
                  <w:rPr>
                    <w:noProof/>
                    <w:webHidden/>
                  </w:rPr>
                  <w:fldChar w:fldCharType="end"/>
                </w:r>
              </w:hyperlink>
            </w:p>
            <w:p w14:paraId="4C1F0587" w14:textId="3796D83C" w:rsidR="00683A63" w:rsidRDefault="000E1C53">
              <w:pPr>
                <w:pStyle w:val="Obsah1"/>
                <w:tabs>
                  <w:tab w:val="left" w:pos="480"/>
                  <w:tab w:val="right" w:leader="dot" w:pos="8656"/>
                </w:tabs>
                <w:rPr>
                  <w:rFonts w:asciiTheme="minorHAnsi" w:eastAsiaTheme="minorEastAsia" w:hAnsiTheme="minorHAnsi"/>
                  <w:caps w:val="0"/>
                  <w:noProof/>
                  <w:sz w:val="22"/>
                  <w:lang w:eastAsia="cs-CZ"/>
                </w:rPr>
              </w:pPr>
              <w:hyperlink w:anchor="_Toc536265617" w:history="1">
                <w:r w:rsidR="00683A63" w:rsidRPr="00407C84">
                  <w:rPr>
                    <w:rStyle w:val="Hypertextovodkaz"/>
                    <w:noProof/>
                  </w:rPr>
                  <w:t>12</w:t>
                </w:r>
                <w:r w:rsidR="00683A63">
                  <w:rPr>
                    <w:rFonts w:asciiTheme="minorHAnsi" w:eastAsiaTheme="minorEastAsia" w:hAnsiTheme="minorHAnsi"/>
                    <w:caps w:val="0"/>
                    <w:noProof/>
                    <w:sz w:val="22"/>
                    <w:lang w:eastAsia="cs-CZ"/>
                  </w:rPr>
                  <w:tab/>
                </w:r>
                <w:r w:rsidR="00683A63" w:rsidRPr="00407C84">
                  <w:rPr>
                    <w:rStyle w:val="Hypertextovodkaz"/>
                    <w:noProof/>
                  </w:rPr>
                  <w:t>Asertivita, zásady správného jednání a vyjednávání</w:t>
                </w:r>
                <w:r w:rsidR="00683A63">
                  <w:rPr>
                    <w:noProof/>
                    <w:webHidden/>
                  </w:rPr>
                  <w:tab/>
                </w:r>
                <w:r w:rsidR="00683A63">
                  <w:rPr>
                    <w:noProof/>
                    <w:webHidden/>
                  </w:rPr>
                  <w:fldChar w:fldCharType="begin"/>
                </w:r>
                <w:r w:rsidR="00683A63">
                  <w:rPr>
                    <w:noProof/>
                    <w:webHidden/>
                  </w:rPr>
                  <w:instrText xml:space="preserve"> PAGEREF _Toc536265617 \h </w:instrText>
                </w:r>
                <w:r w:rsidR="00683A63">
                  <w:rPr>
                    <w:noProof/>
                    <w:webHidden/>
                  </w:rPr>
                </w:r>
                <w:r w:rsidR="00683A63">
                  <w:rPr>
                    <w:noProof/>
                    <w:webHidden/>
                  </w:rPr>
                  <w:fldChar w:fldCharType="separate"/>
                </w:r>
                <w:r w:rsidR="00683A63">
                  <w:rPr>
                    <w:noProof/>
                    <w:webHidden/>
                  </w:rPr>
                  <w:t>97</w:t>
                </w:r>
                <w:r w:rsidR="00683A63">
                  <w:rPr>
                    <w:noProof/>
                    <w:webHidden/>
                  </w:rPr>
                  <w:fldChar w:fldCharType="end"/>
                </w:r>
              </w:hyperlink>
            </w:p>
            <w:p w14:paraId="5D23E9B4" w14:textId="61B58D0D" w:rsidR="00683A63" w:rsidRDefault="000E1C53">
              <w:pPr>
                <w:pStyle w:val="Obsah2"/>
                <w:tabs>
                  <w:tab w:val="left" w:pos="1100"/>
                  <w:tab w:val="right" w:leader="dot" w:pos="8656"/>
                </w:tabs>
                <w:rPr>
                  <w:rFonts w:asciiTheme="minorHAnsi" w:eastAsiaTheme="minorEastAsia" w:hAnsiTheme="minorHAnsi"/>
                  <w:noProof/>
                  <w:sz w:val="22"/>
                  <w:lang w:eastAsia="cs-CZ"/>
                </w:rPr>
              </w:pPr>
              <w:hyperlink w:anchor="_Toc536265618" w:history="1">
                <w:r w:rsidR="00683A63" w:rsidRPr="00407C84">
                  <w:rPr>
                    <w:rStyle w:val="Hypertextovodkaz"/>
                    <w:noProof/>
                  </w:rPr>
                  <w:t>12.1</w:t>
                </w:r>
                <w:r w:rsidR="00683A63">
                  <w:rPr>
                    <w:rFonts w:asciiTheme="minorHAnsi" w:eastAsiaTheme="minorEastAsia" w:hAnsiTheme="minorHAnsi"/>
                    <w:noProof/>
                    <w:sz w:val="22"/>
                    <w:lang w:eastAsia="cs-CZ"/>
                  </w:rPr>
                  <w:tab/>
                </w:r>
                <w:r w:rsidR="00683A63" w:rsidRPr="00407C84">
                  <w:rPr>
                    <w:rStyle w:val="Hypertextovodkaz"/>
                    <w:noProof/>
                  </w:rPr>
                  <w:t>Asertivita</w:t>
                </w:r>
                <w:r w:rsidR="00683A63">
                  <w:rPr>
                    <w:noProof/>
                    <w:webHidden/>
                  </w:rPr>
                  <w:tab/>
                </w:r>
                <w:r w:rsidR="00683A63">
                  <w:rPr>
                    <w:noProof/>
                    <w:webHidden/>
                  </w:rPr>
                  <w:fldChar w:fldCharType="begin"/>
                </w:r>
                <w:r w:rsidR="00683A63">
                  <w:rPr>
                    <w:noProof/>
                    <w:webHidden/>
                  </w:rPr>
                  <w:instrText xml:space="preserve"> PAGEREF _Toc536265618 \h </w:instrText>
                </w:r>
                <w:r w:rsidR="00683A63">
                  <w:rPr>
                    <w:noProof/>
                    <w:webHidden/>
                  </w:rPr>
                </w:r>
                <w:r w:rsidR="00683A63">
                  <w:rPr>
                    <w:noProof/>
                    <w:webHidden/>
                  </w:rPr>
                  <w:fldChar w:fldCharType="separate"/>
                </w:r>
                <w:r w:rsidR="00683A63">
                  <w:rPr>
                    <w:noProof/>
                    <w:webHidden/>
                  </w:rPr>
                  <w:t>97</w:t>
                </w:r>
                <w:r w:rsidR="00683A63">
                  <w:rPr>
                    <w:noProof/>
                    <w:webHidden/>
                  </w:rPr>
                  <w:fldChar w:fldCharType="end"/>
                </w:r>
              </w:hyperlink>
            </w:p>
            <w:p w14:paraId="45C97A2E" w14:textId="0CC506A8" w:rsidR="00683A63" w:rsidRDefault="000E1C53">
              <w:pPr>
                <w:pStyle w:val="Obsah2"/>
                <w:tabs>
                  <w:tab w:val="left" w:pos="1100"/>
                  <w:tab w:val="right" w:leader="dot" w:pos="8656"/>
                </w:tabs>
                <w:rPr>
                  <w:rFonts w:asciiTheme="minorHAnsi" w:eastAsiaTheme="minorEastAsia" w:hAnsiTheme="minorHAnsi"/>
                  <w:noProof/>
                  <w:sz w:val="22"/>
                  <w:lang w:eastAsia="cs-CZ"/>
                </w:rPr>
              </w:pPr>
              <w:hyperlink w:anchor="_Toc536265619" w:history="1">
                <w:r w:rsidR="00683A63" w:rsidRPr="00407C84">
                  <w:rPr>
                    <w:rStyle w:val="Hypertextovodkaz"/>
                    <w:noProof/>
                  </w:rPr>
                  <w:t>12.2</w:t>
                </w:r>
                <w:r w:rsidR="00683A63">
                  <w:rPr>
                    <w:rFonts w:asciiTheme="minorHAnsi" w:eastAsiaTheme="minorEastAsia" w:hAnsiTheme="minorHAnsi"/>
                    <w:noProof/>
                    <w:sz w:val="22"/>
                    <w:lang w:eastAsia="cs-CZ"/>
                  </w:rPr>
                  <w:tab/>
                </w:r>
                <w:r w:rsidR="00683A63" w:rsidRPr="00407C84">
                  <w:rPr>
                    <w:rStyle w:val="Hypertextovodkaz"/>
                    <w:noProof/>
                  </w:rPr>
                  <w:t>Vyjednávání neboli negociace</w:t>
                </w:r>
                <w:r w:rsidR="00683A63">
                  <w:rPr>
                    <w:noProof/>
                    <w:webHidden/>
                  </w:rPr>
                  <w:tab/>
                </w:r>
                <w:r w:rsidR="00683A63">
                  <w:rPr>
                    <w:noProof/>
                    <w:webHidden/>
                  </w:rPr>
                  <w:fldChar w:fldCharType="begin"/>
                </w:r>
                <w:r w:rsidR="00683A63">
                  <w:rPr>
                    <w:noProof/>
                    <w:webHidden/>
                  </w:rPr>
                  <w:instrText xml:space="preserve"> PAGEREF _Toc536265619 \h </w:instrText>
                </w:r>
                <w:r w:rsidR="00683A63">
                  <w:rPr>
                    <w:noProof/>
                    <w:webHidden/>
                  </w:rPr>
                </w:r>
                <w:r w:rsidR="00683A63">
                  <w:rPr>
                    <w:noProof/>
                    <w:webHidden/>
                  </w:rPr>
                  <w:fldChar w:fldCharType="separate"/>
                </w:r>
                <w:r w:rsidR="00683A63">
                  <w:rPr>
                    <w:noProof/>
                    <w:webHidden/>
                  </w:rPr>
                  <w:t>99</w:t>
                </w:r>
                <w:r w:rsidR="00683A63">
                  <w:rPr>
                    <w:noProof/>
                    <w:webHidden/>
                  </w:rPr>
                  <w:fldChar w:fldCharType="end"/>
                </w:r>
              </w:hyperlink>
            </w:p>
            <w:p w14:paraId="5D60FDBE" w14:textId="6A2BEE7A" w:rsidR="00683A63" w:rsidRDefault="000E1C53">
              <w:pPr>
                <w:pStyle w:val="Obsah1"/>
                <w:tabs>
                  <w:tab w:val="left" w:pos="480"/>
                  <w:tab w:val="right" w:leader="dot" w:pos="8656"/>
                </w:tabs>
                <w:rPr>
                  <w:rFonts w:asciiTheme="minorHAnsi" w:eastAsiaTheme="minorEastAsia" w:hAnsiTheme="minorHAnsi"/>
                  <w:caps w:val="0"/>
                  <w:noProof/>
                  <w:sz w:val="22"/>
                  <w:lang w:eastAsia="cs-CZ"/>
                </w:rPr>
              </w:pPr>
              <w:hyperlink w:anchor="_Toc536265620" w:history="1">
                <w:r w:rsidR="00683A63" w:rsidRPr="00407C84">
                  <w:rPr>
                    <w:rStyle w:val="Hypertextovodkaz"/>
                    <w:noProof/>
                  </w:rPr>
                  <w:t>13</w:t>
                </w:r>
                <w:r w:rsidR="00683A63">
                  <w:rPr>
                    <w:rFonts w:asciiTheme="minorHAnsi" w:eastAsiaTheme="minorEastAsia" w:hAnsiTheme="minorHAnsi"/>
                    <w:caps w:val="0"/>
                    <w:noProof/>
                    <w:sz w:val="22"/>
                    <w:lang w:eastAsia="cs-CZ"/>
                  </w:rPr>
                  <w:tab/>
                </w:r>
                <w:r w:rsidR="00683A63" w:rsidRPr="00407C84">
                  <w:rPr>
                    <w:rStyle w:val="Hypertextovodkaz"/>
                    <w:noProof/>
                  </w:rPr>
                  <w:t>Korespondence ve veřejném prostoru</w:t>
                </w:r>
                <w:r w:rsidR="00683A63">
                  <w:rPr>
                    <w:noProof/>
                    <w:webHidden/>
                  </w:rPr>
                  <w:tab/>
                </w:r>
                <w:r w:rsidR="00683A63">
                  <w:rPr>
                    <w:noProof/>
                    <w:webHidden/>
                  </w:rPr>
                  <w:fldChar w:fldCharType="begin"/>
                </w:r>
                <w:r w:rsidR="00683A63">
                  <w:rPr>
                    <w:noProof/>
                    <w:webHidden/>
                  </w:rPr>
                  <w:instrText xml:space="preserve"> PAGEREF _Toc536265620 \h </w:instrText>
                </w:r>
                <w:r w:rsidR="00683A63">
                  <w:rPr>
                    <w:noProof/>
                    <w:webHidden/>
                  </w:rPr>
                </w:r>
                <w:r w:rsidR="00683A63">
                  <w:rPr>
                    <w:noProof/>
                    <w:webHidden/>
                  </w:rPr>
                  <w:fldChar w:fldCharType="separate"/>
                </w:r>
                <w:r w:rsidR="00683A63">
                  <w:rPr>
                    <w:noProof/>
                    <w:webHidden/>
                  </w:rPr>
                  <w:t>104</w:t>
                </w:r>
                <w:r w:rsidR="00683A63">
                  <w:rPr>
                    <w:noProof/>
                    <w:webHidden/>
                  </w:rPr>
                  <w:fldChar w:fldCharType="end"/>
                </w:r>
              </w:hyperlink>
            </w:p>
            <w:p w14:paraId="6CF3435A" w14:textId="78DCA283" w:rsidR="00683A63" w:rsidRDefault="000E1C53">
              <w:pPr>
                <w:pStyle w:val="Obsah2"/>
                <w:tabs>
                  <w:tab w:val="left" w:pos="1100"/>
                  <w:tab w:val="right" w:leader="dot" w:pos="8656"/>
                </w:tabs>
                <w:rPr>
                  <w:rFonts w:asciiTheme="minorHAnsi" w:eastAsiaTheme="minorEastAsia" w:hAnsiTheme="minorHAnsi"/>
                  <w:noProof/>
                  <w:sz w:val="22"/>
                  <w:lang w:eastAsia="cs-CZ"/>
                </w:rPr>
              </w:pPr>
              <w:hyperlink w:anchor="_Toc536265621" w:history="1">
                <w:r w:rsidR="00683A63" w:rsidRPr="00407C84">
                  <w:rPr>
                    <w:rStyle w:val="Hypertextovodkaz"/>
                    <w:noProof/>
                  </w:rPr>
                  <w:t>13.1</w:t>
                </w:r>
                <w:r w:rsidR="00683A63">
                  <w:rPr>
                    <w:rFonts w:asciiTheme="minorHAnsi" w:eastAsiaTheme="minorEastAsia" w:hAnsiTheme="minorHAnsi"/>
                    <w:noProof/>
                    <w:sz w:val="22"/>
                    <w:lang w:eastAsia="cs-CZ"/>
                  </w:rPr>
                  <w:tab/>
                </w:r>
                <w:r w:rsidR="00683A63" w:rsidRPr="00407C84">
                  <w:rPr>
                    <w:rStyle w:val="Hypertextovodkaz"/>
                    <w:noProof/>
                  </w:rPr>
                  <w:t>Úvodem</w:t>
                </w:r>
                <w:r w:rsidR="00683A63">
                  <w:rPr>
                    <w:noProof/>
                    <w:webHidden/>
                  </w:rPr>
                  <w:tab/>
                </w:r>
                <w:r w:rsidR="00683A63">
                  <w:rPr>
                    <w:noProof/>
                    <w:webHidden/>
                  </w:rPr>
                  <w:fldChar w:fldCharType="begin"/>
                </w:r>
                <w:r w:rsidR="00683A63">
                  <w:rPr>
                    <w:noProof/>
                    <w:webHidden/>
                  </w:rPr>
                  <w:instrText xml:space="preserve"> PAGEREF _Toc536265621 \h </w:instrText>
                </w:r>
                <w:r w:rsidR="00683A63">
                  <w:rPr>
                    <w:noProof/>
                    <w:webHidden/>
                  </w:rPr>
                </w:r>
                <w:r w:rsidR="00683A63">
                  <w:rPr>
                    <w:noProof/>
                    <w:webHidden/>
                  </w:rPr>
                  <w:fldChar w:fldCharType="separate"/>
                </w:r>
                <w:r w:rsidR="00683A63">
                  <w:rPr>
                    <w:noProof/>
                    <w:webHidden/>
                  </w:rPr>
                  <w:t>104</w:t>
                </w:r>
                <w:r w:rsidR="00683A63">
                  <w:rPr>
                    <w:noProof/>
                    <w:webHidden/>
                  </w:rPr>
                  <w:fldChar w:fldCharType="end"/>
                </w:r>
              </w:hyperlink>
            </w:p>
            <w:p w14:paraId="4B6BD206" w14:textId="036C2915" w:rsidR="00683A63" w:rsidRDefault="000E1C53">
              <w:pPr>
                <w:pStyle w:val="Obsah2"/>
                <w:tabs>
                  <w:tab w:val="left" w:pos="1100"/>
                  <w:tab w:val="right" w:leader="dot" w:pos="8656"/>
                </w:tabs>
                <w:rPr>
                  <w:rFonts w:asciiTheme="minorHAnsi" w:eastAsiaTheme="minorEastAsia" w:hAnsiTheme="minorHAnsi"/>
                  <w:noProof/>
                  <w:sz w:val="22"/>
                  <w:lang w:eastAsia="cs-CZ"/>
                </w:rPr>
              </w:pPr>
              <w:hyperlink w:anchor="_Toc536265622" w:history="1">
                <w:r w:rsidR="00683A63" w:rsidRPr="00407C84">
                  <w:rPr>
                    <w:rStyle w:val="Hypertextovodkaz"/>
                    <w:noProof/>
                  </w:rPr>
                  <w:t>13.2</w:t>
                </w:r>
                <w:r w:rsidR="00683A63">
                  <w:rPr>
                    <w:rFonts w:asciiTheme="minorHAnsi" w:eastAsiaTheme="minorEastAsia" w:hAnsiTheme="minorHAnsi"/>
                    <w:noProof/>
                    <w:sz w:val="22"/>
                    <w:lang w:eastAsia="cs-CZ"/>
                  </w:rPr>
                  <w:tab/>
                </w:r>
                <w:r w:rsidR="00683A63" w:rsidRPr="00407C84">
                  <w:rPr>
                    <w:rStyle w:val="Hypertextovodkaz"/>
                    <w:noProof/>
                  </w:rPr>
                  <w:t>Příklady</w:t>
                </w:r>
                <w:r w:rsidR="00683A63">
                  <w:rPr>
                    <w:noProof/>
                    <w:webHidden/>
                  </w:rPr>
                  <w:tab/>
                </w:r>
                <w:r w:rsidR="00683A63">
                  <w:rPr>
                    <w:noProof/>
                    <w:webHidden/>
                  </w:rPr>
                  <w:fldChar w:fldCharType="begin"/>
                </w:r>
                <w:r w:rsidR="00683A63">
                  <w:rPr>
                    <w:noProof/>
                    <w:webHidden/>
                  </w:rPr>
                  <w:instrText xml:space="preserve"> PAGEREF _Toc536265622 \h </w:instrText>
                </w:r>
                <w:r w:rsidR="00683A63">
                  <w:rPr>
                    <w:noProof/>
                    <w:webHidden/>
                  </w:rPr>
                </w:r>
                <w:r w:rsidR="00683A63">
                  <w:rPr>
                    <w:noProof/>
                    <w:webHidden/>
                  </w:rPr>
                  <w:fldChar w:fldCharType="separate"/>
                </w:r>
                <w:r w:rsidR="00683A63">
                  <w:rPr>
                    <w:noProof/>
                    <w:webHidden/>
                  </w:rPr>
                  <w:t>105</w:t>
                </w:r>
                <w:r w:rsidR="00683A63">
                  <w:rPr>
                    <w:noProof/>
                    <w:webHidden/>
                  </w:rPr>
                  <w:fldChar w:fldCharType="end"/>
                </w:r>
              </w:hyperlink>
            </w:p>
            <w:p w14:paraId="0265139D" w14:textId="083A0388" w:rsidR="00683A63" w:rsidRDefault="000E1C53">
              <w:pPr>
                <w:pStyle w:val="Obsah1"/>
                <w:tabs>
                  <w:tab w:val="right" w:leader="dot" w:pos="8656"/>
                </w:tabs>
                <w:rPr>
                  <w:rFonts w:asciiTheme="minorHAnsi" w:eastAsiaTheme="minorEastAsia" w:hAnsiTheme="minorHAnsi"/>
                  <w:caps w:val="0"/>
                  <w:noProof/>
                  <w:sz w:val="22"/>
                  <w:lang w:eastAsia="cs-CZ"/>
                </w:rPr>
              </w:pPr>
              <w:hyperlink w:anchor="_Toc536265623" w:history="1">
                <w:r w:rsidR="00683A63" w:rsidRPr="00407C84">
                  <w:rPr>
                    <w:rStyle w:val="Hypertextovodkaz"/>
                    <w:noProof/>
                  </w:rPr>
                  <w:t>Literatura</w:t>
                </w:r>
                <w:r w:rsidR="00683A63">
                  <w:rPr>
                    <w:noProof/>
                    <w:webHidden/>
                  </w:rPr>
                  <w:tab/>
                </w:r>
                <w:r w:rsidR="00683A63">
                  <w:rPr>
                    <w:noProof/>
                    <w:webHidden/>
                  </w:rPr>
                  <w:fldChar w:fldCharType="begin"/>
                </w:r>
                <w:r w:rsidR="00683A63">
                  <w:rPr>
                    <w:noProof/>
                    <w:webHidden/>
                  </w:rPr>
                  <w:instrText xml:space="preserve"> PAGEREF _Toc536265623 \h </w:instrText>
                </w:r>
                <w:r w:rsidR="00683A63">
                  <w:rPr>
                    <w:noProof/>
                    <w:webHidden/>
                  </w:rPr>
                </w:r>
                <w:r w:rsidR="00683A63">
                  <w:rPr>
                    <w:noProof/>
                    <w:webHidden/>
                  </w:rPr>
                  <w:fldChar w:fldCharType="separate"/>
                </w:r>
                <w:r w:rsidR="00683A63">
                  <w:rPr>
                    <w:noProof/>
                    <w:webHidden/>
                  </w:rPr>
                  <w:t>114</w:t>
                </w:r>
                <w:r w:rsidR="00683A63">
                  <w:rPr>
                    <w:noProof/>
                    <w:webHidden/>
                  </w:rPr>
                  <w:fldChar w:fldCharType="end"/>
                </w:r>
              </w:hyperlink>
            </w:p>
            <w:p w14:paraId="7AAE22EE" w14:textId="7724418D" w:rsidR="00683A63" w:rsidRDefault="000E1C53">
              <w:pPr>
                <w:pStyle w:val="Obsah1"/>
                <w:tabs>
                  <w:tab w:val="right" w:leader="dot" w:pos="8656"/>
                </w:tabs>
                <w:rPr>
                  <w:rFonts w:asciiTheme="minorHAnsi" w:eastAsiaTheme="minorEastAsia" w:hAnsiTheme="minorHAnsi"/>
                  <w:caps w:val="0"/>
                  <w:noProof/>
                  <w:sz w:val="22"/>
                  <w:lang w:eastAsia="cs-CZ"/>
                </w:rPr>
              </w:pPr>
              <w:hyperlink w:anchor="_Toc536265624" w:history="1">
                <w:r w:rsidR="00683A63" w:rsidRPr="00407C84">
                  <w:rPr>
                    <w:rStyle w:val="Hypertextovodkaz"/>
                    <w:noProof/>
                  </w:rPr>
                  <w:t>Shrnutí studijní opory</w:t>
                </w:r>
                <w:r w:rsidR="00683A63">
                  <w:rPr>
                    <w:noProof/>
                    <w:webHidden/>
                  </w:rPr>
                  <w:tab/>
                </w:r>
                <w:r w:rsidR="00683A63">
                  <w:rPr>
                    <w:noProof/>
                    <w:webHidden/>
                  </w:rPr>
                  <w:fldChar w:fldCharType="begin"/>
                </w:r>
                <w:r w:rsidR="00683A63">
                  <w:rPr>
                    <w:noProof/>
                    <w:webHidden/>
                  </w:rPr>
                  <w:instrText xml:space="preserve"> PAGEREF _Toc536265624 \h </w:instrText>
                </w:r>
                <w:r w:rsidR="00683A63">
                  <w:rPr>
                    <w:noProof/>
                    <w:webHidden/>
                  </w:rPr>
                </w:r>
                <w:r w:rsidR="00683A63">
                  <w:rPr>
                    <w:noProof/>
                    <w:webHidden/>
                  </w:rPr>
                  <w:fldChar w:fldCharType="separate"/>
                </w:r>
                <w:r w:rsidR="00683A63">
                  <w:rPr>
                    <w:noProof/>
                    <w:webHidden/>
                  </w:rPr>
                  <w:t>116</w:t>
                </w:r>
                <w:r w:rsidR="00683A63">
                  <w:rPr>
                    <w:noProof/>
                    <w:webHidden/>
                  </w:rPr>
                  <w:fldChar w:fldCharType="end"/>
                </w:r>
              </w:hyperlink>
            </w:p>
            <w:p w14:paraId="057F0DD0" w14:textId="2E4FC157" w:rsidR="00683A63" w:rsidRDefault="000E1C53">
              <w:pPr>
                <w:pStyle w:val="Obsah1"/>
                <w:tabs>
                  <w:tab w:val="right" w:leader="dot" w:pos="8656"/>
                </w:tabs>
                <w:rPr>
                  <w:rFonts w:asciiTheme="minorHAnsi" w:eastAsiaTheme="minorEastAsia" w:hAnsiTheme="minorHAnsi"/>
                  <w:caps w:val="0"/>
                  <w:noProof/>
                  <w:sz w:val="22"/>
                  <w:lang w:eastAsia="cs-CZ"/>
                </w:rPr>
              </w:pPr>
              <w:hyperlink w:anchor="_Toc536265625" w:history="1">
                <w:r w:rsidR="00683A63" w:rsidRPr="00407C84">
                  <w:rPr>
                    <w:rStyle w:val="Hypertextovodkaz"/>
                    <w:noProof/>
                  </w:rPr>
                  <w:t>Přehled dostupných ikon</w:t>
                </w:r>
                <w:r w:rsidR="00683A63">
                  <w:rPr>
                    <w:noProof/>
                    <w:webHidden/>
                  </w:rPr>
                  <w:tab/>
                </w:r>
                <w:r w:rsidR="00683A63">
                  <w:rPr>
                    <w:noProof/>
                    <w:webHidden/>
                  </w:rPr>
                  <w:fldChar w:fldCharType="begin"/>
                </w:r>
                <w:r w:rsidR="00683A63">
                  <w:rPr>
                    <w:noProof/>
                    <w:webHidden/>
                  </w:rPr>
                  <w:instrText xml:space="preserve"> PAGEREF _Toc536265625 \h </w:instrText>
                </w:r>
                <w:r w:rsidR="00683A63">
                  <w:rPr>
                    <w:noProof/>
                    <w:webHidden/>
                  </w:rPr>
                </w:r>
                <w:r w:rsidR="00683A63">
                  <w:rPr>
                    <w:noProof/>
                    <w:webHidden/>
                  </w:rPr>
                  <w:fldChar w:fldCharType="separate"/>
                </w:r>
                <w:r w:rsidR="00683A63">
                  <w:rPr>
                    <w:noProof/>
                    <w:webHidden/>
                  </w:rPr>
                  <w:t>117</w:t>
                </w:r>
                <w:r w:rsidR="00683A63">
                  <w:rPr>
                    <w:noProof/>
                    <w:webHidden/>
                  </w:rPr>
                  <w:fldChar w:fldCharType="end"/>
                </w:r>
              </w:hyperlink>
            </w:p>
            <w:p w14:paraId="462741A1" w14:textId="6A5B820E" w:rsidR="005633CC" w:rsidRDefault="005633CC">
              <w:r>
                <w:rPr>
                  <w:b/>
                  <w:bCs/>
                </w:rPr>
                <w:fldChar w:fldCharType="end"/>
              </w:r>
            </w:p>
          </w:sdtContent>
        </w:sdt>
      </w:sdtContent>
    </w:sdt>
    <w:sdt>
      <w:sdtPr>
        <w:rPr>
          <w:b/>
        </w:rPr>
        <w:id w:val="1629897061"/>
        <w:lock w:val="sdtContentLocked"/>
        <w:placeholder>
          <w:docPart w:val="DefaultPlaceholder_1081868574"/>
        </w:placeholder>
      </w:sdtPr>
      <w:sdtContent>
        <w:p w14:paraId="6B0D9514" w14:textId="77777777" w:rsidR="00B60DC8" w:rsidRPr="001B16A5" w:rsidRDefault="00B60DC8">
          <w:pPr>
            <w:rPr>
              <w:b/>
            </w:rPr>
          </w:pPr>
          <w:r w:rsidRPr="001B16A5">
            <w:rPr>
              <w:b/>
            </w:rPr>
            <w:br w:type="page"/>
          </w:r>
        </w:p>
      </w:sdtContent>
    </w:sdt>
    <w:bookmarkStart w:id="0" w:name="_Toc536265551" w:displacedByCustomXml="next"/>
    <w:sdt>
      <w:sdtPr>
        <w:id w:val="1712686968"/>
        <w:lock w:val="sdtContentLocked"/>
        <w:placeholder>
          <w:docPart w:val="DefaultPlaceholder_1081868574"/>
        </w:placeholder>
      </w:sdtPr>
      <w:sdtContent>
        <w:p w14:paraId="031D0712" w14:textId="77777777" w:rsidR="009011E0" w:rsidRDefault="009011E0" w:rsidP="005633CC">
          <w:pPr>
            <w:pStyle w:val="Nadpis1neslovan"/>
          </w:pPr>
          <w:r>
            <w:t>Úvodem</w:t>
          </w:r>
        </w:p>
      </w:sdtContent>
    </w:sdt>
    <w:bookmarkEnd w:id="0" w:displacedByCustomXml="prev"/>
    <w:p w14:paraId="5F0C0048" w14:textId="77777777" w:rsidR="00AF194F" w:rsidRDefault="00AF194F" w:rsidP="00AF194F">
      <w:pPr>
        <w:pStyle w:val="Tlotextu"/>
      </w:pPr>
      <w:r>
        <w:t xml:space="preserve">Studijní opora je určena pro studentky a studenty distančního vzdělávání oboru Česká literatura. Slouží k tomu, aby účastnící kurzu získali vědomosti a praktické schopnosti, jak komunikovat ve veřejném prostoru tak, aby jejich projev byl přiměřený dané situaci a aby byl považován v dané situaci za projev kultivovaný. Během kurzu jsou proto studentky a studenti seznámeni se zásadami spisovné výslovnosti, se zákonitostmi stavby řečnického projevu, s prostředky a projevy neverbálního jednání a chování, s řečnickou etiketou atd. Kurzu by mělo předcházet obeznámení se s variantností národního jazyka, jeho jednotlivými vrstvami a základními prostředky jak gramatické, tak zvukové roviny jazyka, s funkčními oblastmi komunikace. Je proto dobré, aby byla výuka kultury řeči realizována až po absolvování základních lingvistických předmětů včetně stylistiky. </w:t>
      </w:r>
    </w:p>
    <w:p w14:paraId="6A73B228" w14:textId="77777777" w:rsidR="00AF194F" w:rsidRDefault="00AF194F" w:rsidP="00AF194F">
      <w:pPr>
        <w:pStyle w:val="Tlotextu"/>
      </w:pPr>
      <w:r>
        <w:t xml:space="preserve">V kurzu je věnována pozornost jak projevům mluveným, a to vlastním projevům studentů a kritické analýze projevů veřejných mluvčích, tak projevům psaným. Jedná se o kritickou analýzu marketingové komunikace, oficiální mailové korespondence a některé jiné psané žánry veřejného prostoru. </w:t>
      </w:r>
    </w:p>
    <w:p w14:paraId="5521B1AB" w14:textId="2DD4BFD4" w:rsidR="00E01C82" w:rsidRDefault="00AF194F" w:rsidP="00AF194F">
      <w:pPr>
        <w:pStyle w:val="Tlotextu"/>
      </w:pPr>
      <w:r>
        <w:t xml:space="preserve">Jednotlivé kapitoly reprezentují jednotlivá témata. Jsou opatřeny výkladem základních informací k nim, cvičeními, ověřovacími otázkami a literaturou k danému tématu. Zároveň je dané téma zpracováno v prostředí </w:t>
      </w:r>
      <w:proofErr w:type="spellStart"/>
      <w:r>
        <w:t>moodl</w:t>
      </w:r>
      <w:proofErr w:type="spellEnd"/>
      <w:r>
        <w:t xml:space="preserve">, kde </w:t>
      </w:r>
      <w:r w:rsidR="00F13F7B">
        <w:t xml:space="preserve">jsou další rozšiřující materiály ke studiu a </w:t>
      </w:r>
      <w:r>
        <w:t xml:space="preserve">je </w:t>
      </w:r>
      <w:r w:rsidR="00F13F7B">
        <w:t xml:space="preserve">zde </w:t>
      </w:r>
      <w:r>
        <w:t>také test, sloužící k ověření daných znalostí.</w:t>
      </w:r>
      <w:r w:rsidR="00F13F7B">
        <w:t xml:space="preserve"> Rozšiřující materiály budou využívány v přímé výuce, ale zejména k domácí přípravě. </w:t>
      </w:r>
    </w:p>
    <w:bookmarkStart w:id="1" w:name="_Toc536265552" w:displacedByCustomXml="next"/>
    <w:sdt>
      <w:sdtPr>
        <w:id w:val="1528916743"/>
        <w:lock w:val="sdtContentLocked"/>
        <w:placeholder>
          <w:docPart w:val="DefaultPlaceholder_1081868574"/>
        </w:placeholder>
      </w:sdtPr>
      <w:sdtContent>
        <w:p w14:paraId="52F56A29" w14:textId="77777777" w:rsidR="009011E0" w:rsidRDefault="009011E0" w:rsidP="005633CC">
          <w:pPr>
            <w:pStyle w:val="Nadpis1neslovan"/>
          </w:pPr>
          <w:r w:rsidRPr="009011E0">
            <w:t>Rychlý náhled studijní opory</w:t>
          </w:r>
        </w:p>
      </w:sdtContent>
    </w:sdt>
    <w:bookmarkEnd w:id="1" w:displacedByCustomXml="prev"/>
    <w:p w14:paraId="2AA102DD" w14:textId="10BCAB61" w:rsidR="009011E0" w:rsidRDefault="00AF194F" w:rsidP="00AF194F">
      <w:pPr>
        <w:pStyle w:val="Tlotextu"/>
      </w:pPr>
      <w:r w:rsidRPr="00EF4EBE">
        <w:rPr>
          <w:rStyle w:val="TlotextuChar"/>
        </w:rPr>
        <w:t xml:space="preserve">Opora seznamuje studentky a studenty se zásadami spisovné výslovnosti, se zákonitostmi stavby řečnického projevu, s postupy argumentování, figurami a tropy nejčastěji užívanými při výstavbě řečnického projevu, s prostředky a projevy neverbálního jednání a chování, s řečnickou etiketou, se způsoby manipulace prostřednictvím užívání jazyka a chování člověka, uvádí rovněž rady, jak manipulaci rozpoznat a jak se jí případně bránit. Pozornost se soustředí rovněž na dialog a diskuzi, na způsoby kladení otázek a možnosti a formy odpovídání; studenti jsou seznamováni s postupy při vedení dialogu a řízení diskuze. Pozornost je věnována zejména projevům mluveným, a to vlastním projevům studentů a kritické analýze projevů veřejných mluvčích, ale také projevům psaným. Jedná se o kritickou analýzu textů marketingové komunikace, oficiální mailové korespondence a některých jiných psaných žánrů veřejného prostoru, jež jsou součástí této opory nebo jsou vloženy do prostředí </w:t>
      </w:r>
      <w:proofErr w:type="spellStart"/>
      <w:r w:rsidRPr="00EF4EBE">
        <w:rPr>
          <w:rStyle w:val="TlotextuChar"/>
        </w:rPr>
        <w:t>moodl</w:t>
      </w:r>
      <w:proofErr w:type="spellEnd"/>
      <w:r w:rsidRPr="00EF4EBE">
        <w:rPr>
          <w:rStyle w:val="TlotextuChar"/>
        </w:rPr>
        <w:t>.</w:t>
      </w:r>
    </w:p>
    <w:sdt>
      <w:sdtPr>
        <w:id w:val="-890807699"/>
        <w:lock w:val="sdtContentLocked"/>
        <w:placeholder>
          <w:docPart w:val="DefaultPlaceholder_1081868574"/>
        </w:placeholder>
      </w:sdtPr>
      <w:sdtContent>
        <w:p w14:paraId="7DF7A60F" w14:textId="77777777" w:rsidR="0041362C" w:rsidRDefault="0041362C" w:rsidP="002976F6"/>
        <w:p w14:paraId="20AA7C1F" w14:textId="77777777" w:rsidR="0041362C" w:rsidRDefault="000E1C53" w:rsidP="002976F6">
          <w:pPr>
            <w:sectPr w:rsidR="0041362C" w:rsidSect="006A4C4F">
              <w:headerReference w:type="even" r:id="rId16"/>
              <w:headerReference w:type="default" r:id="rId17"/>
              <w:footerReference w:type="even" r:id="rId18"/>
              <w:footerReference w:type="default" r:id="rId19"/>
              <w:pgSz w:w="11906" w:h="16838" w:code="9"/>
              <w:pgMar w:top="1440" w:right="1440" w:bottom="1440" w:left="1800" w:header="709" w:footer="709" w:gutter="0"/>
              <w:cols w:space="708"/>
              <w:formProt w:val="0"/>
              <w:docGrid w:linePitch="360"/>
            </w:sectPr>
          </w:pPr>
        </w:p>
      </w:sdtContent>
    </w:sdt>
    <w:p w14:paraId="47686FAD" w14:textId="3F635F49" w:rsidR="009A7E7F" w:rsidRDefault="00AF194F" w:rsidP="005633CC">
      <w:pPr>
        <w:pStyle w:val="Nadpis1"/>
      </w:pPr>
      <w:bookmarkStart w:id="2" w:name="_Toc524638481"/>
      <w:bookmarkStart w:id="3" w:name="_Toc536265553"/>
      <w:r>
        <w:t>Kultura řeči a kultivovaný projev</w:t>
      </w:r>
      <w:bookmarkEnd w:id="2"/>
      <w:bookmarkEnd w:id="3"/>
    </w:p>
    <w:p w14:paraId="0C912574" w14:textId="77777777" w:rsidR="0044632C" w:rsidRPr="004B005B" w:rsidRDefault="0044632C" w:rsidP="004B005B">
      <w:pPr>
        <w:pStyle w:val="parNadpisPrvkuCerveny"/>
      </w:pPr>
      <w:r w:rsidRPr="004B005B">
        <w:t>Rychlý náhled</w:t>
      </w:r>
      <w:r w:rsidR="00AD3D6E" w:rsidRPr="004B005B">
        <w:t xml:space="preserve"> kapitoly</w:t>
      </w:r>
    </w:p>
    <w:p w14:paraId="3756924E" w14:textId="77777777" w:rsidR="0044632C" w:rsidRDefault="0044632C" w:rsidP="0044632C">
      <w:pPr>
        <w:framePr w:w="624" w:h="624" w:hRule="exact" w:hSpace="170" w:wrap="around" w:vAnchor="text" w:hAnchor="page" w:xAlign="outside" w:y="-622" w:anchorLock="1"/>
      </w:pPr>
      <w:r>
        <w:rPr>
          <w:noProof/>
          <w:lang w:eastAsia="cs-CZ"/>
        </w:rPr>
        <w:drawing>
          <wp:inline distT="0" distB="0" distL="0" distR="0" wp14:anchorId="0C93FA5C" wp14:editId="23F84F33">
            <wp:extent cx="381635" cy="381635"/>
            <wp:effectExtent l="0" t="0" r="0" b="0"/>
            <wp:docPr id="36" name="Obráze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EA1A0FC" w14:textId="5E123045" w:rsidR="00A803C2" w:rsidRPr="00AF194F" w:rsidRDefault="00AF194F" w:rsidP="00AF194F">
      <w:pPr>
        <w:pStyle w:val="Tlotextu"/>
      </w:pPr>
      <w:r>
        <w:t xml:space="preserve">Tato kapitola pojednává o tom, co zahrnujeme pod pojem kultura řeči, jež je odlišný od pojmu kultura jazyka. Zároveň je zde charakterizován pojem kultivovaný projev a je zdůrazněno, že kultivovanost nelze ztotožňovat pouze se spisovností. Jde o jev komplexní povahy znamenající zejména přiměřenost projevu dané komunikační situaci, tzn. o schopnost volit správné tvary a výrazy odpovídající funkční stylové oblasti a žánru, rozpoznat prostředky, které jsou vhodné, možné, ale také přímo nevhodné při realizaci řeči v určitém komunikačním prostředí, o schopnost odhadnout přiměřenost řeči vzhledem k sociální roli, kterou v dané komunikační situaci komunikující zastává. </w:t>
      </w:r>
    </w:p>
    <w:p w14:paraId="62C42C51" w14:textId="77777777" w:rsidR="00B76054" w:rsidRDefault="00B76054" w:rsidP="00B76054">
      <w:pPr>
        <w:pStyle w:val="parUkonceniPrvku"/>
      </w:pPr>
    </w:p>
    <w:p w14:paraId="1AE50542" w14:textId="77777777" w:rsidR="0044632C" w:rsidRPr="004B005B" w:rsidRDefault="0044632C" w:rsidP="004B005B">
      <w:pPr>
        <w:pStyle w:val="parNadpisPrvkuCerveny"/>
      </w:pPr>
      <w:r w:rsidRPr="004B005B">
        <w:t>Cíle kapitoly</w:t>
      </w:r>
    </w:p>
    <w:p w14:paraId="5F0762AE" w14:textId="77777777" w:rsidR="0044632C" w:rsidRDefault="0044632C" w:rsidP="0044632C">
      <w:pPr>
        <w:framePr w:w="624" w:h="624" w:hRule="exact" w:hSpace="170" w:wrap="around" w:vAnchor="text" w:hAnchor="page" w:xAlign="outside" w:y="-622" w:anchorLock="1"/>
      </w:pPr>
      <w:r>
        <w:rPr>
          <w:noProof/>
          <w:lang w:eastAsia="cs-CZ"/>
        </w:rPr>
        <w:drawing>
          <wp:inline distT="0" distB="0" distL="0" distR="0" wp14:anchorId="08031EB7" wp14:editId="7ABDF505">
            <wp:extent cx="381635" cy="381635"/>
            <wp:effectExtent l="0" t="0" r="0" b="0"/>
            <wp:docPr id="35"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58426C4" w14:textId="77777777" w:rsidR="00AF194F" w:rsidRDefault="00AF194F" w:rsidP="00AF194F">
      <w:pPr>
        <w:pStyle w:val="parOdrazky01"/>
      </w:pPr>
      <w:r>
        <w:t xml:space="preserve">Popsat pojmy kultura řeči a kultivovaný projev. </w:t>
      </w:r>
    </w:p>
    <w:p w14:paraId="3F851C80" w14:textId="49D0108F" w:rsidR="00A803C2" w:rsidRPr="006C7E5D" w:rsidRDefault="00AF194F" w:rsidP="00AF194F">
      <w:pPr>
        <w:pStyle w:val="parOdrazky01"/>
        <w:rPr>
          <w:i/>
        </w:rPr>
      </w:pPr>
      <w:r>
        <w:t>Vysvětlit otázku přiměřenosti jazykového projevu a neverbálních prostředků vzhledem ke komunikační situaci, v níž se komunikující nachází.</w:t>
      </w:r>
    </w:p>
    <w:p w14:paraId="5A867A10" w14:textId="77777777" w:rsidR="00B76054" w:rsidRDefault="00B76054" w:rsidP="00B76054">
      <w:pPr>
        <w:pStyle w:val="parUkonceniPrvku"/>
      </w:pPr>
    </w:p>
    <w:p w14:paraId="74059878" w14:textId="77777777" w:rsidR="0044632C" w:rsidRPr="004B005B" w:rsidRDefault="0044632C" w:rsidP="004B005B">
      <w:pPr>
        <w:pStyle w:val="parNadpisPrvkuCerveny"/>
      </w:pPr>
      <w:r w:rsidRPr="004B005B">
        <w:t>Klíčová slova kapitoly</w:t>
      </w:r>
    </w:p>
    <w:p w14:paraId="15B71993" w14:textId="77777777" w:rsidR="0044632C" w:rsidRDefault="0044632C" w:rsidP="0044632C">
      <w:pPr>
        <w:framePr w:w="624" w:h="624" w:hRule="exact" w:hSpace="170" w:wrap="around" w:vAnchor="text" w:hAnchor="page" w:xAlign="outside" w:y="-622" w:anchorLock="1"/>
        <w:jc w:val="both"/>
      </w:pPr>
      <w:r>
        <w:rPr>
          <w:noProof/>
          <w:lang w:eastAsia="cs-CZ"/>
        </w:rPr>
        <w:drawing>
          <wp:inline distT="0" distB="0" distL="0" distR="0" wp14:anchorId="646DB6E7" wp14:editId="600E9FF2">
            <wp:extent cx="381635" cy="381635"/>
            <wp:effectExtent l="0" t="0" r="0" b="0"/>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709F8BC" w14:textId="16B52932" w:rsidR="00A803C2" w:rsidRDefault="00AF194F" w:rsidP="00B76054">
      <w:pPr>
        <w:pStyle w:val="Tlotextu"/>
      </w:pPr>
      <w:r>
        <w:t>Kultura řeči, kultivovaný projev.</w:t>
      </w:r>
    </w:p>
    <w:p w14:paraId="6EC0EEBE" w14:textId="77777777" w:rsidR="004E6978" w:rsidRPr="004E6978" w:rsidRDefault="004E6978" w:rsidP="00AF194F">
      <w:pPr>
        <w:pStyle w:val="parUkonceniPrvku"/>
      </w:pPr>
    </w:p>
    <w:p w14:paraId="12A63A68" w14:textId="41887693" w:rsidR="001C73BA" w:rsidRDefault="00AF194F" w:rsidP="00AF194F">
      <w:pPr>
        <w:pStyle w:val="Nadpis2"/>
      </w:pPr>
      <w:bookmarkStart w:id="4" w:name="_Toc524638482"/>
      <w:bookmarkStart w:id="5" w:name="_Toc536265554"/>
      <w:r>
        <w:t>Kultura řeči a potřeba kultivovanosti</w:t>
      </w:r>
      <w:bookmarkEnd w:id="4"/>
      <w:bookmarkEnd w:id="5"/>
    </w:p>
    <w:p w14:paraId="4F313913" w14:textId="77777777" w:rsidR="00AF194F" w:rsidRDefault="00AF194F" w:rsidP="00AF194F">
      <w:pPr>
        <w:spacing w:after="0"/>
        <w:ind w:firstLine="284"/>
        <w:jc w:val="both"/>
      </w:pPr>
      <w:r>
        <w:t>„</w:t>
      </w:r>
      <w:r w:rsidRPr="008A39AC">
        <w:rPr>
          <w:i/>
        </w:rPr>
        <w:t>Existence vypracovaného jazyka ještě nezaručuje dobrou úroveň textu v něm vytvořeného.</w:t>
      </w:r>
      <w:r>
        <w:t xml:space="preserve">“ </w:t>
      </w:r>
    </w:p>
    <w:p w14:paraId="4FE6F6FD" w14:textId="34B05F6C" w:rsidR="00AF194F" w:rsidRDefault="00AF194F" w:rsidP="00AF194F">
      <w:pPr>
        <w:spacing w:after="240"/>
        <w:ind w:firstLine="284"/>
        <w:jc w:val="both"/>
      </w:pPr>
      <w:r>
        <w:t xml:space="preserve">K. </w:t>
      </w:r>
      <w:proofErr w:type="spellStart"/>
      <w:r>
        <w:t>Hausenblas</w:t>
      </w:r>
      <w:proofErr w:type="spellEnd"/>
      <w:r>
        <w:t xml:space="preserve"> </w:t>
      </w:r>
    </w:p>
    <w:p w14:paraId="6A9E2425" w14:textId="77777777" w:rsidR="00AF194F" w:rsidRPr="00B22871" w:rsidRDefault="00AF194F" w:rsidP="00AF194F">
      <w:pPr>
        <w:spacing w:after="0"/>
        <w:ind w:firstLine="284"/>
        <w:jc w:val="both"/>
      </w:pPr>
      <w:r>
        <w:rPr>
          <w:i/>
        </w:rPr>
        <w:t>„</w:t>
      </w:r>
      <w:r w:rsidRPr="00525573">
        <w:rPr>
          <w:i/>
        </w:rPr>
        <w:t>Kultura řeči mluvené, zejména její zvukové formy, (…) začíná tehdy, když mluvčí začne vynakládat úsilí ve prospěch pohodlí posluchače</w:t>
      </w:r>
      <w:r w:rsidRPr="00B22871">
        <w:t>.</w:t>
      </w:r>
      <w:r>
        <w:t>“</w:t>
      </w:r>
    </w:p>
    <w:p w14:paraId="01F50921" w14:textId="459F1D2E" w:rsidR="00AF194F" w:rsidRPr="00AF194F" w:rsidRDefault="00AF194F" w:rsidP="00AF194F">
      <w:pPr>
        <w:spacing w:after="0"/>
        <w:ind w:firstLine="284"/>
        <w:jc w:val="both"/>
        <w:rPr>
          <w:iCs/>
        </w:rPr>
      </w:pPr>
      <w:r w:rsidRPr="00525573">
        <w:rPr>
          <w:iCs/>
        </w:rPr>
        <w:t xml:space="preserve"> Z. Palková</w:t>
      </w:r>
    </w:p>
    <w:p w14:paraId="306BEAD7" w14:textId="77777777" w:rsidR="00AF194F" w:rsidRDefault="00AF194F" w:rsidP="00AF194F">
      <w:pPr>
        <w:spacing w:before="240" w:after="240"/>
        <w:ind w:firstLine="284"/>
        <w:jc w:val="both"/>
      </w:pPr>
      <w:r>
        <w:t xml:space="preserve">Existují dva pojmy, které jsou si blízké – kultura jazyka a kultura </w:t>
      </w:r>
      <w:proofErr w:type="gramStart"/>
      <w:r>
        <w:t>řeči – , přesto</w:t>
      </w:r>
      <w:proofErr w:type="gramEnd"/>
      <w:r>
        <w:t xml:space="preserve"> značí každý něco jiného. O kultuře jazyka mluvíme tehdy, když „jazyk bereme v užším (odborném) smyslu jako ‚systém jazykových prostředků‘“ (</w:t>
      </w:r>
      <w:proofErr w:type="spellStart"/>
      <w:r>
        <w:t>Hausenblas</w:t>
      </w:r>
      <w:proofErr w:type="spellEnd"/>
      <w:r>
        <w:t xml:space="preserve"> 1991: 114), o jehož vytříbenost pečujeme.  Jestliže jde o „úroveň vyjadřování tímto jazykem, užívání jazyka v dorozumívací praxi“, mluvíme o </w:t>
      </w:r>
      <w:r>
        <w:rPr>
          <w:rStyle w:val="Siln"/>
        </w:rPr>
        <w:t>kultivovanosti řeči</w:t>
      </w:r>
      <w:r>
        <w:t xml:space="preserve"> (tamtéž).  Kulturu řeči si tedy lze představit jako kulturu užívání jazyka. </w:t>
      </w:r>
    </w:p>
    <w:p w14:paraId="371D0842" w14:textId="77777777" w:rsidR="00AF194F" w:rsidRDefault="00AF194F" w:rsidP="00AF194F">
      <w:pPr>
        <w:spacing w:before="240" w:after="240"/>
        <w:ind w:firstLine="284"/>
        <w:jc w:val="both"/>
      </w:pPr>
      <w:r>
        <w:t>„</w:t>
      </w:r>
      <w:r w:rsidRPr="000E36CD">
        <w:t>Při takovém zaměření například nepopisujeme nebo nekritizujeme zásady náležité výslovnosti skupiny souhlásek ve spisovné češtině, nýbrž výslovnost rozhlasového nebo televizního komentátora, který</w:t>
      </w:r>
      <w:r>
        <w:t xml:space="preserve"> ‚</w:t>
      </w:r>
      <w:r w:rsidRPr="000E36CD">
        <w:t>návštěv</w:t>
      </w:r>
      <w:r>
        <w:t>níci z Čech‘</w:t>
      </w:r>
      <w:r w:rsidRPr="000E36CD">
        <w:t xml:space="preserve"> vyslovuje </w:t>
      </w:r>
      <w:r>
        <w:rPr>
          <w:rStyle w:val="Zdraznn"/>
        </w:rPr>
        <w:t>‚… š-</w:t>
      </w:r>
      <w:proofErr w:type="spellStart"/>
      <w:r>
        <w:rPr>
          <w:rStyle w:val="Zdraznn"/>
        </w:rPr>
        <w:t>čech</w:t>
      </w:r>
      <w:proofErr w:type="spellEnd"/>
      <w:r>
        <w:rPr>
          <w:rStyle w:val="Zdraznn"/>
        </w:rPr>
        <w:t>‘</w:t>
      </w:r>
      <w:r w:rsidRPr="000E36CD">
        <w:rPr>
          <w:rStyle w:val="Zdraznn"/>
        </w:rPr>
        <w:t xml:space="preserve"> </w:t>
      </w:r>
      <w:r w:rsidRPr="000E36CD">
        <w:t xml:space="preserve">místo náležitého </w:t>
      </w:r>
      <w:r w:rsidRPr="000E36CD">
        <w:rPr>
          <w:rStyle w:val="Zdraznn"/>
        </w:rPr>
        <w:t>„… s-</w:t>
      </w:r>
      <w:proofErr w:type="spellStart"/>
      <w:r w:rsidRPr="000E36CD">
        <w:rPr>
          <w:rStyle w:val="Zdraznn"/>
        </w:rPr>
        <w:t>čech</w:t>
      </w:r>
      <w:proofErr w:type="spellEnd"/>
      <w:r w:rsidRPr="000E36CD">
        <w:rPr>
          <w:rStyle w:val="Zdraznn"/>
        </w:rPr>
        <w:t xml:space="preserve">“, </w:t>
      </w:r>
      <w:r w:rsidRPr="000E36CD">
        <w:t>nebo hodnotíme, zda pisatel novinového úvodníku vhodně nebo nevhodně užil některých cizích slov, aniž z toho děláme závěry, zda taková slova do češtiny patří nebo nepatří.</w:t>
      </w:r>
      <w:r>
        <w:t>“</w:t>
      </w:r>
      <w:r>
        <w:rPr>
          <w:i/>
        </w:rPr>
        <w:t xml:space="preserve"> </w:t>
      </w:r>
      <w:r>
        <w:t>(tamtéž: 114–115)</w:t>
      </w:r>
    </w:p>
    <w:p w14:paraId="6FD2A7C3" w14:textId="77777777" w:rsidR="00AF194F" w:rsidRDefault="00AF194F" w:rsidP="00AF194F">
      <w:pPr>
        <w:spacing w:before="240" w:after="240"/>
        <w:ind w:firstLine="284"/>
        <w:jc w:val="both"/>
      </w:pPr>
      <w:r>
        <w:t xml:space="preserve">Kulturu řeči a kultivovanost nelze spojovat s nespisovností. Když někdo používá obecnou češtinu nebo slang, neznamená to nutně nekultivovanost, ba naopak tento projev může být kultivovaný; stejně tak jako knižnost a patos neznamená vždy zastaralost jazyka. Záleží na míře autora projevu rozpoznat vhodnost těchto prostředků vzhledem ke konkrétní komunikační situaci. Platí tedy, že </w:t>
      </w:r>
      <w:r w:rsidRPr="008A39AC">
        <w:t xml:space="preserve">„(…) úroveň vyjadřování nesmíme ztotožňovat se </w:t>
      </w:r>
      <w:r w:rsidRPr="008A39AC">
        <w:rPr>
          <w:rStyle w:val="Siln"/>
        </w:rPr>
        <w:t>stupněm spisovnosti</w:t>
      </w:r>
      <w:r w:rsidRPr="008A39AC">
        <w:t xml:space="preserve">; kultivovanost a spisovnost se zcela nekryjí. Dodržování mluvnických a pravopisných pravidel ještě nezaručuje potřebnou úroveň textu.“ </w:t>
      </w:r>
      <w:r>
        <w:t xml:space="preserve">(tamtéž: 116) </w:t>
      </w:r>
    </w:p>
    <w:p w14:paraId="7F7AD13B" w14:textId="77777777" w:rsidR="00AF194F" w:rsidRDefault="00AF194F" w:rsidP="00AF194F">
      <w:pPr>
        <w:spacing w:before="240" w:after="240"/>
        <w:ind w:firstLine="284"/>
        <w:jc w:val="both"/>
      </w:pPr>
      <w:r>
        <w:t xml:space="preserve">„(…) důležitější než nereálný ideál úplné jednotnosti v užívání spisovného jazyka po stránce formální (hláskoslovné, tvaroslovné) je požadavek kultivovanosti jak po stránce zvukového provedení, tak pokud jde o výrazovou vytříbenost po stránce významové, o vhodné využívání bohatých a diferencovaných prostředků dnešní češtiny, o jasnost, plynulost, výstižnost, působivost projevu.“ (Daneš 2009: 129) Podle F. Daneše prazákladním předpokladem, základem mluvní kultury u každého jedince, „je </w:t>
      </w:r>
      <w:r w:rsidRPr="004B294A">
        <w:rPr>
          <w:rStyle w:val="Zdraznn"/>
        </w:rPr>
        <w:t>schopnost a dovednost přirozeně, plynule a výstižně postihovat řečí to, co člověk vnímá smysly, co si představuje a cítí, o čem přemýšlí, a co zároveň chce sdělit druhému nebo druhým.</w:t>
      </w:r>
      <w:r>
        <w:rPr>
          <w:rStyle w:val="Zdraznn"/>
        </w:rPr>
        <w:t xml:space="preserve"> </w:t>
      </w:r>
      <w:r>
        <w:t xml:space="preserve">I když všichni lidé nejsou obdařeni touto schopností ve zcela shodném stupni, přece jen tato schopnost u naprosté většiny jedinců existuje potenciálně (třeba i nerozvinutě) v dostatečné míře (…)“ (tamtéž: 117) a je možné ji rozvíjet, </w:t>
      </w:r>
      <w:r w:rsidRPr="0021156F">
        <w:rPr>
          <w:b/>
        </w:rPr>
        <w:t>naučit</w:t>
      </w:r>
      <w:r>
        <w:t xml:space="preserve"> se jí, což je v dnešní době – vzhledem k stále větším potřebám a možnostem veřejného vystupování – téměř nutné. </w:t>
      </w:r>
    </w:p>
    <w:p w14:paraId="2B39BBCC" w14:textId="25B9CC21" w:rsidR="00AF194F" w:rsidRPr="00AF194F" w:rsidRDefault="00AF194F" w:rsidP="00AF194F">
      <w:pPr>
        <w:pStyle w:val="Tlotextu"/>
      </w:pPr>
      <w:r>
        <w:t xml:space="preserve">O kultivovanosti projevu se mluví s rozvojem hromadných sdělovacích prostředků (rozhlas, později televize), kdy se hranice veřejných projevů rozšířila a zasáhla mnohem větší spektrum lidí. Dnes není veřejný projev ztotožňován jen se slavnostními řečnickými vystoupeními a agitačními politickými projevy nebo mluvou moderátorů v rozhlase a televizi, ale stal běžnou součástí pracovních setkání, pracovních konferencí, prezentací výsledků pracovní činnosti na veřejnosti. Většina informací se dnes přesouvá do veřejného prostoru na internet, kde se setkáváme, jak s podobou psanou (webové stránky firem atd.), tak podobou mluvenou, s různými formami audiovizuálních prezentací, psané blogy jsou často nahrazovány </w:t>
      </w:r>
      <w:proofErr w:type="spellStart"/>
      <w:r>
        <w:t>videoblogy</w:t>
      </w:r>
      <w:proofErr w:type="spellEnd"/>
      <w:r>
        <w:t xml:space="preserve"> atd., a záleží na tom, jak se jedinec, tak firmy ve veřejném prostoru představují.</w:t>
      </w:r>
    </w:p>
    <w:p w14:paraId="1FC3D8C8" w14:textId="583883A4" w:rsidR="00AF194F" w:rsidRDefault="00AF194F" w:rsidP="00AF194F">
      <w:pPr>
        <w:pStyle w:val="Nadpis2"/>
      </w:pPr>
      <w:bookmarkStart w:id="6" w:name="_Toc536265555"/>
      <w:r>
        <w:t>Kultivovaný projev</w:t>
      </w:r>
      <w:bookmarkEnd w:id="6"/>
    </w:p>
    <w:p w14:paraId="5FE20D47" w14:textId="77777777" w:rsidR="00AF194F" w:rsidRPr="00A80BC4" w:rsidRDefault="00AF194F" w:rsidP="00AF194F">
      <w:pPr>
        <w:pStyle w:val="Tlotextu"/>
      </w:pPr>
      <w:r>
        <w:t>Platí, že „výstižný, přesvědčivý i esteticky působivý může být i projev v nespisovném jazyce, například vzpomínkové vyprávění zkušeného člověka v nářečí; kultivované bývalo — starší si možná vzpomenete — před lety povídání Jiřího Suchého v podvečer v rozhlase — pořad se jmenoval myslím „</w:t>
      </w:r>
      <w:proofErr w:type="spellStart"/>
      <w:r>
        <w:t>gramotingltangl</w:t>
      </w:r>
      <w:proofErr w:type="spellEnd"/>
      <w:r>
        <w:t>“ —, nepřipravené, mísící prvky spisovné i obecné češtiny, povídání zajímavé, vtipné a osobité.“ (</w:t>
      </w:r>
      <w:proofErr w:type="spellStart"/>
      <w:r>
        <w:t>Hausenblas</w:t>
      </w:r>
      <w:proofErr w:type="spellEnd"/>
      <w:r>
        <w:t xml:space="preserve"> 1991: 116)</w:t>
      </w:r>
    </w:p>
    <w:p w14:paraId="7E244072" w14:textId="77777777" w:rsidR="00AF194F" w:rsidRDefault="00AF194F" w:rsidP="00AF194F">
      <w:pPr>
        <w:pStyle w:val="Tlotextu"/>
      </w:pPr>
      <w:r>
        <w:t xml:space="preserve">Kultivovaného projevu lze docílit dobrou znalostí základních komunikačních situací a jim odpovídajících prostředků. V tomto ohledu je dobrá výuka stylistiky. Je potřeba znát, jak fungují žánry (například to, jak vystavět řečnický projev, ale také jak komunikovat v obchodě, při jednání atd.), jaké je rozvrstvení jazyka, co patří k prostředkům spisovným a nespisovným, jaké varianty lze použít v jednotlivých situacích (je potřeba být s těmito variantami jazyka obeznámen). V neposlední řadě je důležitým krokem zkušenost, kterou člověk přirozeně získává, ale i ta, jež vyplývá z možnosti nácviku určitých komunikačních situací; je potřeba učit se odhadnout míru prvků standardizovaných a osobitých. </w:t>
      </w:r>
    </w:p>
    <w:p w14:paraId="4FC94595" w14:textId="77777777" w:rsidR="00AF194F" w:rsidRDefault="00AF194F" w:rsidP="00AF194F">
      <w:pPr>
        <w:pStyle w:val="Tlotextu"/>
      </w:pPr>
      <w:r>
        <w:t xml:space="preserve">Jsou texty a způsoby vyjadřování, které jsou silně standardizované, např. administrativní texty, jinde se může osobitost uplatňovat více – v uměleckém textu, v konverzaci, v publicistice, koneckonců i ve vědě, přestože jak publicistika, tak texty vědy jsou založeny na určitých předepsaných rámcích i jazykových prostředcích. V mnoha případech v určitých situacích je dobré držet se konvencionalizovaných forem a neuchylovat se k osobitým vyjádřením, neboť tak se autor může vyhnout nepochopení a neporozumění jeho textu; např. vtipy, nadsázka, ironie, osobitá volba slov atd., to nemusí být všeobecně přijato. Jde zkrátka o to, umět odhadnout situaci, naučit se pracovat s jazykem v určitých situacích v míře přiměřené danému komunikačnímu prostředí. S těmito znalostmi mluvčí získá větší důvěru ve svoje vlastní schopnosti kultivovaně komunikovat. Snaha o kulturu řeči začíná u jednotlivce samotného, v jehož zájmu je dobře a přesvědčivě komunikovat tak, aby byl jeho život úspěšný.  </w:t>
      </w:r>
    </w:p>
    <w:p w14:paraId="777F3BD1" w14:textId="77777777" w:rsidR="00AF194F" w:rsidRDefault="00AF194F" w:rsidP="00AF194F">
      <w:pPr>
        <w:pStyle w:val="Tlotextu"/>
      </w:pPr>
      <w:r>
        <w:t xml:space="preserve">„Úcta ke kultuře řeči jde ruku v ruce s úctou ke kultuře myšlení“ (tamtéž: 120). Je potřeba vnímat svět kolem sebe, naučit se kritickému myšlení, přemýšlení o věcech kolem nás by mělo být poučené, nikoliv zcela volné, libovolné a intuitivní. Pro hodnocení a používání jazyka a chování, stejně jako i ostatních věcí, je potřeba určitých relevantních znalostí. Dobrý řečník, mluvčí se také pozná podle toho, že bere ohled na posluchače, na příjemce komunikátu, aby </w:t>
      </w:r>
      <w:r w:rsidRPr="00382E93">
        <w:rPr>
          <w:i/>
        </w:rPr>
        <w:t>pro něj</w:t>
      </w:r>
      <w:r>
        <w:t xml:space="preserve"> byl projev přijatelný, srozumitelný a příjemný.</w:t>
      </w:r>
    </w:p>
    <w:p w14:paraId="6726C732" w14:textId="77777777" w:rsidR="00AF194F" w:rsidRDefault="00AF194F" w:rsidP="00AF194F">
      <w:pPr>
        <w:pStyle w:val="Tlotextu"/>
      </w:pPr>
      <w:r>
        <w:t>Kde brát inspiraci pro kultivovaný projev? Už neplatí tzv. teorie dobrého autora, kterou za první republiky formuloval V. Ertl, dnešní trend „kultury řeči“ určují média a mluvčí, které z médií známe. Velmi tedy záleží na tom, s jakým užíváním jazyka se zde setkáváme. Lidé, kteří znají jazyk jen z televize a internetu, jej totiž napodobují a často se mylně domnívají, že když se některá slova a tvary opakují, tak jsou správné a moderní. Někteří se jazyku médií a mluvčím, se kterými se v médiích setkávají, přizpůsobují v dobré víře, že „takto se má mluvit“, „takto je to správně“. Média ovšem ne vždy dávají dobrý příklad, jak správně mluvit (a psát).  Osvojit si základy a zásady kultivovaného projevu přesto může každý, je-li vnímavý a má-li vůli se zajímat o to, jak lidé mluví a jak se mluvit má.</w:t>
      </w:r>
    </w:p>
    <w:p w14:paraId="55B4B62F" w14:textId="77777777" w:rsidR="00AF194F" w:rsidRPr="008864ED" w:rsidRDefault="00AF194F" w:rsidP="00AF194F">
      <w:pPr>
        <w:pStyle w:val="Tlotextu"/>
        <w:rPr>
          <w:sz w:val="20"/>
          <w:szCs w:val="20"/>
        </w:rPr>
      </w:pPr>
      <w:r>
        <w:rPr>
          <w:sz w:val="20"/>
          <w:szCs w:val="20"/>
        </w:rPr>
        <w:t>Mluvní kompetence člově</w:t>
      </w:r>
      <w:r w:rsidRPr="008864ED">
        <w:rPr>
          <w:sz w:val="20"/>
          <w:szCs w:val="20"/>
        </w:rPr>
        <w:t>k</w:t>
      </w:r>
      <w:r>
        <w:rPr>
          <w:sz w:val="20"/>
          <w:szCs w:val="20"/>
        </w:rPr>
        <w:t>a se rozvíjí jeho vlastní mluvní činností</w:t>
      </w:r>
      <w:r w:rsidRPr="008864ED">
        <w:rPr>
          <w:sz w:val="20"/>
          <w:szCs w:val="20"/>
        </w:rPr>
        <w:t>, a</w:t>
      </w:r>
      <w:r>
        <w:rPr>
          <w:sz w:val="20"/>
          <w:szCs w:val="20"/>
        </w:rPr>
        <w:t>le také vlivem řeči, kterou slyš</w:t>
      </w:r>
      <w:r w:rsidRPr="008864ED">
        <w:rPr>
          <w:sz w:val="20"/>
          <w:szCs w:val="20"/>
        </w:rPr>
        <w:t>í ve svém okolí. Z toho hlediska je významný vliv tzv. ř</w:t>
      </w:r>
      <w:r>
        <w:rPr>
          <w:sz w:val="20"/>
          <w:szCs w:val="20"/>
        </w:rPr>
        <w:t>ečových vzorů. Bývá to postupně</w:t>
      </w:r>
      <w:r w:rsidRPr="008864ED">
        <w:rPr>
          <w:sz w:val="20"/>
          <w:szCs w:val="20"/>
        </w:rPr>
        <w:t xml:space="preserve"> řeč rodičů, učitelů ve </w:t>
      </w:r>
      <w:r>
        <w:rPr>
          <w:sz w:val="20"/>
          <w:szCs w:val="20"/>
        </w:rPr>
        <w:t>škole, reprezentantů veřejných sdělovacích prostředků</w:t>
      </w:r>
      <w:r w:rsidRPr="008864ED">
        <w:rPr>
          <w:sz w:val="20"/>
          <w:szCs w:val="20"/>
        </w:rPr>
        <w:t>, osobností ku</w:t>
      </w:r>
      <w:r>
        <w:rPr>
          <w:sz w:val="20"/>
          <w:szCs w:val="20"/>
        </w:rPr>
        <w:t>ltury i politiky, lidí, které př</w:t>
      </w:r>
      <w:r w:rsidRPr="008864ED">
        <w:rPr>
          <w:sz w:val="20"/>
          <w:szCs w:val="20"/>
        </w:rPr>
        <w:t>ijímám</w:t>
      </w:r>
      <w:r>
        <w:rPr>
          <w:sz w:val="20"/>
          <w:szCs w:val="20"/>
        </w:rPr>
        <w:t>e jako autoritu. Řečový vzor může být dobrý, nebo špatný a jeho působení</w:t>
      </w:r>
      <w:r w:rsidRPr="008864ED">
        <w:rPr>
          <w:sz w:val="20"/>
          <w:szCs w:val="20"/>
        </w:rPr>
        <w:t xml:space="preserve"> </w:t>
      </w:r>
      <w:r>
        <w:rPr>
          <w:sz w:val="20"/>
          <w:szCs w:val="20"/>
        </w:rPr>
        <w:t>si obvykle ani neuvědomujeme.  (Palková 2005)</w:t>
      </w:r>
    </w:p>
    <w:p w14:paraId="10BE0DEE" w14:textId="77777777" w:rsidR="00AF194F" w:rsidRDefault="00AF194F" w:rsidP="00AF194F">
      <w:pPr>
        <w:pStyle w:val="Tlotextu"/>
      </w:pPr>
      <w:r>
        <w:t xml:space="preserve">O kultivovanosti vyjadřování mluvíme především v souvislosti s projevy veřejnými, ale i v soukromé komunikaci se předpokládá projev kultivovaný, tzn. </w:t>
      </w:r>
      <w:proofErr w:type="spellStart"/>
      <w:r>
        <w:t>nestrhávající</w:t>
      </w:r>
      <w:proofErr w:type="spellEnd"/>
      <w:r>
        <w:t xml:space="preserve"> na sebe pozornost výraznými nedostatky ve vyjadřování, svou „nekultivovaností“. Často přece říkáme, že se nám někdo líbí/líbil, ale stačilo, aby promluvil. To ukazuje na komplexnost pojmu „kultivovaný projev“. Jde o obsah, jeho sounáležitost s formou, přiměřenou volbu jazykových prostředků; k celkovému dojmu přispívají i projevy neverbální. Nekultivovanost může být spjata s používáním nespisovných tvarů, výrazů slangových, vulgarismů, bezobsažných frází, klišé, módních slov cizího původu, módních slov obecně, neznalostí významů slov a frazeologie, nepřiléhavostí a nevkusností příměrů atd. Patří sem tedy to, co běžně charakterizuje tzv. nízký styl (viz Hoffmannová – Hoffmann 2015: 167), ale užití jednotlivých prostředků vždy záleží na situaci.</w:t>
      </w:r>
    </w:p>
    <w:p w14:paraId="662929AB" w14:textId="77777777" w:rsidR="00AF194F" w:rsidRDefault="00AF194F" w:rsidP="00AF194F">
      <w:pPr>
        <w:pStyle w:val="Tlotextu"/>
      </w:pPr>
      <w:r>
        <w:t xml:space="preserve">Závěrem k tomu, co je kultivovaný projev, uveďme ještě krátký úryvek z Danešovy přednášky </w:t>
      </w:r>
      <w:r w:rsidRPr="00623081">
        <w:rPr>
          <w:i/>
        </w:rPr>
        <w:t>Kultura mluvených projevů</w:t>
      </w:r>
      <w:r>
        <w:t xml:space="preserve"> uveřejněné v Naší řeči roku 1969 a znovu otištěné ve výboru z jeho díla Kultura a struktura českého jazyka (2009):  </w:t>
      </w:r>
    </w:p>
    <w:p w14:paraId="0B1EFDD4" w14:textId="54306687" w:rsidR="00AF194F" w:rsidRPr="00AF194F" w:rsidRDefault="00AF194F" w:rsidP="00AF194F">
      <w:pPr>
        <w:pStyle w:val="Tlotextu"/>
      </w:pPr>
      <w:r w:rsidRPr="004B294A">
        <w:rPr>
          <w:sz w:val="20"/>
          <w:szCs w:val="20"/>
        </w:rPr>
        <w:t xml:space="preserve">S kultivovaností se tedy nesnáší nepečlivost, lajdáctví, pohodlnost, neukázněnost stejně jako obhroublost či vulgárnost, anebo primitivnost, těžkopádnost, neohrabanost. Kultivovanost vyžaduje </w:t>
      </w:r>
      <w:r w:rsidRPr="004B294A">
        <w:rPr>
          <w:rStyle w:val="Siln"/>
          <w:b w:val="0"/>
          <w:sz w:val="20"/>
          <w:szCs w:val="20"/>
        </w:rPr>
        <w:t>znalost</w:t>
      </w:r>
      <w:r w:rsidRPr="004B294A">
        <w:rPr>
          <w:b/>
          <w:sz w:val="20"/>
          <w:szCs w:val="20"/>
        </w:rPr>
        <w:t>,</w:t>
      </w:r>
      <w:r w:rsidRPr="004B294A">
        <w:rPr>
          <w:sz w:val="20"/>
          <w:szCs w:val="20"/>
        </w:rPr>
        <w:t xml:space="preserve"> tj. osvojení dostatečného bohatství výrazových prostředků kultivovaného jazyka (a čeština kultivovaným jazykem nesporně je), rozlišování a vybírání prostředků podle jejich významové platnosti a slohové přiměřenosti, dbaní pravidel jejich správného užívání. Vedle znalosti vyžaduje však kultivovanost též získání jistých </w:t>
      </w:r>
      <w:r w:rsidRPr="004B294A">
        <w:rPr>
          <w:rStyle w:val="Siln"/>
          <w:b w:val="0"/>
          <w:sz w:val="20"/>
          <w:szCs w:val="20"/>
        </w:rPr>
        <w:t>praktických dovedností</w:t>
      </w:r>
      <w:r w:rsidRPr="004B294A">
        <w:rPr>
          <w:b/>
          <w:sz w:val="20"/>
          <w:szCs w:val="20"/>
        </w:rPr>
        <w:t>,</w:t>
      </w:r>
      <w:r w:rsidRPr="004B294A">
        <w:rPr>
          <w:sz w:val="20"/>
          <w:szCs w:val="20"/>
        </w:rPr>
        <w:t xml:space="preserve"> nabytých cvikem, pokusy, kritikou. A konečně kultivovanost předpokládá i dobrou </w:t>
      </w:r>
      <w:r w:rsidRPr="004B294A">
        <w:rPr>
          <w:rStyle w:val="Siln"/>
          <w:b w:val="0"/>
          <w:sz w:val="20"/>
          <w:szCs w:val="20"/>
        </w:rPr>
        <w:t>vůli a snahu</w:t>
      </w:r>
      <w:r w:rsidRPr="004B294A">
        <w:rPr>
          <w:rStyle w:val="Siln"/>
          <w:sz w:val="20"/>
          <w:szCs w:val="20"/>
        </w:rPr>
        <w:t xml:space="preserve"> </w:t>
      </w:r>
      <w:r w:rsidRPr="004B294A">
        <w:rPr>
          <w:sz w:val="20"/>
          <w:szCs w:val="20"/>
        </w:rPr>
        <w:t>vyjadřovat se kultivovaně.</w:t>
      </w:r>
      <w:r>
        <w:rPr>
          <w:i/>
        </w:rPr>
        <w:t xml:space="preserve"> </w:t>
      </w:r>
      <w:r w:rsidRPr="004B294A">
        <w:rPr>
          <w:sz w:val="20"/>
          <w:szCs w:val="20"/>
        </w:rPr>
        <w:t>(Daneš 2009: 117)</w:t>
      </w:r>
    </w:p>
    <w:p w14:paraId="5F25643B" w14:textId="2CC281EA" w:rsidR="00AF194F" w:rsidRDefault="00AF194F" w:rsidP="00AF194F">
      <w:pPr>
        <w:pStyle w:val="Nadpis2"/>
      </w:pPr>
      <w:bookmarkStart w:id="7" w:name="_Toc536265556"/>
      <w:r>
        <w:t>Úloha lingvistů a příručky</w:t>
      </w:r>
      <w:bookmarkEnd w:id="7"/>
    </w:p>
    <w:p w14:paraId="12898273" w14:textId="77777777" w:rsidR="00AF194F" w:rsidRDefault="00AF194F" w:rsidP="00AF194F">
      <w:pPr>
        <w:pStyle w:val="Tlotextu"/>
      </w:pPr>
      <w:r>
        <w:t xml:space="preserve">Jaká je úloha lingvistů? Lingvisté nejen prostředky jazyka registrují a popisují, ale také hodnotí z hlediska současného systému jazyka. To je myslím důležitá role jazykovědců a měla by nadále zůstat. Pokud se v jazyce vytvoří např. prostředky konkurenční nebo zcela nové, měl by lingvista upozornit na systémovost nebo nesystémovost příslušného prostředku (Jelínek 1993: 32–33), na jeho vhodnost nebo nevhodnost vzhledem k určité komunikační situaci. Měly by (nadále) fungovat jazykové sloupky, jazykové poradny a jazyková doporučení ze strany lingvistů, jež by pomáhaly kultivovat současné projevy, přestože se ukazuje, že přirozenému vývoji, a to i tomu vývoji jazykovému nelze bránit. S jazykovou kulturou vždy souviselo ochraňovat spisovnou normu před výrazovými prostředky zřetelně nářečími a slangovými (tamtéž: 35), ale dnes je situace taková, že např. řada slov, která se běžně užívají a jsou součástí veřejné mluvy, jsou právě slova slangová (viz kapitola Vliv angličtiny). Kodifikace rovněž respektuje úzus, to, co se často v úzu užívá a nebrání to začlenění do systému nebo užívání v praxi, je kodifikováno, byť je to z hlediska souvislostí v systému jazyka někdy vlastně „chyba“.  Jindy jsou některé jevy pouze komentovány a jejich užití doporučováno. Tuto důležitou úlohu dnes plní Internetová jazyková příručka ÚJČ. Poučení o spisovné normě a variantnosti jazyka lze najít také v gramatikách a slovnících. V současné době je dobré pracovat s těmito: </w:t>
      </w:r>
    </w:p>
    <w:p w14:paraId="405E371D" w14:textId="77777777" w:rsidR="00AF194F" w:rsidRDefault="00AF194F" w:rsidP="00AF194F">
      <w:pPr>
        <w:pStyle w:val="Tlotextu"/>
      </w:pPr>
      <w:r>
        <w:t xml:space="preserve">1. PRAVDOVÁ, Markéta, SVOBODOVÁ, Ivana. </w:t>
      </w:r>
      <w:r w:rsidRPr="0039698A">
        <w:rPr>
          <w:i/>
        </w:rPr>
        <w:t>Akademická příručka českého jazyka</w:t>
      </w:r>
      <w:r>
        <w:t xml:space="preserve">. Praha: Academia 2014. </w:t>
      </w:r>
    </w:p>
    <w:p w14:paraId="79753C5B" w14:textId="77777777" w:rsidR="00AF194F" w:rsidRDefault="00AF194F" w:rsidP="00AF194F">
      <w:pPr>
        <w:pStyle w:val="Tlotextu"/>
      </w:pPr>
      <w:r>
        <w:t>„Akademická příručka“ je knižní verzí výkladové části Internetové jazykové příručky a je opatřena schvalovací doložkou MŠMT. Případní uživatelé jsou v anotaci k ní informováni o tom, že příručka přináší poučení o základních jevech české gramatiky, zejména o pravopisu, tvarosloví a některých syntaktických jevech. Důležité je však také to, že autorky této příručky ve výkladech upozorňují na rozpory v údajích, které jednotlivé jazykové příručky českého jazyka přinášejí a na rozdíly mezi kodifikací a spisovným územ. Jednotlivé výklady jsou opatřeny hodnotícími komentáři a doporučenými řešeními.</w:t>
      </w:r>
      <w:r>
        <w:br/>
        <w:t xml:space="preserve">Kniha je určena široké veřejnosti, profesionálním uživatelům češtiny, zvláště učitelům a studentům. </w:t>
      </w:r>
    </w:p>
    <w:p w14:paraId="219973AF" w14:textId="77777777" w:rsidR="00AF194F" w:rsidRDefault="00AF194F" w:rsidP="00AF194F">
      <w:pPr>
        <w:pStyle w:val="Tlotextu"/>
      </w:pPr>
      <w:r>
        <w:t xml:space="preserve">2. KOL. AUTRORŮ. </w:t>
      </w:r>
      <w:r w:rsidRPr="00801886">
        <w:rPr>
          <w:i/>
        </w:rPr>
        <w:t>Stylistika mluvené a psané češtiny</w:t>
      </w:r>
      <w:r>
        <w:t xml:space="preserve">. Praha: Academia 2016. </w:t>
      </w:r>
    </w:p>
    <w:p w14:paraId="16F7C789" w14:textId="77777777" w:rsidR="00AF194F" w:rsidRDefault="00AF194F" w:rsidP="00AF194F">
      <w:pPr>
        <w:pStyle w:val="Tlotextu"/>
      </w:pPr>
      <w:r>
        <w:t xml:space="preserve">Kniha informuje o stylistickém rozpětí současné češtiny a přináší aktuální texty současných komunikačních sfér (sféra komunikace běžné, institucionální, odborné, učební, mediální, reklamní a literární). Jak název napovídá, jsou zde analyzovány jak texty psané, tak texty mluvené, a to i přes odbornost těchto analýz velmi přístupným způsobem. Publikace je tak určena nejen lingvistům a studentům jazykovědných oborů, ale také profesionálním uživatelům češtiny (učitelům, překladatelům, redaktorům, žurnalistům, reklamní textařům atd.), ev. méně poučeným zájemcům, kteří se zajímají o způsoby současného vyjadřování. </w:t>
      </w:r>
    </w:p>
    <w:p w14:paraId="3AAE86C5" w14:textId="77777777" w:rsidR="00AF194F" w:rsidRDefault="00AF194F" w:rsidP="00AF194F">
      <w:pPr>
        <w:pStyle w:val="Tlotextu"/>
      </w:pPr>
      <w:r>
        <w:t xml:space="preserve">3. KOL. AUTORŮ. </w:t>
      </w:r>
      <w:r w:rsidRPr="005645BF">
        <w:rPr>
          <w:i/>
        </w:rPr>
        <w:t>Pravidla českého pravopisu</w:t>
      </w:r>
      <w:r>
        <w:t xml:space="preserve">. 3. vyd., Studentské vydání. Praha: Academia 2017. </w:t>
      </w:r>
    </w:p>
    <w:p w14:paraId="54750FA7" w14:textId="77777777" w:rsidR="00AF194F" w:rsidRDefault="00AF194F" w:rsidP="00AF194F">
      <w:pPr>
        <w:pStyle w:val="Tlotextu"/>
      </w:pPr>
      <w:r>
        <w:t xml:space="preserve">Pravidla českého pravopisu jsou jednou z nejdůležitějších jazykových příruček určenou široké veřejnosti. Najdeme zde výkladovou část a pravopisný slovník. Výběr hesel pravopisného slovníku se řídí potřebami pravopisnými – jsou zde uvedena slova v základních tvarech, ale heslo obsahuje především tvary, které jsou pravopisně obtížné. Pravidla jsou opatřena také seznamem rodných jmen, seznamem antických jmen a seznamem zeměpisných jmen. Je zde rovněž část věnovaná přepisu slov z cizích jazyků do češtiny (je to přídavek </w:t>
      </w:r>
      <w:r w:rsidRPr="002F60B6">
        <w:rPr>
          <w:i/>
        </w:rPr>
        <w:t>Pravidla přepisu slov z cizích jazyků do češtiny</w:t>
      </w:r>
      <w:r>
        <w:t xml:space="preserve">). Důležité je opatřit si pravidla, na kterých pracovali odborníci-lingvisté, tedy nejlépe „akademické“ vydání pravidel. </w:t>
      </w:r>
    </w:p>
    <w:p w14:paraId="29E65C93" w14:textId="77777777" w:rsidR="00AF194F" w:rsidRDefault="00AF194F" w:rsidP="00AF194F">
      <w:pPr>
        <w:pStyle w:val="Tlotextu"/>
      </w:pPr>
      <w:r>
        <w:t>4. Pravidla výslovnosti</w:t>
      </w:r>
    </w:p>
    <w:p w14:paraId="057A4441" w14:textId="77777777" w:rsidR="00AF194F" w:rsidRDefault="00AF194F" w:rsidP="00AF194F">
      <w:pPr>
        <w:pStyle w:val="Tlotextu"/>
      </w:pPr>
      <w:r w:rsidRPr="00F61133">
        <w:rPr>
          <w:rStyle w:val="bibautor"/>
        </w:rPr>
        <w:t xml:space="preserve">HŮRKOVÁ, Jiřina. </w:t>
      </w:r>
      <w:r w:rsidRPr="00F61133">
        <w:rPr>
          <w:rStyle w:val="bibitem"/>
          <w:i/>
          <w:iCs/>
        </w:rPr>
        <w:t>Česká výslovnostní norma</w:t>
      </w:r>
      <w:r w:rsidRPr="00F61133">
        <w:rPr>
          <w:rStyle w:val="bibitem"/>
        </w:rPr>
        <w:t xml:space="preserve">. Mníšek pod Brdy: </w:t>
      </w:r>
      <w:proofErr w:type="spellStart"/>
      <w:r w:rsidRPr="00F61133">
        <w:rPr>
          <w:rStyle w:val="bibitem"/>
        </w:rPr>
        <w:t>Scientia</w:t>
      </w:r>
      <w:proofErr w:type="spellEnd"/>
      <w:r>
        <w:rPr>
          <w:rStyle w:val="bibitem"/>
        </w:rPr>
        <w:t>,</w:t>
      </w:r>
      <w:r w:rsidRPr="00F61133">
        <w:rPr>
          <w:rStyle w:val="bibitem"/>
        </w:rPr>
        <w:t xml:space="preserve"> 1995</w:t>
      </w:r>
      <w:r w:rsidRPr="00F61133">
        <w:t>.</w:t>
      </w:r>
    </w:p>
    <w:p w14:paraId="3E9924B7" w14:textId="77777777" w:rsidR="00AF194F" w:rsidRPr="005A4903" w:rsidRDefault="00AF194F" w:rsidP="00AF194F">
      <w:pPr>
        <w:pStyle w:val="Tlotextu"/>
      </w:pPr>
      <w:r w:rsidRPr="005A4903">
        <w:rPr>
          <w:rStyle w:val="Zdraznn"/>
        </w:rPr>
        <w:t>Výslovnost spisovné češtiny — její zásady a pravidla — Výslovnost slov českých</w:t>
      </w:r>
      <w:r w:rsidRPr="005A4903">
        <w:t>. Praha: Academia 1955, 2. vydání 1967.</w:t>
      </w:r>
    </w:p>
    <w:p w14:paraId="142255AD" w14:textId="77777777" w:rsidR="00AF194F" w:rsidRDefault="00AF194F" w:rsidP="00AF194F">
      <w:pPr>
        <w:pStyle w:val="Tlotextu"/>
        <w:rPr>
          <w:rStyle w:val="Zdraznn"/>
        </w:rPr>
      </w:pPr>
      <w:r w:rsidRPr="005A4903">
        <w:rPr>
          <w:i/>
        </w:rPr>
        <w:t xml:space="preserve">Výslovnost spisovné češtiny </w:t>
      </w:r>
      <w:r w:rsidRPr="005A4903">
        <w:rPr>
          <w:rStyle w:val="Zdraznn"/>
        </w:rPr>
        <w:t>II — Výslovnost slov přejatých. Praha: Academia 1978.</w:t>
      </w:r>
    </w:p>
    <w:p w14:paraId="043D957C" w14:textId="77777777" w:rsidR="00AF194F" w:rsidRDefault="00AF194F" w:rsidP="00AF194F">
      <w:pPr>
        <w:pStyle w:val="Tlotextu"/>
        <w:rPr>
          <w:rStyle w:val="Zdraznn"/>
          <w:i w:val="0"/>
        </w:rPr>
      </w:pPr>
      <w:r>
        <w:rPr>
          <w:rStyle w:val="Zdraznn"/>
          <w:i w:val="0"/>
        </w:rPr>
        <w:t xml:space="preserve">Uvedené publikace obsahují pravidla výslovnosti slov domácích a cizích. Jde o příručky staršího data, takže v současné chvíli pojednání o některých jevech zastarává, ale novější souhrnné publikace nemáme (výjimkou jsou práce J. Zemana, ale u nich se jedná o skloňování a výslovnost cizích vlastních jmen; obecnějšího charakteru je Zemanova publikace </w:t>
      </w:r>
      <w:r>
        <w:rPr>
          <w:rStyle w:val="bibitem"/>
          <w:i/>
          <w:iCs/>
        </w:rPr>
        <w:t>Základy české ortoepie</w:t>
      </w:r>
      <w:r>
        <w:rPr>
          <w:rStyle w:val="bibitem"/>
        </w:rPr>
        <w:t>, 2008</w:t>
      </w:r>
      <w:r>
        <w:rPr>
          <w:rStyle w:val="Zdraznn"/>
          <w:i w:val="0"/>
        </w:rPr>
        <w:t xml:space="preserve">). Poučení o výslovnosti by mělo obsahovat nové vydání „Akademické příručky“. </w:t>
      </w:r>
    </w:p>
    <w:p w14:paraId="499C5C09" w14:textId="77777777" w:rsidR="00AF194F" w:rsidRDefault="00AF194F" w:rsidP="00AF194F">
      <w:pPr>
        <w:pStyle w:val="Tlotextu"/>
        <w:rPr>
          <w:rStyle w:val="Zdraznn"/>
          <w:i w:val="0"/>
        </w:rPr>
      </w:pPr>
      <w:r>
        <w:rPr>
          <w:rStyle w:val="Zdraznn"/>
          <w:i w:val="0"/>
        </w:rPr>
        <w:t xml:space="preserve">5. KOL. AUTORŮ. </w:t>
      </w:r>
      <w:r w:rsidRPr="000D70A6">
        <w:rPr>
          <w:rStyle w:val="Zdraznn"/>
        </w:rPr>
        <w:t>Slovník spisovné češtiny pro školu a veřejnost</w:t>
      </w:r>
      <w:r>
        <w:rPr>
          <w:rStyle w:val="Zdraznn"/>
          <w:i w:val="0"/>
        </w:rPr>
        <w:t xml:space="preserve">. Praha: Academia 2012. </w:t>
      </w:r>
    </w:p>
    <w:p w14:paraId="0E83A2A2" w14:textId="77777777" w:rsidR="00AF194F" w:rsidRDefault="00AF194F" w:rsidP="00AF194F">
      <w:pPr>
        <w:pStyle w:val="Tlotextu"/>
      </w:pPr>
      <w:r>
        <w:rPr>
          <w:rStyle w:val="Zdraznn"/>
          <w:i w:val="0"/>
        </w:rPr>
        <w:t>Jde o normativní slovník, jenž vyšel v několika vydáních (první vydání bylo v roce 1978, naposledy bylo vydání upraveno v roce 2003). B</w:t>
      </w:r>
      <w:r>
        <w:t>yl vydán také v elektronické podobě na CD-</w:t>
      </w:r>
      <w:proofErr w:type="spellStart"/>
      <w:r>
        <w:t>ROMu</w:t>
      </w:r>
      <w:proofErr w:type="spellEnd"/>
      <w:r>
        <w:t xml:space="preserve"> v nakladatelství LEDA, s. r. o. (1997, 2004, 2005).</w:t>
      </w:r>
    </w:p>
    <w:p w14:paraId="6B02E0C3" w14:textId="540CCA3A" w:rsidR="00AF194F" w:rsidRDefault="00AF194F" w:rsidP="00AF194F">
      <w:pPr>
        <w:pStyle w:val="Tlotextu"/>
      </w:pPr>
      <w:r>
        <w:t xml:space="preserve">Obsahuje komplexní popis téměř 50 000 slov současné češtiny; přihlíží i k polistopadovému vývoji jazyka a společnosti. Jak uvádí anotace ke slovníku – „uživatel zde najde poučení o pravopise a výslovnosti slov, o jejich skloňování a časování, u přejatých slov i o jejich původu“. Jsou zde uváděny stylistické a stylové charakteristiky (zda je to tvar hovorový, knižní, neutrální; zda jde o slovo používané v publicistice, v odborné sféře atd.), jsou zde podány výklady slovních významů, synonyma, a uvedena typická slovní spojení. </w:t>
      </w:r>
    </w:p>
    <w:p w14:paraId="3CFEB45E" w14:textId="687596B8" w:rsidR="00AF194F" w:rsidRPr="00AF194F" w:rsidRDefault="00AF194F" w:rsidP="00AF194F">
      <w:pPr>
        <w:pStyle w:val="Tlotextu"/>
      </w:pPr>
      <w:r>
        <w:t>Úplně na závěr dodejme, že „není věru na místě se domnívat, že někde se mluví lépe než jinde.“ (</w:t>
      </w:r>
      <w:proofErr w:type="spellStart"/>
      <w:r>
        <w:t>Hausenblas</w:t>
      </w:r>
      <w:proofErr w:type="spellEnd"/>
      <w:r>
        <w:t xml:space="preserve"> 1991: 120) Je proto zvláštní, když např. Jan Kraus nebo Karel Šíp reagují na nespisovnou moravskou mluvu reprezentovanou některými tvary slova, ale vlastní, ev. někoho jiného, mluvu obecné češtiny, která je charakterizována rovněž nespisovnými tvary, netematizují. Obecná čeština jako nespisovný útvar jazyka není rozšířená na celém území České republiky.</w:t>
      </w:r>
    </w:p>
    <w:p w14:paraId="5186AB84" w14:textId="4AA9E508" w:rsidR="00AF194F" w:rsidRDefault="00AF194F" w:rsidP="00AF194F">
      <w:pPr>
        <w:pStyle w:val="parNadpisPrvkuModry"/>
      </w:pPr>
      <w:r>
        <w:t>Kontrolní otázka</w:t>
      </w:r>
    </w:p>
    <w:p w14:paraId="54235CE6" w14:textId="77777777" w:rsidR="00AF194F" w:rsidRDefault="00AF194F" w:rsidP="00AF194F">
      <w:pPr>
        <w:framePr w:w="624" w:h="624" w:hRule="exact" w:hSpace="170" w:wrap="around" w:vAnchor="text" w:hAnchor="page" w:xAlign="outside" w:y="-622" w:anchorLock="1"/>
        <w:jc w:val="both"/>
      </w:pPr>
      <w:r>
        <w:rPr>
          <w:noProof/>
          <w:lang w:eastAsia="cs-CZ"/>
        </w:rPr>
        <w:drawing>
          <wp:inline distT="0" distB="0" distL="0" distR="0" wp14:anchorId="6BAFC14A" wp14:editId="509716A3">
            <wp:extent cx="381635" cy="381635"/>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714A7C5" w14:textId="3C287FD5" w:rsidR="00AF194F" w:rsidRDefault="008C4932" w:rsidP="00AF194F">
      <w:pPr>
        <w:pStyle w:val="Tlotextu"/>
      </w:pPr>
      <w:r>
        <w:t>1/1</w:t>
      </w:r>
      <w:r w:rsidR="00AF194F">
        <w:t xml:space="preserve">Jaký je rozdíl mezi pojmy kultura jazyka a kultura řeči? </w:t>
      </w:r>
    </w:p>
    <w:p w14:paraId="72C44CE1" w14:textId="696EF49B" w:rsidR="00AF194F" w:rsidRDefault="008C4932" w:rsidP="00AF194F">
      <w:pPr>
        <w:pStyle w:val="Tlotextu"/>
      </w:pPr>
      <w:r>
        <w:t xml:space="preserve">1/2 </w:t>
      </w:r>
      <w:r w:rsidR="000E1C53">
        <w:t>Jaké naše schopnosti a znalosti mohou přispět k tomu, aby byl náš projev kultivovaný?</w:t>
      </w:r>
    </w:p>
    <w:p w14:paraId="610848DD" w14:textId="7C8EB88A" w:rsidR="00AF194F" w:rsidRDefault="00AF194F" w:rsidP="00AF194F">
      <w:pPr>
        <w:pStyle w:val="parUkonceniPrvku"/>
        <w:spacing w:after="520"/>
      </w:pPr>
    </w:p>
    <w:p w14:paraId="0A4A8F68" w14:textId="47FAD7AB" w:rsidR="00AF194F" w:rsidRDefault="00AF194F" w:rsidP="00AF194F">
      <w:pPr>
        <w:pStyle w:val="parNadpisPrvkuModry"/>
      </w:pPr>
      <w:r>
        <w:t>Korespondenční úkol</w:t>
      </w:r>
    </w:p>
    <w:p w14:paraId="36670529" w14:textId="77777777" w:rsidR="00AF194F" w:rsidRDefault="00AF194F" w:rsidP="00AF194F">
      <w:pPr>
        <w:framePr w:w="624" w:h="624" w:hRule="exact" w:hSpace="170" w:wrap="around" w:vAnchor="text" w:hAnchor="page" w:xAlign="outside" w:y="-622" w:anchorLock="1"/>
        <w:jc w:val="both"/>
      </w:pPr>
      <w:r>
        <w:rPr>
          <w:noProof/>
          <w:lang w:eastAsia="cs-CZ"/>
        </w:rPr>
        <w:drawing>
          <wp:inline distT="0" distB="0" distL="0" distR="0" wp14:anchorId="293DB6B6" wp14:editId="3F971C2A">
            <wp:extent cx="381635" cy="381635"/>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242DF30" w14:textId="77777777" w:rsidR="00AF194F" w:rsidRDefault="00AF194F" w:rsidP="00AF194F">
      <w:pPr>
        <w:pStyle w:val="Tlotextu"/>
      </w:pPr>
      <w:r>
        <w:t>Uveďte jméno moderátora nebo jiného mluvčího vystupujícího v médiích, jehož projev považujete za kultivovaný. Vysvětlete proč. Na druhou stranu uveďte jméno mluvčího, jehož projev považujete za nekultivovaný. Vyjmenujte nedostatky takového projevu.</w:t>
      </w:r>
    </w:p>
    <w:p w14:paraId="7D308C1D" w14:textId="4A791253" w:rsidR="00AF194F" w:rsidRDefault="00AF194F" w:rsidP="00AF194F">
      <w:pPr>
        <w:pStyle w:val="Tlotextu"/>
      </w:pPr>
      <w:r>
        <w:t>Zamyslete se, zda ve svém pracovním nebo soukromém životě znáte někoho, jehož projev byste označili za nekultivovaný.</w:t>
      </w:r>
    </w:p>
    <w:p w14:paraId="5C8C36C1" w14:textId="0900F175" w:rsidR="00AF194F" w:rsidRDefault="00AF194F" w:rsidP="006E2741">
      <w:pPr>
        <w:pStyle w:val="parUkonceniPrvku"/>
        <w:ind w:firstLine="0"/>
      </w:pPr>
    </w:p>
    <w:p w14:paraId="043BDCEA" w14:textId="506DD455" w:rsidR="00AF194F" w:rsidRDefault="00AF194F" w:rsidP="00AF194F">
      <w:pPr>
        <w:pStyle w:val="parNadpisPrvkuCerveny"/>
      </w:pPr>
      <w:r>
        <w:t>Shrnutí kapitoly</w:t>
      </w:r>
    </w:p>
    <w:p w14:paraId="06848FA5" w14:textId="77777777" w:rsidR="00AF194F" w:rsidRDefault="00AF194F" w:rsidP="00AF194F">
      <w:pPr>
        <w:framePr w:w="624" w:h="624" w:hRule="exact" w:hSpace="170" w:wrap="around" w:vAnchor="text" w:hAnchor="page" w:xAlign="outside" w:y="-622" w:anchorLock="1"/>
        <w:jc w:val="both"/>
      </w:pPr>
      <w:r>
        <w:rPr>
          <w:noProof/>
          <w:lang w:eastAsia="cs-CZ"/>
        </w:rPr>
        <w:drawing>
          <wp:inline distT="0" distB="0" distL="0" distR="0" wp14:anchorId="26876B95" wp14:editId="34370746">
            <wp:extent cx="381635" cy="381635"/>
            <wp:effectExtent l="0" t="0" r="0" b="0"/>
            <wp:docPr id="46" name="Obráze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07790C1" w14:textId="334CDBCE" w:rsidR="00AF194F" w:rsidRDefault="00AF194F" w:rsidP="00AF194F">
      <w:pPr>
        <w:pStyle w:val="Tlotextu"/>
      </w:pPr>
      <w:r>
        <w:t>V této části opory bylo nutné vysvětlit, co se míní pojmem kultura řeči a co znamená pojem kultivovaný projev.</w:t>
      </w:r>
    </w:p>
    <w:p w14:paraId="2F54DF47" w14:textId="048CB917" w:rsidR="00AF194F" w:rsidRDefault="00AF194F" w:rsidP="00AF194F">
      <w:pPr>
        <w:pStyle w:val="parUkonceniPrvku"/>
      </w:pPr>
    </w:p>
    <w:p w14:paraId="1A6EEEC6" w14:textId="77777777" w:rsidR="006E2741" w:rsidRDefault="006E2741" w:rsidP="006E2741">
      <w:pPr>
        <w:pStyle w:val="parNadpisPrvkuOranzovy"/>
      </w:pPr>
      <w:r>
        <w:t>Další zdroje</w:t>
      </w:r>
    </w:p>
    <w:p w14:paraId="2CCAE66A" w14:textId="77777777" w:rsidR="006E2741" w:rsidRDefault="006E2741" w:rsidP="006E2741">
      <w:pPr>
        <w:framePr w:w="624" w:h="624" w:hRule="exact" w:hSpace="170" w:wrap="around" w:vAnchor="text" w:hAnchor="page" w:xAlign="outside" w:y="-622" w:anchorLock="1"/>
        <w:jc w:val="both"/>
      </w:pPr>
      <w:r>
        <w:rPr>
          <w:noProof/>
          <w:lang w:eastAsia="cs-CZ"/>
        </w:rPr>
        <w:drawing>
          <wp:inline distT="0" distB="0" distL="0" distR="0" wp14:anchorId="047C4A64" wp14:editId="2F3E910E">
            <wp:extent cx="381635" cy="381635"/>
            <wp:effectExtent l="0" t="0" r="0" b="0"/>
            <wp:docPr id="79" name="Obrázek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EF64B18" w14:textId="77777777" w:rsidR="006E2741" w:rsidRPr="006E2741" w:rsidRDefault="006E2741" w:rsidP="006E2741">
      <w:pPr>
        <w:pStyle w:val="Tlotextu"/>
      </w:pPr>
      <w:r w:rsidRPr="006E2741">
        <w:t xml:space="preserve">DANEŠ, František. Kultura a struktura českého jazyka. Praha: Karolinum 2009. </w:t>
      </w:r>
    </w:p>
    <w:p w14:paraId="49ABC8B6" w14:textId="77777777" w:rsidR="006E2741" w:rsidRPr="006E2741" w:rsidRDefault="006E2741" w:rsidP="006E2741">
      <w:pPr>
        <w:pStyle w:val="Tlotextu"/>
      </w:pPr>
      <w:r w:rsidRPr="006E2741">
        <w:t xml:space="preserve">HAUSENBLAS, Karel. O kulturu řeči. </w:t>
      </w:r>
      <w:hyperlink r:id="rId27" w:anchor="h3" w:history="1">
        <w:r w:rsidRPr="006E2741">
          <w:rPr>
            <w:rStyle w:val="Hypertextovodkaz"/>
            <w:color w:val="auto"/>
            <w:u w:val="none"/>
          </w:rPr>
          <w:t>Naše řeč 74, 1991, č. 3</w:t>
        </w:r>
      </w:hyperlink>
      <w:r w:rsidRPr="006E2741">
        <w:t>, s. 113–123.</w:t>
      </w:r>
    </w:p>
    <w:p w14:paraId="5E3FC4A8" w14:textId="77777777" w:rsidR="006E2741" w:rsidRPr="006E2741" w:rsidRDefault="006E2741" w:rsidP="006E2741">
      <w:pPr>
        <w:pStyle w:val="Tlotextu"/>
      </w:pPr>
      <w:r w:rsidRPr="006E2741">
        <w:t xml:space="preserve">HOFFMANNOVÁ, Jana, HOFFMANN, Bohuslav. Dialogické interpretace. Praha: Karolinum 2015. </w:t>
      </w:r>
    </w:p>
    <w:p w14:paraId="4F68595E" w14:textId="77777777" w:rsidR="006E2741" w:rsidRPr="006E2741" w:rsidRDefault="006E2741" w:rsidP="006E2741">
      <w:pPr>
        <w:pStyle w:val="Tlotextu"/>
      </w:pPr>
      <w:r w:rsidRPr="006E2741">
        <w:rPr>
          <w:rStyle w:val="bibautor"/>
        </w:rPr>
        <w:t xml:space="preserve">HŮRKOVÁ, Jiřina. </w:t>
      </w:r>
      <w:r w:rsidRPr="006E2741">
        <w:rPr>
          <w:rStyle w:val="bibitem"/>
        </w:rPr>
        <w:t>Mluvní výchova a úloha tzv. mluvního vzoru. Český jazyk a literatura 43, 1992–1993, s. 9–13</w:t>
      </w:r>
      <w:r w:rsidRPr="006E2741">
        <w:t>.</w:t>
      </w:r>
    </w:p>
    <w:p w14:paraId="71393A0C" w14:textId="77777777" w:rsidR="006E2741" w:rsidRPr="006E2741" w:rsidRDefault="006E2741" w:rsidP="006E2741">
      <w:pPr>
        <w:pStyle w:val="Tlotextu"/>
      </w:pPr>
      <w:r w:rsidRPr="006E2741">
        <w:t xml:space="preserve">JELÍNEK, Milan. Kultura jazyka a kultura řeči. Sb. Spisovná čeština a jazyková kultura. Sborník z olomoucké konference </w:t>
      </w:r>
      <w:proofErr w:type="gramStart"/>
      <w:r w:rsidRPr="006E2741">
        <w:t>23.–27</w:t>
      </w:r>
      <w:proofErr w:type="gramEnd"/>
      <w:r w:rsidRPr="006E2741">
        <w:t xml:space="preserve">. 8. 1993. Praha: Filozofická fakulta Univerzity Karlovy. Praha 1995, s. 31–41. </w:t>
      </w:r>
    </w:p>
    <w:p w14:paraId="3B74C277" w14:textId="77777777" w:rsidR="006E2741" w:rsidRPr="006E2741" w:rsidRDefault="006E2741" w:rsidP="006E2741">
      <w:pPr>
        <w:pStyle w:val="Tlotextu"/>
      </w:pPr>
      <w:r w:rsidRPr="006E2741">
        <w:t xml:space="preserve">ERTL, Václav. Časové úvahy o naší mateřštině. Praha: Jednota českých matematiků a fyziků, 1929; kapitola Dobrý autor, s. 42–58. </w:t>
      </w:r>
    </w:p>
    <w:p w14:paraId="09551C7C" w14:textId="77777777" w:rsidR="006E2741" w:rsidRPr="006E2741" w:rsidRDefault="006E2741" w:rsidP="006E2741">
      <w:pPr>
        <w:pStyle w:val="Tlotextu"/>
      </w:pPr>
      <w:r w:rsidRPr="006E2741">
        <w:t xml:space="preserve">ERTL, Václav. Dobrý autor. Výbor z jazykovědného díla. Akropolis 2011. Ed. Jan Chromý. </w:t>
      </w:r>
    </w:p>
    <w:p w14:paraId="21327EF1" w14:textId="77777777" w:rsidR="006E2741" w:rsidRPr="006E2741" w:rsidRDefault="006E2741" w:rsidP="006E2741">
      <w:pPr>
        <w:pStyle w:val="Tlotextu"/>
        <w:rPr>
          <w:rStyle w:val="CittHTML"/>
          <w:i w:val="0"/>
          <w:iCs w:val="0"/>
        </w:rPr>
      </w:pPr>
      <w:r w:rsidRPr="006E2741">
        <w:t xml:space="preserve">KRČMOVÁ, Marie. Rozvíjení mluveného projevu - nácvik, nebo teorie? </w:t>
      </w:r>
      <w:hyperlink r:id="rId28" w:history="1">
        <w:r w:rsidRPr="006E2741">
          <w:rPr>
            <w:rStyle w:val="Hypertextovodkaz"/>
            <w:color w:val="auto"/>
            <w:u w:val="none"/>
          </w:rPr>
          <w:t>www.phil.muni.cz/stylistika/studie/rozvijeni.doc</w:t>
        </w:r>
      </w:hyperlink>
      <w:r w:rsidRPr="006E2741">
        <w:rPr>
          <w:rStyle w:val="Hypertextovodkaz"/>
          <w:color w:val="auto"/>
          <w:u w:val="none"/>
        </w:rPr>
        <w:t xml:space="preserve"> [Cit. </w:t>
      </w:r>
      <w:proofErr w:type="gramStart"/>
      <w:r w:rsidRPr="006E2741">
        <w:rPr>
          <w:rStyle w:val="Hypertextovodkaz"/>
          <w:color w:val="auto"/>
          <w:u w:val="none"/>
        </w:rPr>
        <w:t>dne</w:t>
      </w:r>
      <w:proofErr w:type="gramEnd"/>
      <w:r w:rsidRPr="006E2741">
        <w:rPr>
          <w:rStyle w:val="Hypertextovodkaz"/>
          <w:color w:val="auto"/>
          <w:u w:val="none"/>
        </w:rPr>
        <w:t xml:space="preserve"> 9. 7. 2018]</w:t>
      </w:r>
    </w:p>
    <w:p w14:paraId="293C9860" w14:textId="77777777" w:rsidR="006E2741" w:rsidRPr="006E2741" w:rsidRDefault="006E2741" w:rsidP="006E2741">
      <w:pPr>
        <w:pStyle w:val="Tlotextu"/>
      </w:pPr>
      <w:r w:rsidRPr="006E2741">
        <w:rPr>
          <w:rStyle w:val="bibautor"/>
        </w:rPr>
        <w:t xml:space="preserve">KRČMOVÁ, Marie. </w:t>
      </w:r>
      <w:r w:rsidRPr="006E2741">
        <w:rPr>
          <w:rStyle w:val="bibitem"/>
        </w:rPr>
        <w:t>Výchova kultivovaného mluveného projevu: mezi teorií a praxí. In Ondrášková, K. (</w:t>
      </w:r>
      <w:proofErr w:type="spellStart"/>
      <w:r w:rsidRPr="006E2741">
        <w:rPr>
          <w:rStyle w:val="bibitem"/>
        </w:rPr>
        <w:t>ed</w:t>
      </w:r>
      <w:proofErr w:type="spellEnd"/>
      <w:r w:rsidRPr="006E2741">
        <w:rPr>
          <w:rStyle w:val="bibitem"/>
        </w:rPr>
        <w:t>.), Čeština - bádání a učení, 2007, s. 113–119</w:t>
      </w:r>
      <w:r w:rsidRPr="006E2741">
        <w:t>.</w:t>
      </w:r>
    </w:p>
    <w:p w14:paraId="14AE76E4" w14:textId="77777777" w:rsidR="006E2741" w:rsidRPr="006E2741" w:rsidRDefault="006E2741" w:rsidP="006E2741">
      <w:pPr>
        <w:pStyle w:val="Tlotextu"/>
      </w:pPr>
      <w:r w:rsidRPr="006E2741">
        <w:t xml:space="preserve">PALKOVÁ, Zdena. Zvuková podoba veřejných mluvených projevů </w:t>
      </w:r>
      <w:r w:rsidRPr="006E2741">
        <w:rPr>
          <w:rStyle w:val="bibitem"/>
        </w:rPr>
        <w:t>z hlediska jazykové kultury. Čeština doma a ve světě 13, 2005, 37–38</w:t>
      </w:r>
      <w:r w:rsidRPr="006E2741">
        <w:t>.</w:t>
      </w:r>
    </w:p>
    <w:p w14:paraId="25A54FD2" w14:textId="54FD892C" w:rsidR="006E2741" w:rsidRDefault="006E2741" w:rsidP="006E2741">
      <w:pPr>
        <w:pStyle w:val="Tlotextu"/>
      </w:pPr>
      <w:r w:rsidRPr="006E2741">
        <w:t xml:space="preserve">ZEMAN, Jiří. Základy české ortoepie. Hradec Králové: </w:t>
      </w:r>
      <w:proofErr w:type="spellStart"/>
      <w:r w:rsidRPr="006E2741">
        <w:t>Gaudeamus</w:t>
      </w:r>
      <w:proofErr w:type="spellEnd"/>
      <w:r w:rsidRPr="006E2741">
        <w:t xml:space="preserve"> 2008.</w:t>
      </w:r>
    </w:p>
    <w:p w14:paraId="1D84375A" w14:textId="77777777" w:rsidR="006E2741" w:rsidRPr="006E2741" w:rsidRDefault="006E2741" w:rsidP="006E2741">
      <w:pPr>
        <w:pStyle w:val="parUkonceniPrvku"/>
      </w:pPr>
    </w:p>
    <w:p w14:paraId="681B5E4A" w14:textId="5A65C336" w:rsidR="00AF194F" w:rsidRDefault="00AF194F" w:rsidP="00AF194F">
      <w:pPr>
        <w:pStyle w:val="Nadpis1"/>
      </w:pPr>
      <w:bookmarkStart w:id="8" w:name="_Toc524638485"/>
      <w:bookmarkStart w:id="9" w:name="_Toc536265557"/>
      <w:r>
        <w:t>Výslovnost a výslovnostní styly</w:t>
      </w:r>
      <w:bookmarkEnd w:id="8"/>
      <w:bookmarkEnd w:id="9"/>
    </w:p>
    <w:p w14:paraId="0B174F9A" w14:textId="77777777" w:rsidR="00DF5F51" w:rsidRPr="00CC3F68" w:rsidRDefault="00DF5F51" w:rsidP="00DF5F51">
      <w:pPr>
        <w:spacing w:after="0"/>
        <w:ind w:firstLine="284"/>
        <w:jc w:val="both"/>
        <w:rPr>
          <w:i/>
        </w:rPr>
      </w:pPr>
      <w:r w:rsidRPr="00CC3F68">
        <w:rPr>
          <w:i/>
        </w:rPr>
        <w:t xml:space="preserve">„Souvislost zvukové složky s představou chování je zřejmá.“ </w:t>
      </w:r>
    </w:p>
    <w:p w14:paraId="22E74BAB" w14:textId="4227C514" w:rsidR="00DF5F51" w:rsidRPr="009468BD" w:rsidRDefault="00DF5F51" w:rsidP="00DF5F51">
      <w:pPr>
        <w:spacing w:after="240"/>
        <w:ind w:firstLine="284"/>
        <w:jc w:val="both"/>
      </w:pPr>
      <w:r>
        <w:t xml:space="preserve">  Z. Palková</w:t>
      </w:r>
    </w:p>
    <w:p w14:paraId="1E4E918D" w14:textId="77777777" w:rsidR="00DF5F51" w:rsidRPr="00525573" w:rsidRDefault="00DF5F51" w:rsidP="00DF5F51">
      <w:pPr>
        <w:spacing w:after="0"/>
        <w:ind w:firstLine="284"/>
        <w:jc w:val="both"/>
        <w:rPr>
          <w:i/>
        </w:rPr>
      </w:pPr>
      <w:r w:rsidRPr="00525573">
        <w:rPr>
          <w:i/>
        </w:rPr>
        <w:t>To, co uráží ucho, si nesnadno získává přístup k mysli.</w:t>
      </w:r>
    </w:p>
    <w:p w14:paraId="47328B10" w14:textId="77777777" w:rsidR="00DF5F51" w:rsidRPr="005A15FA" w:rsidRDefault="00DF5F51" w:rsidP="00DF5F51">
      <w:pPr>
        <w:spacing w:after="240"/>
        <w:ind w:firstLine="284"/>
        <w:jc w:val="both"/>
        <w:rPr>
          <w:iCs/>
        </w:rPr>
      </w:pPr>
      <w:r w:rsidRPr="00525573">
        <w:rPr>
          <w:i/>
          <w:iCs/>
        </w:rPr>
        <w:t xml:space="preserve"> </w:t>
      </w:r>
      <w:proofErr w:type="spellStart"/>
      <w:r w:rsidRPr="005A15FA">
        <w:rPr>
          <w:iCs/>
        </w:rPr>
        <w:t>Quintilianus</w:t>
      </w:r>
      <w:bookmarkStart w:id="10" w:name="_GoBack"/>
      <w:bookmarkEnd w:id="10"/>
      <w:proofErr w:type="spellEnd"/>
    </w:p>
    <w:p w14:paraId="0CFEDEDD" w14:textId="40B88EA0" w:rsidR="00DF5F51" w:rsidRDefault="00DF5F51" w:rsidP="00DF5F51">
      <w:pPr>
        <w:pStyle w:val="parNadpisPrvkuCerveny"/>
      </w:pPr>
      <w:r>
        <w:t>Rychlý náhled kapitoly</w:t>
      </w:r>
    </w:p>
    <w:p w14:paraId="20539A86" w14:textId="77777777" w:rsidR="00DF5F51" w:rsidRDefault="00DF5F51" w:rsidP="00DF5F51">
      <w:pPr>
        <w:framePr w:w="624" w:h="624" w:hRule="exact" w:hSpace="170" w:wrap="around" w:vAnchor="text" w:hAnchor="page" w:xAlign="outside" w:y="-622" w:anchorLock="1"/>
        <w:jc w:val="both"/>
      </w:pPr>
      <w:r>
        <w:rPr>
          <w:noProof/>
          <w:lang w:eastAsia="cs-CZ"/>
        </w:rPr>
        <w:drawing>
          <wp:inline distT="0" distB="0" distL="0" distR="0" wp14:anchorId="425BC82B" wp14:editId="561AEA05">
            <wp:extent cx="381635" cy="381635"/>
            <wp:effectExtent l="0" t="0" r="0" b="0"/>
            <wp:docPr id="50" name="Obráze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34466AC" w14:textId="61DE701A" w:rsidR="00DF5F51" w:rsidRDefault="00DF5F51" w:rsidP="00DF5F51">
      <w:pPr>
        <w:pStyle w:val="Tlotextu"/>
      </w:pPr>
      <w:r>
        <w:t>Úkolem této kapitoly je seznámit studenty a studentky s obsahem pojmu výslovnost, s typy výslovnostních stylů a příklady, které jednotlivé typy výslovností charakterizují. Součástí kapitoly je i poučení o výslovnostních vadách.</w:t>
      </w:r>
    </w:p>
    <w:p w14:paraId="5115E2B4" w14:textId="54E6EBEE" w:rsidR="00DF5F51" w:rsidRDefault="00DF5F51" w:rsidP="00DF5F51">
      <w:pPr>
        <w:pStyle w:val="parUkonceniPrvku"/>
      </w:pPr>
    </w:p>
    <w:p w14:paraId="39F5DC08" w14:textId="161539C5" w:rsidR="00DF5F51" w:rsidRDefault="00DF5F51" w:rsidP="00DF5F51">
      <w:pPr>
        <w:pStyle w:val="parNadpisPrvkuCerveny"/>
      </w:pPr>
      <w:r>
        <w:t>Cíle kapitoly</w:t>
      </w:r>
    </w:p>
    <w:p w14:paraId="116BEA97" w14:textId="77777777" w:rsidR="00DF5F51" w:rsidRDefault="00DF5F51" w:rsidP="00DF5F51">
      <w:pPr>
        <w:framePr w:w="624" w:h="624" w:hRule="exact" w:hSpace="170" w:wrap="around" w:vAnchor="text" w:hAnchor="page" w:xAlign="outside" w:y="-622" w:anchorLock="1"/>
        <w:jc w:val="both"/>
      </w:pPr>
      <w:r>
        <w:rPr>
          <w:noProof/>
          <w:lang w:eastAsia="cs-CZ"/>
        </w:rPr>
        <w:drawing>
          <wp:inline distT="0" distB="0" distL="0" distR="0" wp14:anchorId="741353B5" wp14:editId="247F3114">
            <wp:extent cx="381635" cy="381635"/>
            <wp:effectExtent l="0" t="0" r="0" b="0"/>
            <wp:docPr id="51" name="Obráze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21C2DA3" w14:textId="77777777" w:rsidR="00DF5F51" w:rsidRDefault="00DF5F51" w:rsidP="00DF5F51">
      <w:pPr>
        <w:pStyle w:val="parOdrazky01"/>
      </w:pPr>
      <w:r>
        <w:t xml:space="preserve">Vysvětlit pojem výslovnost. </w:t>
      </w:r>
    </w:p>
    <w:p w14:paraId="0E0F7DD1" w14:textId="77777777" w:rsidR="00DF5F51" w:rsidRDefault="00DF5F51" w:rsidP="00DF5F51">
      <w:pPr>
        <w:pStyle w:val="parOdrazky01"/>
      </w:pPr>
      <w:r>
        <w:t xml:space="preserve">Popsat typy výslovnostních stylů. </w:t>
      </w:r>
    </w:p>
    <w:p w14:paraId="4755F695" w14:textId="035A65DE" w:rsidR="00DF5F51" w:rsidRDefault="00DF5F51" w:rsidP="00DF5F51">
      <w:pPr>
        <w:pStyle w:val="parOdrazky01"/>
      </w:pPr>
      <w:r>
        <w:t>Objasnit rozdíly mezi jednotlivými typy výslovnosti.</w:t>
      </w:r>
    </w:p>
    <w:p w14:paraId="67FAC2F1" w14:textId="7E662DB6" w:rsidR="00DF5F51" w:rsidRDefault="00DF5F51" w:rsidP="00DF5F51">
      <w:pPr>
        <w:pStyle w:val="parUkonceniPrvku"/>
      </w:pPr>
    </w:p>
    <w:p w14:paraId="30F49F19" w14:textId="73DF0CA2" w:rsidR="00DF5F51" w:rsidRDefault="00DF5F51" w:rsidP="00DF5F51">
      <w:pPr>
        <w:pStyle w:val="parNadpisPrvkuCerveny"/>
      </w:pPr>
      <w:r>
        <w:t>Klíčová slova kapitoly</w:t>
      </w:r>
    </w:p>
    <w:p w14:paraId="3D2C235A" w14:textId="77777777" w:rsidR="00DF5F51" w:rsidRDefault="00DF5F51" w:rsidP="00DF5F51">
      <w:pPr>
        <w:framePr w:w="624" w:h="624" w:hRule="exact" w:hSpace="170" w:wrap="around" w:vAnchor="text" w:hAnchor="page" w:xAlign="outside" w:y="-622" w:anchorLock="1"/>
        <w:jc w:val="both"/>
      </w:pPr>
      <w:r>
        <w:rPr>
          <w:noProof/>
          <w:lang w:eastAsia="cs-CZ"/>
        </w:rPr>
        <w:drawing>
          <wp:inline distT="0" distB="0" distL="0" distR="0" wp14:anchorId="61551806" wp14:editId="18878057">
            <wp:extent cx="381635" cy="381635"/>
            <wp:effectExtent l="0" t="0" r="0" b="0"/>
            <wp:docPr id="52" name="Obráze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EF4903F" w14:textId="6DB34CCE" w:rsidR="00DF5F51" w:rsidRDefault="00DF5F51" w:rsidP="00DF5F51">
      <w:pPr>
        <w:pStyle w:val="Tlotextu"/>
      </w:pPr>
      <w:r>
        <w:t>Spisovná výslovnost, ortoepická pravidla, výslovnostní styly.</w:t>
      </w:r>
    </w:p>
    <w:p w14:paraId="172C0D6B" w14:textId="3E54E651" w:rsidR="00DF5F51" w:rsidRDefault="00DF5F51" w:rsidP="00DF5F51">
      <w:pPr>
        <w:pStyle w:val="parUkonceniPrvku"/>
      </w:pPr>
    </w:p>
    <w:p w14:paraId="5A148E30" w14:textId="73A7A992" w:rsidR="00DF5F51" w:rsidRDefault="00DF5F51" w:rsidP="00DF5F51">
      <w:pPr>
        <w:pStyle w:val="Nadpis2"/>
      </w:pPr>
      <w:bookmarkStart w:id="11" w:name="_Toc536265558"/>
      <w:r>
        <w:t>Spisovná výslovnost</w:t>
      </w:r>
      <w:bookmarkEnd w:id="11"/>
    </w:p>
    <w:p w14:paraId="02212D98" w14:textId="0D6AAE6F" w:rsidR="00DF5F51" w:rsidRDefault="00DF5F51" w:rsidP="00DF5F51">
      <w:pPr>
        <w:pStyle w:val="Tlotextu"/>
      </w:pPr>
      <w:r w:rsidRPr="009468BD">
        <w:rPr>
          <w:rStyle w:val="definition"/>
          <w:bCs/>
          <w:iCs/>
        </w:rPr>
        <w:t>Spisovná výslovnost</w:t>
      </w:r>
      <w:r w:rsidRPr="009468BD">
        <w:t xml:space="preserve"> </w:t>
      </w:r>
      <w:r>
        <w:t>je soubor zásad a pravidel realizovaných při mluveném projevu; jde o spisovné užívání spisovně tvořených zvuků řeči.  K poučení o správné výslovnosti (výslovnost = ortoepie) patří ortofonie, tedy „nauka o náležitém tvoření a znění hlásek mluvené podoby“</w:t>
      </w:r>
      <w:r w:rsidRPr="00287989">
        <w:t xml:space="preserve"> </w:t>
      </w:r>
      <w:r>
        <w:t xml:space="preserve">(Krčmová 2017). Správná výslovnost potom patří ke komplexnímu pojetí jazykové kultury. </w:t>
      </w:r>
      <w:r w:rsidRPr="009468BD">
        <w:rPr>
          <w:rStyle w:val="definition"/>
          <w:bCs/>
          <w:iCs/>
        </w:rPr>
        <w:t>Ortoepická pravidla</w:t>
      </w:r>
      <w:r>
        <w:rPr>
          <w:rStyle w:val="definition"/>
          <w:bCs/>
          <w:iCs/>
        </w:rPr>
        <w:t xml:space="preserve"> (pravidla výslovnosti)</w:t>
      </w:r>
      <w:r>
        <w:rPr>
          <w:rStyle w:val="definition"/>
          <w:b/>
          <w:bCs/>
          <w:i/>
          <w:iCs/>
        </w:rPr>
        <w:t xml:space="preserve"> </w:t>
      </w:r>
      <w:r>
        <w:rPr>
          <w:rStyle w:val="definition"/>
          <w:bCs/>
          <w:iCs/>
        </w:rPr>
        <w:t>„</w:t>
      </w:r>
      <w:r>
        <w:t xml:space="preserve">mají status kodifikace, tj. norem obecně přijatých a závazných“ (tamtéž) a jsou popsána v mluvnicích a příručkách výslovnosti. Ortoepické zásady by měly být dodržovány pro </w:t>
      </w:r>
      <w:r>
        <w:rPr>
          <w:rStyle w:val="textabbr"/>
        </w:rPr>
        <w:t>spisovné</w:t>
      </w:r>
      <w:r>
        <w:t xml:space="preserve"> projevy předem připravené a citově neutrální, ve spontánním, byť veřejném projevu se dodržují méně striktně (tamtéž).</w:t>
      </w:r>
    </w:p>
    <w:p w14:paraId="50B296BD" w14:textId="62E1A012" w:rsidR="00DF5F51" w:rsidRDefault="00DF5F51" w:rsidP="00DF5F51">
      <w:pPr>
        <w:pStyle w:val="Nadpis2"/>
      </w:pPr>
      <w:bookmarkStart w:id="12" w:name="_Toc536265559"/>
      <w:r>
        <w:t>Výslovnostní styly</w:t>
      </w:r>
      <w:bookmarkEnd w:id="12"/>
    </w:p>
    <w:p w14:paraId="1E00FB6D" w14:textId="77777777" w:rsidR="00DF5F51" w:rsidRDefault="00DF5F51" w:rsidP="00DF5F51">
      <w:pPr>
        <w:pStyle w:val="Tlotextu"/>
      </w:pPr>
      <w:r>
        <w:t xml:space="preserve">Stejně jako spisovný jazyk je i spisovná výslovnost stylově diferencována. Rozlišujeme tyto typy výslovnostních stylů: </w:t>
      </w:r>
    </w:p>
    <w:p w14:paraId="26BA469D" w14:textId="77777777" w:rsidR="00DF5F51" w:rsidRDefault="00DF5F51" w:rsidP="00DF5F51">
      <w:pPr>
        <w:pStyle w:val="Tlotextu"/>
      </w:pPr>
      <w:r>
        <w:t xml:space="preserve">1. </w:t>
      </w:r>
      <w:r>
        <w:rPr>
          <w:b/>
        </w:rPr>
        <w:t>S</w:t>
      </w:r>
      <w:r w:rsidRPr="004A5EA6">
        <w:rPr>
          <w:b/>
        </w:rPr>
        <w:t>třední; základní (neutrální)</w:t>
      </w:r>
      <w:r>
        <w:t xml:space="preserve"> </w:t>
      </w:r>
      <w:r w:rsidRPr="006E1941">
        <w:rPr>
          <w:b/>
        </w:rPr>
        <w:t>styl</w:t>
      </w:r>
      <w:r>
        <w:t xml:space="preserve"> – respektuje artikulační pravidla formulovaná v příručkách výslovnosti (např. Hůrková); uplatňuje se v kultivovaném běžném projevu i ve slavnostním oficiálním projevu. Je to výslovnost, která se objevuje, resp. by se měla objevovat, při odborných přednáškách, u učitelů, moderátorů ve sdělovacích prostředcích.</w:t>
      </w:r>
    </w:p>
    <w:p w14:paraId="5333A97C" w14:textId="77777777" w:rsidR="00DF5F51" w:rsidRDefault="00DF5F51" w:rsidP="00DF5F51">
      <w:pPr>
        <w:pStyle w:val="Tlotextu"/>
        <w:rPr>
          <w:rFonts w:cstheme="minorHAnsi"/>
        </w:rPr>
      </w:pPr>
      <w:r>
        <w:t xml:space="preserve">Při takové výslovnosti se výslovnost „nepřehání“, např. tedy ve slově </w:t>
      </w:r>
      <w:r w:rsidRPr="00ED609D">
        <w:rPr>
          <w:i/>
        </w:rPr>
        <w:t>maminka</w:t>
      </w:r>
      <w:r>
        <w:t xml:space="preserve"> nevyslovujeme </w:t>
      </w:r>
      <w:proofErr w:type="spellStart"/>
      <w:r>
        <w:t>předopatrové</w:t>
      </w:r>
      <w:proofErr w:type="spellEnd"/>
      <w:r>
        <w:t xml:space="preserve"> </w:t>
      </w:r>
      <w:r w:rsidRPr="00ED609D">
        <w:rPr>
          <w:i/>
        </w:rPr>
        <w:t>n</w:t>
      </w:r>
      <w:r>
        <w:t xml:space="preserve">, ale zadopatrové </w:t>
      </w:r>
      <w:r>
        <w:rPr>
          <w:rFonts w:cstheme="minorHAnsi"/>
        </w:rPr>
        <w:t xml:space="preserve">[η], tedy tzv. zadní </w:t>
      </w:r>
      <w:r w:rsidRPr="00703523">
        <w:rPr>
          <w:rFonts w:cstheme="minorHAnsi"/>
          <w:i/>
        </w:rPr>
        <w:t>n</w:t>
      </w:r>
      <w:r>
        <w:rPr>
          <w:rFonts w:cstheme="minorHAnsi"/>
          <w:i/>
        </w:rPr>
        <w:t xml:space="preserve"> </w:t>
      </w:r>
      <w:r>
        <w:rPr>
          <w:rFonts w:cstheme="minorHAnsi"/>
        </w:rPr>
        <w:t xml:space="preserve">(zkuste vyslovit slovo maminka s hláskou </w:t>
      </w:r>
      <w:r w:rsidRPr="00A741B2">
        <w:rPr>
          <w:rFonts w:cstheme="minorHAnsi"/>
          <w:i/>
        </w:rPr>
        <w:t>n</w:t>
      </w:r>
      <w:r>
        <w:rPr>
          <w:rFonts w:cstheme="minorHAnsi"/>
        </w:rPr>
        <w:t xml:space="preserve"> v blízkosti předního patra a potom s jazykem posunutým k zadnímu patru; k </w:t>
      </w:r>
      <w:r w:rsidRPr="00A741B2">
        <w:rPr>
          <w:rFonts w:cstheme="minorHAnsi"/>
        </w:rPr>
        <w:t>výslovnost</w:t>
      </w:r>
      <w:r>
        <w:rPr>
          <w:rFonts w:cstheme="minorHAnsi"/>
        </w:rPr>
        <w:t xml:space="preserve">i tzv. zadního </w:t>
      </w:r>
      <w:r w:rsidRPr="00CC15E0">
        <w:rPr>
          <w:rFonts w:cstheme="minorHAnsi"/>
          <w:i/>
        </w:rPr>
        <w:t>n</w:t>
      </w:r>
      <w:r>
        <w:rPr>
          <w:rFonts w:cstheme="minorHAnsi"/>
        </w:rPr>
        <w:t xml:space="preserve"> [η] dochází</w:t>
      </w:r>
      <w:r w:rsidRPr="00A741B2">
        <w:rPr>
          <w:rFonts w:cstheme="minorHAnsi"/>
        </w:rPr>
        <w:t xml:space="preserve"> </w:t>
      </w:r>
      <w:r>
        <w:rPr>
          <w:rFonts w:cstheme="minorHAnsi"/>
        </w:rPr>
        <w:t xml:space="preserve">před souhláskou </w:t>
      </w:r>
      <w:r w:rsidRPr="00703523">
        <w:rPr>
          <w:rFonts w:cstheme="minorHAnsi"/>
          <w:i/>
        </w:rPr>
        <w:t>k,</w:t>
      </w:r>
      <w:r>
        <w:rPr>
          <w:rFonts w:cstheme="minorHAnsi"/>
        </w:rPr>
        <w:t xml:space="preserve"> </w:t>
      </w:r>
      <w:r w:rsidRPr="00703523">
        <w:rPr>
          <w:rFonts w:cstheme="minorHAnsi"/>
          <w:i/>
        </w:rPr>
        <w:t>g</w:t>
      </w:r>
      <w:r>
        <w:rPr>
          <w:rFonts w:cstheme="minorHAnsi"/>
        </w:rPr>
        <w:t xml:space="preserve"> – např. – jak už víme – u slova maminka [</w:t>
      </w:r>
      <w:proofErr w:type="spellStart"/>
      <w:r>
        <w:rPr>
          <w:rFonts w:cstheme="minorHAnsi"/>
        </w:rPr>
        <w:t>mamiηka</w:t>
      </w:r>
      <w:proofErr w:type="spellEnd"/>
      <w:r>
        <w:rPr>
          <w:rFonts w:cstheme="minorHAnsi"/>
        </w:rPr>
        <w:t>], podobně je tomu např. u slova</w:t>
      </w:r>
      <w:r w:rsidRPr="00A741B2">
        <w:rPr>
          <w:rFonts w:cstheme="minorHAnsi"/>
        </w:rPr>
        <w:t xml:space="preserve"> </w:t>
      </w:r>
      <w:r>
        <w:rPr>
          <w:rFonts w:cs="Times New Roman"/>
        </w:rPr>
        <w:t>[</w:t>
      </w:r>
      <w:proofErr w:type="spellStart"/>
      <w:r w:rsidRPr="00A741B2">
        <w:rPr>
          <w:rFonts w:cstheme="minorHAnsi"/>
        </w:rPr>
        <w:t>t</w:t>
      </w:r>
      <w:r>
        <w:rPr>
          <w:rFonts w:cstheme="minorHAnsi"/>
        </w:rPr>
        <w:t>aηgo</w:t>
      </w:r>
      <w:proofErr w:type="spellEnd"/>
      <w:r>
        <w:rPr>
          <w:rFonts w:cstheme="minorHAnsi"/>
        </w:rPr>
        <w:t>]). Při výslovnosti neutrální se zjednodušuje výslovnost zdvojených souhlásek (nejde-li o významové odlišení): Anna → [</w:t>
      </w:r>
      <w:proofErr w:type="spellStart"/>
      <w:r>
        <w:rPr>
          <w:rFonts w:cstheme="minorHAnsi"/>
        </w:rPr>
        <w:t>ana</w:t>
      </w:r>
      <w:proofErr w:type="spellEnd"/>
      <w:r>
        <w:rPr>
          <w:rFonts w:cstheme="minorHAnsi"/>
        </w:rPr>
        <w:t>], měkký →[</w:t>
      </w:r>
      <w:proofErr w:type="spellStart"/>
      <w:r>
        <w:rPr>
          <w:rFonts w:cstheme="minorHAnsi"/>
        </w:rPr>
        <w:t>mňekí</w:t>
      </w:r>
      <w:proofErr w:type="spellEnd"/>
      <w:r>
        <w:rPr>
          <w:rFonts w:cstheme="minorHAnsi"/>
        </w:rPr>
        <w:t xml:space="preserve">]. </w:t>
      </w:r>
      <w:r w:rsidRPr="00703523">
        <w:rPr>
          <w:rFonts w:cstheme="minorHAnsi"/>
        </w:rPr>
        <w:t>Další spisovné zjednodušování skupin souhl</w:t>
      </w:r>
      <w:r>
        <w:rPr>
          <w:rFonts w:cstheme="minorHAnsi"/>
        </w:rPr>
        <w:t xml:space="preserve">ásek se týká jednotlivých slov, např. slov </w:t>
      </w:r>
      <w:r w:rsidRPr="00703523">
        <w:rPr>
          <w:rFonts w:cstheme="minorHAnsi"/>
          <w:i/>
        </w:rPr>
        <w:t>džbán</w:t>
      </w:r>
      <w:r>
        <w:rPr>
          <w:rFonts w:cstheme="minorHAnsi"/>
        </w:rPr>
        <w:t xml:space="preserve">, </w:t>
      </w:r>
      <w:r w:rsidRPr="00703523">
        <w:rPr>
          <w:rFonts w:cstheme="minorHAnsi"/>
          <w:i/>
        </w:rPr>
        <w:t>dcera</w:t>
      </w:r>
      <w:r>
        <w:rPr>
          <w:rFonts w:cstheme="minorHAnsi"/>
        </w:rPr>
        <w:t xml:space="preserve"> </w:t>
      </w:r>
      <w:r>
        <w:rPr>
          <w:rFonts w:cs="Times New Roman"/>
        </w:rPr>
        <w:t>[</w:t>
      </w:r>
      <w:proofErr w:type="spellStart"/>
      <w:r>
        <w:rPr>
          <w:rFonts w:cstheme="minorHAnsi"/>
        </w:rPr>
        <w:t>žbán</w:t>
      </w:r>
      <w:proofErr w:type="spellEnd"/>
      <w:r>
        <w:rPr>
          <w:rFonts w:cs="Times New Roman"/>
        </w:rPr>
        <w:t>]</w:t>
      </w:r>
      <w:r>
        <w:rPr>
          <w:rFonts w:cstheme="minorHAnsi"/>
        </w:rPr>
        <w:t xml:space="preserve">, </w:t>
      </w:r>
      <w:r>
        <w:rPr>
          <w:rFonts w:cs="Times New Roman"/>
        </w:rPr>
        <w:t>[</w:t>
      </w:r>
      <w:proofErr w:type="spellStart"/>
      <w:r>
        <w:rPr>
          <w:rFonts w:cstheme="minorHAnsi"/>
        </w:rPr>
        <w:t>cera</w:t>
      </w:r>
      <w:proofErr w:type="spellEnd"/>
      <w:r>
        <w:rPr>
          <w:rFonts w:cs="Times New Roman"/>
        </w:rPr>
        <w:t>]</w:t>
      </w:r>
      <w:r>
        <w:rPr>
          <w:rFonts w:cstheme="minorHAnsi"/>
        </w:rPr>
        <w:t xml:space="preserve"> a u</w:t>
      </w:r>
      <w:r w:rsidRPr="00703523">
        <w:rPr>
          <w:rFonts w:cstheme="minorHAnsi"/>
        </w:rPr>
        <w:t xml:space="preserve"> </w:t>
      </w:r>
      <w:r w:rsidRPr="00703523">
        <w:rPr>
          <w:rFonts w:cstheme="minorHAnsi"/>
          <w:i/>
        </w:rPr>
        <w:t>jsme, jste, jsi, jsem</w:t>
      </w:r>
      <w:r w:rsidRPr="00703523">
        <w:rPr>
          <w:rFonts w:cstheme="minorHAnsi"/>
        </w:rPr>
        <w:t xml:space="preserve"> lze zjednodušit </w:t>
      </w:r>
      <w:r>
        <w:rPr>
          <w:rFonts w:cstheme="minorHAnsi"/>
        </w:rPr>
        <w:t xml:space="preserve">výslovnost </w:t>
      </w:r>
      <w:r w:rsidRPr="00703523">
        <w:rPr>
          <w:rFonts w:cstheme="minorHAnsi"/>
        </w:rPr>
        <w:t>vypuštěním pr</w:t>
      </w:r>
      <w:r>
        <w:rPr>
          <w:rFonts w:cstheme="minorHAnsi"/>
        </w:rPr>
        <w:t xml:space="preserve">vní souhlásky. Je možné vypustit i hlásku </w:t>
      </w:r>
      <w:r w:rsidRPr="00703523">
        <w:rPr>
          <w:rFonts w:cstheme="minorHAnsi"/>
          <w:i/>
        </w:rPr>
        <w:t>v</w:t>
      </w:r>
      <w:r>
        <w:rPr>
          <w:rFonts w:cstheme="minorHAnsi"/>
          <w:i/>
        </w:rPr>
        <w:t> </w:t>
      </w:r>
      <w:r>
        <w:rPr>
          <w:rFonts w:cstheme="minorHAnsi"/>
        </w:rPr>
        <w:t>u náslovného</w:t>
      </w:r>
      <w:r w:rsidRPr="00703523">
        <w:rPr>
          <w:rFonts w:cstheme="minorHAnsi"/>
        </w:rPr>
        <w:t xml:space="preserve"> </w:t>
      </w:r>
      <w:proofErr w:type="spellStart"/>
      <w:r w:rsidRPr="00703523">
        <w:rPr>
          <w:rFonts w:cstheme="minorHAnsi"/>
          <w:i/>
        </w:rPr>
        <w:t>vz</w:t>
      </w:r>
      <w:proofErr w:type="spellEnd"/>
      <w:r w:rsidRPr="00703523">
        <w:rPr>
          <w:rFonts w:cstheme="minorHAnsi"/>
        </w:rPr>
        <w:t>, pokud nedojde k na</w:t>
      </w:r>
      <w:r>
        <w:rPr>
          <w:rFonts w:cstheme="minorHAnsi"/>
        </w:rPr>
        <w:t>rušení významu, např. vizme rozdíl mezi slovy [vzdát se] a [zdát se].  S</w:t>
      </w:r>
      <w:r w:rsidRPr="00703523">
        <w:rPr>
          <w:rFonts w:cstheme="minorHAnsi"/>
        </w:rPr>
        <w:t>ykavku [š] lze vypustit v množném čísle některých přídavných jmen ([</w:t>
      </w:r>
      <w:proofErr w:type="spellStart"/>
      <w:r w:rsidRPr="00703523">
        <w:rPr>
          <w:rFonts w:cstheme="minorHAnsi"/>
        </w:rPr>
        <w:t>dobříští</w:t>
      </w:r>
      <w:proofErr w:type="spellEnd"/>
      <w:r w:rsidRPr="00703523">
        <w:rPr>
          <w:rFonts w:cstheme="minorHAnsi"/>
        </w:rPr>
        <w:t>], [</w:t>
      </w:r>
      <w:proofErr w:type="spellStart"/>
      <w:r w:rsidRPr="00703523">
        <w:rPr>
          <w:rFonts w:cstheme="minorHAnsi"/>
        </w:rPr>
        <w:t>střítešťí</w:t>
      </w:r>
      <w:proofErr w:type="spellEnd"/>
      <w:r w:rsidRPr="00703523">
        <w:rPr>
          <w:rFonts w:cstheme="minorHAnsi"/>
        </w:rPr>
        <w:t xml:space="preserve">]). </w:t>
      </w:r>
      <w:r>
        <w:rPr>
          <w:rFonts w:cstheme="minorHAnsi"/>
        </w:rPr>
        <w:t xml:space="preserve">Lze zjednodušit také výslovnost zdvojených hlásek uvnitř slova a </w:t>
      </w:r>
      <w:r w:rsidRPr="002107C2">
        <w:rPr>
          <w:rFonts w:cstheme="minorHAnsi"/>
        </w:rPr>
        <w:t xml:space="preserve">lze </w:t>
      </w:r>
      <w:r>
        <w:rPr>
          <w:rFonts w:cstheme="minorHAnsi"/>
        </w:rPr>
        <w:t>tak vyslovit souhlásku jednu, viz již zmíněné[</w:t>
      </w:r>
      <w:proofErr w:type="spellStart"/>
      <w:r>
        <w:rPr>
          <w:rFonts w:cstheme="minorHAnsi"/>
        </w:rPr>
        <w:t>mňekí</w:t>
      </w:r>
      <w:proofErr w:type="spellEnd"/>
      <w:r w:rsidRPr="002107C2">
        <w:rPr>
          <w:rFonts w:cstheme="minorHAnsi"/>
        </w:rPr>
        <w:t xml:space="preserve">], </w:t>
      </w:r>
      <w:r>
        <w:rPr>
          <w:rFonts w:cstheme="minorHAnsi"/>
        </w:rPr>
        <w:t>ale také [</w:t>
      </w:r>
      <w:proofErr w:type="spellStart"/>
      <w:r>
        <w:rPr>
          <w:rFonts w:cstheme="minorHAnsi"/>
        </w:rPr>
        <w:t>babičin</w:t>
      </w:r>
      <w:proofErr w:type="spellEnd"/>
      <w:r>
        <w:rPr>
          <w:rFonts w:cstheme="minorHAnsi"/>
        </w:rPr>
        <w:t>], [</w:t>
      </w:r>
      <w:proofErr w:type="spellStart"/>
      <w:r>
        <w:rPr>
          <w:rFonts w:cstheme="minorHAnsi"/>
        </w:rPr>
        <w:t>viší</w:t>
      </w:r>
      <w:proofErr w:type="spellEnd"/>
      <w:r>
        <w:rPr>
          <w:rFonts w:cstheme="minorHAnsi"/>
        </w:rPr>
        <w:t>], [</w:t>
      </w:r>
      <w:proofErr w:type="spellStart"/>
      <w:r>
        <w:rPr>
          <w:rFonts w:cstheme="minorHAnsi"/>
        </w:rPr>
        <w:t>lecos</w:t>
      </w:r>
      <w:proofErr w:type="spellEnd"/>
      <w:r>
        <w:rPr>
          <w:rFonts w:cs="Times New Roman"/>
        </w:rPr>
        <w:t>]</w:t>
      </w:r>
      <w:r>
        <w:rPr>
          <w:rFonts w:cstheme="minorHAnsi"/>
        </w:rPr>
        <w:t xml:space="preserve">. </w:t>
      </w:r>
      <w:r w:rsidRPr="002107C2">
        <w:rPr>
          <w:rFonts w:cstheme="minorHAnsi"/>
        </w:rPr>
        <w:t>Všude jinde</w:t>
      </w:r>
      <w:r>
        <w:rPr>
          <w:rFonts w:cstheme="minorHAnsi"/>
        </w:rPr>
        <w:t>, na hranici slov a ve švech,</w:t>
      </w:r>
      <w:r w:rsidRPr="002107C2">
        <w:rPr>
          <w:rFonts w:cstheme="minorHAnsi"/>
        </w:rPr>
        <w:t xml:space="preserve"> je </w:t>
      </w:r>
      <w:r>
        <w:rPr>
          <w:rFonts w:cstheme="minorHAnsi"/>
        </w:rPr>
        <w:t xml:space="preserve">ale </w:t>
      </w:r>
      <w:r w:rsidRPr="002107C2">
        <w:rPr>
          <w:rFonts w:cstheme="minorHAnsi"/>
        </w:rPr>
        <w:t>nutno vysl</w:t>
      </w:r>
      <w:r>
        <w:rPr>
          <w:rFonts w:cstheme="minorHAnsi"/>
        </w:rPr>
        <w:t>ovovat souhlásky obě (</w:t>
      </w:r>
      <w:r w:rsidRPr="002107C2">
        <w:rPr>
          <w:rFonts w:cstheme="minorHAnsi"/>
        </w:rPr>
        <w:t>[</w:t>
      </w:r>
      <w:proofErr w:type="spellStart"/>
      <w:r w:rsidRPr="002107C2">
        <w:rPr>
          <w:rFonts w:cstheme="minorHAnsi"/>
        </w:rPr>
        <w:t>přet</w:t>
      </w:r>
      <w:proofErr w:type="spellEnd"/>
      <w:r w:rsidRPr="002107C2">
        <w:rPr>
          <w:rFonts w:cstheme="minorHAnsi"/>
        </w:rPr>
        <w:t xml:space="preserve"> </w:t>
      </w:r>
      <w:proofErr w:type="spellStart"/>
      <w:r w:rsidRPr="002107C2">
        <w:rPr>
          <w:rFonts w:cstheme="minorHAnsi"/>
        </w:rPr>
        <w:t>tebo</w:t>
      </w:r>
      <w:r>
        <w:rPr>
          <w:rFonts w:cstheme="minorHAnsi"/>
        </w:rPr>
        <w:t>ų</w:t>
      </w:r>
      <w:proofErr w:type="spellEnd"/>
      <w:r>
        <w:rPr>
          <w:rFonts w:cstheme="minorHAnsi"/>
        </w:rPr>
        <w:t>], [</w:t>
      </w:r>
      <w:proofErr w:type="spellStart"/>
      <w:r>
        <w:rPr>
          <w:rFonts w:cstheme="minorHAnsi"/>
        </w:rPr>
        <w:t>púllitr</w:t>
      </w:r>
      <w:proofErr w:type="spellEnd"/>
      <w:r>
        <w:rPr>
          <w:rFonts w:cstheme="minorHAnsi"/>
        </w:rPr>
        <w:t xml:space="preserve">], [názor rozhodl]). </w:t>
      </w:r>
    </w:p>
    <w:p w14:paraId="7FF9D994" w14:textId="77777777" w:rsidR="00DF5F51" w:rsidRDefault="00DF5F51" w:rsidP="00DF5F51">
      <w:pPr>
        <w:pStyle w:val="Tlotextu"/>
        <w:rPr>
          <w:rFonts w:cstheme="minorHAnsi"/>
        </w:rPr>
      </w:pPr>
      <w:r>
        <w:rPr>
          <w:rFonts w:cstheme="minorHAnsi"/>
        </w:rPr>
        <w:t>Ba naopak jinde hlásky nevypouštíme, ale přidáváme je: s</w:t>
      </w:r>
      <w:r w:rsidRPr="00703523">
        <w:rPr>
          <w:rFonts w:cstheme="minorHAnsi"/>
        </w:rPr>
        <w:t>pisovná je výslovnos</w:t>
      </w:r>
      <w:r>
        <w:rPr>
          <w:rFonts w:cstheme="minorHAnsi"/>
        </w:rPr>
        <w:t xml:space="preserve">t </w:t>
      </w:r>
      <w:r w:rsidRPr="00703523">
        <w:rPr>
          <w:rFonts w:cstheme="minorHAnsi"/>
        </w:rPr>
        <w:t>se slabičným m</w:t>
      </w:r>
      <w:r>
        <w:rPr>
          <w:rFonts w:cstheme="minorHAnsi"/>
        </w:rPr>
        <w:t xml:space="preserve"> [</w:t>
      </w:r>
      <w:proofErr w:type="spellStart"/>
      <w:r>
        <w:rPr>
          <w:rFonts w:cstheme="minorHAnsi"/>
        </w:rPr>
        <w:t>sedum</w:t>
      </w:r>
      <w:proofErr w:type="spellEnd"/>
      <w:r>
        <w:rPr>
          <w:rFonts w:cstheme="minorHAnsi"/>
        </w:rPr>
        <w:t>], [</w:t>
      </w:r>
      <w:proofErr w:type="spellStart"/>
      <w:r>
        <w:rPr>
          <w:rFonts w:cstheme="minorHAnsi"/>
        </w:rPr>
        <w:t>osum</w:t>
      </w:r>
      <w:proofErr w:type="spellEnd"/>
      <w:r>
        <w:rPr>
          <w:rFonts w:cstheme="minorHAnsi"/>
        </w:rPr>
        <w:t>] vedle</w:t>
      </w:r>
      <w:r w:rsidRPr="00703523">
        <w:rPr>
          <w:rFonts w:cstheme="minorHAnsi"/>
        </w:rPr>
        <w:t xml:space="preserve"> [sedm], [osm]. </w:t>
      </w:r>
      <w:r>
        <w:rPr>
          <w:rFonts w:cstheme="minorHAnsi"/>
        </w:rPr>
        <w:t>Připomeňme, že tato výslovnost je spisovná (Krčmová 1999: 306 aj.)</w:t>
      </w:r>
    </w:p>
    <w:p w14:paraId="2F1CF34F" w14:textId="77777777" w:rsidR="00DF5F51" w:rsidRPr="00CC3F68" w:rsidRDefault="00DF5F51" w:rsidP="00DF5F51">
      <w:pPr>
        <w:pStyle w:val="Tlotextu"/>
      </w:pPr>
      <w:r>
        <w:t xml:space="preserve">2. </w:t>
      </w:r>
      <w:r>
        <w:rPr>
          <w:b/>
        </w:rPr>
        <w:t>Vyšší; vybraný styl (pečlivá výslovnost</w:t>
      </w:r>
      <w:r w:rsidRPr="004A5EA6">
        <w:rPr>
          <w:b/>
        </w:rPr>
        <w:t>, slavnostní, explicitní)</w:t>
      </w:r>
      <w:r>
        <w:rPr>
          <w:b/>
        </w:rPr>
        <w:t xml:space="preserve"> </w:t>
      </w:r>
      <w:r w:rsidRPr="00A741B2">
        <w:t>–</w:t>
      </w:r>
      <w:r>
        <w:rPr>
          <w:b/>
        </w:rPr>
        <w:t xml:space="preserve"> </w:t>
      </w:r>
      <w:r w:rsidRPr="00AD46BF">
        <w:t xml:space="preserve">uplatňuje se při slavnostních </w:t>
      </w:r>
      <w:r>
        <w:t xml:space="preserve">a reprezentativních oficiálních projevech, u uměleckého přednesu, při projevu na větší vzdálenost mezi autorem projevu a posluchačem, při zhoršených akustických podmínkách.  Tento styl charakterizuje pečlivá výslovnost hlásek, zvlášť souhláskových skupin – např. u slova </w:t>
      </w:r>
      <w:r w:rsidRPr="00B22871">
        <w:rPr>
          <w:i/>
        </w:rPr>
        <w:t>čistší</w:t>
      </w:r>
      <w:r>
        <w:t xml:space="preserve"> vyslovujeme pečlivě všechny hlásky, dodržujeme také pečlivou výslovnost počátečních hlásek ve slovech s náročně vyslovitelným seskupením hlásek, např. </w:t>
      </w:r>
      <w:r w:rsidRPr="00AD46BF">
        <w:rPr>
          <w:i/>
        </w:rPr>
        <w:t>hřbitov, hřmí, tkanina, tkadlec</w:t>
      </w:r>
      <w:r>
        <w:t xml:space="preserve">; </w:t>
      </w:r>
      <w:r>
        <w:rPr>
          <w:i/>
          <w:iCs/>
        </w:rPr>
        <w:t>vzdálený; vzpomínat</w:t>
      </w:r>
      <w:r w:rsidRPr="00CC3F68">
        <w:rPr>
          <w:i/>
          <w:iCs/>
        </w:rPr>
        <w:t>; džbán, dcera</w:t>
      </w:r>
      <w:r>
        <w:rPr>
          <w:i/>
          <w:iCs/>
        </w:rPr>
        <w:t xml:space="preserve">; </w:t>
      </w:r>
      <w:r>
        <w:rPr>
          <w:iCs/>
        </w:rPr>
        <w:t xml:space="preserve">u </w:t>
      </w:r>
      <w:r w:rsidRPr="002107C2">
        <w:rPr>
          <w:iCs/>
        </w:rPr>
        <w:t>zdvojených souhlásek</w:t>
      </w:r>
      <w:r>
        <w:rPr>
          <w:i/>
          <w:iCs/>
        </w:rPr>
        <w:t xml:space="preserve">: </w:t>
      </w:r>
      <w:r w:rsidRPr="002107C2">
        <w:rPr>
          <w:i/>
          <w:iCs/>
        </w:rPr>
        <w:t>[hrdli</w:t>
      </w:r>
      <w:r w:rsidRPr="002107C2">
        <w:rPr>
          <w:b/>
          <w:i/>
          <w:iCs/>
        </w:rPr>
        <w:t>čč</w:t>
      </w:r>
      <w:r>
        <w:rPr>
          <w:i/>
          <w:iCs/>
        </w:rPr>
        <w:t xml:space="preserve">in zval </w:t>
      </w:r>
      <w:proofErr w:type="gramStart"/>
      <w:r>
        <w:rPr>
          <w:i/>
          <w:iCs/>
        </w:rPr>
        <w:t>ku</w:t>
      </w:r>
      <w:proofErr w:type="gramEnd"/>
      <w:r>
        <w:rPr>
          <w:i/>
          <w:iCs/>
        </w:rPr>
        <w:t xml:space="preserve"> lásce hlas</w:t>
      </w:r>
      <w:r>
        <w:rPr>
          <w:rFonts w:cs="Times New Roman"/>
          <w:i/>
          <w:iCs/>
        </w:rPr>
        <w:t>]</w:t>
      </w:r>
      <w:r>
        <w:rPr>
          <w:i/>
          <w:iCs/>
        </w:rPr>
        <w:t>.</w:t>
      </w:r>
    </w:p>
    <w:p w14:paraId="04AEF0F3" w14:textId="77777777" w:rsidR="00DF5F51" w:rsidRDefault="00DF5F51" w:rsidP="00DF5F51">
      <w:pPr>
        <w:pStyle w:val="Tlotextu"/>
      </w:pPr>
      <w:r>
        <w:t xml:space="preserve">Zvlášť důležitá je výslovnost počátečního </w:t>
      </w:r>
      <w:r w:rsidRPr="00AD46BF">
        <w:rPr>
          <w:i/>
        </w:rPr>
        <w:t>j</w:t>
      </w:r>
      <w:r>
        <w:t xml:space="preserve"> ve slovech </w:t>
      </w:r>
      <w:r w:rsidRPr="00AD46BF">
        <w:rPr>
          <w:i/>
        </w:rPr>
        <w:t>jméno, jdeme, jsem</w:t>
      </w:r>
      <w:r>
        <w:t xml:space="preserve">, ale zde platí určité předpoklady pro toto pečlivé vyslovování zejména u slovesa být a jeho tvarů s počátečním </w:t>
      </w:r>
      <w:r w:rsidRPr="005827A6">
        <w:rPr>
          <w:i/>
        </w:rPr>
        <w:t>j</w:t>
      </w:r>
      <w:r>
        <w:t xml:space="preserve">: musí jít o projevy na větší vzdálenost a projevy právě vyžadující pečlivou výslovnost (např. slavnostní, tzv. stylově vyšší) nebo je </w:t>
      </w:r>
      <w:r w:rsidRPr="005827A6">
        <w:rPr>
          <w:i/>
        </w:rPr>
        <w:t>j</w:t>
      </w:r>
      <w:r>
        <w:rPr>
          <w:i/>
        </w:rPr>
        <w:t xml:space="preserve"> </w:t>
      </w:r>
      <w:r>
        <w:t xml:space="preserve">na začátku věty: </w:t>
      </w:r>
      <w:r w:rsidRPr="005827A6">
        <w:rPr>
          <w:i/>
        </w:rPr>
        <w:t>Jsem rád,</w:t>
      </w:r>
      <w:r>
        <w:rPr>
          <w:i/>
        </w:rPr>
        <w:t xml:space="preserve"> že zde mohu přivítat pana X. Y.</w:t>
      </w:r>
      <w:r w:rsidRPr="005F0A63">
        <w:t xml:space="preserve"> </w:t>
      </w:r>
    </w:p>
    <w:p w14:paraId="465E462F" w14:textId="77777777" w:rsidR="00DF5F51" w:rsidRPr="005827A6" w:rsidRDefault="00DF5F51" w:rsidP="00DF5F51">
      <w:pPr>
        <w:pStyle w:val="Tlotextu"/>
      </w:pPr>
      <w:r>
        <w:t xml:space="preserve">Slovesné tvary </w:t>
      </w:r>
      <w:r>
        <w:rPr>
          <w:rStyle w:val="Zdraznn"/>
          <w:b/>
          <w:bCs/>
        </w:rPr>
        <w:t>js</w:t>
      </w:r>
      <w:r>
        <w:rPr>
          <w:rStyle w:val="Zdraznn"/>
        </w:rPr>
        <w:t>em</w:t>
      </w:r>
      <w:r>
        <w:t xml:space="preserve">, </w:t>
      </w:r>
      <w:r>
        <w:rPr>
          <w:rStyle w:val="Zdraznn"/>
          <w:b/>
          <w:bCs/>
        </w:rPr>
        <w:t>js</w:t>
      </w:r>
      <w:r>
        <w:rPr>
          <w:rStyle w:val="Zdraznn"/>
        </w:rPr>
        <w:t>te</w:t>
      </w:r>
      <w:r>
        <w:t xml:space="preserve">, </w:t>
      </w:r>
      <w:r>
        <w:rPr>
          <w:rStyle w:val="Zdraznn"/>
          <w:b/>
          <w:bCs/>
        </w:rPr>
        <w:t>js</w:t>
      </w:r>
      <w:r>
        <w:rPr>
          <w:rStyle w:val="Zdraznn"/>
        </w:rPr>
        <w:t>ou</w:t>
      </w:r>
      <w:r>
        <w:t xml:space="preserve"> je totiž možno ve spisovném projevu vyslovovat bez úvodního </w:t>
      </w:r>
      <w:r>
        <w:rPr>
          <w:rStyle w:val="Zdraznn"/>
        </w:rPr>
        <w:t>j-</w:t>
      </w:r>
      <w:r>
        <w:t xml:space="preserve">, pokud </w:t>
      </w:r>
      <w:r>
        <w:rPr>
          <w:rStyle w:val="Siln"/>
        </w:rPr>
        <w:t>js</w:t>
      </w:r>
      <w:r>
        <w:t xml:space="preserve">ou součástí složeného tvaru slovesa: </w:t>
      </w:r>
      <w:r w:rsidRPr="005F0A63">
        <w:rPr>
          <w:i/>
        </w:rPr>
        <w:t xml:space="preserve">byl </w:t>
      </w:r>
      <w:proofErr w:type="gramStart"/>
      <w:r w:rsidRPr="005F0A63">
        <w:rPr>
          <w:i/>
        </w:rPr>
        <w:t>sem</w:t>
      </w:r>
      <w:proofErr w:type="gramEnd"/>
      <w:r>
        <w:t xml:space="preserve">, </w:t>
      </w:r>
      <w:r w:rsidRPr="005F0A63">
        <w:rPr>
          <w:i/>
        </w:rPr>
        <w:t xml:space="preserve">viděli </w:t>
      </w:r>
      <w:proofErr w:type="spellStart"/>
      <w:r w:rsidRPr="005F0A63">
        <w:rPr>
          <w:i/>
        </w:rPr>
        <w:t>ste</w:t>
      </w:r>
      <w:proofErr w:type="spellEnd"/>
      <w:r>
        <w:t xml:space="preserve">. Vyslovování s počátečním </w:t>
      </w:r>
      <w:r w:rsidRPr="005F0A63">
        <w:rPr>
          <w:i/>
        </w:rPr>
        <w:t xml:space="preserve">j </w:t>
      </w:r>
      <w:r>
        <w:t>patří do výslovnosti zvlášť pečlivé.</w:t>
      </w:r>
    </w:p>
    <w:p w14:paraId="29B763D9" w14:textId="77777777" w:rsidR="00DF5F51" w:rsidRDefault="00DF5F51" w:rsidP="00DF5F51">
      <w:pPr>
        <w:pStyle w:val="Tlotextu"/>
      </w:pPr>
      <w:r>
        <w:t>Tento styl také obvykle doprovází volnější mluvní tempo.</w:t>
      </w:r>
    </w:p>
    <w:p w14:paraId="7B7E4F73" w14:textId="77777777" w:rsidR="00DF5F51" w:rsidRDefault="00DF5F51" w:rsidP="00DF5F51">
      <w:pPr>
        <w:pStyle w:val="Tlotextu"/>
      </w:pPr>
      <w:r w:rsidRPr="004A5EA6">
        <w:rPr>
          <w:b/>
        </w:rPr>
        <w:t xml:space="preserve">3. </w:t>
      </w:r>
      <w:r>
        <w:rPr>
          <w:b/>
        </w:rPr>
        <w:t>Běžný styl (</w:t>
      </w:r>
      <w:r w:rsidRPr="004A5EA6">
        <w:rPr>
          <w:b/>
        </w:rPr>
        <w:t xml:space="preserve">zběžná </w:t>
      </w:r>
      <w:r>
        <w:rPr>
          <w:b/>
        </w:rPr>
        <w:t xml:space="preserve">výslovnost, </w:t>
      </w:r>
      <w:r w:rsidRPr="004A5EA6">
        <w:rPr>
          <w:b/>
        </w:rPr>
        <w:t>implicitní)</w:t>
      </w:r>
      <w:r>
        <w:t xml:space="preserve"> – běžná výslovnost umožňuje i ve </w:t>
      </w:r>
      <w:r>
        <w:rPr>
          <w:rStyle w:val="textabbr"/>
        </w:rPr>
        <w:t>spisovném</w:t>
      </w:r>
      <w:r>
        <w:t xml:space="preserve"> projevu méně přesnou realizaci jednotlivých hlásek, zjednodušování některých složitějších souhláskových skupin (např. [</w:t>
      </w:r>
      <w:proofErr w:type="spellStart"/>
      <w:r>
        <w:t>prázno</w:t>
      </w:r>
      <w:proofErr w:type="spellEnd"/>
      <w:r>
        <w:t>], [</w:t>
      </w:r>
      <w:proofErr w:type="spellStart"/>
      <w:r>
        <w:t>spomínat</w:t>
      </w:r>
      <w:proofErr w:type="spellEnd"/>
      <w:r>
        <w:t>], [</w:t>
      </w:r>
      <w:proofErr w:type="spellStart"/>
      <w:r>
        <w:t>př̭iť</w:t>
      </w:r>
      <w:proofErr w:type="spellEnd"/>
      <w:r>
        <w:t>], [</w:t>
      </w:r>
      <w:proofErr w:type="spellStart"/>
      <w:r>
        <w:t>babičin</w:t>
      </w:r>
      <w:proofErr w:type="spellEnd"/>
      <w:r>
        <w:t>]), dochází v ní k většímu ovlivňování výslovnosti přes hranice slova (</w:t>
      </w:r>
      <w:r>
        <w:rPr>
          <w:i/>
          <w:iCs/>
        </w:rPr>
        <w:t>dát sedm korun</w:t>
      </w:r>
      <w:r>
        <w:t> – [</w:t>
      </w:r>
      <w:proofErr w:type="spellStart"/>
      <w:r>
        <w:t>dácedum</w:t>
      </w:r>
      <w:proofErr w:type="spellEnd"/>
      <w:r>
        <w:t xml:space="preserve"> korun]); méně striktní jsou zásady přízvukování předložkových spojení (Krčmová 2017).</w:t>
      </w:r>
      <w:r w:rsidRPr="00F40D37">
        <w:t xml:space="preserve"> </w:t>
      </w:r>
    </w:p>
    <w:p w14:paraId="04C6C974" w14:textId="37BAE3E4" w:rsidR="00DF5F51" w:rsidRPr="00DF5F51" w:rsidRDefault="00DF5F51" w:rsidP="00DF5F51">
      <w:pPr>
        <w:pStyle w:val="Tlotextu"/>
      </w:pPr>
      <w:r>
        <w:t>Tento styl obvykle doprovází rychlejší mluvní tempo.</w:t>
      </w:r>
    </w:p>
    <w:p w14:paraId="613D0E60" w14:textId="65F060E1" w:rsidR="00AF194F" w:rsidRDefault="00DF5F51" w:rsidP="00DF5F51">
      <w:pPr>
        <w:pStyle w:val="Nadpis2"/>
      </w:pPr>
      <w:bookmarkStart w:id="13" w:name="_Toc536265560"/>
      <w:r>
        <w:t>Výslovnost nedbalá</w:t>
      </w:r>
      <w:bookmarkEnd w:id="13"/>
    </w:p>
    <w:p w14:paraId="46FEBD60" w14:textId="77777777" w:rsidR="00DF5F51" w:rsidRDefault="00DF5F51" w:rsidP="00DF5F51">
      <w:pPr>
        <w:pStyle w:val="Tlotextu"/>
      </w:pPr>
      <w:r w:rsidRPr="005F0A63">
        <w:rPr>
          <w:b/>
        </w:rPr>
        <w:t>Výslovnost nedbalá</w:t>
      </w:r>
      <w:r>
        <w:t xml:space="preserve">. Za hranicemi </w:t>
      </w:r>
      <w:r>
        <w:rPr>
          <w:rStyle w:val="textabbr"/>
        </w:rPr>
        <w:t>spisovného jazyka</w:t>
      </w:r>
      <w:r>
        <w:t xml:space="preserve"> mluvíme o výslovnosti nedbalé, náznakové </w:t>
      </w:r>
      <w:r>
        <w:rPr>
          <w:rStyle w:val="textabbr"/>
        </w:rPr>
        <w:t>nebo</w:t>
      </w:r>
      <w:r>
        <w:t xml:space="preserve"> výslovnosti nářeční (Krčmová 2017). </w:t>
      </w:r>
      <w:r w:rsidRPr="005F0A63">
        <w:t>Nedbalá výslovnost</w:t>
      </w:r>
      <w:r>
        <w:t xml:space="preserve"> je výslovnost </w:t>
      </w:r>
      <w:proofErr w:type="spellStart"/>
      <w:r>
        <w:t>neortoepická</w:t>
      </w:r>
      <w:proofErr w:type="spellEnd"/>
      <w:r>
        <w:t xml:space="preserve">, </w:t>
      </w:r>
      <w:proofErr w:type="spellStart"/>
      <w:r>
        <w:t>substandardní</w:t>
      </w:r>
      <w:proofErr w:type="spellEnd"/>
      <w:r>
        <w:t xml:space="preserve">, vzniká nepečlivou artikulací hlásek, zvláště souhláskových skupin: </w:t>
      </w:r>
    </w:p>
    <w:p w14:paraId="51C18E46" w14:textId="609C8AAB" w:rsidR="00DF5F51" w:rsidRDefault="00DF5F51" w:rsidP="00DF5F51">
      <w:pPr>
        <w:pStyle w:val="Tlotextu"/>
      </w:pPr>
      <w:r>
        <w:t xml:space="preserve">lepší </w:t>
      </w:r>
      <w:r>
        <w:rPr>
          <w:rFonts w:cstheme="minorHAnsi"/>
        </w:rPr>
        <w:t>→</w:t>
      </w:r>
      <w:proofErr w:type="spellStart"/>
      <w:r>
        <w:t>lepčí</w:t>
      </w:r>
      <w:proofErr w:type="spellEnd"/>
      <w:r>
        <w:t xml:space="preserve">; menší </w:t>
      </w:r>
      <w:r>
        <w:rPr>
          <w:rFonts w:cstheme="minorHAnsi"/>
        </w:rPr>
        <w:t>→</w:t>
      </w:r>
      <w:r>
        <w:t xml:space="preserve"> </w:t>
      </w:r>
      <w:proofErr w:type="spellStart"/>
      <w:r>
        <w:t>menčí</w:t>
      </w:r>
      <w:proofErr w:type="spellEnd"/>
      <w:r>
        <w:t xml:space="preserve">; jablko </w:t>
      </w:r>
      <w:r>
        <w:rPr>
          <w:rFonts w:cstheme="minorHAnsi"/>
        </w:rPr>
        <w:t>→</w:t>
      </w:r>
      <w:proofErr w:type="spellStart"/>
      <w:r>
        <w:t>japko</w:t>
      </w:r>
      <w:proofErr w:type="spellEnd"/>
      <w:r>
        <w:t xml:space="preserve">; půjde </w:t>
      </w:r>
      <w:r>
        <w:rPr>
          <w:rFonts w:cstheme="minorHAnsi"/>
        </w:rPr>
        <w:t>→</w:t>
      </w:r>
      <w:r>
        <w:t xml:space="preserve"> pude; který </w:t>
      </w:r>
      <w:r>
        <w:rPr>
          <w:rFonts w:cstheme="minorHAnsi"/>
        </w:rPr>
        <w:t xml:space="preserve">→ </w:t>
      </w:r>
      <w:proofErr w:type="spellStart"/>
      <w:r>
        <w:t>kerý</w:t>
      </w:r>
      <w:proofErr w:type="spellEnd"/>
      <w:r>
        <w:t xml:space="preserve">; s nedbalou výslovností souvisí i haplologie (zánik slabik): člověče </w:t>
      </w:r>
      <w:r>
        <w:rPr>
          <w:rFonts w:cstheme="minorHAnsi"/>
        </w:rPr>
        <w:t>→</w:t>
      </w:r>
      <w:proofErr w:type="spellStart"/>
      <w:r>
        <w:t>čéče</w:t>
      </w:r>
      <w:proofErr w:type="spellEnd"/>
      <w:r>
        <w:t xml:space="preserve">; paní učitelka </w:t>
      </w:r>
      <w:r>
        <w:rPr>
          <w:rFonts w:cstheme="minorHAnsi"/>
        </w:rPr>
        <w:t>→</w:t>
      </w:r>
      <w:proofErr w:type="spellStart"/>
      <w:r>
        <w:t>pančelka</w:t>
      </w:r>
      <w:proofErr w:type="spellEnd"/>
      <w:r>
        <w:t xml:space="preserve">; poněvadž </w:t>
      </w:r>
      <w:r>
        <w:rPr>
          <w:rFonts w:cstheme="minorHAnsi"/>
        </w:rPr>
        <w:t>→</w:t>
      </w:r>
      <w:r>
        <w:t xml:space="preserve"> </w:t>
      </w:r>
      <w:proofErr w:type="spellStart"/>
      <w:r>
        <w:t>páč</w:t>
      </w:r>
      <w:proofErr w:type="spellEnd"/>
      <w:r>
        <w:t xml:space="preserve">. K ortofonickým odchylkám od spisovné výslovnosti patří také projevy redukce (snížení počtu) hlásek: </w:t>
      </w:r>
      <w:r w:rsidRPr="00FE0292">
        <w:rPr>
          <w:i/>
        </w:rPr>
        <w:t xml:space="preserve">matriál, </w:t>
      </w:r>
      <w:proofErr w:type="spellStart"/>
      <w:r w:rsidRPr="00FE0292">
        <w:rPr>
          <w:i/>
        </w:rPr>
        <w:t>sevrokorejský</w:t>
      </w:r>
      <w:proofErr w:type="spellEnd"/>
      <w:r w:rsidRPr="00FE0292">
        <w:rPr>
          <w:i/>
        </w:rPr>
        <w:t xml:space="preserve">, </w:t>
      </w:r>
      <w:proofErr w:type="spellStart"/>
      <w:r w:rsidRPr="00FE0292">
        <w:rPr>
          <w:i/>
        </w:rPr>
        <w:t>řemesník</w:t>
      </w:r>
      <w:proofErr w:type="spellEnd"/>
      <w:r w:rsidRPr="00FE0292">
        <w:rPr>
          <w:i/>
        </w:rPr>
        <w:t xml:space="preserve">, </w:t>
      </w:r>
      <w:proofErr w:type="spellStart"/>
      <w:r w:rsidRPr="00FE0292">
        <w:rPr>
          <w:i/>
        </w:rPr>
        <w:t>pojiska</w:t>
      </w:r>
      <w:proofErr w:type="spellEnd"/>
      <w:r>
        <w:t xml:space="preserve"> (poslední příklady Kraus 2011: 74).</w:t>
      </w:r>
    </w:p>
    <w:p w14:paraId="7080AB51" w14:textId="2918907D" w:rsidR="00DF5F51" w:rsidRDefault="00DF5F51" w:rsidP="00DF5F51">
      <w:pPr>
        <w:pStyle w:val="Nadpis3"/>
      </w:pPr>
      <w:bookmarkStart w:id="14" w:name="_Toc524638489"/>
      <w:bookmarkStart w:id="15" w:name="_Toc536265561"/>
      <w:r>
        <w:t>Kvalitativní deformace samohlásek</w:t>
      </w:r>
      <w:bookmarkEnd w:id="14"/>
      <w:bookmarkEnd w:id="15"/>
    </w:p>
    <w:p w14:paraId="1A95F657" w14:textId="77777777" w:rsidR="00DF5F51" w:rsidRDefault="00DF5F51" w:rsidP="00DF5F51">
      <w:pPr>
        <w:pStyle w:val="Tlotextu"/>
        <w:rPr>
          <w:rFonts w:cstheme="minorHAnsi"/>
        </w:rPr>
      </w:pPr>
      <w:r>
        <w:t xml:space="preserve">Znakem </w:t>
      </w:r>
      <w:proofErr w:type="spellStart"/>
      <w:r>
        <w:t>neortoepické</w:t>
      </w:r>
      <w:proofErr w:type="spellEnd"/>
      <w:r>
        <w:t xml:space="preserve"> výslovnosti je také příliš </w:t>
      </w:r>
      <w:r w:rsidRPr="006E1941">
        <w:rPr>
          <w:b/>
        </w:rPr>
        <w:t xml:space="preserve">otevřená, široká výslovnost samohlásek </w:t>
      </w:r>
      <w:r>
        <w:t xml:space="preserve">(v Čechách) a příliš </w:t>
      </w:r>
      <w:r w:rsidRPr="006E1941">
        <w:rPr>
          <w:b/>
        </w:rPr>
        <w:t>zavřená, úzká výslovnost samohlásek</w:t>
      </w:r>
      <w:r>
        <w:t xml:space="preserve"> (na Moravě): </w:t>
      </w:r>
      <w:r>
        <w:rPr>
          <w:rFonts w:cstheme="minorHAnsi"/>
        </w:rPr>
        <w:t>[</w:t>
      </w:r>
      <w:proofErr w:type="spellStart"/>
      <w:r>
        <w:t>läto</w:t>
      </w:r>
      <w:proofErr w:type="spellEnd"/>
      <w:r>
        <w:rPr>
          <w:rFonts w:cstheme="minorHAnsi"/>
        </w:rPr>
        <w:t>]</w:t>
      </w:r>
      <w:r>
        <w:t xml:space="preserve"> vs. </w:t>
      </w:r>
      <w:r>
        <w:rPr>
          <w:rFonts w:cstheme="minorHAnsi"/>
        </w:rPr>
        <w:t>[</w:t>
      </w:r>
      <w:r>
        <w:t>líto</w:t>
      </w:r>
      <w:r>
        <w:rPr>
          <w:rFonts w:cstheme="minorHAnsi"/>
        </w:rPr>
        <w:t>]</w:t>
      </w:r>
      <w:r>
        <w:t xml:space="preserve"> jako </w:t>
      </w:r>
      <w:r>
        <w:rPr>
          <w:rFonts w:cstheme="minorHAnsi"/>
        </w:rPr>
        <w:t>[</w:t>
      </w:r>
      <w:r>
        <w:t>léto</w:t>
      </w:r>
      <w:r>
        <w:rPr>
          <w:rFonts w:cstheme="minorHAnsi"/>
        </w:rPr>
        <w:t xml:space="preserve">]. Jedná se o </w:t>
      </w:r>
      <w:r>
        <w:rPr>
          <w:b/>
          <w:bCs/>
        </w:rPr>
        <w:t>kvalitativní deformaci</w:t>
      </w:r>
      <w:r w:rsidRPr="00CC3F68">
        <w:t xml:space="preserve"> samohlásek</w:t>
      </w:r>
      <w:r>
        <w:t xml:space="preserve">, která je v mluveném projevu vnímána nepříznivě.  </w:t>
      </w:r>
    </w:p>
    <w:p w14:paraId="061822CD" w14:textId="77777777" w:rsidR="00DF5F51" w:rsidRDefault="00DF5F51" w:rsidP="00DF5F51">
      <w:pPr>
        <w:pStyle w:val="Tlotextu"/>
        <w:rPr>
          <w:i/>
          <w:iCs/>
        </w:rPr>
      </w:pPr>
      <w:r>
        <w:rPr>
          <w:b/>
          <w:bCs/>
        </w:rPr>
        <w:t>O</w:t>
      </w:r>
      <w:r w:rsidRPr="00CC3F68">
        <w:rPr>
          <w:b/>
          <w:bCs/>
        </w:rPr>
        <w:t>tevřená</w:t>
      </w:r>
      <w:r w:rsidRPr="00CC3F68">
        <w:t xml:space="preserve">, </w:t>
      </w:r>
      <w:r w:rsidRPr="00483C15">
        <w:rPr>
          <w:b/>
        </w:rPr>
        <w:t>široká výslovnost</w:t>
      </w:r>
      <w:r>
        <w:rPr>
          <w:b/>
        </w:rPr>
        <w:t xml:space="preserve"> samohlásek </w:t>
      </w:r>
      <w:r w:rsidRPr="00483C15">
        <w:t>je charakteristická tím, že</w:t>
      </w:r>
      <w:r>
        <w:t xml:space="preserve"> </w:t>
      </w:r>
      <w:r w:rsidRPr="00CC3F68">
        <w:t xml:space="preserve">se </w:t>
      </w:r>
      <w:r>
        <w:t xml:space="preserve">při ní </w:t>
      </w:r>
      <w:r w:rsidRPr="00CC3F68">
        <w:t xml:space="preserve">přibližuje samohláska </w:t>
      </w:r>
      <w:r w:rsidRPr="00CC3F68">
        <w:rPr>
          <w:i/>
          <w:iCs/>
        </w:rPr>
        <w:t xml:space="preserve">i </w:t>
      </w:r>
      <w:r w:rsidRPr="00CC3F68">
        <w:t xml:space="preserve">k </w:t>
      </w:r>
      <w:r w:rsidRPr="00CC3F68">
        <w:rPr>
          <w:i/>
          <w:iCs/>
        </w:rPr>
        <w:t xml:space="preserve">e, u </w:t>
      </w:r>
      <w:r w:rsidRPr="00CC3F68">
        <w:t xml:space="preserve">k </w:t>
      </w:r>
      <w:r w:rsidRPr="00CC3F68">
        <w:rPr>
          <w:i/>
          <w:iCs/>
        </w:rPr>
        <w:t xml:space="preserve">o, </w:t>
      </w:r>
      <w:r w:rsidRPr="00CC3F68">
        <w:t xml:space="preserve">případně </w:t>
      </w:r>
      <w:r w:rsidRPr="00CC3F68">
        <w:rPr>
          <w:i/>
          <w:iCs/>
        </w:rPr>
        <w:t xml:space="preserve">e, o </w:t>
      </w:r>
      <w:r w:rsidRPr="00CC3F68">
        <w:t>k</w:t>
      </w:r>
      <w:r>
        <w:t> </w:t>
      </w:r>
      <w:r>
        <w:rPr>
          <w:i/>
          <w:iCs/>
        </w:rPr>
        <w:t>a</w:t>
      </w:r>
      <w:r w:rsidRPr="00483C15">
        <w:rPr>
          <w:iCs/>
        </w:rPr>
        <w:t>:</w:t>
      </w:r>
      <w:r>
        <w:rPr>
          <w:i/>
          <w:iCs/>
        </w:rPr>
        <w:t xml:space="preserve"> </w:t>
      </w:r>
      <w:r w:rsidRPr="00525573">
        <w:rPr>
          <w:i/>
          <w:iCs/>
        </w:rPr>
        <w:t>viď</w:t>
      </w:r>
      <w:r w:rsidRPr="00525573">
        <w:t xml:space="preserve"> [veď]; lidové [ledové]; </w:t>
      </w:r>
      <w:r w:rsidRPr="00CC15E0">
        <w:rPr>
          <w:i/>
        </w:rPr>
        <w:t>prosím</w:t>
      </w:r>
      <w:r w:rsidRPr="00525573">
        <w:t xml:space="preserve"> [</w:t>
      </w:r>
      <w:proofErr w:type="spellStart"/>
      <w:r w:rsidRPr="00525573">
        <w:t>prasím</w:t>
      </w:r>
      <w:proofErr w:type="spellEnd"/>
      <w:r w:rsidRPr="00525573">
        <w:t xml:space="preserve">]; </w:t>
      </w:r>
      <w:r w:rsidRPr="00CC15E0">
        <w:rPr>
          <w:i/>
        </w:rPr>
        <w:t xml:space="preserve">rok </w:t>
      </w:r>
      <w:r w:rsidRPr="00525573">
        <w:t>[rak]</w:t>
      </w:r>
      <w:r>
        <w:t xml:space="preserve">; </w:t>
      </w:r>
      <w:r w:rsidRPr="00483C15">
        <w:rPr>
          <w:i/>
        </w:rPr>
        <w:t>této</w:t>
      </w:r>
      <w:r>
        <w:t xml:space="preserve"> potom zní jako </w:t>
      </w:r>
      <w:r w:rsidRPr="00483C15">
        <w:rPr>
          <w:i/>
        </w:rPr>
        <w:t>táto</w:t>
      </w:r>
      <w:r>
        <w:t xml:space="preserve">, </w:t>
      </w:r>
      <w:r w:rsidRPr="00483C15">
        <w:rPr>
          <w:i/>
        </w:rPr>
        <w:t>vede</w:t>
      </w:r>
      <w:r>
        <w:t xml:space="preserve"> jako </w:t>
      </w:r>
      <w:r w:rsidRPr="00483C15">
        <w:rPr>
          <w:i/>
        </w:rPr>
        <w:t>vada</w:t>
      </w:r>
      <w:r>
        <w:t xml:space="preserve">. Jde o oslabení, „povolení“ výslovnosti původně náležité výslovnosti hlásky, která „povolením“ výslovnosti mění svoji kvalitu a tato změněná kvalita může být vnímána jako nenáležitá, nekultivovaná. </w:t>
      </w:r>
    </w:p>
    <w:p w14:paraId="66FBD8FA" w14:textId="77777777" w:rsidR="00DF5F51" w:rsidRDefault="00DF5F51" w:rsidP="00DF5F51">
      <w:pPr>
        <w:pStyle w:val="parOdrazky01"/>
      </w:pPr>
      <w:r>
        <w:t xml:space="preserve"> „(…) taková výslovnost, typická původně pro střední Čechy, se dík mluvě ve sdělovacích prostředcích šíří, je však výrazně </w:t>
      </w:r>
      <w:proofErr w:type="spellStart"/>
      <w:r>
        <w:t>neortofonická</w:t>
      </w:r>
      <w:proofErr w:type="spellEnd"/>
      <w:r>
        <w:t>, tedy nesprávná“. (Krčmová 1999: 300);</w:t>
      </w:r>
    </w:p>
    <w:p w14:paraId="66BFEC19" w14:textId="77777777" w:rsidR="00DF5F51" w:rsidRPr="00483C15" w:rsidRDefault="00DF5F51" w:rsidP="00DF5F51">
      <w:pPr>
        <w:pStyle w:val="parOdrazky01"/>
        <w:rPr>
          <w:rFonts w:cstheme="minorHAnsi"/>
        </w:rPr>
      </w:pPr>
      <w:r>
        <w:t>„</w:t>
      </w:r>
      <w:r w:rsidRPr="00CC3F68">
        <w:t>Mluvčí si tuto chybu někdy přináší z oblastního úzu (zejm. z pražštiny, ale i z dalších oblastí), může však být i důsledkem nedbalé artikulace. Nepůsobí jen stylisticky nevhodně, ale s</w:t>
      </w:r>
      <w:r>
        <w:t>nižuje i srozumitelnost projevu.“</w:t>
      </w:r>
      <w:r w:rsidRPr="00CC3F68">
        <w:t xml:space="preserve"> </w:t>
      </w:r>
      <w:r>
        <w:t>(Palková 1982: 190)</w:t>
      </w:r>
      <w:r w:rsidRPr="00483C15">
        <w:t xml:space="preserve"> </w:t>
      </w:r>
    </w:p>
    <w:p w14:paraId="6BD16FE5" w14:textId="77777777" w:rsidR="00DF5F51" w:rsidRDefault="00DF5F51" w:rsidP="00DF5F51">
      <w:pPr>
        <w:pStyle w:val="Tlotextu"/>
      </w:pPr>
      <w:r>
        <w:t xml:space="preserve">Při poslechu zpravodajství </w:t>
      </w:r>
      <w:r w:rsidRPr="00525573">
        <w:t xml:space="preserve">mohou být </w:t>
      </w:r>
      <w:r>
        <w:t xml:space="preserve">totiž </w:t>
      </w:r>
      <w:r w:rsidRPr="00525573">
        <w:t xml:space="preserve">zaměněny </w:t>
      </w:r>
      <w:r>
        <w:t xml:space="preserve">některé výrazy, </w:t>
      </w:r>
      <w:r w:rsidRPr="00525573">
        <w:t>např. </w:t>
      </w:r>
      <w:r w:rsidRPr="00483C15">
        <w:rPr>
          <w:i/>
          <w:iCs/>
        </w:rPr>
        <w:t>Slov</w:t>
      </w:r>
      <w:r w:rsidRPr="00483C15">
        <w:rPr>
          <w:b/>
          <w:bCs/>
          <w:i/>
          <w:iCs/>
        </w:rPr>
        <w:t>i</w:t>
      </w:r>
      <w:r w:rsidRPr="00483C15">
        <w:rPr>
          <w:i/>
          <w:iCs/>
        </w:rPr>
        <w:t>nsko</w:t>
      </w:r>
      <w:r w:rsidRPr="00525573">
        <w:t xml:space="preserve"> s nepřesně vysloveným [i] může být vnímáno jako </w:t>
      </w:r>
      <w:r w:rsidRPr="00483C15">
        <w:rPr>
          <w:i/>
          <w:iCs/>
        </w:rPr>
        <w:t>Slov</w:t>
      </w:r>
      <w:r w:rsidRPr="00483C15">
        <w:rPr>
          <w:b/>
          <w:bCs/>
          <w:i/>
          <w:iCs/>
        </w:rPr>
        <w:t>e</w:t>
      </w:r>
      <w:r w:rsidRPr="00483C15">
        <w:rPr>
          <w:i/>
          <w:iCs/>
        </w:rPr>
        <w:t>nsko</w:t>
      </w:r>
      <w:r>
        <w:t>; ze strany lidové je pak strana l</w:t>
      </w:r>
      <w:r w:rsidRPr="0029218D">
        <w:rPr>
          <w:b/>
        </w:rPr>
        <w:t>e</w:t>
      </w:r>
      <w:r>
        <w:t xml:space="preserve">dová aj. </w:t>
      </w:r>
      <w:r w:rsidRPr="00525573">
        <w:t xml:space="preserve">– </w:t>
      </w:r>
      <w:r>
        <w:t>S</w:t>
      </w:r>
      <w:r w:rsidRPr="00525573">
        <w:t xml:space="preserve">právné výslovnosti je potřeba </w:t>
      </w:r>
      <w:r>
        <w:t>p</w:t>
      </w:r>
      <w:r w:rsidRPr="00525573">
        <w:t>ři letovém provozu</w:t>
      </w:r>
      <w:r>
        <w:t>, správnou výslovnost musejí zachovávat pracovníci vlakového</w:t>
      </w:r>
      <w:r w:rsidRPr="00525573">
        <w:t xml:space="preserve"> dispečink</w:t>
      </w:r>
      <w:r>
        <w:t>u atd.</w:t>
      </w:r>
      <w:r w:rsidRPr="00525573">
        <w:t xml:space="preserve"> </w:t>
      </w:r>
    </w:p>
    <w:p w14:paraId="5CBE84D9" w14:textId="77777777" w:rsidR="00DF5F51" w:rsidRDefault="00DF5F51" w:rsidP="00DF5F51">
      <w:pPr>
        <w:pStyle w:val="Tlotextu"/>
      </w:pPr>
      <w:r>
        <w:t xml:space="preserve"> </w:t>
      </w:r>
      <w:r w:rsidRPr="00483C15">
        <w:rPr>
          <w:b/>
        </w:rPr>
        <w:t>„Úzká“, „zavřená“ výslovnost samohlásek</w:t>
      </w:r>
      <w:r>
        <w:t>, při níž se [o], [ó] blíží zvuku [u], [ú] (</w:t>
      </w:r>
      <w:r w:rsidRPr="004F3997">
        <w:rPr>
          <w:i/>
        </w:rPr>
        <w:t>tok</w:t>
      </w:r>
      <w:r>
        <w:t xml:space="preserve"> zní podobně jako </w:t>
      </w:r>
      <w:r w:rsidRPr="004F3997">
        <w:rPr>
          <w:i/>
        </w:rPr>
        <w:t>tu</w:t>
      </w:r>
      <w:r>
        <w:t>k) a [e], [é] blíží zvuku [i], [í] (</w:t>
      </w:r>
      <w:r w:rsidRPr="004F3997">
        <w:rPr>
          <w:i/>
        </w:rPr>
        <w:t>pastelka</w:t>
      </w:r>
      <w:r>
        <w:t xml:space="preserve"> zní jako </w:t>
      </w:r>
      <w:r w:rsidRPr="004F3997">
        <w:rPr>
          <w:i/>
        </w:rPr>
        <w:t>pastilka</w:t>
      </w:r>
      <w:r>
        <w:t xml:space="preserve">, </w:t>
      </w:r>
      <w:r w:rsidRPr="004F3997">
        <w:rPr>
          <w:i/>
        </w:rPr>
        <w:t>lékárna</w:t>
      </w:r>
      <w:r>
        <w:t xml:space="preserve"> jako </w:t>
      </w:r>
      <w:proofErr w:type="spellStart"/>
      <w:r w:rsidRPr="004F3997">
        <w:rPr>
          <w:i/>
        </w:rPr>
        <w:t>líkárna</w:t>
      </w:r>
      <w:proofErr w:type="spellEnd"/>
      <w:r>
        <w:t xml:space="preserve">); </w:t>
      </w:r>
      <w:r w:rsidRPr="00525573">
        <w:t>les [lis]; tok [tuk]</w:t>
      </w:r>
      <w:r>
        <w:t>.</w:t>
      </w:r>
    </w:p>
    <w:p w14:paraId="13FB5EF6" w14:textId="77777777" w:rsidR="00DF5F51" w:rsidRDefault="00DF5F51" w:rsidP="00DF5F51">
      <w:pPr>
        <w:pStyle w:val="parOdrazky01"/>
      </w:pPr>
      <w:r>
        <w:t>„Samohlásky jsou hlásky náročné na artikulaci a jejich vysoká frekvence v promluvách navíc způsobuje, že všechny nedostatky jsou zřetelně vnímány.“ (Krčmová 1999: 300)</w:t>
      </w:r>
    </w:p>
    <w:p w14:paraId="2E6BE03B" w14:textId="2D76CCF3" w:rsidR="00DF5F51" w:rsidRPr="00DF5F51" w:rsidRDefault="00DF5F51" w:rsidP="00DF5F51">
      <w:pPr>
        <w:pStyle w:val="parOdrazky01"/>
      </w:pPr>
      <w:r>
        <w:t xml:space="preserve">„Výslovnostní norma vyžaduje přesné rozlišování samohlásek dlouhých a krátkých.“ (Hůrková 1995: 20) Pravopis kvantity v českých slovech je vodítkem jejich normativní výslovnosti, </w:t>
      </w:r>
      <w:proofErr w:type="gramStart"/>
      <w:r>
        <w:t>tzn. že</w:t>
      </w:r>
      <w:proofErr w:type="gramEnd"/>
      <w:r>
        <w:t xml:space="preserve"> se při výslovnosti českých slov řídíme jejich pravopisem.</w:t>
      </w:r>
    </w:p>
    <w:p w14:paraId="33612D8A" w14:textId="03E75FCA" w:rsidR="00AF194F" w:rsidRDefault="00DF5F51" w:rsidP="00DF5F51">
      <w:pPr>
        <w:pStyle w:val="Nadpis3"/>
      </w:pPr>
      <w:bookmarkStart w:id="16" w:name="_Toc524638490"/>
      <w:bookmarkStart w:id="17" w:name="_Toc536265562"/>
      <w:r>
        <w:t>Nedodržování kvantity</w:t>
      </w:r>
      <w:r w:rsidRPr="005F0A63">
        <w:t xml:space="preserve"> samohlásek</w:t>
      </w:r>
      <w:bookmarkEnd w:id="16"/>
      <w:bookmarkEnd w:id="17"/>
    </w:p>
    <w:p w14:paraId="425D2A76" w14:textId="77777777" w:rsidR="00DF5F51" w:rsidRDefault="00DF5F51" w:rsidP="00DF5F51">
      <w:pPr>
        <w:pStyle w:val="Tlotextu"/>
      </w:pPr>
      <w:r w:rsidRPr="005F0A63">
        <w:t xml:space="preserve">Ortofonickou chybou je také nedodržování délky samohlásek. </w:t>
      </w:r>
      <w:r>
        <w:t>Podle M. Krčmové p</w:t>
      </w:r>
      <w:r w:rsidRPr="005F0A63">
        <w:t xml:space="preserve">růměrně trvá dlouhá samohláska asi dvojnásobek příslušné krátké, u samohlásek </w:t>
      </w:r>
      <w:r w:rsidRPr="004F3997">
        <w:rPr>
          <w:i/>
        </w:rPr>
        <w:t>í</w:t>
      </w:r>
      <w:r w:rsidRPr="005F0A63">
        <w:t xml:space="preserve"> a </w:t>
      </w:r>
      <w:r w:rsidRPr="004F3997">
        <w:rPr>
          <w:i/>
        </w:rPr>
        <w:t>ú</w:t>
      </w:r>
      <w:r w:rsidRPr="005F0A63">
        <w:t xml:space="preserve"> však pozorujeme tendenci ke zkracování ([</w:t>
      </w:r>
      <w:proofErr w:type="spellStart"/>
      <w:r w:rsidRPr="005F0A63">
        <w:t>paňi</w:t>
      </w:r>
      <w:proofErr w:type="spellEnd"/>
      <w:r w:rsidRPr="005F0A63">
        <w:t xml:space="preserve"> Nováková], [</w:t>
      </w:r>
      <w:proofErr w:type="spellStart"/>
      <w:r w:rsidRPr="005F0A63">
        <w:t>řikám</w:t>
      </w:r>
      <w:proofErr w:type="spellEnd"/>
      <w:r w:rsidRPr="005F0A63">
        <w:t xml:space="preserve"> </w:t>
      </w:r>
      <w:proofErr w:type="spellStart"/>
      <w:r w:rsidRPr="005F0A63">
        <w:t>ťi</w:t>
      </w:r>
      <w:proofErr w:type="spellEnd"/>
      <w:r w:rsidRPr="005F0A63">
        <w:t xml:space="preserve"> to], [šel k </w:t>
      </w:r>
      <w:proofErr w:type="spellStart"/>
      <w:r w:rsidRPr="005F0A63">
        <w:t>soųsedum</w:t>
      </w:r>
      <w:proofErr w:type="spellEnd"/>
      <w:r w:rsidRPr="005F0A63">
        <w:t xml:space="preserve">]); v kultivované řeči to není vhodné. Délka nebo krátkost je v domácích slovech ustálená a dublet je minimum (např. brankař i brankář, trávami i travami). </w:t>
      </w:r>
      <w:r>
        <w:t>(Krčmová 1999: 301)</w:t>
      </w:r>
    </w:p>
    <w:p w14:paraId="0B32CED5" w14:textId="77777777" w:rsidR="00DF5F51" w:rsidRDefault="00DF5F51" w:rsidP="00DF5F51">
      <w:pPr>
        <w:pStyle w:val="Tlotextu"/>
      </w:pPr>
      <w:r w:rsidRPr="004F3997">
        <w:rPr>
          <w:b/>
        </w:rPr>
        <w:t>Krácení dlouhých samohlásek</w:t>
      </w:r>
      <w:r>
        <w:t xml:space="preserve"> je jev </w:t>
      </w:r>
      <w:r w:rsidRPr="00BD5D4B">
        <w:t xml:space="preserve">rozšířený v </w:t>
      </w:r>
      <w:r w:rsidRPr="00BD5D4B">
        <w:rPr>
          <w:b/>
          <w:bCs/>
        </w:rPr>
        <w:t>obecné češtině</w:t>
      </w:r>
      <w:r>
        <w:t xml:space="preserve">. Pro posluchače je </w:t>
      </w:r>
      <w:r w:rsidRPr="00BD5D4B">
        <w:t>zkrácení samohlásky obvykle nápadnou odchylkou od standardní podoby slova a v projevech, u ni</w:t>
      </w:r>
      <w:r>
        <w:t xml:space="preserve">chž se předpokládá pečlivá výslovnost, např. </w:t>
      </w:r>
      <w:r w:rsidRPr="00BD5D4B">
        <w:t>v projevech rozhlasových, působí většinou negativ</w:t>
      </w:r>
      <w:r>
        <w:t xml:space="preserve">ně; </w:t>
      </w:r>
      <w:r w:rsidRPr="00BD5D4B">
        <w:t>výjimkou jsou projevy mluvené velmi rychlým tempem, jako např. ně</w:t>
      </w:r>
      <w:r>
        <w:t>které sportovní reportáže. (Palková 1982: 190)</w:t>
      </w:r>
    </w:p>
    <w:p w14:paraId="37356C50" w14:textId="77777777" w:rsidR="00DF5F51" w:rsidRDefault="00DF5F51" w:rsidP="00DF5F51">
      <w:pPr>
        <w:pStyle w:val="Tlotextu"/>
      </w:pPr>
      <w:r w:rsidRPr="004F3997">
        <w:t>K</w:t>
      </w:r>
      <w:r w:rsidRPr="004F3997">
        <w:rPr>
          <w:bCs/>
        </w:rPr>
        <w:t>rácení</w:t>
      </w:r>
      <w:r w:rsidRPr="004F3997">
        <w:t xml:space="preserve"> </w:t>
      </w:r>
      <w:r>
        <w:t>dlouhých samohlásek se o</w:t>
      </w:r>
      <w:r w:rsidRPr="00525573">
        <w:t xml:space="preserve">bjevuje se zejména u samohlásek </w:t>
      </w:r>
      <w:r w:rsidRPr="00525573">
        <w:rPr>
          <w:i/>
          <w:iCs/>
        </w:rPr>
        <w:t xml:space="preserve">í, ú </w:t>
      </w:r>
      <w:r w:rsidRPr="00525573">
        <w:t>(</w:t>
      </w:r>
      <w:r w:rsidRPr="00525573">
        <w:rPr>
          <w:i/>
          <w:iCs/>
        </w:rPr>
        <w:t xml:space="preserve">např. ať </w:t>
      </w:r>
      <w:proofErr w:type="spellStart"/>
      <w:r w:rsidRPr="00525573">
        <w:rPr>
          <w:i/>
          <w:iCs/>
        </w:rPr>
        <w:t>vědi</w:t>
      </w:r>
      <w:proofErr w:type="spellEnd"/>
      <w:r w:rsidRPr="00525573">
        <w:rPr>
          <w:i/>
          <w:iCs/>
        </w:rPr>
        <w:t xml:space="preserve">, </w:t>
      </w:r>
      <w:proofErr w:type="spellStart"/>
      <w:r w:rsidRPr="00525573">
        <w:rPr>
          <w:i/>
          <w:iCs/>
        </w:rPr>
        <w:t>mužete</w:t>
      </w:r>
      <w:proofErr w:type="spellEnd"/>
      <w:r w:rsidRPr="00525573">
        <w:rPr>
          <w:i/>
          <w:iCs/>
        </w:rPr>
        <w:t xml:space="preserve"> říci, začali si </w:t>
      </w:r>
      <w:proofErr w:type="spellStart"/>
      <w:r w:rsidRPr="00525573">
        <w:rPr>
          <w:i/>
          <w:iCs/>
        </w:rPr>
        <w:t>povidat</w:t>
      </w:r>
      <w:proofErr w:type="spellEnd"/>
      <w:r w:rsidRPr="00525573">
        <w:rPr>
          <w:i/>
          <w:iCs/>
        </w:rPr>
        <w:t xml:space="preserve">, divám se po hodinách a </w:t>
      </w:r>
      <w:proofErr w:type="spellStart"/>
      <w:r w:rsidRPr="00525573">
        <w:rPr>
          <w:i/>
          <w:iCs/>
        </w:rPr>
        <w:t>vidim</w:t>
      </w:r>
      <w:proofErr w:type="spellEnd"/>
      <w:r w:rsidRPr="00525573">
        <w:rPr>
          <w:i/>
          <w:iCs/>
        </w:rPr>
        <w:t xml:space="preserve">, v </w:t>
      </w:r>
      <w:proofErr w:type="spellStart"/>
      <w:r w:rsidRPr="00525573">
        <w:rPr>
          <w:i/>
          <w:iCs/>
        </w:rPr>
        <w:t>západnich</w:t>
      </w:r>
      <w:proofErr w:type="spellEnd"/>
      <w:r w:rsidRPr="00525573">
        <w:rPr>
          <w:i/>
          <w:iCs/>
        </w:rPr>
        <w:t xml:space="preserve"> Čechách, podle </w:t>
      </w:r>
      <w:proofErr w:type="spellStart"/>
      <w:r w:rsidRPr="00525573">
        <w:rPr>
          <w:i/>
          <w:iCs/>
        </w:rPr>
        <w:t>současnych</w:t>
      </w:r>
      <w:proofErr w:type="spellEnd"/>
      <w:r w:rsidRPr="00525573">
        <w:rPr>
          <w:i/>
          <w:iCs/>
        </w:rPr>
        <w:t xml:space="preserve"> prognóz, proti </w:t>
      </w:r>
      <w:proofErr w:type="spellStart"/>
      <w:r w:rsidRPr="00525573">
        <w:rPr>
          <w:i/>
          <w:iCs/>
        </w:rPr>
        <w:t>mezinárodnimu</w:t>
      </w:r>
      <w:proofErr w:type="spellEnd"/>
      <w:r w:rsidRPr="00525573">
        <w:rPr>
          <w:i/>
          <w:iCs/>
        </w:rPr>
        <w:t xml:space="preserve"> terorismu, </w:t>
      </w:r>
      <w:proofErr w:type="spellStart"/>
      <w:r w:rsidRPr="00525573">
        <w:rPr>
          <w:i/>
          <w:iCs/>
        </w:rPr>
        <w:t>Spojenym</w:t>
      </w:r>
      <w:proofErr w:type="spellEnd"/>
      <w:r w:rsidRPr="00525573">
        <w:rPr>
          <w:i/>
          <w:iCs/>
        </w:rPr>
        <w:t xml:space="preserve"> </w:t>
      </w:r>
      <w:proofErr w:type="spellStart"/>
      <w:r w:rsidRPr="00525573">
        <w:rPr>
          <w:i/>
          <w:iCs/>
        </w:rPr>
        <w:t>státum</w:t>
      </w:r>
      <w:proofErr w:type="spellEnd"/>
      <w:r w:rsidRPr="00525573">
        <w:rPr>
          <w:i/>
          <w:iCs/>
        </w:rPr>
        <w:t xml:space="preserve">, </w:t>
      </w:r>
      <w:proofErr w:type="spellStart"/>
      <w:r w:rsidRPr="00525573">
        <w:rPr>
          <w:i/>
          <w:iCs/>
        </w:rPr>
        <w:t>estetickym</w:t>
      </w:r>
      <w:proofErr w:type="spellEnd"/>
      <w:r w:rsidRPr="00525573">
        <w:rPr>
          <w:i/>
          <w:iCs/>
        </w:rPr>
        <w:t xml:space="preserve"> </w:t>
      </w:r>
      <w:proofErr w:type="spellStart"/>
      <w:r w:rsidRPr="00525573">
        <w:rPr>
          <w:i/>
          <w:iCs/>
        </w:rPr>
        <w:t>nárokum</w:t>
      </w:r>
      <w:proofErr w:type="spellEnd"/>
      <w:r w:rsidRPr="00525573">
        <w:rPr>
          <w:i/>
          <w:iCs/>
        </w:rPr>
        <w:t xml:space="preserve"> </w:t>
      </w:r>
      <w:proofErr w:type="spellStart"/>
      <w:r w:rsidRPr="00525573">
        <w:rPr>
          <w:i/>
          <w:iCs/>
        </w:rPr>
        <w:t>spotřebitelu</w:t>
      </w:r>
      <w:proofErr w:type="spellEnd"/>
      <w:r w:rsidRPr="00525573">
        <w:t xml:space="preserve">), často však také </w:t>
      </w:r>
      <w:r w:rsidRPr="00525573">
        <w:rPr>
          <w:i/>
          <w:iCs/>
        </w:rPr>
        <w:t xml:space="preserve">é, </w:t>
      </w:r>
      <w:r w:rsidRPr="00525573">
        <w:t xml:space="preserve">zejména v koncovkách </w:t>
      </w:r>
      <w:r w:rsidRPr="004F3997">
        <w:rPr>
          <w:i/>
        </w:rPr>
        <w:t>-</w:t>
      </w:r>
      <w:proofErr w:type="spellStart"/>
      <w:r w:rsidRPr="004F3997">
        <w:rPr>
          <w:i/>
        </w:rPr>
        <w:t>ého</w:t>
      </w:r>
      <w:proofErr w:type="spellEnd"/>
      <w:r w:rsidRPr="004F3997">
        <w:rPr>
          <w:i/>
        </w:rPr>
        <w:t>, -</w:t>
      </w:r>
      <w:proofErr w:type="spellStart"/>
      <w:r w:rsidRPr="004F3997">
        <w:rPr>
          <w:i/>
        </w:rPr>
        <w:t>ému</w:t>
      </w:r>
      <w:proofErr w:type="spellEnd"/>
      <w:r w:rsidRPr="00525573">
        <w:t xml:space="preserve"> (např. </w:t>
      </w:r>
      <w:proofErr w:type="spellStart"/>
      <w:r w:rsidRPr="00525573">
        <w:rPr>
          <w:i/>
          <w:iCs/>
        </w:rPr>
        <w:t>vysiláni</w:t>
      </w:r>
      <w:proofErr w:type="spellEnd"/>
      <w:r w:rsidRPr="00525573">
        <w:rPr>
          <w:i/>
          <w:iCs/>
        </w:rPr>
        <w:t xml:space="preserve"> </w:t>
      </w:r>
      <w:proofErr w:type="spellStart"/>
      <w:r w:rsidRPr="00525573">
        <w:rPr>
          <w:i/>
          <w:iCs/>
        </w:rPr>
        <w:t>pražskeho</w:t>
      </w:r>
      <w:proofErr w:type="spellEnd"/>
      <w:r w:rsidRPr="00525573">
        <w:rPr>
          <w:i/>
          <w:iCs/>
        </w:rPr>
        <w:t xml:space="preserve"> rozhlasu, </w:t>
      </w:r>
      <w:proofErr w:type="spellStart"/>
      <w:r w:rsidRPr="00525573">
        <w:rPr>
          <w:i/>
          <w:iCs/>
        </w:rPr>
        <w:t>významnemu</w:t>
      </w:r>
      <w:proofErr w:type="spellEnd"/>
      <w:r w:rsidRPr="00525573">
        <w:rPr>
          <w:i/>
          <w:iCs/>
        </w:rPr>
        <w:t xml:space="preserve"> </w:t>
      </w:r>
      <w:proofErr w:type="spellStart"/>
      <w:r w:rsidRPr="00525573">
        <w:rPr>
          <w:i/>
          <w:iCs/>
        </w:rPr>
        <w:t>výroči</w:t>
      </w:r>
      <w:proofErr w:type="spellEnd"/>
      <w:r w:rsidRPr="00525573">
        <w:rPr>
          <w:i/>
          <w:iCs/>
        </w:rPr>
        <w:t xml:space="preserve"> </w:t>
      </w:r>
      <w:r>
        <w:t>atd.). (tamtéž)</w:t>
      </w:r>
    </w:p>
    <w:p w14:paraId="178915FA" w14:textId="77777777" w:rsidR="00DF5F51" w:rsidRPr="004F3997" w:rsidRDefault="00DF5F51" w:rsidP="00DF5F51">
      <w:pPr>
        <w:pStyle w:val="Tlotextu"/>
      </w:pPr>
      <w:r>
        <w:t>Zkracování je však typické i pro Moravu, zejména severní Moravu, kde</w:t>
      </w:r>
      <w:r w:rsidRPr="00BD5D4B">
        <w:t xml:space="preserve"> často chybí rozdíl v</w:t>
      </w:r>
      <w:r>
        <w:t> </w:t>
      </w:r>
      <w:r w:rsidRPr="00BD5D4B">
        <w:t>kvantitě</w:t>
      </w:r>
      <w:r>
        <w:t xml:space="preserve"> vůbec: </w:t>
      </w:r>
      <w:proofErr w:type="spellStart"/>
      <w:r w:rsidRPr="00BD5D4B">
        <w:rPr>
          <w:i/>
          <w:iCs/>
        </w:rPr>
        <w:t>knedlik</w:t>
      </w:r>
      <w:proofErr w:type="spellEnd"/>
      <w:r w:rsidRPr="00BD5D4B">
        <w:rPr>
          <w:i/>
          <w:iCs/>
        </w:rPr>
        <w:t xml:space="preserve">, </w:t>
      </w:r>
      <w:proofErr w:type="spellStart"/>
      <w:r w:rsidRPr="00BD5D4B">
        <w:rPr>
          <w:i/>
          <w:iCs/>
        </w:rPr>
        <w:t>rohlik</w:t>
      </w:r>
      <w:proofErr w:type="spellEnd"/>
      <w:r w:rsidRPr="00BD5D4B">
        <w:rPr>
          <w:i/>
          <w:iCs/>
        </w:rPr>
        <w:t xml:space="preserve">; </w:t>
      </w:r>
      <w:proofErr w:type="spellStart"/>
      <w:r w:rsidRPr="00BD5D4B">
        <w:rPr>
          <w:i/>
          <w:iCs/>
        </w:rPr>
        <w:t>nest</w:t>
      </w:r>
      <w:proofErr w:type="spellEnd"/>
      <w:r w:rsidRPr="00BD5D4B">
        <w:rPr>
          <w:i/>
          <w:iCs/>
        </w:rPr>
        <w:t xml:space="preserve">; </w:t>
      </w:r>
      <w:proofErr w:type="spellStart"/>
      <w:r w:rsidRPr="00BD5D4B">
        <w:rPr>
          <w:i/>
          <w:iCs/>
        </w:rPr>
        <w:t>mak</w:t>
      </w:r>
      <w:proofErr w:type="spellEnd"/>
      <w:r w:rsidRPr="00BD5D4B">
        <w:rPr>
          <w:i/>
          <w:iCs/>
        </w:rPr>
        <w:t xml:space="preserve"> atd.; </w:t>
      </w:r>
      <w:r w:rsidRPr="00BD5D4B">
        <w:t xml:space="preserve">kvantita přitom </w:t>
      </w:r>
      <w:r>
        <w:t xml:space="preserve">má </w:t>
      </w:r>
      <w:r w:rsidRPr="00BD5D4B">
        <w:t>rozlišovací schopnost</w:t>
      </w:r>
      <w:r>
        <w:t>, např.</w:t>
      </w:r>
      <w:r w:rsidRPr="00BD5D4B">
        <w:t xml:space="preserve"> </w:t>
      </w:r>
      <w:r>
        <w:rPr>
          <w:i/>
          <w:iCs/>
        </w:rPr>
        <w:t xml:space="preserve">stálá, stála. </w:t>
      </w:r>
    </w:p>
    <w:p w14:paraId="011CD44B" w14:textId="77777777" w:rsidR="00DF5F51" w:rsidRDefault="00DF5F51" w:rsidP="00DF5F51">
      <w:pPr>
        <w:pStyle w:val="Tlotextu"/>
      </w:pPr>
      <w:r>
        <w:t xml:space="preserve">K nespisovné výslovnosti však patří i </w:t>
      </w:r>
      <w:r w:rsidRPr="004F3997">
        <w:rPr>
          <w:b/>
        </w:rPr>
        <w:t>dloužení samohlásek</w:t>
      </w:r>
      <w:r>
        <w:t xml:space="preserve">: </w:t>
      </w:r>
      <w:proofErr w:type="spellStart"/>
      <w:r w:rsidRPr="004A5EA6">
        <w:rPr>
          <w:i/>
        </w:rPr>
        <w:t>vzádu</w:t>
      </w:r>
      <w:proofErr w:type="spellEnd"/>
      <w:r>
        <w:t xml:space="preserve">, </w:t>
      </w:r>
      <w:r w:rsidRPr="004A5EA6">
        <w:rPr>
          <w:i/>
        </w:rPr>
        <w:t>móře</w:t>
      </w:r>
      <w:r>
        <w:rPr>
          <w:i/>
        </w:rPr>
        <w:t xml:space="preserve">, </w:t>
      </w:r>
      <w:proofErr w:type="spellStart"/>
      <w:r>
        <w:rPr>
          <w:i/>
        </w:rPr>
        <w:t>nahóru</w:t>
      </w:r>
      <w:proofErr w:type="spellEnd"/>
      <w:r>
        <w:rPr>
          <w:i/>
        </w:rPr>
        <w:t xml:space="preserve">, </w:t>
      </w:r>
      <w:proofErr w:type="spellStart"/>
      <w:r>
        <w:rPr>
          <w:i/>
        </w:rPr>
        <w:t>dólu</w:t>
      </w:r>
      <w:proofErr w:type="spellEnd"/>
      <w:r>
        <w:rPr>
          <w:i/>
        </w:rPr>
        <w:t>, támhle</w:t>
      </w:r>
      <w:r>
        <w:t xml:space="preserve"> atd. typické pro oblast Čech.  </w:t>
      </w:r>
    </w:p>
    <w:p w14:paraId="5E528047" w14:textId="4A08E4C3" w:rsidR="00DF5F51" w:rsidRPr="00DF5F51" w:rsidRDefault="00DF5F51" w:rsidP="00DF5F51">
      <w:pPr>
        <w:pStyle w:val="Tlotextu"/>
      </w:pPr>
      <w:r>
        <w:t xml:space="preserve">Příznakové je prodlužování samohlásek </w:t>
      </w:r>
      <w:r w:rsidRPr="007E388B">
        <w:rPr>
          <w:b/>
        </w:rPr>
        <w:t>na konci výpovědi</w:t>
      </w:r>
      <w:r>
        <w:t xml:space="preserve">, dnes velmi běžné, a to nejen pro oblast pražské mluvy: </w:t>
      </w:r>
      <w:r w:rsidRPr="004A5EA6">
        <w:rPr>
          <w:i/>
        </w:rPr>
        <w:t xml:space="preserve">/v/ona to už </w:t>
      </w:r>
      <w:proofErr w:type="spellStart"/>
      <w:r w:rsidRPr="004A5EA6">
        <w:rPr>
          <w:i/>
        </w:rPr>
        <w:t>přečetlááá</w:t>
      </w:r>
      <w:proofErr w:type="spellEnd"/>
      <w:r>
        <w:t xml:space="preserve"> atd. </w:t>
      </w:r>
      <w:r w:rsidRPr="007E388B">
        <w:rPr>
          <w:b/>
        </w:rPr>
        <w:t>Samohlásky se před pauzou nemění, jejich protahování je hrubou výslovnostní chybou</w:t>
      </w:r>
      <w:r>
        <w:rPr>
          <w:b/>
        </w:rPr>
        <w:t xml:space="preserve">. </w:t>
      </w:r>
      <w:r>
        <w:t xml:space="preserve"> Podle Palkové </w:t>
      </w:r>
      <w:r>
        <w:rPr>
          <w:rFonts w:cstheme="minorHAnsi"/>
          <w:bCs/>
        </w:rPr>
        <w:t>p</w:t>
      </w:r>
      <w:r w:rsidRPr="00CC3F68">
        <w:rPr>
          <w:rFonts w:cstheme="minorHAnsi"/>
          <w:bCs/>
        </w:rPr>
        <w:t>rotahování</w:t>
      </w:r>
      <w:r w:rsidRPr="00CC3F68">
        <w:rPr>
          <w:rFonts w:cstheme="minorHAnsi"/>
        </w:rPr>
        <w:t xml:space="preserve"> koncových krátkých samohlásek snižuje </w:t>
      </w:r>
      <w:r>
        <w:rPr>
          <w:rFonts w:cstheme="minorHAnsi"/>
        </w:rPr>
        <w:t xml:space="preserve">stylovou úroveň projevu, </w:t>
      </w:r>
      <w:r w:rsidRPr="00CC3F68">
        <w:rPr>
          <w:rFonts w:cstheme="minorHAnsi"/>
        </w:rPr>
        <w:t>může působit až vul</w:t>
      </w:r>
      <w:r>
        <w:rPr>
          <w:rFonts w:cstheme="minorHAnsi"/>
        </w:rPr>
        <w:t>gárně (tamtéž).</w:t>
      </w:r>
      <w:r w:rsidRPr="00CC3F68">
        <w:rPr>
          <w:rFonts w:cstheme="minorHAnsi"/>
        </w:rPr>
        <w:t xml:space="preserve"> V rozhlasových pořadech se objevuje sice méně často než krácení, pro některé mluvčí </w:t>
      </w:r>
      <w:r>
        <w:rPr>
          <w:rFonts w:cstheme="minorHAnsi"/>
        </w:rPr>
        <w:t xml:space="preserve">je však součástí osobního úzu. </w:t>
      </w:r>
      <w:r w:rsidRPr="00CC3F68">
        <w:rPr>
          <w:rFonts w:cstheme="minorHAnsi"/>
        </w:rPr>
        <w:t xml:space="preserve">Např. … / </w:t>
      </w:r>
      <w:r w:rsidRPr="00CC3F68">
        <w:rPr>
          <w:rFonts w:cstheme="minorHAnsi"/>
          <w:i/>
          <w:iCs/>
        </w:rPr>
        <w:t xml:space="preserve">v </w:t>
      </w:r>
      <w:proofErr w:type="spellStart"/>
      <w:r w:rsidRPr="00CC3F68">
        <w:rPr>
          <w:rFonts w:cstheme="minorHAnsi"/>
          <w:i/>
          <w:iCs/>
        </w:rPr>
        <w:t>Hraci</w:t>
      </w:r>
      <w:proofErr w:type="spellEnd"/>
      <w:r w:rsidRPr="00CC3F68">
        <w:rPr>
          <w:rFonts w:cstheme="minorHAnsi"/>
          <w:i/>
          <w:iCs/>
        </w:rPr>
        <w:t xml:space="preserve"> </w:t>
      </w:r>
      <w:proofErr w:type="spellStart"/>
      <w:r w:rsidRPr="00CC3F68">
        <w:rPr>
          <w:rFonts w:cstheme="minorHAnsi"/>
          <w:i/>
          <w:iCs/>
        </w:rPr>
        <w:t>sme</w:t>
      </w:r>
      <w:proofErr w:type="spellEnd"/>
      <w:r w:rsidRPr="00CC3F68">
        <w:rPr>
          <w:rFonts w:cstheme="minorHAnsi"/>
          <w:i/>
          <w:iCs/>
        </w:rPr>
        <w:t xml:space="preserve"> </w:t>
      </w:r>
      <w:proofErr w:type="spellStart"/>
      <w:r w:rsidRPr="00CC3F68">
        <w:rPr>
          <w:rFonts w:cstheme="minorHAnsi"/>
          <w:i/>
          <w:iCs/>
        </w:rPr>
        <w:t>bylí</w:t>
      </w:r>
      <w:proofErr w:type="spellEnd"/>
      <w:r w:rsidRPr="00CC3F68">
        <w:rPr>
          <w:rFonts w:cstheme="minorHAnsi"/>
          <w:i/>
          <w:iCs/>
        </w:rPr>
        <w:t xml:space="preserve"> </w:t>
      </w:r>
      <w:r w:rsidRPr="00CC3F68">
        <w:rPr>
          <w:rFonts w:cstheme="minorHAnsi"/>
        </w:rPr>
        <w:t>/</w:t>
      </w:r>
      <w:r w:rsidRPr="00CC3F68">
        <w:rPr>
          <w:rFonts w:cstheme="minorHAnsi"/>
          <w:i/>
          <w:iCs/>
        </w:rPr>
        <w:t xml:space="preserve"> v Brně </w:t>
      </w:r>
      <w:proofErr w:type="spellStart"/>
      <w:r w:rsidRPr="00CC3F68">
        <w:rPr>
          <w:rFonts w:cstheme="minorHAnsi"/>
          <w:i/>
          <w:iCs/>
        </w:rPr>
        <w:t>sme</w:t>
      </w:r>
      <w:proofErr w:type="spellEnd"/>
      <w:r w:rsidRPr="00CC3F68">
        <w:rPr>
          <w:rFonts w:cstheme="minorHAnsi"/>
          <w:i/>
          <w:iCs/>
        </w:rPr>
        <w:t xml:space="preserve"> </w:t>
      </w:r>
      <w:proofErr w:type="spellStart"/>
      <w:r w:rsidRPr="00CC3F68">
        <w:rPr>
          <w:rFonts w:cstheme="minorHAnsi"/>
          <w:i/>
          <w:iCs/>
        </w:rPr>
        <w:t>bylí</w:t>
      </w:r>
      <w:proofErr w:type="spellEnd"/>
      <w:r w:rsidRPr="00CC3F68">
        <w:rPr>
          <w:rFonts w:cstheme="minorHAnsi"/>
          <w:i/>
          <w:iCs/>
        </w:rPr>
        <w:t xml:space="preserve"> </w:t>
      </w:r>
      <w:r w:rsidRPr="00CC3F68">
        <w:rPr>
          <w:rFonts w:cstheme="minorHAnsi"/>
        </w:rPr>
        <w:t>…</w:t>
      </w:r>
      <w:r w:rsidRPr="00CC3F68">
        <w:rPr>
          <w:rFonts w:cstheme="minorHAnsi"/>
          <w:i/>
          <w:iCs/>
        </w:rPr>
        <w:t xml:space="preserve"> co si </w:t>
      </w:r>
      <w:proofErr w:type="spellStart"/>
      <w:r w:rsidRPr="00CC3F68">
        <w:rPr>
          <w:rFonts w:cstheme="minorHAnsi"/>
          <w:i/>
          <w:iCs/>
        </w:rPr>
        <w:t>přectavujéš</w:t>
      </w:r>
      <w:proofErr w:type="spellEnd"/>
      <w:r w:rsidRPr="00CC3F68">
        <w:rPr>
          <w:rFonts w:cstheme="minorHAnsi"/>
          <w:i/>
          <w:iCs/>
        </w:rPr>
        <w:t xml:space="preserve"> </w:t>
      </w:r>
      <w:r w:rsidRPr="00CC3F68">
        <w:rPr>
          <w:rFonts w:cstheme="minorHAnsi"/>
        </w:rPr>
        <w:t>/</w:t>
      </w:r>
      <w:r w:rsidRPr="00CC3F68">
        <w:rPr>
          <w:rFonts w:cstheme="minorHAnsi"/>
          <w:i/>
          <w:iCs/>
        </w:rPr>
        <w:t xml:space="preserve"> nebo </w:t>
      </w:r>
      <w:proofErr w:type="spellStart"/>
      <w:r w:rsidRPr="00CC3F68">
        <w:rPr>
          <w:rFonts w:cstheme="minorHAnsi"/>
          <w:i/>
          <w:iCs/>
        </w:rPr>
        <w:t>přectavujeté</w:t>
      </w:r>
      <w:proofErr w:type="spellEnd"/>
      <w:r w:rsidRPr="00CC3F68">
        <w:rPr>
          <w:rFonts w:cstheme="minorHAnsi"/>
          <w:i/>
          <w:iCs/>
        </w:rPr>
        <w:t xml:space="preserve"> </w:t>
      </w:r>
      <w:r w:rsidRPr="00CC3F68">
        <w:rPr>
          <w:rFonts w:cstheme="minorHAnsi"/>
        </w:rPr>
        <w:t xml:space="preserve">… </w:t>
      </w:r>
      <w:r w:rsidRPr="00CC3F68">
        <w:rPr>
          <w:rFonts w:cstheme="minorHAnsi"/>
          <w:i/>
          <w:iCs/>
        </w:rPr>
        <w:t xml:space="preserve">dvě stě </w:t>
      </w:r>
      <w:proofErr w:type="spellStart"/>
      <w:r w:rsidRPr="00CC3F68">
        <w:rPr>
          <w:rFonts w:cstheme="minorHAnsi"/>
          <w:i/>
          <w:iCs/>
        </w:rPr>
        <w:t>desét</w:t>
      </w:r>
      <w:proofErr w:type="spellEnd"/>
      <w:r w:rsidRPr="00CC3F68">
        <w:rPr>
          <w:rFonts w:cstheme="minorHAnsi"/>
          <w:i/>
          <w:iCs/>
        </w:rPr>
        <w:t xml:space="preserve"> </w:t>
      </w:r>
      <w:r w:rsidRPr="00CC3F68">
        <w:rPr>
          <w:rFonts w:cstheme="minorHAnsi"/>
        </w:rPr>
        <w:t>/</w:t>
      </w:r>
      <w:r w:rsidRPr="00CC3F68">
        <w:rPr>
          <w:rFonts w:cstheme="minorHAnsi"/>
          <w:i/>
          <w:iCs/>
        </w:rPr>
        <w:t xml:space="preserve"> dvě stě </w:t>
      </w:r>
      <w:proofErr w:type="spellStart"/>
      <w:r w:rsidRPr="00CC3F68">
        <w:rPr>
          <w:rFonts w:cstheme="minorHAnsi"/>
          <w:i/>
          <w:iCs/>
        </w:rPr>
        <w:t>čtyřicét</w:t>
      </w:r>
      <w:proofErr w:type="spellEnd"/>
      <w:r>
        <w:rPr>
          <w:rFonts w:cstheme="minorHAnsi"/>
        </w:rPr>
        <w:t xml:space="preserve">… (Palková 1982: 190). Další příklady stejného jevu uvádí rovněž J. Kraus: </w:t>
      </w:r>
      <w:proofErr w:type="spellStart"/>
      <w:r w:rsidRPr="0029218D">
        <w:rPr>
          <w:rFonts w:cstheme="minorHAnsi"/>
          <w:i/>
        </w:rPr>
        <w:t>našé</w:t>
      </w:r>
      <w:proofErr w:type="spellEnd"/>
      <w:r w:rsidRPr="0029218D">
        <w:rPr>
          <w:rFonts w:cstheme="minorHAnsi"/>
          <w:i/>
        </w:rPr>
        <w:t xml:space="preserve"> </w:t>
      </w:r>
      <w:proofErr w:type="spellStart"/>
      <w:r w:rsidRPr="0029218D">
        <w:rPr>
          <w:rFonts w:cstheme="minorHAnsi"/>
          <w:i/>
        </w:rPr>
        <w:t>výsledký</w:t>
      </w:r>
      <w:proofErr w:type="spellEnd"/>
      <w:r>
        <w:rPr>
          <w:rFonts w:cstheme="minorHAnsi"/>
        </w:rPr>
        <w:t xml:space="preserve">; </w:t>
      </w:r>
      <w:r w:rsidRPr="0029218D">
        <w:rPr>
          <w:rFonts w:cstheme="minorHAnsi"/>
          <w:i/>
        </w:rPr>
        <w:t xml:space="preserve">zvýšení </w:t>
      </w:r>
      <w:proofErr w:type="spellStart"/>
      <w:r w:rsidRPr="0029218D">
        <w:rPr>
          <w:rFonts w:cstheme="minorHAnsi"/>
          <w:i/>
        </w:rPr>
        <w:t>cén</w:t>
      </w:r>
      <w:proofErr w:type="spellEnd"/>
      <w:r w:rsidRPr="0029218D">
        <w:rPr>
          <w:rFonts w:cstheme="minorHAnsi"/>
          <w:i/>
        </w:rPr>
        <w:t xml:space="preserve"> některých </w:t>
      </w:r>
      <w:proofErr w:type="spellStart"/>
      <w:r w:rsidRPr="0029218D">
        <w:rPr>
          <w:rFonts w:cstheme="minorHAnsi"/>
          <w:i/>
        </w:rPr>
        <w:t>pojišťovén</w:t>
      </w:r>
      <w:proofErr w:type="spellEnd"/>
      <w:r w:rsidRPr="0029218D">
        <w:rPr>
          <w:rFonts w:cstheme="minorHAnsi"/>
          <w:i/>
        </w:rPr>
        <w:t xml:space="preserve"> </w:t>
      </w:r>
      <w:r>
        <w:rPr>
          <w:rFonts w:cstheme="minorHAnsi"/>
        </w:rPr>
        <w:t>(Kraus 2011: 74).</w:t>
      </w:r>
    </w:p>
    <w:p w14:paraId="12618C72" w14:textId="25E1C351" w:rsidR="00AF194F" w:rsidRDefault="00DF5F51" w:rsidP="00DF5F51">
      <w:pPr>
        <w:pStyle w:val="Nadpis3"/>
        <w:ind w:left="862"/>
      </w:pPr>
      <w:bookmarkStart w:id="18" w:name="_Toc524638491"/>
      <w:bookmarkStart w:id="19" w:name="_Toc536265563"/>
      <w:r>
        <w:t>Další ortoepické nedostatky</w:t>
      </w:r>
      <w:bookmarkEnd w:id="18"/>
      <w:bookmarkEnd w:id="19"/>
    </w:p>
    <w:p w14:paraId="3EA77458" w14:textId="77777777" w:rsidR="00DF5F51" w:rsidRPr="00BA7485" w:rsidRDefault="00DF5F51" w:rsidP="00DF5F51">
      <w:pPr>
        <w:pStyle w:val="Tlotextu"/>
      </w:pPr>
      <w:r>
        <w:t xml:space="preserve">Ortoepických nedostatků je spousta, připomeňme alespoň ty, se kterými se v běžné praxi setkáváme nejčastěji. </w:t>
      </w:r>
    </w:p>
    <w:p w14:paraId="392724AB" w14:textId="77777777" w:rsidR="00DF5F51" w:rsidRPr="007E388B" w:rsidRDefault="00DF5F51" w:rsidP="00DF5F51">
      <w:pPr>
        <w:pStyle w:val="Tlotextu"/>
        <w:rPr>
          <w:rFonts w:cstheme="minorHAnsi"/>
        </w:rPr>
      </w:pPr>
      <w:r>
        <w:t xml:space="preserve">Jedním z ortoepických nedostatků je vyrážení posledních souhlásek slova: </w:t>
      </w:r>
      <w:r>
        <w:rPr>
          <w:rFonts w:cstheme="minorHAnsi"/>
        </w:rPr>
        <w:t>[</w:t>
      </w:r>
      <w:r>
        <w:t>ta</w:t>
      </w:r>
      <w:r w:rsidRPr="001B4CC6">
        <w:rPr>
          <w:b/>
        </w:rPr>
        <w:t>k</w:t>
      </w:r>
      <w:r w:rsidRPr="001B4CC6">
        <w:rPr>
          <w:rFonts w:cstheme="minorHAnsi"/>
        </w:rPr>
        <w:t>]</w:t>
      </w:r>
      <w:r>
        <w:rPr>
          <w:rFonts w:cstheme="minorHAnsi"/>
        </w:rPr>
        <w:t>, [</w:t>
      </w:r>
      <w:proofErr w:type="spellStart"/>
      <w:r>
        <w:rPr>
          <w:rFonts w:cstheme="minorHAnsi"/>
        </w:rPr>
        <w:t>napříkla</w:t>
      </w:r>
      <w:r w:rsidRPr="001B4CC6">
        <w:rPr>
          <w:rFonts w:cstheme="minorHAnsi"/>
          <w:b/>
        </w:rPr>
        <w:t>t</w:t>
      </w:r>
      <w:proofErr w:type="spellEnd"/>
      <w:r>
        <w:rPr>
          <w:rFonts w:cstheme="minorHAnsi"/>
        </w:rPr>
        <w:t>], [zdůrazni</w:t>
      </w:r>
      <w:r w:rsidRPr="001B4CC6">
        <w:rPr>
          <w:rFonts w:cstheme="minorHAnsi"/>
          <w:b/>
        </w:rPr>
        <w:t>t</w:t>
      </w:r>
      <w:r>
        <w:rPr>
          <w:rFonts w:cstheme="minorHAnsi"/>
        </w:rPr>
        <w:t>]. To vede ke znělé výslovnosti znělých souhlásek na konci slova: krese</w:t>
      </w:r>
      <w:r w:rsidRPr="001B4CC6">
        <w:rPr>
          <w:rFonts w:cstheme="minorHAnsi"/>
          <w:b/>
        </w:rPr>
        <w:t>b</w:t>
      </w:r>
      <w:r>
        <w:rPr>
          <w:rFonts w:cstheme="minorHAnsi"/>
        </w:rPr>
        <w:t>, modlite</w:t>
      </w:r>
      <w:r w:rsidRPr="001B4CC6">
        <w:rPr>
          <w:rFonts w:cstheme="minorHAnsi"/>
          <w:b/>
        </w:rPr>
        <w:t>b</w:t>
      </w:r>
      <w:r>
        <w:rPr>
          <w:rFonts w:cstheme="minorHAnsi"/>
          <w:b/>
        </w:rPr>
        <w:t xml:space="preserve">, </w:t>
      </w:r>
      <w:r w:rsidRPr="001B4CC6">
        <w:rPr>
          <w:rFonts w:cstheme="minorHAnsi"/>
        </w:rPr>
        <w:t>hele</w:t>
      </w:r>
      <w:r>
        <w:rPr>
          <w:rFonts w:cstheme="minorHAnsi"/>
          <w:b/>
        </w:rPr>
        <w:t xml:space="preserve">ď </w:t>
      </w:r>
      <w:r>
        <w:rPr>
          <w:rFonts w:cstheme="minorHAnsi"/>
        </w:rPr>
        <w:t>(Čechová a kol</w:t>
      </w:r>
      <w:r w:rsidRPr="004F3997">
        <w:rPr>
          <w:rFonts w:cstheme="minorHAnsi"/>
        </w:rPr>
        <w:t>.  2008</w:t>
      </w:r>
      <w:r>
        <w:rPr>
          <w:rFonts w:cstheme="minorHAnsi"/>
        </w:rPr>
        <w:t>: 135–136).</w:t>
      </w:r>
    </w:p>
    <w:p w14:paraId="610EC581" w14:textId="2DB67FA6" w:rsidR="00DF5F51" w:rsidRPr="00DF5F51" w:rsidRDefault="00DF5F51" w:rsidP="00DF5F51">
      <w:pPr>
        <w:pStyle w:val="Tlotextu"/>
      </w:pPr>
      <w:r>
        <w:t>Nevhodná je však i výslovnost hyperkorektní při běžném hovoru, při níž se víceméně přesně vyslovují všechny hlásky, které jsou v písmu reprezentovány písmeny (např. zdvojená výslovnost typu [kamenná], [</w:t>
      </w:r>
      <w:proofErr w:type="spellStart"/>
      <w:r>
        <w:t>mňekká</w:t>
      </w:r>
      <w:proofErr w:type="spellEnd"/>
      <w:r>
        <w:t>]; podobná výslovnost ovšem může mít původ v nářečí). (Krčmová 2017)</w:t>
      </w:r>
    </w:p>
    <w:p w14:paraId="47F40CE1" w14:textId="1FDA967D" w:rsidR="00AF194F" w:rsidRDefault="00DF5F51" w:rsidP="00DF5F51">
      <w:pPr>
        <w:pStyle w:val="Nadpis3"/>
      </w:pPr>
      <w:bookmarkStart w:id="20" w:name="_Toc524638492"/>
      <w:bookmarkStart w:id="21" w:name="_Toc536265564"/>
      <w:r>
        <w:t>Výslovnostní vady</w:t>
      </w:r>
      <w:bookmarkEnd w:id="20"/>
      <w:bookmarkEnd w:id="21"/>
    </w:p>
    <w:p w14:paraId="45883D8E" w14:textId="77777777" w:rsidR="00DF5F51" w:rsidRDefault="00DF5F51" w:rsidP="00DF5F51">
      <w:pPr>
        <w:pStyle w:val="Tlotextu"/>
      </w:pPr>
      <w:r>
        <w:t xml:space="preserve">Mezi výslovnostní vady patří sigmatismus (jde o nenormativní výslovnost </w:t>
      </w:r>
      <w:r w:rsidRPr="00B01133">
        <w:rPr>
          <w:i/>
        </w:rPr>
        <w:t>s</w:t>
      </w:r>
      <w:r>
        <w:t xml:space="preserve">), rotacismus (vadná je výslovnost </w:t>
      </w:r>
      <w:r w:rsidRPr="00B01133">
        <w:rPr>
          <w:i/>
        </w:rPr>
        <w:t>r</w:t>
      </w:r>
      <w:r>
        <w:t xml:space="preserve">), rotacismus </w:t>
      </w:r>
      <w:proofErr w:type="spellStart"/>
      <w:r>
        <w:t>bohemicus</w:t>
      </w:r>
      <w:proofErr w:type="spellEnd"/>
      <w:r>
        <w:t xml:space="preserve"> (špatně je tvořeno a vyslovováno </w:t>
      </w:r>
      <w:r w:rsidRPr="00B01133">
        <w:rPr>
          <w:i/>
        </w:rPr>
        <w:t>ř</w:t>
      </w:r>
      <w:r>
        <w:t xml:space="preserve">), </w:t>
      </w:r>
      <w:proofErr w:type="spellStart"/>
      <w:r>
        <w:t>lamdacismus</w:t>
      </w:r>
      <w:proofErr w:type="spellEnd"/>
      <w:r>
        <w:t xml:space="preserve"> (jde o výslovnost tzv. tvrdého </w:t>
      </w:r>
      <w:r w:rsidRPr="00B01133">
        <w:rPr>
          <w:i/>
        </w:rPr>
        <w:t>l</w:t>
      </w:r>
      <w:r>
        <w:t xml:space="preserve">). </w:t>
      </w:r>
    </w:p>
    <w:p w14:paraId="16AE4781" w14:textId="77777777" w:rsidR="00DF5F51" w:rsidRDefault="00DF5F51" w:rsidP="00DF5F51">
      <w:pPr>
        <w:pStyle w:val="Tlotextu"/>
      </w:pPr>
      <w:r>
        <w:t xml:space="preserve">Nejčastějšími odchylkami od normativní výslovnosti hlásek jsou v češtině rotacismy, jde o vadnou výslovnost kmitavých </w:t>
      </w:r>
      <w:r w:rsidRPr="003F2DB7">
        <w:t xml:space="preserve">hlásek </w:t>
      </w:r>
      <w:r w:rsidRPr="003F2DB7">
        <w:rPr>
          <w:i/>
        </w:rPr>
        <w:t>r,</w:t>
      </w:r>
      <w:r w:rsidRPr="003F2DB7">
        <w:t xml:space="preserve"> </w:t>
      </w:r>
      <w:r w:rsidRPr="003F2DB7">
        <w:rPr>
          <w:i/>
        </w:rPr>
        <w:t>ř</w:t>
      </w:r>
      <w:r>
        <w:t xml:space="preserve">. Časté jsou vady výslovnosti u sykavek – vadnou výslovnost pozorujeme u sykavek ostrých (s, z), tupých (š, ž) i polosykavek (c, č). U problematické výslovnosti sykavek rozlišujeme tzv. </w:t>
      </w:r>
      <w:proofErr w:type="spellStart"/>
      <w:r>
        <w:t>hypersigmatismus</w:t>
      </w:r>
      <w:proofErr w:type="spellEnd"/>
      <w:r>
        <w:t xml:space="preserve"> – </w:t>
      </w:r>
      <w:r w:rsidRPr="003F2DB7">
        <w:rPr>
          <w:b/>
        </w:rPr>
        <w:t>sykavky</w:t>
      </w:r>
      <w:r>
        <w:t xml:space="preserve"> jsou tvořeny s nadměrnou sykavostí, opakem je tupá výslovnost sykavek, která může vést k šišlání. </w:t>
      </w:r>
    </w:p>
    <w:p w14:paraId="36F9EE50" w14:textId="77777777" w:rsidR="00DF5F51" w:rsidRDefault="00DF5F51" w:rsidP="00DF5F51">
      <w:pPr>
        <w:pStyle w:val="Tlotextu"/>
      </w:pPr>
      <w:r>
        <w:t xml:space="preserve">K vadné výslovnosti patří i </w:t>
      </w:r>
      <w:r w:rsidRPr="003F2DB7">
        <w:rPr>
          <w:b/>
        </w:rPr>
        <w:t>tzv. tvrdé l</w:t>
      </w:r>
      <w:r>
        <w:t xml:space="preserve">. Je typické pro obecnou češtinu, ale vyskytuje se i při špatných individuálních návycích. Jde o jeho „rozmazanou“ výslovnost, která vzniká zejména u nedbalé a uvolněné výslovnosti. Vadná výslovnost souvisí s vadným postavením hrotu jazyka, jež se dostává při výslovnosti níže, než je potřeba. Správná výslovnost znamená opřít hrot jazyka o dásňový výběžek za horními řezáky a nechat výdechový proud „projít“ podél jazyka (l je také tzv. hláska boková). Při špatné výslovnosti má vzduch tendenci procházet nosem a </w:t>
      </w:r>
      <w:r w:rsidRPr="005763B7">
        <w:rPr>
          <w:i/>
        </w:rPr>
        <w:t>l</w:t>
      </w:r>
      <w:r>
        <w:t xml:space="preserve"> je vysloveno „huhňavě“.  </w:t>
      </w:r>
    </w:p>
    <w:p w14:paraId="2D3853B9" w14:textId="77777777" w:rsidR="00DF5F51" w:rsidRDefault="00DF5F51" w:rsidP="00DF5F51">
      <w:pPr>
        <w:pStyle w:val="Tlotextu"/>
      </w:pPr>
      <w:r w:rsidRPr="003F2DB7">
        <w:rPr>
          <w:b/>
        </w:rPr>
        <w:t>Hláska ř</w:t>
      </w:r>
      <w:r>
        <w:t xml:space="preserve"> je hláska, která je spojována se specifikem češtiny. Je pravda, že je v jazycích vzácná, nemá ji ani nám velmi příbuzná slovenština. V češtině tuto hlásku máme od 13. století; vyvinula se z </w:t>
      </w:r>
      <w:r w:rsidRPr="00814D8C">
        <w:rPr>
          <w:i/>
        </w:rPr>
        <w:t>r</w:t>
      </w:r>
      <w:r>
        <w:t xml:space="preserve">. </w:t>
      </w:r>
      <w:r w:rsidRPr="00814D8C">
        <w:t>Výslovnost</w:t>
      </w:r>
      <w:r>
        <w:t xml:space="preserve"> </w:t>
      </w:r>
      <w:r w:rsidRPr="00CC5B5C">
        <w:rPr>
          <w:i/>
        </w:rPr>
        <w:t>ř</w:t>
      </w:r>
      <w:r>
        <w:t xml:space="preserve"> je ovšem známa i jinde: např. v brabantském nářečí holandštiny, v některých jazycích amerických domorodců, v nářečích polštiny a lužické srbštiny (Jílek 1967: 268). Je to hláska úžinová, kmitavá, na jejím zvuku se podílí drobné rozkmitání špičky jazyka. Na rozdíl od </w:t>
      </w:r>
      <w:r w:rsidRPr="00814D8C">
        <w:rPr>
          <w:i/>
        </w:rPr>
        <w:t>r</w:t>
      </w:r>
      <w:r>
        <w:t xml:space="preserve"> je artikulace této souhlásky intenzivnější, sblížení čelistí je větší, výdechový proud je prudší. Při tvorbě </w:t>
      </w:r>
      <w:r w:rsidRPr="00814D8C">
        <w:rPr>
          <w:i/>
        </w:rPr>
        <w:t>ř</w:t>
      </w:r>
      <w:r>
        <w:t xml:space="preserve"> vzniká šum blízký sykavkám, zejména tupým. České ř se vyskytuje v dvojí podobě, jako znělé a jako neznělé. Znělé </w:t>
      </w:r>
      <w:r w:rsidRPr="00021151">
        <w:rPr>
          <w:i/>
        </w:rPr>
        <w:t>ř</w:t>
      </w:r>
      <w:r>
        <w:t xml:space="preserve"> se vyskytuje na počátku slova před vokálem (samohláskou) a mezi vokály (samohláskami), v sousedství znělého konsonantu (souhlásky): </w:t>
      </w:r>
      <w:r w:rsidRPr="00021151">
        <w:rPr>
          <w:b/>
          <w:i/>
        </w:rPr>
        <w:t>ř</w:t>
      </w:r>
      <w:r w:rsidRPr="00814D8C">
        <w:rPr>
          <w:i/>
        </w:rPr>
        <w:t>eka, m</w:t>
      </w:r>
      <w:r w:rsidRPr="00021151">
        <w:rPr>
          <w:b/>
          <w:i/>
        </w:rPr>
        <w:t>o</w:t>
      </w:r>
      <w:r w:rsidRPr="00814D8C">
        <w:rPr>
          <w:i/>
        </w:rPr>
        <w:t>ř</w:t>
      </w:r>
      <w:r w:rsidRPr="00021151">
        <w:rPr>
          <w:b/>
          <w:i/>
        </w:rPr>
        <w:t>e</w:t>
      </w:r>
      <w:r w:rsidRPr="00814D8C">
        <w:rPr>
          <w:i/>
        </w:rPr>
        <w:t>, ř</w:t>
      </w:r>
      <w:r w:rsidRPr="00021151">
        <w:rPr>
          <w:b/>
          <w:i/>
        </w:rPr>
        <w:t>v</w:t>
      </w:r>
      <w:r w:rsidRPr="00814D8C">
        <w:rPr>
          <w:i/>
        </w:rPr>
        <w:t>át</w:t>
      </w:r>
      <w:r>
        <w:t xml:space="preserve">. Neznělá varianta je na konci slova před pauzou a v sousedství neznělého konsonantu (souhlásky): </w:t>
      </w:r>
      <w:r w:rsidRPr="00021151">
        <w:rPr>
          <w:i/>
        </w:rPr>
        <w:t>ková</w:t>
      </w:r>
      <w:r w:rsidRPr="00021151">
        <w:rPr>
          <w:b/>
          <w:i/>
        </w:rPr>
        <w:t>ř</w:t>
      </w:r>
      <w:r w:rsidRPr="00021151">
        <w:rPr>
          <w:i/>
        </w:rPr>
        <w:t xml:space="preserve">, </w:t>
      </w:r>
      <w:r w:rsidRPr="00021151">
        <w:rPr>
          <w:b/>
          <w:i/>
        </w:rPr>
        <w:t>t</w:t>
      </w:r>
      <w:r w:rsidRPr="00021151">
        <w:rPr>
          <w:i/>
        </w:rPr>
        <w:t>ři</w:t>
      </w:r>
      <w:r>
        <w:t xml:space="preserve"> (</w:t>
      </w:r>
      <w:proofErr w:type="spellStart"/>
      <w:r>
        <w:t>Romportl</w:t>
      </w:r>
      <w:proofErr w:type="spellEnd"/>
      <w:r>
        <w:t xml:space="preserve"> 1973: 96). </w:t>
      </w:r>
    </w:p>
    <w:p w14:paraId="64F09FD2" w14:textId="77777777" w:rsidR="00DF5F51" w:rsidRDefault="00DF5F51" w:rsidP="00DF5F51">
      <w:pPr>
        <w:pStyle w:val="Tlotextu"/>
      </w:pPr>
      <w:r>
        <w:t xml:space="preserve">Pokuste se vyslovit obě ř a pozorujte rozdíl. Častou chybou při výslovnosti je to, že hláska je „dekomponována“, </w:t>
      </w:r>
      <w:proofErr w:type="gramStart"/>
      <w:r>
        <w:t>tzn.</w:t>
      </w:r>
      <w:proofErr w:type="gramEnd"/>
      <w:r>
        <w:t xml:space="preserve">  že </w:t>
      </w:r>
      <w:proofErr w:type="gramStart"/>
      <w:r>
        <w:t>dva</w:t>
      </w:r>
      <w:proofErr w:type="gramEnd"/>
      <w:r>
        <w:t xml:space="preserve"> paralelně znějící elementy – sykavost a kmitavost – zaznívají po sobě – </w:t>
      </w:r>
      <w:proofErr w:type="spellStart"/>
      <w:r w:rsidRPr="00021151">
        <w:rPr>
          <w:i/>
        </w:rPr>
        <w:t>rz</w:t>
      </w:r>
      <w:proofErr w:type="spellEnd"/>
      <w:r>
        <w:t xml:space="preserve">, </w:t>
      </w:r>
      <w:proofErr w:type="spellStart"/>
      <w:r w:rsidRPr="00021151">
        <w:rPr>
          <w:i/>
        </w:rPr>
        <w:t>rš</w:t>
      </w:r>
      <w:proofErr w:type="spellEnd"/>
      <w:r>
        <w:t xml:space="preserve"> (tamtéž). Chybou je, že mluvčí vyslovuje </w:t>
      </w:r>
      <w:r w:rsidRPr="00021151">
        <w:rPr>
          <w:i/>
        </w:rPr>
        <w:t xml:space="preserve">ř </w:t>
      </w:r>
      <w:r>
        <w:t xml:space="preserve">vždy nezněle i v pozicích, kde je normativní výslovnost znělá. </w:t>
      </w:r>
    </w:p>
    <w:p w14:paraId="1FCC0ED5" w14:textId="7E301D4B" w:rsidR="00DF5F51" w:rsidRPr="00DF5F51" w:rsidRDefault="00DF5F51" w:rsidP="00DF5F51">
      <w:pPr>
        <w:pStyle w:val="Tlotextu"/>
      </w:pPr>
      <w:r>
        <w:t xml:space="preserve">Obecně jsou postiženy právě tzv. souhlásky úžinové, </w:t>
      </w:r>
      <w:r w:rsidRPr="005926A5">
        <w:t xml:space="preserve">jsou </w:t>
      </w:r>
      <w:r>
        <w:t xml:space="preserve">totiž </w:t>
      </w:r>
      <w:r w:rsidRPr="005926A5">
        <w:t>nár</w:t>
      </w:r>
      <w:r>
        <w:t>očnější na tvoření zvuku a na koordinaci mluvidel. Úžinové souhlásky se tvoří přiblížením patřičných částí artikulačního ústrojí, čímž vzniká úžina a při tření v této úžině šum. Při této artikulaci je nutné přesné postavení mluvidel, i malá odchylka je slyšitelná. K úžinovým souhláskám patří r, ř, l, s, z, š, ž, dále f, v, j, ch, h.</w:t>
      </w:r>
    </w:p>
    <w:p w14:paraId="49AB70E5" w14:textId="692D6332" w:rsidR="00AF194F" w:rsidRDefault="008964A9" w:rsidP="008964A9">
      <w:pPr>
        <w:pStyle w:val="Nadpis3"/>
      </w:pPr>
      <w:bookmarkStart w:id="22" w:name="_Toc524638493"/>
      <w:bookmarkStart w:id="23" w:name="_Toc536265565"/>
      <w:r>
        <w:t>Výslovnostní dublety</w:t>
      </w:r>
      <w:bookmarkEnd w:id="22"/>
      <w:bookmarkEnd w:id="23"/>
    </w:p>
    <w:p w14:paraId="6A609F64" w14:textId="77777777" w:rsidR="008964A9" w:rsidRDefault="008964A9" w:rsidP="008964A9">
      <w:pPr>
        <w:pStyle w:val="Tlotextu"/>
      </w:pPr>
      <w:r>
        <w:t xml:space="preserve">Stejně jako u tvarosloví aj. i u výslovnosti mohou platit dublety. Buď jsou na stejné úrovni, nebo znamenají rozlišení z hlediska spisovnosti nebo nespisovnost, z hlediska užití v odlišných kontextech. </w:t>
      </w:r>
    </w:p>
    <w:p w14:paraId="17CF9CD7" w14:textId="77777777" w:rsidR="008964A9" w:rsidRPr="00ED609D" w:rsidRDefault="008964A9" w:rsidP="008964A9">
      <w:pPr>
        <w:pStyle w:val="Tlotextu"/>
      </w:pPr>
      <w:r>
        <w:t>Jak už jsme uvedli, s</w:t>
      </w:r>
      <w:r w:rsidRPr="00CC3F68">
        <w:t xml:space="preserve">pisovnou dubletou je výslovnost u pomocného slovesa </w:t>
      </w:r>
      <w:r w:rsidRPr="00CC3F68">
        <w:rPr>
          <w:i/>
          <w:iCs/>
        </w:rPr>
        <w:t>být</w:t>
      </w:r>
      <w:r w:rsidRPr="00CC3F68">
        <w:t xml:space="preserve"> [</w:t>
      </w:r>
      <w:r w:rsidRPr="00CC3F68">
        <w:rPr>
          <w:b/>
          <w:bCs/>
          <w:i/>
          <w:iCs/>
        </w:rPr>
        <w:t>js</w:t>
      </w:r>
      <w:r w:rsidRPr="00CC3F68">
        <w:rPr>
          <w:i/>
          <w:iCs/>
        </w:rPr>
        <w:t>em doma</w:t>
      </w:r>
      <w:r w:rsidRPr="00CC3F68">
        <w:t>] i [</w:t>
      </w:r>
      <w:r w:rsidRPr="00CC3F68">
        <w:rPr>
          <w:b/>
          <w:bCs/>
          <w:i/>
          <w:iCs/>
        </w:rPr>
        <w:t>s</w:t>
      </w:r>
      <w:r w:rsidRPr="00CC3F68">
        <w:rPr>
          <w:i/>
          <w:iCs/>
        </w:rPr>
        <w:t>em doma</w:t>
      </w:r>
      <w:r w:rsidRPr="00CC3F68">
        <w:t>].</w:t>
      </w:r>
      <w:r w:rsidRPr="007E388B">
        <w:t xml:space="preserve"> </w:t>
      </w:r>
      <w:r>
        <w:t>Dublety se týkají i v</w:t>
      </w:r>
      <w:r w:rsidRPr="00CC3F68">
        <w:t>ýslovnost</w:t>
      </w:r>
      <w:r>
        <w:t>i</w:t>
      </w:r>
      <w:r w:rsidRPr="00CC3F68">
        <w:t xml:space="preserve"> předložky </w:t>
      </w:r>
      <w:r w:rsidRPr="00CC3F68">
        <w:rPr>
          <w:i/>
          <w:iCs/>
        </w:rPr>
        <w:t>s</w:t>
      </w:r>
      <w:r w:rsidRPr="00CC3F68">
        <w:t>, kde je spisovná jak výslovnost [</w:t>
      </w:r>
      <w:r w:rsidRPr="00CC3F68">
        <w:rPr>
          <w:b/>
          <w:bCs/>
          <w:i/>
          <w:iCs/>
        </w:rPr>
        <w:t xml:space="preserve">s </w:t>
      </w:r>
      <w:proofErr w:type="spellStart"/>
      <w:r w:rsidRPr="00CC3F68">
        <w:rPr>
          <w:b/>
          <w:bCs/>
          <w:i/>
          <w:iCs/>
        </w:rPr>
        <w:t>r</w:t>
      </w:r>
      <w:r w:rsidRPr="00CC3F68">
        <w:rPr>
          <w:i/>
          <w:iCs/>
        </w:rPr>
        <w:t>adosťí</w:t>
      </w:r>
      <w:proofErr w:type="spellEnd"/>
      <w:r w:rsidRPr="00CC3F68">
        <w:t>], tak [</w:t>
      </w:r>
      <w:r w:rsidRPr="00CC3F68">
        <w:rPr>
          <w:b/>
          <w:bCs/>
          <w:i/>
          <w:iCs/>
        </w:rPr>
        <w:t>z</w:t>
      </w:r>
      <w:r w:rsidRPr="00CC3F68">
        <w:rPr>
          <w:i/>
          <w:iCs/>
        </w:rPr>
        <w:t xml:space="preserve"> </w:t>
      </w:r>
      <w:proofErr w:type="spellStart"/>
      <w:r w:rsidRPr="00CC3F68">
        <w:rPr>
          <w:b/>
          <w:bCs/>
          <w:i/>
          <w:iCs/>
        </w:rPr>
        <w:t>r</w:t>
      </w:r>
      <w:r w:rsidRPr="00CC3F68">
        <w:rPr>
          <w:i/>
          <w:iCs/>
        </w:rPr>
        <w:t>adosťí</w:t>
      </w:r>
      <w:proofErr w:type="spellEnd"/>
      <w:r w:rsidRPr="00CC3F68">
        <w:t>] (kromě spojení se zájmeny - v tom se ale nechybuje - [</w:t>
      </w:r>
      <w:r w:rsidRPr="00CC3F68">
        <w:rPr>
          <w:b/>
          <w:bCs/>
          <w:i/>
          <w:iCs/>
        </w:rPr>
        <w:t>s n</w:t>
      </w:r>
      <w:r w:rsidRPr="00CC3F68">
        <w:rPr>
          <w:i/>
          <w:iCs/>
        </w:rPr>
        <w:t>ámi</w:t>
      </w:r>
      <w:r w:rsidRPr="00CC3F68">
        <w:t>], [</w:t>
      </w:r>
      <w:r w:rsidRPr="00CC3F68">
        <w:rPr>
          <w:b/>
          <w:bCs/>
          <w:i/>
          <w:iCs/>
        </w:rPr>
        <w:t>s</w:t>
      </w:r>
      <w:r w:rsidRPr="00CC3F68">
        <w:rPr>
          <w:i/>
          <w:iCs/>
        </w:rPr>
        <w:t xml:space="preserve"> </w:t>
      </w:r>
      <w:r w:rsidRPr="00CC3F68">
        <w:rPr>
          <w:b/>
          <w:bCs/>
          <w:i/>
          <w:iCs/>
        </w:rPr>
        <w:t>v</w:t>
      </w:r>
      <w:r w:rsidRPr="00CC3F68">
        <w:rPr>
          <w:i/>
          <w:iCs/>
        </w:rPr>
        <w:t>aší pomocí</w:t>
      </w:r>
      <w:r w:rsidRPr="00CC3F68">
        <w:t>], odliš od [</w:t>
      </w:r>
      <w:r w:rsidRPr="00CC3F68">
        <w:rPr>
          <w:b/>
          <w:bCs/>
          <w:i/>
          <w:iCs/>
        </w:rPr>
        <w:t>z</w:t>
      </w:r>
      <w:r w:rsidRPr="00CC3F68">
        <w:rPr>
          <w:i/>
          <w:iCs/>
        </w:rPr>
        <w:t xml:space="preserve"> </w:t>
      </w:r>
      <w:r w:rsidRPr="00CC3F68">
        <w:rPr>
          <w:b/>
          <w:bCs/>
          <w:i/>
          <w:iCs/>
        </w:rPr>
        <w:t>v</w:t>
      </w:r>
      <w:r w:rsidRPr="00CC3F68">
        <w:rPr>
          <w:i/>
          <w:iCs/>
        </w:rPr>
        <w:t>aší pomoci</w:t>
      </w:r>
      <w:r w:rsidRPr="00CC3F68">
        <w:t xml:space="preserve">]). Předložka </w:t>
      </w:r>
      <w:r w:rsidRPr="00CC3F68">
        <w:rPr>
          <w:i/>
          <w:iCs/>
        </w:rPr>
        <w:t>přes</w:t>
      </w:r>
      <w:r w:rsidRPr="00CC3F68">
        <w:t xml:space="preserve"> se vyslovuje tak, jako by to bylo „</w:t>
      </w:r>
      <w:proofErr w:type="spellStart"/>
      <w:r w:rsidRPr="00CC3F68">
        <w:rPr>
          <w:i/>
          <w:iCs/>
        </w:rPr>
        <w:t>přez</w:t>
      </w:r>
      <w:proofErr w:type="spellEnd"/>
      <w:r w:rsidRPr="00CC3F68">
        <w:t>“, [</w:t>
      </w:r>
      <w:proofErr w:type="spellStart"/>
      <w:r w:rsidRPr="00CC3F68">
        <w:rPr>
          <w:i/>
          <w:iCs/>
        </w:rPr>
        <w:t>pře</w:t>
      </w:r>
      <w:r w:rsidRPr="00CC3F68">
        <w:rPr>
          <w:b/>
          <w:bCs/>
          <w:i/>
          <w:iCs/>
        </w:rPr>
        <w:t>z</w:t>
      </w:r>
      <w:proofErr w:type="spellEnd"/>
      <w:r w:rsidRPr="00CC3F68">
        <w:rPr>
          <w:i/>
          <w:iCs/>
        </w:rPr>
        <w:t xml:space="preserve"> </w:t>
      </w:r>
      <w:proofErr w:type="spellStart"/>
      <w:r w:rsidRPr="00CC3F68">
        <w:rPr>
          <w:b/>
          <w:bCs/>
          <w:i/>
          <w:iCs/>
        </w:rPr>
        <w:t>d</w:t>
      </w:r>
      <w:r w:rsidRPr="00CC3F68">
        <w:rPr>
          <w:i/>
          <w:iCs/>
        </w:rPr>
        <w:t>omi</w:t>
      </w:r>
      <w:proofErr w:type="spellEnd"/>
      <w:r w:rsidRPr="00CC3F68">
        <w:t>], [</w:t>
      </w:r>
      <w:proofErr w:type="spellStart"/>
      <w:r w:rsidRPr="00CC3F68">
        <w:rPr>
          <w:i/>
          <w:iCs/>
        </w:rPr>
        <w:t>pře</w:t>
      </w:r>
      <w:r w:rsidRPr="00CC3F68">
        <w:rPr>
          <w:b/>
          <w:bCs/>
          <w:i/>
          <w:iCs/>
        </w:rPr>
        <w:t>z</w:t>
      </w:r>
      <w:proofErr w:type="spellEnd"/>
      <w:r w:rsidRPr="00CC3F68">
        <w:rPr>
          <w:i/>
          <w:iCs/>
        </w:rPr>
        <w:t xml:space="preserve"> </w:t>
      </w:r>
      <w:r w:rsidRPr="00CC3F68">
        <w:rPr>
          <w:b/>
          <w:bCs/>
          <w:i/>
          <w:iCs/>
        </w:rPr>
        <w:t>r</w:t>
      </w:r>
      <w:r w:rsidRPr="00CC3F68">
        <w:rPr>
          <w:i/>
          <w:iCs/>
        </w:rPr>
        <w:t>uce</w:t>
      </w:r>
      <w:r w:rsidRPr="00CC3F68">
        <w:t>].</w:t>
      </w:r>
      <w:r w:rsidRPr="007E388B">
        <w:t xml:space="preserve"> </w:t>
      </w:r>
      <w:r>
        <w:t xml:space="preserve">Výslovnostní dublety máme i cizích slov, kde je </w:t>
      </w:r>
      <w:proofErr w:type="spellStart"/>
      <w:r>
        <w:t>výslovnsot</w:t>
      </w:r>
      <w:proofErr w:type="spellEnd"/>
      <w:r>
        <w:t xml:space="preserve"> jak </w:t>
      </w:r>
      <w:r w:rsidRPr="00CC3F68">
        <w:t>[</w:t>
      </w:r>
      <w:r w:rsidRPr="00CC3F68">
        <w:rPr>
          <w:i/>
          <w:iCs/>
        </w:rPr>
        <w:t>diskuse</w:t>
      </w:r>
      <w:r w:rsidRPr="00CC3F68">
        <w:t>]</w:t>
      </w:r>
      <w:r>
        <w:t>, tak</w:t>
      </w:r>
      <w:r w:rsidRPr="00CC3F68">
        <w:t xml:space="preserve"> i [</w:t>
      </w:r>
      <w:r w:rsidRPr="00CC3F68">
        <w:rPr>
          <w:i/>
          <w:iCs/>
        </w:rPr>
        <w:t>diskuze</w:t>
      </w:r>
      <w:r>
        <w:t xml:space="preserve">]; stejně tak je </w:t>
      </w:r>
      <w:r w:rsidRPr="00CC3F68">
        <w:t>[</w:t>
      </w:r>
      <w:r w:rsidRPr="00CC3F68">
        <w:rPr>
          <w:i/>
          <w:iCs/>
        </w:rPr>
        <w:t>renesance</w:t>
      </w:r>
      <w:r w:rsidRPr="00CC3F68">
        <w:t>] i [</w:t>
      </w:r>
      <w:r w:rsidRPr="00CC3F68">
        <w:rPr>
          <w:i/>
          <w:iCs/>
        </w:rPr>
        <w:t>renezance</w:t>
      </w:r>
      <w:r>
        <w:t xml:space="preserve">]. U cizích slov je možná ve výslovnosti i dvojí kvantita: </w:t>
      </w:r>
      <w:r w:rsidRPr="00CC3F68">
        <w:t xml:space="preserve">[benzin] i [benzín], [archiv] i [archív] atd.; </w:t>
      </w:r>
      <w:r>
        <w:t xml:space="preserve">podobně je tomu i mnoha českých slov, např. končících na – tel: </w:t>
      </w:r>
      <w:r w:rsidRPr="00D82630">
        <w:rPr>
          <w:i/>
        </w:rPr>
        <w:t xml:space="preserve">odesilatel </w:t>
      </w:r>
      <w:r>
        <w:t xml:space="preserve">i </w:t>
      </w:r>
      <w:r w:rsidRPr="00D82630">
        <w:rPr>
          <w:i/>
        </w:rPr>
        <w:t>odesílatel</w:t>
      </w:r>
      <w:r>
        <w:t xml:space="preserve">, - ač: </w:t>
      </w:r>
      <w:r w:rsidRPr="00D82630">
        <w:rPr>
          <w:i/>
        </w:rPr>
        <w:t>udavač</w:t>
      </w:r>
      <w:r>
        <w:t xml:space="preserve"> i </w:t>
      </w:r>
      <w:proofErr w:type="spellStart"/>
      <w:r w:rsidRPr="00D82630">
        <w:rPr>
          <w:i/>
        </w:rPr>
        <w:t>udávač</w:t>
      </w:r>
      <w:proofErr w:type="spellEnd"/>
      <w:r w:rsidRPr="00D82630">
        <w:rPr>
          <w:i/>
        </w:rPr>
        <w:t xml:space="preserve"> </w:t>
      </w:r>
      <w:r>
        <w:t xml:space="preserve">atd. </w:t>
      </w:r>
      <w:r w:rsidRPr="00CC3F68">
        <w:t xml:space="preserve"> Spisovné varianty </w:t>
      </w:r>
      <w:r>
        <w:t xml:space="preserve">jsou i varianty moravské a české u slov </w:t>
      </w:r>
      <w:r w:rsidRPr="00D82630">
        <w:rPr>
          <w:i/>
        </w:rPr>
        <w:t>shoda</w:t>
      </w:r>
      <w:r>
        <w:t xml:space="preserve"> a </w:t>
      </w:r>
      <w:r w:rsidRPr="00D82630">
        <w:rPr>
          <w:i/>
        </w:rPr>
        <w:t>na shledanou</w:t>
      </w:r>
      <w:r>
        <w:t xml:space="preserve">: u slova </w:t>
      </w:r>
      <w:r w:rsidRPr="00D82630">
        <w:rPr>
          <w:i/>
        </w:rPr>
        <w:t>shoda</w:t>
      </w:r>
      <w:r>
        <w:t xml:space="preserve"> je spisovná jak výslovnost česká </w:t>
      </w:r>
      <w:r w:rsidRPr="00CC3F68">
        <w:t>[</w:t>
      </w:r>
      <w:proofErr w:type="spellStart"/>
      <w:r w:rsidRPr="00CC3F68">
        <w:t>schoda</w:t>
      </w:r>
      <w:proofErr w:type="spellEnd"/>
      <w:r w:rsidRPr="00CC3F68">
        <w:t>]</w:t>
      </w:r>
      <w:r>
        <w:t xml:space="preserve">, tak i moravská </w:t>
      </w:r>
      <w:r w:rsidRPr="00CC3F68">
        <w:t>[</w:t>
      </w:r>
      <w:proofErr w:type="spellStart"/>
      <w:r w:rsidRPr="00CC3F68">
        <w:t>zhoda</w:t>
      </w:r>
      <w:proofErr w:type="spellEnd"/>
      <w:r w:rsidRPr="00CC3F68">
        <w:t>]</w:t>
      </w:r>
      <w:r>
        <w:t xml:space="preserve">; stejně tak u výrazu </w:t>
      </w:r>
      <w:r w:rsidRPr="00D82630">
        <w:rPr>
          <w:i/>
        </w:rPr>
        <w:t>na shledanou</w:t>
      </w:r>
      <w:r>
        <w:t xml:space="preserve"> je možná výslovnost jak </w:t>
      </w:r>
      <w:r w:rsidRPr="00CC3F68">
        <w:t>[</w:t>
      </w:r>
      <w:proofErr w:type="spellStart"/>
      <w:r w:rsidRPr="00CC3F68">
        <w:t>naschledanou</w:t>
      </w:r>
      <w:proofErr w:type="spellEnd"/>
      <w:r w:rsidRPr="00CC3F68">
        <w:t>]</w:t>
      </w:r>
      <w:r>
        <w:t>, tak</w:t>
      </w:r>
      <w:r w:rsidRPr="00CC3F68">
        <w:t xml:space="preserve"> i [</w:t>
      </w:r>
      <w:proofErr w:type="spellStart"/>
      <w:r w:rsidRPr="00CC3F68">
        <w:t>nazhledanou</w:t>
      </w:r>
      <w:proofErr w:type="spellEnd"/>
      <w:r w:rsidRPr="00CC3F68">
        <w:t>]</w:t>
      </w:r>
      <w:r>
        <w:t>.</w:t>
      </w:r>
    </w:p>
    <w:p w14:paraId="12C0B1F6" w14:textId="77777777" w:rsidR="008964A9" w:rsidRDefault="008964A9" w:rsidP="008964A9">
      <w:pPr>
        <w:pStyle w:val="Tlotextu"/>
      </w:pPr>
      <w:r>
        <w:t>Na druhé straně n</w:t>
      </w:r>
      <w:r w:rsidRPr="00CC3F68">
        <w:t xml:space="preserve">ěkterá </w:t>
      </w:r>
      <w:r>
        <w:t xml:space="preserve">slova </w:t>
      </w:r>
      <w:r w:rsidRPr="00CC3F68">
        <w:t>nemají dublety</w:t>
      </w:r>
      <w:r>
        <w:t>, přestože se někteří mluvčí (na základě naší zkušenosti) domnívají, že ano: P</w:t>
      </w:r>
      <w:r w:rsidRPr="00CC3F68">
        <w:t>ísmeno -</w:t>
      </w:r>
      <w:r w:rsidRPr="007E388B">
        <w:rPr>
          <w:i/>
          <w:iCs/>
        </w:rPr>
        <w:t>s</w:t>
      </w:r>
      <w:r w:rsidRPr="00CC3F68">
        <w:t xml:space="preserve">- </w:t>
      </w:r>
      <w:r>
        <w:t xml:space="preserve">se </w:t>
      </w:r>
      <w:r w:rsidRPr="00CC3F68">
        <w:t>mezi samohlásk</w:t>
      </w:r>
      <w:r>
        <w:t xml:space="preserve">ami nebo sonorami (r, l, m, n) až na výjimky </w:t>
      </w:r>
      <w:r w:rsidRPr="00CC3F68">
        <w:t>čte jako -</w:t>
      </w:r>
      <w:r w:rsidRPr="007E388B">
        <w:rPr>
          <w:i/>
          <w:iCs/>
        </w:rPr>
        <w:t>z</w:t>
      </w:r>
      <w:r w:rsidRPr="00CC3F68">
        <w:t xml:space="preserve">- a tomu se přizpůsobil i pravopis: </w:t>
      </w:r>
      <w:r>
        <w:t xml:space="preserve">čteme proto </w:t>
      </w:r>
      <w:r w:rsidRPr="00CC3F68">
        <w:t>[</w:t>
      </w:r>
      <w:r w:rsidRPr="007E388B">
        <w:rPr>
          <w:i/>
          <w:iCs/>
        </w:rPr>
        <w:t>konzulát</w:t>
      </w:r>
      <w:r w:rsidRPr="00CC3F68">
        <w:t>]</w:t>
      </w:r>
      <w:r>
        <w:t xml:space="preserve"> nikoliv </w:t>
      </w:r>
      <w:r>
        <w:rPr>
          <w:rFonts w:cs="Times New Roman"/>
        </w:rPr>
        <w:t>[</w:t>
      </w:r>
      <w:r w:rsidRPr="00D82630">
        <w:rPr>
          <w:i/>
        </w:rPr>
        <w:t>konsulát</w:t>
      </w:r>
      <w:r>
        <w:rPr>
          <w:rFonts w:cs="Times New Roman"/>
        </w:rPr>
        <w:t>]</w:t>
      </w:r>
      <w:r w:rsidRPr="00CC3F68">
        <w:t xml:space="preserve">, </w:t>
      </w:r>
      <w:r>
        <w:t xml:space="preserve">dále je to např. </w:t>
      </w:r>
      <w:r w:rsidRPr="00CC3F68">
        <w:t>[</w:t>
      </w:r>
      <w:r w:rsidRPr="007E388B">
        <w:rPr>
          <w:i/>
          <w:iCs/>
        </w:rPr>
        <w:t>kurzista</w:t>
      </w:r>
      <w:r>
        <w:t xml:space="preserve">] a </w:t>
      </w:r>
      <w:r w:rsidRPr="00CC3F68">
        <w:t>[</w:t>
      </w:r>
      <w:r w:rsidRPr="007E388B">
        <w:rPr>
          <w:i/>
          <w:iCs/>
        </w:rPr>
        <w:t>alibizmus</w:t>
      </w:r>
      <w:r>
        <w:t>].</w:t>
      </w:r>
    </w:p>
    <w:p w14:paraId="0577D348" w14:textId="77777777" w:rsidR="008964A9" w:rsidRDefault="008964A9" w:rsidP="008964A9">
      <w:pPr>
        <w:pStyle w:val="Tlotextu"/>
      </w:pPr>
      <w:r>
        <w:t xml:space="preserve">Problematika výslovnosti je ovšem oblast, které je ve školách, při rétorických školeních i při běžné mluvní praxi věnováno méně pozornosti než jiným záležitostem. </w:t>
      </w:r>
    </w:p>
    <w:p w14:paraId="1F19E0E3" w14:textId="14AC7912" w:rsidR="008964A9" w:rsidRDefault="008964A9" w:rsidP="008964A9">
      <w:pPr>
        <w:pStyle w:val="Tlotextu"/>
      </w:pPr>
      <w:r>
        <w:t xml:space="preserve">Odchýlení od výslovnostní normy má důsledky obecně stylové. Není pochyb o tom, že nedbalá, nezřetelná výslovnost vede ke snížení celkového dojmu řečnického projevu, snižuje jeho srozumitelnost a může navozovat dojem nerespektování partnera, přezíravého přístupu k němu, </w:t>
      </w:r>
      <w:r w:rsidRPr="00CC3F68">
        <w:t>může být pociťo</w:t>
      </w:r>
      <w:r>
        <w:t xml:space="preserve">vána jako nezdvořilost, jako projev neúcty. Zároveň může znehodnotit obsah i velmi důležitého projevu: „Nevhodná volba jazykových prostředků, např. </w:t>
      </w:r>
      <w:r w:rsidRPr="00585FEE">
        <w:t>přílišná neformálnost výslovnosti</w:t>
      </w:r>
      <w:r>
        <w:t xml:space="preserve"> či písma, slovní zásoby nebo větné stavby může zřetelně poškodit cíl obsahově závažného sdělení.“ (Krčmová, </w:t>
      </w:r>
      <w:r w:rsidRPr="00830CD1">
        <w:t>http://www.phil.muni.cz/stylistika/studie/rozvijeni.htm</w:t>
      </w:r>
      <w:r>
        <w:t xml:space="preserve">) </w:t>
      </w:r>
    </w:p>
    <w:p w14:paraId="0D4354C7" w14:textId="3ED5243B" w:rsidR="008964A9" w:rsidRPr="008964A9" w:rsidRDefault="008964A9" w:rsidP="008964A9">
      <w:pPr>
        <w:pStyle w:val="Tlotextu"/>
      </w:pPr>
      <w:r>
        <w:t>Ve veřejném projevu zvuková složka „pomáhá zabezpečit plnou srozumitelnost vyjadřovaných myšlenek, nerozptyluje pozornost posluchače a usnadňuje mu percepci dík tomu, že jej nadbytečně neunavuje nutností domýšlet výrazy, které jsou při nepřesné výslovnosti narušeny.“ (Krčmová 1999: 296)</w:t>
      </w:r>
    </w:p>
    <w:p w14:paraId="5A1EFD5E" w14:textId="5A920C2D" w:rsidR="00AF194F" w:rsidRDefault="008964A9" w:rsidP="008964A9">
      <w:pPr>
        <w:pStyle w:val="parNadpisPrvkuModry"/>
      </w:pPr>
      <w:r>
        <w:t>Kontrolní otázka</w:t>
      </w:r>
    </w:p>
    <w:p w14:paraId="3B3B2972" w14:textId="77777777" w:rsidR="008964A9" w:rsidRDefault="008964A9" w:rsidP="008964A9">
      <w:pPr>
        <w:framePr w:w="624" w:h="624" w:hRule="exact" w:hSpace="170" w:wrap="around" w:vAnchor="text" w:hAnchor="page" w:xAlign="outside" w:y="-622" w:anchorLock="1"/>
        <w:jc w:val="both"/>
      </w:pPr>
      <w:r>
        <w:rPr>
          <w:noProof/>
          <w:lang w:eastAsia="cs-CZ"/>
        </w:rPr>
        <w:drawing>
          <wp:inline distT="0" distB="0" distL="0" distR="0" wp14:anchorId="67B1D646" wp14:editId="2C762FCB">
            <wp:extent cx="381635" cy="381635"/>
            <wp:effectExtent l="0" t="0" r="0" b="0"/>
            <wp:docPr id="53" name="Obráze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FE9FEE7" w14:textId="241E242B" w:rsidR="008964A9" w:rsidRDefault="008964A9" w:rsidP="008964A9">
      <w:pPr>
        <w:pStyle w:val="Tlotextu"/>
      </w:pPr>
      <w:r>
        <w:t>Jaké druhy výslovnostních stylů máme?</w:t>
      </w:r>
    </w:p>
    <w:p w14:paraId="4890BA67" w14:textId="5CF3AADB" w:rsidR="008964A9" w:rsidRDefault="008964A9" w:rsidP="008964A9">
      <w:pPr>
        <w:pStyle w:val="parUkonceniPrvku"/>
        <w:spacing w:after="0"/>
      </w:pPr>
    </w:p>
    <w:p w14:paraId="0AEE89F3" w14:textId="20F4B374" w:rsidR="008964A9" w:rsidRDefault="008964A9" w:rsidP="008964A9">
      <w:pPr>
        <w:pStyle w:val="parNadpisPrvkuModry"/>
      </w:pPr>
      <w:r>
        <w:t>Korespondenční úkol</w:t>
      </w:r>
    </w:p>
    <w:p w14:paraId="6C96CFC2" w14:textId="77777777" w:rsidR="008964A9" w:rsidRDefault="008964A9" w:rsidP="008964A9">
      <w:pPr>
        <w:framePr w:w="624" w:h="624" w:hRule="exact" w:hSpace="170" w:wrap="around" w:vAnchor="text" w:hAnchor="page" w:xAlign="outside" w:y="-622" w:anchorLock="1"/>
        <w:jc w:val="both"/>
      </w:pPr>
      <w:r>
        <w:rPr>
          <w:noProof/>
          <w:lang w:eastAsia="cs-CZ"/>
        </w:rPr>
        <w:drawing>
          <wp:inline distT="0" distB="0" distL="0" distR="0" wp14:anchorId="70AD3EA2" wp14:editId="4148C21D">
            <wp:extent cx="381635" cy="381635"/>
            <wp:effectExtent l="0" t="0" r="0" b="0"/>
            <wp:docPr id="54" name="Obráze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6951A4B" w14:textId="6D3EF14E" w:rsidR="008964A9" w:rsidRDefault="008964A9" w:rsidP="008964A9">
      <w:pPr>
        <w:pStyle w:val="Tlotextu"/>
      </w:pPr>
      <w:r>
        <w:t>Zamyslete se, zda ve svém okolí znáte někoho, kdo má ledabylou nebo nedbalou výslovnost, nikoliv výslovnostní vadu. Řekněte, zda vám takováto výslovnost vadí.</w:t>
      </w:r>
    </w:p>
    <w:p w14:paraId="444FE251" w14:textId="3ACEF606" w:rsidR="008964A9" w:rsidRDefault="008964A9" w:rsidP="008964A9">
      <w:pPr>
        <w:pStyle w:val="parUkonceniPrvku"/>
        <w:spacing w:after="0"/>
      </w:pPr>
    </w:p>
    <w:p w14:paraId="30C12A88" w14:textId="3AC86171" w:rsidR="00F13F7B" w:rsidRDefault="00F13F7B" w:rsidP="00F13F7B">
      <w:pPr>
        <w:pStyle w:val="parNadpisPrvkuModry"/>
      </w:pPr>
      <w:r>
        <w:t>Samostatný úkol</w:t>
      </w:r>
    </w:p>
    <w:p w14:paraId="742058F8" w14:textId="77777777" w:rsidR="00F13F7B" w:rsidRDefault="00F13F7B" w:rsidP="00F13F7B">
      <w:pPr>
        <w:framePr w:w="624" w:h="624" w:hRule="exact" w:hSpace="170" w:wrap="around" w:vAnchor="text" w:hAnchor="page" w:xAlign="outside" w:y="-622" w:anchorLock="1"/>
        <w:jc w:val="both"/>
      </w:pPr>
      <w:r>
        <w:rPr>
          <w:noProof/>
          <w:lang w:eastAsia="cs-CZ"/>
        </w:rPr>
        <w:drawing>
          <wp:inline distT="0" distB="0" distL="0" distR="0" wp14:anchorId="18021350" wp14:editId="22ABA939">
            <wp:extent cx="381635" cy="381635"/>
            <wp:effectExtent l="0" t="0" r="0" b="0"/>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18137AC" w14:textId="77777777" w:rsidR="00817CAC" w:rsidRDefault="00817CAC" w:rsidP="00817CAC">
      <w:pPr>
        <w:rPr>
          <w:rFonts w:cs="Times New Roman"/>
          <w:b/>
          <w:szCs w:val="24"/>
        </w:rPr>
      </w:pPr>
    </w:p>
    <w:p w14:paraId="47A4D621" w14:textId="7A7C66D0" w:rsidR="00817CAC" w:rsidRPr="000077B4" w:rsidRDefault="00817CAC" w:rsidP="00817CAC">
      <w:pPr>
        <w:spacing w:line="240" w:lineRule="auto"/>
        <w:rPr>
          <w:rFonts w:cs="Times New Roman"/>
          <w:b/>
          <w:szCs w:val="24"/>
        </w:rPr>
      </w:pPr>
      <w:r w:rsidRPr="000077B4">
        <w:rPr>
          <w:rFonts w:cs="Times New Roman"/>
          <w:b/>
          <w:szCs w:val="24"/>
        </w:rPr>
        <w:t>I. Nesprávná výslovnost hlásek</w:t>
      </w:r>
      <w:r>
        <w:rPr>
          <w:rFonts w:cs="Times New Roman"/>
          <w:b/>
          <w:szCs w:val="24"/>
        </w:rPr>
        <w:t>, nač si dávat pozor</w:t>
      </w:r>
    </w:p>
    <w:p w14:paraId="19B79179" w14:textId="77777777" w:rsidR="00817CAC" w:rsidRPr="000077B4" w:rsidRDefault="00817CAC" w:rsidP="00817CAC">
      <w:pPr>
        <w:spacing w:line="240" w:lineRule="auto"/>
        <w:rPr>
          <w:rFonts w:cs="Times New Roman"/>
          <w:szCs w:val="24"/>
        </w:rPr>
      </w:pPr>
    </w:p>
    <w:p w14:paraId="70EB792C" w14:textId="0400D9EE" w:rsidR="00817CAC" w:rsidRPr="000077B4" w:rsidRDefault="00817CAC" w:rsidP="00817CAC">
      <w:pPr>
        <w:spacing w:line="240" w:lineRule="auto"/>
        <w:rPr>
          <w:rFonts w:cs="Times New Roman"/>
          <w:szCs w:val="24"/>
        </w:rPr>
      </w:pPr>
      <w:r w:rsidRPr="000077B4">
        <w:rPr>
          <w:rFonts w:cs="Times New Roman"/>
          <w:szCs w:val="24"/>
        </w:rPr>
        <w:t xml:space="preserve">1. Vláda dnes schválila zákon. X Vláda neschválila zákon. </w:t>
      </w:r>
    </w:p>
    <w:p w14:paraId="2035F091" w14:textId="4EE75287" w:rsidR="00817CAC" w:rsidRPr="000077B4" w:rsidRDefault="00817CAC" w:rsidP="00817CAC">
      <w:pPr>
        <w:spacing w:line="240" w:lineRule="auto"/>
        <w:rPr>
          <w:rFonts w:cs="Times New Roman"/>
          <w:szCs w:val="24"/>
        </w:rPr>
      </w:pPr>
      <w:r w:rsidRPr="000077B4">
        <w:rPr>
          <w:rFonts w:cs="Times New Roman"/>
          <w:szCs w:val="24"/>
        </w:rPr>
        <w:t xml:space="preserve">2. Plzeň město čtyř řek. X Plzeň město čtyřek. </w:t>
      </w:r>
    </w:p>
    <w:p w14:paraId="40B1217C" w14:textId="71F8FF32" w:rsidR="00817CAC" w:rsidRPr="000077B4" w:rsidRDefault="00817CAC" w:rsidP="00817CAC">
      <w:pPr>
        <w:spacing w:line="240" w:lineRule="auto"/>
        <w:rPr>
          <w:rFonts w:cs="Times New Roman"/>
          <w:szCs w:val="24"/>
        </w:rPr>
      </w:pPr>
      <w:r w:rsidRPr="000077B4">
        <w:rPr>
          <w:rFonts w:cs="Times New Roman"/>
          <w:szCs w:val="24"/>
        </w:rPr>
        <w:t xml:space="preserve">3. Z 80 cestujících neštěstí nikdo nepřežil. X Z 80 cestujících naštěstí nikdo nepřežil. </w:t>
      </w:r>
    </w:p>
    <w:p w14:paraId="4FBC90DE" w14:textId="4143540E" w:rsidR="00817CAC" w:rsidRPr="000077B4" w:rsidRDefault="00817CAC" w:rsidP="00817CAC">
      <w:pPr>
        <w:spacing w:line="240" w:lineRule="auto"/>
        <w:rPr>
          <w:rFonts w:cs="Times New Roman"/>
          <w:szCs w:val="24"/>
        </w:rPr>
      </w:pPr>
      <w:r w:rsidRPr="000077B4">
        <w:rPr>
          <w:rFonts w:cs="Times New Roman"/>
          <w:szCs w:val="24"/>
        </w:rPr>
        <w:t>4. Šest set třicet X Šestatřicet</w:t>
      </w:r>
    </w:p>
    <w:p w14:paraId="173E05BA" w14:textId="7EFC82AB" w:rsidR="00817CAC" w:rsidRPr="000077B4" w:rsidRDefault="00817CAC" w:rsidP="00817CAC">
      <w:pPr>
        <w:spacing w:line="240" w:lineRule="auto"/>
        <w:rPr>
          <w:rFonts w:cs="Times New Roman"/>
          <w:szCs w:val="24"/>
        </w:rPr>
      </w:pPr>
      <w:r w:rsidRPr="000077B4">
        <w:rPr>
          <w:rFonts w:cs="Times New Roman"/>
          <w:szCs w:val="24"/>
        </w:rPr>
        <w:t>5. Ve spolupráci s lidovci X ve spolupráci s ledovci</w:t>
      </w:r>
    </w:p>
    <w:p w14:paraId="46792A12" w14:textId="45D112A2" w:rsidR="00817CAC" w:rsidRPr="000077B4" w:rsidRDefault="00817CAC" w:rsidP="00817CAC">
      <w:pPr>
        <w:spacing w:line="240" w:lineRule="auto"/>
        <w:rPr>
          <w:rFonts w:cs="Times New Roman"/>
          <w:szCs w:val="24"/>
        </w:rPr>
      </w:pPr>
      <w:r w:rsidRPr="000077B4">
        <w:rPr>
          <w:rFonts w:cs="Times New Roman"/>
          <w:szCs w:val="24"/>
        </w:rPr>
        <w:t xml:space="preserve">6. Studenti se přihlásili v hojném počtu X Studenti se přehlásili v hojném počtu. </w:t>
      </w:r>
    </w:p>
    <w:p w14:paraId="5C7F5E7D" w14:textId="2386F63B" w:rsidR="00817CAC" w:rsidRPr="000077B4" w:rsidRDefault="00817CAC" w:rsidP="00817CAC">
      <w:pPr>
        <w:spacing w:line="240" w:lineRule="auto"/>
        <w:rPr>
          <w:rFonts w:cs="Times New Roman"/>
          <w:szCs w:val="24"/>
        </w:rPr>
      </w:pPr>
      <w:r w:rsidRPr="000077B4">
        <w:rPr>
          <w:rFonts w:cs="Times New Roman"/>
          <w:szCs w:val="24"/>
        </w:rPr>
        <w:t xml:space="preserve">7. Dorazila vlakem na nádraží X Dorazila vlekem na nádraží. </w:t>
      </w:r>
    </w:p>
    <w:p w14:paraId="719E2634" w14:textId="686E7D24" w:rsidR="00817CAC" w:rsidRPr="000077B4" w:rsidRDefault="00817CAC" w:rsidP="00817CAC">
      <w:pPr>
        <w:spacing w:line="240" w:lineRule="auto"/>
        <w:rPr>
          <w:rFonts w:cs="Times New Roman"/>
          <w:szCs w:val="24"/>
        </w:rPr>
      </w:pPr>
      <w:r w:rsidRPr="000077B4">
        <w:rPr>
          <w:rFonts w:cs="Times New Roman"/>
          <w:szCs w:val="24"/>
        </w:rPr>
        <w:t>8. Finky byly oslabeny. X Fenky byly oslabeny.</w:t>
      </w:r>
    </w:p>
    <w:p w14:paraId="54C9CFC7" w14:textId="4B5BEA02" w:rsidR="00817CAC" w:rsidRPr="000077B4" w:rsidRDefault="00817CAC" w:rsidP="00817CAC">
      <w:pPr>
        <w:spacing w:line="240" w:lineRule="auto"/>
        <w:rPr>
          <w:rFonts w:cs="Times New Roman"/>
          <w:szCs w:val="24"/>
        </w:rPr>
      </w:pPr>
      <w:r w:rsidRPr="000077B4">
        <w:rPr>
          <w:rFonts w:cs="Times New Roman"/>
          <w:szCs w:val="24"/>
        </w:rPr>
        <w:t>9.  Krásný podzimní den X Krásný podzemní den</w:t>
      </w:r>
    </w:p>
    <w:p w14:paraId="52CAF138" w14:textId="5A7D7355" w:rsidR="00817CAC" w:rsidRPr="000077B4" w:rsidRDefault="00817CAC" w:rsidP="00817CAC">
      <w:pPr>
        <w:spacing w:line="240" w:lineRule="auto"/>
        <w:rPr>
          <w:rFonts w:cs="Times New Roman"/>
          <w:szCs w:val="24"/>
        </w:rPr>
      </w:pPr>
      <w:r w:rsidRPr="000077B4">
        <w:rPr>
          <w:rFonts w:cs="Times New Roman"/>
          <w:szCs w:val="24"/>
        </w:rPr>
        <w:t>10. Rekonstrukce historického mostu X Rekonstrukce hysterického mostu</w:t>
      </w:r>
    </w:p>
    <w:p w14:paraId="3CA582DC" w14:textId="7E770E97" w:rsidR="00817CAC" w:rsidRPr="000077B4" w:rsidRDefault="00817CAC" w:rsidP="00817CAC">
      <w:pPr>
        <w:spacing w:line="240" w:lineRule="auto"/>
        <w:rPr>
          <w:rFonts w:cs="Times New Roman"/>
          <w:szCs w:val="24"/>
        </w:rPr>
      </w:pPr>
      <w:r w:rsidRPr="000077B4">
        <w:rPr>
          <w:rFonts w:cs="Times New Roman"/>
          <w:szCs w:val="24"/>
        </w:rPr>
        <w:t>11. Průvod skončí na náměstí X Průvod skočí na náměstí</w:t>
      </w:r>
    </w:p>
    <w:p w14:paraId="349A07CA" w14:textId="77777777" w:rsidR="00817CAC" w:rsidRDefault="00817CAC" w:rsidP="00817CAC">
      <w:pPr>
        <w:spacing w:line="240" w:lineRule="auto"/>
        <w:rPr>
          <w:rFonts w:cs="Times New Roman"/>
          <w:szCs w:val="24"/>
        </w:rPr>
      </w:pPr>
      <w:r w:rsidRPr="000077B4">
        <w:rPr>
          <w:rFonts w:cs="Times New Roman"/>
          <w:szCs w:val="24"/>
        </w:rPr>
        <w:t xml:space="preserve">12. Lidové noviny X Ledové noviny; nepředal se k žádné skupině (nepřidal); </w:t>
      </w:r>
      <w:proofErr w:type="spellStart"/>
      <w:r w:rsidRPr="000077B4">
        <w:rPr>
          <w:rFonts w:cs="Times New Roman"/>
          <w:szCs w:val="24"/>
        </w:rPr>
        <w:t>epedemieslentafky</w:t>
      </w:r>
      <w:proofErr w:type="spellEnd"/>
      <w:r w:rsidRPr="000077B4">
        <w:rPr>
          <w:rFonts w:cs="Times New Roman"/>
          <w:szCs w:val="24"/>
        </w:rPr>
        <w:t xml:space="preserve">; cukrovinky; </w:t>
      </w:r>
      <w:proofErr w:type="spellStart"/>
      <w:r w:rsidRPr="000077B4">
        <w:rPr>
          <w:rFonts w:cs="Times New Roman"/>
          <w:szCs w:val="24"/>
        </w:rPr>
        <w:t>usumusub</w:t>
      </w:r>
      <w:proofErr w:type="spellEnd"/>
      <w:r w:rsidRPr="000077B4">
        <w:rPr>
          <w:rFonts w:cs="Times New Roman"/>
          <w:szCs w:val="24"/>
        </w:rPr>
        <w:t xml:space="preserve">; </w:t>
      </w:r>
      <w:proofErr w:type="spellStart"/>
      <w:r w:rsidRPr="000077B4">
        <w:rPr>
          <w:rFonts w:cs="Times New Roman"/>
          <w:szCs w:val="24"/>
        </w:rPr>
        <w:t>výsedky</w:t>
      </w:r>
      <w:proofErr w:type="spellEnd"/>
      <w:r w:rsidRPr="000077B4">
        <w:rPr>
          <w:rFonts w:cs="Times New Roman"/>
          <w:szCs w:val="24"/>
        </w:rPr>
        <w:t xml:space="preserve"> (výsledky);  </w:t>
      </w:r>
      <w:proofErr w:type="spellStart"/>
      <w:r w:rsidRPr="000077B4">
        <w:rPr>
          <w:rFonts w:cs="Times New Roman"/>
          <w:szCs w:val="24"/>
        </w:rPr>
        <w:t>sezskou</w:t>
      </w:r>
      <w:proofErr w:type="spellEnd"/>
      <w:r w:rsidRPr="000077B4">
        <w:rPr>
          <w:rFonts w:cs="Times New Roman"/>
          <w:szCs w:val="24"/>
        </w:rPr>
        <w:t xml:space="preserve"> univerzito (Slezskou univerzitou); metrologové (meteorologové); </w:t>
      </w:r>
      <w:proofErr w:type="spellStart"/>
      <w:r w:rsidRPr="000077B4">
        <w:rPr>
          <w:rFonts w:cs="Times New Roman"/>
          <w:szCs w:val="24"/>
        </w:rPr>
        <w:t>poroňice</w:t>
      </w:r>
      <w:proofErr w:type="spellEnd"/>
      <w:r w:rsidRPr="000077B4">
        <w:rPr>
          <w:rFonts w:cs="Times New Roman"/>
          <w:szCs w:val="24"/>
        </w:rPr>
        <w:t xml:space="preserve"> (porodnice).</w:t>
      </w:r>
    </w:p>
    <w:p w14:paraId="1429B05E" w14:textId="50E58179" w:rsidR="00817CAC" w:rsidRPr="000077B4" w:rsidRDefault="00817CAC" w:rsidP="00817CAC">
      <w:pPr>
        <w:spacing w:line="240" w:lineRule="auto"/>
        <w:rPr>
          <w:rFonts w:cs="Times New Roman"/>
          <w:szCs w:val="24"/>
        </w:rPr>
      </w:pPr>
      <w:r>
        <w:rPr>
          <w:rFonts w:cs="Times New Roman"/>
          <w:szCs w:val="24"/>
        </w:rPr>
        <w:t xml:space="preserve">Zdroj: Přednáška Pavlíny </w:t>
      </w:r>
      <w:proofErr w:type="spellStart"/>
      <w:r>
        <w:rPr>
          <w:rFonts w:cs="Times New Roman"/>
          <w:szCs w:val="24"/>
        </w:rPr>
        <w:t>Kuldanové</w:t>
      </w:r>
      <w:proofErr w:type="spellEnd"/>
      <w:r>
        <w:rPr>
          <w:rFonts w:cs="Times New Roman"/>
          <w:szCs w:val="24"/>
        </w:rPr>
        <w:t xml:space="preserve">, JS 5. 12. 2018 SU Opava; </w:t>
      </w:r>
      <w:proofErr w:type="spellStart"/>
      <w:r>
        <w:rPr>
          <w:rFonts w:cs="Times New Roman"/>
          <w:szCs w:val="24"/>
        </w:rPr>
        <w:t>Štěpáník</w:t>
      </w:r>
      <w:proofErr w:type="spellEnd"/>
      <w:r>
        <w:rPr>
          <w:rFonts w:cs="Times New Roman"/>
          <w:szCs w:val="24"/>
        </w:rPr>
        <w:t xml:space="preserve">, S., Vlčková, J.: </w:t>
      </w:r>
      <w:r w:rsidRPr="00C847DB">
        <w:rPr>
          <w:rFonts w:cs="Times New Roman"/>
          <w:i/>
          <w:szCs w:val="24"/>
        </w:rPr>
        <w:t>Cvičebnice výslovnosti češtiny nejen pro školní výuku</w:t>
      </w:r>
      <w:r>
        <w:rPr>
          <w:rFonts w:cs="Times New Roman"/>
          <w:szCs w:val="24"/>
        </w:rPr>
        <w:t>. Plzeň: Fraus 2018.</w:t>
      </w:r>
    </w:p>
    <w:p w14:paraId="1E5FD3C7" w14:textId="77777777" w:rsidR="00817CAC" w:rsidRPr="000077B4" w:rsidRDefault="00817CAC" w:rsidP="00817CAC">
      <w:pPr>
        <w:spacing w:line="240" w:lineRule="auto"/>
        <w:rPr>
          <w:rFonts w:cs="Times New Roman"/>
          <w:szCs w:val="24"/>
        </w:rPr>
      </w:pPr>
    </w:p>
    <w:p w14:paraId="5D4C33A9" w14:textId="77777777" w:rsidR="00817CAC" w:rsidRPr="000077B4" w:rsidRDefault="00817CAC" w:rsidP="00817CAC">
      <w:pPr>
        <w:spacing w:line="240" w:lineRule="auto"/>
        <w:rPr>
          <w:rFonts w:cs="Times New Roman"/>
          <w:szCs w:val="24"/>
        </w:rPr>
      </w:pPr>
    </w:p>
    <w:p w14:paraId="4F66C757" w14:textId="77777777" w:rsidR="00817CAC" w:rsidRPr="000077B4" w:rsidRDefault="00817CAC" w:rsidP="00817CAC">
      <w:pPr>
        <w:spacing w:line="240" w:lineRule="auto"/>
        <w:rPr>
          <w:rFonts w:cs="Times New Roman"/>
          <w:b/>
          <w:szCs w:val="24"/>
        </w:rPr>
      </w:pPr>
      <w:r w:rsidRPr="000077B4">
        <w:rPr>
          <w:rFonts w:cs="Times New Roman"/>
          <w:b/>
          <w:szCs w:val="24"/>
        </w:rPr>
        <w:t>II. Nesprávné kladení pauz</w:t>
      </w:r>
    </w:p>
    <w:p w14:paraId="34FA327E" w14:textId="77777777" w:rsidR="00817CAC" w:rsidRPr="000077B4" w:rsidRDefault="00817CAC" w:rsidP="00817CAC">
      <w:pPr>
        <w:spacing w:line="240" w:lineRule="auto"/>
        <w:rPr>
          <w:rFonts w:cs="Times New Roman"/>
          <w:b/>
          <w:szCs w:val="24"/>
        </w:rPr>
      </w:pPr>
    </w:p>
    <w:p w14:paraId="7D6FD619" w14:textId="77777777" w:rsidR="00817CAC" w:rsidRPr="000077B4" w:rsidRDefault="00817CAC" w:rsidP="00817CAC">
      <w:pPr>
        <w:spacing w:line="240" w:lineRule="auto"/>
        <w:rPr>
          <w:rFonts w:cs="Times New Roman"/>
          <w:szCs w:val="24"/>
        </w:rPr>
      </w:pPr>
      <w:r w:rsidRPr="000077B4">
        <w:rPr>
          <w:rFonts w:cs="Times New Roman"/>
          <w:szCs w:val="24"/>
        </w:rPr>
        <w:t>Zvažují žaloby na český stát</w:t>
      </w:r>
      <w:r w:rsidRPr="000077B4">
        <w:rPr>
          <w:rFonts w:cs="Times New Roman"/>
          <w:b/>
          <w:szCs w:val="24"/>
        </w:rPr>
        <w:t>u</w:t>
      </w:r>
      <w:r w:rsidRPr="000077B4">
        <w:rPr>
          <w:rFonts w:cs="Times New Roman"/>
          <w:szCs w:val="24"/>
        </w:rPr>
        <w:t>/ evropského soudu pro lidská práva.</w:t>
      </w:r>
    </w:p>
    <w:p w14:paraId="4675847A" w14:textId="77777777" w:rsidR="00817CAC" w:rsidRPr="000077B4" w:rsidRDefault="00817CAC" w:rsidP="00817CAC">
      <w:pPr>
        <w:spacing w:line="240" w:lineRule="auto"/>
        <w:rPr>
          <w:rFonts w:cs="Times New Roman"/>
          <w:szCs w:val="24"/>
        </w:rPr>
      </w:pPr>
      <w:r w:rsidRPr="000077B4">
        <w:rPr>
          <w:rFonts w:cs="Times New Roman"/>
          <w:szCs w:val="24"/>
        </w:rPr>
        <w:t>Utkání mezi Torpédo Havířov</w:t>
      </w:r>
      <w:r w:rsidRPr="000077B4">
        <w:rPr>
          <w:rFonts w:cs="Times New Roman"/>
          <w:b/>
          <w:szCs w:val="24"/>
        </w:rPr>
        <w:t>a</w:t>
      </w:r>
      <w:r w:rsidRPr="000077B4">
        <w:rPr>
          <w:rFonts w:cs="Times New Roman"/>
          <w:szCs w:val="24"/>
        </w:rPr>
        <w:t>/Vítkovicemi.</w:t>
      </w:r>
    </w:p>
    <w:p w14:paraId="25681EDA" w14:textId="77777777" w:rsidR="00817CAC" w:rsidRPr="000077B4" w:rsidRDefault="00817CAC" w:rsidP="00817CAC">
      <w:pPr>
        <w:spacing w:line="240" w:lineRule="auto"/>
        <w:rPr>
          <w:rFonts w:cs="Times New Roman"/>
          <w:szCs w:val="24"/>
        </w:rPr>
      </w:pPr>
      <w:r w:rsidRPr="000077B4">
        <w:rPr>
          <w:rFonts w:cs="Times New Roman"/>
          <w:szCs w:val="24"/>
        </w:rPr>
        <w:t xml:space="preserve">Hledáme důvody, ale/nesnažíme se nic řešit. </w:t>
      </w:r>
    </w:p>
    <w:p w14:paraId="26746591" w14:textId="77777777" w:rsidR="00817CAC" w:rsidRDefault="00817CAC" w:rsidP="00817CAC">
      <w:pPr>
        <w:spacing w:line="240" w:lineRule="auto"/>
        <w:rPr>
          <w:rFonts w:cs="Times New Roman"/>
          <w:szCs w:val="24"/>
        </w:rPr>
      </w:pPr>
      <w:r w:rsidRPr="000077B4">
        <w:rPr>
          <w:rFonts w:cs="Times New Roman"/>
          <w:szCs w:val="24"/>
        </w:rPr>
        <w:t xml:space="preserve">Byli jsme včera unaveni, neboť/byl náročný program. </w:t>
      </w:r>
    </w:p>
    <w:p w14:paraId="5A693362" w14:textId="77777777" w:rsidR="00817CAC" w:rsidRDefault="00817CAC" w:rsidP="00817CAC">
      <w:pPr>
        <w:spacing w:line="240" w:lineRule="auto"/>
        <w:rPr>
          <w:rFonts w:cs="Times New Roman"/>
          <w:b/>
          <w:szCs w:val="24"/>
        </w:rPr>
      </w:pPr>
    </w:p>
    <w:p w14:paraId="10E509ED" w14:textId="77777777" w:rsidR="00817CAC" w:rsidRDefault="00817CAC" w:rsidP="00817CAC">
      <w:pPr>
        <w:spacing w:line="240" w:lineRule="auto"/>
        <w:rPr>
          <w:rFonts w:cs="Times New Roman"/>
          <w:b/>
          <w:szCs w:val="24"/>
        </w:rPr>
      </w:pPr>
      <w:r w:rsidRPr="000077B4">
        <w:rPr>
          <w:rFonts w:cs="Times New Roman"/>
          <w:b/>
          <w:szCs w:val="24"/>
        </w:rPr>
        <w:t xml:space="preserve">III. </w:t>
      </w:r>
      <w:r>
        <w:rPr>
          <w:rFonts w:cs="Times New Roman"/>
          <w:b/>
          <w:szCs w:val="24"/>
        </w:rPr>
        <w:t>Samohlásky, nač si při výslovnosti dávat pozor</w:t>
      </w:r>
    </w:p>
    <w:p w14:paraId="3DBA7BF9" w14:textId="77777777" w:rsidR="00817CAC" w:rsidRDefault="00817CAC" w:rsidP="00817CAC">
      <w:pPr>
        <w:spacing w:line="240" w:lineRule="auto"/>
        <w:rPr>
          <w:rFonts w:cs="Times New Roman"/>
          <w:b/>
          <w:szCs w:val="24"/>
        </w:rPr>
      </w:pPr>
      <w:r>
        <w:rPr>
          <w:rFonts w:cs="Times New Roman"/>
          <w:b/>
          <w:szCs w:val="24"/>
        </w:rPr>
        <w:t>Kvantita</w:t>
      </w:r>
    </w:p>
    <w:p w14:paraId="3632E61C" w14:textId="77777777" w:rsidR="00817CAC" w:rsidRDefault="00817CAC" w:rsidP="00817CAC">
      <w:pPr>
        <w:spacing w:line="240" w:lineRule="auto"/>
        <w:rPr>
          <w:rFonts w:cs="Times New Roman"/>
          <w:b/>
          <w:szCs w:val="24"/>
        </w:rPr>
      </w:pPr>
      <w:r>
        <w:rPr>
          <w:rFonts w:cs="Times New Roman"/>
          <w:b/>
          <w:szCs w:val="24"/>
        </w:rPr>
        <w:t>a) tzv. funkční kvantita</w:t>
      </w:r>
    </w:p>
    <w:p w14:paraId="59B2942A" w14:textId="77777777" w:rsidR="00817CAC" w:rsidRDefault="00817CAC" w:rsidP="00817CAC">
      <w:pPr>
        <w:spacing w:line="240" w:lineRule="auto"/>
        <w:rPr>
          <w:rFonts w:cs="Times New Roman"/>
          <w:i/>
          <w:szCs w:val="24"/>
        </w:rPr>
      </w:pPr>
      <w:r w:rsidRPr="001A63D2">
        <w:rPr>
          <w:rFonts w:cs="Times New Roman"/>
          <w:i/>
          <w:szCs w:val="24"/>
        </w:rPr>
        <w:t xml:space="preserve">rada – ráda, mysli – myslí, jejich </w:t>
      </w:r>
      <w:r>
        <w:rPr>
          <w:rFonts w:cs="Times New Roman"/>
          <w:i/>
          <w:szCs w:val="24"/>
        </w:rPr>
        <w:t>–</w:t>
      </w:r>
      <w:r w:rsidRPr="001A63D2">
        <w:rPr>
          <w:rFonts w:cs="Times New Roman"/>
          <w:i/>
          <w:szCs w:val="24"/>
        </w:rPr>
        <w:t xml:space="preserve"> jejích</w:t>
      </w:r>
    </w:p>
    <w:p w14:paraId="32EB00DA" w14:textId="77777777" w:rsidR="00817CAC" w:rsidRDefault="00817CAC" w:rsidP="00817CAC">
      <w:pPr>
        <w:spacing w:line="240" w:lineRule="auto"/>
        <w:rPr>
          <w:rFonts w:cs="Times New Roman"/>
          <w:szCs w:val="24"/>
        </w:rPr>
      </w:pPr>
      <w:r>
        <w:rPr>
          <w:rFonts w:cs="Times New Roman"/>
          <w:szCs w:val="24"/>
        </w:rPr>
        <w:t>b) v nepřízvučných slabikách (í, ú)</w:t>
      </w:r>
    </w:p>
    <w:p w14:paraId="7C8C6CC1" w14:textId="77777777" w:rsidR="00817CAC" w:rsidRDefault="00817CAC" w:rsidP="00817CAC">
      <w:pPr>
        <w:spacing w:line="240" w:lineRule="auto"/>
        <w:rPr>
          <w:rFonts w:cs="Times New Roman"/>
          <w:i/>
          <w:szCs w:val="24"/>
        </w:rPr>
      </w:pPr>
      <w:r w:rsidRPr="001A63D2">
        <w:rPr>
          <w:rFonts w:cs="Times New Roman"/>
          <w:i/>
          <w:szCs w:val="24"/>
        </w:rPr>
        <w:t>myslím, není, paní, rohlík; domů, dolů, pánům, bratrům</w:t>
      </w:r>
    </w:p>
    <w:p w14:paraId="323525D8" w14:textId="77777777" w:rsidR="00817CAC" w:rsidRDefault="00817CAC" w:rsidP="00817CAC">
      <w:pPr>
        <w:spacing w:line="240" w:lineRule="auto"/>
        <w:rPr>
          <w:rFonts w:cs="Times New Roman"/>
          <w:szCs w:val="24"/>
        </w:rPr>
      </w:pPr>
      <w:r>
        <w:rPr>
          <w:rFonts w:cs="Times New Roman"/>
          <w:szCs w:val="24"/>
        </w:rPr>
        <w:t>b) v přivlastňovacích zájmenech</w:t>
      </w:r>
    </w:p>
    <w:p w14:paraId="3BF9A184" w14:textId="77777777" w:rsidR="00817CAC" w:rsidRDefault="00817CAC" w:rsidP="00817CAC">
      <w:pPr>
        <w:spacing w:line="240" w:lineRule="auto"/>
        <w:rPr>
          <w:rFonts w:cs="Times New Roman"/>
          <w:i/>
          <w:szCs w:val="24"/>
        </w:rPr>
      </w:pPr>
      <w:r w:rsidRPr="001A63D2">
        <w:rPr>
          <w:rFonts w:cs="Times New Roman"/>
          <w:i/>
          <w:szCs w:val="24"/>
        </w:rPr>
        <w:t>můj, tvůj, svůj</w:t>
      </w:r>
    </w:p>
    <w:p w14:paraId="72B61AD1" w14:textId="77777777" w:rsidR="00817CAC" w:rsidRDefault="00817CAC" w:rsidP="00817CAC">
      <w:pPr>
        <w:spacing w:line="240" w:lineRule="auto"/>
        <w:rPr>
          <w:rFonts w:cs="Times New Roman"/>
          <w:szCs w:val="24"/>
        </w:rPr>
      </w:pPr>
      <w:r>
        <w:rPr>
          <w:rFonts w:cs="Times New Roman"/>
          <w:szCs w:val="24"/>
        </w:rPr>
        <w:t>c) v přízvučných slabikách</w:t>
      </w:r>
    </w:p>
    <w:p w14:paraId="4F2FCA46" w14:textId="77777777" w:rsidR="00817CAC" w:rsidRPr="001A63D2" w:rsidRDefault="00817CAC" w:rsidP="00817CAC">
      <w:pPr>
        <w:spacing w:line="240" w:lineRule="auto"/>
        <w:rPr>
          <w:rFonts w:cs="Times New Roman"/>
          <w:szCs w:val="24"/>
        </w:rPr>
      </w:pPr>
      <w:r w:rsidRPr="001A63D2">
        <w:rPr>
          <w:rFonts w:cs="Times New Roman"/>
          <w:i/>
          <w:szCs w:val="24"/>
        </w:rPr>
        <w:t>říkám, vím, zůstane, stůjte</w:t>
      </w:r>
    </w:p>
    <w:p w14:paraId="776FAD21" w14:textId="77777777" w:rsidR="00817CAC" w:rsidRDefault="00817CAC" w:rsidP="00817CAC">
      <w:pPr>
        <w:spacing w:line="240" w:lineRule="auto"/>
        <w:rPr>
          <w:rFonts w:cs="Times New Roman"/>
          <w:szCs w:val="24"/>
        </w:rPr>
      </w:pPr>
      <w:r w:rsidRPr="001A63D2">
        <w:rPr>
          <w:rFonts w:cs="Times New Roman"/>
          <w:szCs w:val="24"/>
        </w:rPr>
        <w:t>d)</w:t>
      </w:r>
      <w:r>
        <w:rPr>
          <w:rFonts w:cs="Times New Roman"/>
          <w:szCs w:val="24"/>
        </w:rPr>
        <w:t xml:space="preserve"> krácení dlouhé přední samohlásky </w:t>
      </w:r>
      <w:r w:rsidRPr="001A63D2">
        <w:rPr>
          <w:rFonts w:cs="Times New Roman"/>
          <w:i/>
          <w:szCs w:val="24"/>
        </w:rPr>
        <w:t>é</w:t>
      </w:r>
      <w:r>
        <w:rPr>
          <w:rFonts w:cs="Times New Roman"/>
          <w:szCs w:val="24"/>
        </w:rPr>
        <w:t xml:space="preserve"> v koncovkách</w:t>
      </w:r>
    </w:p>
    <w:p w14:paraId="1251B2B1" w14:textId="77777777" w:rsidR="00817CAC" w:rsidRPr="00A8763A" w:rsidRDefault="00817CAC" w:rsidP="00817CAC">
      <w:pPr>
        <w:spacing w:line="240" w:lineRule="auto"/>
        <w:rPr>
          <w:rFonts w:cs="Times New Roman"/>
          <w:i/>
          <w:szCs w:val="24"/>
        </w:rPr>
      </w:pPr>
      <w:r w:rsidRPr="001A63D2">
        <w:rPr>
          <w:rFonts w:cs="Times New Roman"/>
          <w:i/>
          <w:szCs w:val="24"/>
        </w:rPr>
        <w:t>loňského, dlouhému</w:t>
      </w:r>
    </w:p>
    <w:p w14:paraId="6340F2C3" w14:textId="77777777" w:rsidR="00817CAC" w:rsidRDefault="00817CAC" w:rsidP="00817CAC">
      <w:pPr>
        <w:spacing w:line="240" w:lineRule="auto"/>
        <w:rPr>
          <w:rFonts w:cs="Times New Roman"/>
          <w:b/>
          <w:szCs w:val="24"/>
        </w:rPr>
      </w:pPr>
      <w:r w:rsidRPr="001A63D2">
        <w:rPr>
          <w:rFonts w:cs="Times New Roman"/>
          <w:b/>
          <w:szCs w:val="24"/>
        </w:rPr>
        <w:t>Kvalita</w:t>
      </w:r>
    </w:p>
    <w:p w14:paraId="4DAE0119" w14:textId="77777777" w:rsidR="00817CAC" w:rsidRDefault="00817CAC" w:rsidP="00817CAC">
      <w:pPr>
        <w:spacing w:line="240" w:lineRule="auto"/>
        <w:rPr>
          <w:rFonts w:cs="Times New Roman"/>
          <w:b/>
          <w:szCs w:val="24"/>
        </w:rPr>
      </w:pPr>
      <w:r>
        <w:rPr>
          <w:rFonts w:cs="Times New Roman"/>
          <w:b/>
          <w:szCs w:val="24"/>
        </w:rPr>
        <w:t>1. í/</w:t>
      </w:r>
      <w:proofErr w:type="spellStart"/>
      <w:r>
        <w:rPr>
          <w:rFonts w:cs="Times New Roman"/>
          <w:b/>
          <w:szCs w:val="24"/>
        </w:rPr>
        <w:t>i→é</w:t>
      </w:r>
      <w:proofErr w:type="spellEnd"/>
      <w:r>
        <w:rPr>
          <w:rFonts w:cs="Times New Roman"/>
          <w:b/>
          <w:szCs w:val="24"/>
        </w:rPr>
        <w:t>/e</w:t>
      </w:r>
    </w:p>
    <w:p w14:paraId="276D0941" w14:textId="77777777" w:rsidR="00817CAC" w:rsidRDefault="00817CAC" w:rsidP="00817CAC">
      <w:pPr>
        <w:spacing w:line="240" w:lineRule="auto"/>
        <w:rPr>
          <w:rFonts w:cs="Times New Roman"/>
          <w:i/>
          <w:szCs w:val="24"/>
        </w:rPr>
      </w:pPr>
      <w:r w:rsidRPr="00A8763A">
        <w:rPr>
          <w:rFonts w:cs="Times New Roman"/>
          <w:i/>
          <w:szCs w:val="24"/>
        </w:rPr>
        <w:t>vím, film, lidový, kytka</w:t>
      </w:r>
      <w:r>
        <w:rPr>
          <w:rFonts w:cs="Times New Roman"/>
          <w:i/>
          <w:szCs w:val="24"/>
        </w:rPr>
        <w:t>; širý, lid, plyn, Slovinsko</w:t>
      </w:r>
    </w:p>
    <w:p w14:paraId="1D08CF0B" w14:textId="77777777" w:rsidR="00817CAC" w:rsidRPr="00A8763A" w:rsidRDefault="00817CAC" w:rsidP="00817CAC">
      <w:pPr>
        <w:spacing w:line="240" w:lineRule="auto"/>
        <w:rPr>
          <w:rFonts w:cs="Times New Roman"/>
          <w:b/>
          <w:szCs w:val="24"/>
        </w:rPr>
      </w:pPr>
      <w:r w:rsidRPr="00A8763A">
        <w:rPr>
          <w:rFonts w:cs="Times New Roman"/>
          <w:b/>
          <w:szCs w:val="24"/>
        </w:rPr>
        <w:t>2. e/é →á/a</w:t>
      </w:r>
    </w:p>
    <w:p w14:paraId="75FB96F5" w14:textId="77777777" w:rsidR="00817CAC" w:rsidRDefault="00817CAC" w:rsidP="00817CAC">
      <w:pPr>
        <w:spacing w:line="240" w:lineRule="auto"/>
        <w:rPr>
          <w:rFonts w:cs="Times New Roman"/>
          <w:i/>
          <w:szCs w:val="24"/>
        </w:rPr>
      </w:pPr>
      <w:r w:rsidRPr="00A8763A">
        <w:rPr>
          <w:rFonts w:cs="Times New Roman"/>
          <w:i/>
          <w:szCs w:val="24"/>
        </w:rPr>
        <w:t>této, otevři, léto</w:t>
      </w:r>
    </w:p>
    <w:p w14:paraId="4FDB3D86" w14:textId="77777777" w:rsidR="00817CAC" w:rsidRDefault="00817CAC" w:rsidP="00817CAC">
      <w:pPr>
        <w:spacing w:line="240" w:lineRule="auto"/>
        <w:rPr>
          <w:rFonts w:cs="Times New Roman"/>
          <w:b/>
          <w:szCs w:val="24"/>
        </w:rPr>
      </w:pPr>
      <w:r w:rsidRPr="00A8763A">
        <w:rPr>
          <w:rFonts w:cs="Times New Roman"/>
          <w:b/>
          <w:szCs w:val="24"/>
        </w:rPr>
        <w:t xml:space="preserve">3. </w:t>
      </w:r>
      <w:proofErr w:type="spellStart"/>
      <w:r w:rsidRPr="00A8763A">
        <w:rPr>
          <w:rFonts w:cs="Times New Roman"/>
          <w:b/>
          <w:szCs w:val="24"/>
        </w:rPr>
        <w:t>o→a</w:t>
      </w:r>
      <w:proofErr w:type="spellEnd"/>
    </w:p>
    <w:p w14:paraId="28D415B9" w14:textId="77777777" w:rsidR="00817CAC" w:rsidRPr="00A8763A" w:rsidRDefault="00817CAC" w:rsidP="00817CAC">
      <w:pPr>
        <w:spacing w:line="240" w:lineRule="auto"/>
        <w:rPr>
          <w:rFonts w:cs="Times New Roman"/>
          <w:i/>
          <w:szCs w:val="24"/>
        </w:rPr>
      </w:pPr>
      <w:r w:rsidRPr="00A8763A">
        <w:rPr>
          <w:rFonts w:cs="Times New Roman"/>
          <w:i/>
          <w:szCs w:val="24"/>
        </w:rPr>
        <w:t>proč, prosím, stroj; plot, kroj, hodí se</w:t>
      </w:r>
    </w:p>
    <w:p w14:paraId="6B521E17" w14:textId="77777777" w:rsidR="00817CAC" w:rsidRPr="00A8763A" w:rsidRDefault="00817CAC" w:rsidP="00817CAC">
      <w:pPr>
        <w:spacing w:line="240" w:lineRule="auto"/>
        <w:rPr>
          <w:rFonts w:cs="Times New Roman"/>
          <w:i/>
          <w:szCs w:val="24"/>
        </w:rPr>
      </w:pPr>
      <w:r w:rsidRPr="00A8763A">
        <w:rPr>
          <w:rFonts w:cs="Times New Roman"/>
          <w:i/>
          <w:szCs w:val="24"/>
        </w:rPr>
        <w:t xml:space="preserve">literatura, konflikt, frontová, patologická </w:t>
      </w:r>
    </w:p>
    <w:p w14:paraId="344EFF72" w14:textId="714FB38F" w:rsidR="00F13F7B" w:rsidRDefault="00817CAC" w:rsidP="00817CAC">
      <w:pPr>
        <w:pStyle w:val="Tlotextu"/>
        <w:ind w:firstLine="0"/>
      </w:pPr>
      <w:r>
        <w:t xml:space="preserve">Zdroj: Hůrková, J.: </w:t>
      </w:r>
      <w:r w:rsidRPr="00817CAC">
        <w:rPr>
          <w:i/>
        </w:rPr>
        <w:t>Česká výslovnostní norma</w:t>
      </w:r>
      <w:r>
        <w:t xml:space="preserve">. </w:t>
      </w:r>
      <w:proofErr w:type="spellStart"/>
      <w:r>
        <w:t>Scientia</w:t>
      </w:r>
      <w:proofErr w:type="spellEnd"/>
      <w:r>
        <w:t xml:space="preserve"> 1995.</w:t>
      </w:r>
    </w:p>
    <w:p w14:paraId="06B4EDF4" w14:textId="1912134C" w:rsidR="00F13F7B" w:rsidRDefault="00F13F7B" w:rsidP="00F13F7B">
      <w:pPr>
        <w:pStyle w:val="parUkonceniPrvku"/>
      </w:pPr>
    </w:p>
    <w:p w14:paraId="657B1024" w14:textId="77777777" w:rsidR="00F13F7B" w:rsidRPr="00F13F7B" w:rsidRDefault="00F13F7B" w:rsidP="00F13F7B">
      <w:pPr>
        <w:pStyle w:val="Tlotextu"/>
      </w:pPr>
    </w:p>
    <w:p w14:paraId="66A05E6B" w14:textId="03938D2C" w:rsidR="008964A9" w:rsidRDefault="008964A9" w:rsidP="008964A9">
      <w:pPr>
        <w:pStyle w:val="parNadpisPrvkuModry"/>
      </w:pPr>
      <w:r>
        <w:t>Samostatný úkol</w:t>
      </w:r>
    </w:p>
    <w:p w14:paraId="0CCF57A8" w14:textId="77777777" w:rsidR="008964A9" w:rsidRDefault="008964A9" w:rsidP="008964A9">
      <w:pPr>
        <w:framePr w:w="624" w:h="624" w:hRule="exact" w:hSpace="170" w:wrap="around" w:vAnchor="text" w:hAnchor="page" w:xAlign="outside" w:y="-622" w:anchorLock="1"/>
        <w:jc w:val="both"/>
      </w:pPr>
      <w:r>
        <w:rPr>
          <w:noProof/>
          <w:lang w:eastAsia="cs-CZ"/>
        </w:rPr>
        <w:drawing>
          <wp:inline distT="0" distB="0" distL="0" distR="0" wp14:anchorId="09627105" wp14:editId="20968E02">
            <wp:extent cx="381635" cy="381635"/>
            <wp:effectExtent l="0" t="0" r="0" b="0"/>
            <wp:docPr id="55" name="Obráze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FA71070" w14:textId="77777777" w:rsidR="008964A9" w:rsidRPr="00FE0292" w:rsidRDefault="008964A9" w:rsidP="008964A9">
      <w:pPr>
        <w:pStyle w:val="Tlotextu"/>
        <w:rPr>
          <w:b/>
        </w:rPr>
      </w:pPr>
      <w:r w:rsidRPr="00FE0292">
        <w:rPr>
          <w:b/>
        </w:rPr>
        <w:t>Úkol č. 1</w:t>
      </w:r>
    </w:p>
    <w:p w14:paraId="172E3F34" w14:textId="77777777" w:rsidR="008964A9" w:rsidRDefault="008964A9" w:rsidP="008964A9">
      <w:pPr>
        <w:pStyle w:val="Tlotextu"/>
      </w:pPr>
      <w:r>
        <w:t xml:space="preserve">Přečtěte báseň, snažte se pečlivě vyslovovat jednotlivé hlásky a ověřte si tak svoje schopnosti dodržovat kvalitu výslovnosti jednotlivých hlásek a souhláskových skupin:  </w:t>
      </w:r>
    </w:p>
    <w:p w14:paraId="643B6F4D" w14:textId="77777777" w:rsidR="008964A9" w:rsidRPr="008964A9" w:rsidRDefault="008964A9" w:rsidP="008964A9">
      <w:pPr>
        <w:pStyle w:val="Tlotextu"/>
        <w:spacing w:before="0" w:after="0"/>
        <w:rPr>
          <w:sz w:val="20"/>
          <w:szCs w:val="20"/>
        </w:rPr>
      </w:pPr>
      <w:r w:rsidRPr="008964A9">
        <w:rPr>
          <w:sz w:val="20"/>
          <w:szCs w:val="20"/>
        </w:rPr>
        <w:t xml:space="preserve">Paul </w:t>
      </w:r>
      <w:proofErr w:type="spellStart"/>
      <w:r w:rsidRPr="008964A9">
        <w:rPr>
          <w:sz w:val="20"/>
          <w:szCs w:val="20"/>
        </w:rPr>
        <w:t>Verlain</w:t>
      </w:r>
      <w:proofErr w:type="spellEnd"/>
    </w:p>
    <w:p w14:paraId="5729CCC4" w14:textId="77777777" w:rsidR="008964A9" w:rsidRPr="008964A9" w:rsidRDefault="008964A9" w:rsidP="008964A9">
      <w:pPr>
        <w:pStyle w:val="Tlotextu"/>
        <w:spacing w:before="0" w:after="0"/>
        <w:ind w:firstLine="0"/>
        <w:rPr>
          <w:sz w:val="20"/>
          <w:szCs w:val="20"/>
        </w:rPr>
      </w:pPr>
      <w:r w:rsidRPr="008964A9">
        <w:rPr>
          <w:sz w:val="20"/>
          <w:szCs w:val="20"/>
        </w:rPr>
        <w:t xml:space="preserve">     Hlas rohu</w:t>
      </w:r>
    </w:p>
    <w:p w14:paraId="79A15557" w14:textId="77777777" w:rsidR="008964A9" w:rsidRPr="008964A9" w:rsidRDefault="008964A9" w:rsidP="008964A9">
      <w:pPr>
        <w:pStyle w:val="Tlotextu"/>
        <w:spacing w:before="0" w:after="0"/>
        <w:ind w:firstLine="0"/>
        <w:rPr>
          <w:sz w:val="20"/>
          <w:szCs w:val="20"/>
        </w:rPr>
      </w:pPr>
    </w:p>
    <w:p w14:paraId="3D53D827" w14:textId="77777777" w:rsidR="008964A9" w:rsidRPr="008964A9" w:rsidRDefault="008964A9" w:rsidP="008964A9">
      <w:pPr>
        <w:pStyle w:val="Tlotextu"/>
        <w:spacing w:before="0" w:after="0"/>
        <w:ind w:firstLine="0"/>
        <w:rPr>
          <w:sz w:val="20"/>
          <w:szCs w:val="20"/>
        </w:rPr>
      </w:pPr>
      <w:r w:rsidRPr="008964A9">
        <w:rPr>
          <w:sz w:val="20"/>
          <w:szCs w:val="20"/>
        </w:rPr>
        <w:t>Hlas rohu hořekuje do lesů</w:t>
      </w:r>
    </w:p>
    <w:p w14:paraId="54981939" w14:textId="77777777" w:rsidR="008964A9" w:rsidRPr="008964A9" w:rsidRDefault="008964A9" w:rsidP="008964A9">
      <w:pPr>
        <w:pStyle w:val="Tlotextu"/>
        <w:spacing w:before="0" w:after="0"/>
        <w:ind w:firstLine="0"/>
        <w:rPr>
          <w:sz w:val="20"/>
          <w:szCs w:val="20"/>
        </w:rPr>
      </w:pPr>
      <w:r w:rsidRPr="008964A9">
        <w:rPr>
          <w:sz w:val="20"/>
          <w:szCs w:val="20"/>
        </w:rPr>
        <w:t>hořem, jež, zdá se, sirotčí žal předčí,</w:t>
      </w:r>
    </w:p>
    <w:p w14:paraId="6A0C7D5D" w14:textId="77777777" w:rsidR="008964A9" w:rsidRPr="008964A9" w:rsidRDefault="008964A9" w:rsidP="008964A9">
      <w:pPr>
        <w:pStyle w:val="Tlotextu"/>
        <w:spacing w:before="0" w:after="0"/>
        <w:ind w:firstLine="0"/>
        <w:rPr>
          <w:sz w:val="20"/>
          <w:szCs w:val="20"/>
        </w:rPr>
      </w:pPr>
      <w:r w:rsidRPr="008964A9">
        <w:rPr>
          <w:sz w:val="20"/>
          <w:szCs w:val="20"/>
        </w:rPr>
        <w:t>jež, bloudíc větrem v předsmrtelné křeči,</w:t>
      </w:r>
    </w:p>
    <w:p w14:paraId="7C325AEF" w14:textId="77777777" w:rsidR="008964A9" w:rsidRPr="008964A9" w:rsidRDefault="008964A9" w:rsidP="008964A9">
      <w:pPr>
        <w:pStyle w:val="Tlotextu"/>
        <w:spacing w:before="0" w:after="0"/>
        <w:ind w:firstLine="0"/>
        <w:rPr>
          <w:sz w:val="20"/>
          <w:szCs w:val="20"/>
        </w:rPr>
      </w:pPr>
      <w:r w:rsidRPr="008964A9">
        <w:rPr>
          <w:sz w:val="20"/>
          <w:szCs w:val="20"/>
        </w:rPr>
        <w:t xml:space="preserve">jde zemřít na úpatí útesu. </w:t>
      </w:r>
    </w:p>
    <w:p w14:paraId="32D77038" w14:textId="77777777" w:rsidR="008964A9" w:rsidRPr="008964A9" w:rsidRDefault="008964A9" w:rsidP="008964A9">
      <w:pPr>
        <w:pStyle w:val="Tlotextu"/>
        <w:spacing w:before="0" w:after="0"/>
        <w:ind w:firstLine="0"/>
        <w:rPr>
          <w:sz w:val="20"/>
          <w:szCs w:val="20"/>
        </w:rPr>
      </w:pPr>
    </w:p>
    <w:p w14:paraId="0DF8F5AE" w14:textId="77777777" w:rsidR="008964A9" w:rsidRPr="008964A9" w:rsidRDefault="008964A9" w:rsidP="008964A9">
      <w:pPr>
        <w:pStyle w:val="Tlotextu"/>
        <w:spacing w:before="0" w:after="0"/>
        <w:ind w:firstLine="0"/>
        <w:rPr>
          <w:sz w:val="20"/>
          <w:szCs w:val="20"/>
        </w:rPr>
      </w:pPr>
      <w:r w:rsidRPr="008964A9">
        <w:rPr>
          <w:sz w:val="20"/>
          <w:szCs w:val="20"/>
        </w:rPr>
        <w:t xml:space="preserve">Duch vlka lká v tom hlasu bez hlesu. </w:t>
      </w:r>
    </w:p>
    <w:p w14:paraId="22F5C5D1" w14:textId="77777777" w:rsidR="008964A9" w:rsidRPr="008964A9" w:rsidRDefault="008964A9" w:rsidP="008964A9">
      <w:pPr>
        <w:pStyle w:val="Tlotextu"/>
        <w:spacing w:before="0" w:after="0"/>
        <w:ind w:firstLine="0"/>
        <w:rPr>
          <w:sz w:val="20"/>
          <w:szCs w:val="20"/>
        </w:rPr>
      </w:pPr>
      <w:r w:rsidRPr="008964A9">
        <w:rPr>
          <w:sz w:val="20"/>
          <w:szCs w:val="20"/>
        </w:rPr>
        <w:t xml:space="preserve">vzplál v slunci hasnoucím, jež, zdá se, větší, </w:t>
      </w:r>
    </w:p>
    <w:p w14:paraId="49B29FD8" w14:textId="77777777" w:rsidR="008964A9" w:rsidRPr="008964A9" w:rsidRDefault="008964A9" w:rsidP="008964A9">
      <w:pPr>
        <w:pStyle w:val="Tlotextu"/>
        <w:spacing w:before="0" w:after="0"/>
        <w:ind w:firstLine="0"/>
        <w:rPr>
          <w:sz w:val="20"/>
          <w:szCs w:val="20"/>
        </w:rPr>
      </w:pPr>
      <w:r w:rsidRPr="008964A9">
        <w:rPr>
          <w:sz w:val="20"/>
          <w:szCs w:val="20"/>
        </w:rPr>
        <w:t xml:space="preserve">půl hranou agónií závist léčí, </w:t>
      </w:r>
    </w:p>
    <w:p w14:paraId="64AAEECB" w14:textId="77777777" w:rsidR="008964A9" w:rsidRPr="008964A9" w:rsidRDefault="008964A9" w:rsidP="008964A9">
      <w:pPr>
        <w:pStyle w:val="Tlotextu"/>
        <w:spacing w:before="0" w:after="0"/>
        <w:ind w:firstLine="0"/>
        <w:rPr>
          <w:sz w:val="20"/>
          <w:szCs w:val="20"/>
        </w:rPr>
      </w:pPr>
      <w:r w:rsidRPr="008964A9">
        <w:rPr>
          <w:sz w:val="20"/>
          <w:szCs w:val="20"/>
        </w:rPr>
        <w:t xml:space="preserve">což uchvátí až za práh úděsu. </w:t>
      </w:r>
    </w:p>
    <w:p w14:paraId="0C97CCF9" w14:textId="77777777" w:rsidR="008964A9" w:rsidRPr="008964A9" w:rsidRDefault="008964A9" w:rsidP="008964A9">
      <w:pPr>
        <w:pStyle w:val="Tlotextu"/>
        <w:spacing w:before="0" w:after="0"/>
        <w:ind w:firstLine="0"/>
        <w:rPr>
          <w:sz w:val="20"/>
          <w:szCs w:val="20"/>
        </w:rPr>
      </w:pPr>
    </w:p>
    <w:p w14:paraId="369F1D29" w14:textId="77777777" w:rsidR="008964A9" w:rsidRPr="008964A9" w:rsidRDefault="008964A9" w:rsidP="008964A9">
      <w:pPr>
        <w:pStyle w:val="Tlotextu"/>
        <w:spacing w:before="0" w:after="0"/>
        <w:ind w:firstLine="0"/>
        <w:rPr>
          <w:sz w:val="20"/>
          <w:szCs w:val="20"/>
        </w:rPr>
      </w:pPr>
      <w:r w:rsidRPr="008964A9">
        <w:rPr>
          <w:sz w:val="20"/>
          <w:szCs w:val="20"/>
        </w:rPr>
        <w:t>Snad aby měl ten vzlyk smrt měkčí, snazší,</w:t>
      </w:r>
    </w:p>
    <w:p w14:paraId="112E8A49" w14:textId="77777777" w:rsidR="008964A9" w:rsidRPr="008964A9" w:rsidRDefault="008964A9" w:rsidP="008964A9">
      <w:pPr>
        <w:pStyle w:val="Tlotextu"/>
        <w:spacing w:before="0" w:after="0"/>
        <w:ind w:firstLine="0"/>
        <w:rPr>
          <w:sz w:val="20"/>
          <w:szCs w:val="20"/>
        </w:rPr>
      </w:pPr>
      <w:r w:rsidRPr="008964A9">
        <w:rPr>
          <w:sz w:val="20"/>
          <w:szCs w:val="20"/>
        </w:rPr>
        <w:t>v chuchvalcích cupaniny sníh se snáší</w:t>
      </w:r>
    </w:p>
    <w:p w14:paraId="417BC492" w14:textId="77777777" w:rsidR="008964A9" w:rsidRPr="008964A9" w:rsidRDefault="008964A9" w:rsidP="008964A9">
      <w:pPr>
        <w:pStyle w:val="Tlotextu"/>
        <w:spacing w:before="0" w:after="0"/>
        <w:ind w:firstLine="0"/>
        <w:rPr>
          <w:sz w:val="20"/>
          <w:szCs w:val="20"/>
        </w:rPr>
      </w:pPr>
      <w:r w:rsidRPr="008964A9">
        <w:rPr>
          <w:sz w:val="20"/>
          <w:szCs w:val="20"/>
        </w:rPr>
        <w:t>z oblohy, která v krvi zhasíná.</w:t>
      </w:r>
    </w:p>
    <w:p w14:paraId="4430FBC4" w14:textId="77777777" w:rsidR="008964A9" w:rsidRPr="008964A9" w:rsidRDefault="008964A9" w:rsidP="008964A9">
      <w:pPr>
        <w:pStyle w:val="Tlotextu"/>
        <w:spacing w:before="0" w:after="0"/>
        <w:ind w:firstLine="0"/>
        <w:rPr>
          <w:sz w:val="20"/>
          <w:szCs w:val="20"/>
        </w:rPr>
      </w:pPr>
    </w:p>
    <w:p w14:paraId="2637692B" w14:textId="77777777" w:rsidR="008964A9" w:rsidRPr="008964A9" w:rsidRDefault="008964A9" w:rsidP="008964A9">
      <w:pPr>
        <w:pStyle w:val="Tlotextu"/>
        <w:spacing w:before="0" w:after="0"/>
        <w:ind w:firstLine="0"/>
        <w:rPr>
          <w:sz w:val="20"/>
          <w:szCs w:val="20"/>
        </w:rPr>
      </w:pPr>
      <w:r w:rsidRPr="008964A9">
        <w:rPr>
          <w:sz w:val="20"/>
          <w:szCs w:val="20"/>
        </w:rPr>
        <w:t>Vzduch vzdechem podzimu je spíš, tak voní</w:t>
      </w:r>
    </w:p>
    <w:p w14:paraId="36CA5DBB" w14:textId="77777777" w:rsidR="008964A9" w:rsidRPr="008964A9" w:rsidRDefault="008964A9" w:rsidP="008964A9">
      <w:pPr>
        <w:pStyle w:val="Tlotextu"/>
        <w:spacing w:before="0" w:after="0"/>
        <w:ind w:firstLine="0"/>
        <w:rPr>
          <w:sz w:val="20"/>
          <w:szCs w:val="20"/>
        </w:rPr>
      </w:pPr>
      <w:r w:rsidRPr="008964A9">
        <w:rPr>
          <w:sz w:val="20"/>
          <w:szCs w:val="20"/>
        </w:rPr>
        <w:t xml:space="preserve">po něze onen večer monotónní, </w:t>
      </w:r>
    </w:p>
    <w:p w14:paraId="0C7A90E0" w14:textId="77777777" w:rsidR="008964A9" w:rsidRDefault="008964A9" w:rsidP="008964A9">
      <w:pPr>
        <w:pStyle w:val="Tlotextu"/>
        <w:spacing w:before="0" w:after="0"/>
        <w:ind w:firstLine="0"/>
      </w:pPr>
      <w:r w:rsidRPr="008964A9">
        <w:rPr>
          <w:sz w:val="20"/>
          <w:szCs w:val="20"/>
        </w:rPr>
        <w:t>s nímž lenivě se mazlí krajina.</w:t>
      </w:r>
      <w:r>
        <w:t xml:space="preserve"> </w:t>
      </w:r>
    </w:p>
    <w:p w14:paraId="55148EDB" w14:textId="77777777" w:rsidR="008964A9" w:rsidRDefault="008964A9" w:rsidP="008964A9">
      <w:pPr>
        <w:pStyle w:val="Tlotextu"/>
        <w:spacing w:before="0" w:after="0"/>
        <w:ind w:firstLine="0"/>
      </w:pPr>
    </w:p>
    <w:p w14:paraId="10B94B37" w14:textId="77777777" w:rsidR="008964A9" w:rsidRDefault="008964A9" w:rsidP="008964A9">
      <w:pPr>
        <w:pStyle w:val="Tlotextu"/>
        <w:spacing w:before="0" w:after="0"/>
      </w:pPr>
      <w:r>
        <w:t xml:space="preserve">(Sb. </w:t>
      </w:r>
      <w:r w:rsidRPr="00FE0292">
        <w:rPr>
          <w:i/>
        </w:rPr>
        <w:t>Slova na strunách</w:t>
      </w:r>
      <w:r>
        <w:t>. Praha: ČS 1968, s. 97)</w:t>
      </w:r>
    </w:p>
    <w:p w14:paraId="2F8746C9" w14:textId="77777777" w:rsidR="008964A9" w:rsidRDefault="008964A9" w:rsidP="008964A9">
      <w:pPr>
        <w:pStyle w:val="Tlotextu"/>
        <w:spacing w:before="0" w:after="0"/>
      </w:pPr>
    </w:p>
    <w:p w14:paraId="73B363A2" w14:textId="77777777" w:rsidR="008964A9" w:rsidRPr="00FE0292" w:rsidRDefault="008964A9" w:rsidP="008964A9">
      <w:pPr>
        <w:pStyle w:val="Tlotextu"/>
        <w:spacing w:before="0" w:after="0"/>
        <w:rPr>
          <w:b/>
        </w:rPr>
      </w:pPr>
      <w:r w:rsidRPr="00FE0292">
        <w:rPr>
          <w:b/>
        </w:rPr>
        <w:t>Úkol č. 2</w:t>
      </w:r>
    </w:p>
    <w:p w14:paraId="44023D28" w14:textId="77777777" w:rsidR="008964A9" w:rsidRPr="00C712ED" w:rsidRDefault="008964A9" w:rsidP="008964A9">
      <w:pPr>
        <w:pStyle w:val="Tlotextu"/>
        <w:rPr>
          <w:b/>
        </w:rPr>
      </w:pPr>
      <w:r>
        <w:t xml:space="preserve">V prostředí </w:t>
      </w:r>
      <w:proofErr w:type="spellStart"/>
      <w:r>
        <w:t>moodl</w:t>
      </w:r>
      <w:proofErr w:type="spellEnd"/>
      <w:r>
        <w:t xml:space="preserve"> je text, který slouží nácviku výslovnosti </w:t>
      </w:r>
      <w:proofErr w:type="gramStart"/>
      <w:r>
        <w:t>dlouhého –í.</w:t>
      </w:r>
      <w:proofErr w:type="gramEnd"/>
      <w:r>
        <w:t xml:space="preserve"> Jde o text </w:t>
      </w:r>
      <w:r w:rsidRPr="00FE0292">
        <w:rPr>
          <w:i/>
        </w:rPr>
        <w:t xml:space="preserve">K fonetice povětří </w:t>
      </w:r>
      <w:r>
        <w:t xml:space="preserve">od K. Čapka. </w:t>
      </w:r>
      <w:r w:rsidRPr="00C712ED">
        <w:rPr>
          <w:b/>
        </w:rPr>
        <w:t xml:space="preserve">Přečtěte jej nahlas a snažte se zachovávat kvantitu </w:t>
      </w:r>
      <w:proofErr w:type="gramStart"/>
      <w:r w:rsidRPr="00C712ED">
        <w:rPr>
          <w:b/>
        </w:rPr>
        <w:t>dlouhého –í.</w:t>
      </w:r>
      <w:proofErr w:type="gramEnd"/>
      <w:r w:rsidRPr="00C712ED">
        <w:rPr>
          <w:b/>
        </w:rPr>
        <w:t xml:space="preserve"> </w:t>
      </w:r>
    </w:p>
    <w:p w14:paraId="24F0F263" w14:textId="77777777" w:rsidR="008964A9" w:rsidRDefault="008964A9" w:rsidP="008964A9">
      <w:pPr>
        <w:pStyle w:val="Tlotextu"/>
        <w:rPr>
          <w:b/>
        </w:rPr>
      </w:pPr>
      <w:r w:rsidRPr="00FE0292">
        <w:rPr>
          <w:b/>
        </w:rPr>
        <w:t>Úkol č. 3</w:t>
      </w:r>
    </w:p>
    <w:p w14:paraId="4A8F850C" w14:textId="77777777" w:rsidR="008964A9" w:rsidRPr="007C11A9" w:rsidRDefault="008964A9" w:rsidP="00683A63">
      <w:pPr>
        <w:pStyle w:val="Tlotextu"/>
      </w:pPr>
      <w:r w:rsidRPr="007C11A9">
        <w:t xml:space="preserve">Přečtěte následující příklady slov, případně ověřte jejich správnou výslovnost v předcházejících výkladech nebo v příručkách výslovnosti: </w:t>
      </w:r>
    </w:p>
    <w:p w14:paraId="7EF00954" w14:textId="2A8BF8A9" w:rsidR="008964A9" w:rsidRPr="008964A9" w:rsidRDefault="008964A9" w:rsidP="00683A63">
      <w:pPr>
        <w:pStyle w:val="parOdrazky01"/>
        <w:rPr>
          <w:i/>
        </w:rPr>
      </w:pPr>
      <w:r w:rsidRPr="008964A9">
        <w:rPr>
          <w:i/>
        </w:rPr>
        <w:t>který, větší, nejjasnější, jsme, vzdělání, Anna, hezčí, demokracie, koncert, dresy, menší, lepší, Honza, půjde, jablko, měkký, oddřít, hřbitov, tkanina, jdeme, tkadlec, lidská práva;</w:t>
      </w:r>
    </w:p>
    <w:p w14:paraId="59A2D1E7" w14:textId="4A39EF38" w:rsidR="008964A9" w:rsidRPr="008964A9" w:rsidRDefault="008964A9" w:rsidP="00683A63">
      <w:pPr>
        <w:pStyle w:val="parOdrazky01"/>
        <w:rPr>
          <w:i/>
        </w:rPr>
      </w:pPr>
      <w:r w:rsidRPr="008964A9">
        <w:rPr>
          <w:i/>
        </w:rPr>
        <w:t>kousek masa, jíst nudle, zavírat okna, banka, podzim.</w:t>
      </w:r>
    </w:p>
    <w:p w14:paraId="565B6475" w14:textId="77777777" w:rsidR="008964A9" w:rsidRPr="007C11A9" w:rsidRDefault="008964A9" w:rsidP="008964A9">
      <w:pPr>
        <w:pStyle w:val="Tlotextu"/>
      </w:pPr>
      <w:r w:rsidRPr="007C11A9">
        <w:t xml:space="preserve">Přečtěte cizí slova a jména: </w:t>
      </w:r>
    </w:p>
    <w:p w14:paraId="0B29B8AB" w14:textId="77777777" w:rsidR="008964A9" w:rsidRDefault="008964A9" w:rsidP="008964A9">
      <w:pPr>
        <w:pStyle w:val="Tlotextu"/>
      </w:pPr>
      <w:r w:rsidRPr="00C712ED">
        <w:rPr>
          <w:i/>
        </w:rPr>
        <w:t>diskuse, renesance, realismus, režisér</w:t>
      </w:r>
      <w:r>
        <w:t xml:space="preserve">, </w:t>
      </w:r>
    </w:p>
    <w:p w14:paraId="5A9E3BA1" w14:textId="77777777" w:rsidR="008964A9" w:rsidRDefault="008964A9" w:rsidP="008964A9">
      <w:pPr>
        <w:pStyle w:val="Tlotextu"/>
      </w:pPr>
      <w:proofErr w:type="spellStart"/>
      <w:r w:rsidRPr="00C712ED">
        <w:rPr>
          <w:i/>
        </w:rPr>
        <w:t>Bernstein</w:t>
      </w:r>
      <w:proofErr w:type="spellEnd"/>
      <w:r w:rsidRPr="00C712ED">
        <w:rPr>
          <w:i/>
        </w:rPr>
        <w:t xml:space="preserve">, </w:t>
      </w:r>
      <w:proofErr w:type="spellStart"/>
      <w:r w:rsidRPr="00C712ED">
        <w:rPr>
          <w:i/>
        </w:rPr>
        <w:t>Feininger</w:t>
      </w:r>
      <w:proofErr w:type="spellEnd"/>
      <w:r w:rsidRPr="00C712ED">
        <w:rPr>
          <w:i/>
        </w:rPr>
        <w:t xml:space="preserve">, </w:t>
      </w:r>
      <w:proofErr w:type="spellStart"/>
      <w:r w:rsidRPr="00C712ED">
        <w:rPr>
          <w:i/>
        </w:rPr>
        <w:t>Larousse</w:t>
      </w:r>
      <w:proofErr w:type="spellEnd"/>
      <w:r w:rsidRPr="00C712ED">
        <w:rPr>
          <w:i/>
        </w:rPr>
        <w:t>, Johnson</w:t>
      </w:r>
      <w:r>
        <w:t>,</w:t>
      </w:r>
    </w:p>
    <w:p w14:paraId="03628295" w14:textId="77777777" w:rsidR="008964A9" w:rsidRPr="00C712ED" w:rsidRDefault="008964A9" w:rsidP="008964A9">
      <w:pPr>
        <w:pStyle w:val="Tlotextu"/>
        <w:rPr>
          <w:i/>
        </w:rPr>
      </w:pPr>
      <w:r w:rsidRPr="00C712ED">
        <w:rPr>
          <w:i/>
        </w:rPr>
        <w:t>Plymouth, Dallas</w:t>
      </w:r>
      <w:r>
        <w:rPr>
          <w:i/>
        </w:rPr>
        <w:t>,</w:t>
      </w:r>
    </w:p>
    <w:p w14:paraId="7538419A" w14:textId="77777777" w:rsidR="008964A9" w:rsidRDefault="008964A9" w:rsidP="008964A9">
      <w:pPr>
        <w:pStyle w:val="Tlotextu"/>
        <w:rPr>
          <w:i/>
        </w:rPr>
      </w:pPr>
      <w:proofErr w:type="spellStart"/>
      <w:r w:rsidRPr="00C712ED">
        <w:rPr>
          <w:i/>
        </w:rPr>
        <w:t>changez-passer</w:t>
      </w:r>
      <w:proofErr w:type="spellEnd"/>
      <w:r w:rsidRPr="00C712ED">
        <w:rPr>
          <w:i/>
        </w:rPr>
        <w:t>, honoris causa</w:t>
      </w:r>
      <w:r>
        <w:rPr>
          <w:i/>
        </w:rPr>
        <w:t>.</w:t>
      </w:r>
    </w:p>
    <w:p w14:paraId="0A39A8FC" w14:textId="77777777" w:rsidR="008964A9" w:rsidRPr="007C11A9" w:rsidRDefault="008964A9" w:rsidP="008964A9">
      <w:pPr>
        <w:pStyle w:val="Tlotextu"/>
      </w:pPr>
      <w:r w:rsidRPr="007C11A9">
        <w:t>Přečtěte věty:</w:t>
      </w:r>
    </w:p>
    <w:p w14:paraId="61147EB9" w14:textId="5CDAEEFE" w:rsidR="008964A9" w:rsidRPr="00683A63" w:rsidRDefault="008964A9" w:rsidP="00683A63">
      <w:pPr>
        <w:pStyle w:val="parOdrazky01"/>
        <w:rPr>
          <w:i/>
        </w:rPr>
      </w:pPr>
      <w:r w:rsidRPr="00683A63">
        <w:rPr>
          <w:i/>
        </w:rPr>
        <w:t xml:space="preserve">Pepík pojede letos v létě k moři. </w:t>
      </w:r>
    </w:p>
    <w:p w14:paraId="6A4E5B5E" w14:textId="05B107C2" w:rsidR="008964A9" w:rsidRPr="008964A9" w:rsidRDefault="008964A9" w:rsidP="00683A63">
      <w:pPr>
        <w:pStyle w:val="parOdrazky01"/>
        <w:rPr>
          <w:i/>
        </w:rPr>
      </w:pPr>
      <w:r w:rsidRPr="008964A9">
        <w:rPr>
          <w:i/>
        </w:rPr>
        <w:t xml:space="preserve">Ten ranní chleba je měkčí. </w:t>
      </w:r>
    </w:p>
    <w:p w14:paraId="2B9125E8" w14:textId="2EEC5B96" w:rsidR="008964A9" w:rsidRPr="008964A9" w:rsidRDefault="008964A9" w:rsidP="00683A63">
      <w:pPr>
        <w:pStyle w:val="parOdrazky01"/>
        <w:rPr>
          <w:rFonts w:cs="Times New Roman"/>
          <w:i/>
          <w:szCs w:val="24"/>
        </w:rPr>
      </w:pPr>
      <w:r w:rsidRPr="008964A9">
        <w:rPr>
          <w:rFonts w:cs="Times New Roman"/>
          <w:i/>
          <w:szCs w:val="24"/>
        </w:rPr>
        <w:t>S Annou jsme často chodili po anglických hřbitovech a po pobřeží v …</w:t>
      </w:r>
    </w:p>
    <w:p w14:paraId="0518E9F0" w14:textId="24880B5B" w:rsidR="008964A9" w:rsidRPr="008964A9" w:rsidRDefault="008964A9" w:rsidP="00683A63">
      <w:pPr>
        <w:pStyle w:val="parOdrazky01"/>
        <w:rPr>
          <w:rFonts w:cs="Times New Roman"/>
          <w:szCs w:val="24"/>
        </w:rPr>
      </w:pPr>
      <w:r w:rsidRPr="008964A9">
        <w:rPr>
          <w:rFonts w:cs="Times New Roman"/>
          <w:i/>
          <w:szCs w:val="24"/>
        </w:rPr>
        <w:t>Pravidelně chodí na nehty, v tom se shodneme</w:t>
      </w:r>
      <w:r>
        <w:rPr>
          <w:rFonts w:cs="Times New Roman"/>
          <w:szCs w:val="24"/>
        </w:rPr>
        <w:t>.</w:t>
      </w:r>
    </w:p>
    <w:p w14:paraId="27D34F5E" w14:textId="77777777" w:rsidR="008964A9" w:rsidRDefault="008964A9" w:rsidP="008964A9">
      <w:pPr>
        <w:pStyle w:val="Tlotextu"/>
        <w:rPr>
          <w:b/>
        </w:rPr>
      </w:pPr>
      <w:r w:rsidRPr="005926A5">
        <w:rPr>
          <w:b/>
        </w:rPr>
        <w:t>Úkol č. 4</w:t>
      </w:r>
    </w:p>
    <w:p w14:paraId="70987EF2" w14:textId="77777777" w:rsidR="008964A9" w:rsidRPr="007C11A9" w:rsidRDefault="008964A9" w:rsidP="008964A9">
      <w:pPr>
        <w:pStyle w:val="Tlotextu"/>
      </w:pPr>
      <w:r w:rsidRPr="007C11A9">
        <w:t xml:space="preserve">Přečtěte ukázky autentických výpovědi v rozhlase a řekněte, co je potřeba v daném projevu z hlediska výslovnosti vylepšit: </w:t>
      </w:r>
    </w:p>
    <w:p w14:paraId="254AF3CA" w14:textId="77777777" w:rsidR="008964A9" w:rsidRPr="008964A9" w:rsidRDefault="008964A9" w:rsidP="008964A9">
      <w:pPr>
        <w:pStyle w:val="parOdrazky01"/>
        <w:rPr>
          <w:i/>
        </w:rPr>
      </w:pPr>
      <w:r w:rsidRPr="008964A9">
        <w:rPr>
          <w:i/>
        </w:rPr>
        <w:t xml:space="preserve">… tam je minerální voda teplá / </w:t>
      </w:r>
      <w:proofErr w:type="spellStart"/>
      <w:proofErr w:type="gramStart"/>
      <w:r w:rsidRPr="008964A9">
        <w:rPr>
          <w:i/>
        </w:rPr>
        <w:t>žeó</w:t>
      </w:r>
      <w:proofErr w:type="spellEnd"/>
      <w:r w:rsidRPr="008964A9">
        <w:rPr>
          <w:i/>
        </w:rPr>
        <w:t xml:space="preserve"> / t(a)</w:t>
      </w:r>
      <w:proofErr w:type="spellStart"/>
      <w:r w:rsidRPr="008964A9">
        <w:rPr>
          <w:i/>
        </w:rPr>
        <w:t>kže</w:t>
      </w:r>
      <w:proofErr w:type="spellEnd"/>
      <w:proofErr w:type="gramEnd"/>
      <w:r w:rsidRPr="008964A9">
        <w:rPr>
          <w:i/>
        </w:rPr>
        <w:t xml:space="preserve"> mně někdo vykládal / </w:t>
      </w:r>
      <w:proofErr w:type="spellStart"/>
      <w:r w:rsidRPr="008964A9">
        <w:rPr>
          <w:i/>
        </w:rPr>
        <w:t>uplně</w:t>
      </w:r>
      <w:proofErr w:type="spellEnd"/>
      <w:r w:rsidRPr="008964A9">
        <w:rPr>
          <w:i/>
        </w:rPr>
        <w:t xml:space="preserve"> </w:t>
      </w:r>
      <w:proofErr w:type="spellStart"/>
      <w:r w:rsidRPr="008964A9">
        <w:rPr>
          <w:i/>
        </w:rPr>
        <w:t>načeně</w:t>
      </w:r>
      <w:proofErr w:type="spellEnd"/>
      <w:r w:rsidRPr="008964A9">
        <w:rPr>
          <w:i/>
        </w:rPr>
        <w:t xml:space="preserve"> /…</w:t>
      </w:r>
    </w:p>
    <w:p w14:paraId="4777592F" w14:textId="77777777" w:rsidR="008964A9" w:rsidRPr="008964A9" w:rsidRDefault="008964A9" w:rsidP="008964A9">
      <w:pPr>
        <w:pStyle w:val="parOdrazky01"/>
        <w:rPr>
          <w:i/>
        </w:rPr>
      </w:pPr>
      <w:r w:rsidRPr="008964A9">
        <w:rPr>
          <w:i/>
        </w:rPr>
        <w:t xml:space="preserve">… sluníčko k nám </w:t>
      </w:r>
      <w:proofErr w:type="spellStart"/>
      <w:r w:rsidRPr="008964A9">
        <w:rPr>
          <w:i/>
        </w:rPr>
        <w:t>ňák</w:t>
      </w:r>
      <w:proofErr w:type="spellEnd"/>
      <w:r w:rsidRPr="008964A9">
        <w:rPr>
          <w:i/>
        </w:rPr>
        <w:t xml:space="preserve"> </w:t>
      </w:r>
      <w:proofErr w:type="spellStart"/>
      <w:r w:rsidRPr="008964A9">
        <w:rPr>
          <w:i/>
        </w:rPr>
        <w:t>krz</w:t>
      </w:r>
      <w:proofErr w:type="spellEnd"/>
      <w:r w:rsidRPr="008964A9">
        <w:rPr>
          <w:i/>
        </w:rPr>
        <w:t xml:space="preserve"> mraky </w:t>
      </w:r>
      <w:proofErr w:type="spellStart"/>
      <w:r w:rsidRPr="008964A9">
        <w:rPr>
          <w:i/>
        </w:rPr>
        <w:t>nemuže</w:t>
      </w:r>
      <w:proofErr w:type="spellEnd"/>
      <w:r w:rsidRPr="008964A9">
        <w:rPr>
          <w:i/>
        </w:rPr>
        <w:t>…</w:t>
      </w:r>
    </w:p>
    <w:p w14:paraId="48A540E2" w14:textId="77777777" w:rsidR="008964A9" w:rsidRPr="008964A9" w:rsidRDefault="008964A9" w:rsidP="008964A9">
      <w:pPr>
        <w:pStyle w:val="parOdrazky01"/>
        <w:rPr>
          <w:i/>
        </w:rPr>
      </w:pPr>
      <w:r w:rsidRPr="008964A9">
        <w:rPr>
          <w:i/>
        </w:rPr>
        <w:t xml:space="preserve">… a tady mám jeden </w:t>
      </w:r>
      <w:proofErr w:type="spellStart"/>
      <w:r w:rsidRPr="008964A9">
        <w:rPr>
          <w:i/>
        </w:rPr>
        <w:t>konkrétni</w:t>
      </w:r>
      <w:proofErr w:type="spellEnd"/>
      <w:r w:rsidRPr="008964A9">
        <w:rPr>
          <w:i/>
        </w:rPr>
        <w:t xml:space="preserve"> </w:t>
      </w:r>
      <w:proofErr w:type="spellStart"/>
      <w:r w:rsidRPr="008964A9">
        <w:rPr>
          <w:i/>
        </w:rPr>
        <w:t>zlepšováček</w:t>
      </w:r>
      <w:proofErr w:type="spellEnd"/>
      <w:r w:rsidRPr="008964A9">
        <w:rPr>
          <w:i/>
        </w:rPr>
        <w:t xml:space="preserve"> s </w:t>
      </w:r>
      <w:proofErr w:type="spellStart"/>
      <w:r w:rsidRPr="008964A9">
        <w:rPr>
          <w:i/>
        </w:rPr>
        <w:t>mlikem</w:t>
      </w:r>
      <w:proofErr w:type="spellEnd"/>
      <w:r w:rsidRPr="008964A9">
        <w:rPr>
          <w:i/>
        </w:rPr>
        <w:t xml:space="preserve"> / co </w:t>
      </w:r>
      <w:proofErr w:type="spellStart"/>
      <w:r w:rsidRPr="008964A9">
        <w:rPr>
          <w:i/>
        </w:rPr>
        <w:t>řikáte</w:t>
      </w:r>
      <w:proofErr w:type="spellEnd"/>
      <w:r w:rsidRPr="008964A9">
        <w:rPr>
          <w:i/>
        </w:rPr>
        <w:t xml:space="preserve">… … tak </w:t>
      </w:r>
      <w:proofErr w:type="spellStart"/>
      <w:r w:rsidRPr="008964A9">
        <w:rPr>
          <w:i/>
        </w:rPr>
        <w:t>děkuu</w:t>
      </w:r>
      <w:proofErr w:type="spellEnd"/>
      <w:r w:rsidRPr="008964A9">
        <w:rPr>
          <w:i/>
        </w:rPr>
        <w:t xml:space="preserve"> / koukám na hodinky / </w:t>
      </w:r>
      <w:proofErr w:type="spellStart"/>
      <w:r w:rsidRPr="008964A9">
        <w:rPr>
          <w:i/>
        </w:rPr>
        <w:t>žee</w:t>
      </w:r>
      <w:proofErr w:type="spellEnd"/>
      <w:r w:rsidRPr="008964A9">
        <w:rPr>
          <w:i/>
        </w:rPr>
        <w:t xml:space="preserve"> pět hodin </w:t>
      </w:r>
      <w:proofErr w:type="spellStart"/>
      <w:r w:rsidRPr="008964A9">
        <w:rPr>
          <w:i/>
        </w:rPr>
        <w:t>čtyřicedevět</w:t>
      </w:r>
      <w:proofErr w:type="spellEnd"/>
      <w:r w:rsidRPr="008964A9">
        <w:rPr>
          <w:i/>
        </w:rPr>
        <w:t xml:space="preserve"> minut…</w:t>
      </w:r>
    </w:p>
    <w:p w14:paraId="06B6EBA8" w14:textId="77777777" w:rsidR="008964A9" w:rsidRPr="008964A9" w:rsidRDefault="008964A9" w:rsidP="008964A9">
      <w:pPr>
        <w:pStyle w:val="parOdrazky01"/>
        <w:rPr>
          <w:i/>
        </w:rPr>
      </w:pPr>
      <w:r w:rsidRPr="008964A9">
        <w:rPr>
          <w:i/>
        </w:rPr>
        <w:t xml:space="preserve">… a k nim patří / sluneční energie / která je na některých místech / naší země / </w:t>
      </w:r>
      <w:proofErr w:type="spellStart"/>
      <w:r w:rsidRPr="008964A9">
        <w:rPr>
          <w:i/>
        </w:rPr>
        <w:t>opravdú</w:t>
      </w:r>
      <w:proofErr w:type="spellEnd"/>
      <w:r w:rsidRPr="008964A9">
        <w:rPr>
          <w:i/>
        </w:rPr>
        <w:t xml:space="preserve"> / hodně // </w:t>
      </w:r>
      <w:proofErr w:type="spellStart"/>
      <w:r w:rsidRPr="008964A9">
        <w:rPr>
          <w:i/>
        </w:rPr>
        <w:t>probjem</w:t>
      </w:r>
      <w:proofErr w:type="spellEnd"/>
      <w:r w:rsidRPr="008964A9">
        <w:rPr>
          <w:i/>
        </w:rPr>
        <w:t xml:space="preserve">- / problém je ale v tom / </w:t>
      </w:r>
      <w:proofErr w:type="spellStart"/>
      <w:r w:rsidRPr="008964A9">
        <w:rPr>
          <w:i/>
        </w:rPr>
        <w:t>jaki</w:t>
      </w:r>
      <w:proofErr w:type="spellEnd"/>
      <w:r w:rsidRPr="008964A9">
        <w:rPr>
          <w:i/>
        </w:rPr>
        <w:t xml:space="preserve"> (= jak ji) </w:t>
      </w:r>
      <w:proofErr w:type="spellStart"/>
      <w:r w:rsidRPr="008964A9">
        <w:rPr>
          <w:i/>
        </w:rPr>
        <w:t>ene</w:t>
      </w:r>
      <w:proofErr w:type="spellEnd"/>
      <w:r w:rsidRPr="008964A9">
        <w:rPr>
          <w:i/>
        </w:rPr>
        <w:t>- ekonomicky / soustředit //…</w:t>
      </w:r>
    </w:p>
    <w:p w14:paraId="327B3F6F" w14:textId="77777777" w:rsidR="008964A9" w:rsidRDefault="008964A9" w:rsidP="008964A9">
      <w:pPr>
        <w:pStyle w:val="Tlotextu"/>
        <w:ind w:left="360" w:firstLine="0"/>
      </w:pPr>
      <w:r w:rsidRPr="005926A5">
        <w:t>Zdroj: Z. Palková, NŘ, 1982.</w:t>
      </w:r>
    </w:p>
    <w:p w14:paraId="3D3D5007" w14:textId="77777777" w:rsidR="008964A9" w:rsidRPr="00B01133" w:rsidRDefault="008964A9" w:rsidP="008964A9">
      <w:pPr>
        <w:pStyle w:val="Tlotextu"/>
        <w:ind w:left="360" w:firstLine="0"/>
        <w:rPr>
          <w:b/>
        </w:rPr>
      </w:pPr>
      <w:r w:rsidRPr="00B01133">
        <w:rPr>
          <w:b/>
        </w:rPr>
        <w:t>Úkol č. 5</w:t>
      </w:r>
    </w:p>
    <w:p w14:paraId="7433FA0D" w14:textId="77777777" w:rsidR="008964A9" w:rsidRPr="007C11A9" w:rsidRDefault="008964A9" w:rsidP="008964A9">
      <w:pPr>
        <w:pStyle w:val="Tlotextu"/>
        <w:ind w:left="360" w:firstLine="0"/>
        <w:rPr>
          <w:i/>
        </w:rPr>
      </w:pPr>
      <w:r w:rsidRPr="007C11A9">
        <w:t xml:space="preserve">Podívejte se do prostředí </w:t>
      </w:r>
      <w:proofErr w:type="spellStart"/>
      <w:r w:rsidRPr="007C11A9">
        <w:t>moodl</w:t>
      </w:r>
      <w:proofErr w:type="spellEnd"/>
      <w:r w:rsidRPr="007C11A9">
        <w:t xml:space="preserve">, k danému tématu zde najdete cvičení na správnou výslovnost hlásky </w:t>
      </w:r>
      <w:r w:rsidRPr="007C11A9">
        <w:rPr>
          <w:i/>
        </w:rPr>
        <w:t>l, r</w:t>
      </w:r>
      <w:r w:rsidRPr="007C11A9">
        <w:t xml:space="preserve"> a </w:t>
      </w:r>
      <w:r w:rsidRPr="007C11A9">
        <w:rPr>
          <w:i/>
        </w:rPr>
        <w:t xml:space="preserve">s. </w:t>
      </w:r>
    </w:p>
    <w:p w14:paraId="090CB8F1" w14:textId="77777777" w:rsidR="008964A9" w:rsidRDefault="008964A9" w:rsidP="008964A9">
      <w:pPr>
        <w:pStyle w:val="Tlotextu"/>
        <w:ind w:left="360" w:firstLine="0"/>
        <w:rPr>
          <w:b/>
        </w:rPr>
      </w:pPr>
      <w:r w:rsidRPr="007C11A9">
        <w:rPr>
          <w:b/>
        </w:rPr>
        <w:t>Úkol č. 6</w:t>
      </w:r>
    </w:p>
    <w:p w14:paraId="4E9B7AB8" w14:textId="481F9E89" w:rsidR="008964A9" w:rsidRDefault="008964A9" w:rsidP="008964A9">
      <w:pPr>
        <w:pStyle w:val="Tlotextu"/>
      </w:pPr>
      <w:r w:rsidRPr="00920C5D">
        <w:t xml:space="preserve">V prostředí </w:t>
      </w:r>
      <w:proofErr w:type="spellStart"/>
      <w:r w:rsidRPr="00920C5D">
        <w:t>moodl</w:t>
      </w:r>
      <w:proofErr w:type="spellEnd"/>
      <w:r w:rsidRPr="00920C5D">
        <w:t xml:space="preserve"> je vložena báseň</w:t>
      </w:r>
      <w:r>
        <w:t xml:space="preserve">, veršovaná hříčka, v níž se mnohokrát vyskytuje ř. Hříčka je známá jako jazykolam </w:t>
      </w:r>
      <w:r w:rsidRPr="00403B95">
        <w:rPr>
          <w:i/>
        </w:rPr>
        <w:t xml:space="preserve">Přemysl </w:t>
      </w:r>
      <w:proofErr w:type="spellStart"/>
      <w:r w:rsidRPr="00403B95">
        <w:rPr>
          <w:i/>
        </w:rPr>
        <w:t>Řehořík</w:t>
      </w:r>
      <w:proofErr w:type="spellEnd"/>
      <w:r w:rsidRPr="00403B95">
        <w:rPr>
          <w:i/>
        </w:rPr>
        <w:t xml:space="preserve"> řezbář byl</w:t>
      </w:r>
      <w:r>
        <w:t>. Podívejte se na ni a pokuste se část přečíst.</w:t>
      </w:r>
    </w:p>
    <w:p w14:paraId="293B542F" w14:textId="33809E09" w:rsidR="008964A9" w:rsidRDefault="008964A9" w:rsidP="006E2741">
      <w:pPr>
        <w:pStyle w:val="parUkonceniPrvku"/>
        <w:ind w:firstLine="0"/>
      </w:pPr>
    </w:p>
    <w:p w14:paraId="683B88D9" w14:textId="02B58B76" w:rsidR="008964A9" w:rsidRDefault="008964A9" w:rsidP="008964A9">
      <w:pPr>
        <w:pStyle w:val="parNadpisPrvkuCerveny"/>
      </w:pPr>
      <w:r>
        <w:t>Shrnutí kapitoly</w:t>
      </w:r>
    </w:p>
    <w:p w14:paraId="016A9ABD" w14:textId="77777777" w:rsidR="008964A9" w:rsidRDefault="008964A9" w:rsidP="008964A9">
      <w:pPr>
        <w:framePr w:w="624" w:h="624" w:hRule="exact" w:hSpace="170" w:wrap="around" w:vAnchor="text" w:hAnchor="page" w:xAlign="outside" w:y="-622" w:anchorLock="1"/>
        <w:jc w:val="both"/>
      </w:pPr>
      <w:r>
        <w:rPr>
          <w:noProof/>
          <w:lang w:eastAsia="cs-CZ"/>
        </w:rPr>
        <w:drawing>
          <wp:inline distT="0" distB="0" distL="0" distR="0" wp14:anchorId="71BEF716" wp14:editId="4619EA33">
            <wp:extent cx="381635" cy="381635"/>
            <wp:effectExtent l="0" t="0" r="0" b="0"/>
            <wp:docPr id="57" name="Obráze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E6BBA37" w14:textId="77777777" w:rsidR="00F13F7B" w:rsidRDefault="00F13F7B" w:rsidP="008964A9">
      <w:pPr>
        <w:pStyle w:val="Tlotextu"/>
      </w:pPr>
      <w:r>
        <w:t xml:space="preserve">Kapitola je věnována výslovnosti hlásek českého jazyka, výslovnosti hláskovým skupinám, zejména těm obtížným, a jsou vysvětleny důvody, které k špatné výslovnosti vedou. </w:t>
      </w:r>
    </w:p>
    <w:p w14:paraId="09B3DEB9" w14:textId="1EA38136" w:rsidR="008964A9" w:rsidRDefault="00F13F7B" w:rsidP="008964A9">
      <w:pPr>
        <w:pStyle w:val="Tlotextu"/>
      </w:pPr>
      <w:r>
        <w:t xml:space="preserve">Podstatná část této kapitola je věnována cvičením správné výslovnosti.  </w:t>
      </w:r>
    </w:p>
    <w:p w14:paraId="61DB0772" w14:textId="3442A488" w:rsidR="008964A9" w:rsidRDefault="008964A9" w:rsidP="008964A9">
      <w:pPr>
        <w:pStyle w:val="parUkonceniPrvku"/>
      </w:pPr>
    </w:p>
    <w:p w14:paraId="182D3F47" w14:textId="3ED6CB5E" w:rsidR="006E2741" w:rsidRDefault="006E2741" w:rsidP="006E2741">
      <w:pPr>
        <w:framePr w:w="624" w:h="624" w:hRule="exact" w:hSpace="170" w:wrap="around" w:vAnchor="text" w:hAnchor="page" w:xAlign="outside" w:y="-622" w:anchorLock="1"/>
        <w:jc w:val="both"/>
      </w:pPr>
    </w:p>
    <w:p w14:paraId="1171608B" w14:textId="4E36EDFA" w:rsidR="006E2741" w:rsidRDefault="006E2741" w:rsidP="006E2741">
      <w:pPr>
        <w:pStyle w:val="parNadpisPrvkuOranzovy"/>
      </w:pPr>
      <w:r>
        <w:t>Další zdroje</w:t>
      </w:r>
    </w:p>
    <w:p w14:paraId="1C706428" w14:textId="77777777" w:rsidR="006E2741" w:rsidRDefault="006E2741" w:rsidP="006E2741">
      <w:pPr>
        <w:framePr w:w="624" w:h="624" w:hRule="exact" w:hSpace="170" w:wrap="around" w:vAnchor="text" w:hAnchor="page" w:xAlign="outside" w:y="-622" w:anchorLock="1"/>
        <w:jc w:val="both"/>
      </w:pPr>
      <w:r>
        <w:rPr>
          <w:noProof/>
          <w:lang w:eastAsia="cs-CZ"/>
        </w:rPr>
        <w:drawing>
          <wp:inline distT="0" distB="0" distL="0" distR="0" wp14:anchorId="1EBF1392" wp14:editId="235E94FE">
            <wp:extent cx="381635" cy="381635"/>
            <wp:effectExtent l="0" t="0" r="0" b="0"/>
            <wp:docPr id="80" name="Obrázek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1D6CAE2" w14:textId="77777777" w:rsidR="006E2741" w:rsidRDefault="006E2741" w:rsidP="006E2741">
      <w:pPr>
        <w:pStyle w:val="Tlotextu"/>
      </w:pPr>
      <w:r>
        <w:t xml:space="preserve">HŮRKOVÁ, Jiřina. </w:t>
      </w:r>
      <w:r w:rsidRPr="00F61133">
        <w:rPr>
          <w:rStyle w:val="bibitem"/>
          <w:i/>
          <w:iCs/>
        </w:rPr>
        <w:t>Česká výslovnostní norma</w:t>
      </w:r>
      <w:r w:rsidRPr="00F61133">
        <w:rPr>
          <w:rStyle w:val="bibitem"/>
        </w:rPr>
        <w:t xml:space="preserve">. Mníšek pod Brdy: </w:t>
      </w:r>
      <w:proofErr w:type="spellStart"/>
      <w:r w:rsidRPr="00F61133">
        <w:rPr>
          <w:rStyle w:val="bibitem"/>
        </w:rPr>
        <w:t>Scientia</w:t>
      </w:r>
      <w:proofErr w:type="spellEnd"/>
      <w:r>
        <w:rPr>
          <w:rStyle w:val="bibitem"/>
        </w:rPr>
        <w:t>,</w:t>
      </w:r>
      <w:r w:rsidRPr="00F61133">
        <w:rPr>
          <w:rStyle w:val="bibitem"/>
        </w:rPr>
        <w:t xml:space="preserve"> 1995</w:t>
      </w:r>
      <w:r w:rsidRPr="00F61133">
        <w:t>.</w:t>
      </w:r>
    </w:p>
    <w:p w14:paraId="58322720" w14:textId="77777777" w:rsidR="006E2741" w:rsidRDefault="006E2741" w:rsidP="006E2741">
      <w:pPr>
        <w:pStyle w:val="Tlotextu"/>
        <w:rPr>
          <w:rFonts w:cs="Times New Roman"/>
        </w:rPr>
      </w:pPr>
      <w:r w:rsidRPr="00585FEE">
        <w:rPr>
          <w:i/>
        </w:rPr>
        <w:t>Jsem, jsi, jsme, jsou. Kdy je vyslovovat pečlivě?</w:t>
      </w:r>
      <w:r>
        <w:t xml:space="preserve"> </w:t>
      </w:r>
      <w:hyperlink r:id="rId30" w:history="1">
        <w:r w:rsidRPr="00585FEE">
          <w:rPr>
            <w:rStyle w:val="Hypertextovodkaz"/>
          </w:rPr>
          <w:t xml:space="preserve">https://olomouc.rozhlas.cz/jsem-jsi-jsme-jsou-kdy-je-vyslovovat-peclive-6380981 </w:t>
        </w:r>
        <w:r w:rsidRPr="00585FEE">
          <w:rPr>
            <w:rStyle w:val="Hypertextovodkaz"/>
            <w:rFonts w:cs="Times New Roman"/>
          </w:rPr>
          <w:t>[</w:t>
        </w:r>
        <w:r w:rsidRPr="00585FEE">
          <w:rPr>
            <w:rStyle w:val="Hypertextovodkaz"/>
          </w:rPr>
          <w:t>Staženo</w:t>
        </w:r>
      </w:hyperlink>
      <w:r w:rsidRPr="00585FEE">
        <w:t xml:space="preserve"> 10. 6. 2018</w:t>
      </w:r>
      <w:r w:rsidRPr="00585FEE">
        <w:rPr>
          <w:rFonts w:cs="Times New Roman"/>
        </w:rPr>
        <w:t>]</w:t>
      </w:r>
    </w:p>
    <w:p w14:paraId="1713ED8A" w14:textId="77777777" w:rsidR="006E2741" w:rsidRDefault="006E2741" w:rsidP="006E2741">
      <w:pPr>
        <w:pStyle w:val="Tlotextu"/>
        <w:rPr>
          <w:rFonts w:cs="Times New Roman"/>
        </w:rPr>
      </w:pPr>
      <w:r>
        <w:rPr>
          <w:rFonts w:cs="Times New Roman"/>
        </w:rPr>
        <w:t xml:space="preserve">JÍLEK, František. </w:t>
      </w:r>
      <w:r w:rsidRPr="00CC5B5C">
        <w:rPr>
          <w:rFonts w:cs="Times New Roman"/>
          <w:i/>
        </w:rPr>
        <w:t>Vtipná čeština</w:t>
      </w:r>
      <w:r>
        <w:rPr>
          <w:rFonts w:cs="Times New Roman"/>
        </w:rPr>
        <w:t xml:space="preserve">. Praha: Mladá fronta 1967. </w:t>
      </w:r>
    </w:p>
    <w:p w14:paraId="728C84B9" w14:textId="77777777" w:rsidR="006E2741" w:rsidRPr="00B54337" w:rsidRDefault="006E2741" w:rsidP="006E2741">
      <w:pPr>
        <w:pStyle w:val="Tlotextu"/>
      </w:pPr>
      <w:r>
        <w:rPr>
          <w:rFonts w:cs="Times New Roman"/>
        </w:rPr>
        <w:t xml:space="preserve">JÍLKOVÁ, Lucie. </w:t>
      </w:r>
      <w:r>
        <w:t xml:space="preserve">K výslovnosti samohlásek v médiích. </w:t>
      </w:r>
      <w:proofErr w:type="spellStart"/>
      <w:r w:rsidRPr="00B54337">
        <w:rPr>
          <w:i/>
        </w:rPr>
        <w:t>Mediažurnál</w:t>
      </w:r>
      <w:proofErr w:type="spellEnd"/>
      <w:r>
        <w:t xml:space="preserve"> , 2017, s. 17; </w:t>
      </w:r>
      <w:r w:rsidRPr="00653ABA">
        <w:t>http://www.mediazurnal.cz/archiv-casopisu</w:t>
      </w:r>
    </w:p>
    <w:p w14:paraId="13CC92E3" w14:textId="77777777" w:rsidR="006E2741" w:rsidRPr="00585FEE" w:rsidRDefault="006E2741" w:rsidP="006E2741">
      <w:pPr>
        <w:pStyle w:val="Tlotextu"/>
      </w:pPr>
      <w:r>
        <w:rPr>
          <w:rFonts w:cs="Times New Roman"/>
        </w:rPr>
        <w:t xml:space="preserve">KRAUS, Jiří a kol. </w:t>
      </w:r>
      <w:r w:rsidRPr="0029218D">
        <w:rPr>
          <w:rFonts w:cs="Times New Roman"/>
          <w:i/>
        </w:rPr>
        <w:t>Člověk mluvící. Řečníci bez tribuny čtením i poslechem</w:t>
      </w:r>
      <w:r>
        <w:rPr>
          <w:rFonts w:cs="Times New Roman"/>
        </w:rPr>
        <w:t xml:space="preserve">. Praha: Leda 2011. </w:t>
      </w:r>
    </w:p>
    <w:p w14:paraId="2A2BD4AD" w14:textId="77777777" w:rsidR="006E2741" w:rsidRDefault="006E2741" w:rsidP="006E2741">
      <w:pPr>
        <w:pStyle w:val="Tlotextu"/>
        <w:rPr>
          <w:rStyle w:val="Hypertextovodkaz"/>
        </w:rPr>
      </w:pPr>
      <w:r>
        <w:t xml:space="preserve">KRČMOVÁ, Marie. </w:t>
      </w:r>
      <w:r w:rsidRPr="00585FEE">
        <w:rPr>
          <w:i/>
        </w:rPr>
        <w:t>Výslovnost ve veřejném projevu</w:t>
      </w:r>
      <w:r>
        <w:t xml:space="preserve">. </w:t>
      </w:r>
      <w:hyperlink r:id="rId31" w:history="1">
        <w:r w:rsidRPr="00585FEE">
          <w:rPr>
            <w:rStyle w:val="Hypertextovodkaz"/>
          </w:rPr>
          <w:t>http://www.phil.muni.cz/linguistica/art/krcmova/krc-015.pdf</w:t>
        </w:r>
      </w:hyperlink>
      <w:r>
        <w:rPr>
          <w:rStyle w:val="Hypertextovodkaz"/>
        </w:rPr>
        <w:t xml:space="preserve"> (vřele doporučuji k prostudování)</w:t>
      </w:r>
    </w:p>
    <w:p w14:paraId="6E8AABE3" w14:textId="77777777" w:rsidR="006E2741" w:rsidRDefault="006E2741" w:rsidP="006E2741">
      <w:pPr>
        <w:pStyle w:val="Tlotextu"/>
        <w:rPr>
          <w:rStyle w:val="Hypertextovodkaz"/>
        </w:rPr>
      </w:pPr>
      <w:r>
        <w:rPr>
          <w:rStyle w:val="Hypertextovodkaz"/>
        </w:rPr>
        <w:t xml:space="preserve">Rovněž In Jelínek, M., Švandová, B.: </w:t>
      </w:r>
      <w:r w:rsidRPr="00C67194">
        <w:rPr>
          <w:rStyle w:val="Hypertextovodkaz"/>
          <w:i/>
        </w:rPr>
        <w:t>Argumentace a umění komunikovat</w:t>
      </w:r>
      <w:r>
        <w:rPr>
          <w:rStyle w:val="Hypertextovodkaz"/>
        </w:rPr>
        <w:t xml:space="preserve">. Brno: Pedagogická fakulta Masarykova univerzita 1999, s. 296–312. </w:t>
      </w:r>
    </w:p>
    <w:p w14:paraId="58F128C3" w14:textId="77777777" w:rsidR="006E2741" w:rsidRPr="00585FEE" w:rsidRDefault="006E2741" w:rsidP="006E2741">
      <w:pPr>
        <w:pStyle w:val="Tlotextu"/>
      </w:pPr>
      <w:r>
        <w:rPr>
          <w:rStyle w:val="Hypertextovodkaz"/>
        </w:rPr>
        <w:t xml:space="preserve">KRČMOVÁ, Marie. </w:t>
      </w:r>
      <w:r w:rsidRPr="00DF7786">
        <w:rPr>
          <w:rStyle w:val="Hypertextovodkaz"/>
          <w:i/>
        </w:rPr>
        <w:t>Rozvíjení mluveného projevu – nácvik, nebo teorie?</w:t>
      </w:r>
      <w:r>
        <w:rPr>
          <w:rStyle w:val="Hypertextovodkaz"/>
        </w:rPr>
        <w:t xml:space="preserve"> </w:t>
      </w:r>
      <w:proofErr w:type="gramStart"/>
      <w:r w:rsidRPr="00830CD1">
        <w:t>http</w:t>
      </w:r>
      <w:proofErr w:type="gramEnd"/>
      <w:r w:rsidRPr="00830CD1">
        <w:t>://www.phil.muni.cz/stylistika/studie/rozvijeni.htm</w:t>
      </w:r>
    </w:p>
    <w:p w14:paraId="36B5A013" w14:textId="77777777" w:rsidR="006E2741" w:rsidRDefault="006E2741" w:rsidP="006E2741">
      <w:pPr>
        <w:pStyle w:val="Tlotextu"/>
      </w:pPr>
      <w:r>
        <w:t>KRČMOVÁ, Marie.</w:t>
      </w:r>
      <w:r w:rsidRPr="00585FEE">
        <w:t xml:space="preserve"> </w:t>
      </w:r>
      <w:r w:rsidRPr="00585FEE">
        <w:rPr>
          <w:i/>
        </w:rPr>
        <w:t>Podíl fonické roviny textu na konstituování stylu dnešních řečnických projevů</w:t>
      </w:r>
      <w:r>
        <w:t xml:space="preserve">. </w:t>
      </w:r>
      <w:hyperlink r:id="rId32" w:history="1">
        <w:r w:rsidRPr="00C96A5F">
          <w:rPr>
            <w:rStyle w:val="Hypertextovodkaz"/>
          </w:rPr>
          <w:t>http://www.phil.muni.cz/linguistica/art/krcmova/krc-004.pdf</w:t>
        </w:r>
      </w:hyperlink>
    </w:p>
    <w:p w14:paraId="70CACD92" w14:textId="77777777" w:rsidR="006E2741" w:rsidRDefault="006E2741" w:rsidP="006E2741">
      <w:pPr>
        <w:pStyle w:val="Tlotextu"/>
        <w:rPr>
          <w:rStyle w:val="Hypertextovodkaz"/>
        </w:rPr>
      </w:pPr>
      <w:r>
        <w:t xml:space="preserve">PALKOVÁ, Zdena. </w:t>
      </w:r>
      <w:r w:rsidRPr="00DF7786">
        <w:rPr>
          <w:bCs/>
        </w:rPr>
        <w:t>Výslovnost rozhlasových mluvčích</w:t>
      </w:r>
      <w:r w:rsidRPr="005926A5">
        <w:rPr>
          <w:bCs/>
        </w:rPr>
        <w:t>,</w:t>
      </w:r>
      <w:r>
        <w:rPr>
          <w:bCs/>
        </w:rPr>
        <w:t xml:space="preserve"> </w:t>
      </w:r>
      <w:r w:rsidRPr="00DF7786">
        <w:rPr>
          <w:bCs/>
          <w:i/>
        </w:rPr>
        <w:t>Naše řeč</w:t>
      </w:r>
      <w:r>
        <w:rPr>
          <w:bCs/>
        </w:rPr>
        <w:t xml:space="preserve"> 1982, </w:t>
      </w:r>
      <w:hyperlink r:id="rId33" w:history="1">
        <w:r w:rsidRPr="00C96A5F">
          <w:rPr>
            <w:rStyle w:val="Hypertextovodkaz"/>
          </w:rPr>
          <w:t>http://nase-rec.ujc.cas.cz/archiv.php?art=6344</w:t>
        </w:r>
      </w:hyperlink>
    </w:p>
    <w:p w14:paraId="5B71BFAC" w14:textId="2B018F60" w:rsidR="006E2741" w:rsidRPr="006E2741" w:rsidRDefault="006E2741" w:rsidP="006E2741">
      <w:pPr>
        <w:pStyle w:val="Tlotextu"/>
        <w:rPr>
          <w:rStyle w:val="Hypertextovodkaz"/>
          <w:color w:val="auto"/>
          <w:u w:val="none"/>
        </w:rPr>
      </w:pPr>
      <w:r>
        <w:rPr>
          <w:rStyle w:val="bibautor"/>
          <w:rFonts w:eastAsiaTheme="majorEastAsia"/>
        </w:rPr>
        <w:t xml:space="preserve">PALKOVÁ, Zdena. </w:t>
      </w:r>
      <w:r>
        <w:rPr>
          <w:rStyle w:val="bibitem"/>
          <w:rFonts w:eastAsiaTheme="majorEastAsia"/>
        </w:rPr>
        <w:t xml:space="preserve">Zvuková podoba veřejných mluvených projevů z hlediska jazykové kultury. </w:t>
      </w:r>
      <w:r>
        <w:rPr>
          <w:rStyle w:val="bibitem"/>
          <w:rFonts w:eastAsiaTheme="majorEastAsia"/>
          <w:i/>
          <w:iCs/>
        </w:rPr>
        <w:t>Čeština doma a ve světě</w:t>
      </w:r>
      <w:r>
        <w:rPr>
          <w:rStyle w:val="bibitem"/>
          <w:rFonts w:eastAsiaTheme="majorEastAsia"/>
        </w:rPr>
        <w:t xml:space="preserve"> 13, 2005, s. 37–38</w:t>
      </w:r>
      <w:r>
        <w:t>.</w:t>
      </w:r>
    </w:p>
    <w:p w14:paraId="35D30B31" w14:textId="77777777" w:rsidR="006E2741" w:rsidRDefault="006E2741" w:rsidP="006E2741">
      <w:pPr>
        <w:pStyle w:val="Tlotextu"/>
        <w:rPr>
          <w:rStyle w:val="Hypertextovodkaz"/>
        </w:rPr>
      </w:pPr>
      <w:r w:rsidRPr="003F2DB7">
        <w:rPr>
          <w:rStyle w:val="Hypertextovodkaz"/>
        </w:rPr>
        <w:t xml:space="preserve">ROMPORTL, Milan. </w:t>
      </w:r>
      <w:r w:rsidRPr="003F2DB7">
        <w:rPr>
          <w:rStyle w:val="Hypertextovodkaz"/>
          <w:i/>
        </w:rPr>
        <w:t>Základy fonetiky</w:t>
      </w:r>
      <w:r>
        <w:rPr>
          <w:rStyle w:val="Hypertextovodkaz"/>
        </w:rPr>
        <w:t xml:space="preserve">. Praha: Státní pedagogické nakladatelství 1973. </w:t>
      </w:r>
    </w:p>
    <w:p w14:paraId="2C548037" w14:textId="7C612B3E" w:rsidR="006E2741" w:rsidRDefault="006E2741" w:rsidP="006E2741">
      <w:pPr>
        <w:pStyle w:val="Tlotextu"/>
      </w:pPr>
      <w:r w:rsidRPr="00495A3F">
        <w:t>POKORNÁ, Jaroslava; VRÁNOVÁ, Mi</w:t>
      </w:r>
      <w:r>
        <w:t xml:space="preserve">lena. </w:t>
      </w:r>
      <w:r w:rsidRPr="00495A3F">
        <w:rPr>
          <w:i/>
        </w:rPr>
        <w:t xml:space="preserve">Přehled české výslovnosti: logopedická a ortoepická cvičení pro dospělé. </w:t>
      </w:r>
      <w:r>
        <w:t>Praha</w:t>
      </w:r>
      <w:r w:rsidRPr="00495A3F">
        <w:t>: Portál, 2007.</w:t>
      </w:r>
    </w:p>
    <w:p w14:paraId="1984075F" w14:textId="29C04A5A" w:rsidR="006E2741" w:rsidRDefault="006E2741" w:rsidP="006E2741">
      <w:pPr>
        <w:pStyle w:val="parUkonceniPrvku"/>
      </w:pPr>
    </w:p>
    <w:p w14:paraId="50F11FE2" w14:textId="77777777" w:rsidR="006E2741" w:rsidRPr="006E2741" w:rsidRDefault="006E2741" w:rsidP="006E2741">
      <w:pPr>
        <w:pStyle w:val="Tlotextu"/>
        <w:ind w:firstLine="0"/>
      </w:pPr>
    </w:p>
    <w:p w14:paraId="30A62511" w14:textId="19B720F5" w:rsidR="008964A9" w:rsidRDefault="008964A9" w:rsidP="008964A9">
      <w:pPr>
        <w:pStyle w:val="Nadpis1"/>
      </w:pPr>
      <w:bookmarkStart w:id="24" w:name="_Toc524638494"/>
      <w:bookmarkStart w:id="25" w:name="_Toc536265566"/>
      <w:r>
        <w:t>Výslovnost cizích slov a jmen, výslovnost zkratek</w:t>
      </w:r>
      <w:bookmarkEnd w:id="24"/>
      <w:bookmarkEnd w:id="25"/>
    </w:p>
    <w:p w14:paraId="217823A8" w14:textId="05431D0F" w:rsidR="008964A9" w:rsidRDefault="008964A9" w:rsidP="008964A9">
      <w:pPr>
        <w:pStyle w:val="parNadpisPrvkuCerveny"/>
      </w:pPr>
      <w:r>
        <w:t>Rychlý náhled kapitoly</w:t>
      </w:r>
    </w:p>
    <w:p w14:paraId="3F5E3688" w14:textId="77777777" w:rsidR="008964A9" w:rsidRDefault="008964A9" w:rsidP="008964A9">
      <w:pPr>
        <w:framePr w:w="624" w:h="624" w:hRule="exact" w:hSpace="170" w:wrap="around" w:vAnchor="text" w:hAnchor="page" w:xAlign="outside" w:y="-622" w:anchorLock="1"/>
        <w:jc w:val="both"/>
      </w:pPr>
      <w:r>
        <w:rPr>
          <w:noProof/>
          <w:lang w:eastAsia="cs-CZ"/>
        </w:rPr>
        <w:drawing>
          <wp:inline distT="0" distB="0" distL="0" distR="0" wp14:anchorId="1C5EE469" wp14:editId="7F6D6449">
            <wp:extent cx="381635" cy="381635"/>
            <wp:effectExtent l="0" t="0" r="0" b="0"/>
            <wp:docPr id="58" name="Obráze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ABE8643" w14:textId="13785A10" w:rsidR="008964A9" w:rsidRDefault="008964A9" w:rsidP="008964A9">
      <w:pPr>
        <w:pStyle w:val="Tlotextu"/>
      </w:pPr>
      <w:r>
        <w:t>V této části našeho textu se zaměříme na některé problematické jevy z hlediska výslovnosti a užívání v praxi. Jde o výslovnost slov přejatých, slov cizích a výslovnost a užívání cizích vlastních jmen a zkratek.</w:t>
      </w:r>
    </w:p>
    <w:p w14:paraId="1C2D53CA" w14:textId="4A56C2B8" w:rsidR="008964A9" w:rsidRDefault="008964A9" w:rsidP="008964A9">
      <w:pPr>
        <w:pStyle w:val="parUkonceniPrvku"/>
      </w:pPr>
    </w:p>
    <w:p w14:paraId="7D78FBCF" w14:textId="12CEA23B" w:rsidR="008964A9" w:rsidRDefault="008964A9" w:rsidP="008964A9">
      <w:pPr>
        <w:pStyle w:val="parNadpisPrvkuCerveny"/>
      </w:pPr>
      <w:r>
        <w:t>Cíle kapitoly</w:t>
      </w:r>
    </w:p>
    <w:p w14:paraId="03073D74" w14:textId="77777777" w:rsidR="008964A9" w:rsidRDefault="008964A9" w:rsidP="008964A9">
      <w:pPr>
        <w:framePr w:w="624" w:h="624" w:hRule="exact" w:hSpace="170" w:wrap="around" w:vAnchor="text" w:hAnchor="page" w:xAlign="outside" w:y="-622" w:anchorLock="1"/>
        <w:jc w:val="both"/>
      </w:pPr>
      <w:r>
        <w:rPr>
          <w:noProof/>
          <w:lang w:eastAsia="cs-CZ"/>
        </w:rPr>
        <w:drawing>
          <wp:inline distT="0" distB="0" distL="0" distR="0" wp14:anchorId="47CD4D27" wp14:editId="2A15ABFC">
            <wp:extent cx="381635" cy="381635"/>
            <wp:effectExtent l="0" t="0" r="0" b="0"/>
            <wp:docPr id="59" name="Obráze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C327CBD" w14:textId="2AEFECCB" w:rsidR="008964A9" w:rsidRDefault="008964A9" w:rsidP="00122635">
      <w:pPr>
        <w:pStyle w:val="Tlotextu"/>
        <w:numPr>
          <w:ilvl w:val="0"/>
          <w:numId w:val="4"/>
        </w:numPr>
      </w:pPr>
      <w:r>
        <w:t xml:space="preserve">Objasnit pravidla užívání některých problematických jevů z hlediska výslovnosti a jejich fungování v textu. </w:t>
      </w:r>
    </w:p>
    <w:p w14:paraId="5CF6B778" w14:textId="3371AE35" w:rsidR="008964A9" w:rsidRDefault="008964A9" w:rsidP="008964A9">
      <w:pPr>
        <w:pStyle w:val="parUkonceniPrvku"/>
      </w:pPr>
    </w:p>
    <w:p w14:paraId="2B34E66C" w14:textId="38597A89" w:rsidR="008964A9" w:rsidRDefault="008964A9" w:rsidP="008964A9">
      <w:pPr>
        <w:pStyle w:val="parNadpisPrvkuCerveny"/>
      </w:pPr>
      <w:r>
        <w:t>Klíčová slova kapitoly</w:t>
      </w:r>
    </w:p>
    <w:p w14:paraId="4093D9FA" w14:textId="77777777" w:rsidR="008964A9" w:rsidRDefault="008964A9" w:rsidP="008964A9">
      <w:pPr>
        <w:framePr w:w="624" w:h="624" w:hRule="exact" w:hSpace="170" w:wrap="around" w:vAnchor="text" w:hAnchor="page" w:xAlign="outside" w:y="-622" w:anchorLock="1"/>
        <w:jc w:val="both"/>
      </w:pPr>
      <w:r>
        <w:rPr>
          <w:noProof/>
          <w:lang w:eastAsia="cs-CZ"/>
        </w:rPr>
        <w:drawing>
          <wp:inline distT="0" distB="0" distL="0" distR="0" wp14:anchorId="031E140E" wp14:editId="33F41476">
            <wp:extent cx="381635" cy="381635"/>
            <wp:effectExtent l="0" t="0" r="0" b="0"/>
            <wp:docPr id="60" name="Obráze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BBE9DA7" w14:textId="7EEA8C3B" w:rsidR="008964A9" w:rsidRDefault="008964A9" w:rsidP="008964A9">
      <w:pPr>
        <w:pStyle w:val="Tlotextu"/>
      </w:pPr>
      <w:r>
        <w:t>Výslovnost, přejaté slovo, vlastní jméno, zkratka.</w:t>
      </w:r>
    </w:p>
    <w:p w14:paraId="4847EB2E" w14:textId="20C761BA" w:rsidR="008964A9" w:rsidRDefault="008964A9" w:rsidP="008964A9">
      <w:pPr>
        <w:pStyle w:val="parUkonceniPrvku"/>
      </w:pPr>
    </w:p>
    <w:p w14:paraId="1BFCED58" w14:textId="76CE1936" w:rsidR="008964A9" w:rsidRPr="007B76DA" w:rsidRDefault="007B76DA" w:rsidP="007B76DA">
      <w:pPr>
        <w:pStyle w:val="Tlotextu"/>
      </w:pPr>
      <w:r w:rsidRPr="007B76DA">
        <w:t>Výslovnost přejatých slov, cizích slov a cizích vlastních jmen působí velmi často potíže. Je to dáno tím, že vztah mezi jejich psanou a normovaně vyslovovanou podobou není tak zřejmý, ani tak známý a pravidelný jako u domácí slovní zásoby. Zodpovědný mluvčí, především veřejný mluvčí, by tak měl být na výslovnost cizích slov a jmen připravený. Dnes se ovšem setkáváme velmi často s ledabylým přístupem zejména sportovních reportérů, kteří v mnoha případech vyslovují zejména cizí vlastní jména špatně. Pro výslovnost vlastních jmen je proto dobré nahlédnout do Internetové jazykové příručky, využít speciální příručky (uvádíme je v literatuře níže), nebo někdy může pomoct ověření výslovnosti pomocí Google překladače.</w:t>
      </w:r>
    </w:p>
    <w:p w14:paraId="05A2E00C" w14:textId="478913BC" w:rsidR="00AF194F" w:rsidRDefault="007B76DA" w:rsidP="007B76DA">
      <w:pPr>
        <w:pStyle w:val="Nadpis2"/>
      </w:pPr>
      <w:bookmarkStart w:id="26" w:name="_Toc536265567"/>
      <w:r>
        <w:t>Výslovnost cizích slov</w:t>
      </w:r>
      <w:bookmarkEnd w:id="26"/>
    </w:p>
    <w:p w14:paraId="0DEB7ECB" w14:textId="77777777" w:rsidR="007B76DA" w:rsidRPr="000E74E2" w:rsidRDefault="007B76DA" w:rsidP="007B76DA">
      <w:pPr>
        <w:pStyle w:val="Tlotextu"/>
      </w:pPr>
      <w:r>
        <w:t xml:space="preserve">„Zásady výslovnosti přejatých slov nejsou v češtině zcela shodné s těmi, jimiž se řídí výslovnost slov domácích.“ (Hůrková 1995: 47) Zvuková podoba slov cizího původu se však přizpůsobuje zvukovým zvyklostem a možnostem češtiny. </w:t>
      </w:r>
    </w:p>
    <w:p w14:paraId="1E6BE7D9" w14:textId="77777777" w:rsidR="007B76DA" w:rsidRDefault="007B76DA" w:rsidP="007B76DA">
      <w:pPr>
        <w:pStyle w:val="Tlotextu"/>
      </w:pPr>
      <w:r>
        <w:t>Výslovnost slov přejatých a cizích je problematika</w:t>
      </w:r>
      <w:r w:rsidRPr="000E74E2">
        <w:t xml:space="preserve"> </w:t>
      </w:r>
      <w:r>
        <w:t>velmi široká. Nejlépe je seznámit se s ní prostřednictvím specializovaných příruček (</w:t>
      </w:r>
      <w:r w:rsidRPr="009104A9">
        <w:t>Výslovnost spisovné češtiny II z r. 1978</w:t>
      </w:r>
      <w:r>
        <w:t xml:space="preserve">, slovníku cizích slov, jde o ASCS, prostřednictvím Internetové jazykové příručky, citované příručky J. Hůrkové, obsahující kapitolu Ortoepie slov přejatých, s. 47nn.). Zde uvádíme jen některé příklady proto, aby bylo zřejmé, že i pro výslovnost cizích slov existují určitá pravidla, jimiž je možné se řídit, a zaměřujeme se na ta slova, s jejichž nesprávnou výslovností se setkáváme v praxi.    </w:t>
      </w:r>
    </w:p>
    <w:p w14:paraId="2CAA28DB" w14:textId="77777777" w:rsidR="007B76DA" w:rsidRPr="005926A5" w:rsidRDefault="007B76DA" w:rsidP="007B76DA">
      <w:pPr>
        <w:pStyle w:val="Tlotextu"/>
      </w:pPr>
      <w:r>
        <w:t xml:space="preserve">Jisté problémy způsobuje např. výslovnost písmen u slov přejatých a cizích, které v češtině nemáme. Jedná se např. o písmeno </w:t>
      </w:r>
      <w:r w:rsidRPr="003F2DB7">
        <w:rPr>
          <w:i/>
        </w:rPr>
        <w:t>x</w:t>
      </w:r>
      <w:r>
        <w:t xml:space="preserve">, u jehož výslovnosti mají někteří mluvčí tendenci užít hyperkorektní výslovnosti </w:t>
      </w:r>
      <w:r>
        <w:rPr>
          <w:rFonts w:cs="Times New Roman"/>
        </w:rPr>
        <w:t>[</w:t>
      </w:r>
      <w:r>
        <w:t>ks</w:t>
      </w:r>
      <w:r>
        <w:rPr>
          <w:rFonts w:cs="Times New Roman"/>
        </w:rPr>
        <w:t>]</w:t>
      </w:r>
      <w:r>
        <w:t xml:space="preserve">, tedy výslovnost podle jejich mínění stylově vyšší.  </w:t>
      </w:r>
      <w:r w:rsidRPr="005926A5">
        <w:t xml:space="preserve">Písmeno </w:t>
      </w:r>
      <w:r w:rsidRPr="005926A5">
        <w:rPr>
          <w:i/>
          <w:iCs/>
        </w:rPr>
        <w:t>x</w:t>
      </w:r>
      <w:r w:rsidRPr="005926A5">
        <w:t xml:space="preserve"> se </w:t>
      </w:r>
      <w:r>
        <w:t xml:space="preserve">však </w:t>
      </w:r>
      <w:r w:rsidRPr="005926A5">
        <w:t>čte jako [</w:t>
      </w:r>
      <w:proofErr w:type="spellStart"/>
      <w:r w:rsidRPr="005926A5">
        <w:rPr>
          <w:i/>
          <w:iCs/>
        </w:rPr>
        <w:t>gz</w:t>
      </w:r>
      <w:proofErr w:type="spellEnd"/>
      <w:r w:rsidRPr="005926A5">
        <w:t>] ([</w:t>
      </w:r>
      <w:proofErr w:type="spellStart"/>
      <w:r w:rsidRPr="005926A5">
        <w:rPr>
          <w:i/>
          <w:iCs/>
        </w:rPr>
        <w:t>e</w:t>
      </w:r>
      <w:r w:rsidRPr="005926A5">
        <w:rPr>
          <w:b/>
          <w:bCs/>
          <w:i/>
          <w:iCs/>
        </w:rPr>
        <w:t>gz</w:t>
      </w:r>
      <w:r w:rsidRPr="005926A5">
        <w:rPr>
          <w:i/>
          <w:iCs/>
        </w:rPr>
        <w:t>emplář</w:t>
      </w:r>
      <w:proofErr w:type="spellEnd"/>
      <w:r w:rsidRPr="005926A5">
        <w:t>], [</w:t>
      </w:r>
      <w:proofErr w:type="spellStart"/>
      <w:r w:rsidRPr="005926A5">
        <w:rPr>
          <w:i/>
          <w:iCs/>
        </w:rPr>
        <w:t>e</w:t>
      </w:r>
      <w:r w:rsidRPr="005926A5">
        <w:rPr>
          <w:b/>
          <w:bCs/>
          <w:i/>
          <w:iCs/>
        </w:rPr>
        <w:t>gz</w:t>
      </w:r>
      <w:r w:rsidRPr="005926A5">
        <w:rPr>
          <w:i/>
          <w:iCs/>
        </w:rPr>
        <w:t>otyka</w:t>
      </w:r>
      <w:proofErr w:type="spellEnd"/>
      <w:r w:rsidRPr="005926A5">
        <w:t xml:space="preserve">], [ </w:t>
      </w:r>
      <w:proofErr w:type="spellStart"/>
      <w:r w:rsidRPr="005926A5">
        <w:rPr>
          <w:i/>
          <w:iCs/>
        </w:rPr>
        <w:t>e</w:t>
      </w:r>
      <w:r w:rsidRPr="005926A5">
        <w:rPr>
          <w:b/>
          <w:bCs/>
          <w:i/>
          <w:iCs/>
        </w:rPr>
        <w:t>gz</w:t>
      </w:r>
      <w:r w:rsidRPr="005926A5">
        <w:rPr>
          <w:i/>
          <w:iCs/>
        </w:rPr>
        <w:t>il</w:t>
      </w:r>
      <w:proofErr w:type="spellEnd"/>
      <w:r w:rsidRPr="005926A5">
        <w:t xml:space="preserve">], jen před neznělou souhláskou nebo na konci slova </w:t>
      </w:r>
      <w:r>
        <w:t xml:space="preserve">čteme </w:t>
      </w:r>
      <w:r w:rsidRPr="00455945">
        <w:rPr>
          <w:i/>
        </w:rPr>
        <w:t>x</w:t>
      </w:r>
      <w:r>
        <w:t xml:space="preserve"> </w:t>
      </w:r>
      <w:r w:rsidRPr="005926A5">
        <w:t>jako [</w:t>
      </w:r>
      <w:r w:rsidRPr="005926A5">
        <w:rPr>
          <w:i/>
          <w:iCs/>
        </w:rPr>
        <w:t>ks</w:t>
      </w:r>
      <w:r w:rsidRPr="005926A5">
        <w:t>]: [</w:t>
      </w:r>
      <w:proofErr w:type="spellStart"/>
      <w:r w:rsidRPr="005926A5">
        <w:rPr>
          <w:i/>
          <w:iCs/>
        </w:rPr>
        <w:t>e</w:t>
      </w:r>
      <w:r w:rsidRPr="005926A5">
        <w:rPr>
          <w:b/>
          <w:bCs/>
          <w:i/>
          <w:iCs/>
        </w:rPr>
        <w:t>ks</w:t>
      </w:r>
      <w:r w:rsidRPr="005926A5">
        <w:rPr>
          <w:i/>
          <w:iCs/>
        </w:rPr>
        <w:t>port</w:t>
      </w:r>
      <w:proofErr w:type="spellEnd"/>
      <w:r w:rsidRPr="005926A5">
        <w:t>], [</w:t>
      </w:r>
      <w:proofErr w:type="spellStart"/>
      <w:r w:rsidRPr="005926A5">
        <w:rPr>
          <w:i/>
          <w:iCs/>
        </w:rPr>
        <w:t>klima</w:t>
      </w:r>
      <w:r w:rsidRPr="005926A5">
        <w:rPr>
          <w:b/>
          <w:bCs/>
          <w:i/>
          <w:iCs/>
        </w:rPr>
        <w:t>ks</w:t>
      </w:r>
      <w:proofErr w:type="spellEnd"/>
      <w:r w:rsidRPr="005926A5">
        <w:t>]</w:t>
      </w:r>
      <w:r>
        <w:t>.</w:t>
      </w:r>
    </w:p>
    <w:p w14:paraId="16EE15CE" w14:textId="77777777" w:rsidR="007B76DA" w:rsidRDefault="007B76DA" w:rsidP="007B76DA">
      <w:pPr>
        <w:pStyle w:val="Tlotextu"/>
        <w:rPr>
          <w:i/>
        </w:rPr>
      </w:pPr>
      <w:r>
        <w:t xml:space="preserve">Zcela nesprávná (je hodnocena jako odchylka od normy) a nekultivovaná je výslovnost některých slov, např. </w:t>
      </w:r>
      <w:proofErr w:type="spellStart"/>
      <w:r w:rsidRPr="00D82630">
        <w:rPr>
          <w:i/>
        </w:rPr>
        <w:t>demogracie</w:t>
      </w:r>
      <w:proofErr w:type="spellEnd"/>
      <w:r>
        <w:t xml:space="preserve">, </w:t>
      </w:r>
      <w:proofErr w:type="spellStart"/>
      <w:r w:rsidRPr="00D82630">
        <w:rPr>
          <w:i/>
        </w:rPr>
        <w:t>drezy</w:t>
      </w:r>
      <w:proofErr w:type="spellEnd"/>
      <w:r>
        <w:t xml:space="preserve">, </w:t>
      </w:r>
      <w:proofErr w:type="spellStart"/>
      <w:r w:rsidRPr="00D82630">
        <w:rPr>
          <w:i/>
        </w:rPr>
        <w:t>konzert</w:t>
      </w:r>
      <w:proofErr w:type="spellEnd"/>
      <w:r>
        <w:t xml:space="preserve">. Správná výslovnost je </w:t>
      </w:r>
      <w:r w:rsidRPr="00D82630">
        <w:rPr>
          <w:i/>
        </w:rPr>
        <w:t>demokracie</w:t>
      </w:r>
      <w:r>
        <w:t xml:space="preserve">, </w:t>
      </w:r>
      <w:r w:rsidRPr="00D82630">
        <w:rPr>
          <w:i/>
        </w:rPr>
        <w:t>dresy</w:t>
      </w:r>
      <w:r>
        <w:t xml:space="preserve">, </w:t>
      </w:r>
      <w:r w:rsidRPr="00D82630">
        <w:rPr>
          <w:i/>
        </w:rPr>
        <w:t>koncert</w:t>
      </w:r>
      <w:r>
        <w:t xml:space="preserve">. U slova </w:t>
      </w:r>
      <w:r w:rsidRPr="00A6087C">
        <w:rPr>
          <w:i/>
        </w:rPr>
        <w:t>dres</w:t>
      </w:r>
      <w:r>
        <w:t xml:space="preserve"> platí, že neznělé </w:t>
      </w:r>
      <w:r>
        <w:rPr>
          <w:rFonts w:cs="Times New Roman"/>
        </w:rPr>
        <w:t>[</w:t>
      </w:r>
      <w:r>
        <w:t>s</w:t>
      </w:r>
      <w:r>
        <w:rPr>
          <w:rFonts w:cs="Times New Roman"/>
        </w:rPr>
        <w:t>]</w:t>
      </w:r>
      <w:r>
        <w:t xml:space="preserve"> je vyslovováno i v dalších pádech – tedy </w:t>
      </w:r>
      <w:r w:rsidRPr="00C50887">
        <w:rPr>
          <w:i/>
        </w:rPr>
        <w:t>v</w:t>
      </w:r>
      <w:r>
        <w:rPr>
          <w:i/>
        </w:rPr>
        <w:t> </w:t>
      </w:r>
      <w:r w:rsidRPr="00C50887">
        <w:rPr>
          <w:i/>
        </w:rPr>
        <w:t>dresu</w:t>
      </w:r>
      <w:r>
        <w:rPr>
          <w:i/>
        </w:rPr>
        <w:t xml:space="preserve">. </w:t>
      </w:r>
    </w:p>
    <w:p w14:paraId="46C734CF" w14:textId="77777777" w:rsidR="007B76DA" w:rsidRDefault="007B76DA" w:rsidP="007B76DA">
      <w:pPr>
        <w:pStyle w:val="Tlotextu"/>
      </w:pPr>
      <w:r>
        <w:t xml:space="preserve">Ve slovech jako </w:t>
      </w:r>
      <w:r w:rsidRPr="00891599">
        <w:rPr>
          <w:i/>
        </w:rPr>
        <w:t>kurs, exkurs, puls, impuls</w:t>
      </w:r>
      <w:r>
        <w:t xml:space="preserve">, </w:t>
      </w:r>
      <w:r w:rsidRPr="00891599">
        <w:rPr>
          <w:i/>
        </w:rPr>
        <w:t>revers</w:t>
      </w:r>
      <w:r>
        <w:rPr>
          <w:i/>
        </w:rPr>
        <w:t xml:space="preserve"> </w:t>
      </w:r>
      <w:r>
        <w:t xml:space="preserve">(psát je možné i </w:t>
      </w:r>
      <w:r w:rsidRPr="00C50887">
        <w:rPr>
          <w:i/>
        </w:rPr>
        <w:t>kurz, exkurz, pulz, impulz, reverz</w:t>
      </w:r>
      <w:r>
        <w:t xml:space="preserve">) se na konci slova vyslovuje jen neznělá souhláska </w:t>
      </w:r>
      <w:r>
        <w:rPr>
          <w:rFonts w:cs="Times New Roman"/>
        </w:rPr>
        <w:t>[</w:t>
      </w:r>
      <w:r>
        <w:t>s</w:t>
      </w:r>
      <w:r>
        <w:rPr>
          <w:rFonts w:cs="Times New Roman"/>
        </w:rPr>
        <w:t>]</w:t>
      </w:r>
      <w:r>
        <w:t xml:space="preserve">. V dalších pádech se ovšem vyslovuje </w:t>
      </w:r>
      <w:r>
        <w:rPr>
          <w:rFonts w:cs="Times New Roman"/>
        </w:rPr>
        <w:t>[</w:t>
      </w:r>
      <w:r>
        <w:t>z</w:t>
      </w:r>
      <w:r>
        <w:rPr>
          <w:rFonts w:cs="Times New Roman"/>
        </w:rPr>
        <w:t>]</w:t>
      </w:r>
      <w:r>
        <w:t xml:space="preserve">, např. </w:t>
      </w:r>
      <w:r w:rsidRPr="00C50887">
        <w:rPr>
          <w:i/>
        </w:rPr>
        <w:t>zapsat se do kurzu</w:t>
      </w:r>
      <w:r>
        <w:t xml:space="preserve">. </w:t>
      </w:r>
    </w:p>
    <w:p w14:paraId="6341D325" w14:textId="77777777" w:rsidR="007B76DA" w:rsidRDefault="007B76DA" w:rsidP="007B76DA">
      <w:pPr>
        <w:pStyle w:val="Tlotextu"/>
      </w:pPr>
      <w:r>
        <w:t xml:space="preserve">Nesprávná je i hyperkorektní výslovnost slova </w:t>
      </w:r>
      <w:r w:rsidRPr="00BA7485">
        <w:rPr>
          <w:i/>
        </w:rPr>
        <w:t>filosofie</w:t>
      </w:r>
      <w:r>
        <w:t xml:space="preserve">, stejně tak jako zastaralý, příznakový, je i pravopis slova filosofie, přestože je možný: v textech úzce odborných. Dnes vyslovujeme a převážně píšeme </w:t>
      </w:r>
      <w:r w:rsidRPr="00306761">
        <w:rPr>
          <w:i/>
        </w:rPr>
        <w:t>filozofie</w:t>
      </w:r>
      <w:r>
        <w:t xml:space="preserve">. Co se týče tohoto jevu, odkazujeme na Internetovou jazykovou příručku, kde je jedna z částí věnovaná pravopisu a výslovnosti slov přejatých, např. právě slov s hláskami s-z. Podkapitola má název </w:t>
      </w:r>
      <w:r w:rsidRPr="003F2DB7">
        <w:rPr>
          <w:i/>
        </w:rPr>
        <w:t>Pravopis a výslovnost přejatých slov se s-z</w:t>
      </w:r>
      <w:r>
        <w:t xml:space="preserve">. </w:t>
      </w:r>
    </w:p>
    <w:p w14:paraId="6F4E2C7F" w14:textId="77777777" w:rsidR="007B76DA" w:rsidRDefault="007B76DA" w:rsidP="007B76DA">
      <w:pPr>
        <w:pStyle w:val="Tlotextu"/>
      </w:pPr>
      <w:r>
        <w:t xml:space="preserve">Zde se mimo jiné dočteme, že dvojí spisovná výslovnost, [s] i [z], se připouští např. u těchto slov (PČP z r. 1993 uvádějí také psaní dublet): </w:t>
      </w:r>
      <w:r>
        <w:rPr>
          <w:rStyle w:val="Zdraznn"/>
        </w:rPr>
        <w:t xml:space="preserve">busola – buzola, desén – dezén, diskuse – diskuze, disertace – dizertace, kasematy – kazematy, plisé – plizé, renesance – renezance, resort – rezort, režisér – </w:t>
      </w:r>
      <w:proofErr w:type="spellStart"/>
      <w:r>
        <w:rPr>
          <w:rStyle w:val="Zdraznn"/>
        </w:rPr>
        <w:t>režizér</w:t>
      </w:r>
      <w:proofErr w:type="spellEnd"/>
      <w:r>
        <w:t xml:space="preserve">. Výslovnost se znělým </w:t>
      </w:r>
      <w:r>
        <w:rPr>
          <w:rFonts w:cs="Times New Roman"/>
        </w:rPr>
        <w:t>[</w:t>
      </w:r>
      <w:r>
        <w:t>z</w:t>
      </w:r>
      <w:r>
        <w:rPr>
          <w:rFonts w:cs="Times New Roman"/>
        </w:rPr>
        <w:t>]</w:t>
      </w:r>
      <w:r>
        <w:t xml:space="preserve"> ještě není automaticky přijímána. Jak uvádí V. Štěpánová, např. s výslovností slova </w:t>
      </w:r>
      <w:r w:rsidRPr="00C67194">
        <w:rPr>
          <w:i/>
        </w:rPr>
        <w:t>busola</w:t>
      </w:r>
      <w:r>
        <w:t xml:space="preserve"> se v současném úzu autorka nesetkala (Štěpánová 2013: 120). </w:t>
      </w:r>
    </w:p>
    <w:p w14:paraId="250E0038" w14:textId="77777777" w:rsidR="007B76DA" w:rsidRDefault="007B76DA" w:rsidP="007B76DA">
      <w:pPr>
        <w:pStyle w:val="Tlotextu"/>
      </w:pPr>
      <w:r>
        <w:t xml:space="preserve">Slova zakončená příponou </w:t>
      </w:r>
      <w:r>
        <w:rPr>
          <w:rStyle w:val="nezalamovatgen"/>
        </w:rPr>
        <w:t>-ismus, -i</w:t>
      </w:r>
      <w:r>
        <w:t xml:space="preserve">zmus se vyslovují se </w:t>
      </w:r>
      <w:r w:rsidRPr="00C50887">
        <w:rPr>
          <w:i/>
        </w:rPr>
        <w:t>z</w:t>
      </w:r>
      <w:r>
        <w:t xml:space="preserve"> v této příponě, tedy </w:t>
      </w:r>
      <w:r>
        <w:rPr>
          <w:rFonts w:cs="Times New Roman"/>
        </w:rPr>
        <w:t>[</w:t>
      </w:r>
      <w:r>
        <w:rPr>
          <w:rStyle w:val="nezalamovatgen"/>
        </w:rPr>
        <w:t>-i</w:t>
      </w:r>
      <w:r>
        <w:t xml:space="preserve">zmus]. Týká se to i slov s příponami </w:t>
      </w:r>
      <w:r>
        <w:rPr>
          <w:rStyle w:val="nezalamovatgen"/>
        </w:rPr>
        <w:t>-</w:t>
      </w:r>
      <w:proofErr w:type="spellStart"/>
      <w:r>
        <w:rPr>
          <w:rStyle w:val="nezalamovatgen"/>
        </w:rPr>
        <w:t>smus</w:t>
      </w:r>
      <w:proofErr w:type="spellEnd"/>
      <w:r>
        <w:rPr>
          <w:rStyle w:val="nezalamovatgen"/>
        </w:rPr>
        <w:t>, -</w:t>
      </w:r>
      <w:proofErr w:type="spellStart"/>
      <w:r>
        <w:rPr>
          <w:rStyle w:val="nezalamovatgen"/>
        </w:rPr>
        <w:t>z</w:t>
      </w:r>
      <w:r>
        <w:t>mus</w:t>
      </w:r>
      <w:proofErr w:type="spellEnd"/>
      <w:r>
        <w:t xml:space="preserve">, </w:t>
      </w:r>
      <w:r>
        <w:rPr>
          <w:rStyle w:val="nezalamovatgen"/>
        </w:rPr>
        <w:t>-</w:t>
      </w:r>
      <w:proofErr w:type="spellStart"/>
      <w:r>
        <w:rPr>
          <w:rStyle w:val="nezalamovatgen"/>
        </w:rPr>
        <w:t>sma</w:t>
      </w:r>
      <w:proofErr w:type="spellEnd"/>
      <w:r>
        <w:rPr>
          <w:rStyle w:val="nezalamovatgen"/>
        </w:rPr>
        <w:t>, -</w:t>
      </w:r>
      <w:proofErr w:type="spellStart"/>
      <w:r>
        <w:rPr>
          <w:rStyle w:val="nezalamovatgen"/>
        </w:rPr>
        <w:t>z</w:t>
      </w:r>
      <w:r>
        <w:t>ma</w:t>
      </w:r>
      <w:proofErr w:type="spellEnd"/>
      <w:r>
        <w:t xml:space="preserve">, kde je výslovnost </w:t>
      </w:r>
      <w:r>
        <w:rPr>
          <w:rFonts w:cs="Times New Roman"/>
        </w:rPr>
        <w:t>[</w:t>
      </w:r>
      <w:r>
        <w:t>-</w:t>
      </w:r>
      <w:proofErr w:type="spellStart"/>
      <w:r>
        <w:t>zmus</w:t>
      </w:r>
      <w:proofErr w:type="spellEnd"/>
      <w:r>
        <w:t>, -</w:t>
      </w:r>
      <w:proofErr w:type="spellStart"/>
      <w:r>
        <w:t>zma</w:t>
      </w:r>
      <w:proofErr w:type="spellEnd"/>
      <w:r>
        <w:rPr>
          <w:rFonts w:cs="Times New Roman"/>
        </w:rPr>
        <w:t>]</w:t>
      </w:r>
      <w:r>
        <w:t>, pravopis je ovšem obojí (základní je ovšem psaní se s): např. </w:t>
      </w:r>
      <w:r>
        <w:rPr>
          <w:rStyle w:val="Zdraznn"/>
        </w:rPr>
        <w:t xml:space="preserve">impresionismus – impresionizmus, romantismus – romantizmus, spasmus – spazmus, marasmus – </w:t>
      </w:r>
      <w:proofErr w:type="spellStart"/>
      <w:r>
        <w:rPr>
          <w:rStyle w:val="Zdraznn"/>
        </w:rPr>
        <w:t>marazmus</w:t>
      </w:r>
      <w:proofErr w:type="spellEnd"/>
      <w:r>
        <w:rPr>
          <w:rStyle w:val="Zdraznn"/>
        </w:rPr>
        <w:t>, charisma – charizma</w:t>
      </w:r>
      <w:r>
        <w:t>.</w:t>
      </w:r>
    </w:p>
    <w:p w14:paraId="252B3664" w14:textId="77777777" w:rsidR="007B76DA" w:rsidRDefault="007B76DA" w:rsidP="007B76DA">
      <w:pPr>
        <w:pStyle w:val="Tlotextu"/>
      </w:pPr>
      <w:r>
        <w:t>U některých slov, jež mají jednu nebo dvojí výslovnost (</w:t>
      </w:r>
      <w:r w:rsidRPr="00891599">
        <w:rPr>
          <w:i/>
        </w:rPr>
        <w:t>geodézie</w:t>
      </w:r>
      <w:r>
        <w:t xml:space="preserve">, </w:t>
      </w:r>
      <w:r w:rsidRPr="00891599">
        <w:rPr>
          <w:i/>
        </w:rPr>
        <w:t>kurzíva</w:t>
      </w:r>
      <w:r>
        <w:t xml:space="preserve"> a </w:t>
      </w:r>
      <w:r w:rsidRPr="00891599">
        <w:rPr>
          <w:i/>
        </w:rPr>
        <w:t>kurziva</w:t>
      </w:r>
      <w:r>
        <w:t xml:space="preserve">), je však možné užít až trojí pravopis: </w:t>
      </w:r>
      <w:r>
        <w:rPr>
          <w:rStyle w:val="Zdraznn"/>
        </w:rPr>
        <w:t>geodezie, geodézie, geodesie</w:t>
      </w:r>
      <w:r>
        <w:t xml:space="preserve"> (nikoli však </w:t>
      </w:r>
      <w:proofErr w:type="spellStart"/>
      <w:r>
        <w:rPr>
          <w:rStyle w:val="Zdraznn"/>
        </w:rPr>
        <w:t>geodésie</w:t>
      </w:r>
      <w:proofErr w:type="spellEnd"/>
      <w:r>
        <w:t xml:space="preserve">), stejně tak píšeme třeba </w:t>
      </w:r>
      <w:r>
        <w:rPr>
          <w:rStyle w:val="Zdraznn"/>
        </w:rPr>
        <w:t xml:space="preserve">kurziva, kurzíva </w:t>
      </w:r>
      <w:r w:rsidRPr="00C50887">
        <w:rPr>
          <w:rStyle w:val="Zdraznn"/>
          <w:i w:val="0"/>
        </w:rPr>
        <w:t>nebo</w:t>
      </w:r>
      <w:r>
        <w:rPr>
          <w:rStyle w:val="Zdraznn"/>
        </w:rPr>
        <w:t xml:space="preserve"> </w:t>
      </w:r>
      <w:proofErr w:type="spellStart"/>
      <w:r>
        <w:rPr>
          <w:rStyle w:val="Zdraznn"/>
        </w:rPr>
        <w:t>kursiva</w:t>
      </w:r>
      <w:proofErr w:type="spellEnd"/>
      <w:r>
        <w:t xml:space="preserve"> (nikoli </w:t>
      </w:r>
      <w:proofErr w:type="spellStart"/>
      <w:r>
        <w:rPr>
          <w:rStyle w:val="Zdraznn"/>
        </w:rPr>
        <w:t>kursíva</w:t>
      </w:r>
      <w:proofErr w:type="spellEnd"/>
      <w:r>
        <w:t xml:space="preserve">), </w:t>
      </w:r>
      <w:r>
        <w:rPr>
          <w:rStyle w:val="Zdraznn"/>
        </w:rPr>
        <w:t>prezidium, prezídium, presidium</w:t>
      </w:r>
      <w:r>
        <w:t xml:space="preserve"> (nikoli </w:t>
      </w:r>
      <w:proofErr w:type="spellStart"/>
      <w:r>
        <w:rPr>
          <w:rStyle w:val="Zdraznn"/>
        </w:rPr>
        <w:t>presídium</w:t>
      </w:r>
      <w:proofErr w:type="spellEnd"/>
      <w:r>
        <w:t xml:space="preserve">), </w:t>
      </w:r>
      <w:r w:rsidRPr="00891599">
        <w:rPr>
          <w:i/>
        </w:rPr>
        <w:t xml:space="preserve">ofenziva, ofenzíva, </w:t>
      </w:r>
      <w:proofErr w:type="spellStart"/>
      <w:r w:rsidRPr="00891599">
        <w:rPr>
          <w:i/>
        </w:rPr>
        <w:t>ofensiva</w:t>
      </w:r>
      <w:proofErr w:type="spellEnd"/>
      <w:r>
        <w:t xml:space="preserve">. </w:t>
      </w:r>
    </w:p>
    <w:p w14:paraId="70C6FAB2" w14:textId="05D27033" w:rsidR="007B76DA" w:rsidRPr="007B76DA" w:rsidRDefault="007B76DA" w:rsidP="007B76DA">
      <w:pPr>
        <w:pStyle w:val="Tlotextu"/>
      </w:pPr>
      <w:r>
        <w:t xml:space="preserve"> (K tomu viz Internetová jazyková příručka, z níž příklady jsou, a podrobně rovněž Hůrková 1995).</w:t>
      </w:r>
    </w:p>
    <w:p w14:paraId="52D31AE1" w14:textId="2FE36A0C" w:rsidR="00AF194F" w:rsidRDefault="007B76DA" w:rsidP="007B76DA">
      <w:pPr>
        <w:pStyle w:val="Nadpis2"/>
      </w:pPr>
      <w:bookmarkStart w:id="27" w:name="_Toc524638496"/>
      <w:bookmarkStart w:id="28" w:name="_Toc536265568"/>
      <w:r>
        <w:t>Výslovnost cizích vlastních jmen</w:t>
      </w:r>
      <w:bookmarkEnd w:id="27"/>
      <w:bookmarkEnd w:id="28"/>
    </w:p>
    <w:p w14:paraId="2B9427DA" w14:textId="77777777" w:rsidR="007B76DA" w:rsidRDefault="007B76DA" w:rsidP="007B76DA">
      <w:pPr>
        <w:pStyle w:val="Tlotextu"/>
      </w:pPr>
      <w:r>
        <w:t xml:space="preserve">Cizí vlastní jména jsou běžnou součástí našeho života, čteme je v novinách a časopisech, v učebnicích, s jejich mluvenou podobou se setkáváme při přednáškách, v rozhlase a televizi. Při veřejných mluvených projevech je jejich výslovnost signálem zodpovědnosti a znalostí mluvčího. </w:t>
      </w:r>
    </w:p>
    <w:p w14:paraId="6D6D5B33" w14:textId="0DB35834" w:rsidR="007B76DA" w:rsidRPr="007B76DA" w:rsidRDefault="007B76DA" w:rsidP="007B76DA">
      <w:pPr>
        <w:pStyle w:val="Tlotextu"/>
        <w:rPr>
          <w:rStyle w:val="l6"/>
          <w:rFonts w:cs="Times New Roman"/>
          <w:color w:val="231F20"/>
        </w:rPr>
      </w:pPr>
      <w:r>
        <w:rPr>
          <w:rStyle w:val="l6"/>
          <w:color w:val="231F20"/>
        </w:rPr>
        <w:t xml:space="preserve">Poučení o výslovnosti jmen z jazyků, jako je angličtina, němčina, francouzština, italština, španělština, polština a některých dalších tzv. běžných jazyků, najdeme v základních příručkách, např. Výslovnost spisovné češtiny z r. 1978. Zde jsou v prvé řadě uvedeny zásady převodu cizích hlásek do češtiny pro výslovnost cizích vlastních jmen (Hůrková 1995: 66); výklady se tak týkají náhrady cizích hlásek, které čeština nemá – jde např. o náhradu anglické obouretné souhlásky psané </w:t>
      </w:r>
      <w:r w:rsidRPr="00D27200">
        <w:rPr>
          <w:rStyle w:val="l6"/>
          <w:i/>
          <w:color w:val="231F20"/>
        </w:rPr>
        <w:t>w</w:t>
      </w:r>
      <w:r>
        <w:rPr>
          <w:rStyle w:val="l6"/>
          <w:color w:val="231F20"/>
        </w:rPr>
        <w:t xml:space="preserve">, kterou ve výslovnosti anglických jmen nahrazujeme českým retozubným </w:t>
      </w:r>
      <w:r w:rsidRPr="00D27200">
        <w:rPr>
          <w:rStyle w:val="l6"/>
          <w:i/>
          <w:color w:val="231F20"/>
        </w:rPr>
        <w:t>v</w:t>
      </w:r>
      <w:r>
        <w:rPr>
          <w:rStyle w:val="l6"/>
          <w:color w:val="231F20"/>
        </w:rPr>
        <w:t xml:space="preserve">, nebo o náhradu německé neurčité souhlásky </w:t>
      </w:r>
      <w:r>
        <w:rPr>
          <w:rStyle w:val="l6"/>
          <w:rFonts w:cs="Times New Roman"/>
          <w:color w:val="231F20"/>
        </w:rPr>
        <w:t xml:space="preserve">[ə], podobné anglické, českou samohláskou přední [e] atd. </w:t>
      </w:r>
      <w:r>
        <w:rPr>
          <w:color w:val="231F20"/>
        </w:rPr>
        <w:t>Substituce hlásek, které</w:t>
      </w:r>
      <w:r w:rsidRPr="003A65DF">
        <w:rPr>
          <w:color w:val="231F20"/>
        </w:rPr>
        <w:t xml:space="preserve"> český fonetic</w:t>
      </w:r>
      <w:r>
        <w:rPr>
          <w:color w:val="231F20"/>
        </w:rPr>
        <w:t xml:space="preserve">ký systém nemá a jež </w:t>
      </w:r>
      <w:r w:rsidRPr="003A65DF">
        <w:rPr>
          <w:color w:val="231F20"/>
        </w:rPr>
        <w:t>nahrazujeme nejbližšími hláskami d</w:t>
      </w:r>
      <w:r>
        <w:rPr>
          <w:color w:val="231F20"/>
        </w:rPr>
        <w:t xml:space="preserve">omácími, není </w:t>
      </w:r>
      <w:r w:rsidRPr="003A65DF">
        <w:rPr>
          <w:color w:val="231F20"/>
        </w:rPr>
        <w:t>tak jednodu</w:t>
      </w:r>
      <w:r>
        <w:rPr>
          <w:color w:val="231F20"/>
        </w:rPr>
        <w:t>chá, protože zde hrají roli i jiné faktory, srov.</w:t>
      </w:r>
      <w:r w:rsidRPr="003A65DF">
        <w:rPr>
          <w:color w:val="231F20"/>
        </w:rPr>
        <w:t xml:space="preserve"> </w:t>
      </w:r>
      <w:r w:rsidRPr="003A65DF">
        <w:rPr>
          <w:i/>
          <w:iCs/>
          <w:color w:val="231F20"/>
        </w:rPr>
        <w:t>Smith</w:t>
      </w:r>
      <w:r w:rsidRPr="003A65DF">
        <w:rPr>
          <w:color w:val="231F20"/>
        </w:rPr>
        <w:t xml:space="preserve"> vs. </w:t>
      </w:r>
      <w:proofErr w:type="spellStart"/>
      <w:r w:rsidRPr="003A65DF">
        <w:rPr>
          <w:i/>
          <w:iCs/>
          <w:color w:val="231F20"/>
        </w:rPr>
        <w:t>Tchatcherová</w:t>
      </w:r>
      <w:proofErr w:type="spellEnd"/>
      <w:r>
        <w:rPr>
          <w:i/>
          <w:iCs/>
          <w:color w:val="231F20"/>
        </w:rPr>
        <w:t>.</w:t>
      </w:r>
      <w:r>
        <w:rPr>
          <w:rFonts w:cs="Times New Roman"/>
          <w:color w:val="231F20"/>
        </w:rPr>
        <w:t xml:space="preserve"> </w:t>
      </w:r>
      <w:r>
        <w:rPr>
          <w:color w:val="231F20"/>
        </w:rPr>
        <w:t xml:space="preserve">Nedodržení české adaptace je však nenoremní a považujeme ji za </w:t>
      </w:r>
      <w:r w:rsidRPr="003A65DF">
        <w:rPr>
          <w:color w:val="231F20"/>
        </w:rPr>
        <w:t>chybu.</w:t>
      </w:r>
      <w:r>
        <w:rPr>
          <w:color w:val="231F20"/>
        </w:rPr>
        <w:t xml:space="preserve"> </w:t>
      </w:r>
      <w:r w:rsidRPr="003A65DF">
        <w:rPr>
          <w:color w:val="231F20"/>
        </w:rPr>
        <w:t>Přehánění</w:t>
      </w:r>
      <w:r>
        <w:rPr>
          <w:color w:val="231F20"/>
        </w:rPr>
        <w:t xml:space="preserve"> výslovnosti původního jazyka v českém kontextu je </w:t>
      </w:r>
      <w:r w:rsidRPr="003A65DF">
        <w:rPr>
          <w:color w:val="231F20"/>
        </w:rPr>
        <w:t>příznako</w:t>
      </w:r>
      <w:r>
        <w:rPr>
          <w:color w:val="231F20"/>
        </w:rPr>
        <w:t xml:space="preserve">vé. </w:t>
      </w:r>
      <w:r w:rsidRPr="003A65DF">
        <w:rPr>
          <w:color w:val="231F20"/>
        </w:rPr>
        <w:t xml:space="preserve"> </w:t>
      </w:r>
    </w:p>
    <w:p w14:paraId="17509529" w14:textId="77777777" w:rsidR="007B76DA" w:rsidRDefault="007B76DA" w:rsidP="007B76DA">
      <w:pPr>
        <w:pStyle w:val="Tlotextu"/>
        <w:rPr>
          <w:rStyle w:val="l6"/>
          <w:color w:val="231F20"/>
        </w:rPr>
      </w:pPr>
      <w:r>
        <w:rPr>
          <w:rStyle w:val="l6"/>
          <w:color w:val="231F20"/>
        </w:rPr>
        <w:t xml:space="preserve">Popsána jsou i pravidla používání přízvuku při vyslovování cizích jmen – při české výslovnosti cizích jmen nahrazujeme původní přízvuk přízvukem českým, tedy přízvukem na první slabice slova: týká se to jmen ruských, polských a italských s původním přízvukem na předposlední slabice, francouzských s přízvukem na poslední slabice a dalších. </w:t>
      </w:r>
    </w:p>
    <w:p w14:paraId="09771373" w14:textId="77777777" w:rsidR="007B76DA" w:rsidRPr="00D27200" w:rsidRDefault="007B76DA" w:rsidP="007B76DA">
      <w:pPr>
        <w:pStyle w:val="Tlotextu"/>
        <w:rPr>
          <w:rStyle w:val="a"/>
          <w:color w:val="231F20"/>
        </w:rPr>
      </w:pPr>
      <w:r w:rsidRPr="00C67194">
        <w:rPr>
          <w:rStyle w:val="l6"/>
          <w:color w:val="231F20"/>
        </w:rPr>
        <w:t>„(…) pro cizí vlastní jména vyslovovaná v českých projevech platí zásada, že cizí hlásky, které čeština nemá ve svém hláskovém inventáři, nahrazujeme hláskami českými, které se jim svou zvukovou podobou co nejvíce přibližují (…)</w:t>
      </w:r>
      <w:r>
        <w:rPr>
          <w:rStyle w:val="l6"/>
          <w:i/>
          <w:color w:val="231F20"/>
        </w:rPr>
        <w:t xml:space="preserve">“ </w:t>
      </w:r>
      <w:r>
        <w:rPr>
          <w:rStyle w:val="l6"/>
          <w:color w:val="231F20"/>
        </w:rPr>
        <w:t xml:space="preserve">(tamtéž) </w:t>
      </w:r>
    </w:p>
    <w:p w14:paraId="3831D62E" w14:textId="77777777" w:rsidR="007B76DA" w:rsidRDefault="007B76DA" w:rsidP="007B76DA">
      <w:pPr>
        <w:pStyle w:val="Tlotextu"/>
        <w:rPr>
          <w:rStyle w:val="l6"/>
          <w:color w:val="231F20"/>
        </w:rPr>
      </w:pPr>
      <w:r>
        <w:rPr>
          <w:rStyle w:val="a"/>
          <w:color w:val="231F20"/>
        </w:rPr>
        <w:t>Uvádí se sice (</w:t>
      </w:r>
      <w:r>
        <w:rPr>
          <w:rStyle w:val="l6"/>
          <w:color w:val="231F20"/>
        </w:rPr>
        <w:t xml:space="preserve">Štěpánová: 2013 </w:t>
      </w:r>
      <w:r>
        <w:rPr>
          <w:rStyle w:val="a"/>
          <w:color w:val="231F20"/>
        </w:rPr>
        <w:t xml:space="preserve">s odkazem na </w:t>
      </w:r>
      <w:r>
        <w:rPr>
          <w:rStyle w:val="l11"/>
          <w:color w:val="231F20"/>
        </w:rPr>
        <w:t>Kučera – Zeman:1998)</w:t>
      </w:r>
      <w:r>
        <w:rPr>
          <w:rStyle w:val="a"/>
          <w:color w:val="231F20"/>
        </w:rPr>
        <w:t xml:space="preserve">, že </w:t>
      </w:r>
      <w:r>
        <w:rPr>
          <w:rStyle w:val="l6"/>
          <w:color w:val="231F20"/>
        </w:rPr>
        <w:t xml:space="preserve">výslovnost cizích vlastních jmen </w:t>
      </w:r>
      <w:r>
        <w:rPr>
          <w:rStyle w:val="a"/>
          <w:color w:val="231F20"/>
        </w:rPr>
        <w:t xml:space="preserve">v češtině není zcela </w:t>
      </w:r>
      <w:r>
        <w:rPr>
          <w:rStyle w:val="l6"/>
          <w:color w:val="231F20"/>
        </w:rPr>
        <w:t xml:space="preserve">ustálena a chybí komplexní pravidla, rovněž </w:t>
      </w:r>
      <w:r>
        <w:rPr>
          <w:rStyle w:val="a"/>
          <w:color w:val="231F20"/>
        </w:rPr>
        <w:t xml:space="preserve">není k dispozici práce, která by se </w:t>
      </w:r>
      <w:r>
        <w:rPr>
          <w:rStyle w:val="l7"/>
          <w:color w:val="231F20"/>
        </w:rPr>
        <w:t>tomuto t</w:t>
      </w:r>
      <w:r>
        <w:rPr>
          <w:rStyle w:val="l6"/>
          <w:color w:val="231F20"/>
        </w:rPr>
        <w:t xml:space="preserve">ématu </w:t>
      </w:r>
      <w:r>
        <w:rPr>
          <w:rStyle w:val="a"/>
          <w:color w:val="231F20"/>
        </w:rPr>
        <w:t>věno</w:t>
      </w:r>
      <w:r>
        <w:rPr>
          <w:rStyle w:val="l7"/>
          <w:color w:val="231F20"/>
        </w:rPr>
        <w:t xml:space="preserve">vala </w:t>
      </w:r>
      <w:r>
        <w:rPr>
          <w:rStyle w:val="l6"/>
          <w:color w:val="231F20"/>
        </w:rPr>
        <w:t xml:space="preserve">podrobně, přesto poučení o výslovnosti cizích vlastních jmen nacházíme v základních příručkách a mluvnicích. Je to např. Mluvnice češtiny II, kde je část velmi užitečných výkladů věnována skloňování cizích vlastních jmen a to je doprovázeno výklady o výslovnosti. Je to dáno tím, že </w:t>
      </w:r>
      <w:r w:rsidRPr="00C138E7">
        <w:rPr>
          <w:rStyle w:val="l6"/>
          <w:color w:val="231F20"/>
        </w:rPr>
        <w:t>skloňování vlastních jmen se v</w:t>
      </w:r>
      <w:r>
        <w:rPr>
          <w:rStyle w:val="l6"/>
          <w:color w:val="231F20"/>
        </w:rPr>
        <w:t xml:space="preserve"> </w:t>
      </w:r>
      <w:r w:rsidRPr="00C138E7">
        <w:rPr>
          <w:rStyle w:val="l6"/>
          <w:color w:val="231F20"/>
        </w:rPr>
        <w:t>češtině řídí především jejich vyslovovanou podobou</w:t>
      </w:r>
      <w:r>
        <w:rPr>
          <w:rStyle w:val="l6"/>
          <w:color w:val="231F20"/>
        </w:rPr>
        <w:t xml:space="preserve">. Obdobné výklady najdeme </w:t>
      </w:r>
      <w:r w:rsidRPr="00C138E7">
        <w:rPr>
          <w:rStyle w:val="l6"/>
          <w:color w:val="231F20"/>
        </w:rPr>
        <w:t>v</w:t>
      </w:r>
      <w:r>
        <w:rPr>
          <w:rStyle w:val="l6"/>
          <w:color w:val="231F20"/>
        </w:rPr>
        <w:t> </w:t>
      </w:r>
      <w:r w:rsidRPr="00C138E7">
        <w:rPr>
          <w:rStyle w:val="l6"/>
          <w:color w:val="231F20"/>
        </w:rPr>
        <w:t>IJP</w:t>
      </w:r>
      <w:r>
        <w:rPr>
          <w:rStyle w:val="l6"/>
          <w:color w:val="231F20"/>
        </w:rPr>
        <w:t xml:space="preserve">, v kapitolách, které se věnují </w:t>
      </w:r>
      <w:r w:rsidRPr="00C138E7">
        <w:rPr>
          <w:rStyle w:val="l6"/>
          <w:color w:val="231F20"/>
        </w:rPr>
        <w:t>skloňování osobních a zeměpisných jmen</w:t>
      </w:r>
      <w:r>
        <w:rPr>
          <w:rStyle w:val="l6"/>
          <w:color w:val="231F20"/>
        </w:rPr>
        <w:t xml:space="preserve">.  </w:t>
      </w:r>
    </w:p>
    <w:p w14:paraId="426821AE" w14:textId="6AF26D6A" w:rsidR="007B76DA" w:rsidRPr="007B76DA" w:rsidRDefault="007B76DA" w:rsidP="007B76DA">
      <w:pPr>
        <w:pStyle w:val="Tlotextu"/>
      </w:pPr>
      <w:r>
        <w:rPr>
          <w:rStyle w:val="l6"/>
          <w:color w:val="231F20"/>
        </w:rPr>
        <w:t xml:space="preserve">To, co také </w:t>
      </w:r>
      <w:proofErr w:type="spellStart"/>
      <w:r>
        <w:rPr>
          <w:rStyle w:val="l6"/>
          <w:color w:val="231F20"/>
        </w:rPr>
        <w:t>znejisťuje</w:t>
      </w:r>
      <w:proofErr w:type="spellEnd"/>
      <w:r>
        <w:rPr>
          <w:rStyle w:val="l6"/>
          <w:color w:val="231F20"/>
        </w:rPr>
        <w:t xml:space="preserve"> uživatele při výslovnosti cizích jmen, je, že mnohdy převažující </w:t>
      </w:r>
      <w:r w:rsidRPr="00622650">
        <w:rPr>
          <w:rStyle w:val="l6"/>
          <w:color w:val="231F20"/>
        </w:rPr>
        <w:t>výslovnost v</w:t>
      </w:r>
      <w:r>
        <w:rPr>
          <w:rStyle w:val="l6"/>
          <w:color w:val="231F20"/>
        </w:rPr>
        <w:t> </w:t>
      </w:r>
      <w:r w:rsidRPr="00622650">
        <w:rPr>
          <w:rStyle w:val="l6"/>
          <w:color w:val="231F20"/>
        </w:rPr>
        <w:t>úzu</w:t>
      </w:r>
      <w:r>
        <w:rPr>
          <w:rStyle w:val="l6"/>
          <w:color w:val="231F20"/>
        </w:rPr>
        <w:t xml:space="preserve"> neodpovídá podobě kodifikované. O to více je potřeba výslovnost cizích vlastních jmen ověřit. Zároveň je potřeba mít na mysli, že musíme respektovat výslovnost cizího vlastního jména v jazyce, z něhož jméno pochází nebo v jehož kontextu se užívá. Je proto rozdíl, když slovo Johnson označuje Američana nebo Švéda, a toto slovo má tak dvojí výslovnost.</w:t>
      </w:r>
    </w:p>
    <w:p w14:paraId="0B271ACC" w14:textId="2620EED0" w:rsidR="00AF194F" w:rsidRDefault="007B76DA" w:rsidP="007B76DA">
      <w:pPr>
        <w:pStyle w:val="Nadpis2"/>
      </w:pPr>
      <w:bookmarkStart w:id="29" w:name="_Toc524638497"/>
      <w:bookmarkStart w:id="30" w:name="_Toc536265569"/>
      <w:r>
        <w:t>Výslovnost zkratek a jejich používání v textu</w:t>
      </w:r>
      <w:bookmarkEnd w:id="29"/>
      <w:bookmarkEnd w:id="30"/>
    </w:p>
    <w:p w14:paraId="43A15533" w14:textId="77777777" w:rsidR="007B76DA" w:rsidRPr="00C2650C" w:rsidRDefault="007B76DA" w:rsidP="007B76DA">
      <w:pPr>
        <w:pStyle w:val="Tlotextu"/>
      </w:pPr>
      <w:r>
        <w:t xml:space="preserve">Zaměřme se na zkratky iniciálové, tzn. tvořené počátečními hláskami jednotlivých slov. Popis a poučení o jejich výslovnosti nabízí opět Internetová jazyková příručka, z níž v následujícím textu přebíráme většinu příkladů. Zkratky jsou poměrně problematickým jevem v tom smyslu, že víceméně ustálený je jejich pravopis, ale už méně si vědí rady uživatelé s jejich skloňováním, začleňováním do souvislých výpovědí a s výslovností. Jejich výslovnost není kodifikovaná a existuje obvykle jen vžitý úzus. </w:t>
      </w:r>
    </w:p>
    <w:p w14:paraId="1F4E5448" w14:textId="77777777" w:rsidR="007B76DA" w:rsidRDefault="007B76DA" w:rsidP="007B76DA">
      <w:pPr>
        <w:pStyle w:val="Tlotextu"/>
      </w:pPr>
      <w:r w:rsidRPr="00C2650C">
        <w:t xml:space="preserve">Domácí iniciálové zkratky </w:t>
      </w:r>
      <w:r>
        <w:t xml:space="preserve">však </w:t>
      </w:r>
      <w:r w:rsidRPr="00C2650C">
        <w:t xml:space="preserve">obvykle nečiní uživatelům potíže. Čteme je hláskovacím způsobem, </w:t>
      </w:r>
      <w:r>
        <w:t>vyslovujeme je po jednotlivých písmenech, často vokalizovaných (</w:t>
      </w:r>
      <w:proofErr w:type="gramStart"/>
      <w:r>
        <w:t>tzn.</w:t>
      </w:r>
      <w:proofErr w:type="gramEnd"/>
      <w:r>
        <w:t xml:space="preserve"> ODS </w:t>
      </w:r>
      <w:proofErr w:type="gramStart"/>
      <w:r>
        <w:t>čteme</w:t>
      </w:r>
      <w:proofErr w:type="gramEnd"/>
      <w:r>
        <w:t xml:space="preserve"> jako ó </w:t>
      </w:r>
      <w:proofErr w:type="spellStart"/>
      <w:r>
        <w:t>dé</w:t>
      </w:r>
      <w:proofErr w:type="spellEnd"/>
      <w:r>
        <w:t xml:space="preserve"> es); </w:t>
      </w:r>
      <w:r w:rsidRPr="00C2650C">
        <w:rPr>
          <w:i/>
          <w:iCs/>
        </w:rPr>
        <w:t>ČT</w:t>
      </w:r>
      <w:r w:rsidRPr="00C2650C">
        <w:t xml:space="preserve"> [</w:t>
      </w:r>
      <w:proofErr w:type="spellStart"/>
      <w:r w:rsidRPr="00C2650C">
        <w:t>čé</w:t>
      </w:r>
      <w:proofErr w:type="spellEnd"/>
      <w:r w:rsidRPr="00C2650C">
        <w:t xml:space="preserve"> té] = Česká televize, </w:t>
      </w:r>
      <w:r w:rsidRPr="00C2650C">
        <w:rPr>
          <w:i/>
          <w:iCs/>
        </w:rPr>
        <w:t>ČTK</w:t>
      </w:r>
      <w:r w:rsidRPr="00C2650C">
        <w:t xml:space="preserve"> [</w:t>
      </w:r>
      <w:proofErr w:type="spellStart"/>
      <w:r w:rsidRPr="00C2650C">
        <w:t>čé</w:t>
      </w:r>
      <w:proofErr w:type="spellEnd"/>
      <w:r w:rsidRPr="00C2650C">
        <w:t xml:space="preserve"> té </w:t>
      </w:r>
      <w:proofErr w:type="spellStart"/>
      <w:r w:rsidRPr="00C2650C">
        <w:t>ká</w:t>
      </w:r>
      <w:proofErr w:type="spellEnd"/>
      <w:r w:rsidRPr="00C2650C">
        <w:t xml:space="preserve">] = Česká tisková kancelář, </w:t>
      </w:r>
      <w:r w:rsidRPr="00C2650C">
        <w:rPr>
          <w:i/>
          <w:iCs/>
        </w:rPr>
        <w:t>ODS</w:t>
      </w:r>
      <w:r w:rsidRPr="00C2650C">
        <w:t xml:space="preserve"> [ó </w:t>
      </w:r>
      <w:proofErr w:type="spellStart"/>
      <w:r w:rsidRPr="00C2650C">
        <w:t>dé</w:t>
      </w:r>
      <w:proofErr w:type="spellEnd"/>
      <w:r w:rsidRPr="00C2650C">
        <w:t xml:space="preserve"> es] = Občanská demokratická strana.</w:t>
      </w:r>
    </w:p>
    <w:p w14:paraId="1B03FDF7" w14:textId="77777777" w:rsidR="007B76DA" w:rsidRPr="0003261C" w:rsidRDefault="007B76DA" w:rsidP="007B76DA">
      <w:pPr>
        <w:pStyle w:val="Tlotextu"/>
        <w:rPr>
          <w:iCs/>
        </w:rPr>
      </w:pPr>
      <w:r w:rsidRPr="00C2650C">
        <w:t>Hláskovacím způsobem se většinou čtou i iniciálové zkratky cizího původu, ale žádná obecná či striktní pravidla pro výslo</w:t>
      </w:r>
      <w:r>
        <w:t xml:space="preserve">vnost cizích zkratek neexistují, ani jejich užívání není systematické. Některé zkratky se tak čtou jak počeštěně, tak s nápodobou cizí, zejména anglické výslovnosti.  </w:t>
      </w:r>
      <w:r w:rsidRPr="00C2650C">
        <w:t xml:space="preserve">U zkratky </w:t>
      </w:r>
      <w:r w:rsidRPr="00C2650C">
        <w:rPr>
          <w:i/>
          <w:iCs/>
        </w:rPr>
        <w:t>CD</w:t>
      </w:r>
      <w:r>
        <w:t xml:space="preserve"> [</w:t>
      </w:r>
      <w:proofErr w:type="spellStart"/>
      <w:r>
        <w:t>cé</w:t>
      </w:r>
      <w:proofErr w:type="spellEnd"/>
      <w:r>
        <w:t> </w:t>
      </w:r>
      <w:proofErr w:type="spellStart"/>
      <w:r>
        <w:t>dé</w:t>
      </w:r>
      <w:proofErr w:type="spellEnd"/>
      <w:r>
        <w:t>] (</w:t>
      </w:r>
      <w:r w:rsidRPr="00C2650C">
        <w:t xml:space="preserve">hovorově </w:t>
      </w:r>
      <w:r w:rsidRPr="00C2650C">
        <w:rPr>
          <w:i/>
          <w:iCs/>
        </w:rPr>
        <w:t>cédéčko</w:t>
      </w:r>
      <w:r>
        <w:rPr>
          <w:iCs/>
        </w:rPr>
        <w:t>)</w:t>
      </w:r>
      <w:r>
        <w:t xml:space="preserve"> </w:t>
      </w:r>
      <w:r w:rsidRPr="00C2650C">
        <w:t xml:space="preserve">se </w:t>
      </w:r>
      <w:r>
        <w:t xml:space="preserve">tak setkáváme rovněž </w:t>
      </w:r>
      <w:r w:rsidRPr="00C2650C">
        <w:t>s anglickým hláskováním [</w:t>
      </w:r>
      <w:proofErr w:type="spellStart"/>
      <w:r w:rsidRPr="00C2650C">
        <w:t>sí</w:t>
      </w:r>
      <w:proofErr w:type="spellEnd"/>
      <w:r w:rsidRPr="00C2650C">
        <w:t> </w:t>
      </w:r>
      <w:proofErr w:type="spellStart"/>
      <w:r w:rsidRPr="00C2650C">
        <w:t>dý</w:t>
      </w:r>
      <w:proofErr w:type="spellEnd"/>
      <w:r w:rsidRPr="00C2650C">
        <w:t>]</w:t>
      </w:r>
      <w:r>
        <w:t xml:space="preserve">, zkratku pro počítač </w:t>
      </w:r>
      <w:r>
        <w:rPr>
          <w:rStyle w:val="Zdraznn"/>
        </w:rPr>
        <w:t>PC</w:t>
      </w:r>
      <w:r>
        <w:t xml:space="preserve"> čteme [</w:t>
      </w:r>
      <w:proofErr w:type="spellStart"/>
      <w:r>
        <w:t>pé</w:t>
      </w:r>
      <w:proofErr w:type="spellEnd"/>
      <w:r>
        <w:t> </w:t>
      </w:r>
      <w:proofErr w:type="spellStart"/>
      <w:r>
        <w:t>cé</w:t>
      </w:r>
      <w:proofErr w:type="spellEnd"/>
      <w:r>
        <w:t>] i [pí </w:t>
      </w:r>
      <w:proofErr w:type="spellStart"/>
      <w:r>
        <w:t>sí</w:t>
      </w:r>
      <w:proofErr w:type="spellEnd"/>
      <w:r>
        <w:t xml:space="preserve">] (hovorově je to </w:t>
      </w:r>
      <w:r>
        <w:rPr>
          <w:rStyle w:val="Zdraznn"/>
        </w:rPr>
        <w:t>pécéčko</w:t>
      </w:r>
      <w:r>
        <w:t xml:space="preserve"> i </w:t>
      </w:r>
      <w:proofErr w:type="spellStart"/>
      <w:r>
        <w:rPr>
          <w:rStyle w:val="Zdraznn"/>
        </w:rPr>
        <w:t>písíčko</w:t>
      </w:r>
      <w:proofErr w:type="spellEnd"/>
      <w:r>
        <w:rPr>
          <w:rStyle w:val="Zdraznn"/>
          <w:i w:val="0"/>
        </w:rPr>
        <w:t xml:space="preserve">), </w:t>
      </w:r>
      <w:r>
        <w:rPr>
          <w:rStyle w:val="Zdraznn"/>
        </w:rPr>
        <w:t>DVD</w:t>
      </w:r>
      <w:r>
        <w:t xml:space="preserve"> čteme [</w:t>
      </w:r>
      <w:proofErr w:type="spellStart"/>
      <w:r>
        <w:t>dé</w:t>
      </w:r>
      <w:proofErr w:type="spellEnd"/>
      <w:r>
        <w:t> </w:t>
      </w:r>
      <w:proofErr w:type="spellStart"/>
      <w:r>
        <w:t>vé</w:t>
      </w:r>
      <w:proofErr w:type="spellEnd"/>
      <w:r>
        <w:t xml:space="preserve"> </w:t>
      </w:r>
      <w:proofErr w:type="spellStart"/>
      <w:r>
        <w:t>dé</w:t>
      </w:r>
      <w:proofErr w:type="spellEnd"/>
      <w:r>
        <w:t>] i [</w:t>
      </w:r>
      <w:proofErr w:type="spellStart"/>
      <w:r>
        <w:t>dý</w:t>
      </w:r>
      <w:proofErr w:type="spellEnd"/>
      <w:r>
        <w:t xml:space="preserve"> ví </w:t>
      </w:r>
      <w:proofErr w:type="spellStart"/>
      <w:r>
        <w:t>dý</w:t>
      </w:r>
      <w:proofErr w:type="spellEnd"/>
      <w:r>
        <w:t xml:space="preserve">], (hovorově je to </w:t>
      </w:r>
      <w:r>
        <w:rPr>
          <w:rStyle w:val="Zdraznn"/>
        </w:rPr>
        <w:t>dévédéčko</w:t>
      </w:r>
      <w:r>
        <w:t xml:space="preserve"> i </w:t>
      </w:r>
      <w:proofErr w:type="spellStart"/>
      <w:r>
        <w:rPr>
          <w:rStyle w:val="Zdraznn"/>
        </w:rPr>
        <w:t>dývídýčko</w:t>
      </w:r>
      <w:proofErr w:type="spellEnd"/>
      <w:r w:rsidRPr="0003261C">
        <w:rPr>
          <w:rStyle w:val="Zdraznn"/>
          <w:i w:val="0"/>
        </w:rPr>
        <w:t>)</w:t>
      </w:r>
      <w:r>
        <w:rPr>
          <w:rStyle w:val="Zdraznn"/>
          <w:i w:val="0"/>
        </w:rPr>
        <w:t xml:space="preserve">. </w:t>
      </w:r>
      <w:r>
        <w:t xml:space="preserve">Podle Internetové jazykové příručky zkratku televizní stanice </w:t>
      </w:r>
      <w:r>
        <w:rPr>
          <w:rStyle w:val="Zdraznn"/>
        </w:rPr>
        <w:t>HBO</w:t>
      </w:r>
      <w:r>
        <w:t xml:space="preserve"> můžeme vyslovovat jako [</w:t>
      </w:r>
      <w:proofErr w:type="spellStart"/>
      <w:r>
        <w:t>ejč</w:t>
      </w:r>
      <w:proofErr w:type="spellEnd"/>
      <w:r>
        <w:t xml:space="preserve"> </w:t>
      </w:r>
      <w:proofErr w:type="spellStart"/>
      <w:r>
        <w:t>bí</w:t>
      </w:r>
      <w:proofErr w:type="spellEnd"/>
      <w:r>
        <w:t xml:space="preserve"> ou] i [</w:t>
      </w:r>
      <w:proofErr w:type="spellStart"/>
      <w:r>
        <w:t>há</w:t>
      </w:r>
      <w:proofErr w:type="spellEnd"/>
      <w:r>
        <w:t xml:space="preserve"> bé ó], zkratku pro čerpací stanice </w:t>
      </w:r>
      <w:r>
        <w:rPr>
          <w:rStyle w:val="Zdraznn"/>
        </w:rPr>
        <w:t>OMV</w:t>
      </w:r>
      <w:r>
        <w:t xml:space="preserve"> lze hláskovat německy [ó </w:t>
      </w:r>
      <w:proofErr w:type="spellStart"/>
      <w:r>
        <w:t>em</w:t>
      </w:r>
      <w:proofErr w:type="spellEnd"/>
      <w:r>
        <w:t xml:space="preserve"> </w:t>
      </w:r>
      <w:proofErr w:type="spellStart"/>
      <w:r>
        <w:t>fau</w:t>
      </w:r>
      <w:proofErr w:type="spellEnd"/>
      <w:r>
        <w:t>] i česky [ó </w:t>
      </w:r>
      <w:proofErr w:type="spellStart"/>
      <w:r>
        <w:t>em</w:t>
      </w:r>
      <w:proofErr w:type="spellEnd"/>
      <w:r>
        <w:t xml:space="preserve"> </w:t>
      </w:r>
      <w:proofErr w:type="spellStart"/>
      <w:r>
        <w:t>vé</w:t>
      </w:r>
      <w:proofErr w:type="spellEnd"/>
      <w:r>
        <w:t xml:space="preserve">]. Dále Internetová jazyková příručka uvádí, že v některých případech může čtení zkratek cizího původu podle cizích hláskovacích zvyklostí působit příznakově až přepjatě a může znesnadnit porozumění, např. vyslovujeme-li </w:t>
      </w:r>
      <w:r>
        <w:rPr>
          <w:rStyle w:val="Zdraznn"/>
        </w:rPr>
        <w:t>NHL</w:t>
      </w:r>
      <w:r>
        <w:t xml:space="preserve"> jako [en </w:t>
      </w:r>
      <w:proofErr w:type="spellStart"/>
      <w:r>
        <w:t>ejč</w:t>
      </w:r>
      <w:proofErr w:type="spellEnd"/>
      <w:r>
        <w:t> el] místo vžité výslovnosti [en </w:t>
      </w:r>
      <w:proofErr w:type="spellStart"/>
      <w:r>
        <w:t>há</w:t>
      </w:r>
      <w:proofErr w:type="spellEnd"/>
      <w:r>
        <w:t> el]. U jiných zkratek se naopak s českou výslovností v podstatě nesetkáme, např. </w:t>
      </w:r>
      <w:r>
        <w:rPr>
          <w:rStyle w:val="Zdraznn"/>
        </w:rPr>
        <w:t>BBC</w:t>
      </w:r>
      <w:r>
        <w:t xml:space="preserve"> [</w:t>
      </w:r>
      <w:proofErr w:type="spellStart"/>
      <w:r>
        <w:t>bí</w:t>
      </w:r>
      <w:proofErr w:type="spellEnd"/>
      <w:r>
        <w:t> </w:t>
      </w:r>
      <w:proofErr w:type="spellStart"/>
      <w:r>
        <w:t>bí</w:t>
      </w:r>
      <w:proofErr w:type="spellEnd"/>
      <w:r>
        <w:t xml:space="preserve"> </w:t>
      </w:r>
      <w:proofErr w:type="spellStart"/>
      <w:r>
        <w:t>sí</w:t>
      </w:r>
      <w:proofErr w:type="spellEnd"/>
      <w:r>
        <w:t xml:space="preserve">], </w:t>
      </w:r>
      <w:r>
        <w:rPr>
          <w:rStyle w:val="Zdraznn"/>
        </w:rPr>
        <w:t>FBI</w:t>
      </w:r>
      <w:r>
        <w:t xml:space="preserve"> [</w:t>
      </w:r>
      <w:proofErr w:type="spellStart"/>
      <w:r>
        <w:t>ef</w:t>
      </w:r>
      <w:proofErr w:type="spellEnd"/>
      <w:r>
        <w:t> </w:t>
      </w:r>
      <w:proofErr w:type="spellStart"/>
      <w:r>
        <w:t>bí</w:t>
      </w:r>
      <w:proofErr w:type="spellEnd"/>
      <w:r>
        <w:t xml:space="preserve"> aj] atd. Ojediněle se shoduje česká výslovnost s výslovností původní: </w:t>
      </w:r>
      <w:r>
        <w:rPr>
          <w:rStyle w:val="Zdraznn"/>
        </w:rPr>
        <w:t>SMS</w:t>
      </w:r>
      <w:r>
        <w:t xml:space="preserve"> [es </w:t>
      </w:r>
      <w:proofErr w:type="spellStart"/>
      <w:r>
        <w:t>em</w:t>
      </w:r>
      <w:proofErr w:type="spellEnd"/>
      <w:r>
        <w:t xml:space="preserve"> es] (hovorově </w:t>
      </w:r>
      <w:r>
        <w:rPr>
          <w:rStyle w:val="Zdraznn"/>
        </w:rPr>
        <w:t>esemeska</w:t>
      </w:r>
      <w:r>
        <w:rPr>
          <w:rStyle w:val="Zdraznn"/>
          <w:i w:val="0"/>
        </w:rPr>
        <w:t>)</w:t>
      </w:r>
      <w:r>
        <w:t>.</w:t>
      </w:r>
    </w:p>
    <w:p w14:paraId="03329BDD" w14:textId="77777777" w:rsidR="007B76DA" w:rsidRDefault="007B76DA" w:rsidP="007B76DA">
      <w:pPr>
        <w:pStyle w:val="Tlotextu"/>
      </w:pPr>
      <w:r>
        <w:t>Někdy je složení iniciálové zkratky takové, že umožňuje i jiné čtení než hláskování, např. </w:t>
      </w:r>
      <w:r>
        <w:rPr>
          <w:rStyle w:val="Zdraznn"/>
        </w:rPr>
        <w:t>ČEZ</w:t>
      </w:r>
      <w:r>
        <w:t xml:space="preserve"> [</w:t>
      </w:r>
      <w:proofErr w:type="spellStart"/>
      <w:r>
        <w:t>čes</w:t>
      </w:r>
      <w:proofErr w:type="spellEnd"/>
      <w:r>
        <w:t xml:space="preserve">] = </w:t>
      </w:r>
      <w:proofErr w:type="spellStart"/>
      <w:r>
        <w:t>pův</w:t>
      </w:r>
      <w:proofErr w:type="spellEnd"/>
      <w:r>
        <w:t xml:space="preserve">. České energetické závody; zkratku čteme jako slovo. Tehdy taková „slova“ zapojujeme do věty jako podstatná jména a skloňujeme je podle zakončení nebo se rod domácích zkratek zpravidla řídí základním jménem nezkráceného názvu.  U cizích zkratek platí pravidlo, že se prosazuje rod podstatného jména, které nahrazují, přičemž se obvykle vychází z přeloženého názvu. Toto pravidlo však neplatí vždy. Původ cizích zkratek mnohdy uživatelé neznají, a proto jejich řazení k rodu kolísá – tyto zkratky se často přirozeně řadí k rodu střednímu. (Blíže o tom nastudujte v Internetové jazykové příručce).  </w:t>
      </w:r>
    </w:p>
    <w:p w14:paraId="47922A6D" w14:textId="77777777" w:rsidR="007B76DA" w:rsidRDefault="007B76DA" w:rsidP="007B76DA">
      <w:pPr>
        <w:pStyle w:val="Tlotextu"/>
      </w:pPr>
      <w:r>
        <w:t xml:space="preserve">Často používaná je zkratka pro životopis – CV neboli </w:t>
      </w:r>
      <w:r w:rsidRPr="00C2650C">
        <w:rPr>
          <w:b/>
          <w:bCs/>
        </w:rPr>
        <w:t>curriculum vitae</w:t>
      </w:r>
      <w:r w:rsidRPr="00C2650C">
        <w:t xml:space="preserve"> (latinsky „běh života“</w:t>
      </w:r>
      <w:r>
        <w:t>), vyslovovaná dnes jako [</w:t>
      </w:r>
      <w:proofErr w:type="spellStart"/>
      <w:r>
        <w:t>sívíčko</w:t>
      </w:r>
      <w:proofErr w:type="spellEnd"/>
      <w:r>
        <w:t xml:space="preserve">], což není vzhledem k latinskému původu slova vhodné spojení, ale tato výslovnost se používá např. v anglicky mluvících firmách a je také součástí úzu; česky je možné říkat </w:t>
      </w:r>
      <w:r w:rsidRPr="00C2650C">
        <w:t>[</w:t>
      </w:r>
      <w:proofErr w:type="spellStart"/>
      <w:r w:rsidRPr="00C2650C">
        <w:t>cévéčko</w:t>
      </w:r>
      <w:proofErr w:type="spellEnd"/>
      <w:r w:rsidRPr="00C2650C">
        <w:t>]</w:t>
      </w:r>
      <w:r>
        <w:t xml:space="preserve">. </w:t>
      </w:r>
    </w:p>
    <w:p w14:paraId="411C4CD3" w14:textId="4D7279D5" w:rsidR="007B76DA" w:rsidRPr="007B76DA" w:rsidRDefault="007B76DA" w:rsidP="007B76DA">
      <w:pPr>
        <w:pStyle w:val="Tlotextu"/>
      </w:pPr>
      <w:r>
        <w:t xml:space="preserve">Podle Štěpánové (2013: 137) jeden z častých dotazů pro Jazykovou poradnu ÚJČ je dotaz na výslovnost akademického titulu </w:t>
      </w:r>
      <w:r w:rsidRPr="00044E9F">
        <w:rPr>
          <w:i/>
        </w:rPr>
        <w:t>Ph.D.</w:t>
      </w:r>
      <w:r>
        <w:t xml:space="preserve">, který se běžně čte jako </w:t>
      </w:r>
      <w:r>
        <w:rPr>
          <w:rFonts w:cs="Times New Roman"/>
        </w:rPr>
        <w:t>[</w:t>
      </w:r>
      <w:r>
        <w:t xml:space="preserve">pí </w:t>
      </w:r>
      <w:proofErr w:type="spellStart"/>
      <w:r>
        <w:t>ejdž</w:t>
      </w:r>
      <w:proofErr w:type="spellEnd"/>
      <w:r>
        <w:t xml:space="preserve"> </w:t>
      </w:r>
      <w:proofErr w:type="spellStart"/>
      <w:r>
        <w:t>dí</w:t>
      </w:r>
      <w:proofErr w:type="spellEnd"/>
      <w:r>
        <w:rPr>
          <w:rFonts w:cs="Times New Roman"/>
        </w:rPr>
        <w:t>]</w:t>
      </w:r>
      <w:r>
        <w:t xml:space="preserve">, setkáváme se však i s výslovností </w:t>
      </w:r>
      <w:r>
        <w:rPr>
          <w:rFonts w:cs="Times New Roman"/>
        </w:rPr>
        <w:t>[</w:t>
      </w:r>
      <w:proofErr w:type="spellStart"/>
      <w:r>
        <w:t>pé</w:t>
      </w:r>
      <w:proofErr w:type="spellEnd"/>
      <w:r>
        <w:t xml:space="preserve"> </w:t>
      </w:r>
      <w:proofErr w:type="spellStart"/>
      <w:r>
        <w:t>há</w:t>
      </w:r>
      <w:proofErr w:type="spellEnd"/>
      <w:r>
        <w:t xml:space="preserve"> </w:t>
      </w:r>
      <w:proofErr w:type="spellStart"/>
      <w:r>
        <w:t>dé</w:t>
      </w:r>
      <w:proofErr w:type="spellEnd"/>
      <w:r>
        <w:rPr>
          <w:rFonts w:cs="Times New Roman"/>
        </w:rPr>
        <w:t>]</w:t>
      </w:r>
      <w:r>
        <w:t xml:space="preserve">. Štěpánová rovněž upozorňuje na to, že mnohdy se kombinuje výslovnost vycházející z angličtiny s výslovností „čti, jak píšeš“ (uvádí příklad O2 </w:t>
      </w:r>
      <w:proofErr w:type="spellStart"/>
      <w:r>
        <w:t>Zero</w:t>
      </w:r>
      <w:proofErr w:type="spellEnd"/>
      <w:r>
        <w:t>). (Podle našeho názoru se zase mnohdy „přehání“ výslovnost původního jazyka, např. při vyslovování vlastních jmen, především v reklamách: srovnej např. výslovnost – nikoliv zkratky, ale automobilové značky – Hyundai; zde ovšem jak psaní, tak výslovnost řídí potřeba zachovat jednotnost užívání názvu značky v celosvětovém měřítku).</w:t>
      </w:r>
    </w:p>
    <w:p w14:paraId="56F03567" w14:textId="07B15940" w:rsidR="00AF194F" w:rsidRDefault="007B76DA" w:rsidP="007B76DA">
      <w:pPr>
        <w:pStyle w:val="parNadpisPrvkuModry"/>
      </w:pPr>
      <w:r>
        <w:t>Kontrolní otázka</w:t>
      </w:r>
    </w:p>
    <w:p w14:paraId="01D69F32" w14:textId="77777777" w:rsidR="007B76DA" w:rsidRDefault="007B76DA" w:rsidP="007B76DA">
      <w:pPr>
        <w:framePr w:w="624" w:h="624" w:hRule="exact" w:hSpace="170" w:wrap="around" w:vAnchor="text" w:hAnchor="page" w:xAlign="outside" w:y="-622" w:anchorLock="1"/>
        <w:jc w:val="both"/>
      </w:pPr>
      <w:r>
        <w:rPr>
          <w:noProof/>
          <w:lang w:eastAsia="cs-CZ"/>
        </w:rPr>
        <w:drawing>
          <wp:inline distT="0" distB="0" distL="0" distR="0" wp14:anchorId="21A5EC2D" wp14:editId="756237DD">
            <wp:extent cx="381635" cy="381635"/>
            <wp:effectExtent l="0" t="0" r="0" b="0"/>
            <wp:docPr id="61" name="Obráze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9B99A55" w14:textId="26F74968" w:rsidR="007B76DA" w:rsidRDefault="0000719F" w:rsidP="007B76DA">
      <w:pPr>
        <w:pStyle w:val="Tlotextu"/>
      </w:pPr>
      <w:r>
        <w:t xml:space="preserve">3/1 </w:t>
      </w:r>
      <w:r w:rsidR="007B76DA">
        <w:t>V jakých příručkách se můžeme poučit o výslovnosti a užívání cizích slov, cizích jmen a zkratek?</w:t>
      </w:r>
    </w:p>
    <w:p w14:paraId="3EEDFF88" w14:textId="4190082F" w:rsidR="007B76DA" w:rsidRDefault="007B76DA" w:rsidP="007B76DA">
      <w:pPr>
        <w:pStyle w:val="parUkonceniPrvku"/>
      </w:pPr>
    </w:p>
    <w:p w14:paraId="4D96C1AC" w14:textId="61B684A4" w:rsidR="007B76DA" w:rsidRDefault="007B76DA" w:rsidP="007B76DA">
      <w:pPr>
        <w:pStyle w:val="parNadpisPrvkuModry"/>
      </w:pPr>
      <w:r>
        <w:t>Korespondenční úkol</w:t>
      </w:r>
    </w:p>
    <w:p w14:paraId="33E33C8F" w14:textId="77777777" w:rsidR="007B76DA" w:rsidRDefault="007B76DA" w:rsidP="007B76DA">
      <w:pPr>
        <w:framePr w:w="624" w:h="624" w:hRule="exact" w:hSpace="170" w:wrap="around" w:vAnchor="text" w:hAnchor="page" w:xAlign="outside" w:y="-622" w:anchorLock="1"/>
        <w:jc w:val="both"/>
      </w:pPr>
      <w:r>
        <w:rPr>
          <w:noProof/>
          <w:lang w:eastAsia="cs-CZ"/>
        </w:rPr>
        <w:drawing>
          <wp:inline distT="0" distB="0" distL="0" distR="0" wp14:anchorId="2F97197C" wp14:editId="52B9743A">
            <wp:extent cx="381635" cy="381635"/>
            <wp:effectExtent l="0" t="0" r="0" b="0"/>
            <wp:docPr id="62" name="Obráze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F4EE195" w14:textId="21DF48DA" w:rsidR="007B76DA" w:rsidRDefault="007B76DA" w:rsidP="00122635">
      <w:pPr>
        <w:pStyle w:val="parCislovani01"/>
        <w:numPr>
          <w:ilvl w:val="0"/>
          <w:numId w:val="12"/>
        </w:numPr>
        <w:ind w:left="641" w:hanging="357"/>
      </w:pPr>
      <w:r>
        <w:t>Seznamte se s článkem Veroniky Štěpánové v Naší řeči (viz seznam literatury). Je přístupný i v </w:t>
      </w:r>
      <w:proofErr w:type="spellStart"/>
      <w:r>
        <w:t>pdf</w:t>
      </w:r>
      <w:proofErr w:type="spellEnd"/>
      <w:r>
        <w:t xml:space="preserve"> na internetu. Vyberte některé jevy, o kterých se zde píše a které vás zaujaly. </w:t>
      </w:r>
    </w:p>
    <w:p w14:paraId="320B6431" w14:textId="67BE0ED1" w:rsidR="007B76DA" w:rsidRDefault="007B76DA" w:rsidP="00122635">
      <w:pPr>
        <w:pStyle w:val="parCislovani01"/>
        <w:numPr>
          <w:ilvl w:val="0"/>
          <w:numId w:val="12"/>
        </w:numPr>
        <w:ind w:left="641" w:hanging="357"/>
      </w:pPr>
      <w:r>
        <w:t>Vyhledejte na internetu cizí jméno osobní a vyhledejte poučení o jeho výslovnosti.</w:t>
      </w:r>
    </w:p>
    <w:p w14:paraId="39D438C3" w14:textId="692C8C10" w:rsidR="007B76DA" w:rsidRDefault="007B76DA" w:rsidP="007B76DA">
      <w:pPr>
        <w:pStyle w:val="parUkonceniPrvku"/>
      </w:pPr>
    </w:p>
    <w:p w14:paraId="6D062637" w14:textId="5F4E8972" w:rsidR="007B76DA" w:rsidRDefault="007B76DA" w:rsidP="007B76DA">
      <w:pPr>
        <w:pStyle w:val="parNadpisPrvkuModry"/>
      </w:pPr>
      <w:r>
        <w:t>Samostatný úkol</w:t>
      </w:r>
    </w:p>
    <w:p w14:paraId="3B569C52" w14:textId="77777777" w:rsidR="007B76DA" w:rsidRDefault="007B76DA" w:rsidP="007B76DA">
      <w:pPr>
        <w:framePr w:w="624" w:h="624" w:hRule="exact" w:hSpace="170" w:wrap="around" w:vAnchor="text" w:hAnchor="page" w:xAlign="outside" w:y="-622" w:anchorLock="1"/>
        <w:jc w:val="both"/>
      </w:pPr>
      <w:r>
        <w:rPr>
          <w:noProof/>
          <w:lang w:eastAsia="cs-CZ"/>
        </w:rPr>
        <w:drawing>
          <wp:inline distT="0" distB="0" distL="0" distR="0" wp14:anchorId="04B7DA6C" wp14:editId="1C43128A">
            <wp:extent cx="381635" cy="381635"/>
            <wp:effectExtent l="0" t="0" r="0" b="0"/>
            <wp:docPr id="63" name="Obráze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0B82E6F" w14:textId="77777777" w:rsidR="007B76DA" w:rsidRPr="007C11A9" w:rsidRDefault="007B76DA" w:rsidP="007B76DA">
      <w:pPr>
        <w:pStyle w:val="Tlotextu"/>
        <w:spacing w:before="160" w:after="160"/>
      </w:pPr>
      <w:r>
        <w:t>Přečtěte cizí slova</w:t>
      </w:r>
      <w:r w:rsidRPr="007C11A9">
        <w:t xml:space="preserve">: </w:t>
      </w:r>
    </w:p>
    <w:p w14:paraId="24DA23EE" w14:textId="77777777" w:rsidR="007B76DA" w:rsidRDefault="007B76DA" w:rsidP="007B76DA">
      <w:pPr>
        <w:pStyle w:val="Tlotextu"/>
        <w:spacing w:before="160" w:after="160"/>
      </w:pPr>
      <w:r>
        <w:rPr>
          <w:i/>
        </w:rPr>
        <w:t>D</w:t>
      </w:r>
      <w:r w:rsidRPr="00C712ED">
        <w:rPr>
          <w:i/>
        </w:rPr>
        <w:t>iskuse, renesance, realismus, režisér</w:t>
      </w:r>
      <w:r>
        <w:t xml:space="preserve">, </w:t>
      </w:r>
      <w:r w:rsidRPr="00E45A5F">
        <w:rPr>
          <w:i/>
        </w:rPr>
        <w:t>plasma</w:t>
      </w:r>
      <w:r>
        <w:rPr>
          <w:i/>
        </w:rPr>
        <w:t>, kurziva, archiv.</w:t>
      </w:r>
    </w:p>
    <w:p w14:paraId="5FA11F80" w14:textId="77777777" w:rsidR="007B76DA" w:rsidRDefault="007B76DA" w:rsidP="007B76DA">
      <w:pPr>
        <w:pStyle w:val="Tlotextu"/>
        <w:spacing w:before="160" w:after="160"/>
      </w:pPr>
      <w:r w:rsidRPr="0086515B">
        <w:t>Přečtě</w:t>
      </w:r>
      <w:r>
        <w:t>te</w:t>
      </w:r>
      <w:r w:rsidRPr="0086515B">
        <w:t xml:space="preserve"> zkratky: </w:t>
      </w:r>
    </w:p>
    <w:p w14:paraId="43425AA0" w14:textId="77777777" w:rsidR="007B76DA" w:rsidRDefault="007B76DA" w:rsidP="007B76DA">
      <w:pPr>
        <w:pStyle w:val="Tlotextu"/>
        <w:spacing w:before="160" w:after="160"/>
      </w:pPr>
      <w:r w:rsidRPr="00E45A5F">
        <w:rPr>
          <w:i/>
        </w:rPr>
        <w:t>USA, NHL, ČIA</w:t>
      </w:r>
      <w:r>
        <w:t xml:space="preserve"> (Česká informační agentur), </w:t>
      </w:r>
      <w:r w:rsidRPr="00E45A5F">
        <w:rPr>
          <w:i/>
        </w:rPr>
        <w:t>CV</w:t>
      </w:r>
    </w:p>
    <w:p w14:paraId="639B7FE5" w14:textId="77777777" w:rsidR="007B76DA" w:rsidRDefault="007B76DA" w:rsidP="007B76DA">
      <w:pPr>
        <w:pStyle w:val="Tlotextu"/>
        <w:spacing w:before="160" w:after="160"/>
      </w:pPr>
      <w:r>
        <w:t>S pomocí IJP použijte zkratky ve větách (vyslovte i napište):</w:t>
      </w:r>
    </w:p>
    <w:p w14:paraId="62FBB3BA" w14:textId="5F8650E0" w:rsidR="007B76DA" w:rsidRDefault="007B76DA" w:rsidP="007B76DA">
      <w:pPr>
        <w:pStyle w:val="Tlotextu"/>
        <w:spacing w:before="160"/>
      </w:pPr>
      <w:r>
        <w:rPr>
          <w:rStyle w:val="Zdraznn"/>
        </w:rPr>
        <w:t xml:space="preserve">Vstoupit do NATO; doporučení SÚKL </w:t>
      </w:r>
      <w:r>
        <w:rPr>
          <w:rStyle w:val="Zdraznn"/>
          <w:i w:val="0"/>
        </w:rPr>
        <w:t>(Státní ústav pro kontrolu léčiv)</w:t>
      </w:r>
    </w:p>
    <w:p w14:paraId="6B47B2B9" w14:textId="03FAA206" w:rsidR="007B76DA" w:rsidRDefault="007B76DA" w:rsidP="007B76DA">
      <w:pPr>
        <w:pStyle w:val="parUkonceniPrvku"/>
      </w:pPr>
    </w:p>
    <w:p w14:paraId="41267647" w14:textId="2A51FA0C" w:rsidR="007B76DA" w:rsidRDefault="007B76DA" w:rsidP="007B76DA">
      <w:pPr>
        <w:pStyle w:val="parNadpisPrvkuModry"/>
      </w:pPr>
      <w:r>
        <w:t>Samostatný úkol</w:t>
      </w:r>
    </w:p>
    <w:p w14:paraId="72946B5A" w14:textId="77777777" w:rsidR="007B76DA" w:rsidRDefault="007B76DA" w:rsidP="007B76DA">
      <w:pPr>
        <w:framePr w:w="624" w:h="624" w:hRule="exact" w:hSpace="170" w:wrap="around" w:vAnchor="text" w:hAnchor="page" w:xAlign="outside" w:y="-622" w:anchorLock="1"/>
        <w:jc w:val="both"/>
      </w:pPr>
      <w:r>
        <w:rPr>
          <w:noProof/>
          <w:lang w:eastAsia="cs-CZ"/>
        </w:rPr>
        <w:drawing>
          <wp:inline distT="0" distB="0" distL="0" distR="0" wp14:anchorId="42E7620B" wp14:editId="41A90DB2">
            <wp:extent cx="381635" cy="381635"/>
            <wp:effectExtent l="0" t="0" r="0" b="0"/>
            <wp:docPr id="64" name="Obráze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B5FF90B" w14:textId="77777777" w:rsidR="007B76DA" w:rsidRPr="007B76DA" w:rsidRDefault="007B76DA" w:rsidP="007B76DA">
      <w:pPr>
        <w:pStyle w:val="Tlotextu"/>
        <w:rPr>
          <w:b/>
        </w:rPr>
      </w:pPr>
      <w:r w:rsidRPr="007B76DA">
        <w:rPr>
          <w:b/>
        </w:rPr>
        <w:t>Přečtěte jména:</w:t>
      </w:r>
    </w:p>
    <w:p w14:paraId="7BE1C135" w14:textId="77777777" w:rsidR="007B76DA" w:rsidRPr="00622650" w:rsidRDefault="007B76DA" w:rsidP="007B76DA">
      <w:pPr>
        <w:pStyle w:val="Tlotextu"/>
      </w:pPr>
      <w:r w:rsidRPr="00622650">
        <w:t xml:space="preserve">Georg </w:t>
      </w:r>
      <w:proofErr w:type="spellStart"/>
      <w:r w:rsidRPr="00622650">
        <w:t>Trakl</w:t>
      </w:r>
      <w:proofErr w:type="spellEnd"/>
      <w:r w:rsidRPr="00622650">
        <w:t xml:space="preserve">, rakouský spisovatel – </w:t>
      </w:r>
    </w:p>
    <w:p w14:paraId="1EBE0086" w14:textId="77777777" w:rsidR="007B76DA" w:rsidRPr="00622650" w:rsidRDefault="007B76DA" w:rsidP="007B76DA">
      <w:pPr>
        <w:pStyle w:val="Tlotextu"/>
      </w:pPr>
      <w:r w:rsidRPr="00622650">
        <w:t xml:space="preserve">Justine Heninová, belgická tenistka – </w:t>
      </w:r>
    </w:p>
    <w:p w14:paraId="7A26C84D" w14:textId="77777777" w:rsidR="007B76DA" w:rsidRPr="00622650" w:rsidRDefault="007B76DA" w:rsidP="007B76DA">
      <w:pPr>
        <w:pStyle w:val="Tlotextu"/>
      </w:pPr>
      <w:proofErr w:type="spellStart"/>
      <w:r w:rsidRPr="00622650">
        <w:t>CarolineWozniacki</w:t>
      </w:r>
      <w:proofErr w:type="spellEnd"/>
      <w:r w:rsidRPr="00622650">
        <w:t>, dánská tenistka polského původu –</w:t>
      </w:r>
    </w:p>
    <w:p w14:paraId="3CDF37F2" w14:textId="77777777" w:rsidR="007B76DA" w:rsidRPr="00622650" w:rsidRDefault="007B76DA" w:rsidP="007B76DA">
      <w:pPr>
        <w:pStyle w:val="Tlotextu"/>
        <w:rPr>
          <w:bCs/>
        </w:rPr>
      </w:pPr>
      <w:proofErr w:type="spellStart"/>
      <w:r w:rsidRPr="00622650">
        <w:rPr>
          <w:bCs/>
        </w:rPr>
        <w:t>Caroline</w:t>
      </w:r>
      <w:proofErr w:type="spellEnd"/>
      <w:r w:rsidRPr="00622650">
        <w:rPr>
          <w:bCs/>
        </w:rPr>
        <w:t xml:space="preserve"> </w:t>
      </w:r>
      <w:proofErr w:type="spellStart"/>
      <w:r w:rsidRPr="00622650">
        <w:rPr>
          <w:bCs/>
        </w:rPr>
        <w:t>Garcia</w:t>
      </w:r>
      <w:proofErr w:type="spellEnd"/>
      <w:r w:rsidRPr="00622650">
        <w:rPr>
          <w:bCs/>
        </w:rPr>
        <w:t xml:space="preserve">, francouzská tenistka – </w:t>
      </w:r>
    </w:p>
    <w:p w14:paraId="5A72100F" w14:textId="77777777" w:rsidR="007B76DA" w:rsidRPr="00622650" w:rsidRDefault="007B76DA" w:rsidP="007B76DA">
      <w:pPr>
        <w:pStyle w:val="Tlotextu"/>
        <w:rPr>
          <w:bCs/>
        </w:rPr>
      </w:pPr>
      <w:r w:rsidRPr="00622650">
        <w:rPr>
          <w:bCs/>
        </w:rPr>
        <w:t xml:space="preserve">Maximilian </w:t>
      </w:r>
      <w:proofErr w:type="spellStart"/>
      <w:r w:rsidRPr="00622650">
        <w:rPr>
          <w:bCs/>
        </w:rPr>
        <w:t>Meyer</w:t>
      </w:r>
      <w:proofErr w:type="spellEnd"/>
      <w:r w:rsidRPr="00622650">
        <w:rPr>
          <w:bCs/>
        </w:rPr>
        <w:t xml:space="preserve">, německý fotbalista – </w:t>
      </w:r>
    </w:p>
    <w:p w14:paraId="64DF04C9" w14:textId="77777777" w:rsidR="007B76DA" w:rsidRPr="00622650" w:rsidRDefault="007B76DA" w:rsidP="007B76DA">
      <w:pPr>
        <w:pStyle w:val="Tlotextu"/>
        <w:rPr>
          <w:bCs/>
        </w:rPr>
      </w:pPr>
      <w:r w:rsidRPr="00622650">
        <w:rPr>
          <w:bCs/>
        </w:rPr>
        <w:t xml:space="preserve">James </w:t>
      </w:r>
      <w:proofErr w:type="spellStart"/>
      <w:r w:rsidRPr="00622650">
        <w:rPr>
          <w:bCs/>
        </w:rPr>
        <w:t>Rodriguez</w:t>
      </w:r>
      <w:proofErr w:type="spellEnd"/>
      <w:r w:rsidRPr="00622650">
        <w:rPr>
          <w:bCs/>
        </w:rPr>
        <w:t>, kolumbijský f</w:t>
      </w:r>
      <w:r>
        <w:rPr>
          <w:bCs/>
        </w:rPr>
        <w:t xml:space="preserve">otbalista </w:t>
      </w:r>
      <w:r w:rsidRPr="00622650">
        <w:rPr>
          <w:bCs/>
        </w:rPr>
        <w:t xml:space="preserve">– </w:t>
      </w:r>
    </w:p>
    <w:p w14:paraId="5AC77E17" w14:textId="77777777" w:rsidR="007B76DA" w:rsidRPr="00622650" w:rsidRDefault="007B76DA" w:rsidP="007B76DA">
      <w:pPr>
        <w:pStyle w:val="Tlotextu"/>
      </w:pPr>
      <w:r w:rsidRPr="00622650">
        <w:t>Johnson – Američan</w:t>
      </w:r>
    </w:p>
    <w:p w14:paraId="323D27DA" w14:textId="77777777" w:rsidR="007B76DA" w:rsidRPr="00622650" w:rsidRDefault="007B76DA" w:rsidP="007B76DA">
      <w:pPr>
        <w:pStyle w:val="Tlotextu"/>
      </w:pPr>
      <w:r w:rsidRPr="00622650">
        <w:t xml:space="preserve">Johnson – Švéd </w:t>
      </w:r>
    </w:p>
    <w:p w14:paraId="6F2E9475" w14:textId="77777777" w:rsidR="007B76DA" w:rsidRPr="00622650" w:rsidRDefault="007B76DA" w:rsidP="007B76DA">
      <w:pPr>
        <w:pStyle w:val="Tlotextu"/>
      </w:pPr>
      <w:proofErr w:type="spellStart"/>
      <w:r w:rsidRPr="00622650">
        <w:t>Bernstein</w:t>
      </w:r>
      <w:proofErr w:type="spellEnd"/>
      <w:r w:rsidRPr="00622650">
        <w:t xml:space="preserve"> – americký dirigent </w:t>
      </w:r>
    </w:p>
    <w:p w14:paraId="69024A88" w14:textId="77777777" w:rsidR="007B76DA" w:rsidRPr="00622650" w:rsidRDefault="007B76DA" w:rsidP="007B76DA">
      <w:pPr>
        <w:pStyle w:val="Tlotextu"/>
      </w:pPr>
      <w:r w:rsidRPr="00622650">
        <w:t xml:space="preserve">                – francouzský dramatik </w:t>
      </w:r>
    </w:p>
    <w:p w14:paraId="17F23154" w14:textId="77777777" w:rsidR="007B76DA" w:rsidRPr="00622650" w:rsidRDefault="007B76DA" w:rsidP="007B76DA">
      <w:pPr>
        <w:pStyle w:val="Tlotextu"/>
      </w:pPr>
      <w:r w:rsidRPr="00622650">
        <w:t xml:space="preserve">                – německý umělec </w:t>
      </w:r>
    </w:p>
    <w:p w14:paraId="415B28E6" w14:textId="77777777" w:rsidR="007B76DA" w:rsidRPr="00622650" w:rsidRDefault="007B76DA" w:rsidP="007B76DA">
      <w:pPr>
        <w:pStyle w:val="Tlotextu"/>
      </w:pPr>
      <w:proofErr w:type="spellStart"/>
      <w:r w:rsidRPr="00622650">
        <w:t>Feininger</w:t>
      </w:r>
      <w:proofErr w:type="spellEnd"/>
      <w:r w:rsidRPr="00622650">
        <w:t xml:space="preserve"> – Němec </w:t>
      </w:r>
    </w:p>
    <w:p w14:paraId="613CE109" w14:textId="77777777" w:rsidR="007B76DA" w:rsidRPr="00622650" w:rsidRDefault="007B76DA" w:rsidP="007B76DA">
      <w:pPr>
        <w:pStyle w:val="Tlotextu"/>
      </w:pPr>
      <w:proofErr w:type="spellStart"/>
      <w:r w:rsidRPr="00622650">
        <w:t>Staudinger</w:t>
      </w:r>
      <w:proofErr w:type="spellEnd"/>
      <w:r w:rsidRPr="00622650">
        <w:t xml:space="preserve"> – Němec </w:t>
      </w:r>
    </w:p>
    <w:p w14:paraId="7791FC2B" w14:textId="77777777" w:rsidR="007B76DA" w:rsidRPr="00622650" w:rsidRDefault="007B76DA" w:rsidP="007B76DA">
      <w:pPr>
        <w:pStyle w:val="Tlotextu"/>
      </w:pPr>
      <w:proofErr w:type="spellStart"/>
      <w:r w:rsidRPr="00622650">
        <w:t>Larousse</w:t>
      </w:r>
      <w:proofErr w:type="spellEnd"/>
      <w:r w:rsidRPr="00622650">
        <w:t xml:space="preserve"> – Francouz </w:t>
      </w:r>
    </w:p>
    <w:p w14:paraId="3683FF06" w14:textId="77777777" w:rsidR="007B76DA" w:rsidRPr="00622650" w:rsidRDefault="007B76DA" w:rsidP="007B76DA">
      <w:pPr>
        <w:pStyle w:val="Tlotextu"/>
      </w:pPr>
      <w:r w:rsidRPr="00622650">
        <w:t xml:space="preserve">Jaroslav Seifert – </w:t>
      </w:r>
    </w:p>
    <w:p w14:paraId="00DB5756" w14:textId="77777777" w:rsidR="007B76DA" w:rsidRPr="00622650" w:rsidRDefault="007B76DA" w:rsidP="007B76DA">
      <w:pPr>
        <w:pStyle w:val="Tlotextu"/>
      </w:pPr>
      <w:r w:rsidRPr="00622650">
        <w:t xml:space="preserve">Carl Gustav Jung, švýcarský lékař </w:t>
      </w:r>
    </w:p>
    <w:p w14:paraId="79B21CA9" w14:textId="77777777" w:rsidR="007B76DA" w:rsidRPr="00622650" w:rsidRDefault="007B76DA" w:rsidP="007B76DA">
      <w:pPr>
        <w:pStyle w:val="Tlotextu"/>
        <w:rPr>
          <w:iCs/>
        </w:rPr>
      </w:pPr>
      <w:r w:rsidRPr="00622650">
        <w:rPr>
          <w:iCs/>
        </w:rPr>
        <w:t>Fidel Castro Ruz, kubánský revolucionář</w:t>
      </w:r>
    </w:p>
    <w:p w14:paraId="25F259A1" w14:textId="410275DC" w:rsidR="007B76DA" w:rsidRDefault="007B76DA" w:rsidP="007B76DA">
      <w:pPr>
        <w:pStyle w:val="Tlotextu"/>
      </w:pPr>
      <w:proofErr w:type="spellStart"/>
      <w:r w:rsidRPr="00622650">
        <w:rPr>
          <w:iCs/>
        </w:rPr>
        <w:t>Ferreira</w:t>
      </w:r>
      <w:proofErr w:type="spellEnd"/>
      <w:r w:rsidRPr="00622650">
        <w:rPr>
          <w:iCs/>
        </w:rPr>
        <w:t xml:space="preserve"> de Castro, portugalský spisovatel</w:t>
      </w:r>
    </w:p>
    <w:p w14:paraId="2D7CC509" w14:textId="2464C1FB" w:rsidR="007B76DA" w:rsidRDefault="007B76DA" w:rsidP="007B76DA">
      <w:pPr>
        <w:pStyle w:val="parUkonceniPrvku"/>
      </w:pPr>
    </w:p>
    <w:p w14:paraId="48728436" w14:textId="331C9496" w:rsidR="007B76DA" w:rsidRDefault="007B76DA" w:rsidP="007B76DA">
      <w:pPr>
        <w:pStyle w:val="parNadpisPrvkuCerveny"/>
      </w:pPr>
      <w:r>
        <w:t>Shrnutí kapitoly</w:t>
      </w:r>
    </w:p>
    <w:p w14:paraId="72A90EC6" w14:textId="77777777" w:rsidR="007B76DA" w:rsidRDefault="007B76DA" w:rsidP="007B76DA">
      <w:pPr>
        <w:framePr w:w="624" w:h="624" w:hRule="exact" w:hSpace="170" w:wrap="around" w:vAnchor="text" w:hAnchor="page" w:xAlign="outside" w:y="-622" w:anchorLock="1"/>
        <w:jc w:val="both"/>
      </w:pPr>
      <w:r>
        <w:rPr>
          <w:noProof/>
          <w:lang w:eastAsia="cs-CZ"/>
        </w:rPr>
        <w:drawing>
          <wp:inline distT="0" distB="0" distL="0" distR="0" wp14:anchorId="5AA8BEC2" wp14:editId="16AB09FF">
            <wp:extent cx="381635" cy="381635"/>
            <wp:effectExtent l="0" t="0" r="0" b="0"/>
            <wp:docPr id="65" name="Obrázek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A7D0320" w14:textId="705D45C3" w:rsidR="007B76DA" w:rsidRDefault="007B76DA" w:rsidP="007B76DA">
      <w:pPr>
        <w:pStyle w:val="Tlotextu"/>
      </w:pPr>
      <w:r>
        <w:t>Cílem kapitoly bylo upozornit na některé zásady a pravidla platné pro používání cizích slov v češtině a cizích vlastních jmen, zejména z hlediska jejich výslovnosti. Používání těchto slov a zkratek však není pro běžného uživatele vždy jednoznačné, neboť mnohdy v praxi převládá spíše vžitý úzus než respektování určitých zásad a pravidel, někdy ani jednoznačná pravidla neexistují, máme jen doporučení.  Přesto zodpovědný mluvčí musí dbát určitých zásad výslovnosti a používání daných slov podle doporučení a pravidel uvedených v příručkách, ev. nejčastější uzuální podobu užívání daného slova konfrontovat s odbornými nebo závaznými příručkami pojednávajícími o daných jevech.</w:t>
      </w:r>
    </w:p>
    <w:p w14:paraId="45FDF25F" w14:textId="0EEC3BE8" w:rsidR="007B76DA" w:rsidRDefault="007B76DA" w:rsidP="007B76DA">
      <w:pPr>
        <w:pStyle w:val="parUkonceniPrvku"/>
      </w:pPr>
    </w:p>
    <w:p w14:paraId="17C2EB68" w14:textId="4ED44564" w:rsidR="007B76DA" w:rsidRDefault="007B76DA" w:rsidP="007B76DA">
      <w:pPr>
        <w:pStyle w:val="parNadpisPrvkuOranzovy"/>
      </w:pPr>
      <w:r>
        <w:t>Další zdroje</w:t>
      </w:r>
    </w:p>
    <w:p w14:paraId="0959AEA4" w14:textId="77777777" w:rsidR="007B76DA" w:rsidRDefault="007B76DA" w:rsidP="007B76DA">
      <w:pPr>
        <w:framePr w:w="624" w:h="624" w:hRule="exact" w:hSpace="170" w:wrap="around" w:vAnchor="text" w:hAnchor="page" w:xAlign="outside" w:y="-622" w:anchorLock="1"/>
        <w:jc w:val="both"/>
      </w:pPr>
      <w:r>
        <w:rPr>
          <w:noProof/>
          <w:lang w:eastAsia="cs-CZ"/>
        </w:rPr>
        <w:drawing>
          <wp:inline distT="0" distB="0" distL="0" distR="0" wp14:anchorId="508D84FF" wp14:editId="6034060C">
            <wp:extent cx="381635" cy="381635"/>
            <wp:effectExtent l="0" t="0" r="0" b="0"/>
            <wp:docPr id="66" name="Obrázek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2EB79BF" w14:textId="77777777" w:rsidR="007B76DA" w:rsidRPr="00F04628" w:rsidRDefault="007B76DA" w:rsidP="007B76DA">
      <w:pPr>
        <w:pStyle w:val="Tlotextu"/>
        <w:rPr>
          <w:lang w:eastAsia="cs-CZ"/>
        </w:rPr>
      </w:pPr>
      <w:r>
        <w:rPr>
          <w:lang w:eastAsia="cs-CZ"/>
        </w:rPr>
        <w:t>ELMAN</w:t>
      </w:r>
      <w:r w:rsidRPr="00F04628">
        <w:rPr>
          <w:lang w:eastAsia="cs-CZ"/>
        </w:rPr>
        <w:t>, J</w:t>
      </w:r>
      <w:r>
        <w:rPr>
          <w:lang w:eastAsia="cs-CZ"/>
        </w:rPr>
        <w:t>iří</w:t>
      </w:r>
      <w:r w:rsidRPr="00F04628">
        <w:rPr>
          <w:lang w:eastAsia="cs-CZ"/>
        </w:rPr>
        <w:t xml:space="preserve">. </w:t>
      </w:r>
      <w:r w:rsidRPr="00F04628">
        <w:rPr>
          <w:i/>
          <w:iCs/>
          <w:lang w:eastAsia="cs-CZ"/>
        </w:rPr>
        <w:t>Velký slovník zkratek Evropské unie</w:t>
      </w:r>
      <w:r>
        <w:rPr>
          <w:lang w:eastAsia="cs-CZ"/>
        </w:rPr>
        <w:t xml:space="preserve">. Praha: </w:t>
      </w:r>
      <w:r>
        <w:rPr>
          <w:color w:val="000000"/>
        </w:rPr>
        <w:t xml:space="preserve">East </w:t>
      </w:r>
      <w:proofErr w:type="spellStart"/>
      <w:r>
        <w:rPr>
          <w:color w:val="000000"/>
        </w:rPr>
        <w:t>Publishing</w:t>
      </w:r>
      <w:proofErr w:type="spellEnd"/>
      <w:r>
        <w:rPr>
          <w:color w:val="000000"/>
        </w:rPr>
        <w:t xml:space="preserve"> </w:t>
      </w:r>
      <w:proofErr w:type="spellStart"/>
      <w:r>
        <w:rPr>
          <w:color w:val="000000"/>
        </w:rPr>
        <w:t>Compani</w:t>
      </w:r>
      <w:proofErr w:type="spellEnd"/>
      <w:r>
        <w:rPr>
          <w:color w:val="000000"/>
        </w:rPr>
        <w:t xml:space="preserve">, </w:t>
      </w:r>
      <w:r w:rsidRPr="00F04628">
        <w:rPr>
          <w:lang w:eastAsia="cs-CZ"/>
        </w:rPr>
        <w:t xml:space="preserve">2000. </w:t>
      </w:r>
    </w:p>
    <w:p w14:paraId="4EAA8F45" w14:textId="77777777" w:rsidR="007B76DA" w:rsidRDefault="007B76DA" w:rsidP="007B76DA">
      <w:pPr>
        <w:pStyle w:val="Tlotextu"/>
      </w:pPr>
      <w:r>
        <w:rPr>
          <w:lang w:eastAsia="cs-CZ"/>
        </w:rPr>
        <w:t>FILIPIAK, Česlav – PETŘÍK, Petr.</w:t>
      </w:r>
      <w:r w:rsidRPr="00F04628">
        <w:rPr>
          <w:lang w:eastAsia="cs-CZ"/>
        </w:rPr>
        <w:t xml:space="preserve"> </w:t>
      </w:r>
      <w:r w:rsidRPr="00F04628">
        <w:rPr>
          <w:i/>
          <w:iCs/>
          <w:lang w:eastAsia="cs-CZ"/>
        </w:rPr>
        <w:t>Slovník odborných a všeobecně používaných zkratek</w:t>
      </w:r>
      <w:r>
        <w:rPr>
          <w:lang w:eastAsia="cs-CZ"/>
        </w:rPr>
        <w:t xml:space="preserve">. Brno: </w:t>
      </w:r>
      <w:proofErr w:type="spellStart"/>
      <w:r>
        <w:rPr>
          <w:lang w:eastAsia="cs-CZ"/>
        </w:rPr>
        <w:t>Novaco</w:t>
      </w:r>
      <w:proofErr w:type="spellEnd"/>
      <w:r>
        <w:rPr>
          <w:lang w:eastAsia="cs-CZ"/>
        </w:rPr>
        <w:t xml:space="preserve">, </w:t>
      </w:r>
      <w:r w:rsidRPr="00F04628">
        <w:rPr>
          <w:lang w:eastAsia="cs-CZ"/>
        </w:rPr>
        <w:t>1993.</w:t>
      </w:r>
      <w:r w:rsidRPr="00577E7F">
        <w:t xml:space="preserve"> </w:t>
      </w:r>
    </w:p>
    <w:p w14:paraId="00471FB7" w14:textId="77777777" w:rsidR="007B76DA" w:rsidRDefault="007B76DA" w:rsidP="007B76DA">
      <w:pPr>
        <w:pStyle w:val="Tlotextu"/>
      </w:pPr>
      <w:r>
        <w:t>HONZÁKOVÁ, Marie – HONZÁK, František – ROMPORTL</w:t>
      </w:r>
      <w:r w:rsidRPr="007849D7">
        <w:t>, Mi</w:t>
      </w:r>
      <w:r>
        <w:t>lan.</w:t>
      </w:r>
      <w:r w:rsidRPr="007849D7">
        <w:t xml:space="preserve"> </w:t>
      </w:r>
      <w:r w:rsidRPr="007849D7">
        <w:rPr>
          <w:i/>
        </w:rPr>
        <w:t>Čteme je právně? Slovníček výslovnosti cizích jmen</w:t>
      </w:r>
      <w:r>
        <w:t xml:space="preserve">. Praha: </w:t>
      </w:r>
      <w:r w:rsidRPr="007849D7">
        <w:t>Albatros 1996.</w:t>
      </w:r>
    </w:p>
    <w:p w14:paraId="43985432" w14:textId="77777777" w:rsidR="007B76DA" w:rsidRDefault="007B76DA" w:rsidP="007B76DA">
      <w:pPr>
        <w:pStyle w:val="Tlotextu"/>
      </w:pPr>
      <w:r>
        <w:t xml:space="preserve">KOL. AUTORŮ. </w:t>
      </w:r>
      <w:r w:rsidRPr="00D20C5D">
        <w:rPr>
          <w:i/>
        </w:rPr>
        <w:t>Mluvnice češtiny</w:t>
      </w:r>
      <w:r>
        <w:t xml:space="preserve"> II. Praha: Academia 1986. </w:t>
      </w:r>
    </w:p>
    <w:p w14:paraId="45E2DC28" w14:textId="77777777" w:rsidR="007B76DA" w:rsidRDefault="007B76DA" w:rsidP="007B76DA">
      <w:pPr>
        <w:pStyle w:val="Tlotextu"/>
      </w:pPr>
      <w:r>
        <w:t>KUČERA, Jiří – ZEMAN, Jiří.</w:t>
      </w:r>
      <w:r w:rsidRPr="007849D7">
        <w:t xml:space="preserve"> </w:t>
      </w:r>
      <w:r w:rsidRPr="007849D7">
        <w:rPr>
          <w:i/>
        </w:rPr>
        <w:t>Výslovnost a skloňování cizích osobních jmen v češtině</w:t>
      </w:r>
      <w:r>
        <w:t xml:space="preserve">. Hradec Králové: </w:t>
      </w:r>
      <w:proofErr w:type="spellStart"/>
      <w:r w:rsidRPr="007849D7">
        <w:t>Gaudeamus</w:t>
      </w:r>
      <w:proofErr w:type="spellEnd"/>
      <w:r w:rsidRPr="007849D7">
        <w:t xml:space="preserve"> 1998</w:t>
      </w:r>
      <w:r>
        <w:t xml:space="preserve">. </w:t>
      </w:r>
    </w:p>
    <w:p w14:paraId="2B24B22A" w14:textId="77777777" w:rsidR="007B76DA" w:rsidRDefault="007B76DA" w:rsidP="007B76DA">
      <w:pPr>
        <w:pStyle w:val="Tlotextu"/>
      </w:pPr>
      <w:r>
        <w:t xml:space="preserve">MARKOVÁ, Zuzana. </w:t>
      </w:r>
      <w:r w:rsidRPr="00F04628">
        <w:rPr>
          <w:i/>
        </w:rPr>
        <w:t>Zkratky anglického původu a jejich výslovnost v českém prostředí</w:t>
      </w:r>
      <w:r>
        <w:t xml:space="preserve">. Bakalářská práce. Vedoucí práce M. Krčmová. Brno: MU 2011. </w:t>
      </w:r>
    </w:p>
    <w:p w14:paraId="39D3C19C" w14:textId="77777777" w:rsidR="007B76DA" w:rsidRDefault="007B76DA" w:rsidP="007B76DA">
      <w:pPr>
        <w:pStyle w:val="Tlotextu"/>
        <w:rPr>
          <w:rStyle w:val="a"/>
          <w:color w:val="231F20"/>
        </w:rPr>
      </w:pPr>
      <w:r>
        <w:t xml:space="preserve">ŠTĚPÁNOVÁ, Veronika. Výslovnost cizích, vlastních jmen, zkratek a některé další dotazy v jazykové poradně. </w:t>
      </w:r>
      <w:r w:rsidRPr="007273C0">
        <w:rPr>
          <w:rStyle w:val="a"/>
          <w:i/>
          <w:color w:val="231F20"/>
        </w:rPr>
        <w:t>Naše řeč</w:t>
      </w:r>
      <w:r>
        <w:rPr>
          <w:rStyle w:val="a"/>
          <w:color w:val="231F20"/>
        </w:rPr>
        <w:t xml:space="preserve"> 96, 2013, č. 3, s. 117–140. </w:t>
      </w:r>
    </w:p>
    <w:p w14:paraId="0BB75B09" w14:textId="77777777" w:rsidR="007B76DA" w:rsidRPr="007849D7" w:rsidRDefault="007B76DA" w:rsidP="007B76DA">
      <w:pPr>
        <w:pStyle w:val="Tlotextu"/>
        <w:rPr>
          <w:lang w:eastAsia="cs-CZ"/>
        </w:rPr>
      </w:pPr>
      <w:r>
        <w:rPr>
          <w:lang w:eastAsia="cs-CZ"/>
        </w:rPr>
        <w:t>ZEMAN</w:t>
      </w:r>
      <w:r w:rsidRPr="007849D7">
        <w:rPr>
          <w:lang w:eastAsia="cs-CZ"/>
        </w:rPr>
        <w:t>, J</w:t>
      </w:r>
      <w:r>
        <w:rPr>
          <w:lang w:eastAsia="cs-CZ"/>
        </w:rPr>
        <w:t>iří</w:t>
      </w:r>
      <w:r w:rsidRPr="007849D7">
        <w:rPr>
          <w:lang w:eastAsia="cs-CZ"/>
        </w:rPr>
        <w:t xml:space="preserve">. </w:t>
      </w:r>
      <w:r w:rsidRPr="007849D7">
        <w:rPr>
          <w:i/>
          <w:iCs/>
          <w:lang w:eastAsia="cs-CZ"/>
        </w:rPr>
        <w:t xml:space="preserve">Výslovnost a skloňování cizích osobních jmen v češtině </w:t>
      </w:r>
      <w:r w:rsidRPr="007849D7">
        <w:rPr>
          <w:lang w:eastAsia="cs-CZ"/>
        </w:rPr>
        <w:t xml:space="preserve">2: </w:t>
      </w:r>
      <w:r w:rsidRPr="007849D7">
        <w:rPr>
          <w:i/>
          <w:iCs/>
          <w:lang w:eastAsia="cs-CZ"/>
        </w:rPr>
        <w:t>Severská osobní jména</w:t>
      </w:r>
      <w:r>
        <w:rPr>
          <w:lang w:eastAsia="cs-CZ"/>
        </w:rPr>
        <w:t xml:space="preserve">. Hradec Králové: </w:t>
      </w:r>
      <w:proofErr w:type="spellStart"/>
      <w:r>
        <w:rPr>
          <w:lang w:eastAsia="cs-CZ"/>
        </w:rPr>
        <w:t>Gaudeamus</w:t>
      </w:r>
      <w:proofErr w:type="spellEnd"/>
      <w:r>
        <w:rPr>
          <w:lang w:eastAsia="cs-CZ"/>
        </w:rPr>
        <w:t xml:space="preserve"> </w:t>
      </w:r>
      <w:r w:rsidRPr="007849D7">
        <w:rPr>
          <w:lang w:eastAsia="cs-CZ"/>
        </w:rPr>
        <w:t xml:space="preserve">2000. </w:t>
      </w:r>
    </w:p>
    <w:p w14:paraId="142C2830" w14:textId="77777777" w:rsidR="007B76DA" w:rsidRPr="007849D7" w:rsidRDefault="007B76DA" w:rsidP="007B76DA">
      <w:pPr>
        <w:pStyle w:val="Tlotextu"/>
        <w:rPr>
          <w:lang w:eastAsia="cs-CZ"/>
        </w:rPr>
      </w:pPr>
      <w:r>
        <w:rPr>
          <w:rFonts w:hAnsi="Symbol"/>
          <w:lang w:eastAsia="cs-CZ"/>
        </w:rPr>
        <w:t>ZEMAN</w:t>
      </w:r>
      <w:r w:rsidRPr="007849D7">
        <w:rPr>
          <w:lang w:eastAsia="cs-CZ"/>
        </w:rPr>
        <w:t>, J</w:t>
      </w:r>
      <w:r>
        <w:rPr>
          <w:lang w:eastAsia="cs-CZ"/>
        </w:rPr>
        <w:t>iří</w:t>
      </w:r>
      <w:r w:rsidRPr="007849D7">
        <w:rPr>
          <w:lang w:eastAsia="cs-CZ"/>
        </w:rPr>
        <w:t xml:space="preserve">. </w:t>
      </w:r>
      <w:r w:rsidRPr="007849D7">
        <w:rPr>
          <w:i/>
          <w:iCs/>
          <w:lang w:eastAsia="cs-CZ"/>
        </w:rPr>
        <w:t>Výslovnost a skloňování cizích osobních jmen v češtině</w:t>
      </w:r>
      <w:r w:rsidRPr="007849D7">
        <w:rPr>
          <w:lang w:eastAsia="cs-CZ"/>
        </w:rPr>
        <w:t xml:space="preserve"> 3: </w:t>
      </w:r>
      <w:r w:rsidRPr="007849D7">
        <w:rPr>
          <w:i/>
          <w:iCs/>
          <w:lang w:eastAsia="cs-CZ"/>
        </w:rPr>
        <w:t>Románská osobní jména</w:t>
      </w:r>
      <w:r>
        <w:rPr>
          <w:lang w:eastAsia="cs-CZ"/>
        </w:rPr>
        <w:t xml:space="preserve">. Hradec Králové: </w:t>
      </w:r>
      <w:proofErr w:type="spellStart"/>
      <w:r>
        <w:rPr>
          <w:lang w:eastAsia="cs-CZ"/>
        </w:rPr>
        <w:t>Gaudeamus</w:t>
      </w:r>
      <w:proofErr w:type="spellEnd"/>
      <w:r>
        <w:rPr>
          <w:lang w:eastAsia="cs-CZ"/>
        </w:rPr>
        <w:t xml:space="preserve"> </w:t>
      </w:r>
      <w:r w:rsidRPr="007849D7">
        <w:rPr>
          <w:lang w:eastAsia="cs-CZ"/>
        </w:rPr>
        <w:t xml:space="preserve">2002. </w:t>
      </w:r>
    </w:p>
    <w:p w14:paraId="7D0E6A96" w14:textId="77777777" w:rsidR="007B76DA" w:rsidRPr="007849D7" w:rsidRDefault="007B76DA" w:rsidP="007B76DA">
      <w:pPr>
        <w:pStyle w:val="Tlotextu"/>
        <w:rPr>
          <w:lang w:eastAsia="cs-CZ"/>
        </w:rPr>
      </w:pPr>
      <w:r>
        <w:rPr>
          <w:rFonts w:hAnsi="Symbol"/>
          <w:lang w:eastAsia="cs-CZ"/>
        </w:rPr>
        <w:t>ZEMAN</w:t>
      </w:r>
      <w:r w:rsidRPr="007849D7">
        <w:rPr>
          <w:lang w:eastAsia="cs-CZ"/>
        </w:rPr>
        <w:t>, J</w:t>
      </w:r>
      <w:r>
        <w:rPr>
          <w:lang w:eastAsia="cs-CZ"/>
        </w:rPr>
        <w:t>iří</w:t>
      </w:r>
      <w:r w:rsidRPr="007849D7">
        <w:rPr>
          <w:lang w:eastAsia="cs-CZ"/>
        </w:rPr>
        <w:t xml:space="preserve">. </w:t>
      </w:r>
      <w:r w:rsidRPr="007849D7">
        <w:rPr>
          <w:i/>
          <w:iCs/>
          <w:lang w:eastAsia="cs-CZ"/>
        </w:rPr>
        <w:t>Výslovnost a skloňování cizích osobních jmen v češtině</w:t>
      </w:r>
      <w:r w:rsidRPr="007849D7">
        <w:rPr>
          <w:lang w:eastAsia="cs-CZ"/>
        </w:rPr>
        <w:t xml:space="preserve"> 4: </w:t>
      </w:r>
      <w:r w:rsidRPr="007849D7">
        <w:rPr>
          <w:i/>
          <w:iCs/>
          <w:lang w:eastAsia="cs-CZ"/>
        </w:rPr>
        <w:t>Francouzská osobní jména</w:t>
      </w:r>
      <w:r>
        <w:rPr>
          <w:lang w:eastAsia="cs-CZ"/>
        </w:rPr>
        <w:t xml:space="preserve">. Hradec Králové: </w:t>
      </w:r>
      <w:proofErr w:type="spellStart"/>
      <w:r>
        <w:rPr>
          <w:lang w:eastAsia="cs-CZ"/>
        </w:rPr>
        <w:t>Gaudeamus</w:t>
      </w:r>
      <w:proofErr w:type="spellEnd"/>
      <w:r>
        <w:rPr>
          <w:lang w:eastAsia="cs-CZ"/>
        </w:rPr>
        <w:t xml:space="preserve"> </w:t>
      </w:r>
      <w:r w:rsidRPr="007849D7">
        <w:rPr>
          <w:lang w:eastAsia="cs-CZ"/>
        </w:rPr>
        <w:t xml:space="preserve">2003. </w:t>
      </w:r>
    </w:p>
    <w:p w14:paraId="2D1C02B1" w14:textId="77777777" w:rsidR="007B76DA" w:rsidRPr="007849D7" w:rsidRDefault="007B76DA" w:rsidP="007B76DA">
      <w:pPr>
        <w:pStyle w:val="Tlotextu"/>
        <w:rPr>
          <w:lang w:eastAsia="cs-CZ"/>
        </w:rPr>
      </w:pPr>
      <w:r>
        <w:rPr>
          <w:rFonts w:hAnsi="Symbol"/>
          <w:lang w:eastAsia="cs-CZ"/>
        </w:rPr>
        <w:t>ZEMAN</w:t>
      </w:r>
      <w:r w:rsidRPr="007849D7">
        <w:rPr>
          <w:lang w:eastAsia="cs-CZ"/>
        </w:rPr>
        <w:t>, J</w:t>
      </w:r>
      <w:r>
        <w:rPr>
          <w:lang w:eastAsia="cs-CZ"/>
        </w:rPr>
        <w:t>iří</w:t>
      </w:r>
      <w:r w:rsidRPr="007849D7">
        <w:rPr>
          <w:lang w:eastAsia="cs-CZ"/>
        </w:rPr>
        <w:t xml:space="preserve">. </w:t>
      </w:r>
      <w:r w:rsidRPr="007849D7">
        <w:rPr>
          <w:i/>
          <w:iCs/>
          <w:lang w:eastAsia="cs-CZ"/>
        </w:rPr>
        <w:t>Výslovnost a skloňování cizích osobních jmen v češtině</w:t>
      </w:r>
      <w:r w:rsidRPr="007849D7">
        <w:rPr>
          <w:lang w:eastAsia="cs-CZ"/>
        </w:rPr>
        <w:t xml:space="preserve"> 5: </w:t>
      </w:r>
      <w:r w:rsidRPr="007849D7">
        <w:rPr>
          <w:i/>
          <w:iCs/>
          <w:lang w:eastAsia="cs-CZ"/>
        </w:rPr>
        <w:t>Italská, holandská a albánská osobní jmén</w:t>
      </w:r>
      <w:r>
        <w:rPr>
          <w:lang w:eastAsia="cs-CZ"/>
        </w:rPr>
        <w:t xml:space="preserve">a. Hradec Králové: </w:t>
      </w:r>
      <w:proofErr w:type="spellStart"/>
      <w:r>
        <w:rPr>
          <w:lang w:eastAsia="cs-CZ"/>
        </w:rPr>
        <w:t>Gaudeamus</w:t>
      </w:r>
      <w:proofErr w:type="spellEnd"/>
      <w:r>
        <w:rPr>
          <w:lang w:eastAsia="cs-CZ"/>
        </w:rPr>
        <w:t xml:space="preserve"> </w:t>
      </w:r>
      <w:r w:rsidRPr="007849D7">
        <w:rPr>
          <w:lang w:eastAsia="cs-CZ"/>
        </w:rPr>
        <w:t xml:space="preserve">2005. </w:t>
      </w:r>
    </w:p>
    <w:p w14:paraId="4076E4EB" w14:textId="26A00011" w:rsidR="007B76DA" w:rsidRDefault="007B76DA" w:rsidP="007B76DA">
      <w:pPr>
        <w:pStyle w:val="Tlotextu"/>
      </w:pPr>
      <w:r>
        <w:rPr>
          <w:rFonts w:hAnsi="Symbol"/>
          <w:lang w:eastAsia="cs-CZ"/>
        </w:rPr>
        <w:t>ZEMAN</w:t>
      </w:r>
      <w:r w:rsidRPr="007849D7">
        <w:rPr>
          <w:lang w:eastAsia="cs-CZ"/>
        </w:rPr>
        <w:t>, J</w:t>
      </w:r>
      <w:r>
        <w:rPr>
          <w:lang w:eastAsia="cs-CZ"/>
        </w:rPr>
        <w:t>iří</w:t>
      </w:r>
      <w:r w:rsidRPr="007849D7">
        <w:rPr>
          <w:lang w:eastAsia="cs-CZ"/>
        </w:rPr>
        <w:t xml:space="preserve">. </w:t>
      </w:r>
      <w:r w:rsidRPr="007849D7">
        <w:rPr>
          <w:i/>
          <w:iCs/>
          <w:lang w:eastAsia="cs-CZ"/>
        </w:rPr>
        <w:t>Výslovnost a skloňování cizích osobních jmen v češtině</w:t>
      </w:r>
      <w:r w:rsidRPr="007849D7">
        <w:rPr>
          <w:lang w:eastAsia="cs-CZ"/>
        </w:rPr>
        <w:t xml:space="preserve"> 6: </w:t>
      </w:r>
      <w:r w:rsidRPr="007849D7">
        <w:rPr>
          <w:i/>
          <w:iCs/>
          <w:lang w:eastAsia="cs-CZ"/>
        </w:rPr>
        <w:t>Polská, maďarská, estonská a latinská osobní jména</w:t>
      </w:r>
      <w:r>
        <w:rPr>
          <w:lang w:eastAsia="cs-CZ"/>
        </w:rPr>
        <w:t xml:space="preserve">. Hradec Králové: </w:t>
      </w:r>
      <w:proofErr w:type="spellStart"/>
      <w:r>
        <w:rPr>
          <w:lang w:eastAsia="cs-CZ"/>
        </w:rPr>
        <w:t>Gaudeamus</w:t>
      </w:r>
      <w:proofErr w:type="spellEnd"/>
      <w:r>
        <w:rPr>
          <w:lang w:eastAsia="cs-CZ"/>
        </w:rPr>
        <w:t xml:space="preserve"> </w:t>
      </w:r>
      <w:r w:rsidRPr="007849D7">
        <w:rPr>
          <w:lang w:eastAsia="cs-CZ"/>
        </w:rPr>
        <w:t>2006.</w:t>
      </w:r>
    </w:p>
    <w:p w14:paraId="0ED1B4D4" w14:textId="62B92D84" w:rsidR="007B76DA" w:rsidRDefault="007B76DA" w:rsidP="007B76DA">
      <w:pPr>
        <w:pStyle w:val="parUkonceniPrvku"/>
      </w:pPr>
    </w:p>
    <w:p w14:paraId="751404E8" w14:textId="47303DC3" w:rsidR="007B76DA" w:rsidRDefault="007B76DA" w:rsidP="007B76DA">
      <w:pPr>
        <w:pStyle w:val="Nadpis1"/>
      </w:pPr>
      <w:bookmarkStart w:id="31" w:name="_Toc536265570"/>
      <w:r>
        <w:t>Modulace souvislé řeči</w:t>
      </w:r>
      <w:bookmarkEnd w:id="31"/>
    </w:p>
    <w:p w14:paraId="20BE4C77" w14:textId="755015BA" w:rsidR="007B76DA" w:rsidRDefault="007B76DA" w:rsidP="007B76DA">
      <w:pPr>
        <w:pStyle w:val="parNadpisPrvkuCerveny"/>
      </w:pPr>
      <w:r>
        <w:t>Rychlý náhled kapitoly</w:t>
      </w:r>
    </w:p>
    <w:p w14:paraId="6DB792B9" w14:textId="77777777" w:rsidR="007B76DA" w:rsidRDefault="007B76DA" w:rsidP="007B76DA">
      <w:pPr>
        <w:framePr w:w="624" w:h="624" w:hRule="exact" w:hSpace="170" w:wrap="around" w:vAnchor="text" w:hAnchor="page" w:xAlign="outside" w:y="-622" w:anchorLock="1"/>
        <w:jc w:val="both"/>
      </w:pPr>
      <w:r>
        <w:rPr>
          <w:noProof/>
          <w:lang w:eastAsia="cs-CZ"/>
        </w:rPr>
        <w:drawing>
          <wp:inline distT="0" distB="0" distL="0" distR="0" wp14:anchorId="3684B9BF" wp14:editId="1CD695A7">
            <wp:extent cx="381635" cy="381635"/>
            <wp:effectExtent l="0" t="0" r="0" b="0"/>
            <wp:docPr id="67" name="Obrázek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C5E85CC" w14:textId="719E5BF2" w:rsidR="007B76DA" w:rsidRDefault="007B76DA" w:rsidP="007B76DA">
      <w:pPr>
        <w:pStyle w:val="Tlotextu"/>
      </w:pPr>
      <w:r>
        <w:t xml:space="preserve">V této kapitole se zaměříme na to, jak modulovat celou výpověď, </w:t>
      </w:r>
      <w:proofErr w:type="gramStart"/>
      <w:r>
        <w:t>tzn. vysvětlíme</w:t>
      </w:r>
      <w:proofErr w:type="gramEnd"/>
      <w:r>
        <w:t xml:space="preserve"> zásady intonace, co je větný a slovní přízvuk, důraz atd. Vysvětlíme, jaký je rozdíl v intonaci oznamovacích výpovědí, otázek, jaký je rozdíl v intonaci zjišťovací a doplňovací otázky, jak se liší intonace tzv. řečnické otázky. Zároveň vysvětlíme zásady správného dýchání, které je pro modulaci souvislé řeč zásadní, neboť správné frázování výpovědí a správné dýchání se na modulaci souvislého projevu podílí největší měrou. Důležitým prvkem modulace souvislého projevu jsou i pauzy a jejich správné používání.</w:t>
      </w:r>
    </w:p>
    <w:p w14:paraId="6E6472D1" w14:textId="40FDE93F" w:rsidR="007B76DA" w:rsidRDefault="007B76DA" w:rsidP="007B76DA">
      <w:pPr>
        <w:pStyle w:val="parUkonceniPrvku"/>
      </w:pPr>
    </w:p>
    <w:p w14:paraId="67E9DC64" w14:textId="6B8EFCAB" w:rsidR="007B76DA" w:rsidRDefault="007B76DA" w:rsidP="007B76DA">
      <w:pPr>
        <w:pStyle w:val="parNadpisPrvkuCerveny"/>
      </w:pPr>
      <w:r>
        <w:t>Cíle kapitoly</w:t>
      </w:r>
    </w:p>
    <w:p w14:paraId="5DFCB82C" w14:textId="77777777" w:rsidR="007B76DA" w:rsidRDefault="007B76DA" w:rsidP="007B76DA">
      <w:pPr>
        <w:framePr w:w="624" w:h="624" w:hRule="exact" w:hSpace="170" w:wrap="around" w:vAnchor="text" w:hAnchor="page" w:xAlign="outside" w:y="-622" w:anchorLock="1"/>
        <w:jc w:val="both"/>
      </w:pPr>
      <w:r>
        <w:rPr>
          <w:noProof/>
          <w:lang w:eastAsia="cs-CZ"/>
        </w:rPr>
        <w:drawing>
          <wp:inline distT="0" distB="0" distL="0" distR="0" wp14:anchorId="43325404" wp14:editId="7CCDE3BC">
            <wp:extent cx="381635" cy="381635"/>
            <wp:effectExtent l="0" t="0" r="0" b="0"/>
            <wp:docPr id="68" name="Obrázek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190E32E" w14:textId="77777777" w:rsidR="007B76DA" w:rsidRDefault="007B76DA" w:rsidP="007B76DA">
      <w:pPr>
        <w:pStyle w:val="parOdrazky01"/>
      </w:pPr>
      <w:r>
        <w:t xml:space="preserve">Vysvětlit prvky modulace souvislého projevu. </w:t>
      </w:r>
    </w:p>
    <w:p w14:paraId="678017CA" w14:textId="2C7A7BC3" w:rsidR="007B76DA" w:rsidRDefault="007B76DA" w:rsidP="007B76DA">
      <w:pPr>
        <w:pStyle w:val="parOdrazky01"/>
      </w:pPr>
      <w:r>
        <w:t xml:space="preserve">Objasnit jejich konkrétní fungování v konkrétních projevech. </w:t>
      </w:r>
    </w:p>
    <w:p w14:paraId="4DEEE7E7" w14:textId="6EB06125" w:rsidR="007B76DA" w:rsidRDefault="007B76DA" w:rsidP="007B76DA">
      <w:pPr>
        <w:pStyle w:val="parUkonceniPrvku"/>
      </w:pPr>
    </w:p>
    <w:p w14:paraId="7F8BB11D" w14:textId="1E7C8C58" w:rsidR="007B76DA" w:rsidRDefault="007B76DA" w:rsidP="007B76DA">
      <w:pPr>
        <w:pStyle w:val="parNadpisPrvkuCerveny"/>
      </w:pPr>
      <w:r>
        <w:t>Klíčová slova kapitoly</w:t>
      </w:r>
    </w:p>
    <w:p w14:paraId="021CAF05" w14:textId="77777777" w:rsidR="007B76DA" w:rsidRDefault="007B76DA" w:rsidP="007B76DA">
      <w:pPr>
        <w:framePr w:w="624" w:h="624" w:hRule="exact" w:hSpace="170" w:wrap="around" w:vAnchor="text" w:hAnchor="page" w:xAlign="outside" w:y="-622" w:anchorLock="1"/>
        <w:jc w:val="both"/>
      </w:pPr>
      <w:r>
        <w:rPr>
          <w:noProof/>
          <w:lang w:eastAsia="cs-CZ"/>
        </w:rPr>
        <w:drawing>
          <wp:inline distT="0" distB="0" distL="0" distR="0" wp14:anchorId="2172FECD" wp14:editId="53A5C9DA">
            <wp:extent cx="381635" cy="381635"/>
            <wp:effectExtent l="0" t="0" r="0" b="0"/>
            <wp:docPr id="69" name="Obráze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B20D061" w14:textId="0318E1B7" w:rsidR="007B76DA" w:rsidRDefault="007B76DA" w:rsidP="007B76DA">
      <w:pPr>
        <w:pStyle w:val="Tlotextu"/>
      </w:pPr>
      <w:r>
        <w:t>Intonace, přízvuk, důraz, tzv. ráz, dýchání, pauza, tempo, otázka, řečnická otázka.</w:t>
      </w:r>
    </w:p>
    <w:p w14:paraId="0C3E3CA9" w14:textId="26B44092" w:rsidR="007B76DA" w:rsidRDefault="007B76DA" w:rsidP="007B76DA">
      <w:pPr>
        <w:pStyle w:val="parUkonceniPrvku"/>
      </w:pPr>
    </w:p>
    <w:p w14:paraId="6C1DE8F8" w14:textId="35ACD2E9" w:rsidR="007B76DA" w:rsidRDefault="007B76DA" w:rsidP="007B76DA">
      <w:pPr>
        <w:pStyle w:val="Nadpis2"/>
      </w:pPr>
      <w:bookmarkStart w:id="32" w:name="_Toc536265571"/>
      <w:r>
        <w:t>Intonace a přízvuk</w:t>
      </w:r>
      <w:bookmarkEnd w:id="32"/>
    </w:p>
    <w:p w14:paraId="422402B8" w14:textId="5EA9FD78" w:rsidR="007B76DA" w:rsidRDefault="007B76DA" w:rsidP="007B76DA">
      <w:pPr>
        <w:pStyle w:val="Tlotextu"/>
      </w:pPr>
      <w:r w:rsidRPr="00F3752A">
        <w:t>Zvukové členění souvislé řeči je založeno na p</w:t>
      </w:r>
      <w:r>
        <w:t xml:space="preserve">roměnách síly a výšky hlasu, na správném vytváření pauz, přičemž důležitými prvky členění souvislé řeči je vydělování hranic slov – na tom se podílí </w:t>
      </w:r>
      <w:r w:rsidRPr="00F965EC">
        <w:rPr>
          <w:b/>
        </w:rPr>
        <w:t xml:space="preserve">slovní </w:t>
      </w:r>
      <w:r w:rsidRPr="00EA7625">
        <w:rPr>
          <w:b/>
        </w:rPr>
        <w:t>přízvuk</w:t>
      </w:r>
      <w:r>
        <w:t>, a vydělování</w:t>
      </w:r>
      <w:r w:rsidRPr="00F3752A">
        <w:t xml:space="preserve"> výpovědní</w:t>
      </w:r>
      <w:r>
        <w:t xml:space="preserve">ch úseků – zde svoji úlohu sehrává </w:t>
      </w:r>
      <w:r w:rsidRPr="00EA7625">
        <w:rPr>
          <w:b/>
        </w:rPr>
        <w:t>intonace</w:t>
      </w:r>
      <w:r>
        <w:t>.</w:t>
      </w:r>
    </w:p>
    <w:p w14:paraId="3A6DCD32" w14:textId="0E5FAA09" w:rsidR="007B76DA" w:rsidRDefault="007B76DA" w:rsidP="007B76DA">
      <w:pPr>
        <w:pStyle w:val="Nadpis3"/>
      </w:pPr>
      <w:bookmarkStart w:id="33" w:name="_Toc536265572"/>
      <w:r>
        <w:t>Přízvuk</w:t>
      </w:r>
      <w:bookmarkEnd w:id="33"/>
    </w:p>
    <w:p w14:paraId="070AD69E" w14:textId="1D9F6657" w:rsidR="007B76DA" w:rsidRDefault="007B76DA" w:rsidP="007B76DA">
      <w:pPr>
        <w:pStyle w:val="Tlotextu"/>
      </w:pPr>
      <w:r>
        <w:t xml:space="preserve">Přízvuk v češtině je charakterizován jako </w:t>
      </w:r>
      <w:r w:rsidRPr="00EA7625">
        <w:rPr>
          <w:b/>
          <w:bCs/>
        </w:rPr>
        <w:t>silový</w:t>
      </w:r>
      <w:r w:rsidRPr="00EA7625">
        <w:t xml:space="preserve"> </w:t>
      </w:r>
      <w:r>
        <w:t xml:space="preserve">(dynamický), </w:t>
      </w:r>
      <w:proofErr w:type="gramStart"/>
      <w:r>
        <w:t>tzn. že</w:t>
      </w:r>
      <w:proofErr w:type="gramEnd"/>
      <w:r>
        <w:t xml:space="preserve"> </w:t>
      </w:r>
      <w:r w:rsidRPr="00EA7625">
        <w:t xml:space="preserve">přízvučná slabika </w:t>
      </w:r>
      <w:r>
        <w:t xml:space="preserve">(silnější) </w:t>
      </w:r>
      <w:r w:rsidRPr="00EA7625">
        <w:t xml:space="preserve">má (nepatrně) větší dynamiku </w:t>
      </w:r>
      <w:r>
        <w:t xml:space="preserve">než okolní slabiky nepřízvučné (slabší). V některých jazycích je tzv. přízvuk tónový, melodický (např. jej má slovinština, norština, švédština), kdy se užitím stoupavého nebo klesavého přízvuku liší význam slova (český přízvuk není významotvorný) a různé gramatické tvary. Český přízvuk je </w:t>
      </w:r>
      <w:r w:rsidRPr="00EA7625">
        <w:rPr>
          <w:b/>
          <w:bCs/>
        </w:rPr>
        <w:t>stálý</w:t>
      </w:r>
      <w:r>
        <w:t xml:space="preserve">, tzn. </w:t>
      </w:r>
      <w:r w:rsidRPr="00EA7625">
        <w:t xml:space="preserve">v izolovaném slově </w:t>
      </w:r>
      <w:r>
        <w:t xml:space="preserve">je umístěn vždy na první slabice, </w:t>
      </w:r>
      <w:r w:rsidRPr="00EA7625">
        <w:t xml:space="preserve">vyznačuje </w:t>
      </w:r>
      <w:r>
        <w:t xml:space="preserve">tak hranice slova (je rozdíl </w:t>
      </w:r>
      <w:r w:rsidRPr="0051218E">
        <w:rPr>
          <w:i/>
          <w:iCs/>
        </w:rPr>
        <w:t>'</w:t>
      </w:r>
      <w:r>
        <w:rPr>
          <w:i/>
          <w:iCs/>
        </w:rPr>
        <w:t xml:space="preserve">jeden </w:t>
      </w:r>
      <w:r w:rsidRPr="00367917">
        <w:rPr>
          <w:iCs/>
        </w:rPr>
        <w:t>a</w:t>
      </w:r>
      <w:r>
        <w:rPr>
          <w:i/>
          <w:iCs/>
        </w:rPr>
        <w:t xml:space="preserve"> </w:t>
      </w:r>
      <w:r w:rsidRPr="00367917">
        <w:rPr>
          <w:i/>
          <w:iCs/>
        </w:rPr>
        <w:t>je</w:t>
      </w:r>
      <w:r>
        <w:rPr>
          <w:i/>
          <w:iCs/>
        </w:rPr>
        <w:t xml:space="preserve"> </w:t>
      </w:r>
      <w:r w:rsidRPr="0051218E">
        <w:rPr>
          <w:i/>
          <w:iCs/>
        </w:rPr>
        <w:t>'</w:t>
      </w:r>
      <w:r>
        <w:rPr>
          <w:i/>
          <w:iCs/>
        </w:rPr>
        <w:t xml:space="preserve">den; to </w:t>
      </w:r>
      <w:r w:rsidRPr="0051218E">
        <w:rPr>
          <w:i/>
          <w:iCs/>
        </w:rPr>
        <w:t>'</w:t>
      </w:r>
      <w:r>
        <w:rPr>
          <w:i/>
          <w:iCs/>
        </w:rPr>
        <w:t xml:space="preserve">pivo </w:t>
      </w:r>
      <w:r w:rsidRPr="00F03B3D">
        <w:rPr>
          <w:iCs/>
        </w:rPr>
        <w:t>a</w:t>
      </w:r>
      <w:r>
        <w:rPr>
          <w:i/>
          <w:iCs/>
        </w:rPr>
        <w:t xml:space="preserve"> topivo</w:t>
      </w:r>
      <w:r>
        <w:rPr>
          <w:iCs/>
        </w:rPr>
        <w:t>)</w:t>
      </w:r>
      <w:r>
        <w:t>, což ovšem n</w:t>
      </w:r>
      <w:r w:rsidRPr="00EA7625">
        <w:t>ezna</w:t>
      </w:r>
      <w:r>
        <w:t xml:space="preserve">mená, že slova od sebe odtrhuje.  To, že český přízvuk slouží k vyznačování hranic slova (je to tzv. hraniční signál), znamená, že má </w:t>
      </w:r>
      <w:r>
        <w:rPr>
          <w:b/>
        </w:rPr>
        <w:t>funkci</w:t>
      </w:r>
      <w:r>
        <w:t xml:space="preserve"> </w:t>
      </w:r>
      <w:proofErr w:type="spellStart"/>
      <w:r>
        <w:rPr>
          <w:b/>
        </w:rPr>
        <w:t>delimitativní</w:t>
      </w:r>
      <w:proofErr w:type="spellEnd"/>
      <w:r w:rsidRPr="00367917">
        <w:t>,</w:t>
      </w:r>
      <w:r>
        <w:rPr>
          <w:b/>
        </w:rPr>
        <w:t xml:space="preserve"> </w:t>
      </w:r>
      <w:r>
        <w:t xml:space="preserve">a to se </w:t>
      </w:r>
      <w:r w:rsidRPr="00EA7625">
        <w:t>projevuje v tom, že čeština (ve srovnání např. s angličtinou) sousedící slova zvukově neváže.</w:t>
      </w:r>
      <w:r>
        <w:t xml:space="preserve"> Další funkcí českého přízvuku je </w:t>
      </w:r>
      <w:r w:rsidRPr="00EA7625">
        <w:rPr>
          <w:b/>
          <w:bCs/>
        </w:rPr>
        <w:t>f</w:t>
      </w:r>
      <w:r>
        <w:rPr>
          <w:b/>
          <w:bCs/>
        </w:rPr>
        <w:t>unkce rytmizační</w:t>
      </w:r>
      <w:r w:rsidRPr="0051218E">
        <w:rPr>
          <w:bCs/>
        </w:rPr>
        <w:t>;</w:t>
      </w:r>
      <w:r>
        <w:rPr>
          <w:b/>
          <w:bCs/>
        </w:rPr>
        <w:t xml:space="preserve"> </w:t>
      </w:r>
      <w:r w:rsidRPr="0051218E">
        <w:rPr>
          <w:bCs/>
        </w:rPr>
        <w:t xml:space="preserve">to </w:t>
      </w:r>
      <w:r>
        <w:rPr>
          <w:bCs/>
        </w:rPr>
        <w:t xml:space="preserve">například </w:t>
      </w:r>
      <w:r w:rsidRPr="0051218E">
        <w:rPr>
          <w:bCs/>
        </w:rPr>
        <w:t>znamená, že</w:t>
      </w:r>
      <w:r>
        <w:rPr>
          <w:b/>
          <w:bCs/>
        </w:rPr>
        <w:t xml:space="preserve"> </w:t>
      </w:r>
      <w:r w:rsidRPr="00EA7625">
        <w:t>v souvislé</w:t>
      </w:r>
      <w:r>
        <w:t xml:space="preserve"> řeči </w:t>
      </w:r>
      <w:r w:rsidRPr="00EA7625">
        <w:t>po sobě nenásledují dvě přízvučné slabiky.</w:t>
      </w:r>
    </w:p>
    <w:p w14:paraId="0725CA8F" w14:textId="2230AC77" w:rsidR="007B76DA" w:rsidRDefault="007B76DA" w:rsidP="007B76DA">
      <w:pPr>
        <w:pStyle w:val="Nadpis3"/>
      </w:pPr>
      <w:bookmarkStart w:id="34" w:name="_Toc524638501"/>
      <w:bookmarkStart w:id="35" w:name="_Toc536265573"/>
      <w:r w:rsidRPr="007B76DA">
        <w:t>Příklonky</w:t>
      </w:r>
      <w:r>
        <w:t xml:space="preserve"> a předklonky</w:t>
      </w:r>
      <w:bookmarkEnd w:id="34"/>
      <w:bookmarkEnd w:id="35"/>
    </w:p>
    <w:p w14:paraId="43658847" w14:textId="77777777" w:rsidR="007B76DA" w:rsidRDefault="007B76DA" w:rsidP="007B76DA">
      <w:pPr>
        <w:pStyle w:val="Tlotextu"/>
      </w:pPr>
      <w:r>
        <w:t xml:space="preserve">V souvislé řeči však nemá vlastní přízvuk každé slovo. Vlastní přízvuk nemají </w:t>
      </w:r>
      <w:r w:rsidRPr="0051218E">
        <w:rPr>
          <w:bCs/>
        </w:rPr>
        <w:t>tzv.</w:t>
      </w:r>
      <w:r w:rsidRPr="0051218E">
        <w:rPr>
          <w:b/>
          <w:bCs/>
        </w:rPr>
        <w:t xml:space="preserve"> příklonky</w:t>
      </w:r>
      <w:r>
        <w:t xml:space="preserve">, tzn. </w:t>
      </w:r>
      <w:r w:rsidRPr="0051218E">
        <w:t xml:space="preserve">krátké tvary zájmen </w:t>
      </w:r>
      <w:r w:rsidRPr="0051218E">
        <w:rPr>
          <w:i/>
          <w:iCs/>
        </w:rPr>
        <w:t>mi, ti, si, se</w:t>
      </w:r>
      <w:r w:rsidRPr="0051218E">
        <w:t xml:space="preserve">, tvary pomocného slovesa být, </w:t>
      </w:r>
      <w:r>
        <w:t xml:space="preserve">a </w:t>
      </w:r>
      <w:proofErr w:type="spellStart"/>
      <w:r w:rsidRPr="0051218E">
        <w:t>kondiciálové</w:t>
      </w:r>
      <w:proofErr w:type="spellEnd"/>
      <w:r w:rsidRPr="0051218E">
        <w:t xml:space="preserve"> </w:t>
      </w:r>
      <w:r>
        <w:t xml:space="preserve">tvary </w:t>
      </w:r>
      <w:r>
        <w:rPr>
          <w:i/>
          <w:iCs/>
        </w:rPr>
        <w:t xml:space="preserve">bych, bys. </w:t>
      </w:r>
      <w:r w:rsidRPr="0051218E">
        <w:rPr>
          <w:iCs/>
        </w:rPr>
        <w:t>Ty</w:t>
      </w:r>
      <w:r w:rsidRPr="0051218E">
        <w:t xml:space="preserve"> </w:t>
      </w:r>
      <w:r>
        <w:t xml:space="preserve">jsou nepřízvučné, </w:t>
      </w:r>
      <w:r w:rsidRPr="0051218E">
        <w:t xml:space="preserve">stojí za prvním přízvučným celkem výpovědi (slovem, souslovím, vedlejší větou): </w:t>
      </w:r>
      <w:r>
        <w:rPr>
          <w:i/>
          <w:iCs/>
        </w:rPr>
        <w:t xml:space="preserve">'návrhy by se mu 'mělo </w:t>
      </w:r>
      <w:r w:rsidRPr="0051218E">
        <w:rPr>
          <w:i/>
          <w:iCs/>
        </w:rPr>
        <w:t>'podařit 'zpracovat 'v termínu; 'nové, 'méně 'konvenční 'návrhy by se mu 'mělo 'podařit 'zpracovat 'v termínu</w:t>
      </w:r>
      <w:r w:rsidRPr="0051218E">
        <w:t xml:space="preserve">.  Bez přízvuku jsou také </w:t>
      </w:r>
      <w:r w:rsidRPr="0051218E">
        <w:rPr>
          <w:b/>
          <w:bCs/>
        </w:rPr>
        <w:t>předklonky</w:t>
      </w:r>
      <w:r>
        <w:t>. Ty</w:t>
      </w:r>
      <w:r w:rsidRPr="0051218E">
        <w:t xml:space="preserve"> stojí po pauze před přízvučným slovem; jsou to navazovací částice, spojky, někdy i významově méně závažná slova plnovýznamová (</w:t>
      </w:r>
      <w:r w:rsidRPr="0051218E">
        <w:rPr>
          <w:i/>
          <w:iCs/>
        </w:rPr>
        <w:t>to 'víte, že 'přijdeme, strýc 'Karel se 'dokonce moc '</w:t>
      </w:r>
      <w:proofErr w:type="gramStart"/>
      <w:r w:rsidRPr="0051218E">
        <w:rPr>
          <w:i/>
          <w:iCs/>
        </w:rPr>
        <w:t>těší</w:t>
      </w:r>
      <w:r>
        <w:t>) (Krčmová</w:t>
      </w:r>
      <w:proofErr w:type="gramEnd"/>
      <w:r>
        <w:t xml:space="preserve"> 1999: 308)</w:t>
      </w:r>
    </w:p>
    <w:p w14:paraId="2929D227" w14:textId="77777777" w:rsidR="007B76DA" w:rsidRPr="00E952FE" w:rsidRDefault="007B76DA" w:rsidP="007B76DA">
      <w:pPr>
        <w:pStyle w:val="Tlotextu"/>
      </w:pPr>
      <w:r w:rsidRPr="00E952FE">
        <w:t xml:space="preserve">Sejde-li se v jedné větě více příklonek, jejich pořadí </w:t>
      </w:r>
      <w:r>
        <w:t>je závazné a postupujeme takto</w:t>
      </w:r>
      <w:r w:rsidRPr="00E952FE">
        <w:t>:</w:t>
      </w:r>
    </w:p>
    <w:p w14:paraId="446FEB26" w14:textId="2A29FE7E" w:rsidR="007B76DA" w:rsidRDefault="007B76DA" w:rsidP="00122635">
      <w:pPr>
        <w:pStyle w:val="parCislovani01"/>
        <w:numPr>
          <w:ilvl w:val="0"/>
          <w:numId w:val="13"/>
        </w:numPr>
        <w:ind w:left="641" w:hanging="357"/>
      </w:pPr>
      <w:r w:rsidRPr="00E952FE">
        <w:t xml:space="preserve">spojka </w:t>
      </w:r>
      <w:proofErr w:type="spellStart"/>
      <w:r w:rsidRPr="007B76DA">
        <w:rPr>
          <w:i/>
          <w:iCs/>
        </w:rPr>
        <w:t>-li</w:t>
      </w:r>
      <w:proofErr w:type="spellEnd"/>
      <w:r w:rsidRPr="007B76DA">
        <w:rPr>
          <w:i/>
          <w:iCs/>
        </w:rPr>
        <w:t xml:space="preserve"> </w:t>
      </w:r>
    </w:p>
    <w:p w14:paraId="149CE780" w14:textId="2F7AAC16" w:rsidR="007B76DA" w:rsidRPr="00E952FE" w:rsidRDefault="007B76DA" w:rsidP="00122635">
      <w:pPr>
        <w:pStyle w:val="parCislovani01"/>
        <w:numPr>
          <w:ilvl w:val="0"/>
          <w:numId w:val="13"/>
        </w:numPr>
        <w:ind w:left="641" w:hanging="357"/>
      </w:pPr>
      <w:r w:rsidRPr="00E952FE">
        <w:t xml:space="preserve">pomocné sloveso v minulém </w:t>
      </w:r>
      <w:hyperlink r:id="rId34" w:history="1">
        <w:r w:rsidRPr="00E952FE">
          <w:rPr>
            <w:rStyle w:val="Hypertextovodkaz"/>
          </w:rPr>
          <w:t>čase</w:t>
        </w:r>
      </w:hyperlink>
      <w:r w:rsidRPr="00E952FE">
        <w:t xml:space="preserve"> – </w:t>
      </w:r>
      <w:r w:rsidRPr="00E952FE">
        <w:rPr>
          <w:i/>
          <w:iCs/>
        </w:rPr>
        <w:t>jsem, jsi (-s), jsme, jste</w:t>
      </w:r>
      <w:r w:rsidRPr="00E952FE">
        <w:t xml:space="preserve"> – a v</w:t>
      </w:r>
      <w:r>
        <w:t> </w:t>
      </w:r>
      <w:r w:rsidRPr="00E952FE">
        <w:t>podmiňovacím</w:t>
      </w:r>
      <w:r>
        <w:t xml:space="preserve"> </w:t>
      </w:r>
      <w:r w:rsidRPr="00E952FE">
        <w:t xml:space="preserve">způsobu – </w:t>
      </w:r>
      <w:r w:rsidRPr="00E952FE">
        <w:rPr>
          <w:i/>
          <w:iCs/>
        </w:rPr>
        <w:t>bych, bys, by, bychom, byste</w:t>
      </w:r>
      <w:r>
        <w:rPr>
          <w:i/>
          <w:iCs/>
        </w:rPr>
        <w:t>;</w:t>
      </w:r>
    </w:p>
    <w:p w14:paraId="6269D30B" w14:textId="7F8FCD88" w:rsidR="007B76DA" w:rsidRPr="00E952FE" w:rsidRDefault="007B76DA" w:rsidP="00122635">
      <w:pPr>
        <w:pStyle w:val="parCislovani01"/>
        <w:numPr>
          <w:ilvl w:val="0"/>
          <w:numId w:val="13"/>
        </w:numPr>
        <w:ind w:left="641" w:hanging="357"/>
      </w:pPr>
      <w:r w:rsidRPr="00E952FE">
        <w:t xml:space="preserve">krátké tvary </w:t>
      </w:r>
      <w:hyperlink r:id="rId35" w:history="1">
        <w:r w:rsidRPr="00E952FE">
          <w:rPr>
            <w:rStyle w:val="Hypertextovodkaz"/>
          </w:rPr>
          <w:t>zvratných</w:t>
        </w:r>
      </w:hyperlink>
      <w:r w:rsidRPr="00E952FE">
        <w:t xml:space="preserve"> osobních </w:t>
      </w:r>
      <w:hyperlink r:id="rId36" w:history="1">
        <w:r w:rsidRPr="00E952FE">
          <w:rPr>
            <w:rStyle w:val="Hypertextovodkaz"/>
          </w:rPr>
          <w:t>zájmen</w:t>
        </w:r>
      </w:hyperlink>
      <w:r w:rsidRPr="00E952FE">
        <w:t xml:space="preserve"> – </w:t>
      </w:r>
      <w:r w:rsidRPr="00E952FE">
        <w:rPr>
          <w:i/>
          <w:iCs/>
        </w:rPr>
        <w:t>si, se</w:t>
      </w:r>
      <w:r>
        <w:rPr>
          <w:i/>
          <w:iCs/>
        </w:rPr>
        <w:t>;</w:t>
      </w:r>
    </w:p>
    <w:p w14:paraId="10D23A05" w14:textId="06099C9D" w:rsidR="007B76DA" w:rsidRPr="00E952FE" w:rsidRDefault="007B76DA" w:rsidP="00122635">
      <w:pPr>
        <w:pStyle w:val="parCislovani01"/>
        <w:numPr>
          <w:ilvl w:val="0"/>
          <w:numId w:val="13"/>
        </w:numPr>
        <w:ind w:left="641" w:hanging="357"/>
      </w:pPr>
      <w:r w:rsidRPr="00E952FE">
        <w:t xml:space="preserve">krátké tvary osobních zájmen v </w:t>
      </w:r>
      <w:hyperlink r:id="rId37" w:history="1">
        <w:r w:rsidRPr="00E952FE">
          <w:rPr>
            <w:rStyle w:val="Hypertextovodkaz"/>
          </w:rPr>
          <w:t>dativu</w:t>
        </w:r>
      </w:hyperlink>
      <w:r w:rsidRPr="00E952FE">
        <w:t xml:space="preserve"> – </w:t>
      </w:r>
      <w:r w:rsidRPr="00E952FE">
        <w:rPr>
          <w:i/>
          <w:iCs/>
        </w:rPr>
        <w:t>mi, ti, mu</w:t>
      </w:r>
      <w:r>
        <w:rPr>
          <w:i/>
          <w:iCs/>
        </w:rPr>
        <w:t>;</w:t>
      </w:r>
    </w:p>
    <w:p w14:paraId="6C08904E" w14:textId="12C9968F" w:rsidR="007B76DA" w:rsidRPr="00E952FE" w:rsidRDefault="007B76DA" w:rsidP="00122635">
      <w:pPr>
        <w:pStyle w:val="parCislovani01"/>
        <w:numPr>
          <w:ilvl w:val="0"/>
          <w:numId w:val="13"/>
        </w:numPr>
        <w:ind w:left="641" w:hanging="357"/>
      </w:pPr>
      <w:r w:rsidRPr="00E952FE">
        <w:t xml:space="preserve">krátké tvary osobních zájmen v </w:t>
      </w:r>
      <w:hyperlink r:id="rId38" w:history="1">
        <w:r w:rsidRPr="00E952FE">
          <w:rPr>
            <w:rStyle w:val="Hypertextovodkaz"/>
          </w:rPr>
          <w:t>akuzativu</w:t>
        </w:r>
      </w:hyperlink>
      <w:r w:rsidRPr="00E952FE">
        <w:t xml:space="preserve"> – </w:t>
      </w:r>
      <w:r w:rsidRPr="00E952FE">
        <w:rPr>
          <w:i/>
          <w:iCs/>
        </w:rPr>
        <w:t>mě, tě, ho, tu, to</w:t>
      </w:r>
      <w:r>
        <w:rPr>
          <w:i/>
          <w:iCs/>
        </w:rPr>
        <w:t xml:space="preserve">. </w:t>
      </w:r>
    </w:p>
    <w:p w14:paraId="1F94ECE9" w14:textId="77777777" w:rsidR="007B76DA" w:rsidRPr="00E952FE" w:rsidRDefault="007B76DA" w:rsidP="007B76DA">
      <w:pPr>
        <w:pStyle w:val="Tlotextu"/>
        <w:spacing w:line="360" w:lineRule="auto"/>
      </w:pPr>
      <w:r w:rsidRPr="00E952FE">
        <w:t>Příklady:</w:t>
      </w:r>
    </w:p>
    <w:p w14:paraId="2F5161C4" w14:textId="77777777" w:rsidR="007B76DA" w:rsidRPr="007B76DA" w:rsidRDefault="007B76DA" w:rsidP="007B76DA">
      <w:pPr>
        <w:pStyle w:val="parOdrazky01"/>
        <w:rPr>
          <w:i/>
        </w:rPr>
      </w:pPr>
      <w:r w:rsidRPr="007B76DA">
        <w:rPr>
          <w:i/>
        </w:rPr>
        <w:t xml:space="preserve">Prohlížel </w:t>
      </w:r>
      <w:r w:rsidRPr="007B76DA">
        <w:rPr>
          <w:b/>
          <w:bCs/>
          <w:i/>
        </w:rPr>
        <w:t>jsem si ho</w:t>
      </w:r>
      <w:r w:rsidRPr="007B76DA">
        <w:rPr>
          <w:i/>
        </w:rPr>
        <w:t xml:space="preserve">. Já </w:t>
      </w:r>
      <w:r w:rsidRPr="007B76DA">
        <w:rPr>
          <w:b/>
          <w:bCs/>
          <w:i/>
        </w:rPr>
        <w:t>jsem si ho</w:t>
      </w:r>
      <w:r w:rsidRPr="007B76DA">
        <w:rPr>
          <w:i/>
        </w:rPr>
        <w:t xml:space="preserve"> prohlížel.</w:t>
      </w:r>
    </w:p>
    <w:p w14:paraId="60205BBE" w14:textId="77777777" w:rsidR="007B76DA" w:rsidRPr="007B76DA" w:rsidRDefault="007B76DA" w:rsidP="007B76DA">
      <w:pPr>
        <w:pStyle w:val="parOdrazky01"/>
        <w:rPr>
          <w:i/>
        </w:rPr>
      </w:pPr>
      <w:r w:rsidRPr="007B76DA">
        <w:rPr>
          <w:i/>
        </w:rPr>
        <w:t>Budeš</w:t>
      </w:r>
      <w:r w:rsidRPr="007B76DA">
        <w:rPr>
          <w:b/>
          <w:bCs/>
          <w:i/>
        </w:rPr>
        <w:t>-li se</w:t>
      </w:r>
      <w:r w:rsidRPr="007B76DA">
        <w:rPr>
          <w:i/>
        </w:rPr>
        <w:t xml:space="preserve"> pilně učit …</w:t>
      </w:r>
    </w:p>
    <w:p w14:paraId="546C630F" w14:textId="77777777" w:rsidR="007B76DA" w:rsidRPr="007B76DA" w:rsidRDefault="007B76DA" w:rsidP="007B76DA">
      <w:pPr>
        <w:pStyle w:val="parOdrazky01"/>
        <w:rPr>
          <w:i/>
        </w:rPr>
      </w:pPr>
      <w:r w:rsidRPr="007B76DA">
        <w:rPr>
          <w:i/>
        </w:rPr>
        <w:t>Řekl</w:t>
      </w:r>
      <w:r w:rsidRPr="007B76DA">
        <w:rPr>
          <w:b/>
          <w:bCs/>
          <w:i/>
        </w:rPr>
        <w:t>s mu to</w:t>
      </w:r>
      <w:r w:rsidRPr="007B76DA">
        <w:rPr>
          <w:i/>
        </w:rPr>
        <w:t xml:space="preserve">? </w:t>
      </w:r>
      <w:proofErr w:type="spellStart"/>
      <w:r w:rsidRPr="007B76DA">
        <w:rPr>
          <w:i/>
        </w:rPr>
        <w:t>Ty</w:t>
      </w:r>
      <w:r w:rsidRPr="007B76DA">
        <w:rPr>
          <w:b/>
          <w:bCs/>
          <w:i/>
        </w:rPr>
        <w:t>s</w:t>
      </w:r>
      <w:proofErr w:type="spellEnd"/>
      <w:r w:rsidRPr="007B76DA">
        <w:rPr>
          <w:b/>
          <w:bCs/>
          <w:i/>
        </w:rPr>
        <w:t xml:space="preserve"> mu to</w:t>
      </w:r>
      <w:r w:rsidRPr="007B76DA">
        <w:rPr>
          <w:i/>
        </w:rPr>
        <w:t xml:space="preserve"> řekl?</w:t>
      </w:r>
    </w:p>
    <w:p w14:paraId="405510FF" w14:textId="5D212AE3" w:rsidR="007B76DA" w:rsidRPr="007B76DA" w:rsidRDefault="007B76DA" w:rsidP="007B76DA">
      <w:pPr>
        <w:pStyle w:val="Tlotextu"/>
      </w:pPr>
      <w:r>
        <w:t>Rodilý mluvčí kladení příklonek provádí automaticky a bez chyb.</w:t>
      </w:r>
    </w:p>
    <w:p w14:paraId="5CDFDA75" w14:textId="16D1A8BF" w:rsidR="00AF194F" w:rsidRDefault="007B76DA" w:rsidP="007B76DA">
      <w:pPr>
        <w:pStyle w:val="Nadpis3"/>
      </w:pPr>
      <w:bookmarkStart w:id="36" w:name="_Toc524638502"/>
      <w:bookmarkStart w:id="37" w:name="_Toc536265574"/>
      <w:r>
        <w:t>Přízvukování předložkových spojení s původní předložkou</w:t>
      </w:r>
      <w:bookmarkEnd w:id="36"/>
      <w:bookmarkEnd w:id="37"/>
    </w:p>
    <w:p w14:paraId="38573197" w14:textId="77777777" w:rsidR="007B76DA" w:rsidRDefault="007B76DA" w:rsidP="007B76DA">
      <w:pPr>
        <w:pStyle w:val="Tlotextu"/>
      </w:pPr>
      <w:r>
        <w:t>S</w:t>
      </w:r>
      <w:r w:rsidRPr="00E952FE">
        <w:t>pojení jednoslabičné vlastní předložky (</w:t>
      </w:r>
      <w:r w:rsidRPr="00E952FE">
        <w:rPr>
          <w:i/>
          <w:iCs/>
        </w:rPr>
        <w:t xml:space="preserve">na, za, do, od, po, při, pro, bez, u, nad, pod, přes, před,  ve, se, </w:t>
      </w:r>
      <w:proofErr w:type="gramStart"/>
      <w:r w:rsidRPr="00E952FE">
        <w:rPr>
          <w:i/>
          <w:iCs/>
        </w:rPr>
        <w:t>ze</w:t>
      </w:r>
      <w:proofErr w:type="gramEnd"/>
      <w:r w:rsidRPr="00E952FE">
        <w:rPr>
          <w:i/>
          <w:iCs/>
        </w:rPr>
        <w:t>, ke, ku</w:t>
      </w:r>
      <w:r>
        <w:t>)</w:t>
      </w:r>
      <w:r w:rsidRPr="00E952FE">
        <w:t xml:space="preserve"> se slovem, jehož pád </w:t>
      </w:r>
      <w:r>
        <w:t xml:space="preserve">předložka </w:t>
      </w:r>
      <w:r w:rsidRPr="00E952FE">
        <w:t xml:space="preserve">řídí, </w:t>
      </w:r>
      <w:r>
        <w:t xml:space="preserve">tvoří jediný zvukový celek a přízvuk je </w:t>
      </w:r>
      <w:r w:rsidRPr="00E952FE">
        <w:t>na předložce (</w:t>
      </w:r>
      <w:r w:rsidRPr="00E952FE">
        <w:rPr>
          <w:i/>
        </w:rPr>
        <w:t>jde 'o dvě 'koruny 'na osobu; 'na výklady 'o výslovnosti 'vyhradíme čas 'od dvou 'do čtyř</w:t>
      </w:r>
      <w:r>
        <w:rPr>
          <w:i/>
        </w:rPr>
        <w:t xml:space="preserve">; </w:t>
      </w:r>
      <w:r w:rsidRPr="00E952FE">
        <w:rPr>
          <w:i/>
          <w:iCs/>
        </w:rPr>
        <w:t xml:space="preserve">předpověď počasí ’na dnešek ’pro Českou republiku </w:t>
      </w:r>
      <w:r w:rsidRPr="00E952FE">
        <w:t>…</w:t>
      </w:r>
      <w:r w:rsidRPr="00E952FE">
        <w:rPr>
          <w:i/>
          <w:iCs/>
        </w:rPr>
        <w:t xml:space="preserve"> ’ve večerním vysílání ’na stanici Praha </w:t>
      </w:r>
      <w:r w:rsidRPr="00E952FE">
        <w:t>…</w:t>
      </w:r>
      <w:r w:rsidRPr="00E952FE">
        <w:rPr>
          <w:i/>
          <w:iCs/>
        </w:rPr>
        <w:t xml:space="preserve"> ’od dvou ’do sedmi</w:t>
      </w:r>
      <w:r w:rsidRPr="00E952FE">
        <w:t>…</w:t>
      </w:r>
      <w:r>
        <w:t xml:space="preserve">). V </w:t>
      </w:r>
      <w:r w:rsidRPr="00E952FE">
        <w:t>běžné řeči je ten</w:t>
      </w:r>
      <w:r>
        <w:t xml:space="preserve">to způsob přízvukování základní; pro spisovný mluvený projev je to základní pravidlo. Není však bez výjimek, neboť </w:t>
      </w:r>
      <w:r w:rsidRPr="00E952FE">
        <w:t xml:space="preserve">spisovné </w:t>
      </w:r>
      <w:r>
        <w:t xml:space="preserve">je i </w:t>
      </w:r>
      <w:r w:rsidRPr="00E952FE">
        <w:t>přízvukovat výraz po předložce (předložka je pak nepřízvučnou předklonkou) v případech, kdy po ní následuje nesklonné slovo (</w:t>
      </w:r>
      <w:r w:rsidRPr="000737AD">
        <w:rPr>
          <w:i/>
        </w:rPr>
        <w:t>přes 'velmi 'nepříznivé 'reference</w:t>
      </w:r>
      <w:r w:rsidRPr="00E952FE">
        <w:t>), slovo zdůrazněné (</w:t>
      </w:r>
      <w:r w:rsidRPr="000737AD">
        <w:rPr>
          <w:i/>
        </w:rPr>
        <w:t>'dárek od 'nejdůležitějšího 'sponzora</w:t>
      </w:r>
      <w:r w:rsidRPr="00E952FE">
        <w:t>), výraz neběžný (</w:t>
      </w:r>
      <w:r w:rsidRPr="000737AD">
        <w:rPr>
          <w:i/>
        </w:rPr>
        <w:t>'připomeneme 'některá ze 'substantivizovaných 'adjektiv</w:t>
      </w:r>
      <w:r>
        <w:t>) nebo</w:t>
      </w:r>
      <w:r w:rsidRPr="00E952FE">
        <w:t xml:space="preserve"> vlastní jméno (</w:t>
      </w:r>
      <w:r w:rsidRPr="000737AD">
        <w:rPr>
          <w:i/>
        </w:rPr>
        <w:t>'výklad 'stylistiky od 'Milana '</w:t>
      </w:r>
      <w:proofErr w:type="gramStart"/>
      <w:r w:rsidRPr="000737AD">
        <w:rPr>
          <w:i/>
        </w:rPr>
        <w:t>Jelínka</w:t>
      </w:r>
      <w:r w:rsidRPr="00E952FE">
        <w:t>)</w:t>
      </w:r>
      <w:r>
        <w:t xml:space="preserve"> (Krčmová</w:t>
      </w:r>
      <w:proofErr w:type="gramEnd"/>
      <w:r>
        <w:t xml:space="preserve"> 1999: 308, Palková 1982: 195)</w:t>
      </w:r>
      <w:r w:rsidRPr="000737AD">
        <w:t xml:space="preserve"> </w:t>
      </w:r>
    </w:p>
    <w:p w14:paraId="04162F46" w14:textId="77777777" w:rsidR="007B76DA" w:rsidRDefault="007B76DA" w:rsidP="007B76DA">
      <w:pPr>
        <w:pStyle w:val="Tlotextu"/>
      </w:pPr>
      <w:r>
        <w:t xml:space="preserve">Tedy shrňme ještě jednou – podle ortoepické kodifikace přízvuk na předložce nemusí být v těchto případech: </w:t>
      </w:r>
    </w:p>
    <w:p w14:paraId="6220337F" w14:textId="42BEDEA4" w:rsidR="007B76DA" w:rsidRPr="008B5759" w:rsidRDefault="007B76DA" w:rsidP="00122635">
      <w:pPr>
        <w:pStyle w:val="parCislovani01"/>
        <w:numPr>
          <w:ilvl w:val="0"/>
          <w:numId w:val="14"/>
        </w:numPr>
        <w:ind w:left="641" w:hanging="357"/>
      </w:pPr>
      <w:r w:rsidRPr="008B5759">
        <w:t>je-li slovo následující po předložce silně zdůrazněn</w:t>
      </w:r>
      <w:r>
        <w:t>o, např. jde o slova v kontrastivním postavení</w:t>
      </w:r>
      <w:r w:rsidRPr="008B5759">
        <w:t xml:space="preserve"> (… </w:t>
      </w:r>
      <w:r w:rsidRPr="007B76DA">
        <w:rPr>
          <w:i/>
          <w:iCs/>
        </w:rPr>
        <w:t>ne v ’odpoledním, ale ve ’večerním vysílání</w:t>
      </w:r>
      <w:r w:rsidRPr="008B5759">
        <w:t>…);</w:t>
      </w:r>
    </w:p>
    <w:p w14:paraId="08646947" w14:textId="5EEBAAAB" w:rsidR="007B76DA" w:rsidRPr="008B5759" w:rsidRDefault="007B76DA" w:rsidP="00122635">
      <w:pPr>
        <w:pStyle w:val="parCislovani01"/>
        <w:numPr>
          <w:ilvl w:val="0"/>
          <w:numId w:val="14"/>
        </w:numPr>
        <w:ind w:left="641" w:hanging="357"/>
      </w:pPr>
      <w:r w:rsidRPr="008B5759">
        <w:t>následuje-li po předložce dlouhé slovo, takže by jejím připojením vznikl mnohoslabičný takt (…</w:t>
      </w:r>
      <w:r w:rsidRPr="008B5759">
        <w:rPr>
          <w:i/>
          <w:iCs/>
        </w:rPr>
        <w:t xml:space="preserve"> při ’neoficiální návštěvě</w:t>
      </w:r>
      <w:r w:rsidRPr="008B5759">
        <w:t>…);</w:t>
      </w:r>
    </w:p>
    <w:p w14:paraId="0F278FFA" w14:textId="666AC477" w:rsidR="007B76DA" w:rsidRPr="008B5759" w:rsidRDefault="007B76DA" w:rsidP="00122635">
      <w:pPr>
        <w:pStyle w:val="parCislovani01"/>
        <w:numPr>
          <w:ilvl w:val="0"/>
          <w:numId w:val="14"/>
        </w:numPr>
        <w:ind w:left="641" w:hanging="357"/>
      </w:pPr>
      <w:r w:rsidRPr="008B5759">
        <w:t xml:space="preserve">následuje-li po předložce slovo nesklonné (např. … </w:t>
      </w:r>
      <w:r w:rsidRPr="008B5759">
        <w:rPr>
          <w:i/>
          <w:iCs/>
        </w:rPr>
        <w:t>za ’jistě obtížné situace</w:t>
      </w:r>
      <w:r w:rsidRPr="008B5759">
        <w:t>…).</w:t>
      </w:r>
    </w:p>
    <w:p w14:paraId="7BCB32B9" w14:textId="77777777" w:rsidR="007B76DA" w:rsidRDefault="007B76DA" w:rsidP="007B76DA">
      <w:pPr>
        <w:pStyle w:val="Tlotextu"/>
      </w:pPr>
      <w:r>
        <w:t>Přesunutí přízvuku z předložky na následující slovo v</w:t>
      </w:r>
      <w:r w:rsidRPr="008B5759">
        <w:t xml:space="preserve">ede </w:t>
      </w:r>
      <w:r>
        <w:t xml:space="preserve">mnohdy </w:t>
      </w:r>
      <w:r w:rsidRPr="008B5759">
        <w:t xml:space="preserve">k tomu, že posluchač pociťuje </w:t>
      </w:r>
      <w:r>
        <w:t xml:space="preserve">toto přesunutí jako </w:t>
      </w:r>
      <w:r w:rsidRPr="008B5759">
        <w:t>zdůraznění</w:t>
      </w:r>
      <w:r>
        <w:t xml:space="preserve"> následujícího slova</w:t>
      </w:r>
      <w:r w:rsidRPr="008B5759">
        <w:t xml:space="preserve">. </w:t>
      </w:r>
      <w:r>
        <w:t xml:space="preserve">Pokud tomu tak není, tzn. nemáme na mysli zdůraznění slova, </w:t>
      </w:r>
      <w:proofErr w:type="gramStart"/>
      <w:r>
        <w:t>tzn. n</w:t>
      </w:r>
      <w:r w:rsidRPr="008B5759">
        <w:t>eodpovídá</w:t>
      </w:r>
      <w:proofErr w:type="gramEnd"/>
      <w:r w:rsidRPr="008B5759">
        <w:t xml:space="preserve">-li tomu významová platnost daného předložkového spojení v konkrétní výpovědi, působí </w:t>
      </w:r>
      <w:r>
        <w:t xml:space="preserve">toto přesunutí přízvuku </w:t>
      </w:r>
      <w:r w:rsidRPr="008B5759">
        <w:t xml:space="preserve">rušivě (např. … </w:t>
      </w:r>
      <w:r w:rsidRPr="008B5759">
        <w:rPr>
          <w:i/>
          <w:iCs/>
        </w:rPr>
        <w:t xml:space="preserve">budete moci sledovat na ’obrazovkách svých televizorů </w:t>
      </w:r>
      <w:r w:rsidRPr="008B5759">
        <w:t>…</w:t>
      </w:r>
      <w:r w:rsidRPr="008B5759">
        <w:rPr>
          <w:i/>
          <w:iCs/>
        </w:rPr>
        <w:t xml:space="preserve"> jak mně volal před ’chvílí </w:t>
      </w:r>
      <w:r w:rsidRPr="008B5759">
        <w:t>…</w:t>
      </w:r>
      <w:r w:rsidRPr="008B5759">
        <w:rPr>
          <w:i/>
          <w:iCs/>
        </w:rPr>
        <w:t xml:space="preserve"> kteří jsou ve ’středu našimi soupeři</w:t>
      </w:r>
      <w:r w:rsidRPr="008B5759">
        <w:t>… ap.).</w:t>
      </w:r>
      <w:r>
        <w:t xml:space="preserve"> Někdy dochází k porušování základního pravidla přízvukování bez důvodu (předložka je ponechána bez přízvuku = </w:t>
      </w:r>
      <w:r w:rsidRPr="00E952FE">
        <w:t xml:space="preserve">… </w:t>
      </w:r>
      <w:r w:rsidRPr="00E952FE">
        <w:rPr>
          <w:i/>
          <w:iCs/>
        </w:rPr>
        <w:t xml:space="preserve">na ’dnešek </w:t>
      </w:r>
      <w:r w:rsidRPr="00E952FE">
        <w:t>…</w:t>
      </w:r>
      <w:r w:rsidRPr="00E952FE">
        <w:rPr>
          <w:i/>
          <w:iCs/>
        </w:rPr>
        <w:t xml:space="preserve"> do ’sedmi</w:t>
      </w:r>
      <w:r w:rsidRPr="00E952FE">
        <w:t>…)</w:t>
      </w:r>
      <w:r>
        <w:t>, což</w:t>
      </w:r>
      <w:r w:rsidRPr="00E952FE">
        <w:t xml:space="preserve"> může ovlivnit stylovou úroveň projevu.</w:t>
      </w:r>
      <w:r>
        <w:t xml:space="preserve"> (Palková 1982: 195)</w:t>
      </w:r>
    </w:p>
    <w:p w14:paraId="2FE1F02C" w14:textId="3D65D94B" w:rsidR="00AF194F" w:rsidRDefault="007B76DA" w:rsidP="007B76DA">
      <w:pPr>
        <w:pStyle w:val="Tlotextu"/>
      </w:pPr>
      <w:r>
        <w:t xml:space="preserve">Pravidlo o přízvukování předložek se netýká předložek nepůvodních dvouslabičných (např. </w:t>
      </w:r>
      <w:r w:rsidRPr="001E5363">
        <w:rPr>
          <w:i/>
        </w:rPr>
        <w:t>kromě</w:t>
      </w:r>
      <w:r>
        <w:t xml:space="preserve">) i jednoslabičných (např. </w:t>
      </w:r>
      <w:r w:rsidRPr="001E5363">
        <w:rPr>
          <w:i/>
        </w:rPr>
        <w:t>krom</w:t>
      </w:r>
      <w:r>
        <w:t>), které nemají pravidelně hlavní přízvuk (</w:t>
      </w:r>
      <w:r w:rsidRPr="00F03B3D">
        <w:rPr>
          <w:i/>
        </w:rPr>
        <w:t>dle 'rady</w:t>
      </w:r>
      <w:r>
        <w:t xml:space="preserve">, </w:t>
      </w:r>
      <w:r w:rsidRPr="00F03B3D">
        <w:rPr>
          <w:i/>
        </w:rPr>
        <w:t>krom 'tebe</w:t>
      </w:r>
      <w:r>
        <w:t>).</w:t>
      </w:r>
    </w:p>
    <w:p w14:paraId="21BD88D9" w14:textId="2D31EBD3" w:rsidR="00AF194F" w:rsidRDefault="004E301B" w:rsidP="004E301B">
      <w:pPr>
        <w:pStyle w:val="parNadpisPrvkuModry"/>
      </w:pPr>
      <w:r>
        <w:t>Samostatný úkol</w:t>
      </w:r>
    </w:p>
    <w:p w14:paraId="35D2D1C7" w14:textId="77777777" w:rsidR="004E301B" w:rsidRDefault="004E301B" w:rsidP="004E301B">
      <w:pPr>
        <w:framePr w:w="624" w:h="624" w:hRule="exact" w:hSpace="170" w:wrap="around" w:vAnchor="text" w:hAnchor="page" w:xAlign="outside" w:y="-622" w:anchorLock="1"/>
        <w:jc w:val="both"/>
      </w:pPr>
      <w:r>
        <w:rPr>
          <w:noProof/>
          <w:lang w:eastAsia="cs-CZ"/>
        </w:rPr>
        <w:drawing>
          <wp:inline distT="0" distB="0" distL="0" distR="0" wp14:anchorId="73C6948F" wp14:editId="243E26EA">
            <wp:extent cx="381635" cy="381635"/>
            <wp:effectExtent l="0" t="0" r="0" b="0"/>
            <wp:docPr id="71" name="Obrázek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E7AF2F4" w14:textId="77777777" w:rsidR="004E301B" w:rsidRDefault="004E301B" w:rsidP="004E301B">
      <w:pPr>
        <w:pStyle w:val="Tlotextu"/>
      </w:pPr>
      <w:r>
        <w:t xml:space="preserve">Přečtěte: </w:t>
      </w:r>
    </w:p>
    <w:p w14:paraId="0DC746FF" w14:textId="77777777" w:rsidR="004E301B" w:rsidRPr="008B5759" w:rsidRDefault="004E301B" w:rsidP="004E301B">
      <w:pPr>
        <w:pStyle w:val="parOdrazky01"/>
      </w:pPr>
      <w:r w:rsidRPr="008B5759">
        <w:t>jde 'o dvě 'koruny 'na osobu</w:t>
      </w:r>
    </w:p>
    <w:p w14:paraId="30FB5BA3" w14:textId="77777777" w:rsidR="004E301B" w:rsidRPr="008B5759" w:rsidRDefault="004E301B" w:rsidP="004E301B">
      <w:pPr>
        <w:pStyle w:val="parOdrazky01"/>
      </w:pPr>
      <w:r w:rsidRPr="008B5759">
        <w:t>'na výklady 'o výslovnosti 'vyhradíme čas 'od dvou 'do čtyř</w:t>
      </w:r>
    </w:p>
    <w:p w14:paraId="35F73C21" w14:textId="77777777" w:rsidR="004E301B" w:rsidRDefault="004E301B" w:rsidP="004E301B">
      <w:pPr>
        <w:pStyle w:val="parOdrazky01"/>
      </w:pPr>
      <w:r w:rsidRPr="008B5759">
        <w:t>předpověď počasí ’na dnešek ’pro Českou republiku … ’ve večerním vysílání ’na stanici Praha … ’od dvou ’do sedmi…</w:t>
      </w:r>
    </w:p>
    <w:p w14:paraId="68CA9581" w14:textId="77777777" w:rsidR="004E301B" w:rsidRDefault="004E301B" w:rsidP="004E301B">
      <w:pPr>
        <w:pStyle w:val="parOdrazky01"/>
        <w:numPr>
          <w:ilvl w:val="0"/>
          <w:numId w:val="0"/>
        </w:numPr>
        <w:ind w:left="641"/>
      </w:pPr>
      <w:r>
        <w:t>X</w:t>
      </w:r>
    </w:p>
    <w:p w14:paraId="3ED655B2" w14:textId="77777777" w:rsidR="004E301B" w:rsidRPr="008B5759" w:rsidRDefault="004E301B" w:rsidP="004E301B">
      <w:pPr>
        <w:pStyle w:val="parOdrazky01"/>
      </w:pPr>
      <w:r w:rsidRPr="008B5759">
        <w:t>přes 'velmi 'nepříznivé 'reference (</w:t>
      </w:r>
      <w:r w:rsidRPr="008B5759">
        <w:rPr>
          <w:i/>
          <w:iCs/>
        </w:rPr>
        <w:t xml:space="preserve">po předložce je </w:t>
      </w:r>
      <w:proofErr w:type="spellStart"/>
      <w:r w:rsidRPr="008B5759">
        <w:rPr>
          <w:i/>
          <w:iCs/>
        </w:rPr>
        <w:t>neskl</w:t>
      </w:r>
      <w:proofErr w:type="spellEnd"/>
      <w:r w:rsidRPr="008B5759">
        <w:rPr>
          <w:i/>
          <w:iCs/>
        </w:rPr>
        <w:t>. v.)</w:t>
      </w:r>
    </w:p>
    <w:p w14:paraId="3FA273B7" w14:textId="77777777" w:rsidR="004E301B" w:rsidRPr="008B5759" w:rsidRDefault="004E301B" w:rsidP="004E301B">
      <w:pPr>
        <w:pStyle w:val="parOdrazky01"/>
      </w:pPr>
      <w:r w:rsidRPr="008B5759">
        <w:t>'dárek od 'nejdůležitějšího 'sponzora (</w:t>
      </w:r>
      <w:r w:rsidRPr="008B5759">
        <w:rPr>
          <w:i/>
        </w:rPr>
        <w:t>zdůrazněné a dlouhé slovo</w:t>
      </w:r>
      <w:r w:rsidRPr="008B5759">
        <w:t>)</w:t>
      </w:r>
    </w:p>
    <w:p w14:paraId="563E1C74" w14:textId="77777777" w:rsidR="004E301B" w:rsidRPr="008B5759" w:rsidRDefault="004E301B" w:rsidP="004E301B">
      <w:pPr>
        <w:pStyle w:val="parOdrazky01"/>
      </w:pPr>
      <w:r w:rsidRPr="008B5759">
        <w:t>(… ne v ’odpoledním, ale ve ’večerním vysílání</w:t>
      </w:r>
      <w:proofErr w:type="gramStart"/>
      <w:r w:rsidRPr="008B5759">
        <w:t>…)</w:t>
      </w:r>
      <w:r>
        <w:t xml:space="preserve"> (</w:t>
      </w:r>
      <w:r w:rsidRPr="008B5759">
        <w:rPr>
          <w:i/>
        </w:rPr>
        <w:t>kontrastivní</w:t>
      </w:r>
      <w:proofErr w:type="gramEnd"/>
      <w:r w:rsidRPr="008B5759">
        <w:rPr>
          <w:i/>
        </w:rPr>
        <w:t xml:space="preserve"> zdůraznění</w:t>
      </w:r>
      <w:r>
        <w:t>)</w:t>
      </w:r>
    </w:p>
    <w:p w14:paraId="27D67A57" w14:textId="77777777" w:rsidR="004E301B" w:rsidRPr="008B5759" w:rsidRDefault="004E301B" w:rsidP="004E301B">
      <w:pPr>
        <w:pStyle w:val="parOdrazky01"/>
      </w:pPr>
      <w:r w:rsidRPr="008B5759">
        <w:t>'připomeneme 'některá ze 'substantivizovaných 'adjektiv (</w:t>
      </w:r>
      <w:r w:rsidRPr="008B5759">
        <w:rPr>
          <w:i/>
        </w:rPr>
        <w:t>cizí, neobvyklé delší slovo</w:t>
      </w:r>
      <w:r w:rsidRPr="008B5759">
        <w:t>)</w:t>
      </w:r>
    </w:p>
    <w:p w14:paraId="6A201A2B" w14:textId="77777777" w:rsidR="004E301B" w:rsidRPr="008B5759" w:rsidRDefault="004E301B" w:rsidP="004E301B">
      <w:pPr>
        <w:pStyle w:val="parOdrazky01"/>
      </w:pPr>
      <w:r w:rsidRPr="008B5759">
        <w:t>(… při ’neoficiální návštěvě…)</w:t>
      </w:r>
    </w:p>
    <w:p w14:paraId="6F30C38F" w14:textId="6C98D728" w:rsidR="004E301B" w:rsidRDefault="004E301B" w:rsidP="004E301B">
      <w:pPr>
        <w:pStyle w:val="parOdrazky01"/>
      </w:pPr>
      <w:r w:rsidRPr="008B5759">
        <w:t>'výklad 'stylistiky od 'Milana 'Jelínka (</w:t>
      </w:r>
      <w:r w:rsidRPr="008B5759">
        <w:rPr>
          <w:i/>
        </w:rPr>
        <w:t>vlastní jméno</w:t>
      </w:r>
      <w:r w:rsidRPr="008B5759">
        <w:t>)</w:t>
      </w:r>
    </w:p>
    <w:p w14:paraId="6CCF2C19" w14:textId="4E5CCA5B" w:rsidR="004E301B" w:rsidRDefault="004E301B" w:rsidP="004E301B">
      <w:pPr>
        <w:pStyle w:val="parUkonceniPrvku"/>
      </w:pPr>
    </w:p>
    <w:p w14:paraId="58CBD18F" w14:textId="6B63C548" w:rsidR="004E301B" w:rsidRDefault="004E301B" w:rsidP="004E301B">
      <w:pPr>
        <w:pStyle w:val="Nadpis3"/>
      </w:pPr>
      <w:bookmarkStart w:id="38" w:name="_Toc536265575"/>
      <w:r>
        <w:t>Tzv. ráz</w:t>
      </w:r>
      <w:bookmarkEnd w:id="38"/>
    </w:p>
    <w:p w14:paraId="5CD918DC" w14:textId="77777777" w:rsidR="004E301B" w:rsidRPr="00F03B3D" w:rsidRDefault="004E301B" w:rsidP="004E301B">
      <w:pPr>
        <w:pStyle w:val="Tlotextu"/>
      </w:pPr>
      <w:r>
        <w:t>T</w:t>
      </w:r>
      <w:r w:rsidRPr="00F03B3D">
        <w:t xml:space="preserve">zv. </w:t>
      </w:r>
      <w:r>
        <w:rPr>
          <w:b/>
          <w:bCs/>
        </w:rPr>
        <w:t>ráz</w:t>
      </w:r>
      <w:r>
        <w:t xml:space="preserve"> [’] je zvukový prvek, který má charakter souhlásky (má znaky neznělé závěrové souhlásky, je to okluzíva laryngální; aktivním orgánem jsou hlasivky; vzniká tak, že se náhle rozrazí závěr sevřených hlasivek výdechovým proudem), za hlásku</w:t>
      </w:r>
      <w:r w:rsidRPr="006E2EC3">
        <w:t xml:space="preserve"> </w:t>
      </w:r>
      <w:r>
        <w:t>jej však nepovažujeme. Znakem je „skokový nárůst intenzity začátku samohlásky“ (MČ I 1996: 46). Jde o jakési tvrdé</w:t>
      </w:r>
      <w:r w:rsidRPr="00F03B3D">
        <w:t xml:space="preserve"> nasazení hlasu </w:t>
      </w:r>
      <w:r>
        <w:t xml:space="preserve">u slova, kde je na začátku samohláska, nebo je tvoříme u mezislovního švu a </w:t>
      </w:r>
      <w:r w:rsidRPr="00F03B3D">
        <w:t>na začátk</w:t>
      </w:r>
      <w:r>
        <w:t xml:space="preserve">u kmenového morfému po předponě, kdy se „sejdou“ dvě samohlásky. </w:t>
      </w:r>
      <w:r w:rsidRPr="00F03B3D">
        <w:t xml:space="preserve">Ortoepická kodifikace přitom většinou připouští dvojí možnost, výslovnost s rázem, nebo bez něho (tedy např. </w:t>
      </w:r>
      <w:proofErr w:type="spellStart"/>
      <w:r w:rsidRPr="00F03B3D">
        <w:rPr>
          <w:i/>
          <w:iCs/>
        </w:rPr>
        <w:t>po’únorový</w:t>
      </w:r>
      <w:proofErr w:type="spellEnd"/>
      <w:r w:rsidRPr="00F03B3D">
        <w:rPr>
          <w:i/>
          <w:iCs/>
        </w:rPr>
        <w:t xml:space="preserve"> </w:t>
      </w:r>
      <w:r w:rsidRPr="00F03B3D">
        <w:t xml:space="preserve">i </w:t>
      </w:r>
      <w:r w:rsidRPr="00F03B3D">
        <w:rPr>
          <w:i/>
          <w:iCs/>
        </w:rPr>
        <w:t xml:space="preserve">poúnorový, po ’únoru </w:t>
      </w:r>
      <w:r w:rsidRPr="00F03B3D">
        <w:t xml:space="preserve">i </w:t>
      </w:r>
      <w:proofErr w:type="spellStart"/>
      <w:r>
        <w:rPr>
          <w:i/>
          <w:iCs/>
        </w:rPr>
        <w:t>po</w:t>
      </w:r>
      <w:r w:rsidRPr="00F03B3D">
        <w:rPr>
          <w:i/>
          <w:iCs/>
        </w:rPr>
        <w:t>únoru</w:t>
      </w:r>
      <w:proofErr w:type="spellEnd"/>
      <w:r w:rsidRPr="00F03B3D">
        <w:t xml:space="preserve">). </w:t>
      </w:r>
      <w:r>
        <w:t xml:space="preserve">Ráz používáme při zvlášť pečlivé výslovnosti, v běžném hovoru můžeme vyslovovat i bez rázu, pokud taková výslovnost nebrání srozumitelnosti. </w:t>
      </w:r>
    </w:p>
    <w:p w14:paraId="0F9B8EDC" w14:textId="77777777" w:rsidR="004E301B" w:rsidRDefault="004E301B" w:rsidP="004E301B">
      <w:pPr>
        <w:pStyle w:val="Tlotextu"/>
      </w:pPr>
      <w:r w:rsidRPr="00F03B3D">
        <w:t xml:space="preserve">Nutné je </w:t>
      </w:r>
      <w:r>
        <w:t xml:space="preserve">však </w:t>
      </w:r>
      <w:r w:rsidRPr="00F03B3D">
        <w:t>užití rázu po neslabičných předložkách (</w:t>
      </w:r>
      <w:r w:rsidRPr="00F03B3D">
        <w:rPr>
          <w:i/>
          <w:iCs/>
        </w:rPr>
        <w:t>k, s, v, z</w:t>
      </w:r>
      <w:r w:rsidRPr="00F03B3D">
        <w:t xml:space="preserve">), (tedy </w:t>
      </w:r>
      <w:proofErr w:type="spellStart"/>
      <w:r w:rsidRPr="00F03B3D">
        <w:rPr>
          <w:i/>
          <w:iCs/>
        </w:rPr>
        <w:t>f’únoru</w:t>
      </w:r>
      <w:proofErr w:type="spellEnd"/>
      <w:r w:rsidRPr="00F03B3D">
        <w:rPr>
          <w:i/>
          <w:iCs/>
        </w:rPr>
        <w:t xml:space="preserve">, </w:t>
      </w:r>
      <w:proofErr w:type="spellStart"/>
      <w:r w:rsidRPr="00F03B3D">
        <w:rPr>
          <w:i/>
          <w:iCs/>
        </w:rPr>
        <w:t>s’energií</w:t>
      </w:r>
      <w:proofErr w:type="spellEnd"/>
      <w:r w:rsidRPr="00F03B3D">
        <w:rPr>
          <w:i/>
          <w:iCs/>
        </w:rPr>
        <w:t xml:space="preserve"> </w:t>
      </w:r>
      <w:r w:rsidRPr="00F03B3D">
        <w:t>ap.). Častou chybou některých mluvčích je splývavá výslovnost s neznělou podobou předložky (</w:t>
      </w:r>
      <w:proofErr w:type="spellStart"/>
      <w:r w:rsidRPr="00F03B3D">
        <w:rPr>
          <w:i/>
          <w:iCs/>
        </w:rPr>
        <w:t>fúnoru</w:t>
      </w:r>
      <w:proofErr w:type="spellEnd"/>
      <w:r w:rsidRPr="00F03B3D">
        <w:t xml:space="preserve">, </w:t>
      </w:r>
      <w:proofErr w:type="spellStart"/>
      <w:r w:rsidRPr="00F03B3D">
        <w:rPr>
          <w:i/>
          <w:iCs/>
        </w:rPr>
        <w:t>finstrukcí</w:t>
      </w:r>
      <w:proofErr w:type="spellEnd"/>
      <w:r w:rsidRPr="00F03B3D">
        <w:rPr>
          <w:i/>
          <w:iCs/>
        </w:rPr>
        <w:t xml:space="preserve">, </w:t>
      </w:r>
      <w:proofErr w:type="spellStart"/>
      <w:r w:rsidRPr="00F03B3D">
        <w:rPr>
          <w:i/>
          <w:iCs/>
        </w:rPr>
        <w:t>futkání</w:t>
      </w:r>
      <w:proofErr w:type="spellEnd"/>
      <w:r w:rsidRPr="00F03B3D">
        <w:rPr>
          <w:i/>
          <w:iCs/>
        </w:rPr>
        <w:t xml:space="preserve"> </w:t>
      </w:r>
      <w:r w:rsidRPr="00F03B3D">
        <w:t xml:space="preserve">ap.); druhá varianta, výslovnost bez rázu a se znělou podobou předložky (např. </w:t>
      </w:r>
      <w:proofErr w:type="spellStart"/>
      <w:r w:rsidRPr="00F03B3D">
        <w:rPr>
          <w:i/>
          <w:iCs/>
        </w:rPr>
        <w:t>vitálii</w:t>
      </w:r>
      <w:proofErr w:type="spellEnd"/>
      <w:r w:rsidRPr="00F03B3D">
        <w:t>), je charakterizovaná v normě jako „příliš volná“.</w:t>
      </w:r>
      <w:r>
        <w:t xml:space="preserve"> (Palková 1982: 191).</w:t>
      </w:r>
    </w:p>
    <w:p w14:paraId="5DC446B7" w14:textId="77777777" w:rsidR="004E301B" w:rsidRPr="00CF760B" w:rsidRDefault="004E301B" w:rsidP="004E301B">
      <w:pPr>
        <w:pStyle w:val="Tlotextu"/>
      </w:pPr>
      <w:r>
        <w:t>Ráz je nutný rovněž</w:t>
      </w:r>
      <w:r w:rsidRPr="00CF760B">
        <w:t xml:space="preserve"> všude tam, kde</w:t>
      </w:r>
      <w:r>
        <w:t xml:space="preserve"> by mohlo dojít k nedorozumění a </w:t>
      </w:r>
      <w:r w:rsidRPr="00CF760B">
        <w:t xml:space="preserve">kdykoliv je potřeba pečlivou výslovnost: </w:t>
      </w:r>
    </w:p>
    <w:p w14:paraId="4DD9CE8B" w14:textId="77777777" w:rsidR="004E301B" w:rsidRPr="004E301B" w:rsidRDefault="004E301B" w:rsidP="004E301B">
      <w:pPr>
        <w:pStyle w:val="parOdrazky01"/>
        <w:rPr>
          <w:i/>
        </w:rPr>
      </w:pPr>
      <w:r w:rsidRPr="004E301B">
        <w:rPr>
          <w:i/>
        </w:rPr>
        <w:t xml:space="preserve">s ‘uchem </w:t>
      </w:r>
      <w:r w:rsidRPr="004E301B">
        <w:t>X</w:t>
      </w:r>
      <w:r w:rsidRPr="004E301B">
        <w:rPr>
          <w:i/>
        </w:rPr>
        <w:t xml:space="preserve"> suchem</w:t>
      </w:r>
    </w:p>
    <w:p w14:paraId="37D59233" w14:textId="77777777" w:rsidR="004E301B" w:rsidRPr="004E301B" w:rsidRDefault="004E301B" w:rsidP="004E301B">
      <w:pPr>
        <w:pStyle w:val="parOdrazky01"/>
        <w:rPr>
          <w:i/>
        </w:rPr>
      </w:pPr>
      <w:r w:rsidRPr="004E301B">
        <w:rPr>
          <w:i/>
        </w:rPr>
        <w:t xml:space="preserve">s ‘oka </w:t>
      </w:r>
      <w:r w:rsidRPr="004E301B">
        <w:t>X</w:t>
      </w:r>
      <w:r w:rsidRPr="004E301B">
        <w:rPr>
          <w:i/>
        </w:rPr>
        <w:t xml:space="preserve"> soka</w:t>
      </w:r>
    </w:p>
    <w:p w14:paraId="175670FE" w14:textId="77777777" w:rsidR="004E301B" w:rsidRPr="004E301B" w:rsidRDefault="004E301B" w:rsidP="004E301B">
      <w:pPr>
        <w:pStyle w:val="parOdrazky01"/>
        <w:rPr>
          <w:i/>
        </w:rPr>
      </w:pPr>
      <w:r w:rsidRPr="004E301B">
        <w:rPr>
          <w:i/>
        </w:rPr>
        <w:t xml:space="preserve">k ‘otci </w:t>
      </w:r>
      <w:r w:rsidRPr="004E301B">
        <w:t>nesprávně</w:t>
      </w:r>
      <w:r w:rsidRPr="004E301B">
        <w:rPr>
          <w:i/>
        </w:rPr>
        <w:t xml:space="preserve"> kotci, koci, </w:t>
      </w:r>
      <w:proofErr w:type="spellStart"/>
      <w:r w:rsidRPr="004E301B">
        <w:rPr>
          <w:i/>
        </w:rPr>
        <w:t>gotci</w:t>
      </w:r>
      <w:proofErr w:type="spellEnd"/>
    </w:p>
    <w:p w14:paraId="6A39782B" w14:textId="77777777" w:rsidR="004E301B" w:rsidRPr="004E301B" w:rsidRDefault="004E301B" w:rsidP="004E301B">
      <w:pPr>
        <w:pStyle w:val="parOdrazky01"/>
        <w:rPr>
          <w:i/>
        </w:rPr>
      </w:pPr>
      <w:r w:rsidRPr="004E301B">
        <w:rPr>
          <w:i/>
        </w:rPr>
        <w:t>f ‘</w:t>
      </w:r>
      <w:proofErr w:type="spellStart"/>
      <w:r w:rsidRPr="004E301B">
        <w:rPr>
          <w:i/>
        </w:rPr>
        <w:t>okňe</w:t>
      </w:r>
      <w:proofErr w:type="spellEnd"/>
      <w:r w:rsidRPr="004E301B">
        <w:rPr>
          <w:i/>
        </w:rPr>
        <w:t xml:space="preserve"> </w:t>
      </w:r>
      <w:r w:rsidRPr="004E301B">
        <w:t>nesprávně</w:t>
      </w:r>
      <w:r w:rsidRPr="004E301B">
        <w:rPr>
          <w:i/>
        </w:rPr>
        <w:t xml:space="preserve"> </w:t>
      </w:r>
      <w:proofErr w:type="spellStart"/>
      <w:r w:rsidRPr="004E301B">
        <w:rPr>
          <w:i/>
        </w:rPr>
        <w:t>fokňe</w:t>
      </w:r>
      <w:proofErr w:type="spellEnd"/>
      <w:r w:rsidRPr="004E301B">
        <w:rPr>
          <w:i/>
        </w:rPr>
        <w:t xml:space="preserve">, </w:t>
      </w:r>
      <w:proofErr w:type="spellStart"/>
      <w:r w:rsidRPr="004E301B">
        <w:rPr>
          <w:i/>
        </w:rPr>
        <w:t>vokňe</w:t>
      </w:r>
      <w:proofErr w:type="spellEnd"/>
    </w:p>
    <w:p w14:paraId="39C3F6CB" w14:textId="77777777" w:rsidR="004E301B" w:rsidRPr="00AF7B33" w:rsidRDefault="004E301B" w:rsidP="004E301B">
      <w:pPr>
        <w:pStyle w:val="parOdrazky01"/>
      </w:pPr>
      <w:r w:rsidRPr="004E301B">
        <w:rPr>
          <w:i/>
        </w:rPr>
        <w:t xml:space="preserve">s ‘Ameriky </w:t>
      </w:r>
      <w:r w:rsidRPr="004E301B">
        <w:t>nesprávně</w:t>
      </w:r>
      <w:r w:rsidRPr="004E301B">
        <w:rPr>
          <w:i/>
        </w:rPr>
        <w:t xml:space="preserve"> </w:t>
      </w:r>
      <w:proofErr w:type="spellStart"/>
      <w:r w:rsidRPr="004E301B">
        <w:rPr>
          <w:i/>
        </w:rPr>
        <w:t>sameriky</w:t>
      </w:r>
      <w:proofErr w:type="spellEnd"/>
      <w:r w:rsidRPr="004E301B">
        <w:rPr>
          <w:i/>
        </w:rPr>
        <w:t xml:space="preserve">, </w:t>
      </w:r>
      <w:proofErr w:type="spellStart"/>
      <w:r w:rsidRPr="004E301B">
        <w:rPr>
          <w:i/>
        </w:rPr>
        <w:t>zameriky</w:t>
      </w:r>
      <w:proofErr w:type="spellEnd"/>
    </w:p>
    <w:p w14:paraId="2DDF962D" w14:textId="77777777" w:rsidR="004E301B" w:rsidRDefault="004E301B" w:rsidP="004E301B">
      <w:pPr>
        <w:pStyle w:val="Tlotextu"/>
        <w:rPr>
          <w:iCs/>
        </w:rPr>
      </w:pPr>
      <w:r>
        <w:rPr>
          <w:iCs/>
        </w:rPr>
        <w:t xml:space="preserve">Ráz se užívá také před spojkami </w:t>
      </w:r>
      <w:r w:rsidRPr="00AF7B33">
        <w:rPr>
          <w:i/>
          <w:iCs/>
        </w:rPr>
        <w:t>a, i</w:t>
      </w:r>
      <w:r>
        <w:rPr>
          <w:iCs/>
        </w:rPr>
        <w:t>:</w:t>
      </w:r>
    </w:p>
    <w:p w14:paraId="7590FA4F" w14:textId="77777777" w:rsidR="004E301B" w:rsidRDefault="004E301B" w:rsidP="004E301B">
      <w:pPr>
        <w:pStyle w:val="parOdrazky01"/>
      </w:pPr>
      <w:r w:rsidRPr="00AF7B33">
        <w:rPr>
          <w:i/>
        </w:rPr>
        <w:t>číst a psát</w:t>
      </w:r>
      <w:r>
        <w:t xml:space="preserve">: správně číst </w:t>
      </w:r>
      <w:proofErr w:type="spellStart"/>
      <w:r>
        <w:rPr>
          <w:rFonts w:cs="Times New Roman"/>
        </w:rPr>
        <w:t>ʻ</w:t>
      </w:r>
      <w:r>
        <w:t>a</w:t>
      </w:r>
      <w:proofErr w:type="spellEnd"/>
      <w:r>
        <w:t xml:space="preserve"> psát nesprávně </w:t>
      </w:r>
      <w:proofErr w:type="spellStart"/>
      <w:r>
        <w:t>čísta</w:t>
      </w:r>
      <w:proofErr w:type="spellEnd"/>
      <w:r>
        <w:t xml:space="preserve"> psát</w:t>
      </w:r>
    </w:p>
    <w:p w14:paraId="55DFB138" w14:textId="77777777" w:rsidR="004E301B" w:rsidRPr="009918D2" w:rsidRDefault="004E301B" w:rsidP="004E301B">
      <w:pPr>
        <w:pStyle w:val="parOdrazky01"/>
      </w:pPr>
      <w:r>
        <w:rPr>
          <w:i/>
        </w:rPr>
        <w:t>otec i syn</w:t>
      </w:r>
      <w:r>
        <w:t>:</w:t>
      </w:r>
      <w:r>
        <w:rPr>
          <w:i/>
        </w:rPr>
        <w:t xml:space="preserve"> </w:t>
      </w:r>
      <w:r w:rsidRPr="00AF7B33">
        <w:t>správně</w:t>
      </w:r>
      <w:r>
        <w:rPr>
          <w:i/>
        </w:rPr>
        <w:t xml:space="preserve"> otec </w:t>
      </w:r>
      <w:proofErr w:type="spellStart"/>
      <w:r>
        <w:rPr>
          <w:rFonts w:cs="Times New Roman"/>
          <w:i/>
        </w:rPr>
        <w:t>ʻ</w:t>
      </w:r>
      <w:r>
        <w:rPr>
          <w:i/>
        </w:rPr>
        <w:t>i</w:t>
      </w:r>
      <w:proofErr w:type="spellEnd"/>
      <w:r>
        <w:rPr>
          <w:i/>
        </w:rPr>
        <w:t xml:space="preserve"> syn </w:t>
      </w:r>
      <w:r w:rsidRPr="00AF7B33">
        <w:t>nesprávně</w:t>
      </w:r>
      <w:r>
        <w:t xml:space="preserve"> </w:t>
      </w:r>
      <w:proofErr w:type="spellStart"/>
      <w:r w:rsidRPr="00AF7B33">
        <w:rPr>
          <w:i/>
        </w:rPr>
        <w:t>otec</w:t>
      </w:r>
      <w:r>
        <w:rPr>
          <w:i/>
        </w:rPr>
        <w:t>i</w:t>
      </w:r>
      <w:proofErr w:type="spellEnd"/>
      <w:r w:rsidRPr="00AF7B33">
        <w:rPr>
          <w:i/>
        </w:rPr>
        <w:t xml:space="preserve"> syn</w:t>
      </w:r>
      <w:r>
        <w:rPr>
          <w:i/>
        </w:rPr>
        <w:t xml:space="preserve"> </w:t>
      </w:r>
      <w:r>
        <w:t>(Lukavský 2000: 22)</w:t>
      </w:r>
    </w:p>
    <w:p w14:paraId="019E8963" w14:textId="77777777" w:rsidR="004E301B" w:rsidRPr="00CF760B" w:rsidRDefault="004E301B" w:rsidP="004E301B">
      <w:pPr>
        <w:pStyle w:val="Tlotextu"/>
      </w:pPr>
      <w:r w:rsidRPr="00CF760B">
        <w:t>Užití rázu pro</w:t>
      </w:r>
      <w:r>
        <w:t xml:space="preserve"> lepší srozumitelnost lze také </w:t>
      </w:r>
      <w:r w:rsidRPr="00CF760B">
        <w:t xml:space="preserve">doporučit, setkají-li se na hranici dvou slov stejné samohlásky (např. lépe </w:t>
      </w:r>
      <w:r w:rsidRPr="00CF760B">
        <w:rPr>
          <w:i/>
          <w:iCs/>
        </w:rPr>
        <w:t xml:space="preserve">do ’okresu, </w:t>
      </w:r>
      <w:r w:rsidRPr="00CF760B">
        <w:t xml:space="preserve">aby nevzniklo </w:t>
      </w:r>
      <w:proofErr w:type="spellStart"/>
      <w:r w:rsidRPr="00CF760B">
        <w:rPr>
          <w:i/>
          <w:iCs/>
        </w:rPr>
        <w:t>dokresu</w:t>
      </w:r>
      <w:proofErr w:type="spellEnd"/>
      <w:r w:rsidRPr="00CF760B">
        <w:t xml:space="preserve">), podobně </w:t>
      </w:r>
      <w:r>
        <w:t xml:space="preserve">je dobré užít </w:t>
      </w:r>
      <w:r w:rsidRPr="00CF760B">
        <w:t>nepřízv</w:t>
      </w:r>
      <w:r>
        <w:t>učném jednoslabičném slovu (</w:t>
      </w:r>
      <w:r w:rsidRPr="00CF760B">
        <w:rPr>
          <w:i/>
          <w:iCs/>
        </w:rPr>
        <w:t>jak ’oznámila</w:t>
      </w:r>
      <w:r w:rsidRPr="00CF760B">
        <w:t>).</w:t>
      </w:r>
      <w:r>
        <w:t xml:space="preserve"> </w:t>
      </w:r>
    </w:p>
    <w:p w14:paraId="3A095EDA" w14:textId="77777777" w:rsidR="004E301B" w:rsidRPr="00CF760B" w:rsidRDefault="004E301B" w:rsidP="004E301B">
      <w:pPr>
        <w:pStyle w:val="Tlotextu"/>
      </w:pPr>
      <w:r>
        <w:t xml:space="preserve">Nesprávně se ba naopak vytváří ráz u slov přejatých, kde se předpokládá splývavá výslovnost na hranici dvou samohlásek:  </w:t>
      </w:r>
    </w:p>
    <w:p w14:paraId="14889A68" w14:textId="77777777" w:rsidR="004E301B" w:rsidRPr="004E301B" w:rsidRDefault="004E301B" w:rsidP="004E301B">
      <w:pPr>
        <w:pStyle w:val="parOdrazky01"/>
        <w:rPr>
          <w:i/>
        </w:rPr>
      </w:pPr>
      <w:r w:rsidRPr="004E301B">
        <w:rPr>
          <w:i/>
        </w:rPr>
        <w:t xml:space="preserve">vakuum: </w:t>
      </w:r>
      <w:r w:rsidRPr="004E301B">
        <w:t>správně</w:t>
      </w:r>
      <w:r w:rsidRPr="004E301B">
        <w:rPr>
          <w:i/>
        </w:rPr>
        <w:t xml:space="preserve"> </w:t>
      </w:r>
      <w:proofErr w:type="spellStart"/>
      <w:r w:rsidRPr="004E301B">
        <w:rPr>
          <w:i/>
        </w:rPr>
        <w:t>vákuum</w:t>
      </w:r>
      <w:proofErr w:type="spellEnd"/>
      <w:r w:rsidRPr="004E301B">
        <w:rPr>
          <w:i/>
        </w:rPr>
        <w:t xml:space="preserve"> </w:t>
      </w:r>
      <w:r w:rsidRPr="004E301B">
        <w:t xml:space="preserve">nesprávně </w:t>
      </w:r>
      <w:proofErr w:type="spellStart"/>
      <w:r w:rsidRPr="004E301B">
        <w:rPr>
          <w:i/>
        </w:rPr>
        <w:t>váku’um</w:t>
      </w:r>
      <w:proofErr w:type="spellEnd"/>
    </w:p>
    <w:p w14:paraId="5798321D" w14:textId="77777777" w:rsidR="004E301B" w:rsidRPr="004E301B" w:rsidRDefault="004E301B" w:rsidP="004E301B">
      <w:pPr>
        <w:pStyle w:val="parOdrazky01"/>
        <w:rPr>
          <w:i/>
        </w:rPr>
      </w:pPr>
      <w:r w:rsidRPr="004E301B">
        <w:rPr>
          <w:i/>
        </w:rPr>
        <w:t xml:space="preserve">reakce: </w:t>
      </w:r>
      <w:r w:rsidRPr="004E301B">
        <w:t>správě</w:t>
      </w:r>
      <w:r w:rsidRPr="004E301B">
        <w:rPr>
          <w:i/>
        </w:rPr>
        <w:t xml:space="preserve"> reakce </w:t>
      </w:r>
      <w:r w:rsidRPr="004E301B">
        <w:t>nesprávně</w:t>
      </w:r>
      <w:r w:rsidRPr="004E301B">
        <w:rPr>
          <w:i/>
        </w:rPr>
        <w:t xml:space="preserve"> </w:t>
      </w:r>
      <w:proofErr w:type="spellStart"/>
      <w:r w:rsidRPr="004E301B">
        <w:rPr>
          <w:i/>
        </w:rPr>
        <w:t>re’akce</w:t>
      </w:r>
      <w:proofErr w:type="spellEnd"/>
    </w:p>
    <w:p w14:paraId="04C7746E" w14:textId="77777777" w:rsidR="004E301B" w:rsidRPr="004E301B" w:rsidRDefault="004E301B" w:rsidP="004E301B">
      <w:pPr>
        <w:pStyle w:val="parOdrazky01"/>
        <w:rPr>
          <w:i/>
        </w:rPr>
      </w:pPr>
      <w:r w:rsidRPr="004E301B">
        <w:t>nesprávně</w:t>
      </w:r>
      <w:r w:rsidRPr="004E301B">
        <w:rPr>
          <w:i/>
        </w:rPr>
        <w:t xml:space="preserve">: </w:t>
      </w:r>
      <w:proofErr w:type="spellStart"/>
      <w:r w:rsidRPr="004E301B">
        <w:rPr>
          <w:i/>
        </w:rPr>
        <w:t>rekostru</w:t>
      </w:r>
      <w:proofErr w:type="spellEnd"/>
      <w:r w:rsidRPr="004E301B">
        <w:rPr>
          <w:i/>
        </w:rPr>
        <w:t>/u/jete-</w:t>
      </w:r>
      <w:proofErr w:type="spellStart"/>
      <w:r w:rsidRPr="004E301B">
        <w:rPr>
          <w:i/>
        </w:rPr>
        <w:t>li</w:t>
      </w:r>
      <w:proofErr w:type="spellEnd"/>
      <w:r w:rsidRPr="004E301B">
        <w:rPr>
          <w:i/>
        </w:rPr>
        <w:t xml:space="preserve">; </w:t>
      </w:r>
      <w:r w:rsidRPr="004E301B">
        <w:t>stejně tak je špatně v jiném případě</w:t>
      </w:r>
      <w:r w:rsidRPr="004E301B">
        <w:rPr>
          <w:i/>
        </w:rPr>
        <w:t xml:space="preserve"> [pět/a/dvacet]</w:t>
      </w:r>
    </w:p>
    <w:p w14:paraId="63FA9658" w14:textId="72CA5708" w:rsidR="004E301B" w:rsidRPr="004E301B" w:rsidRDefault="004E301B" w:rsidP="004E301B">
      <w:pPr>
        <w:pStyle w:val="Tlotextu"/>
      </w:pPr>
      <w:r>
        <w:t>Užití rázu se zvyšuje při citovém vypětí a při energických vystoupeních.</w:t>
      </w:r>
    </w:p>
    <w:p w14:paraId="6FFE753C" w14:textId="0FE3B4D7" w:rsidR="00AF194F" w:rsidRDefault="00AF194F" w:rsidP="00AF194F">
      <w:pPr>
        <w:pStyle w:val="Tlotextu"/>
      </w:pPr>
    </w:p>
    <w:p w14:paraId="6FDC7F1A" w14:textId="481D7500" w:rsidR="00AF194F" w:rsidRDefault="004E301B" w:rsidP="004E301B">
      <w:pPr>
        <w:pStyle w:val="parNadpisPrvkuModry"/>
      </w:pPr>
      <w:r>
        <w:t>Samostatný úkol</w:t>
      </w:r>
    </w:p>
    <w:p w14:paraId="36148914" w14:textId="77777777" w:rsidR="004E301B" w:rsidRDefault="004E301B" w:rsidP="004E301B">
      <w:pPr>
        <w:framePr w:w="624" w:h="624" w:hRule="exact" w:hSpace="170" w:wrap="around" w:vAnchor="text" w:hAnchor="page" w:xAlign="outside" w:y="-622" w:anchorLock="1"/>
        <w:jc w:val="both"/>
      </w:pPr>
      <w:r>
        <w:rPr>
          <w:noProof/>
          <w:lang w:eastAsia="cs-CZ"/>
        </w:rPr>
        <w:drawing>
          <wp:inline distT="0" distB="0" distL="0" distR="0" wp14:anchorId="4CDB90EB" wp14:editId="1E535A3F">
            <wp:extent cx="381635" cy="381635"/>
            <wp:effectExtent l="0" t="0" r="0" b="0"/>
            <wp:docPr id="72" name="Obrázek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C3934FD" w14:textId="77777777" w:rsidR="004E301B" w:rsidRDefault="004E301B" w:rsidP="004E301B">
      <w:pPr>
        <w:pStyle w:val="Tlotextu"/>
      </w:pPr>
      <w:r>
        <w:t>Přečtěte věty a pozorujte užití tzv. rázu:</w:t>
      </w:r>
    </w:p>
    <w:p w14:paraId="184446C5" w14:textId="3949202B" w:rsidR="004E301B" w:rsidRPr="00FB7F13" w:rsidRDefault="004E301B" w:rsidP="00122635">
      <w:pPr>
        <w:pStyle w:val="parCislovani01"/>
        <w:numPr>
          <w:ilvl w:val="0"/>
          <w:numId w:val="15"/>
        </w:numPr>
        <w:ind w:left="284"/>
        <w:rPr>
          <w:lang w:eastAsia="cs-CZ"/>
        </w:rPr>
      </w:pPr>
      <w:r w:rsidRPr="00FB7F13">
        <w:rPr>
          <w:lang w:eastAsia="cs-CZ"/>
        </w:rPr>
        <w:t xml:space="preserve">Oheň tohoto prastarého vulkánu už dávno vyhasl a kráter </w:t>
      </w:r>
      <w:proofErr w:type="gramStart"/>
      <w:r w:rsidRPr="00FB7F13">
        <w:rPr>
          <w:lang w:eastAsia="cs-CZ"/>
        </w:rPr>
        <w:t>postupně...</w:t>
      </w:r>
      <w:proofErr w:type="gramEnd"/>
    </w:p>
    <w:p w14:paraId="6E9CB1B9" w14:textId="71E08C9A" w:rsidR="004E301B" w:rsidRDefault="004E301B" w:rsidP="00683A63">
      <w:pPr>
        <w:pStyle w:val="parCislovani01"/>
        <w:numPr>
          <w:ilvl w:val="0"/>
          <w:numId w:val="0"/>
        </w:numPr>
        <w:ind w:left="284"/>
        <w:rPr>
          <w:sz w:val="20"/>
          <w:szCs w:val="20"/>
          <w:lang w:eastAsia="cs-CZ"/>
        </w:rPr>
      </w:pPr>
      <w:r w:rsidRPr="00FB7F13">
        <w:rPr>
          <w:sz w:val="20"/>
          <w:szCs w:val="20"/>
          <w:lang w:eastAsia="cs-CZ"/>
        </w:rPr>
        <w:t xml:space="preserve">[{P} </w:t>
      </w:r>
      <w:proofErr w:type="spellStart"/>
      <w:r w:rsidRPr="00FB7F13">
        <w:rPr>
          <w:sz w:val="20"/>
          <w:szCs w:val="20"/>
          <w:lang w:eastAsia="cs-CZ"/>
        </w:rPr>
        <w:t>ʔoheň</w:t>
      </w:r>
      <w:proofErr w:type="spellEnd"/>
      <w:r w:rsidRPr="00FB7F13">
        <w:rPr>
          <w:sz w:val="20"/>
          <w:szCs w:val="20"/>
          <w:lang w:eastAsia="cs-CZ"/>
        </w:rPr>
        <w:t xml:space="preserve"> tohoto </w:t>
      </w:r>
      <w:proofErr w:type="spellStart"/>
      <w:r w:rsidRPr="00FB7F13">
        <w:rPr>
          <w:sz w:val="20"/>
          <w:szCs w:val="20"/>
          <w:lang w:eastAsia="cs-CZ"/>
        </w:rPr>
        <w:t>prastare</w:t>
      </w:r>
      <w:proofErr w:type="spellEnd"/>
      <w:r w:rsidRPr="00FB7F13">
        <w:rPr>
          <w:sz w:val="20"/>
          <w:szCs w:val="20"/>
          <w:lang w:eastAsia="cs-CZ"/>
        </w:rPr>
        <w:t xml:space="preserve">ː ho </w:t>
      </w:r>
      <w:proofErr w:type="spellStart"/>
      <w:r w:rsidRPr="00FB7F13">
        <w:rPr>
          <w:sz w:val="20"/>
          <w:szCs w:val="20"/>
          <w:lang w:eastAsia="cs-CZ"/>
        </w:rPr>
        <w:t>vulkaːnu</w:t>
      </w:r>
      <w:proofErr w:type="spellEnd"/>
      <w:r w:rsidRPr="00FB7F13">
        <w:rPr>
          <w:sz w:val="20"/>
          <w:szCs w:val="20"/>
          <w:lang w:eastAsia="cs-CZ"/>
        </w:rPr>
        <w:t xml:space="preserve"> // </w:t>
      </w:r>
      <w:proofErr w:type="spellStart"/>
      <w:r w:rsidRPr="00FB7F13">
        <w:rPr>
          <w:sz w:val="20"/>
          <w:szCs w:val="20"/>
          <w:lang w:eastAsia="cs-CZ"/>
        </w:rPr>
        <w:t>ʔuž</w:t>
      </w:r>
      <w:proofErr w:type="spellEnd"/>
      <w:r w:rsidRPr="00FB7F13">
        <w:rPr>
          <w:sz w:val="20"/>
          <w:szCs w:val="20"/>
          <w:lang w:eastAsia="cs-CZ"/>
        </w:rPr>
        <w:t xml:space="preserve"> </w:t>
      </w:r>
      <w:proofErr w:type="spellStart"/>
      <w:r w:rsidRPr="00FB7F13">
        <w:rPr>
          <w:sz w:val="20"/>
          <w:szCs w:val="20"/>
          <w:lang w:eastAsia="cs-CZ"/>
        </w:rPr>
        <w:t>daːvno</w:t>
      </w:r>
      <w:proofErr w:type="spellEnd"/>
      <w:r w:rsidRPr="00FB7F13">
        <w:rPr>
          <w:sz w:val="20"/>
          <w:szCs w:val="20"/>
          <w:lang w:eastAsia="cs-CZ"/>
        </w:rPr>
        <w:t xml:space="preserve"> </w:t>
      </w:r>
      <w:proofErr w:type="spellStart"/>
      <w:r w:rsidRPr="00FB7F13">
        <w:rPr>
          <w:sz w:val="20"/>
          <w:szCs w:val="20"/>
          <w:lang w:eastAsia="cs-CZ"/>
        </w:rPr>
        <w:t>vihasl</w:t>
      </w:r>
      <w:proofErr w:type="spellEnd"/>
      <w:r w:rsidRPr="00FB7F13">
        <w:rPr>
          <w:sz w:val="20"/>
          <w:szCs w:val="20"/>
          <w:lang w:eastAsia="cs-CZ"/>
        </w:rPr>
        <w:t xml:space="preserve">{P} // </w:t>
      </w:r>
      <w:proofErr w:type="spellStart"/>
      <w:r w:rsidRPr="00FB7F13">
        <w:rPr>
          <w:sz w:val="20"/>
          <w:szCs w:val="20"/>
          <w:lang w:eastAsia="cs-CZ"/>
        </w:rPr>
        <w:t>ʔa</w:t>
      </w:r>
      <w:proofErr w:type="spellEnd"/>
      <w:r w:rsidRPr="00FB7F13">
        <w:rPr>
          <w:sz w:val="20"/>
          <w:szCs w:val="20"/>
          <w:lang w:eastAsia="cs-CZ"/>
        </w:rPr>
        <w:t xml:space="preserve"> </w:t>
      </w:r>
      <w:proofErr w:type="spellStart"/>
      <w:r w:rsidRPr="00FB7F13">
        <w:rPr>
          <w:sz w:val="20"/>
          <w:szCs w:val="20"/>
          <w:lang w:eastAsia="cs-CZ"/>
        </w:rPr>
        <w:t>kraːter</w:t>
      </w:r>
      <w:proofErr w:type="spellEnd"/>
      <w:r w:rsidRPr="00FB7F13">
        <w:rPr>
          <w:sz w:val="20"/>
          <w:szCs w:val="20"/>
          <w:lang w:eastAsia="cs-CZ"/>
        </w:rPr>
        <w:t xml:space="preserve"> </w:t>
      </w:r>
      <w:proofErr w:type="spellStart"/>
      <w:r w:rsidRPr="00FB7F13">
        <w:rPr>
          <w:sz w:val="20"/>
          <w:szCs w:val="20"/>
          <w:lang w:eastAsia="cs-CZ"/>
        </w:rPr>
        <w:t>postupňe</w:t>
      </w:r>
      <w:proofErr w:type="spellEnd"/>
      <w:r w:rsidRPr="00FB7F13">
        <w:rPr>
          <w:sz w:val="20"/>
          <w:szCs w:val="20"/>
          <w:lang w:eastAsia="cs-CZ"/>
        </w:rPr>
        <w:t>].</w:t>
      </w:r>
    </w:p>
    <w:p w14:paraId="1A962161" w14:textId="571211DC" w:rsidR="004E301B" w:rsidRPr="004E301B" w:rsidRDefault="004E301B" w:rsidP="00122635">
      <w:pPr>
        <w:pStyle w:val="parCislovani01"/>
        <w:numPr>
          <w:ilvl w:val="0"/>
          <w:numId w:val="15"/>
        </w:numPr>
        <w:ind w:left="284"/>
        <w:rPr>
          <w:lang w:eastAsia="cs-CZ"/>
        </w:rPr>
      </w:pPr>
      <w:r w:rsidRPr="00FB7F13">
        <w:rPr>
          <w:lang w:eastAsia="cs-CZ"/>
        </w:rPr>
        <w:t>Dokonale proudnicový tvar těla mu umožňuje plout rychlostí dvacet</w:t>
      </w:r>
      <w:r>
        <w:rPr>
          <w:lang w:eastAsia="cs-CZ"/>
        </w:rPr>
        <w:t>i uzlů.</w:t>
      </w:r>
    </w:p>
    <w:p w14:paraId="57AFEAEE" w14:textId="0E4D5375" w:rsidR="004E301B" w:rsidRPr="004E301B" w:rsidRDefault="004E301B" w:rsidP="00683A63">
      <w:pPr>
        <w:pStyle w:val="parCislovani01"/>
        <w:numPr>
          <w:ilvl w:val="0"/>
          <w:numId w:val="0"/>
        </w:numPr>
        <w:ind w:left="284"/>
        <w:rPr>
          <w:sz w:val="20"/>
          <w:szCs w:val="20"/>
          <w:lang w:eastAsia="cs-CZ"/>
        </w:rPr>
      </w:pPr>
      <w:r w:rsidRPr="00FB7F13">
        <w:rPr>
          <w:sz w:val="20"/>
          <w:szCs w:val="20"/>
          <w:lang w:eastAsia="cs-CZ"/>
        </w:rPr>
        <w:t xml:space="preserve">[mu </w:t>
      </w:r>
      <w:proofErr w:type="spellStart"/>
      <w:r w:rsidRPr="00FB7F13">
        <w:rPr>
          <w:sz w:val="20"/>
          <w:szCs w:val="20"/>
          <w:lang w:eastAsia="cs-CZ"/>
        </w:rPr>
        <w:t>ʔumožňuje</w:t>
      </w:r>
      <w:proofErr w:type="spellEnd"/>
      <w:r w:rsidRPr="00FB7F13">
        <w:rPr>
          <w:sz w:val="20"/>
          <w:szCs w:val="20"/>
          <w:lang w:eastAsia="cs-CZ"/>
        </w:rPr>
        <w:t>], [</w:t>
      </w:r>
      <w:proofErr w:type="spellStart"/>
      <w:r w:rsidRPr="00FB7F13">
        <w:rPr>
          <w:sz w:val="20"/>
          <w:szCs w:val="20"/>
          <w:lang w:eastAsia="cs-CZ"/>
        </w:rPr>
        <w:t>dvacetˇi</w:t>
      </w:r>
      <w:proofErr w:type="spellEnd"/>
      <w:r w:rsidRPr="00FB7F13">
        <w:rPr>
          <w:sz w:val="20"/>
          <w:szCs w:val="20"/>
          <w:lang w:eastAsia="cs-CZ"/>
        </w:rPr>
        <w:t xml:space="preserve"> </w:t>
      </w:r>
      <w:proofErr w:type="spellStart"/>
      <w:r w:rsidRPr="00FB7F13">
        <w:rPr>
          <w:sz w:val="20"/>
          <w:szCs w:val="20"/>
          <w:lang w:eastAsia="cs-CZ"/>
        </w:rPr>
        <w:t>ʔ</w:t>
      </w:r>
      <w:r>
        <w:rPr>
          <w:sz w:val="20"/>
          <w:szCs w:val="20"/>
          <w:lang w:eastAsia="cs-CZ"/>
        </w:rPr>
        <w:t>uzlu</w:t>
      </w:r>
      <w:proofErr w:type="spellEnd"/>
      <w:r>
        <w:rPr>
          <w:sz w:val="20"/>
          <w:szCs w:val="20"/>
          <w:lang w:eastAsia="cs-CZ"/>
        </w:rPr>
        <w:t>:]</w:t>
      </w:r>
    </w:p>
    <w:p w14:paraId="2D1E6D1F" w14:textId="12D49C8F" w:rsidR="004E301B" w:rsidRDefault="004E301B" w:rsidP="004E301B">
      <w:pPr>
        <w:pStyle w:val="Tlotextu"/>
      </w:pPr>
      <w:r>
        <w:t xml:space="preserve">Zdroj: </w:t>
      </w:r>
      <w:proofErr w:type="spellStart"/>
      <w:r>
        <w:t>Veroňková</w:t>
      </w:r>
      <w:proofErr w:type="spellEnd"/>
      <w:r>
        <w:t xml:space="preserve"> 2018: 182–183.</w:t>
      </w:r>
    </w:p>
    <w:p w14:paraId="7C4AC5D1" w14:textId="7CD93C1B" w:rsidR="004E301B" w:rsidRDefault="004E301B" w:rsidP="004E301B">
      <w:pPr>
        <w:pStyle w:val="parUkonceniPrvku"/>
      </w:pPr>
    </w:p>
    <w:p w14:paraId="34E3D46A" w14:textId="21EE43B9" w:rsidR="004E301B" w:rsidRDefault="004E301B" w:rsidP="004E301B">
      <w:pPr>
        <w:pStyle w:val="Nadpis3"/>
      </w:pPr>
      <w:bookmarkStart w:id="39" w:name="_Toc524638504"/>
      <w:bookmarkStart w:id="40" w:name="_Toc536265576"/>
      <w:r>
        <w:t>Větný přízvuk</w:t>
      </w:r>
      <w:bookmarkEnd w:id="39"/>
      <w:bookmarkEnd w:id="40"/>
    </w:p>
    <w:p w14:paraId="2E6E19CA" w14:textId="77777777" w:rsidR="004E301B" w:rsidRDefault="004E301B" w:rsidP="004E301B">
      <w:pPr>
        <w:pStyle w:val="Tlotextu"/>
      </w:pPr>
      <w:r w:rsidRPr="00CF760B">
        <w:t>Ve výpov</w:t>
      </w:r>
      <w:r>
        <w:t xml:space="preserve">ědi je většinou více slov, které mají přízvuk. </w:t>
      </w:r>
      <w:r w:rsidRPr="00CF760B">
        <w:t>Výrazy, které jsou ve výpově</w:t>
      </w:r>
      <w:r>
        <w:t>di nebo výpovědním úseku důležité</w:t>
      </w:r>
      <w:r w:rsidRPr="00CF760B">
        <w:t>,</w:t>
      </w:r>
      <w:r>
        <w:t xml:space="preserve"> jsou proto zvukově odlišeny – jsou zdůrazněny, vytčeny a </w:t>
      </w:r>
      <w:r w:rsidRPr="00CF760B">
        <w:t>jejich přízvuk je vnímán jako silnější</w:t>
      </w:r>
      <w:r>
        <w:t xml:space="preserve">. </w:t>
      </w:r>
    </w:p>
    <w:p w14:paraId="50E036D8" w14:textId="77777777" w:rsidR="004E301B" w:rsidRDefault="004E301B" w:rsidP="004E301B">
      <w:pPr>
        <w:pStyle w:val="Tlotextu"/>
      </w:pPr>
      <w:r>
        <w:t xml:space="preserve">Důvody vytčení jsou různé. </w:t>
      </w:r>
    </w:p>
    <w:p w14:paraId="44A4DBDA" w14:textId="77777777" w:rsidR="004E301B" w:rsidRDefault="004E301B" w:rsidP="004E301B">
      <w:pPr>
        <w:pStyle w:val="Tlotextu"/>
      </w:pPr>
      <w:r>
        <w:t>N</w:t>
      </w:r>
      <w:r w:rsidRPr="00C51AE3">
        <w:t xml:space="preserve">evhodně zvolený větný přízvuk může </w:t>
      </w:r>
      <w:r>
        <w:t>z</w:t>
      </w:r>
      <w:r w:rsidRPr="00C51AE3">
        <w:t>měnit</w:t>
      </w:r>
      <w:r>
        <w:t xml:space="preserve"> význam celého sdělení nebo větu kontextově jinak zapojit, než je původně zamýšleno</w:t>
      </w:r>
      <w:r w:rsidRPr="00C51AE3">
        <w:t xml:space="preserve"> (</w:t>
      </w:r>
      <w:r w:rsidRPr="00DC014A">
        <w:rPr>
          <w:i/>
          <w:u w:val="single"/>
        </w:rPr>
        <w:t>tuto</w:t>
      </w:r>
      <w:r w:rsidRPr="00DC014A">
        <w:rPr>
          <w:i/>
        </w:rPr>
        <w:t xml:space="preserve"> záležitost můžeme posoudit z hlediska pracovněprávního</w:t>
      </w:r>
      <w:r>
        <w:t xml:space="preserve"> (</w:t>
      </w:r>
      <w:r w:rsidRPr="00DC014A">
        <w:t>ale jinou ne</w:t>
      </w:r>
      <w:r>
        <w:t>)</w:t>
      </w:r>
      <w:r w:rsidRPr="00C51AE3">
        <w:t xml:space="preserve">; </w:t>
      </w:r>
      <w:r w:rsidRPr="00DC014A">
        <w:rPr>
          <w:i/>
        </w:rPr>
        <w:t xml:space="preserve">tuto </w:t>
      </w:r>
      <w:r w:rsidRPr="00DC014A">
        <w:rPr>
          <w:i/>
          <w:u w:val="single"/>
        </w:rPr>
        <w:t>záležitost</w:t>
      </w:r>
      <w:r w:rsidRPr="00DC014A">
        <w:rPr>
          <w:i/>
        </w:rPr>
        <w:t xml:space="preserve"> můžeme posoudit z hlediska pracovněprávního </w:t>
      </w:r>
      <w:r>
        <w:t>(</w:t>
      </w:r>
      <w:r w:rsidRPr="00DC014A">
        <w:t xml:space="preserve">nechci to označit přiléhavějším slovem průšvih, </w:t>
      </w:r>
      <w:proofErr w:type="gramStart"/>
      <w:r w:rsidRPr="00DC014A">
        <w:t>ostuda...</w:t>
      </w:r>
      <w:r>
        <w:t>);</w:t>
      </w:r>
      <w:proofErr w:type="gramEnd"/>
      <w:r>
        <w:t xml:space="preserve"> </w:t>
      </w:r>
      <w:r w:rsidRPr="00DC014A">
        <w:rPr>
          <w:i/>
        </w:rPr>
        <w:t xml:space="preserve">tuto záležitost </w:t>
      </w:r>
      <w:r w:rsidRPr="00DC014A">
        <w:rPr>
          <w:i/>
          <w:u w:val="single"/>
        </w:rPr>
        <w:t>můžeme</w:t>
      </w:r>
      <w:r w:rsidRPr="00DC014A">
        <w:rPr>
          <w:i/>
        </w:rPr>
        <w:t xml:space="preserve"> posoudit z hlediska pracovněprávního </w:t>
      </w:r>
      <w:r>
        <w:t>(</w:t>
      </w:r>
      <w:r w:rsidRPr="00DC014A">
        <w:t>ale proč bychom to dělali</w:t>
      </w:r>
      <w:r>
        <w:t>)</w:t>
      </w:r>
      <w:r w:rsidRPr="00C51AE3">
        <w:t xml:space="preserve">; </w:t>
      </w:r>
      <w:r w:rsidRPr="00DC014A">
        <w:rPr>
          <w:i/>
        </w:rPr>
        <w:t xml:space="preserve">tuto záležitost můžeme </w:t>
      </w:r>
      <w:r w:rsidRPr="00DC014A">
        <w:rPr>
          <w:i/>
          <w:u w:val="single"/>
        </w:rPr>
        <w:t>posoudit</w:t>
      </w:r>
      <w:r w:rsidRPr="00DC014A">
        <w:rPr>
          <w:i/>
        </w:rPr>
        <w:t xml:space="preserve"> z hlediska pracovněprávního </w:t>
      </w:r>
      <w:r>
        <w:t>(</w:t>
      </w:r>
      <w:r w:rsidRPr="00DC014A">
        <w:t>ale nevyřešíme ji tím</w:t>
      </w:r>
      <w:r>
        <w:t>)</w:t>
      </w:r>
      <w:r w:rsidRPr="00C51AE3">
        <w:t xml:space="preserve">; </w:t>
      </w:r>
      <w:r w:rsidRPr="00DC014A">
        <w:rPr>
          <w:i/>
        </w:rPr>
        <w:t xml:space="preserve">tuto záležitost můžeme posoudit z hlediska </w:t>
      </w:r>
      <w:r w:rsidRPr="00DC014A">
        <w:rPr>
          <w:i/>
          <w:u w:val="single"/>
        </w:rPr>
        <w:t>pracovněprávního</w:t>
      </w:r>
      <w:r w:rsidRPr="00DC014A">
        <w:rPr>
          <w:i/>
        </w:rPr>
        <w:t xml:space="preserve"> </w:t>
      </w:r>
      <w:r>
        <w:t>(</w:t>
      </w:r>
      <w:r w:rsidRPr="00DC014A">
        <w:t>a ne občanskoprávního</w:t>
      </w:r>
      <w:r>
        <w:t>). Při čtení je dobré místo větného přízvuku označit si</w:t>
      </w:r>
      <w:r w:rsidRPr="00C51AE3">
        <w:t>.</w:t>
      </w:r>
      <w:r>
        <w:t xml:space="preserve"> (Krčmová 1999: 310)</w:t>
      </w:r>
    </w:p>
    <w:p w14:paraId="03931CCE" w14:textId="77777777" w:rsidR="004E301B" w:rsidRDefault="004E301B" w:rsidP="004E301B">
      <w:pPr>
        <w:pStyle w:val="Tlotextu"/>
      </w:pPr>
      <w:r>
        <w:t xml:space="preserve">Uveďme ještě další příklady: </w:t>
      </w:r>
    </w:p>
    <w:p w14:paraId="3DC4BFD0" w14:textId="77777777" w:rsidR="004E301B" w:rsidRPr="00C51AE3" w:rsidRDefault="004E301B" w:rsidP="004E301B">
      <w:pPr>
        <w:pStyle w:val="parOdrazky01"/>
      </w:pPr>
      <w:r w:rsidRPr="00C51AE3">
        <w:t>´</w:t>
      </w:r>
      <w:r w:rsidRPr="00C51AE3">
        <w:rPr>
          <w:i/>
          <w:iCs/>
        </w:rPr>
        <w:t xml:space="preserve">Tu seminární práci mi na germanistice </w:t>
      </w:r>
      <w:r w:rsidRPr="00C51AE3">
        <w:rPr>
          <w:i/>
          <w:iCs/>
          <w:u w:val="single"/>
        </w:rPr>
        <w:t>nepřijmou</w:t>
      </w:r>
      <w:r>
        <w:t>´ (</w:t>
      </w:r>
      <w:r w:rsidRPr="00C51AE3">
        <w:t>neutrální sdělení, be</w:t>
      </w:r>
      <w:r>
        <w:t>z souvislostí s ostatním textem)</w:t>
      </w:r>
    </w:p>
    <w:p w14:paraId="3FFF5226" w14:textId="77777777" w:rsidR="004E301B" w:rsidRPr="00C51AE3" w:rsidRDefault="004E301B" w:rsidP="004E301B">
      <w:pPr>
        <w:pStyle w:val="parOdrazky01"/>
      </w:pPr>
      <w:r w:rsidRPr="00C51AE3">
        <w:t>´</w:t>
      </w:r>
      <w:r w:rsidRPr="00C51AE3">
        <w:rPr>
          <w:i/>
          <w:iCs/>
          <w:u w:val="single"/>
        </w:rPr>
        <w:t>Tu</w:t>
      </w:r>
      <w:r w:rsidRPr="00C51AE3">
        <w:rPr>
          <w:i/>
          <w:iCs/>
        </w:rPr>
        <w:t xml:space="preserve"> seminární práci mi na germanistice nepřijmou</w:t>
      </w:r>
      <w:r>
        <w:t>´ (</w:t>
      </w:r>
      <w:r w:rsidRPr="00C51AE3">
        <w:t>práci, o níž už byla řeč; jinou přijmou</w:t>
      </w:r>
      <w:r>
        <w:t>)</w:t>
      </w:r>
    </w:p>
    <w:p w14:paraId="40FF4F80" w14:textId="77777777" w:rsidR="004E301B" w:rsidRPr="00C51AE3" w:rsidRDefault="004E301B" w:rsidP="004E301B">
      <w:pPr>
        <w:pStyle w:val="parOdrazky01"/>
      </w:pPr>
      <w:r w:rsidRPr="00C51AE3">
        <w:t>´</w:t>
      </w:r>
      <w:r w:rsidRPr="00C51AE3">
        <w:rPr>
          <w:i/>
          <w:iCs/>
        </w:rPr>
        <w:t xml:space="preserve">Tu </w:t>
      </w:r>
      <w:r w:rsidRPr="00C51AE3">
        <w:rPr>
          <w:i/>
          <w:iCs/>
          <w:u w:val="single"/>
        </w:rPr>
        <w:t>seminární</w:t>
      </w:r>
      <w:r w:rsidRPr="00C51AE3">
        <w:rPr>
          <w:i/>
          <w:iCs/>
        </w:rPr>
        <w:t xml:space="preserve"> práci mi na germanistice nepřijmou</w:t>
      </w:r>
      <w:r w:rsidRPr="00C51AE3">
        <w:t>´ - ale přijmou např. volný esej.</w:t>
      </w:r>
    </w:p>
    <w:p w14:paraId="1D99B738" w14:textId="77777777" w:rsidR="004E301B" w:rsidRPr="00C51AE3" w:rsidRDefault="004E301B" w:rsidP="004E301B">
      <w:pPr>
        <w:pStyle w:val="parOdrazky01"/>
      </w:pPr>
      <w:r w:rsidRPr="00C51AE3">
        <w:t>´</w:t>
      </w:r>
      <w:r w:rsidRPr="00C51AE3">
        <w:rPr>
          <w:i/>
          <w:iCs/>
        </w:rPr>
        <w:t xml:space="preserve">Tu seminární práci mi </w:t>
      </w:r>
      <w:r w:rsidRPr="00C51AE3">
        <w:rPr>
          <w:i/>
          <w:iCs/>
          <w:u w:val="single"/>
        </w:rPr>
        <w:t xml:space="preserve">na germanistice </w:t>
      </w:r>
      <w:r w:rsidRPr="00C51AE3">
        <w:rPr>
          <w:i/>
          <w:iCs/>
        </w:rPr>
        <w:t>nepřijmou</w:t>
      </w:r>
      <w:r>
        <w:t>´ (</w:t>
      </w:r>
      <w:r w:rsidRPr="00C51AE3">
        <w:t>ale třeba ji použiji jinde</w:t>
      </w:r>
      <w:r>
        <w:t>)</w:t>
      </w:r>
      <w:r w:rsidRPr="00C51AE3">
        <w:t>.</w:t>
      </w:r>
    </w:p>
    <w:p w14:paraId="2D16B164" w14:textId="77777777" w:rsidR="004E301B" w:rsidRDefault="004E301B" w:rsidP="004E301B">
      <w:pPr>
        <w:pStyle w:val="Tlotextu"/>
        <w:rPr>
          <w:rStyle w:val="Hypertextovodkaz"/>
        </w:rPr>
      </w:pPr>
      <w:r w:rsidRPr="00C51AE3">
        <w:t xml:space="preserve">Zdroj: </w:t>
      </w:r>
      <w:hyperlink r:id="rId39" w:history="1">
        <w:r w:rsidRPr="00783F1D">
          <w:rPr>
            <w:rStyle w:val="Hypertextovodkaz"/>
          </w:rPr>
          <w:t>https://is.muni.cz/elportal/estud/ff/js08/fonetika/ucebnice/ch07s01s04.html</w:t>
        </w:r>
      </w:hyperlink>
    </w:p>
    <w:p w14:paraId="4CA8C362" w14:textId="5AA01F32" w:rsidR="004E301B" w:rsidRPr="004E301B" w:rsidRDefault="004E301B" w:rsidP="004E301B">
      <w:pPr>
        <w:pStyle w:val="Tlotextu"/>
      </w:pPr>
      <w:r w:rsidRPr="004E301B">
        <w:rPr>
          <w:rStyle w:val="Hypertextovodkaz"/>
          <w:color w:val="000000" w:themeColor="text1"/>
          <w:u w:val="none"/>
        </w:rPr>
        <w:t>Z uvedených příkladů je zřejmé, jak důležité je věnovat kladení větného přízvuku pozornost.</w:t>
      </w:r>
    </w:p>
    <w:p w14:paraId="05937BBA" w14:textId="481D966E" w:rsidR="00AF194F" w:rsidRDefault="004E301B" w:rsidP="004E301B">
      <w:pPr>
        <w:pStyle w:val="Nadpis2"/>
      </w:pPr>
      <w:bookmarkStart w:id="41" w:name="_Toc536265577"/>
      <w:r>
        <w:t>Intonace</w:t>
      </w:r>
      <w:bookmarkEnd w:id="41"/>
    </w:p>
    <w:p w14:paraId="3220D380" w14:textId="06AFE10E" w:rsidR="004E301B" w:rsidRDefault="004E301B" w:rsidP="004E301B">
      <w:pPr>
        <w:pStyle w:val="Tlotextu"/>
      </w:pPr>
      <w:r w:rsidRPr="006D3623">
        <w:rPr>
          <w:i/>
        </w:rPr>
        <w:t>„Ve veřejném projevu, který je obsahově závažným monologem, je (…) intonace důležitým prostředkem vyjádření obsahových souvislostí tak, aby je posluchač mohl správně a jednoznačně interpretovat“.</w:t>
      </w:r>
      <w:r w:rsidRPr="006D3623">
        <w:t xml:space="preserve"> (M. Krčmová)</w:t>
      </w:r>
    </w:p>
    <w:p w14:paraId="24599328" w14:textId="63C23EC3" w:rsidR="004E301B" w:rsidRDefault="004E301B" w:rsidP="004E301B">
      <w:pPr>
        <w:pStyle w:val="Nadpis3"/>
      </w:pPr>
      <w:bookmarkStart w:id="42" w:name="_Toc524638506"/>
      <w:bookmarkStart w:id="43" w:name="_Toc536265578"/>
      <w:r>
        <w:t>Kadence klesavá a stoupavá</w:t>
      </w:r>
      <w:bookmarkEnd w:id="42"/>
      <w:bookmarkEnd w:id="43"/>
    </w:p>
    <w:p w14:paraId="691A00EE" w14:textId="77777777" w:rsidR="004E301B" w:rsidRDefault="004E301B" w:rsidP="004E301B">
      <w:pPr>
        <w:pStyle w:val="Tlotextu"/>
      </w:pPr>
      <w:r>
        <w:t>Intonace vzniká souborem současně působících zvukových prostředků. Jde o prostředky dynamické (přízvuk), melodické (výška tónu/hlasu/tónová výška se využívá k vytváření melodického průběhu</w:t>
      </w:r>
      <w:r>
        <w:rPr>
          <w:rFonts w:cs="Times New Roman"/>
        </w:rPr>
        <w:t xml:space="preserve"> </w:t>
      </w:r>
      <w:proofErr w:type="spellStart"/>
      <w:r>
        <w:rPr>
          <w:rFonts w:cs="Times New Roman"/>
        </w:rPr>
        <w:t>vět→jde</w:t>
      </w:r>
      <w:proofErr w:type="spellEnd"/>
      <w:r>
        <w:rPr>
          <w:rFonts w:cs="Times New Roman"/>
        </w:rPr>
        <w:t xml:space="preserve"> o tónové rozdíly v </w:t>
      </w:r>
      <w:r>
        <w:t xml:space="preserve">melodii vět) a kvantitativní (pauzy, frázování, tempo). </w:t>
      </w:r>
    </w:p>
    <w:p w14:paraId="25A2AA11" w14:textId="77777777" w:rsidR="004E301B" w:rsidRDefault="004E301B" w:rsidP="004E301B">
      <w:pPr>
        <w:pStyle w:val="Tlotextu"/>
      </w:pPr>
      <w:r>
        <w:t>O</w:t>
      </w:r>
      <w:r w:rsidRPr="006D3623">
        <w:t>znamovací a doplňovací otázku</w:t>
      </w:r>
      <w:r>
        <w:t xml:space="preserve"> doprovází intonace ukončující výpověď tak, že </w:t>
      </w:r>
      <w:r w:rsidRPr="006D3623">
        <w:t>výška hlasu k</w:t>
      </w:r>
      <w:r>
        <w:t xml:space="preserve">lesá (klesavá kadence, kadence); u otázky zjišťovací </w:t>
      </w:r>
      <w:r w:rsidRPr="006D3623">
        <w:t xml:space="preserve">hlas stoupá (stoupavá kadence, </w:t>
      </w:r>
      <w:proofErr w:type="spellStart"/>
      <w:r w:rsidRPr="006D3623">
        <w:t>antikadence</w:t>
      </w:r>
      <w:proofErr w:type="spellEnd"/>
      <w:r w:rsidRPr="006D3623">
        <w:t>).</w:t>
      </w:r>
    </w:p>
    <w:p w14:paraId="6C630E76" w14:textId="77777777" w:rsidR="004E301B" w:rsidRPr="00495A3F" w:rsidRDefault="004E301B" w:rsidP="004E301B">
      <w:pPr>
        <w:pStyle w:val="Tlotextu"/>
      </w:pPr>
      <w:r w:rsidRPr="00495A3F">
        <w:t xml:space="preserve">V citově neutrálních českých větách se </w:t>
      </w:r>
      <w:r>
        <w:t xml:space="preserve">tedy </w:t>
      </w:r>
      <w:r w:rsidRPr="00495A3F">
        <w:t>užívají tyto kadence:</w:t>
      </w:r>
    </w:p>
    <w:p w14:paraId="2F2EBF3A" w14:textId="1D7EC4C7" w:rsidR="004E301B" w:rsidRPr="00495A3F" w:rsidRDefault="004E301B" w:rsidP="00122635">
      <w:pPr>
        <w:pStyle w:val="parCislovani01"/>
        <w:numPr>
          <w:ilvl w:val="0"/>
          <w:numId w:val="16"/>
        </w:numPr>
        <w:ind w:left="641" w:hanging="357"/>
      </w:pPr>
      <w:r w:rsidRPr="004E301B">
        <w:rPr>
          <w:i/>
          <w:iCs/>
        </w:rPr>
        <w:t xml:space="preserve">klesavá </w:t>
      </w:r>
      <w:r>
        <w:t>(konkluzívní) kadence doprovází</w:t>
      </w:r>
      <w:r w:rsidRPr="00495A3F">
        <w:t xml:space="preserve"> neu</w:t>
      </w:r>
      <w:r>
        <w:t xml:space="preserve">trální oznamovací větu nebo otázku doplňovací (začíná tázacími slovy </w:t>
      </w:r>
      <w:r w:rsidRPr="004E301B">
        <w:rPr>
          <w:i/>
        </w:rPr>
        <w:t>kdy</w:t>
      </w:r>
      <w:r>
        <w:t xml:space="preserve">, </w:t>
      </w:r>
      <w:r w:rsidRPr="004E301B">
        <w:rPr>
          <w:i/>
        </w:rPr>
        <w:t>jak, kam</w:t>
      </w:r>
      <w:r>
        <w:t xml:space="preserve"> atd.?)</w:t>
      </w:r>
      <w:r w:rsidRPr="00495A3F">
        <w:t>:</w:t>
      </w:r>
      <w:r w:rsidRPr="004E301B">
        <w:rPr>
          <w:i/>
          <w:iCs/>
        </w:rPr>
        <w:t xml:space="preserve"> Vrátili se z dovolené</w:t>
      </w:r>
      <w:r w:rsidRPr="006D3623">
        <w:t>.</w:t>
      </w:r>
      <w:r w:rsidRPr="004E301B">
        <w:rPr>
          <w:i/>
          <w:iCs/>
        </w:rPr>
        <w:t xml:space="preserve"> Kdy se vrátili z dovolené?</w:t>
      </w:r>
    </w:p>
    <w:p w14:paraId="2F6ADF60" w14:textId="529A062C" w:rsidR="004E301B" w:rsidRPr="00495A3F" w:rsidRDefault="004E301B" w:rsidP="00122635">
      <w:pPr>
        <w:pStyle w:val="parCislovani01"/>
        <w:numPr>
          <w:ilvl w:val="0"/>
          <w:numId w:val="16"/>
        </w:numPr>
        <w:ind w:left="641" w:hanging="357"/>
      </w:pPr>
      <w:r w:rsidRPr="00495A3F">
        <w:rPr>
          <w:i/>
          <w:iCs/>
        </w:rPr>
        <w:t xml:space="preserve">stoupavá </w:t>
      </w:r>
      <w:r>
        <w:t>(</w:t>
      </w:r>
      <w:proofErr w:type="spellStart"/>
      <w:r>
        <w:t>antikadence</w:t>
      </w:r>
      <w:proofErr w:type="spellEnd"/>
      <w:r>
        <w:t>) doprovází</w:t>
      </w:r>
      <w:r w:rsidRPr="00495A3F">
        <w:t xml:space="preserve"> poslední takt věty s modalitou zjišťovací otázky</w:t>
      </w:r>
      <w:r>
        <w:t xml:space="preserve"> (jde o tzv. otázky ano-ne</w:t>
      </w:r>
      <w:r w:rsidRPr="00495A3F">
        <w:t>):</w:t>
      </w:r>
      <w:r w:rsidRPr="00DC014A">
        <w:rPr>
          <w:i/>
          <w:iCs/>
        </w:rPr>
        <w:t xml:space="preserve"> </w:t>
      </w:r>
      <w:r w:rsidRPr="006D3623">
        <w:rPr>
          <w:i/>
          <w:iCs/>
        </w:rPr>
        <w:t>Přišel domů? Přijel sám?</w:t>
      </w:r>
    </w:p>
    <w:p w14:paraId="32082E68" w14:textId="587E07AF" w:rsidR="004E301B" w:rsidRPr="006D3623" w:rsidRDefault="004E301B" w:rsidP="00122635">
      <w:pPr>
        <w:pStyle w:val="parCislovani01"/>
        <w:numPr>
          <w:ilvl w:val="0"/>
          <w:numId w:val="16"/>
        </w:numPr>
        <w:ind w:left="641" w:hanging="357"/>
      </w:pPr>
      <w:r w:rsidRPr="00495A3F">
        <w:rPr>
          <w:i/>
          <w:iCs/>
        </w:rPr>
        <w:t xml:space="preserve">speciální </w:t>
      </w:r>
      <w:r w:rsidRPr="00495A3F">
        <w:t xml:space="preserve">(většinou stoupavá nebo rovná, někdy i klesavá), tzv. </w:t>
      </w:r>
      <w:proofErr w:type="spellStart"/>
      <w:r w:rsidRPr="00495A3F">
        <w:t>polokadence</w:t>
      </w:r>
      <w:proofErr w:type="spellEnd"/>
      <w:r w:rsidRPr="00495A3F">
        <w:t>, která se uplatňuje na posledních taktech nekoncových větných úseků a na koncových úsecích vět, které stojí v so</w:t>
      </w:r>
      <w:r>
        <w:t xml:space="preserve">uvětích nikoliv na jejich konci: </w:t>
      </w:r>
      <w:r w:rsidRPr="007F6895">
        <w:rPr>
          <w:i/>
        </w:rPr>
        <w:t>Vrátil se domů, ale nešel ještě spát</w:t>
      </w:r>
      <w:r>
        <w:t xml:space="preserve">. </w:t>
      </w:r>
    </w:p>
    <w:p w14:paraId="505821D0" w14:textId="167784BF" w:rsidR="004E301B" w:rsidRPr="004E301B" w:rsidRDefault="004E301B" w:rsidP="004E301B">
      <w:pPr>
        <w:pStyle w:val="Tlotextu"/>
        <w:rPr>
          <w:rFonts w:cs="Times New Roman"/>
          <w:i/>
          <w:sz w:val="20"/>
          <w:szCs w:val="20"/>
        </w:rPr>
      </w:pPr>
      <w:r>
        <w:rPr>
          <w:rFonts w:cs="Times New Roman"/>
          <w:sz w:val="20"/>
          <w:szCs w:val="20"/>
        </w:rPr>
        <w:t>I</w:t>
      </w:r>
      <w:r w:rsidRPr="00DC014A">
        <w:rPr>
          <w:rFonts w:cs="Times New Roman"/>
          <w:sz w:val="20"/>
          <w:szCs w:val="20"/>
        </w:rPr>
        <w:t xml:space="preserve">ntonace </w:t>
      </w:r>
      <w:r w:rsidRPr="007F6895">
        <w:rPr>
          <w:rFonts w:cs="Times New Roman"/>
          <w:bCs/>
          <w:sz w:val="20"/>
          <w:szCs w:val="20"/>
        </w:rPr>
        <w:t>řečnické otázky</w:t>
      </w:r>
      <w:r>
        <w:rPr>
          <w:rFonts w:cs="Times New Roman"/>
          <w:b/>
          <w:bCs/>
          <w:sz w:val="20"/>
          <w:szCs w:val="20"/>
        </w:rPr>
        <w:t xml:space="preserve"> </w:t>
      </w:r>
      <w:r w:rsidRPr="00DC014A">
        <w:rPr>
          <w:rFonts w:cs="Times New Roman"/>
          <w:sz w:val="20"/>
          <w:szCs w:val="20"/>
        </w:rPr>
        <w:t>se liší</w:t>
      </w:r>
      <w:r>
        <w:rPr>
          <w:rFonts w:cs="Times New Roman"/>
          <w:sz w:val="20"/>
          <w:szCs w:val="20"/>
        </w:rPr>
        <w:t xml:space="preserve"> od intonace běžných otázek a</w:t>
      </w:r>
      <w:r w:rsidRPr="00DC014A">
        <w:rPr>
          <w:rFonts w:cs="Times New Roman"/>
          <w:sz w:val="20"/>
          <w:szCs w:val="20"/>
        </w:rPr>
        <w:t xml:space="preserve"> má podobný průběh u </w:t>
      </w:r>
      <w:r w:rsidRPr="007F6895">
        <w:rPr>
          <w:rFonts w:cs="Times New Roman"/>
          <w:bCs/>
          <w:sz w:val="20"/>
          <w:szCs w:val="20"/>
        </w:rPr>
        <w:t>řečnické otázky jak</w:t>
      </w:r>
      <w:r>
        <w:rPr>
          <w:rFonts w:cs="Times New Roman"/>
          <w:b/>
          <w:bCs/>
          <w:sz w:val="20"/>
          <w:szCs w:val="20"/>
        </w:rPr>
        <w:t xml:space="preserve"> </w:t>
      </w:r>
      <w:r>
        <w:rPr>
          <w:rFonts w:cs="Times New Roman"/>
          <w:sz w:val="20"/>
          <w:szCs w:val="20"/>
        </w:rPr>
        <w:t>zjišťovací, tak doplňovací (Havlík 2003)</w:t>
      </w:r>
      <w:r w:rsidRPr="00DC014A">
        <w:rPr>
          <w:rFonts w:cs="Times New Roman"/>
          <w:sz w:val="20"/>
          <w:szCs w:val="20"/>
        </w:rPr>
        <w:t xml:space="preserve">. Tento průběh „je charakterizován dvěma vrcholy: jedním na počátku či v prostředku, který bývá výše než druhý vrchol, jenž je výsledkem konečné </w:t>
      </w:r>
      <w:proofErr w:type="spellStart"/>
      <w:r w:rsidRPr="00DC014A">
        <w:rPr>
          <w:rFonts w:cs="Times New Roman"/>
          <w:sz w:val="20"/>
          <w:szCs w:val="20"/>
        </w:rPr>
        <w:t>antikadence</w:t>
      </w:r>
      <w:proofErr w:type="spellEnd"/>
      <w:r w:rsidRPr="00DC014A">
        <w:rPr>
          <w:rFonts w:cs="Times New Roman"/>
          <w:sz w:val="20"/>
          <w:szCs w:val="20"/>
        </w:rPr>
        <w:t>“ (</w:t>
      </w:r>
      <w:r w:rsidRPr="00DC014A">
        <w:rPr>
          <w:rStyle w:val="textabbr"/>
          <w:rFonts w:cs="Times New Roman"/>
          <w:sz w:val="20"/>
          <w:szCs w:val="20"/>
        </w:rPr>
        <w:t>s.</w:t>
      </w:r>
      <w:r w:rsidRPr="00DC014A">
        <w:rPr>
          <w:rFonts w:cs="Times New Roman"/>
          <w:sz w:val="20"/>
          <w:szCs w:val="20"/>
        </w:rPr>
        <w:t xml:space="preserve"> 32). Výrazným průvodním prvkem </w:t>
      </w:r>
      <w:r w:rsidRPr="007F6895">
        <w:rPr>
          <w:rFonts w:cs="Times New Roman"/>
          <w:bCs/>
          <w:sz w:val="20"/>
          <w:szCs w:val="20"/>
        </w:rPr>
        <w:t xml:space="preserve">řečnické otázky je také </w:t>
      </w:r>
      <w:r w:rsidRPr="007F6895">
        <w:rPr>
          <w:rFonts w:cs="Times New Roman"/>
          <w:sz w:val="20"/>
          <w:szCs w:val="20"/>
        </w:rPr>
        <w:t>rámcování pauzami (Havlí</w:t>
      </w:r>
      <w:r>
        <w:rPr>
          <w:rFonts w:cs="Times New Roman"/>
          <w:sz w:val="20"/>
          <w:szCs w:val="20"/>
        </w:rPr>
        <w:t>k</w:t>
      </w:r>
      <w:r w:rsidRPr="007F6895">
        <w:rPr>
          <w:rFonts w:cs="Times New Roman"/>
          <w:sz w:val="20"/>
          <w:szCs w:val="20"/>
        </w:rPr>
        <w:t xml:space="preserve"> 2003)</w:t>
      </w:r>
      <w:r w:rsidRPr="00DC014A">
        <w:rPr>
          <w:rFonts w:cs="Times New Roman"/>
          <w:sz w:val="20"/>
          <w:szCs w:val="20"/>
        </w:rPr>
        <w:t xml:space="preserve">; totéž konstatuje pro slovenštinu </w:t>
      </w:r>
      <w:hyperlink r:id="rId40" w:anchor="bibitem10" w:tooltip="Mistrík, 1978" w:history="1">
        <w:proofErr w:type="spellStart"/>
        <w:r w:rsidRPr="007F6895">
          <w:rPr>
            <w:rStyle w:val="Hypertextovodkaz"/>
            <w:rFonts w:cs="Times New Roman"/>
            <w:sz w:val="20"/>
            <w:szCs w:val="20"/>
          </w:rPr>
          <w:t>Mistrík</w:t>
        </w:r>
        <w:proofErr w:type="spellEnd"/>
        <w:r w:rsidRPr="007F6895">
          <w:rPr>
            <w:rStyle w:val="Hypertextovodkaz"/>
            <w:rFonts w:cs="Times New Roman"/>
            <w:sz w:val="20"/>
            <w:szCs w:val="20"/>
          </w:rPr>
          <w:t xml:space="preserve"> (1978)</w:t>
        </w:r>
      </w:hyperlink>
      <w:r w:rsidRPr="007F6895">
        <w:rPr>
          <w:rFonts w:cs="Times New Roman"/>
          <w:sz w:val="20"/>
          <w:szCs w:val="20"/>
        </w:rPr>
        <w:t>.</w:t>
      </w:r>
      <w:r w:rsidRPr="00DC014A">
        <w:rPr>
          <w:rFonts w:cs="Times New Roman"/>
          <w:sz w:val="20"/>
          <w:szCs w:val="20"/>
        </w:rPr>
        <w:t xml:space="preserve"> </w:t>
      </w:r>
      <w:r>
        <w:rPr>
          <w:rFonts w:cs="Times New Roman"/>
          <w:sz w:val="20"/>
          <w:szCs w:val="20"/>
        </w:rPr>
        <w:t xml:space="preserve">Příklad: </w:t>
      </w:r>
      <w:r w:rsidRPr="00F571B1">
        <w:rPr>
          <w:i/>
          <w:iCs/>
          <w:sz w:val="20"/>
          <w:szCs w:val="20"/>
        </w:rPr>
        <w:t>A</w:t>
      </w:r>
      <w:r w:rsidRPr="00F571B1">
        <w:rPr>
          <w:i/>
          <w:sz w:val="20"/>
          <w:szCs w:val="20"/>
        </w:rPr>
        <w:t xml:space="preserve"> </w:t>
      </w:r>
      <w:r w:rsidRPr="00F571B1">
        <w:rPr>
          <w:i/>
          <w:iCs/>
          <w:sz w:val="20"/>
          <w:szCs w:val="20"/>
        </w:rPr>
        <w:t>kdo za to může?</w:t>
      </w:r>
    </w:p>
    <w:p w14:paraId="6016137C" w14:textId="16E6F540" w:rsidR="004E301B" w:rsidRPr="00AC563C" w:rsidRDefault="004E301B" w:rsidP="004E301B">
      <w:pPr>
        <w:pStyle w:val="Tlotextu"/>
        <w:rPr>
          <w:rFonts w:cs="Times New Roman"/>
          <w:sz w:val="20"/>
          <w:szCs w:val="20"/>
        </w:rPr>
      </w:pPr>
      <w:r w:rsidRPr="00AC563C">
        <w:rPr>
          <w:rFonts w:cs="Times New Roman"/>
          <w:sz w:val="20"/>
          <w:szCs w:val="20"/>
        </w:rPr>
        <w:t xml:space="preserve">(Kamila Mrázková (2017): ŘEČNICKÁ OTÁZKA. In: Petr Karlík, Marek Nekula, Jana </w:t>
      </w:r>
      <w:proofErr w:type="spellStart"/>
      <w:r w:rsidRPr="00AC563C">
        <w:rPr>
          <w:rFonts w:cs="Times New Roman"/>
          <w:sz w:val="20"/>
          <w:szCs w:val="20"/>
        </w:rPr>
        <w:t>Pleskalová</w:t>
      </w:r>
      <w:proofErr w:type="spellEnd"/>
      <w:r w:rsidRPr="00AC563C">
        <w:rPr>
          <w:rFonts w:cs="Times New Roman"/>
          <w:sz w:val="20"/>
          <w:szCs w:val="20"/>
        </w:rPr>
        <w:t xml:space="preserve"> (</w:t>
      </w:r>
      <w:proofErr w:type="spellStart"/>
      <w:r w:rsidRPr="00AC563C">
        <w:rPr>
          <w:rFonts w:cs="Times New Roman"/>
          <w:sz w:val="20"/>
          <w:szCs w:val="20"/>
        </w:rPr>
        <w:t>eds</w:t>
      </w:r>
      <w:proofErr w:type="spellEnd"/>
      <w:r w:rsidRPr="00AC563C">
        <w:rPr>
          <w:rFonts w:cs="Times New Roman"/>
          <w:sz w:val="20"/>
          <w:szCs w:val="20"/>
        </w:rPr>
        <w:t xml:space="preserve">.), </w:t>
      </w:r>
      <w:proofErr w:type="spellStart"/>
      <w:r w:rsidRPr="00AC563C">
        <w:rPr>
          <w:rFonts w:cs="Times New Roman"/>
          <w:sz w:val="20"/>
          <w:szCs w:val="20"/>
        </w:rPr>
        <w:t>CzechEncy</w:t>
      </w:r>
      <w:proofErr w:type="spellEnd"/>
      <w:r w:rsidRPr="00AC563C">
        <w:rPr>
          <w:rFonts w:cs="Times New Roman"/>
          <w:sz w:val="20"/>
          <w:szCs w:val="20"/>
        </w:rPr>
        <w:t xml:space="preserve"> - Nový encyklopedický slovník češtiny. URL: </w:t>
      </w:r>
      <w:hyperlink r:id="rId41" w:history="1">
        <w:r w:rsidRPr="00FC0CFD">
          <w:rPr>
            <w:rStyle w:val="Hypertextovodkaz"/>
            <w:rFonts w:cs="Times New Roman"/>
            <w:sz w:val="20"/>
            <w:szCs w:val="20"/>
          </w:rPr>
          <w:t>https://www.czechency.org/slovnik/ŘEČNICKÁ OTÁZKA</w:t>
        </w:r>
      </w:hyperlink>
      <w:r w:rsidRPr="00AC563C">
        <w:rPr>
          <w:rFonts w:cs="Times New Roman"/>
          <w:sz w:val="20"/>
          <w:szCs w:val="20"/>
        </w:rPr>
        <w:t xml:space="preserve"> (poslední přístup: 14. 4. 2018)</w:t>
      </w:r>
    </w:p>
    <w:p w14:paraId="2DEEAD96" w14:textId="54EFF8D0" w:rsidR="004E301B" w:rsidRPr="004E301B" w:rsidRDefault="004E301B" w:rsidP="004E301B">
      <w:pPr>
        <w:pStyle w:val="Tlotextu"/>
      </w:pPr>
      <w:r>
        <w:rPr>
          <w:sz w:val="20"/>
          <w:szCs w:val="20"/>
        </w:rPr>
        <w:t>(</w:t>
      </w:r>
      <w:r w:rsidRPr="00140C8B">
        <w:rPr>
          <w:sz w:val="20"/>
          <w:szCs w:val="20"/>
        </w:rPr>
        <w:t xml:space="preserve">Zdena Palková (2017): VĚTNÁ INTONACE. In: Petr Karlík, Marek Nekula, Jana </w:t>
      </w:r>
      <w:proofErr w:type="spellStart"/>
      <w:r w:rsidRPr="00140C8B">
        <w:rPr>
          <w:sz w:val="20"/>
          <w:szCs w:val="20"/>
        </w:rPr>
        <w:t>Pleskalová</w:t>
      </w:r>
      <w:proofErr w:type="spellEnd"/>
      <w:r w:rsidRPr="00140C8B">
        <w:rPr>
          <w:sz w:val="20"/>
          <w:szCs w:val="20"/>
        </w:rPr>
        <w:t xml:space="preserve"> (</w:t>
      </w:r>
      <w:proofErr w:type="spellStart"/>
      <w:r w:rsidRPr="00140C8B">
        <w:rPr>
          <w:sz w:val="20"/>
          <w:szCs w:val="20"/>
        </w:rPr>
        <w:t>eds</w:t>
      </w:r>
      <w:proofErr w:type="spellEnd"/>
      <w:r w:rsidRPr="00140C8B">
        <w:rPr>
          <w:sz w:val="20"/>
          <w:szCs w:val="20"/>
        </w:rPr>
        <w:t xml:space="preserve">.), </w:t>
      </w:r>
      <w:proofErr w:type="spellStart"/>
      <w:r w:rsidRPr="00140C8B">
        <w:rPr>
          <w:sz w:val="20"/>
          <w:szCs w:val="20"/>
        </w:rPr>
        <w:t>CzechEncy</w:t>
      </w:r>
      <w:proofErr w:type="spellEnd"/>
      <w:r w:rsidRPr="00140C8B">
        <w:rPr>
          <w:sz w:val="20"/>
          <w:szCs w:val="20"/>
        </w:rPr>
        <w:t xml:space="preserve"> - Nový encyklopedický slovník češtiny. URL: </w:t>
      </w:r>
      <w:hyperlink r:id="rId42" w:history="1">
        <w:r w:rsidRPr="00140C8B">
          <w:rPr>
            <w:rStyle w:val="Hypertextovodkaz"/>
            <w:sz w:val="20"/>
            <w:szCs w:val="20"/>
          </w:rPr>
          <w:t>https://www.czechency.org/slovnik/VĚTNÁ INTONACE</w:t>
        </w:r>
      </w:hyperlink>
      <w:r w:rsidRPr="00140C8B">
        <w:rPr>
          <w:sz w:val="20"/>
          <w:szCs w:val="20"/>
        </w:rPr>
        <w:t xml:space="preserve"> (poslední přístup: 23. 7. 2018)</w:t>
      </w:r>
    </w:p>
    <w:p w14:paraId="1702FCBB" w14:textId="22639B54" w:rsidR="00AF194F" w:rsidRDefault="004E301B" w:rsidP="004E301B">
      <w:pPr>
        <w:pStyle w:val="Nadpis3"/>
      </w:pPr>
      <w:bookmarkStart w:id="44" w:name="_Toc536265579"/>
      <w:r>
        <w:t>Pauzy</w:t>
      </w:r>
      <w:bookmarkEnd w:id="44"/>
    </w:p>
    <w:p w14:paraId="3B428D33" w14:textId="77777777" w:rsidR="004E301B" w:rsidRDefault="004E301B" w:rsidP="004E301B">
      <w:pPr>
        <w:pStyle w:val="Tlotextu"/>
      </w:pPr>
      <w:r w:rsidRPr="00B406CD">
        <w:rPr>
          <w:b/>
          <w:bCs/>
        </w:rPr>
        <w:t xml:space="preserve">Pauza </w:t>
      </w:r>
      <w:r>
        <w:t xml:space="preserve">znamená </w:t>
      </w:r>
      <w:r w:rsidRPr="00B406CD">
        <w:t xml:space="preserve">přerušení řečového proudu. Vzniká z fyziologických příčin tam, kde je třeba doplnit dech. Pro sdělování má význam </w:t>
      </w:r>
      <w:r w:rsidRPr="00B406CD">
        <w:rPr>
          <w:b/>
          <w:bCs/>
        </w:rPr>
        <w:t>komunikativní pauza</w:t>
      </w:r>
      <w:r w:rsidRPr="00B406CD">
        <w:t xml:space="preserve"> oddělující řečové celky. </w:t>
      </w:r>
      <w:r>
        <w:t xml:space="preserve">Pauzy jsou důležité </w:t>
      </w:r>
      <w:r w:rsidRPr="00B406CD">
        <w:t xml:space="preserve">jak pro produkci textu, tak i jeho recepci; záleží </w:t>
      </w:r>
      <w:r>
        <w:t xml:space="preserve">také </w:t>
      </w:r>
      <w:r w:rsidRPr="00B406CD">
        <w:t xml:space="preserve">na typu textu. </w:t>
      </w:r>
      <w:r>
        <w:t xml:space="preserve">Frekvence pauz je </w:t>
      </w:r>
      <w:r w:rsidRPr="00B406CD">
        <w:t xml:space="preserve">ovlivněna </w:t>
      </w:r>
      <w:r w:rsidRPr="00B406CD">
        <w:rPr>
          <w:b/>
          <w:bCs/>
        </w:rPr>
        <w:t>intelektuální náročností tématu</w:t>
      </w:r>
      <w:r w:rsidRPr="00B406CD">
        <w:t>, je rozdíl i ve specifiku textu (žánru) –</w:t>
      </w:r>
      <w:r>
        <w:t xml:space="preserve"> z nejobecnějšího hlediska je například rozdíl, recitujeme-li poezii nebo čteme-li zprávy. Pauzy vznikají při potížích </w:t>
      </w:r>
      <w:r w:rsidRPr="00B406CD">
        <w:t xml:space="preserve">s formulováním, </w:t>
      </w:r>
      <w:r>
        <w:t xml:space="preserve">při </w:t>
      </w:r>
      <w:r w:rsidRPr="00B406CD">
        <w:rPr>
          <w:b/>
          <w:bCs/>
        </w:rPr>
        <w:t>zdůrazňováním některých úseků textu</w:t>
      </w:r>
      <w:r w:rsidRPr="00B406CD">
        <w:t xml:space="preserve"> apod.  </w:t>
      </w:r>
    </w:p>
    <w:p w14:paraId="032FB413" w14:textId="77777777" w:rsidR="004E301B" w:rsidRDefault="004E301B" w:rsidP="004E301B">
      <w:pPr>
        <w:pStyle w:val="Tlotextu"/>
      </w:pPr>
      <w:r>
        <w:t>Pauzy jsou také závislé na prozodických faktorech,</w:t>
      </w:r>
      <w:r w:rsidRPr="00AC1CBF">
        <w:t xml:space="preserve"> </w:t>
      </w:r>
      <w:r w:rsidRPr="00B406CD">
        <w:t xml:space="preserve">jako </w:t>
      </w:r>
      <w:r>
        <w:t>je intonace, rytmus, tempo.</w:t>
      </w:r>
      <w:r w:rsidRPr="00AC1CBF">
        <w:t xml:space="preserve"> </w:t>
      </w:r>
      <w:r w:rsidRPr="00B406CD">
        <w:t xml:space="preserve">Při rychlém </w:t>
      </w:r>
      <w:r w:rsidRPr="00B406CD">
        <w:rPr>
          <w:b/>
          <w:bCs/>
        </w:rPr>
        <w:t xml:space="preserve">tempu řeči </w:t>
      </w:r>
      <w:r w:rsidRPr="00B406CD">
        <w:t xml:space="preserve">se nerealizují některé z druhů pauz, při pomalém </w:t>
      </w:r>
      <w:r>
        <w:t xml:space="preserve">je frekvence pauz větší a je zde i prostor pro </w:t>
      </w:r>
      <w:r w:rsidRPr="00B406CD">
        <w:t xml:space="preserve">výskyt </w:t>
      </w:r>
      <w:proofErr w:type="spellStart"/>
      <w:r w:rsidRPr="00B406CD">
        <w:t>hezitačních</w:t>
      </w:r>
      <w:proofErr w:type="spellEnd"/>
      <w:r w:rsidRPr="00B406CD">
        <w:t xml:space="preserve"> (formulačních) pauz, pauz způsobených odmlčením atd.</w:t>
      </w:r>
    </w:p>
    <w:p w14:paraId="581BE882" w14:textId="77777777" w:rsidR="004E301B" w:rsidRPr="00B406CD" w:rsidRDefault="004E301B" w:rsidP="004E301B">
      <w:pPr>
        <w:pStyle w:val="Tlotextu"/>
      </w:pPr>
      <w:r w:rsidRPr="00B406CD">
        <w:t>Platí pravidla, zásady pro tvoření a dodržování pauz,</w:t>
      </w:r>
      <w:r>
        <w:t xml:space="preserve"> ale </w:t>
      </w:r>
      <w:r w:rsidRPr="00B406CD">
        <w:t>při vzni</w:t>
      </w:r>
      <w:r>
        <w:t xml:space="preserve">ku pauzy se může uplatnit i mnoho </w:t>
      </w:r>
      <w:r w:rsidRPr="00B406CD">
        <w:t>proměnných.</w:t>
      </w:r>
      <w:r>
        <w:t xml:space="preserve"> </w:t>
      </w:r>
      <w:r w:rsidRPr="00B406CD">
        <w:t>Jsou pauzy, které bychom měli dodržovat, ale jsou i místa, kde může (ale nemusí) být v některé pozici pauza realizována; její realizace j</w:t>
      </w:r>
      <w:r>
        <w:t xml:space="preserve">e jen fakultativní (nezávazná). </w:t>
      </w:r>
      <w:r w:rsidRPr="00B406CD">
        <w:t>Záleží na řadě fakt</w:t>
      </w:r>
      <w:r>
        <w:t xml:space="preserve">orů. </w:t>
      </w:r>
    </w:p>
    <w:p w14:paraId="41B3B87E" w14:textId="77777777" w:rsidR="004E301B" w:rsidRDefault="004E301B" w:rsidP="004E301B">
      <w:pPr>
        <w:pStyle w:val="Tlotextu"/>
      </w:pPr>
      <w:r>
        <w:t>P</w:t>
      </w:r>
      <w:r w:rsidRPr="00B406CD">
        <w:t>auzy stejné délky posluchači vnímají rozdílně uvnitř věty a na jejím konci; uvnitř věty jsou hodnoceny jako delší. Koncové samohlásky jsou někdy vysloveny protaženě a to pa</w:t>
      </w:r>
      <w:r>
        <w:t xml:space="preserve">k vede k dojmu, že jde o pauzu: </w:t>
      </w:r>
      <w:proofErr w:type="spellStart"/>
      <w:r w:rsidRPr="00B406CD">
        <w:rPr>
          <w:i/>
          <w:iCs/>
        </w:rPr>
        <w:t>Vona</w:t>
      </w:r>
      <w:proofErr w:type="spellEnd"/>
      <w:r w:rsidRPr="00B406CD">
        <w:rPr>
          <w:i/>
          <w:iCs/>
        </w:rPr>
        <w:t xml:space="preserve"> to </w:t>
      </w:r>
      <w:proofErr w:type="spellStart"/>
      <w:r w:rsidRPr="00B406CD">
        <w:rPr>
          <w:i/>
          <w:iCs/>
        </w:rPr>
        <w:t>přečetlááá</w:t>
      </w:r>
      <w:proofErr w:type="spellEnd"/>
      <w:r w:rsidRPr="00B406CD">
        <w:rPr>
          <w:i/>
          <w:iCs/>
        </w:rPr>
        <w:t>…</w:t>
      </w:r>
      <w:r w:rsidRPr="00B406CD">
        <w:t xml:space="preserve">Obecně </w:t>
      </w:r>
      <w:r>
        <w:t xml:space="preserve">je </w:t>
      </w:r>
      <w:r w:rsidRPr="00B406CD">
        <w:t xml:space="preserve">dnes tendence </w:t>
      </w:r>
      <w:r>
        <w:t>„</w:t>
      </w:r>
      <w:r w:rsidRPr="00B406CD">
        <w:t>natahovat</w:t>
      </w:r>
      <w:r>
        <w:t>“</w:t>
      </w:r>
      <w:r w:rsidRPr="00B406CD">
        <w:t xml:space="preserve"> </w:t>
      </w:r>
      <w:r>
        <w:t xml:space="preserve">konce </w:t>
      </w:r>
      <w:r w:rsidRPr="00B406CD">
        <w:t>slova</w:t>
      </w:r>
      <w:r>
        <w:t>, ty pak vyplňují část potenciální pauzy a bývají i posluchači s pauzami</w:t>
      </w:r>
      <w:r w:rsidRPr="00B406CD">
        <w:t xml:space="preserve"> </w:t>
      </w:r>
      <w:r>
        <w:t xml:space="preserve">ztotožňovány. Stává se rovněž, že se </w:t>
      </w:r>
      <w:proofErr w:type="spellStart"/>
      <w:r>
        <w:t>přídechují</w:t>
      </w:r>
      <w:proofErr w:type="spellEnd"/>
      <w:r w:rsidRPr="00B406CD">
        <w:t xml:space="preserve"> poslední hlásky, čímž se zase pauza dělá. </w:t>
      </w:r>
    </w:p>
    <w:p w14:paraId="26B98E85" w14:textId="77777777" w:rsidR="004E301B" w:rsidRDefault="004E301B" w:rsidP="004E301B">
      <w:pPr>
        <w:pStyle w:val="Tlotextu"/>
      </w:pPr>
      <w:r>
        <w:t xml:space="preserve">V monologickém projevu rozlišujeme </w:t>
      </w:r>
      <w:r w:rsidRPr="00B605DF">
        <w:t>p</w:t>
      </w:r>
      <w:r w:rsidRPr="00B605DF">
        <w:rPr>
          <w:bCs/>
        </w:rPr>
        <w:t>auzy syntaktické, pauzy formulační</w:t>
      </w:r>
      <w:r w:rsidRPr="00B605DF">
        <w:t xml:space="preserve">, </w:t>
      </w:r>
      <w:r w:rsidRPr="00B605DF">
        <w:rPr>
          <w:bCs/>
        </w:rPr>
        <w:t>pauzy důrazové</w:t>
      </w:r>
      <w:r w:rsidRPr="00B605DF">
        <w:t xml:space="preserve">, </w:t>
      </w:r>
      <w:r w:rsidRPr="00B605DF">
        <w:rPr>
          <w:bCs/>
        </w:rPr>
        <w:t xml:space="preserve">pauzy kontaktové. </w:t>
      </w:r>
      <w:r>
        <w:rPr>
          <w:bCs/>
        </w:rPr>
        <w:t xml:space="preserve">Jednotlivé typy se </w:t>
      </w:r>
      <w:r>
        <w:t>vzájemně</w:t>
      </w:r>
      <w:r w:rsidRPr="00B406CD">
        <w:t xml:space="preserve"> pro</w:t>
      </w:r>
      <w:r>
        <w:t>stupují</w:t>
      </w:r>
      <w:r w:rsidRPr="00B406CD">
        <w:rPr>
          <w:b/>
          <w:bCs/>
        </w:rPr>
        <w:t xml:space="preserve">. </w:t>
      </w:r>
    </w:p>
    <w:p w14:paraId="379D4881" w14:textId="77777777" w:rsidR="004E301B" w:rsidRPr="00B406CD" w:rsidRDefault="004E301B" w:rsidP="004E301B">
      <w:pPr>
        <w:pStyle w:val="Tlotextu"/>
      </w:pPr>
      <w:r w:rsidRPr="00B406CD">
        <w:rPr>
          <w:b/>
          <w:bCs/>
        </w:rPr>
        <w:t xml:space="preserve">Pauzy syntaktické </w:t>
      </w:r>
      <w:r w:rsidRPr="00B406CD">
        <w:t>vyznač</w:t>
      </w:r>
      <w:r>
        <w:t>ují jakési přirozené oddělování syntaktických částí</w:t>
      </w:r>
      <w:r w:rsidRPr="00B406CD">
        <w:t xml:space="preserve"> textu; jejich realizace je spontánní, automatická, probíhá s minimální úč</w:t>
      </w:r>
      <w:r>
        <w:t xml:space="preserve">astí uvědomovaných </w:t>
      </w:r>
      <w:r w:rsidRPr="00B406CD">
        <w:t>procesů, respektuje syntaktické členění výpovědi (členění vět v souv</w:t>
      </w:r>
      <w:r>
        <w:t xml:space="preserve">ětí, přívlastek + jméno atd.). Kromě pauz na hranicích větných celků se pauzy vyskytují uprostřed věty </w:t>
      </w:r>
      <w:r w:rsidRPr="00B406CD">
        <w:t>před slovesy</w:t>
      </w:r>
      <w:r>
        <w:t xml:space="preserve">, když je věta dlouhá a sloveso představuje </w:t>
      </w:r>
      <w:r w:rsidRPr="00B406CD">
        <w:t xml:space="preserve">tranzitivní </w:t>
      </w:r>
      <w:r>
        <w:t>člen mezi dvěma částmi věty</w:t>
      </w:r>
      <w:r w:rsidRPr="00B406CD">
        <w:t xml:space="preserve">. Méně se vyskytují </w:t>
      </w:r>
      <w:r>
        <w:t>např. před substantivy</w:t>
      </w:r>
      <w:r w:rsidRPr="00B406CD">
        <w:t xml:space="preserve">. </w:t>
      </w:r>
    </w:p>
    <w:p w14:paraId="27F33B94" w14:textId="77777777" w:rsidR="004E301B" w:rsidRPr="00B406CD" w:rsidRDefault="004E301B" w:rsidP="004E301B">
      <w:pPr>
        <w:pStyle w:val="Tlotextu"/>
      </w:pPr>
      <w:r w:rsidRPr="00B406CD">
        <w:rPr>
          <w:b/>
          <w:bCs/>
        </w:rPr>
        <w:t xml:space="preserve">Pauzy formulační </w:t>
      </w:r>
      <w:r>
        <w:t xml:space="preserve">jsou </w:t>
      </w:r>
      <w:r w:rsidRPr="00B406CD">
        <w:t>t</w:t>
      </w:r>
      <w:r w:rsidRPr="00E92AB3">
        <w:t>ypické pro spontánní mluvený projev</w:t>
      </w:r>
      <w:r w:rsidRPr="00B406CD">
        <w:t xml:space="preserve">; </w:t>
      </w:r>
      <w:r>
        <w:t>objevují se při opravách, rektifikacích,</w:t>
      </w:r>
      <w:r w:rsidRPr="00B406CD">
        <w:t xml:space="preserve"> mohou se vyskytovat na jakémkoli místě textu, i na místech z hlediska umístění předělů negativních, bývají někdy zaplněny </w:t>
      </w:r>
      <w:proofErr w:type="spellStart"/>
      <w:r w:rsidRPr="00B406CD">
        <w:t>hezitačními</w:t>
      </w:r>
      <w:proofErr w:type="spellEnd"/>
      <w:r w:rsidRPr="00B406CD">
        <w:t xml:space="preserve"> zvuky</w:t>
      </w:r>
      <w:r>
        <w:t>; převažuje jejich nezáměrnost. Takové p</w:t>
      </w:r>
      <w:r w:rsidRPr="00B406CD">
        <w:t xml:space="preserve">auzy </w:t>
      </w:r>
      <w:r>
        <w:t xml:space="preserve">se vyskytující například </w:t>
      </w:r>
      <w:r w:rsidRPr="00B406CD">
        <w:t xml:space="preserve">po předložkách, po spojkách; </w:t>
      </w:r>
      <w:r>
        <w:t xml:space="preserve">setkáváme se s </w:t>
      </w:r>
      <w:r w:rsidRPr="00B406CD">
        <w:t>případy, kdy zejména spojky, ale i předložky jsou oddě</w:t>
      </w:r>
      <w:r>
        <w:t>leny pauzami po obou stranách. (</w:t>
      </w:r>
      <w:r w:rsidRPr="00B406CD">
        <w:t xml:space="preserve">Prakticky vždy je pauzou z jedné nebo z obou stran oddělena spojka </w:t>
      </w:r>
      <w:r w:rsidRPr="00B406CD">
        <w:rPr>
          <w:i/>
          <w:iCs/>
        </w:rPr>
        <w:t>čili</w:t>
      </w:r>
      <w:r w:rsidRPr="00B406CD">
        <w:t>, která signalizuje vyvozování, shrnutí, rekapitulaci atp. To je v pořádku.</w:t>
      </w:r>
      <w:r>
        <w:t xml:space="preserve">). </w:t>
      </w:r>
      <w:r w:rsidRPr="00B406CD">
        <w:t xml:space="preserve">Vysoká frekvence formulačních pauz je </w:t>
      </w:r>
      <w:r>
        <w:t xml:space="preserve">většinou </w:t>
      </w:r>
      <w:r w:rsidRPr="00B406CD">
        <w:t xml:space="preserve">posluchačem </w:t>
      </w:r>
      <w:r>
        <w:t>hodnocena negativně, z hlediska plynulosti projevu je to činitel retardační</w:t>
      </w:r>
      <w:r w:rsidRPr="00B406CD">
        <w:t>.</w:t>
      </w:r>
    </w:p>
    <w:p w14:paraId="394177E1" w14:textId="77777777" w:rsidR="004E301B" w:rsidRPr="00B406CD" w:rsidRDefault="004E301B" w:rsidP="004E301B">
      <w:pPr>
        <w:pStyle w:val="Tlotextu"/>
      </w:pPr>
      <w:r w:rsidRPr="00B406CD">
        <w:rPr>
          <w:b/>
          <w:bCs/>
        </w:rPr>
        <w:t xml:space="preserve">Pauzy důrazové a kontaktové </w:t>
      </w:r>
      <w:r w:rsidRPr="00B406CD">
        <w:t>jsou už výsledkem volního úsilí mluvčího, jsou „zamýšlené“, „kontrolované“ (mohli bychom je souhrn</w:t>
      </w:r>
      <w:r>
        <w:t xml:space="preserve">ně označovat i jako rétorické). </w:t>
      </w:r>
      <w:r>
        <w:rPr>
          <w:b/>
          <w:bCs/>
        </w:rPr>
        <w:t xml:space="preserve">Důrazové </w:t>
      </w:r>
      <w:r w:rsidRPr="00A01005">
        <w:rPr>
          <w:bCs/>
        </w:rPr>
        <w:t>z</w:t>
      </w:r>
      <w:r w:rsidRPr="00B406CD">
        <w:t>důrazňují klíčová slova z hlediska obsahového, např. termíny, důležité pojmy, důležité údaje,</w:t>
      </w:r>
      <w:r>
        <w:t xml:space="preserve"> data atd.; převažuje záměrnost těchto pauz.  Zdůraznění slova bývá </w:t>
      </w:r>
      <w:r w:rsidRPr="00B406CD">
        <w:t>signa</w:t>
      </w:r>
      <w:r>
        <w:t xml:space="preserve">lizováno předcházející pauzou, ale </w:t>
      </w:r>
      <w:r w:rsidRPr="00B406CD">
        <w:t>někdy bývá pauza i za ním.</w:t>
      </w:r>
      <w:r w:rsidRPr="00B406CD">
        <w:rPr>
          <w:b/>
          <w:bCs/>
        </w:rPr>
        <w:t xml:space="preserve"> </w:t>
      </w:r>
      <w:r w:rsidRPr="00B406CD">
        <w:t xml:space="preserve">Někteří </w:t>
      </w:r>
      <w:r>
        <w:t xml:space="preserve">mluvčí </w:t>
      </w:r>
      <w:r w:rsidRPr="00B406CD">
        <w:t>mají tendenci zdůrazňovat každé</w:t>
      </w:r>
      <w:r>
        <w:t xml:space="preserve"> slovo a oddělovat je pauzami, vzniká tak </w:t>
      </w:r>
      <w:r w:rsidRPr="00B406CD">
        <w:t>dojem staccatové výslovnosti</w:t>
      </w:r>
      <w:r>
        <w:t>, frázování</w:t>
      </w:r>
      <w:r w:rsidRPr="00B406CD">
        <w:t>.</w:t>
      </w:r>
      <w:r>
        <w:t xml:space="preserve"> </w:t>
      </w:r>
      <w:r w:rsidRPr="00B406CD">
        <w:rPr>
          <w:b/>
          <w:bCs/>
        </w:rPr>
        <w:t>Kontaktové</w:t>
      </w:r>
      <w:r>
        <w:rPr>
          <w:b/>
          <w:bCs/>
        </w:rPr>
        <w:t xml:space="preserve"> </w:t>
      </w:r>
      <w:r>
        <w:t xml:space="preserve">pauzy nacházíme po </w:t>
      </w:r>
      <w:r w:rsidRPr="00B406CD">
        <w:t xml:space="preserve">přídatných výrazech typu </w:t>
      </w:r>
      <w:r w:rsidRPr="00B406CD">
        <w:rPr>
          <w:i/>
          <w:iCs/>
        </w:rPr>
        <w:t>ano</w:t>
      </w:r>
      <w:r w:rsidRPr="00B406CD">
        <w:t xml:space="preserve">, </w:t>
      </w:r>
      <w:r w:rsidRPr="00B406CD">
        <w:rPr>
          <w:i/>
          <w:iCs/>
        </w:rPr>
        <w:t>že ano</w:t>
      </w:r>
      <w:r w:rsidRPr="00B406CD">
        <w:t xml:space="preserve">, </w:t>
      </w:r>
      <w:r w:rsidRPr="00B406CD">
        <w:rPr>
          <w:i/>
          <w:iCs/>
        </w:rPr>
        <w:t>že?,</w:t>
      </w:r>
      <w:r>
        <w:rPr>
          <w:i/>
          <w:iCs/>
        </w:rPr>
        <w:t xml:space="preserve"> </w:t>
      </w:r>
      <w:r>
        <w:t xml:space="preserve">po otázkách. </w:t>
      </w:r>
      <w:r w:rsidRPr="00B406CD">
        <w:t>Jsou záměrné</w:t>
      </w:r>
      <w:r>
        <w:t xml:space="preserve">, objevují se </w:t>
      </w:r>
      <w:r w:rsidRPr="00B406CD">
        <w:t xml:space="preserve">při slavnostních řečnických vystoupeních, při řečnických otázkách atd. </w:t>
      </w:r>
      <w:r>
        <w:t xml:space="preserve">V projevech dialogických </w:t>
      </w:r>
      <w:r w:rsidRPr="00B406CD">
        <w:t xml:space="preserve">jsou faktorem interakčním, hodnotí se například z hlediska </w:t>
      </w:r>
      <w:r w:rsidRPr="00A01005">
        <w:rPr>
          <w:b/>
          <w:bCs/>
        </w:rPr>
        <w:t>zdvořilosti</w:t>
      </w:r>
      <w:r w:rsidRPr="00B406CD">
        <w:t xml:space="preserve">, </w:t>
      </w:r>
      <w:r w:rsidRPr="00A01005">
        <w:rPr>
          <w:b/>
          <w:bCs/>
        </w:rPr>
        <w:t>kooperace</w:t>
      </w:r>
      <w:r w:rsidRPr="00B406CD">
        <w:t xml:space="preserve"> atd. </w:t>
      </w:r>
      <w:r>
        <w:t>Nevhodné je nedodržování pauz na hranicích jednotlivých replik dialogu, jež vede ke „s</w:t>
      </w:r>
      <w:r w:rsidRPr="00B406CD">
        <w:t>kákání do řeči“.</w:t>
      </w:r>
      <w:r>
        <w:t xml:space="preserve"> Pokud</w:t>
      </w:r>
      <w:r w:rsidRPr="00B406CD">
        <w:t xml:space="preserve"> chceme </w:t>
      </w:r>
      <w:r>
        <w:t>kultivovaně přerušit výpověď, volíme například syntaktická pauzu</w:t>
      </w:r>
      <w:r w:rsidRPr="00B406CD">
        <w:t xml:space="preserve"> mezi větami v so</w:t>
      </w:r>
      <w:r>
        <w:t xml:space="preserve">uvětí (pokud se vyskytne) – </w:t>
      </w:r>
      <w:r w:rsidRPr="00B406CD">
        <w:t>jde o místo relativně vhodné k tomu, aby převzal verbální aktivitu partner komunikace. Samozřejmě vhodnější je přeruš</w:t>
      </w:r>
      <w:r>
        <w:t xml:space="preserve">ení na hranici větných celků </w:t>
      </w:r>
      <w:r w:rsidRPr="00B406CD">
        <w:t>v textu — je to místo relativně nejpříhodnější k výměně komunikačních rolí. Jsou zde ve shodě předpoklady významové i zvukové: syntaktická pauza a konkluzívní kadence.</w:t>
      </w:r>
    </w:p>
    <w:p w14:paraId="1FA0C7C9" w14:textId="77777777" w:rsidR="004E301B" w:rsidRPr="00B406CD" w:rsidRDefault="004E301B" w:rsidP="004E301B">
      <w:pPr>
        <w:pStyle w:val="Tlotextu"/>
      </w:pPr>
      <w:r w:rsidRPr="00B406CD">
        <w:t>Nejen lingvistika se zabývá pauzami. Výzkum</w:t>
      </w:r>
      <w:r>
        <w:t>em</w:t>
      </w:r>
      <w:r w:rsidRPr="00B406CD">
        <w:t xml:space="preserve"> pauz </w:t>
      </w:r>
      <w:r>
        <w:t xml:space="preserve">se zabývají i </w:t>
      </w:r>
      <w:r w:rsidRPr="00B406CD">
        <w:t>psychologové, zejména j</w:t>
      </w:r>
      <w:r>
        <w:t>de o analýzu tzv. pauz váhání (</w:t>
      </w:r>
      <w:proofErr w:type="spellStart"/>
      <w:r w:rsidRPr="00B406CD">
        <w:t>hesitation</w:t>
      </w:r>
      <w:proofErr w:type="spellEnd"/>
      <w:r w:rsidRPr="00B406CD">
        <w:t xml:space="preserve"> </w:t>
      </w:r>
      <w:proofErr w:type="spellStart"/>
      <w:r w:rsidRPr="00B406CD">
        <w:t>pauses</w:t>
      </w:r>
      <w:proofErr w:type="spellEnd"/>
      <w:r w:rsidRPr="00B406CD">
        <w:t xml:space="preserve">), </w:t>
      </w:r>
      <w:r>
        <w:t xml:space="preserve">dále jsou to </w:t>
      </w:r>
      <w:r w:rsidRPr="00B406CD">
        <w:t>pauzy</w:t>
      </w:r>
      <w:r>
        <w:t xml:space="preserve">, který se využívá </w:t>
      </w:r>
      <w:r w:rsidRPr="00B406CD">
        <w:t xml:space="preserve">z hlediska manipulace v projevu, z taktických důvodů atd. </w:t>
      </w:r>
    </w:p>
    <w:p w14:paraId="624AB503" w14:textId="761D23B6" w:rsidR="004E301B" w:rsidRPr="004E301B" w:rsidRDefault="004E301B" w:rsidP="004E301B">
      <w:pPr>
        <w:pStyle w:val="Tlotextu"/>
      </w:pPr>
      <w:proofErr w:type="spellStart"/>
      <w:r w:rsidRPr="00BB4332">
        <w:rPr>
          <w:b/>
          <w:bCs/>
          <w:sz w:val="20"/>
          <w:szCs w:val="20"/>
        </w:rPr>
        <w:t>Hezitační</w:t>
      </w:r>
      <w:proofErr w:type="spellEnd"/>
      <w:r w:rsidRPr="00BB4332">
        <w:rPr>
          <w:b/>
          <w:bCs/>
          <w:sz w:val="20"/>
          <w:szCs w:val="20"/>
        </w:rPr>
        <w:t xml:space="preserve"> pauzy </w:t>
      </w:r>
      <w:r w:rsidRPr="00BB4332">
        <w:rPr>
          <w:sz w:val="20"/>
          <w:szCs w:val="20"/>
        </w:rPr>
        <w:t>(</w:t>
      </w:r>
      <w:proofErr w:type="spellStart"/>
      <w:r w:rsidRPr="00BB4332">
        <w:rPr>
          <w:sz w:val="20"/>
          <w:szCs w:val="20"/>
        </w:rPr>
        <w:t>angloam</w:t>
      </w:r>
      <w:proofErr w:type="spellEnd"/>
      <w:r w:rsidRPr="00BB4332">
        <w:rPr>
          <w:sz w:val="20"/>
          <w:szCs w:val="20"/>
        </w:rPr>
        <w:t xml:space="preserve">. termín, v češtině formulační, viz výše) se objevují převážně v těch místech textu, kde mluvčí přecházejí od jednoho obsahového bloku k druhému; tam, kde mluvčí váhá nad tím, </w:t>
      </w:r>
      <w:r w:rsidRPr="00BB4332">
        <w:rPr>
          <w:b/>
          <w:bCs/>
          <w:sz w:val="20"/>
          <w:szCs w:val="20"/>
        </w:rPr>
        <w:t>co říci</w:t>
      </w:r>
      <w:r w:rsidRPr="00BB4332">
        <w:rPr>
          <w:sz w:val="20"/>
          <w:szCs w:val="20"/>
        </w:rPr>
        <w:t xml:space="preserve">, nebo nad tím, </w:t>
      </w:r>
      <w:r w:rsidRPr="00BB4332">
        <w:rPr>
          <w:b/>
          <w:bCs/>
          <w:sz w:val="20"/>
          <w:szCs w:val="20"/>
        </w:rPr>
        <w:t>jak to říci</w:t>
      </w:r>
      <w:r w:rsidRPr="00BB4332">
        <w:rPr>
          <w:sz w:val="20"/>
          <w:szCs w:val="20"/>
        </w:rPr>
        <w:t xml:space="preserve">. V pauzách se plánuje pokračování. Někdy jsou vyplněny </w:t>
      </w:r>
      <w:proofErr w:type="spellStart"/>
      <w:r w:rsidRPr="00BB4332">
        <w:rPr>
          <w:sz w:val="20"/>
          <w:szCs w:val="20"/>
        </w:rPr>
        <w:t>hezitačními</w:t>
      </w:r>
      <w:proofErr w:type="spellEnd"/>
      <w:r w:rsidRPr="00BB4332">
        <w:rPr>
          <w:sz w:val="20"/>
          <w:szCs w:val="20"/>
        </w:rPr>
        <w:t xml:space="preserve"> zvuky (</w:t>
      </w:r>
      <w:r>
        <w:rPr>
          <w:sz w:val="20"/>
          <w:szCs w:val="20"/>
        </w:rPr>
        <w:t xml:space="preserve">jsou to tedy </w:t>
      </w:r>
      <w:r w:rsidRPr="00BB4332">
        <w:rPr>
          <w:sz w:val="20"/>
          <w:szCs w:val="20"/>
        </w:rPr>
        <w:t>tzv. pauzy „zaplněné“, kombinované).</w:t>
      </w:r>
    </w:p>
    <w:p w14:paraId="09EAE618" w14:textId="7C6392A5" w:rsidR="00AF194F" w:rsidRDefault="004E301B" w:rsidP="004E301B">
      <w:pPr>
        <w:pStyle w:val="Nadpis3"/>
      </w:pPr>
      <w:bookmarkStart w:id="45" w:name="_Toc536265580"/>
      <w:r>
        <w:t>Dýchání</w:t>
      </w:r>
      <w:bookmarkEnd w:id="45"/>
    </w:p>
    <w:p w14:paraId="46E049BE" w14:textId="77777777" w:rsidR="004E301B" w:rsidRPr="00B406CD" w:rsidRDefault="004E301B" w:rsidP="004E301B">
      <w:pPr>
        <w:pStyle w:val="Tlotextu"/>
      </w:pPr>
      <w:r w:rsidRPr="00B406CD">
        <w:t xml:space="preserve">Základní </w:t>
      </w:r>
      <w:r>
        <w:t xml:space="preserve">faktor pro vytvoření pauzy </w:t>
      </w:r>
      <w:r w:rsidRPr="00B406CD">
        <w:t xml:space="preserve">je potřeba nadechnout se při řeči. Všechny pauzy bez ohledu na </w:t>
      </w:r>
      <w:r>
        <w:t xml:space="preserve">ostatní příčiny </w:t>
      </w:r>
      <w:r w:rsidRPr="00B406CD">
        <w:t xml:space="preserve">i na jejich funkce mohou být tedy nádechové. </w:t>
      </w:r>
      <w:r>
        <w:t xml:space="preserve">Aby nedocházelo k nesprávnému nadechování na místech, kde by nádech působil rušivě, je potřeba uvědomit si členění souvislé řeči a místa, kde budou pauzy a kde bude pauza doprovázena nádechem. </w:t>
      </w:r>
    </w:p>
    <w:p w14:paraId="2579E7E6" w14:textId="77777777" w:rsidR="004E301B" w:rsidRDefault="004E301B" w:rsidP="004E301B">
      <w:pPr>
        <w:pStyle w:val="Tlotextu"/>
      </w:pPr>
      <w:r>
        <w:t>Při nesprávném hospodaření s dechem, j</w:t>
      </w:r>
      <w:r w:rsidRPr="00B406CD">
        <w:t>e-li delší úsek pronesen bez pauz, objeví se ča</w:t>
      </w:r>
      <w:r>
        <w:t xml:space="preserve">sto pauza </w:t>
      </w:r>
      <w:r w:rsidRPr="00B406CD">
        <w:t>na místě, které není pro její výskyt vhodné (např. mezi dvěma syntakticky a významo</w:t>
      </w:r>
      <w:r>
        <w:t xml:space="preserve">vě těsně k sobě vázanými slovy), právě z důvodu, že se potřebujeme nadechnout. </w:t>
      </w:r>
      <w:r w:rsidRPr="00B406CD">
        <w:t xml:space="preserve"> </w:t>
      </w:r>
      <w:r>
        <w:t>Jestliže š</w:t>
      </w:r>
      <w:r w:rsidRPr="00B406CD">
        <w:t xml:space="preserve">patně dýcháme, uchylujeme se </w:t>
      </w:r>
      <w:r>
        <w:t xml:space="preserve">k rezervní zásobě dechu a dochází ke zhoršené kvalitě nádechu, tím i ke zhoršené kvalitě hlasu a </w:t>
      </w:r>
      <w:r w:rsidRPr="00B406CD">
        <w:t>špatné</w:t>
      </w:r>
      <w:r>
        <w:t>mu</w:t>
      </w:r>
      <w:r w:rsidRPr="00B406CD">
        <w:t xml:space="preserve"> frázování. </w:t>
      </w:r>
    </w:p>
    <w:p w14:paraId="50C22F48" w14:textId="77777777" w:rsidR="004E301B" w:rsidRDefault="004E301B" w:rsidP="004E301B">
      <w:pPr>
        <w:pStyle w:val="Tlotextu"/>
      </w:pPr>
      <w:r>
        <w:t xml:space="preserve">Uveďme příklad: </w:t>
      </w:r>
    </w:p>
    <w:p w14:paraId="449CB6FF" w14:textId="77777777" w:rsidR="004E301B" w:rsidRPr="004E301B" w:rsidRDefault="004E301B" w:rsidP="004E301B">
      <w:pPr>
        <w:pStyle w:val="parOdrazky01"/>
        <w:rPr>
          <w:i/>
        </w:rPr>
      </w:pPr>
      <w:r w:rsidRPr="004E301B">
        <w:rPr>
          <w:i/>
        </w:rPr>
        <w:t xml:space="preserve">Významná část tohoto projektu se přesune z jednotlivých l států do středoevropských institucí. </w:t>
      </w:r>
    </w:p>
    <w:p w14:paraId="4B25264F" w14:textId="77777777" w:rsidR="004E301B" w:rsidRPr="00B406CD" w:rsidRDefault="004E301B" w:rsidP="004E301B">
      <w:pPr>
        <w:pStyle w:val="Tlotextu"/>
      </w:pPr>
      <w:r>
        <w:t xml:space="preserve">Jaké máme typy dýchání: </w:t>
      </w:r>
    </w:p>
    <w:p w14:paraId="6B3B7E16" w14:textId="01EE731A" w:rsidR="004E301B" w:rsidRPr="00B406CD" w:rsidRDefault="004E301B" w:rsidP="00122635">
      <w:pPr>
        <w:pStyle w:val="parCislovani01"/>
        <w:numPr>
          <w:ilvl w:val="0"/>
          <w:numId w:val="17"/>
        </w:numPr>
        <w:ind w:left="641" w:hanging="357"/>
      </w:pPr>
      <w:r w:rsidRPr="006E2741">
        <w:rPr>
          <w:b/>
          <w:bCs/>
        </w:rPr>
        <w:t xml:space="preserve">Klíční, svrchní dýchání </w:t>
      </w:r>
      <w:r w:rsidRPr="00B406CD">
        <w:t xml:space="preserve">– s největší námahou </w:t>
      </w:r>
      <w:r>
        <w:t xml:space="preserve">získáváme </w:t>
      </w:r>
      <w:r w:rsidRPr="00B406CD">
        <w:t>nejmenší množství vzduc</w:t>
      </w:r>
      <w:r>
        <w:t>hu. Naplňují se jen hroty plic, dochází k n</w:t>
      </w:r>
      <w:r w:rsidRPr="00B406CD">
        <w:t xml:space="preserve">apětí krčních svalů. Hlasivková štěrbina není v komfortním stavu. </w:t>
      </w:r>
    </w:p>
    <w:p w14:paraId="64610694" w14:textId="07714354" w:rsidR="004E301B" w:rsidRPr="00563A8C" w:rsidRDefault="004E301B" w:rsidP="00122635">
      <w:pPr>
        <w:pStyle w:val="parCislovani01"/>
        <w:numPr>
          <w:ilvl w:val="0"/>
          <w:numId w:val="17"/>
        </w:numPr>
        <w:ind w:left="641" w:hanging="357"/>
      </w:pPr>
      <w:r w:rsidRPr="00B406CD">
        <w:rPr>
          <w:b/>
          <w:bCs/>
        </w:rPr>
        <w:t>Hrudní, žeberní dýchání</w:t>
      </w:r>
      <w:r>
        <w:rPr>
          <w:b/>
          <w:bCs/>
        </w:rPr>
        <w:t xml:space="preserve"> – </w:t>
      </w:r>
      <w:r w:rsidRPr="00563A8C">
        <w:rPr>
          <w:bCs/>
        </w:rPr>
        <w:t>zabezpečuje dostatečné množství vzduchu.</w:t>
      </w:r>
    </w:p>
    <w:p w14:paraId="79464DE1" w14:textId="14E3A775" w:rsidR="004E301B" w:rsidRPr="00B406CD" w:rsidRDefault="004E301B" w:rsidP="00122635">
      <w:pPr>
        <w:pStyle w:val="parCislovani01"/>
        <w:numPr>
          <w:ilvl w:val="0"/>
          <w:numId w:val="17"/>
        </w:numPr>
        <w:ind w:left="641" w:hanging="357"/>
      </w:pPr>
      <w:r w:rsidRPr="00B406CD">
        <w:rPr>
          <w:b/>
          <w:bCs/>
        </w:rPr>
        <w:t xml:space="preserve">Břišní, brániční </w:t>
      </w:r>
      <w:r w:rsidRPr="00B406CD">
        <w:t xml:space="preserve">– </w:t>
      </w:r>
      <w:r>
        <w:t xml:space="preserve">setkáváme se s ním </w:t>
      </w:r>
      <w:r w:rsidRPr="00B406CD">
        <w:t>zejména při spánku</w:t>
      </w:r>
      <w:r>
        <w:t xml:space="preserve">. </w:t>
      </w:r>
    </w:p>
    <w:p w14:paraId="1926A315" w14:textId="65D2C7E8" w:rsidR="004E301B" w:rsidRPr="00B605DF" w:rsidRDefault="004E301B" w:rsidP="00122635">
      <w:pPr>
        <w:pStyle w:val="parCislovani01"/>
        <w:numPr>
          <w:ilvl w:val="0"/>
          <w:numId w:val="17"/>
        </w:numPr>
        <w:ind w:left="641" w:hanging="357"/>
      </w:pPr>
      <w:r>
        <w:rPr>
          <w:b/>
          <w:bCs/>
        </w:rPr>
        <w:t xml:space="preserve">Smíšené – </w:t>
      </w:r>
      <w:r w:rsidRPr="00B605DF">
        <w:rPr>
          <w:bCs/>
        </w:rPr>
        <w:t xml:space="preserve">většinou kombinujeme jednotlivé typy dýchání, běžně klíční a břišní. </w:t>
      </w:r>
    </w:p>
    <w:p w14:paraId="12FDCB6A" w14:textId="7A4B174B" w:rsidR="004E301B" w:rsidRPr="004E301B" w:rsidRDefault="004E301B" w:rsidP="004E301B">
      <w:pPr>
        <w:pStyle w:val="Tlotextu"/>
      </w:pPr>
      <w:r w:rsidRPr="00B605DF">
        <w:rPr>
          <w:bCs/>
        </w:rPr>
        <w:t>Klidné dýchání</w:t>
      </w:r>
      <w:r w:rsidRPr="00B406CD">
        <w:rPr>
          <w:b/>
          <w:bCs/>
        </w:rPr>
        <w:t xml:space="preserve"> </w:t>
      </w:r>
      <w:r>
        <w:t xml:space="preserve">zabezpečuje poměr nádechu a výdechu </w:t>
      </w:r>
      <w:r w:rsidRPr="00B406CD">
        <w:t>2:3; před projevem bychom měli uděla</w:t>
      </w:r>
      <w:r>
        <w:t>t nádech a výdech v poměru 1:7.</w:t>
      </w:r>
    </w:p>
    <w:p w14:paraId="04EE2CF3" w14:textId="5B3D464D" w:rsidR="00AF194F" w:rsidRDefault="006E2741" w:rsidP="006E2741">
      <w:pPr>
        <w:pStyle w:val="Nadpis3"/>
      </w:pPr>
      <w:bookmarkStart w:id="46" w:name="_Toc536265581"/>
      <w:r>
        <w:t>Tempo</w:t>
      </w:r>
      <w:bookmarkEnd w:id="46"/>
    </w:p>
    <w:p w14:paraId="7ACBE9FC" w14:textId="77777777" w:rsidR="006E2741" w:rsidRPr="006E2741" w:rsidRDefault="006E2741" w:rsidP="006E2741">
      <w:pPr>
        <w:pStyle w:val="Tlotextu"/>
      </w:pPr>
      <w:r w:rsidRPr="006E2741">
        <w:t xml:space="preserve">Řečové tempo není záležitostí ortoepickou ani ortofonickou, přesto však ke kvalitě veřejného projevu patří. Tempo vyjadřujeme počtem slabik pronesených za minutu. Čeština je svým průměrným řečovým tempem jazykem poměrně pomalým, mezi jednotlivci jsou však velké rozdíly a tempo řeči se navíc mění v souvislosti s emocemi. Zpomalení tempa řeči může být využito i pro odstínění významu. Při rychlém tempu dochází k nesprávnému vyslovování hlásek, spojování slov atd., při pomalém tempu bez důrazů může projev působit monotónně. Obecně platí, že mluvní tempo je u nezkušených řečníků většinou příliš rychlé. </w:t>
      </w:r>
    </w:p>
    <w:p w14:paraId="58BED4CF" w14:textId="7BDC6440" w:rsidR="006E2741" w:rsidRPr="006E2741" w:rsidRDefault="006E2741" w:rsidP="006E2741">
      <w:pPr>
        <w:pStyle w:val="Tlotextu"/>
      </w:pPr>
      <w:r w:rsidRPr="006E2741">
        <w:t>Pro charakter tempa jsou také důležité pauzy, jejich počet a délka. Například zvolnění tempa se dosáhne nikoliv prodlužováním slabik, ale prodlužováním mluvních pauz.</w:t>
      </w:r>
    </w:p>
    <w:p w14:paraId="21E13189" w14:textId="3A1F7452" w:rsidR="00AF194F" w:rsidRDefault="006E2741" w:rsidP="006E2741">
      <w:pPr>
        <w:pStyle w:val="parNadpisPrvkuModry"/>
      </w:pPr>
      <w:r>
        <w:t>Samostatný úkol</w:t>
      </w:r>
    </w:p>
    <w:p w14:paraId="1EEE1E66" w14:textId="77777777" w:rsidR="006E2741" w:rsidRDefault="006E2741" w:rsidP="006E2741">
      <w:pPr>
        <w:framePr w:w="624" w:h="624" w:hRule="exact" w:hSpace="170" w:wrap="around" w:vAnchor="text" w:hAnchor="page" w:xAlign="outside" w:y="-622" w:anchorLock="1"/>
        <w:jc w:val="both"/>
      </w:pPr>
      <w:r>
        <w:rPr>
          <w:noProof/>
          <w:lang w:eastAsia="cs-CZ"/>
        </w:rPr>
        <w:drawing>
          <wp:inline distT="0" distB="0" distL="0" distR="0" wp14:anchorId="301103CD" wp14:editId="17CB93A9">
            <wp:extent cx="381635" cy="381635"/>
            <wp:effectExtent l="0" t="0" r="0" b="0"/>
            <wp:docPr id="73" name="Obrázek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A43FED9" w14:textId="1018BC60" w:rsidR="006E2741" w:rsidRPr="006E2741" w:rsidRDefault="006E2741" w:rsidP="006E2741">
      <w:pPr>
        <w:pStyle w:val="Tlotextu"/>
        <w:rPr>
          <w:b/>
        </w:rPr>
      </w:pPr>
      <w:r w:rsidRPr="006E2741">
        <w:rPr>
          <w:b/>
        </w:rPr>
        <w:t xml:space="preserve">Svislými čárami vyznačte pauzy a přečtěte. Dbejte na správnou intonaci otázek (ty jsou doplňovací):  </w:t>
      </w:r>
    </w:p>
    <w:p w14:paraId="5E1322E6" w14:textId="7EBE3DE2" w:rsidR="006E2741" w:rsidRDefault="006E2741" w:rsidP="00122635">
      <w:pPr>
        <w:pStyle w:val="parCislovani01"/>
        <w:numPr>
          <w:ilvl w:val="0"/>
          <w:numId w:val="18"/>
        </w:numPr>
        <w:ind w:left="641" w:hanging="357"/>
      </w:pPr>
      <w:r w:rsidRPr="00A13CA8">
        <w:t xml:space="preserve">Výstavba veřejného mluveného projevu a také plynulé přechody jeho částí jsou velmi náročným požadavkem na přípravu řečníka. </w:t>
      </w:r>
    </w:p>
    <w:p w14:paraId="6096C3A4" w14:textId="52F51CC6" w:rsidR="006E2741" w:rsidRDefault="006E2741" w:rsidP="00122635">
      <w:pPr>
        <w:pStyle w:val="parCislovani01"/>
        <w:numPr>
          <w:ilvl w:val="0"/>
          <w:numId w:val="18"/>
        </w:numPr>
        <w:ind w:left="641" w:hanging="357"/>
      </w:pPr>
      <w:r w:rsidRPr="00A13CA8">
        <w:t>Prorok a dlouhé lžíce</w:t>
      </w:r>
      <w:r>
        <w:t xml:space="preserve"> (ukázka): Jeden ortodoxní věřící </w:t>
      </w:r>
      <w:r w:rsidRPr="00A13CA8">
        <w:t>přišel za prorokem Eliášem. Chtěl se dovědět více o pekle a ráji, aby si podle toho mohl uzpůsobit svou životní cestu. „Kde je peklo – kde je ráj</w:t>
      </w:r>
      <w:r>
        <w:t>?,</w:t>
      </w:r>
      <w:r w:rsidRPr="00A13CA8">
        <w:t xml:space="preserve"> zeptal se proroka, ale Eliáš neodpověděl. Vzal muže za ruku a vedl jej temnými uličkami do paláce. Železným portálem vstoupili do velikého sálu. Tísnilo se tam mnoho lidí, chudých i bohatých, zahalených do hadrů i ozdobených drahokamy. </w:t>
      </w:r>
    </w:p>
    <w:p w14:paraId="63BE3472" w14:textId="12DC51D5" w:rsidR="006E2741" w:rsidRDefault="006E2741" w:rsidP="006E2741">
      <w:pPr>
        <w:pStyle w:val="Tlotextu"/>
      </w:pPr>
      <w:r>
        <w:t xml:space="preserve">Zdroj: </w:t>
      </w:r>
      <w:proofErr w:type="spellStart"/>
      <w:r>
        <w:t>Šmajsová</w:t>
      </w:r>
      <w:proofErr w:type="spellEnd"/>
      <w:r>
        <w:t xml:space="preserve"> Buchtová, Božena. </w:t>
      </w:r>
      <w:r w:rsidRPr="00A13CA8">
        <w:rPr>
          <w:i/>
        </w:rPr>
        <w:t>Rétorika. Vážnost mluveného slova</w:t>
      </w:r>
      <w:r>
        <w:t xml:space="preserve">. Praha: </w:t>
      </w:r>
      <w:proofErr w:type="spellStart"/>
      <w:r>
        <w:t>Grada</w:t>
      </w:r>
      <w:proofErr w:type="spellEnd"/>
      <w:r>
        <w:t xml:space="preserve"> </w:t>
      </w:r>
      <w:proofErr w:type="spellStart"/>
      <w:r>
        <w:t>Publishing</w:t>
      </w:r>
      <w:proofErr w:type="spellEnd"/>
      <w:r>
        <w:t xml:space="preserve"> 2010.</w:t>
      </w:r>
    </w:p>
    <w:p w14:paraId="24E59063" w14:textId="259E54DE" w:rsidR="006E2741" w:rsidRDefault="006E2741" w:rsidP="006E2741">
      <w:pPr>
        <w:pStyle w:val="parUkonceniPrvku"/>
      </w:pPr>
    </w:p>
    <w:p w14:paraId="462A95E6" w14:textId="69B61272" w:rsidR="006E2741" w:rsidRDefault="006E2741" w:rsidP="006E2741">
      <w:pPr>
        <w:pStyle w:val="parNadpisPrvkuModry"/>
      </w:pPr>
      <w:r>
        <w:t>Kontrolní otázka</w:t>
      </w:r>
    </w:p>
    <w:p w14:paraId="474151B0" w14:textId="77777777" w:rsidR="006E2741" w:rsidRDefault="006E2741" w:rsidP="006E2741">
      <w:pPr>
        <w:framePr w:w="624" w:h="624" w:hRule="exact" w:hSpace="170" w:wrap="around" w:vAnchor="text" w:hAnchor="page" w:xAlign="outside" w:y="-622" w:anchorLock="1"/>
        <w:jc w:val="both"/>
      </w:pPr>
      <w:r>
        <w:rPr>
          <w:noProof/>
          <w:lang w:eastAsia="cs-CZ"/>
        </w:rPr>
        <w:drawing>
          <wp:inline distT="0" distB="0" distL="0" distR="0" wp14:anchorId="2FE79B8A" wp14:editId="6346C55D">
            <wp:extent cx="381635" cy="381635"/>
            <wp:effectExtent l="0" t="0" r="0" b="0"/>
            <wp:docPr id="74" name="Obrázek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8EE81E0" w14:textId="51BFD5AB" w:rsidR="006E2741" w:rsidRDefault="0000719F" w:rsidP="006E2741">
      <w:pPr>
        <w:pStyle w:val="Tlotextu"/>
      </w:pPr>
      <w:r>
        <w:t xml:space="preserve">4/1 </w:t>
      </w:r>
      <w:r w:rsidR="006E2741">
        <w:t>Co je to intonace, co ji utváří a jaké typy intonačního průběhu výpovědi v češtině máme?</w:t>
      </w:r>
    </w:p>
    <w:p w14:paraId="0513D1EF" w14:textId="50F66033" w:rsidR="006E2741" w:rsidRDefault="006E2741" w:rsidP="006E2741">
      <w:pPr>
        <w:pStyle w:val="parUkonceniPrvku"/>
      </w:pPr>
    </w:p>
    <w:p w14:paraId="16D572F9" w14:textId="0BCA91BB" w:rsidR="006E2741" w:rsidRDefault="006E2741" w:rsidP="006E2741">
      <w:pPr>
        <w:pStyle w:val="parNadpisPrvkuModry"/>
      </w:pPr>
      <w:r>
        <w:t>Korespondenční úkol</w:t>
      </w:r>
    </w:p>
    <w:p w14:paraId="4D197D45" w14:textId="77777777" w:rsidR="006E2741" w:rsidRDefault="006E2741" w:rsidP="006E2741">
      <w:pPr>
        <w:framePr w:w="624" w:h="624" w:hRule="exact" w:hSpace="170" w:wrap="around" w:vAnchor="text" w:hAnchor="page" w:xAlign="outside" w:y="-622" w:anchorLock="1"/>
        <w:jc w:val="both"/>
      </w:pPr>
      <w:r>
        <w:rPr>
          <w:noProof/>
          <w:lang w:eastAsia="cs-CZ"/>
        </w:rPr>
        <w:drawing>
          <wp:inline distT="0" distB="0" distL="0" distR="0" wp14:anchorId="65E7A49E" wp14:editId="02A33877">
            <wp:extent cx="381635" cy="381635"/>
            <wp:effectExtent l="0" t="0" r="0" b="0"/>
            <wp:docPr id="75" name="Obráze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5456CED" w14:textId="7936FF3A" w:rsidR="006E2741" w:rsidRDefault="006E2741" w:rsidP="006E2741">
      <w:pPr>
        <w:pStyle w:val="Tlotextu"/>
      </w:pPr>
      <w:r>
        <w:t>Vyjmenujte vše, na co si musí mluvčí dávat pozor při členění souvislé řeči, aby byl jeho projev správný a kultivovaný a pro posluchače komfortní.</w:t>
      </w:r>
    </w:p>
    <w:p w14:paraId="79BBC3CF" w14:textId="677754F8" w:rsidR="006E2741" w:rsidRDefault="006E2741" w:rsidP="006E2741">
      <w:pPr>
        <w:pStyle w:val="parUkonceniPrvku"/>
      </w:pPr>
    </w:p>
    <w:p w14:paraId="6803915F" w14:textId="3D11BF7B" w:rsidR="006E2741" w:rsidRDefault="006E2741" w:rsidP="006E2741">
      <w:pPr>
        <w:pStyle w:val="parNadpisPrvkuCerveny"/>
      </w:pPr>
      <w:r>
        <w:t>Shrnutí kapitoly</w:t>
      </w:r>
    </w:p>
    <w:p w14:paraId="220B15AF" w14:textId="77777777" w:rsidR="006E2741" w:rsidRDefault="006E2741" w:rsidP="006E2741">
      <w:pPr>
        <w:framePr w:w="624" w:h="624" w:hRule="exact" w:hSpace="170" w:wrap="around" w:vAnchor="text" w:hAnchor="page" w:xAlign="outside" w:y="-622" w:anchorLock="1"/>
        <w:jc w:val="both"/>
      </w:pPr>
      <w:r>
        <w:rPr>
          <w:noProof/>
          <w:lang w:eastAsia="cs-CZ"/>
        </w:rPr>
        <w:drawing>
          <wp:inline distT="0" distB="0" distL="0" distR="0" wp14:anchorId="1E4B8E94" wp14:editId="53A9797D">
            <wp:extent cx="381635" cy="381635"/>
            <wp:effectExtent l="0" t="0" r="0" b="0"/>
            <wp:docPr id="76" name="Obrázek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CEBB51C" w14:textId="4361141A" w:rsidR="006E2741" w:rsidRDefault="006E2741" w:rsidP="006E2741">
      <w:pPr>
        <w:pStyle w:val="Tlotextu"/>
      </w:pPr>
      <w:r>
        <w:t xml:space="preserve">V této kapitole bylo cílem ukázat lingvistické i nelingvistické jevy, které se podílejí na členění a modulaci souvislé řeči. </w:t>
      </w:r>
    </w:p>
    <w:p w14:paraId="2913232E" w14:textId="2FB27FA0" w:rsidR="006E2741" w:rsidRDefault="006E2741" w:rsidP="006E2741">
      <w:pPr>
        <w:pStyle w:val="parUkonceniPrvku"/>
      </w:pPr>
    </w:p>
    <w:p w14:paraId="6DD6EB93" w14:textId="2F5CB559" w:rsidR="006E2741" w:rsidRDefault="006E2741" w:rsidP="006E2741">
      <w:pPr>
        <w:pStyle w:val="parNadpisPrvkuOranzovy"/>
      </w:pPr>
      <w:r>
        <w:t>Další zdroje</w:t>
      </w:r>
    </w:p>
    <w:p w14:paraId="6F31CAFA" w14:textId="77777777" w:rsidR="006E2741" w:rsidRDefault="006E2741" w:rsidP="006E2741">
      <w:pPr>
        <w:framePr w:w="624" w:h="624" w:hRule="exact" w:hSpace="170" w:wrap="around" w:vAnchor="text" w:hAnchor="page" w:xAlign="outside" w:y="-622" w:anchorLock="1"/>
        <w:jc w:val="both"/>
      </w:pPr>
      <w:r>
        <w:rPr>
          <w:noProof/>
          <w:lang w:eastAsia="cs-CZ"/>
        </w:rPr>
        <w:drawing>
          <wp:inline distT="0" distB="0" distL="0" distR="0" wp14:anchorId="6444C83D" wp14:editId="3DC2A9E5">
            <wp:extent cx="381635" cy="381635"/>
            <wp:effectExtent l="0" t="0" r="0" b="0"/>
            <wp:docPr id="77" name="Obrázek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7196872" w14:textId="32D4DC68" w:rsidR="006E2741" w:rsidRDefault="006E2741" w:rsidP="006E2741">
      <w:pPr>
        <w:pStyle w:val="Tlotextu"/>
      </w:pPr>
      <w:r>
        <w:t>FONETIKA.</w:t>
      </w:r>
      <w:hyperlink r:id="rId43" w:history="1">
        <w:r w:rsidRPr="004E1B7E">
          <w:rPr>
            <w:rStyle w:val="Hypertextovodkaz"/>
          </w:rPr>
          <w:t>https://is.muni.cz/elportal/estud/ff/js08/fonetika/ucebnice/ch07s01s04.html</w:t>
        </w:r>
      </w:hyperlink>
      <w:r w:rsidRPr="00972E43">
        <w:t xml:space="preserve"> </w:t>
      </w:r>
    </w:p>
    <w:p w14:paraId="54C8D8D2" w14:textId="77777777" w:rsidR="006E2741" w:rsidRDefault="006E2741" w:rsidP="006E2741">
      <w:pPr>
        <w:pStyle w:val="Tlotextu"/>
      </w:pPr>
      <w:r>
        <w:t xml:space="preserve">FROSTOVÁ, Jana. Péče o hlas. In ŠVANDOVÁ, Blažena – JELÍNEK, Milan a kol. </w:t>
      </w:r>
      <w:r w:rsidRPr="0033518D">
        <w:rPr>
          <w:i/>
        </w:rPr>
        <w:t>Argumentace a umění komunikovat</w:t>
      </w:r>
      <w:r>
        <w:t>. Brno: Masarykova univerzita 1999, s. 279–295.</w:t>
      </w:r>
    </w:p>
    <w:p w14:paraId="3832D059" w14:textId="77777777" w:rsidR="006E2741" w:rsidRPr="00972E43" w:rsidRDefault="006E2741" w:rsidP="006E2741">
      <w:pPr>
        <w:pStyle w:val="Tlotextu"/>
      </w:pPr>
      <w:r>
        <w:t xml:space="preserve">KOL. AUTORŮ. </w:t>
      </w:r>
      <w:r w:rsidRPr="00367917">
        <w:rPr>
          <w:i/>
        </w:rPr>
        <w:t>Mluvnice češtiny</w:t>
      </w:r>
      <w:r>
        <w:t xml:space="preserve"> I. Praha: Academia 1996. </w:t>
      </w:r>
    </w:p>
    <w:p w14:paraId="106FBAEE" w14:textId="65B96BF3" w:rsidR="006E2741" w:rsidRPr="00542AEA" w:rsidRDefault="006E2741" w:rsidP="006E2741">
      <w:pPr>
        <w:pStyle w:val="Tlotextu"/>
        <w:rPr>
          <w:rFonts w:cs="Times New Roman"/>
          <w:szCs w:val="24"/>
        </w:rPr>
      </w:pPr>
      <w:r w:rsidRPr="00542AEA">
        <w:rPr>
          <w:rFonts w:cs="Times New Roman"/>
          <w:szCs w:val="24"/>
        </w:rPr>
        <w:t xml:space="preserve">Kamila Mrázková (2017): ŘEČNICKÁ OTÁZKA. In: Petr Karlík, Marek Nekula, Jana </w:t>
      </w:r>
      <w:proofErr w:type="spellStart"/>
      <w:r w:rsidRPr="00542AEA">
        <w:rPr>
          <w:rFonts w:cs="Times New Roman"/>
          <w:szCs w:val="24"/>
        </w:rPr>
        <w:t>Pleskalová</w:t>
      </w:r>
      <w:proofErr w:type="spellEnd"/>
      <w:r w:rsidRPr="00542AEA">
        <w:rPr>
          <w:rFonts w:cs="Times New Roman"/>
          <w:szCs w:val="24"/>
        </w:rPr>
        <w:t xml:space="preserve"> (</w:t>
      </w:r>
      <w:proofErr w:type="spellStart"/>
      <w:r w:rsidRPr="00542AEA">
        <w:rPr>
          <w:rFonts w:cs="Times New Roman"/>
          <w:szCs w:val="24"/>
        </w:rPr>
        <w:t>eds</w:t>
      </w:r>
      <w:proofErr w:type="spellEnd"/>
      <w:r w:rsidRPr="00542AEA">
        <w:rPr>
          <w:rFonts w:cs="Times New Roman"/>
          <w:szCs w:val="24"/>
        </w:rPr>
        <w:t xml:space="preserve">.), </w:t>
      </w:r>
      <w:proofErr w:type="spellStart"/>
      <w:r w:rsidRPr="00542AEA">
        <w:rPr>
          <w:rFonts w:cs="Times New Roman"/>
          <w:szCs w:val="24"/>
        </w:rPr>
        <w:t>CzechEncy</w:t>
      </w:r>
      <w:proofErr w:type="spellEnd"/>
      <w:r w:rsidRPr="00542AEA">
        <w:rPr>
          <w:rFonts w:cs="Times New Roman"/>
          <w:szCs w:val="24"/>
        </w:rPr>
        <w:t xml:space="preserve"> - Nový encyklopedický slovník </w:t>
      </w:r>
      <w:proofErr w:type="gramStart"/>
      <w:r w:rsidRPr="00542AEA">
        <w:rPr>
          <w:rFonts w:cs="Times New Roman"/>
          <w:szCs w:val="24"/>
        </w:rPr>
        <w:t>češtiny.URL</w:t>
      </w:r>
      <w:proofErr w:type="gramEnd"/>
      <w:r w:rsidRPr="00542AEA">
        <w:rPr>
          <w:rFonts w:cs="Times New Roman"/>
          <w:szCs w:val="24"/>
        </w:rPr>
        <w:t xml:space="preserve">: </w:t>
      </w:r>
      <w:hyperlink r:id="rId44" w:history="1">
        <w:r w:rsidRPr="00542AEA">
          <w:rPr>
            <w:rStyle w:val="Hypertextovodkaz"/>
            <w:rFonts w:cs="Times New Roman"/>
            <w:szCs w:val="24"/>
          </w:rPr>
          <w:t>https://www.czechency.org/slovnik/ŘEČNICKÁ OTÁZKA</w:t>
        </w:r>
      </w:hyperlink>
      <w:r w:rsidRPr="00542AEA">
        <w:rPr>
          <w:rFonts w:cs="Times New Roman"/>
          <w:szCs w:val="24"/>
        </w:rPr>
        <w:t xml:space="preserve"> (poslední přístup: 14. 4. 2018)</w:t>
      </w:r>
    </w:p>
    <w:p w14:paraId="2962F2B6" w14:textId="77777777" w:rsidR="006E2741" w:rsidRDefault="006E2741" w:rsidP="006E2741">
      <w:pPr>
        <w:pStyle w:val="Tlotextu"/>
      </w:pPr>
      <w:r>
        <w:t xml:space="preserve">PALKOVÁ, Zdena. </w:t>
      </w:r>
      <w:r w:rsidRPr="00972E43">
        <w:t>Výslovnost rozhlasových mluvčích</w:t>
      </w:r>
      <w:r>
        <w:t xml:space="preserve">. </w:t>
      </w:r>
      <w:r w:rsidRPr="009918D2">
        <w:rPr>
          <w:i/>
        </w:rPr>
        <w:t>Naše řeč</w:t>
      </w:r>
      <w:r>
        <w:t xml:space="preserve">, 1982 </w:t>
      </w:r>
      <w:hyperlink r:id="rId45" w:history="1">
        <w:r w:rsidRPr="00482E38">
          <w:rPr>
            <w:rStyle w:val="Hypertextovodkaz"/>
          </w:rPr>
          <w:t>http://nase-rec.ujc.cas.cz/archiv.php?art=6344</w:t>
        </w:r>
      </w:hyperlink>
      <w:r>
        <w:t xml:space="preserve"> </w:t>
      </w:r>
      <w:r w:rsidRPr="00972E43">
        <w:t>(</w:t>
      </w:r>
      <w:r>
        <w:t>článek</w:t>
      </w:r>
      <w:r w:rsidRPr="00625D02">
        <w:t xml:space="preserve"> </w:t>
      </w:r>
      <w:r>
        <w:t xml:space="preserve">je </w:t>
      </w:r>
      <w:r w:rsidRPr="00972E43">
        <w:t>z r. 1982</w:t>
      </w:r>
      <w:r>
        <w:t xml:space="preserve">, vybíráme jen </w:t>
      </w:r>
      <w:r w:rsidRPr="00972E43">
        <w:t>ukázky</w:t>
      </w:r>
      <w:r>
        <w:t>, které nejsou</w:t>
      </w:r>
      <w:r w:rsidRPr="00972E43">
        <w:t xml:space="preserve"> poplatné době)</w:t>
      </w:r>
    </w:p>
    <w:p w14:paraId="5405F713" w14:textId="77777777" w:rsidR="006E2741" w:rsidRDefault="006E2741" w:rsidP="006E2741">
      <w:pPr>
        <w:pStyle w:val="Tlotextu"/>
        <w:rPr>
          <w:szCs w:val="24"/>
        </w:rPr>
      </w:pPr>
      <w:r w:rsidRPr="00625D02">
        <w:rPr>
          <w:szCs w:val="24"/>
        </w:rPr>
        <w:t xml:space="preserve">Zdena Palková (2017): VĚTNÁ INTONACE. In: Petr Karlík, Marek Nekula, Jana </w:t>
      </w:r>
      <w:proofErr w:type="spellStart"/>
      <w:r w:rsidRPr="00625D02">
        <w:rPr>
          <w:szCs w:val="24"/>
        </w:rPr>
        <w:t>Pleskalová</w:t>
      </w:r>
      <w:proofErr w:type="spellEnd"/>
      <w:r w:rsidRPr="00625D02">
        <w:rPr>
          <w:szCs w:val="24"/>
        </w:rPr>
        <w:t xml:space="preserve"> (</w:t>
      </w:r>
      <w:proofErr w:type="spellStart"/>
      <w:r w:rsidRPr="00625D02">
        <w:rPr>
          <w:szCs w:val="24"/>
        </w:rPr>
        <w:t>eds</w:t>
      </w:r>
      <w:proofErr w:type="spellEnd"/>
      <w:r w:rsidRPr="00625D02">
        <w:rPr>
          <w:szCs w:val="24"/>
        </w:rPr>
        <w:t xml:space="preserve">.), </w:t>
      </w:r>
      <w:proofErr w:type="spellStart"/>
      <w:r w:rsidRPr="00625D02">
        <w:rPr>
          <w:szCs w:val="24"/>
        </w:rPr>
        <w:t>CzechEncy</w:t>
      </w:r>
      <w:proofErr w:type="spellEnd"/>
      <w:r w:rsidRPr="00625D02">
        <w:rPr>
          <w:szCs w:val="24"/>
        </w:rPr>
        <w:t xml:space="preserve"> - Nový encyklopedický slovník češtiny. </w:t>
      </w:r>
      <w:r w:rsidRPr="00625D02">
        <w:rPr>
          <w:szCs w:val="24"/>
        </w:rPr>
        <w:br/>
        <w:t xml:space="preserve">URL: </w:t>
      </w:r>
      <w:hyperlink r:id="rId46" w:history="1">
        <w:r w:rsidRPr="00625D02">
          <w:rPr>
            <w:rStyle w:val="Hypertextovodkaz"/>
            <w:szCs w:val="24"/>
          </w:rPr>
          <w:t>https://www.czechency.org/slovnik/VĚTNÁ INTONACE</w:t>
        </w:r>
      </w:hyperlink>
      <w:r w:rsidRPr="00625D02">
        <w:rPr>
          <w:szCs w:val="24"/>
        </w:rPr>
        <w:t xml:space="preserve"> (poslední přístup: 23. 7. 2018)</w:t>
      </w:r>
    </w:p>
    <w:p w14:paraId="03E46E45" w14:textId="77777777" w:rsidR="006E2741" w:rsidRDefault="006E2741" w:rsidP="006E2741">
      <w:pPr>
        <w:pStyle w:val="Tlotextu"/>
      </w:pPr>
      <w:r>
        <w:t>LUKAVSKÝ, Radovan.</w:t>
      </w:r>
      <w:r w:rsidRPr="00972E43">
        <w:t xml:space="preserve"> </w:t>
      </w:r>
      <w:r w:rsidRPr="00972E43">
        <w:rPr>
          <w:i/>
          <w:iCs/>
        </w:rPr>
        <w:t>Kultura mluveného slova</w:t>
      </w:r>
      <w:r w:rsidRPr="00972E43">
        <w:t>. Praha: AMU 2000.</w:t>
      </w:r>
    </w:p>
    <w:p w14:paraId="6D6702CA" w14:textId="77777777" w:rsidR="006E2741" w:rsidRDefault="006E2741" w:rsidP="006E2741">
      <w:pPr>
        <w:pStyle w:val="Tlotextu"/>
        <w:rPr>
          <w:rFonts w:cs="Times New Roman"/>
          <w:szCs w:val="24"/>
        </w:rPr>
      </w:pPr>
      <w:r>
        <w:rPr>
          <w:rFonts w:cs="Times New Roman"/>
          <w:szCs w:val="24"/>
        </w:rPr>
        <w:t xml:space="preserve">ŠMAJSOVÁ BUCHTOVÁ, Božena. </w:t>
      </w:r>
      <w:r w:rsidRPr="00A13CA8">
        <w:rPr>
          <w:rFonts w:cs="Times New Roman"/>
          <w:i/>
          <w:szCs w:val="24"/>
        </w:rPr>
        <w:t>Rétorika. Vážnost mluveného slova</w:t>
      </w:r>
      <w:r>
        <w:rPr>
          <w:rFonts w:cs="Times New Roman"/>
          <w:szCs w:val="24"/>
        </w:rPr>
        <w:t xml:space="preserve">. Praha: </w:t>
      </w:r>
      <w:proofErr w:type="spellStart"/>
      <w:r>
        <w:rPr>
          <w:rFonts w:cs="Times New Roman"/>
          <w:szCs w:val="24"/>
        </w:rPr>
        <w:t>Grada</w:t>
      </w:r>
      <w:proofErr w:type="spellEnd"/>
      <w:r>
        <w:rPr>
          <w:rFonts w:cs="Times New Roman"/>
          <w:szCs w:val="24"/>
        </w:rPr>
        <w:t xml:space="preserve"> </w:t>
      </w:r>
      <w:proofErr w:type="spellStart"/>
      <w:r>
        <w:rPr>
          <w:rFonts w:cs="Times New Roman"/>
          <w:szCs w:val="24"/>
        </w:rPr>
        <w:t>Publishing</w:t>
      </w:r>
      <w:proofErr w:type="spellEnd"/>
      <w:r>
        <w:rPr>
          <w:rFonts w:cs="Times New Roman"/>
          <w:szCs w:val="24"/>
        </w:rPr>
        <w:t xml:space="preserve"> 2010. </w:t>
      </w:r>
    </w:p>
    <w:p w14:paraId="12A5DF31" w14:textId="23E2E24A" w:rsidR="006E2741" w:rsidRDefault="006E2741" w:rsidP="006E2741">
      <w:pPr>
        <w:pStyle w:val="Tlotextu"/>
      </w:pPr>
      <w:r w:rsidRPr="001A676E">
        <w:rPr>
          <w:rFonts w:cs="Times New Roman"/>
          <w:szCs w:val="24"/>
        </w:rPr>
        <w:t xml:space="preserve">VEROŇKOVÁ, Jitka. </w:t>
      </w:r>
      <w:r w:rsidRPr="001A676E">
        <w:rPr>
          <w:szCs w:val="24"/>
        </w:rPr>
        <w:t>Užívání rázu na Moravě a ve Slezsku</w:t>
      </w:r>
      <w:r>
        <w:rPr>
          <w:szCs w:val="24"/>
        </w:rPr>
        <w:t>. In</w:t>
      </w:r>
      <w:r w:rsidRPr="001A676E">
        <w:rPr>
          <w:rFonts w:eastAsia="Times New Roman" w:cs="Times New Roman"/>
          <w:szCs w:val="24"/>
          <w:lang w:eastAsia="cs-CZ"/>
        </w:rPr>
        <w:t xml:space="preserve"> BLÁHA, </w:t>
      </w:r>
      <w:r>
        <w:rPr>
          <w:rFonts w:eastAsia="Times New Roman" w:cs="Times New Roman"/>
          <w:szCs w:val="24"/>
          <w:lang w:eastAsia="cs-CZ"/>
        </w:rPr>
        <w:t>Ondřej</w:t>
      </w:r>
      <w:r w:rsidRPr="001A676E">
        <w:rPr>
          <w:rFonts w:eastAsia="Times New Roman" w:cs="Times New Roman"/>
          <w:szCs w:val="24"/>
          <w:lang w:eastAsia="cs-CZ"/>
        </w:rPr>
        <w:t xml:space="preserve"> – SVOBODOVÁ, Jindřiška a kolektiv. </w:t>
      </w:r>
      <w:r w:rsidRPr="001A676E">
        <w:rPr>
          <w:rFonts w:eastAsia="Times New Roman" w:cs="Times New Roman"/>
          <w:i/>
          <w:szCs w:val="24"/>
          <w:lang w:eastAsia="cs-CZ"/>
        </w:rPr>
        <w:t>Současná jazyková situace na Moravě a ve Slezsku</w:t>
      </w:r>
      <w:r w:rsidRPr="001A676E">
        <w:rPr>
          <w:rFonts w:eastAsia="Times New Roman" w:cs="Times New Roman"/>
          <w:szCs w:val="24"/>
          <w:lang w:eastAsia="cs-CZ"/>
        </w:rPr>
        <w:t xml:space="preserve">. Olomouc: Univerzita Palackého 2018, s. </w:t>
      </w:r>
      <w:r>
        <w:rPr>
          <w:rFonts w:eastAsia="Times New Roman" w:cs="Times New Roman"/>
          <w:szCs w:val="24"/>
          <w:lang w:eastAsia="cs-CZ"/>
        </w:rPr>
        <w:t>166–189.</w:t>
      </w:r>
    </w:p>
    <w:p w14:paraId="7C03601D" w14:textId="367FD9B9" w:rsidR="006E2741" w:rsidRDefault="006E2741" w:rsidP="006E2741">
      <w:pPr>
        <w:pStyle w:val="parUkonceniPrvku"/>
      </w:pPr>
    </w:p>
    <w:p w14:paraId="61D0589C" w14:textId="1E5B9916" w:rsidR="006E2741" w:rsidRDefault="006E2741" w:rsidP="006E2741">
      <w:pPr>
        <w:pStyle w:val="Nadpis1"/>
      </w:pPr>
      <w:bookmarkStart w:id="47" w:name="_Toc536265582"/>
      <w:r>
        <w:t>Výstavba monologického projevu</w:t>
      </w:r>
      <w:bookmarkEnd w:id="47"/>
    </w:p>
    <w:p w14:paraId="3B0C949E" w14:textId="6A4BC702" w:rsidR="006E2741" w:rsidRDefault="006E2741" w:rsidP="006E2741">
      <w:pPr>
        <w:pStyle w:val="parNadpisPrvkuCerveny"/>
      </w:pPr>
      <w:r>
        <w:t>Rychlý náhled kapitoly</w:t>
      </w:r>
    </w:p>
    <w:p w14:paraId="65AB7000" w14:textId="77777777" w:rsidR="006E2741" w:rsidRDefault="006E2741" w:rsidP="006E2741">
      <w:pPr>
        <w:framePr w:w="624" w:h="624" w:hRule="exact" w:hSpace="170" w:wrap="around" w:vAnchor="text" w:hAnchor="page" w:xAlign="outside" w:y="-622" w:anchorLock="1"/>
        <w:jc w:val="both"/>
      </w:pPr>
      <w:r>
        <w:rPr>
          <w:noProof/>
          <w:lang w:eastAsia="cs-CZ"/>
        </w:rPr>
        <w:drawing>
          <wp:inline distT="0" distB="0" distL="0" distR="0" wp14:anchorId="7CF4A050" wp14:editId="4FB727FB">
            <wp:extent cx="381635" cy="381635"/>
            <wp:effectExtent l="0" t="0" r="0" b="0"/>
            <wp:docPr id="78" name="Obrázek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81E7981" w14:textId="1EAD7FA0" w:rsidR="006E2741" w:rsidRDefault="006E2741" w:rsidP="006E2741">
      <w:pPr>
        <w:pStyle w:val="Tlotextu"/>
      </w:pPr>
      <w:r>
        <w:t>Úkolem kapitoly je seznámit studentky a studenty s výstavbou monologického projevu a prvky, které jsou součástí řečnického projevu.</w:t>
      </w:r>
    </w:p>
    <w:p w14:paraId="289DE637" w14:textId="1E8A8A66" w:rsidR="006E2741" w:rsidRDefault="006E2741" w:rsidP="006E2741">
      <w:pPr>
        <w:pStyle w:val="parUkonceniPrvku"/>
      </w:pPr>
    </w:p>
    <w:p w14:paraId="43EC3216" w14:textId="60FAC249" w:rsidR="006E2741" w:rsidRDefault="006E2741" w:rsidP="006E2741">
      <w:pPr>
        <w:pStyle w:val="parNadpisPrvkuCerveny"/>
      </w:pPr>
      <w:r>
        <w:t>Cíle kapitoly</w:t>
      </w:r>
    </w:p>
    <w:p w14:paraId="260C5D95" w14:textId="77777777" w:rsidR="006E2741" w:rsidRDefault="006E2741" w:rsidP="006E2741">
      <w:pPr>
        <w:framePr w:w="624" w:h="624" w:hRule="exact" w:hSpace="170" w:wrap="around" w:vAnchor="text" w:hAnchor="page" w:xAlign="outside" w:y="-622" w:anchorLock="1"/>
        <w:jc w:val="both"/>
      </w:pPr>
      <w:r>
        <w:rPr>
          <w:noProof/>
          <w:lang w:eastAsia="cs-CZ"/>
        </w:rPr>
        <w:drawing>
          <wp:inline distT="0" distB="0" distL="0" distR="0" wp14:anchorId="436EDA7F" wp14:editId="0EC10AEA">
            <wp:extent cx="381635" cy="381635"/>
            <wp:effectExtent l="0" t="0" r="0" b="0"/>
            <wp:docPr id="81" name="Obrázek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5272974" w14:textId="77777777" w:rsidR="006E2741" w:rsidRDefault="006E2741" w:rsidP="006E2741">
      <w:pPr>
        <w:pStyle w:val="parOdrazky01"/>
      </w:pPr>
      <w:r>
        <w:t xml:space="preserve">Ukázat stavbu monologického projevu, jeho základní části. </w:t>
      </w:r>
    </w:p>
    <w:p w14:paraId="0EFC5D9D" w14:textId="56B40654" w:rsidR="006E2741" w:rsidRDefault="006E2741" w:rsidP="006E2741">
      <w:pPr>
        <w:pStyle w:val="parOdrazky01"/>
      </w:pPr>
      <w:r>
        <w:t>Ukázat jednotlivé prvky monologického projevu.</w:t>
      </w:r>
    </w:p>
    <w:p w14:paraId="4986047E" w14:textId="44FFB19A" w:rsidR="006E2741" w:rsidRDefault="006E2741" w:rsidP="006E2741">
      <w:pPr>
        <w:pStyle w:val="parUkonceniPrvku"/>
      </w:pPr>
    </w:p>
    <w:p w14:paraId="204D37DD" w14:textId="09A3EED1" w:rsidR="006E2741" w:rsidRDefault="006E2741" w:rsidP="006E2741">
      <w:pPr>
        <w:pStyle w:val="parNadpisPrvkuCerveny"/>
      </w:pPr>
      <w:r>
        <w:t>Klíčová slova kapitoly</w:t>
      </w:r>
    </w:p>
    <w:p w14:paraId="6AC4F903" w14:textId="77777777" w:rsidR="006E2741" w:rsidRDefault="006E2741" w:rsidP="006E2741">
      <w:pPr>
        <w:framePr w:w="624" w:h="624" w:hRule="exact" w:hSpace="170" w:wrap="around" w:vAnchor="text" w:hAnchor="page" w:xAlign="outside" w:y="-622" w:anchorLock="1"/>
        <w:jc w:val="both"/>
      </w:pPr>
      <w:r>
        <w:rPr>
          <w:noProof/>
          <w:lang w:eastAsia="cs-CZ"/>
        </w:rPr>
        <w:drawing>
          <wp:inline distT="0" distB="0" distL="0" distR="0" wp14:anchorId="2191E4EC" wp14:editId="7507FCE2">
            <wp:extent cx="381635" cy="381635"/>
            <wp:effectExtent l="0" t="0" r="0" b="0"/>
            <wp:docPr id="82" name="Obrázek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10D8BA9" w14:textId="6752C6B6" w:rsidR="006E2741" w:rsidRDefault="006E2741" w:rsidP="006E2741">
      <w:pPr>
        <w:pStyle w:val="Tlotextu"/>
      </w:pPr>
      <w:r>
        <w:t>Řečnický projev, monolog, kompozice, intertextovost, aluze, citát, řečnická otázka, opakovací figury, anafora, epifora, epanastrofa, syntaktický paralelismus, indukce, dedukce.</w:t>
      </w:r>
    </w:p>
    <w:p w14:paraId="40590537" w14:textId="35DEE6D5" w:rsidR="006E2741" w:rsidRDefault="006E2741" w:rsidP="006E2741">
      <w:pPr>
        <w:pStyle w:val="parUkonceniPrvku"/>
      </w:pPr>
    </w:p>
    <w:p w14:paraId="7A738A70" w14:textId="77777777" w:rsidR="006E2741" w:rsidRDefault="006E2741" w:rsidP="006E2741">
      <w:pPr>
        <w:pStyle w:val="Tlotextu"/>
      </w:pPr>
      <w:r>
        <w:t xml:space="preserve">Ke kultivovanému projevu patří to, že projev je logicky vystavěn, jednotlivé části na sebe navazují, je zřejmý autorův myšlenkový postup. </w:t>
      </w:r>
    </w:p>
    <w:p w14:paraId="434A492D" w14:textId="3D92EF16" w:rsidR="006E2741" w:rsidRPr="006E2741" w:rsidRDefault="006E2741" w:rsidP="006E2741">
      <w:pPr>
        <w:pStyle w:val="Tlotextu"/>
      </w:pPr>
      <w:r>
        <w:t xml:space="preserve">Při přípravě </w:t>
      </w:r>
      <w:r w:rsidRPr="00342B51">
        <w:t xml:space="preserve">řečnického projevu </w:t>
      </w:r>
      <w:r>
        <w:t>tedy věnujeme pozornost horizontální rovině textu a rovině</w:t>
      </w:r>
      <w:r w:rsidRPr="00342B51">
        <w:t xml:space="preserve"> vertikáln</w:t>
      </w:r>
      <w:r>
        <w:t>í. Horizontální členění znamená, že text má úvod, střední část a závěr, i když tomu tak nemusí být vždy. Vertikální členění znamená hierarchické rozložení informací, pro posluchače oddělení informací důležitých a méně důležitých, oddělení vlastního textu autora a textů cizích, např. citátů a parafrází.</w:t>
      </w:r>
    </w:p>
    <w:p w14:paraId="3E16643F" w14:textId="0333E0FF" w:rsidR="00AF194F" w:rsidRDefault="00E73C53" w:rsidP="006E2741">
      <w:pPr>
        <w:pStyle w:val="Nadpis2"/>
      </w:pPr>
      <w:bookmarkStart w:id="48" w:name="_Toc524638511"/>
      <w:bookmarkStart w:id="49" w:name="_Toc536265583"/>
      <w:r w:rsidRPr="00342B51">
        <w:softHyphen/>
      </w:r>
      <w:r w:rsidRPr="00342B51">
        <w:softHyphen/>
      </w:r>
      <w:r w:rsidRPr="00342B51">
        <w:softHyphen/>
      </w:r>
      <w:r w:rsidRPr="00342B51">
        <w:softHyphen/>
      </w:r>
      <w:r w:rsidRPr="00342B51">
        <w:softHyphen/>
      </w:r>
      <w:r w:rsidRPr="00342B51">
        <w:softHyphen/>
      </w:r>
      <w:r w:rsidRPr="00342B51">
        <w:softHyphen/>
      </w:r>
      <w:r w:rsidRPr="00342B51">
        <w:softHyphen/>
      </w:r>
      <w:r w:rsidRPr="00342B51">
        <w:softHyphen/>
      </w:r>
      <w:r w:rsidRPr="00342B51">
        <w:softHyphen/>
      </w:r>
      <w:r w:rsidRPr="00342B51">
        <w:softHyphen/>
      </w:r>
      <w:r w:rsidRPr="00342B51">
        <w:softHyphen/>
      </w:r>
      <w:r w:rsidRPr="00342B51">
        <w:softHyphen/>
      </w:r>
      <w:r w:rsidRPr="00342B51">
        <w:softHyphen/>
      </w:r>
      <w:r w:rsidRPr="00342B51">
        <w:softHyphen/>
      </w:r>
      <w:r w:rsidRPr="00342B51">
        <w:softHyphen/>
      </w:r>
      <w:r w:rsidRPr="00342B51">
        <w:softHyphen/>
      </w:r>
      <w:r w:rsidRPr="00342B51">
        <w:softHyphen/>
      </w:r>
      <w:r w:rsidRPr="00342B51">
        <w:softHyphen/>
      </w:r>
      <w:r w:rsidRPr="00342B51">
        <w:softHyphen/>
      </w:r>
      <w:r>
        <w:t>Stavba monologického projevu</w:t>
      </w:r>
      <w:bookmarkEnd w:id="48"/>
      <w:bookmarkEnd w:id="49"/>
    </w:p>
    <w:p w14:paraId="45358AD4" w14:textId="77777777" w:rsidR="00E73C53" w:rsidRDefault="00E73C53" w:rsidP="00E73C53">
      <w:pPr>
        <w:spacing w:before="240" w:after="240"/>
        <w:ind w:firstLine="284"/>
        <w:jc w:val="both"/>
        <w:rPr>
          <w:rFonts w:cs="Times New Roman"/>
          <w:b/>
          <w:szCs w:val="24"/>
        </w:rPr>
      </w:pPr>
      <w:r>
        <w:rPr>
          <w:rFonts w:cs="Times New Roman"/>
          <w:b/>
          <w:szCs w:val="24"/>
        </w:rPr>
        <w:t>I. Začátek</w:t>
      </w:r>
    </w:p>
    <w:p w14:paraId="321BC98C" w14:textId="77777777" w:rsidR="00E73C53" w:rsidRDefault="00E73C53" w:rsidP="00E73C53">
      <w:pPr>
        <w:spacing w:before="240" w:after="240"/>
        <w:ind w:firstLine="284"/>
        <w:jc w:val="both"/>
        <w:rPr>
          <w:rFonts w:cs="Times New Roman"/>
          <w:szCs w:val="24"/>
        </w:rPr>
      </w:pPr>
      <w:r>
        <w:rPr>
          <w:rFonts w:cs="Times New Roman"/>
          <w:szCs w:val="24"/>
        </w:rPr>
        <w:t xml:space="preserve">1. </w:t>
      </w:r>
      <w:r>
        <w:rPr>
          <w:rFonts w:cs="Times New Roman"/>
          <w:b/>
          <w:szCs w:val="24"/>
        </w:rPr>
        <w:t xml:space="preserve">Oslovení </w:t>
      </w:r>
      <w:r>
        <w:rPr>
          <w:rFonts w:cs="Times New Roman"/>
          <w:szCs w:val="24"/>
        </w:rPr>
        <w:t xml:space="preserve">– nejdříve důležité osoby, potom „dámy a pánové“ (při veřejných projevech oslovujeme obě pohlaví, nevolíme generické maskulinum, ale oba rody – </w:t>
      </w:r>
      <w:r>
        <w:rPr>
          <w:rFonts w:cs="Times New Roman"/>
          <w:i/>
          <w:szCs w:val="24"/>
        </w:rPr>
        <w:t>Vážené vojačky a vážení vojáci; Vážené studentky a studenti;</w:t>
      </w:r>
      <w:r>
        <w:rPr>
          <w:rFonts w:cs="Times New Roman"/>
          <w:szCs w:val="24"/>
        </w:rPr>
        <w:t xml:space="preserve"> oslovujeme 5. p. (Pane Bendo, ne pane Benda);</w:t>
      </w:r>
    </w:p>
    <w:p w14:paraId="6F0FD43A" w14:textId="77777777" w:rsidR="00E73C53" w:rsidRDefault="00E73C53" w:rsidP="00E73C53">
      <w:pPr>
        <w:spacing w:before="240" w:after="240"/>
        <w:ind w:firstLine="284"/>
        <w:jc w:val="both"/>
        <w:rPr>
          <w:rFonts w:cs="Times New Roman"/>
          <w:szCs w:val="24"/>
        </w:rPr>
      </w:pPr>
      <w:r>
        <w:rPr>
          <w:rFonts w:cs="Times New Roman"/>
          <w:b/>
          <w:szCs w:val="24"/>
        </w:rPr>
        <w:t>2</w:t>
      </w:r>
      <w:r>
        <w:rPr>
          <w:rFonts w:cs="Times New Roman"/>
          <w:szCs w:val="24"/>
        </w:rPr>
        <w:t xml:space="preserve">. </w:t>
      </w:r>
      <w:r>
        <w:rPr>
          <w:rFonts w:cs="Times New Roman"/>
          <w:b/>
          <w:szCs w:val="24"/>
        </w:rPr>
        <w:t xml:space="preserve">„vlichocení se publiku“ </w:t>
      </w:r>
      <w:r>
        <w:rPr>
          <w:rFonts w:cs="Times New Roman"/>
          <w:szCs w:val="24"/>
        </w:rPr>
        <w:t xml:space="preserve">– je to fakultativní prvek (nezávazný, záleží na situaci) – </w:t>
      </w:r>
      <w:r>
        <w:rPr>
          <w:rFonts w:cs="Times New Roman"/>
          <w:i/>
          <w:szCs w:val="24"/>
        </w:rPr>
        <w:t>Jsem rád/a, že právě vám/na tomto místě mohu představit náš projekt</w:t>
      </w:r>
      <w:r>
        <w:rPr>
          <w:rFonts w:cs="Times New Roman"/>
          <w:szCs w:val="24"/>
        </w:rPr>
        <w:t xml:space="preserve"> (atd.);</w:t>
      </w:r>
    </w:p>
    <w:p w14:paraId="4D4DA324" w14:textId="77777777" w:rsidR="00E73C53" w:rsidRDefault="00E73C53" w:rsidP="00E73C53">
      <w:pPr>
        <w:spacing w:before="240" w:after="240"/>
        <w:ind w:firstLine="284"/>
        <w:jc w:val="both"/>
        <w:rPr>
          <w:rFonts w:cs="Times New Roman"/>
          <w:szCs w:val="24"/>
        </w:rPr>
      </w:pPr>
      <w:r>
        <w:rPr>
          <w:rFonts w:cs="Times New Roman"/>
          <w:b/>
          <w:szCs w:val="24"/>
        </w:rPr>
        <w:t>zdvořilostní fráze</w:t>
      </w:r>
      <w:r>
        <w:rPr>
          <w:rFonts w:cs="Times New Roman"/>
          <w:szCs w:val="24"/>
        </w:rPr>
        <w:t xml:space="preserve"> – </w:t>
      </w:r>
      <w:r>
        <w:rPr>
          <w:rFonts w:cs="Times New Roman"/>
          <w:i/>
          <w:szCs w:val="24"/>
        </w:rPr>
        <w:t xml:space="preserve">Dovolte mi představit vám náš projekt; S potěšením vám představuji náš nový projekt </w:t>
      </w:r>
      <w:r>
        <w:rPr>
          <w:rFonts w:cs="Times New Roman"/>
          <w:szCs w:val="24"/>
        </w:rPr>
        <w:t xml:space="preserve">atd.; </w:t>
      </w:r>
    </w:p>
    <w:p w14:paraId="36786F79" w14:textId="77777777" w:rsidR="00E73C53" w:rsidRDefault="00E73C53" w:rsidP="00E73C53">
      <w:pPr>
        <w:spacing w:before="240" w:after="240"/>
        <w:ind w:firstLine="284"/>
        <w:jc w:val="both"/>
        <w:rPr>
          <w:rFonts w:cs="Times New Roman"/>
          <w:i/>
          <w:szCs w:val="24"/>
        </w:rPr>
      </w:pPr>
      <w:r>
        <w:rPr>
          <w:rFonts w:cs="Times New Roman"/>
          <w:b/>
          <w:szCs w:val="24"/>
        </w:rPr>
        <w:t xml:space="preserve">neutrální informace o tématu </w:t>
      </w:r>
      <w:r>
        <w:rPr>
          <w:rFonts w:cs="Times New Roman"/>
          <w:szCs w:val="24"/>
        </w:rPr>
        <w:t xml:space="preserve">– </w:t>
      </w:r>
      <w:r>
        <w:rPr>
          <w:rFonts w:cs="Times New Roman"/>
          <w:i/>
          <w:szCs w:val="24"/>
        </w:rPr>
        <w:t>Chtěl bych vám představit náš projekt; Pro dnešní vystoupení/prezentaci jsem si vybrala téma (…), V dnešní prezentaci bych vám chtěl/a představit/předložit téma/projekt/ moje zkušenosti/ příběh atd. (…);</w:t>
      </w:r>
    </w:p>
    <w:p w14:paraId="4559552A" w14:textId="77777777" w:rsidR="00E73C53" w:rsidRDefault="00E73C53" w:rsidP="00E73C53">
      <w:pPr>
        <w:spacing w:before="240" w:after="240"/>
        <w:ind w:firstLine="284"/>
        <w:jc w:val="both"/>
        <w:rPr>
          <w:rFonts w:cs="Times New Roman"/>
          <w:i/>
          <w:szCs w:val="24"/>
        </w:rPr>
      </w:pPr>
      <w:r>
        <w:rPr>
          <w:rFonts w:cs="Times New Roman"/>
          <w:b/>
          <w:szCs w:val="24"/>
        </w:rPr>
        <w:t xml:space="preserve">3. </w:t>
      </w:r>
      <w:proofErr w:type="spellStart"/>
      <w:r>
        <w:rPr>
          <w:rFonts w:cs="Times New Roman"/>
          <w:b/>
          <w:szCs w:val="24"/>
        </w:rPr>
        <w:t>brevitas</w:t>
      </w:r>
      <w:proofErr w:type="spellEnd"/>
      <w:r>
        <w:rPr>
          <w:rFonts w:cs="Times New Roman"/>
          <w:szCs w:val="24"/>
        </w:rPr>
        <w:t xml:space="preserve"> = závazek/slib stručnosti – </w:t>
      </w:r>
      <w:r>
        <w:rPr>
          <w:rFonts w:cs="Times New Roman"/>
          <w:i/>
          <w:szCs w:val="24"/>
        </w:rPr>
        <w:t>Nechci vás zatěžovat množstvím informací, ale dříve než představím náš projekt, je nutné zmínit se o třech důležitých okolnostech, které projektu předcházely (…); Dovolte mi několik slov o (…);</w:t>
      </w:r>
    </w:p>
    <w:p w14:paraId="1BB52FC1" w14:textId="65F7C10A" w:rsidR="00E73C53" w:rsidRPr="002A7A93" w:rsidRDefault="00E73C53" w:rsidP="00E73C53">
      <w:pPr>
        <w:spacing w:before="240" w:after="240"/>
        <w:ind w:firstLine="284"/>
        <w:jc w:val="both"/>
        <w:rPr>
          <w:rFonts w:cs="Times New Roman"/>
          <w:i/>
          <w:szCs w:val="24"/>
        </w:rPr>
      </w:pPr>
      <w:r>
        <w:rPr>
          <w:rFonts w:cs="Times New Roman"/>
          <w:b/>
          <w:szCs w:val="24"/>
        </w:rPr>
        <w:t xml:space="preserve">4. osnova/vymezení kompozičních složek – </w:t>
      </w:r>
      <w:r>
        <w:rPr>
          <w:rFonts w:cs="Times New Roman"/>
          <w:i/>
          <w:szCs w:val="24"/>
        </w:rPr>
        <w:t xml:space="preserve">S naším projektem bych vás chtěl/a seznámit ve třech krocích; Nejdříve budu mluvit o vzniku projektu, potom bych vás chtěl/a seznámit s činností organizace, která tento projekt zaštiťuje, a naposledy o výsledcích této činnosti. </w:t>
      </w:r>
    </w:p>
    <w:p w14:paraId="3FD9399C" w14:textId="037489CE" w:rsidR="00E73C53" w:rsidRPr="00E73C53" w:rsidRDefault="00E73C53" w:rsidP="00E73C53">
      <w:pPr>
        <w:spacing w:before="240" w:after="240"/>
        <w:ind w:firstLine="284"/>
        <w:jc w:val="both"/>
        <w:rPr>
          <w:rFonts w:cs="Times New Roman"/>
          <w:szCs w:val="24"/>
        </w:rPr>
      </w:pPr>
      <w:r>
        <w:rPr>
          <w:rFonts w:cs="Times New Roman"/>
          <w:szCs w:val="24"/>
        </w:rPr>
        <w:t>Někdy ihned po oslovení, můžeme jít rovnou k jádru věci (in media res), bez úvodu rovnou formulovat téma (záleží na situaci a podmínkách projevu).</w:t>
      </w:r>
    </w:p>
    <w:p w14:paraId="0B83EEEA" w14:textId="77777777" w:rsidR="00E73C53" w:rsidRDefault="00E73C53" w:rsidP="00E73C53">
      <w:pPr>
        <w:spacing w:before="240" w:after="240"/>
        <w:ind w:firstLine="284"/>
        <w:jc w:val="both"/>
        <w:rPr>
          <w:rFonts w:cs="Times New Roman"/>
          <w:b/>
          <w:szCs w:val="24"/>
        </w:rPr>
      </w:pPr>
      <w:r>
        <w:rPr>
          <w:rFonts w:cs="Times New Roman"/>
          <w:b/>
          <w:szCs w:val="24"/>
        </w:rPr>
        <w:t>II. Středová část</w:t>
      </w:r>
    </w:p>
    <w:p w14:paraId="5F71474B" w14:textId="77777777" w:rsidR="00E73C53" w:rsidRDefault="00E73C53" w:rsidP="00E73C53">
      <w:pPr>
        <w:spacing w:before="240" w:after="240"/>
        <w:ind w:firstLine="284"/>
        <w:jc w:val="both"/>
        <w:rPr>
          <w:rFonts w:cs="Times New Roman"/>
          <w:szCs w:val="24"/>
        </w:rPr>
      </w:pPr>
      <w:r>
        <w:rPr>
          <w:rFonts w:cs="Times New Roman"/>
          <w:szCs w:val="24"/>
        </w:rPr>
        <w:t xml:space="preserve">Volíme nějaký logický postup, </w:t>
      </w:r>
      <w:proofErr w:type="gramStart"/>
      <w:r>
        <w:rPr>
          <w:rFonts w:cs="Times New Roman"/>
          <w:szCs w:val="24"/>
        </w:rPr>
        <w:t>tzn. že</w:t>
      </w:r>
      <w:proofErr w:type="gramEnd"/>
      <w:r>
        <w:rPr>
          <w:rFonts w:cs="Times New Roman"/>
          <w:szCs w:val="24"/>
        </w:rPr>
        <w:t xml:space="preserve"> naše téma bychom měli odvíjet z hlediska obsahu buď vzestupně (</w:t>
      </w:r>
      <w:r w:rsidRPr="000B0107">
        <w:rPr>
          <w:rFonts w:cs="Times New Roman"/>
          <w:szCs w:val="24"/>
        </w:rPr>
        <w:t>gradace, klimax</w:t>
      </w:r>
      <w:r>
        <w:rPr>
          <w:rFonts w:cs="Times New Roman"/>
          <w:szCs w:val="24"/>
        </w:rPr>
        <w:t>) – od nejméně důležitého, podstatného po nejdůležitější</w:t>
      </w:r>
      <w:r w:rsidRPr="000B0107">
        <w:rPr>
          <w:rFonts w:cs="Times New Roman"/>
          <w:szCs w:val="24"/>
        </w:rPr>
        <w:t xml:space="preserve">, </w:t>
      </w:r>
      <w:r>
        <w:rPr>
          <w:rFonts w:cs="Times New Roman"/>
          <w:szCs w:val="24"/>
        </w:rPr>
        <w:t xml:space="preserve">nebo volíme </w:t>
      </w:r>
      <w:r w:rsidRPr="000B0107">
        <w:rPr>
          <w:rFonts w:cs="Times New Roman"/>
          <w:szCs w:val="24"/>
        </w:rPr>
        <w:t>antiklimax (sestupné od</w:t>
      </w:r>
      <w:r>
        <w:rPr>
          <w:rFonts w:cs="Times New Roman"/>
          <w:szCs w:val="24"/>
        </w:rPr>
        <w:t>víjení tématu; od nejzávažnějšího po méně závažné). Další možností volby je např. volba určité časové</w:t>
      </w:r>
      <w:r w:rsidRPr="000B0107">
        <w:rPr>
          <w:rFonts w:cs="Times New Roman"/>
          <w:szCs w:val="24"/>
        </w:rPr>
        <w:t xml:space="preserve"> posloupnost</w:t>
      </w:r>
      <w:r>
        <w:rPr>
          <w:rFonts w:cs="Times New Roman"/>
          <w:szCs w:val="24"/>
        </w:rPr>
        <w:t>i, logické</w:t>
      </w:r>
      <w:r w:rsidRPr="000B0107">
        <w:rPr>
          <w:rFonts w:cs="Times New Roman"/>
          <w:szCs w:val="24"/>
        </w:rPr>
        <w:t xml:space="preserve"> posloupnost</w:t>
      </w:r>
      <w:r>
        <w:rPr>
          <w:rFonts w:cs="Times New Roman"/>
          <w:szCs w:val="24"/>
        </w:rPr>
        <w:t xml:space="preserve">i (např. podle vnitřních souvislostí). Je vhodné nejdříve zvolit osnovu, rámce, promyslet si </w:t>
      </w:r>
      <w:r w:rsidRPr="000B0107">
        <w:rPr>
          <w:rFonts w:cs="Times New Roman"/>
          <w:szCs w:val="24"/>
        </w:rPr>
        <w:t xml:space="preserve">jednotlivé úseky </w:t>
      </w:r>
      <w:r>
        <w:rPr>
          <w:rFonts w:cs="Times New Roman"/>
          <w:szCs w:val="24"/>
        </w:rPr>
        <w:t xml:space="preserve">a ty teprve „naplnit“ dalšími informacemi. Abychom se sami lépe v textu orientovali a aby se orientoval zejména posluchač, pro nějž není jednoduché sledovat mluvený text, </w:t>
      </w:r>
      <w:r w:rsidRPr="000B0107">
        <w:rPr>
          <w:rFonts w:cs="Times New Roman"/>
          <w:szCs w:val="24"/>
        </w:rPr>
        <w:t xml:space="preserve">je dobré </w:t>
      </w:r>
      <w:r>
        <w:rPr>
          <w:rFonts w:cs="Times New Roman"/>
          <w:szCs w:val="24"/>
        </w:rPr>
        <w:t xml:space="preserve">jednotlivé úseky </w:t>
      </w:r>
      <w:r w:rsidRPr="000B0107">
        <w:rPr>
          <w:rFonts w:cs="Times New Roman"/>
          <w:szCs w:val="24"/>
        </w:rPr>
        <w:t xml:space="preserve">začínat </w:t>
      </w:r>
      <w:r>
        <w:rPr>
          <w:rFonts w:cs="Times New Roman"/>
          <w:szCs w:val="24"/>
        </w:rPr>
        <w:t xml:space="preserve">například </w:t>
      </w:r>
      <w:r w:rsidRPr="000B0107">
        <w:rPr>
          <w:rFonts w:cs="Times New Roman"/>
          <w:szCs w:val="24"/>
        </w:rPr>
        <w:t xml:space="preserve">opakováním/opakovacími figurami (např. </w:t>
      </w:r>
      <w:proofErr w:type="spellStart"/>
      <w:r w:rsidRPr="000B0107">
        <w:rPr>
          <w:rFonts w:cs="Times New Roman"/>
          <w:szCs w:val="24"/>
        </w:rPr>
        <w:t>epanafora</w:t>
      </w:r>
      <w:proofErr w:type="spellEnd"/>
      <w:r w:rsidRPr="000B0107">
        <w:rPr>
          <w:rFonts w:cs="Times New Roman"/>
          <w:szCs w:val="24"/>
        </w:rPr>
        <w:t>), syntaktickým</w:t>
      </w:r>
      <w:r>
        <w:rPr>
          <w:rFonts w:cs="Times New Roman"/>
          <w:szCs w:val="24"/>
        </w:rPr>
        <w:t>i paralelami, ale není to nutné; záleží na charakteru projevu. Pro členění textu a orientaci v něm je vhodné používat</w:t>
      </w:r>
      <w:r w:rsidRPr="000B0107">
        <w:rPr>
          <w:rFonts w:cs="Times New Roman"/>
          <w:szCs w:val="24"/>
        </w:rPr>
        <w:t xml:space="preserve"> </w:t>
      </w:r>
      <w:proofErr w:type="spellStart"/>
      <w:r w:rsidRPr="000B0107">
        <w:rPr>
          <w:rFonts w:cs="Times New Roman"/>
          <w:szCs w:val="24"/>
        </w:rPr>
        <w:t>makrokompoziční</w:t>
      </w:r>
      <w:proofErr w:type="spellEnd"/>
      <w:r w:rsidRPr="000B0107">
        <w:rPr>
          <w:rFonts w:cs="Times New Roman"/>
          <w:szCs w:val="24"/>
        </w:rPr>
        <w:t xml:space="preserve"> konektory</w:t>
      </w:r>
      <w:r>
        <w:rPr>
          <w:rFonts w:cs="Times New Roman"/>
          <w:szCs w:val="24"/>
        </w:rPr>
        <w:t xml:space="preserve"> a textové </w:t>
      </w:r>
      <w:proofErr w:type="spellStart"/>
      <w:r>
        <w:rPr>
          <w:rFonts w:cs="Times New Roman"/>
          <w:szCs w:val="24"/>
        </w:rPr>
        <w:t>orientátory</w:t>
      </w:r>
      <w:proofErr w:type="spellEnd"/>
      <w:r>
        <w:rPr>
          <w:rFonts w:cs="Times New Roman"/>
          <w:szCs w:val="24"/>
        </w:rPr>
        <w:t xml:space="preserve">. </w:t>
      </w:r>
      <w:proofErr w:type="spellStart"/>
      <w:r>
        <w:rPr>
          <w:rFonts w:cs="Times New Roman"/>
          <w:szCs w:val="24"/>
        </w:rPr>
        <w:t>Makrokompoziční</w:t>
      </w:r>
      <w:proofErr w:type="spellEnd"/>
      <w:r>
        <w:rPr>
          <w:rFonts w:cs="Times New Roman"/>
          <w:szCs w:val="24"/>
        </w:rPr>
        <w:t xml:space="preserve"> konektory signalizují začátek a konec projevu</w:t>
      </w:r>
      <w:r w:rsidRPr="000B0107">
        <w:rPr>
          <w:rFonts w:cs="Times New Roman"/>
          <w:szCs w:val="24"/>
        </w:rPr>
        <w:t xml:space="preserve"> (</w:t>
      </w:r>
      <w:r>
        <w:rPr>
          <w:rFonts w:cs="Times New Roman"/>
          <w:szCs w:val="24"/>
        </w:rPr>
        <w:t xml:space="preserve">např. </w:t>
      </w:r>
      <w:r w:rsidRPr="004A151B">
        <w:rPr>
          <w:rFonts w:cs="Times New Roman"/>
          <w:i/>
          <w:szCs w:val="24"/>
        </w:rPr>
        <w:t>na začátku, na závěr</w:t>
      </w:r>
      <w:r w:rsidRPr="000B0107">
        <w:rPr>
          <w:rFonts w:cs="Times New Roman"/>
          <w:szCs w:val="24"/>
        </w:rPr>
        <w:t>)</w:t>
      </w:r>
      <w:r>
        <w:rPr>
          <w:rFonts w:cs="Times New Roman"/>
          <w:szCs w:val="24"/>
        </w:rPr>
        <w:t>, uvádějí výčty, ilustrace (</w:t>
      </w:r>
      <w:r w:rsidRPr="00294DEF">
        <w:rPr>
          <w:rFonts w:cs="Times New Roman"/>
          <w:i/>
          <w:szCs w:val="24"/>
        </w:rPr>
        <w:t>existuje řada názorů na tento problém</w:t>
      </w:r>
      <w:r>
        <w:rPr>
          <w:rFonts w:cs="Times New Roman"/>
          <w:szCs w:val="24"/>
        </w:rPr>
        <w:t xml:space="preserve">; </w:t>
      </w:r>
      <w:r w:rsidRPr="00294DEF">
        <w:rPr>
          <w:rFonts w:cs="Times New Roman"/>
          <w:i/>
          <w:szCs w:val="24"/>
        </w:rPr>
        <w:t>uveďme několik nejčastějších variant</w:t>
      </w:r>
      <w:r>
        <w:rPr>
          <w:rFonts w:cs="Times New Roman"/>
          <w:szCs w:val="24"/>
        </w:rPr>
        <w:t xml:space="preserve">). </w:t>
      </w:r>
    </w:p>
    <w:p w14:paraId="17C9029B" w14:textId="77777777" w:rsidR="00E73C53" w:rsidRPr="000B0107" w:rsidRDefault="00E73C53" w:rsidP="00E73C53">
      <w:pPr>
        <w:spacing w:before="240" w:after="240"/>
        <w:ind w:firstLine="284"/>
        <w:jc w:val="both"/>
        <w:rPr>
          <w:rFonts w:cs="Times New Roman"/>
          <w:szCs w:val="24"/>
        </w:rPr>
      </w:pPr>
      <w:r>
        <w:rPr>
          <w:rFonts w:cs="Times New Roman"/>
          <w:szCs w:val="24"/>
        </w:rPr>
        <w:t>Ke kompozičním (</w:t>
      </w:r>
      <w:proofErr w:type="spellStart"/>
      <w:r>
        <w:rPr>
          <w:rFonts w:cs="Times New Roman"/>
          <w:szCs w:val="24"/>
        </w:rPr>
        <w:t>makrostrukturním</w:t>
      </w:r>
      <w:proofErr w:type="spellEnd"/>
      <w:r w:rsidRPr="000B0107">
        <w:rPr>
          <w:rFonts w:cs="Times New Roman"/>
          <w:szCs w:val="24"/>
        </w:rPr>
        <w:t>) kon</w:t>
      </w:r>
      <w:r>
        <w:rPr>
          <w:rFonts w:cs="Times New Roman"/>
          <w:szCs w:val="24"/>
        </w:rPr>
        <w:t xml:space="preserve">ektorům patří tyto: </w:t>
      </w:r>
    </w:p>
    <w:p w14:paraId="1575BF8A" w14:textId="77777777" w:rsidR="00E73C53" w:rsidRPr="004A151B" w:rsidRDefault="00E73C53" w:rsidP="00E73C53">
      <w:pPr>
        <w:spacing w:before="240" w:after="240"/>
        <w:ind w:firstLine="284"/>
        <w:jc w:val="both"/>
        <w:rPr>
          <w:rFonts w:cs="Times New Roman"/>
          <w:szCs w:val="24"/>
        </w:rPr>
      </w:pPr>
      <w:r>
        <w:rPr>
          <w:rFonts w:cs="Times New Roman"/>
          <w:szCs w:val="24"/>
        </w:rPr>
        <w:t xml:space="preserve">- </w:t>
      </w:r>
      <w:r>
        <w:rPr>
          <w:rFonts w:cs="Times New Roman"/>
          <w:i/>
          <w:szCs w:val="24"/>
        </w:rPr>
        <w:t>v úvodu je nutné říci, závěrem dodejme; jednak – jednak, zaprvé – zadruhé; jedním slovem, stručně řečeno</w:t>
      </w:r>
      <w:r w:rsidRPr="004A151B">
        <w:rPr>
          <w:rFonts w:cs="Times New Roman"/>
          <w:szCs w:val="24"/>
        </w:rPr>
        <w:t>.</w:t>
      </w:r>
    </w:p>
    <w:p w14:paraId="6141D2B2" w14:textId="77777777" w:rsidR="00E73C53" w:rsidRDefault="00E73C53" w:rsidP="00E73C53">
      <w:pPr>
        <w:spacing w:before="240" w:after="240"/>
        <w:ind w:firstLine="284"/>
        <w:jc w:val="both"/>
        <w:rPr>
          <w:rFonts w:cs="Times New Roman"/>
          <w:szCs w:val="24"/>
        </w:rPr>
      </w:pPr>
    </w:p>
    <w:p w14:paraId="78B8DACD" w14:textId="2B3BC7D1" w:rsidR="00E73C53" w:rsidRDefault="00E73C53" w:rsidP="00E73C53">
      <w:pPr>
        <w:spacing w:before="240" w:after="240"/>
        <w:ind w:firstLine="284"/>
        <w:jc w:val="both"/>
        <w:rPr>
          <w:rFonts w:cs="Times New Roman"/>
          <w:szCs w:val="24"/>
        </w:rPr>
      </w:pPr>
      <w:r>
        <w:rPr>
          <w:rFonts w:cs="Times New Roman"/>
          <w:szCs w:val="24"/>
        </w:rPr>
        <w:t xml:space="preserve">K textovým </w:t>
      </w:r>
      <w:proofErr w:type="spellStart"/>
      <w:r>
        <w:rPr>
          <w:rFonts w:cs="Times New Roman"/>
          <w:szCs w:val="24"/>
        </w:rPr>
        <w:t>orientátorům</w:t>
      </w:r>
      <w:proofErr w:type="spellEnd"/>
      <w:r>
        <w:rPr>
          <w:rFonts w:cs="Times New Roman"/>
          <w:szCs w:val="24"/>
        </w:rPr>
        <w:t xml:space="preserve"> patří výrazy, které vyjadřují čas a prostor textu. Mohou to být výrazy jednoslovné (</w:t>
      </w:r>
      <w:r w:rsidRPr="00294DEF">
        <w:rPr>
          <w:rFonts w:cs="Times New Roman"/>
          <w:i/>
          <w:szCs w:val="24"/>
        </w:rPr>
        <w:t>teď, výše, níže, jinde, následující</w:t>
      </w:r>
      <w:r>
        <w:rPr>
          <w:rFonts w:cs="Times New Roman"/>
          <w:szCs w:val="24"/>
        </w:rPr>
        <w:t xml:space="preserve"> atd.) i ustálené obraty</w:t>
      </w:r>
      <w:r w:rsidRPr="00EB439D">
        <w:rPr>
          <w:rFonts w:cs="Times New Roman"/>
          <w:i/>
          <w:szCs w:val="24"/>
        </w:rPr>
        <w:t xml:space="preserve"> </w:t>
      </w:r>
      <w:r>
        <w:rPr>
          <w:rFonts w:cs="Times New Roman"/>
          <w:szCs w:val="24"/>
        </w:rPr>
        <w:t>(</w:t>
      </w:r>
      <w:r w:rsidRPr="004A151B">
        <w:rPr>
          <w:rFonts w:cs="Times New Roman"/>
          <w:i/>
          <w:szCs w:val="24"/>
        </w:rPr>
        <w:t>na tomto místě bych rád/a připomněla, že</w:t>
      </w:r>
      <w:r>
        <w:rPr>
          <w:rFonts w:cs="Times New Roman"/>
          <w:i/>
          <w:szCs w:val="24"/>
        </w:rPr>
        <w:t>; nyní</w:t>
      </w:r>
      <w:r w:rsidRPr="004A151B">
        <w:rPr>
          <w:rFonts w:cs="Times New Roman"/>
          <w:i/>
          <w:szCs w:val="24"/>
        </w:rPr>
        <w:t xml:space="preserve"> bych se </w:t>
      </w:r>
      <w:proofErr w:type="spellStart"/>
      <w:r w:rsidRPr="004A151B">
        <w:rPr>
          <w:rFonts w:cs="Times New Roman"/>
          <w:i/>
          <w:szCs w:val="24"/>
        </w:rPr>
        <w:t>rá</w:t>
      </w:r>
      <w:proofErr w:type="spellEnd"/>
      <w:r w:rsidRPr="004A151B">
        <w:rPr>
          <w:rFonts w:cs="Times New Roman"/>
          <w:i/>
          <w:szCs w:val="24"/>
        </w:rPr>
        <w:t>/a zmínil/a o</w:t>
      </w:r>
      <w:r>
        <w:rPr>
          <w:rFonts w:cs="Times New Roman"/>
          <w:i/>
          <w:szCs w:val="24"/>
        </w:rPr>
        <w:t>…</w:t>
      </w:r>
      <w:r>
        <w:rPr>
          <w:rFonts w:cs="Times New Roman"/>
          <w:szCs w:val="24"/>
        </w:rPr>
        <w:t>), které odkazují v textu „dopředu“, „dozadu“, ale ukazují i na to, že se nacházíme právě teď v určitém bodě našeho projevu (</w:t>
      </w:r>
      <w:r w:rsidRPr="00EB439D">
        <w:rPr>
          <w:rFonts w:cs="Times New Roman"/>
          <w:i/>
          <w:szCs w:val="24"/>
        </w:rPr>
        <w:t>Na tomto místě bych se ráda vrátila k</w:t>
      </w:r>
      <w:r>
        <w:rPr>
          <w:rFonts w:cs="Times New Roman"/>
          <w:szCs w:val="24"/>
        </w:rPr>
        <w:t> </w:t>
      </w:r>
      <w:r w:rsidRPr="00EB439D">
        <w:rPr>
          <w:rFonts w:cs="Times New Roman"/>
          <w:i/>
          <w:szCs w:val="24"/>
        </w:rPr>
        <w:t>tomu, co bylo řečeno na začátku</w:t>
      </w:r>
      <w:r>
        <w:rPr>
          <w:rFonts w:cs="Times New Roman"/>
          <w:szCs w:val="24"/>
        </w:rPr>
        <w:t xml:space="preserve">…). V písemném textu napomáhá orientaci v textu členění na odstavce, v odborných textech je to např. desetinné třídění atd. </w:t>
      </w:r>
    </w:p>
    <w:p w14:paraId="1CC2ABD7" w14:textId="27729D09" w:rsidR="00E73C53" w:rsidRPr="00E73C53" w:rsidRDefault="00E73C53" w:rsidP="00E73C53">
      <w:pPr>
        <w:spacing w:before="240" w:after="240"/>
        <w:ind w:firstLine="284"/>
        <w:jc w:val="both"/>
        <w:rPr>
          <w:rFonts w:cs="Times New Roman"/>
          <w:szCs w:val="24"/>
        </w:rPr>
      </w:pPr>
      <w:r>
        <w:rPr>
          <w:rFonts w:cs="Times New Roman"/>
          <w:szCs w:val="24"/>
        </w:rPr>
        <w:t xml:space="preserve">Mezi kompozičními konektory a textovými </w:t>
      </w:r>
      <w:proofErr w:type="spellStart"/>
      <w:r>
        <w:rPr>
          <w:rFonts w:cs="Times New Roman"/>
          <w:szCs w:val="24"/>
        </w:rPr>
        <w:t>orientátory</w:t>
      </w:r>
      <w:proofErr w:type="spellEnd"/>
      <w:r>
        <w:rPr>
          <w:rFonts w:cs="Times New Roman"/>
          <w:szCs w:val="24"/>
        </w:rPr>
        <w:t xml:space="preserve"> je volný přechod. </w:t>
      </w:r>
    </w:p>
    <w:p w14:paraId="73471884" w14:textId="77777777" w:rsidR="00E73C53" w:rsidRDefault="00E73C53" w:rsidP="00E73C53">
      <w:pPr>
        <w:spacing w:before="240" w:after="240"/>
        <w:ind w:firstLine="284"/>
        <w:jc w:val="both"/>
        <w:rPr>
          <w:rFonts w:cs="Times New Roman"/>
          <w:b/>
          <w:szCs w:val="24"/>
        </w:rPr>
      </w:pPr>
      <w:r>
        <w:rPr>
          <w:rFonts w:cs="Times New Roman"/>
          <w:b/>
          <w:szCs w:val="24"/>
        </w:rPr>
        <w:t>III. Závěr</w:t>
      </w:r>
    </w:p>
    <w:p w14:paraId="784B4EFB" w14:textId="09846FC0" w:rsidR="00E73C53" w:rsidRPr="00E73C53" w:rsidRDefault="00E73C53" w:rsidP="00E73C53">
      <w:pPr>
        <w:pStyle w:val="Tlotextu"/>
      </w:pPr>
      <w:r>
        <w:rPr>
          <w:rFonts w:cs="Times New Roman"/>
          <w:szCs w:val="24"/>
        </w:rPr>
        <w:t>Projev nekončíme frázemi typu „</w:t>
      </w:r>
      <w:r w:rsidRPr="00EB439D">
        <w:rPr>
          <w:rFonts w:cs="Times New Roman"/>
          <w:i/>
          <w:szCs w:val="24"/>
        </w:rPr>
        <w:t>Tak to je asi všechno</w:t>
      </w:r>
      <w:r>
        <w:rPr>
          <w:rFonts w:cs="Times New Roman"/>
          <w:szCs w:val="24"/>
        </w:rPr>
        <w:t xml:space="preserve">“. Na konci je dobré shrnutí, je možná pointa – ta vychází z postupné gradace projevu, nebo může být reprezentována citátem, bonmotem. Citát ovšem může představovat i shrnutí. Projev můžeme končit i výzvou: </w:t>
      </w:r>
      <w:r>
        <w:rPr>
          <w:rFonts w:cs="Times New Roman"/>
          <w:i/>
          <w:szCs w:val="24"/>
        </w:rPr>
        <w:t>Byl/a bych ráda, kdyby i vás toto téma zaujalo (…).</w:t>
      </w:r>
    </w:p>
    <w:p w14:paraId="0217A7EB" w14:textId="3785576A" w:rsidR="00AF194F" w:rsidRDefault="00E73C53" w:rsidP="00E73C53">
      <w:pPr>
        <w:pStyle w:val="Nadpis2"/>
      </w:pPr>
      <w:bookmarkStart w:id="50" w:name="_Toc524638512"/>
      <w:bookmarkStart w:id="51" w:name="_Toc536265584"/>
      <w:r>
        <w:t>Některé prvky výstavby řečnického projevu</w:t>
      </w:r>
      <w:bookmarkEnd w:id="50"/>
      <w:bookmarkEnd w:id="51"/>
    </w:p>
    <w:p w14:paraId="1024E625" w14:textId="77777777" w:rsidR="00E73C53" w:rsidRDefault="00E73C53" w:rsidP="00E73C53">
      <w:pPr>
        <w:pStyle w:val="Tlotextu"/>
      </w:pPr>
      <w:r>
        <w:t xml:space="preserve">Na tomto místě se zmíníme o některých výrazových prostředcích, které bývají součástí monologických projevů. </w:t>
      </w:r>
    </w:p>
    <w:p w14:paraId="729DC379" w14:textId="77777777" w:rsidR="00E73C53" w:rsidRDefault="00E73C53" w:rsidP="00E73C53">
      <w:pPr>
        <w:pStyle w:val="Tlotextu"/>
        <w:rPr>
          <w:rFonts w:cs="Times New Roman"/>
          <w:b/>
          <w:szCs w:val="24"/>
        </w:rPr>
      </w:pPr>
      <w:r>
        <w:rPr>
          <w:rFonts w:cs="Times New Roman"/>
          <w:szCs w:val="24"/>
        </w:rPr>
        <w:t>1.</w:t>
      </w:r>
      <w:r>
        <w:rPr>
          <w:rFonts w:cs="Times New Roman"/>
          <w:b/>
          <w:szCs w:val="24"/>
        </w:rPr>
        <w:t xml:space="preserve"> Intertextovost – citát a aluze</w:t>
      </w:r>
    </w:p>
    <w:p w14:paraId="2960F557" w14:textId="77777777" w:rsidR="00E73C53" w:rsidRDefault="00E73C53" w:rsidP="00E73C53">
      <w:pPr>
        <w:pStyle w:val="Tlotextu"/>
        <w:rPr>
          <w:rFonts w:cs="Times New Roman"/>
          <w:szCs w:val="24"/>
        </w:rPr>
      </w:pPr>
      <w:r>
        <w:rPr>
          <w:rFonts w:cs="Times New Roman"/>
          <w:szCs w:val="24"/>
        </w:rPr>
        <w:t>A</w:t>
      </w:r>
      <w:r>
        <w:rPr>
          <w:rFonts w:cs="Times New Roman"/>
          <w:b/>
          <w:szCs w:val="24"/>
        </w:rPr>
        <w:t>. Citát</w:t>
      </w:r>
      <w:r>
        <w:rPr>
          <w:rFonts w:cs="Times New Roman"/>
          <w:szCs w:val="24"/>
        </w:rPr>
        <w:t xml:space="preserve"> – je to intertextový prvek, znamená využití cizího textu ve vlastním textu autora (je to součást vertikálního členění textu). Může se objevit na začátku projevu jako výchozí myšlenka, na konci jako závěr/pointa; je to prostředek argumentace (viz níže). Citát by měl být vhodný vzhledem k tématu a publiku, pro které je určen. Použití citátu řečníkem na začátku projevu je náročné, protože řečníci – zejména ti, kteří si nejsou zcela jistí, – musí podstoupit hned na začátku to, že na ně bude zvlášť upřena pozornost, musí si citát dobře zapamatovat nebo jej perfektně přečíst. </w:t>
      </w:r>
    </w:p>
    <w:p w14:paraId="07B0D22A" w14:textId="77777777" w:rsidR="00E73C53" w:rsidRDefault="00E73C53" w:rsidP="00E73C53">
      <w:pPr>
        <w:pStyle w:val="Tlotextu"/>
        <w:rPr>
          <w:rFonts w:cs="Times New Roman"/>
          <w:szCs w:val="24"/>
        </w:rPr>
      </w:pPr>
      <w:r>
        <w:rPr>
          <w:rFonts w:cs="Times New Roman"/>
          <w:szCs w:val="24"/>
        </w:rPr>
        <w:t xml:space="preserve">S ohledem na širokou veřejnost vybíráme pro veřejné projevy citáty známých literátů, filozofů, odborníků atd.; můžeme citovat z filmů a literatury. Vzhledem k užšímu publiku, nějak úzce zaměřenému, vybíráme citáty, které jsou v dané oblasti srozumitelné a pro dané téma výstižné. </w:t>
      </w:r>
    </w:p>
    <w:p w14:paraId="257B5AA5" w14:textId="77777777" w:rsidR="00E73C53" w:rsidRDefault="00E73C53" w:rsidP="00E73C53">
      <w:pPr>
        <w:pStyle w:val="Tlotextu"/>
        <w:rPr>
          <w:rStyle w:val="Zdraznn"/>
          <w:sz w:val="20"/>
          <w:szCs w:val="20"/>
        </w:rPr>
      </w:pPr>
      <w:r w:rsidRPr="00826B09">
        <w:rPr>
          <w:sz w:val="20"/>
          <w:szCs w:val="20"/>
        </w:rPr>
        <w:t xml:space="preserve">Končím. Čí myšlenkou podepřít na závěr jádro našich úvah o kultuře řeči? V minulosti by se nepochybovalo o tom, že to musí být některá z osobností českých. Trvám, že nemusí. Chci se dovolat výroku velkého myslitele, filozofa jazyka i řeči Viléma Humboldta. Jeho slova nevznikla sice ve vztahu k naší situaci, nýbrž platí obecně, právě proto však postihují dobře, co je důležité i pro nás: </w:t>
      </w:r>
      <w:r w:rsidRPr="00826B09">
        <w:rPr>
          <w:rStyle w:val="Zdraznn"/>
          <w:sz w:val="20"/>
          <w:szCs w:val="20"/>
        </w:rPr>
        <w:t>„Člověk je člověkem díky řeči. Aby však ovládl řeč, musí být člověkem.“</w:t>
      </w:r>
    </w:p>
    <w:p w14:paraId="08512710" w14:textId="77777777" w:rsidR="00E73C53" w:rsidRPr="00826B09" w:rsidRDefault="00E73C53" w:rsidP="00E73C53">
      <w:pPr>
        <w:pStyle w:val="Tlotextu"/>
        <w:rPr>
          <w:rFonts w:cs="Times New Roman"/>
          <w:sz w:val="20"/>
          <w:szCs w:val="20"/>
        </w:rPr>
      </w:pPr>
      <w:r>
        <w:rPr>
          <w:rStyle w:val="Zdraznn"/>
          <w:i w:val="0"/>
          <w:sz w:val="20"/>
          <w:szCs w:val="20"/>
        </w:rPr>
        <w:t xml:space="preserve">(Z přednášky K. </w:t>
      </w:r>
      <w:proofErr w:type="spellStart"/>
      <w:r>
        <w:rPr>
          <w:rStyle w:val="Zdraznn"/>
          <w:i w:val="0"/>
          <w:sz w:val="20"/>
          <w:szCs w:val="20"/>
        </w:rPr>
        <w:t>Hausenblase</w:t>
      </w:r>
      <w:proofErr w:type="spellEnd"/>
      <w:r>
        <w:rPr>
          <w:rStyle w:val="Zdraznn"/>
          <w:i w:val="0"/>
          <w:sz w:val="20"/>
          <w:szCs w:val="20"/>
        </w:rPr>
        <w:t>, 1988)</w:t>
      </w:r>
    </w:p>
    <w:p w14:paraId="2C54505A" w14:textId="77777777" w:rsidR="00E73C53" w:rsidRDefault="00E73C53" w:rsidP="00E73C53">
      <w:pPr>
        <w:pStyle w:val="Tlotextu"/>
        <w:rPr>
          <w:rFonts w:cs="Times New Roman"/>
          <w:b/>
          <w:szCs w:val="24"/>
        </w:rPr>
      </w:pPr>
      <w:r>
        <w:rPr>
          <w:rFonts w:cs="Times New Roman"/>
          <w:b/>
          <w:szCs w:val="24"/>
        </w:rPr>
        <w:t>B Aluze</w:t>
      </w:r>
    </w:p>
    <w:p w14:paraId="399B67BC" w14:textId="77777777" w:rsidR="00E73C53" w:rsidRPr="00486AC9" w:rsidRDefault="00E73C53" w:rsidP="00E73C53">
      <w:pPr>
        <w:pStyle w:val="Tlotextu"/>
        <w:rPr>
          <w:rFonts w:cs="Times New Roman"/>
          <w:szCs w:val="24"/>
        </w:rPr>
      </w:pPr>
      <w:r w:rsidRPr="00486AC9">
        <w:rPr>
          <w:rFonts w:cs="Times New Roman"/>
          <w:szCs w:val="24"/>
        </w:rPr>
        <w:t xml:space="preserve">Aluze znamená narážku, odkaz na nějaký známý výrok, událost atd. </w:t>
      </w:r>
    </w:p>
    <w:p w14:paraId="5D28D1B0" w14:textId="1957FB5A" w:rsidR="00E73C53" w:rsidRDefault="00E73C53" w:rsidP="00E73C53">
      <w:pPr>
        <w:pStyle w:val="Tlotextu"/>
        <w:rPr>
          <w:rFonts w:cs="Times New Roman"/>
          <w:szCs w:val="24"/>
        </w:rPr>
      </w:pPr>
      <w:r>
        <w:rPr>
          <w:rFonts w:cs="Times New Roman"/>
          <w:szCs w:val="24"/>
        </w:rPr>
        <w:t xml:space="preserve">Např. </w:t>
      </w:r>
      <w:r>
        <w:rPr>
          <w:rFonts w:cs="Times New Roman"/>
          <w:i/>
          <w:szCs w:val="24"/>
        </w:rPr>
        <w:t>Švejkovské přesvědčení editorů, že všechny cesty stejně nakonec vedou do Budějovic, se tu neukazuje jako zrovna vhodné.</w:t>
      </w:r>
      <w:r>
        <w:rPr>
          <w:rFonts w:cs="Times New Roman"/>
          <w:szCs w:val="24"/>
        </w:rPr>
        <w:t xml:space="preserve"> (aluze)</w:t>
      </w:r>
    </w:p>
    <w:p w14:paraId="02014786" w14:textId="77777777" w:rsidR="00E73C53" w:rsidRDefault="00E73C53" w:rsidP="00E73C53">
      <w:pPr>
        <w:pStyle w:val="Tlotextu"/>
        <w:rPr>
          <w:rFonts w:cs="Times New Roman"/>
          <w:szCs w:val="24"/>
        </w:rPr>
      </w:pPr>
      <w:r>
        <w:rPr>
          <w:rFonts w:cs="Times New Roman"/>
          <w:szCs w:val="24"/>
        </w:rPr>
        <w:t xml:space="preserve">2. </w:t>
      </w:r>
      <w:r>
        <w:rPr>
          <w:rFonts w:cs="Times New Roman"/>
          <w:b/>
          <w:szCs w:val="24"/>
        </w:rPr>
        <w:t>Řečnická otázka</w:t>
      </w:r>
      <w:r>
        <w:rPr>
          <w:rFonts w:cs="Times New Roman"/>
          <w:szCs w:val="24"/>
        </w:rPr>
        <w:t xml:space="preserve"> – výpověď, která má formu tázací věty, ale její komunikační funkcí je </w:t>
      </w:r>
      <w:r>
        <w:rPr>
          <w:rFonts w:cs="Times New Roman"/>
          <w:b/>
          <w:szCs w:val="24"/>
        </w:rPr>
        <w:t>tvrzení</w:t>
      </w:r>
      <w:r>
        <w:rPr>
          <w:rFonts w:cs="Times New Roman"/>
          <w:szCs w:val="24"/>
        </w:rPr>
        <w:t>, zpravidla emocionálně zesílené. To z řečnické otázky vyplývá, takže řečnická otázka zpravidla nevyžaduje verbalizovanou odpověď. V klasické rétorice je to jedna z důležitých figur řeči, která patří k emfatickým řečnickým prostředkům (</w:t>
      </w:r>
      <w:r>
        <w:rPr>
          <w:rFonts w:cs="Times New Roman"/>
          <w:b/>
          <w:szCs w:val="24"/>
        </w:rPr>
        <w:t>emfáze</w:t>
      </w:r>
      <w:r>
        <w:rPr>
          <w:rFonts w:cs="Times New Roman"/>
          <w:szCs w:val="24"/>
        </w:rPr>
        <w:t>=citové vzrušení).</w:t>
      </w:r>
    </w:p>
    <w:p w14:paraId="06219974" w14:textId="77777777" w:rsidR="00E73C53" w:rsidRDefault="00E73C53" w:rsidP="00E73C53">
      <w:pPr>
        <w:pStyle w:val="Tlotextu"/>
        <w:rPr>
          <w:rFonts w:cs="Times New Roman"/>
          <w:szCs w:val="24"/>
        </w:rPr>
      </w:pPr>
      <w:r>
        <w:rPr>
          <w:rFonts w:cs="Times New Roman"/>
          <w:szCs w:val="24"/>
        </w:rPr>
        <w:t>Může jí být jak otázka zjišťovací (</w:t>
      </w:r>
      <w:r>
        <w:rPr>
          <w:rFonts w:cs="Times New Roman"/>
          <w:i/>
          <w:iCs/>
          <w:szCs w:val="24"/>
        </w:rPr>
        <w:t>Není to snad důležité?</w:t>
      </w:r>
      <w:r>
        <w:rPr>
          <w:rFonts w:cs="Times New Roman"/>
          <w:szCs w:val="24"/>
        </w:rPr>
        <w:t>), tak doplňovací (</w:t>
      </w:r>
      <w:r>
        <w:rPr>
          <w:rFonts w:cs="Times New Roman"/>
          <w:i/>
          <w:szCs w:val="24"/>
        </w:rPr>
        <w:t>Kdo sem toho člověka vpustil? Kdo mu dovolil znesvětit tyto starobylé sály?</w:t>
      </w:r>
      <w:r>
        <w:rPr>
          <w:rFonts w:cs="Times New Roman"/>
          <w:szCs w:val="24"/>
        </w:rPr>
        <w:t>).</w:t>
      </w:r>
    </w:p>
    <w:p w14:paraId="5208AC57" w14:textId="77777777" w:rsidR="00E73C53" w:rsidRDefault="00E73C53" w:rsidP="00E73C53">
      <w:pPr>
        <w:pStyle w:val="Tlotextu"/>
        <w:rPr>
          <w:rFonts w:cs="Times New Roman"/>
          <w:i/>
          <w:szCs w:val="24"/>
        </w:rPr>
      </w:pPr>
      <w:r>
        <w:rPr>
          <w:rFonts w:cs="Times New Roman"/>
          <w:szCs w:val="24"/>
        </w:rPr>
        <w:t xml:space="preserve">Od </w:t>
      </w:r>
      <w:r w:rsidRPr="00A730B4">
        <w:rPr>
          <w:rFonts w:cs="Times New Roman"/>
          <w:bCs/>
          <w:szCs w:val="24"/>
        </w:rPr>
        <w:t>řečnické otázky</w:t>
      </w:r>
      <w:r w:rsidRPr="00A730B4">
        <w:rPr>
          <w:rFonts w:cs="Times New Roman"/>
          <w:szCs w:val="24"/>
        </w:rPr>
        <w:t xml:space="preserve"> musíme odlišovat zejména otázky kompoziční (</w:t>
      </w:r>
      <w:r>
        <w:rPr>
          <w:rFonts w:cs="Times New Roman"/>
          <w:szCs w:val="24"/>
        </w:rPr>
        <w:t xml:space="preserve">zejména </w:t>
      </w:r>
      <w:r w:rsidRPr="00A730B4">
        <w:rPr>
          <w:rFonts w:cs="Times New Roman"/>
          <w:szCs w:val="24"/>
        </w:rPr>
        <w:t xml:space="preserve">na předělu odstavců), např. </w:t>
      </w:r>
      <w:r w:rsidRPr="00A730B4">
        <w:rPr>
          <w:rFonts w:cs="Times New Roman"/>
          <w:i/>
          <w:szCs w:val="24"/>
        </w:rPr>
        <w:t>Jak</w:t>
      </w:r>
      <w:r>
        <w:rPr>
          <w:rFonts w:cs="Times New Roman"/>
          <w:i/>
          <w:szCs w:val="24"/>
        </w:rPr>
        <w:t xml:space="preserve"> postupovat v našem výkladu dále?,</w:t>
      </w:r>
      <w:r>
        <w:rPr>
          <w:rFonts w:cs="Times New Roman"/>
          <w:szCs w:val="24"/>
        </w:rPr>
        <w:t xml:space="preserve"> které mají charakter strukturního konektoru ukazujícího „dopředu“. </w:t>
      </w:r>
      <w:r>
        <w:rPr>
          <w:rFonts w:cs="Times New Roman"/>
          <w:i/>
          <w:szCs w:val="24"/>
        </w:rPr>
        <w:t xml:space="preserve"> </w:t>
      </w:r>
    </w:p>
    <w:p w14:paraId="31C87517" w14:textId="77777777" w:rsidR="00E73C53" w:rsidRDefault="00E73C53" w:rsidP="00E73C53">
      <w:pPr>
        <w:pStyle w:val="Tlotextu"/>
        <w:rPr>
          <w:rFonts w:cs="Times New Roman"/>
          <w:szCs w:val="24"/>
        </w:rPr>
      </w:pPr>
      <w:r>
        <w:rPr>
          <w:rFonts w:cs="Times New Roman"/>
          <w:szCs w:val="24"/>
        </w:rPr>
        <w:t xml:space="preserve">Řečnická otázka se od ostatních doplňovacích a zjišťovacích otázek liší dvěma intonačními vrcholy, </w:t>
      </w:r>
      <w:proofErr w:type="spellStart"/>
      <w:r>
        <w:rPr>
          <w:rFonts w:cs="Times New Roman"/>
          <w:szCs w:val="24"/>
        </w:rPr>
        <w:t>antikadencí</w:t>
      </w:r>
      <w:proofErr w:type="spellEnd"/>
      <w:r>
        <w:rPr>
          <w:rFonts w:cs="Times New Roman"/>
          <w:szCs w:val="24"/>
        </w:rPr>
        <w:t xml:space="preserve"> a rámcováním pauzami (viz výše). </w:t>
      </w:r>
    </w:p>
    <w:p w14:paraId="7240C8B2" w14:textId="77777777" w:rsidR="00E73C53" w:rsidRDefault="00E73C53" w:rsidP="00E73C53">
      <w:pPr>
        <w:pStyle w:val="Tlotextu"/>
        <w:rPr>
          <w:rFonts w:cs="Times New Roman"/>
          <w:b/>
          <w:szCs w:val="24"/>
        </w:rPr>
      </w:pPr>
      <w:r>
        <w:rPr>
          <w:rFonts w:cs="Times New Roman"/>
          <w:szCs w:val="24"/>
        </w:rPr>
        <w:t xml:space="preserve">3. </w:t>
      </w:r>
      <w:r>
        <w:rPr>
          <w:rFonts w:cs="Times New Roman"/>
          <w:b/>
          <w:szCs w:val="24"/>
        </w:rPr>
        <w:t>Opakovací figury</w:t>
      </w:r>
    </w:p>
    <w:p w14:paraId="3A605099" w14:textId="77777777" w:rsidR="00E73C53" w:rsidRPr="00A730B4" w:rsidRDefault="00E73C53" w:rsidP="00E73C53">
      <w:pPr>
        <w:pStyle w:val="Tlotextu"/>
        <w:rPr>
          <w:rFonts w:cs="Times New Roman"/>
          <w:szCs w:val="24"/>
        </w:rPr>
      </w:pPr>
      <w:r w:rsidRPr="00A730B4">
        <w:rPr>
          <w:rFonts w:cs="Times New Roman"/>
          <w:szCs w:val="24"/>
        </w:rPr>
        <w:t xml:space="preserve">Abychom snadno udržovali vlastní orientaci v textu a pozornost posluchače, volíme opakovací figury. Ve slavnostních řečnických projevech jsou </w:t>
      </w:r>
      <w:r>
        <w:rPr>
          <w:rFonts w:cs="Times New Roman"/>
          <w:szCs w:val="24"/>
        </w:rPr>
        <w:t xml:space="preserve">tyto figury </w:t>
      </w:r>
      <w:r w:rsidRPr="00A730B4">
        <w:rPr>
          <w:rFonts w:cs="Times New Roman"/>
          <w:szCs w:val="24"/>
        </w:rPr>
        <w:t>de facto podmínkou, u běžných</w:t>
      </w:r>
      <w:r>
        <w:rPr>
          <w:rFonts w:cs="Times New Roman"/>
          <w:szCs w:val="24"/>
        </w:rPr>
        <w:t>,</w:t>
      </w:r>
      <w:r w:rsidRPr="00A730B4">
        <w:rPr>
          <w:rFonts w:cs="Times New Roman"/>
          <w:szCs w:val="24"/>
        </w:rPr>
        <w:t xml:space="preserve"> polooficiálních, např. pracovních projevů</w:t>
      </w:r>
      <w:r>
        <w:rPr>
          <w:rFonts w:cs="Times New Roman"/>
          <w:szCs w:val="24"/>
        </w:rPr>
        <w:t xml:space="preserve">, projevů v podobě „přípitku“ na slavnostech, </w:t>
      </w:r>
      <w:r w:rsidRPr="00A730B4">
        <w:rPr>
          <w:rFonts w:cs="Times New Roman"/>
          <w:szCs w:val="24"/>
        </w:rPr>
        <w:t xml:space="preserve">jsou možné, nikoliv nutné. </w:t>
      </w:r>
    </w:p>
    <w:p w14:paraId="1C00C1D8" w14:textId="77777777" w:rsidR="00E73C53" w:rsidRDefault="00E73C53" w:rsidP="00E73C53">
      <w:pPr>
        <w:pStyle w:val="Tlotextu"/>
        <w:rPr>
          <w:rFonts w:cs="Times New Roman"/>
          <w:i/>
          <w:szCs w:val="24"/>
        </w:rPr>
      </w:pPr>
      <w:r>
        <w:rPr>
          <w:rFonts w:cs="Times New Roman"/>
          <w:szCs w:val="24"/>
        </w:rPr>
        <w:t>ANAFORA</w:t>
      </w:r>
      <w:r>
        <w:rPr>
          <w:rFonts w:cs="Times New Roman"/>
          <w:b/>
          <w:szCs w:val="24"/>
        </w:rPr>
        <w:t xml:space="preserve"> </w:t>
      </w:r>
      <w:r>
        <w:rPr>
          <w:rFonts w:cs="Times New Roman"/>
          <w:szCs w:val="24"/>
        </w:rPr>
        <w:t xml:space="preserve">– opakování stejných slov na začátku věty. </w:t>
      </w:r>
      <w:r>
        <w:rPr>
          <w:rFonts w:cs="Times New Roman"/>
          <w:i/>
          <w:szCs w:val="24"/>
        </w:rPr>
        <w:t xml:space="preserve">Posel hrubosti. Posel lži. Posel pýchy a </w:t>
      </w:r>
      <w:proofErr w:type="gramStart"/>
      <w:r>
        <w:rPr>
          <w:rFonts w:cs="Times New Roman"/>
          <w:i/>
          <w:szCs w:val="24"/>
        </w:rPr>
        <w:t>zla</w:t>
      </w:r>
      <w:r>
        <w:rPr>
          <w:rFonts w:cs="Times New Roman"/>
          <w:szCs w:val="24"/>
        </w:rPr>
        <w:t xml:space="preserve">./ </w:t>
      </w:r>
      <w:r>
        <w:rPr>
          <w:rFonts w:cs="Times New Roman"/>
          <w:i/>
          <w:szCs w:val="24"/>
        </w:rPr>
        <w:t>Petr</w:t>
      </w:r>
      <w:proofErr w:type="gramEnd"/>
      <w:r>
        <w:rPr>
          <w:rFonts w:cs="Times New Roman"/>
          <w:i/>
          <w:szCs w:val="24"/>
        </w:rPr>
        <w:t xml:space="preserve">, jenž miluje knihy. Petr, jenž rád </w:t>
      </w:r>
      <w:proofErr w:type="gramStart"/>
      <w:r>
        <w:rPr>
          <w:rFonts w:cs="Times New Roman"/>
          <w:i/>
          <w:szCs w:val="24"/>
        </w:rPr>
        <w:t>sportuje./ Kniha</w:t>
      </w:r>
      <w:proofErr w:type="gramEnd"/>
      <w:r>
        <w:rPr>
          <w:rFonts w:cs="Times New Roman"/>
          <w:i/>
          <w:szCs w:val="24"/>
        </w:rPr>
        <w:t>, která mě ovlivnila. Kniha, která mi utkvěla v paměti.</w:t>
      </w:r>
    </w:p>
    <w:p w14:paraId="64194126" w14:textId="77777777" w:rsidR="00E73C53" w:rsidRDefault="00E73C53" w:rsidP="00E73C53">
      <w:pPr>
        <w:pStyle w:val="Tlotextu"/>
        <w:rPr>
          <w:rFonts w:eastAsia="Times New Roman" w:cs="Times New Roman"/>
          <w:i/>
          <w:szCs w:val="24"/>
          <w:lang w:eastAsia="cs-CZ"/>
        </w:rPr>
      </w:pPr>
      <w:r>
        <w:rPr>
          <w:rFonts w:eastAsia="Times New Roman" w:cs="Times New Roman"/>
          <w:szCs w:val="24"/>
          <w:lang w:eastAsia="cs-CZ"/>
        </w:rPr>
        <w:t xml:space="preserve">EPIFORA – opakování slov na konci vět. </w:t>
      </w:r>
      <w:r>
        <w:rPr>
          <w:rFonts w:cs="Times New Roman"/>
          <w:i/>
          <w:szCs w:val="24"/>
        </w:rPr>
        <w:t>Znáte dobře naše záměry, pochopili jste naše záměry a určitě budete propagovat naše záměry.</w:t>
      </w:r>
    </w:p>
    <w:p w14:paraId="37E54C29" w14:textId="77777777" w:rsidR="00E73C53" w:rsidRDefault="00E73C53" w:rsidP="00E73C53">
      <w:pPr>
        <w:pStyle w:val="Tlotextu"/>
        <w:rPr>
          <w:rFonts w:eastAsia="Times New Roman" w:cs="Times New Roman"/>
          <w:i/>
          <w:szCs w:val="24"/>
          <w:lang w:eastAsia="cs-CZ"/>
        </w:rPr>
      </w:pPr>
      <w:r>
        <w:rPr>
          <w:rFonts w:eastAsia="Times New Roman" w:cs="Times New Roman"/>
          <w:szCs w:val="24"/>
          <w:lang w:eastAsia="cs-CZ"/>
        </w:rPr>
        <w:t xml:space="preserve">EPANASTROFA – opakování na konci jedné věty a na začátku následující; </w:t>
      </w:r>
      <w:r>
        <w:rPr>
          <w:rFonts w:eastAsia="Times New Roman" w:cs="Times New Roman"/>
          <w:i/>
          <w:szCs w:val="24"/>
          <w:lang w:eastAsia="cs-CZ"/>
        </w:rPr>
        <w:t xml:space="preserve">Vtrhl sem vrah. Vrah národů. – </w:t>
      </w:r>
      <w:r>
        <w:rPr>
          <w:rFonts w:cs="Times New Roman"/>
          <w:i/>
          <w:szCs w:val="24"/>
        </w:rPr>
        <w:t>Vzpomínám na ten nádherný den. Den, který utkvěl navždy v mé paměti. – Hovořili jsme s mnohými studenty. Studenty, kterým není lhostejný další osud naší univerzity.</w:t>
      </w:r>
    </w:p>
    <w:p w14:paraId="72A7964F" w14:textId="77777777" w:rsidR="00E73C53" w:rsidRDefault="00E73C53" w:rsidP="00E73C53">
      <w:pPr>
        <w:pStyle w:val="Tlotextu"/>
        <w:rPr>
          <w:rFonts w:cs="Times New Roman"/>
          <w:b/>
          <w:szCs w:val="24"/>
        </w:rPr>
      </w:pPr>
      <w:r>
        <w:rPr>
          <w:rFonts w:cs="Times New Roman"/>
          <w:szCs w:val="24"/>
        </w:rPr>
        <w:t xml:space="preserve">4. </w:t>
      </w:r>
      <w:r>
        <w:rPr>
          <w:rFonts w:cs="Times New Roman"/>
          <w:b/>
          <w:szCs w:val="24"/>
        </w:rPr>
        <w:t>Syntaktické paralelismy</w:t>
      </w:r>
    </w:p>
    <w:p w14:paraId="223E579A" w14:textId="77777777" w:rsidR="00E73C53" w:rsidRDefault="00E73C53" w:rsidP="00E73C53">
      <w:pPr>
        <w:pStyle w:val="Tlotextu"/>
        <w:rPr>
          <w:rFonts w:cs="Times New Roman"/>
          <w:szCs w:val="24"/>
        </w:rPr>
      </w:pPr>
      <w:r>
        <w:rPr>
          <w:rFonts w:cs="Times New Roman"/>
          <w:szCs w:val="24"/>
        </w:rPr>
        <w:t xml:space="preserve">Václav Havel: </w:t>
      </w:r>
    </w:p>
    <w:p w14:paraId="4CB36F02" w14:textId="77777777" w:rsidR="00E73C53" w:rsidRPr="00EE4EC7" w:rsidRDefault="00E73C53" w:rsidP="00E73C53">
      <w:pPr>
        <w:pStyle w:val="Tlotextu"/>
        <w:rPr>
          <w:rFonts w:cs="Times New Roman"/>
          <w:szCs w:val="24"/>
        </w:rPr>
      </w:pPr>
      <w:r>
        <w:rPr>
          <w:rFonts w:cs="Times New Roman"/>
          <w:szCs w:val="24"/>
        </w:rPr>
        <w:t xml:space="preserve">a. </w:t>
      </w:r>
      <w:r w:rsidRPr="00EE4EC7">
        <w:rPr>
          <w:rFonts w:cs="Times New Roman"/>
          <w:szCs w:val="24"/>
        </w:rPr>
        <w:t xml:space="preserve">Především </w:t>
      </w:r>
      <w:r w:rsidRPr="00EE4EC7">
        <w:rPr>
          <w:rFonts w:cs="Times New Roman"/>
          <w:b/>
          <w:szCs w:val="24"/>
        </w:rPr>
        <w:t>to byla</w:t>
      </w:r>
      <w:r w:rsidRPr="00EE4EC7">
        <w:rPr>
          <w:rFonts w:cs="Times New Roman"/>
          <w:szCs w:val="24"/>
        </w:rPr>
        <w:t xml:space="preserve"> část jeho spoluobčanů, která podlehla (…)</w:t>
      </w:r>
    </w:p>
    <w:p w14:paraId="1AB6852F" w14:textId="77777777" w:rsidR="00E73C53" w:rsidRDefault="00E73C53" w:rsidP="00E73C53">
      <w:pPr>
        <w:pStyle w:val="Tlotextu"/>
        <w:rPr>
          <w:rFonts w:cs="Times New Roman"/>
          <w:szCs w:val="24"/>
        </w:rPr>
      </w:pPr>
      <w:r>
        <w:rPr>
          <w:rFonts w:cs="Times New Roman"/>
          <w:szCs w:val="24"/>
        </w:rPr>
        <w:t xml:space="preserve">            Dále </w:t>
      </w:r>
      <w:r>
        <w:rPr>
          <w:rFonts w:cs="Times New Roman"/>
          <w:b/>
          <w:szCs w:val="24"/>
        </w:rPr>
        <w:t>to byla</w:t>
      </w:r>
      <w:r>
        <w:rPr>
          <w:rFonts w:cs="Times New Roman"/>
          <w:szCs w:val="24"/>
        </w:rPr>
        <w:t xml:space="preserve"> nekonečná krátkozrakost tehdejších vlád (…)</w:t>
      </w:r>
    </w:p>
    <w:p w14:paraId="67200D4D" w14:textId="77777777" w:rsidR="00E73C53" w:rsidRDefault="00E73C53" w:rsidP="00E73C53">
      <w:pPr>
        <w:pStyle w:val="Tlotextu"/>
        <w:rPr>
          <w:rFonts w:cs="Times New Roman"/>
          <w:szCs w:val="24"/>
        </w:rPr>
      </w:pPr>
      <w:r>
        <w:rPr>
          <w:rFonts w:cs="Times New Roman"/>
          <w:szCs w:val="24"/>
        </w:rPr>
        <w:t xml:space="preserve">            A posléze </w:t>
      </w:r>
      <w:r>
        <w:rPr>
          <w:rFonts w:cs="Times New Roman"/>
          <w:b/>
          <w:szCs w:val="24"/>
        </w:rPr>
        <w:t>to byl</w:t>
      </w:r>
      <w:r>
        <w:rPr>
          <w:rFonts w:cs="Times New Roman"/>
          <w:szCs w:val="24"/>
        </w:rPr>
        <w:t xml:space="preserve"> strach našeho vlastního státního vedení (…) </w:t>
      </w:r>
    </w:p>
    <w:p w14:paraId="53AB29C6" w14:textId="77777777" w:rsidR="00E73C53" w:rsidRPr="00EE4EC7" w:rsidRDefault="00E73C53" w:rsidP="00E73C53">
      <w:pPr>
        <w:pStyle w:val="Tlotextu"/>
        <w:rPr>
          <w:rFonts w:cs="Times New Roman"/>
          <w:szCs w:val="24"/>
        </w:rPr>
      </w:pPr>
      <w:r>
        <w:rPr>
          <w:rFonts w:cs="Times New Roman"/>
          <w:szCs w:val="24"/>
        </w:rPr>
        <w:t xml:space="preserve">b. </w:t>
      </w:r>
      <w:r w:rsidRPr="00EE4EC7">
        <w:rPr>
          <w:rFonts w:cs="Times New Roman"/>
          <w:szCs w:val="24"/>
        </w:rPr>
        <w:t xml:space="preserve">Pane prezidente, </w:t>
      </w:r>
    </w:p>
    <w:p w14:paraId="686E72DC" w14:textId="77777777" w:rsidR="00E73C53" w:rsidRDefault="00E73C53" w:rsidP="00E73C53">
      <w:pPr>
        <w:pStyle w:val="Tlotextu"/>
        <w:rPr>
          <w:rFonts w:cs="Times New Roman"/>
          <w:szCs w:val="24"/>
        </w:rPr>
      </w:pPr>
      <w:r>
        <w:rPr>
          <w:rFonts w:cs="Times New Roman"/>
          <w:szCs w:val="24"/>
        </w:rPr>
        <w:t xml:space="preserve">jsem rád, že přijíždím do vaší země v době, o které si upřímně </w:t>
      </w:r>
      <w:proofErr w:type="gramStart"/>
      <w:r>
        <w:rPr>
          <w:rFonts w:cs="Times New Roman"/>
          <w:szCs w:val="24"/>
        </w:rPr>
        <w:t>myslím (...)</w:t>
      </w:r>
      <w:proofErr w:type="gramEnd"/>
    </w:p>
    <w:p w14:paraId="70394B45" w14:textId="77777777" w:rsidR="00E73C53" w:rsidRDefault="00E73C53" w:rsidP="00E73C53">
      <w:pPr>
        <w:pStyle w:val="Tlotextu"/>
        <w:rPr>
          <w:rFonts w:cs="Times New Roman"/>
          <w:szCs w:val="24"/>
        </w:rPr>
      </w:pPr>
      <w:r>
        <w:rPr>
          <w:rFonts w:cs="Times New Roman"/>
          <w:szCs w:val="24"/>
        </w:rPr>
        <w:t xml:space="preserve">(...) </w:t>
      </w:r>
    </w:p>
    <w:p w14:paraId="61097EBD" w14:textId="77777777" w:rsidR="00E73C53" w:rsidRDefault="00E73C53" w:rsidP="00E73C53">
      <w:pPr>
        <w:pStyle w:val="Tlotextu"/>
        <w:rPr>
          <w:rFonts w:cs="Times New Roman"/>
          <w:szCs w:val="24"/>
        </w:rPr>
      </w:pPr>
      <w:r>
        <w:rPr>
          <w:rFonts w:cs="Times New Roman"/>
          <w:szCs w:val="24"/>
        </w:rPr>
        <w:t xml:space="preserve">Jsem rád, že přijíždím do vaší země v době, kdy si připomínáme 50. </w:t>
      </w:r>
      <w:proofErr w:type="gramStart"/>
      <w:r>
        <w:rPr>
          <w:rFonts w:cs="Times New Roman"/>
          <w:szCs w:val="24"/>
        </w:rPr>
        <w:t>výročí (...)</w:t>
      </w:r>
      <w:proofErr w:type="gramEnd"/>
    </w:p>
    <w:p w14:paraId="44500F6C" w14:textId="77777777" w:rsidR="00E73C53" w:rsidRDefault="00E73C53" w:rsidP="00E73C53">
      <w:pPr>
        <w:pStyle w:val="Tlotextu"/>
        <w:rPr>
          <w:rFonts w:cs="Times New Roman"/>
          <w:szCs w:val="24"/>
        </w:rPr>
      </w:pPr>
      <w:r>
        <w:rPr>
          <w:rFonts w:cs="Times New Roman"/>
          <w:szCs w:val="24"/>
        </w:rPr>
        <w:t xml:space="preserve">Jsem rád, že přijíždím do této </w:t>
      </w:r>
      <w:proofErr w:type="gramStart"/>
      <w:r>
        <w:rPr>
          <w:rFonts w:cs="Times New Roman"/>
          <w:szCs w:val="24"/>
        </w:rPr>
        <w:t>veliké (...)</w:t>
      </w:r>
      <w:proofErr w:type="gramEnd"/>
    </w:p>
    <w:p w14:paraId="324E1D2C" w14:textId="22C2697B" w:rsidR="00E73C53" w:rsidRDefault="00E73C53" w:rsidP="00E73C53">
      <w:pPr>
        <w:pStyle w:val="Tlotextu"/>
        <w:rPr>
          <w:rFonts w:cs="Times New Roman"/>
          <w:szCs w:val="24"/>
        </w:rPr>
      </w:pPr>
      <w:r>
        <w:rPr>
          <w:rFonts w:cs="Times New Roman"/>
          <w:szCs w:val="24"/>
        </w:rPr>
        <w:t xml:space="preserve">Jsem rád, že mohu znovu </w:t>
      </w:r>
      <w:proofErr w:type="gramStart"/>
      <w:r>
        <w:rPr>
          <w:rFonts w:cs="Times New Roman"/>
          <w:szCs w:val="24"/>
        </w:rPr>
        <w:t>potvrdit (...)</w:t>
      </w:r>
      <w:proofErr w:type="gramEnd"/>
    </w:p>
    <w:p w14:paraId="79C1E65D" w14:textId="77777777" w:rsidR="00E73C53" w:rsidRPr="00EE4EC7" w:rsidRDefault="00E73C53" w:rsidP="00E73C53">
      <w:pPr>
        <w:pStyle w:val="Tlotextu"/>
        <w:rPr>
          <w:rFonts w:cs="Times New Roman"/>
          <w:szCs w:val="24"/>
        </w:rPr>
      </w:pPr>
      <w:r w:rsidRPr="00EE4EC7">
        <w:rPr>
          <w:rFonts w:cs="Times New Roman"/>
          <w:szCs w:val="24"/>
        </w:rPr>
        <w:t xml:space="preserve">Václav Klaus: </w:t>
      </w:r>
    </w:p>
    <w:p w14:paraId="1EAF85A2" w14:textId="77777777" w:rsidR="00E73C53" w:rsidRPr="00EE4EC7" w:rsidRDefault="00E73C53" w:rsidP="00E73C53">
      <w:pPr>
        <w:pStyle w:val="Tlotextu"/>
        <w:rPr>
          <w:rFonts w:cs="Times New Roman"/>
          <w:szCs w:val="24"/>
        </w:rPr>
      </w:pPr>
      <w:r>
        <w:rPr>
          <w:rFonts w:cs="Times New Roman"/>
          <w:szCs w:val="24"/>
        </w:rPr>
        <w:t>a</w:t>
      </w:r>
      <w:r w:rsidRPr="00EE4EC7">
        <w:rPr>
          <w:rFonts w:cs="Times New Roman"/>
          <w:szCs w:val="24"/>
        </w:rPr>
        <w:t xml:space="preserve">. Je místem konfrontace strojírenství našeho se strojírenstvím zahraničním, je místem mnoha užitečných setkání, je místem významných projevů, je místem přátelských diskusí a koneckonců je i místem vlídné (…). </w:t>
      </w:r>
    </w:p>
    <w:p w14:paraId="4EA65777" w14:textId="77777777" w:rsidR="00E73C53" w:rsidRDefault="00E73C53" w:rsidP="00E73C53">
      <w:pPr>
        <w:pStyle w:val="Tlotextu"/>
        <w:rPr>
          <w:rFonts w:asciiTheme="minorHAnsi" w:hAnsiTheme="minorHAnsi"/>
          <w:sz w:val="22"/>
        </w:rPr>
      </w:pPr>
      <w:r>
        <w:rPr>
          <w:rFonts w:cs="Times New Roman"/>
          <w:szCs w:val="24"/>
        </w:rPr>
        <w:t>b. Mnohokrát jsme si při tom byli oporou. Mnohokrát jsme stáli pospolu v boji proti cizímu ohrožení, ať to byli němečtí křižáci či turecké tažení na Evropu. (…) Mnohokrát jsme inspirovali jeden druhého</w:t>
      </w:r>
      <w:r>
        <w:t xml:space="preserve">. </w:t>
      </w:r>
    </w:p>
    <w:p w14:paraId="5E76523C" w14:textId="77777777" w:rsidR="00E73C53" w:rsidRDefault="00E73C53" w:rsidP="00E73C53">
      <w:pPr>
        <w:pStyle w:val="Tlotextu"/>
        <w:rPr>
          <w:rFonts w:cs="Times New Roman"/>
          <w:b/>
          <w:szCs w:val="24"/>
        </w:rPr>
      </w:pPr>
      <w:r>
        <w:rPr>
          <w:rFonts w:cs="Times New Roman"/>
          <w:szCs w:val="24"/>
        </w:rPr>
        <w:t xml:space="preserve">5. </w:t>
      </w:r>
      <w:r>
        <w:rPr>
          <w:rFonts w:cs="Times New Roman"/>
          <w:b/>
          <w:szCs w:val="24"/>
        </w:rPr>
        <w:t>Obrazná pojmenování/tropy: metafora (</w:t>
      </w:r>
      <w:r>
        <w:rPr>
          <w:rFonts w:cs="Times New Roman"/>
          <w:szCs w:val="24"/>
        </w:rPr>
        <w:t>přenášení významů na základě vnější podobnosti</w:t>
      </w:r>
      <w:r>
        <w:rPr>
          <w:rFonts w:cs="Times New Roman"/>
          <w:b/>
          <w:szCs w:val="24"/>
        </w:rPr>
        <w:t>) a metonymie (</w:t>
      </w:r>
      <w:r>
        <w:rPr>
          <w:rStyle w:val="st"/>
          <w:rFonts w:cs="Times New Roman"/>
          <w:szCs w:val="24"/>
        </w:rPr>
        <w:t xml:space="preserve">„přejmenování“, resp. „odvozené pojmenování“, které spočívá v přenosu označení na jiný objekt na základě vnitřní podobnosti). </w:t>
      </w:r>
    </w:p>
    <w:p w14:paraId="7C3DB81C" w14:textId="77777777" w:rsidR="00E73C53" w:rsidRDefault="00E73C53" w:rsidP="00E73C53">
      <w:pPr>
        <w:pStyle w:val="Tlotextu"/>
        <w:rPr>
          <w:rFonts w:cs="Times New Roman"/>
          <w:szCs w:val="24"/>
        </w:rPr>
      </w:pPr>
      <w:r>
        <w:rPr>
          <w:rFonts w:cs="Times New Roman"/>
          <w:szCs w:val="24"/>
        </w:rPr>
        <w:t xml:space="preserve">a) </w:t>
      </w:r>
      <w:r w:rsidRPr="00A730B4">
        <w:rPr>
          <w:rFonts w:cs="Times New Roman"/>
          <w:i/>
          <w:szCs w:val="24"/>
        </w:rPr>
        <w:t>Je to třešnička na dortu našeho snažení</w:t>
      </w:r>
      <w:r>
        <w:rPr>
          <w:rFonts w:cs="Times New Roman"/>
          <w:szCs w:val="24"/>
        </w:rPr>
        <w:t>. (metafora)</w:t>
      </w:r>
    </w:p>
    <w:p w14:paraId="66CD1516" w14:textId="77777777" w:rsidR="00E73C53" w:rsidRDefault="00E73C53" w:rsidP="00E73C53">
      <w:pPr>
        <w:pStyle w:val="Tlotextu"/>
        <w:rPr>
          <w:rFonts w:cs="Times New Roman"/>
          <w:szCs w:val="24"/>
        </w:rPr>
      </w:pPr>
      <w:r>
        <w:rPr>
          <w:rFonts w:cs="Times New Roman"/>
          <w:szCs w:val="24"/>
        </w:rPr>
        <w:t xml:space="preserve">b) </w:t>
      </w:r>
      <w:r w:rsidRPr="00A730B4">
        <w:rPr>
          <w:rFonts w:cs="Times New Roman"/>
          <w:i/>
          <w:szCs w:val="24"/>
        </w:rPr>
        <w:t>Tento hlas svědomí, tato kniha svědomí je pro nás důležitým apelem pro naše svědomí</w:t>
      </w:r>
      <w:r>
        <w:rPr>
          <w:rFonts w:cs="Times New Roman"/>
          <w:szCs w:val="24"/>
        </w:rPr>
        <w:t>. (metafora)</w:t>
      </w:r>
    </w:p>
    <w:p w14:paraId="64AEE434" w14:textId="77777777" w:rsidR="00E73C53" w:rsidRDefault="00E73C53" w:rsidP="00E73C53">
      <w:pPr>
        <w:pStyle w:val="Tlotextu"/>
        <w:rPr>
          <w:rFonts w:cs="Times New Roman"/>
          <w:iCs/>
          <w:szCs w:val="24"/>
        </w:rPr>
      </w:pPr>
      <w:r>
        <w:rPr>
          <w:rFonts w:cs="Times New Roman"/>
          <w:szCs w:val="24"/>
        </w:rPr>
        <w:t xml:space="preserve">c) </w:t>
      </w:r>
      <w:r w:rsidRPr="00A730B4">
        <w:rPr>
          <w:rFonts w:cs="Times New Roman"/>
          <w:i/>
          <w:szCs w:val="24"/>
        </w:rPr>
        <w:t>Drakeová předem připustila, že může být kvůli své životní dráze zpochybněna a označena za lhářku a oportunistku. Ale chtěla veřejně podpořit ostatní ženy. "Můžu být jen malé zrnko písku. Ale je jasné, že je tu obrovská pláž," poznamenala</w:t>
      </w:r>
      <w:r>
        <w:rPr>
          <w:rFonts w:cs="Times New Roman"/>
          <w:szCs w:val="24"/>
        </w:rPr>
        <w:t xml:space="preserve"> (metafora)</w:t>
      </w:r>
    </w:p>
    <w:p w14:paraId="2475785B" w14:textId="77777777" w:rsidR="00E73C53" w:rsidRDefault="00E73C53" w:rsidP="00E73C53">
      <w:pPr>
        <w:pStyle w:val="Tlotextu"/>
        <w:rPr>
          <w:rFonts w:cs="Times New Roman"/>
          <w:szCs w:val="24"/>
        </w:rPr>
      </w:pPr>
      <w:r>
        <w:rPr>
          <w:rFonts w:cs="Times New Roman"/>
          <w:iCs/>
          <w:szCs w:val="24"/>
        </w:rPr>
        <w:t xml:space="preserve">d) </w:t>
      </w:r>
      <w:r w:rsidRPr="00A730B4">
        <w:rPr>
          <w:rFonts w:cs="Times New Roman"/>
          <w:i/>
          <w:iCs/>
          <w:szCs w:val="24"/>
        </w:rPr>
        <w:t xml:space="preserve">Jedenácté září světové </w:t>
      </w:r>
      <w:proofErr w:type="gramStart"/>
      <w:r w:rsidRPr="00A730B4">
        <w:rPr>
          <w:rFonts w:cs="Times New Roman"/>
          <w:i/>
          <w:iCs/>
          <w:szCs w:val="24"/>
        </w:rPr>
        <w:t>diplomacie</w:t>
      </w:r>
      <w:r w:rsidRPr="00A730B4">
        <w:rPr>
          <w:rFonts w:cs="Times New Roman"/>
          <w:i/>
          <w:szCs w:val="24"/>
        </w:rPr>
        <w:t>..</w:t>
      </w:r>
      <w:r>
        <w:rPr>
          <w:rFonts w:cs="Times New Roman"/>
          <w:szCs w:val="24"/>
        </w:rPr>
        <w:t>. (metonymie</w:t>
      </w:r>
      <w:proofErr w:type="gramEnd"/>
      <w:r>
        <w:rPr>
          <w:rFonts w:cs="Times New Roman"/>
          <w:szCs w:val="24"/>
        </w:rPr>
        <w:t>)</w:t>
      </w:r>
    </w:p>
    <w:p w14:paraId="49971040" w14:textId="77777777" w:rsidR="00E73C53" w:rsidRPr="00826B09" w:rsidRDefault="00E73C53" w:rsidP="00E73C53">
      <w:pPr>
        <w:pStyle w:val="Tlotextu"/>
        <w:rPr>
          <w:rFonts w:cs="Times New Roman"/>
          <w:szCs w:val="24"/>
        </w:rPr>
      </w:pPr>
      <w:r>
        <w:rPr>
          <w:rFonts w:cs="Times New Roman"/>
          <w:b/>
          <w:szCs w:val="24"/>
        </w:rPr>
        <w:t>6. Postup f</w:t>
      </w:r>
      <w:r w:rsidRPr="00826B09">
        <w:rPr>
          <w:rFonts w:cs="Times New Roman"/>
          <w:b/>
          <w:szCs w:val="24"/>
        </w:rPr>
        <w:t>ormulování tématu</w:t>
      </w:r>
    </w:p>
    <w:p w14:paraId="4357553F" w14:textId="77777777" w:rsidR="00E73C53" w:rsidRDefault="00E73C53" w:rsidP="00E73C53">
      <w:pPr>
        <w:pStyle w:val="Tlotextu"/>
        <w:rPr>
          <w:rFonts w:cs="Times New Roman"/>
          <w:szCs w:val="24"/>
        </w:rPr>
      </w:pPr>
      <w:r w:rsidRPr="00826B09">
        <w:rPr>
          <w:rFonts w:cs="Times New Roman"/>
          <w:szCs w:val="24"/>
        </w:rPr>
        <w:t xml:space="preserve">Aby projev nebyl chaotický, aby řečník neskákal z tématu na téma, nebo </w:t>
      </w:r>
      <w:r>
        <w:rPr>
          <w:rFonts w:cs="Times New Roman"/>
          <w:szCs w:val="24"/>
        </w:rPr>
        <w:t xml:space="preserve">v rámci jednoho tématu nepostupoval nesystematicky a pro posluchače rušivě, je vhodné zvolit určitý postup. Téma lze formulovat vzestupně nebo sestupně, tzn. od důležitého k méně nedůležitému a naopak, od neutrálních výrazových prostředků k dramatickým, emocionálním aj. příznakovým. Je rovněž možné postupovat podle časové posloupnosti, podle logických souvislostí nebo v tzv. spirále atd. </w:t>
      </w:r>
    </w:p>
    <w:p w14:paraId="086E1E3E" w14:textId="77777777" w:rsidR="00E73C53" w:rsidRDefault="00E73C53" w:rsidP="00E73C53">
      <w:pPr>
        <w:pStyle w:val="Tlotextu"/>
        <w:rPr>
          <w:rFonts w:cs="Times New Roman"/>
          <w:szCs w:val="24"/>
        </w:rPr>
      </w:pPr>
      <w:r>
        <w:rPr>
          <w:rFonts w:cs="Times New Roman"/>
          <w:szCs w:val="24"/>
        </w:rPr>
        <w:t xml:space="preserve">Je možné zvolit induktivní nebo deduktivní postup (jde o běžné postupy výkladu). Např. </w:t>
      </w:r>
      <w:r>
        <w:rPr>
          <w:rFonts w:cs="Times New Roman"/>
          <w:b/>
          <w:szCs w:val="24"/>
        </w:rPr>
        <w:t>induktivní postup</w:t>
      </w:r>
      <w:r>
        <w:rPr>
          <w:rFonts w:cs="Times New Roman"/>
          <w:szCs w:val="24"/>
        </w:rPr>
        <w:t xml:space="preserve"> (hlavní smysl sdělení je ponechán na konec) je dramatičtější než deduktivní. Induktivní postup znamená, že na základě konkrétních příkladů stanovujeme obecné závěry. </w:t>
      </w:r>
    </w:p>
    <w:p w14:paraId="038AE786" w14:textId="77777777" w:rsidR="00E73C53" w:rsidRPr="00172D1F" w:rsidRDefault="00E73C53" w:rsidP="00E73C53">
      <w:pPr>
        <w:pStyle w:val="Tlotextu"/>
        <w:rPr>
          <w:rFonts w:cs="Times New Roman"/>
          <w:szCs w:val="24"/>
        </w:rPr>
      </w:pPr>
      <w:r>
        <w:rPr>
          <w:rFonts w:cs="Times New Roman"/>
          <w:szCs w:val="24"/>
        </w:rPr>
        <w:t xml:space="preserve">Deduktivní postup znamená, že z obecného usuzujeme na konkrétní. Z toho také víceméně plyne, že deduktivní postup je pro „dramatičnost“ méně zajímavý. </w:t>
      </w:r>
    </w:p>
    <w:p w14:paraId="11774584" w14:textId="02E0BF99" w:rsidR="00E73C53" w:rsidRPr="00E73C53" w:rsidRDefault="00E73C53" w:rsidP="00E73C53">
      <w:pPr>
        <w:pStyle w:val="Tlotextu"/>
      </w:pPr>
      <w:r w:rsidRPr="00A730B4">
        <w:rPr>
          <w:rFonts w:cs="Times New Roman"/>
          <w:szCs w:val="24"/>
        </w:rPr>
        <w:t>O dram</w:t>
      </w:r>
      <w:r>
        <w:rPr>
          <w:rFonts w:cs="Times New Roman"/>
          <w:szCs w:val="24"/>
        </w:rPr>
        <w:t>a</w:t>
      </w:r>
      <w:r w:rsidRPr="00A730B4">
        <w:rPr>
          <w:rFonts w:cs="Times New Roman"/>
          <w:szCs w:val="24"/>
        </w:rPr>
        <w:t xml:space="preserve">tických, sugestivních, ozdobných </w:t>
      </w:r>
      <w:r>
        <w:rPr>
          <w:rFonts w:cs="Times New Roman"/>
          <w:szCs w:val="24"/>
        </w:rPr>
        <w:t xml:space="preserve">a jiných </w:t>
      </w:r>
      <w:r w:rsidRPr="00A730B4">
        <w:rPr>
          <w:rFonts w:cs="Times New Roman"/>
          <w:szCs w:val="24"/>
        </w:rPr>
        <w:t xml:space="preserve">prostředcích </w:t>
      </w:r>
      <w:r>
        <w:rPr>
          <w:rFonts w:cs="Times New Roman"/>
          <w:szCs w:val="24"/>
        </w:rPr>
        <w:t>řečnického projevu najdeme poučení v rétorice (viz studijní text Rétorika).</w:t>
      </w:r>
    </w:p>
    <w:p w14:paraId="0271CBA0" w14:textId="26B03F0D" w:rsidR="00AF194F" w:rsidRDefault="00E73C53" w:rsidP="00E73C53">
      <w:pPr>
        <w:pStyle w:val="parNadpisPrvkuCerveny"/>
      </w:pPr>
      <w:r>
        <w:t>Shrnutí kapitoly</w:t>
      </w:r>
    </w:p>
    <w:p w14:paraId="7BB4189F" w14:textId="77777777" w:rsidR="00E73C53" w:rsidRDefault="00E73C53" w:rsidP="00E73C53">
      <w:pPr>
        <w:framePr w:w="624" w:h="624" w:hRule="exact" w:hSpace="170" w:wrap="around" w:vAnchor="text" w:hAnchor="page" w:xAlign="outside" w:y="-622" w:anchorLock="1"/>
        <w:jc w:val="both"/>
      </w:pPr>
      <w:r>
        <w:rPr>
          <w:noProof/>
          <w:lang w:eastAsia="cs-CZ"/>
        </w:rPr>
        <w:drawing>
          <wp:inline distT="0" distB="0" distL="0" distR="0" wp14:anchorId="472197A7" wp14:editId="6EC3C04D">
            <wp:extent cx="381635" cy="381635"/>
            <wp:effectExtent l="0" t="0" r="0" b="0"/>
            <wp:docPr id="83" name="Obrázek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26FA31F" w14:textId="2312F01B" w:rsidR="00E73C53" w:rsidRDefault="00E73C53" w:rsidP="00E73C53">
      <w:pPr>
        <w:pStyle w:val="Tlotextu"/>
      </w:pPr>
      <w:r>
        <w:t>Cílem kapitoly bylo poskytnout úplné informace o výstavbě monologického projevu a jeho jednotlivých prvcích.</w:t>
      </w:r>
    </w:p>
    <w:p w14:paraId="19E5270F" w14:textId="112633A6" w:rsidR="00E73C53" w:rsidRDefault="00E73C53" w:rsidP="00E73C53">
      <w:pPr>
        <w:pStyle w:val="parUkonceniPrvku"/>
      </w:pPr>
    </w:p>
    <w:p w14:paraId="01983263" w14:textId="03FA34A6" w:rsidR="00E73C53" w:rsidRDefault="00E73C53" w:rsidP="00E73C53">
      <w:pPr>
        <w:pStyle w:val="parNadpisPrvkuOranzovy"/>
      </w:pPr>
      <w:r>
        <w:t>Další zdroje</w:t>
      </w:r>
    </w:p>
    <w:p w14:paraId="6A0F4826" w14:textId="77777777" w:rsidR="00E73C53" w:rsidRDefault="00E73C53" w:rsidP="00E73C53">
      <w:pPr>
        <w:framePr w:w="624" w:h="624" w:hRule="exact" w:hSpace="170" w:wrap="around" w:vAnchor="text" w:hAnchor="page" w:xAlign="outside" w:y="-622" w:anchorLock="1"/>
        <w:jc w:val="both"/>
      </w:pPr>
      <w:r>
        <w:rPr>
          <w:noProof/>
          <w:lang w:eastAsia="cs-CZ"/>
        </w:rPr>
        <w:drawing>
          <wp:inline distT="0" distB="0" distL="0" distR="0" wp14:anchorId="674FCB9E" wp14:editId="7B43693A">
            <wp:extent cx="381635" cy="381635"/>
            <wp:effectExtent l="0" t="0" r="0" b="0"/>
            <wp:docPr id="84" name="Obrázek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3906947" w14:textId="77777777" w:rsidR="00E73C53" w:rsidRDefault="00E73C53" w:rsidP="00E73C53">
      <w:pPr>
        <w:pStyle w:val="Tlotextu"/>
      </w:pPr>
      <w:r>
        <w:t xml:space="preserve">ČECHOVÁ, Marie, KRČMOVÁ, Marie, MINÁŘOVÁ, Eva. </w:t>
      </w:r>
      <w:r w:rsidRPr="002920FD">
        <w:rPr>
          <w:i/>
        </w:rPr>
        <w:t>Současná stylistika</w:t>
      </w:r>
      <w:r>
        <w:t xml:space="preserve">. Praha: NLN 2008. </w:t>
      </w:r>
    </w:p>
    <w:p w14:paraId="3623B60A" w14:textId="77777777" w:rsidR="00E73C53" w:rsidRDefault="00E73C53" w:rsidP="00E73C53">
      <w:pPr>
        <w:pStyle w:val="Tlotextu"/>
      </w:pPr>
      <w:r>
        <w:t xml:space="preserve">HIRSCHOVÁ, Milada. </w:t>
      </w:r>
      <w:r w:rsidRPr="002920FD">
        <w:rPr>
          <w:i/>
        </w:rPr>
        <w:t>Úvod do teorie textu</w:t>
      </w:r>
      <w:r>
        <w:t xml:space="preserve">. Olomouc: Univerzita Palackého 1989. </w:t>
      </w:r>
    </w:p>
    <w:p w14:paraId="130B7108" w14:textId="77777777" w:rsidR="00E73C53" w:rsidRDefault="00E73C53" w:rsidP="00E73C53">
      <w:pPr>
        <w:pStyle w:val="Tlotextu"/>
      </w:pPr>
      <w:r>
        <w:t xml:space="preserve">KRAUS, Jiří. </w:t>
      </w:r>
      <w:r w:rsidRPr="002920FD">
        <w:rPr>
          <w:i/>
        </w:rPr>
        <w:t>Rétorika a řečová kultura</w:t>
      </w:r>
      <w:r>
        <w:t xml:space="preserve">. Praha: Karolinum 2010. </w:t>
      </w:r>
    </w:p>
    <w:p w14:paraId="38FBF9C0" w14:textId="77777777" w:rsidR="00E73C53" w:rsidRDefault="00E73C53" w:rsidP="00E73C53">
      <w:pPr>
        <w:pStyle w:val="Tlotextu"/>
      </w:pPr>
      <w:r>
        <w:t xml:space="preserve">KLAUS, Václav. Projevy a vystoupení. </w:t>
      </w:r>
      <w:hyperlink r:id="rId47" w:history="1">
        <w:r w:rsidRPr="00EB295D">
          <w:rPr>
            <w:rStyle w:val="Hypertextovodkaz"/>
          </w:rPr>
          <w:t>https://www.klaus.cz/projevy-a-vystoupeni/</w:t>
        </w:r>
      </w:hyperlink>
    </w:p>
    <w:p w14:paraId="35A91D48" w14:textId="77777777" w:rsidR="00E73C53" w:rsidRDefault="00E73C53" w:rsidP="00E73C53">
      <w:pPr>
        <w:pStyle w:val="Tlotextu"/>
      </w:pPr>
      <w:r>
        <w:t xml:space="preserve">HAVEL, Václav. </w:t>
      </w:r>
      <w:r w:rsidRPr="000B25DA">
        <w:rPr>
          <w:i/>
        </w:rPr>
        <w:t>Projevy</w:t>
      </w:r>
      <w:r>
        <w:t xml:space="preserve">. Praha: Vyšehrad 1990. </w:t>
      </w:r>
    </w:p>
    <w:p w14:paraId="30C28186" w14:textId="33D52787" w:rsidR="00E73C53" w:rsidRDefault="000E1C53" w:rsidP="00E73C53">
      <w:pPr>
        <w:pStyle w:val="Tlotextu"/>
      </w:pPr>
      <w:hyperlink r:id="rId48" w:history="1">
        <w:r w:rsidR="00E73C53" w:rsidRPr="00EB295D">
          <w:rPr>
            <w:rStyle w:val="Hypertextovodkaz"/>
          </w:rPr>
          <w:t>http://www.vaclavhavel-library.org/cs/vaclav-havel/dilo/projevy</w:t>
        </w:r>
      </w:hyperlink>
    </w:p>
    <w:p w14:paraId="6E5A6A94" w14:textId="0B910CFA" w:rsidR="00E73C53" w:rsidRDefault="00E73C53" w:rsidP="00E73C53">
      <w:pPr>
        <w:pStyle w:val="parUkonceniPrvku"/>
      </w:pPr>
    </w:p>
    <w:p w14:paraId="56AB84DF" w14:textId="1C9A621C" w:rsidR="00E73C53" w:rsidRDefault="00E73C53" w:rsidP="00E73C53">
      <w:pPr>
        <w:pStyle w:val="Nadpis1"/>
      </w:pPr>
      <w:bookmarkStart w:id="52" w:name="_Toc524638513"/>
      <w:bookmarkStart w:id="53" w:name="_Toc536265585"/>
      <w:r>
        <w:t xml:space="preserve">Adekvátnost jazykových prostředků vzhledem k formě a funkci </w:t>
      </w:r>
      <w:bookmarkEnd w:id="52"/>
      <w:r>
        <w:t>projevu</w:t>
      </w:r>
      <w:bookmarkEnd w:id="53"/>
    </w:p>
    <w:p w14:paraId="69B2923A" w14:textId="6F03014C" w:rsidR="00E73C53" w:rsidRDefault="00E73C53" w:rsidP="00E73C53">
      <w:pPr>
        <w:pStyle w:val="parNadpisPrvkuCerveny"/>
      </w:pPr>
      <w:r>
        <w:t>Rychlý náhled kapitoly</w:t>
      </w:r>
    </w:p>
    <w:p w14:paraId="4C0B2E4A" w14:textId="77777777" w:rsidR="00E73C53" w:rsidRDefault="00E73C53" w:rsidP="00E73C53">
      <w:pPr>
        <w:framePr w:w="624" w:h="624" w:hRule="exact" w:hSpace="170" w:wrap="around" w:vAnchor="text" w:hAnchor="page" w:xAlign="outside" w:y="-622" w:anchorLock="1"/>
        <w:jc w:val="both"/>
      </w:pPr>
      <w:r>
        <w:rPr>
          <w:noProof/>
          <w:lang w:eastAsia="cs-CZ"/>
        </w:rPr>
        <w:drawing>
          <wp:inline distT="0" distB="0" distL="0" distR="0" wp14:anchorId="63FBADFD" wp14:editId="494EAC56">
            <wp:extent cx="381635" cy="381635"/>
            <wp:effectExtent l="0" t="0" r="0" b="0"/>
            <wp:docPr id="85" name="Obrázek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155BE0A" w14:textId="61BC6D90" w:rsidR="00E73C53" w:rsidRDefault="005F10CB" w:rsidP="00E73C53">
      <w:pPr>
        <w:pStyle w:val="Tlotextu"/>
      </w:pPr>
      <w:r>
        <w:t>K tomu, aby byl jazykový projev v dané situaci přijatelný, je potřeba znát škálu prostředků, které národní jazyk nabízí. Je potřeba orientovat se v komunikačních sférách a jejich vzájemných odlišnostech.</w:t>
      </w:r>
    </w:p>
    <w:p w14:paraId="406F0338" w14:textId="14D4FCB4" w:rsidR="00E73C53" w:rsidRDefault="00E73C53" w:rsidP="00E73C53">
      <w:pPr>
        <w:pStyle w:val="parUkonceniPrvku"/>
      </w:pPr>
    </w:p>
    <w:p w14:paraId="49EF3857" w14:textId="052AEB00" w:rsidR="00E73C53" w:rsidRDefault="005F10CB" w:rsidP="005F10CB">
      <w:pPr>
        <w:pStyle w:val="parNadpisPrvkuCerveny"/>
      </w:pPr>
      <w:r>
        <w:t>Cíle kapitoly</w:t>
      </w:r>
    </w:p>
    <w:p w14:paraId="27764917" w14:textId="77777777" w:rsidR="005F10CB" w:rsidRDefault="005F10CB" w:rsidP="005F10CB">
      <w:pPr>
        <w:framePr w:w="624" w:h="624" w:hRule="exact" w:hSpace="170" w:wrap="around" w:vAnchor="text" w:hAnchor="page" w:xAlign="outside" w:y="-622" w:anchorLock="1"/>
        <w:jc w:val="both"/>
      </w:pPr>
      <w:r>
        <w:rPr>
          <w:noProof/>
          <w:lang w:eastAsia="cs-CZ"/>
        </w:rPr>
        <w:drawing>
          <wp:inline distT="0" distB="0" distL="0" distR="0" wp14:anchorId="7FDEBB03" wp14:editId="1EB9631E">
            <wp:extent cx="381635" cy="381635"/>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24D8F7C" w14:textId="77777777" w:rsidR="005F10CB" w:rsidRDefault="005F10CB" w:rsidP="005F10CB">
      <w:pPr>
        <w:pStyle w:val="parOdrazky01"/>
      </w:pPr>
      <w:r>
        <w:t>Ukázat rozvrstvení národního jazyka.</w:t>
      </w:r>
    </w:p>
    <w:p w14:paraId="24866A81" w14:textId="77777777" w:rsidR="005F10CB" w:rsidRDefault="005F10CB" w:rsidP="005F10CB">
      <w:pPr>
        <w:pStyle w:val="parOdrazky01"/>
      </w:pPr>
      <w:r>
        <w:t>Vysvětlit pojmy spisovný a nespisovný jazyk.</w:t>
      </w:r>
    </w:p>
    <w:p w14:paraId="53B0A46A" w14:textId="77777777" w:rsidR="005F10CB" w:rsidRDefault="005F10CB" w:rsidP="005F10CB">
      <w:pPr>
        <w:pStyle w:val="parOdrazky01"/>
      </w:pPr>
      <w:r>
        <w:t xml:space="preserve">Objasnit rozdíl mezi hovorovou spisovnou češtinou a obecnou češtinou. </w:t>
      </w:r>
    </w:p>
    <w:p w14:paraId="3AA05046" w14:textId="77777777" w:rsidR="005F10CB" w:rsidRDefault="005F10CB" w:rsidP="005F10CB">
      <w:pPr>
        <w:pStyle w:val="parOdrazky01"/>
      </w:pPr>
      <w:r>
        <w:t>Objasnit pojmy hovorový, neutrální a knižní jazyk.</w:t>
      </w:r>
    </w:p>
    <w:p w14:paraId="5A861E2A" w14:textId="54B9A47E" w:rsidR="005F10CB" w:rsidRDefault="005F10CB" w:rsidP="005F10CB">
      <w:pPr>
        <w:pStyle w:val="parOdrazky01"/>
      </w:pPr>
      <w:r>
        <w:t xml:space="preserve">Poukázat na vliv angličtiny v současném vyjadřování. </w:t>
      </w:r>
    </w:p>
    <w:p w14:paraId="2173520C" w14:textId="6DF5133A" w:rsidR="005F10CB" w:rsidRDefault="005F10CB" w:rsidP="005F10CB">
      <w:pPr>
        <w:pStyle w:val="parUkonceniPrvku"/>
      </w:pPr>
    </w:p>
    <w:p w14:paraId="6DEF88D6" w14:textId="6A6045E1" w:rsidR="005F10CB" w:rsidRDefault="005F10CB" w:rsidP="005F10CB">
      <w:pPr>
        <w:pStyle w:val="parNadpisPrvkuCerveny"/>
      </w:pPr>
      <w:r>
        <w:t>Klíčová slova kapitoly</w:t>
      </w:r>
    </w:p>
    <w:p w14:paraId="4F1BF92F" w14:textId="77777777" w:rsidR="005F10CB" w:rsidRDefault="005F10CB" w:rsidP="005F10CB">
      <w:pPr>
        <w:framePr w:w="624" w:h="624" w:hRule="exact" w:hSpace="170" w:wrap="around" w:vAnchor="text" w:hAnchor="page" w:xAlign="outside" w:y="-622" w:anchorLock="1"/>
        <w:jc w:val="both"/>
      </w:pPr>
      <w:r>
        <w:rPr>
          <w:noProof/>
          <w:lang w:eastAsia="cs-CZ"/>
        </w:rPr>
        <w:drawing>
          <wp:inline distT="0" distB="0" distL="0" distR="0" wp14:anchorId="7F335A36" wp14:editId="7018B729">
            <wp:extent cx="381635" cy="38163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A65AC06" w14:textId="0BA0FEAB" w:rsidR="005F10CB" w:rsidRDefault="005F10CB" w:rsidP="005F10CB">
      <w:pPr>
        <w:pStyle w:val="Tlotextu"/>
      </w:pPr>
      <w:r>
        <w:t>Národní jazyk, spisovný a nespisovný jazyk, hovorová spisovná češtiny, obecná čeština, anglicismy, knižnost, neutrálnost, komunikační sféra.</w:t>
      </w:r>
    </w:p>
    <w:p w14:paraId="18F13649" w14:textId="47D267D8" w:rsidR="005F10CB" w:rsidRDefault="005F10CB" w:rsidP="005F10CB">
      <w:pPr>
        <w:pStyle w:val="parUkonceniPrvku"/>
      </w:pPr>
    </w:p>
    <w:p w14:paraId="6DE6A2EE" w14:textId="63EB7697" w:rsidR="005F10CB" w:rsidRDefault="005F10CB" w:rsidP="005F10CB">
      <w:pPr>
        <w:pStyle w:val="Nadpis2"/>
      </w:pPr>
      <w:bookmarkStart w:id="54" w:name="_Toc524638514"/>
      <w:bookmarkStart w:id="55" w:name="_Toc536265586"/>
      <w:r>
        <w:t>Komunikační (sociální) sféry a výrazové prostředky národního jazyka</w:t>
      </w:r>
      <w:bookmarkEnd w:id="54"/>
      <w:bookmarkEnd w:id="55"/>
    </w:p>
    <w:p w14:paraId="619AE7F6" w14:textId="77777777" w:rsidR="005F10CB" w:rsidRPr="005F10CB" w:rsidRDefault="005F10CB" w:rsidP="005F10CB">
      <w:pPr>
        <w:pStyle w:val="Tlotextu"/>
      </w:pPr>
      <w:r w:rsidRPr="005F10CB">
        <w:t xml:space="preserve">V životě existují různé komunikační sféry, které předpokládají vlastní výrazové prostředky jak jazykové, tak neverbální – formální. </w:t>
      </w:r>
    </w:p>
    <w:p w14:paraId="0EC1C5BA" w14:textId="77777777" w:rsidR="005F10CB" w:rsidRPr="005F10CB" w:rsidRDefault="005F10CB" w:rsidP="005F10CB">
      <w:pPr>
        <w:pStyle w:val="Tlotextu"/>
      </w:pPr>
      <w:r w:rsidRPr="005F10CB">
        <w:t xml:space="preserve">Komunikační sféry představují základní oblasti sociálního života a jednání, zkráceně lze hovořit o různých sociálních sférách: „V rámci každé sociální sféry se realizuje soubor verbálních a neverbálních interakcí, resp. typů interakcí, které jsou charakterizovány aktéry, jejich vztahy, činnostmi a cíli; důležitý je přitom vzájemný poměr mezi jazykovým a nejazykovým jednáním“ (Hoffmannová a kol. 2016: 15). Každá komunikační sféra reprezentuje soubor komunikačních situací a textů (viz tamtéž). V tradiční terminologii odpovídají oblastem, které jsou vydělovány jako komunikační sféra, oblasti vydělované jako funkční styl – běžně dorozumívací, odborný, publicistický, umělecký, také řečnický a administrativní. </w:t>
      </w:r>
    </w:p>
    <w:p w14:paraId="5B315A44" w14:textId="3ACB1FA0" w:rsidR="005F10CB" w:rsidRPr="005F10CB" w:rsidRDefault="005F10CB" w:rsidP="005F10CB">
      <w:pPr>
        <w:pStyle w:val="Tlotextu"/>
      </w:pPr>
      <w:r w:rsidRPr="005F10CB">
        <w:t>Texty jednotlivých komunikačních sfér jsou charakterizovány podstatnými stylovými vlastnostmi, na základě nichž je rozeznáváme navzájem a rozlišujeme jejich výrazové prostředky (o tom však pojednává stylistika, viz studijní distanční text Stylistika). V následujících výkladech se soustřeďme na popis výrazových prostředků, které představují základ rozlišení vyjadřování v jednotlivých oblastech komunikování, a to na ose oficiálnost a neoficiálnost.</w:t>
      </w:r>
    </w:p>
    <w:p w14:paraId="2F8FDDDE" w14:textId="119181FB" w:rsidR="00AF194F" w:rsidRDefault="005F10CB" w:rsidP="005F10CB">
      <w:pPr>
        <w:pStyle w:val="Nadpis2"/>
      </w:pPr>
      <w:bookmarkStart w:id="56" w:name="_Toc524638515"/>
      <w:bookmarkStart w:id="57" w:name="_Toc536265587"/>
      <w:r>
        <w:t>Rozvrstvení jazykových prostředků národního jazyka</w:t>
      </w:r>
      <w:bookmarkEnd w:id="56"/>
      <w:bookmarkEnd w:id="57"/>
    </w:p>
    <w:p w14:paraId="16343A06" w14:textId="483431BC" w:rsidR="005F10CB" w:rsidRDefault="005F10CB" w:rsidP="005F10CB">
      <w:pPr>
        <w:pStyle w:val="Tlotextu"/>
      </w:pPr>
      <w:r>
        <w:t>Národní jazyk má několik vrstev. Dělí se na spisovný a nespisovný. Spisovný jazyk se dále rozvrstvuje na vrstvu neutrálních jazykových prostředků, vrstvu hovorové spisovné češtiny a vrstvu knižní. Nespisovný jazyk reprezentuje především obecná čeština, slangy (ev. argot) a nářečí.</w:t>
      </w:r>
    </w:p>
    <w:p w14:paraId="1564DC81" w14:textId="6F13D0C6" w:rsidR="005F10CB" w:rsidRDefault="005F10CB" w:rsidP="005F10CB">
      <w:pPr>
        <w:pStyle w:val="Nadpis3"/>
      </w:pPr>
      <w:bookmarkStart w:id="58" w:name="_Toc536265588"/>
      <w:r>
        <w:t>Spisovný jazyk</w:t>
      </w:r>
      <w:bookmarkEnd w:id="58"/>
    </w:p>
    <w:p w14:paraId="14E56E79" w14:textId="77777777" w:rsidR="005F10CB" w:rsidRDefault="005F10CB" w:rsidP="005F10CB">
      <w:pPr>
        <w:pStyle w:val="Tlotextu"/>
      </w:pPr>
      <w:r w:rsidRPr="008B686B">
        <w:rPr>
          <w:b/>
        </w:rPr>
        <w:t>Neutrální prostředky spisovného jazyka</w:t>
      </w:r>
      <w:r>
        <w:t xml:space="preserve"> jsou prostředky, které lze použít v jakékoliv komunikační sféře, aniž působí příznakově; jsou užívány na celém území státu.  Převážně neutrální slovní zásobu obsahuje </w:t>
      </w:r>
      <w:r w:rsidRPr="009F4A94">
        <w:rPr>
          <w:i/>
        </w:rPr>
        <w:t>Slovník spisovné češtiny pro školu a veřejnost</w:t>
      </w:r>
      <w:r>
        <w:t xml:space="preserve"> (dále „slovník“), v němž jsou slova opatřena indexy stylových charakteristik. Jestliže u daného heslového slova není uvedena žádná poznámka (spis. </w:t>
      </w:r>
      <w:proofErr w:type="gramStart"/>
      <w:r>
        <w:t>hov</w:t>
      </w:r>
      <w:proofErr w:type="gramEnd"/>
      <w:r>
        <w:t xml:space="preserve">., </w:t>
      </w:r>
      <w:proofErr w:type="spellStart"/>
      <w:r>
        <w:t>kniž</w:t>
      </w:r>
      <w:proofErr w:type="spellEnd"/>
      <w:r>
        <w:t xml:space="preserve">., ob.), jde o slovo neutrální. Týká se to i tvarů jednotlivých lexémů.    </w:t>
      </w:r>
    </w:p>
    <w:p w14:paraId="40CBCCEE" w14:textId="77777777" w:rsidR="005F10CB" w:rsidRDefault="005F10CB" w:rsidP="005F10CB">
      <w:pPr>
        <w:pStyle w:val="Tlotextu"/>
      </w:pPr>
      <w:r>
        <w:t xml:space="preserve">Tyto prostředky jsou součástí běžného vyjadřování, ale plní i funkci reprezentativní; užívají se tedy v psané formě v prestižních oficiálních komunikátech; ve veřejných projevech, v oficiálních (úředních) dokumentech apod. </w:t>
      </w:r>
    </w:p>
    <w:p w14:paraId="6581B068" w14:textId="77777777" w:rsidR="005F10CB" w:rsidRDefault="005F10CB" w:rsidP="005F10CB">
      <w:pPr>
        <w:pStyle w:val="Tlotextu"/>
      </w:pPr>
      <w:r w:rsidRPr="008B686B">
        <w:rPr>
          <w:b/>
        </w:rPr>
        <w:t>Hovorová spisovná čeština</w:t>
      </w:r>
      <w:r>
        <w:rPr>
          <w:b/>
        </w:rPr>
        <w:t xml:space="preserve">. </w:t>
      </w:r>
      <w:r w:rsidRPr="008B686B">
        <w:t xml:space="preserve">Je </w:t>
      </w:r>
      <w:r>
        <w:t xml:space="preserve">mluvená varianta spisovného jazyka. Je reprezentována několika tvary, ve slovníku </w:t>
      </w:r>
      <w:proofErr w:type="gramStart"/>
      <w:r>
        <w:t>je</w:t>
      </w:r>
      <w:proofErr w:type="gramEnd"/>
      <w:r>
        <w:t xml:space="preserve"> tento příznak označen poznámkou </w:t>
      </w:r>
      <w:r w:rsidRPr="008B686B">
        <w:rPr>
          <w:i/>
        </w:rPr>
        <w:t>hov. spis.</w:t>
      </w:r>
    </w:p>
    <w:p w14:paraId="3B597FD7" w14:textId="77777777" w:rsidR="005F10CB" w:rsidRDefault="005F10CB" w:rsidP="005F10CB">
      <w:pPr>
        <w:pStyle w:val="Tlotextu"/>
      </w:pPr>
      <w:r>
        <w:t xml:space="preserve"> Tyto prostředky lze používat v méně oficiálních komunikátech (v méně formálních diskusích, při pracovních poradách apod.), kde není ani na místě používat tvary neutrální, nebo dokonce knižní (projev by působil příliš oficiálně, strnule). Záleží ovšem na každém jednotlivci, jak dokáže zvládnout svůj projev a výběr jednotlivých jazykových prostředků.  Jako příklad hovorové spisovné češtiny uveďme tvary </w:t>
      </w:r>
      <w:r>
        <w:rPr>
          <w:rStyle w:val="Zdraznn"/>
        </w:rPr>
        <w:t>hokejisti</w:t>
      </w:r>
      <w:r>
        <w:rPr>
          <w:rStyle w:val="Zdraznn"/>
          <w:i w:val="0"/>
        </w:rPr>
        <w:t xml:space="preserve"> (neutrální je hokejisté)</w:t>
      </w:r>
      <w:r>
        <w:rPr>
          <w:rStyle w:val="Zdraznn"/>
        </w:rPr>
        <w:t xml:space="preserve">, </w:t>
      </w:r>
      <w:proofErr w:type="spellStart"/>
      <w:r>
        <w:rPr>
          <w:rStyle w:val="Zdraznn"/>
        </w:rPr>
        <w:t>kupujou</w:t>
      </w:r>
      <w:proofErr w:type="spellEnd"/>
      <w:r>
        <w:rPr>
          <w:rStyle w:val="Zdraznn"/>
          <w:i w:val="0"/>
        </w:rPr>
        <w:t xml:space="preserve"> (</w:t>
      </w:r>
      <w:proofErr w:type="spellStart"/>
      <w:r>
        <w:rPr>
          <w:rStyle w:val="Zdraznn"/>
          <w:i w:val="0"/>
        </w:rPr>
        <w:t>neutr</w:t>
      </w:r>
      <w:proofErr w:type="spellEnd"/>
      <w:r>
        <w:rPr>
          <w:rStyle w:val="Zdraznn"/>
          <w:i w:val="0"/>
        </w:rPr>
        <w:t>. kupují)</w:t>
      </w:r>
      <w:r>
        <w:rPr>
          <w:rStyle w:val="Zdraznn"/>
        </w:rPr>
        <w:t>, tenhle</w:t>
      </w:r>
      <w:r>
        <w:rPr>
          <w:rStyle w:val="Zdraznn"/>
          <w:i w:val="0"/>
        </w:rPr>
        <w:t xml:space="preserve"> (</w:t>
      </w:r>
      <w:proofErr w:type="spellStart"/>
      <w:r>
        <w:rPr>
          <w:rStyle w:val="Zdraznn"/>
          <w:i w:val="0"/>
        </w:rPr>
        <w:t>neutr</w:t>
      </w:r>
      <w:proofErr w:type="spellEnd"/>
      <w:r>
        <w:rPr>
          <w:rStyle w:val="Zdraznn"/>
          <w:i w:val="0"/>
        </w:rPr>
        <w:t>. tento)</w:t>
      </w:r>
      <w:r>
        <w:rPr>
          <w:rStyle w:val="Zdraznn"/>
        </w:rPr>
        <w:t xml:space="preserve">, můžou </w:t>
      </w:r>
      <w:r>
        <w:rPr>
          <w:rStyle w:val="Zdraznn"/>
          <w:i w:val="0"/>
        </w:rPr>
        <w:t>(</w:t>
      </w:r>
      <w:proofErr w:type="spellStart"/>
      <w:r>
        <w:rPr>
          <w:rStyle w:val="Zdraznn"/>
          <w:i w:val="0"/>
        </w:rPr>
        <w:t>neutr</w:t>
      </w:r>
      <w:proofErr w:type="spellEnd"/>
      <w:r>
        <w:rPr>
          <w:rStyle w:val="Zdraznn"/>
          <w:i w:val="0"/>
        </w:rPr>
        <w:t>. mohou)</w:t>
      </w:r>
      <w:r>
        <w:rPr>
          <w:rStyle w:val="Zdraznn"/>
        </w:rPr>
        <w:t>, lítat</w:t>
      </w:r>
      <w:r>
        <w:rPr>
          <w:rStyle w:val="Zdraznn"/>
          <w:i w:val="0"/>
        </w:rPr>
        <w:t xml:space="preserve"> (</w:t>
      </w:r>
      <w:proofErr w:type="spellStart"/>
      <w:r>
        <w:rPr>
          <w:rStyle w:val="Zdraznn"/>
          <w:i w:val="0"/>
        </w:rPr>
        <w:t>neutr</w:t>
      </w:r>
      <w:proofErr w:type="spellEnd"/>
      <w:r>
        <w:rPr>
          <w:rStyle w:val="Zdraznn"/>
          <w:i w:val="0"/>
        </w:rPr>
        <w:t>. létat)</w:t>
      </w:r>
      <w:r>
        <w:rPr>
          <w:rStyle w:val="Zdraznn"/>
        </w:rPr>
        <w:t>, taky</w:t>
      </w:r>
      <w:r>
        <w:rPr>
          <w:rStyle w:val="Zdraznn"/>
          <w:i w:val="0"/>
        </w:rPr>
        <w:t xml:space="preserve"> (</w:t>
      </w:r>
      <w:proofErr w:type="spellStart"/>
      <w:r>
        <w:rPr>
          <w:rStyle w:val="Zdraznn"/>
          <w:i w:val="0"/>
        </w:rPr>
        <w:t>neutr</w:t>
      </w:r>
      <w:proofErr w:type="spellEnd"/>
      <w:r>
        <w:rPr>
          <w:rStyle w:val="Zdraznn"/>
          <w:i w:val="0"/>
        </w:rPr>
        <w:t>. také)</w:t>
      </w:r>
      <w:r>
        <w:rPr>
          <w:rStyle w:val="Zdraznn"/>
        </w:rPr>
        <w:t>, míň</w:t>
      </w:r>
      <w:r>
        <w:t xml:space="preserve"> (neutrálně je méně; podobná je varianta </w:t>
      </w:r>
      <w:r w:rsidRPr="00197FA2">
        <w:rPr>
          <w:i/>
        </w:rPr>
        <w:t>líp</w:t>
      </w:r>
      <w:r>
        <w:t xml:space="preserve"> od lépe, která je však hodnoceno jako neutrální, tzn. obě varianty „</w:t>
      </w:r>
      <w:r w:rsidRPr="0048508A">
        <w:t>lépe</w:t>
      </w:r>
      <w:r>
        <w:t>“ i „</w:t>
      </w:r>
      <w:r w:rsidRPr="0048508A">
        <w:t>líp</w:t>
      </w:r>
      <w:r>
        <w:t xml:space="preserve">“ jsou neutrální) nebo výrazy jako </w:t>
      </w:r>
      <w:r>
        <w:rPr>
          <w:rStyle w:val="Zdraznn"/>
        </w:rPr>
        <w:t xml:space="preserve">panelák, koukat, malér </w:t>
      </w:r>
      <w:r>
        <w:rPr>
          <w:rStyle w:val="Zdraznn"/>
          <w:i w:val="0"/>
        </w:rPr>
        <w:t xml:space="preserve">(nehoda, nepříjemnost), </w:t>
      </w:r>
      <w:r w:rsidRPr="00884D57">
        <w:rPr>
          <w:rStyle w:val="Zdraznn"/>
        </w:rPr>
        <w:t>truc</w:t>
      </w:r>
      <w:r>
        <w:rPr>
          <w:rStyle w:val="Zdraznn"/>
          <w:i w:val="0"/>
        </w:rPr>
        <w:t xml:space="preserve"> (vzdor), </w:t>
      </w:r>
      <w:r w:rsidRPr="00991CBB">
        <w:rPr>
          <w:rStyle w:val="Zdraznn"/>
        </w:rPr>
        <w:t>malinovka</w:t>
      </w:r>
      <w:r>
        <w:rPr>
          <w:rStyle w:val="Zdraznn"/>
          <w:i w:val="0"/>
        </w:rPr>
        <w:t xml:space="preserve"> (na rozdíl od slova </w:t>
      </w:r>
      <w:r w:rsidRPr="00197FA2">
        <w:rPr>
          <w:rStyle w:val="Zdraznn"/>
        </w:rPr>
        <w:t>minerálka</w:t>
      </w:r>
      <w:r>
        <w:rPr>
          <w:rStyle w:val="Zdraznn"/>
          <w:i w:val="0"/>
        </w:rPr>
        <w:t xml:space="preserve">, které je slovníkem hodnoceno jako neutrální), </w:t>
      </w:r>
      <w:r w:rsidRPr="00587911">
        <w:rPr>
          <w:rStyle w:val="Zdraznn"/>
        </w:rPr>
        <w:t xml:space="preserve">trubka </w:t>
      </w:r>
      <w:r>
        <w:rPr>
          <w:rStyle w:val="Zdraznn"/>
          <w:i w:val="0"/>
        </w:rPr>
        <w:t>(</w:t>
      </w:r>
      <w:r w:rsidRPr="00587911">
        <w:rPr>
          <w:rStyle w:val="Zdraznn"/>
          <w:i w:val="0"/>
        </w:rPr>
        <w:t>trumpeta</w:t>
      </w:r>
      <w:r>
        <w:rPr>
          <w:rStyle w:val="Zdraznn"/>
          <w:i w:val="0"/>
        </w:rPr>
        <w:t xml:space="preserve">), </w:t>
      </w:r>
      <w:r w:rsidRPr="00276C81">
        <w:rPr>
          <w:rStyle w:val="Zdraznn"/>
        </w:rPr>
        <w:t>zčerstva</w:t>
      </w:r>
      <w:r>
        <w:rPr>
          <w:rStyle w:val="Zdraznn"/>
          <w:i w:val="0"/>
        </w:rPr>
        <w:t xml:space="preserve"> (rychle)</w:t>
      </w:r>
      <w:r>
        <w:t> aj.</w:t>
      </w:r>
      <w:r w:rsidRPr="002D4C65">
        <w:t xml:space="preserve"> </w:t>
      </w:r>
      <w:r>
        <w:t xml:space="preserve">Řada hovorových výrazů vzniká jako </w:t>
      </w:r>
      <w:proofErr w:type="spellStart"/>
      <w:r>
        <w:t>univerbáty</w:t>
      </w:r>
      <w:proofErr w:type="spellEnd"/>
      <w:r>
        <w:t xml:space="preserve">, </w:t>
      </w:r>
      <w:proofErr w:type="gramStart"/>
      <w:r>
        <w:t>tzn. že</w:t>
      </w:r>
      <w:proofErr w:type="gramEnd"/>
      <w:r>
        <w:t xml:space="preserve"> z víceslovného pojmenování vzniká jednoslovné, např. slovo </w:t>
      </w:r>
      <w:r w:rsidRPr="00197FA2">
        <w:rPr>
          <w:i/>
        </w:rPr>
        <w:t>semiška</w:t>
      </w:r>
      <w:r>
        <w:t xml:space="preserve"> vznikne z neutrálního </w:t>
      </w:r>
      <w:r w:rsidRPr="00197FA2">
        <w:rPr>
          <w:i/>
        </w:rPr>
        <w:t>semišová bota</w:t>
      </w:r>
      <w:r>
        <w:t>.</w:t>
      </w:r>
    </w:p>
    <w:p w14:paraId="738A30D2" w14:textId="77777777" w:rsidR="005F10CB" w:rsidRPr="00FC2747" w:rsidRDefault="005F10CB" w:rsidP="005F10CB">
      <w:pPr>
        <w:pStyle w:val="Tlotextu"/>
        <w:rPr>
          <w:rFonts w:cs="Times New Roman"/>
        </w:rPr>
      </w:pPr>
      <w:r>
        <w:t xml:space="preserve">Hovorové spisovné tvary a slova hovorová spisovná lze použít v kultivovaném mluveném projevu, mluvčí se nemusí nutit mluvit tzv. spisovně, čímž vlastně využívá neutrální tvary a výrazy (někdy až hyperkorektní, např. </w:t>
      </w:r>
      <w:r w:rsidRPr="00C615BC">
        <w:rPr>
          <w:i/>
        </w:rPr>
        <w:t>maži</w:t>
      </w:r>
      <w:r>
        <w:t xml:space="preserve">, </w:t>
      </w:r>
      <w:proofErr w:type="spellStart"/>
      <w:r w:rsidRPr="00C615BC">
        <w:rPr>
          <w:i/>
        </w:rPr>
        <w:t>atl</w:t>
      </w:r>
      <w:r>
        <w:rPr>
          <w:i/>
        </w:rPr>
        <w:t>eté</w:t>
      </w:r>
      <w:proofErr w:type="spellEnd"/>
      <w:r>
        <w:rPr>
          <w:i/>
        </w:rPr>
        <w:t xml:space="preserve"> </w:t>
      </w:r>
      <w:r>
        <w:t xml:space="preserve">atd., které jsou nesprávné). Jestliže s námi bude mluvit např. úředník v bance, nemusí se bát používat </w:t>
      </w:r>
      <w:proofErr w:type="gramStart"/>
      <w:r>
        <w:t>tvary jako</w:t>
      </w:r>
      <w:proofErr w:type="gramEnd"/>
      <w:r>
        <w:t xml:space="preserve"> </w:t>
      </w:r>
      <w:proofErr w:type="spellStart"/>
      <w:r w:rsidRPr="00C615BC">
        <w:rPr>
          <w:i/>
        </w:rPr>
        <w:t>na</w:t>
      </w:r>
      <w:r w:rsidRPr="00B70081">
        <w:rPr>
          <w:i/>
        </w:rPr>
        <w:t>kupujou</w:t>
      </w:r>
      <w:proofErr w:type="spellEnd"/>
      <w:r>
        <w:t xml:space="preserve"> místo </w:t>
      </w:r>
      <w:r w:rsidRPr="00C615BC">
        <w:rPr>
          <w:i/>
        </w:rPr>
        <w:t>na</w:t>
      </w:r>
      <w:r w:rsidRPr="00B70081">
        <w:rPr>
          <w:i/>
        </w:rPr>
        <w:t>kupují</w:t>
      </w:r>
      <w:r>
        <w:t xml:space="preserve">, </w:t>
      </w:r>
      <w:r w:rsidRPr="00B70081">
        <w:rPr>
          <w:i/>
        </w:rPr>
        <w:t>taky</w:t>
      </w:r>
      <w:r>
        <w:t xml:space="preserve"> místo </w:t>
      </w:r>
      <w:r w:rsidRPr="00B70081">
        <w:rPr>
          <w:i/>
        </w:rPr>
        <w:t>také</w:t>
      </w:r>
      <w:r>
        <w:t xml:space="preserve"> atd. Hovorové spisovné prostředky lze užít v mluvených médiích, i když v některých typech pořadů, jako je například zpravodajství, divák raději uvítá prostředky stylově neutrální, nebo dokonce stylově vyšší (viz o tom Adam 2009). Stejně tak učitel/</w:t>
      </w:r>
      <w:proofErr w:type="spellStart"/>
      <w:r>
        <w:t>ka</w:t>
      </w:r>
      <w:proofErr w:type="spellEnd"/>
      <w:r>
        <w:t xml:space="preserve"> ve škole může „mluvit“ těmito tvary. </w:t>
      </w:r>
      <w:r>
        <w:rPr>
          <w:rFonts w:cs="Times New Roman"/>
        </w:rPr>
        <w:t xml:space="preserve">Mluvené hovorové spisovné tvary by se však neměly objevit v psaných komunikátech, s výjimkou soukromých mailů, vzkazů atd.  </w:t>
      </w:r>
    </w:p>
    <w:p w14:paraId="177FE0B4" w14:textId="77777777" w:rsidR="005F10CB" w:rsidRPr="00B70081" w:rsidRDefault="005F10CB" w:rsidP="005F10CB">
      <w:pPr>
        <w:pStyle w:val="Tlotextu"/>
      </w:pPr>
      <w:r>
        <w:t xml:space="preserve">Uveďme přehled tvarů </w:t>
      </w:r>
      <w:r w:rsidRPr="00B70081">
        <w:rPr>
          <w:b/>
        </w:rPr>
        <w:t>hovorové spisovné češtiny</w:t>
      </w:r>
      <w:r>
        <w:rPr>
          <w:b/>
        </w:rPr>
        <w:t xml:space="preserve"> </w:t>
      </w:r>
      <w:r>
        <w:t xml:space="preserve">(jsou zvýrazněny tučně): </w:t>
      </w:r>
    </w:p>
    <w:p w14:paraId="1FDC08F9" w14:textId="10458039" w:rsidR="005F10CB" w:rsidRDefault="005F10CB" w:rsidP="00122635">
      <w:pPr>
        <w:pStyle w:val="parCislovani01"/>
        <w:numPr>
          <w:ilvl w:val="0"/>
          <w:numId w:val="19"/>
        </w:numPr>
        <w:ind w:left="641" w:hanging="357"/>
      </w:pPr>
      <w:r>
        <w:t>děkuji/</w:t>
      </w:r>
      <w:r w:rsidRPr="005F10CB">
        <w:rPr>
          <w:b/>
        </w:rPr>
        <w:t>děkuju</w:t>
      </w:r>
      <w:r>
        <w:t>; mohu/</w:t>
      </w:r>
      <w:r w:rsidRPr="005F10CB">
        <w:rPr>
          <w:b/>
        </w:rPr>
        <w:t>můžu</w:t>
      </w:r>
    </w:p>
    <w:p w14:paraId="5750F90B" w14:textId="6287DB36" w:rsidR="005F10CB" w:rsidRDefault="005F10CB" w:rsidP="00122635">
      <w:pPr>
        <w:pStyle w:val="parCislovani01"/>
        <w:numPr>
          <w:ilvl w:val="0"/>
          <w:numId w:val="19"/>
        </w:numPr>
        <w:ind w:left="641" w:hanging="357"/>
      </w:pPr>
      <w:r>
        <w:t>budeme /</w:t>
      </w:r>
      <w:proofErr w:type="spellStart"/>
      <w:r w:rsidRPr="005F10CB">
        <w:rPr>
          <w:b/>
        </w:rPr>
        <w:t>budem</w:t>
      </w:r>
      <w:proofErr w:type="spellEnd"/>
    </w:p>
    <w:p w14:paraId="586F0ADD" w14:textId="6664AD96" w:rsidR="005F10CB" w:rsidRDefault="005F10CB" w:rsidP="00122635">
      <w:pPr>
        <w:pStyle w:val="parCislovani01"/>
        <w:numPr>
          <w:ilvl w:val="0"/>
          <w:numId w:val="19"/>
        </w:numPr>
        <w:ind w:left="641" w:hanging="357"/>
      </w:pPr>
      <w:r>
        <w:t>hokejisté/</w:t>
      </w:r>
      <w:r w:rsidRPr="005F10CB">
        <w:rPr>
          <w:b/>
        </w:rPr>
        <w:t>hokejisti</w:t>
      </w:r>
    </w:p>
    <w:p w14:paraId="3700A165" w14:textId="19108863" w:rsidR="005F10CB" w:rsidRDefault="005F10CB" w:rsidP="00122635">
      <w:pPr>
        <w:pStyle w:val="parCislovani01"/>
        <w:numPr>
          <w:ilvl w:val="0"/>
          <w:numId w:val="19"/>
        </w:numPr>
        <w:ind w:left="641" w:hanging="357"/>
      </w:pPr>
      <w:r>
        <w:t>křikl/</w:t>
      </w:r>
      <w:r w:rsidRPr="005F10CB">
        <w:rPr>
          <w:b/>
        </w:rPr>
        <w:t>křiknul</w:t>
      </w:r>
      <w:r>
        <w:t xml:space="preserve"> (ne ale vzniknul, tisknul atd. – tyto tvary jsou nespisovné) </w:t>
      </w:r>
    </w:p>
    <w:p w14:paraId="2E3C62C1" w14:textId="26C712E0" w:rsidR="005F10CB" w:rsidRDefault="005F10CB" w:rsidP="00122635">
      <w:pPr>
        <w:pStyle w:val="parCislovani01"/>
        <w:numPr>
          <w:ilvl w:val="0"/>
          <w:numId w:val="19"/>
        </w:numPr>
        <w:ind w:left="641" w:hanging="357"/>
      </w:pPr>
      <w:r>
        <w:t>oblékat/</w:t>
      </w:r>
      <w:r w:rsidRPr="005F10CB">
        <w:rPr>
          <w:b/>
        </w:rPr>
        <w:t>oblíkat</w:t>
      </w:r>
    </w:p>
    <w:p w14:paraId="5DA54F64" w14:textId="0CCA545E" w:rsidR="005F10CB" w:rsidRDefault="005F10CB" w:rsidP="00122635">
      <w:pPr>
        <w:pStyle w:val="parCislovani01"/>
        <w:numPr>
          <w:ilvl w:val="0"/>
          <w:numId w:val="19"/>
        </w:numPr>
        <w:ind w:left="641" w:hanging="357"/>
      </w:pPr>
      <w:r>
        <w:t>chlapec/</w:t>
      </w:r>
      <w:r w:rsidRPr="005F10CB">
        <w:rPr>
          <w:b/>
        </w:rPr>
        <w:t>kluk</w:t>
      </w:r>
    </w:p>
    <w:p w14:paraId="29E3A1E5" w14:textId="57D17DF6" w:rsidR="005F10CB" w:rsidRDefault="005F10CB" w:rsidP="00122635">
      <w:pPr>
        <w:pStyle w:val="parCislovani01"/>
        <w:numPr>
          <w:ilvl w:val="0"/>
          <w:numId w:val="19"/>
        </w:numPr>
        <w:ind w:left="641" w:hanging="357"/>
      </w:pPr>
      <w:r>
        <w:t xml:space="preserve">frazémy – </w:t>
      </w:r>
      <w:r w:rsidRPr="005F10CB">
        <w:rPr>
          <w:b/>
        </w:rPr>
        <w:t>vzít rozum do hrsti</w:t>
      </w:r>
      <w:r>
        <w:t xml:space="preserve"> atd. </w:t>
      </w:r>
    </w:p>
    <w:p w14:paraId="0A997E8F" w14:textId="5BE80B36" w:rsidR="005F10CB" w:rsidRDefault="005F10CB" w:rsidP="005F10CB">
      <w:pPr>
        <w:pStyle w:val="Tlotextu"/>
        <w:rPr>
          <w:rFonts w:cs="Times New Roman"/>
        </w:rPr>
      </w:pPr>
      <w:r>
        <w:rPr>
          <w:rFonts w:cs="Times New Roman"/>
        </w:rPr>
        <w:t xml:space="preserve">Ke slovním tvarům </w:t>
      </w:r>
      <w:proofErr w:type="gramStart"/>
      <w:r w:rsidRPr="00276C81">
        <w:rPr>
          <w:rFonts w:cs="Times New Roman"/>
          <w:i/>
        </w:rPr>
        <w:t>mohu</w:t>
      </w:r>
      <w:proofErr w:type="gramEnd"/>
      <w:r>
        <w:rPr>
          <w:rFonts w:cs="Times New Roman"/>
        </w:rPr>
        <w:t>–</w:t>
      </w:r>
      <w:proofErr w:type="gramStart"/>
      <w:r w:rsidRPr="00276C81">
        <w:rPr>
          <w:rFonts w:cs="Times New Roman"/>
          <w:i/>
        </w:rPr>
        <w:t>můžu</w:t>
      </w:r>
      <w:proofErr w:type="gramEnd"/>
      <w:r>
        <w:rPr>
          <w:rFonts w:cs="Times New Roman"/>
        </w:rPr>
        <w:t xml:space="preserve"> poznamenejme, že podle slovníku je tvar „mohu“ neutrální a tvar „můžu“ hovorový spisovný. Podíváme-li se však do současných Pravidel českého pravopisu najdeme zde oba tvary mohu/můžu a to pro uživatele znamená, že je může oba napsat. </w:t>
      </w:r>
    </w:p>
    <w:p w14:paraId="3D98E45A" w14:textId="77777777" w:rsidR="005F10CB" w:rsidRPr="005573B6" w:rsidRDefault="005F10CB" w:rsidP="005F10CB">
      <w:pPr>
        <w:pStyle w:val="Tlotextu"/>
        <w:rPr>
          <w:rFonts w:cs="Times New Roman"/>
          <w:b/>
        </w:rPr>
      </w:pPr>
      <w:r w:rsidRPr="005573B6">
        <w:rPr>
          <w:rFonts w:cs="Times New Roman"/>
          <w:b/>
        </w:rPr>
        <w:t xml:space="preserve">Knižní vrstva spisovného jazyka </w:t>
      </w:r>
    </w:p>
    <w:p w14:paraId="2D7D3793" w14:textId="77777777" w:rsidR="005F10CB" w:rsidRPr="0048508A" w:rsidRDefault="005F10CB" w:rsidP="005F10CB">
      <w:pPr>
        <w:pStyle w:val="Tlotextu"/>
      </w:pPr>
      <w:r>
        <w:t>Knižní jazykové prostředky se uplatňují především ve slavnostních projevech (ale není to podmínkou), mohou být využity v odborných a esejistických textech, užívají se v jazyce práva (i když jazyk práva je specifický, objevují se v něm speciální výrazy i tvary). Jsou pociťovány jako patřící k vyššímu stylu. I ve slavnostních projevech musí být užity s mírou a tak, aby v kontextu textu nepůsobily rušivě nebo „jako pěst na oko“. Knižní lexémy jsou např. </w:t>
      </w:r>
      <w:r w:rsidRPr="00884D57">
        <w:rPr>
          <w:i/>
        </w:rPr>
        <w:t>kráčet</w:t>
      </w:r>
      <w:r>
        <w:rPr>
          <w:i/>
        </w:rPr>
        <w:t xml:space="preserve"> </w:t>
      </w:r>
      <w:r>
        <w:t xml:space="preserve">(jít), </w:t>
      </w:r>
      <w:r>
        <w:rPr>
          <w:rStyle w:val="Zdraznn"/>
        </w:rPr>
        <w:t>odvětit</w:t>
      </w:r>
      <w:r>
        <w:rPr>
          <w:rStyle w:val="Zdraznn"/>
          <w:i w:val="0"/>
        </w:rPr>
        <w:t xml:space="preserve"> (odpovědět)</w:t>
      </w:r>
      <w:r>
        <w:rPr>
          <w:rStyle w:val="Zdraznn"/>
        </w:rPr>
        <w:t xml:space="preserve">, velebit </w:t>
      </w:r>
      <w:r>
        <w:rPr>
          <w:rStyle w:val="Zdraznn"/>
          <w:i w:val="0"/>
        </w:rPr>
        <w:t>(chválit, oslavovat)</w:t>
      </w:r>
      <w:r>
        <w:rPr>
          <w:rStyle w:val="Zdraznn"/>
        </w:rPr>
        <w:t>, trýzeň</w:t>
      </w:r>
      <w:r>
        <w:t xml:space="preserve"> (trápení), </w:t>
      </w:r>
      <w:r w:rsidRPr="00587911">
        <w:rPr>
          <w:i/>
        </w:rPr>
        <w:t>luzný</w:t>
      </w:r>
      <w:r>
        <w:t xml:space="preserve"> (krásný), </w:t>
      </w:r>
      <w:r w:rsidRPr="00276C81">
        <w:rPr>
          <w:i/>
        </w:rPr>
        <w:t>mág</w:t>
      </w:r>
      <w:r>
        <w:t xml:space="preserve"> (kouzelník), </w:t>
      </w:r>
      <w:r w:rsidRPr="00587911">
        <w:rPr>
          <w:i/>
        </w:rPr>
        <w:t>jevit (</w:t>
      </w:r>
      <w:proofErr w:type="gramStart"/>
      <w:r w:rsidRPr="00587911">
        <w:rPr>
          <w:i/>
        </w:rPr>
        <w:t>zájem)</w:t>
      </w:r>
      <w:r>
        <w:t xml:space="preserve"> (projevovat</w:t>
      </w:r>
      <w:proofErr w:type="gramEnd"/>
      <w:r>
        <w:t xml:space="preserve">, dávat najevo), </w:t>
      </w:r>
      <w:r w:rsidRPr="00587911">
        <w:rPr>
          <w:i/>
        </w:rPr>
        <w:t>jitro</w:t>
      </w:r>
      <w:r>
        <w:t xml:space="preserve"> (ráno), </w:t>
      </w:r>
      <w:r w:rsidRPr="00587911">
        <w:rPr>
          <w:i/>
        </w:rPr>
        <w:t>linout se</w:t>
      </w:r>
      <w:r>
        <w:t xml:space="preserve"> (šířit se), </w:t>
      </w:r>
      <w:r w:rsidRPr="00587911">
        <w:rPr>
          <w:i/>
        </w:rPr>
        <w:t>lítý</w:t>
      </w:r>
      <w:r>
        <w:t xml:space="preserve"> (zuřivý, divoký), </w:t>
      </w:r>
      <w:r w:rsidRPr="00276C81">
        <w:rPr>
          <w:i/>
        </w:rPr>
        <w:t>pět</w:t>
      </w:r>
      <w:r>
        <w:t xml:space="preserve"> (zpívat), </w:t>
      </w:r>
      <w:r w:rsidRPr="00276C81">
        <w:rPr>
          <w:i/>
        </w:rPr>
        <w:t>nehynoucí</w:t>
      </w:r>
      <w:r>
        <w:t xml:space="preserve"> (trvalý, stálý); </w:t>
      </w:r>
      <w:r w:rsidRPr="00276C81">
        <w:rPr>
          <w:i/>
        </w:rPr>
        <w:t>jímavý</w:t>
      </w:r>
      <w:r>
        <w:t xml:space="preserve"> (např. </w:t>
      </w:r>
      <w:proofErr w:type="gramStart"/>
      <w:r>
        <w:t>hlas) (dojemný</w:t>
      </w:r>
      <w:proofErr w:type="gramEnd"/>
      <w:r>
        <w:t xml:space="preserve">), </w:t>
      </w:r>
      <w:r w:rsidRPr="00276C81">
        <w:rPr>
          <w:i/>
        </w:rPr>
        <w:t>zdárný</w:t>
      </w:r>
      <w:r>
        <w:t xml:space="preserve"> (zdařilý, úspěšný) atd.</w:t>
      </w:r>
    </w:p>
    <w:p w14:paraId="37C9C4F1" w14:textId="77777777" w:rsidR="005F10CB" w:rsidRDefault="005F10CB" w:rsidP="005F10CB">
      <w:pPr>
        <w:pStyle w:val="Tlotextu"/>
      </w:pPr>
      <w:r>
        <w:t xml:space="preserve">Některé spojujeme se starší literaturou, např. </w:t>
      </w:r>
      <w:r w:rsidRPr="00884D57">
        <w:rPr>
          <w:i/>
        </w:rPr>
        <w:t xml:space="preserve">oř </w:t>
      </w:r>
      <w:r>
        <w:t xml:space="preserve">(kůň), </w:t>
      </w:r>
      <w:r w:rsidRPr="00884D57">
        <w:rPr>
          <w:i/>
        </w:rPr>
        <w:t>luna</w:t>
      </w:r>
      <w:r>
        <w:t xml:space="preserve"> (měsíc),</w:t>
      </w:r>
      <w:r w:rsidRPr="00884D57">
        <w:t xml:space="preserve"> </w:t>
      </w:r>
      <w:r w:rsidRPr="00884D57">
        <w:rPr>
          <w:i/>
        </w:rPr>
        <w:t>lůno</w:t>
      </w:r>
      <w:r>
        <w:t xml:space="preserve"> (vnitřní část rodidel),</w:t>
      </w:r>
      <w:r w:rsidRPr="00884D57">
        <w:t xml:space="preserve"> </w:t>
      </w:r>
      <w:r w:rsidRPr="00587911">
        <w:rPr>
          <w:i/>
        </w:rPr>
        <w:t>třpyt</w:t>
      </w:r>
      <w:r>
        <w:t xml:space="preserve"> (lesk), </w:t>
      </w:r>
      <w:r w:rsidRPr="00884D57">
        <w:rPr>
          <w:i/>
        </w:rPr>
        <w:t xml:space="preserve">lučina </w:t>
      </w:r>
      <w:r>
        <w:t xml:space="preserve">(louka; srov. „voda hučí po lučinách“); </w:t>
      </w:r>
      <w:r w:rsidRPr="00884D57">
        <w:rPr>
          <w:i/>
        </w:rPr>
        <w:t>jinoch</w:t>
      </w:r>
      <w:r>
        <w:t xml:space="preserve"> (dospívající chlapec, mladík). Některé, které uvádí slovník, dnešní běžný uživatel už ani nezná, např. </w:t>
      </w:r>
      <w:r w:rsidRPr="0048508A">
        <w:rPr>
          <w:i/>
        </w:rPr>
        <w:t>valem</w:t>
      </w:r>
      <w:r>
        <w:t xml:space="preserve">, tedy rychle (např. </w:t>
      </w:r>
      <w:r>
        <w:rPr>
          <w:i/>
        </w:rPr>
        <w:t>valem st</w:t>
      </w:r>
      <w:r w:rsidRPr="0048508A">
        <w:rPr>
          <w:i/>
        </w:rPr>
        <w:t>á</w:t>
      </w:r>
      <w:r>
        <w:rPr>
          <w:i/>
        </w:rPr>
        <w:t>r</w:t>
      </w:r>
      <w:r w:rsidRPr="0048508A">
        <w:rPr>
          <w:i/>
        </w:rPr>
        <w:t>nout</w:t>
      </w:r>
      <w:r>
        <w:t xml:space="preserve">). Jindy je slovo knižní, např. </w:t>
      </w:r>
      <w:r w:rsidRPr="0048508A">
        <w:rPr>
          <w:i/>
        </w:rPr>
        <w:t>zdeptat</w:t>
      </w:r>
      <w:r>
        <w:t xml:space="preserve"> (zničit) pociťováno naopak jako stylově nižší. Slova knižní lze využít v projevech slavnostních, stylově vyšších, v případě, že chceme použít neobvyklé, nebo méně obvyklé slovo; např. slova „odůvodnit/</w:t>
      </w:r>
      <w:proofErr w:type="spellStart"/>
      <w:r>
        <w:t>zdůvodit</w:t>
      </w:r>
      <w:proofErr w:type="spellEnd"/>
      <w:r>
        <w:t xml:space="preserve">“ můžeme nahradit knižním výrazem </w:t>
      </w:r>
      <w:r w:rsidRPr="0048508A">
        <w:rPr>
          <w:i/>
        </w:rPr>
        <w:t>opodstatnit</w:t>
      </w:r>
      <w:r>
        <w:rPr>
          <w:i/>
        </w:rPr>
        <w:t>.</w:t>
      </w:r>
      <w:r>
        <w:t xml:space="preserve"> Knižní varianty najdeme také např. u spojek a předložek: máme tak knižní </w:t>
      </w:r>
      <w:r w:rsidRPr="00FC2747">
        <w:rPr>
          <w:i/>
        </w:rPr>
        <w:t xml:space="preserve">oproti </w:t>
      </w:r>
      <w:r>
        <w:t xml:space="preserve">vedle neutrálního </w:t>
      </w:r>
      <w:r w:rsidRPr="00FC2747">
        <w:rPr>
          <w:i/>
        </w:rPr>
        <w:t>proti</w:t>
      </w:r>
      <w:r>
        <w:t xml:space="preserve">, knižní </w:t>
      </w:r>
      <w:r w:rsidRPr="00FC2747">
        <w:rPr>
          <w:i/>
        </w:rPr>
        <w:t>leč</w:t>
      </w:r>
      <w:r>
        <w:t xml:space="preserve"> vedle neutrálního </w:t>
      </w:r>
      <w:proofErr w:type="gramStart"/>
      <w:r w:rsidRPr="00FC2747">
        <w:rPr>
          <w:i/>
        </w:rPr>
        <w:t>leda(že</w:t>
      </w:r>
      <w:proofErr w:type="gramEnd"/>
      <w:r w:rsidRPr="00FC2747">
        <w:rPr>
          <w:i/>
        </w:rPr>
        <w:t>)</w:t>
      </w:r>
      <w:r>
        <w:t xml:space="preserve">, knižní </w:t>
      </w:r>
      <w:r w:rsidRPr="00FC2747">
        <w:rPr>
          <w:i/>
        </w:rPr>
        <w:t>pakliže</w:t>
      </w:r>
      <w:r>
        <w:t xml:space="preserve"> vedle neutrálního </w:t>
      </w:r>
      <w:r w:rsidRPr="00FC2747">
        <w:rPr>
          <w:i/>
        </w:rPr>
        <w:t>jestliže</w:t>
      </w:r>
      <w:r>
        <w:t xml:space="preserve">; </w:t>
      </w:r>
      <w:proofErr w:type="spellStart"/>
      <w:r>
        <w:t>kniž</w:t>
      </w:r>
      <w:proofErr w:type="spellEnd"/>
      <w:r>
        <w:t xml:space="preserve">. </w:t>
      </w:r>
      <w:r w:rsidRPr="00E523AC">
        <w:rPr>
          <w:i/>
        </w:rPr>
        <w:t xml:space="preserve">dle </w:t>
      </w:r>
      <w:r>
        <w:t xml:space="preserve">vedle neutrálního </w:t>
      </w:r>
      <w:r w:rsidRPr="00E523AC">
        <w:rPr>
          <w:i/>
        </w:rPr>
        <w:t>podle</w:t>
      </w:r>
      <w:r w:rsidRPr="00FC2747">
        <w:rPr>
          <w:i/>
        </w:rPr>
        <w:t xml:space="preserve"> </w:t>
      </w:r>
      <w:r>
        <w:t xml:space="preserve">atd. Knižní výrazy používáme pro psaný text, odborný, stylově vyšší, není proto namístě používat např. slova jako </w:t>
      </w:r>
      <w:r w:rsidRPr="009360DD">
        <w:rPr>
          <w:i/>
        </w:rPr>
        <w:t>pakliže</w:t>
      </w:r>
      <w:r>
        <w:t xml:space="preserve">, </w:t>
      </w:r>
      <w:r w:rsidRPr="009360DD">
        <w:rPr>
          <w:i/>
        </w:rPr>
        <w:t>dle</w:t>
      </w:r>
      <w:r>
        <w:t xml:space="preserve"> atd. v běžném vyjadřování, ale ani v běžných písemnostech. Jejich nadužívání však budí pozornost i v textech odborných, např. DP, neboť zde často vyčnívají z nejednotného stylu/stylizace DP. </w:t>
      </w:r>
    </w:p>
    <w:p w14:paraId="5295106A" w14:textId="77777777" w:rsidR="005F10CB" w:rsidRDefault="005F10CB" w:rsidP="005F10CB">
      <w:pPr>
        <w:pStyle w:val="Tlotextu"/>
      </w:pPr>
      <w:r>
        <w:t xml:space="preserve">Někdy se slovo stává slovem knižním v určitém kontextu, jako je tomu např. v případě slova „los“ ve smyslu úděl, osud: </w:t>
      </w:r>
      <w:r w:rsidRPr="005154CF">
        <w:rPr>
          <w:i/>
        </w:rPr>
        <w:t>mít trpký životní los</w:t>
      </w:r>
      <w:r>
        <w:rPr>
          <w:i/>
        </w:rPr>
        <w:t>.</w:t>
      </w:r>
      <w:r w:rsidRPr="005154CF">
        <w:t xml:space="preserve"> </w:t>
      </w:r>
      <w:r>
        <w:t xml:space="preserve">Knižnost slovo tedy/také získává přenesením významu: běžně je hlubina oceánů, ale ve spojení </w:t>
      </w:r>
      <w:r w:rsidRPr="005154CF">
        <w:rPr>
          <w:i/>
        </w:rPr>
        <w:t>hlubina věků</w:t>
      </w:r>
      <w:r>
        <w:t xml:space="preserve"> je slovo hlubina chápáno jako knižní. Jindy má jedno slovo charakteristiku dvojí: např. </w:t>
      </w:r>
      <w:r w:rsidRPr="005154CF">
        <w:rPr>
          <w:i/>
        </w:rPr>
        <w:t>vegetovat</w:t>
      </w:r>
      <w:r>
        <w:t xml:space="preserve"> je slovo knižní (jde o odborný termín) ve smyslu růst, bujet (o rostlině), ale ve smyslu živořit (o lidech) je to slovo hovorové. </w:t>
      </w:r>
    </w:p>
    <w:p w14:paraId="663D2CD8" w14:textId="3BA39B8F" w:rsidR="005F10CB" w:rsidRPr="005F10CB" w:rsidRDefault="005F10CB" w:rsidP="005F10CB">
      <w:pPr>
        <w:pStyle w:val="Tlotextu"/>
      </w:pPr>
      <w:r>
        <w:t>V českém jazyce se také variantnost knižní – neutrální týká dvojice slovo přejaté a slovo domácí, takže slovo segment má charakteristiku slova knižního, domácí varianta tohoto slova „část, úsek“ je slovo neutrální. Uveďme další dvojice: sekularizace=zesvětštění; selekce=výběr; optimální=nejvhodnější, nejpříhodnější; vágní=neurčitý, nepřesný; variace=obměna; negovat=popírat, odmítat; majorita=většina atd.</w:t>
      </w:r>
    </w:p>
    <w:p w14:paraId="62C9D9B4" w14:textId="17530D40" w:rsidR="00AF194F" w:rsidRDefault="005F10CB" w:rsidP="005F10CB">
      <w:pPr>
        <w:pStyle w:val="Nadpis3"/>
      </w:pPr>
      <w:bookmarkStart w:id="59" w:name="_Toc536265589"/>
      <w:r>
        <w:t>Nespisovný jazyk</w:t>
      </w:r>
      <w:bookmarkEnd w:id="59"/>
    </w:p>
    <w:p w14:paraId="37BE7A7C" w14:textId="77777777" w:rsidR="005F10CB" w:rsidRDefault="005F10CB" w:rsidP="005F10CB">
      <w:pPr>
        <w:pStyle w:val="Tlotextu"/>
      </w:pPr>
      <w:r>
        <w:t xml:space="preserve">Nespisovné jazykové prostředky jsou prostředky, které nejsou součástí spisovné češtiny. Nepatří tedy do oficiálních komunikátů, používáme je v běžně mluvených projevech. </w:t>
      </w:r>
    </w:p>
    <w:p w14:paraId="216DBFB0" w14:textId="77777777" w:rsidR="005F10CB" w:rsidRDefault="005F10CB" w:rsidP="005F10CB">
      <w:pPr>
        <w:pStyle w:val="Tlotextu"/>
      </w:pPr>
      <w:r>
        <w:t xml:space="preserve">Do nespisovného jazyka patří nářečí, slang a hlavním reprezentantem nespisovného jazyka je obecná čeština. Obecná čeština je původně středočeský dialekt, dnes je chápána jako interdialekt, </w:t>
      </w:r>
      <w:proofErr w:type="gramStart"/>
      <w:r>
        <w:t>tzn. že</w:t>
      </w:r>
      <w:proofErr w:type="gramEnd"/>
      <w:r>
        <w:t xml:space="preserve"> její některé prvky jsou rozšířeny nejen v oblasti střední Čech. </w:t>
      </w:r>
    </w:p>
    <w:p w14:paraId="0A5F9836" w14:textId="77777777" w:rsidR="005F10CB" w:rsidRPr="00A64537" w:rsidRDefault="005F10CB" w:rsidP="005F10CB">
      <w:pPr>
        <w:pStyle w:val="Tlotextu"/>
      </w:pPr>
      <w:r>
        <w:t xml:space="preserve">Uveďme základní prvky, které obecnou češtiny charakterizují: </w:t>
      </w:r>
    </w:p>
    <w:p w14:paraId="105EF7DB" w14:textId="77777777" w:rsidR="005F10CB" w:rsidRDefault="005F10CB" w:rsidP="005F10CB">
      <w:pPr>
        <w:pStyle w:val="Tlotextu"/>
        <w:spacing w:before="0" w:after="0"/>
        <w:rPr>
          <w:rFonts w:cs="Times New Roman"/>
          <w:b/>
        </w:rPr>
      </w:pPr>
      <w:r>
        <w:rPr>
          <w:rFonts w:cs="Times New Roman"/>
          <w:b/>
        </w:rPr>
        <w:t xml:space="preserve">1)  í/ý – ej </w:t>
      </w:r>
    </w:p>
    <w:p w14:paraId="265754CB" w14:textId="77777777" w:rsidR="005F10CB" w:rsidRDefault="005F10CB" w:rsidP="005F10CB">
      <w:pPr>
        <w:pStyle w:val="Tlotextu"/>
        <w:spacing w:before="0" w:after="0"/>
        <w:rPr>
          <w:rFonts w:cs="Times New Roman"/>
        </w:rPr>
      </w:pPr>
      <w:r>
        <w:rPr>
          <w:rFonts w:cs="Times New Roman"/>
        </w:rPr>
        <w:t xml:space="preserve">dobrý – </w:t>
      </w:r>
      <w:proofErr w:type="spellStart"/>
      <w:r>
        <w:rPr>
          <w:rFonts w:cs="Times New Roman"/>
        </w:rPr>
        <w:t>dobrej</w:t>
      </w:r>
      <w:proofErr w:type="spellEnd"/>
    </w:p>
    <w:p w14:paraId="7F5CA71D" w14:textId="77777777" w:rsidR="005F10CB" w:rsidRDefault="005F10CB" w:rsidP="005F10CB">
      <w:pPr>
        <w:pStyle w:val="Tlotextu"/>
        <w:spacing w:before="0"/>
        <w:rPr>
          <w:rFonts w:cs="Times New Roman"/>
        </w:rPr>
      </w:pPr>
      <w:r>
        <w:rPr>
          <w:rFonts w:cs="Times New Roman"/>
        </w:rPr>
        <w:t xml:space="preserve">mlýn – </w:t>
      </w:r>
      <w:proofErr w:type="spellStart"/>
      <w:r>
        <w:rPr>
          <w:rFonts w:cs="Times New Roman"/>
        </w:rPr>
        <w:t>mlejn</w:t>
      </w:r>
      <w:proofErr w:type="spellEnd"/>
    </w:p>
    <w:p w14:paraId="20840CA8" w14:textId="77777777" w:rsidR="005F10CB" w:rsidRDefault="005F10CB" w:rsidP="005F10CB">
      <w:pPr>
        <w:pStyle w:val="Tlotextu"/>
        <w:spacing w:before="0" w:after="0"/>
        <w:rPr>
          <w:rFonts w:cs="Times New Roman"/>
          <w:b/>
        </w:rPr>
      </w:pPr>
      <w:r>
        <w:rPr>
          <w:rFonts w:cs="Times New Roman"/>
          <w:b/>
        </w:rPr>
        <w:t>2) é – í/ý</w:t>
      </w:r>
    </w:p>
    <w:p w14:paraId="04E64C19" w14:textId="77777777" w:rsidR="005F10CB" w:rsidRDefault="005F10CB" w:rsidP="005F10CB">
      <w:pPr>
        <w:pStyle w:val="Tlotextu"/>
        <w:spacing w:before="0" w:after="0"/>
        <w:rPr>
          <w:rFonts w:cs="Times New Roman"/>
        </w:rPr>
      </w:pPr>
      <w:r>
        <w:rPr>
          <w:rFonts w:cs="Times New Roman"/>
        </w:rPr>
        <w:t xml:space="preserve">mléko – </w:t>
      </w:r>
      <w:proofErr w:type="spellStart"/>
      <w:r>
        <w:rPr>
          <w:rFonts w:cs="Times New Roman"/>
        </w:rPr>
        <w:t>mlíko</w:t>
      </w:r>
      <w:proofErr w:type="spellEnd"/>
    </w:p>
    <w:p w14:paraId="1201FE00" w14:textId="77777777" w:rsidR="005F10CB" w:rsidRDefault="005F10CB" w:rsidP="005F10CB">
      <w:pPr>
        <w:pStyle w:val="Tlotextu"/>
        <w:spacing w:before="0"/>
        <w:rPr>
          <w:rFonts w:cs="Times New Roman"/>
        </w:rPr>
      </w:pPr>
      <w:r>
        <w:rPr>
          <w:rFonts w:cs="Times New Roman"/>
        </w:rPr>
        <w:t xml:space="preserve">téct – </w:t>
      </w:r>
      <w:proofErr w:type="spellStart"/>
      <w:r>
        <w:rPr>
          <w:rFonts w:cs="Times New Roman"/>
        </w:rPr>
        <w:t>týct</w:t>
      </w:r>
      <w:proofErr w:type="spellEnd"/>
    </w:p>
    <w:p w14:paraId="717A1233" w14:textId="77777777" w:rsidR="005F10CB" w:rsidRDefault="005F10CB" w:rsidP="005F10CB">
      <w:pPr>
        <w:pStyle w:val="Tlotextu"/>
        <w:spacing w:before="0" w:after="0"/>
        <w:rPr>
          <w:rFonts w:cs="Times New Roman"/>
          <w:b/>
        </w:rPr>
      </w:pPr>
      <w:r>
        <w:rPr>
          <w:rFonts w:cs="Times New Roman"/>
          <w:b/>
        </w:rPr>
        <w:t xml:space="preserve">3) ú – ou </w:t>
      </w:r>
    </w:p>
    <w:p w14:paraId="73192450" w14:textId="77777777" w:rsidR="005F10CB" w:rsidRDefault="005F10CB" w:rsidP="005F10CB">
      <w:pPr>
        <w:pStyle w:val="Tlotextu"/>
        <w:spacing w:before="0"/>
        <w:rPr>
          <w:rFonts w:cs="Times New Roman"/>
        </w:rPr>
      </w:pPr>
      <w:r>
        <w:rPr>
          <w:rFonts w:cs="Times New Roman"/>
        </w:rPr>
        <w:t xml:space="preserve">úzko – </w:t>
      </w:r>
      <w:proofErr w:type="spellStart"/>
      <w:r>
        <w:rPr>
          <w:rFonts w:cs="Times New Roman"/>
        </w:rPr>
        <w:t>ouzko</w:t>
      </w:r>
      <w:proofErr w:type="spellEnd"/>
    </w:p>
    <w:p w14:paraId="2692FF95" w14:textId="77777777" w:rsidR="005F10CB" w:rsidRDefault="005F10CB" w:rsidP="005F10CB">
      <w:pPr>
        <w:pStyle w:val="Tlotextu"/>
        <w:spacing w:before="0" w:after="0"/>
        <w:rPr>
          <w:rFonts w:cs="Times New Roman"/>
          <w:b/>
        </w:rPr>
      </w:pPr>
      <w:r>
        <w:rPr>
          <w:rFonts w:cs="Times New Roman"/>
          <w:b/>
        </w:rPr>
        <w:t>4) 0 – v</w:t>
      </w:r>
    </w:p>
    <w:p w14:paraId="7063CDF8" w14:textId="77777777" w:rsidR="005F10CB" w:rsidRDefault="005F10CB" w:rsidP="005F10CB">
      <w:pPr>
        <w:pStyle w:val="Tlotextu"/>
        <w:spacing w:before="0"/>
        <w:rPr>
          <w:rFonts w:cs="Times New Roman"/>
        </w:rPr>
      </w:pPr>
      <w:r>
        <w:rPr>
          <w:rFonts w:cs="Times New Roman"/>
        </w:rPr>
        <w:t xml:space="preserve">okno – </w:t>
      </w:r>
      <w:proofErr w:type="spellStart"/>
      <w:r>
        <w:rPr>
          <w:rFonts w:cs="Times New Roman"/>
        </w:rPr>
        <w:t>vokno</w:t>
      </w:r>
      <w:proofErr w:type="spellEnd"/>
    </w:p>
    <w:p w14:paraId="3FE190F0" w14:textId="77777777" w:rsidR="005F10CB" w:rsidRDefault="005F10CB" w:rsidP="005F10CB">
      <w:pPr>
        <w:pStyle w:val="Tlotextu"/>
        <w:spacing w:before="0" w:after="0"/>
        <w:rPr>
          <w:rFonts w:cs="Times New Roman"/>
          <w:b/>
        </w:rPr>
      </w:pPr>
      <w:r>
        <w:rPr>
          <w:rFonts w:cs="Times New Roman"/>
          <w:b/>
        </w:rPr>
        <w:t xml:space="preserve">5) 1. p. </w:t>
      </w:r>
      <w:proofErr w:type="spellStart"/>
      <w:r>
        <w:rPr>
          <w:rFonts w:cs="Times New Roman"/>
          <w:b/>
        </w:rPr>
        <w:t>pl</w:t>
      </w:r>
      <w:proofErr w:type="spellEnd"/>
      <w:r>
        <w:rPr>
          <w:rFonts w:cs="Times New Roman"/>
          <w:b/>
        </w:rPr>
        <w:t>. – unifikace tvaru adjektiva, synkreze (sjednocení)</w:t>
      </w:r>
    </w:p>
    <w:p w14:paraId="4B822C1E" w14:textId="77777777" w:rsidR="005F10CB" w:rsidRDefault="005F10CB" w:rsidP="005F10CB">
      <w:pPr>
        <w:pStyle w:val="Tlotextu"/>
        <w:spacing w:before="0"/>
        <w:rPr>
          <w:rFonts w:cs="Times New Roman"/>
        </w:rPr>
      </w:pPr>
      <w:r>
        <w:rPr>
          <w:rFonts w:cs="Times New Roman"/>
        </w:rPr>
        <w:t>hezké holky, hezcí kluci, hezká auta – hezký holky, kluci, auta</w:t>
      </w:r>
    </w:p>
    <w:p w14:paraId="5BE34813" w14:textId="77777777" w:rsidR="005F10CB" w:rsidRDefault="005F10CB" w:rsidP="005F10CB">
      <w:pPr>
        <w:pStyle w:val="Tlotextu"/>
        <w:spacing w:before="0" w:after="0"/>
        <w:rPr>
          <w:rFonts w:cs="Times New Roman"/>
          <w:b/>
        </w:rPr>
      </w:pPr>
      <w:r>
        <w:rPr>
          <w:rFonts w:cs="Times New Roman"/>
          <w:b/>
        </w:rPr>
        <w:t xml:space="preserve">6)7. p. </w:t>
      </w:r>
      <w:proofErr w:type="spellStart"/>
      <w:r>
        <w:rPr>
          <w:rFonts w:cs="Times New Roman"/>
          <w:b/>
        </w:rPr>
        <w:t>pl</w:t>
      </w:r>
      <w:proofErr w:type="spellEnd"/>
      <w:r>
        <w:rPr>
          <w:rFonts w:cs="Times New Roman"/>
          <w:b/>
        </w:rPr>
        <w:t xml:space="preserve">. pod. </w:t>
      </w:r>
      <w:proofErr w:type="gramStart"/>
      <w:r>
        <w:rPr>
          <w:rFonts w:cs="Times New Roman"/>
          <w:b/>
        </w:rPr>
        <w:t>jmen</w:t>
      </w:r>
      <w:proofErr w:type="gramEnd"/>
      <w:r>
        <w:rPr>
          <w:rFonts w:cs="Times New Roman"/>
          <w:b/>
        </w:rPr>
        <w:t xml:space="preserve"> – univerzální koncovka – </w:t>
      </w:r>
      <w:proofErr w:type="spellStart"/>
      <w:r>
        <w:rPr>
          <w:rFonts w:cs="Times New Roman"/>
          <w:b/>
        </w:rPr>
        <w:t>ama</w:t>
      </w:r>
      <w:proofErr w:type="spellEnd"/>
      <w:r>
        <w:rPr>
          <w:rFonts w:cs="Times New Roman"/>
          <w:b/>
        </w:rPr>
        <w:t xml:space="preserve"> </w:t>
      </w:r>
    </w:p>
    <w:p w14:paraId="3950DE30" w14:textId="77777777" w:rsidR="005F10CB" w:rsidRDefault="005F10CB" w:rsidP="005F10CB">
      <w:pPr>
        <w:pStyle w:val="Tlotextu"/>
        <w:spacing w:before="0"/>
        <w:rPr>
          <w:rFonts w:cs="Times New Roman"/>
        </w:rPr>
      </w:pPr>
      <w:r>
        <w:rPr>
          <w:rFonts w:cs="Times New Roman"/>
        </w:rPr>
        <w:t xml:space="preserve">s holkami, sousedy, kluky, auty – </w:t>
      </w:r>
      <w:proofErr w:type="spellStart"/>
      <w:r>
        <w:rPr>
          <w:rFonts w:cs="Times New Roman"/>
        </w:rPr>
        <w:t>holkama</w:t>
      </w:r>
      <w:proofErr w:type="spellEnd"/>
      <w:r>
        <w:rPr>
          <w:rFonts w:cs="Times New Roman"/>
        </w:rPr>
        <w:t xml:space="preserve">, </w:t>
      </w:r>
      <w:proofErr w:type="spellStart"/>
      <w:r>
        <w:rPr>
          <w:rFonts w:cs="Times New Roman"/>
        </w:rPr>
        <w:t>sousedama</w:t>
      </w:r>
      <w:proofErr w:type="spellEnd"/>
      <w:r>
        <w:rPr>
          <w:rFonts w:cs="Times New Roman"/>
        </w:rPr>
        <w:t xml:space="preserve">, rukama, </w:t>
      </w:r>
      <w:proofErr w:type="spellStart"/>
      <w:r>
        <w:rPr>
          <w:rFonts w:cs="Times New Roman"/>
        </w:rPr>
        <w:t>autama</w:t>
      </w:r>
      <w:proofErr w:type="spellEnd"/>
    </w:p>
    <w:p w14:paraId="6E68B6BE" w14:textId="77777777" w:rsidR="005F10CB" w:rsidRDefault="005F10CB" w:rsidP="005F10CB">
      <w:pPr>
        <w:pStyle w:val="Tlotextu"/>
        <w:spacing w:before="0" w:after="0"/>
        <w:rPr>
          <w:rFonts w:cs="Times New Roman"/>
        </w:rPr>
      </w:pPr>
      <w:r>
        <w:rPr>
          <w:rFonts w:cs="Times New Roman"/>
          <w:b/>
        </w:rPr>
        <w:t xml:space="preserve">7) 6. p. </w:t>
      </w:r>
      <w:proofErr w:type="spellStart"/>
      <w:r>
        <w:rPr>
          <w:rFonts w:cs="Times New Roman"/>
          <w:b/>
        </w:rPr>
        <w:t>pl</w:t>
      </w:r>
      <w:proofErr w:type="spellEnd"/>
      <w:r>
        <w:rPr>
          <w:rFonts w:cs="Times New Roman"/>
          <w:b/>
        </w:rPr>
        <w:t xml:space="preserve">. pod. </w:t>
      </w:r>
      <w:proofErr w:type="gramStart"/>
      <w:r>
        <w:rPr>
          <w:rFonts w:cs="Times New Roman"/>
          <w:b/>
        </w:rPr>
        <w:t>jmen</w:t>
      </w:r>
      <w:proofErr w:type="gramEnd"/>
      <w:r>
        <w:rPr>
          <w:rFonts w:cs="Times New Roman"/>
          <w:b/>
        </w:rPr>
        <w:t xml:space="preserve"> – univerzální koncovka – </w:t>
      </w:r>
      <w:proofErr w:type="spellStart"/>
      <w:r>
        <w:rPr>
          <w:rFonts w:cs="Times New Roman"/>
          <w:b/>
        </w:rPr>
        <w:t>ách</w:t>
      </w:r>
      <w:proofErr w:type="spellEnd"/>
      <w:r>
        <w:rPr>
          <w:rFonts w:cs="Times New Roman"/>
        </w:rPr>
        <w:t xml:space="preserve"> </w:t>
      </w:r>
    </w:p>
    <w:p w14:paraId="42379906" w14:textId="77777777" w:rsidR="005F10CB" w:rsidRPr="00A64537" w:rsidRDefault="005F10CB" w:rsidP="005F10CB">
      <w:pPr>
        <w:pStyle w:val="Tlotextu"/>
        <w:spacing w:before="0"/>
        <w:rPr>
          <w:rFonts w:cs="Times New Roman"/>
        </w:rPr>
      </w:pPr>
      <w:r>
        <w:rPr>
          <w:rFonts w:cs="Times New Roman"/>
        </w:rPr>
        <w:t xml:space="preserve">na píscích, kolech, sloupech – pískách, kolách, </w:t>
      </w:r>
      <w:proofErr w:type="spellStart"/>
      <w:r>
        <w:rPr>
          <w:rFonts w:cs="Times New Roman"/>
        </w:rPr>
        <w:t>sloupách</w:t>
      </w:r>
      <w:proofErr w:type="spellEnd"/>
      <w:r>
        <w:rPr>
          <w:rFonts w:cs="Times New Roman"/>
        </w:rPr>
        <w:t xml:space="preserve"> </w:t>
      </w:r>
    </w:p>
    <w:p w14:paraId="69F65AB6" w14:textId="77777777" w:rsidR="005F10CB" w:rsidRDefault="005F10CB" w:rsidP="005F10CB">
      <w:pPr>
        <w:pStyle w:val="Tlotextu"/>
        <w:spacing w:before="0" w:after="0"/>
        <w:rPr>
          <w:rFonts w:cs="Times New Roman"/>
          <w:b/>
        </w:rPr>
      </w:pPr>
      <w:r>
        <w:rPr>
          <w:rFonts w:cs="Times New Roman"/>
          <w:b/>
        </w:rPr>
        <w:t xml:space="preserve">8) apokopované tvary 3. os. </w:t>
      </w:r>
      <w:proofErr w:type="spellStart"/>
      <w:proofErr w:type="gramStart"/>
      <w:r>
        <w:rPr>
          <w:rFonts w:cs="Times New Roman"/>
          <w:b/>
        </w:rPr>
        <w:t>sg</w:t>
      </w:r>
      <w:proofErr w:type="spellEnd"/>
      <w:r>
        <w:rPr>
          <w:rFonts w:cs="Times New Roman"/>
          <w:b/>
        </w:rPr>
        <w:t>.</w:t>
      </w:r>
      <w:proofErr w:type="gramEnd"/>
      <w:r>
        <w:rPr>
          <w:rFonts w:cs="Times New Roman"/>
          <w:b/>
        </w:rPr>
        <w:t xml:space="preserve"> préterita (apokopa znamená ztrátu posledního fonému)</w:t>
      </w:r>
    </w:p>
    <w:p w14:paraId="2B02E8A9" w14:textId="77777777" w:rsidR="005F10CB" w:rsidRDefault="005F10CB" w:rsidP="005F10CB">
      <w:pPr>
        <w:pStyle w:val="Tlotextu"/>
        <w:spacing w:before="0" w:after="0"/>
        <w:rPr>
          <w:rFonts w:cs="Times New Roman"/>
        </w:rPr>
      </w:pPr>
      <w:r>
        <w:rPr>
          <w:rFonts w:cs="Times New Roman"/>
        </w:rPr>
        <w:t xml:space="preserve">(on) mohl – </w:t>
      </w:r>
      <w:proofErr w:type="spellStart"/>
      <w:r>
        <w:rPr>
          <w:rFonts w:cs="Times New Roman"/>
        </w:rPr>
        <w:t>moh</w:t>
      </w:r>
      <w:proofErr w:type="spellEnd"/>
      <w:r>
        <w:rPr>
          <w:rFonts w:cs="Times New Roman"/>
        </w:rPr>
        <w:t>; kopl – kop</w:t>
      </w:r>
    </w:p>
    <w:p w14:paraId="29A46E7E" w14:textId="77777777" w:rsidR="005F10CB" w:rsidRDefault="005F10CB" w:rsidP="005F10CB">
      <w:pPr>
        <w:pStyle w:val="Tlotextu"/>
        <w:spacing w:before="0" w:after="0"/>
        <w:rPr>
          <w:rFonts w:cs="Times New Roman"/>
        </w:rPr>
      </w:pPr>
      <w:r>
        <w:rPr>
          <w:rFonts w:cs="Times New Roman"/>
        </w:rPr>
        <w:t xml:space="preserve">3. os. </w:t>
      </w:r>
      <w:proofErr w:type="spellStart"/>
      <w:proofErr w:type="gramStart"/>
      <w:r>
        <w:rPr>
          <w:rFonts w:cs="Times New Roman"/>
        </w:rPr>
        <w:t>pl</w:t>
      </w:r>
      <w:proofErr w:type="spellEnd"/>
      <w:r>
        <w:rPr>
          <w:rFonts w:cs="Times New Roman"/>
        </w:rPr>
        <w:t>.</w:t>
      </w:r>
      <w:proofErr w:type="gramEnd"/>
      <w:r>
        <w:rPr>
          <w:rFonts w:cs="Times New Roman"/>
        </w:rPr>
        <w:t xml:space="preserve"> </w:t>
      </w:r>
      <w:proofErr w:type="spellStart"/>
      <w:r>
        <w:rPr>
          <w:rFonts w:cs="Times New Roman"/>
        </w:rPr>
        <w:t>prézenta</w:t>
      </w:r>
      <w:proofErr w:type="spellEnd"/>
      <w:r>
        <w:rPr>
          <w:rFonts w:cs="Times New Roman"/>
        </w:rPr>
        <w:t xml:space="preserve"> </w:t>
      </w:r>
    </w:p>
    <w:p w14:paraId="242F9C1C" w14:textId="77777777" w:rsidR="005F10CB" w:rsidRDefault="005F10CB" w:rsidP="005F10CB">
      <w:pPr>
        <w:pStyle w:val="Tlotextu"/>
        <w:spacing w:before="0"/>
        <w:rPr>
          <w:rFonts w:cs="Times New Roman"/>
        </w:rPr>
      </w:pPr>
      <w:r>
        <w:rPr>
          <w:rFonts w:cs="Times New Roman"/>
        </w:rPr>
        <w:t>(oni) vyrábějí – vyráběj (</w:t>
      </w:r>
      <w:proofErr w:type="spellStart"/>
      <w:r>
        <w:rPr>
          <w:rFonts w:cs="Times New Roman"/>
        </w:rPr>
        <w:t>hledějí</w:t>
      </w:r>
      <w:proofErr w:type="spellEnd"/>
      <w:r>
        <w:rPr>
          <w:rFonts w:cs="Times New Roman"/>
        </w:rPr>
        <w:t xml:space="preserve"> – </w:t>
      </w:r>
      <w:proofErr w:type="spellStart"/>
      <w:r>
        <w:rPr>
          <w:rFonts w:cs="Times New Roman"/>
        </w:rPr>
        <w:t>hleděj</w:t>
      </w:r>
      <w:proofErr w:type="spellEnd"/>
      <w:r>
        <w:rPr>
          <w:rFonts w:cs="Times New Roman"/>
        </w:rPr>
        <w:t>)</w:t>
      </w:r>
    </w:p>
    <w:p w14:paraId="5184AAD3" w14:textId="77777777" w:rsidR="005F10CB" w:rsidRDefault="005F10CB" w:rsidP="005F10CB">
      <w:pPr>
        <w:pStyle w:val="Tlotextu"/>
        <w:spacing w:before="0" w:after="0"/>
        <w:rPr>
          <w:rFonts w:cs="Times New Roman"/>
          <w:b/>
        </w:rPr>
      </w:pPr>
      <w:r>
        <w:rPr>
          <w:rFonts w:cs="Times New Roman"/>
          <w:b/>
        </w:rPr>
        <w:t>9) dloužení hlásek</w:t>
      </w:r>
    </w:p>
    <w:p w14:paraId="699A3385" w14:textId="77777777" w:rsidR="005F10CB" w:rsidRDefault="005F10CB" w:rsidP="005F10CB">
      <w:pPr>
        <w:pStyle w:val="Tlotextu"/>
        <w:spacing w:before="0" w:after="0"/>
        <w:rPr>
          <w:rFonts w:cs="Times New Roman"/>
        </w:rPr>
      </w:pPr>
      <w:r>
        <w:rPr>
          <w:rFonts w:cs="Times New Roman"/>
        </w:rPr>
        <w:t xml:space="preserve">vzadu, pivo, dveře, bože – </w:t>
      </w:r>
      <w:proofErr w:type="spellStart"/>
      <w:r>
        <w:rPr>
          <w:rFonts w:cs="Times New Roman"/>
        </w:rPr>
        <w:t>vzádu</w:t>
      </w:r>
      <w:proofErr w:type="spellEnd"/>
      <w:r>
        <w:rPr>
          <w:rFonts w:cs="Times New Roman"/>
        </w:rPr>
        <w:t xml:space="preserve">, </w:t>
      </w:r>
      <w:proofErr w:type="spellStart"/>
      <w:r>
        <w:rPr>
          <w:rFonts w:cs="Times New Roman"/>
        </w:rPr>
        <w:t>pívo</w:t>
      </w:r>
      <w:proofErr w:type="spellEnd"/>
      <w:r>
        <w:rPr>
          <w:rFonts w:cs="Times New Roman"/>
        </w:rPr>
        <w:t xml:space="preserve">, </w:t>
      </w:r>
      <w:proofErr w:type="spellStart"/>
      <w:r>
        <w:rPr>
          <w:rFonts w:cs="Times New Roman"/>
        </w:rPr>
        <w:t>dvéře</w:t>
      </w:r>
      <w:proofErr w:type="spellEnd"/>
      <w:r>
        <w:rPr>
          <w:rFonts w:cs="Times New Roman"/>
        </w:rPr>
        <w:t xml:space="preserve">, </w:t>
      </w:r>
      <w:proofErr w:type="spellStart"/>
      <w:r>
        <w:rPr>
          <w:rFonts w:cs="Times New Roman"/>
        </w:rPr>
        <w:t>bóže</w:t>
      </w:r>
      <w:proofErr w:type="spellEnd"/>
    </w:p>
    <w:p w14:paraId="5BB77179" w14:textId="77777777" w:rsidR="005F10CB" w:rsidRDefault="005F10CB" w:rsidP="005F10CB">
      <w:pPr>
        <w:pStyle w:val="Tlotextu"/>
        <w:spacing w:before="0" w:after="0"/>
        <w:rPr>
          <w:rFonts w:cs="Times New Roman"/>
          <w:b/>
        </w:rPr>
      </w:pPr>
      <w:r>
        <w:rPr>
          <w:rFonts w:cs="Times New Roman"/>
          <w:b/>
        </w:rPr>
        <w:t>krácení samohlásek</w:t>
      </w:r>
    </w:p>
    <w:p w14:paraId="278907F9" w14:textId="77777777" w:rsidR="005F10CB" w:rsidRDefault="005F10CB" w:rsidP="005F10CB">
      <w:pPr>
        <w:pStyle w:val="Tlotextu"/>
        <w:spacing w:before="0" w:after="0"/>
        <w:rPr>
          <w:rFonts w:cs="Times New Roman"/>
        </w:rPr>
      </w:pPr>
      <w:r>
        <w:rPr>
          <w:rFonts w:cs="Times New Roman"/>
        </w:rPr>
        <w:t xml:space="preserve">skříním, říkám, stůj – </w:t>
      </w:r>
      <w:proofErr w:type="spellStart"/>
      <w:r>
        <w:rPr>
          <w:rFonts w:cs="Times New Roman"/>
        </w:rPr>
        <w:t>skřínim</w:t>
      </w:r>
      <w:proofErr w:type="spellEnd"/>
      <w:r>
        <w:rPr>
          <w:rFonts w:cs="Times New Roman"/>
        </w:rPr>
        <w:t xml:space="preserve">, </w:t>
      </w:r>
      <w:proofErr w:type="spellStart"/>
      <w:r>
        <w:rPr>
          <w:rFonts w:cs="Times New Roman"/>
        </w:rPr>
        <w:t>řikám</w:t>
      </w:r>
      <w:proofErr w:type="spellEnd"/>
      <w:r>
        <w:rPr>
          <w:rFonts w:cs="Times New Roman"/>
        </w:rPr>
        <w:t xml:space="preserve">, </w:t>
      </w:r>
      <w:proofErr w:type="spellStart"/>
      <w:r>
        <w:rPr>
          <w:rFonts w:cs="Times New Roman"/>
        </w:rPr>
        <w:t>stuj</w:t>
      </w:r>
      <w:proofErr w:type="spellEnd"/>
    </w:p>
    <w:p w14:paraId="4F03AD34" w14:textId="77777777" w:rsidR="005F10CB" w:rsidRDefault="005F10CB" w:rsidP="005F10CB">
      <w:pPr>
        <w:pStyle w:val="Tlotextu"/>
        <w:spacing w:before="0"/>
        <w:rPr>
          <w:rFonts w:cs="Times New Roman"/>
        </w:rPr>
      </w:pPr>
      <w:r>
        <w:rPr>
          <w:rFonts w:cs="Times New Roman"/>
          <w:b/>
        </w:rPr>
        <w:t>zjednodušování souhláskových skupin</w:t>
      </w:r>
      <w:r>
        <w:rPr>
          <w:rFonts w:cs="Times New Roman"/>
        </w:rPr>
        <w:t xml:space="preserve"> – vždycky – </w:t>
      </w:r>
      <w:proofErr w:type="spellStart"/>
      <w:r>
        <w:rPr>
          <w:rFonts w:cs="Times New Roman"/>
        </w:rPr>
        <w:t>dycky</w:t>
      </w:r>
      <w:proofErr w:type="spellEnd"/>
      <w:r>
        <w:rPr>
          <w:rFonts w:cs="Times New Roman"/>
        </w:rPr>
        <w:t xml:space="preserve">, lžička – </w:t>
      </w:r>
      <w:proofErr w:type="spellStart"/>
      <w:r>
        <w:rPr>
          <w:rFonts w:cs="Times New Roman"/>
        </w:rPr>
        <w:t>žička</w:t>
      </w:r>
      <w:proofErr w:type="spellEnd"/>
      <w:r>
        <w:rPr>
          <w:rFonts w:cs="Times New Roman"/>
        </w:rPr>
        <w:t xml:space="preserve">, který – </w:t>
      </w:r>
      <w:proofErr w:type="spellStart"/>
      <w:r>
        <w:rPr>
          <w:rFonts w:cs="Times New Roman"/>
        </w:rPr>
        <w:t>kerý</w:t>
      </w:r>
      <w:proofErr w:type="spellEnd"/>
      <w:r>
        <w:rPr>
          <w:rFonts w:cs="Times New Roman"/>
        </w:rPr>
        <w:t xml:space="preserve">, </w:t>
      </w:r>
      <w:proofErr w:type="spellStart"/>
      <w:r>
        <w:rPr>
          <w:rFonts w:cs="Times New Roman"/>
        </w:rPr>
        <w:t>kterej</w:t>
      </w:r>
      <w:proofErr w:type="spellEnd"/>
    </w:p>
    <w:p w14:paraId="5B18843F" w14:textId="77777777" w:rsidR="005F10CB" w:rsidRPr="005F10CB" w:rsidRDefault="005F10CB" w:rsidP="005F10CB">
      <w:pPr>
        <w:pStyle w:val="Tlotextu"/>
        <w:spacing w:before="0" w:after="0"/>
        <w:rPr>
          <w:rFonts w:cs="Times New Roman"/>
          <w:b/>
        </w:rPr>
      </w:pPr>
      <w:r w:rsidRPr="005F10CB">
        <w:rPr>
          <w:rFonts w:cs="Times New Roman"/>
          <w:b/>
        </w:rPr>
        <w:t>10) obecně české lexémy jsou často původně z němčiny</w:t>
      </w:r>
    </w:p>
    <w:p w14:paraId="5696555A" w14:textId="77777777" w:rsidR="005F10CB" w:rsidRDefault="005F10CB" w:rsidP="005F10CB">
      <w:pPr>
        <w:pStyle w:val="Tlotextu"/>
        <w:spacing w:before="0" w:after="0"/>
        <w:rPr>
          <w:rFonts w:cs="Times New Roman"/>
        </w:rPr>
      </w:pPr>
      <w:r w:rsidRPr="00A64537">
        <w:rPr>
          <w:rFonts w:cs="Times New Roman"/>
          <w:i/>
        </w:rPr>
        <w:t xml:space="preserve">ksicht, štrikovat, štamgast, </w:t>
      </w:r>
      <w:proofErr w:type="spellStart"/>
      <w:r w:rsidRPr="00A64537">
        <w:rPr>
          <w:rFonts w:cs="Times New Roman"/>
          <w:i/>
        </w:rPr>
        <w:t>cifršpión</w:t>
      </w:r>
      <w:proofErr w:type="spellEnd"/>
      <w:r w:rsidRPr="00A64537">
        <w:rPr>
          <w:rFonts w:cs="Times New Roman"/>
          <w:i/>
        </w:rPr>
        <w:t>, štempl, špitál, fabrika</w:t>
      </w:r>
      <w:r>
        <w:rPr>
          <w:rFonts w:cs="Times New Roman"/>
        </w:rPr>
        <w:t xml:space="preserve"> atd. </w:t>
      </w:r>
    </w:p>
    <w:p w14:paraId="6055502F" w14:textId="77777777" w:rsidR="005F10CB" w:rsidRDefault="005F10CB" w:rsidP="005F10CB">
      <w:pPr>
        <w:pStyle w:val="Tlotextu"/>
      </w:pPr>
      <w:r>
        <w:t xml:space="preserve">Nespisovnou vrstvu jazyka tvoří také výrazy, které jsou moravské. Vzhledem k mnohem </w:t>
      </w:r>
      <w:proofErr w:type="spellStart"/>
      <w:r>
        <w:t>variantnějším</w:t>
      </w:r>
      <w:proofErr w:type="spellEnd"/>
      <w:r>
        <w:t xml:space="preserve"> regionálním odlišnostem v tvarosloví uveďme příklady z lexika (v levém sloupci je český, spisovný, neutrální lexém, v pravém sloupci je varianta moravská, která je nespisovná): </w:t>
      </w:r>
    </w:p>
    <w:p w14:paraId="43F209E5" w14:textId="77777777" w:rsidR="005F10CB" w:rsidRDefault="005F10CB" w:rsidP="005F10CB">
      <w:pPr>
        <w:pStyle w:val="Tlotextu"/>
        <w:spacing w:before="0" w:after="0"/>
        <w:rPr>
          <w:rFonts w:cs="Times New Roman"/>
        </w:rPr>
      </w:pPr>
      <w:r>
        <w:rPr>
          <w:rFonts w:cs="Times New Roman"/>
        </w:rPr>
        <w:t>okurka – okurek</w:t>
      </w:r>
    </w:p>
    <w:p w14:paraId="37726278" w14:textId="77777777" w:rsidR="005F10CB" w:rsidRPr="004F3F55" w:rsidRDefault="005F10CB" w:rsidP="005F10CB">
      <w:pPr>
        <w:pStyle w:val="Tlotextu"/>
        <w:spacing w:before="0" w:after="0"/>
      </w:pPr>
      <w:r>
        <w:rPr>
          <w:rFonts w:cs="Times New Roman"/>
        </w:rPr>
        <w:t>kobliha – koblih</w:t>
      </w:r>
    </w:p>
    <w:p w14:paraId="3A386BFD" w14:textId="77777777" w:rsidR="005F10CB" w:rsidRDefault="005F10CB" w:rsidP="005F10CB">
      <w:pPr>
        <w:pStyle w:val="Tlotextu"/>
        <w:spacing w:before="0" w:after="0"/>
        <w:rPr>
          <w:rFonts w:cs="Times New Roman"/>
        </w:rPr>
      </w:pPr>
      <w:r>
        <w:rPr>
          <w:rFonts w:cs="Times New Roman"/>
        </w:rPr>
        <w:t xml:space="preserve">příkop – </w:t>
      </w:r>
      <w:proofErr w:type="spellStart"/>
      <w:r>
        <w:rPr>
          <w:rFonts w:cs="Times New Roman"/>
        </w:rPr>
        <w:t>příkopa</w:t>
      </w:r>
      <w:proofErr w:type="spellEnd"/>
    </w:p>
    <w:p w14:paraId="21938CF2" w14:textId="77777777" w:rsidR="005F10CB" w:rsidRDefault="005F10CB" w:rsidP="005F10CB">
      <w:pPr>
        <w:pStyle w:val="Tlotextu"/>
        <w:spacing w:before="0" w:after="0"/>
        <w:rPr>
          <w:rFonts w:cs="Times New Roman"/>
        </w:rPr>
      </w:pPr>
      <w:r>
        <w:rPr>
          <w:rFonts w:cs="Times New Roman"/>
        </w:rPr>
        <w:t>botka – botek (ve Valašském Meziříčí je prodejna Botek)</w:t>
      </w:r>
    </w:p>
    <w:p w14:paraId="3492F70F" w14:textId="77777777" w:rsidR="005F10CB" w:rsidRDefault="005F10CB" w:rsidP="005F10CB">
      <w:pPr>
        <w:pStyle w:val="Tlotextu"/>
        <w:spacing w:before="0" w:after="0"/>
        <w:rPr>
          <w:rFonts w:cs="Times New Roman"/>
        </w:rPr>
      </w:pPr>
      <w:r>
        <w:rPr>
          <w:rFonts w:cs="Times New Roman"/>
        </w:rPr>
        <w:t>ta kredenc – ten kredenc</w:t>
      </w:r>
    </w:p>
    <w:p w14:paraId="051CB772" w14:textId="77777777" w:rsidR="005F10CB" w:rsidRDefault="005F10CB" w:rsidP="005F10CB">
      <w:pPr>
        <w:pStyle w:val="Tlotextu"/>
        <w:spacing w:before="0" w:after="0"/>
        <w:rPr>
          <w:rFonts w:cs="Times New Roman"/>
        </w:rPr>
      </w:pPr>
      <w:r>
        <w:rPr>
          <w:rFonts w:cs="Times New Roman"/>
        </w:rPr>
        <w:t>větev – haluz</w:t>
      </w:r>
    </w:p>
    <w:p w14:paraId="39B63E59" w14:textId="77777777" w:rsidR="005F10CB" w:rsidRDefault="005F10CB" w:rsidP="005F10CB">
      <w:pPr>
        <w:pStyle w:val="Tlotextu"/>
        <w:spacing w:before="0" w:after="0"/>
        <w:rPr>
          <w:rFonts w:cs="Times New Roman"/>
        </w:rPr>
      </w:pPr>
      <w:r>
        <w:rPr>
          <w:rFonts w:cs="Times New Roman"/>
        </w:rPr>
        <w:t>polštářek – peřinka</w:t>
      </w:r>
    </w:p>
    <w:p w14:paraId="1F829D13" w14:textId="77777777" w:rsidR="005F10CB" w:rsidRDefault="005F10CB" w:rsidP="005F10CB">
      <w:pPr>
        <w:pStyle w:val="Tlotextu"/>
        <w:spacing w:before="0" w:after="0"/>
        <w:rPr>
          <w:rFonts w:cs="Times New Roman"/>
        </w:rPr>
      </w:pPr>
      <w:r>
        <w:rPr>
          <w:rFonts w:cs="Times New Roman"/>
        </w:rPr>
        <w:t xml:space="preserve">truhlářství – </w:t>
      </w:r>
      <w:proofErr w:type="spellStart"/>
      <w:r>
        <w:rPr>
          <w:rFonts w:cs="Times New Roman"/>
        </w:rPr>
        <w:t>stolářství</w:t>
      </w:r>
      <w:proofErr w:type="spellEnd"/>
      <w:r>
        <w:rPr>
          <w:rFonts w:cs="Times New Roman"/>
        </w:rPr>
        <w:t xml:space="preserve"> </w:t>
      </w:r>
    </w:p>
    <w:p w14:paraId="70D092FA" w14:textId="77777777" w:rsidR="005F10CB" w:rsidRDefault="005F10CB" w:rsidP="005F10CB">
      <w:pPr>
        <w:pStyle w:val="Tlotextu"/>
        <w:spacing w:before="0" w:after="0"/>
        <w:rPr>
          <w:rFonts w:cs="Times New Roman"/>
        </w:rPr>
      </w:pPr>
      <w:r>
        <w:rPr>
          <w:rFonts w:cs="Times New Roman"/>
        </w:rPr>
        <w:t xml:space="preserve">rozsvítit – </w:t>
      </w:r>
      <w:proofErr w:type="spellStart"/>
      <w:r>
        <w:rPr>
          <w:rFonts w:cs="Times New Roman"/>
        </w:rPr>
        <w:t>rožnout</w:t>
      </w:r>
      <w:proofErr w:type="spellEnd"/>
      <w:r>
        <w:rPr>
          <w:rFonts w:cs="Times New Roman"/>
        </w:rPr>
        <w:t xml:space="preserve"> </w:t>
      </w:r>
    </w:p>
    <w:p w14:paraId="0CA3800D" w14:textId="77777777" w:rsidR="005F10CB" w:rsidRDefault="005F10CB" w:rsidP="005F10CB">
      <w:pPr>
        <w:pStyle w:val="Tlotextu"/>
        <w:spacing w:before="0" w:after="0"/>
        <w:rPr>
          <w:rFonts w:cs="Times New Roman"/>
        </w:rPr>
      </w:pPr>
      <w:r>
        <w:rPr>
          <w:rFonts w:cs="Times New Roman"/>
        </w:rPr>
        <w:t>překážet – zavazet</w:t>
      </w:r>
    </w:p>
    <w:p w14:paraId="777436AE" w14:textId="77777777" w:rsidR="005F10CB" w:rsidRDefault="005F10CB" w:rsidP="005F10CB">
      <w:pPr>
        <w:pStyle w:val="Tlotextu"/>
        <w:rPr>
          <w:rFonts w:cs="Times New Roman"/>
        </w:rPr>
      </w:pPr>
      <w:r>
        <w:rPr>
          <w:rFonts w:cs="Times New Roman"/>
        </w:rPr>
        <w:t xml:space="preserve">Některé varianty jsou rovnocenné: </w:t>
      </w:r>
      <w:proofErr w:type="spellStart"/>
      <w:r>
        <w:rPr>
          <w:rFonts w:cs="Times New Roman"/>
        </w:rPr>
        <w:t>hadra</w:t>
      </w:r>
      <w:proofErr w:type="spellEnd"/>
      <w:r>
        <w:rPr>
          <w:rFonts w:cs="Times New Roman"/>
        </w:rPr>
        <w:t xml:space="preserve"> – hadr.</w:t>
      </w:r>
    </w:p>
    <w:p w14:paraId="4062A7BF" w14:textId="77777777" w:rsidR="005F10CB" w:rsidRDefault="005F10CB" w:rsidP="005F10CB">
      <w:pPr>
        <w:pStyle w:val="Tlotextu"/>
        <w:rPr>
          <w:rFonts w:cs="Times New Roman"/>
        </w:rPr>
      </w:pPr>
      <w:r w:rsidRPr="004F3F55">
        <w:rPr>
          <w:rFonts w:cs="Times New Roman"/>
        </w:rPr>
        <w:t xml:space="preserve">Vedle nespisovných oblastních variant, existují také oblastní spisovné varianty, </w:t>
      </w:r>
      <w:proofErr w:type="gramStart"/>
      <w:r w:rsidRPr="004F3F55">
        <w:rPr>
          <w:rFonts w:cs="Times New Roman"/>
        </w:rPr>
        <w:t>tzn. že</w:t>
      </w:r>
      <w:proofErr w:type="gramEnd"/>
      <w:r w:rsidRPr="004F3F55">
        <w:rPr>
          <w:rFonts w:cs="Times New Roman"/>
        </w:rPr>
        <w:t xml:space="preserve"> obě varianty – česká i moravská – jsou spisovné: </w:t>
      </w:r>
      <w:r>
        <w:rPr>
          <w:rFonts w:cs="Times New Roman"/>
        </w:rPr>
        <w:t>hřmít X hřmět; čnít X čnět (</w:t>
      </w:r>
      <w:proofErr w:type="spellStart"/>
      <w:r w:rsidRPr="004F3F55">
        <w:rPr>
          <w:rFonts w:cs="Times New Roman"/>
          <w:i/>
        </w:rPr>
        <w:t>mět</w:t>
      </w:r>
      <w:proofErr w:type="spellEnd"/>
      <w:r>
        <w:rPr>
          <w:rFonts w:cs="Times New Roman"/>
        </w:rPr>
        <w:t xml:space="preserve">, </w:t>
      </w:r>
      <w:proofErr w:type="spellStart"/>
      <w:r w:rsidRPr="004F3F55">
        <w:rPr>
          <w:rFonts w:cs="Times New Roman"/>
          <w:i/>
        </w:rPr>
        <w:t>chtět</w:t>
      </w:r>
      <w:proofErr w:type="spellEnd"/>
      <w:r>
        <w:rPr>
          <w:rFonts w:cs="Times New Roman"/>
        </w:rPr>
        <w:t xml:space="preserve"> je ale nespisovné). </w:t>
      </w:r>
    </w:p>
    <w:p w14:paraId="23CA3204" w14:textId="77777777" w:rsidR="005F10CB" w:rsidRDefault="005F10CB" w:rsidP="005F10CB">
      <w:pPr>
        <w:pStyle w:val="Tlotextu"/>
        <w:rPr>
          <w:rFonts w:cs="Times New Roman"/>
        </w:rPr>
      </w:pPr>
      <w:r>
        <w:rPr>
          <w:rFonts w:cs="Times New Roman"/>
        </w:rPr>
        <w:t>Spisovné jsou i výslovnostní varianty (viz výše): [</w:t>
      </w:r>
      <w:proofErr w:type="spellStart"/>
      <w:r>
        <w:rPr>
          <w:rFonts w:cs="Times New Roman"/>
        </w:rPr>
        <w:t>naschledanou</w:t>
      </w:r>
      <w:proofErr w:type="spellEnd"/>
      <w:r>
        <w:rPr>
          <w:rFonts w:cs="Times New Roman"/>
        </w:rPr>
        <w:t>] X [</w:t>
      </w:r>
      <w:proofErr w:type="spellStart"/>
      <w:r>
        <w:rPr>
          <w:rFonts w:cs="Times New Roman"/>
        </w:rPr>
        <w:t>nazhledanou</w:t>
      </w:r>
      <w:proofErr w:type="spellEnd"/>
      <w:r>
        <w:rPr>
          <w:rFonts w:cs="Times New Roman"/>
        </w:rPr>
        <w:t>]; [</w:t>
      </w:r>
      <w:proofErr w:type="spellStart"/>
      <w:r>
        <w:rPr>
          <w:rFonts w:cs="Times New Roman"/>
        </w:rPr>
        <w:t>schoda</w:t>
      </w:r>
      <w:proofErr w:type="spellEnd"/>
      <w:r>
        <w:rPr>
          <w:rFonts w:cs="Times New Roman"/>
        </w:rPr>
        <w:t>] X [</w:t>
      </w:r>
      <w:proofErr w:type="spellStart"/>
      <w:r>
        <w:rPr>
          <w:rFonts w:cs="Times New Roman"/>
        </w:rPr>
        <w:t>zhoda</w:t>
      </w:r>
      <w:proofErr w:type="spellEnd"/>
      <w:r>
        <w:rPr>
          <w:rFonts w:cs="Times New Roman"/>
        </w:rPr>
        <w:t>], ale výslovnost jako např. [</w:t>
      </w:r>
      <w:proofErr w:type="spellStart"/>
      <w:r>
        <w:rPr>
          <w:rFonts w:cs="Times New Roman"/>
        </w:rPr>
        <w:t>zešit</w:t>
      </w:r>
      <w:proofErr w:type="spellEnd"/>
      <w:r>
        <w:rPr>
          <w:rFonts w:cs="Times New Roman"/>
        </w:rPr>
        <w:t xml:space="preserve">] je výslovnost nespisovná. </w:t>
      </w:r>
    </w:p>
    <w:p w14:paraId="1EED7EF3" w14:textId="77777777" w:rsidR="005F10CB" w:rsidRPr="00324FCC" w:rsidRDefault="005F10CB" w:rsidP="005F10CB">
      <w:pPr>
        <w:pStyle w:val="Tlotextu"/>
        <w:rPr>
          <w:rFonts w:cs="Times New Roman"/>
          <w:szCs w:val="24"/>
        </w:rPr>
      </w:pPr>
      <w:r w:rsidRPr="00324FCC">
        <w:rPr>
          <w:rFonts w:cs="Times New Roman"/>
          <w:szCs w:val="24"/>
        </w:rPr>
        <w:t xml:space="preserve">V českém jazyce je ale řada variant, které žádné rozlišení nemají, jde pouze o dvě vedle sebe existující neutrální (stylově nerozlišené) varianty: např. 2. p. </w:t>
      </w:r>
      <w:proofErr w:type="spellStart"/>
      <w:r w:rsidRPr="00324FCC">
        <w:rPr>
          <w:rFonts w:cs="Times New Roman"/>
          <w:szCs w:val="24"/>
        </w:rPr>
        <w:t>sg</w:t>
      </w:r>
      <w:proofErr w:type="spellEnd"/>
      <w:r w:rsidRPr="00324FCC">
        <w:rPr>
          <w:rFonts w:cs="Times New Roman"/>
          <w:szCs w:val="24"/>
        </w:rPr>
        <w:t xml:space="preserve">. budíku, -a; 6. p. </w:t>
      </w:r>
      <w:proofErr w:type="spellStart"/>
      <w:r w:rsidRPr="00324FCC">
        <w:rPr>
          <w:rFonts w:cs="Times New Roman"/>
          <w:szCs w:val="24"/>
        </w:rPr>
        <w:t>sg</w:t>
      </w:r>
      <w:proofErr w:type="spellEnd"/>
      <w:r w:rsidRPr="00324FCC">
        <w:rPr>
          <w:rFonts w:cs="Times New Roman"/>
          <w:szCs w:val="24"/>
        </w:rPr>
        <w:t>. rybníku, -</w:t>
      </w:r>
      <w:proofErr w:type="spellStart"/>
      <w:r w:rsidRPr="00324FCC">
        <w:rPr>
          <w:rFonts w:cs="Times New Roman"/>
          <w:szCs w:val="24"/>
        </w:rPr>
        <w:t>ce</w:t>
      </w:r>
      <w:proofErr w:type="spellEnd"/>
      <w:r w:rsidRPr="00324FCC">
        <w:rPr>
          <w:rFonts w:cs="Times New Roman"/>
          <w:szCs w:val="24"/>
        </w:rPr>
        <w:t xml:space="preserve">; udavač – </w:t>
      </w:r>
      <w:proofErr w:type="spellStart"/>
      <w:r w:rsidRPr="00324FCC">
        <w:rPr>
          <w:rFonts w:cs="Times New Roman"/>
          <w:szCs w:val="24"/>
        </w:rPr>
        <w:t>udávač</w:t>
      </w:r>
      <w:proofErr w:type="spellEnd"/>
      <w:r w:rsidRPr="00324FCC">
        <w:rPr>
          <w:rFonts w:cs="Times New Roman"/>
          <w:szCs w:val="24"/>
        </w:rPr>
        <w:t>, odesilatel – odesílatel atd. N</w:t>
      </w:r>
      <w:r>
        <w:rPr>
          <w:rFonts w:cs="Times New Roman"/>
          <w:szCs w:val="24"/>
        </w:rPr>
        <w:t xml:space="preserve">ěkdy jde o významové rozlišení: </w:t>
      </w:r>
      <w:r w:rsidRPr="00324FCC">
        <w:rPr>
          <w:rFonts w:cs="Times New Roman"/>
          <w:szCs w:val="24"/>
        </w:rPr>
        <w:t xml:space="preserve">1. p. </w:t>
      </w:r>
      <w:proofErr w:type="spellStart"/>
      <w:r w:rsidRPr="00324FCC">
        <w:rPr>
          <w:rFonts w:cs="Times New Roman"/>
          <w:szCs w:val="24"/>
        </w:rPr>
        <w:t>pl</w:t>
      </w:r>
      <w:proofErr w:type="spellEnd"/>
      <w:r w:rsidRPr="00324FCC">
        <w:rPr>
          <w:rFonts w:cs="Times New Roman"/>
          <w:szCs w:val="24"/>
        </w:rPr>
        <w:t>. lokty</w:t>
      </w:r>
      <w:r>
        <w:rPr>
          <w:rFonts w:cs="Times New Roman"/>
          <w:szCs w:val="24"/>
        </w:rPr>
        <w:t xml:space="preserve"> (na ruce)</w:t>
      </w:r>
      <w:r w:rsidRPr="00324FCC">
        <w:rPr>
          <w:rFonts w:cs="Times New Roman"/>
          <w:szCs w:val="24"/>
        </w:rPr>
        <w:t>, lokte</w:t>
      </w:r>
      <w:r>
        <w:rPr>
          <w:rFonts w:cs="Times New Roman"/>
          <w:szCs w:val="24"/>
        </w:rPr>
        <w:t xml:space="preserve"> (látky)</w:t>
      </w:r>
      <w:r w:rsidRPr="00324FCC">
        <w:rPr>
          <w:rFonts w:cs="Times New Roman"/>
          <w:szCs w:val="24"/>
        </w:rPr>
        <w:t xml:space="preserve">; 3. a 6. p. </w:t>
      </w:r>
      <w:proofErr w:type="spellStart"/>
      <w:r w:rsidRPr="00324FCC">
        <w:rPr>
          <w:rFonts w:cs="Times New Roman"/>
          <w:szCs w:val="24"/>
        </w:rPr>
        <w:t>pl</w:t>
      </w:r>
      <w:proofErr w:type="spellEnd"/>
      <w:r w:rsidRPr="00324FCC">
        <w:rPr>
          <w:rFonts w:cs="Times New Roman"/>
          <w:szCs w:val="24"/>
        </w:rPr>
        <w:t xml:space="preserve">. loktu, - i; v Lokti – v loktu; Mluvili o Mnichovu/o Mnichově. </w:t>
      </w:r>
    </w:p>
    <w:p w14:paraId="68301DCC" w14:textId="182BEC4C" w:rsidR="005F10CB" w:rsidRPr="005F10CB" w:rsidRDefault="005F10CB" w:rsidP="005F10CB">
      <w:pPr>
        <w:pStyle w:val="Tlotextu"/>
      </w:pPr>
      <w:r>
        <w:rPr>
          <w:rFonts w:cs="Times New Roman"/>
        </w:rPr>
        <w:t xml:space="preserve">Jindy jsou různé varianty vázány na rozdílná syntagmatická spojení: výklad snu x probudit se ze </w:t>
      </w:r>
      <w:proofErr w:type="spellStart"/>
      <w:r>
        <w:rPr>
          <w:rFonts w:cs="Times New Roman"/>
        </w:rPr>
        <w:t>sna</w:t>
      </w:r>
      <w:proofErr w:type="spellEnd"/>
      <w:r>
        <w:rPr>
          <w:rFonts w:cs="Times New Roman"/>
        </w:rPr>
        <w:t xml:space="preserve"> (2. p. </w:t>
      </w:r>
      <w:proofErr w:type="spellStart"/>
      <w:r>
        <w:rPr>
          <w:rFonts w:cs="Times New Roman"/>
        </w:rPr>
        <w:t>sg</w:t>
      </w:r>
      <w:proofErr w:type="spellEnd"/>
      <w:r>
        <w:rPr>
          <w:rFonts w:cs="Times New Roman"/>
        </w:rPr>
        <w:t xml:space="preserve">.); bez dřevěného klínu x spadlo mu něco do klína (2. p. </w:t>
      </w:r>
      <w:proofErr w:type="spellStart"/>
      <w:r>
        <w:rPr>
          <w:rFonts w:cs="Times New Roman"/>
        </w:rPr>
        <w:t>sg</w:t>
      </w:r>
      <w:proofErr w:type="spellEnd"/>
      <w:r>
        <w:rPr>
          <w:rFonts w:cs="Times New Roman"/>
        </w:rPr>
        <w:t>.).</w:t>
      </w:r>
    </w:p>
    <w:p w14:paraId="2D688B69" w14:textId="7FA141C5" w:rsidR="00AF194F" w:rsidRDefault="005F10CB" w:rsidP="005F10CB">
      <w:pPr>
        <w:pStyle w:val="Nadpis2"/>
      </w:pPr>
      <w:bookmarkStart w:id="60" w:name="_Toc524638518"/>
      <w:bookmarkStart w:id="61" w:name="_Toc536265590"/>
      <w:r>
        <w:t>Správná volba slova a znalost významu slova</w:t>
      </w:r>
      <w:bookmarkEnd w:id="60"/>
      <w:bookmarkEnd w:id="61"/>
    </w:p>
    <w:p w14:paraId="4FA45F56" w14:textId="77777777" w:rsidR="005F10CB" w:rsidRDefault="005F10CB" w:rsidP="00171E0C">
      <w:pPr>
        <w:pStyle w:val="Tlotextu"/>
      </w:pPr>
      <w:r>
        <w:t xml:space="preserve">V úvodní kapitole bylo řečeno, že kultura řeči znamená jednak „vhodné využívání bohatých a diferencovaných prostředků dnešní češtiny“, jednak „výrazovou vytříbenost po stránce významové“, </w:t>
      </w:r>
      <w:r w:rsidRPr="008C0852">
        <w:rPr>
          <w:i/>
        </w:rPr>
        <w:t>„</w:t>
      </w:r>
      <w:r w:rsidRPr="008C0852">
        <w:rPr>
          <w:rStyle w:val="Zdraznn"/>
          <w:i w:val="0"/>
        </w:rPr>
        <w:t>schopnost a dovednost přirozeně, plynule a výstižně postihovat řečí to, co člověk vnímá smysly, co si představuje a cítí, o čem přemýšlí, a co zároveň chce sdělit druhému nebo druhým</w:t>
      </w:r>
      <w:r>
        <w:rPr>
          <w:rStyle w:val="Zdraznn"/>
          <w:i w:val="0"/>
        </w:rPr>
        <w:t>“</w:t>
      </w:r>
      <w:r w:rsidRPr="008C0852">
        <w:rPr>
          <w:i/>
        </w:rPr>
        <w:t xml:space="preserve"> </w:t>
      </w:r>
      <w:r>
        <w:t>(Daneš 2009: 129).</w:t>
      </w:r>
    </w:p>
    <w:p w14:paraId="6FEA4865" w14:textId="77777777" w:rsidR="005F10CB" w:rsidRDefault="005F10CB" w:rsidP="00171E0C">
      <w:pPr>
        <w:pStyle w:val="Tlotextu"/>
      </w:pPr>
      <w:r>
        <w:t>Důležité je proto vnímat jazyk kolem sebe, mít bohatou slovní zásobu, přemýšlet o tom, jak to, o čem chci mluvit, vyjádřit. Kultivovanost vyjadřování především znamená, že mluvčí ví, o čem mluví a dokáže to výstižně vyjádřit.</w:t>
      </w:r>
    </w:p>
    <w:p w14:paraId="09E848F3" w14:textId="77777777" w:rsidR="005F10CB" w:rsidRDefault="005F10CB" w:rsidP="00171E0C">
      <w:pPr>
        <w:pStyle w:val="Tlotextu"/>
      </w:pPr>
      <w:r>
        <w:t xml:space="preserve">Řadu dokladů o nevhodném a nesprávném užití významu slova a frazémů (samozřejmě vedle četných chyb gramatických a pravopisných) přináší současná žurnalistika a soukromé i firemní texty na internetu. </w:t>
      </w:r>
    </w:p>
    <w:p w14:paraId="2F43484D" w14:textId="77777777" w:rsidR="005F10CB" w:rsidRDefault="005F10CB" w:rsidP="00171E0C">
      <w:pPr>
        <w:pStyle w:val="Tlotextu"/>
        <w:rPr>
          <w:rFonts w:cs="Times New Roman"/>
          <w:szCs w:val="24"/>
        </w:rPr>
      </w:pPr>
      <w:r w:rsidRPr="008F6C55">
        <w:rPr>
          <w:rFonts w:cs="Times New Roman"/>
          <w:szCs w:val="24"/>
        </w:rPr>
        <w:t xml:space="preserve">Uveďme jeden příklad z internetového zpravodajství </w:t>
      </w:r>
      <w:r>
        <w:rPr>
          <w:rFonts w:cs="Times New Roman"/>
          <w:szCs w:val="24"/>
        </w:rPr>
        <w:t xml:space="preserve">(Př. 1) </w:t>
      </w:r>
      <w:r w:rsidRPr="008F6C55">
        <w:rPr>
          <w:rFonts w:cs="Times New Roman"/>
          <w:szCs w:val="24"/>
        </w:rPr>
        <w:t xml:space="preserve">a jeden ze soukromé stránky </w:t>
      </w:r>
      <w:proofErr w:type="spellStart"/>
      <w:r w:rsidRPr="008F6C55">
        <w:rPr>
          <w:rFonts w:cs="Times New Roman"/>
          <w:szCs w:val="24"/>
        </w:rPr>
        <w:t>instagramu</w:t>
      </w:r>
      <w:proofErr w:type="spellEnd"/>
      <w:r>
        <w:rPr>
          <w:rFonts w:cs="Times New Roman"/>
          <w:szCs w:val="24"/>
        </w:rPr>
        <w:t xml:space="preserve"> (Př. 2)</w:t>
      </w:r>
      <w:r w:rsidRPr="008F6C55">
        <w:rPr>
          <w:rFonts w:cs="Times New Roman"/>
          <w:szCs w:val="24"/>
        </w:rPr>
        <w:t xml:space="preserve">: </w:t>
      </w:r>
    </w:p>
    <w:p w14:paraId="43398A63" w14:textId="77777777" w:rsidR="005F10CB" w:rsidRPr="008F6C55" w:rsidRDefault="005F10CB" w:rsidP="00171E0C">
      <w:pPr>
        <w:pStyle w:val="Tlotextu"/>
        <w:rPr>
          <w:rFonts w:cs="Times New Roman"/>
          <w:szCs w:val="24"/>
        </w:rPr>
      </w:pPr>
      <w:r>
        <w:rPr>
          <w:rFonts w:cs="Times New Roman"/>
          <w:szCs w:val="24"/>
        </w:rPr>
        <w:t>Příklad 1</w:t>
      </w:r>
    </w:p>
    <w:p w14:paraId="117EDEB2" w14:textId="77777777" w:rsidR="005F10CB" w:rsidRDefault="005F10CB" w:rsidP="00171E0C">
      <w:pPr>
        <w:pStyle w:val="Tlotextu"/>
        <w:rPr>
          <w:rFonts w:cs="Times New Roman"/>
          <w:szCs w:val="24"/>
        </w:rPr>
      </w:pPr>
      <w:r>
        <w:rPr>
          <w:rFonts w:cs="Times New Roman"/>
          <w:szCs w:val="24"/>
        </w:rPr>
        <w:t xml:space="preserve">– </w:t>
      </w:r>
      <w:proofErr w:type="spellStart"/>
      <w:r w:rsidRPr="00215A41">
        <w:rPr>
          <w:rFonts w:cs="Times New Roman"/>
          <w:i/>
          <w:szCs w:val="24"/>
        </w:rPr>
        <w:t>Serena</w:t>
      </w:r>
      <w:proofErr w:type="spellEnd"/>
      <w:r w:rsidRPr="00215A41">
        <w:rPr>
          <w:rFonts w:cs="Times New Roman"/>
          <w:i/>
          <w:szCs w:val="24"/>
        </w:rPr>
        <w:t xml:space="preserve"> Williamsová se po roční pauze od tenisu, kterou </w:t>
      </w:r>
      <w:r w:rsidRPr="00215A41">
        <w:rPr>
          <w:rFonts w:cs="Times New Roman"/>
          <w:b/>
          <w:i/>
          <w:szCs w:val="24"/>
        </w:rPr>
        <w:t>zapříčinili</w:t>
      </w:r>
      <w:r w:rsidRPr="00215A41">
        <w:rPr>
          <w:rFonts w:cs="Times New Roman"/>
          <w:i/>
          <w:szCs w:val="24"/>
        </w:rPr>
        <w:t xml:space="preserve"> těhotenství, vrátila vítězstvím hned v prvním zápase. </w:t>
      </w:r>
      <w:r>
        <w:rPr>
          <w:rFonts w:cs="Times New Roman"/>
          <w:szCs w:val="24"/>
        </w:rPr>
        <w:t>(Aktuálně.cz, 9. 3. 2018)</w:t>
      </w:r>
    </w:p>
    <w:p w14:paraId="4B320743" w14:textId="77777777" w:rsidR="005F10CB" w:rsidRDefault="005F10CB" w:rsidP="00171E0C">
      <w:pPr>
        <w:pStyle w:val="Tlotextu"/>
      </w:pPr>
      <w:r>
        <w:rPr>
          <w:rFonts w:cs="Times New Roman"/>
          <w:szCs w:val="24"/>
        </w:rPr>
        <w:t xml:space="preserve">V dané větě – kromě vůbec špatné stylizace celé věty – je nevhodně použito slovo „zapříčinit“. Je totiž rozdíl mezi důvodem a příčinou. Příčina je nezávislá na vůli jedince, je to něco, co jedinec neovlivňuje: </w:t>
      </w:r>
      <w:r>
        <w:rPr>
          <w:rStyle w:val="Zdraznn"/>
          <w:rFonts w:eastAsiaTheme="majorEastAsia"/>
        </w:rPr>
        <w:t>Pád ze skály byl příčinou její smrti.</w:t>
      </w:r>
      <w:r w:rsidRPr="00215A41">
        <w:rPr>
          <w:rStyle w:val="Zdraznn"/>
          <w:rFonts w:eastAsiaTheme="majorEastAsia"/>
        </w:rPr>
        <w:t xml:space="preserve"> </w:t>
      </w:r>
      <w:r>
        <w:rPr>
          <w:rStyle w:val="Zdraznn"/>
          <w:rFonts w:eastAsiaTheme="majorEastAsia"/>
        </w:rPr>
        <w:t>Její zdravotní potíže byly příčinou častých absencí</w:t>
      </w:r>
      <w:r>
        <w:t>.</w:t>
      </w:r>
    </w:p>
    <w:p w14:paraId="0DA02781" w14:textId="74F8A8BB" w:rsidR="005F10CB" w:rsidRDefault="005F10CB" w:rsidP="00171E0C">
      <w:pPr>
        <w:pStyle w:val="Tlotextu"/>
        <w:rPr>
          <w:rFonts w:cs="Times New Roman"/>
          <w:szCs w:val="24"/>
        </w:rPr>
      </w:pPr>
      <w:r>
        <w:t xml:space="preserve">Naproti tomu důvod souvisí s naším vědomým jednáním: </w:t>
      </w:r>
      <w:r>
        <w:rPr>
          <w:rStyle w:val="Zdraznn"/>
          <w:rFonts w:eastAsiaTheme="majorEastAsia"/>
        </w:rPr>
        <w:t>Její pracovní potíže byly důvodem ke změně zaměstnání</w:t>
      </w:r>
      <w:r>
        <w:t>.</w:t>
      </w:r>
    </w:p>
    <w:p w14:paraId="54182D58" w14:textId="77777777" w:rsidR="005F10CB" w:rsidRDefault="005F10CB" w:rsidP="00171E0C">
      <w:pPr>
        <w:pStyle w:val="Tlotextu"/>
        <w:rPr>
          <w:rFonts w:cs="Times New Roman"/>
          <w:szCs w:val="24"/>
        </w:rPr>
      </w:pPr>
      <w:r>
        <w:rPr>
          <w:rFonts w:cs="Times New Roman"/>
          <w:szCs w:val="24"/>
        </w:rPr>
        <w:t>Příklad 2</w:t>
      </w:r>
    </w:p>
    <w:p w14:paraId="3E906CA0" w14:textId="77777777" w:rsidR="005F10CB" w:rsidRDefault="005F10CB" w:rsidP="00171E0C">
      <w:pPr>
        <w:pStyle w:val="Tlotextu"/>
        <w:rPr>
          <w:rFonts w:cs="Times New Roman"/>
          <w:szCs w:val="24"/>
        </w:rPr>
      </w:pPr>
      <w:r>
        <w:rPr>
          <w:rFonts w:cs="Times New Roman"/>
          <w:szCs w:val="24"/>
        </w:rPr>
        <w:t xml:space="preserve">– </w:t>
      </w:r>
      <w:r w:rsidRPr="006A16C8">
        <w:rPr>
          <w:rFonts w:cs="Times New Roman"/>
          <w:i/>
          <w:szCs w:val="24"/>
        </w:rPr>
        <w:t xml:space="preserve">Od minule se situace </w:t>
      </w:r>
      <w:r w:rsidRPr="006A16C8">
        <w:rPr>
          <w:rFonts w:cs="Times New Roman"/>
          <w:b/>
          <w:i/>
          <w:szCs w:val="24"/>
        </w:rPr>
        <w:t>diametrálně</w:t>
      </w:r>
      <w:r w:rsidRPr="006A16C8">
        <w:rPr>
          <w:rFonts w:cs="Times New Roman"/>
          <w:i/>
          <w:szCs w:val="24"/>
        </w:rPr>
        <w:t xml:space="preserve"> zlepšila</w:t>
      </w:r>
      <w:r>
        <w:rPr>
          <w:rFonts w:cs="Times New Roman"/>
          <w:szCs w:val="24"/>
        </w:rPr>
        <w:t xml:space="preserve">. </w:t>
      </w:r>
    </w:p>
    <w:p w14:paraId="45A3FFEE" w14:textId="77777777" w:rsidR="005F10CB" w:rsidRDefault="005F10CB" w:rsidP="00171E0C">
      <w:pPr>
        <w:pStyle w:val="Tlotextu"/>
        <w:rPr>
          <w:rFonts w:cs="Times New Roman"/>
          <w:szCs w:val="24"/>
        </w:rPr>
      </w:pPr>
      <w:r>
        <w:rPr>
          <w:rFonts w:cs="Times New Roman"/>
          <w:szCs w:val="24"/>
        </w:rPr>
        <w:t xml:space="preserve">Slovo „diametrálně“ je dnes v běžné komunikaci poměrně populární slovo, pro svoji „ráznost“ a atraktivitu, ale používá se buď v pozměněném významu, ve smyslu jako „radikálně“, nebo se jím naznačuje, že je skutečnost zcela jiná.  </w:t>
      </w:r>
    </w:p>
    <w:p w14:paraId="3F9E2414" w14:textId="77777777" w:rsidR="005F10CB" w:rsidRDefault="005F10CB" w:rsidP="00171E0C">
      <w:pPr>
        <w:pStyle w:val="Tlotextu"/>
        <w:rPr>
          <w:rFonts w:cs="Times New Roman"/>
          <w:szCs w:val="24"/>
        </w:rPr>
      </w:pPr>
      <w:r>
        <w:rPr>
          <w:rFonts w:cs="Times New Roman"/>
          <w:szCs w:val="24"/>
        </w:rPr>
        <w:t xml:space="preserve">Slovo „diametrálně“ ukazuje na „krajní body“, znamená „protichůdný, opačný, odporující“, např. </w:t>
      </w:r>
      <w:r w:rsidRPr="006A16C8">
        <w:rPr>
          <w:rFonts w:cs="Times New Roman"/>
          <w:i/>
          <w:szCs w:val="24"/>
        </w:rPr>
        <w:t>zcela diametrální názory</w:t>
      </w:r>
      <w:r>
        <w:rPr>
          <w:rFonts w:cs="Times New Roman"/>
          <w:szCs w:val="24"/>
        </w:rPr>
        <w:t xml:space="preserve"> = protichůdné, opačné; </w:t>
      </w:r>
      <w:r w:rsidRPr="006A16C8">
        <w:rPr>
          <w:rFonts w:cs="Times New Roman"/>
          <w:szCs w:val="24"/>
        </w:rPr>
        <w:t xml:space="preserve">viz </w:t>
      </w:r>
      <w:r w:rsidRPr="006A16C8">
        <w:rPr>
          <w:rFonts w:cs="Times New Roman"/>
          <w:i/>
          <w:szCs w:val="24"/>
        </w:rPr>
        <w:t>diametrální rozdíl, diametrálně odlišný</w:t>
      </w:r>
      <w:r>
        <w:rPr>
          <w:rFonts w:cs="Times New Roman"/>
          <w:szCs w:val="24"/>
        </w:rPr>
        <w:t xml:space="preserve">. Z toho plyne, že něco se diametrálně zlepšit nemůže, může být jen diametrálně odlišné, jiné. </w:t>
      </w:r>
    </w:p>
    <w:p w14:paraId="30DAEC35" w14:textId="77777777" w:rsidR="005F10CB" w:rsidRDefault="005F10CB" w:rsidP="00171E0C">
      <w:pPr>
        <w:pStyle w:val="Tlotextu"/>
        <w:rPr>
          <w:rFonts w:cs="Times New Roman"/>
          <w:szCs w:val="24"/>
        </w:rPr>
      </w:pPr>
      <w:r>
        <w:rPr>
          <w:rFonts w:cs="Times New Roman"/>
          <w:szCs w:val="24"/>
        </w:rPr>
        <w:t xml:space="preserve">Kultivovanému projevu neprospívá ani používání módních slov, klišé atd., tedy těch slov, která se objeví v médiích (někdy i nesprávně) a jsou potom lavinovitě používána. Kdysi to bylo například slovo „filozofie“ – </w:t>
      </w:r>
      <w:r w:rsidRPr="00841D8E">
        <w:rPr>
          <w:rFonts w:cs="Times New Roman"/>
          <w:i/>
          <w:szCs w:val="24"/>
        </w:rPr>
        <w:t>filozofie přípravy na jednání</w:t>
      </w:r>
      <w:r>
        <w:rPr>
          <w:rFonts w:cs="Times New Roman"/>
          <w:szCs w:val="24"/>
        </w:rPr>
        <w:t xml:space="preserve">, </w:t>
      </w:r>
      <w:r w:rsidRPr="00841D8E">
        <w:rPr>
          <w:rFonts w:cs="Times New Roman"/>
          <w:i/>
          <w:szCs w:val="24"/>
        </w:rPr>
        <w:t>filozofie kopu na branku</w:t>
      </w:r>
      <w:r>
        <w:rPr>
          <w:rFonts w:cs="Times New Roman"/>
          <w:szCs w:val="24"/>
        </w:rPr>
        <w:t xml:space="preserve"> atd., dnes jsou to slova jiná. Velkou frekvenci má dnes například slovo „příběh“, slovo „predikovat“ a řada dalších. </w:t>
      </w:r>
    </w:p>
    <w:p w14:paraId="59A47808" w14:textId="77777777" w:rsidR="005F10CB" w:rsidRDefault="005F10CB" w:rsidP="00171E0C">
      <w:pPr>
        <w:pStyle w:val="Tlotextu"/>
        <w:rPr>
          <w:rFonts w:cs="Times New Roman"/>
          <w:szCs w:val="24"/>
        </w:rPr>
      </w:pPr>
      <w:r>
        <w:rPr>
          <w:rFonts w:cs="Times New Roman"/>
          <w:szCs w:val="24"/>
        </w:rPr>
        <w:t>Slovo „predikovat“, které se začalo používat ve sportovní publicistice (</w:t>
      </w:r>
      <w:r w:rsidRPr="00A97EEC">
        <w:rPr>
          <w:rFonts w:cs="Times New Roman"/>
          <w:i/>
          <w:szCs w:val="24"/>
        </w:rPr>
        <w:t xml:space="preserve">Predikovat kličku by jistě herní taktice </w:t>
      </w:r>
      <w:r>
        <w:rPr>
          <w:rFonts w:cs="Times New Roman"/>
          <w:i/>
          <w:szCs w:val="24"/>
        </w:rPr>
        <w:t xml:space="preserve">jeho soupeře </w:t>
      </w:r>
      <w:r w:rsidRPr="00A97EEC">
        <w:rPr>
          <w:rFonts w:cs="Times New Roman"/>
          <w:i/>
          <w:szCs w:val="24"/>
        </w:rPr>
        <w:t>prospělo</w:t>
      </w:r>
      <w:r>
        <w:rPr>
          <w:rFonts w:cs="Times New Roman"/>
          <w:szCs w:val="24"/>
        </w:rPr>
        <w:t xml:space="preserve">), znamená podle ASCS „přisoudit“ (vlastnost nebo vztah), zastarale znamená „deklamovat“, „vykládat“, v současné češtině stále častěji nahrazuje slovo „předvídat“, tedy to, co se anticipuje a jde nepochybně o převzetí z angličtiny. </w:t>
      </w:r>
    </w:p>
    <w:p w14:paraId="159DAF63" w14:textId="77777777" w:rsidR="005F10CB" w:rsidRDefault="005F10CB" w:rsidP="00171E0C">
      <w:pPr>
        <w:pStyle w:val="Tlotextu"/>
        <w:rPr>
          <w:rFonts w:cs="Times New Roman"/>
          <w:szCs w:val="24"/>
        </w:rPr>
      </w:pPr>
      <w:r>
        <w:rPr>
          <w:rFonts w:cs="Times New Roman"/>
          <w:szCs w:val="24"/>
        </w:rPr>
        <w:t xml:space="preserve">Dnešní veřejní mluvčí rádi používají také </w:t>
      </w:r>
      <w:proofErr w:type="gramStart"/>
      <w:r>
        <w:rPr>
          <w:rFonts w:cs="Times New Roman"/>
          <w:szCs w:val="24"/>
        </w:rPr>
        <w:t xml:space="preserve">např. </w:t>
      </w:r>
      <w:r w:rsidRPr="00A97EEC">
        <w:rPr>
          <w:rFonts w:cs="Times New Roman"/>
          <w:i/>
          <w:szCs w:val="24"/>
        </w:rPr>
        <w:t>pakliže</w:t>
      </w:r>
      <w:proofErr w:type="gramEnd"/>
      <w:r>
        <w:rPr>
          <w:rFonts w:cs="Times New Roman"/>
          <w:szCs w:val="24"/>
        </w:rPr>
        <w:t xml:space="preserve"> namísto existující neutrální varianty „jestliže“, znakem „kultivované“ mluvy je podle nevnímavých mluvčích také slovo „potažmo“ (obě slova se objevují i v písemné podobě). Používání slova „pakliže“ a „potažmo“ sice není zakázáno, ale většinou jsou právě znakem toho, že mluvčí jen bezmyšlenkovitě kopíruje, co tak často slyší (a čte), a domnívá se tak, že „tak se to má“, že tato slova jsou znakem kultivovaného stylu. </w:t>
      </w:r>
    </w:p>
    <w:p w14:paraId="68651654" w14:textId="5D5E32B1" w:rsidR="005F10CB" w:rsidRPr="005F10CB" w:rsidRDefault="005F10CB" w:rsidP="00171E0C">
      <w:pPr>
        <w:pStyle w:val="Tlotextu"/>
        <w:spacing w:after="360"/>
      </w:pPr>
      <w:r>
        <w:rPr>
          <w:rFonts w:cs="Times New Roman"/>
          <w:szCs w:val="24"/>
        </w:rPr>
        <w:t>Setkáváme se rovněž s tendencí nadužívat některá slova, čímž se omezuje variabilita vyjadřování. V současné době jde např. o slovo „čerstvý“, jehož použití někdy vzbuzuje úsměv (</w:t>
      </w:r>
      <w:r w:rsidRPr="005542B4">
        <w:rPr>
          <w:rFonts w:cs="Times New Roman"/>
          <w:b/>
          <w:i/>
          <w:szCs w:val="24"/>
        </w:rPr>
        <w:t xml:space="preserve">Čerstvé </w:t>
      </w:r>
      <w:r w:rsidRPr="005542B4">
        <w:rPr>
          <w:rFonts w:cs="Times New Roman"/>
          <w:i/>
          <w:szCs w:val="24"/>
        </w:rPr>
        <w:t>bundy na různé způsoby</w:t>
      </w:r>
      <w:r>
        <w:rPr>
          <w:rFonts w:cs="Times New Roman"/>
          <w:szCs w:val="24"/>
        </w:rPr>
        <w:t>. ZOOT.), dále je to slovo „lehký“, které nahrazuje slova „snadný“ a „mírný“ (</w:t>
      </w:r>
      <w:r w:rsidRPr="005542B4">
        <w:rPr>
          <w:rFonts w:cs="Times New Roman"/>
          <w:i/>
          <w:szCs w:val="24"/>
        </w:rPr>
        <w:t xml:space="preserve">Padající sníh ze střechy může kolemjdoucí </w:t>
      </w:r>
      <w:r w:rsidRPr="005542B4">
        <w:rPr>
          <w:rFonts w:cs="Times New Roman"/>
          <w:b/>
          <w:i/>
          <w:szCs w:val="24"/>
        </w:rPr>
        <w:t>lehce</w:t>
      </w:r>
      <w:r w:rsidRPr="005542B4">
        <w:rPr>
          <w:rFonts w:cs="Times New Roman"/>
          <w:i/>
          <w:szCs w:val="24"/>
        </w:rPr>
        <w:t xml:space="preserve"> zranit</w:t>
      </w:r>
      <w:r>
        <w:rPr>
          <w:rFonts w:cs="Times New Roman"/>
          <w:szCs w:val="24"/>
        </w:rPr>
        <w:t xml:space="preserve">; zde by bylo možné použít „snadno“; </w:t>
      </w:r>
      <w:r w:rsidRPr="005542B4">
        <w:rPr>
          <w:rFonts w:cs="Times New Roman"/>
          <w:i/>
          <w:szCs w:val="24"/>
        </w:rPr>
        <w:t xml:space="preserve">Je </w:t>
      </w:r>
      <w:r w:rsidRPr="005542B4">
        <w:rPr>
          <w:rFonts w:cs="Times New Roman"/>
          <w:b/>
          <w:i/>
          <w:szCs w:val="24"/>
        </w:rPr>
        <w:t>lehce</w:t>
      </w:r>
      <w:r w:rsidRPr="005542B4">
        <w:rPr>
          <w:rFonts w:cs="Times New Roman"/>
          <w:i/>
          <w:szCs w:val="24"/>
        </w:rPr>
        <w:t xml:space="preserve"> pod nulou</w:t>
      </w:r>
      <w:r>
        <w:rPr>
          <w:rFonts w:cs="Times New Roman"/>
          <w:szCs w:val="24"/>
        </w:rPr>
        <w:t>; zde by bylo možno použít slovo „mírně“). Nadužívané – v reklamních komunikátech – je dnes také slovo „poctivý“.</w:t>
      </w:r>
    </w:p>
    <w:p w14:paraId="0AB8B20A" w14:textId="475BB716" w:rsidR="00AF194F" w:rsidRDefault="00171E0C" w:rsidP="00171E0C">
      <w:pPr>
        <w:pStyle w:val="parNadpisPrvkuModry"/>
      </w:pPr>
      <w:r>
        <w:t>Samostatný úkol</w:t>
      </w:r>
    </w:p>
    <w:p w14:paraId="39B0166A" w14:textId="77777777" w:rsidR="00171E0C" w:rsidRDefault="00171E0C" w:rsidP="00171E0C">
      <w:pPr>
        <w:framePr w:w="624" w:h="624" w:hRule="exact" w:hSpace="170" w:wrap="around" w:vAnchor="text" w:hAnchor="page" w:xAlign="outside" w:y="-622" w:anchorLock="1"/>
        <w:jc w:val="both"/>
      </w:pPr>
      <w:r>
        <w:rPr>
          <w:noProof/>
          <w:lang w:eastAsia="cs-CZ"/>
        </w:rPr>
        <w:drawing>
          <wp:inline distT="0" distB="0" distL="0" distR="0" wp14:anchorId="3358B87A" wp14:editId="6DA9DD3C">
            <wp:extent cx="381635" cy="381635"/>
            <wp:effectExtent l="0" t="0"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48BB3F1" w14:textId="48710659" w:rsidR="00171E0C" w:rsidRPr="00171E0C" w:rsidRDefault="00171E0C" w:rsidP="00171E0C">
      <w:pPr>
        <w:pStyle w:val="Tlotextu"/>
      </w:pPr>
      <w:r>
        <w:t>Seznamte se s některou z doporučených knih v seznamu literatury (</w:t>
      </w:r>
      <w:proofErr w:type="spellStart"/>
      <w:r>
        <w:t>Orwel</w:t>
      </w:r>
      <w:proofErr w:type="spellEnd"/>
      <w:r>
        <w:t xml:space="preserve">, </w:t>
      </w:r>
      <w:proofErr w:type="spellStart"/>
      <w:r>
        <w:t>Eco</w:t>
      </w:r>
      <w:proofErr w:type="spellEnd"/>
      <w:r>
        <w:t xml:space="preserve">, </w:t>
      </w:r>
      <w:proofErr w:type="spellStart"/>
      <w:r>
        <w:t>Bolinger</w:t>
      </w:r>
      <w:proofErr w:type="spellEnd"/>
      <w:r>
        <w:t>) a přečtěte si pasáž, kapitolu, která vás zaujala. Podejte zprávu.</w:t>
      </w:r>
    </w:p>
    <w:p w14:paraId="7E88E014" w14:textId="1CF772CE" w:rsidR="00171E0C" w:rsidRDefault="00171E0C" w:rsidP="00171E0C">
      <w:pPr>
        <w:pStyle w:val="parUkonceniPrvku"/>
      </w:pPr>
    </w:p>
    <w:p w14:paraId="5BFBFEDC" w14:textId="75436695" w:rsidR="00171E0C" w:rsidRDefault="00171E0C" w:rsidP="00171E0C">
      <w:pPr>
        <w:pStyle w:val="Nadpis2"/>
      </w:pPr>
      <w:bookmarkStart w:id="62" w:name="_Toc536265591"/>
      <w:r>
        <w:t>Vliv angličtiny</w:t>
      </w:r>
      <w:bookmarkEnd w:id="62"/>
    </w:p>
    <w:p w14:paraId="6760715D" w14:textId="77777777" w:rsidR="00171E0C" w:rsidRDefault="00171E0C" w:rsidP="00171E0C">
      <w:pPr>
        <w:pStyle w:val="Tlotextu"/>
      </w:pPr>
      <w:r w:rsidRPr="00CF194F">
        <w:t>Vliv angličtiny</w:t>
      </w:r>
      <w:r>
        <w:t xml:space="preserve"> je zřejmý. Je však potřeba si uvědomit, zda je užití anglického slova vždy nutné a vhodné. </w:t>
      </w:r>
    </w:p>
    <w:p w14:paraId="79E9FA5D" w14:textId="77777777" w:rsidR="00171E0C" w:rsidRDefault="00171E0C" w:rsidP="00171E0C">
      <w:pPr>
        <w:pStyle w:val="Tlotextu"/>
      </w:pPr>
      <w:r>
        <w:t xml:space="preserve">Některé anglicismy se používají oprávněně a funkčně, protože buď nemáme vhodný český ekvivalent, nebo z hlediska jazykové ekonomie je užití anglicismu prospěšnější. </w:t>
      </w:r>
    </w:p>
    <w:p w14:paraId="6C757E6B" w14:textId="51400853" w:rsidR="00171E0C" w:rsidRPr="00171E0C" w:rsidRDefault="00171E0C" w:rsidP="00171E0C">
      <w:pPr>
        <w:pStyle w:val="Tlotextu"/>
      </w:pPr>
      <w:r>
        <w:t xml:space="preserve">Lingvisté i uživatelé anglicismů si někdy uvědomují určitý rozdíl mezi slovem přejatým z angličtiny a slovem českým: </w:t>
      </w:r>
      <w:r w:rsidRPr="00572914">
        <w:t xml:space="preserve">Např. u slova </w:t>
      </w:r>
      <w:r w:rsidRPr="00572914">
        <w:rPr>
          <w:i/>
          <w:iCs/>
        </w:rPr>
        <w:t>byznysmen</w:t>
      </w:r>
      <w:r>
        <w:rPr>
          <w:iCs/>
        </w:rPr>
        <w:t xml:space="preserve"> (někdy je užívaná varianta </w:t>
      </w:r>
      <w:proofErr w:type="spellStart"/>
      <w:r w:rsidRPr="00572914">
        <w:rPr>
          <w:i/>
          <w:iCs/>
        </w:rPr>
        <w:t>byznysman</w:t>
      </w:r>
      <w:proofErr w:type="spellEnd"/>
      <w:r>
        <w:rPr>
          <w:iCs/>
        </w:rPr>
        <w:t xml:space="preserve">, slovníky ji však neuvádějí) nebo také </w:t>
      </w:r>
      <w:r w:rsidRPr="00572914">
        <w:rPr>
          <w:i/>
          <w:iCs/>
        </w:rPr>
        <w:t>businessman</w:t>
      </w:r>
      <w:r w:rsidRPr="00572914">
        <w:rPr>
          <w:iCs/>
        </w:rPr>
        <w:t xml:space="preserve">, jež česky přeložíme jako </w:t>
      </w:r>
      <w:r w:rsidRPr="00572914">
        <w:rPr>
          <w:i/>
          <w:iCs/>
        </w:rPr>
        <w:t xml:space="preserve">obchodník </w:t>
      </w:r>
      <w:r w:rsidRPr="00572914">
        <w:rPr>
          <w:iCs/>
        </w:rPr>
        <w:t xml:space="preserve">nebo </w:t>
      </w:r>
      <w:r w:rsidRPr="00572914">
        <w:rPr>
          <w:i/>
          <w:iCs/>
        </w:rPr>
        <w:t>podnikatel</w:t>
      </w:r>
      <w:r>
        <w:rPr>
          <w:iCs/>
        </w:rPr>
        <w:t>,</w:t>
      </w:r>
      <w:r>
        <w:t xml:space="preserve"> pociťujeme rozdíl „v příznaku“ v obou slovech: slovo byznysmen je pociťováno jako nespisovné (SSČ je neuvádí, IJP ano) a také má i pejorativní, tedy negativní konotaci. Negativní konotace není vyloučena ani u českého ekvivalentu slova, ale u anglické přejímky převažuje (viz Svobodová 2018: 59). Jedním z významů slova „byznys“, jež SSČ uvádí, je totiž „honba za ziskem“.  Další dvojicí jsou </w:t>
      </w:r>
      <w:r w:rsidRPr="00817F52">
        <w:t xml:space="preserve">slova </w:t>
      </w:r>
      <w:r w:rsidRPr="00817F52">
        <w:rPr>
          <w:i/>
          <w:iCs/>
        </w:rPr>
        <w:t>poradce</w:t>
      </w:r>
      <w:r>
        <w:t xml:space="preserve"> </w:t>
      </w:r>
      <w:r w:rsidRPr="00817F52">
        <w:t xml:space="preserve">a </w:t>
      </w:r>
      <w:r w:rsidRPr="00817F52">
        <w:rPr>
          <w:i/>
          <w:iCs/>
        </w:rPr>
        <w:t>konzultant</w:t>
      </w:r>
      <w:r>
        <w:rPr>
          <w:iCs/>
        </w:rPr>
        <w:t xml:space="preserve"> (</w:t>
      </w:r>
      <w:proofErr w:type="spellStart"/>
      <w:r>
        <w:rPr>
          <w:iCs/>
        </w:rPr>
        <w:t>pův</w:t>
      </w:r>
      <w:proofErr w:type="spellEnd"/>
      <w:r>
        <w:rPr>
          <w:iCs/>
        </w:rPr>
        <w:t>. z lat.)</w:t>
      </w:r>
      <w:r w:rsidRPr="00817F52">
        <w:t xml:space="preserve">, v níž druhý člen je dnes dokonce nahrazován výrazem </w:t>
      </w:r>
      <w:proofErr w:type="spellStart"/>
      <w:r w:rsidRPr="00817F52">
        <w:rPr>
          <w:i/>
          <w:iCs/>
        </w:rPr>
        <w:t>counsellor</w:t>
      </w:r>
      <w:proofErr w:type="spellEnd"/>
      <w:r>
        <w:rPr>
          <w:iCs/>
        </w:rPr>
        <w:t>,</w:t>
      </w:r>
      <w:r>
        <w:t xml:space="preserve"> </w:t>
      </w:r>
      <w:r w:rsidRPr="00817F52">
        <w:t xml:space="preserve">např. </w:t>
      </w:r>
      <w:proofErr w:type="spellStart"/>
      <w:r w:rsidRPr="00817F52">
        <w:rPr>
          <w:i/>
          <w:iCs/>
        </w:rPr>
        <w:t>nutritional</w:t>
      </w:r>
      <w:proofErr w:type="spellEnd"/>
      <w:r w:rsidRPr="00817F52">
        <w:rPr>
          <w:i/>
          <w:iCs/>
        </w:rPr>
        <w:t xml:space="preserve"> </w:t>
      </w:r>
      <w:proofErr w:type="spellStart"/>
      <w:r w:rsidRPr="00817F52">
        <w:rPr>
          <w:i/>
          <w:iCs/>
        </w:rPr>
        <w:t>counsellor</w:t>
      </w:r>
      <w:proofErr w:type="spellEnd"/>
      <w:r w:rsidRPr="00817F52">
        <w:t xml:space="preserve">, </w:t>
      </w:r>
      <w:r w:rsidRPr="00817F52">
        <w:rPr>
          <w:i/>
          <w:iCs/>
        </w:rPr>
        <w:t xml:space="preserve">management </w:t>
      </w:r>
      <w:proofErr w:type="spellStart"/>
      <w:r w:rsidRPr="00817F52">
        <w:rPr>
          <w:i/>
          <w:iCs/>
        </w:rPr>
        <w:t>counsellor</w:t>
      </w:r>
      <w:proofErr w:type="spellEnd"/>
      <w:r>
        <w:rPr>
          <w:i/>
          <w:iCs/>
        </w:rPr>
        <w:t>.</w:t>
      </w:r>
      <w:r w:rsidRPr="00817F52">
        <w:rPr>
          <w:i/>
          <w:iCs/>
        </w:rPr>
        <w:t xml:space="preserve"> </w:t>
      </w:r>
      <w:r>
        <w:rPr>
          <w:i/>
          <w:iCs/>
        </w:rPr>
        <w:t xml:space="preserve"> </w:t>
      </w:r>
      <w:r>
        <w:t xml:space="preserve">Výskyt </w:t>
      </w:r>
      <w:r w:rsidRPr="00817F52">
        <w:t xml:space="preserve">nové přejímky </w:t>
      </w:r>
      <w:r>
        <w:t xml:space="preserve">z angličtiny </w:t>
      </w:r>
      <w:proofErr w:type="spellStart"/>
      <w:r w:rsidRPr="00817F52">
        <w:rPr>
          <w:i/>
          <w:iCs/>
        </w:rPr>
        <w:t>counsellor</w:t>
      </w:r>
      <w:proofErr w:type="spellEnd"/>
      <w:r w:rsidRPr="00817F52">
        <w:rPr>
          <w:i/>
          <w:iCs/>
        </w:rPr>
        <w:t xml:space="preserve"> </w:t>
      </w:r>
      <w:r w:rsidRPr="00817F52">
        <w:t xml:space="preserve">je </w:t>
      </w:r>
      <w:r>
        <w:t xml:space="preserve">však </w:t>
      </w:r>
      <w:r w:rsidRPr="00817F52">
        <w:t>v ČNK zatím ojedinělý</w:t>
      </w:r>
      <w:r>
        <w:t xml:space="preserve"> a vnímáme jej jako výraz </w:t>
      </w:r>
      <w:r w:rsidRPr="00817F52">
        <w:t>módní</w:t>
      </w:r>
      <w:r>
        <w:t xml:space="preserve"> (viz Svobodová 2018</w:t>
      </w:r>
      <w:r w:rsidRPr="00817F52">
        <w:t>)</w:t>
      </w:r>
      <w:r>
        <w:t xml:space="preserve">. </w:t>
      </w:r>
    </w:p>
    <w:p w14:paraId="727FBD50" w14:textId="77777777" w:rsidR="00171E0C" w:rsidRPr="009D0DFA" w:rsidRDefault="00171E0C" w:rsidP="00171E0C">
      <w:pPr>
        <w:pStyle w:val="Tlotextu"/>
      </w:pPr>
      <w:r>
        <w:t>Některé anglické výrazy jsou těžko přeložitelné</w:t>
      </w:r>
      <w:r w:rsidRPr="009D0DFA">
        <w:t xml:space="preserve">, nebo </w:t>
      </w:r>
      <w:r>
        <w:t xml:space="preserve">se prostě nepřekládají, např. </w:t>
      </w:r>
      <w:r w:rsidRPr="009D0DFA">
        <w:t xml:space="preserve"> </w:t>
      </w:r>
    </w:p>
    <w:p w14:paraId="298E9C60" w14:textId="77777777" w:rsidR="00171E0C" w:rsidRPr="009D0DFA" w:rsidRDefault="00171E0C" w:rsidP="00171E0C">
      <w:pPr>
        <w:pStyle w:val="Tlotextu"/>
      </w:pPr>
      <w:r w:rsidRPr="009D0DFA">
        <w:t xml:space="preserve">    </w:t>
      </w:r>
      <w:r w:rsidRPr="009D0DFA">
        <w:rPr>
          <w:i/>
          <w:iCs/>
        </w:rPr>
        <w:t xml:space="preserve">cash &amp; </w:t>
      </w:r>
      <w:proofErr w:type="spellStart"/>
      <w:r w:rsidRPr="009D0DFA">
        <w:rPr>
          <w:i/>
          <w:iCs/>
        </w:rPr>
        <w:t>carry</w:t>
      </w:r>
      <w:proofErr w:type="spellEnd"/>
      <w:r w:rsidRPr="009D0DFA">
        <w:rPr>
          <w:i/>
          <w:iCs/>
        </w:rPr>
        <w:t xml:space="preserve"> </w:t>
      </w:r>
      <w:r w:rsidRPr="009D0DFA">
        <w:t>(volně přeloženo jako způsob prodeje, kde zákazník platí hotovými penězi a dopravu zboží si zajistí sám na své náklady);</w:t>
      </w:r>
    </w:p>
    <w:p w14:paraId="5F11E185" w14:textId="77777777" w:rsidR="00171E0C" w:rsidRPr="009D0DFA" w:rsidRDefault="00171E0C" w:rsidP="00171E0C">
      <w:pPr>
        <w:pStyle w:val="Tlotextu"/>
      </w:pPr>
      <w:r w:rsidRPr="009D0DFA">
        <w:rPr>
          <w:i/>
          <w:iCs/>
        </w:rPr>
        <w:t xml:space="preserve">   </w:t>
      </w:r>
      <w:proofErr w:type="spellStart"/>
      <w:r w:rsidRPr="009D0DFA">
        <w:rPr>
          <w:i/>
          <w:iCs/>
        </w:rPr>
        <w:t>promotion</w:t>
      </w:r>
      <w:proofErr w:type="spellEnd"/>
      <w:r w:rsidRPr="009D0DFA">
        <w:rPr>
          <w:i/>
          <w:iCs/>
        </w:rPr>
        <w:t xml:space="preserve"> </w:t>
      </w:r>
      <w:r w:rsidRPr="009D0DFA">
        <w:t>(v českém kontextu nejčastěji ve významu propagace, reklama);</w:t>
      </w:r>
    </w:p>
    <w:p w14:paraId="0CD4AA0F" w14:textId="64180290" w:rsidR="00171E0C" w:rsidRPr="00171E0C" w:rsidRDefault="00171E0C" w:rsidP="00171E0C">
      <w:pPr>
        <w:pStyle w:val="Tlotextu"/>
      </w:pPr>
      <w:r w:rsidRPr="009D0DFA">
        <w:rPr>
          <w:i/>
          <w:iCs/>
        </w:rPr>
        <w:t xml:space="preserve">  </w:t>
      </w:r>
      <w:proofErr w:type="spellStart"/>
      <w:r w:rsidRPr="009D0DFA">
        <w:rPr>
          <w:i/>
          <w:iCs/>
        </w:rPr>
        <w:t>belt</w:t>
      </w:r>
      <w:proofErr w:type="spellEnd"/>
      <w:r w:rsidRPr="009D0DFA">
        <w:rPr>
          <w:i/>
          <w:iCs/>
        </w:rPr>
        <w:t xml:space="preserve"> and </w:t>
      </w:r>
      <w:proofErr w:type="spellStart"/>
      <w:r w:rsidRPr="009D0DFA">
        <w:rPr>
          <w:i/>
          <w:iCs/>
        </w:rPr>
        <w:t>braces</w:t>
      </w:r>
      <w:proofErr w:type="spellEnd"/>
      <w:r w:rsidRPr="009D0DFA">
        <w:rPr>
          <w:i/>
          <w:iCs/>
        </w:rPr>
        <w:t xml:space="preserve"> </w:t>
      </w:r>
      <w:r w:rsidRPr="009D0DFA">
        <w:t xml:space="preserve">(doslova „pásek a šle“ ve smyslu </w:t>
      </w:r>
      <w:r>
        <w:t>„</w:t>
      </w:r>
      <w:r w:rsidRPr="009D0DFA">
        <w:t>dvojí zabezpečení</w:t>
      </w:r>
      <w:r>
        <w:t>“</w:t>
      </w:r>
      <w:r w:rsidRPr="009D0DFA">
        <w:t>)</w:t>
      </w:r>
      <w:r>
        <w:t xml:space="preserve"> atd. </w:t>
      </w:r>
    </w:p>
    <w:p w14:paraId="558CABB5" w14:textId="77777777" w:rsidR="00171E0C" w:rsidRPr="009D0DFA" w:rsidRDefault="00171E0C" w:rsidP="00171E0C">
      <w:pPr>
        <w:pStyle w:val="Tlotextu"/>
      </w:pPr>
      <w:r w:rsidRPr="003A65DF">
        <w:t>V dalším výkladu se odvolejme na články R. Adama, který</w:t>
      </w:r>
      <w:r>
        <w:t xml:space="preserve"> odhaluje zbytečné používání slov přejatých, zejména anglicismů. Uvádí příklady, kdy z důvodu vyvolání dojmu odbornosti, znalosti (a větší důvěryhodnosti) jsou užívány anglické výrazy vedle českých bez opodstatnění, neboť v</w:t>
      </w:r>
      <w:r w:rsidRPr="009D0DFA">
        <w:t xml:space="preserve"> běžném životě </w:t>
      </w:r>
      <w:r>
        <w:t xml:space="preserve">tato slova nepoužíváme a český kontext tato slovo nezná; navíc literatura, kde byla tato slova použit, je laická: </w:t>
      </w:r>
      <w:r w:rsidRPr="009D0DFA">
        <w:rPr>
          <w:i/>
          <w:iCs/>
        </w:rPr>
        <w:t xml:space="preserve">„Ochrannou opalovací kosmetiku, tzv. </w:t>
      </w:r>
      <w:proofErr w:type="spellStart"/>
      <w:r w:rsidRPr="009D0DFA">
        <w:rPr>
          <w:i/>
          <w:iCs/>
        </w:rPr>
        <w:t>sunscreeny</w:t>
      </w:r>
      <w:proofErr w:type="spellEnd"/>
      <w:r w:rsidRPr="009D0DFA">
        <w:rPr>
          <w:i/>
          <w:iCs/>
        </w:rPr>
        <w:t>, doporučujeme používat až u dětí od 6 měsíců“</w:t>
      </w:r>
      <w:r>
        <w:t xml:space="preserve">; </w:t>
      </w:r>
      <w:r w:rsidRPr="009D0DFA">
        <w:t>„</w:t>
      </w:r>
      <w:r w:rsidRPr="009D0DFA">
        <w:rPr>
          <w:i/>
          <w:iCs/>
        </w:rPr>
        <w:t xml:space="preserve">K léčbě horečky mohou přispět i tzv. fyzikální metody, buď omývání houbou, tzv. </w:t>
      </w:r>
      <w:proofErr w:type="spellStart"/>
      <w:r w:rsidRPr="009D0DFA">
        <w:rPr>
          <w:i/>
          <w:iCs/>
        </w:rPr>
        <w:t>sponging</w:t>
      </w:r>
      <w:proofErr w:type="spellEnd"/>
      <w:r w:rsidRPr="009D0DFA">
        <w:rPr>
          <w:i/>
          <w:iCs/>
        </w:rPr>
        <w:t xml:space="preserve"> nebo </w:t>
      </w:r>
      <w:proofErr w:type="gramStart"/>
      <w:r w:rsidRPr="009D0DFA">
        <w:rPr>
          <w:i/>
          <w:iCs/>
        </w:rPr>
        <w:t>zábaly ... Omývání</w:t>
      </w:r>
      <w:proofErr w:type="gramEnd"/>
      <w:r w:rsidRPr="009D0DFA">
        <w:rPr>
          <w:i/>
          <w:iCs/>
        </w:rPr>
        <w:t xml:space="preserve"> houbou (</w:t>
      </w:r>
      <w:proofErr w:type="spellStart"/>
      <w:r w:rsidRPr="009D0DFA">
        <w:rPr>
          <w:i/>
          <w:iCs/>
        </w:rPr>
        <w:t>sponging</w:t>
      </w:r>
      <w:proofErr w:type="spellEnd"/>
      <w:r w:rsidRPr="009D0DFA">
        <w:rPr>
          <w:i/>
          <w:iCs/>
        </w:rPr>
        <w:t>) je nejčastěji doporučovanou metodou...</w:t>
      </w:r>
      <w:r w:rsidRPr="009D0DFA">
        <w:t>“ Pořadí synonymních vyjádření (nejprve če</w:t>
      </w:r>
      <w:r>
        <w:t xml:space="preserve">sky, pak anglicky) nadto </w:t>
      </w:r>
      <w:r w:rsidRPr="009D0DFA">
        <w:t>naznač</w:t>
      </w:r>
      <w:r>
        <w:t>uje</w:t>
      </w:r>
      <w:r w:rsidRPr="009D0DFA">
        <w:t xml:space="preserve">, že </w:t>
      </w:r>
      <w:r>
        <w:t>výrazy „opalovací kosmetika“ a „</w:t>
      </w:r>
      <w:r w:rsidRPr="009D0DFA">
        <w:t>omývání houbou</w:t>
      </w:r>
      <w:r>
        <w:t>“</w:t>
      </w:r>
      <w:r w:rsidRPr="009D0DFA">
        <w:t xml:space="preserve"> je adresátům třeba vysvětlovat </w:t>
      </w:r>
      <w:r>
        <w:t xml:space="preserve">právě </w:t>
      </w:r>
      <w:r w:rsidRPr="009D0DFA">
        <w:t xml:space="preserve">pomocí </w:t>
      </w:r>
      <w:r>
        <w:t xml:space="preserve">anglických </w:t>
      </w:r>
      <w:r w:rsidRPr="009D0DFA">
        <w:t>výra</w:t>
      </w:r>
      <w:r>
        <w:t>zů</w:t>
      </w:r>
      <w:r w:rsidRPr="009D0DFA">
        <w:t xml:space="preserve">. </w:t>
      </w:r>
      <w:r>
        <w:t>R. Adam uvádí, že p</w:t>
      </w:r>
      <w:r w:rsidRPr="009D0DFA">
        <w:t>ravděpodob</w:t>
      </w:r>
      <w:r>
        <w:t>nější je však vysvětlení</w:t>
      </w:r>
      <w:r w:rsidRPr="009D0DFA">
        <w:t xml:space="preserve">, podle něhož se autorovi textu české </w:t>
      </w:r>
      <w:r>
        <w:t xml:space="preserve">např. </w:t>
      </w:r>
      <w:r w:rsidRPr="009D0DFA">
        <w:t>omývání houbou zdá příliš oby</w:t>
      </w:r>
      <w:r>
        <w:t xml:space="preserve">čejné. Používání těchto zbytečných anglických výrazů považuje Adam za </w:t>
      </w:r>
      <w:proofErr w:type="spellStart"/>
      <w:r>
        <w:t>snobizaci</w:t>
      </w:r>
      <w:proofErr w:type="spellEnd"/>
      <w:r>
        <w:t xml:space="preserve"> vyjadřování, subjektivní intelektualizaci.  </w:t>
      </w:r>
    </w:p>
    <w:p w14:paraId="10A429AE" w14:textId="77777777" w:rsidR="00171E0C" w:rsidRDefault="00171E0C" w:rsidP="00171E0C">
      <w:pPr>
        <w:pStyle w:val="Tlotextu"/>
      </w:pPr>
      <w:r>
        <w:t xml:space="preserve">Další příklady, které R. Adam uvádí, jsou tyto: </w:t>
      </w:r>
    </w:p>
    <w:p w14:paraId="04DFB369" w14:textId="77777777" w:rsidR="00171E0C" w:rsidRDefault="00171E0C" w:rsidP="00122635">
      <w:pPr>
        <w:pStyle w:val="parCislovani01"/>
        <w:numPr>
          <w:ilvl w:val="0"/>
          <w:numId w:val="20"/>
        </w:numPr>
        <w:ind w:left="641" w:hanging="357"/>
      </w:pPr>
      <w:r>
        <w:t xml:space="preserve">R. Adam uvádí, že dříve </w:t>
      </w:r>
      <w:r w:rsidRPr="009D0DFA">
        <w:t xml:space="preserve">se mluvilo o </w:t>
      </w:r>
      <w:r w:rsidRPr="00171E0C">
        <w:rPr>
          <w:i/>
        </w:rPr>
        <w:t>průzkumech ve volebních místnostech</w:t>
      </w:r>
      <w:r>
        <w:t>, v červnu 2010 redaktoři a moderátoři Českého rozhlasu užili několikrát anglického slovního spojení „e</w:t>
      </w:r>
      <w:r w:rsidRPr="00BC3ADF">
        <w:t xml:space="preserve">xit </w:t>
      </w:r>
      <w:proofErr w:type="spellStart"/>
      <w:r w:rsidRPr="00BC3ADF">
        <w:t>poll</w:t>
      </w:r>
      <w:proofErr w:type="spellEnd"/>
      <w:r>
        <w:t xml:space="preserve">“; </w:t>
      </w:r>
      <w:r w:rsidRPr="00BC3ADF">
        <w:t xml:space="preserve"> </w:t>
      </w:r>
    </w:p>
    <w:p w14:paraId="31D7E4CD" w14:textId="3C7F1CE2" w:rsidR="00171E0C" w:rsidRPr="00171E0C" w:rsidRDefault="00171E0C" w:rsidP="00171E0C">
      <w:pPr>
        <w:pStyle w:val="Tlotextu"/>
        <w:rPr>
          <w:lang w:eastAsia="cs-CZ"/>
        </w:rPr>
      </w:pPr>
      <w:proofErr w:type="spellStart"/>
      <w:r w:rsidRPr="00320CD9">
        <w:rPr>
          <w:lang w:eastAsia="cs-CZ"/>
        </w:rPr>
        <w:t>Pozn</w:t>
      </w:r>
      <w:proofErr w:type="spellEnd"/>
      <w:r w:rsidRPr="00320CD9">
        <w:rPr>
          <w:lang w:eastAsia="cs-CZ"/>
        </w:rPr>
        <w:t xml:space="preserve">: </w:t>
      </w:r>
      <w:r w:rsidRPr="002932FF">
        <w:rPr>
          <w:rStyle w:val="Zdraznn"/>
          <w:i w:val="0"/>
        </w:rPr>
        <w:t xml:space="preserve">Exit </w:t>
      </w:r>
      <w:proofErr w:type="spellStart"/>
      <w:r w:rsidRPr="002932FF">
        <w:rPr>
          <w:rStyle w:val="Zdraznn"/>
          <w:i w:val="0"/>
        </w:rPr>
        <w:t>poll</w:t>
      </w:r>
      <w:proofErr w:type="spellEnd"/>
      <w:r>
        <w:rPr>
          <w:rStyle w:val="st"/>
        </w:rPr>
        <w:t xml:space="preserve"> je speciální typ sociologického šetření prováděného během voleb. Jde o </w:t>
      </w:r>
      <w:r w:rsidRPr="00320CD9">
        <w:rPr>
          <w:lang w:eastAsia="cs-CZ"/>
        </w:rPr>
        <w:t xml:space="preserve"> anonymní dotazovaní respondentů vybraných bezprostředně po jejich volbě</w:t>
      </w:r>
      <w:r>
        <w:rPr>
          <w:lang w:eastAsia="cs-CZ"/>
        </w:rPr>
        <w:t xml:space="preserve">, kdy při </w:t>
      </w:r>
      <w:proofErr w:type="gramStart"/>
      <w:r>
        <w:rPr>
          <w:lang w:eastAsia="cs-CZ"/>
        </w:rPr>
        <w:t xml:space="preserve">odchodu </w:t>
      </w:r>
      <w:r w:rsidRPr="00320CD9">
        <w:rPr>
          <w:lang w:eastAsia="cs-CZ"/>
        </w:rPr>
        <w:t xml:space="preserve"> </w:t>
      </w:r>
      <w:r>
        <w:rPr>
          <w:lang w:eastAsia="cs-CZ"/>
        </w:rPr>
        <w:t xml:space="preserve">z </w:t>
      </w:r>
      <w:r w:rsidRPr="00320CD9">
        <w:rPr>
          <w:lang w:eastAsia="cs-CZ"/>
        </w:rPr>
        <w:t>volební</w:t>
      </w:r>
      <w:proofErr w:type="gramEnd"/>
      <w:r w:rsidRPr="00320CD9">
        <w:rPr>
          <w:lang w:eastAsia="cs-CZ"/>
        </w:rPr>
        <w:t xml:space="preserve"> místnosti</w:t>
      </w:r>
      <w:r>
        <w:rPr>
          <w:lang w:eastAsia="cs-CZ"/>
        </w:rPr>
        <w:t xml:space="preserve"> jsou lidé, kteří představují vybraný vzorek dospělé populace, zpovídáni prostřednictvím krátkého </w:t>
      </w:r>
      <w:r w:rsidRPr="00320CD9">
        <w:rPr>
          <w:lang w:eastAsia="cs-CZ"/>
        </w:rPr>
        <w:t>dotazníku</w:t>
      </w:r>
      <w:r>
        <w:rPr>
          <w:lang w:eastAsia="cs-CZ"/>
        </w:rPr>
        <w:t xml:space="preserve">. Je to metoda, která slouží k volební prognóze. Na základě tohoto výkladu se dá soudit, že výraz „exit </w:t>
      </w:r>
      <w:proofErr w:type="spellStart"/>
      <w:r>
        <w:rPr>
          <w:lang w:eastAsia="cs-CZ"/>
        </w:rPr>
        <w:t>poll</w:t>
      </w:r>
      <w:proofErr w:type="spellEnd"/>
      <w:r>
        <w:rPr>
          <w:lang w:eastAsia="cs-CZ"/>
        </w:rPr>
        <w:t>“ se může zdát přesnější než vyjádření v češtině. Užívá se spojení „</w:t>
      </w:r>
      <w:proofErr w:type="spellStart"/>
      <w:r>
        <w:rPr>
          <w:rStyle w:val="st"/>
        </w:rPr>
        <w:t>exitpollové</w:t>
      </w:r>
      <w:proofErr w:type="spellEnd"/>
      <w:r>
        <w:rPr>
          <w:rStyle w:val="st"/>
        </w:rPr>
        <w:t xml:space="preserve"> šetření“ atd.</w:t>
      </w:r>
    </w:p>
    <w:p w14:paraId="42715AEC" w14:textId="77777777" w:rsidR="00171E0C" w:rsidRPr="00BC3ADF" w:rsidRDefault="00171E0C" w:rsidP="00122635">
      <w:pPr>
        <w:pStyle w:val="parCislovani01"/>
        <w:numPr>
          <w:ilvl w:val="0"/>
          <w:numId w:val="20"/>
        </w:numPr>
        <w:ind w:left="641" w:hanging="357"/>
      </w:pPr>
      <w:r w:rsidRPr="00BC3ADF">
        <w:t>Jako příklad užití slangového výrazu</w:t>
      </w:r>
      <w:r>
        <w:t>, který dnes tvoří součást běžného vyjadřování a slyšíme jej i v médiích, je slovo „</w:t>
      </w:r>
      <w:proofErr w:type="spellStart"/>
      <w:r w:rsidRPr="00BC3ADF">
        <w:t>stage</w:t>
      </w:r>
      <w:proofErr w:type="spellEnd"/>
      <w:r>
        <w:t>“;</w:t>
      </w:r>
      <w:r w:rsidRPr="00BC3ADF">
        <w:t xml:space="preserve"> dříve </w:t>
      </w:r>
      <w:r>
        <w:t xml:space="preserve">jsme </w:t>
      </w:r>
      <w:r w:rsidRPr="00BC3ADF">
        <w:t xml:space="preserve">běžně </w:t>
      </w:r>
      <w:r>
        <w:t xml:space="preserve">užívali slovo </w:t>
      </w:r>
      <w:r w:rsidRPr="00BC3ADF">
        <w:t>scéna (na scé</w:t>
      </w:r>
      <w:r>
        <w:t>ně). Může se stát, že časem slovo scéna budeme znát jen jako součást ustáleného slovního spojení ve frazeologismu</w:t>
      </w:r>
      <w:r w:rsidRPr="00BC3ADF">
        <w:rPr>
          <w:i/>
        </w:rPr>
        <w:t xml:space="preserve">: vrací se na scénu </w:t>
      </w:r>
      <w:r w:rsidRPr="00BC3ADF">
        <w:t>(</w:t>
      </w:r>
      <w:r>
        <w:t xml:space="preserve">Např. </w:t>
      </w:r>
      <w:hyperlink r:id="rId49" w:history="1">
        <w:r w:rsidRPr="00EC63CC">
          <w:rPr>
            <w:rStyle w:val="Hypertextovodkaz"/>
            <w:rFonts w:cs="Times New Roman"/>
            <w:i/>
            <w:color w:val="000000" w:themeColor="text1"/>
            <w:szCs w:val="24"/>
            <w:u w:val="none"/>
            <w:lang w:val="pt-BR"/>
          </w:rPr>
          <w:t xml:space="preserve">Tenistka </w:t>
        </w:r>
      </w:hyperlink>
      <w:hyperlink r:id="rId50" w:history="1">
        <w:r w:rsidRPr="00EC63CC">
          <w:rPr>
            <w:rStyle w:val="Hypertextovodkaz"/>
            <w:rFonts w:cs="Times New Roman"/>
            <w:i/>
            <w:color w:val="000000" w:themeColor="text1"/>
            <w:szCs w:val="24"/>
            <w:u w:val="none"/>
            <w:lang w:val="pt-BR"/>
          </w:rPr>
          <w:t>Heninová se znovu vrací na scénu</w:t>
        </w:r>
      </w:hyperlink>
      <w:hyperlink r:id="rId51" w:history="1">
        <w:r w:rsidRPr="00EC63CC">
          <w:rPr>
            <w:rStyle w:val="Hypertextovodkaz"/>
            <w:rFonts w:cs="Times New Roman"/>
            <w:szCs w:val="24"/>
            <w:u w:val="none"/>
            <w:lang w:val="pt-BR"/>
          </w:rPr>
          <w:t>.</w:t>
        </w:r>
      </w:hyperlink>
      <w:r w:rsidRPr="00EC63CC">
        <w:t>)</w:t>
      </w:r>
    </w:p>
    <w:p w14:paraId="11B9F065" w14:textId="77777777" w:rsidR="00171E0C" w:rsidRPr="009D0DFA" w:rsidRDefault="00171E0C" w:rsidP="00171E0C">
      <w:pPr>
        <w:pStyle w:val="Tlotextu"/>
      </w:pPr>
      <w:r>
        <w:t>R. Adam uvádí také příklad, kdy p</w:t>
      </w:r>
      <w:r w:rsidRPr="009D0DFA">
        <w:t>racovní psycholožka ve své knize soustavně psala</w:t>
      </w:r>
      <w:r w:rsidRPr="009D0DFA">
        <w:rPr>
          <w:i/>
          <w:iCs/>
        </w:rPr>
        <w:t xml:space="preserve"> </w:t>
      </w:r>
      <w:r w:rsidRPr="00CC260B">
        <w:rPr>
          <w:iCs/>
        </w:rPr>
        <w:t>o</w:t>
      </w:r>
      <w:r w:rsidRPr="009D0DFA">
        <w:rPr>
          <w:i/>
          <w:iCs/>
        </w:rPr>
        <w:t xml:space="preserve"> </w:t>
      </w:r>
      <w:proofErr w:type="spellStart"/>
      <w:r w:rsidRPr="009D0DFA">
        <w:t>persuásii</w:t>
      </w:r>
      <w:proofErr w:type="spellEnd"/>
      <w:r w:rsidRPr="009D0DFA">
        <w:rPr>
          <w:i/>
          <w:iCs/>
        </w:rPr>
        <w:t xml:space="preserve">. </w:t>
      </w:r>
      <w:r>
        <w:t>Korektorka dané slovo</w:t>
      </w:r>
      <w:r w:rsidRPr="009D0DFA">
        <w:t xml:space="preserve"> opravila na </w:t>
      </w:r>
      <w:proofErr w:type="spellStart"/>
      <w:r w:rsidRPr="009D0DFA">
        <w:t>persvazi</w:t>
      </w:r>
      <w:proofErr w:type="spellEnd"/>
      <w:r w:rsidRPr="009D0DFA">
        <w:t xml:space="preserve"> a autorka požadovala omluvu (prý by to tak nikdy neře</w:t>
      </w:r>
      <w:r>
        <w:t>kla, ani kolegové); v podobě, jak ji autorka uváděla, je to ovšem slovo nespisovné, funguje jako</w:t>
      </w:r>
      <w:r w:rsidRPr="009D0DFA">
        <w:t xml:space="preserve"> </w:t>
      </w:r>
      <w:r>
        <w:t xml:space="preserve">součást </w:t>
      </w:r>
      <w:r w:rsidRPr="009D0DFA">
        <w:t>slang</w:t>
      </w:r>
      <w:r>
        <w:t>u</w:t>
      </w:r>
      <w:r w:rsidRPr="009D0DFA">
        <w:t>, ve spisovné češtině takové slovo neexistu</w:t>
      </w:r>
      <w:r>
        <w:t xml:space="preserve">je a bylo v pořádku, že korektorka slovo opravila. Toto sice není příklad anglicismu, ale je to příklad toho, jak mluvčí, autoři často trvají na nesprávném tvaru nebo podobě slova, neboť jej užívají jako součást pracovní (profesní) mluvy nebo slangu.  </w:t>
      </w:r>
    </w:p>
    <w:p w14:paraId="2548124F" w14:textId="77777777" w:rsidR="00171E0C" w:rsidRPr="00E447CA" w:rsidRDefault="00171E0C" w:rsidP="00122635">
      <w:pPr>
        <w:pStyle w:val="parCislovani01"/>
        <w:numPr>
          <w:ilvl w:val="0"/>
          <w:numId w:val="20"/>
        </w:numPr>
        <w:ind w:left="641" w:hanging="357"/>
      </w:pPr>
      <w:r w:rsidRPr="00E447CA">
        <w:t xml:space="preserve">Bývalý policejní prezident O. Martinů mluvil v médiích o útvarech vyšetřovacích i </w:t>
      </w:r>
      <w:proofErr w:type="spellStart"/>
      <w:r w:rsidRPr="00E447CA">
        <w:rPr>
          <w:i/>
          <w:iCs/>
        </w:rPr>
        <w:t>suportních</w:t>
      </w:r>
      <w:proofErr w:type="spellEnd"/>
      <w:r w:rsidRPr="00E447CA">
        <w:t xml:space="preserve">. </w:t>
      </w:r>
    </w:p>
    <w:p w14:paraId="58F31C57" w14:textId="77777777" w:rsidR="00171E0C" w:rsidRPr="00E447CA" w:rsidRDefault="00171E0C" w:rsidP="00122635">
      <w:pPr>
        <w:pStyle w:val="parCislovani01"/>
        <w:numPr>
          <w:ilvl w:val="0"/>
          <w:numId w:val="20"/>
        </w:numPr>
        <w:ind w:left="641" w:hanging="357"/>
      </w:pPr>
      <w:r w:rsidRPr="009D0DFA">
        <w:t xml:space="preserve">Někteří proděkani FF UK hovoří při oficiálních příležitostech o pravidelných </w:t>
      </w:r>
      <w:proofErr w:type="spellStart"/>
      <w:r w:rsidRPr="009D0DFA">
        <w:rPr>
          <w:i/>
          <w:iCs/>
        </w:rPr>
        <w:t>apdejtech</w:t>
      </w:r>
      <w:proofErr w:type="spellEnd"/>
      <w:r w:rsidRPr="009D0DFA">
        <w:t xml:space="preserve"> a o probíhajícím </w:t>
      </w:r>
      <w:proofErr w:type="spellStart"/>
      <w:r w:rsidRPr="009D0DFA">
        <w:rPr>
          <w:i/>
          <w:iCs/>
        </w:rPr>
        <w:t>pryvjů</w:t>
      </w:r>
      <w:proofErr w:type="spellEnd"/>
      <w:r w:rsidRPr="009D0DFA">
        <w:rPr>
          <w:i/>
          <w:iCs/>
        </w:rPr>
        <w:t xml:space="preserve"> </w:t>
      </w:r>
      <w:r w:rsidRPr="009D0DFA">
        <w:t>hodnocení.</w:t>
      </w:r>
    </w:p>
    <w:p w14:paraId="019325ED" w14:textId="77777777" w:rsidR="00171E0C" w:rsidRPr="009D0DFA" w:rsidRDefault="00171E0C" w:rsidP="00122635">
      <w:pPr>
        <w:pStyle w:val="parCislovani01"/>
        <w:numPr>
          <w:ilvl w:val="0"/>
          <w:numId w:val="20"/>
        </w:numPr>
        <w:ind w:left="641" w:hanging="357"/>
      </w:pPr>
      <w:r w:rsidRPr="009D0DFA">
        <w:t xml:space="preserve">M. Topolánek řekl, že EU má (na čemsi) </w:t>
      </w:r>
      <w:r w:rsidRPr="009D0DFA">
        <w:rPr>
          <w:i/>
          <w:iCs/>
        </w:rPr>
        <w:t xml:space="preserve">vitální </w:t>
      </w:r>
      <w:r w:rsidRPr="009D0DFA">
        <w:t xml:space="preserve">zájem. </w:t>
      </w:r>
    </w:p>
    <w:p w14:paraId="0522B34B" w14:textId="77777777" w:rsidR="00171E0C" w:rsidRPr="009D0DFA" w:rsidRDefault="00171E0C" w:rsidP="00122635">
      <w:pPr>
        <w:pStyle w:val="parCislovani01"/>
        <w:numPr>
          <w:ilvl w:val="0"/>
          <w:numId w:val="20"/>
        </w:numPr>
        <w:ind w:left="641" w:hanging="357"/>
      </w:pPr>
      <w:r>
        <w:rPr>
          <w:iCs/>
        </w:rPr>
        <w:t>(</w:t>
      </w:r>
      <w:r w:rsidRPr="009D0DFA">
        <w:rPr>
          <w:i/>
          <w:iCs/>
        </w:rPr>
        <w:t>vitální</w:t>
      </w:r>
      <w:r w:rsidRPr="009D0DFA">
        <w:t xml:space="preserve"> </w:t>
      </w:r>
      <w:r>
        <w:t>znamená při užití v českém kontextu „</w:t>
      </w:r>
      <w:r w:rsidRPr="009D0DFA">
        <w:t>plný elánu; temperamentně se projevující</w:t>
      </w:r>
      <w:r>
        <w:t>“</w:t>
      </w:r>
      <w:r w:rsidRPr="009D0DFA">
        <w:t>; v an</w:t>
      </w:r>
      <w:r>
        <w:t>gl. je to „</w:t>
      </w:r>
      <w:r w:rsidRPr="009D0DFA">
        <w:t>životně důležitý</w:t>
      </w:r>
      <w:r>
        <w:t>“</w:t>
      </w:r>
      <w:r w:rsidRPr="009D0DFA">
        <w:t>;</w:t>
      </w:r>
    </w:p>
    <w:p w14:paraId="1F44EE96" w14:textId="27AFA47C" w:rsidR="00171E0C" w:rsidRPr="009D0DFA" w:rsidRDefault="00171E0C" w:rsidP="00122635">
      <w:pPr>
        <w:pStyle w:val="parCislovani01"/>
        <w:numPr>
          <w:ilvl w:val="0"/>
          <w:numId w:val="20"/>
        </w:numPr>
        <w:ind w:left="641" w:hanging="357"/>
      </w:pPr>
      <w:r>
        <w:t>Dalším příkladem je slovní spojení</w:t>
      </w:r>
      <w:r w:rsidRPr="009D0DFA">
        <w:t xml:space="preserve"> </w:t>
      </w:r>
      <w:r w:rsidRPr="009D0DFA">
        <w:rPr>
          <w:i/>
          <w:iCs/>
        </w:rPr>
        <w:t xml:space="preserve">fatální vir </w:t>
      </w:r>
      <w:r>
        <w:t>(v češtině je fatální</w:t>
      </w:r>
      <w:r w:rsidRPr="009D0DFA">
        <w:t xml:space="preserve"> „osudový“;</w:t>
      </w:r>
      <w:r w:rsidR="00683A63">
        <w:t xml:space="preserve"> </w:t>
      </w:r>
      <w:r>
        <w:t xml:space="preserve">v angličtině </w:t>
      </w:r>
      <w:proofErr w:type="spellStart"/>
      <w:r w:rsidRPr="009D0DFA">
        <w:t>fa</w:t>
      </w:r>
      <w:r>
        <w:t>tal</w:t>
      </w:r>
      <w:proofErr w:type="spellEnd"/>
      <w:r>
        <w:t xml:space="preserve"> znamená </w:t>
      </w:r>
      <w:r w:rsidRPr="009D0DFA">
        <w:t>„smrtelný“, „smrtící“);</w:t>
      </w:r>
    </w:p>
    <w:p w14:paraId="3281A128" w14:textId="77777777" w:rsidR="00171E0C" w:rsidRPr="00E447CA" w:rsidRDefault="00171E0C" w:rsidP="00122635">
      <w:pPr>
        <w:pStyle w:val="parCislovani01"/>
        <w:numPr>
          <w:ilvl w:val="0"/>
          <w:numId w:val="20"/>
        </w:numPr>
        <w:ind w:left="641" w:hanging="357"/>
      </w:pPr>
      <w:r>
        <w:t xml:space="preserve">Spojení </w:t>
      </w:r>
      <w:r w:rsidRPr="009D0DFA">
        <w:rPr>
          <w:i/>
          <w:iCs/>
        </w:rPr>
        <w:t xml:space="preserve">regulérním pití čaje </w:t>
      </w:r>
      <w:r>
        <w:t xml:space="preserve">(regulérní je v češtině </w:t>
      </w:r>
      <w:r w:rsidRPr="009D0DFA">
        <w:t>„řídící se pravidly</w:t>
      </w:r>
      <w:r>
        <w:t>“</w:t>
      </w:r>
      <w:r w:rsidRPr="009D0DFA">
        <w:t xml:space="preserve">; </w:t>
      </w:r>
      <w:proofErr w:type="spellStart"/>
      <w:r w:rsidRPr="009D0DFA">
        <w:t>regular</w:t>
      </w:r>
      <w:proofErr w:type="spellEnd"/>
      <w:r>
        <w:t xml:space="preserve"> v angličtině znamená „pravidelný“). </w:t>
      </w:r>
      <w:r w:rsidRPr="00E447CA">
        <w:t xml:space="preserve"> </w:t>
      </w:r>
    </w:p>
    <w:p w14:paraId="3210399C" w14:textId="77777777" w:rsidR="00171E0C" w:rsidRPr="009D0DFA" w:rsidRDefault="00171E0C" w:rsidP="00122635">
      <w:pPr>
        <w:pStyle w:val="parCislovani01"/>
        <w:numPr>
          <w:ilvl w:val="0"/>
          <w:numId w:val="20"/>
        </w:numPr>
        <w:ind w:left="641" w:hanging="357"/>
      </w:pPr>
      <w:r>
        <w:t xml:space="preserve">Jako další příklad uveďme slovo </w:t>
      </w:r>
      <w:r w:rsidRPr="009D0DFA">
        <w:rPr>
          <w:i/>
          <w:iCs/>
        </w:rPr>
        <w:t>resort</w:t>
      </w:r>
      <w:r>
        <w:t xml:space="preserve">, což v češtině znamená </w:t>
      </w:r>
      <w:r w:rsidRPr="009D0DFA">
        <w:t>odbor úřední činnos</w:t>
      </w:r>
      <w:r>
        <w:t xml:space="preserve">ti; později se slovo začalo objevovat </w:t>
      </w:r>
      <w:r w:rsidRPr="009D0DFA">
        <w:t xml:space="preserve">ve významu letovisko a dále </w:t>
      </w:r>
      <w:r>
        <w:t xml:space="preserve">se jeho užívání </w:t>
      </w:r>
      <w:r w:rsidRPr="009D0DFA">
        <w:t xml:space="preserve">se rozšířilo </w:t>
      </w:r>
      <w:r>
        <w:t xml:space="preserve">i </w:t>
      </w:r>
      <w:r w:rsidRPr="009D0DFA">
        <w:t>o jiné významy</w:t>
      </w:r>
      <w:r>
        <w:t xml:space="preserve">. </w:t>
      </w:r>
    </w:p>
    <w:p w14:paraId="337EEF1A" w14:textId="77777777" w:rsidR="00171E0C" w:rsidRPr="009D0DFA" w:rsidRDefault="00171E0C" w:rsidP="00171E0C">
      <w:pPr>
        <w:pStyle w:val="Tlotextu"/>
      </w:pPr>
      <w:r>
        <w:t>R</w:t>
      </w:r>
      <w:r w:rsidRPr="00EF3523">
        <w:t xml:space="preserve">ozšířeným „zlozvykem“, je </w:t>
      </w:r>
      <w:r>
        <w:t xml:space="preserve">rovněž </w:t>
      </w:r>
      <w:r w:rsidRPr="00EF3523">
        <w:t>uvádění zkratek z anglického názvu, kt</w:t>
      </w:r>
      <w:r>
        <w:t>eré</w:t>
      </w:r>
      <w:r w:rsidRPr="00EF3523">
        <w:t xml:space="preserve"> ovšem nesouvisejí s českým pojmenováním:</w:t>
      </w:r>
      <w:r>
        <w:t xml:space="preserve"> </w:t>
      </w:r>
      <w:r>
        <w:rPr>
          <w:iCs/>
        </w:rPr>
        <w:t xml:space="preserve">např. </w:t>
      </w:r>
      <w:r w:rsidRPr="009D0DFA">
        <w:rPr>
          <w:i/>
          <w:iCs/>
        </w:rPr>
        <w:t>Dny evropského dědictví (</w:t>
      </w:r>
      <w:proofErr w:type="gramStart"/>
      <w:r w:rsidRPr="009D0DFA">
        <w:rPr>
          <w:i/>
          <w:iCs/>
        </w:rPr>
        <w:t xml:space="preserve">EHD) </w:t>
      </w:r>
      <w:r>
        <w:t>(uvedeno</w:t>
      </w:r>
      <w:proofErr w:type="gramEnd"/>
      <w:r>
        <w:t xml:space="preserve"> v </w:t>
      </w:r>
      <w:r w:rsidRPr="009D0DFA">
        <w:t>radniční</w:t>
      </w:r>
      <w:r>
        <w:t xml:space="preserve">ch materiálech pražské městské části podle </w:t>
      </w:r>
      <w:proofErr w:type="spellStart"/>
      <w:r w:rsidRPr="009D0DFA">
        <w:rPr>
          <w:i/>
          <w:iCs/>
        </w:rPr>
        <w:t>Europe</w:t>
      </w:r>
      <w:r>
        <w:rPr>
          <w:i/>
          <w:iCs/>
        </w:rPr>
        <w:t>an</w:t>
      </w:r>
      <w:proofErr w:type="spellEnd"/>
      <w:r>
        <w:rPr>
          <w:i/>
          <w:iCs/>
        </w:rPr>
        <w:t xml:space="preserve"> </w:t>
      </w:r>
      <w:proofErr w:type="spellStart"/>
      <w:r>
        <w:rPr>
          <w:i/>
          <w:iCs/>
        </w:rPr>
        <w:t>Heritage</w:t>
      </w:r>
      <w:proofErr w:type="spellEnd"/>
      <w:r>
        <w:rPr>
          <w:i/>
          <w:iCs/>
        </w:rPr>
        <w:t xml:space="preserve"> </w:t>
      </w:r>
      <w:proofErr w:type="spellStart"/>
      <w:r>
        <w:rPr>
          <w:i/>
          <w:iCs/>
        </w:rPr>
        <w:t>Days</w:t>
      </w:r>
      <w:proofErr w:type="spellEnd"/>
      <w:r w:rsidRPr="00EF3523">
        <w:rPr>
          <w:iCs/>
        </w:rPr>
        <w:t>)</w:t>
      </w:r>
      <w:r>
        <w:rPr>
          <w:iCs/>
        </w:rPr>
        <w:t xml:space="preserve">; </w:t>
      </w:r>
      <w:r w:rsidRPr="009D0DFA">
        <w:t xml:space="preserve">„Orientační časový plán přípravy dárce před odběrem </w:t>
      </w:r>
      <w:r w:rsidRPr="009D0DFA">
        <w:rPr>
          <w:i/>
          <w:iCs/>
        </w:rPr>
        <w:t xml:space="preserve">stimulovaných buněk z periferní krve </w:t>
      </w:r>
      <w:r>
        <w:t xml:space="preserve">(PBSC)“; </w:t>
      </w:r>
      <w:r w:rsidRPr="009D0DFA">
        <w:t>Pražsk</w:t>
      </w:r>
      <w:r>
        <w:t xml:space="preserve">ý závislostní korpus neboli PDT atd. </w:t>
      </w:r>
    </w:p>
    <w:p w14:paraId="27A776FA" w14:textId="77777777" w:rsidR="00171E0C" w:rsidRPr="009D0DFA" w:rsidRDefault="00171E0C" w:rsidP="00171E0C">
      <w:pPr>
        <w:autoSpaceDE w:val="0"/>
        <w:autoSpaceDN w:val="0"/>
        <w:adjustRightInd w:val="0"/>
        <w:spacing w:before="240" w:after="240"/>
        <w:ind w:firstLine="284"/>
        <w:jc w:val="both"/>
        <w:rPr>
          <w:rFonts w:cs="Times New Roman"/>
          <w:szCs w:val="24"/>
        </w:rPr>
      </w:pPr>
      <w:r>
        <w:rPr>
          <w:rFonts w:cs="Times New Roman"/>
          <w:szCs w:val="24"/>
        </w:rPr>
        <w:t>V angličtině je dnes mnoho reklamních nápisů, sloganů i celých textů, atd.:</w:t>
      </w:r>
      <w:r w:rsidRPr="009D0DFA">
        <w:rPr>
          <w:rFonts w:cs="Times New Roman"/>
          <w:szCs w:val="24"/>
        </w:rPr>
        <w:t xml:space="preserve"> např. </w:t>
      </w:r>
      <w:r w:rsidRPr="009D0DFA">
        <w:rPr>
          <w:rFonts w:cs="Times New Roman"/>
          <w:i/>
          <w:iCs/>
          <w:szCs w:val="24"/>
        </w:rPr>
        <w:t xml:space="preserve">Grundig made </w:t>
      </w:r>
      <w:proofErr w:type="spellStart"/>
      <w:r w:rsidRPr="009D0DFA">
        <w:rPr>
          <w:rFonts w:cs="Times New Roman"/>
          <w:i/>
          <w:iCs/>
          <w:szCs w:val="24"/>
        </w:rPr>
        <w:t>for</w:t>
      </w:r>
      <w:proofErr w:type="spellEnd"/>
      <w:r w:rsidRPr="009D0DFA">
        <w:rPr>
          <w:rFonts w:cs="Times New Roman"/>
          <w:i/>
          <w:iCs/>
          <w:szCs w:val="24"/>
        </w:rPr>
        <w:t xml:space="preserve"> </w:t>
      </w:r>
      <w:proofErr w:type="spellStart"/>
      <w:r w:rsidRPr="009D0DFA">
        <w:rPr>
          <w:rFonts w:cs="Times New Roman"/>
          <w:i/>
          <w:iCs/>
          <w:szCs w:val="24"/>
        </w:rPr>
        <w:t>you</w:t>
      </w:r>
      <w:proofErr w:type="spellEnd"/>
      <w:r w:rsidRPr="009D0DFA">
        <w:rPr>
          <w:rFonts w:cs="Times New Roman"/>
          <w:i/>
          <w:iCs/>
          <w:szCs w:val="24"/>
        </w:rPr>
        <w:t xml:space="preserve"> </w:t>
      </w:r>
      <w:r w:rsidRPr="009D0DFA">
        <w:rPr>
          <w:rFonts w:cs="Times New Roman"/>
          <w:szCs w:val="24"/>
        </w:rPr>
        <w:t xml:space="preserve">a </w:t>
      </w:r>
      <w:r w:rsidRPr="009D0DFA">
        <w:rPr>
          <w:rFonts w:cs="Times New Roman"/>
          <w:i/>
          <w:iCs/>
          <w:szCs w:val="24"/>
        </w:rPr>
        <w:t xml:space="preserve">my magie </w:t>
      </w:r>
      <w:proofErr w:type="spellStart"/>
      <w:r w:rsidRPr="009D0DFA">
        <w:rPr>
          <w:rFonts w:cs="Times New Roman"/>
          <w:i/>
          <w:iCs/>
          <w:szCs w:val="24"/>
        </w:rPr>
        <w:t>diary</w:t>
      </w:r>
      <w:proofErr w:type="spellEnd"/>
      <w:r w:rsidRPr="009D0DFA">
        <w:rPr>
          <w:rFonts w:cs="Times New Roman"/>
          <w:i/>
          <w:iCs/>
          <w:szCs w:val="24"/>
        </w:rPr>
        <w:t xml:space="preserve"> </w:t>
      </w:r>
      <w:r w:rsidRPr="009D0DFA">
        <w:rPr>
          <w:rFonts w:cs="Times New Roman"/>
          <w:szCs w:val="24"/>
        </w:rPr>
        <w:t>(reklama na zá</w:t>
      </w:r>
      <w:r>
        <w:rPr>
          <w:rFonts w:cs="Times New Roman"/>
          <w:szCs w:val="24"/>
        </w:rPr>
        <w:t xml:space="preserve">znamník značky </w:t>
      </w:r>
      <w:proofErr w:type="spellStart"/>
      <w:r>
        <w:rPr>
          <w:rFonts w:cs="Times New Roman"/>
          <w:szCs w:val="24"/>
        </w:rPr>
        <w:t>Casio</w:t>
      </w:r>
      <w:proofErr w:type="spellEnd"/>
      <w:r>
        <w:rPr>
          <w:rFonts w:cs="Times New Roman"/>
          <w:szCs w:val="24"/>
        </w:rPr>
        <w:t xml:space="preserve">); </w:t>
      </w:r>
      <w:r w:rsidRPr="009D0DFA">
        <w:rPr>
          <w:rFonts w:cs="Times New Roman"/>
          <w:i/>
          <w:iCs/>
          <w:szCs w:val="24"/>
        </w:rPr>
        <w:t xml:space="preserve">Zelení </w:t>
      </w:r>
      <w:proofErr w:type="spellStart"/>
      <w:r w:rsidRPr="009D0DFA">
        <w:rPr>
          <w:rFonts w:cs="Times New Roman"/>
          <w:i/>
          <w:iCs/>
          <w:szCs w:val="24"/>
        </w:rPr>
        <w:t>is</w:t>
      </w:r>
      <w:proofErr w:type="spellEnd"/>
      <w:r w:rsidRPr="009D0DFA">
        <w:rPr>
          <w:rFonts w:cs="Times New Roman"/>
          <w:i/>
          <w:iCs/>
          <w:szCs w:val="24"/>
        </w:rPr>
        <w:t xml:space="preserve"> not </w:t>
      </w:r>
      <w:proofErr w:type="spellStart"/>
      <w:r w:rsidRPr="009D0DFA">
        <w:rPr>
          <w:rFonts w:cs="Times New Roman"/>
          <w:i/>
          <w:iCs/>
          <w:szCs w:val="24"/>
        </w:rPr>
        <w:t>dead</w:t>
      </w:r>
      <w:proofErr w:type="spellEnd"/>
      <w:r w:rsidRPr="009D0DFA">
        <w:rPr>
          <w:rFonts w:cs="Times New Roman"/>
          <w:i/>
          <w:iCs/>
          <w:szCs w:val="24"/>
        </w:rPr>
        <w:t>/</w:t>
      </w:r>
      <w:proofErr w:type="spellStart"/>
      <w:r w:rsidRPr="009D0DFA">
        <w:rPr>
          <w:rFonts w:cs="Times New Roman"/>
          <w:i/>
          <w:iCs/>
          <w:szCs w:val="24"/>
        </w:rPr>
        <w:t>Greens</w:t>
      </w:r>
      <w:proofErr w:type="spellEnd"/>
      <w:r w:rsidRPr="009D0DFA">
        <w:rPr>
          <w:rFonts w:cs="Times New Roman"/>
          <w:i/>
          <w:iCs/>
          <w:szCs w:val="24"/>
        </w:rPr>
        <w:t xml:space="preserve"> up/Volte 20</w:t>
      </w:r>
      <w:r>
        <w:rPr>
          <w:rFonts w:cs="Times New Roman"/>
          <w:szCs w:val="24"/>
        </w:rPr>
        <w:t xml:space="preserve">; </w:t>
      </w:r>
      <w:proofErr w:type="spellStart"/>
      <w:r w:rsidRPr="009D0DFA">
        <w:rPr>
          <w:rFonts w:cs="Times New Roman"/>
          <w:i/>
          <w:iCs/>
          <w:szCs w:val="24"/>
        </w:rPr>
        <w:t>Deichmann</w:t>
      </w:r>
      <w:proofErr w:type="spellEnd"/>
      <w:r w:rsidRPr="009D0DFA">
        <w:rPr>
          <w:rFonts w:cs="Times New Roman"/>
          <w:i/>
          <w:iCs/>
          <w:szCs w:val="24"/>
        </w:rPr>
        <w:t xml:space="preserve"> slaví </w:t>
      </w:r>
      <w:proofErr w:type="spellStart"/>
      <w:r w:rsidRPr="009D0DFA">
        <w:rPr>
          <w:rFonts w:cs="Times New Roman"/>
          <w:i/>
          <w:iCs/>
          <w:szCs w:val="24"/>
        </w:rPr>
        <w:t>Midseason-Sale</w:t>
      </w:r>
      <w:proofErr w:type="spellEnd"/>
      <w:r w:rsidRPr="009D0DFA">
        <w:rPr>
          <w:rFonts w:cs="Times New Roman"/>
          <w:i/>
          <w:iCs/>
          <w:szCs w:val="24"/>
        </w:rPr>
        <w:t>. Oslavte to s námi!</w:t>
      </w:r>
      <w:r>
        <w:rPr>
          <w:rFonts w:cs="Times New Roman"/>
          <w:szCs w:val="24"/>
        </w:rPr>
        <w:t xml:space="preserve">; </w:t>
      </w:r>
      <w:proofErr w:type="spellStart"/>
      <w:r w:rsidRPr="009D0DFA">
        <w:rPr>
          <w:rFonts w:cs="Times New Roman"/>
          <w:i/>
          <w:iCs/>
          <w:szCs w:val="24"/>
        </w:rPr>
        <w:t>Ground</w:t>
      </w:r>
      <w:proofErr w:type="spellEnd"/>
      <w:r w:rsidRPr="009D0DFA">
        <w:rPr>
          <w:rFonts w:cs="Times New Roman"/>
          <w:i/>
          <w:iCs/>
          <w:szCs w:val="24"/>
        </w:rPr>
        <w:t xml:space="preserve"> </w:t>
      </w:r>
      <w:proofErr w:type="spellStart"/>
      <w:r w:rsidRPr="009D0DFA">
        <w:rPr>
          <w:rFonts w:cs="Times New Roman"/>
          <w:i/>
          <w:iCs/>
          <w:szCs w:val="24"/>
        </w:rPr>
        <w:t>Opening</w:t>
      </w:r>
      <w:proofErr w:type="spellEnd"/>
      <w:r w:rsidRPr="009D0DFA">
        <w:rPr>
          <w:rFonts w:cs="Times New Roman"/>
          <w:i/>
          <w:iCs/>
          <w:szCs w:val="24"/>
        </w:rPr>
        <w:t xml:space="preserve"> </w:t>
      </w:r>
      <w:r>
        <w:rPr>
          <w:rFonts w:cs="Times New Roman"/>
          <w:szCs w:val="24"/>
        </w:rPr>
        <w:t xml:space="preserve">(dnes velmi rozšířené); </w:t>
      </w:r>
      <w:r w:rsidRPr="009D0DFA">
        <w:rPr>
          <w:rFonts w:cs="Times New Roman"/>
          <w:i/>
          <w:iCs/>
          <w:szCs w:val="24"/>
        </w:rPr>
        <w:t xml:space="preserve">joint-venture podnik </w:t>
      </w:r>
      <w:r w:rsidRPr="009D0DFA">
        <w:rPr>
          <w:rFonts w:cs="Times New Roman"/>
          <w:szCs w:val="24"/>
        </w:rPr>
        <w:t xml:space="preserve">atd. </w:t>
      </w:r>
    </w:p>
    <w:p w14:paraId="5E8C0B54" w14:textId="77777777" w:rsidR="00171E0C" w:rsidRDefault="00171E0C" w:rsidP="00171E0C">
      <w:pPr>
        <w:autoSpaceDE w:val="0"/>
        <w:autoSpaceDN w:val="0"/>
        <w:adjustRightInd w:val="0"/>
        <w:spacing w:before="240" w:after="240"/>
        <w:ind w:firstLine="284"/>
        <w:jc w:val="both"/>
      </w:pPr>
      <w:r>
        <w:rPr>
          <w:rFonts w:cs="Times New Roman"/>
          <w:szCs w:val="24"/>
        </w:rPr>
        <w:t>Rozšířené jsou f</w:t>
      </w:r>
      <w:r w:rsidRPr="009D0DFA">
        <w:rPr>
          <w:rFonts w:cs="Times New Roman"/>
          <w:szCs w:val="24"/>
        </w:rPr>
        <w:t>iremní údaje na vizitkách,</w:t>
      </w:r>
      <w:r>
        <w:rPr>
          <w:rFonts w:cs="Times New Roman"/>
          <w:szCs w:val="24"/>
        </w:rPr>
        <w:t xml:space="preserve"> v dopisech</w:t>
      </w:r>
      <w:r w:rsidRPr="009D0DFA">
        <w:rPr>
          <w:rFonts w:cs="Times New Roman"/>
          <w:szCs w:val="24"/>
        </w:rPr>
        <w:t>, názvy „pozi</w:t>
      </w:r>
      <w:r>
        <w:rPr>
          <w:rFonts w:cs="Times New Roman"/>
          <w:szCs w:val="24"/>
        </w:rPr>
        <w:t xml:space="preserve">cí“, </w:t>
      </w:r>
      <w:r w:rsidRPr="009D0DFA">
        <w:rPr>
          <w:rFonts w:cs="Times New Roman"/>
          <w:szCs w:val="24"/>
        </w:rPr>
        <w:t>byť se jedná o českou fir</w:t>
      </w:r>
      <w:r>
        <w:rPr>
          <w:rFonts w:cs="Times New Roman"/>
          <w:szCs w:val="24"/>
        </w:rPr>
        <w:t xml:space="preserve">mu, </w:t>
      </w:r>
      <w:r w:rsidRPr="009D0DFA">
        <w:rPr>
          <w:rFonts w:cs="Times New Roman"/>
          <w:szCs w:val="24"/>
        </w:rPr>
        <w:t xml:space="preserve">např. označení </w:t>
      </w:r>
      <w:proofErr w:type="spellStart"/>
      <w:r w:rsidRPr="009D0DFA">
        <w:rPr>
          <w:rFonts w:cs="Times New Roman"/>
          <w:i/>
          <w:iCs/>
          <w:szCs w:val="24"/>
        </w:rPr>
        <w:t>Phone</w:t>
      </w:r>
      <w:proofErr w:type="spellEnd"/>
      <w:r w:rsidRPr="009D0DFA">
        <w:rPr>
          <w:rFonts w:cs="Times New Roman"/>
          <w:i/>
          <w:iCs/>
          <w:szCs w:val="24"/>
        </w:rPr>
        <w:t xml:space="preserve">, </w:t>
      </w:r>
      <w:proofErr w:type="spellStart"/>
      <w:r w:rsidRPr="009D0DFA">
        <w:rPr>
          <w:rFonts w:cs="Times New Roman"/>
          <w:i/>
          <w:iCs/>
          <w:szCs w:val="24"/>
        </w:rPr>
        <w:t>Main</w:t>
      </w:r>
      <w:proofErr w:type="spellEnd"/>
      <w:r w:rsidRPr="009D0DFA">
        <w:rPr>
          <w:rFonts w:cs="Times New Roman"/>
          <w:i/>
          <w:iCs/>
          <w:szCs w:val="24"/>
        </w:rPr>
        <w:t xml:space="preserve"> </w:t>
      </w:r>
      <w:proofErr w:type="spellStart"/>
      <w:r w:rsidRPr="009D0DFA">
        <w:rPr>
          <w:rFonts w:cs="Times New Roman"/>
          <w:i/>
          <w:iCs/>
          <w:szCs w:val="24"/>
        </w:rPr>
        <w:t>office</w:t>
      </w:r>
      <w:proofErr w:type="spellEnd"/>
      <w:r w:rsidRPr="009D0DFA">
        <w:rPr>
          <w:rFonts w:cs="Times New Roman"/>
          <w:i/>
          <w:iCs/>
          <w:szCs w:val="24"/>
        </w:rPr>
        <w:t xml:space="preserve">, </w:t>
      </w:r>
      <w:proofErr w:type="spellStart"/>
      <w:r w:rsidRPr="009D0DFA">
        <w:rPr>
          <w:rFonts w:cs="Times New Roman"/>
          <w:i/>
          <w:iCs/>
          <w:szCs w:val="24"/>
        </w:rPr>
        <w:t>Branch</w:t>
      </w:r>
      <w:proofErr w:type="spellEnd"/>
      <w:r w:rsidRPr="009D0DFA">
        <w:rPr>
          <w:rFonts w:cs="Times New Roman"/>
          <w:i/>
          <w:iCs/>
          <w:szCs w:val="24"/>
        </w:rPr>
        <w:t xml:space="preserve"> </w:t>
      </w:r>
      <w:proofErr w:type="spellStart"/>
      <w:r w:rsidRPr="009D0DFA">
        <w:rPr>
          <w:rFonts w:cs="Times New Roman"/>
          <w:i/>
          <w:iCs/>
          <w:szCs w:val="24"/>
        </w:rPr>
        <w:t>office</w:t>
      </w:r>
      <w:proofErr w:type="spellEnd"/>
      <w:r>
        <w:rPr>
          <w:rFonts w:cs="Times New Roman"/>
          <w:szCs w:val="24"/>
        </w:rPr>
        <w:t xml:space="preserve">, </w:t>
      </w:r>
      <w:r>
        <w:rPr>
          <w:rFonts w:cs="Times New Roman"/>
          <w:i/>
          <w:iCs/>
          <w:szCs w:val="24"/>
        </w:rPr>
        <w:t>v</w:t>
      </w:r>
      <w:r w:rsidRPr="009D0DFA">
        <w:rPr>
          <w:rFonts w:cs="Times New Roman"/>
          <w:i/>
          <w:iCs/>
          <w:szCs w:val="24"/>
        </w:rPr>
        <w:t>edoucí úseku non-food</w:t>
      </w:r>
      <w:r>
        <w:rPr>
          <w:rFonts w:cs="Times New Roman"/>
          <w:szCs w:val="24"/>
        </w:rPr>
        <w:t xml:space="preserve">, </w:t>
      </w:r>
      <w:r>
        <w:rPr>
          <w:rFonts w:cs="Times New Roman"/>
          <w:i/>
          <w:iCs/>
          <w:szCs w:val="24"/>
        </w:rPr>
        <w:t>j</w:t>
      </w:r>
      <w:r w:rsidRPr="009D0DFA">
        <w:rPr>
          <w:rFonts w:cs="Times New Roman"/>
          <w:i/>
          <w:iCs/>
          <w:szCs w:val="24"/>
        </w:rPr>
        <w:t xml:space="preserve">unior </w:t>
      </w:r>
      <w:proofErr w:type="spellStart"/>
      <w:r w:rsidRPr="009D0DFA">
        <w:rPr>
          <w:rFonts w:cs="Times New Roman"/>
          <w:i/>
          <w:iCs/>
          <w:szCs w:val="24"/>
        </w:rPr>
        <w:t>event</w:t>
      </w:r>
      <w:proofErr w:type="spellEnd"/>
      <w:r w:rsidRPr="009D0DFA">
        <w:rPr>
          <w:rFonts w:cs="Times New Roman"/>
          <w:i/>
          <w:iCs/>
          <w:szCs w:val="24"/>
        </w:rPr>
        <w:t xml:space="preserve"> </w:t>
      </w:r>
      <w:proofErr w:type="spellStart"/>
      <w:r w:rsidRPr="009D0DFA">
        <w:rPr>
          <w:rFonts w:cs="Times New Roman"/>
          <w:i/>
          <w:iCs/>
          <w:szCs w:val="24"/>
        </w:rPr>
        <w:t>manager</w:t>
      </w:r>
      <w:proofErr w:type="spellEnd"/>
      <w:r>
        <w:rPr>
          <w:rFonts w:cs="Times New Roman"/>
          <w:szCs w:val="24"/>
        </w:rPr>
        <w:t xml:space="preserve">, </w:t>
      </w:r>
      <w:r>
        <w:rPr>
          <w:rFonts w:cs="Times New Roman"/>
          <w:i/>
          <w:iCs/>
          <w:szCs w:val="24"/>
        </w:rPr>
        <w:t>s</w:t>
      </w:r>
      <w:r w:rsidRPr="009D0DFA">
        <w:rPr>
          <w:rFonts w:cs="Times New Roman"/>
          <w:i/>
          <w:iCs/>
          <w:szCs w:val="24"/>
        </w:rPr>
        <w:t xml:space="preserve">ales and marketing </w:t>
      </w:r>
      <w:proofErr w:type="spellStart"/>
      <w:r w:rsidRPr="009D0DFA">
        <w:rPr>
          <w:rFonts w:cs="Times New Roman"/>
          <w:i/>
          <w:iCs/>
          <w:szCs w:val="24"/>
        </w:rPr>
        <w:t>specialist</w:t>
      </w:r>
      <w:proofErr w:type="spellEnd"/>
      <w:r>
        <w:rPr>
          <w:rFonts w:cs="Times New Roman"/>
          <w:szCs w:val="24"/>
        </w:rPr>
        <w:t xml:space="preserve">, </w:t>
      </w:r>
      <w:proofErr w:type="spellStart"/>
      <w:r w:rsidRPr="00EF3523">
        <w:rPr>
          <w:i/>
        </w:rPr>
        <w:t>Article</w:t>
      </w:r>
      <w:proofErr w:type="spellEnd"/>
      <w:r w:rsidRPr="00EF3523">
        <w:rPr>
          <w:i/>
        </w:rPr>
        <w:t xml:space="preserve"> </w:t>
      </w:r>
      <w:proofErr w:type="spellStart"/>
      <w:r w:rsidRPr="00EF3523">
        <w:rPr>
          <w:i/>
        </w:rPr>
        <w:t>manager</w:t>
      </w:r>
      <w:proofErr w:type="spellEnd"/>
      <w:r>
        <w:t xml:space="preserve"> (Zlaté Hory), </w:t>
      </w:r>
      <w:r w:rsidRPr="00EF3523">
        <w:rPr>
          <w:i/>
        </w:rPr>
        <w:t>Game designer</w:t>
      </w:r>
      <w:r>
        <w:rPr>
          <w:i/>
        </w:rPr>
        <w:t xml:space="preserve">; </w:t>
      </w:r>
      <w:r>
        <w:t xml:space="preserve">v mediálních vyjádřeních se používá běžně slangových, hovorových výrazů – PR branže.  </w:t>
      </w:r>
    </w:p>
    <w:p w14:paraId="12BEED28" w14:textId="33EAE4A7" w:rsidR="00171E0C" w:rsidRDefault="00171E0C" w:rsidP="00171E0C">
      <w:pPr>
        <w:autoSpaceDE w:val="0"/>
        <w:autoSpaceDN w:val="0"/>
        <w:adjustRightInd w:val="0"/>
        <w:spacing w:before="240" w:after="240"/>
        <w:ind w:firstLine="284"/>
        <w:jc w:val="both"/>
        <w:rPr>
          <w:rFonts w:cs="Times New Roman"/>
          <w:iCs/>
          <w:szCs w:val="24"/>
        </w:rPr>
      </w:pPr>
      <w:r>
        <w:rPr>
          <w:rFonts w:cs="Times New Roman"/>
          <w:szCs w:val="24"/>
        </w:rPr>
        <w:t>R. Adam dále uvádí, že rovněž „n</w:t>
      </w:r>
      <w:r w:rsidRPr="00B67396">
        <w:rPr>
          <w:rFonts w:cs="Times New Roman"/>
          <w:szCs w:val="24"/>
        </w:rPr>
        <w:t>ěkteré typy akcí, institucí a objektů je dnes v českých zemích normou pojmenovávat</w:t>
      </w:r>
      <w:r>
        <w:rPr>
          <w:rFonts w:cs="Times New Roman"/>
          <w:szCs w:val="24"/>
        </w:rPr>
        <w:t xml:space="preserve"> </w:t>
      </w:r>
      <w:r w:rsidRPr="00B67396">
        <w:rPr>
          <w:rFonts w:cs="Times New Roman"/>
          <w:szCs w:val="24"/>
        </w:rPr>
        <w:t>anglicky</w:t>
      </w:r>
      <w:r>
        <w:rPr>
          <w:rFonts w:cs="Times New Roman"/>
          <w:szCs w:val="24"/>
        </w:rPr>
        <w:t xml:space="preserve">“. Jsou to např. </w:t>
      </w:r>
      <w:r w:rsidRPr="00B67396">
        <w:rPr>
          <w:rFonts w:cs="Times New Roman"/>
          <w:szCs w:val="24"/>
        </w:rPr>
        <w:t>sportovní soutěže (</w:t>
      </w:r>
      <w:r w:rsidRPr="00B67396">
        <w:rPr>
          <w:rFonts w:cs="Times New Roman"/>
          <w:i/>
          <w:iCs/>
          <w:szCs w:val="24"/>
        </w:rPr>
        <w:t>Prague Open</w:t>
      </w:r>
      <w:r w:rsidRPr="00B67396">
        <w:rPr>
          <w:rFonts w:cs="Times New Roman"/>
          <w:szCs w:val="24"/>
        </w:rPr>
        <w:t xml:space="preserve">, </w:t>
      </w:r>
      <w:proofErr w:type="spellStart"/>
      <w:r w:rsidRPr="00B67396">
        <w:rPr>
          <w:rFonts w:cs="Times New Roman"/>
          <w:i/>
          <w:iCs/>
          <w:szCs w:val="24"/>
        </w:rPr>
        <w:t>Handball</w:t>
      </w:r>
      <w:proofErr w:type="spellEnd"/>
      <w:r w:rsidRPr="00B67396">
        <w:rPr>
          <w:rFonts w:cs="Times New Roman"/>
          <w:i/>
          <w:iCs/>
          <w:szCs w:val="24"/>
        </w:rPr>
        <w:t xml:space="preserve"> cup</w:t>
      </w:r>
      <w:r w:rsidRPr="00B67396">
        <w:rPr>
          <w:rFonts w:cs="Times New Roman"/>
          <w:szCs w:val="24"/>
        </w:rPr>
        <w:t xml:space="preserve">, </w:t>
      </w:r>
      <w:r w:rsidRPr="00B67396">
        <w:rPr>
          <w:rFonts w:eastAsia="TimesNewRoman,Italic" w:cs="Times New Roman"/>
          <w:i/>
          <w:iCs/>
          <w:szCs w:val="24"/>
        </w:rPr>
        <w:t>Č</w:t>
      </w:r>
      <w:r w:rsidRPr="00B67396">
        <w:rPr>
          <w:rFonts w:cs="Times New Roman"/>
          <w:i/>
          <w:iCs/>
          <w:szCs w:val="24"/>
        </w:rPr>
        <w:t>eská pojiš</w:t>
      </w:r>
      <w:r w:rsidRPr="00B67396">
        <w:rPr>
          <w:rFonts w:eastAsia="TimesNewRoman,Italic" w:cs="Times New Roman"/>
          <w:i/>
          <w:iCs/>
          <w:szCs w:val="24"/>
        </w:rPr>
        <w:t>ť</w:t>
      </w:r>
      <w:r w:rsidRPr="00B67396">
        <w:rPr>
          <w:rFonts w:cs="Times New Roman"/>
          <w:i/>
          <w:iCs/>
          <w:szCs w:val="24"/>
        </w:rPr>
        <w:t>ovna cup</w:t>
      </w:r>
      <w:r w:rsidRPr="00B67396">
        <w:rPr>
          <w:rFonts w:cs="Times New Roman"/>
          <w:szCs w:val="24"/>
        </w:rPr>
        <w:t>), hudeb</w:t>
      </w:r>
      <w:r>
        <w:rPr>
          <w:rFonts w:cs="Times New Roman"/>
          <w:szCs w:val="24"/>
        </w:rPr>
        <w:t xml:space="preserve">ní a filmové </w:t>
      </w:r>
      <w:r w:rsidRPr="00B67396">
        <w:rPr>
          <w:rFonts w:cs="Times New Roman"/>
          <w:szCs w:val="24"/>
        </w:rPr>
        <w:t>festivaly, kancelářské budovy, developerské projekty a byto</w:t>
      </w:r>
      <w:r>
        <w:rPr>
          <w:rFonts w:cs="Times New Roman"/>
          <w:szCs w:val="24"/>
        </w:rPr>
        <w:t xml:space="preserve">vé komplexy:  </w:t>
      </w:r>
      <w:r w:rsidRPr="00B67396">
        <w:rPr>
          <w:rFonts w:cs="Times New Roman"/>
          <w:i/>
          <w:iCs/>
          <w:szCs w:val="24"/>
        </w:rPr>
        <w:t>Americká Park</w:t>
      </w:r>
      <w:r>
        <w:rPr>
          <w:rFonts w:cs="Times New Roman"/>
          <w:szCs w:val="24"/>
        </w:rPr>
        <w:t xml:space="preserve">, </w:t>
      </w:r>
      <w:r w:rsidRPr="00B67396">
        <w:rPr>
          <w:rFonts w:cs="Times New Roman"/>
          <w:i/>
          <w:iCs/>
          <w:szCs w:val="24"/>
        </w:rPr>
        <w:t>Jungmannova Plaza</w:t>
      </w:r>
      <w:r>
        <w:rPr>
          <w:rFonts w:cs="Times New Roman"/>
          <w:szCs w:val="24"/>
        </w:rPr>
        <w:t xml:space="preserve">, </w:t>
      </w:r>
      <w:r w:rsidRPr="00B67396">
        <w:rPr>
          <w:rFonts w:cs="Times New Roman"/>
          <w:i/>
          <w:iCs/>
          <w:szCs w:val="24"/>
        </w:rPr>
        <w:t xml:space="preserve">Prague </w:t>
      </w:r>
      <w:proofErr w:type="spellStart"/>
      <w:r w:rsidRPr="00B67396">
        <w:rPr>
          <w:rFonts w:cs="Times New Roman"/>
          <w:i/>
          <w:iCs/>
          <w:szCs w:val="24"/>
        </w:rPr>
        <w:t>Brass</w:t>
      </w:r>
      <w:proofErr w:type="spellEnd"/>
      <w:r w:rsidRPr="00B67396">
        <w:rPr>
          <w:rFonts w:cs="Times New Roman"/>
          <w:i/>
          <w:iCs/>
          <w:szCs w:val="24"/>
        </w:rPr>
        <w:t xml:space="preserve"> </w:t>
      </w:r>
      <w:proofErr w:type="spellStart"/>
      <w:r w:rsidRPr="00B67396">
        <w:rPr>
          <w:rFonts w:cs="Times New Roman"/>
          <w:i/>
          <w:iCs/>
          <w:szCs w:val="24"/>
        </w:rPr>
        <w:t>Quintet</w:t>
      </w:r>
      <w:proofErr w:type="spellEnd"/>
      <w:r w:rsidRPr="00B67396">
        <w:rPr>
          <w:rFonts w:cs="Times New Roman"/>
          <w:i/>
          <w:iCs/>
          <w:szCs w:val="24"/>
        </w:rPr>
        <w:t xml:space="preserve"> </w:t>
      </w:r>
      <w:r w:rsidRPr="00B67396">
        <w:rPr>
          <w:rFonts w:cs="Times New Roman"/>
          <w:szCs w:val="24"/>
        </w:rPr>
        <w:t xml:space="preserve">a </w:t>
      </w:r>
      <w:r>
        <w:rPr>
          <w:rFonts w:cs="Times New Roman"/>
          <w:szCs w:val="24"/>
        </w:rPr>
        <w:t>„</w:t>
      </w:r>
      <w:r w:rsidRPr="00B67396">
        <w:rPr>
          <w:rFonts w:cs="Times New Roman"/>
          <w:szCs w:val="24"/>
        </w:rPr>
        <w:t>povrchově české, hloubkově anglické</w:t>
      </w:r>
      <w:r>
        <w:rPr>
          <w:rFonts w:cs="Times New Roman"/>
          <w:szCs w:val="24"/>
        </w:rPr>
        <w:t xml:space="preserve">“ </w:t>
      </w:r>
      <w:r w:rsidRPr="00B67396">
        <w:rPr>
          <w:rFonts w:cs="Times New Roman"/>
          <w:i/>
          <w:iCs/>
          <w:szCs w:val="24"/>
        </w:rPr>
        <w:t xml:space="preserve">Antonín </w:t>
      </w:r>
      <w:proofErr w:type="spellStart"/>
      <w:r w:rsidRPr="00B67396">
        <w:rPr>
          <w:rFonts w:cs="Times New Roman"/>
          <w:i/>
          <w:iCs/>
          <w:szCs w:val="24"/>
        </w:rPr>
        <w:t>Rejcha</w:t>
      </w:r>
      <w:proofErr w:type="spellEnd"/>
      <w:r w:rsidRPr="00B67396">
        <w:rPr>
          <w:rFonts w:cs="Times New Roman"/>
          <w:i/>
          <w:iCs/>
          <w:szCs w:val="24"/>
        </w:rPr>
        <w:t xml:space="preserve"> kvintet</w:t>
      </w:r>
      <w:r>
        <w:rPr>
          <w:rFonts w:cs="Times New Roman"/>
          <w:szCs w:val="24"/>
        </w:rPr>
        <w:t xml:space="preserve">. </w:t>
      </w:r>
      <w:r w:rsidRPr="00B67396">
        <w:rPr>
          <w:rFonts w:cs="Times New Roman"/>
          <w:i/>
          <w:iCs/>
          <w:szCs w:val="24"/>
        </w:rPr>
        <w:t xml:space="preserve">Varmuža – </w:t>
      </w:r>
      <w:proofErr w:type="spellStart"/>
      <w:r w:rsidRPr="00B67396">
        <w:rPr>
          <w:rFonts w:cs="Times New Roman"/>
          <w:i/>
          <w:iCs/>
          <w:szCs w:val="24"/>
        </w:rPr>
        <w:t>Sin</w:t>
      </w:r>
      <w:r>
        <w:rPr>
          <w:rFonts w:cs="Times New Roman"/>
          <w:i/>
          <w:iCs/>
          <w:szCs w:val="24"/>
        </w:rPr>
        <w:t>ce</w:t>
      </w:r>
      <w:proofErr w:type="spellEnd"/>
      <w:r>
        <w:rPr>
          <w:rFonts w:cs="Times New Roman"/>
          <w:i/>
          <w:iCs/>
          <w:szCs w:val="24"/>
        </w:rPr>
        <w:t xml:space="preserve"> </w:t>
      </w:r>
      <w:r w:rsidRPr="00B67396">
        <w:rPr>
          <w:rFonts w:cs="Times New Roman"/>
          <w:iCs/>
          <w:szCs w:val="24"/>
        </w:rPr>
        <w:t>1913</w:t>
      </w:r>
      <w:r>
        <w:rPr>
          <w:rFonts w:cs="Times New Roman"/>
          <w:iCs/>
          <w:szCs w:val="24"/>
        </w:rPr>
        <w:t xml:space="preserve">. </w:t>
      </w:r>
    </w:p>
    <w:p w14:paraId="419CE53B" w14:textId="77777777" w:rsidR="00171E0C" w:rsidRPr="00A64E8A" w:rsidRDefault="00171E0C" w:rsidP="00171E0C">
      <w:pPr>
        <w:autoSpaceDE w:val="0"/>
        <w:autoSpaceDN w:val="0"/>
        <w:adjustRightInd w:val="0"/>
        <w:spacing w:before="240" w:after="240"/>
        <w:ind w:firstLine="284"/>
        <w:jc w:val="both"/>
        <w:rPr>
          <w:rFonts w:cs="Times New Roman"/>
          <w:iCs/>
          <w:szCs w:val="24"/>
        </w:rPr>
      </w:pPr>
      <w:r>
        <w:rPr>
          <w:rFonts w:cs="Times New Roman"/>
          <w:iCs/>
          <w:szCs w:val="24"/>
        </w:rPr>
        <w:t xml:space="preserve">Velkým odvětvím, kde jsou anglicismy dnes běžné, je oblast cestovního ruchu a hotelnictví. Zde se používají plně anglické názvy, nebo vznikají různé kombinace angličtiny a češtiny: </w:t>
      </w:r>
      <w:r w:rsidRPr="009A3B4D">
        <w:rPr>
          <w:rFonts w:cs="Times New Roman"/>
          <w:i/>
          <w:iCs/>
          <w:szCs w:val="24"/>
        </w:rPr>
        <w:t xml:space="preserve">Top a </w:t>
      </w:r>
      <w:proofErr w:type="spellStart"/>
      <w:r w:rsidRPr="009A3B4D">
        <w:rPr>
          <w:rFonts w:cs="Times New Roman"/>
          <w:i/>
          <w:iCs/>
          <w:szCs w:val="24"/>
        </w:rPr>
        <w:t>Special</w:t>
      </w:r>
      <w:proofErr w:type="spellEnd"/>
      <w:r w:rsidRPr="009A3B4D">
        <w:rPr>
          <w:rFonts w:cs="Times New Roman"/>
          <w:i/>
          <w:iCs/>
          <w:szCs w:val="24"/>
        </w:rPr>
        <w:t xml:space="preserve"> </w:t>
      </w:r>
      <w:proofErr w:type="spellStart"/>
      <w:r w:rsidRPr="009A3B4D">
        <w:rPr>
          <w:rFonts w:cs="Times New Roman"/>
          <w:i/>
          <w:iCs/>
          <w:szCs w:val="24"/>
        </w:rPr>
        <w:t>First</w:t>
      </w:r>
      <w:proofErr w:type="spellEnd"/>
      <w:r w:rsidRPr="009A3B4D">
        <w:rPr>
          <w:rFonts w:cs="Times New Roman"/>
          <w:i/>
          <w:iCs/>
          <w:szCs w:val="24"/>
        </w:rPr>
        <w:t xml:space="preserve"> </w:t>
      </w:r>
      <w:proofErr w:type="spellStart"/>
      <w:r w:rsidRPr="009A3B4D">
        <w:rPr>
          <w:rFonts w:cs="Times New Roman"/>
          <w:i/>
          <w:iCs/>
          <w:szCs w:val="24"/>
        </w:rPr>
        <w:t>Minute</w:t>
      </w:r>
      <w:proofErr w:type="spellEnd"/>
      <w:r w:rsidRPr="009A3B4D">
        <w:rPr>
          <w:rFonts w:cs="Times New Roman"/>
          <w:iCs/>
          <w:szCs w:val="24"/>
        </w:rPr>
        <w:t>;</w:t>
      </w:r>
      <w:r>
        <w:rPr>
          <w:rFonts w:cs="Times New Roman"/>
          <w:iCs/>
          <w:szCs w:val="24"/>
        </w:rPr>
        <w:t xml:space="preserve"> </w:t>
      </w:r>
      <w:proofErr w:type="spellStart"/>
      <w:r w:rsidRPr="009A3B4D">
        <w:rPr>
          <w:rFonts w:cs="Times New Roman"/>
          <w:i/>
          <w:iCs/>
          <w:szCs w:val="24"/>
        </w:rPr>
        <w:t>First</w:t>
      </w:r>
      <w:proofErr w:type="spellEnd"/>
      <w:r w:rsidRPr="009A3B4D">
        <w:rPr>
          <w:rFonts w:cs="Times New Roman"/>
          <w:i/>
          <w:iCs/>
          <w:szCs w:val="24"/>
        </w:rPr>
        <w:t xml:space="preserve"> Top </w:t>
      </w:r>
      <w:proofErr w:type="spellStart"/>
      <w:r w:rsidRPr="009A3B4D">
        <w:rPr>
          <w:rFonts w:cs="Times New Roman"/>
          <w:i/>
          <w:iCs/>
          <w:szCs w:val="24"/>
        </w:rPr>
        <w:t>Minute</w:t>
      </w:r>
      <w:proofErr w:type="spellEnd"/>
      <w:r w:rsidRPr="009A3B4D">
        <w:rPr>
          <w:rFonts w:cs="Times New Roman"/>
          <w:iCs/>
          <w:szCs w:val="24"/>
        </w:rPr>
        <w:t>;</w:t>
      </w:r>
      <w:r>
        <w:rPr>
          <w:rFonts w:cs="Times New Roman"/>
          <w:iCs/>
          <w:szCs w:val="24"/>
        </w:rPr>
        <w:t xml:space="preserve"> </w:t>
      </w:r>
      <w:r w:rsidRPr="009A3B4D">
        <w:rPr>
          <w:rFonts w:cs="Times New Roman"/>
          <w:i/>
          <w:iCs/>
          <w:szCs w:val="24"/>
        </w:rPr>
        <w:t xml:space="preserve">Last </w:t>
      </w:r>
      <w:proofErr w:type="spellStart"/>
      <w:r w:rsidRPr="009A3B4D">
        <w:rPr>
          <w:rFonts w:cs="Times New Roman"/>
          <w:i/>
          <w:iCs/>
          <w:szCs w:val="24"/>
        </w:rPr>
        <w:t>Minute</w:t>
      </w:r>
      <w:proofErr w:type="spellEnd"/>
      <w:r w:rsidRPr="009A3B4D">
        <w:rPr>
          <w:rFonts w:cs="Times New Roman"/>
          <w:i/>
          <w:iCs/>
          <w:szCs w:val="24"/>
        </w:rPr>
        <w:t>/</w:t>
      </w:r>
      <w:proofErr w:type="spellStart"/>
      <w:r w:rsidRPr="009A3B4D">
        <w:rPr>
          <w:rFonts w:cs="Times New Roman"/>
          <w:i/>
          <w:iCs/>
          <w:szCs w:val="24"/>
        </w:rPr>
        <w:t>lastminut</w:t>
      </w:r>
      <w:proofErr w:type="spellEnd"/>
      <w:r w:rsidRPr="009A3B4D">
        <w:rPr>
          <w:rFonts w:cs="Times New Roman"/>
          <w:iCs/>
          <w:szCs w:val="24"/>
        </w:rPr>
        <w:t xml:space="preserve">; </w:t>
      </w:r>
      <w:r w:rsidRPr="009A3B4D">
        <w:rPr>
          <w:rFonts w:cs="Times New Roman"/>
          <w:i/>
          <w:iCs/>
          <w:szCs w:val="24"/>
        </w:rPr>
        <w:t>Last Moment/</w:t>
      </w:r>
      <w:proofErr w:type="spellStart"/>
      <w:r w:rsidRPr="009A3B4D">
        <w:rPr>
          <w:rFonts w:cs="Times New Roman"/>
          <w:i/>
          <w:iCs/>
          <w:szCs w:val="24"/>
        </w:rPr>
        <w:t>lastmomentka</w:t>
      </w:r>
      <w:proofErr w:type="spellEnd"/>
      <w:r>
        <w:rPr>
          <w:rFonts w:cs="Times New Roman"/>
          <w:iCs/>
          <w:szCs w:val="24"/>
        </w:rPr>
        <w:t xml:space="preserve">; </w:t>
      </w:r>
      <w:r w:rsidRPr="009A3B4D">
        <w:rPr>
          <w:rFonts w:cs="Times New Roman"/>
          <w:i/>
          <w:iCs/>
          <w:szCs w:val="24"/>
        </w:rPr>
        <w:t xml:space="preserve">(ultra) </w:t>
      </w:r>
      <w:proofErr w:type="spellStart"/>
      <w:r w:rsidRPr="009A3B4D">
        <w:rPr>
          <w:rFonts w:cs="Times New Roman"/>
          <w:i/>
          <w:iCs/>
          <w:szCs w:val="24"/>
        </w:rPr>
        <w:t>all</w:t>
      </w:r>
      <w:proofErr w:type="spellEnd"/>
      <w:r w:rsidRPr="009A3B4D">
        <w:rPr>
          <w:rFonts w:cs="Times New Roman"/>
          <w:i/>
          <w:iCs/>
          <w:szCs w:val="24"/>
        </w:rPr>
        <w:t xml:space="preserve"> </w:t>
      </w:r>
      <w:proofErr w:type="spellStart"/>
      <w:r w:rsidRPr="009A3B4D">
        <w:rPr>
          <w:rFonts w:cs="Times New Roman"/>
          <w:i/>
          <w:iCs/>
          <w:szCs w:val="24"/>
        </w:rPr>
        <w:t>inclusive</w:t>
      </w:r>
      <w:proofErr w:type="spellEnd"/>
      <w:r w:rsidRPr="009A3B4D">
        <w:rPr>
          <w:rFonts w:cs="Times New Roman"/>
          <w:i/>
          <w:iCs/>
          <w:szCs w:val="24"/>
        </w:rPr>
        <w:t xml:space="preserve"> </w:t>
      </w:r>
      <w:r w:rsidRPr="009A3B4D">
        <w:rPr>
          <w:rFonts w:cs="Times New Roman"/>
          <w:bCs/>
          <w:i/>
          <w:iCs/>
          <w:szCs w:val="24"/>
        </w:rPr>
        <w:t xml:space="preserve">a </w:t>
      </w:r>
      <w:proofErr w:type="spellStart"/>
      <w:r w:rsidRPr="009A3B4D">
        <w:rPr>
          <w:rFonts w:cs="Times New Roman"/>
          <w:bCs/>
          <w:i/>
          <w:iCs/>
          <w:szCs w:val="24"/>
        </w:rPr>
        <w:t>Family</w:t>
      </w:r>
      <w:proofErr w:type="spellEnd"/>
      <w:r w:rsidRPr="009A3B4D">
        <w:rPr>
          <w:rFonts w:cs="Times New Roman"/>
          <w:bCs/>
          <w:i/>
          <w:iCs/>
          <w:szCs w:val="24"/>
        </w:rPr>
        <w:t xml:space="preserve"> </w:t>
      </w:r>
      <w:proofErr w:type="spellStart"/>
      <w:r w:rsidRPr="009A3B4D">
        <w:rPr>
          <w:rFonts w:cs="Times New Roman"/>
          <w:bCs/>
          <w:i/>
          <w:iCs/>
          <w:szCs w:val="24"/>
        </w:rPr>
        <w:t>Room</w:t>
      </w:r>
      <w:proofErr w:type="spellEnd"/>
      <w:r w:rsidRPr="009A3B4D">
        <w:rPr>
          <w:rFonts w:cs="Times New Roman"/>
          <w:i/>
          <w:iCs/>
          <w:szCs w:val="24"/>
        </w:rPr>
        <w:t>;</w:t>
      </w:r>
      <w:r>
        <w:rPr>
          <w:rFonts w:cs="Times New Roman"/>
          <w:iCs/>
          <w:szCs w:val="24"/>
        </w:rPr>
        <w:t xml:space="preserve"> </w:t>
      </w:r>
      <w:proofErr w:type="spellStart"/>
      <w:r w:rsidRPr="009A3B4D">
        <w:rPr>
          <w:rFonts w:cs="Times New Roman"/>
          <w:bCs/>
          <w:i/>
          <w:iCs/>
          <w:szCs w:val="24"/>
        </w:rPr>
        <w:t>beachvolejbal</w:t>
      </w:r>
      <w:proofErr w:type="spellEnd"/>
      <w:r w:rsidRPr="009A3B4D">
        <w:rPr>
          <w:rFonts w:cs="Times New Roman"/>
          <w:i/>
          <w:iCs/>
          <w:szCs w:val="24"/>
        </w:rPr>
        <w:t xml:space="preserve"> (plážový volejbal, odbíjená);</w:t>
      </w:r>
      <w:proofErr w:type="spellStart"/>
      <w:r w:rsidRPr="009A3B4D">
        <w:rPr>
          <w:rFonts w:cs="Times New Roman"/>
          <w:bCs/>
          <w:i/>
          <w:iCs/>
          <w:szCs w:val="24"/>
        </w:rPr>
        <w:t>Hiking</w:t>
      </w:r>
      <w:proofErr w:type="spellEnd"/>
      <w:r w:rsidRPr="009A3B4D">
        <w:rPr>
          <w:rFonts w:cs="Times New Roman"/>
          <w:b/>
          <w:bCs/>
          <w:i/>
          <w:iCs/>
          <w:szCs w:val="24"/>
        </w:rPr>
        <w:t xml:space="preserve">, </w:t>
      </w:r>
      <w:r w:rsidRPr="009A3B4D">
        <w:rPr>
          <w:rFonts w:cs="Times New Roman"/>
          <w:bCs/>
          <w:i/>
          <w:iCs/>
          <w:szCs w:val="24"/>
        </w:rPr>
        <w:t>Trekking</w:t>
      </w:r>
      <w:r w:rsidRPr="009A3B4D">
        <w:rPr>
          <w:rFonts w:cs="Times New Roman"/>
          <w:b/>
          <w:bCs/>
          <w:i/>
          <w:iCs/>
          <w:szCs w:val="24"/>
        </w:rPr>
        <w:t xml:space="preserve"> </w:t>
      </w:r>
      <w:r w:rsidRPr="009A3B4D">
        <w:rPr>
          <w:rFonts w:cs="Times New Roman"/>
          <w:i/>
          <w:iCs/>
          <w:szCs w:val="24"/>
        </w:rPr>
        <w:t xml:space="preserve">(procházky a turistika); </w:t>
      </w:r>
      <w:proofErr w:type="spellStart"/>
      <w:r w:rsidRPr="009A3B4D">
        <w:rPr>
          <w:rFonts w:cs="Times New Roman"/>
          <w:i/>
          <w:iCs/>
          <w:szCs w:val="24"/>
        </w:rPr>
        <w:t>nording</w:t>
      </w:r>
      <w:proofErr w:type="spellEnd"/>
      <w:r w:rsidRPr="009A3B4D">
        <w:rPr>
          <w:rFonts w:cs="Times New Roman"/>
          <w:i/>
          <w:iCs/>
          <w:szCs w:val="24"/>
        </w:rPr>
        <w:t xml:space="preserve"> </w:t>
      </w:r>
      <w:proofErr w:type="spellStart"/>
      <w:r w:rsidRPr="009A3B4D">
        <w:rPr>
          <w:rFonts w:cs="Times New Roman"/>
          <w:i/>
          <w:iCs/>
          <w:szCs w:val="24"/>
        </w:rPr>
        <w:t>walking</w:t>
      </w:r>
      <w:proofErr w:type="spellEnd"/>
      <w:r w:rsidRPr="009A3B4D">
        <w:rPr>
          <w:rFonts w:cs="Times New Roman"/>
          <w:i/>
          <w:iCs/>
          <w:szCs w:val="24"/>
        </w:rPr>
        <w:t xml:space="preserve"> a strečink;</w:t>
      </w:r>
      <w:r w:rsidRPr="009A3B4D">
        <w:rPr>
          <w:rFonts w:cs="Times New Roman"/>
          <w:b/>
          <w:bCs/>
          <w:i/>
          <w:iCs/>
          <w:szCs w:val="24"/>
        </w:rPr>
        <w:t xml:space="preserve"> </w:t>
      </w:r>
      <w:r w:rsidRPr="009A3B4D">
        <w:rPr>
          <w:rFonts w:cs="Times New Roman"/>
          <w:bCs/>
          <w:i/>
          <w:iCs/>
          <w:szCs w:val="24"/>
        </w:rPr>
        <w:t>Lobby bar</w:t>
      </w:r>
      <w:r w:rsidRPr="009A3B4D">
        <w:rPr>
          <w:rFonts w:cs="Times New Roman"/>
          <w:b/>
          <w:bCs/>
          <w:i/>
          <w:iCs/>
          <w:szCs w:val="24"/>
        </w:rPr>
        <w:t xml:space="preserve"> </w:t>
      </w:r>
      <w:r w:rsidRPr="009A3B4D">
        <w:rPr>
          <w:rFonts w:cs="Times New Roman"/>
          <w:i/>
          <w:iCs/>
          <w:szCs w:val="24"/>
        </w:rPr>
        <w:t xml:space="preserve">(prostor ve vestibulu sloužící jako bar; bar ve vestibulu); </w:t>
      </w:r>
      <w:r w:rsidRPr="009A3B4D">
        <w:rPr>
          <w:rFonts w:cs="Times New Roman"/>
          <w:bCs/>
          <w:i/>
          <w:iCs/>
          <w:szCs w:val="24"/>
        </w:rPr>
        <w:t xml:space="preserve">Grill party; </w:t>
      </w:r>
      <w:proofErr w:type="spellStart"/>
      <w:r w:rsidRPr="009A3B4D">
        <w:rPr>
          <w:rFonts w:cs="Times New Roman"/>
          <w:bCs/>
          <w:i/>
          <w:iCs/>
          <w:szCs w:val="24"/>
        </w:rPr>
        <w:t>afterparty</w:t>
      </w:r>
      <w:proofErr w:type="spellEnd"/>
      <w:r w:rsidRPr="009A3B4D">
        <w:rPr>
          <w:rFonts w:cs="Times New Roman"/>
          <w:bCs/>
          <w:i/>
          <w:iCs/>
          <w:szCs w:val="24"/>
        </w:rPr>
        <w:t xml:space="preserve">; </w:t>
      </w:r>
      <w:proofErr w:type="spellStart"/>
      <w:r w:rsidRPr="009A3B4D">
        <w:rPr>
          <w:rFonts w:cs="Times New Roman"/>
          <w:bCs/>
          <w:i/>
          <w:iCs/>
          <w:szCs w:val="24"/>
        </w:rPr>
        <w:t>beach</w:t>
      </w:r>
      <w:proofErr w:type="spellEnd"/>
      <w:r w:rsidRPr="009A3B4D">
        <w:rPr>
          <w:rFonts w:cs="Times New Roman"/>
          <w:bCs/>
          <w:i/>
          <w:iCs/>
          <w:szCs w:val="24"/>
        </w:rPr>
        <w:t>-bar</w:t>
      </w:r>
      <w:r w:rsidRPr="009A3B4D">
        <w:rPr>
          <w:rFonts w:cs="Times New Roman"/>
          <w:b/>
          <w:bCs/>
          <w:i/>
          <w:iCs/>
          <w:szCs w:val="24"/>
        </w:rPr>
        <w:t xml:space="preserve">; </w:t>
      </w:r>
      <w:r w:rsidRPr="009A3B4D">
        <w:rPr>
          <w:rFonts w:cs="Times New Roman"/>
          <w:bCs/>
          <w:i/>
          <w:iCs/>
          <w:szCs w:val="24"/>
        </w:rPr>
        <w:t>(</w:t>
      </w:r>
      <w:r w:rsidRPr="009A3B4D">
        <w:rPr>
          <w:rFonts w:cs="Times New Roman"/>
          <w:i/>
          <w:iCs/>
          <w:szCs w:val="24"/>
        </w:rPr>
        <w:t>piano bar); aperitiv-bar;</w:t>
      </w:r>
      <w:r>
        <w:rPr>
          <w:rFonts w:cs="Times New Roman"/>
          <w:iCs/>
          <w:szCs w:val="24"/>
        </w:rPr>
        <w:t xml:space="preserve"> </w:t>
      </w:r>
      <w:proofErr w:type="spellStart"/>
      <w:r w:rsidRPr="009A3B4D">
        <w:rPr>
          <w:rFonts w:cs="Times New Roman"/>
          <w:i/>
          <w:iCs/>
          <w:szCs w:val="24"/>
        </w:rPr>
        <w:t>S</w:t>
      </w:r>
      <w:r>
        <w:rPr>
          <w:rFonts w:cs="Times New Roman"/>
          <w:i/>
          <w:iCs/>
          <w:szCs w:val="24"/>
        </w:rPr>
        <w:t>pa</w:t>
      </w:r>
      <w:proofErr w:type="spellEnd"/>
      <w:r>
        <w:rPr>
          <w:rFonts w:cs="Times New Roman"/>
          <w:i/>
          <w:iCs/>
          <w:szCs w:val="24"/>
        </w:rPr>
        <w:t xml:space="preserve"> &amp;</w:t>
      </w:r>
      <w:proofErr w:type="spellStart"/>
      <w:r>
        <w:rPr>
          <w:rFonts w:cs="Times New Roman"/>
          <w:i/>
          <w:iCs/>
          <w:szCs w:val="24"/>
        </w:rPr>
        <w:t>Wellness</w:t>
      </w:r>
      <w:proofErr w:type="spellEnd"/>
      <w:r>
        <w:rPr>
          <w:rFonts w:cs="Times New Roman"/>
          <w:i/>
          <w:iCs/>
          <w:szCs w:val="24"/>
        </w:rPr>
        <w:t xml:space="preserve">; </w:t>
      </w:r>
      <w:proofErr w:type="spellStart"/>
      <w:r>
        <w:rPr>
          <w:rFonts w:cs="Times New Roman"/>
          <w:i/>
          <w:iCs/>
          <w:szCs w:val="24"/>
        </w:rPr>
        <w:t>Wellness</w:t>
      </w:r>
      <w:proofErr w:type="spellEnd"/>
      <w:r>
        <w:rPr>
          <w:rFonts w:cs="Times New Roman"/>
          <w:i/>
          <w:iCs/>
          <w:szCs w:val="24"/>
        </w:rPr>
        <w:t xml:space="preserve"> Studio. </w:t>
      </w:r>
      <w:r w:rsidRPr="009A3B4D">
        <w:rPr>
          <w:rFonts w:cs="Times New Roman"/>
          <w:i/>
          <w:iCs/>
          <w:szCs w:val="24"/>
        </w:rPr>
        <w:t xml:space="preserve">Návrat k přírodě s </w:t>
      </w:r>
      <w:proofErr w:type="spellStart"/>
      <w:r w:rsidRPr="009A3B4D">
        <w:rPr>
          <w:rFonts w:cs="Times New Roman"/>
          <w:i/>
          <w:iCs/>
          <w:szCs w:val="24"/>
        </w:rPr>
        <w:t>all</w:t>
      </w:r>
      <w:proofErr w:type="spellEnd"/>
      <w:r w:rsidRPr="009A3B4D">
        <w:rPr>
          <w:rFonts w:cs="Times New Roman"/>
          <w:i/>
          <w:iCs/>
          <w:szCs w:val="24"/>
        </w:rPr>
        <w:t xml:space="preserve"> </w:t>
      </w:r>
      <w:proofErr w:type="spellStart"/>
      <w:r w:rsidRPr="009A3B4D">
        <w:rPr>
          <w:rFonts w:cs="Times New Roman"/>
          <w:i/>
          <w:iCs/>
          <w:szCs w:val="24"/>
        </w:rPr>
        <w:t>inclusive</w:t>
      </w:r>
      <w:proofErr w:type="spellEnd"/>
      <w:r w:rsidRPr="009A3B4D">
        <w:rPr>
          <w:rFonts w:cs="Times New Roman"/>
          <w:i/>
          <w:iCs/>
          <w:szCs w:val="24"/>
        </w:rPr>
        <w:t xml:space="preserve"> </w:t>
      </w:r>
      <w:proofErr w:type="spellStart"/>
      <w:r w:rsidRPr="009A3B4D">
        <w:rPr>
          <w:rFonts w:cs="Times New Roman"/>
          <w:i/>
          <w:iCs/>
          <w:szCs w:val="24"/>
        </w:rPr>
        <w:t>l</w:t>
      </w:r>
      <w:r>
        <w:rPr>
          <w:rFonts w:cs="Times New Roman"/>
          <w:i/>
          <w:iCs/>
          <w:szCs w:val="24"/>
        </w:rPr>
        <w:t>ight</w:t>
      </w:r>
      <w:proofErr w:type="spellEnd"/>
      <w:r>
        <w:rPr>
          <w:rFonts w:cs="Times New Roman"/>
          <w:i/>
          <w:iCs/>
          <w:szCs w:val="24"/>
        </w:rPr>
        <w:t xml:space="preserve">. </w:t>
      </w:r>
      <w:r>
        <w:rPr>
          <w:rFonts w:cs="Times New Roman"/>
          <w:iCs/>
          <w:szCs w:val="24"/>
        </w:rPr>
        <w:t>(</w:t>
      </w:r>
      <w:proofErr w:type="spellStart"/>
      <w:r>
        <w:rPr>
          <w:rStyle w:val="Zdraznn"/>
          <w:i w:val="0"/>
        </w:rPr>
        <w:t>Michalska</w:t>
      </w:r>
      <w:proofErr w:type="spellEnd"/>
      <w:r>
        <w:rPr>
          <w:rStyle w:val="Zdraznn"/>
          <w:i w:val="0"/>
        </w:rPr>
        <w:t xml:space="preserve"> 2016)</w:t>
      </w:r>
    </w:p>
    <w:p w14:paraId="3B12F023" w14:textId="77777777" w:rsidR="00171E0C" w:rsidRPr="00171E0C" w:rsidRDefault="00171E0C" w:rsidP="00171E0C">
      <w:pPr>
        <w:pStyle w:val="parOdrazky01"/>
        <w:rPr>
          <w:i/>
        </w:rPr>
      </w:pPr>
      <w:r w:rsidRPr="00171E0C">
        <w:rPr>
          <w:i/>
        </w:rPr>
        <w:t xml:space="preserve">Pro návštěvníky je k dispozici posilovna a </w:t>
      </w:r>
      <w:proofErr w:type="spellStart"/>
      <w:r w:rsidRPr="00171E0C">
        <w:rPr>
          <w:i/>
        </w:rPr>
        <w:t>whirpool</w:t>
      </w:r>
      <w:proofErr w:type="spellEnd"/>
      <w:r w:rsidRPr="00171E0C">
        <w:rPr>
          <w:i/>
        </w:rPr>
        <w:t xml:space="preserve"> (proč ne tedy vířivka?). </w:t>
      </w:r>
    </w:p>
    <w:p w14:paraId="6093312D" w14:textId="77777777" w:rsidR="00171E0C" w:rsidRPr="00171E0C" w:rsidRDefault="00171E0C" w:rsidP="00171E0C">
      <w:pPr>
        <w:pStyle w:val="parOdrazky01"/>
        <w:rPr>
          <w:i/>
        </w:rPr>
      </w:pPr>
      <w:r w:rsidRPr="00171E0C">
        <w:rPr>
          <w:i/>
        </w:rPr>
        <w:t xml:space="preserve">V </w:t>
      </w:r>
      <w:proofErr w:type="spellStart"/>
      <w:r w:rsidRPr="00171E0C">
        <w:rPr>
          <w:i/>
        </w:rPr>
        <w:t>beach</w:t>
      </w:r>
      <w:proofErr w:type="spellEnd"/>
      <w:r w:rsidRPr="00171E0C">
        <w:rPr>
          <w:i/>
        </w:rPr>
        <w:t xml:space="preserve"> baru u pláže nealkoholické nápoje a občerstvení, v pool baru </w:t>
      </w:r>
      <w:proofErr w:type="spellStart"/>
      <w:r w:rsidRPr="00171E0C">
        <w:rPr>
          <w:i/>
        </w:rPr>
        <w:t>snacky</w:t>
      </w:r>
      <w:proofErr w:type="spellEnd"/>
      <w:r w:rsidRPr="00171E0C">
        <w:rPr>
          <w:i/>
        </w:rPr>
        <w:t>, sendviče a pizza.</w:t>
      </w:r>
    </w:p>
    <w:p w14:paraId="682A4C7A" w14:textId="3A9FBB50" w:rsidR="00171E0C" w:rsidRPr="00171E0C" w:rsidRDefault="00171E0C" w:rsidP="00171E0C">
      <w:pPr>
        <w:pStyle w:val="parOdrazky01"/>
      </w:pPr>
      <w:r w:rsidRPr="00171E0C">
        <w:rPr>
          <w:i/>
        </w:rPr>
        <w:t xml:space="preserve">Buďte trendy, dopřejte si na dovolenou </w:t>
      </w:r>
      <w:proofErr w:type="spellStart"/>
      <w:r w:rsidRPr="00171E0C">
        <w:rPr>
          <w:i/>
        </w:rPr>
        <w:t>ól</w:t>
      </w:r>
      <w:proofErr w:type="spellEnd"/>
      <w:r w:rsidRPr="00171E0C">
        <w:rPr>
          <w:i/>
        </w:rPr>
        <w:t xml:space="preserve"> </w:t>
      </w:r>
      <w:proofErr w:type="spellStart"/>
      <w:r w:rsidRPr="00171E0C">
        <w:rPr>
          <w:i/>
        </w:rPr>
        <w:t>inkluziv</w:t>
      </w:r>
      <w:proofErr w:type="spellEnd"/>
      <w:r w:rsidRPr="00171E0C">
        <w:rPr>
          <w:i/>
        </w:rPr>
        <w:t>!</w:t>
      </w:r>
    </w:p>
    <w:p w14:paraId="39C4D71C" w14:textId="77777777" w:rsidR="00171E0C" w:rsidRDefault="00171E0C" w:rsidP="00171E0C">
      <w:pPr>
        <w:pStyle w:val="Tlotextu"/>
      </w:pPr>
      <w:r>
        <w:t>Méně nápadný než anglicismy v lexikální oblasti je vliv angličtiny patrný i v syntaxi nebo při rozšířeném psaní velkých písmen tam, kde se v češtině velká písmena nepíšou. Například se š</w:t>
      </w:r>
      <w:r w:rsidRPr="009A3B4D">
        <w:t xml:space="preserve">íří zvyk </w:t>
      </w:r>
      <w:r w:rsidRPr="009A3B4D">
        <w:rPr>
          <w:b/>
          <w:bCs/>
        </w:rPr>
        <w:t>oddělovat interpunkční čárkou příslovečné určení na začátku věty</w:t>
      </w:r>
      <w:r w:rsidRPr="009A3B4D">
        <w:t>, zvlášť je-li rozvité. Je to v rozporu s českými interpunkčními pravidly, ale v souladu s anglickými.</w:t>
      </w:r>
    </w:p>
    <w:p w14:paraId="4F7D3180" w14:textId="77777777" w:rsidR="00171E0C" w:rsidRDefault="00171E0C" w:rsidP="00171E0C">
      <w:pPr>
        <w:pStyle w:val="Tlotextu"/>
        <w:rPr>
          <w:i/>
          <w:iCs/>
        </w:rPr>
      </w:pPr>
      <w:r>
        <w:t xml:space="preserve">Příklady: </w:t>
      </w:r>
      <w:r w:rsidRPr="009A3B4D">
        <w:rPr>
          <w:i/>
          <w:iCs/>
        </w:rPr>
        <w:t>Na rozdíl od ziskových telekomunikací, budou mít pošty potíže.</w:t>
      </w:r>
      <w:r>
        <w:t xml:space="preserve"> </w:t>
      </w:r>
      <w:r w:rsidRPr="009A3B4D">
        <w:rPr>
          <w:b/>
          <w:bCs/>
        </w:rPr>
        <w:t>Správně:</w:t>
      </w:r>
      <w:r w:rsidRPr="009A3B4D">
        <w:t xml:space="preserve"> </w:t>
      </w:r>
      <w:r w:rsidRPr="009A3B4D">
        <w:rPr>
          <w:i/>
          <w:iCs/>
        </w:rPr>
        <w:t>Na rozdíl od ziskových telekomunikací budou mít pošty potíže.</w:t>
      </w:r>
    </w:p>
    <w:p w14:paraId="35C36315" w14:textId="10E0DDA9" w:rsidR="00171E0C" w:rsidRPr="00171E0C" w:rsidRDefault="00171E0C" w:rsidP="00171E0C">
      <w:pPr>
        <w:pStyle w:val="Tlotextu"/>
      </w:pPr>
      <w:r w:rsidRPr="004745C8">
        <w:rPr>
          <w:i/>
          <w:iCs/>
        </w:rPr>
        <w:t>Česká Republika, Evropská Unie</w:t>
      </w:r>
      <w:r>
        <w:rPr>
          <w:iCs/>
        </w:rPr>
        <w:t xml:space="preserve"> atd.</w:t>
      </w:r>
    </w:p>
    <w:p w14:paraId="4AE60E9F" w14:textId="6E5AC8AB" w:rsidR="00AF194F" w:rsidRDefault="00171E0C" w:rsidP="00171E0C">
      <w:pPr>
        <w:pStyle w:val="parNadpisPrvkuModry"/>
      </w:pPr>
      <w:r>
        <w:t>Kontrolní otázka</w:t>
      </w:r>
    </w:p>
    <w:p w14:paraId="74A51768" w14:textId="77777777" w:rsidR="00171E0C" w:rsidRDefault="00171E0C" w:rsidP="00171E0C">
      <w:pPr>
        <w:framePr w:w="624" w:h="624" w:hRule="exact" w:hSpace="170" w:wrap="around" w:vAnchor="text" w:hAnchor="page" w:xAlign="outside" w:y="-622" w:anchorLock="1"/>
        <w:jc w:val="both"/>
      </w:pPr>
      <w:r>
        <w:rPr>
          <w:noProof/>
          <w:lang w:eastAsia="cs-CZ"/>
        </w:rPr>
        <w:drawing>
          <wp:inline distT="0" distB="0" distL="0" distR="0" wp14:anchorId="7C7FF57A" wp14:editId="53F93D89">
            <wp:extent cx="381635" cy="381635"/>
            <wp:effectExtent l="0" t="0" r="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BD14B2C" w14:textId="24BB1287" w:rsidR="00171E0C" w:rsidRDefault="0000719F" w:rsidP="00171E0C">
      <w:pPr>
        <w:pStyle w:val="Tlotextu"/>
      </w:pPr>
      <w:r>
        <w:t xml:space="preserve">6/1 </w:t>
      </w:r>
      <w:r w:rsidR="00171E0C">
        <w:t>Jaký je rozdíl mezi hovorovou spisovnou češtinou a obecnou češtinou? Je vhodné prvků těchto útvarů používat ve veřejném projevu?</w:t>
      </w:r>
    </w:p>
    <w:p w14:paraId="45E697FE" w14:textId="52FEE423" w:rsidR="00171E0C" w:rsidRDefault="00171E0C" w:rsidP="00171E0C">
      <w:pPr>
        <w:pStyle w:val="parUkonceniPrvku"/>
      </w:pPr>
    </w:p>
    <w:p w14:paraId="1782E6CA" w14:textId="1FB75EA3" w:rsidR="00171E0C" w:rsidRDefault="00171E0C" w:rsidP="00171E0C">
      <w:pPr>
        <w:pStyle w:val="parNadpisPrvkuModry"/>
      </w:pPr>
      <w:r>
        <w:t>Korespondenční úkol</w:t>
      </w:r>
    </w:p>
    <w:p w14:paraId="3458077B" w14:textId="77777777" w:rsidR="00171E0C" w:rsidRDefault="00171E0C" w:rsidP="00171E0C">
      <w:pPr>
        <w:framePr w:w="624" w:h="624" w:hRule="exact" w:hSpace="170" w:wrap="around" w:vAnchor="text" w:hAnchor="page" w:xAlign="outside" w:y="-622" w:anchorLock="1"/>
        <w:jc w:val="both"/>
      </w:pPr>
      <w:r>
        <w:rPr>
          <w:noProof/>
          <w:lang w:eastAsia="cs-CZ"/>
        </w:rPr>
        <w:drawing>
          <wp:inline distT="0" distB="0" distL="0" distR="0" wp14:anchorId="3023D014" wp14:editId="68F2534C">
            <wp:extent cx="381635" cy="381635"/>
            <wp:effectExtent l="0" t="0" r="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8B662CA" w14:textId="15BA8E15" w:rsidR="00171E0C" w:rsidRDefault="00171E0C" w:rsidP="00171E0C">
      <w:pPr>
        <w:pStyle w:val="Tlotextu"/>
      </w:pPr>
      <w:r>
        <w:t>V mluveném nebo psaném textu se pokuste vysledovat používání anglicismů. Tento úkol je založen na vašem pozorování vašeho okolí (jak mluví lidé, co slyšíte z médií). Posuďte vhodnost, nebo nevhodnost použití anglicismu.</w:t>
      </w:r>
    </w:p>
    <w:p w14:paraId="707410D4" w14:textId="1E202985" w:rsidR="00171E0C" w:rsidRDefault="00171E0C" w:rsidP="00171E0C">
      <w:pPr>
        <w:pStyle w:val="parUkonceniPrvku"/>
      </w:pPr>
    </w:p>
    <w:p w14:paraId="52E59687" w14:textId="44861572" w:rsidR="00171E0C" w:rsidRDefault="00171E0C" w:rsidP="00171E0C">
      <w:pPr>
        <w:pStyle w:val="parNadpisPrvkuModry"/>
      </w:pPr>
      <w:r>
        <w:t>Samostatný úkol</w:t>
      </w:r>
    </w:p>
    <w:p w14:paraId="449A4D66" w14:textId="77777777" w:rsidR="00171E0C" w:rsidRDefault="00171E0C" w:rsidP="00171E0C">
      <w:pPr>
        <w:framePr w:w="624" w:h="624" w:hRule="exact" w:hSpace="170" w:wrap="around" w:vAnchor="text" w:hAnchor="page" w:xAlign="outside" w:y="-622" w:anchorLock="1"/>
        <w:jc w:val="both"/>
      </w:pPr>
      <w:r>
        <w:rPr>
          <w:noProof/>
          <w:lang w:eastAsia="cs-CZ"/>
        </w:rPr>
        <w:drawing>
          <wp:inline distT="0" distB="0" distL="0" distR="0" wp14:anchorId="6E981C57" wp14:editId="5C843116">
            <wp:extent cx="381635" cy="381635"/>
            <wp:effectExtent l="0" t="0" r="0" b="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2F2B2BA" w14:textId="77777777" w:rsidR="00171E0C" w:rsidRPr="00171E0C" w:rsidRDefault="00171E0C" w:rsidP="00171E0C">
      <w:pPr>
        <w:pStyle w:val="Tlotextu"/>
        <w:rPr>
          <w:b/>
        </w:rPr>
      </w:pPr>
      <w:r w:rsidRPr="00171E0C">
        <w:rPr>
          <w:b/>
        </w:rPr>
        <w:t xml:space="preserve">Vysvětlete význam slova, použijte ve výpovědi: </w:t>
      </w:r>
    </w:p>
    <w:p w14:paraId="33BF497C" w14:textId="3942E4B1" w:rsidR="00171E0C" w:rsidRDefault="00171E0C" w:rsidP="007F47BD">
      <w:pPr>
        <w:pStyle w:val="parOdrazky01"/>
      </w:pPr>
      <w:r>
        <w:t>zevrubný;</w:t>
      </w:r>
    </w:p>
    <w:p w14:paraId="4C72F191" w14:textId="23F57148" w:rsidR="00171E0C" w:rsidRDefault="00171E0C" w:rsidP="007F47BD">
      <w:pPr>
        <w:pStyle w:val="parOdrazky01"/>
      </w:pPr>
      <w:proofErr w:type="spellStart"/>
      <w:r>
        <w:t>prýštět</w:t>
      </w:r>
      <w:proofErr w:type="spellEnd"/>
      <w:r>
        <w:t>;</w:t>
      </w:r>
    </w:p>
    <w:p w14:paraId="70AA1825" w14:textId="302BE82B" w:rsidR="00171E0C" w:rsidRDefault="00171E0C" w:rsidP="007F47BD">
      <w:pPr>
        <w:pStyle w:val="parOdrazky01"/>
      </w:pPr>
      <w:r>
        <w:t>tlít;</w:t>
      </w:r>
    </w:p>
    <w:p w14:paraId="486D46CA" w14:textId="36660F2B" w:rsidR="00171E0C" w:rsidRPr="004745C8" w:rsidRDefault="00171E0C" w:rsidP="007F47BD">
      <w:pPr>
        <w:pStyle w:val="parOdrazky01"/>
      </w:pPr>
      <w:r>
        <w:t>sankcionovat.</w:t>
      </w:r>
    </w:p>
    <w:p w14:paraId="23419D42" w14:textId="77777777" w:rsidR="00171E0C" w:rsidRDefault="00171E0C" w:rsidP="00171E0C">
      <w:pPr>
        <w:pStyle w:val="Tlotextu"/>
      </w:pPr>
      <w:r w:rsidRPr="00171E0C">
        <w:rPr>
          <w:b/>
        </w:rPr>
        <w:t>Vysvětlete význam frazému; ověřte, zda takový frazém v češtině existuj</w:t>
      </w:r>
      <w:r w:rsidRPr="00171E0C">
        <w:t>e:</w:t>
      </w:r>
      <w:r>
        <w:t xml:space="preserve"> </w:t>
      </w:r>
    </w:p>
    <w:p w14:paraId="273AB9B4" w14:textId="77777777" w:rsidR="00171E0C" w:rsidRDefault="00171E0C" w:rsidP="002A4C07">
      <w:pPr>
        <w:pStyle w:val="parOdrazky01"/>
      </w:pPr>
      <w:r>
        <w:t>atmosféra houstne</w:t>
      </w:r>
    </w:p>
    <w:p w14:paraId="66F17FD7" w14:textId="12F3083C" w:rsidR="00171E0C" w:rsidRDefault="00171E0C" w:rsidP="002A4C07">
      <w:pPr>
        <w:pStyle w:val="parOdrazky01"/>
      </w:pPr>
      <w:r>
        <w:t>vystrčit tykadla</w:t>
      </w:r>
    </w:p>
    <w:p w14:paraId="597DAF4D" w14:textId="02159312" w:rsidR="00171E0C" w:rsidRDefault="00171E0C" w:rsidP="00171E0C">
      <w:pPr>
        <w:pStyle w:val="parUkonceniPrvku"/>
      </w:pPr>
    </w:p>
    <w:p w14:paraId="10B7D94E" w14:textId="183DB6DF" w:rsidR="00171E0C" w:rsidRDefault="002A4C07" w:rsidP="002A4C07">
      <w:pPr>
        <w:pStyle w:val="parNadpisPrvkuCerveny"/>
      </w:pPr>
      <w:r>
        <w:t>Shrnutí kapitoly</w:t>
      </w:r>
    </w:p>
    <w:p w14:paraId="29354190" w14:textId="77777777" w:rsidR="002A4C07" w:rsidRDefault="002A4C07" w:rsidP="002A4C07">
      <w:pPr>
        <w:framePr w:w="624" w:h="624" w:hRule="exact" w:hSpace="170" w:wrap="around" w:vAnchor="text" w:hAnchor="page" w:xAlign="outside" w:y="-622" w:anchorLock="1"/>
        <w:jc w:val="both"/>
      </w:pPr>
      <w:r>
        <w:rPr>
          <w:noProof/>
          <w:lang w:eastAsia="cs-CZ"/>
        </w:rPr>
        <w:drawing>
          <wp:inline distT="0" distB="0" distL="0" distR="0" wp14:anchorId="7B2101A2" wp14:editId="3C489944">
            <wp:extent cx="381635" cy="381635"/>
            <wp:effectExtent l="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29D5AD6" w14:textId="41AFB5CE" w:rsidR="002A4C07" w:rsidRDefault="002A4C07" w:rsidP="002A4C07">
      <w:pPr>
        <w:pStyle w:val="Tlotextu"/>
      </w:pPr>
      <w:r>
        <w:t>Cílem kapitoly bylo orientovat čtenáře ve vyjadřovacích možnostech, jež nabízí český národní jazyk, a upozornit na nutnost bohaté slovní zásoby a vyjadřovacích prostředků. Kultura řeči veřejného a koneckonců i soukromého projevu spočívá v dobré znalosti rozvrstvení prostředků národního jazyka, uvědomění si vhodnosti, či nevhodnosti užití daného prostředku v určité komunikační situaci. Nutná je i správná znalost významů slov, vyhýbání se slovům módním, otřelým frázím a anglicismům, pokud to není nezbytně nutné.  Vždy ovšem záleží na konkrétní komunikační situaci, jak se „jazykově“ mluvčí chová a co si může dovolit.</w:t>
      </w:r>
    </w:p>
    <w:p w14:paraId="4413A892" w14:textId="41DA7E5B" w:rsidR="002A4C07" w:rsidRDefault="002A4C07" w:rsidP="002A4C07">
      <w:pPr>
        <w:pStyle w:val="parUkonceniPrvku"/>
      </w:pPr>
    </w:p>
    <w:p w14:paraId="762E4644" w14:textId="3762CAFB" w:rsidR="002A4C07" w:rsidRDefault="002A4C07" w:rsidP="002A4C07">
      <w:pPr>
        <w:pStyle w:val="parNadpisPrvkuOranzovy"/>
      </w:pPr>
      <w:r>
        <w:t>Další zdroje</w:t>
      </w:r>
    </w:p>
    <w:p w14:paraId="072DEE0D" w14:textId="77777777" w:rsidR="002A4C07" w:rsidRDefault="002A4C07" w:rsidP="002A4C07">
      <w:pPr>
        <w:framePr w:w="624" w:h="624" w:hRule="exact" w:hSpace="170" w:wrap="around" w:vAnchor="text" w:hAnchor="page" w:xAlign="outside" w:y="-622" w:anchorLock="1"/>
        <w:jc w:val="both"/>
      </w:pPr>
      <w:r>
        <w:rPr>
          <w:noProof/>
          <w:lang w:eastAsia="cs-CZ"/>
        </w:rPr>
        <w:drawing>
          <wp:inline distT="0" distB="0" distL="0" distR="0" wp14:anchorId="08121742" wp14:editId="3912EABC">
            <wp:extent cx="381635" cy="381635"/>
            <wp:effectExtent l="0" t="0" r="0" b="0"/>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DBDC200" w14:textId="77777777" w:rsidR="002A4C07" w:rsidRDefault="002A4C07" w:rsidP="002A4C07">
      <w:pPr>
        <w:pStyle w:val="Tlotextu"/>
        <w:rPr>
          <w:noProof/>
          <w:lang w:eastAsia="cs-CZ"/>
        </w:rPr>
      </w:pPr>
      <w:r>
        <w:rPr>
          <w:noProof/>
          <w:lang w:eastAsia="cs-CZ"/>
        </w:rPr>
        <w:t xml:space="preserve">ADAM, Robert. </w:t>
      </w:r>
      <w:r w:rsidRPr="004F6B57">
        <w:rPr>
          <w:noProof/>
          <w:lang w:eastAsia="cs-CZ"/>
        </w:rPr>
        <w:t>Tváře namažeme sanskrýnem a …budeme světový</w:t>
      </w:r>
      <w:r>
        <w:rPr>
          <w:noProof/>
          <w:lang w:eastAsia="cs-CZ"/>
        </w:rPr>
        <w:t xml:space="preserve">. Publikováno 6. 1. 2012. </w:t>
      </w:r>
    </w:p>
    <w:p w14:paraId="43C83245" w14:textId="77777777" w:rsidR="002A4C07" w:rsidRPr="00BC3ADF" w:rsidRDefault="002A4C07" w:rsidP="002A4C07">
      <w:pPr>
        <w:pStyle w:val="Tlotextu"/>
        <w:rPr>
          <w:noProof/>
          <w:lang w:eastAsia="cs-CZ"/>
        </w:rPr>
      </w:pPr>
      <w:r>
        <w:rPr>
          <w:rFonts w:cs="Times New Roman"/>
          <w:szCs w:val="24"/>
        </w:rPr>
        <w:t>ADAM</w:t>
      </w:r>
      <w:r w:rsidRPr="00BC3ADF">
        <w:rPr>
          <w:rFonts w:cs="Times New Roman"/>
          <w:szCs w:val="24"/>
        </w:rPr>
        <w:t xml:space="preserve">, Robert. </w:t>
      </w:r>
      <w:proofErr w:type="spellStart"/>
      <w:r w:rsidRPr="00BC3ADF">
        <w:rPr>
          <w:rFonts w:cs="Times New Roman"/>
          <w:szCs w:val="24"/>
        </w:rPr>
        <w:t>Anglicizace</w:t>
      </w:r>
      <w:proofErr w:type="spellEnd"/>
      <w:r w:rsidRPr="00BC3ADF">
        <w:rPr>
          <w:rFonts w:cs="Times New Roman"/>
          <w:szCs w:val="24"/>
        </w:rPr>
        <w:t xml:space="preserve"> češtiny a českého komunikačního prostoru. Hasil, J. (</w:t>
      </w:r>
      <w:proofErr w:type="spellStart"/>
      <w:r w:rsidRPr="00BC3ADF">
        <w:rPr>
          <w:rFonts w:cs="Times New Roman"/>
          <w:szCs w:val="24"/>
        </w:rPr>
        <w:t>ed</w:t>
      </w:r>
      <w:proofErr w:type="spellEnd"/>
      <w:r w:rsidRPr="00BC3ADF">
        <w:rPr>
          <w:rFonts w:cs="Times New Roman"/>
          <w:szCs w:val="24"/>
        </w:rPr>
        <w:t>): Přednášky z 55. běhu Letní školy slovanských studií. Praha: FF UK, 2012, s. 21–36.</w:t>
      </w:r>
    </w:p>
    <w:p w14:paraId="723D6AB6" w14:textId="77777777" w:rsidR="002A4C07" w:rsidRDefault="002A4C07" w:rsidP="002A4C07">
      <w:pPr>
        <w:pStyle w:val="Tlotextu"/>
        <w:rPr>
          <w:rStyle w:val="Zdraznn"/>
          <w:i w:val="0"/>
        </w:rPr>
      </w:pPr>
      <w:r>
        <w:rPr>
          <w:rStyle w:val="st"/>
        </w:rPr>
        <w:t xml:space="preserve">ADAM, Robert. Máme se obávat </w:t>
      </w:r>
      <w:proofErr w:type="spellStart"/>
      <w:r>
        <w:rPr>
          <w:rStyle w:val="st"/>
        </w:rPr>
        <w:t>anglicizace</w:t>
      </w:r>
      <w:proofErr w:type="spellEnd"/>
      <w:r>
        <w:rPr>
          <w:rStyle w:val="st"/>
        </w:rPr>
        <w:t xml:space="preserve"> češtiny? Světla </w:t>
      </w:r>
      <w:proofErr w:type="spellStart"/>
      <w:r w:rsidRPr="009A6889">
        <w:rPr>
          <w:rStyle w:val="Zdraznn"/>
          <w:i w:val="0"/>
        </w:rPr>
        <w:t>Čmejrková</w:t>
      </w:r>
      <w:proofErr w:type="spellEnd"/>
      <w:r w:rsidRPr="009A6889">
        <w:rPr>
          <w:rStyle w:val="st"/>
          <w:i/>
        </w:rPr>
        <w:t xml:space="preserve">, </w:t>
      </w:r>
      <w:r w:rsidRPr="009A6889">
        <w:rPr>
          <w:rStyle w:val="st"/>
        </w:rPr>
        <w:t xml:space="preserve">Jana </w:t>
      </w:r>
      <w:r w:rsidRPr="009A6889">
        <w:rPr>
          <w:rStyle w:val="Zdraznn"/>
          <w:i w:val="0"/>
        </w:rPr>
        <w:t>Hoffmannová</w:t>
      </w:r>
      <w:r w:rsidRPr="009A6889">
        <w:rPr>
          <w:rStyle w:val="st"/>
        </w:rPr>
        <w:t>, Jana</w:t>
      </w:r>
      <w:r w:rsidRPr="009A6889">
        <w:rPr>
          <w:rStyle w:val="st"/>
          <w:i/>
        </w:rPr>
        <w:t xml:space="preserve"> </w:t>
      </w:r>
      <w:r w:rsidRPr="009A6889">
        <w:rPr>
          <w:rStyle w:val="Zdraznn"/>
          <w:i w:val="0"/>
        </w:rPr>
        <w:t>Klímová</w:t>
      </w:r>
      <w:r>
        <w:rPr>
          <w:rStyle w:val="st"/>
        </w:rPr>
        <w:t xml:space="preserve"> (</w:t>
      </w:r>
      <w:proofErr w:type="spellStart"/>
      <w:r>
        <w:rPr>
          <w:rStyle w:val="st"/>
        </w:rPr>
        <w:t>eds</w:t>
      </w:r>
      <w:proofErr w:type="spellEnd"/>
      <w:r>
        <w:rPr>
          <w:rStyle w:val="st"/>
        </w:rPr>
        <w:t xml:space="preserve">.). </w:t>
      </w:r>
      <w:r w:rsidRPr="009A6889">
        <w:rPr>
          <w:rStyle w:val="st"/>
          <w:i/>
        </w:rPr>
        <w:t>Čeština v pohledu synchronním a diachronním</w:t>
      </w:r>
      <w:r>
        <w:rPr>
          <w:rStyle w:val="st"/>
        </w:rPr>
        <w:t>. Praha: Karolinum</w:t>
      </w:r>
      <w:r>
        <w:rPr>
          <w:rStyle w:val="st"/>
          <w:i/>
        </w:rPr>
        <w:t xml:space="preserve"> </w:t>
      </w:r>
      <w:r w:rsidRPr="009A6889">
        <w:rPr>
          <w:rStyle w:val="Zdraznn"/>
          <w:i w:val="0"/>
        </w:rPr>
        <w:t>2012</w:t>
      </w:r>
      <w:r>
        <w:rPr>
          <w:rStyle w:val="Zdraznn"/>
          <w:i w:val="0"/>
        </w:rPr>
        <w:t xml:space="preserve">, </w:t>
      </w:r>
      <w:r w:rsidRPr="002C1BB1">
        <w:rPr>
          <w:iCs/>
        </w:rPr>
        <w:t xml:space="preserve">s. 831–837. </w:t>
      </w:r>
      <w:r>
        <w:rPr>
          <w:rStyle w:val="Zdraznn"/>
          <w:i w:val="0"/>
        </w:rPr>
        <w:t>Dostupné jako on-line v </w:t>
      </w:r>
      <w:proofErr w:type="spellStart"/>
      <w:r>
        <w:rPr>
          <w:rStyle w:val="Zdraznn"/>
          <w:i w:val="0"/>
        </w:rPr>
        <w:t>pdf</w:t>
      </w:r>
      <w:proofErr w:type="spellEnd"/>
      <w:r>
        <w:rPr>
          <w:rStyle w:val="Zdraznn"/>
          <w:i w:val="0"/>
        </w:rPr>
        <w:t>.</w:t>
      </w:r>
    </w:p>
    <w:p w14:paraId="3933CCAB" w14:textId="77777777" w:rsidR="002A4C07" w:rsidRDefault="002A4C07" w:rsidP="002A4C07">
      <w:pPr>
        <w:pStyle w:val="Tlotextu"/>
      </w:pPr>
      <w:r>
        <w:t xml:space="preserve">ČECHOVÁ, Marie, KRČMOVÁ, Marie, MINÁŘOVÁ, Eva. </w:t>
      </w:r>
      <w:r w:rsidRPr="002920FD">
        <w:t>Současná stylistika</w:t>
      </w:r>
      <w:r>
        <w:t xml:space="preserve">. Praha: NLN 2008. </w:t>
      </w:r>
    </w:p>
    <w:p w14:paraId="133F7C0A" w14:textId="77777777" w:rsidR="002A4C07" w:rsidRDefault="002A4C07" w:rsidP="002A4C07">
      <w:pPr>
        <w:pStyle w:val="Tlotextu"/>
      </w:pPr>
      <w:r>
        <w:t xml:space="preserve">DANEŠ, František. </w:t>
      </w:r>
      <w:r w:rsidRPr="000B25DA">
        <w:t>Kultura a struktura českého jazyka</w:t>
      </w:r>
      <w:r>
        <w:t xml:space="preserve">. Praha: Karolinum 2009. </w:t>
      </w:r>
    </w:p>
    <w:p w14:paraId="05863CCA" w14:textId="77777777" w:rsidR="002A4C07" w:rsidRDefault="002A4C07" w:rsidP="002A4C07">
      <w:pPr>
        <w:pStyle w:val="Tlotextu"/>
        <w:rPr>
          <w:rStyle w:val="Zdraznn"/>
          <w:i w:val="0"/>
        </w:rPr>
      </w:pPr>
      <w:r>
        <w:t xml:space="preserve">HOFFMANNOVÁ, Jana a kol. </w:t>
      </w:r>
      <w:r w:rsidRPr="000B25DA">
        <w:t>Stylistika mluvené a psané češtiny</w:t>
      </w:r>
      <w:r>
        <w:t xml:space="preserve">. Praha: Academia 2016. </w:t>
      </w:r>
    </w:p>
    <w:p w14:paraId="09D6CADB" w14:textId="77777777" w:rsidR="002A4C07" w:rsidRDefault="002A4C07" w:rsidP="002A4C07">
      <w:pPr>
        <w:pStyle w:val="Tlotextu"/>
        <w:rPr>
          <w:rStyle w:val="Zdraznn"/>
          <w:i w:val="0"/>
        </w:rPr>
      </w:pPr>
      <w:r>
        <w:rPr>
          <w:rStyle w:val="Zdraznn"/>
          <w:i w:val="0"/>
        </w:rPr>
        <w:t xml:space="preserve">MICHALSKA, Ewa. Jazyk českých turistických nabídek 25 let po sametové revoluci – novodobý „soulad“ nebo „chaos“ způsobený vlivem angličtiny? In </w:t>
      </w:r>
      <w:proofErr w:type="spellStart"/>
      <w:r>
        <w:rPr>
          <w:rStyle w:val="Zdraznn"/>
          <w:i w:val="0"/>
        </w:rPr>
        <w:t>Mieczys</w:t>
      </w:r>
      <w:r>
        <w:rPr>
          <w:rStyle w:val="Zdraznn"/>
          <w:rFonts w:cs="Times New Roman"/>
          <w:i w:val="0"/>
        </w:rPr>
        <w:t>ł</w:t>
      </w:r>
      <w:r>
        <w:rPr>
          <w:rStyle w:val="Zdraznn"/>
          <w:i w:val="0"/>
        </w:rPr>
        <w:t>aw</w:t>
      </w:r>
      <w:proofErr w:type="spellEnd"/>
      <w:r>
        <w:rPr>
          <w:rStyle w:val="Zdraznn"/>
          <w:i w:val="0"/>
        </w:rPr>
        <w:t xml:space="preserve"> </w:t>
      </w:r>
      <w:proofErr w:type="spellStart"/>
      <w:r>
        <w:rPr>
          <w:rStyle w:val="Zdraznn"/>
          <w:i w:val="0"/>
        </w:rPr>
        <w:t>Balowski</w:t>
      </w:r>
      <w:proofErr w:type="spellEnd"/>
      <w:r>
        <w:rPr>
          <w:rStyle w:val="Zdraznn"/>
          <w:i w:val="0"/>
        </w:rPr>
        <w:t xml:space="preserve"> (</w:t>
      </w:r>
      <w:proofErr w:type="spellStart"/>
      <w:r>
        <w:rPr>
          <w:rStyle w:val="Zdraznn"/>
          <w:i w:val="0"/>
        </w:rPr>
        <w:t>ed</w:t>
      </w:r>
      <w:proofErr w:type="spellEnd"/>
      <w:r>
        <w:rPr>
          <w:rStyle w:val="Zdraznn"/>
          <w:i w:val="0"/>
        </w:rPr>
        <w:t xml:space="preserve">.): </w:t>
      </w:r>
      <w:r w:rsidRPr="005A6FF7">
        <w:rPr>
          <w:rStyle w:val="Zdraznn"/>
        </w:rPr>
        <w:t>Chaos a soulad v českém jazyce a literatuře</w:t>
      </w:r>
      <w:r>
        <w:rPr>
          <w:rStyle w:val="Zdraznn"/>
          <w:i w:val="0"/>
        </w:rPr>
        <w:t xml:space="preserve">. Poznaň: Univerzita Adama </w:t>
      </w:r>
      <w:proofErr w:type="spellStart"/>
      <w:r>
        <w:rPr>
          <w:rStyle w:val="Zdraznn"/>
          <w:i w:val="0"/>
        </w:rPr>
        <w:t>Mickiewicze</w:t>
      </w:r>
      <w:proofErr w:type="spellEnd"/>
      <w:r>
        <w:rPr>
          <w:rStyle w:val="Zdraznn"/>
          <w:i w:val="0"/>
        </w:rPr>
        <w:t xml:space="preserve">, 2016, s. 449– 468. </w:t>
      </w:r>
    </w:p>
    <w:p w14:paraId="6411D98C" w14:textId="1030F340" w:rsidR="002A4C07" w:rsidRDefault="002A4C07" w:rsidP="002A4C07">
      <w:pPr>
        <w:pStyle w:val="Tlotextu"/>
      </w:pPr>
      <w:r w:rsidRPr="005A6FF7">
        <w:rPr>
          <w:rStyle w:val="Zdraznn"/>
          <w:rFonts w:cs="Times New Roman"/>
          <w:i w:val="0"/>
          <w:szCs w:val="24"/>
        </w:rPr>
        <w:t xml:space="preserve">SVOBODOVÁ, Diana. </w:t>
      </w:r>
      <w:r w:rsidRPr="005A6FF7">
        <w:rPr>
          <w:rFonts w:cs="Times New Roman"/>
          <w:szCs w:val="24"/>
        </w:rPr>
        <w:t>Komunikační a formální hlediska užívání přejímek. Nová čeština doma a ve světě, 2017, 2, 56–61.</w:t>
      </w:r>
    </w:p>
    <w:p w14:paraId="004EB478" w14:textId="015EFDAA" w:rsidR="002A4C07" w:rsidRDefault="002A4C07" w:rsidP="002A4C07">
      <w:pPr>
        <w:pStyle w:val="parUkonceniPrvku"/>
      </w:pPr>
    </w:p>
    <w:p w14:paraId="3436170F" w14:textId="2FD9711C" w:rsidR="002A4C07" w:rsidRDefault="002A4C07" w:rsidP="002A4C07">
      <w:pPr>
        <w:pStyle w:val="Nadpis1"/>
      </w:pPr>
      <w:bookmarkStart w:id="63" w:name="_Toc524638520"/>
      <w:bookmarkStart w:id="64" w:name="_Toc536265592"/>
      <w:r>
        <w:t>Dialog a řízení diskuze</w:t>
      </w:r>
      <w:bookmarkEnd w:id="63"/>
      <w:bookmarkEnd w:id="64"/>
    </w:p>
    <w:p w14:paraId="43D515CA" w14:textId="74B9BED8" w:rsidR="002A4C07" w:rsidRDefault="002A4C07" w:rsidP="002A4C07">
      <w:pPr>
        <w:pStyle w:val="parNadpisPrvkuCerveny"/>
      </w:pPr>
      <w:r>
        <w:t>Rychlý náhled kapitoly</w:t>
      </w:r>
    </w:p>
    <w:p w14:paraId="1C0F8332" w14:textId="77777777" w:rsidR="002A4C07" w:rsidRDefault="002A4C07" w:rsidP="002A4C07">
      <w:pPr>
        <w:framePr w:w="624" w:h="624" w:hRule="exact" w:hSpace="170" w:wrap="around" w:vAnchor="text" w:hAnchor="page" w:xAlign="outside" w:y="-622" w:anchorLock="1"/>
        <w:jc w:val="both"/>
      </w:pPr>
      <w:r>
        <w:rPr>
          <w:noProof/>
          <w:lang w:eastAsia="cs-CZ"/>
        </w:rPr>
        <w:drawing>
          <wp:inline distT="0" distB="0" distL="0" distR="0" wp14:anchorId="1A28C678" wp14:editId="2952B101">
            <wp:extent cx="381635" cy="381635"/>
            <wp:effectExtent l="0" t="0" r="0" b="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4DB6D97" w14:textId="0C5E3724" w:rsidR="002A4C07" w:rsidRDefault="002A4C07" w:rsidP="002A4C07">
      <w:pPr>
        <w:pStyle w:val="Tlotextu"/>
      </w:pPr>
      <w:r>
        <w:t>Kapitola seznamuje s charakteristikou dialogu jako jednou z forem komunikace. Jsou zde popsány typy dialogu, role mluvčího a posluchače. Vysvětlen je pojem replika, otázka a odpověď. Důležitou složkou dialogické komunikace je diskuze nebo debata, jíž se zúčastní více účastníků a tyto formy se uplatňují často při veřejné komunikaci – v televizi, v zaměstnání atd.</w:t>
      </w:r>
    </w:p>
    <w:p w14:paraId="13BFB133" w14:textId="32CD7448" w:rsidR="002A4C07" w:rsidRDefault="002A4C07" w:rsidP="002A4C07">
      <w:pPr>
        <w:pStyle w:val="parUkonceniPrvku"/>
      </w:pPr>
    </w:p>
    <w:p w14:paraId="0EF2ACF3" w14:textId="6B7A70DE" w:rsidR="002A4C07" w:rsidRDefault="002A4C07" w:rsidP="002A4C07">
      <w:pPr>
        <w:pStyle w:val="parNadpisPrvkuCerveny"/>
      </w:pPr>
      <w:r>
        <w:t>Cíle kapitoly</w:t>
      </w:r>
    </w:p>
    <w:p w14:paraId="7D44844F" w14:textId="77777777" w:rsidR="002A4C07" w:rsidRDefault="002A4C07" w:rsidP="002A4C07">
      <w:pPr>
        <w:framePr w:w="624" w:h="624" w:hRule="exact" w:hSpace="170" w:wrap="around" w:vAnchor="text" w:hAnchor="page" w:xAlign="outside" w:y="-622" w:anchorLock="1"/>
        <w:jc w:val="both"/>
      </w:pPr>
      <w:r>
        <w:rPr>
          <w:noProof/>
          <w:lang w:eastAsia="cs-CZ"/>
        </w:rPr>
        <w:drawing>
          <wp:inline distT="0" distB="0" distL="0" distR="0" wp14:anchorId="4894B4F3" wp14:editId="0BEE97A3">
            <wp:extent cx="381635" cy="381635"/>
            <wp:effectExtent l="0" t="0" r="0" b="0"/>
            <wp:docPr id="37"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348F380" w14:textId="750C5AE9" w:rsidR="002A4C07" w:rsidRPr="002A4C07" w:rsidRDefault="002A4C07" w:rsidP="002A4C07">
      <w:pPr>
        <w:pStyle w:val="Tlotextu"/>
      </w:pPr>
      <w:r>
        <w:t>Cílem kapitoly je seznámit studenty s podstatou dialogu, jeho různými typy, rolemi mluvčího a posluchače, řízením dialogu při debatě více mluvčích.</w:t>
      </w:r>
    </w:p>
    <w:p w14:paraId="240A76E9" w14:textId="2123E675" w:rsidR="002A4C07" w:rsidRDefault="002A4C07" w:rsidP="002A4C07">
      <w:pPr>
        <w:pStyle w:val="parUkonceniPrvku"/>
      </w:pPr>
    </w:p>
    <w:p w14:paraId="794CED1E" w14:textId="42AE377B" w:rsidR="002A4C07" w:rsidRDefault="002A4C07" w:rsidP="002A4C07">
      <w:pPr>
        <w:pStyle w:val="parNadpisPrvkuCerveny"/>
      </w:pPr>
      <w:r>
        <w:t>Klíčová slova kapitoly</w:t>
      </w:r>
    </w:p>
    <w:p w14:paraId="6530BACB" w14:textId="77777777" w:rsidR="002A4C07" w:rsidRDefault="002A4C07" w:rsidP="002A4C07">
      <w:pPr>
        <w:framePr w:w="624" w:h="624" w:hRule="exact" w:hSpace="170" w:wrap="around" w:vAnchor="text" w:hAnchor="page" w:xAlign="outside" w:y="-622" w:anchorLock="1"/>
        <w:jc w:val="both"/>
      </w:pPr>
      <w:r>
        <w:rPr>
          <w:noProof/>
          <w:lang w:eastAsia="cs-CZ"/>
        </w:rPr>
        <w:drawing>
          <wp:inline distT="0" distB="0" distL="0" distR="0" wp14:anchorId="197AEEF7" wp14:editId="1C2E3ED1">
            <wp:extent cx="381635" cy="381635"/>
            <wp:effectExtent l="0" t="0" r="0" b="0"/>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09348B2" w14:textId="4418B5DA" w:rsidR="002A4C07" w:rsidRDefault="002A4C07" w:rsidP="002A4C07">
      <w:pPr>
        <w:pStyle w:val="Tlotextu"/>
      </w:pPr>
      <w:r>
        <w:t>Dialog; replika; otázka; odpověď; iniciace, reakce, debata; diskuze, moderátor.</w:t>
      </w:r>
    </w:p>
    <w:p w14:paraId="72C1C451" w14:textId="4140A1DC" w:rsidR="002A4C07" w:rsidRDefault="002A4C07" w:rsidP="002A4C07">
      <w:pPr>
        <w:pStyle w:val="parUkonceniPrvku"/>
      </w:pPr>
    </w:p>
    <w:p w14:paraId="678E4F6F" w14:textId="4382C792" w:rsidR="002A4C07" w:rsidRDefault="002A4C07" w:rsidP="002A4C07">
      <w:pPr>
        <w:pStyle w:val="Nadpis2"/>
      </w:pPr>
      <w:bookmarkStart w:id="65" w:name="_Toc536265593"/>
      <w:r>
        <w:t>Typy dialogu</w:t>
      </w:r>
      <w:bookmarkEnd w:id="65"/>
    </w:p>
    <w:p w14:paraId="2F992FAD" w14:textId="77777777" w:rsidR="002A4C07" w:rsidRPr="002A4C07" w:rsidRDefault="002A4C07" w:rsidP="002A4C07">
      <w:pPr>
        <w:pStyle w:val="Tlotextu"/>
      </w:pPr>
      <w:r w:rsidRPr="002A4C07">
        <w:t xml:space="preserve">Dialog představuje komunikaci nejméně dvou lidí. Předpokládá komunikující, kteří se střídají ve svých rolích – posluchače a mluvčího, navzájem respektují výměnu replik.  </w:t>
      </w:r>
    </w:p>
    <w:p w14:paraId="0B2F0715" w14:textId="22C6BC64" w:rsidR="002A4C07" w:rsidRPr="002A4C07" w:rsidRDefault="002A4C07" w:rsidP="002A4C07">
      <w:pPr>
        <w:pStyle w:val="Tlotextu"/>
      </w:pPr>
      <w:r w:rsidRPr="002A4C07">
        <w:t>Existuje několik typů dialogu. Základní je 1) tzv. přirozený; velmi početná je skupina 2) dialogu institucionálního – je to dialog mediální, na úřadě, u lékaře, v obchodě (nákupní dialog) atd., specifickým případem je školský dialog; dále je to 3) literární, jevištní dialog a 4) fatický dialog, resp. fatická konverzace.</w:t>
      </w:r>
    </w:p>
    <w:p w14:paraId="4979C17E" w14:textId="416EB4A9" w:rsidR="00AF194F" w:rsidRDefault="002A4C07" w:rsidP="002A4C07">
      <w:pPr>
        <w:pStyle w:val="Nadpis2"/>
      </w:pPr>
      <w:bookmarkStart w:id="66" w:name="_Toc524638522"/>
      <w:bookmarkStart w:id="67" w:name="_Toc536265594"/>
      <w:r>
        <w:t>Iniciace a reakce</w:t>
      </w:r>
      <w:bookmarkEnd w:id="66"/>
      <w:bookmarkEnd w:id="67"/>
    </w:p>
    <w:p w14:paraId="05DA26F5" w14:textId="77777777" w:rsidR="002A4C07" w:rsidRPr="003A31FE" w:rsidRDefault="002A4C07" w:rsidP="002A4C07">
      <w:pPr>
        <w:pStyle w:val="Tlotextu"/>
      </w:pPr>
      <w:r>
        <w:t>Dialog n</w:t>
      </w:r>
      <w:r w:rsidRPr="003A31FE">
        <w:t>ení to jen otázka a odpověď, ba naopak tato dvojice se vyskytuje minimálně, a to</w:t>
      </w:r>
      <w:r>
        <w:t xml:space="preserve"> </w:t>
      </w:r>
      <w:r w:rsidRPr="003A31FE">
        <w:t xml:space="preserve">v případě </w:t>
      </w:r>
      <w:r>
        <w:t xml:space="preserve">např. </w:t>
      </w:r>
      <w:r w:rsidRPr="003A31FE">
        <w:t xml:space="preserve">operativního dialogu: A: </w:t>
      </w:r>
      <w:r w:rsidRPr="003A31FE">
        <w:rPr>
          <w:i/>
          <w:iCs/>
        </w:rPr>
        <w:t>Dalas tam cukr</w:t>
      </w:r>
      <w:r w:rsidRPr="003A31FE">
        <w:t xml:space="preserve">? – B: </w:t>
      </w:r>
      <w:r w:rsidRPr="003A31FE">
        <w:rPr>
          <w:i/>
          <w:iCs/>
        </w:rPr>
        <w:t>Dala</w:t>
      </w:r>
      <w:r w:rsidRPr="003A31FE">
        <w:t xml:space="preserve">. </w:t>
      </w:r>
      <w:r>
        <w:t xml:space="preserve">Většinou se střídá </w:t>
      </w:r>
      <w:r w:rsidRPr="003A31FE">
        <w:t>iniciace (podnět) a reakce</w:t>
      </w:r>
      <w:r>
        <w:t xml:space="preserve">: </w:t>
      </w:r>
    </w:p>
    <w:p w14:paraId="1D154B97" w14:textId="77777777" w:rsidR="002A4C07" w:rsidRPr="003A31FE" w:rsidRDefault="002A4C07" w:rsidP="002A4C07">
      <w:pPr>
        <w:pStyle w:val="Tlotextu"/>
        <w:spacing w:before="0" w:after="0"/>
      </w:pPr>
      <w:r w:rsidRPr="003A31FE">
        <w:t>A:</w:t>
      </w:r>
      <w:r w:rsidRPr="003A31FE">
        <w:rPr>
          <w:i/>
          <w:iCs/>
        </w:rPr>
        <w:t xml:space="preserve"> Půjdeš večer do kina</w:t>
      </w:r>
      <w:r w:rsidRPr="003A31FE">
        <w:t>?</w:t>
      </w:r>
    </w:p>
    <w:p w14:paraId="55019760" w14:textId="77777777" w:rsidR="002A4C07" w:rsidRPr="003A31FE" w:rsidRDefault="002A4C07" w:rsidP="002A4C07">
      <w:pPr>
        <w:pStyle w:val="Tlotextu"/>
        <w:spacing w:before="0" w:after="0"/>
      </w:pPr>
      <w:r w:rsidRPr="003A31FE">
        <w:t xml:space="preserve">B: </w:t>
      </w:r>
      <w:r w:rsidRPr="003A31FE">
        <w:rPr>
          <w:i/>
          <w:iCs/>
        </w:rPr>
        <w:t xml:space="preserve">Jsem v Brně/musím se učit </w:t>
      </w:r>
      <w:r w:rsidRPr="003A31FE">
        <w:t xml:space="preserve">atd. </w:t>
      </w:r>
    </w:p>
    <w:p w14:paraId="39192E91" w14:textId="77777777" w:rsidR="002A4C07" w:rsidRDefault="002A4C07" w:rsidP="002A4C07">
      <w:pPr>
        <w:pStyle w:val="Tlotextu"/>
        <w:spacing w:after="0"/>
        <w:rPr>
          <w:i/>
          <w:iCs/>
        </w:rPr>
      </w:pPr>
      <w:r w:rsidRPr="003A31FE">
        <w:t xml:space="preserve">A: </w:t>
      </w:r>
      <w:r w:rsidRPr="003A31FE">
        <w:rPr>
          <w:i/>
          <w:iCs/>
        </w:rPr>
        <w:t xml:space="preserve">Je to </w:t>
      </w:r>
      <w:proofErr w:type="spellStart"/>
      <w:r w:rsidRPr="003A31FE">
        <w:rPr>
          <w:i/>
          <w:iCs/>
        </w:rPr>
        <w:t>dobrej</w:t>
      </w:r>
      <w:proofErr w:type="spellEnd"/>
      <w:r w:rsidRPr="003A31FE">
        <w:rPr>
          <w:i/>
          <w:iCs/>
        </w:rPr>
        <w:t xml:space="preserve"> film…</w:t>
      </w:r>
    </w:p>
    <w:p w14:paraId="161C51B6" w14:textId="77777777" w:rsidR="002A4C07" w:rsidRDefault="002A4C07" w:rsidP="002A4C07">
      <w:pPr>
        <w:pStyle w:val="Tlotextu"/>
        <w:spacing w:before="0" w:after="0"/>
        <w:rPr>
          <w:iCs/>
        </w:rPr>
      </w:pPr>
      <w:r>
        <w:rPr>
          <w:iCs/>
        </w:rPr>
        <w:t xml:space="preserve">B: </w:t>
      </w:r>
      <w:r w:rsidRPr="003A31FE">
        <w:rPr>
          <w:i/>
          <w:iCs/>
        </w:rPr>
        <w:t>Nemám čas…</w:t>
      </w:r>
    </w:p>
    <w:p w14:paraId="57776F35" w14:textId="77777777" w:rsidR="002A4C07" w:rsidRPr="003A31FE" w:rsidRDefault="002A4C07" w:rsidP="002A4C07">
      <w:pPr>
        <w:pStyle w:val="Tlotextu"/>
      </w:pPr>
      <w:r w:rsidRPr="003A31FE">
        <w:t xml:space="preserve">Reakce – zčásti nebo vůbec nesplňují informační požadavky otázky (iniciace), přesto </w:t>
      </w:r>
      <w:r>
        <w:t xml:space="preserve">jim </w:t>
      </w:r>
      <w:r w:rsidRPr="003A31FE">
        <w:t>roz</w:t>
      </w:r>
      <w:r>
        <w:t>umíme</w:t>
      </w:r>
      <w:r w:rsidRPr="003A31FE">
        <w:t>.</w:t>
      </w:r>
      <w:r>
        <w:t xml:space="preserve"> Navíc m</w:t>
      </w:r>
      <w:r w:rsidRPr="003A31FE">
        <w:t xml:space="preserve">inimální odpovědi </w:t>
      </w:r>
      <w:r>
        <w:t xml:space="preserve">jsou v jistých situacích </w:t>
      </w:r>
      <w:r w:rsidRPr="003A31FE">
        <w:t>společensky nepřijatelné:</w:t>
      </w:r>
    </w:p>
    <w:p w14:paraId="1BF23805" w14:textId="77777777" w:rsidR="002A4C07" w:rsidRPr="003A31FE" w:rsidRDefault="002A4C07" w:rsidP="002A4C07">
      <w:pPr>
        <w:pStyle w:val="Tlotextu"/>
        <w:spacing w:before="0" w:after="0"/>
      </w:pPr>
      <w:r w:rsidRPr="003A31FE">
        <w:t xml:space="preserve">A: </w:t>
      </w:r>
      <w:r>
        <w:rPr>
          <w:i/>
          <w:iCs/>
        </w:rPr>
        <w:t>Půjde</w:t>
      </w:r>
      <w:r w:rsidRPr="003A31FE">
        <w:rPr>
          <w:i/>
          <w:iCs/>
        </w:rPr>
        <w:t>š do kina?</w:t>
      </w:r>
    </w:p>
    <w:p w14:paraId="4F1598BA" w14:textId="365BE3A5" w:rsidR="002A4C07" w:rsidRPr="002A4C07" w:rsidRDefault="002A4C07" w:rsidP="002A4C07">
      <w:pPr>
        <w:pStyle w:val="Tlotextu"/>
        <w:spacing w:before="0" w:after="0"/>
      </w:pPr>
      <w:r w:rsidRPr="003A31FE">
        <w:t xml:space="preserve">B: </w:t>
      </w:r>
      <w:r w:rsidRPr="003A31FE">
        <w:rPr>
          <w:i/>
          <w:iCs/>
        </w:rPr>
        <w:t>Nepůjdu.</w:t>
      </w:r>
    </w:p>
    <w:p w14:paraId="000A654D" w14:textId="2BE3CAEE" w:rsidR="00AF194F" w:rsidRDefault="002A4C07" w:rsidP="002A4C07">
      <w:pPr>
        <w:pStyle w:val="Nadpis2"/>
      </w:pPr>
      <w:bookmarkStart w:id="68" w:name="_Toc524638523"/>
      <w:bookmarkStart w:id="69" w:name="_Toc536265595"/>
      <w:r>
        <w:t>Klasifikace otázek</w:t>
      </w:r>
      <w:bookmarkEnd w:id="68"/>
      <w:bookmarkEnd w:id="69"/>
    </w:p>
    <w:p w14:paraId="539F93C4" w14:textId="70D70A88" w:rsidR="002A4C07" w:rsidRDefault="0000719F" w:rsidP="003412C9">
      <w:pPr>
        <w:pStyle w:val="Zpat"/>
        <w:tabs>
          <w:tab w:val="clear" w:pos="4536"/>
          <w:tab w:val="clear" w:pos="9072"/>
        </w:tabs>
        <w:spacing w:after="720"/>
      </w:pPr>
      <w:r>
        <w:rPr>
          <w:b/>
          <w:bCs/>
        </w:rPr>
        <w:t xml:space="preserve">                               </w:t>
      </w:r>
      <w:r w:rsidR="002A4C07">
        <w:rPr>
          <w:b/>
          <w:bCs/>
        </w:rPr>
        <w:t>reproduktivní</w:t>
      </w:r>
      <w:r w:rsidR="002A4C07">
        <w:t xml:space="preserve"> – založené na procesech paměti (Kdy byla založena Karlova univerzita?)</w:t>
      </w:r>
    </w:p>
    <w:p w14:paraId="2BF4AD9B" w14:textId="77777777" w:rsidR="002A4C07" w:rsidRDefault="002A4C07" w:rsidP="002A4C07">
      <w:r>
        <w:rPr>
          <w:noProof/>
          <w:sz w:val="20"/>
          <w:lang w:eastAsia="cs-CZ"/>
        </w:rPr>
        <mc:AlternateContent>
          <mc:Choice Requires="wps">
            <w:drawing>
              <wp:anchor distT="0" distB="0" distL="114300" distR="114300" simplePos="0" relativeHeight="251659264" behindDoc="0" locked="0" layoutInCell="1" allowOverlap="1" wp14:anchorId="3743B633" wp14:editId="3BB19ADE">
                <wp:simplePos x="0" y="0"/>
                <wp:positionH relativeFrom="column">
                  <wp:posOffset>914400</wp:posOffset>
                </wp:positionH>
                <wp:positionV relativeFrom="paragraph">
                  <wp:posOffset>179070</wp:posOffset>
                </wp:positionV>
                <wp:extent cx="342900" cy="228600"/>
                <wp:effectExtent l="10795" t="11430" r="46355" b="55245"/>
                <wp:wrapNone/>
                <wp:docPr id="198" name="Přímá spojnic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8A5F303" id="Přímá spojnice 19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4.1pt" to="99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">
                <v:stroke endarrow="block"/>
              </v:line>
            </w:pict>
          </mc:Fallback>
        </mc:AlternateContent>
      </w:r>
      <w:r>
        <w:tab/>
        <w:t>otázky</w:t>
      </w:r>
    </w:p>
    <w:p w14:paraId="77238140" w14:textId="5E340265" w:rsidR="002A4C07" w:rsidRDefault="002A4C07" w:rsidP="003412C9">
      <w:pPr>
        <w:spacing w:after="720" w:line="240" w:lineRule="auto"/>
      </w:pPr>
      <w:r>
        <w:tab/>
      </w:r>
      <w:r>
        <w:tab/>
      </w:r>
      <w:r>
        <w:tab/>
      </w:r>
      <w:r>
        <w:rPr>
          <w:b/>
          <w:bCs/>
        </w:rPr>
        <w:t>produktivní</w:t>
      </w:r>
      <w:r>
        <w:t xml:space="preserve"> – vyžadující aktivizaci myšlenkové činnosti (Jaký je rozdíl mezi pojetím vyučování u Komenského a Herbarta?)</w:t>
      </w:r>
    </w:p>
    <w:p w14:paraId="28227547" w14:textId="77777777" w:rsidR="002A4C07" w:rsidRDefault="002A4C07" w:rsidP="002A4C07">
      <w:r>
        <w:rPr>
          <w:noProof/>
          <w:sz w:val="20"/>
          <w:lang w:eastAsia="cs-CZ"/>
        </w:rPr>
        <mc:AlternateContent>
          <mc:Choice Requires="wps">
            <w:drawing>
              <wp:anchor distT="0" distB="0" distL="114300" distR="114300" simplePos="0" relativeHeight="251660288" behindDoc="0" locked="0" layoutInCell="1" allowOverlap="1" wp14:anchorId="278F1669" wp14:editId="375B72DE">
                <wp:simplePos x="0" y="0"/>
                <wp:positionH relativeFrom="column">
                  <wp:posOffset>914400</wp:posOffset>
                </wp:positionH>
                <wp:positionV relativeFrom="paragraph">
                  <wp:posOffset>155575</wp:posOffset>
                </wp:positionV>
                <wp:extent cx="800100" cy="228600"/>
                <wp:effectExtent l="9525" t="60325" r="28575" b="6350"/>
                <wp:wrapNone/>
                <wp:docPr id="199" name="Přímá spojnic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67FB5FA" id="Přímá spojnice 199"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2.25pt" to="135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">
                <v:stroke endarrow="block"/>
              </v:line>
            </w:pict>
          </mc:Fallback>
        </mc:AlternateContent>
      </w:r>
      <w:r>
        <w:tab/>
      </w:r>
      <w:r>
        <w:tab/>
      </w:r>
      <w:r>
        <w:tab/>
      </w:r>
      <w:r>
        <w:tab/>
      </w:r>
      <w:r>
        <w:rPr>
          <w:b/>
          <w:bCs/>
        </w:rPr>
        <w:t>otevřené</w:t>
      </w:r>
      <w:r>
        <w:t xml:space="preserve"> (založené na obsahové volnosti odpovědi)</w:t>
      </w:r>
    </w:p>
    <w:p w14:paraId="4CF9F68A" w14:textId="77777777" w:rsidR="002A4C07" w:rsidRDefault="002A4C07" w:rsidP="002A4C07">
      <w:pPr>
        <w:pStyle w:val="Zpat"/>
        <w:tabs>
          <w:tab w:val="clear" w:pos="4536"/>
          <w:tab w:val="clear" w:pos="9072"/>
        </w:tabs>
      </w:pPr>
      <w:r>
        <w:rPr>
          <w:noProof/>
          <w:sz w:val="20"/>
          <w:lang w:eastAsia="cs-CZ"/>
        </w:rPr>
        <mc:AlternateContent>
          <mc:Choice Requires="wps">
            <w:drawing>
              <wp:anchor distT="0" distB="0" distL="114300" distR="114300" simplePos="0" relativeHeight="251661312" behindDoc="0" locked="0" layoutInCell="1" allowOverlap="1" wp14:anchorId="4A527561" wp14:editId="586DF60F">
                <wp:simplePos x="0" y="0"/>
                <wp:positionH relativeFrom="column">
                  <wp:posOffset>914400</wp:posOffset>
                </wp:positionH>
                <wp:positionV relativeFrom="paragraph">
                  <wp:posOffset>121285</wp:posOffset>
                </wp:positionV>
                <wp:extent cx="800100" cy="228600"/>
                <wp:effectExtent l="9525" t="6985" r="28575" b="59690"/>
                <wp:wrapNone/>
                <wp:docPr id="200" name="Přímá spojnic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E3B0E5B" id="Přímá spojnice 20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55pt" to="135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">
                <v:stroke endarrow="block"/>
              </v:line>
            </w:pict>
          </mc:Fallback>
        </mc:AlternateContent>
      </w:r>
      <w:r>
        <w:tab/>
        <w:t>otázky</w:t>
      </w:r>
    </w:p>
    <w:p w14:paraId="2C73EC7E" w14:textId="77777777" w:rsidR="002A4C07" w:rsidRDefault="002A4C07" w:rsidP="002A4C07">
      <w:pPr>
        <w:pStyle w:val="Zpat"/>
        <w:tabs>
          <w:tab w:val="clear" w:pos="4536"/>
          <w:tab w:val="clear" w:pos="9072"/>
        </w:tabs>
      </w:pPr>
      <w:r>
        <w:tab/>
      </w:r>
      <w:r>
        <w:tab/>
      </w:r>
      <w:r>
        <w:tab/>
      </w:r>
      <w:r>
        <w:tab/>
      </w:r>
      <w:r>
        <w:rPr>
          <w:b/>
          <w:bCs/>
        </w:rPr>
        <w:t>uzavřené</w:t>
      </w:r>
      <w:r>
        <w:t xml:space="preserve"> (založené většinou na výběru z nabídnutých možností </w:t>
      </w:r>
    </w:p>
    <w:p w14:paraId="764467E0" w14:textId="77777777" w:rsidR="002A4C07" w:rsidRDefault="002A4C07" w:rsidP="002A4C07">
      <w:pPr>
        <w:ind w:left="2832" w:firstLine="708"/>
      </w:pPr>
      <w:r>
        <w:rPr>
          <w:noProof/>
          <w:sz w:val="20"/>
          <w:lang w:eastAsia="cs-CZ"/>
        </w:rPr>
        <mc:AlternateContent>
          <mc:Choice Requires="wps">
            <w:drawing>
              <wp:anchor distT="0" distB="0" distL="114300" distR="114300" simplePos="0" relativeHeight="251663360" behindDoc="0" locked="0" layoutInCell="1" allowOverlap="1" wp14:anchorId="0D8585E7" wp14:editId="566EAA56">
                <wp:simplePos x="0" y="0"/>
                <wp:positionH relativeFrom="column">
                  <wp:posOffset>2286000</wp:posOffset>
                </wp:positionH>
                <wp:positionV relativeFrom="paragraph">
                  <wp:posOffset>26035</wp:posOffset>
                </wp:positionV>
                <wp:extent cx="571500" cy="457200"/>
                <wp:effectExtent l="9525" t="6985" r="47625" b="50165"/>
                <wp:wrapNone/>
                <wp:docPr id="201" name="Přímá spojnic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56A3DAC" id="Přímá spojnice 20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2.05pt" to="22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">
                <v:stroke endarrow="block"/>
              </v:line>
            </w:pict>
          </mc:Fallback>
        </mc:AlternateContent>
      </w:r>
      <w:r>
        <w:rPr>
          <w:noProof/>
          <w:sz w:val="20"/>
          <w:lang w:eastAsia="cs-CZ"/>
        </w:rPr>
        <mc:AlternateContent>
          <mc:Choice Requires="wps">
            <w:drawing>
              <wp:anchor distT="0" distB="0" distL="114300" distR="114300" simplePos="0" relativeHeight="251662336" behindDoc="0" locked="0" layoutInCell="1" allowOverlap="1" wp14:anchorId="6E8980A7" wp14:editId="2C197796">
                <wp:simplePos x="0" y="0"/>
                <wp:positionH relativeFrom="column">
                  <wp:posOffset>1714500</wp:posOffset>
                </wp:positionH>
                <wp:positionV relativeFrom="paragraph">
                  <wp:posOffset>26035</wp:posOffset>
                </wp:positionV>
                <wp:extent cx="571500" cy="457200"/>
                <wp:effectExtent l="47625" t="6985" r="9525" b="50165"/>
                <wp:wrapNone/>
                <wp:docPr id="202" name="Přímá spojnic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B6E66BB" id="Přímá spojnice 20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2.05pt" to="180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">
                <v:stroke endarrow="block"/>
              </v:line>
            </w:pict>
          </mc:Fallback>
        </mc:AlternateContent>
      </w:r>
      <w:r>
        <w:t xml:space="preserve">     odpovědi či jednoznačné odpovědi)</w:t>
      </w:r>
    </w:p>
    <w:p w14:paraId="3951EEDE" w14:textId="77777777" w:rsidR="002A4C07" w:rsidRDefault="002A4C07" w:rsidP="002A4C07"/>
    <w:p w14:paraId="1745831B" w14:textId="77777777" w:rsidR="002A4C07" w:rsidRDefault="002A4C07" w:rsidP="002A4C07">
      <w:pPr>
        <w:spacing w:line="240" w:lineRule="auto"/>
        <w:ind w:left="1416" w:firstLine="708"/>
      </w:pPr>
      <w:r>
        <w:rPr>
          <w:b/>
          <w:bCs/>
        </w:rPr>
        <w:t>zjišťující</w:t>
      </w:r>
      <w:r>
        <w:tab/>
      </w:r>
      <w:r>
        <w:tab/>
      </w:r>
      <w:r>
        <w:rPr>
          <w:b/>
          <w:bCs/>
        </w:rPr>
        <w:t>doplňující</w:t>
      </w:r>
    </w:p>
    <w:p w14:paraId="44897562" w14:textId="32C4499E" w:rsidR="002A4C07" w:rsidRDefault="002A4C07" w:rsidP="002A4C07">
      <w:pPr>
        <w:spacing w:after="720"/>
        <w:ind w:left="1418" w:firstLine="709"/>
      </w:pPr>
      <w:r>
        <w:t xml:space="preserve">(ano – </w:t>
      </w:r>
      <w:proofErr w:type="gramStart"/>
      <w:r>
        <w:t>ne)</w:t>
      </w:r>
      <w:r>
        <w:tab/>
      </w:r>
      <w:r>
        <w:tab/>
        <w:t>(Kdy</w:t>
      </w:r>
      <w:proofErr w:type="gramEnd"/>
      <w:r>
        <w:t xml:space="preserve"> se narodil…? Kam se vlévá…?)</w:t>
      </w:r>
    </w:p>
    <w:p w14:paraId="68691AFF" w14:textId="77777777" w:rsidR="002A4C07" w:rsidRPr="008416A9" w:rsidRDefault="002A4C07" w:rsidP="003412C9">
      <w:pPr>
        <w:pStyle w:val="Tlotextu"/>
      </w:pPr>
      <w:r w:rsidRPr="008416A9">
        <w:rPr>
          <w:b/>
          <w:bCs/>
          <w:i/>
          <w:iCs/>
        </w:rPr>
        <w:t>Otázky doplňovací</w:t>
      </w:r>
      <w:r w:rsidRPr="008416A9">
        <w:t xml:space="preserve">, které tázacími slovy </w:t>
      </w:r>
      <w:r w:rsidRPr="008416A9">
        <w:rPr>
          <w:i/>
          <w:iCs/>
        </w:rPr>
        <w:t>kdo</w:t>
      </w:r>
      <w:r w:rsidRPr="008416A9">
        <w:t xml:space="preserve">, </w:t>
      </w:r>
      <w:r w:rsidRPr="008416A9">
        <w:rPr>
          <w:i/>
          <w:iCs/>
        </w:rPr>
        <w:t>co</w:t>
      </w:r>
      <w:r w:rsidRPr="008416A9">
        <w:t xml:space="preserve">, </w:t>
      </w:r>
      <w:r w:rsidRPr="008416A9">
        <w:rPr>
          <w:i/>
          <w:iCs/>
        </w:rPr>
        <w:t>kdy</w:t>
      </w:r>
      <w:r w:rsidRPr="008416A9">
        <w:t xml:space="preserve">, </w:t>
      </w:r>
      <w:r w:rsidRPr="008416A9">
        <w:rPr>
          <w:i/>
          <w:iCs/>
        </w:rPr>
        <w:t xml:space="preserve">jak </w:t>
      </w:r>
      <w:r w:rsidRPr="008416A9">
        <w:t>apod. přímo vytvářejí prázdnou pozici, do níž je třeba něco dosadit. </w:t>
      </w:r>
    </w:p>
    <w:p w14:paraId="233DA625" w14:textId="77777777" w:rsidR="002A4C07" w:rsidRPr="008416A9" w:rsidRDefault="002A4C07" w:rsidP="003412C9">
      <w:pPr>
        <w:pStyle w:val="parOdrazky01"/>
      </w:pPr>
      <w:r w:rsidRPr="008416A9">
        <w:t xml:space="preserve">Pánové </w:t>
      </w:r>
      <w:r w:rsidRPr="008416A9">
        <w:rPr>
          <w:i/>
          <w:iCs/>
        </w:rPr>
        <w:t xml:space="preserve">kdo </w:t>
      </w:r>
      <w:r w:rsidRPr="008416A9">
        <w:t>by měl být pověřen ehm sestavením nové komise?</w:t>
      </w:r>
    </w:p>
    <w:p w14:paraId="0F1B9670" w14:textId="77777777" w:rsidR="002A4C07" w:rsidRDefault="002A4C07" w:rsidP="003412C9">
      <w:pPr>
        <w:pStyle w:val="parOdrazky01"/>
      </w:pPr>
      <w:r w:rsidRPr="008416A9">
        <w:rPr>
          <w:i/>
          <w:iCs/>
        </w:rPr>
        <w:t xml:space="preserve">Co </w:t>
      </w:r>
      <w:r w:rsidRPr="008416A9">
        <w:t>vy byste považoval za největší problém našeho vývozu?</w:t>
      </w:r>
    </w:p>
    <w:p w14:paraId="3066F49F" w14:textId="77777777" w:rsidR="002A4C07" w:rsidRPr="008416A9" w:rsidRDefault="002A4C07" w:rsidP="003412C9">
      <w:pPr>
        <w:pStyle w:val="Tlotextu"/>
      </w:pPr>
      <w:r>
        <w:t xml:space="preserve">Nejsou příliš vhodné </w:t>
      </w:r>
      <w:r w:rsidRPr="008416A9">
        <w:t>všeobecn</w:t>
      </w:r>
      <w:r>
        <w:t>ě formulované doplňovací otázky. Je možné je uvést na začát</w:t>
      </w:r>
      <w:r w:rsidRPr="008416A9">
        <w:t>k</w:t>
      </w:r>
      <w:r>
        <w:t>u</w:t>
      </w:r>
      <w:r w:rsidRPr="008416A9">
        <w:t xml:space="preserve">, aby se </w:t>
      </w:r>
      <w:r>
        <w:t xml:space="preserve">například </w:t>
      </w:r>
      <w:r w:rsidRPr="008416A9">
        <w:t>uvolnila atmosféra.</w:t>
      </w:r>
    </w:p>
    <w:p w14:paraId="78C3387F" w14:textId="77777777" w:rsidR="002A4C07" w:rsidRDefault="002A4C07" w:rsidP="00122635">
      <w:pPr>
        <w:numPr>
          <w:ilvl w:val="0"/>
          <w:numId w:val="5"/>
        </w:numPr>
      </w:pPr>
      <w:r w:rsidRPr="008416A9">
        <w:rPr>
          <w:i/>
          <w:iCs/>
        </w:rPr>
        <w:t>Co vy na to?</w:t>
      </w:r>
      <w:r w:rsidRPr="008416A9">
        <w:t xml:space="preserve">, </w:t>
      </w:r>
      <w:r w:rsidRPr="008416A9">
        <w:rPr>
          <w:i/>
          <w:iCs/>
        </w:rPr>
        <w:t>Jaký je váš názor na to?</w:t>
      </w:r>
      <w:r w:rsidRPr="008416A9">
        <w:t xml:space="preserve">, </w:t>
      </w:r>
      <w:r w:rsidRPr="008416A9">
        <w:rPr>
          <w:i/>
          <w:iCs/>
        </w:rPr>
        <w:t xml:space="preserve">Co si o tom myslíte vy? </w:t>
      </w:r>
      <w:r w:rsidRPr="008416A9">
        <w:t>Tyto otázky nepředurčují jednoznačně podobu odpovědí.</w:t>
      </w:r>
    </w:p>
    <w:p w14:paraId="745B5DF0" w14:textId="77777777" w:rsidR="002A4C07" w:rsidRPr="00C11A80" w:rsidRDefault="002A4C07" w:rsidP="002A4C07">
      <w:pPr>
        <w:ind w:left="360"/>
      </w:pPr>
      <w:r>
        <w:rPr>
          <w:b/>
          <w:bCs/>
          <w:i/>
          <w:iCs/>
        </w:rPr>
        <w:t xml:space="preserve">Zjišťovací otázky, </w:t>
      </w:r>
      <w:r w:rsidRPr="00C11A80">
        <w:rPr>
          <w:bCs/>
          <w:iCs/>
        </w:rPr>
        <w:t xml:space="preserve">předpokládají odpověď ano </w:t>
      </w:r>
      <w:r w:rsidRPr="00C11A80">
        <w:rPr>
          <w:bCs/>
        </w:rPr>
        <w:t xml:space="preserve">či </w:t>
      </w:r>
      <w:r w:rsidRPr="00C11A80">
        <w:rPr>
          <w:bCs/>
          <w:iCs/>
        </w:rPr>
        <w:t>ne</w:t>
      </w:r>
      <w:r>
        <w:rPr>
          <w:bCs/>
          <w:iCs/>
        </w:rPr>
        <w:t xml:space="preserve">: </w:t>
      </w:r>
    </w:p>
    <w:p w14:paraId="702FBF7D" w14:textId="77777777" w:rsidR="002A4C07" w:rsidRPr="00C11A80" w:rsidRDefault="002A4C07" w:rsidP="00122635">
      <w:pPr>
        <w:numPr>
          <w:ilvl w:val="0"/>
          <w:numId w:val="5"/>
        </w:numPr>
      </w:pPr>
      <w:r w:rsidRPr="00C11A80">
        <w:rPr>
          <w:i/>
          <w:iCs/>
        </w:rPr>
        <w:t>Je opravdu tak špatná výkonnost naší ekonomiky?</w:t>
      </w:r>
    </w:p>
    <w:p w14:paraId="72D20FA0" w14:textId="77777777" w:rsidR="002A4C07" w:rsidRPr="00C11A80" w:rsidRDefault="002A4C07" w:rsidP="002A4C07">
      <w:pPr>
        <w:ind w:left="720"/>
      </w:pPr>
      <w:r>
        <w:rPr>
          <w:iCs/>
        </w:rPr>
        <w:t xml:space="preserve">Příklad: </w:t>
      </w:r>
    </w:p>
    <w:tbl>
      <w:tblPr>
        <w:tblW w:w="8540" w:type="dxa"/>
        <w:tblCellMar>
          <w:left w:w="0" w:type="dxa"/>
          <w:right w:w="0" w:type="dxa"/>
        </w:tblCellMar>
        <w:tblLook w:val="0600" w:firstRow="0" w:lastRow="0" w:firstColumn="0" w:lastColumn="0" w:noHBand="1" w:noVBand="1"/>
      </w:tblPr>
      <w:tblGrid>
        <w:gridCol w:w="8540"/>
      </w:tblGrid>
      <w:tr w:rsidR="002A4C07" w:rsidRPr="00C11A80" w14:paraId="5E8BA4F4" w14:textId="77777777" w:rsidTr="006D50FA">
        <w:tc>
          <w:tcPr>
            <w:tcW w:w="8540" w:type="dxa"/>
            <w:tcBorders>
              <w:top w:val="nil"/>
              <w:left w:val="nil"/>
              <w:bottom w:val="nil"/>
              <w:right w:val="nil"/>
            </w:tcBorders>
            <w:shd w:val="clear" w:color="auto" w:fill="auto"/>
            <w:tcMar>
              <w:top w:w="15" w:type="dxa"/>
              <w:left w:w="108" w:type="dxa"/>
              <w:bottom w:w="0" w:type="dxa"/>
              <w:right w:w="108" w:type="dxa"/>
            </w:tcMar>
            <w:hideMark/>
          </w:tcPr>
          <w:p w14:paraId="7FAE58A5" w14:textId="77777777" w:rsidR="002A4C07" w:rsidRPr="00C11A80" w:rsidRDefault="002A4C07" w:rsidP="006D50FA">
            <w:pPr>
              <w:spacing w:after="0" w:line="240" w:lineRule="auto"/>
              <w:rPr>
                <w:rFonts w:eastAsia="Times New Roman" w:cs="Times New Roman"/>
                <w:szCs w:val="24"/>
                <w:lang w:eastAsia="cs-CZ"/>
              </w:rPr>
            </w:pPr>
            <w:r w:rsidRPr="00C11A80">
              <w:rPr>
                <w:rFonts w:eastAsia="Times New Roman" w:cs="Times New Roman"/>
                <w:color w:val="000000" w:themeColor="text1"/>
                <w:kern w:val="24"/>
                <w:szCs w:val="24"/>
                <w:lang w:eastAsia="cs-CZ"/>
              </w:rPr>
              <w:t>A četl jste někdy článek třeba pana prezidenta oceláren o dané problematice?</w:t>
            </w:r>
          </w:p>
        </w:tc>
      </w:tr>
      <w:tr w:rsidR="002A4C07" w:rsidRPr="00C11A80" w14:paraId="172D1322" w14:textId="77777777" w:rsidTr="006D50FA">
        <w:tc>
          <w:tcPr>
            <w:tcW w:w="8540" w:type="dxa"/>
            <w:tcBorders>
              <w:top w:val="nil"/>
              <w:left w:val="nil"/>
              <w:bottom w:val="nil"/>
              <w:right w:val="nil"/>
            </w:tcBorders>
            <w:shd w:val="clear" w:color="auto" w:fill="auto"/>
            <w:tcMar>
              <w:top w:w="15" w:type="dxa"/>
              <w:left w:w="108" w:type="dxa"/>
              <w:bottom w:w="0" w:type="dxa"/>
              <w:right w:w="108" w:type="dxa"/>
            </w:tcMar>
            <w:hideMark/>
          </w:tcPr>
          <w:p w14:paraId="2E441DF3" w14:textId="77777777" w:rsidR="002A4C07" w:rsidRDefault="002A4C07" w:rsidP="006D50FA">
            <w:pPr>
              <w:spacing w:after="0" w:line="240" w:lineRule="auto"/>
              <w:rPr>
                <w:rFonts w:eastAsia="Times New Roman" w:cs="Times New Roman"/>
                <w:i/>
                <w:iCs/>
                <w:color w:val="000000" w:themeColor="text1"/>
                <w:kern w:val="24"/>
                <w:szCs w:val="24"/>
                <w:lang w:eastAsia="cs-CZ"/>
              </w:rPr>
            </w:pPr>
            <w:r w:rsidRPr="00C11A80">
              <w:rPr>
                <w:rFonts w:eastAsia="Times New Roman" w:cs="Times New Roman"/>
                <w:iCs/>
                <w:color w:val="000000" w:themeColor="text1"/>
                <w:kern w:val="24"/>
                <w:szCs w:val="24"/>
                <w:lang w:eastAsia="cs-CZ"/>
              </w:rPr>
              <w:t xml:space="preserve">B </w:t>
            </w:r>
            <w:r w:rsidRPr="00C11A80">
              <w:rPr>
                <w:rFonts w:eastAsia="Times New Roman" w:cs="Times New Roman"/>
                <w:i/>
                <w:iCs/>
                <w:color w:val="000000" w:themeColor="text1"/>
                <w:kern w:val="24"/>
                <w:szCs w:val="24"/>
                <w:lang w:eastAsia="cs-CZ"/>
              </w:rPr>
              <w:t>nečetl</w:t>
            </w:r>
          </w:p>
          <w:p w14:paraId="063DD00B" w14:textId="77777777" w:rsidR="002A4C07" w:rsidRDefault="002A4C07" w:rsidP="006D50FA">
            <w:pPr>
              <w:spacing w:after="0" w:line="240" w:lineRule="auto"/>
              <w:rPr>
                <w:rFonts w:eastAsia="Times New Roman" w:cs="Times New Roman"/>
                <w:i/>
                <w:iCs/>
                <w:color w:val="000000" w:themeColor="text1"/>
                <w:kern w:val="24"/>
                <w:szCs w:val="24"/>
                <w:lang w:eastAsia="cs-CZ"/>
              </w:rPr>
            </w:pPr>
          </w:p>
          <w:p w14:paraId="0C62E488" w14:textId="77777777" w:rsidR="002A4C07" w:rsidRPr="00C11A80" w:rsidRDefault="002A4C07" w:rsidP="006D50FA">
            <w:pPr>
              <w:spacing w:after="0" w:line="240" w:lineRule="auto"/>
              <w:rPr>
                <w:rFonts w:eastAsia="Times New Roman" w:cs="Times New Roman"/>
                <w:szCs w:val="24"/>
                <w:lang w:eastAsia="cs-CZ"/>
              </w:rPr>
            </w:pPr>
            <w:r w:rsidRPr="00C11A80">
              <w:rPr>
                <w:rFonts w:eastAsia="Times New Roman" w:cs="Times New Roman"/>
                <w:b/>
                <w:bCs/>
                <w:i/>
                <w:iCs/>
                <w:szCs w:val="24"/>
                <w:lang w:eastAsia="cs-CZ"/>
              </w:rPr>
              <w:t>Otázky vylučovací</w:t>
            </w:r>
            <w:r w:rsidRPr="00C11A80">
              <w:rPr>
                <w:rFonts w:eastAsia="Times New Roman" w:cs="Times New Roman"/>
                <w:szCs w:val="24"/>
                <w:lang w:eastAsia="cs-CZ"/>
              </w:rPr>
              <w:t xml:space="preserve">, jimiž </w:t>
            </w:r>
            <w:r>
              <w:rPr>
                <w:rFonts w:eastAsia="Times New Roman" w:cs="Times New Roman"/>
                <w:szCs w:val="24"/>
                <w:lang w:eastAsia="cs-CZ"/>
              </w:rPr>
              <w:t xml:space="preserve">se </w:t>
            </w:r>
            <w:r w:rsidRPr="00C11A80">
              <w:rPr>
                <w:rFonts w:eastAsia="Times New Roman" w:cs="Times New Roman"/>
                <w:szCs w:val="24"/>
                <w:lang w:eastAsia="cs-CZ"/>
              </w:rPr>
              <w:t xml:space="preserve">formulují dvě alternativy, z nichž si má zpovídaný jednu vybrat. </w:t>
            </w:r>
          </w:p>
          <w:p w14:paraId="48E5E12A" w14:textId="77777777" w:rsidR="002A4C07" w:rsidRPr="00C11A80" w:rsidRDefault="002A4C07" w:rsidP="00122635">
            <w:pPr>
              <w:numPr>
                <w:ilvl w:val="0"/>
                <w:numId w:val="6"/>
              </w:numPr>
              <w:spacing w:after="0" w:line="240" w:lineRule="auto"/>
              <w:rPr>
                <w:rFonts w:eastAsia="Times New Roman" w:cs="Times New Roman"/>
                <w:szCs w:val="24"/>
                <w:lang w:eastAsia="cs-CZ"/>
              </w:rPr>
            </w:pPr>
            <w:r w:rsidRPr="00C11A80">
              <w:rPr>
                <w:rFonts w:eastAsia="Times New Roman" w:cs="Times New Roman"/>
                <w:szCs w:val="24"/>
                <w:lang w:eastAsia="cs-CZ"/>
              </w:rPr>
              <w:t xml:space="preserve">Dobře pane místopředsedo máte na to jiný názor na situaci našeho zdravotnictví to znamená ten otázku </w:t>
            </w:r>
            <w:r w:rsidRPr="00C11A80">
              <w:rPr>
                <w:rFonts w:eastAsia="Times New Roman" w:cs="Times New Roman"/>
                <w:i/>
                <w:iCs/>
                <w:szCs w:val="24"/>
                <w:lang w:eastAsia="cs-CZ"/>
              </w:rPr>
              <w:t xml:space="preserve">je to v krizi </w:t>
            </w:r>
            <w:proofErr w:type="gramStart"/>
            <w:r w:rsidRPr="00C11A80">
              <w:rPr>
                <w:rFonts w:eastAsia="Times New Roman" w:cs="Times New Roman"/>
                <w:i/>
                <w:iCs/>
                <w:szCs w:val="24"/>
                <w:lang w:eastAsia="cs-CZ"/>
              </w:rPr>
              <w:t>není</w:t>
            </w:r>
            <w:proofErr w:type="gramEnd"/>
            <w:r w:rsidRPr="00C11A80">
              <w:rPr>
                <w:rFonts w:eastAsia="Times New Roman" w:cs="Times New Roman"/>
                <w:i/>
                <w:iCs/>
                <w:szCs w:val="24"/>
                <w:lang w:eastAsia="cs-CZ"/>
              </w:rPr>
              <w:t xml:space="preserve"> to v krizi </w:t>
            </w:r>
            <w:proofErr w:type="gramStart"/>
            <w:r w:rsidRPr="00C11A80">
              <w:rPr>
                <w:rFonts w:eastAsia="Times New Roman" w:cs="Times New Roman"/>
                <w:i/>
                <w:iCs/>
                <w:szCs w:val="24"/>
                <w:lang w:eastAsia="cs-CZ"/>
              </w:rPr>
              <w:t>došlo</w:t>
            </w:r>
            <w:proofErr w:type="gramEnd"/>
            <w:r w:rsidRPr="00C11A80">
              <w:rPr>
                <w:rFonts w:eastAsia="Times New Roman" w:cs="Times New Roman"/>
                <w:i/>
                <w:iCs/>
                <w:szCs w:val="24"/>
                <w:lang w:eastAsia="cs-CZ"/>
              </w:rPr>
              <w:t xml:space="preserve"> k posunu k lepšímu nebo ne?</w:t>
            </w:r>
          </w:p>
          <w:p w14:paraId="35FBE518" w14:textId="77777777" w:rsidR="002A4C07" w:rsidRPr="00C11A80" w:rsidRDefault="002A4C07" w:rsidP="006D50FA">
            <w:pPr>
              <w:spacing w:after="0" w:line="240" w:lineRule="auto"/>
              <w:rPr>
                <w:rFonts w:eastAsia="Times New Roman" w:cs="Times New Roman"/>
                <w:szCs w:val="24"/>
                <w:lang w:eastAsia="cs-CZ"/>
              </w:rPr>
            </w:pPr>
          </w:p>
          <w:p w14:paraId="1B90A595" w14:textId="77777777" w:rsidR="002A4C07" w:rsidRPr="00C11A80" w:rsidRDefault="002A4C07" w:rsidP="006D50FA">
            <w:pPr>
              <w:spacing w:after="0" w:line="240" w:lineRule="auto"/>
              <w:rPr>
                <w:rFonts w:eastAsia="Times New Roman" w:cs="Times New Roman"/>
                <w:szCs w:val="24"/>
                <w:lang w:eastAsia="cs-CZ"/>
              </w:rPr>
            </w:pPr>
          </w:p>
        </w:tc>
      </w:tr>
    </w:tbl>
    <w:p w14:paraId="5CECCD0C" w14:textId="444B67D5" w:rsidR="002A4C07" w:rsidRDefault="003412C9" w:rsidP="003412C9">
      <w:pPr>
        <w:pStyle w:val="Nadpis2"/>
      </w:pPr>
      <w:bookmarkStart w:id="70" w:name="_Toc536265596"/>
      <w:r>
        <w:t>Typy odpovědí</w:t>
      </w:r>
      <w:bookmarkEnd w:id="70"/>
    </w:p>
    <w:p w14:paraId="1710B50F" w14:textId="77777777" w:rsidR="003412C9" w:rsidRPr="00BC3859" w:rsidRDefault="003412C9" w:rsidP="003412C9">
      <w:pPr>
        <w:pStyle w:val="parOdrazky01"/>
      </w:pPr>
      <w:r>
        <w:rPr>
          <w:b/>
          <w:bCs/>
        </w:rPr>
        <w:t>P</w:t>
      </w:r>
      <w:r w:rsidRPr="00BC3859">
        <w:rPr>
          <w:b/>
          <w:bCs/>
        </w:rPr>
        <w:t xml:space="preserve">lně informativní </w:t>
      </w:r>
      <w:r w:rsidRPr="00BC3859">
        <w:t>– přinášejí všechnu informaci požadovanou otázkou (ale jen tu); takových docílíme zejména doplňovací otázkou (</w:t>
      </w:r>
      <w:r w:rsidRPr="00BC3859">
        <w:rPr>
          <w:b/>
          <w:bCs/>
          <w:i/>
          <w:iCs/>
        </w:rPr>
        <w:t>Kdy</w:t>
      </w:r>
      <w:r w:rsidRPr="00BC3859">
        <w:rPr>
          <w:i/>
          <w:iCs/>
        </w:rPr>
        <w:t xml:space="preserve"> plánujete schůzku s premiérem? </w:t>
      </w:r>
      <w:r w:rsidRPr="00BC3859">
        <w:rPr>
          <w:b/>
          <w:bCs/>
          <w:i/>
          <w:iCs/>
        </w:rPr>
        <w:t>Kdo</w:t>
      </w:r>
      <w:r w:rsidRPr="00BC3859">
        <w:rPr>
          <w:i/>
          <w:iCs/>
        </w:rPr>
        <w:t xml:space="preserve"> plánuje …? </w:t>
      </w:r>
      <w:r w:rsidRPr="00BC3859">
        <w:rPr>
          <w:b/>
          <w:bCs/>
          <w:i/>
          <w:iCs/>
        </w:rPr>
        <w:t>Kde</w:t>
      </w:r>
      <w:r w:rsidRPr="00BC3859">
        <w:rPr>
          <w:i/>
          <w:iCs/>
        </w:rPr>
        <w:t xml:space="preserve"> plánujete </w:t>
      </w:r>
      <w:proofErr w:type="gramStart"/>
      <w:r w:rsidRPr="00BC3859">
        <w:rPr>
          <w:i/>
          <w:iCs/>
        </w:rPr>
        <w:t xml:space="preserve">…) </w:t>
      </w:r>
      <w:r w:rsidRPr="00BC3859">
        <w:t>(o typech</w:t>
      </w:r>
      <w:proofErr w:type="gramEnd"/>
      <w:r w:rsidRPr="00BC3859">
        <w:t xml:space="preserve"> otázek později</w:t>
      </w:r>
      <w:r w:rsidRPr="00BC3859">
        <w:rPr>
          <w:i/>
          <w:iCs/>
        </w:rPr>
        <w:t>);</w:t>
      </w:r>
    </w:p>
    <w:p w14:paraId="76FECFA5" w14:textId="77777777" w:rsidR="003412C9" w:rsidRPr="00BC3859" w:rsidRDefault="003412C9" w:rsidP="003412C9">
      <w:pPr>
        <w:pStyle w:val="Tlotextu"/>
      </w:pPr>
      <w:r w:rsidRPr="00BC3859">
        <w:rPr>
          <w:i/>
          <w:iCs/>
        </w:rPr>
        <w:t>A Zúčastníte se schůzky?</w:t>
      </w:r>
    </w:p>
    <w:p w14:paraId="2870ECEC" w14:textId="77777777" w:rsidR="003412C9" w:rsidRPr="00BC3859" w:rsidRDefault="003412C9" w:rsidP="003412C9">
      <w:pPr>
        <w:pStyle w:val="Tlotextu"/>
      </w:pPr>
      <w:r w:rsidRPr="00BC3859">
        <w:rPr>
          <w:i/>
          <w:iCs/>
        </w:rPr>
        <w:t xml:space="preserve">B </w:t>
      </w:r>
      <w:proofErr w:type="gramStart"/>
      <w:r w:rsidRPr="00BC3859">
        <w:rPr>
          <w:i/>
          <w:iCs/>
        </w:rPr>
        <w:t>Zúčastním</w:t>
      </w:r>
      <w:proofErr w:type="gramEnd"/>
      <w:r w:rsidRPr="00BC3859">
        <w:rPr>
          <w:i/>
          <w:iCs/>
        </w:rPr>
        <w:t xml:space="preserve">. </w:t>
      </w:r>
    </w:p>
    <w:p w14:paraId="0F3DD681" w14:textId="77777777" w:rsidR="003412C9" w:rsidRPr="00BC3859" w:rsidRDefault="003412C9" w:rsidP="003412C9">
      <w:pPr>
        <w:pStyle w:val="parOdrazky01"/>
      </w:pPr>
      <w:proofErr w:type="spellStart"/>
      <w:r>
        <w:rPr>
          <w:b/>
          <w:bCs/>
        </w:rPr>
        <w:t>S</w:t>
      </w:r>
      <w:r w:rsidRPr="00BC3859">
        <w:rPr>
          <w:b/>
          <w:bCs/>
        </w:rPr>
        <w:t>uperinformatiní</w:t>
      </w:r>
      <w:proofErr w:type="spellEnd"/>
      <w:r w:rsidRPr="00BC3859">
        <w:rPr>
          <w:b/>
          <w:bCs/>
        </w:rPr>
        <w:t xml:space="preserve"> – </w:t>
      </w:r>
      <w:r w:rsidRPr="00BC3859">
        <w:t>všechnu informaci, ale i něco navíc, informace další explicitně otázkou nevyžadovan</w:t>
      </w:r>
      <w:r>
        <w:t xml:space="preserve">é; většinou takové, na které – </w:t>
      </w:r>
      <w:r w:rsidRPr="00BC3859">
        <w:t>předpokládáme – by se mohl partner později zeptat</w:t>
      </w:r>
      <w:r w:rsidRPr="00BC3859">
        <w:rPr>
          <w:i/>
          <w:iCs/>
        </w:rPr>
        <w:t xml:space="preserve"> (přiměřená předvídavost);</w:t>
      </w:r>
    </w:p>
    <w:p w14:paraId="525AD240" w14:textId="77777777" w:rsidR="003412C9" w:rsidRPr="00BC3859" w:rsidRDefault="003412C9" w:rsidP="003412C9">
      <w:pPr>
        <w:pStyle w:val="parOdrazky01"/>
      </w:pPr>
      <w:r w:rsidRPr="00BC3859">
        <w:rPr>
          <w:i/>
          <w:iCs/>
        </w:rPr>
        <w:t>A Zúčastníte se schůzky?</w:t>
      </w:r>
    </w:p>
    <w:p w14:paraId="0140D4B8" w14:textId="77777777" w:rsidR="003412C9" w:rsidRPr="00BC3859" w:rsidRDefault="003412C9" w:rsidP="003412C9">
      <w:pPr>
        <w:pStyle w:val="parOdrazky01"/>
      </w:pPr>
      <w:r w:rsidRPr="00BC3859">
        <w:rPr>
          <w:i/>
          <w:iCs/>
        </w:rPr>
        <w:t xml:space="preserve">B </w:t>
      </w:r>
      <w:proofErr w:type="gramStart"/>
      <w:r w:rsidRPr="00BC3859">
        <w:rPr>
          <w:i/>
          <w:iCs/>
        </w:rPr>
        <w:t>Zúčastním</w:t>
      </w:r>
      <w:proofErr w:type="gramEnd"/>
      <w:r w:rsidRPr="00BC3859">
        <w:rPr>
          <w:i/>
          <w:iCs/>
        </w:rPr>
        <w:t xml:space="preserve">, ale jednat rozhodně nebudu. </w:t>
      </w:r>
    </w:p>
    <w:p w14:paraId="2F2D46CD" w14:textId="77777777" w:rsidR="003412C9" w:rsidRPr="00BC3859" w:rsidRDefault="003412C9" w:rsidP="003412C9">
      <w:pPr>
        <w:pStyle w:val="parOdrazky01"/>
      </w:pPr>
      <w:proofErr w:type="spellStart"/>
      <w:r>
        <w:rPr>
          <w:b/>
          <w:bCs/>
        </w:rPr>
        <w:t>S</w:t>
      </w:r>
      <w:r w:rsidRPr="00BC3859">
        <w:rPr>
          <w:b/>
          <w:bCs/>
        </w:rPr>
        <w:t>ubinformativní</w:t>
      </w:r>
      <w:proofErr w:type="spellEnd"/>
      <w:r w:rsidRPr="00BC3859">
        <w:rPr>
          <w:b/>
          <w:bCs/>
        </w:rPr>
        <w:t xml:space="preserve"> </w:t>
      </w:r>
      <w:r w:rsidRPr="00BC3859">
        <w:t>– poskytují méně informace</w:t>
      </w:r>
      <w:r>
        <w:t>,</w:t>
      </w:r>
      <w:r w:rsidRPr="00BC3859">
        <w:t xml:space="preserve"> než vyžaduje otázka – nemůžeme nebo nechceme sdělit;  </w:t>
      </w:r>
    </w:p>
    <w:p w14:paraId="7701E38A" w14:textId="77777777" w:rsidR="003412C9" w:rsidRPr="003412C9" w:rsidRDefault="003412C9" w:rsidP="003412C9">
      <w:pPr>
        <w:pStyle w:val="Tlotextu"/>
      </w:pPr>
      <w:r w:rsidRPr="003412C9">
        <w:t xml:space="preserve">2 typy – a) </w:t>
      </w:r>
      <w:proofErr w:type="spellStart"/>
      <w:r w:rsidRPr="003412C9">
        <w:t>adispoziční</w:t>
      </w:r>
      <w:proofErr w:type="spellEnd"/>
      <w:r w:rsidRPr="003412C9">
        <w:t xml:space="preserve"> – neumíme odpovědět;</w:t>
      </w:r>
    </w:p>
    <w:p w14:paraId="1E830BE6" w14:textId="77777777" w:rsidR="003412C9" w:rsidRPr="003412C9" w:rsidRDefault="003412C9" w:rsidP="003412C9">
      <w:pPr>
        <w:pStyle w:val="Tlotextu"/>
      </w:pPr>
      <w:r w:rsidRPr="003412C9">
        <w:t xml:space="preserve">               b) nekooperativní – nechceme, nesmíme, nemůžeme, </w:t>
      </w:r>
      <w:proofErr w:type="gramStart"/>
      <w:r w:rsidRPr="003412C9">
        <w:t>ačkoliv         bychom</w:t>
      </w:r>
      <w:proofErr w:type="gramEnd"/>
      <w:r w:rsidRPr="003412C9">
        <w:t xml:space="preserve"> to dokázali; politici/političky; tiskoví </w:t>
      </w:r>
      <w:proofErr w:type="gramStart"/>
      <w:r w:rsidRPr="003412C9">
        <w:t>mluvčí:  „no</w:t>
      </w:r>
      <w:proofErr w:type="gramEnd"/>
      <w:r w:rsidRPr="003412C9">
        <w:t xml:space="preserve"> comment“.</w:t>
      </w:r>
    </w:p>
    <w:p w14:paraId="246C41DC" w14:textId="77777777" w:rsidR="003412C9" w:rsidRPr="003412C9" w:rsidRDefault="003412C9" w:rsidP="003412C9">
      <w:pPr>
        <w:pStyle w:val="parOdrazky01"/>
        <w:rPr>
          <w:i/>
        </w:rPr>
      </w:pPr>
      <w:r w:rsidRPr="003412C9">
        <w:rPr>
          <w:i/>
        </w:rPr>
        <w:t xml:space="preserve">A Zúčastníte se schůzky? </w:t>
      </w:r>
    </w:p>
    <w:p w14:paraId="68275D73" w14:textId="77777777" w:rsidR="003412C9" w:rsidRPr="003412C9" w:rsidRDefault="003412C9" w:rsidP="003412C9">
      <w:pPr>
        <w:pStyle w:val="parOdrazky01"/>
        <w:rPr>
          <w:i/>
        </w:rPr>
      </w:pPr>
      <w:r w:rsidRPr="003412C9">
        <w:rPr>
          <w:i/>
        </w:rPr>
        <w:t>B Nevím.</w:t>
      </w:r>
    </w:p>
    <w:p w14:paraId="4938FE63" w14:textId="77777777" w:rsidR="003412C9" w:rsidRPr="00BC3859" w:rsidRDefault="003412C9" w:rsidP="003412C9">
      <w:pPr>
        <w:pStyle w:val="parOdrazky01"/>
      </w:pPr>
      <w:proofErr w:type="spellStart"/>
      <w:r>
        <w:rPr>
          <w:b/>
          <w:bCs/>
        </w:rPr>
        <w:t>S</w:t>
      </w:r>
      <w:r w:rsidRPr="00BC3859">
        <w:rPr>
          <w:b/>
          <w:bCs/>
        </w:rPr>
        <w:t>ubinformativně</w:t>
      </w:r>
      <w:proofErr w:type="spellEnd"/>
      <w:r w:rsidRPr="00BC3859">
        <w:rPr>
          <w:b/>
          <w:bCs/>
        </w:rPr>
        <w:t xml:space="preserve"> – </w:t>
      </w:r>
      <w:proofErr w:type="spellStart"/>
      <w:r w:rsidRPr="00BC3859">
        <w:rPr>
          <w:b/>
          <w:bCs/>
        </w:rPr>
        <w:t>superinformativní</w:t>
      </w:r>
      <w:proofErr w:type="spellEnd"/>
      <w:r w:rsidRPr="00BC3859">
        <w:rPr>
          <w:b/>
          <w:bCs/>
        </w:rPr>
        <w:t xml:space="preserve"> – </w:t>
      </w:r>
      <w:r w:rsidRPr="00BC3859">
        <w:t xml:space="preserve">neposkytují informaci požadovanou otázkou, ale mnoho informací navíc; typické pro přirozené dialogy v rámci zkušenostní kompetence; typické ale také pro řeč politiků (vyhýbavost) a také mužskou komunikaci. </w:t>
      </w:r>
    </w:p>
    <w:p w14:paraId="2A83EE3D" w14:textId="77777777" w:rsidR="003412C9" w:rsidRPr="003412C9" w:rsidRDefault="003412C9" w:rsidP="003412C9">
      <w:pPr>
        <w:pStyle w:val="Tlotextu"/>
      </w:pPr>
      <w:r w:rsidRPr="003412C9">
        <w:t xml:space="preserve">A: </w:t>
      </w:r>
      <w:r w:rsidRPr="003412C9">
        <w:rPr>
          <w:i/>
        </w:rPr>
        <w:t>Zúčastníte se schůzky?</w:t>
      </w:r>
    </w:p>
    <w:p w14:paraId="1BDB304C" w14:textId="22575E92" w:rsidR="003412C9" w:rsidRPr="003412C9" w:rsidRDefault="003412C9" w:rsidP="003412C9">
      <w:pPr>
        <w:pStyle w:val="Tlotextu"/>
      </w:pPr>
      <w:r w:rsidRPr="003412C9">
        <w:t xml:space="preserve">B: </w:t>
      </w:r>
      <w:r w:rsidRPr="003412C9">
        <w:rPr>
          <w:i/>
        </w:rPr>
        <w:t>Nemám čas. Jsem celý den v Bratislavě, kde mám jednání.</w:t>
      </w:r>
      <w:r w:rsidRPr="003412C9">
        <w:t xml:space="preserve"> (zdůvodnění, vysvětlení)</w:t>
      </w:r>
    </w:p>
    <w:p w14:paraId="278FCDE4" w14:textId="1B52491F" w:rsidR="00AF194F" w:rsidRDefault="003412C9" w:rsidP="003412C9">
      <w:pPr>
        <w:pStyle w:val="Nadpis2"/>
      </w:pPr>
      <w:bookmarkStart w:id="71" w:name="_Toc524638525"/>
      <w:bookmarkStart w:id="72" w:name="_Toc536265597"/>
      <w:r>
        <w:t>Různé způsoby komunikace v dialogu</w:t>
      </w:r>
      <w:bookmarkEnd w:id="71"/>
      <w:bookmarkEnd w:id="72"/>
    </w:p>
    <w:p w14:paraId="080B3170" w14:textId="77777777" w:rsidR="003412C9" w:rsidRDefault="003412C9" w:rsidP="003412C9">
      <w:pPr>
        <w:pStyle w:val="Tlotextu"/>
      </w:pPr>
      <w:r>
        <w:t xml:space="preserve">Například „mluvení za druhého“. </w:t>
      </w:r>
      <w:r w:rsidRPr="00BC3859">
        <w:t xml:space="preserve">V institucionální komunikaci </w:t>
      </w:r>
      <w:r>
        <w:t xml:space="preserve">se jedná o </w:t>
      </w:r>
      <w:r w:rsidRPr="00BC3859">
        <w:t xml:space="preserve">běžný jev (rodič </w:t>
      </w:r>
      <w:r>
        <w:t xml:space="preserve">hovoří za své dítě </w:t>
      </w:r>
      <w:r w:rsidRPr="00BC3859">
        <w:t xml:space="preserve">u lékaře, učitel za žáka atd.), ale jinak </w:t>
      </w:r>
      <w:r>
        <w:t xml:space="preserve">jde o komunikaci </w:t>
      </w:r>
      <w:r w:rsidRPr="00BC3859">
        <w:t>v podstatě společensky nepřijatel</w:t>
      </w:r>
      <w:r>
        <w:t xml:space="preserve">nou, mluví-li např. žena za svého muže atd. </w:t>
      </w:r>
    </w:p>
    <w:p w14:paraId="3074489A" w14:textId="77777777" w:rsidR="003412C9" w:rsidRDefault="003412C9" w:rsidP="003412C9">
      <w:pPr>
        <w:pStyle w:val="Tlotextu"/>
      </w:pPr>
      <w:r>
        <w:t xml:space="preserve">Příklad: </w:t>
      </w:r>
    </w:p>
    <w:p w14:paraId="781212E6" w14:textId="77777777" w:rsidR="003412C9" w:rsidRPr="00BC3859" w:rsidRDefault="003412C9" w:rsidP="003412C9">
      <w:pPr>
        <w:pStyle w:val="Tlotextu"/>
      </w:pPr>
      <w:r w:rsidRPr="00BC3859">
        <w:rPr>
          <w:b/>
          <w:bCs/>
        </w:rPr>
        <w:t>Muž1</w:t>
      </w:r>
      <w:r w:rsidRPr="00BC3859">
        <w:t>: Jak to u vás vypadá blbě?</w:t>
      </w:r>
    </w:p>
    <w:p w14:paraId="686BE6AB" w14:textId="77777777" w:rsidR="003412C9" w:rsidRPr="00BC3859" w:rsidRDefault="003412C9" w:rsidP="003412C9">
      <w:pPr>
        <w:pStyle w:val="Tlotextu"/>
      </w:pPr>
      <w:r w:rsidRPr="00BC3859">
        <w:rPr>
          <w:b/>
          <w:bCs/>
        </w:rPr>
        <w:t>Žena</w:t>
      </w:r>
      <w:r w:rsidRPr="00BC3859">
        <w:t xml:space="preserve">: Hele furt jednají s </w:t>
      </w:r>
      <w:proofErr w:type="spellStart"/>
      <w:r w:rsidRPr="00BC3859">
        <w:t>nějakejma</w:t>
      </w:r>
      <w:proofErr w:type="spellEnd"/>
      <w:r w:rsidRPr="00BC3859">
        <w:t xml:space="preserve"> zahraničníma </w:t>
      </w:r>
      <w:proofErr w:type="spellStart"/>
      <w:r w:rsidRPr="00BC3859">
        <w:t>firmama</w:t>
      </w:r>
      <w:proofErr w:type="spellEnd"/>
      <w:r w:rsidRPr="00BC3859">
        <w:t xml:space="preserve"> jo </w:t>
      </w:r>
      <w:proofErr w:type="spellStart"/>
      <w:r w:rsidRPr="00BC3859">
        <w:t>dycky</w:t>
      </w:r>
      <w:proofErr w:type="spellEnd"/>
      <w:r w:rsidRPr="00BC3859">
        <w:t xml:space="preserve"> de</w:t>
      </w:r>
    </w:p>
    <w:p w14:paraId="0E7D1FF1" w14:textId="77777777" w:rsidR="003412C9" w:rsidRPr="00BC3859" w:rsidRDefault="003412C9" w:rsidP="003412C9">
      <w:pPr>
        <w:pStyle w:val="Tlotextu"/>
      </w:pPr>
      <w:r w:rsidRPr="00BC3859">
        <w:t xml:space="preserve">   s </w:t>
      </w:r>
      <w:proofErr w:type="spellStart"/>
      <w:r w:rsidRPr="00BC3859">
        <w:t>nima</w:t>
      </w:r>
      <w:proofErr w:type="spellEnd"/>
      <w:r w:rsidRPr="00BC3859">
        <w:t xml:space="preserve"> někam jednat do hotelu do Fóra </w:t>
      </w:r>
      <w:proofErr w:type="spellStart"/>
      <w:r w:rsidRPr="00BC3859">
        <w:t>celej</w:t>
      </w:r>
      <w:proofErr w:type="spellEnd"/>
      <w:r w:rsidRPr="00BC3859">
        <w:t xml:space="preserve"> den je tam ty</w:t>
      </w:r>
    </w:p>
    <w:p w14:paraId="713F10A7" w14:textId="77777777" w:rsidR="003412C9" w:rsidRPr="00BC3859" w:rsidRDefault="003412C9" w:rsidP="003412C9">
      <w:pPr>
        <w:pStyle w:val="Tlotextu"/>
      </w:pPr>
      <w:r w:rsidRPr="00BC3859">
        <w:t xml:space="preserve">   zahraniční firmy jim nabízej </w:t>
      </w:r>
      <w:proofErr w:type="spellStart"/>
      <w:r w:rsidRPr="00BC3859">
        <w:t>svý</w:t>
      </w:r>
      <w:proofErr w:type="spellEnd"/>
      <w:r w:rsidRPr="00BC3859">
        <w:t xml:space="preserve"> služby zakázk</w:t>
      </w:r>
      <w:r>
        <w:t xml:space="preserve">y jenže (…) pak z toho nic   </w:t>
      </w:r>
      <w:proofErr w:type="gramStart"/>
      <w:r w:rsidRPr="00BC3859">
        <w:t>není mám</w:t>
      </w:r>
      <w:proofErr w:type="gramEnd"/>
      <w:r w:rsidRPr="00BC3859">
        <w:t xml:space="preserve"> pravdu?</w:t>
      </w:r>
    </w:p>
    <w:p w14:paraId="1B6EC809" w14:textId="77777777" w:rsidR="003412C9" w:rsidRPr="00BC3859" w:rsidRDefault="003412C9" w:rsidP="003412C9">
      <w:pPr>
        <w:pStyle w:val="Tlotextu"/>
      </w:pPr>
      <w:r w:rsidRPr="00BC3859">
        <w:rPr>
          <w:b/>
          <w:bCs/>
        </w:rPr>
        <w:t>Muž2</w:t>
      </w:r>
      <w:r w:rsidRPr="00BC3859">
        <w:t xml:space="preserve"> (manžel): no nemáš ale to jedno</w:t>
      </w:r>
    </w:p>
    <w:p w14:paraId="03FCD45E" w14:textId="77777777" w:rsidR="003412C9" w:rsidRPr="00BC3859" w:rsidRDefault="003412C9" w:rsidP="003412C9">
      <w:pPr>
        <w:pStyle w:val="Tlotextu"/>
      </w:pPr>
      <w:r w:rsidRPr="00BC3859">
        <w:rPr>
          <w:b/>
          <w:bCs/>
        </w:rPr>
        <w:t>Žena:</w:t>
      </w:r>
      <w:r w:rsidRPr="00BC3859">
        <w:t xml:space="preserve"> no tak jak to že nemám </w:t>
      </w:r>
      <w:proofErr w:type="gramStart"/>
      <w:r w:rsidRPr="00BC3859">
        <w:t>pravdu když</w:t>
      </w:r>
      <w:proofErr w:type="gramEnd"/>
      <w:r w:rsidRPr="00BC3859">
        <w:t xml:space="preserve"> mám? </w:t>
      </w:r>
      <w:proofErr w:type="spellStart"/>
      <w:r w:rsidRPr="00BC3859">
        <w:t>dyt´s</w:t>
      </w:r>
      <w:proofErr w:type="spellEnd"/>
      <w:r w:rsidRPr="00BC3859">
        <w:t xml:space="preserve"> to tak říkal</w:t>
      </w:r>
    </w:p>
    <w:p w14:paraId="664307B2" w14:textId="7842FAC5" w:rsidR="003412C9" w:rsidRDefault="003412C9" w:rsidP="003412C9">
      <w:pPr>
        <w:pStyle w:val="Tlotextu"/>
      </w:pPr>
      <w:r w:rsidRPr="00BC3859">
        <w:rPr>
          <w:b/>
          <w:bCs/>
        </w:rPr>
        <w:t>Muž2:</w:t>
      </w:r>
      <w:r w:rsidRPr="00BC3859">
        <w:t xml:space="preserve"> ale no tak prostě to co tady </w:t>
      </w:r>
      <w:proofErr w:type="gramStart"/>
      <w:r w:rsidRPr="00BC3859">
        <w:t>říkáš neplatí</w:t>
      </w:r>
      <w:proofErr w:type="gramEnd"/>
      <w:r w:rsidRPr="00BC3859">
        <w:t xml:space="preserve"> všeobecně</w:t>
      </w:r>
    </w:p>
    <w:p w14:paraId="7E8F33D6" w14:textId="348B30E6" w:rsidR="003412C9" w:rsidRPr="003412C9" w:rsidRDefault="003412C9" w:rsidP="003412C9">
      <w:pPr>
        <w:pStyle w:val="Tlotextu"/>
      </w:pPr>
      <w:r>
        <w:t>„Přizpůsobení se v komunikaci (v dialogu) tomu druhému“. Dochází k tomu, když se přizpůsobujeme v určitých situacích s</w:t>
      </w:r>
      <w:r w:rsidRPr="00BC3859">
        <w:t>polečensky nadřazenějšímu (učitel vs. žák; nadřízený vs. podřízený)</w:t>
      </w:r>
      <w:r>
        <w:t>, ale může k tomu dojít i v případě rozhovoru dvou přátel, kdy submisivnější se přizpůsobuje tomu více výřečnějšímu, expresivnějšímu (a to například i v mimice) atd.</w:t>
      </w:r>
    </w:p>
    <w:p w14:paraId="63BC1AAA" w14:textId="0D4233F9" w:rsidR="00AF194F" w:rsidRDefault="003412C9" w:rsidP="003412C9">
      <w:pPr>
        <w:pStyle w:val="Nadpis2"/>
      </w:pPr>
      <w:bookmarkStart w:id="73" w:name="_Toc524638526"/>
      <w:bookmarkStart w:id="74" w:name="_Toc536265598"/>
      <w:r>
        <w:t>Řízení diskuze</w:t>
      </w:r>
      <w:bookmarkEnd w:id="73"/>
      <w:bookmarkEnd w:id="74"/>
    </w:p>
    <w:p w14:paraId="7ED78E5E" w14:textId="77777777" w:rsidR="003412C9" w:rsidRDefault="003412C9" w:rsidP="003412C9">
      <w:pPr>
        <w:pStyle w:val="Tlotextu"/>
      </w:pPr>
      <w:r>
        <w:t xml:space="preserve">Moderátor diskuze vychází z dobré znalosti tématu, o němž bude řeč. Měl by být obeznámen s typy otázek a možnými způsoby odpovědí, které může na otázky obdržet, a to jak po formální stránce, tak částečně i obsahové stránce. Možné jsou i také </w:t>
      </w:r>
      <w:r>
        <w:rPr>
          <w:b/>
          <w:bCs/>
        </w:rPr>
        <w:t>t</w:t>
      </w:r>
      <w:r w:rsidRPr="00C11A80">
        <w:rPr>
          <w:b/>
          <w:bCs/>
        </w:rPr>
        <w:t xml:space="preserve">zv. </w:t>
      </w:r>
      <w:r w:rsidRPr="00C11A80">
        <w:rPr>
          <w:b/>
          <w:bCs/>
          <w:i/>
          <w:iCs/>
        </w:rPr>
        <w:t>reformulace</w:t>
      </w:r>
      <w:r>
        <w:t>. M</w:t>
      </w:r>
      <w:r w:rsidRPr="00C11A80">
        <w:t>oderá</w:t>
      </w:r>
      <w:r>
        <w:t>tor má totiž na to, aby donutil</w:t>
      </w:r>
      <w:r w:rsidRPr="00C11A80">
        <w:t xml:space="preserve"> zpovída</w:t>
      </w:r>
      <w:r>
        <w:t xml:space="preserve">né </w:t>
      </w:r>
      <w:r w:rsidRPr="00C11A80">
        <w:t>k přímé od</w:t>
      </w:r>
      <w:r>
        <w:t>povědi jen určitý čas (tím, že například otázku zopakuje), proto když se mu odpověď získat nedaří, m</w:t>
      </w:r>
      <w:r w:rsidRPr="00C11A80">
        <w:t xml:space="preserve">ůže </w:t>
      </w:r>
      <w:r>
        <w:t xml:space="preserve">následně </w:t>
      </w:r>
      <w:r w:rsidRPr="00C11A80">
        <w:t>položit zpřesňující otázku, mů</w:t>
      </w:r>
      <w:r>
        <w:t>že</w:t>
      </w:r>
      <w:r w:rsidRPr="00C11A80">
        <w:t xml:space="preserve"> formul</w:t>
      </w:r>
      <w:r>
        <w:t>ovat</w:t>
      </w:r>
      <w:r w:rsidRPr="00C11A80">
        <w:t xml:space="preserve"> vylučovací otáz</w:t>
      </w:r>
      <w:r>
        <w:t>ku</w:t>
      </w:r>
      <w:r w:rsidRPr="00C11A80">
        <w:t xml:space="preserve"> typu </w:t>
      </w:r>
      <w:r w:rsidRPr="00C11A80">
        <w:rPr>
          <w:i/>
          <w:iCs/>
        </w:rPr>
        <w:t>ano</w:t>
      </w:r>
      <w:r w:rsidRPr="00C11A80">
        <w:t>/</w:t>
      </w:r>
      <w:r w:rsidRPr="00C11A80">
        <w:rPr>
          <w:i/>
          <w:iCs/>
        </w:rPr>
        <w:t>ne</w:t>
      </w:r>
      <w:r>
        <w:t>,</w:t>
      </w:r>
      <w:r w:rsidRPr="00C11A80">
        <w:t xml:space="preserve"> mů</w:t>
      </w:r>
      <w:r>
        <w:t xml:space="preserve">že také </w:t>
      </w:r>
      <w:r w:rsidRPr="00C11A80">
        <w:t>navrhnout odpo</w:t>
      </w:r>
      <w:r>
        <w:t xml:space="preserve">věď a čekat na reakci, zda zpovídaný s navrhnutou odpovědí souhlasí.  </w:t>
      </w:r>
    </w:p>
    <w:p w14:paraId="2E7DB977" w14:textId="77777777" w:rsidR="003412C9" w:rsidRDefault="003412C9" w:rsidP="003412C9">
      <w:pPr>
        <w:pStyle w:val="Tlotextu"/>
      </w:pPr>
      <w:r>
        <w:t>Často při těchto reformulacích</w:t>
      </w:r>
      <w:r w:rsidRPr="0051740E">
        <w:t xml:space="preserve"> </w:t>
      </w:r>
      <w:r>
        <w:t>vy</w:t>
      </w:r>
      <w:r w:rsidRPr="0051740E">
        <w:t xml:space="preserve">užívá výrazů </w:t>
      </w:r>
      <w:r w:rsidRPr="0051740E">
        <w:rPr>
          <w:i/>
          <w:iCs/>
        </w:rPr>
        <w:t>čili</w:t>
      </w:r>
      <w:r w:rsidRPr="0051740E">
        <w:t xml:space="preserve">, </w:t>
      </w:r>
      <w:proofErr w:type="gramStart"/>
      <w:r w:rsidRPr="0051740E">
        <w:rPr>
          <w:i/>
          <w:iCs/>
        </w:rPr>
        <w:t>neboli</w:t>
      </w:r>
      <w:r w:rsidRPr="0051740E">
        <w:t xml:space="preserve">, </w:t>
      </w:r>
      <w:r w:rsidRPr="0051740E">
        <w:rPr>
          <w:i/>
          <w:iCs/>
        </w:rPr>
        <w:t>takže</w:t>
      </w:r>
      <w:proofErr w:type="gramEnd"/>
      <w:r w:rsidRPr="0051740E">
        <w:t xml:space="preserve">, </w:t>
      </w:r>
      <w:r w:rsidRPr="0051740E">
        <w:rPr>
          <w:i/>
          <w:iCs/>
        </w:rPr>
        <w:t>říkáte</w:t>
      </w:r>
      <w:r w:rsidRPr="0051740E">
        <w:t xml:space="preserve">, </w:t>
      </w:r>
      <w:r w:rsidRPr="0051740E">
        <w:rPr>
          <w:i/>
          <w:iCs/>
        </w:rPr>
        <w:t>chcete říct</w:t>
      </w:r>
      <w:r w:rsidRPr="0051740E">
        <w:t xml:space="preserve">, </w:t>
      </w:r>
      <w:r w:rsidRPr="0051740E">
        <w:rPr>
          <w:i/>
          <w:iCs/>
        </w:rPr>
        <w:t xml:space="preserve">podle vás </w:t>
      </w:r>
      <w:r w:rsidRPr="0051740E">
        <w:t>apod.</w:t>
      </w:r>
      <w:r>
        <w:t xml:space="preserve">; např. </w:t>
      </w:r>
      <w:r w:rsidRPr="0051740E">
        <w:rPr>
          <w:i/>
          <w:iCs/>
          <w:lang w:val="pl-PL"/>
        </w:rPr>
        <w:t>čili tady je jasný konflikt zájmů podle vás?</w:t>
      </w:r>
      <w:r>
        <w:t xml:space="preserve">; </w:t>
      </w:r>
      <w:r w:rsidRPr="0051740E">
        <w:rPr>
          <w:i/>
          <w:iCs/>
          <w:lang w:val="pl-PL"/>
        </w:rPr>
        <w:t>chcete tedy říct že to tak není</w:t>
      </w:r>
      <w:r w:rsidRPr="0051740E">
        <w:rPr>
          <w:lang w:val="pl-PL"/>
        </w:rPr>
        <w:t xml:space="preserve"> (velmi časté)</w:t>
      </w:r>
      <w:r>
        <w:t xml:space="preserve">; </w:t>
      </w:r>
      <w:r w:rsidRPr="0051740E">
        <w:rPr>
          <w:i/>
          <w:iCs/>
        </w:rPr>
        <w:t xml:space="preserve">takže </w:t>
      </w:r>
      <w:r w:rsidRPr="0051740E">
        <w:t>vy sami ji nevypovíte?</w:t>
      </w:r>
    </w:p>
    <w:p w14:paraId="2840D3E3" w14:textId="77777777" w:rsidR="003412C9" w:rsidRDefault="003412C9" w:rsidP="003412C9">
      <w:pPr>
        <w:pStyle w:val="Tlotextu"/>
      </w:pPr>
      <w:r>
        <w:t xml:space="preserve">Moderátor musí také dokázat to, co slyší, správně interpretovat. </w:t>
      </w:r>
      <w:r w:rsidRPr="0051740E">
        <w:rPr>
          <w:b/>
          <w:bCs/>
          <w:i/>
          <w:iCs/>
        </w:rPr>
        <w:t>Interpretace</w:t>
      </w:r>
      <w:r w:rsidRPr="0051740E">
        <w:t xml:space="preserve"> znamená „aktivní“ naslouchání, novou formulaci vyslovených názorů. Je metodou vzájemné komunikace, přispívá k hlubšímu porozumění.</w:t>
      </w:r>
      <w:r>
        <w:t xml:space="preserve"> I</w:t>
      </w:r>
      <w:r w:rsidRPr="0051740E">
        <w:t>nterpretace znamená více než „papouško</w:t>
      </w:r>
      <w:r>
        <w:t>vat“ to, co zpovídaný řekl, přispívá k rozvíjení diskuze</w:t>
      </w:r>
      <w:r w:rsidRPr="0051740E">
        <w:t>.</w:t>
      </w:r>
    </w:p>
    <w:p w14:paraId="5A0D7425" w14:textId="77777777" w:rsidR="003412C9" w:rsidRDefault="003412C9" w:rsidP="003412C9">
      <w:pPr>
        <w:pStyle w:val="Tlotextu"/>
      </w:pPr>
      <w:r>
        <w:t>Kromě otázek se v diskuzi objevuje řada</w:t>
      </w:r>
      <w:r w:rsidRPr="0051740E">
        <w:t xml:space="preserve"> dalších typů promluv, které moderátor užije při řízení dialogu, jako je udílení slova (</w:t>
      </w:r>
      <w:r w:rsidRPr="0051740E">
        <w:rPr>
          <w:i/>
          <w:iCs/>
        </w:rPr>
        <w:t>dejme slovo panu řediteli</w:t>
      </w:r>
      <w:r w:rsidRPr="0051740E">
        <w:t>), výzva (</w:t>
      </w:r>
      <w:r w:rsidRPr="0051740E">
        <w:rPr>
          <w:i/>
          <w:iCs/>
        </w:rPr>
        <w:t>pokuste se zareagovat</w:t>
      </w:r>
      <w:r w:rsidRPr="0051740E">
        <w:t>), konstatování (</w:t>
      </w:r>
      <w:r w:rsidRPr="0051740E">
        <w:rPr>
          <w:i/>
          <w:iCs/>
        </w:rPr>
        <w:t>máte na to stejný názor</w:t>
      </w:r>
      <w:r w:rsidRPr="0051740E">
        <w:t>), shrnutí (</w:t>
      </w:r>
      <w:r w:rsidRPr="0051740E">
        <w:rPr>
          <w:i/>
          <w:iCs/>
        </w:rPr>
        <w:t>čili souhlasíte s panem místopředsedou</w:t>
      </w:r>
      <w:r w:rsidRPr="0051740E">
        <w:t>), vlastní interpretace předchozí odpovědi (</w:t>
      </w:r>
      <w:r w:rsidRPr="0051740E">
        <w:rPr>
          <w:i/>
          <w:iCs/>
        </w:rPr>
        <w:t xml:space="preserve">myslíte si </w:t>
      </w:r>
      <w:proofErr w:type="gramStart"/>
      <w:r w:rsidRPr="0051740E">
        <w:rPr>
          <w:i/>
          <w:iCs/>
        </w:rPr>
        <w:t>teda že</w:t>
      </w:r>
      <w:proofErr w:type="gramEnd"/>
      <w:r w:rsidRPr="0051740E">
        <w:rPr>
          <w:i/>
          <w:iCs/>
        </w:rPr>
        <w:t xml:space="preserve"> ta nespokojenost může vyústit v něco pozitivního</w:t>
      </w:r>
      <w:r w:rsidRPr="0051740E">
        <w:t>), přecházející v reformulaci odpovědi (viz výše) apod.</w:t>
      </w:r>
    </w:p>
    <w:p w14:paraId="512D909F" w14:textId="77777777" w:rsidR="003412C9" w:rsidRDefault="003412C9" w:rsidP="003412C9">
      <w:pPr>
        <w:pStyle w:val="Tlotextu"/>
        <w:rPr>
          <w:lang w:val="es-ES"/>
        </w:rPr>
      </w:pPr>
      <w:r w:rsidRPr="0051740E">
        <w:rPr>
          <w:lang w:val="es-ES"/>
        </w:rPr>
        <w:t>V závěru debaty</w:t>
      </w:r>
      <w:r>
        <w:t>/diskuz</w:t>
      </w:r>
      <w:r w:rsidRPr="0051740E">
        <w:t>e</w:t>
      </w:r>
      <w:r w:rsidRPr="0051740E">
        <w:rPr>
          <w:lang w:val="es-ES"/>
        </w:rPr>
        <w:t xml:space="preserve"> se doporučuje sumarizovat závěry</w:t>
      </w:r>
      <w:r w:rsidRPr="0051740E">
        <w:t xml:space="preserve">, </w:t>
      </w:r>
      <w:r>
        <w:t xml:space="preserve">resp. definovat shody a rozdíly v komunikátech zúčastněných stran. </w:t>
      </w:r>
      <w:r w:rsidRPr="0051740E">
        <w:rPr>
          <w:lang w:val="es-ES"/>
        </w:rPr>
        <w:t xml:space="preserve"> </w:t>
      </w:r>
    </w:p>
    <w:p w14:paraId="5C121427" w14:textId="77777777" w:rsidR="003412C9" w:rsidRPr="0051740E" w:rsidRDefault="003412C9" w:rsidP="003412C9">
      <w:pPr>
        <w:pStyle w:val="Tlotextu"/>
      </w:pPr>
      <w:r>
        <w:t xml:space="preserve">K obecným zásadám moderátora pak patří: </w:t>
      </w:r>
    </w:p>
    <w:p w14:paraId="3C9C07B1" w14:textId="77777777" w:rsidR="003412C9" w:rsidRPr="0051740E" w:rsidRDefault="003412C9" w:rsidP="00122635">
      <w:pPr>
        <w:pStyle w:val="parCislovani01"/>
        <w:numPr>
          <w:ilvl w:val="0"/>
          <w:numId w:val="21"/>
        </w:numPr>
        <w:ind w:left="641" w:hanging="357"/>
      </w:pPr>
      <w:r>
        <w:t>Tolerujte prostor k vyjádření zpovídané osoby;</w:t>
      </w:r>
      <w:r w:rsidRPr="0051740E">
        <w:t xml:space="preserve"> delší přestávky </w:t>
      </w:r>
      <w:r>
        <w:t>však spád diskuz</w:t>
      </w:r>
      <w:r w:rsidRPr="0051740E">
        <w:t>e narušují.</w:t>
      </w:r>
    </w:p>
    <w:p w14:paraId="48DFDDE1" w14:textId="77777777" w:rsidR="003412C9" w:rsidRDefault="003412C9" w:rsidP="00122635">
      <w:pPr>
        <w:pStyle w:val="parCislovani01"/>
        <w:numPr>
          <w:ilvl w:val="0"/>
          <w:numId w:val="21"/>
        </w:numPr>
        <w:ind w:left="641" w:hanging="357"/>
      </w:pPr>
      <w:r>
        <w:t xml:space="preserve">Neměl by </w:t>
      </w:r>
      <w:r w:rsidRPr="0051740E">
        <w:t>odpovídat místo diskutujících, pokud váhají a neví, jak odpově</w:t>
      </w:r>
      <w:r>
        <w:t xml:space="preserve">dět, neměl by sám odpovídat na otázky diskutujících, pokud není zapojenou osobou do diskuze. Dnes se však funkce moderátora i v tomto ohledu mění, a to i u společensky závažných diskuzí v televizi. Např. Václav Moravec se do diskuze ve svých pořadech zapojuje, a to i tak, že odpoví na otázku položenou hostem ve studiu. </w:t>
      </w:r>
    </w:p>
    <w:p w14:paraId="4F4FCCA4" w14:textId="77777777" w:rsidR="003412C9" w:rsidRPr="0051740E" w:rsidRDefault="003412C9" w:rsidP="00122635">
      <w:pPr>
        <w:pStyle w:val="parCislovani01"/>
        <w:numPr>
          <w:ilvl w:val="0"/>
          <w:numId w:val="21"/>
        </w:numPr>
        <w:ind w:left="641" w:hanging="357"/>
      </w:pPr>
      <w:r>
        <w:t xml:space="preserve">Měl by být neutrální a objektivní, i když i v tomto ohledu se situace na mediálním trhu mění. </w:t>
      </w:r>
    </w:p>
    <w:p w14:paraId="436A897E" w14:textId="77777777" w:rsidR="003412C9" w:rsidRPr="0051740E" w:rsidRDefault="003412C9" w:rsidP="00122635">
      <w:pPr>
        <w:pStyle w:val="parCislovani01"/>
        <w:numPr>
          <w:ilvl w:val="0"/>
          <w:numId w:val="21"/>
        </w:numPr>
        <w:ind w:left="641" w:hanging="357"/>
      </w:pPr>
      <w:r>
        <w:t xml:space="preserve">Měl by znát </w:t>
      </w:r>
      <w:r w:rsidRPr="0051740E">
        <w:t>jména, tituly a pracovní a spo</w:t>
      </w:r>
      <w:r>
        <w:t xml:space="preserve">lečenské „pozice“ diskutujících, důležitá fakta. Nemělo by se stávat, že je moderátor „fakticky“ nepřipraven. I v tomto ohledu se dnes situace mění, zejména při formátech, jako je talk show a uvolněnější diskuze v různých typech neveřejnoprávních médií. </w:t>
      </w:r>
    </w:p>
    <w:p w14:paraId="69297F69" w14:textId="77777777" w:rsidR="003412C9" w:rsidRPr="0051740E" w:rsidRDefault="003412C9" w:rsidP="00122635">
      <w:pPr>
        <w:pStyle w:val="parCislovani01"/>
        <w:numPr>
          <w:ilvl w:val="0"/>
          <w:numId w:val="21"/>
        </w:numPr>
        <w:ind w:left="641" w:hanging="357"/>
      </w:pPr>
      <w:r>
        <w:t>Moderátor by neměl být</w:t>
      </w:r>
      <w:r w:rsidRPr="0051740E">
        <w:t xml:space="preserve"> defenzivní.</w:t>
      </w:r>
      <w:r>
        <w:t xml:space="preserve"> Neměl by se nechat zatlačit do „nevůdčí“ pozice, na druhé straně by neměl příliš upozorňovat na svoji osobu, „mluvit o sobě“. </w:t>
      </w:r>
    </w:p>
    <w:p w14:paraId="3FD09B58" w14:textId="7809DAC6" w:rsidR="003412C9" w:rsidRPr="003412C9" w:rsidRDefault="003412C9" w:rsidP="00122635">
      <w:pPr>
        <w:pStyle w:val="parCislovani01"/>
        <w:numPr>
          <w:ilvl w:val="0"/>
          <w:numId w:val="21"/>
        </w:numPr>
        <w:ind w:left="641" w:hanging="357"/>
      </w:pPr>
      <w:r>
        <w:t xml:space="preserve">Měl by být dokonale připraven </w:t>
      </w:r>
      <w:r w:rsidRPr="0051740E">
        <w:t>na dané téma.</w:t>
      </w:r>
    </w:p>
    <w:p w14:paraId="6AD891C0" w14:textId="070F2C81" w:rsidR="00AF194F" w:rsidRDefault="003412C9" w:rsidP="003412C9">
      <w:pPr>
        <w:pStyle w:val="parNadpisPrvkuModry"/>
      </w:pPr>
      <w:r>
        <w:t>Kontrolní otázka</w:t>
      </w:r>
    </w:p>
    <w:p w14:paraId="62955AC2" w14:textId="77777777" w:rsidR="003412C9" w:rsidRDefault="003412C9" w:rsidP="003412C9">
      <w:pPr>
        <w:framePr w:w="624" w:h="624" w:hRule="exact" w:hSpace="170" w:wrap="around" w:vAnchor="text" w:hAnchor="page" w:xAlign="outside" w:y="-622" w:anchorLock="1"/>
        <w:jc w:val="both"/>
      </w:pPr>
      <w:r>
        <w:rPr>
          <w:noProof/>
          <w:lang w:eastAsia="cs-CZ"/>
        </w:rPr>
        <w:drawing>
          <wp:inline distT="0" distB="0" distL="0" distR="0" wp14:anchorId="16C7C07C" wp14:editId="08302021">
            <wp:extent cx="381635" cy="381635"/>
            <wp:effectExtent l="0" t="0" r="0" b="0"/>
            <wp:docPr id="39"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C2B13D9" w14:textId="338F35D6" w:rsidR="003412C9" w:rsidRDefault="0000719F" w:rsidP="003412C9">
      <w:pPr>
        <w:pStyle w:val="Tlotextu"/>
      </w:pPr>
      <w:r>
        <w:t xml:space="preserve">7/1 </w:t>
      </w:r>
      <w:r w:rsidR="003412C9">
        <w:t>Jaké typy otázek a odpovědí rozlišujeme?</w:t>
      </w:r>
    </w:p>
    <w:p w14:paraId="6D0C271E" w14:textId="0CA727D7" w:rsidR="003412C9" w:rsidRDefault="003412C9" w:rsidP="003412C9">
      <w:pPr>
        <w:pStyle w:val="parUkonceniPrvku"/>
      </w:pPr>
    </w:p>
    <w:p w14:paraId="03B02BB7" w14:textId="1F8AAC44" w:rsidR="003412C9" w:rsidRDefault="003412C9" w:rsidP="003412C9">
      <w:pPr>
        <w:pStyle w:val="parNadpisPrvkuCerveny"/>
      </w:pPr>
      <w:r>
        <w:t>Shrnutí kapitoly</w:t>
      </w:r>
    </w:p>
    <w:p w14:paraId="1EF074E7" w14:textId="77777777" w:rsidR="003412C9" w:rsidRDefault="003412C9" w:rsidP="003412C9">
      <w:pPr>
        <w:framePr w:w="624" w:h="624" w:hRule="exact" w:hSpace="170" w:wrap="around" w:vAnchor="text" w:hAnchor="page" w:xAlign="outside" w:y="-622" w:anchorLock="1"/>
        <w:jc w:val="both"/>
      </w:pPr>
      <w:r>
        <w:rPr>
          <w:noProof/>
          <w:lang w:eastAsia="cs-CZ"/>
        </w:rPr>
        <w:drawing>
          <wp:inline distT="0" distB="0" distL="0" distR="0" wp14:anchorId="09C1959E" wp14:editId="62957DC0">
            <wp:extent cx="381635" cy="381635"/>
            <wp:effectExtent l="0" t="0" r="0" b="0"/>
            <wp:docPr id="40" name="Obráze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5FF6101" w14:textId="6C5A43A5" w:rsidR="003412C9" w:rsidRDefault="003412C9" w:rsidP="003412C9">
      <w:pPr>
        <w:pStyle w:val="Tlotextu"/>
      </w:pPr>
      <w:r>
        <w:t>Úkolem této kapitoly bylo pomoci studentkám/studentům zorientovat se v problematice dialogu, ukázat zásady, které je třeba respektovat při řízení diskuze.</w:t>
      </w:r>
    </w:p>
    <w:p w14:paraId="189142CE" w14:textId="3D182674" w:rsidR="003412C9" w:rsidRDefault="003412C9" w:rsidP="003412C9">
      <w:pPr>
        <w:pStyle w:val="parUkonceniPrvku"/>
      </w:pPr>
    </w:p>
    <w:p w14:paraId="6288100B" w14:textId="1A3E09D9" w:rsidR="003412C9" w:rsidRDefault="003412C9" w:rsidP="003412C9">
      <w:pPr>
        <w:pStyle w:val="parNadpisPrvkuOranzovy"/>
      </w:pPr>
      <w:r>
        <w:t>Další zdroje</w:t>
      </w:r>
    </w:p>
    <w:p w14:paraId="39428999" w14:textId="77777777" w:rsidR="003412C9" w:rsidRDefault="003412C9" w:rsidP="003412C9">
      <w:pPr>
        <w:framePr w:w="624" w:h="624" w:hRule="exact" w:hSpace="170" w:wrap="around" w:vAnchor="text" w:hAnchor="page" w:xAlign="outside" w:y="-622" w:anchorLock="1"/>
        <w:jc w:val="both"/>
      </w:pPr>
      <w:r>
        <w:rPr>
          <w:noProof/>
          <w:lang w:eastAsia="cs-CZ"/>
        </w:rPr>
        <w:drawing>
          <wp:inline distT="0" distB="0" distL="0" distR="0" wp14:anchorId="48A58F6B" wp14:editId="127BD7BC">
            <wp:extent cx="381635" cy="381635"/>
            <wp:effectExtent l="0" t="0" r="0" b="0"/>
            <wp:docPr id="41" name="Obráze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51CA830" w14:textId="77777777" w:rsidR="003412C9" w:rsidRPr="002C01CF" w:rsidRDefault="003412C9" w:rsidP="003412C9">
      <w:pPr>
        <w:pStyle w:val="Tlotextu"/>
      </w:pPr>
      <w:r>
        <w:rPr>
          <w:rStyle w:val="bibautor"/>
          <w:szCs w:val="24"/>
        </w:rPr>
        <w:t>ČMEJRKOVÁ, Světa, HOFFMANNOVÁ, Jana</w:t>
      </w:r>
      <w:r w:rsidRPr="002C01CF">
        <w:rPr>
          <w:rStyle w:val="bibautor"/>
          <w:szCs w:val="24"/>
        </w:rPr>
        <w:t xml:space="preserve"> ad</w:t>
      </w:r>
      <w:r w:rsidRPr="002C01CF">
        <w:rPr>
          <w:rStyle w:val="bibitem"/>
          <w:szCs w:val="24"/>
        </w:rPr>
        <w:t xml:space="preserve">. </w:t>
      </w:r>
      <w:r w:rsidRPr="002C01CF">
        <w:rPr>
          <w:rStyle w:val="bibitem"/>
          <w:i/>
          <w:iCs/>
          <w:szCs w:val="24"/>
        </w:rPr>
        <w:t>Styl mediálních dialogů</w:t>
      </w:r>
      <w:r>
        <w:rPr>
          <w:rStyle w:val="bibitem"/>
          <w:szCs w:val="24"/>
        </w:rPr>
        <w:t xml:space="preserve">. Praha: Academia </w:t>
      </w:r>
      <w:r w:rsidRPr="002C01CF">
        <w:rPr>
          <w:rStyle w:val="bibitem"/>
          <w:szCs w:val="24"/>
        </w:rPr>
        <w:t>2013</w:t>
      </w:r>
      <w:r w:rsidRPr="002C01CF">
        <w:t>.</w:t>
      </w:r>
    </w:p>
    <w:p w14:paraId="676D22B6" w14:textId="77777777" w:rsidR="003412C9" w:rsidRPr="002C01CF" w:rsidRDefault="003412C9" w:rsidP="003412C9">
      <w:pPr>
        <w:pStyle w:val="Tlotextu"/>
      </w:pPr>
      <w:r w:rsidRPr="002C01CF">
        <w:t xml:space="preserve">Jana Hoffmannová (2017): SPONTÁNNÍ DIALOG. In: Petr Karlík, Marek Nekula, Jana </w:t>
      </w:r>
      <w:proofErr w:type="spellStart"/>
      <w:r w:rsidRPr="002C01CF">
        <w:t>Pleskalová</w:t>
      </w:r>
      <w:proofErr w:type="spellEnd"/>
      <w:r w:rsidRPr="002C01CF">
        <w:t xml:space="preserve"> (</w:t>
      </w:r>
      <w:proofErr w:type="spellStart"/>
      <w:r w:rsidRPr="002C01CF">
        <w:t>eds</w:t>
      </w:r>
      <w:proofErr w:type="spellEnd"/>
      <w:r w:rsidRPr="002C01CF">
        <w:t xml:space="preserve">.), </w:t>
      </w:r>
      <w:proofErr w:type="spellStart"/>
      <w:r w:rsidRPr="002C01CF">
        <w:t>CzechEncy</w:t>
      </w:r>
      <w:proofErr w:type="spellEnd"/>
      <w:r w:rsidRPr="002C01CF">
        <w:t xml:space="preserve"> - Nový encyklopedický slovník češtiny. </w:t>
      </w:r>
      <w:r w:rsidRPr="002C01CF">
        <w:br/>
        <w:t xml:space="preserve">URL: </w:t>
      </w:r>
      <w:hyperlink r:id="rId52" w:history="1">
        <w:r w:rsidRPr="002C01CF">
          <w:rPr>
            <w:rStyle w:val="Hypertextovodkaz"/>
            <w:szCs w:val="24"/>
          </w:rPr>
          <w:t>https://www.czechency.org/slovnik/SPONTÁNNÍ DIALOG</w:t>
        </w:r>
      </w:hyperlink>
      <w:r w:rsidRPr="002C01CF">
        <w:t xml:space="preserve"> (poslední přístup: 14. 4. 2018)</w:t>
      </w:r>
    </w:p>
    <w:p w14:paraId="60D981E6" w14:textId="77777777" w:rsidR="003412C9" w:rsidRDefault="003412C9" w:rsidP="003412C9">
      <w:pPr>
        <w:pStyle w:val="Tlotextu"/>
      </w:pPr>
      <w:r>
        <w:rPr>
          <w:rStyle w:val="bibautor"/>
          <w:szCs w:val="24"/>
        </w:rPr>
        <w:t>HOFFMANNOVÁ</w:t>
      </w:r>
      <w:r w:rsidRPr="002C01CF">
        <w:rPr>
          <w:rStyle w:val="bibautor"/>
          <w:szCs w:val="24"/>
        </w:rPr>
        <w:t>, J</w:t>
      </w:r>
      <w:r>
        <w:rPr>
          <w:rStyle w:val="bibautor"/>
          <w:szCs w:val="24"/>
        </w:rPr>
        <w:t>ana, MÜLLEROVÁ, Olga</w:t>
      </w:r>
      <w:r w:rsidRPr="002C01CF">
        <w:rPr>
          <w:rStyle w:val="bibautor"/>
          <w:szCs w:val="24"/>
        </w:rPr>
        <w:t xml:space="preserve"> ad</w:t>
      </w:r>
      <w:r w:rsidRPr="002C01CF">
        <w:rPr>
          <w:rStyle w:val="bibitem"/>
          <w:szCs w:val="24"/>
        </w:rPr>
        <w:t xml:space="preserve">. </w:t>
      </w:r>
      <w:r w:rsidRPr="002C01CF">
        <w:rPr>
          <w:rStyle w:val="bibitem"/>
          <w:i/>
          <w:iCs/>
          <w:szCs w:val="24"/>
        </w:rPr>
        <w:t>Konverzace v češtině (při rodinných a přátelských návštěvách)</w:t>
      </w:r>
      <w:r>
        <w:rPr>
          <w:rStyle w:val="bibitem"/>
          <w:szCs w:val="24"/>
        </w:rPr>
        <w:t xml:space="preserve">. Praha: </w:t>
      </w:r>
      <w:proofErr w:type="spellStart"/>
      <w:r>
        <w:rPr>
          <w:rStyle w:val="bibitem"/>
          <w:szCs w:val="24"/>
        </w:rPr>
        <w:t>Trizonia</w:t>
      </w:r>
      <w:proofErr w:type="spellEnd"/>
      <w:r>
        <w:rPr>
          <w:rStyle w:val="bibitem"/>
          <w:szCs w:val="24"/>
        </w:rPr>
        <w:t xml:space="preserve"> </w:t>
      </w:r>
      <w:r w:rsidRPr="002C01CF">
        <w:rPr>
          <w:rStyle w:val="bibitem"/>
          <w:szCs w:val="24"/>
        </w:rPr>
        <w:t>1999</w:t>
      </w:r>
      <w:r w:rsidRPr="002C01CF">
        <w:t>.</w:t>
      </w:r>
    </w:p>
    <w:p w14:paraId="13592FF8" w14:textId="77777777" w:rsidR="003412C9" w:rsidRPr="002C01CF" w:rsidRDefault="003412C9" w:rsidP="003412C9">
      <w:pPr>
        <w:pStyle w:val="Tlotextu"/>
      </w:pPr>
      <w:r>
        <w:rPr>
          <w:rStyle w:val="st"/>
        </w:rPr>
        <w:t xml:space="preserve">HOFFMANNOVÁ, Jana – </w:t>
      </w:r>
      <w:r w:rsidRPr="00884961">
        <w:rPr>
          <w:rStyle w:val="Zdraznn"/>
          <w:i w:val="0"/>
        </w:rPr>
        <w:t>MÜLLEROVÁ</w:t>
      </w:r>
      <w:r w:rsidRPr="00884961">
        <w:rPr>
          <w:rStyle w:val="st"/>
          <w:i/>
        </w:rPr>
        <w:t xml:space="preserve">, </w:t>
      </w:r>
      <w:r w:rsidRPr="00884961">
        <w:rPr>
          <w:rStyle w:val="Zdraznn"/>
          <w:i w:val="0"/>
        </w:rPr>
        <w:t>Olga</w:t>
      </w:r>
      <w:r>
        <w:rPr>
          <w:rStyle w:val="st"/>
        </w:rPr>
        <w:t xml:space="preserve">. </w:t>
      </w:r>
      <w:r w:rsidRPr="007C05CD">
        <w:rPr>
          <w:rStyle w:val="st"/>
          <w:i/>
        </w:rPr>
        <w:t>Jak vedeme dialog s institucemi</w:t>
      </w:r>
      <w:r>
        <w:rPr>
          <w:rStyle w:val="st"/>
        </w:rPr>
        <w:t>. Praha: Academia 2000.</w:t>
      </w:r>
    </w:p>
    <w:p w14:paraId="5F9207A5" w14:textId="77777777" w:rsidR="003412C9" w:rsidRDefault="003412C9" w:rsidP="003412C9">
      <w:pPr>
        <w:pStyle w:val="Tlotextu"/>
      </w:pPr>
      <w:r>
        <w:t>HOFFMANNOVÁ</w:t>
      </w:r>
      <w:r w:rsidRPr="002C01CF">
        <w:t xml:space="preserve">, Jana. Jakou cestou se ubírat ke stylistice mluvených projevů? In: </w:t>
      </w:r>
      <w:r w:rsidRPr="002C01CF">
        <w:rPr>
          <w:i/>
        </w:rPr>
        <w:t>Stylistika v kontextu historie a současnosti</w:t>
      </w:r>
      <w:r w:rsidRPr="002C01CF">
        <w:t xml:space="preserve">. Docentce Evě Minářové k životnímu jubileu. </w:t>
      </w:r>
      <w:proofErr w:type="spellStart"/>
      <w:r w:rsidRPr="002C01CF">
        <w:t>Eds</w:t>
      </w:r>
      <w:proofErr w:type="spellEnd"/>
      <w:r w:rsidRPr="002C01CF">
        <w:t xml:space="preserve">.: K. Klímová – I. Kolářová – J. M. </w:t>
      </w:r>
      <w:proofErr w:type="spellStart"/>
      <w:r w:rsidRPr="002C01CF">
        <w:t>Tušková</w:t>
      </w:r>
      <w:proofErr w:type="spellEnd"/>
      <w:r w:rsidRPr="002C01CF">
        <w:t xml:space="preserve">. Brno: MU 2013, </w:t>
      </w:r>
      <w:r>
        <w:t xml:space="preserve">s. </w:t>
      </w:r>
      <w:r w:rsidRPr="002C01CF">
        <w:t>103–113.</w:t>
      </w:r>
    </w:p>
    <w:p w14:paraId="003C3AE2" w14:textId="77777777" w:rsidR="003412C9" w:rsidRDefault="003412C9" w:rsidP="003412C9">
      <w:pPr>
        <w:pStyle w:val="Tlotextu"/>
        <w:rPr>
          <w:bCs/>
        </w:rPr>
      </w:pPr>
      <w:r>
        <w:t>KABÁTEK, Aleš, LOŠŤÁKOVÁ,</w:t>
      </w:r>
      <w:r w:rsidRPr="008416A9">
        <w:t xml:space="preserve"> Olga: </w:t>
      </w:r>
      <w:r w:rsidRPr="00AC2C66">
        <w:rPr>
          <w:bCs/>
          <w:i/>
        </w:rPr>
        <w:t>Obchodní a manažerská prezentace</w:t>
      </w:r>
      <w:r>
        <w:rPr>
          <w:bCs/>
          <w:i/>
        </w:rPr>
        <w:t>.</w:t>
      </w:r>
      <w:r>
        <w:rPr>
          <w:bCs/>
        </w:rPr>
        <w:t xml:space="preserve"> Praha: </w:t>
      </w:r>
      <w:proofErr w:type="spellStart"/>
      <w:r>
        <w:rPr>
          <w:bCs/>
        </w:rPr>
        <w:t>Grada</w:t>
      </w:r>
      <w:proofErr w:type="spellEnd"/>
      <w:r>
        <w:rPr>
          <w:bCs/>
        </w:rPr>
        <w:t xml:space="preserve"> </w:t>
      </w:r>
      <w:proofErr w:type="spellStart"/>
      <w:r>
        <w:rPr>
          <w:bCs/>
        </w:rPr>
        <w:t>Publishing</w:t>
      </w:r>
      <w:proofErr w:type="spellEnd"/>
      <w:r>
        <w:rPr>
          <w:bCs/>
        </w:rPr>
        <w:t xml:space="preserve"> 2010. </w:t>
      </w:r>
    </w:p>
    <w:p w14:paraId="21AB9FD5" w14:textId="77777777" w:rsidR="003412C9" w:rsidRPr="00F955F9" w:rsidRDefault="003412C9" w:rsidP="003412C9">
      <w:pPr>
        <w:pStyle w:val="Tlotextu"/>
        <w:rPr>
          <w:rFonts w:eastAsia="Times New Roman" w:cs="Times New Roman"/>
          <w:lang w:eastAsia="cs-CZ"/>
        </w:rPr>
      </w:pPr>
      <w:r w:rsidRPr="00F955F9">
        <w:rPr>
          <w:rFonts w:eastAsia="Times New Roman" w:cs="Times New Roman"/>
          <w:lang w:eastAsia="cs-CZ"/>
        </w:rPr>
        <w:t>KRAUS, Jiří. Moderátor.</w:t>
      </w:r>
      <w:r>
        <w:rPr>
          <w:rFonts w:eastAsia="Times New Roman" w:cs="Times New Roman"/>
          <w:lang w:eastAsia="cs-CZ"/>
        </w:rPr>
        <w:t xml:space="preserve"> </w:t>
      </w:r>
      <w:r w:rsidRPr="00F955F9">
        <w:rPr>
          <w:rFonts w:eastAsia="Times New Roman" w:cs="Times New Roman"/>
          <w:i/>
          <w:lang w:eastAsia="cs-CZ"/>
        </w:rPr>
        <w:t>Naše řeč</w:t>
      </w:r>
      <w:r>
        <w:rPr>
          <w:rFonts w:eastAsia="Times New Roman" w:cs="Times New Roman"/>
          <w:i/>
          <w:lang w:eastAsia="cs-CZ"/>
        </w:rPr>
        <w:t xml:space="preserve"> </w:t>
      </w:r>
      <w:r>
        <w:rPr>
          <w:rFonts w:eastAsia="Times New Roman" w:cs="Times New Roman"/>
          <w:lang w:eastAsia="cs-CZ"/>
        </w:rPr>
        <w:t>65, 1982 [online], [cit. 2018</w:t>
      </w:r>
      <w:r w:rsidRPr="00F955F9">
        <w:rPr>
          <w:rFonts w:eastAsia="Times New Roman" w:cs="Times New Roman"/>
          <w:lang w:eastAsia="cs-CZ"/>
        </w:rPr>
        <w:t>-04-3]. Dostupné z: http://nase-rec.ujc.cas.cz/archiv.php?art=6351</w:t>
      </w:r>
    </w:p>
    <w:p w14:paraId="501F7CE8" w14:textId="77777777" w:rsidR="003412C9" w:rsidRDefault="003412C9" w:rsidP="003412C9">
      <w:pPr>
        <w:pStyle w:val="Tlotextu"/>
        <w:rPr>
          <w:rStyle w:val="bibautor"/>
          <w:szCs w:val="24"/>
        </w:rPr>
      </w:pPr>
      <w:r>
        <w:rPr>
          <w:rStyle w:val="bibautor"/>
          <w:szCs w:val="24"/>
        </w:rPr>
        <w:t>MARKOVÁ</w:t>
      </w:r>
      <w:r w:rsidRPr="002C01CF">
        <w:rPr>
          <w:rStyle w:val="bibautor"/>
          <w:szCs w:val="24"/>
        </w:rPr>
        <w:t>, I</w:t>
      </w:r>
      <w:r>
        <w:rPr>
          <w:rStyle w:val="bibautor"/>
          <w:szCs w:val="24"/>
        </w:rPr>
        <w:t>vana</w:t>
      </w:r>
      <w:r w:rsidRPr="002C01CF">
        <w:rPr>
          <w:rStyle w:val="bibautor"/>
          <w:szCs w:val="24"/>
        </w:rPr>
        <w:t xml:space="preserve">. </w:t>
      </w:r>
      <w:r w:rsidRPr="002C01CF">
        <w:rPr>
          <w:rStyle w:val="bibitem"/>
          <w:i/>
          <w:iCs/>
          <w:szCs w:val="24"/>
        </w:rPr>
        <w:t>Dialogičnost a sociální reprezentace. Dynamika mysli</w:t>
      </w:r>
      <w:r>
        <w:rPr>
          <w:rStyle w:val="bibitem"/>
          <w:szCs w:val="24"/>
        </w:rPr>
        <w:t xml:space="preserve">. Praha: Academia </w:t>
      </w:r>
      <w:r w:rsidRPr="002C01CF">
        <w:rPr>
          <w:rStyle w:val="bibitem"/>
          <w:szCs w:val="24"/>
        </w:rPr>
        <w:t>2007</w:t>
      </w:r>
      <w:r w:rsidRPr="002C01CF">
        <w:t>.</w:t>
      </w:r>
    </w:p>
    <w:p w14:paraId="63079FEE" w14:textId="77777777" w:rsidR="003412C9" w:rsidRPr="002C01CF" w:rsidRDefault="003412C9" w:rsidP="003412C9">
      <w:pPr>
        <w:pStyle w:val="Tlotextu"/>
      </w:pPr>
      <w:r>
        <w:rPr>
          <w:rStyle w:val="bibautor"/>
          <w:szCs w:val="24"/>
        </w:rPr>
        <w:t>MISTRÍK</w:t>
      </w:r>
      <w:r w:rsidRPr="002C01CF">
        <w:rPr>
          <w:rStyle w:val="bibautor"/>
          <w:szCs w:val="24"/>
        </w:rPr>
        <w:t>, J</w:t>
      </w:r>
      <w:r>
        <w:rPr>
          <w:rStyle w:val="bibautor"/>
          <w:szCs w:val="24"/>
        </w:rPr>
        <w:t>ozef</w:t>
      </w:r>
      <w:r w:rsidRPr="002C01CF">
        <w:rPr>
          <w:rStyle w:val="bibautor"/>
          <w:szCs w:val="24"/>
        </w:rPr>
        <w:t xml:space="preserve">. </w:t>
      </w:r>
      <w:proofErr w:type="spellStart"/>
      <w:r w:rsidRPr="002C01CF">
        <w:rPr>
          <w:rStyle w:val="bibitem"/>
          <w:i/>
          <w:iCs/>
          <w:szCs w:val="24"/>
        </w:rPr>
        <w:t>Štylistika</w:t>
      </w:r>
      <w:proofErr w:type="spellEnd"/>
      <w:r>
        <w:rPr>
          <w:rStyle w:val="bibitem"/>
          <w:szCs w:val="24"/>
        </w:rPr>
        <w:t xml:space="preserve">. Bratislava: Slovenské pedagogické </w:t>
      </w:r>
      <w:proofErr w:type="spellStart"/>
      <w:r>
        <w:rPr>
          <w:rStyle w:val="bibitem"/>
          <w:szCs w:val="24"/>
        </w:rPr>
        <w:t>nakladaťelstvo</w:t>
      </w:r>
      <w:proofErr w:type="spellEnd"/>
      <w:r>
        <w:rPr>
          <w:rStyle w:val="bibitem"/>
          <w:szCs w:val="24"/>
        </w:rPr>
        <w:t xml:space="preserve"> </w:t>
      </w:r>
      <w:r w:rsidRPr="002C01CF">
        <w:rPr>
          <w:rStyle w:val="bibitem"/>
          <w:szCs w:val="24"/>
        </w:rPr>
        <w:t>1997, 307–311</w:t>
      </w:r>
      <w:r>
        <w:t>.</w:t>
      </w:r>
    </w:p>
    <w:p w14:paraId="368F4A86" w14:textId="77777777" w:rsidR="003412C9" w:rsidRPr="002C01CF" w:rsidRDefault="003412C9" w:rsidP="003412C9">
      <w:pPr>
        <w:pStyle w:val="Tlotextu"/>
      </w:pPr>
      <w:r w:rsidRPr="00B952CF">
        <w:rPr>
          <w:i/>
        </w:rPr>
        <w:t>Mluvnice češtiny</w:t>
      </w:r>
      <w:r w:rsidRPr="002C01CF">
        <w:t xml:space="preserve"> 3.</w:t>
      </w:r>
      <w:r>
        <w:t xml:space="preserve"> Praha: Academia 1987. </w:t>
      </w:r>
    </w:p>
    <w:p w14:paraId="322AC116" w14:textId="77777777" w:rsidR="003412C9" w:rsidRPr="002C01CF" w:rsidRDefault="003412C9" w:rsidP="003412C9">
      <w:pPr>
        <w:pStyle w:val="Tlotextu"/>
      </w:pPr>
      <w:r>
        <w:rPr>
          <w:rStyle w:val="bibautor"/>
          <w:szCs w:val="24"/>
        </w:rPr>
        <w:t>MÜLLEROVÁ</w:t>
      </w:r>
      <w:r w:rsidRPr="002C01CF">
        <w:rPr>
          <w:rStyle w:val="bibautor"/>
          <w:szCs w:val="24"/>
        </w:rPr>
        <w:t>, O</w:t>
      </w:r>
      <w:r>
        <w:rPr>
          <w:rStyle w:val="bibautor"/>
          <w:szCs w:val="24"/>
        </w:rPr>
        <w:t>lga, HOFFMANNOVÁ, Jana</w:t>
      </w:r>
      <w:r w:rsidRPr="002C01CF">
        <w:rPr>
          <w:rStyle w:val="bibitem"/>
          <w:szCs w:val="24"/>
        </w:rPr>
        <w:t xml:space="preserve">. </w:t>
      </w:r>
      <w:r w:rsidRPr="002C01CF">
        <w:rPr>
          <w:rStyle w:val="bibitem"/>
          <w:i/>
          <w:iCs/>
          <w:szCs w:val="24"/>
        </w:rPr>
        <w:t>Kapitoly o dialogu</w:t>
      </w:r>
      <w:r>
        <w:rPr>
          <w:rStyle w:val="bibitem"/>
          <w:szCs w:val="24"/>
        </w:rPr>
        <w:t xml:space="preserve">. Praha: </w:t>
      </w:r>
      <w:proofErr w:type="spellStart"/>
      <w:r>
        <w:rPr>
          <w:rStyle w:val="bibitem"/>
          <w:szCs w:val="24"/>
        </w:rPr>
        <w:t>Pansofia</w:t>
      </w:r>
      <w:proofErr w:type="spellEnd"/>
      <w:r>
        <w:rPr>
          <w:rStyle w:val="bibitem"/>
          <w:szCs w:val="24"/>
        </w:rPr>
        <w:t xml:space="preserve"> </w:t>
      </w:r>
      <w:r w:rsidRPr="002C01CF">
        <w:rPr>
          <w:rStyle w:val="bibitem"/>
          <w:szCs w:val="24"/>
        </w:rPr>
        <w:t>1994</w:t>
      </w:r>
      <w:r w:rsidRPr="002C01CF">
        <w:t>.</w:t>
      </w:r>
    </w:p>
    <w:p w14:paraId="2D3E2AA1" w14:textId="77777777" w:rsidR="003412C9" w:rsidRDefault="003412C9" w:rsidP="003412C9">
      <w:pPr>
        <w:pStyle w:val="Tlotextu"/>
      </w:pPr>
      <w:r>
        <w:rPr>
          <w:rStyle w:val="bibautor"/>
          <w:szCs w:val="24"/>
        </w:rPr>
        <w:t>MÜLLEROVÁ</w:t>
      </w:r>
      <w:r w:rsidRPr="002C01CF">
        <w:rPr>
          <w:rStyle w:val="bibautor"/>
          <w:szCs w:val="24"/>
        </w:rPr>
        <w:t>, O</w:t>
      </w:r>
      <w:r>
        <w:rPr>
          <w:rStyle w:val="bibautor"/>
          <w:szCs w:val="24"/>
        </w:rPr>
        <w:t>lga</w:t>
      </w:r>
      <w:r w:rsidRPr="002C01CF">
        <w:rPr>
          <w:rStyle w:val="bibautor"/>
          <w:szCs w:val="24"/>
        </w:rPr>
        <w:t xml:space="preserve">. </w:t>
      </w:r>
      <w:r w:rsidRPr="002C01CF">
        <w:rPr>
          <w:rStyle w:val="bibitem"/>
          <w:szCs w:val="24"/>
        </w:rPr>
        <w:t xml:space="preserve">Žánry a syntaktické rysy mluvených projevů. In </w:t>
      </w:r>
      <w:proofErr w:type="spellStart"/>
      <w:r w:rsidRPr="002C01CF">
        <w:rPr>
          <w:rStyle w:val="bibitem"/>
          <w:szCs w:val="24"/>
        </w:rPr>
        <w:t>Bogoczová</w:t>
      </w:r>
      <w:proofErr w:type="spellEnd"/>
      <w:r w:rsidRPr="002C01CF">
        <w:rPr>
          <w:rStyle w:val="bibitem"/>
          <w:szCs w:val="24"/>
        </w:rPr>
        <w:t xml:space="preserve">, I. &amp; K. Fic ad. </w:t>
      </w:r>
      <w:r w:rsidRPr="002C01CF">
        <w:rPr>
          <w:rStyle w:val="bibitem"/>
          <w:i/>
          <w:iCs/>
          <w:szCs w:val="24"/>
        </w:rPr>
        <w:t>Tváře češtiny</w:t>
      </w:r>
      <w:r w:rsidRPr="002C01CF">
        <w:rPr>
          <w:rStyle w:val="bibitem"/>
          <w:szCs w:val="24"/>
        </w:rPr>
        <w:t>, 2000, 21–54</w:t>
      </w:r>
      <w:r w:rsidRPr="002C01CF">
        <w:t>.</w:t>
      </w:r>
    </w:p>
    <w:p w14:paraId="44F640D3" w14:textId="77777777" w:rsidR="003412C9" w:rsidRDefault="003412C9" w:rsidP="003412C9">
      <w:pPr>
        <w:pStyle w:val="Tlotextu"/>
        <w:rPr>
          <w:rStyle w:val="bibautor"/>
          <w:rFonts w:cs="Times New Roman"/>
          <w:szCs w:val="24"/>
        </w:rPr>
      </w:pPr>
      <w:r w:rsidRPr="00F955F9">
        <w:rPr>
          <w:rStyle w:val="bibautor"/>
          <w:rFonts w:cs="Times New Roman"/>
          <w:szCs w:val="24"/>
        </w:rPr>
        <w:t>MÜLLEROVÁ, Olga. Problémy vedení dialogu v televizi. Naše řeč</w:t>
      </w:r>
      <w:r>
        <w:rPr>
          <w:rStyle w:val="bibautor"/>
          <w:rFonts w:cs="Times New Roman"/>
          <w:szCs w:val="24"/>
        </w:rPr>
        <w:t xml:space="preserve"> 77, 1994, č. 2, s. 73–84. </w:t>
      </w:r>
    </w:p>
    <w:p w14:paraId="3621AC6E" w14:textId="77777777" w:rsidR="003412C9" w:rsidRPr="00F955F9" w:rsidRDefault="003412C9" w:rsidP="003412C9">
      <w:pPr>
        <w:pStyle w:val="Tlotextu"/>
      </w:pPr>
      <w:r w:rsidRPr="00F955F9">
        <w:rPr>
          <w:rStyle w:val="bibautor"/>
          <w:rFonts w:cs="Times New Roman"/>
          <w:szCs w:val="24"/>
        </w:rPr>
        <w:t xml:space="preserve">MÜLLEROVÁ, Olga. </w:t>
      </w:r>
      <w:r>
        <w:rPr>
          <w:rStyle w:val="bibautor"/>
          <w:rFonts w:cs="Times New Roman"/>
          <w:szCs w:val="24"/>
        </w:rPr>
        <w:t xml:space="preserve">Úlohy moderátora v rozhlasovém pořadu Radiofórum. </w:t>
      </w:r>
      <w:r w:rsidRPr="00F955F9">
        <w:rPr>
          <w:i/>
        </w:rPr>
        <w:t>Naše řeč</w:t>
      </w:r>
      <w:r>
        <w:t xml:space="preserve"> 82, 1999, č.</w:t>
      </w:r>
      <w:r w:rsidRPr="00F955F9">
        <w:t xml:space="preserve"> 4</w:t>
      </w:r>
      <w:r>
        <w:t xml:space="preserve">, s. 169–183. </w:t>
      </w:r>
    </w:p>
    <w:p w14:paraId="590C8AB8" w14:textId="44E0C044" w:rsidR="003412C9" w:rsidRDefault="003412C9" w:rsidP="003412C9">
      <w:pPr>
        <w:pStyle w:val="Tlotextu"/>
      </w:pPr>
      <w:r>
        <w:rPr>
          <w:rStyle w:val="bibautor"/>
          <w:szCs w:val="24"/>
        </w:rPr>
        <w:t>ZEMAN</w:t>
      </w:r>
      <w:r w:rsidRPr="002C01CF">
        <w:rPr>
          <w:rStyle w:val="bibautor"/>
          <w:szCs w:val="24"/>
        </w:rPr>
        <w:t>, J</w:t>
      </w:r>
      <w:r>
        <w:rPr>
          <w:rStyle w:val="bibautor"/>
          <w:szCs w:val="24"/>
        </w:rPr>
        <w:t>iří</w:t>
      </w:r>
      <w:r w:rsidRPr="002C01CF">
        <w:rPr>
          <w:rStyle w:val="bibautor"/>
          <w:szCs w:val="24"/>
        </w:rPr>
        <w:t xml:space="preserve">. </w:t>
      </w:r>
      <w:r w:rsidRPr="002C01CF">
        <w:rPr>
          <w:rStyle w:val="bibitem"/>
          <w:szCs w:val="24"/>
        </w:rPr>
        <w:t>Základní konverza</w:t>
      </w:r>
      <w:r>
        <w:rPr>
          <w:rStyle w:val="bibitem"/>
          <w:szCs w:val="24"/>
        </w:rPr>
        <w:t>ční situace v češtině. In ULIČNÝ, O. &amp; S. SCHNEIDEROVÁ</w:t>
      </w:r>
      <w:r w:rsidRPr="002C01CF">
        <w:rPr>
          <w:rStyle w:val="bibitem"/>
          <w:szCs w:val="24"/>
        </w:rPr>
        <w:t xml:space="preserve"> (</w:t>
      </w:r>
      <w:proofErr w:type="spellStart"/>
      <w:r w:rsidRPr="002C01CF">
        <w:rPr>
          <w:rStyle w:val="bibitem"/>
          <w:szCs w:val="24"/>
        </w:rPr>
        <w:t>eds</w:t>
      </w:r>
      <w:proofErr w:type="spellEnd"/>
      <w:r w:rsidRPr="002C01CF">
        <w:rPr>
          <w:rStyle w:val="bibitem"/>
          <w:szCs w:val="24"/>
        </w:rPr>
        <w:t xml:space="preserve">.), </w:t>
      </w:r>
      <w:r w:rsidRPr="002C01CF">
        <w:rPr>
          <w:rStyle w:val="bibitem"/>
          <w:i/>
          <w:iCs/>
          <w:szCs w:val="24"/>
        </w:rPr>
        <w:t>Komunikační situace a styl. Studie k moderní mluvnici češtiny</w:t>
      </w:r>
      <w:r w:rsidRPr="002C01CF">
        <w:rPr>
          <w:rStyle w:val="bibitem"/>
          <w:szCs w:val="24"/>
        </w:rPr>
        <w:t xml:space="preserve"> 2, 2013, 25–51</w:t>
      </w:r>
      <w:r w:rsidRPr="002C01CF">
        <w:t>.</w:t>
      </w:r>
    </w:p>
    <w:p w14:paraId="48D2590F" w14:textId="58CF0ECB" w:rsidR="003412C9" w:rsidRDefault="003412C9" w:rsidP="003412C9">
      <w:pPr>
        <w:pStyle w:val="parUkonceniPrvku"/>
      </w:pPr>
    </w:p>
    <w:p w14:paraId="1A775AEA" w14:textId="5313BAE3" w:rsidR="003412C9" w:rsidRDefault="003412C9" w:rsidP="003412C9">
      <w:pPr>
        <w:pStyle w:val="Nadpis1"/>
      </w:pPr>
      <w:bookmarkStart w:id="75" w:name="_Toc524638527"/>
      <w:bookmarkStart w:id="76" w:name="_Toc536265599"/>
      <w:r>
        <w:t>Konverzační maximy a teorie zdvořilosti</w:t>
      </w:r>
      <w:bookmarkEnd w:id="75"/>
      <w:bookmarkEnd w:id="76"/>
    </w:p>
    <w:p w14:paraId="36F57E51" w14:textId="12C81A3D" w:rsidR="003412C9" w:rsidRDefault="00F2498B" w:rsidP="00F2498B">
      <w:pPr>
        <w:pStyle w:val="parNadpisPrvkuCerveny"/>
      </w:pPr>
      <w:r>
        <w:t>Rychlý náhled kapitoly</w:t>
      </w:r>
    </w:p>
    <w:p w14:paraId="593B3AEA" w14:textId="77777777" w:rsidR="00F2498B" w:rsidRDefault="00F2498B" w:rsidP="00F2498B">
      <w:pPr>
        <w:framePr w:w="624" w:h="624" w:hRule="exact" w:hSpace="170" w:wrap="around" w:vAnchor="text" w:hAnchor="page" w:xAlign="outside" w:y="-622" w:anchorLock="1"/>
        <w:jc w:val="both"/>
      </w:pPr>
      <w:r>
        <w:rPr>
          <w:noProof/>
          <w:lang w:eastAsia="cs-CZ"/>
        </w:rPr>
        <w:drawing>
          <wp:inline distT="0" distB="0" distL="0" distR="0" wp14:anchorId="50500756" wp14:editId="29365066">
            <wp:extent cx="381635" cy="381635"/>
            <wp:effectExtent l="0" t="0" r="0" b="0"/>
            <wp:docPr id="42" name="Obráze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A99A798" w14:textId="77777777" w:rsidR="00F2498B" w:rsidRPr="00F2498B" w:rsidRDefault="00F2498B" w:rsidP="00F2498B">
      <w:pPr>
        <w:pStyle w:val="Tlotextu"/>
      </w:pPr>
      <w:r w:rsidRPr="00F2498B">
        <w:t xml:space="preserve">Ke kultuře řeči patří nejen správná výslovnost, ale i znalost výstavby projevu a strategie komunikování, </w:t>
      </w:r>
      <w:proofErr w:type="gramStart"/>
      <w:r w:rsidRPr="00F2498B">
        <w:t>tzn. že</w:t>
      </w:r>
      <w:proofErr w:type="gramEnd"/>
      <w:r w:rsidRPr="00F2498B">
        <w:t xml:space="preserve"> důležitou součástí kultury řeči je i to, jak se při komunikování chovat. V předešlé kapitole jsme popsali dialog a při dialogu je potřeba dodržovat určité zásady, aby dialog mohl probíhat a aby byl komunikačně úspěšný. Obecně je potřeba dodržovat také zásady zdvořilosti, jež v rámci komunikace podporují její úspěšný průběh. </w:t>
      </w:r>
    </w:p>
    <w:p w14:paraId="63BF4038" w14:textId="77777777" w:rsidR="00F2498B" w:rsidRPr="00F2498B" w:rsidRDefault="00F2498B" w:rsidP="00F2498B">
      <w:pPr>
        <w:pStyle w:val="Tlotextu"/>
      </w:pPr>
      <w:r w:rsidRPr="00F2498B">
        <w:t>Následující výklad se proto soustředí na ozřejmění tzv. konverzačních maxim a teorie zdvořilosti.</w:t>
      </w:r>
    </w:p>
    <w:p w14:paraId="21A355B4" w14:textId="24C81DD2" w:rsidR="00F2498B" w:rsidRPr="00F2498B" w:rsidRDefault="00F2498B" w:rsidP="00F2498B">
      <w:pPr>
        <w:pStyle w:val="Tlotextu"/>
      </w:pPr>
      <w:r w:rsidRPr="00F2498B">
        <w:t>Kapitola představí studentům jednotlivé druhy tzv. konverzačních maxim, jejichž dodržování předurčuje naši komunikaci k tomu, aby byla kooperativní, a tedy úspěšná. Je však zřejmé, že jde o představu víceméně idealistickou, protože komunikace je jev velmi složitý a uplatňuje se při ní řada okolností, a tak naopak porušení některých z konverzačních maxim může být v určitých situacích přijatelnější než jejich dodržování. Ke kooperačnímu principu patří také tzv. princip zdvořilosti.</w:t>
      </w:r>
    </w:p>
    <w:p w14:paraId="55E5123F" w14:textId="172AA755" w:rsidR="00F2498B" w:rsidRDefault="00F2498B" w:rsidP="00F2498B">
      <w:pPr>
        <w:pStyle w:val="parUkonceniPrvku"/>
      </w:pPr>
    </w:p>
    <w:p w14:paraId="5A62320E" w14:textId="67504613" w:rsidR="00F2498B" w:rsidRDefault="00F2498B" w:rsidP="00F2498B">
      <w:pPr>
        <w:pStyle w:val="parNadpisPrvkuCerveny"/>
      </w:pPr>
      <w:r>
        <w:t>Cíle kapitoly</w:t>
      </w:r>
    </w:p>
    <w:p w14:paraId="412248BB" w14:textId="77777777" w:rsidR="00F2498B" w:rsidRDefault="00F2498B" w:rsidP="00F2498B">
      <w:pPr>
        <w:framePr w:w="624" w:h="624" w:hRule="exact" w:hSpace="170" w:wrap="around" w:vAnchor="text" w:hAnchor="page" w:xAlign="outside" w:y="-622" w:anchorLock="1"/>
        <w:jc w:val="both"/>
      </w:pPr>
      <w:r>
        <w:rPr>
          <w:noProof/>
          <w:lang w:eastAsia="cs-CZ"/>
        </w:rPr>
        <w:drawing>
          <wp:inline distT="0" distB="0" distL="0" distR="0" wp14:anchorId="5B4D0047" wp14:editId="34109589">
            <wp:extent cx="381635" cy="381635"/>
            <wp:effectExtent l="0" t="0" r="0" b="0"/>
            <wp:docPr id="43" name="Obráze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7084778" w14:textId="77777777" w:rsidR="00F2498B" w:rsidRDefault="00F2498B" w:rsidP="00F2498B">
      <w:pPr>
        <w:pStyle w:val="parOdrazky01"/>
      </w:pPr>
      <w:r>
        <w:t xml:space="preserve">Ukázat jednotlivé druhy tzv. konverzačních maxim. </w:t>
      </w:r>
    </w:p>
    <w:p w14:paraId="53AA963E" w14:textId="77777777" w:rsidR="00F2498B" w:rsidRDefault="00F2498B" w:rsidP="00F2498B">
      <w:pPr>
        <w:pStyle w:val="parOdrazky01"/>
      </w:pPr>
      <w:r>
        <w:t xml:space="preserve">Představit souvislost mezi tzv. konverzačními maximy a teorií zdvořilosti. </w:t>
      </w:r>
    </w:p>
    <w:p w14:paraId="0D9D2949" w14:textId="02B39318" w:rsidR="00F2498B" w:rsidRDefault="00F2498B" w:rsidP="00F2498B">
      <w:pPr>
        <w:pStyle w:val="parOdrazky01"/>
      </w:pPr>
      <w:r>
        <w:t xml:space="preserve">Ukázat význam teorie zdvořilosti. </w:t>
      </w:r>
    </w:p>
    <w:p w14:paraId="01693A7B" w14:textId="44120468" w:rsidR="00F2498B" w:rsidRDefault="00F2498B" w:rsidP="00F2498B">
      <w:pPr>
        <w:pStyle w:val="parUkonceniPrvku"/>
      </w:pPr>
    </w:p>
    <w:p w14:paraId="023FD709" w14:textId="0B88E157" w:rsidR="00F2498B" w:rsidRDefault="00F2498B" w:rsidP="00F2498B">
      <w:pPr>
        <w:pStyle w:val="parNadpisPrvkuCerveny"/>
      </w:pPr>
      <w:r>
        <w:t>Klíčová slova kapitoly</w:t>
      </w:r>
    </w:p>
    <w:p w14:paraId="60FF5CFD" w14:textId="77777777" w:rsidR="00F2498B" w:rsidRDefault="00F2498B" w:rsidP="00F2498B">
      <w:pPr>
        <w:framePr w:w="624" w:h="624" w:hRule="exact" w:hSpace="170" w:wrap="around" w:vAnchor="text" w:hAnchor="page" w:xAlign="outside" w:y="-622" w:anchorLock="1"/>
        <w:jc w:val="both"/>
      </w:pPr>
      <w:r>
        <w:rPr>
          <w:noProof/>
          <w:lang w:eastAsia="cs-CZ"/>
        </w:rPr>
        <w:drawing>
          <wp:inline distT="0" distB="0" distL="0" distR="0" wp14:anchorId="3F9F2D21" wp14:editId="58930EF2">
            <wp:extent cx="381635" cy="381635"/>
            <wp:effectExtent l="0" t="0" r="0" b="0"/>
            <wp:docPr id="44" name="Obráze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D397D62" w14:textId="246CF610" w:rsidR="00F2498B" w:rsidRDefault="00F2498B" w:rsidP="00F2498B">
      <w:pPr>
        <w:pStyle w:val="Tlotextu"/>
      </w:pPr>
      <w:r>
        <w:t>Kooperace, dialog, konverzační maximy, princip zdvořilosti.</w:t>
      </w:r>
    </w:p>
    <w:p w14:paraId="3CF6F1D4" w14:textId="44B423DD" w:rsidR="00F2498B" w:rsidRDefault="00F2498B" w:rsidP="00F2498B">
      <w:pPr>
        <w:pStyle w:val="parUkonceniPrvku"/>
      </w:pPr>
    </w:p>
    <w:p w14:paraId="4DD0B9B0" w14:textId="716DE8B0" w:rsidR="00F2498B" w:rsidRDefault="00F2498B" w:rsidP="00F2498B">
      <w:pPr>
        <w:pStyle w:val="Nadpis2"/>
      </w:pPr>
      <w:bookmarkStart w:id="77" w:name="_Toc524638528"/>
      <w:bookmarkStart w:id="78" w:name="_Toc536265600"/>
      <w:r>
        <w:t>Kooperační princip a konverzační maximy</w:t>
      </w:r>
      <w:bookmarkEnd w:id="77"/>
      <w:bookmarkEnd w:id="78"/>
    </w:p>
    <w:p w14:paraId="0C129D7B" w14:textId="77777777" w:rsidR="00F2498B" w:rsidRDefault="00F2498B" w:rsidP="00F2498B">
      <w:pPr>
        <w:pStyle w:val="Tlotextu"/>
      </w:pPr>
      <w:r>
        <w:t xml:space="preserve">Konverzační maximy „odrážejí jednotlivé zákonitosti smysluplné komunikace“ (Hirschová 2013: 193). </w:t>
      </w:r>
    </w:p>
    <w:p w14:paraId="41303C3E" w14:textId="77777777" w:rsidR="00F2498B" w:rsidRDefault="00F2498B" w:rsidP="00F2498B">
      <w:pPr>
        <w:pStyle w:val="Tlotextu"/>
      </w:pPr>
      <w:r>
        <w:t>Nejde o preskriptivní normy, nejde o „pravidla“, ale o to, aby si komunikující uvědomoval, jakým způsobem, dodržováním, ev. i nedodržováním čeho, může být jeho komunikace úspěšná, resp. pro daný účel efektivní. Jsou to spíše interpretační „klíče“, „vzájemná očekávání“, s nimiž vstupujeme do komunikace.</w:t>
      </w:r>
      <w:r w:rsidRPr="00A603D9">
        <w:t xml:space="preserve"> </w:t>
      </w:r>
      <w:r>
        <w:t xml:space="preserve">Jsou předpokladem spolupráce v komunikaci.  </w:t>
      </w:r>
    </w:p>
    <w:p w14:paraId="7283F814" w14:textId="77777777" w:rsidR="00F2498B" w:rsidRDefault="00F2498B" w:rsidP="00F2498B">
      <w:pPr>
        <w:pStyle w:val="Tlotextu"/>
      </w:pPr>
      <w:r>
        <w:t xml:space="preserve">Porušování kooperačního principu je využíváno v důsledku manipulace, za účelem vyvolání konfliktů, vzniká při nedorozumění, ale na druhé straně se děje v důsledku zachování zdvořilosti, kdy např. porušujeme maximy kvality, ale i kvantity atd. (viz níže). </w:t>
      </w:r>
    </w:p>
    <w:p w14:paraId="4BD10423" w14:textId="77777777" w:rsidR="00F2498B" w:rsidRDefault="00F2498B" w:rsidP="00F2498B">
      <w:pPr>
        <w:pStyle w:val="Tlotextu"/>
      </w:pPr>
      <w:r>
        <w:t xml:space="preserve">1. </w:t>
      </w:r>
      <w:r w:rsidRPr="000326C4">
        <w:rPr>
          <w:b/>
        </w:rPr>
        <w:t>maxima kvantity</w:t>
      </w:r>
      <w:r>
        <w:t xml:space="preserve"> </w:t>
      </w:r>
    </w:p>
    <w:p w14:paraId="2C9889B5" w14:textId="77777777" w:rsidR="00F2498B" w:rsidRPr="001D4998" w:rsidRDefault="00F2498B" w:rsidP="00F2498B">
      <w:pPr>
        <w:pStyle w:val="Tlotextu"/>
        <w:spacing w:before="0" w:after="0"/>
      </w:pPr>
      <w:r>
        <w:t>a) „</w:t>
      </w:r>
      <w:r w:rsidRPr="001D4998">
        <w:rPr>
          <w:i/>
        </w:rPr>
        <w:t>tvůj</w:t>
      </w:r>
      <w:r>
        <w:t xml:space="preserve"> </w:t>
      </w:r>
      <w:r w:rsidRPr="001D4998">
        <w:rPr>
          <w:i/>
        </w:rPr>
        <w:t>příspěvek k rozhovoru má být natolik informativní, jak je nutné pro daný rozhovor</w:t>
      </w:r>
      <w:r>
        <w:rPr>
          <w:i/>
        </w:rPr>
        <w:t>“</w:t>
      </w:r>
      <w:r>
        <w:t>;</w:t>
      </w:r>
    </w:p>
    <w:p w14:paraId="72E7BA2B" w14:textId="77777777" w:rsidR="00F2498B" w:rsidRDefault="00F2498B" w:rsidP="00F2498B">
      <w:pPr>
        <w:pStyle w:val="Tlotextu"/>
        <w:spacing w:before="0" w:after="0"/>
      </w:pPr>
      <w:r>
        <w:t>b) „</w:t>
      </w:r>
      <w:r w:rsidRPr="001D4998">
        <w:rPr>
          <w:i/>
        </w:rPr>
        <w:t>neposkytuj víc informací, než je vyžadováno</w:t>
      </w:r>
      <w:r>
        <w:rPr>
          <w:i/>
        </w:rPr>
        <w:t>“</w:t>
      </w:r>
      <w:r>
        <w:t>.</w:t>
      </w:r>
      <w:r w:rsidRPr="00586276">
        <w:t xml:space="preserve"> </w:t>
      </w:r>
    </w:p>
    <w:p w14:paraId="66AD02BE" w14:textId="26B4ADEA" w:rsidR="00F2498B" w:rsidRDefault="00F2498B" w:rsidP="00F2498B">
      <w:pPr>
        <w:pStyle w:val="Tlotextu"/>
      </w:pPr>
      <w:r>
        <w:t>- tuto maximu porušujeme např. výrazně u fatické komunikace, zdvořilostních hovorech o počasí, zdraví atd.</w:t>
      </w:r>
    </w:p>
    <w:p w14:paraId="164F187B" w14:textId="77777777" w:rsidR="00F2498B" w:rsidRDefault="00F2498B" w:rsidP="00F2498B">
      <w:pPr>
        <w:pStyle w:val="Tlotextu"/>
      </w:pPr>
      <w:r>
        <w:t xml:space="preserve">2. </w:t>
      </w:r>
      <w:r w:rsidRPr="005D5173">
        <w:rPr>
          <w:b/>
        </w:rPr>
        <w:t>maxima kvality</w:t>
      </w:r>
      <w:r>
        <w:t xml:space="preserve"> </w:t>
      </w:r>
    </w:p>
    <w:p w14:paraId="736AD7E9" w14:textId="77777777" w:rsidR="00F2498B" w:rsidRPr="001D4998" w:rsidRDefault="00F2498B" w:rsidP="00F2498B">
      <w:pPr>
        <w:pStyle w:val="Tlotextu"/>
        <w:spacing w:before="0" w:after="0"/>
      </w:pPr>
      <w:r>
        <w:t xml:space="preserve">a) </w:t>
      </w:r>
      <w:r w:rsidRPr="001D4998">
        <w:rPr>
          <w:i/>
        </w:rPr>
        <w:t>„neříkej nic, o čem víš, že to není pravda</w:t>
      </w:r>
      <w:r>
        <w:rPr>
          <w:i/>
        </w:rPr>
        <w:t>“</w:t>
      </w:r>
      <w:r>
        <w:t>, tzn.</w:t>
      </w:r>
      <w:r w:rsidRPr="001D4998">
        <w:rPr>
          <w:i/>
        </w:rPr>
        <w:t xml:space="preserve"> </w:t>
      </w:r>
      <w:r w:rsidRPr="005D5173">
        <w:rPr>
          <w:i/>
        </w:rPr>
        <w:t>„nelži“</w:t>
      </w:r>
      <w:r>
        <w:rPr>
          <w:i/>
        </w:rPr>
        <w:t>,</w:t>
      </w:r>
    </w:p>
    <w:p w14:paraId="7D20B358" w14:textId="57C600AA" w:rsidR="00F2498B" w:rsidRDefault="00F2498B" w:rsidP="00F2498B">
      <w:pPr>
        <w:pStyle w:val="Tlotextu"/>
        <w:spacing w:before="0"/>
      </w:pPr>
      <w:r>
        <w:t xml:space="preserve">b) </w:t>
      </w:r>
      <w:r w:rsidRPr="005D5173">
        <w:rPr>
          <w:i/>
        </w:rPr>
        <w:t>„neříkej nic</w:t>
      </w:r>
      <w:r>
        <w:rPr>
          <w:i/>
        </w:rPr>
        <w:t>, pro co nemáš dostatek důkazů</w:t>
      </w:r>
      <w:r w:rsidRPr="005D5173">
        <w:rPr>
          <w:i/>
        </w:rPr>
        <w:t>“</w:t>
      </w:r>
      <w:r>
        <w:t xml:space="preserve">. </w:t>
      </w:r>
    </w:p>
    <w:p w14:paraId="6A8D2051" w14:textId="77777777" w:rsidR="00F2498B" w:rsidRDefault="00F2498B" w:rsidP="00F2498B">
      <w:pPr>
        <w:pStyle w:val="Tlotextu"/>
        <w:spacing w:before="0" w:after="0"/>
      </w:pPr>
      <w:r>
        <w:t xml:space="preserve">Otázka: </w:t>
      </w:r>
      <w:r w:rsidRPr="005D5173">
        <w:rPr>
          <w:i/>
        </w:rPr>
        <w:t>Kdy má teta narozeniny?</w:t>
      </w:r>
    </w:p>
    <w:p w14:paraId="431DAC40" w14:textId="77777777" w:rsidR="00F2498B" w:rsidRDefault="00F2498B" w:rsidP="00F2498B">
      <w:pPr>
        <w:pStyle w:val="Tlotextu"/>
        <w:spacing w:before="0" w:after="0"/>
      </w:pPr>
      <w:r>
        <w:t xml:space="preserve">Odpověď: </w:t>
      </w:r>
      <w:r w:rsidRPr="005D5173">
        <w:rPr>
          <w:i/>
        </w:rPr>
        <w:t>V dubnu</w:t>
      </w:r>
      <w:r>
        <w:t xml:space="preserve">. </w:t>
      </w:r>
    </w:p>
    <w:p w14:paraId="35EEF566" w14:textId="3CCE7671" w:rsidR="00F2498B" w:rsidRDefault="00F2498B" w:rsidP="00F2498B">
      <w:pPr>
        <w:pStyle w:val="Tlotextu"/>
      </w:pPr>
      <w:r>
        <w:t>- porušena je m. kvantity (říkáme méně, než je třeba), umožní nám to ovšem dodržet maximu kvality.</w:t>
      </w:r>
    </w:p>
    <w:p w14:paraId="2B49167C" w14:textId="77777777" w:rsidR="00F2498B" w:rsidRDefault="00F2498B" w:rsidP="00F2498B">
      <w:pPr>
        <w:pStyle w:val="Tlotextu"/>
      </w:pPr>
      <w:r>
        <w:t xml:space="preserve">3. </w:t>
      </w:r>
      <w:r w:rsidRPr="00271881">
        <w:rPr>
          <w:b/>
        </w:rPr>
        <w:t>maxima relevance</w:t>
      </w:r>
      <w:r>
        <w:rPr>
          <w:b/>
        </w:rPr>
        <w:t xml:space="preserve"> </w:t>
      </w:r>
      <w:r>
        <w:t>– tzn. „</w:t>
      </w:r>
      <w:r w:rsidRPr="001D4998">
        <w:rPr>
          <w:i/>
        </w:rPr>
        <w:t>buď relevantní“ (mluv k věci)</w:t>
      </w:r>
      <w:r>
        <w:t xml:space="preserve">; </w:t>
      </w:r>
      <w:r w:rsidRPr="00271881">
        <w:rPr>
          <w:i/>
        </w:rPr>
        <w:t>„řekni, co je v daném momentě dialogu relevantní“</w:t>
      </w:r>
      <w:r>
        <w:t xml:space="preserve">, tj. důležité, vhodné vzhledem k tématu, účastníkům, momentální situaci. </w:t>
      </w:r>
    </w:p>
    <w:p w14:paraId="2DF05104" w14:textId="77777777" w:rsidR="00F2498B" w:rsidRDefault="00F2498B" w:rsidP="00F2498B">
      <w:pPr>
        <w:pStyle w:val="Tlotextu"/>
        <w:spacing w:before="0" w:after="0"/>
        <w:rPr>
          <w:i/>
        </w:rPr>
      </w:pPr>
      <w:r>
        <w:t xml:space="preserve">Otázka: </w:t>
      </w:r>
      <w:r w:rsidRPr="00271881">
        <w:rPr>
          <w:i/>
        </w:rPr>
        <w:t>Máš zítra čas?</w:t>
      </w:r>
    </w:p>
    <w:p w14:paraId="5608C2C7" w14:textId="67DE1555" w:rsidR="00F2498B" w:rsidRDefault="00F2498B" w:rsidP="00F2498B">
      <w:pPr>
        <w:pStyle w:val="Tlotextu"/>
        <w:spacing w:before="0"/>
      </w:pPr>
      <w:r>
        <w:t xml:space="preserve">Odpověď: </w:t>
      </w:r>
      <w:r w:rsidRPr="00271881">
        <w:rPr>
          <w:i/>
        </w:rPr>
        <w:t>Zítra je přece čtvrtek.</w:t>
      </w:r>
    </w:p>
    <w:p w14:paraId="292528AE" w14:textId="77777777" w:rsidR="00F2498B" w:rsidRPr="00721556" w:rsidRDefault="00F2498B" w:rsidP="00F2498B">
      <w:pPr>
        <w:pStyle w:val="Tlotextu"/>
        <w:spacing w:before="0" w:after="0"/>
        <w:rPr>
          <w:i/>
        </w:rPr>
      </w:pPr>
      <w:r>
        <w:t xml:space="preserve">Otázka: </w:t>
      </w:r>
      <w:r w:rsidRPr="00721556">
        <w:rPr>
          <w:i/>
        </w:rPr>
        <w:t>Jak ti to chutnalo?</w:t>
      </w:r>
    </w:p>
    <w:p w14:paraId="119673A1" w14:textId="77777777" w:rsidR="00F2498B" w:rsidRDefault="00F2498B" w:rsidP="00F2498B">
      <w:pPr>
        <w:pStyle w:val="Tlotextu"/>
        <w:spacing w:before="0" w:after="0"/>
        <w:rPr>
          <w:i/>
        </w:rPr>
      </w:pPr>
      <w:r>
        <w:t xml:space="preserve">Odpověď: </w:t>
      </w:r>
      <w:r w:rsidRPr="00721556">
        <w:rPr>
          <w:i/>
        </w:rPr>
        <w:t xml:space="preserve">Příprava toho jídla musela dát hodně práce. </w:t>
      </w:r>
    </w:p>
    <w:p w14:paraId="1FDA3129" w14:textId="7A75A7A1" w:rsidR="00F2498B" w:rsidRDefault="00F2498B" w:rsidP="00F2498B">
      <w:pPr>
        <w:pStyle w:val="Tlotextu"/>
      </w:pPr>
      <w:r>
        <w:t xml:space="preserve">- porušena je m. relevance, kvantity, ale v důsledku zdvořilosti (druhý příklad) a v důsledku společných zkušeností, znalosti kontextu. </w:t>
      </w:r>
    </w:p>
    <w:p w14:paraId="109CB901" w14:textId="77777777" w:rsidR="00F2498B" w:rsidRDefault="00F2498B" w:rsidP="00F2498B">
      <w:pPr>
        <w:pStyle w:val="Tlotextu"/>
        <w:rPr>
          <w:b/>
        </w:rPr>
      </w:pPr>
      <w:r>
        <w:t xml:space="preserve">4. </w:t>
      </w:r>
      <w:r w:rsidRPr="00721556">
        <w:rPr>
          <w:b/>
        </w:rPr>
        <w:t>maxima způsobu</w:t>
      </w:r>
      <w:r>
        <w:rPr>
          <w:b/>
        </w:rPr>
        <w:t xml:space="preserve"> </w:t>
      </w:r>
    </w:p>
    <w:p w14:paraId="67721D4C" w14:textId="77777777" w:rsidR="00F2498B" w:rsidRDefault="00F2498B" w:rsidP="00F2498B">
      <w:pPr>
        <w:pStyle w:val="Tlotextu"/>
        <w:spacing w:before="0" w:after="0"/>
      </w:pPr>
      <w:r w:rsidRPr="00BB47C5">
        <w:t>mluv jasně</w:t>
      </w:r>
      <w:r>
        <w:t>, a zejména:</w:t>
      </w:r>
    </w:p>
    <w:p w14:paraId="1FDAE6D2" w14:textId="77777777" w:rsidR="00F2498B" w:rsidRDefault="00F2498B" w:rsidP="00F2498B">
      <w:pPr>
        <w:pStyle w:val="Tlotextu"/>
        <w:spacing w:before="0" w:after="0"/>
      </w:pPr>
      <w:r>
        <w:t>vyhni se nejasnosti vyjádření,</w:t>
      </w:r>
    </w:p>
    <w:p w14:paraId="2BD5C395" w14:textId="77777777" w:rsidR="00F2498B" w:rsidRDefault="00F2498B" w:rsidP="00F2498B">
      <w:pPr>
        <w:pStyle w:val="Tlotextu"/>
        <w:spacing w:before="0" w:after="0"/>
      </w:pPr>
      <w:r>
        <w:t>vyhni se dvojznačnosti,</w:t>
      </w:r>
    </w:p>
    <w:p w14:paraId="42BCF4EF" w14:textId="77777777" w:rsidR="00F2498B" w:rsidRDefault="00F2498B" w:rsidP="00F2498B">
      <w:pPr>
        <w:pStyle w:val="Tlotextu"/>
        <w:spacing w:before="0" w:after="0"/>
      </w:pPr>
      <w:r>
        <w:t>vyhni se (zbytečné) mnohomluvnosti,</w:t>
      </w:r>
    </w:p>
    <w:p w14:paraId="660D4B70" w14:textId="77777777" w:rsidR="00F2498B" w:rsidRPr="00BB47C5" w:rsidRDefault="00F2498B" w:rsidP="00F2498B">
      <w:pPr>
        <w:pStyle w:val="Tlotextu"/>
        <w:spacing w:before="0" w:after="0"/>
      </w:pPr>
      <w:r>
        <w:t>uspořádej svou promluvu.</w:t>
      </w:r>
    </w:p>
    <w:p w14:paraId="271406FE" w14:textId="77777777" w:rsidR="00F2498B" w:rsidRDefault="00F2498B" w:rsidP="00F2498B">
      <w:pPr>
        <w:pStyle w:val="Tlotextu"/>
        <w:spacing w:before="0" w:after="0"/>
      </w:pPr>
      <w:r w:rsidRPr="00477943">
        <w:t>Tzn.</w:t>
      </w:r>
      <w:r>
        <w:rPr>
          <w:b/>
        </w:rPr>
        <w:t xml:space="preserve"> </w:t>
      </w:r>
      <w:r w:rsidRPr="00721556">
        <w:rPr>
          <w:i/>
        </w:rPr>
        <w:t>„vyjadřuj se jasně, srozumitelně, přesně, jednoznačně, nikoliv dvojsmyslně“.</w:t>
      </w:r>
    </w:p>
    <w:p w14:paraId="465D090D" w14:textId="77777777" w:rsidR="00F2498B" w:rsidRPr="005878D1" w:rsidRDefault="00F2498B" w:rsidP="00F2498B">
      <w:pPr>
        <w:pStyle w:val="Tlotextu"/>
        <w:spacing w:before="0" w:after="0"/>
        <w:rPr>
          <w:i/>
        </w:rPr>
      </w:pPr>
      <w:r w:rsidRPr="00477943">
        <w:t>Otázka:</w:t>
      </w:r>
      <w:r>
        <w:rPr>
          <w:i/>
        </w:rPr>
        <w:t xml:space="preserve"> </w:t>
      </w:r>
      <w:r w:rsidRPr="005878D1">
        <w:rPr>
          <w:i/>
        </w:rPr>
        <w:t>Kolik je hodin?</w:t>
      </w:r>
    </w:p>
    <w:p w14:paraId="7A311C33" w14:textId="77777777" w:rsidR="00F2498B" w:rsidRDefault="00F2498B" w:rsidP="00F2498B">
      <w:pPr>
        <w:pStyle w:val="Tlotextu"/>
        <w:spacing w:before="0" w:after="0"/>
        <w:rPr>
          <w:i/>
        </w:rPr>
      </w:pPr>
      <w:r w:rsidRPr="00477943">
        <w:t>Odpověď:</w:t>
      </w:r>
      <w:r>
        <w:t xml:space="preserve"> </w:t>
      </w:r>
      <w:r w:rsidRPr="005878D1">
        <w:rPr>
          <w:i/>
        </w:rPr>
        <w:t>Právě začaly zprávy.</w:t>
      </w:r>
    </w:p>
    <w:p w14:paraId="15D1636A" w14:textId="5771BA54" w:rsidR="00F2498B" w:rsidRPr="00C77F09" w:rsidRDefault="00F2498B" w:rsidP="00F2498B">
      <w:pPr>
        <w:pStyle w:val="Tlotextu"/>
        <w:spacing w:before="0" w:after="0"/>
      </w:pPr>
      <w:r>
        <w:t>- porušena je maxima relevance a kvantity, ale i způsobu.</w:t>
      </w:r>
    </w:p>
    <w:p w14:paraId="1CDF9035" w14:textId="77777777" w:rsidR="00F2498B" w:rsidRPr="00F2498B" w:rsidRDefault="00F2498B" w:rsidP="00F2498B">
      <w:pPr>
        <w:pStyle w:val="Tlotextu"/>
        <w:rPr>
          <w:b/>
        </w:rPr>
      </w:pPr>
      <w:r w:rsidRPr="00F2498B">
        <w:rPr>
          <w:b/>
        </w:rPr>
        <w:t>Shrnující příklady:</w:t>
      </w:r>
    </w:p>
    <w:p w14:paraId="47AC0BA8" w14:textId="77777777" w:rsidR="00F2498B" w:rsidRDefault="00F2498B" w:rsidP="00F2498B">
      <w:pPr>
        <w:pStyle w:val="Tlotextu"/>
        <w:spacing w:before="0" w:after="0"/>
      </w:pPr>
      <w:r>
        <w:t xml:space="preserve">I. A </w:t>
      </w:r>
      <w:r w:rsidRPr="00116CA1">
        <w:rPr>
          <w:i/>
        </w:rPr>
        <w:t>Jak se má Karel v tom novém místě? On je teď v té nové bance, že?</w:t>
      </w:r>
    </w:p>
    <w:p w14:paraId="1E35553E" w14:textId="30F304F7" w:rsidR="00F2498B" w:rsidRDefault="00F2498B" w:rsidP="00F2498B">
      <w:pPr>
        <w:pStyle w:val="Tlotextu"/>
        <w:spacing w:before="0"/>
      </w:pPr>
      <w:r>
        <w:t xml:space="preserve">   B </w:t>
      </w:r>
      <w:r w:rsidRPr="00116CA1">
        <w:rPr>
          <w:i/>
        </w:rPr>
        <w:t>No, ještě nezavřeli ani jeho, ani banku.</w:t>
      </w:r>
    </w:p>
    <w:p w14:paraId="7F13F94C" w14:textId="77777777" w:rsidR="00F2498B" w:rsidRDefault="00F2498B" w:rsidP="00F2498B">
      <w:pPr>
        <w:pStyle w:val="Tlotextu"/>
        <w:spacing w:before="0" w:after="0"/>
      </w:pPr>
      <w:r>
        <w:t xml:space="preserve">II. A </w:t>
      </w:r>
      <w:r w:rsidRPr="00C72137">
        <w:rPr>
          <w:i/>
        </w:rPr>
        <w:t>Ten Novák si vymalování nechal pořádně zaplatit.</w:t>
      </w:r>
    </w:p>
    <w:p w14:paraId="3C4FC747" w14:textId="77777777" w:rsidR="00F2498B" w:rsidRDefault="00F2498B" w:rsidP="00F2498B">
      <w:pPr>
        <w:pStyle w:val="Tlotextu"/>
        <w:spacing w:before="0" w:after="0"/>
      </w:pPr>
      <w:r>
        <w:t xml:space="preserve">     B </w:t>
      </w:r>
      <w:r w:rsidRPr="00C72137">
        <w:rPr>
          <w:i/>
        </w:rPr>
        <w:t>To víš, kšeft je kšeft.</w:t>
      </w:r>
      <w:r>
        <w:t xml:space="preserve"> </w:t>
      </w:r>
    </w:p>
    <w:p w14:paraId="2A6D6DA5" w14:textId="47C8FC58" w:rsidR="00F2498B" w:rsidRDefault="00F2498B" w:rsidP="00F2498B">
      <w:pPr>
        <w:pStyle w:val="Tlotextu"/>
        <w:spacing w:before="0"/>
      </w:pPr>
      <w:r>
        <w:t xml:space="preserve">- porušena m. kvantity a relevance. </w:t>
      </w:r>
    </w:p>
    <w:p w14:paraId="4314121B" w14:textId="77777777" w:rsidR="00F2498B" w:rsidRPr="00C72137" w:rsidRDefault="00F2498B" w:rsidP="00F2498B">
      <w:pPr>
        <w:pStyle w:val="Tlotextu"/>
        <w:spacing w:before="0" w:after="0"/>
        <w:rPr>
          <w:i/>
        </w:rPr>
      </w:pPr>
      <w:r>
        <w:t xml:space="preserve">III. A </w:t>
      </w:r>
      <w:r w:rsidRPr="00C72137">
        <w:rPr>
          <w:i/>
        </w:rPr>
        <w:t>Kdy má doc. Bednaříková konzultační hodiny?</w:t>
      </w:r>
    </w:p>
    <w:p w14:paraId="7407745E" w14:textId="77777777" w:rsidR="00F2498B" w:rsidRDefault="00F2498B" w:rsidP="00F2498B">
      <w:pPr>
        <w:pStyle w:val="Tlotextu"/>
        <w:spacing w:before="0" w:after="0"/>
      </w:pPr>
      <w:r>
        <w:t xml:space="preserve">      B </w:t>
      </w:r>
      <w:r w:rsidRPr="00F01D48">
        <w:rPr>
          <w:i/>
        </w:rPr>
        <w:t>V pondělí a ve čtvrtek, ale tento týden tady není. Je nemocná</w:t>
      </w:r>
      <w:r>
        <w:t>.</w:t>
      </w:r>
    </w:p>
    <w:p w14:paraId="2084AF43" w14:textId="5D081CD4" w:rsidR="00F2498B" w:rsidRPr="00F2498B" w:rsidRDefault="00F2498B" w:rsidP="00F2498B">
      <w:pPr>
        <w:pStyle w:val="Tlotextu"/>
      </w:pPr>
      <w:r>
        <w:t>- porušena m. kvantity, ale je v souladu s kooperačním principem a s principem zdvořilosti, resp. sdělení je jím indikováno.</w:t>
      </w:r>
    </w:p>
    <w:p w14:paraId="3DF164FA" w14:textId="2329E8CC" w:rsidR="00AF194F" w:rsidRDefault="00F2498B" w:rsidP="00F2498B">
      <w:pPr>
        <w:pStyle w:val="Nadpis2"/>
      </w:pPr>
      <w:bookmarkStart w:id="79" w:name="_Toc524638529"/>
      <w:bookmarkStart w:id="80" w:name="_Toc536265601"/>
      <w:r>
        <w:t>Tzv. princip zdvořilosti</w:t>
      </w:r>
      <w:bookmarkEnd w:id="79"/>
      <w:bookmarkEnd w:id="80"/>
    </w:p>
    <w:p w14:paraId="65787D93" w14:textId="77777777" w:rsidR="00F2498B" w:rsidRPr="00F2498B" w:rsidRDefault="00F2498B" w:rsidP="00F2498B">
      <w:pPr>
        <w:pStyle w:val="Tlotextu"/>
      </w:pPr>
      <w:r w:rsidRPr="00F2498B">
        <w:t xml:space="preserve">Je to princip, jež vlastně doplňuje princip kooperační. Vysvětluje, proč lidé nedodržují vždy konverzační maximy, proč komunikují nepřímo. „V určitých situacích nabývá zdvořilostní princip větší důležitosti než přímočará kooperace, zejména tehdy, je-li nutné vyjádřit skutečnosti obecně hodnocené záporně nebo nepříznivě pro adresáta.“ (Hirschová 2013: 211). </w:t>
      </w:r>
    </w:p>
    <w:p w14:paraId="19D49F32" w14:textId="5A764EBC" w:rsidR="00F2498B" w:rsidRPr="00F2498B" w:rsidRDefault="00F2498B" w:rsidP="00F2498B">
      <w:pPr>
        <w:pStyle w:val="Tlotextu"/>
      </w:pPr>
      <w:r w:rsidRPr="00F2498B">
        <w:t>Více o principu zdvořilosti viz Studijní opora Teorie komunikace.</w:t>
      </w:r>
    </w:p>
    <w:p w14:paraId="35853EDC" w14:textId="1BCDF2E2" w:rsidR="00AF194F" w:rsidRDefault="00F2498B" w:rsidP="00F2498B">
      <w:pPr>
        <w:pStyle w:val="parNadpisPrvkuModry"/>
      </w:pPr>
      <w:r>
        <w:t>Samostatný úkol</w:t>
      </w:r>
    </w:p>
    <w:p w14:paraId="45F694BF" w14:textId="77777777" w:rsidR="00F2498B" w:rsidRDefault="00F2498B" w:rsidP="00F2498B">
      <w:pPr>
        <w:framePr w:w="624" w:h="624" w:hRule="exact" w:hSpace="170" w:wrap="around" w:vAnchor="text" w:hAnchor="page" w:xAlign="outside" w:y="-622" w:anchorLock="1"/>
        <w:jc w:val="both"/>
      </w:pPr>
      <w:r>
        <w:rPr>
          <w:noProof/>
          <w:lang w:eastAsia="cs-CZ"/>
        </w:rPr>
        <w:drawing>
          <wp:inline distT="0" distB="0" distL="0" distR="0" wp14:anchorId="1FB54A7E" wp14:editId="08F774DB">
            <wp:extent cx="381635" cy="381635"/>
            <wp:effectExtent l="0" t="0" r="0" b="0"/>
            <wp:docPr id="45" name="Obráze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722B664" w14:textId="77777777" w:rsidR="00F2498B" w:rsidRPr="00F2498B" w:rsidRDefault="00F2498B" w:rsidP="00F2498B">
      <w:pPr>
        <w:pStyle w:val="Tlotextu"/>
      </w:pPr>
      <w:r w:rsidRPr="00F2498B">
        <w:t xml:space="preserve">Posuďte výměnu replik z hlediska porušení konverzačních maxim, zdůvodněte toto porušení z hlediska zdvořilosti: </w:t>
      </w:r>
    </w:p>
    <w:p w14:paraId="69BBFC42" w14:textId="77777777" w:rsidR="00F2498B" w:rsidRPr="00F2498B" w:rsidRDefault="00F2498B" w:rsidP="00F2498B">
      <w:pPr>
        <w:pStyle w:val="Tlotextu"/>
        <w:spacing w:before="0" w:after="0"/>
      </w:pPr>
      <w:r w:rsidRPr="00F2498B">
        <w:t>A: Odpoledne přijdou na kávu Novákovi.</w:t>
      </w:r>
    </w:p>
    <w:p w14:paraId="6BC95953" w14:textId="77777777" w:rsidR="00F2498B" w:rsidRPr="00F2498B" w:rsidRDefault="00F2498B" w:rsidP="00F2498B">
      <w:pPr>
        <w:pStyle w:val="Tlotextu"/>
        <w:spacing w:before="0" w:after="0"/>
      </w:pPr>
      <w:r w:rsidRPr="00F2498B">
        <w:t xml:space="preserve">B: No, Janu rád uvidím.  </w:t>
      </w:r>
    </w:p>
    <w:p w14:paraId="46EB804C" w14:textId="73EF67E0" w:rsidR="00F2498B" w:rsidRPr="00F2498B" w:rsidRDefault="00F2498B" w:rsidP="00F2498B">
      <w:pPr>
        <w:pStyle w:val="Tlotextu"/>
      </w:pPr>
      <w:r w:rsidRPr="00F2498B">
        <w:t>(Zdroj: Hirschová 2013: 211)</w:t>
      </w:r>
    </w:p>
    <w:p w14:paraId="549EAF19" w14:textId="04A9CE24" w:rsidR="00F2498B" w:rsidRDefault="00F2498B" w:rsidP="00F2498B">
      <w:pPr>
        <w:pStyle w:val="parUkonceniPrvku"/>
      </w:pPr>
    </w:p>
    <w:p w14:paraId="0155F11B" w14:textId="108BA80F" w:rsidR="00F2498B" w:rsidRDefault="00F2498B" w:rsidP="00F2498B">
      <w:pPr>
        <w:pStyle w:val="parNadpisPrvkuCerveny"/>
      </w:pPr>
      <w:r>
        <w:t>Shrnutí kapitoly</w:t>
      </w:r>
    </w:p>
    <w:p w14:paraId="4FFE5453" w14:textId="77777777" w:rsidR="00F2498B" w:rsidRDefault="00F2498B" w:rsidP="00F2498B">
      <w:pPr>
        <w:framePr w:w="624" w:h="624" w:hRule="exact" w:hSpace="170" w:wrap="around" w:vAnchor="text" w:hAnchor="page" w:xAlign="outside" w:y="-622" w:anchorLock="1"/>
        <w:jc w:val="both"/>
      </w:pPr>
      <w:r>
        <w:rPr>
          <w:noProof/>
          <w:lang w:eastAsia="cs-CZ"/>
        </w:rPr>
        <w:drawing>
          <wp:inline distT="0" distB="0" distL="0" distR="0" wp14:anchorId="6AF5E73D" wp14:editId="76B50F5C">
            <wp:extent cx="381635" cy="381635"/>
            <wp:effectExtent l="0" t="0" r="0" b="0"/>
            <wp:docPr id="47" name="Obráze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8BAFBAC" w14:textId="672AC920" w:rsidR="00F2498B" w:rsidRDefault="00F2498B" w:rsidP="00F2498B">
      <w:pPr>
        <w:pStyle w:val="Tlotextu"/>
      </w:pPr>
      <w:r>
        <w:t>Úkolem kapitoly bylo upozornit studentky a studenty na to, že kultura řeči znamená i určitou kulturu chování v komunikaci. Komunikaci určují strategie, které umožňují minimalizovat námahu komunikujících vloženou do hovoru a maximalizovat jejich „zisk“ v komunikaci. K tomu je tedy nutné znát zásady, které předurčují kooperaci v hovoru a které umožňují využívání určitých strategií a komunikačních „manévrů“, jež přispívají k efektivitě komunikace. Jedná se v prvé řadě o konverzační maximy a také určité zásady tzv. principu zdvořilosti.</w:t>
      </w:r>
    </w:p>
    <w:p w14:paraId="58EE58B1" w14:textId="7782D721" w:rsidR="00F2498B" w:rsidRDefault="00F2498B" w:rsidP="00F2498B">
      <w:pPr>
        <w:pStyle w:val="parUkonceniPrvku"/>
      </w:pPr>
    </w:p>
    <w:p w14:paraId="7183F9C8" w14:textId="1145F6C2" w:rsidR="00F2498B" w:rsidRDefault="00F2498B" w:rsidP="00F2498B">
      <w:pPr>
        <w:pStyle w:val="parNadpisPrvkuOranzovy"/>
      </w:pPr>
      <w:r>
        <w:t>Další zdroje</w:t>
      </w:r>
    </w:p>
    <w:p w14:paraId="0D60B81D" w14:textId="77777777" w:rsidR="00F2498B" w:rsidRDefault="00F2498B" w:rsidP="00F2498B">
      <w:pPr>
        <w:framePr w:w="624" w:h="624" w:hRule="exact" w:hSpace="170" w:wrap="around" w:vAnchor="text" w:hAnchor="page" w:xAlign="outside" w:y="-622" w:anchorLock="1"/>
        <w:jc w:val="both"/>
      </w:pPr>
      <w:r>
        <w:rPr>
          <w:noProof/>
          <w:lang w:eastAsia="cs-CZ"/>
        </w:rPr>
        <w:drawing>
          <wp:inline distT="0" distB="0" distL="0" distR="0" wp14:anchorId="5283E00A" wp14:editId="2836BF9E">
            <wp:extent cx="381635" cy="381635"/>
            <wp:effectExtent l="0" t="0" r="0" b="0"/>
            <wp:docPr id="49" name="Obráze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5A828B7" w14:textId="77777777" w:rsidR="00F2498B" w:rsidRDefault="00F2498B" w:rsidP="00F2498B">
      <w:pPr>
        <w:pStyle w:val="Tlotextu"/>
      </w:pPr>
      <w:r>
        <w:t xml:space="preserve">HIRSCHOVÁ, Milada. </w:t>
      </w:r>
      <w:r w:rsidRPr="00B170CC">
        <w:rPr>
          <w:i/>
        </w:rPr>
        <w:t>Pragmatika v češtině</w:t>
      </w:r>
      <w:r>
        <w:t xml:space="preserve">. Praha: Karolinum 2013. </w:t>
      </w:r>
    </w:p>
    <w:p w14:paraId="44183ACE" w14:textId="4F2EEB64" w:rsidR="00F2498B" w:rsidRDefault="00F2498B" w:rsidP="00F2498B">
      <w:pPr>
        <w:pStyle w:val="Tlotextu"/>
      </w:pPr>
      <w:r>
        <w:t xml:space="preserve">VYMĚTAL, Jan. </w:t>
      </w:r>
      <w:r w:rsidRPr="00D611D7">
        <w:rPr>
          <w:i/>
        </w:rPr>
        <w:t>Průvodce úspěšnou komunikací: efektivní komunikace v praxi</w:t>
      </w:r>
      <w:r>
        <w:t xml:space="preserve">. Praha: </w:t>
      </w:r>
      <w:proofErr w:type="spellStart"/>
      <w:r>
        <w:t>Grada</w:t>
      </w:r>
      <w:proofErr w:type="spellEnd"/>
      <w:r>
        <w:t xml:space="preserve"> </w:t>
      </w:r>
      <w:proofErr w:type="spellStart"/>
      <w:r>
        <w:t>Publishing</w:t>
      </w:r>
      <w:proofErr w:type="spellEnd"/>
      <w:r>
        <w:t xml:space="preserve"> 2008.</w:t>
      </w:r>
    </w:p>
    <w:p w14:paraId="1032B04A" w14:textId="221DBFD1" w:rsidR="00F2498B" w:rsidRDefault="00F2498B" w:rsidP="00F2498B">
      <w:pPr>
        <w:pStyle w:val="parUkonceniPrvku"/>
      </w:pPr>
    </w:p>
    <w:p w14:paraId="6A547177" w14:textId="3588FC5D" w:rsidR="00F2498B" w:rsidRDefault="00F2498B" w:rsidP="00F2498B">
      <w:pPr>
        <w:pStyle w:val="Nadpis1"/>
      </w:pPr>
      <w:bookmarkStart w:id="81" w:name="_Toc536265602"/>
      <w:r>
        <w:t>Řečová etiketa</w:t>
      </w:r>
      <w:bookmarkEnd w:id="81"/>
    </w:p>
    <w:p w14:paraId="63463A59" w14:textId="354204AB" w:rsidR="00F2498B" w:rsidRDefault="00F2498B" w:rsidP="00F2498B">
      <w:pPr>
        <w:pStyle w:val="parNadpisPrvkuCerveny"/>
      </w:pPr>
      <w:r>
        <w:t>Rychlý náhled kapitoly</w:t>
      </w:r>
    </w:p>
    <w:p w14:paraId="0050FB48" w14:textId="77777777" w:rsidR="00F2498B" w:rsidRDefault="00F2498B" w:rsidP="00F2498B">
      <w:pPr>
        <w:framePr w:w="624" w:h="624" w:hRule="exact" w:hSpace="170" w:wrap="around" w:vAnchor="text" w:hAnchor="page" w:xAlign="outside" w:y="-622" w:anchorLock="1"/>
        <w:jc w:val="both"/>
      </w:pPr>
      <w:r>
        <w:rPr>
          <w:noProof/>
          <w:lang w:eastAsia="cs-CZ"/>
        </w:rPr>
        <w:drawing>
          <wp:inline distT="0" distB="0" distL="0" distR="0" wp14:anchorId="3DC4AFDB" wp14:editId="3D9B2EF7">
            <wp:extent cx="381635" cy="381635"/>
            <wp:effectExtent l="0" t="0" r="0" b="0"/>
            <wp:docPr id="56" name="Obráze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0B9D2D6" w14:textId="0FB72177" w:rsidR="00F2498B" w:rsidRDefault="00F2498B" w:rsidP="00F2498B">
      <w:pPr>
        <w:pStyle w:val="Tlotextu"/>
      </w:pPr>
      <w:r>
        <w:t>Kapitola seznamuje s pojmem řečová komunikace a jejím vztahem ke komunikaci efektivní, úspěšné.</w:t>
      </w:r>
    </w:p>
    <w:p w14:paraId="40B355D0" w14:textId="6A807552" w:rsidR="00F2498B" w:rsidRDefault="00F2498B" w:rsidP="00F2498B">
      <w:pPr>
        <w:pStyle w:val="parUkonceniPrvku"/>
      </w:pPr>
    </w:p>
    <w:p w14:paraId="5D21ADEB" w14:textId="2FC62CCB" w:rsidR="00F2498B" w:rsidRDefault="00F2498B" w:rsidP="00F2498B">
      <w:pPr>
        <w:pStyle w:val="parNadpisPrvkuCerveny"/>
      </w:pPr>
      <w:r>
        <w:t>Cíle kapitoly</w:t>
      </w:r>
    </w:p>
    <w:p w14:paraId="42C8F910" w14:textId="77777777" w:rsidR="00F2498B" w:rsidRDefault="00F2498B" w:rsidP="00F2498B">
      <w:pPr>
        <w:framePr w:w="624" w:h="624" w:hRule="exact" w:hSpace="170" w:wrap="around" w:vAnchor="text" w:hAnchor="page" w:xAlign="outside" w:y="-622" w:anchorLock="1"/>
        <w:jc w:val="both"/>
      </w:pPr>
      <w:r>
        <w:rPr>
          <w:noProof/>
          <w:lang w:eastAsia="cs-CZ"/>
        </w:rPr>
        <w:drawing>
          <wp:inline distT="0" distB="0" distL="0" distR="0" wp14:anchorId="3307B69A" wp14:editId="49F4F8FA">
            <wp:extent cx="381635" cy="381635"/>
            <wp:effectExtent l="0" t="0" r="0" b="0"/>
            <wp:docPr id="102" name="Obrázek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0B136CB" w14:textId="12B56CBD" w:rsidR="00F2498B" w:rsidRDefault="00F2498B" w:rsidP="00F2498B">
      <w:pPr>
        <w:pStyle w:val="parOdrazky01"/>
      </w:pPr>
      <w:r>
        <w:t>Seznámit studentky a studenty s obsahem pojmu řečová etiketa.</w:t>
      </w:r>
    </w:p>
    <w:p w14:paraId="2BA0A294" w14:textId="0419FDD3" w:rsidR="00F2498B" w:rsidRDefault="00F2498B" w:rsidP="00F2498B">
      <w:pPr>
        <w:pStyle w:val="parUkonceniPrvku"/>
      </w:pPr>
    </w:p>
    <w:p w14:paraId="742B3CB3" w14:textId="4371632B" w:rsidR="00F2498B" w:rsidRDefault="00F2498B" w:rsidP="00F2498B">
      <w:pPr>
        <w:pStyle w:val="parNadpisPrvkuCerveny"/>
      </w:pPr>
      <w:r>
        <w:t>Klíčová slova kapitoly</w:t>
      </w:r>
    </w:p>
    <w:p w14:paraId="7C9C49EA" w14:textId="77777777" w:rsidR="00F2498B" w:rsidRDefault="00F2498B" w:rsidP="00F2498B">
      <w:pPr>
        <w:framePr w:w="624" w:h="624" w:hRule="exact" w:hSpace="170" w:wrap="around" w:vAnchor="text" w:hAnchor="page" w:xAlign="outside" w:y="-622" w:anchorLock="1"/>
        <w:jc w:val="both"/>
      </w:pPr>
      <w:r>
        <w:rPr>
          <w:noProof/>
          <w:lang w:eastAsia="cs-CZ"/>
        </w:rPr>
        <w:drawing>
          <wp:inline distT="0" distB="0" distL="0" distR="0" wp14:anchorId="12CC8F52" wp14:editId="4CA2F343">
            <wp:extent cx="381635" cy="381635"/>
            <wp:effectExtent l="0" t="0" r="0" b="0"/>
            <wp:docPr id="103" name="Obrázek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FF6412F" w14:textId="10D78731" w:rsidR="00F2498B" w:rsidRDefault="00F2498B" w:rsidP="00F2498B">
      <w:pPr>
        <w:pStyle w:val="Tlotextu"/>
      </w:pPr>
      <w:r>
        <w:t>Komunikace, řečová etiketa, společenské chování.</w:t>
      </w:r>
    </w:p>
    <w:p w14:paraId="5B9E8375" w14:textId="76A89626" w:rsidR="00F2498B" w:rsidRDefault="00F2498B" w:rsidP="00F2498B">
      <w:pPr>
        <w:pStyle w:val="parUkonceniPrvku"/>
      </w:pPr>
    </w:p>
    <w:p w14:paraId="1DEE53CD" w14:textId="77777777" w:rsidR="00F2498B" w:rsidRDefault="00F2498B" w:rsidP="00F2498B">
      <w:pPr>
        <w:pStyle w:val="Tlotextu"/>
      </w:pPr>
      <w:r>
        <w:t>Řečová etiketa se uplatňuje při oslovení, pozdravech, poděkování, pozváních, gratulacích atd., na druhé straně také při výtkách a stížnostech aj. (</w:t>
      </w:r>
      <w:proofErr w:type="spellStart"/>
      <w:r>
        <w:t>Saicová</w:t>
      </w:r>
      <w:proofErr w:type="spellEnd"/>
      <w:r>
        <w:t xml:space="preserve"> Římalová 2016: 32). Cílem řečové etikety je udržovat zdvořilou interakci pomocí repertoáru ustálených formulací. Každý jazyk má k dispozici řadu konvencionalizovaných obratů, jimiž komunikující udržuje konvenční, zdvořilý, „předepsaný“ kontakt s jinými komunikačními partnery a jimiž dává najevo znalost konvenčního komunikačního jednání. Jde o modely, které jsou součástí sociální symboliky a které jsou významově vyprázdněné, tedy nesdělují nic nového (tamtéž).</w:t>
      </w:r>
    </w:p>
    <w:p w14:paraId="5B11B0B2" w14:textId="77777777" w:rsidR="00F2498B" w:rsidRDefault="00F2498B" w:rsidP="00F2498B">
      <w:pPr>
        <w:pStyle w:val="Tlotextu"/>
      </w:pPr>
      <w:r>
        <w:t xml:space="preserve">Řečová etiketa je soubor forem a prostředků, které je možné použít jako zdvořilé v určitých komunikačních situacích. Popis těchto prostředků není součástí jen lingvistické literatury, ale ponaučení tohoto druhu najdeme např. v příručkách obchodní korespondence, společenského chování, kde však převládá spíše popis způsobu chování v daných situacích (např. jsou popsány způsoby oblékání atd.). </w:t>
      </w:r>
    </w:p>
    <w:p w14:paraId="50B4729B" w14:textId="77777777" w:rsidR="00F2498B" w:rsidRDefault="00F2498B" w:rsidP="00F2498B">
      <w:pPr>
        <w:pStyle w:val="Tlotextu"/>
      </w:pPr>
      <w:r>
        <w:t>Je-li řeč o jazykových formulacích, řečová etiketa je popsána v podobě lexikálních prostředků a různých forem výpovědí, které se vztahují k určitým komunikačním situacím. Uveďme příklad různého stupně zdvořilosti při vyjádření žádosti a formy tohoto vyjádření:</w:t>
      </w:r>
    </w:p>
    <w:p w14:paraId="359D8B43" w14:textId="77777777" w:rsidR="00F2498B" w:rsidRDefault="00F2498B" w:rsidP="00122635">
      <w:pPr>
        <w:pStyle w:val="parCislovani01"/>
        <w:numPr>
          <w:ilvl w:val="0"/>
          <w:numId w:val="22"/>
        </w:numPr>
        <w:ind w:left="641" w:hanging="357"/>
      </w:pPr>
      <w:r>
        <w:t xml:space="preserve">nezdvořilé jsou přímé formulace (s užitím imperativu, event. oznamovací věty – </w:t>
      </w:r>
      <w:r w:rsidRPr="00F2498B">
        <w:rPr>
          <w:i/>
        </w:rPr>
        <w:t>Odvez mě domů. Odvezeš mě domů. Chci, abys mě odvezl domů. Ty bys mě mohl odvézt domů.</w:t>
      </w:r>
      <w:r>
        <w:t>) – viz 1. přímé jednání</w:t>
      </w:r>
    </w:p>
    <w:p w14:paraId="77F452D7" w14:textId="77777777" w:rsidR="00F2498B" w:rsidRDefault="00F2498B" w:rsidP="00122635">
      <w:pPr>
        <w:pStyle w:val="parCislovani01"/>
        <w:numPr>
          <w:ilvl w:val="0"/>
          <w:numId w:val="22"/>
        </w:numPr>
        <w:ind w:left="641" w:hanging="357"/>
      </w:pPr>
      <w:r>
        <w:t xml:space="preserve">zdvořilejší jsou otázky, které poskytují adresátovi větší možnost volby, tj. i možnost odmítnutí: </w:t>
      </w:r>
      <w:r>
        <w:rPr>
          <w:i/>
        </w:rPr>
        <w:t>O</w:t>
      </w:r>
      <w:r w:rsidRPr="001A4C6C">
        <w:rPr>
          <w:i/>
        </w:rPr>
        <w:t>dvezeš mě domů? Můžeš mě odvézt domů?</w:t>
      </w:r>
    </w:p>
    <w:p w14:paraId="731B0993" w14:textId="77777777" w:rsidR="00F2498B" w:rsidRDefault="00F2498B" w:rsidP="00122635">
      <w:pPr>
        <w:pStyle w:val="parCislovani01"/>
        <w:numPr>
          <w:ilvl w:val="0"/>
          <w:numId w:val="22"/>
        </w:numPr>
        <w:ind w:left="641" w:hanging="357"/>
      </w:pPr>
      <w:r w:rsidRPr="001A4C6C">
        <w:t>možnost volby</w:t>
      </w:r>
      <w:r>
        <w:t xml:space="preserve"> zvyšují formulace hypotetické: </w:t>
      </w:r>
      <w:r w:rsidRPr="001A4C6C">
        <w:rPr>
          <w:i/>
        </w:rPr>
        <w:t>Odvezl bys mě domů? Mohl bys mě odvézt domů?</w:t>
      </w:r>
    </w:p>
    <w:p w14:paraId="6F4B35D3" w14:textId="77777777" w:rsidR="00F2498B" w:rsidRPr="00870454" w:rsidRDefault="00F2498B" w:rsidP="00122635">
      <w:pPr>
        <w:pStyle w:val="parCislovani01"/>
        <w:numPr>
          <w:ilvl w:val="0"/>
          <w:numId w:val="22"/>
        </w:numPr>
        <w:ind w:left="641" w:hanging="357"/>
        <w:rPr>
          <w:i/>
        </w:rPr>
      </w:pPr>
      <w:r>
        <w:t xml:space="preserve">zdvořilost se stupňuje užitím záporu: </w:t>
      </w:r>
      <w:r w:rsidRPr="00870454">
        <w:rPr>
          <w:i/>
        </w:rPr>
        <w:t>Nemohl bys mě odvézt domů? Nevadilo by ti, kdybys mě odvezl domů?</w:t>
      </w:r>
    </w:p>
    <w:p w14:paraId="3C952166" w14:textId="335CCF5F" w:rsidR="00F2498B" w:rsidRPr="00F2498B" w:rsidRDefault="00F2498B" w:rsidP="00122635">
      <w:pPr>
        <w:pStyle w:val="parCislovani01"/>
        <w:numPr>
          <w:ilvl w:val="0"/>
          <w:numId w:val="22"/>
        </w:numPr>
        <w:ind w:left="641" w:hanging="357"/>
      </w:pPr>
      <w:r>
        <w:t xml:space="preserve">plus </w:t>
      </w:r>
      <w:r w:rsidRPr="001A4C6C">
        <w:rPr>
          <w:i/>
        </w:rPr>
        <w:t>prosím, laskavě</w:t>
      </w:r>
    </w:p>
    <w:p w14:paraId="2882E1E8" w14:textId="3EA36195" w:rsidR="00AF194F" w:rsidRDefault="00F2498B" w:rsidP="00F2498B">
      <w:pPr>
        <w:pStyle w:val="parNadpisPrvkuCerveny"/>
      </w:pPr>
      <w:r>
        <w:t>Shrnutí kapitoly</w:t>
      </w:r>
    </w:p>
    <w:p w14:paraId="1E5EB2F1" w14:textId="77777777" w:rsidR="00F2498B" w:rsidRDefault="00F2498B" w:rsidP="00F2498B">
      <w:pPr>
        <w:framePr w:w="624" w:h="624" w:hRule="exact" w:hSpace="170" w:wrap="around" w:vAnchor="text" w:hAnchor="page" w:xAlign="outside" w:y="-622" w:anchorLock="1"/>
        <w:jc w:val="both"/>
      </w:pPr>
      <w:r>
        <w:rPr>
          <w:noProof/>
          <w:lang w:eastAsia="cs-CZ"/>
        </w:rPr>
        <w:drawing>
          <wp:inline distT="0" distB="0" distL="0" distR="0" wp14:anchorId="32037D6D" wp14:editId="4AEF8913">
            <wp:extent cx="381635" cy="381635"/>
            <wp:effectExtent l="0" t="0" r="0" b="0"/>
            <wp:docPr id="104" name="Obrázek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CE377DC" w14:textId="075D9221" w:rsidR="00F2498B" w:rsidRDefault="00F2498B" w:rsidP="00F2498B">
      <w:pPr>
        <w:pStyle w:val="Tlotextu"/>
      </w:pPr>
      <w:r>
        <w:t>Řečová etiketa je součástí komunikačního chování. Představuje soubor lexikálních prostředků a výpovědních forem vztahujících se k jednotlivým komunikačním aktům, např. pozdrav, oslovení atd. V rámci jednotlivých kulturních společenství mohou existovat jisté rozdíly jak v jazykovém vyjadřování, tak i ve způsobech chování obecně. V současné chvíli – co se týče řečové etikety – jsou zpracovány v BP a DP např. rozdíly v jazykových prostředcích české a ruské řečové etikety, jsou známy rozdíly např. v evropském nebo americkém a asijském stylu společenského a řečového chování atd.</w:t>
      </w:r>
    </w:p>
    <w:p w14:paraId="2A9312FB" w14:textId="2E9E76AA" w:rsidR="00F2498B" w:rsidRDefault="00F2498B" w:rsidP="00F2498B">
      <w:pPr>
        <w:pStyle w:val="parUkonceniPrvku"/>
      </w:pPr>
    </w:p>
    <w:p w14:paraId="103B27C9" w14:textId="5E944196" w:rsidR="00F2498B" w:rsidRDefault="00F2498B" w:rsidP="00F2498B">
      <w:pPr>
        <w:pStyle w:val="parNadpisPrvkuOranzovy"/>
      </w:pPr>
      <w:r>
        <w:t>Další zdroje</w:t>
      </w:r>
    </w:p>
    <w:p w14:paraId="581E3860" w14:textId="77777777" w:rsidR="00F2498B" w:rsidRDefault="00F2498B" w:rsidP="00F2498B">
      <w:pPr>
        <w:framePr w:w="624" w:h="624" w:hRule="exact" w:hSpace="170" w:wrap="around" w:vAnchor="text" w:hAnchor="page" w:xAlign="outside" w:y="-622" w:anchorLock="1"/>
        <w:jc w:val="both"/>
      </w:pPr>
      <w:r>
        <w:rPr>
          <w:noProof/>
          <w:lang w:eastAsia="cs-CZ"/>
        </w:rPr>
        <w:drawing>
          <wp:inline distT="0" distB="0" distL="0" distR="0" wp14:anchorId="1A659AA3" wp14:editId="46EA17EF">
            <wp:extent cx="381635" cy="381635"/>
            <wp:effectExtent l="0" t="0" r="0" b="0"/>
            <wp:docPr id="105" name="Obrázek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7F57357" w14:textId="77777777" w:rsidR="00F2498B" w:rsidRDefault="00F2498B" w:rsidP="00F2498B">
      <w:pPr>
        <w:pStyle w:val="Tlotextu"/>
        <w:rPr>
          <w:rFonts w:eastAsia="Times New Roman" w:cs="Times New Roman"/>
          <w:szCs w:val="24"/>
          <w:lang w:eastAsia="cs-CZ"/>
        </w:rPr>
      </w:pPr>
      <w:r>
        <w:t xml:space="preserve">BAREŠOVÁ, Ivona. </w:t>
      </w:r>
      <w:proofErr w:type="spellStart"/>
      <w:r>
        <w:rPr>
          <w:rStyle w:val="Zdraznn"/>
        </w:rPr>
        <w:t>Politeness</w:t>
      </w:r>
      <w:proofErr w:type="spellEnd"/>
      <w:r>
        <w:rPr>
          <w:rStyle w:val="Zdraznn"/>
        </w:rPr>
        <w:t xml:space="preserve"> </w:t>
      </w:r>
      <w:proofErr w:type="spellStart"/>
      <w:r>
        <w:rPr>
          <w:rStyle w:val="Zdraznn"/>
        </w:rPr>
        <w:t>Strategies</w:t>
      </w:r>
      <w:proofErr w:type="spellEnd"/>
      <w:r>
        <w:rPr>
          <w:rStyle w:val="Zdraznn"/>
        </w:rPr>
        <w:t xml:space="preserve"> in </w:t>
      </w:r>
      <w:proofErr w:type="spellStart"/>
      <w:r>
        <w:rPr>
          <w:rStyle w:val="Zdraznn"/>
        </w:rPr>
        <w:t>Cross-cultural</w:t>
      </w:r>
      <w:proofErr w:type="spellEnd"/>
      <w:r>
        <w:rPr>
          <w:rStyle w:val="Zdraznn"/>
        </w:rPr>
        <w:t xml:space="preserve"> </w:t>
      </w:r>
      <w:proofErr w:type="spellStart"/>
      <w:r>
        <w:rPr>
          <w:rStyle w:val="Zdraznn"/>
        </w:rPr>
        <w:t>Prespective</w:t>
      </w:r>
      <w:proofErr w:type="spellEnd"/>
      <w:r>
        <w:rPr>
          <w:rStyle w:val="Zdraznn"/>
        </w:rPr>
        <w:t xml:space="preserve">: Study </w:t>
      </w:r>
      <w:proofErr w:type="spellStart"/>
      <w:r>
        <w:rPr>
          <w:rStyle w:val="Zdraznn"/>
        </w:rPr>
        <w:t>of</w:t>
      </w:r>
      <w:proofErr w:type="spellEnd"/>
      <w:r>
        <w:rPr>
          <w:rStyle w:val="Zdraznn"/>
        </w:rPr>
        <w:t xml:space="preserve"> </w:t>
      </w:r>
      <w:proofErr w:type="spellStart"/>
      <w:r>
        <w:rPr>
          <w:rStyle w:val="Zdraznn"/>
        </w:rPr>
        <w:t>American</w:t>
      </w:r>
      <w:proofErr w:type="spellEnd"/>
      <w:r>
        <w:rPr>
          <w:rStyle w:val="Zdraznn"/>
        </w:rPr>
        <w:t xml:space="preserve"> and </w:t>
      </w:r>
      <w:proofErr w:type="spellStart"/>
      <w:r>
        <w:rPr>
          <w:rStyle w:val="Zdraznn"/>
        </w:rPr>
        <w:t>Japanese</w:t>
      </w:r>
      <w:proofErr w:type="spellEnd"/>
      <w:r>
        <w:rPr>
          <w:rStyle w:val="Zdraznn"/>
        </w:rPr>
        <w:t xml:space="preserve"> </w:t>
      </w:r>
      <w:proofErr w:type="spellStart"/>
      <w:r>
        <w:rPr>
          <w:rStyle w:val="Zdraznn"/>
        </w:rPr>
        <w:t>Employment</w:t>
      </w:r>
      <w:proofErr w:type="spellEnd"/>
      <w:r>
        <w:rPr>
          <w:rStyle w:val="Zdraznn"/>
        </w:rPr>
        <w:t xml:space="preserve"> </w:t>
      </w:r>
      <w:proofErr w:type="spellStart"/>
      <w:r>
        <w:rPr>
          <w:rStyle w:val="Zdraznn"/>
        </w:rPr>
        <w:t>Rejection</w:t>
      </w:r>
      <w:proofErr w:type="spellEnd"/>
      <w:r>
        <w:rPr>
          <w:rStyle w:val="Zdraznn"/>
        </w:rPr>
        <w:t xml:space="preserve"> </w:t>
      </w:r>
      <w:proofErr w:type="spellStart"/>
      <w:r>
        <w:rPr>
          <w:rStyle w:val="Zdraznn"/>
        </w:rPr>
        <w:t>Letters</w:t>
      </w:r>
      <w:proofErr w:type="spellEnd"/>
      <w:r>
        <w:t>. Olomouc: Univerzita Palackého, 2008.</w:t>
      </w:r>
    </w:p>
    <w:p w14:paraId="7E56B991" w14:textId="77777777" w:rsidR="00F2498B" w:rsidRPr="00BD1E64" w:rsidRDefault="00F2498B" w:rsidP="00F2498B">
      <w:pPr>
        <w:pStyle w:val="Tlotextu"/>
        <w:rPr>
          <w:rFonts w:eastAsia="Times New Roman" w:cs="Times New Roman"/>
          <w:szCs w:val="24"/>
          <w:lang w:eastAsia="cs-CZ"/>
        </w:rPr>
      </w:pPr>
      <w:r>
        <w:rPr>
          <w:rFonts w:eastAsia="Times New Roman" w:cs="Times New Roman"/>
          <w:szCs w:val="24"/>
          <w:lang w:eastAsia="cs-CZ"/>
        </w:rPr>
        <w:t xml:space="preserve">BOURDIEU, </w:t>
      </w:r>
      <w:proofErr w:type="spellStart"/>
      <w:r>
        <w:rPr>
          <w:rFonts w:eastAsia="Times New Roman" w:cs="Times New Roman"/>
          <w:szCs w:val="24"/>
          <w:lang w:eastAsia="cs-CZ"/>
        </w:rPr>
        <w:t>Pierre</w:t>
      </w:r>
      <w:proofErr w:type="spellEnd"/>
      <w:r>
        <w:rPr>
          <w:rFonts w:eastAsia="Times New Roman" w:cs="Times New Roman"/>
          <w:szCs w:val="24"/>
          <w:lang w:eastAsia="cs-CZ"/>
        </w:rPr>
        <w:t xml:space="preserve">. </w:t>
      </w:r>
      <w:r w:rsidRPr="00BD1E64">
        <w:rPr>
          <w:rFonts w:eastAsia="Times New Roman" w:cs="Times New Roman"/>
          <w:szCs w:val="24"/>
          <w:lang w:eastAsia="cs-CZ"/>
        </w:rPr>
        <w:t xml:space="preserve">Co se chce říct mluvením. Ekonomie jazykové směny. Praha: </w:t>
      </w:r>
    </w:p>
    <w:p w14:paraId="6019F2F3" w14:textId="77777777" w:rsidR="00F2498B" w:rsidRPr="00BD1E64" w:rsidRDefault="00F2498B" w:rsidP="00F2498B">
      <w:pPr>
        <w:pStyle w:val="Tlotextu"/>
        <w:rPr>
          <w:rFonts w:eastAsia="Times New Roman" w:cs="Times New Roman"/>
          <w:szCs w:val="24"/>
          <w:lang w:eastAsia="cs-CZ"/>
        </w:rPr>
      </w:pPr>
      <w:r>
        <w:rPr>
          <w:rFonts w:eastAsia="Times New Roman" w:cs="Times New Roman"/>
          <w:szCs w:val="24"/>
          <w:lang w:eastAsia="cs-CZ"/>
        </w:rPr>
        <w:t xml:space="preserve">Karolinum 2014. </w:t>
      </w:r>
    </w:p>
    <w:p w14:paraId="5E8A371B" w14:textId="77777777" w:rsidR="00F2498B" w:rsidRDefault="00F2498B" w:rsidP="00F2498B">
      <w:pPr>
        <w:pStyle w:val="Tlotextu"/>
      </w:pPr>
      <w:r>
        <w:t xml:space="preserve">HIRSCHOVÁ, Milada. </w:t>
      </w:r>
      <w:r w:rsidRPr="00B170CC">
        <w:t>Pragmatika v češtině</w:t>
      </w:r>
      <w:r>
        <w:t>. Praha: Karolinum 2013</w:t>
      </w:r>
    </w:p>
    <w:p w14:paraId="7770F70C" w14:textId="77777777" w:rsidR="00F2498B" w:rsidRDefault="00F2498B" w:rsidP="00F2498B">
      <w:pPr>
        <w:pStyle w:val="Tlotextu"/>
      </w:pPr>
      <w:r>
        <w:t xml:space="preserve">CHEJNOVÁ, Pavla. </w:t>
      </w:r>
      <w:r w:rsidRPr="00EA0009">
        <w:t>Zdvořilostní strategie</w:t>
      </w:r>
      <w:r>
        <w:t xml:space="preserve">. Praha: Pedagogická fakulta UK, 2012. </w:t>
      </w:r>
    </w:p>
    <w:p w14:paraId="43C28B4F" w14:textId="77777777" w:rsidR="00F2498B" w:rsidRDefault="00F2498B" w:rsidP="00F2498B">
      <w:pPr>
        <w:pStyle w:val="Tlotextu"/>
      </w:pPr>
      <w:r>
        <w:t xml:space="preserve">SAICOVÁ ŘÍMALOVÁ, Lucie. </w:t>
      </w:r>
      <w:r w:rsidRPr="00696A52">
        <w:t>Pragmatika: Studijní příručka</w:t>
      </w:r>
      <w:r>
        <w:t xml:space="preserve">. Praha: Karolinum 2016. </w:t>
      </w:r>
    </w:p>
    <w:p w14:paraId="25D9DB58" w14:textId="47A08704" w:rsidR="00F2498B" w:rsidRPr="007B1F18" w:rsidRDefault="00F2498B" w:rsidP="00F2498B">
      <w:pPr>
        <w:pStyle w:val="Tlotextu"/>
        <w:rPr>
          <w:rFonts w:eastAsia="Times New Roman" w:cs="Times New Roman"/>
          <w:szCs w:val="24"/>
          <w:lang w:eastAsia="cs-CZ"/>
        </w:rPr>
      </w:pPr>
      <w:r>
        <w:rPr>
          <w:rFonts w:eastAsia="Times New Roman" w:cs="Times New Roman"/>
          <w:szCs w:val="24"/>
          <w:lang w:eastAsia="cs-CZ"/>
        </w:rPr>
        <w:t xml:space="preserve">SMEJKAL, Vladimír, </w:t>
      </w:r>
      <w:r w:rsidRPr="000A4C38">
        <w:rPr>
          <w:rFonts w:eastAsia="Times New Roman" w:cs="Times New Roman"/>
          <w:szCs w:val="24"/>
          <w:lang w:eastAsia="cs-CZ"/>
        </w:rPr>
        <w:t>SCHELOVÁ BACHRACHOVÁ</w:t>
      </w:r>
      <w:r>
        <w:rPr>
          <w:rFonts w:eastAsia="Times New Roman" w:cs="Times New Roman"/>
          <w:szCs w:val="24"/>
          <w:lang w:eastAsia="cs-CZ"/>
        </w:rPr>
        <w:t>, Hana</w:t>
      </w:r>
      <w:r w:rsidRPr="000A4C38">
        <w:rPr>
          <w:rFonts w:eastAsia="Times New Roman" w:cs="Times New Roman"/>
          <w:szCs w:val="24"/>
          <w:lang w:eastAsia="cs-CZ"/>
        </w:rPr>
        <w:t xml:space="preserve">. Velký lexikon společenského chování. 2., </w:t>
      </w:r>
      <w:proofErr w:type="spellStart"/>
      <w:r w:rsidRPr="000A4C38">
        <w:rPr>
          <w:rFonts w:eastAsia="Times New Roman" w:cs="Times New Roman"/>
          <w:szCs w:val="24"/>
          <w:lang w:eastAsia="cs-CZ"/>
        </w:rPr>
        <w:t>rozš</w:t>
      </w:r>
      <w:proofErr w:type="spellEnd"/>
      <w:r w:rsidRPr="000A4C38">
        <w:rPr>
          <w:rFonts w:eastAsia="Times New Roman" w:cs="Times New Roman"/>
          <w:szCs w:val="24"/>
          <w:lang w:eastAsia="cs-CZ"/>
        </w:rPr>
        <w:t xml:space="preserve">. vyd. Praha: </w:t>
      </w:r>
      <w:proofErr w:type="spellStart"/>
      <w:r w:rsidRPr="000A4C38">
        <w:rPr>
          <w:rFonts w:eastAsia="Times New Roman" w:cs="Times New Roman"/>
          <w:szCs w:val="24"/>
          <w:lang w:eastAsia="cs-CZ"/>
        </w:rPr>
        <w:t>Grada</w:t>
      </w:r>
      <w:proofErr w:type="spellEnd"/>
      <w:r w:rsidRPr="000A4C38">
        <w:rPr>
          <w:rFonts w:eastAsia="Times New Roman" w:cs="Times New Roman"/>
          <w:szCs w:val="24"/>
          <w:lang w:eastAsia="cs-CZ"/>
        </w:rPr>
        <w:t>, 2011</w:t>
      </w:r>
      <w:r>
        <w:rPr>
          <w:rFonts w:eastAsia="Times New Roman" w:cs="Times New Roman"/>
          <w:szCs w:val="24"/>
          <w:lang w:eastAsia="cs-CZ"/>
        </w:rPr>
        <w:t>.</w:t>
      </w:r>
    </w:p>
    <w:p w14:paraId="31C07571" w14:textId="5D0C8E0D" w:rsidR="00F2498B" w:rsidRPr="000A4C38" w:rsidRDefault="00F2498B" w:rsidP="00F2498B">
      <w:pPr>
        <w:pStyle w:val="Tlotextu"/>
        <w:rPr>
          <w:rFonts w:eastAsia="Times New Roman" w:cs="Times New Roman"/>
          <w:szCs w:val="24"/>
          <w:lang w:eastAsia="cs-CZ"/>
        </w:rPr>
      </w:pPr>
      <w:r w:rsidRPr="000A4C38">
        <w:rPr>
          <w:rFonts w:eastAsia="Times New Roman" w:cs="Times New Roman"/>
          <w:szCs w:val="24"/>
          <w:lang w:eastAsia="cs-CZ"/>
        </w:rPr>
        <w:t xml:space="preserve">SMEJKAL, Vladimír. Lexikon společenského chování. Praha: </w:t>
      </w:r>
      <w:proofErr w:type="spellStart"/>
      <w:r w:rsidRPr="000A4C38">
        <w:rPr>
          <w:rFonts w:eastAsia="Times New Roman" w:cs="Times New Roman"/>
          <w:szCs w:val="24"/>
          <w:lang w:eastAsia="cs-CZ"/>
        </w:rPr>
        <w:t>Grada</w:t>
      </w:r>
      <w:proofErr w:type="spellEnd"/>
      <w:r w:rsidRPr="000A4C38">
        <w:rPr>
          <w:rFonts w:eastAsia="Times New Roman" w:cs="Times New Roman"/>
          <w:szCs w:val="24"/>
          <w:lang w:eastAsia="cs-CZ"/>
        </w:rPr>
        <w:t>, 1993.</w:t>
      </w:r>
    </w:p>
    <w:p w14:paraId="78A4FDFE" w14:textId="3F664BEA" w:rsidR="00F2498B" w:rsidRDefault="00F2498B" w:rsidP="00F2498B">
      <w:pPr>
        <w:pStyle w:val="Tlotextu"/>
      </w:pPr>
      <w:r>
        <w:rPr>
          <w:rStyle w:val="Zdraznn"/>
          <w:i w:val="0"/>
        </w:rPr>
        <w:t xml:space="preserve">ŠVEHLOVÁ, Milena. Zdvořilost a řečová etiketa. </w:t>
      </w:r>
      <w:r w:rsidRPr="007B1F18">
        <w:rPr>
          <w:rStyle w:val="Zdraznn"/>
          <w:i w:val="0"/>
        </w:rPr>
        <w:t>Univerzálie řečové interakce</w:t>
      </w:r>
      <w:r>
        <w:rPr>
          <w:rStyle w:val="Zdraznn"/>
        </w:rPr>
        <w:t xml:space="preserve">. </w:t>
      </w:r>
      <w:r>
        <w:rPr>
          <w:rStyle w:val="Zdraznn"/>
          <w:i w:val="0"/>
        </w:rPr>
        <w:t xml:space="preserve">In </w:t>
      </w:r>
      <w:r>
        <w:rPr>
          <w:rStyle w:val="Zdraznn"/>
        </w:rPr>
        <w:t xml:space="preserve">Filologické studie XIX. </w:t>
      </w:r>
      <w:r>
        <w:t>Praha: Karolinum 1994 (uspořádali R. Brabcová a O. Mališ), s. 39–61.</w:t>
      </w:r>
    </w:p>
    <w:p w14:paraId="3B284A76" w14:textId="5F43B7E1" w:rsidR="00F2498B" w:rsidRDefault="00F2498B" w:rsidP="00F2498B">
      <w:pPr>
        <w:pStyle w:val="parUkonceniPrvku"/>
      </w:pPr>
    </w:p>
    <w:p w14:paraId="43F21AD0" w14:textId="0086DC64" w:rsidR="00F2498B" w:rsidRDefault="00AD7275" w:rsidP="00AD7275">
      <w:pPr>
        <w:pStyle w:val="Nadpis1"/>
      </w:pPr>
      <w:bookmarkStart w:id="82" w:name="_Toc524638531"/>
      <w:bookmarkStart w:id="83" w:name="_Toc536265603"/>
      <w:r>
        <w:t>Neverbální prostředky komunikátu a kutura písemného projevu</w:t>
      </w:r>
      <w:bookmarkEnd w:id="82"/>
      <w:bookmarkEnd w:id="83"/>
    </w:p>
    <w:p w14:paraId="50C191EA" w14:textId="62108D5D" w:rsidR="00AD7275" w:rsidRDefault="00AD7275" w:rsidP="00AD7275">
      <w:pPr>
        <w:pStyle w:val="parNadpisPrvkuCerveny"/>
      </w:pPr>
      <w:r>
        <w:t>Rychlý náhled kapitoly</w:t>
      </w:r>
    </w:p>
    <w:p w14:paraId="0F372D92" w14:textId="77777777" w:rsidR="00AD7275" w:rsidRDefault="00AD7275" w:rsidP="00AD7275">
      <w:pPr>
        <w:framePr w:w="624" w:h="624" w:hRule="exact" w:hSpace="170" w:wrap="around" w:vAnchor="text" w:hAnchor="page" w:xAlign="outside" w:y="-622" w:anchorLock="1"/>
        <w:jc w:val="both"/>
      </w:pPr>
      <w:r>
        <w:rPr>
          <w:noProof/>
          <w:lang w:eastAsia="cs-CZ"/>
        </w:rPr>
        <w:drawing>
          <wp:inline distT="0" distB="0" distL="0" distR="0" wp14:anchorId="52DBFE86" wp14:editId="5CC03544">
            <wp:extent cx="381635" cy="381635"/>
            <wp:effectExtent l="0" t="0" r="0" b="0"/>
            <wp:docPr id="106" name="Obrázek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00C04F3" w14:textId="7A18681B" w:rsidR="00AD7275" w:rsidRDefault="00AD7275" w:rsidP="00AD7275">
      <w:pPr>
        <w:pStyle w:val="Tlotextu"/>
      </w:pPr>
      <w:r>
        <w:t>Kapitola seznamuje s neverbálními prostředky, které doprovázejí mluvený projev, zároveň ukazuje některé jevy, které souvisejí s kulturou psaného projevu.</w:t>
      </w:r>
    </w:p>
    <w:p w14:paraId="3D6D7144" w14:textId="5E0A2EC5" w:rsidR="00AD7275" w:rsidRDefault="00AD7275" w:rsidP="00AD7275">
      <w:pPr>
        <w:pStyle w:val="parUkonceniPrvku"/>
      </w:pPr>
    </w:p>
    <w:p w14:paraId="47B131CE" w14:textId="70B4CE82" w:rsidR="00AD7275" w:rsidRDefault="00AD7275" w:rsidP="00AD7275">
      <w:pPr>
        <w:pStyle w:val="parNadpisPrvkuCerveny"/>
      </w:pPr>
      <w:r>
        <w:t>Cíle kapitoly</w:t>
      </w:r>
    </w:p>
    <w:p w14:paraId="382246B0" w14:textId="77777777" w:rsidR="00AD7275" w:rsidRDefault="00AD7275" w:rsidP="00AD7275">
      <w:pPr>
        <w:framePr w:w="624" w:h="624" w:hRule="exact" w:hSpace="170" w:wrap="around" w:vAnchor="text" w:hAnchor="page" w:xAlign="outside" w:y="-622" w:anchorLock="1"/>
        <w:jc w:val="both"/>
      </w:pPr>
      <w:r>
        <w:rPr>
          <w:noProof/>
          <w:lang w:eastAsia="cs-CZ"/>
        </w:rPr>
        <w:drawing>
          <wp:inline distT="0" distB="0" distL="0" distR="0" wp14:anchorId="15FEAB73" wp14:editId="660428A0">
            <wp:extent cx="381635" cy="381635"/>
            <wp:effectExtent l="0" t="0" r="0" b="0"/>
            <wp:docPr id="107" name="Obrázek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BCD2D39" w14:textId="77777777" w:rsidR="00AD7275" w:rsidRDefault="00AD7275" w:rsidP="00AD7275">
      <w:pPr>
        <w:pStyle w:val="parOdrazky01"/>
      </w:pPr>
      <w:r>
        <w:t>Seznámit studentky/studenty s pojmem neverbální prostředky.</w:t>
      </w:r>
    </w:p>
    <w:p w14:paraId="094CD36E" w14:textId="77777777" w:rsidR="00AD7275" w:rsidRDefault="00AD7275" w:rsidP="00AD7275">
      <w:pPr>
        <w:pStyle w:val="parOdrazky01"/>
      </w:pPr>
      <w:r>
        <w:t xml:space="preserve">Objasnit jednotlivé prvky neverbálního vyjadřování a jejich funkci při realizaci komunikátu. </w:t>
      </w:r>
    </w:p>
    <w:p w14:paraId="6357CFD7" w14:textId="77777777" w:rsidR="00AD7275" w:rsidRDefault="00AD7275" w:rsidP="00AD7275">
      <w:pPr>
        <w:pStyle w:val="parOdrazky01"/>
      </w:pPr>
      <w:r>
        <w:t xml:space="preserve">Uvést příklady grafických jevů, v nichž se chybuje při realizaci psaného textu.  </w:t>
      </w:r>
    </w:p>
    <w:p w14:paraId="63633B19" w14:textId="3ACD63BE" w:rsidR="00AD7275" w:rsidRDefault="00AD7275" w:rsidP="00AD7275">
      <w:pPr>
        <w:pStyle w:val="parOdrazky01"/>
      </w:pPr>
      <w:r>
        <w:t>Upozornit na dodržování norem formální úpravy některých typů psaných textů.</w:t>
      </w:r>
    </w:p>
    <w:p w14:paraId="4F9CDB1E" w14:textId="744BEFBB" w:rsidR="00AD7275" w:rsidRDefault="00AD7275" w:rsidP="00AD7275">
      <w:pPr>
        <w:pStyle w:val="parUkonceniPrvku"/>
      </w:pPr>
    </w:p>
    <w:p w14:paraId="2038DAA3" w14:textId="391E283A" w:rsidR="00AD7275" w:rsidRDefault="00AD7275" w:rsidP="00AD7275">
      <w:pPr>
        <w:pStyle w:val="parNadpisPrvkuCerveny"/>
      </w:pPr>
      <w:r>
        <w:t>Klíčová slova kapitoly</w:t>
      </w:r>
    </w:p>
    <w:p w14:paraId="459B66E5" w14:textId="77777777" w:rsidR="00AD7275" w:rsidRDefault="00AD7275" w:rsidP="00AD7275">
      <w:pPr>
        <w:framePr w:w="624" w:h="624" w:hRule="exact" w:hSpace="170" w:wrap="around" w:vAnchor="text" w:hAnchor="page" w:xAlign="outside" w:y="-622" w:anchorLock="1"/>
        <w:jc w:val="both"/>
      </w:pPr>
      <w:r>
        <w:rPr>
          <w:noProof/>
          <w:lang w:eastAsia="cs-CZ"/>
        </w:rPr>
        <w:drawing>
          <wp:inline distT="0" distB="0" distL="0" distR="0" wp14:anchorId="75C738CD" wp14:editId="76DB19F7">
            <wp:extent cx="381635" cy="381635"/>
            <wp:effectExtent l="0" t="0" r="0" b="0"/>
            <wp:docPr id="108" name="Obrázek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4F9FADB" w14:textId="60B6504B" w:rsidR="00AD7275" w:rsidRDefault="00AD7275" w:rsidP="00AD7275">
      <w:pPr>
        <w:pStyle w:val="Tlotextu"/>
      </w:pPr>
      <w:r>
        <w:t xml:space="preserve">Neverbální prostředky, kultura projevu, mimika, </w:t>
      </w:r>
      <w:proofErr w:type="spellStart"/>
      <w:r>
        <w:t>gestika</w:t>
      </w:r>
      <w:proofErr w:type="spellEnd"/>
      <w:r>
        <w:t xml:space="preserve">, plastika těla, </w:t>
      </w:r>
      <w:proofErr w:type="spellStart"/>
      <w:r>
        <w:t>posturika</w:t>
      </w:r>
      <w:proofErr w:type="spellEnd"/>
      <w:r>
        <w:t xml:space="preserve">, </w:t>
      </w:r>
      <w:proofErr w:type="spellStart"/>
      <w:r>
        <w:t>proxemika</w:t>
      </w:r>
      <w:proofErr w:type="spellEnd"/>
      <w:r>
        <w:t>, odborný text, administrativní text, zkratky, značka, symbol.</w:t>
      </w:r>
    </w:p>
    <w:p w14:paraId="3FBE73CD" w14:textId="2360D66F" w:rsidR="00AD7275" w:rsidRDefault="00AD7275" w:rsidP="00AD7275">
      <w:pPr>
        <w:pStyle w:val="parUkonceniPrvku"/>
      </w:pPr>
    </w:p>
    <w:p w14:paraId="54CB79B5" w14:textId="77777777" w:rsidR="00AD7275" w:rsidRPr="00AD7275" w:rsidRDefault="00AD7275" w:rsidP="00AD7275">
      <w:pPr>
        <w:pStyle w:val="Tlotextu"/>
      </w:pPr>
      <w:r w:rsidRPr="00AD7275">
        <w:t xml:space="preserve">Neverbální prostředky doprovázejí mluvený i psaný projev. Mohou jej nahrazovat, mohou komunikaci zdvojovat. Celkové chování člověka i úprava jeho písemností jsou důležitou součástí komplexně pojímané kultury řeči v smyslu užití/užívání jazyka, komunikačních prostředků.  </w:t>
      </w:r>
    </w:p>
    <w:p w14:paraId="1D08ED19" w14:textId="77777777" w:rsidR="00AD7275" w:rsidRPr="00AD7275" w:rsidRDefault="00AD7275" w:rsidP="00AD7275">
      <w:pPr>
        <w:pStyle w:val="Tlotextu"/>
      </w:pPr>
      <w:r w:rsidRPr="00AD7275">
        <w:t xml:space="preserve">K neverbálním prostředkům patří prostředky grafické, jako je velikost a barva písma, prostorová organizace komunikátu, ale zařaďme sem i celkovou „kulturu“ úpravy písemností. Mluvený projev doprovází mimika, </w:t>
      </w:r>
      <w:proofErr w:type="spellStart"/>
      <w:r w:rsidRPr="00AD7275">
        <w:t>gestika</w:t>
      </w:r>
      <w:proofErr w:type="spellEnd"/>
      <w:r w:rsidRPr="00AD7275">
        <w:t xml:space="preserve"> a plastika těla. Důležitá je také </w:t>
      </w:r>
      <w:proofErr w:type="spellStart"/>
      <w:r w:rsidRPr="00AD7275">
        <w:t>posturika</w:t>
      </w:r>
      <w:proofErr w:type="spellEnd"/>
      <w:r w:rsidRPr="00AD7275">
        <w:t xml:space="preserve">, tedy otázka držení těla a využívání jeho různých poloh, a </w:t>
      </w:r>
      <w:proofErr w:type="spellStart"/>
      <w:r w:rsidRPr="00AD7275">
        <w:t>proxemika</w:t>
      </w:r>
      <w:proofErr w:type="spellEnd"/>
      <w:r w:rsidRPr="00AD7275">
        <w:t xml:space="preserve">, jež se podílí na komunikaci prostřednictvím vzdáleností mezi komunikanty. Do této oblasti spadá i pojem </w:t>
      </w:r>
      <w:proofErr w:type="spellStart"/>
      <w:r w:rsidRPr="00AD7275">
        <w:t>haptika</w:t>
      </w:r>
      <w:proofErr w:type="spellEnd"/>
      <w:r w:rsidRPr="00AD7275">
        <w:t>, což znamená kontakt hmatem, dotykem.</w:t>
      </w:r>
    </w:p>
    <w:p w14:paraId="550F184B" w14:textId="2140B5BA" w:rsidR="00AD7275" w:rsidRDefault="00AD7275" w:rsidP="00AD7275">
      <w:pPr>
        <w:pStyle w:val="Tlotextu"/>
      </w:pPr>
      <w:r w:rsidRPr="00AD7275">
        <w:t>Zaměřme se nejdříve na neverbální prostředky, které doprovázejí mluvený text. Poté ty, které se týkají psaného textu.</w:t>
      </w:r>
    </w:p>
    <w:p w14:paraId="6FF1A78D" w14:textId="62C12C92" w:rsidR="00AD7275" w:rsidRDefault="00AD7275" w:rsidP="006D50FA">
      <w:pPr>
        <w:pStyle w:val="Nadpis2"/>
      </w:pPr>
      <w:bookmarkStart w:id="84" w:name="_Toc524638532"/>
      <w:bookmarkStart w:id="85" w:name="_Toc536265604"/>
      <w:r>
        <w:t>Neverbální prostředky doprovázející mluvený komunikát</w:t>
      </w:r>
      <w:bookmarkEnd w:id="84"/>
      <w:bookmarkEnd w:id="85"/>
    </w:p>
    <w:p w14:paraId="27D7D7C6" w14:textId="2A697A6C" w:rsidR="006D50FA" w:rsidRPr="006D50FA" w:rsidRDefault="006D50FA" w:rsidP="006D50FA">
      <w:pPr>
        <w:pStyle w:val="Nadpis3"/>
      </w:pPr>
      <w:bookmarkStart w:id="86" w:name="_Toc536265605"/>
      <w:r>
        <w:t>Mimika</w:t>
      </w:r>
      <w:bookmarkEnd w:id="86"/>
    </w:p>
    <w:p w14:paraId="0EA20646" w14:textId="77777777" w:rsidR="00AD7275" w:rsidRDefault="00AD7275" w:rsidP="00AD7275">
      <w:pPr>
        <w:pStyle w:val="Tlotextu"/>
      </w:pPr>
      <w:r>
        <w:t>Mimika obličeje je nejbližší slovnímu vyjadřování (</w:t>
      </w:r>
      <w:proofErr w:type="spellStart"/>
      <w:r>
        <w:t>Mistrík</w:t>
      </w:r>
      <w:proofErr w:type="spellEnd"/>
      <w:r>
        <w:t xml:space="preserve"> 1985: 244). Existuje mimika spontánní, např. při artikulaci, a mimika umělá, záměrná. Jako prostředky mimiky se využívají všechny části obličeje, nejméně však podléhá mimice nos. Mimika odráží emoce</w:t>
      </w:r>
      <w:r w:rsidRPr="00310D99">
        <w:t xml:space="preserve"> – štěstí, překvapení, strach, hněv, smutek, odpor, opovržení, zájem (někdy + úžas, rozhodnost). Pomocí nácviku l</w:t>
      </w:r>
      <w:r>
        <w:t xml:space="preserve">ze skrýt (poker face), nebo naopak zdůraznit mimické pohyby obličeje, tedy i emoce. Odlišné jsou kulturní zvyklosti, platí také obecně formulované tvrzení, že čím je obličej z hlediska mimiky výraznější, tím je projev považován za intimnější, a naopak. Při oficiálních projevech by měla být mimika umírněnější, nevýrazná, např. to kdysi platilo pro moderátory zpravodajství v televizi. Záleží však na funkci projevu a způsobech přesvědčování. I při veřejných projevech, které mají zaujmout, je výrazná mimika i gestikulace. </w:t>
      </w:r>
    </w:p>
    <w:p w14:paraId="0D78CEB4" w14:textId="78D752EA" w:rsidR="00AD7275" w:rsidRPr="00AD7275" w:rsidRDefault="00AD7275" w:rsidP="00AD7275">
      <w:pPr>
        <w:pStyle w:val="Tlotextu"/>
      </w:pPr>
      <w:r>
        <w:t xml:space="preserve">Nejdůležitější je zrakový kontakt prostřednictvím </w:t>
      </w:r>
      <w:r w:rsidRPr="00434295">
        <w:rPr>
          <w:b/>
        </w:rPr>
        <w:t>očí</w:t>
      </w:r>
      <w:r w:rsidRPr="00310D99">
        <w:t xml:space="preserve"> (záleží </w:t>
      </w:r>
      <w:r>
        <w:t xml:space="preserve">ale opět na kulturních zvyklostech). Důležitou roli hrají také </w:t>
      </w:r>
      <w:r w:rsidRPr="00434295">
        <w:rPr>
          <w:b/>
        </w:rPr>
        <w:t>ústa</w:t>
      </w:r>
      <w:r>
        <w:t xml:space="preserve">. Jsou schopny vyjadřovat zarputilost, vzdor, vztek, ale také skrze jejich pohyby smích radost atd. (Smích ovšem může být projevem maskování, např. při nejistotě). </w:t>
      </w:r>
      <w:r w:rsidRPr="006B0873">
        <w:rPr>
          <w:b/>
        </w:rPr>
        <w:t>Čelo</w:t>
      </w:r>
      <w:r>
        <w:t xml:space="preserve"> pomocí vrásek zdůrazňuje smutek, starost, zlost.</w:t>
      </w:r>
    </w:p>
    <w:p w14:paraId="7EF3AD90" w14:textId="6AE0E420" w:rsidR="00AF194F" w:rsidRDefault="00AD7275" w:rsidP="00AD7275">
      <w:pPr>
        <w:pStyle w:val="Nadpis3"/>
      </w:pPr>
      <w:bookmarkStart w:id="87" w:name="_Toc536265606"/>
      <w:r>
        <w:t>Gesta</w:t>
      </w:r>
      <w:bookmarkEnd w:id="87"/>
    </w:p>
    <w:p w14:paraId="3F064B7F" w14:textId="77777777" w:rsidR="006D50FA" w:rsidRPr="006D50FA" w:rsidRDefault="006D50FA" w:rsidP="006D50FA">
      <w:pPr>
        <w:pStyle w:val="Tlotextu"/>
      </w:pPr>
      <w:r w:rsidRPr="006D50FA">
        <w:t xml:space="preserve">Gesta se podílejí na interpretaci mluveného projevu. Někteří tvrdí, že pomocí ruky a paže je možné utvořit až 700 tisíc komunikačních znaků (tamtéž: 246). Gesto může představovat samostatnou výpověď, jindy verbální výpověď doprovází, doplňuje významy slov, nebo dubluje výpověď. </w:t>
      </w:r>
    </w:p>
    <w:p w14:paraId="6F8B2BC3" w14:textId="77777777" w:rsidR="006D50FA" w:rsidRDefault="006D50FA" w:rsidP="006D50FA">
      <w:pPr>
        <w:pStyle w:val="Tlotextu"/>
      </w:pPr>
      <w:r w:rsidRPr="006D50FA">
        <w:t>Gesta dělíme na:</w:t>
      </w:r>
      <w:r>
        <w:t xml:space="preserve"> </w:t>
      </w:r>
    </w:p>
    <w:p w14:paraId="491AD5DE" w14:textId="77777777" w:rsidR="006D50FA" w:rsidRDefault="006D50FA" w:rsidP="00122635">
      <w:pPr>
        <w:pStyle w:val="parCislovani01"/>
        <w:numPr>
          <w:ilvl w:val="0"/>
          <w:numId w:val="23"/>
        </w:numPr>
        <w:ind w:left="641" w:hanging="357"/>
      </w:pPr>
      <w:r>
        <w:t xml:space="preserve">rytmická – podporují rytmus řeči. Poměrně pravidelně souzní se segmenty výpovědi. Můžeme si toho všimnout například při telefonování, při přednáškách u přednášejícího atd.; </w:t>
      </w:r>
    </w:p>
    <w:p w14:paraId="258B9392" w14:textId="77777777" w:rsidR="006D50FA" w:rsidRDefault="006D50FA" w:rsidP="00122635">
      <w:pPr>
        <w:pStyle w:val="parCislovani01"/>
        <w:numPr>
          <w:ilvl w:val="0"/>
          <w:numId w:val="23"/>
        </w:numPr>
        <w:ind w:left="641" w:hanging="357"/>
      </w:pPr>
      <w:r>
        <w:t xml:space="preserve">ikonická – ikonické gesto zobrazuje, imituje, „kreslí“ určitou věc nebo vlastnost. Někdy se používá současně se slovem, jindy je toto gesto samostatné. Například nakreslíme-li oběma rukama kruh, abychom naznačili kouli, nebo naznačíme-li pohyby rukou tvar nějakého předmětu atd.; </w:t>
      </w:r>
    </w:p>
    <w:p w14:paraId="76A90D6B" w14:textId="77777777" w:rsidR="006D50FA" w:rsidRDefault="006D50FA" w:rsidP="00122635">
      <w:pPr>
        <w:pStyle w:val="parCislovani01"/>
        <w:numPr>
          <w:ilvl w:val="0"/>
          <w:numId w:val="23"/>
        </w:numPr>
        <w:ind w:left="641" w:hanging="357"/>
      </w:pPr>
      <w:r>
        <w:t>symbolická – oproti předcházejícímu je symbolické gesto abstraktní. Vyjadřuje se jím určitý obsah. Jsou to gesta, která vystupují často samostatně. Například gesto vyjadřující „ano“ způsobem kývnutí hlavou. Na arbitrárnost symbolů, symbolických gest ukazuje mimo jiné známý rozdíl právě u tohoto gesta: Češi „ano“ vyjadřují kývnutím hlavou na vertikální ose, Bulhaři na ose horizontální (vypadá to jako české „ne“). Symbolická gesta nemají všeobecnou platnost, platí v určitých podmínkách, kontextech, mohou se kulturně lišit, na druhé straně jsou to gesta v rámci určitého společenství konvenční a záměrná.</w:t>
      </w:r>
    </w:p>
    <w:p w14:paraId="716B5775" w14:textId="2FA834DF" w:rsidR="006D50FA" w:rsidRPr="006D50FA" w:rsidRDefault="006D50FA" w:rsidP="006D50FA">
      <w:pPr>
        <w:pStyle w:val="Tlotextu"/>
      </w:pPr>
      <w:r w:rsidRPr="006D50FA">
        <w:t xml:space="preserve">Po vzoru prací D. Morrise vznikají pro různá kulturní prostředí  atlasy/slovníky sémantických gest (Kaderka 2017). Pro </w:t>
      </w:r>
      <w:r w:rsidRPr="006D50FA">
        <w:rPr>
          <w:rStyle w:val="textabbr"/>
        </w:rPr>
        <w:t xml:space="preserve">české </w:t>
      </w:r>
      <w:r w:rsidRPr="006D50FA">
        <w:t xml:space="preserve">prostředí je to slovník Zdeňka Kleina. Za symbolická gesta, nebo také sémantická gesta, platná v českém kulturním prostředí, jsou považována ta, u kterých se více než polovina </w:t>
      </w:r>
      <w:r w:rsidRPr="006D50FA">
        <w:rPr>
          <w:rStyle w:val="textabbr"/>
        </w:rPr>
        <w:t>českých</w:t>
      </w:r>
      <w:r w:rsidRPr="006D50FA">
        <w:t xml:space="preserve"> respondentů shodne na téže interpretaci. Mezi nimi Klein uvádí např. mávání na pozdrav, ťukání na čelo, dělání dlouhého nosu atd. (srov. Kaderka 2017).</w:t>
      </w:r>
    </w:p>
    <w:p w14:paraId="3E070583" w14:textId="77777777" w:rsidR="006D50FA" w:rsidRDefault="006D50FA" w:rsidP="006D50FA">
      <w:pPr>
        <w:pStyle w:val="Tlotextu"/>
      </w:pPr>
      <w:r w:rsidRPr="006D50FA">
        <w:t>Gesta také dělíme na:</w:t>
      </w:r>
      <w:r>
        <w:t xml:space="preserve"> </w:t>
      </w:r>
    </w:p>
    <w:p w14:paraId="2E6B3C8C" w14:textId="77777777" w:rsidR="006D50FA" w:rsidRDefault="006D50FA" w:rsidP="006D50FA">
      <w:pPr>
        <w:pStyle w:val="parOdrazky01"/>
      </w:pPr>
      <w:r>
        <w:rPr>
          <w:b/>
          <w:bCs/>
        </w:rPr>
        <w:t xml:space="preserve">ilustrátor – </w:t>
      </w:r>
      <w:r>
        <w:t xml:space="preserve">podporuje/zintenzivňuje verbální sdělení; např. ukázání vlevo, vpravo; </w:t>
      </w:r>
    </w:p>
    <w:p w14:paraId="62FE850C" w14:textId="77777777" w:rsidR="006D50FA" w:rsidRDefault="006D50FA" w:rsidP="006D50FA">
      <w:pPr>
        <w:pStyle w:val="parOdrazky01"/>
      </w:pPr>
      <w:r>
        <w:rPr>
          <w:b/>
          <w:bCs/>
        </w:rPr>
        <w:t xml:space="preserve">adaptér – </w:t>
      </w:r>
      <w:r>
        <w:t>uspokojuje vlastní potřebu – škrabání, odhrnování vlasů atd.;</w:t>
      </w:r>
    </w:p>
    <w:p w14:paraId="2B39E53B" w14:textId="5943146B" w:rsidR="00AF194F" w:rsidRDefault="006D50FA" w:rsidP="006D50FA">
      <w:pPr>
        <w:pStyle w:val="parOdrazky01"/>
      </w:pPr>
      <w:r>
        <w:rPr>
          <w:b/>
          <w:bCs/>
        </w:rPr>
        <w:t xml:space="preserve">regulátor </w:t>
      </w:r>
      <w:r>
        <w:t>– monitoruje a kontroluje komunikaci, např. výzva ke komunikaci prostřednictvím vybídnutí rukou atd.</w:t>
      </w:r>
    </w:p>
    <w:p w14:paraId="36C65C15" w14:textId="029DF4C1" w:rsidR="00AF194F" w:rsidRDefault="006D50FA" w:rsidP="006D50FA">
      <w:pPr>
        <w:pStyle w:val="Nadpis3"/>
      </w:pPr>
      <w:bookmarkStart w:id="88" w:name="_Toc524638535"/>
      <w:bookmarkStart w:id="89" w:name="_Toc536265607"/>
      <w:r>
        <w:t xml:space="preserve">Plastika a </w:t>
      </w:r>
      <w:proofErr w:type="spellStart"/>
      <w:r>
        <w:t>postura</w:t>
      </w:r>
      <w:proofErr w:type="spellEnd"/>
      <w:r>
        <w:t xml:space="preserve"> těla</w:t>
      </w:r>
      <w:bookmarkEnd w:id="88"/>
      <w:bookmarkEnd w:id="89"/>
    </w:p>
    <w:p w14:paraId="00C34D69" w14:textId="3E18BFBD" w:rsidR="006D50FA" w:rsidRDefault="006D50FA" w:rsidP="006D50FA">
      <w:pPr>
        <w:pStyle w:val="Tlotextu"/>
      </w:pPr>
      <w:r>
        <w:t xml:space="preserve">Plastika neboli pohyb těla je jedním z výrazných projevů při komunikaci. Jde o to, jak mluvčí stojí, jaký má postoj, držení těla, jak chodí, jakým způsobem a s jakými projevy se přemísťuje z místa na místo. Zahrnujeme zde i </w:t>
      </w:r>
      <w:proofErr w:type="spellStart"/>
      <w:r>
        <w:t>posturu</w:t>
      </w:r>
      <w:proofErr w:type="spellEnd"/>
      <w:r>
        <w:t xml:space="preserve"> těla při příchodu a odchodu z místnosti nebo místa.</w:t>
      </w:r>
    </w:p>
    <w:p w14:paraId="56808502" w14:textId="43BE198F" w:rsidR="006D50FA" w:rsidRDefault="006D50FA" w:rsidP="006D50FA">
      <w:pPr>
        <w:pStyle w:val="Nadpis3"/>
      </w:pPr>
      <w:bookmarkStart w:id="90" w:name="_Toc536265608"/>
      <w:proofErr w:type="spellStart"/>
      <w:r>
        <w:t>Proxemika</w:t>
      </w:r>
      <w:bookmarkEnd w:id="90"/>
      <w:proofErr w:type="spellEnd"/>
    </w:p>
    <w:p w14:paraId="2F256E77" w14:textId="77777777" w:rsidR="006D50FA" w:rsidRPr="006D50FA" w:rsidRDefault="006D50FA" w:rsidP="006D50FA">
      <w:pPr>
        <w:pStyle w:val="Tlotextu"/>
      </w:pPr>
      <w:r w:rsidRPr="006D50FA">
        <w:t xml:space="preserve">Pojmem </w:t>
      </w:r>
      <w:proofErr w:type="spellStart"/>
      <w:r w:rsidRPr="006D50FA">
        <w:t>proxemika</w:t>
      </w:r>
      <w:proofErr w:type="spellEnd"/>
      <w:r w:rsidRPr="006D50FA">
        <w:t xml:space="preserve"> se rozumí vzdálenost mluvčího a adresáta, jde o mimoslovní sdělování způsobem přibližování se a oddalování se druhé osobě. Autorem tohoto pojmu je Edward T. </w:t>
      </w:r>
      <w:proofErr w:type="spellStart"/>
      <w:r w:rsidRPr="006D50FA">
        <w:t>Hall</w:t>
      </w:r>
      <w:proofErr w:type="spellEnd"/>
      <w:r w:rsidRPr="006D50FA">
        <w:t xml:space="preserve"> (1959). </w:t>
      </w:r>
      <w:proofErr w:type="spellStart"/>
      <w:r w:rsidRPr="006D50FA">
        <w:t>Hall</w:t>
      </w:r>
      <w:proofErr w:type="spellEnd"/>
      <w:r w:rsidRPr="006D50FA">
        <w:t xml:space="preserve"> ji nazval „mlčící řečí“ (</w:t>
      </w:r>
      <w:proofErr w:type="spellStart"/>
      <w:r w:rsidRPr="006D50FA">
        <w:t>silent</w:t>
      </w:r>
      <w:proofErr w:type="spellEnd"/>
      <w:r w:rsidRPr="006D50FA">
        <w:t xml:space="preserve"> </w:t>
      </w:r>
      <w:proofErr w:type="spellStart"/>
      <w:proofErr w:type="gramStart"/>
      <w:r w:rsidRPr="006D50FA">
        <w:t>language</w:t>
      </w:r>
      <w:proofErr w:type="spellEnd"/>
      <w:r w:rsidRPr="006D50FA">
        <w:t>) (viz</w:t>
      </w:r>
      <w:proofErr w:type="gramEnd"/>
      <w:r w:rsidRPr="006D50FA">
        <w:t xml:space="preserve"> </w:t>
      </w:r>
      <w:proofErr w:type="spellStart"/>
      <w:r w:rsidRPr="006D50FA">
        <w:t>Mistrík</w:t>
      </w:r>
      <w:proofErr w:type="spellEnd"/>
      <w:r w:rsidRPr="006D50FA">
        <w:t xml:space="preserve"> 1985: 249–250). </w:t>
      </w:r>
    </w:p>
    <w:p w14:paraId="4A0B92C9" w14:textId="77777777" w:rsidR="006D50FA" w:rsidRDefault="006D50FA" w:rsidP="006D50FA">
      <w:pPr>
        <w:pStyle w:val="Tlotextu"/>
      </w:pPr>
      <w:r w:rsidRPr="006D50FA">
        <w:t>Čtyři základní zóny vzdálenosti mezi komunikujícími jsou (viz také obr. níže):</w:t>
      </w:r>
      <w:r>
        <w:t xml:space="preserve"> </w:t>
      </w:r>
    </w:p>
    <w:p w14:paraId="390B14C4" w14:textId="74538124" w:rsidR="006D50FA" w:rsidRDefault="006D50FA" w:rsidP="006D50FA">
      <w:pPr>
        <w:pStyle w:val="parOdrazky01"/>
        <w:rPr>
          <w:lang w:eastAsia="cs-CZ"/>
        </w:rPr>
      </w:pPr>
      <w:r>
        <w:rPr>
          <w:lang w:eastAsia="cs-CZ"/>
        </w:rPr>
        <w:t>i</w:t>
      </w:r>
      <w:r>
        <w:rPr>
          <w:bCs/>
          <w:lang w:eastAsia="cs-CZ"/>
        </w:rPr>
        <w:t>ntimní zóna</w:t>
      </w:r>
      <w:r>
        <w:rPr>
          <w:lang w:eastAsia="cs-CZ"/>
        </w:rPr>
        <w:t xml:space="preserve"> - vzdálenost komunikujících je do 60 cm;</w:t>
      </w:r>
    </w:p>
    <w:p w14:paraId="792884AF" w14:textId="5ABEB6DF" w:rsidR="006D50FA" w:rsidRDefault="006D50FA" w:rsidP="006D50FA">
      <w:pPr>
        <w:pStyle w:val="parOdrazky01"/>
        <w:rPr>
          <w:lang w:eastAsia="cs-CZ"/>
        </w:rPr>
      </w:pPr>
      <w:r>
        <w:rPr>
          <w:bCs/>
          <w:lang w:eastAsia="cs-CZ"/>
        </w:rPr>
        <w:t>osobní zóna</w:t>
      </w:r>
      <w:r>
        <w:rPr>
          <w:lang w:eastAsia="cs-CZ"/>
        </w:rPr>
        <w:t xml:space="preserve"> - vzdálenost komunikujících je od 60 cm do 1,2 m;</w:t>
      </w:r>
    </w:p>
    <w:p w14:paraId="2277137B" w14:textId="49698033" w:rsidR="006D50FA" w:rsidRDefault="006D50FA" w:rsidP="006D50FA">
      <w:pPr>
        <w:pStyle w:val="parOdrazky01"/>
        <w:rPr>
          <w:lang w:eastAsia="cs-CZ"/>
        </w:rPr>
      </w:pPr>
      <w:r>
        <w:rPr>
          <w:bCs/>
          <w:lang w:eastAsia="cs-CZ"/>
        </w:rPr>
        <w:t>společenská zóna</w:t>
      </w:r>
      <w:r>
        <w:rPr>
          <w:lang w:eastAsia="cs-CZ"/>
        </w:rPr>
        <w:t xml:space="preserve"> - vzdálenost komunikujících je od 1,2 m do 2 m (až 3,6 m);</w:t>
      </w:r>
    </w:p>
    <w:p w14:paraId="4D330A5C" w14:textId="3B5ABB8E" w:rsidR="006D50FA" w:rsidRDefault="006D50FA" w:rsidP="006D50FA">
      <w:pPr>
        <w:pStyle w:val="parOdrazky01"/>
        <w:rPr>
          <w:lang w:eastAsia="cs-CZ"/>
        </w:rPr>
      </w:pPr>
      <w:r>
        <w:rPr>
          <w:bCs/>
          <w:lang w:eastAsia="cs-CZ"/>
        </w:rPr>
        <w:t>veřejná zóna</w:t>
      </w:r>
      <w:r>
        <w:rPr>
          <w:lang w:eastAsia="cs-CZ"/>
        </w:rPr>
        <w:t xml:space="preserve"> - vzdálenost komunikujících je od 3,6 m do 7,6 m (i více). </w:t>
      </w:r>
    </w:p>
    <w:p w14:paraId="3A21397F" w14:textId="77777777" w:rsidR="006D50FA" w:rsidRDefault="006D50FA" w:rsidP="006D50FA">
      <w:pPr>
        <w:spacing w:after="0"/>
        <w:rPr>
          <w:rFonts w:eastAsia="Times New Roman" w:cs="Times New Roman"/>
          <w:szCs w:val="24"/>
          <w:lang w:eastAsia="cs-CZ"/>
        </w:rPr>
      </w:pPr>
    </w:p>
    <w:p w14:paraId="27A7A151" w14:textId="77777777" w:rsidR="006D50FA" w:rsidRDefault="006D50FA" w:rsidP="006D50FA">
      <w:pPr>
        <w:spacing w:after="0" w:line="240" w:lineRule="auto"/>
        <w:rPr>
          <w:rFonts w:eastAsia="Times New Roman" w:cs="Times New Roman"/>
          <w:szCs w:val="24"/>
          <w:lang w:eastAsia="cs-CZ"/>
        </w:rPr>
      </w:pPr>
    </w:p>
    <w:p w14:paraId="21CBB9B7" w14:textId="77777777" w:rsidR="006D50FA" w:rsidRDefault="006D50FA" w:rsidP="006D50FA">
      <w:pPr>
        <w:keepNext/>
        <w:spacing w:after="0" w:line="240" w:lineRule="auto"/>
        <w:jc w:val="center"/>
      </w:pPr>
      <w:r>
        <w:rPr>
          <w:noProof/>
          <w:lang w:eastAsia="cs-CZ"/>
        </w:rPr>
        <w:drawing>
          <wp:inline distT="0" distB="0" distL="0" distR="0" wp14:anchorId="69564F19" wp14:editId="61072F93">
            <wp:extent cx="2381250" cy="2343150"/>
            <wp:effectExtent l="0" t="0" r="0" b="0"/>
            <wp:docPr id="70" name="Obrázek 70" descr="https://upload.wikimedia.org/wikipedia/commons/thumb/3/35/Personal_Space.svg/250px-Personal_Spac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08" descr="https://upload.wikimedia.org/wikipedia/commons/thumb/3/35/Personal_Space.svg/250px-Personal_Space.svg.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381250" cy="2343150"/>
                    </a:xfrm>
                    <a:prstGeom prst="rect">
                      <a:avLst/>
                    </a:prstGeom>
                    <a:noFill/>
                    <a:ln>
                      <a:noFill/>
                    </a:ln>
                  </pic:spPr>
                </pic:pic>
              </a:graphicData>
            </a:graphic>
          </wp:inline>
        </w:drawing>
      </w:r>
    </w:p>
    <w:p w14:paraId="4CD93FB8" w14:textId="1DEA8011" w:rsidR="006D50FA" w:rsidRPr="006D50FA" w:rsidRDefault="006D50FA" w:rsidP="006D50FA">
      <w:pPr>
        <w:pStyle w:val="Tlotextu"/>
        <w:rPr>
          <w:rFonts w:eastAsia="Times New Roman" w:cs="Times New Roman"/>
          <w:b/>
          <w:szCs w:val="24"/>
          <w:lang w:eastAsia="cs-CZ"/>
        </w:rPr>
      </w:pPr>
      <w:r w:rsidRPr="006D50FA">
        <w:rPr>
          <w:b/>
        </w:rPr>
        <w:t xml:space="preserve">Obrázek </w:t>
      </w:r>
      <w:r w:rsidRPr="006D50FA">
        <w:rPr>
          <w:b/>
        </w:rPr>
        <w:fldChar w:fldCharType="begin"/>
      </w:r>
      <w:r w:rsidRPr="006D50FA">
        <w:rPr>
          <w:b/>
        </w:rPr>
        <w:instrText xml:space="preserve"> SEQ Obrázek \* ARABIC </w:instrText>
      </w:r>
      <w:r w:rsidRPr="006D50FA">
        <w:rPr>
          <w:b/>
        </w:rPr>
        <w:fldChar w:fldCharType="separate"/>
      </w:r>
      <w:r w:rsidR="001B0B94">
        <w:rPr>
          <w:b/>
          <w:noProof/>
        </w:rPr>
        <w:t>1</w:t>
      </w:r>
      <w:r w:rsidRPr="006D50FA">
        <w:rPr>
          <w:b/>
        </w:rPr>
        <w:fldChar w:fldCharType="end"/>
      </w:r>
      <w:r w:rsidRPr="006D50FA">
        <w:rPr>
          <w:b/>
        </w:rPr>
        <w:t xml:space="preserve">: Obr. Diagram </w:t>
      </w:r>
      <w:proofErr w:type="spellStart"/>
      <w:r w:rsidRPr="006D50FA">
        <w:rPr>
          <w:b/>
        </w:rPr>
        <w:t>proxemických</w:t>
      </w:r>
      <w:proofErr w:type="spellEnd"/>
      <w:r w:rsidRPr="006D50FA">
        <w:rPr>
          <w:b/>
        </w:rPr>
        <w:t xml:space="preserve"> zón od Edwarda T. </w:t>
      </w:r>
      <w:proofErr w:type="spellStart"/>
      <w:r w:rsidRPr="006D50FA">
        <w:rPr>
          <w:b/>
        </w:rPr>
        <w:t>Halla</w:t>
      </w:r>
      <w:proofErr w:type="spellEnd"/>
      <w:r w:rsidRPr="006D50FA">
        <w:rPr>
          <w:b/>
        </w:rPr>
        <w:t xml:space="preserve"> z r. 1966. Zdroj: https://cs.wikipedia.org/wiki/Proxemika (staženo 9. 4. 2018).</w:t>
      </w:r>
    </w:p>
    <w:p w14:paraId="36F05BD9" w14:textId="58BAC126" w:rsidR="006D50FA" w:rsidRDefault="006D50FA" w:rsidP="006D50FA">
      <w:pPr>
        <w:pStyle w:val="Tlotextu"/>
      </w:pPr>
      <w:r>
        <w:t xml:space="preserve">     Vzdálenost mezi lidmi je určována mnoha faktory subjektivní i objektivní povahy. Je to osobní založení člověka, zejména jeho temperament, je to druh komunikace, veřejná nebo soukromá atd. Čím je vzdálenost mezi komunikujícími menší, projev je důvěrnější, intimnější, a naopak čím je vzdálenost větší, tím je více signalizována veřejnost, oficiálnost projevu. Může však dojít z různých důvodů k rozporu mezi vzdáleností komunikujících a obsahem komunikátu. </w:t>
      </w:r>
    </w:p>
    <w:p w14:paraId="2E1DD7F5" w14:textId="506EC3AC" w:rsidR="006D50FA" w:rsidRDefault="006D50FA" w:rsidP="006D50FA">
      <w:pPr>
        <w:pStyle w:val="Tlotextu"/>
      </w:pPr>
      <w:r>
        <w:t xml:space="preserve">     </w:t>
      </w:r>
      <w:proofErr w:type="spellStart"/>
      <w:r>
        <w:t>Proxemika</w:t>
      </w:r>
      <w:proofErr w:type="spellEnd"/>
      <w:r>
        <w:t xml:space="preserve"> hraje roli v řečnictví, ve škole atd. Důležitá je nejen vzdálenost mezi komunikujícími na horizontální ose, ale i ose vertikální (mluvíme o vertikální </w:t>
      </w:r>
      <w:proofErr w:type="spellStart"/>
      <w:r>
        <w:t>proxemice</w:t>
      </w:r>
      <w:proofErr w:type="spellEnd"/>
      <w:r>
        <w:t xml:space="preserve">). Na některých školách vidíme ještě dnes stupínek pro katedru vyučujícího a důležitým elementem při veřejných projevech je pódium. </w:t>
      </w:r>
    </w:p>
    <w:p w14:paraId="6EE76866" w14:textId="26B99E7D" w:rsidR="006D50FA" w:rsidRPr="006D50FA" w:rsidRDefault="006D50FA" w:rsidP="006D50FA">
      <w:pPr>
        <w:pStyle w:val="Tlotextu"/>
      </w:pPr>
      <w:r>
        <w:t xml:space="preserve">    Někdy můžeme pozorovat tzv. </w:t>
      </w:r>
      <w:proofErr w:type="spellStart"/>
      <w:r>
        <w:t>proxemický</w:t>
      </w:r>
      <w:proofErr w:type="spellEnd"/>
      <w:r>
        <w:t xml:space="preserve"> tanec (Křivohlavý 1988: 50). Jde o snahu komunikujících vyrovnat vzdálenost mezi sebou. Je to jev, který se projevuje oddalováním a přibližováním se zúčastněných osob (může tak připomínat pohyb boxerů v ringu). K tomuto jevu dochází zejména tehdy, když se setkají osoby s rozdílnými představami o svých osobních zónách. „Obvykle bývá tento </w:t>
      </w:r>
      <w:proofErr w:type="spellStart"/>
      <w:r>
        <w:t>proxemický</w:t>
      </w:r>
      <w:proofErr w:type="spellEnd"/>
      <w:r>
        <w:t xml:space="preserve"> konflikt řešen určitým kompromisem (…)“ (tamtéž), tzn. vyrovnáním vzdálenosti tak, aby vyhovovala oběma komunikujícím.</w:t>
      </w:r>
    </w:p>
    <w:p w14:paraId="1CFBCD14" w14:textId="5F78006D" w:rsidR="00AF194F" w:rsidRDefault="006D50FA" w:rsidP="006D50FA">
      <w:pPr>
        <w:pStyle w:val="Nadpis3"/>
      </w:pPr>
      <w:bookmarkStart w:id="91" w:name="_Toc536265609"/>
      <w:proofErr w:type="spellStart"/>
      <w:r>
        <w:t>Haptika</w:t>
      </w:r>
      <w:bookmarkEnd w:id="91"/>
      <w:proofErr w:type="spellEnd"/>
    </w:p>
    <w:p w14:paraId="564C3E16" w14:textId="77777777" w:rsidR="006D50FA" w:rsidRDefault="006D50FA" w:rsidP="006D50FA">
      <w:pPr>
        <w:pStyle w:val="Tlotextu"/>
      </w:pPr>
      <w:proofErr w:type="spellStart"/>
      <w:r>
        <w:rPr>
          <w:bCs/>
        </w:rPr>
        <w:t>Haptika</w:t>
      </w:r>
      <w:proofErr w:type="spellEnd"/>
      <w:r>
        <w:t xml:space="preserve"> je kontakt hmatem, dotekem. Jedná se o podání ruky, nabídnutí rámě nebo poplácání po ramenou aj. Je to jeden z důležitých kanálů neverbální komunikace. </w:t>
      </w:r>
    </w:p>
    <w:p w14:paraId="45F6A457" w14:textId="77777777" w:rsidR="006D50FA" w:rsidRDefault="006D50FA" w:rsidP="006D50FA">
      <w:pPr>
        <w:pStyle w:val="Tlotextu"/>
      </w:pPr>
      <w:r>
        <w:t xml:space="preserve">Komunikace doteky neboli </w:t>
      </w:r>
      <w:r>
        <w:rPr>
          <w:b/>
        </w:rPr>
        <w:t>taktilní</w:t>
      </w:r>
      <w:r>
        <w:t xml:space="preserve"> komunikace se velkou měrou podílí na sociální interakci. Prostřednictvím doteků projevujeme přátelství (např. pohlazení, objetí), nebo naopak nepřátelství (např. pohlavek, facka), můžeme jimi vytvářet pouze kontakt atd.  </w:t>
      </w:r>
    </w:p>
    <w:p w14:paraId="220B68FC" w14:textId="77777777" w:rsidR="006D50FA" w:rsidRDefault="006D50FA" w:rsidP="006D50FA">
      <w:pPr>
        <w:pStyle w:val="Tlotextu"/>
      </w:pPr>
      <w:r>
        <w:t xml:space="preserve">Zájem se soustřeďuje především na </w:t>
      </w:r>
      <w:proofErr w:type="gramStart"/>
      <w:r>
        <w:t xml:space="preserve">způsob(y) </w:t>
      </w:r>
      <w:r>
        <w:rPr>
          <w:b/>
        </w:rPr>
        <w:t>podání</w:t>
      </w:r>
      <w:proofErr w:type="gramEnd"/>
      <w:r>
        <w:rPr>
          <w:b/>
        </w:rPr>
        <w:t xml:space="preserve"> ruky</w:t>
      </w:r>
      <w:r>
        <w:t xml:space="preserve">. Je to prostředek kontaktu a v určitých společenstvích </w:t>
      </w:r>
      <w:r>
        <w:rPr>
          <w:b/>
        </w:rPr>
        <w:t>pozdravu</w:t>
      </w:r>
      <w:r>
        <w:t xml:space="preserve">. Je to rovněž prostředek, jímž dáváme najevo uzavření smlouvy nebo jímž provádíme akt gratulace. Obecně se soudí, že akt podání ruky je výrazem projevu přátelství, resp. našich přátelských úmyslů, </w:t>
      </w:r>
      <w:proofErr w:type="gramStart"/>
      <w:r>
        <w:t>tzn. dáváme</w:t>
      </w:r>
      <w:proofErr w:type="gramEnd"/>
      <w:r>
        <w:t xml:space="preserve"> jím najevo, že „souhlasíme“, „stvrzujeme“ aj. V této souvislosti se připomíná, že jde o zkrácený rituál, jimž „říkáme“, že v ruce nemáme zbraň. </w:t>
      </w:r>
    </w:p>
    <w:p w14:paraId="2AC75B0C" w14:textId="77777777" w:rsidR="006D50FA" w:rsidRDefault="006D50FA" w:rsidP="006D50FA">
      <w:pPr>
        <w:pStyle w:val="Tlotextu"/>
      </w:pPr>
      <w:r>
        <w:t xml:space="preserve">Důležitou roli při tomto způsobu komunikace hrají kulturní zvyklosti. Platí to i o způsobech podání ruky. V evropském prostředí rovněž existují pravidla podávání ruky, je „předepsaná“ vzdálenost, na jakou by mělo být podání ruky uskutečňováno (je to na „délku předloktí“, přibližně 60 cm). </w:t>
      </w:r>
    </w:p>
    <w:p w14:paraId="3CFCAA7C" w14:textId="77777777" w:rsidR="006D50FA" w:rsidRDefault="006D50FA" w:rsidP="006D50FA">
      <w:pPr>
        <w:pStyle w:val="Tlotextu"/>
        <w:rPr>
          <w:rStyle w:val="st"/>
        </w:rPr>
      </w:pPr>
      <w:r>
        <w:t xml:space="preserve">Existuje i etiketa podání ruky, která popisuje, kdo podává ruku nejdříve: </w:t>
      </w:r>
      <w:r>
        <w:rPr>
          <w:rStyle w:val="st"/>
        </w:rPr>
        <w:t xml:space="preserve">nadřízený podřízenému, starší mladšímu, žena muži atd. </w:t>
      </w:r>
    </w:p>
    <w:p w14:paraId="442529B1" w14:textId="77777777" w:rsidR="006D50FA" w:rsidRDefault="006D50FA" w:rsidP="006D50FA">
      <w:pPr>
        <w:pStyle w:val="Tlotextu"/>
      </w:pPr>
      <w:r>
        <w:rPr>
          <w:rStyle w:val="st"/>
        </w:rPr>
        <w:t>S</w:t>
      </w:r>
      <w:r>
        <w:t>dělení vytvářené bezprostředním tělesným kontaktem lze také rozdělit do následujících pěti skupin (</w:t>
      </w:r>
      <w:r>
        <w:rPr>
          <w:bCs/>
        </w:rPr>
        <w:t xml:space="preserve">Jones </w:t>
      </w:r>
      <w:r>
        <w:rPr>
          <w:rFonts w:cs="Times New Roman"/>
          <w:bCs/>
        </w:rPr>
        <w:t>&amp;</w:t>
      </w:r>
      <w:r>
        <w:rPr>
          <w:bCs/>
        </w:rPr>
        <w:t xml:space="preserve"> </w:t>
      </w:r>
      <w:proofErr w:type="spellStart"/>
      <w:r>
        <w:rPr>
          <w:bCs/>
        </w:rPr>
        <w:t>Yarbrough</w:t>
      </w:r>
      <w:proofErr w:type="spellEnd"/>
      <w:r>
        <w:rPr>
          <w:bCs/>
        </w:rPr>
        <w:t xml:space="preserve">: 1985): </w:t>
      </w:r>
    </w:p>
    <w:p w14:paraId="60BD528D" w14:textId="77777777" w:rsidR="006D50FA" w:rsidRDefault="006D50FA" w:rsidP="006D50FA">
      <w:pPr>
        <w:pStyle w:val="parOdrazky01"/>
      </w:pPr>
      <w:r>
        <w:t>rituální (sociální/kulturní) – podání ruky, nabídnutí rámě, úklony atd.;</w:t>
      </w:r>
    </w:p>
    <w:p w14:paraId="5A14D099" w14:textId="77777777" w:rsidR="006D50FA" w:rsidRDefault="006D50FA" w:rsidP="006D50FA">
      <w:pPr>
        <w:pStyle w:val="parOdrazky01"/>
      </w:pPr>
      <w:r>
        <w:t xml:space="preserve">funkční – např. smetení smítka; </w:t>
      </w:r>
    </w:p>
    <w:p w14:paraId="6B937491" w14:textId="77777777" w:rsidR="006D50FA" w:rsidRDefault="006D50FA" w:rsidP="006D50FA">
      <w:pPr>
        <w:pStyle w:val="parOdrazky01"/>
      </w:pPr>
      <w:r>
        <w:t xml:space="preserve">přátelské – např. vyjádření vřelosti, srdečnosti; </w:t>
      </w:r>
    </w:p>
    <w:p w14:paraId="12EBC99A" w14:textId="77777777" w:rsidR="006D50FA" w:rsidRDefault="006D50FA" w:rsidP="006D50FA">
      <w:pPr>
        <w:pStyle w:val="parOdrazky01"/>
      </w:pPr>
      <w:r>
        <w:t>intimní – projev emocí;</w:t>
      </w:r>
    </w:p>
    <w:p w14:paraId="19B53C54" w14:textId="7AA1D436" w:rsidR="006D50FA" w:rsidRPr="006D50FA" w:rsidRDefault="006D50FA" w:rsidP="006D50FA">
      <w:pPr>
        <w:pStyle w:val="parOdrazky01"/>
      </w:pPr>
      <w:r>
        <w:t>sexuální.</w:t>
      </w:r>
    </w:p>
    <w:p w14:paraId="60CF6FBE" w14:textId="60C49D19" w:rsidR="00AF194F" w:rsidRDefault="006D50FA" w:rsidP="006D50FA">
      <w:pPr>
        <w:pStyle w:val="Nadpis3"/>
      </w:pPr>
      <w:bookmarkStart w:id="92" w:name="_Toc536265610"/>
      <w:r>
        <w:t>Dvojitá vazba</w:t>
      </w:r>
      <w:bookmarkEnd w:id="92"/>
    </w:p>
    <w:p w14:paraId="71CBC3DC" w14:textId="4841D18E" w:rsidR="006D50FA" w:rsidRDefault="006D50FA" w:rsidP="00F90A66">
      <w:pPr>
        <w:pStyle w:val="Tlotextu"/>
      </w:pPr>
      <w:r>
        <w:t xml:space="preserve">Nesoulad verbální a neverbální složky je reprezentován pojmem </w:t>
      </w:r>
      <w:r>
        <w:rPr>
          <w:b/>
          <w:bCs/>
        </w:rPr>
        <w:t>„dvojitá vazba“</w:t>
      </w:r>
      <w:r>
        <w:t xml:space="preserve"> (double-</w:t>
      </w:r>
      <w:proofErr w:type="spellStart"/>
      <w:r>
        <w:t>bind</w:t>
      </w:r>
      <w:proofErr w:type="spellEnd"/>
      <w:r>
        <w:t>). Je to termín, se kterým se původně setkáváme při diagnostikování psychicky nemocných (např. u schizofreniků).  Dnes je běžně součástí výkladů o komunikaci a znamená takový jev v komunikaci, kdy např. matka na úřadě napomíná dítě, aby bylo zticha. Přitom mluví tiše, ale v obličeji je brunátná a gesta jsou rovněž dynamická a negativní (např. hrozí).</w:t>
      </w:r>
    </w:p>
    <w:p w14:paraId="201122CF" w14:textId="57FAAEBD" w:rsidR="00F90A66" w:rsidRDefault="00F90A66" w:rsidP="00F90A66">
      <w:pPr>
        <w:pStyle w:val="Nadpis2"/>
      </w:pPr>
      <w:bookmarkStart w:id="93" w:name="_Toc524638539"/>
      <w:bookmarkStart w:id="94" w:name="_Toc536265611"/>
      <w:r>
        <w:t>Kultura písemného projevu</w:t>
      </w:r>
      <w:bookmarkEnd w:id="93"/>
      <w:bookmarkEnd w:id="94"/>
    </w:p>
    <w:p w14:paraId="573051FE" w14:textId="77777777" w:rsidR="00F90A66" w:rsidRPr="00F90A66" w:rsidRDefault="00F90A66" w:rsidP="00F90A66">
      <w:pPr>
        <w:pStyle w:val="Tlotextu"/>
      </w:pPr>
      <w:r w:rsidRPr="00F90A66">
        <w:t xml:space="preserve">Jak už bylo řečeno, k neverbálním prostředkům psaného textu patří velikost a barva písma, typ písma, prostorové uspořádání stránky, komunikátu. Z našeho pohledu ke kultuře písemného projevu obecně patří i dodržování předepsaných forem textů, správnost psaní grafických značek, přestože jsou to záležitosti, které primárně spadají do stylistiky a do pravopisu; např. psaní značek a symbolů je součástí pravopisných pravidel.  </w:t>
      </w:r>
    </w:p>
    <w:p w14:paraId="73C66F76" w14:textId="77777777" w:rsidR="00F90A66" w:rsidRPr="00F90A66" w:rsidRDefault="00F90A66" w:rsidP="00F90A66">
      <w:pPr>
        <w:pStyle w:val="Tlotextu"/>
      </w:pPr>
      <w:r w:rsidRPr="00F90A66">
        <w:t xml:space="preserve">V této části výkladu se nebudeme zabývat tradičním pojetím neverbálních prostředků doprovázejících psaný text (o tom např. stále aktuální popis těchto prostředků v </w:t>
      </w:r>
      <w:proofErr w:type="spellStart"/>
      <w:r w:rsidRPr="00F90A66">
        <w:t>Mistríkovi</w:t>
      </w:r>
      <w:proofErr w:type="spellEnd"/>
      <w:r w:rsidRPr="00F90A66">
        <w:t xml:space="preserve">; </w:t>
      </w:r>
      <w:proofErr w:type="spellStart"/>
      <w:r w:rsidRPr="00F90A66">
        <w:t>Mistrík</w:t>
      </w:r>
      <w:proofErr w:type="spellEnd"/>
      <w:r w:rsidRPr="00F90A66">
        <w:t xml:space="preserve"> 1985: 233–250), ale zaměříme se na některé skutečnosti, které kultuře písemného projevu nesvědčí. Tím je nedodržování předepsaných forem textů, fontů písma a nesprávnost psaní grafických značek. </w:t>
      </w:r>
    </w:p>
    <w:p w14:paraId="1EAEFB2E" w14:textId="77777777" w:rsidR="00F90A66" w:rsidRPr="00F90A66" w:rsidRDefault="00F90A66" w:rsidP="00F90A66">
      <w:pPr>
        <w:pStyle w:val="Tlotextu"/>
      </w:pPr>
      <w:r w:rsidRPr="00F90A66">
        <w:t xml:space="preserve">Dodržování určitých zásad úpravy písemností, dodržování norem pro psaní jednotlivých druhů textů a znalost psaní grafických značek, ev. symbolů, je odrazem nejen znalosti, ale také výrazem zodpovědného přístupu autora k textu. Na základě těchto skutečností si proto často příjemce vytváří celkový obraz o autorovi daného komunikátu. Jsou-li písemnosti po stránce grafické správnosti „odbyté“ nebo je patrná autorova neznalost, celkový dojem, který si vytváří příjemce o autorovi, a působení komunikátu mohou tyto okolnosti značně snižovat. </w:t>
      </w:r>
    </w:p>
    <w:p w14:paraId="65E748EF" w14:textId="03406F90" w:rsidR="00F90A66" w:rsidRDefault="00F90A66" w:rsidP="00F90A66">
      <w:pPr>
        <w:pStyle w:val="Tlotextu"/>
      </w:pPr>
      <w:r w:rsidRPr="00F90A66">
        <w:t>Důležitá pro správnou kulturu psaných písemností je samozřejmě znalost pravopisu, gramatiky i stylistiky, oporu pro psaní písemností poskytují i důležité příručky:</w:t>
      </w:r>
    </w:p>
    <w:p w14:paraId="74E5ED2F" w14:textId="71632363" w:rsidR="00F90A66" w:rsidRDefault="00F90A66" w:rsidP="00122635">
      <w:pPr>
        <w:pStyle w:val="parCislovani01"/>
        <w:numPr>
          <w:ilvl w:val="0"/>
          <w:numId w:val="24"/>
        </w:numPr>
        <w:ind w:left="641" w:hanging="357"/>
      </w:pPr>
      <w:r>
        <w:t xml:space="preserve">Internetová jazyková příručka ÚJČ má jeden ze svých oddílů pojmenovaný „Dopisy a grafická úprava písemností“; důležitým oddílem je i část nazvaná „ Zkratky, značky, čísla a číslovky“. </w:t>
      </w:r>
    </w:p>
    <w:p w14:paraId="33C927A6" w14:textId="0FD6BDF2" w:rsidR="00F90A66" w:rsidRPr="00F90A66" w:rsidRDefault="00F90A66" w:rsidP="00122635">
      <w:pPr>
        <w:pStyle w:val="parCislovani01"/>
        <w:numPr>
          <w:ilvl w:val="0"/>
          <w:numId w:val="24"/>
        </w:numPr>
        <w:ind w:left="641" w:hanging="357"/>
        <w:rPr>
          <w:rStyle w:val="Siln"/>
          <w:b w:val="0"/>
        </w:rPr>
      </w:pPr>
      <w:r w:rsidRPr="00F90A66">
        <w:rPr>
          <w:rStyle w:val="Siln"/>
          <w:b w:val="0"/>
        </w:rPr>
        <w:t xml:space="preserve">KRAUS, Jiří, HOFFMANNOVÁ, Jana. </w:t>
      </w:r>
      <w:r w:rsidRPr="00F90A66">
        <w:rPr>
          <w:rStyle w:val="Siln"/>
          <w:b w:val="0"/>
          <w:i/>
        </w:rPr>
        <w:t>Písemnosti v našem životě</w:t>
      </w:r>
      <w:r w:rsidRPr="00F90A66">
        <w:rPr>
          <w:rStyle w:val="Siln"/>
          <w:b w:val="0"/>
        </w:rPr>
        <w:t xml:space="preserve">. Praha: Fortuna </w:t>
      </w:r>
      <w:proofErr w:type="spellStart"/>
      <w:r w:rsidRPr="00F90A66">
        <w:rPr>
          <w:rStyle w:val="Siln"/>
          <w:b w:val="0"/>
        </w:rPr>
        <w:t>Print</w:t>
      </w:r>
      <w:proofErr w:type="spellEnd"/>
      <w:r w:rsidRPr="00F90A66">
        <w:rPr>
          <w:rStyle w:val="Siln"/>
          <w:b w:val="0"/>
        </w:rPr>
        <w:t xml:space="preserve"> 2010. </w:t>
      </w:r>
    </w:p>
    <w:p w14:paraId="4702E3A5" w14:textId="2612DDC0" w:rsidR="00F90A66" w:rsidRPr="00F90A66" w:rsidRDefault="00F90A66" w:rsidP="00122635">
      <w:pPr>
        <w:pStyle w:val="parCislovani01"/>
        <w:numPr>
          <w:ilvl w:val="0"/>
          <w:numId w:val="24"/>
        </w:numPr>
        <w:ind w:left="641" w:hanging="357"/>
        <w:rPr>
          <w:rStyle w:val="Siln"/>
          <w:b w:val="0"/>
        </w:rPr>
      </w:pPr>
      <w:r w:rsidRPr="00F90A66">
        <w:rPr>
          <w:rStyle w:val="Siln"/>
          <w:b w:val="0"/>
        </w:rPr>
        <w:t xml:space="preserve">KULDOVÁ, Olga, FLEISCHMANNOVÁ, Emílie. </w:t>
      </w:r>
      <w:r w:rsidRPr="00F90A66">
        <w:rPr>
          <w:rStyle w:val="Siln"/>
          <w:b w:val="0"/>
          <w:i/>
        </w:rPr>
        <w:t>Jak psát obchodní dopisy a jiné písemnosti</w:t>
      </w:r>
      <w:r w:rsidRPr="00F90A66">
        <w:rPr>
          <w:rStyle w:val="Siln"/>
          <w:b w:val="0"/>
        </w:rPr>
        <w:t xml:space="preserve">. Praha: Fortuna </w:t>
      </w:r>
      <w:proofErr w:type="spellStart"/>
      <w:r w:rsidRPr="00F90A66">
        <w:rPr>
          <w:rStyle w:val="Siln"/>
          <w:b w:val="0"/>
        </w:rPr>
        <w:t>Libri</w:t>
      </w:r>
      <w:proofErr w:type="spellEnd"/>
      <w:r w:rsidRPr="00F90A66">
        <w:rPr>
          <w:rStyle w:val="Siln"/>
          <w:b w:val="0"/>
        </w:rPr>
        <w:t xml:space="preserve"> 2000.  </w:t>
      </w:r>
    </w:p>
    <w:p w14:paraId="54E410B3" w14:textId="1B138AD0" w:rsidR="00F90A66" w:rsidRPr="00F90A66" w:rsidRDefault="00F90A66" w:rsidP="00122635">
      <w:pPr>
        <w:pStyle w:val="parCislovani01"/>
        <w:numPr>
          <w:ilvl w:val="0"/>
          <w:numId w:val="24"/>
        </w:numPr>
        <w:ind w:left="641" w:hanging="357"/>
        <w:rPr>
          <w:rStyle w:val="Siln"/>
          <w:b w:val="0"/>
        </w:rPr>
      </w:pPr>
      <w:r w:rsidRPr="00F90A66">
        <w:rPr>
          <w:rStyle w:val="Siln"/>
          <w:b w:val="0"/>
        </w:rPr>
        <w:t>SLEJŠKOVÁ, Lucie</w:t>
      </w:r>
      <w:r w:rsidRPr="00F90A66">
        <w:rPr>
          <w:rStyle w:val="Siln"/>
          <w:b w:val="0"/>
          <w:i/>
        </w:rPr>
        <w:t>. Čeština za pracovním stolem. Praktické lekce z úřední korespondence</w:t>
      </w:r>
      <w:r w:rsidRPr="00F90A66">
        <w:rPr>
          <w:rStyle w:val="Siln"/>
          <w:b w:val="0"/>
        </w:rPr>
        <w:t xml:space="preserve">. Praha: </w:t>
      </w:r>
      <w:proofErr w:type="spellStart"/>
      <w:r w:rsidRPr="00F90A66">
        <w:rPr>
          <w:rStyle w:val="Siln"/>
          <w:b w:val="0"/>
        </w:rPr>
        <w:t>Grada</w:t>
      </w:r>
      <w:proofErr w:type="spellEnd"/>
      <w:r w:rsidRPr="00F90A66">
        <w:rPr>
          <w:rStyle w:val="Siln"/>
          <w:b w:val="0"/>
        </w:rPr>
        <w:t xml:space="preserve"> 2014. </w:t>
      </w:r>
    </w:p>
    <w:p w14:paraId="4C61821C" w14:textId="77777777" w:rsidR="00F90A66" w:rsidRPr="00F90A66" w:rsidRDefault="00F90A66" w:rsidP="00F90A66">
      <w:pPr>
        <w:pStyle w:val="Tlotextu"/>
        <w:rPr>
          <w:rStyle w:val="Siln"/>
          <w:b w:val="0"/>
          <w:bCs w:val="0"/>
        </w:rPr>
      </w:pPr>
      <w:r w:rsidRPr="00F90A66">
        <w:rPr>
          <w:rStyle w:val="Siln"/>
          <w:b w:val="0"/>
          <w:bCs w:val="0"/>
        </w:rPr>
        <w:t>Velmi užitečnou příručkou je také publikace:</w:t>
      </w:r>
    </w:p>
    <w:p w14:paraId="53C95944" w14:textId="3B47AE1C" w:rsidR="00F90A66" w:rsidRPr="00F90A66" w:rsidRDefault="00F90A66" w:rsidP="00122635">
      <w:pPr>
        <w:pStyle w:val="parCislovani01"/>
        <w:numPr>
          <w:ilvl w:val="0"/>
          <w:numId w:val="24"/>
        </w:numPr>
        <w:ind w:left="641" w:hanging="357"/>
        <w:rPr>
          <w:rStyle w:val="Siln"/>
          <w:b w:val="0"/>
        </w:rPr>
      </w:pPr>
      <w:r w:rsidRPr="00F90A66">
        <w:rPr>
          <w:rStyle w:val="Siln"/>
          <w:b w:val="0"/>
        </w:rPr>
        <w:t>BOZDĚCHOVÁ, Ivana</w:t>
      </w:r>
      <w:r w:rsidRPr="00F90A66">
        <w:rPr>
          <w:rStyle w:val="Siln"/>
          <w:b w:val="0"/>
          <w:i/>
        </w:rPr>
        <w:t>. Korespondence v češtině. Příručka pro cizince</w:t>
      </w:r>
      <w:r w:rsidRPr="00F90A66">
        <w:rPr>
          <w:rStyle w:val="Siln"/>
          <w:b w:val="0"/>
        </w:rPr>
        <w:t xml:space="preserve">. Praha: Karolinum 2015. Dostupné on-line. </w:t>
      </w:r>
    </w:p>
    <w:p w14:paraId="6E727186" w14:textId="77777777" w:rsidR="00F90A66" w:rsidRPr="00F90A66" w:rsidRDefault="00F90A66" w:rsidP="00F90A66">
      <w:pPr>
        <w:pStyle w:val="Tlotextu"/>
        <w:rPr>
          <w:rStyle w:val="Siln"/>
          <w:b w:val="0"/>
          <w:bCs w:val="0"/>
        </w:rPr>
      </w:pPr>
      <w:r w:rsidRPr="00F90A66">
        <w:rPr>
          <w:rStyle w:val="Siln"/>
          <w:b w:val="0"/>
          <w:bCs w:val="0"/>
        </w:rPr>
        <w:t xml:space="preserve">Psaní oficiálních dopisů a kultuře psaní mailů se budeme věnovat blíže v poslední kapitole (13. kapitola). V následující části výkladu se podívejme na některé jevy správného psaní zkratek, značek a symbolů aj. Výběrově budeme uvádět ty, u nichž zaznamenáváme chyby často a opakovaně a se kterými jsme se setkali v poslední době. Nejde o systematický výklad o těchto jevech, ale spíše o uvedení příkladového materiálu, který má upozornit na to, že je potřeba těmto jevům věnovat pozornost. </w:t>
      </w:r>
    </w:p>
    <w:p w14:paraId="377A0A21" w14:textId="77777777" w:rsidR="00F90A66" w:rsidRPr="00F90A66" w:rsidRDefault="00F90A66" w:rsidP="00F90A66">
      <w:pPr>
        <w:pStyle w:val="Tlotextu"/>
        <w:rPr>
          <w:rStyle w:val="Siln"/>
          <w:b w:val="0"/>
          <w:bCs w:val="0"/>
        </w:rPr>
      </w:pPr>
      <w:r w:rsidRPr="00F90A66">
        <w:rPr>
          <w:rStyle w:val="Siln"/>
          <w:b w:val="0"/>
          <w:bCs w:val="0"/>
        </w:rPr>
        <w:t xml:space="preserve">Jde o jevy, jež se značným způsobem podílejí i na vizuální podobě celkového prostoru určité plochy. Ukazují na ne/poučenost autora o daných jevech a zodpovědnost autora k předkládanému textu. </w:t>
      </w:r>
    </w:p>
    <w:p w14:paraId="5FE375EB" w14:textId="77777777" w:rsidR="00F90A66" w:rsidRDefault="00F90A66" w:rsidP="00F90A66">
      <w:pPr>
        <w:pStyle w:val="Tlotextu"/>
      </w:pPr>
      <w:r w:rsidRPr="00F90A66">
        <w:rPr>
          <w:rStyle w:val="Siln"/>
          <w:b w:val="0"/>
          <w:bCs w:val="0"/>
        </w:rPr>
        <w:t xml:space="preserve">V Pravidlech českého pravopisu najdeme poučení o psaní grafických zkratek, jako jsou např. tyto: </w:t>
      </w:r>
      <w:r w:rsidRPr="00F90A66">
        <w:t xml:space="preserve">mil., mld., s. r. o., tzn., fa atd. I psaní zkratek má svoje pravidla, </w:t>
      </w:r>
      <w:proofErr w:type="gramStart"/>
      <w:r w:rsidRPr="00F90A66">
        <w:t>tzn. že</w:t>
      </w:r>
      <w:proofErr w:type="gramEnd"/>
      <w:r w:rsidRPr="00F90A66">
        <w:t xml:space="preserve"> je nemůžeme psát libovolně.</w:t>
      </w:r>
      <w:r>
        <w:rPr>
          <w:iCs/>
          <w:lang w:val="it-IT"/>
        </w:rPr>
        <w:t xml:space="preserve"> </w:t>
      </w:r>
    </w:p>
    <w:p w14:paraId="342FA1B9" w14:textId="77777777" w:rsidR="00F90A66" w:rsidRDefault="00F90A66" w:rsidP="00F90A66">
      <w:pPr>
        <w:pStyle w:val="parOdrazky01"/>
      </w:pPr>
      <w:r>
        <w:rPr>
          <w:i/>
          <w:iCs/>
        </w:rPr>
        <w:t>p.</w:t>
      </w:r>
      <w:r>
        <w:t> = pan, paní Novák, Nováková, ale pí Nováková</w:t>
      </w:r>
    </w:p>
    <w:p w14:paraId="225BF885" w14:textId="77777777" w:rsidR="00F90A66" w:rsidRPr="00F90A66" w:rsidRDefault="00F90A66" w:rsidP="00F90A66">
      <w:pPr>
        <w:pStyle w:val="Tlotextu"/>
      </w:pPr>
      <w:r w:rsidRPr="00F90A66">
        <w:t xml:space="preserve">Chybuje se v tzv. kontrakčních (stažených) zkratkách, které se tvoří z prvního a posledního písmena, výjimečně z poslední slabiky zkracovaného slova; tečku zde nepíšeme. </w:t>
      </w:r>
    </w:p>
    <w:p w14:paraId="3D59D6A4" w14:textId="066DD9F0" w:rsidR="00F90A66" w:rsidRDefault="00F90A66" w:rsidP="007F47BD">
      <w:pPr>
        <w:pStyle w:val="parOdrazky01"/>
      </w:pPr>
      <w:r>
        <w:t>pí Nováková, pí uč. Nováková;</w:t>
      </w:r>
    </w:p>
    <w:p w14:paraId="3A8C20A1" w14:textId="543A8E09" w:rsidR="00F90A66" w:rsidRDefault="00F90A66" w:rsidP="007F47BD">
      <w:pPr>
        <w:pStyle w:val="parOdrazky01"/>
      </w:pPr>
      <w:r>
        <w:t xml:space="preserve">fa UNILEV. </w:t>
      </w:r>
    </w:p>
    <w:p w14:paraId="2CCC8C2B" w14:textId="77777777" w:rsidR="00F90A66" w:rsidRPr="00F90A66" w:rsidRDefault="00F90A66" w:rsidP="00F90A66">
      <w:pPr>
        <w:pStyle w:val="Tlotextu"/>
      </w:pPr>
      <w:r w:rsidRPr="00F90A66">
        <w:t>Stejně jako existují varianty fonetické a morfologické, existuje mnohdy i několikerá možnost psaní zkratky, nikoliv však možnost libovolná:</w:t>
      </w:r>
    </w:p>
    <w:p w14:paraId="3E2A12A1" w14:textId="77777777" w:rsidR="00F90A66" w:rsidRDefault="00F90A66" w:rsidP="00F90A66">
      <w:pPr>
        <w:pStyle w:val="parOdrazky01"/>
      </w:pPr>
      <w:r>
        <w:rPr>
          <w:i/>
          <w:iCs/>
        </w:rPr>
        <w:t>č. p.</w:t>
      </w:r>
      <w:r>
        <w:t xml:space="preserve"> (i </w:t>
      </w:r>
      <w:r>
        <w:rPr>
          <w:i/>
          <w:iCs/>
        </w:rPr>
        <w:t>čp.</w:t>
      </w:r>
      <w:r>
        <w:t>) = číslo popisné</w:t>
      </w:r>
    </w:p>
    <w:p w14:paraId="6F198F7D" w14:textId="77777777" w:rsidR="00F90A66" w:rsidRDefault="00F90A66" w:rsidP="00F90A66">
      <w:pPr>
        <w:pStyle w:val="parOdrazky01"/>
      </w:pPr>
      <w:r>
        <w:rPr>
          <w:i/>
          <w:iCs/>
        </w:rPr>
        <w:t>v. r.</w:t>
      </w:r>
      <w:r>
        <w:t> = vlastní rukou</w:t>
      </w:r>
    </w:p>
    <w:p w14:paraId="42A2A8EB" w14:textId="77777777" w:rsidR="00F90A66" w:rsidRDefault="00F90A66" w:rsidP="00F90A66">
      <w:pPr>
        <w:pStyle w:val="parOdrazky01"/>
      </w:pPr>
      <w:r>
        <w:rPr>
          <w:i/>
          <w:iCs/>
          <w:lang w:val="pl-PL"/>
        </w:rPr>
        <w:t xml:space="preserve">v z., </w:t>
      </w:r>
      <w:r>
        <w:rPr>
          <w:iCs/>
          <w:lang w:val="pl-PL"/>
        </w:rPr>
        <w:t xml:space="preserve">( i </w:t>
      </w:r>
      <w:r>
        <w:rPr>
          <w:i/>
          <w:iCs/>
          <w:lang w:val="pl-PL"/>
        </w:rPr>
        <w:t>vz</w:t>
      </w:r>
      <w:r>
        <w:rPr>
          <w:iCs/>
          <w:lang w:val="pl-PL"/>
        </w:rPr>
        <w:t>)</w:t>
      </w:r>
      <w:r>
        <w:rPr>
          <w:lang w:val="pl-PL"/>
        </w:rPr>
        <w:t> = v zastoupení</w:t>
      </w:r>
    </w:p>
    <w:p w14:paraId="7537189C" w14:textId="77777777" w:rsidR="00F90A66" w:rsidRDefault="00F90A66" w:rsidP="00F90A66">
      <w:pPr>
        <w:pStyle w:val="parOdrazky01"/>
      </w:pPr>
      <w:r>
        <w:rPr>
          <w:i/>
          <w:iCs/>
          <w:lang w:val="pl-PL"/>
        </w:rPr>
        <w:t>t. č.</w:t>
      </w:r>
      <w:r>
        <w:rPr>
          <w:lang w:val="pl-PL"/>
        </w:rPr>
        <w:t xml:space="preserve"> (i </w:t>
      </w:r>
      <w:r>
        <w:rPr>
          <w:i/>
          <w:iCs/>
          <w:lang w:val="pl-PL"/>
        </w:rPr>
        <w:t>tč.</w:t>
      </w:r>
      <w:r>
        <w:rPr>
          <w:lang w:val="pl-PL"/>
        </w:rPr>
        <w:t>) = toho času</w:t>
      </w:r>
    </w:p>
    <w:p w14:paraId="5DB7FF52" w14:textId="77777777" w:rsidR="00F90A66" w:rsidRPr="00F90A66" w:rsidRDefault="00F90A66" w:rsidP="00F90A66">
      <w:pPr>
        <w:pStyle w:val="Tlotextu"/>
      </w:pPr>
      <w:r w:rsidRPr="00F90A66">
        <w:t xml:space="preserve">Za zkratku </w:t>
      </w:r>
      <w:proofErr w:type="gramStart"/>
      <w:r w:rsidRPr="00F90A66">
        <w:t>je</w:t>
      </w:r>
      <w:proofErr w:type="gramEnd"/>
      <w:r w:rsidRPr="00F90A66">
        <w:t xml:space="preserve"> mylně považováno slovo viz, které je však tvarem rozkazovacího způsobu od slovesa vidět. </w:t>
      </w:r>
      <w:proofErr w:type="gramStart"/>
      <w:r w:rsidRPr="00F90A66">
        <w:t>Nestojí-li viz</w:t>
      </w:r>
      <w:proofErr w:type="gramEnd"/>
      <w:r w:rsidRPr="00F90A66">
        <w:t xml:space="preserve"> na konci věty, tečka se za ním nepíše. </w:t>
      </w:r>
    </w:p>
    <w:p w14:paraId="76CAE74B" w14:textId="77777777" w:rsidR="00F90A66" w:rsidRPr="00F90A66" w:rsidRDefault="00F90A66" w:rsidP="00F90A66">
      <w:pPr>
        <w:pStyle w:val="Tlotextu"/>
      </w:pPr>
      <w:r w:rsidRPr="00F90A66">
        <w:t xml:space="preserve"> Zkratka vzniká i zkrácením několika slov: Premiéra byla včera, tzn. 24. 11.</w:t>
      </w:r>
    </w:p>
    <w:p w14:paraId="611827C6" w14:textId="77777777" w:rsidR="00F90A66" w:rsidRPr="00F90A66" w:rsidRDefault="00F90A66" w:rsidP="00F90A66">
      <w:pPr>
        <w:pStyle w:val="Tlotextu"/>
      </w:pPr>
      <w:r w:rsidRPr="00F90A66">
        <w:t xml:space="preserve">Důležitá je znalost psaní číslic a správné používání grafických znamének, např. pomlčky, spojovníku atd. Rozsah mezi jednotlivými číslicemi je uveden pomlčkou (nikoliv spojovníkem), mezi pomlčkou a číslicemi není mezera: </w:t>
      </w:r>
    </w:p>
    <w:p w14:paraId="76BAB6C3" w14:textId="77777777" w:rsidR="00F90A66" w:rsidRDefault="00F90A66" w:rsidP="00F90A66">
      <w:pPr>
        <w:pStyle w:val="parOdrazky01"/>
      </w:pPr>
      <w:r>
        <w:t>2000–2009</w:t>
      </w:r>
    </w:p>
    <w:p w14:paraId="74023CE4" w14:textId="77777777" w:rsidR="00F90A66" w:rsidRDefault="00F90A66" w:rsidP="00F90A66">
      <w:pPr>
        <w:pStyle w:val="parOdrazky01"/>
      </w:pPr>
      <w:proofErr w:type="gramStart"/>
      <w:r>
        <w:t>30.–40</w:t>
      </w:r>
      <w:proofErr w:type="gramEnd"/>
      <w:r>
        <w:t>. léta</w:t>
      </w:r>
    </w:p>
    <w:p w14:paraId="14E6DFF5" w14:textId="77777777" w:rsidR="00F90A66" w:rsidRDefault="00F90A66" w:rsidP="00F90A66">
      <w:pPr>
        <w:pStyle w:val="parOdrazky01"/>
      </w:pPr>
      <w:r>
        <w:t>s. 20–50</w:t>
      </w:r>
    </w:p>
    <w:p w14:paraId="782A677B" w14:textId="77777777" w:rsidR="00F90A66" w:rsidRDefault="00F90A66" w:rsidP="00F90A66">
      <w:pPr>
        <w:pStyle w:val="parOdrazky01"/>
      </w:pPr>
      <w:r>
        <w:t>teplota 12–15 °C nebo 12 až 15 stupňů Celsia</w:t>
      </w:r>
    </w:p>
    <w:p w14:paraId="0DD0E3B4" w14:textId="77777777" w:rsidR="00F90A66" w:rsidRPr="00F90A66" w:rsidRDefault="00F90A66" w:rsidP="00F90A66">
      <w:pPr>
        <w:pStyle w:val="Tlotextu"/>
      </w:pPr>
      <w:r w:rsidRPr="00F90A66">
        <w:t xml:space="preserve">Uvádění rozpětí času má také svoje pravidla: </w:t>
      </w:r>
    </w:p>
    <w:p w14:paraId="21BC3A59" w14:textId="77777777" w:rsidR="00F90A66" w:rsidRDefault="00F90A66" w:rsidP="00F90A66">
      <w:pPr>
        <w:pStyle w:val="parOdrazky01"/>
      </w:pPr>
      <w:r>
        <w:t>od 5 do 8 h</w:t>
      </w:r>
    </w:p>
    <w:p w14:paraId="4D172686" w14:textId="77777777" w:rsidR="00F90A66" w:rsidRPr="00F90A66" w:rsidRDefault="00F90A66" w:rsidP="00F90A66">
      <w:pPr>
        <w:pStyle w:val="Tlotextu"/>
      </w:pPr>
      <w:r w:rsidRPr="00F90A66">
        <w:t xml:space="preserve">Stejně jako psaní značek: </w:t>
      </w:r>
    </w:p>
    <w:p w14:paraId="0C2DB362" w14:textId="77777777" w:rsidR="00F90A66" w:rsidRDefault="00F90A66" w:rsidP="00F90A66">
      <w:pPr>
        <w:pStyle w:val="parOdrazky01"/>
      </w:pPr>
      <w:r>
        <w:rPr>
          <w:i/>
          <w:iCs/>
        </w:rPr>
        <w:t>8km =</w:t>
      </w:r>
      <w:r>
        <w:t xml:space="preserve"> 8kilometrový, osmikilometrový, </w:t>
      </w:r>
      <w:r>
        <w:rPr>
          <w:i/>
          <w:iCs/>
        </w:rPr>
        <w:t>20% =</w:t>
      </w:r>
      <w:r>
        <w:t xml:space="preserve"> 20procentní, dvacetiprocentní, </w:t>
      </w:r>
      <w:r>
        <w:rPr>
          <w:i/>
          <w:iCs/>
        </w:rPr>
        <w:t>12° =</w:t>
      </w:r>
      <w:r>
        <w:t> 12stupňový, dvanáctistupňový.</w:t>
      </w:r>
    </w:p>
    <w:p w14:paraId="50475BC4" w14:textId="77777777" w:rsidR="00F90A66" w:rsidRDefault="00F90A66" w:rsidP="00F90A66">
      <w:pPr>
        <w:pStyle w:val="parOdrazky01"/>
      </w:pPr>
      <w:r>
        <w:t>8 km, 20 %, 12</w:t>
      </w:r>
      <w:r>
        <w:rPr>
          <w:i/>
          <w:iCs/>
        </w:rPr>
        <w:t>°</w:t>
      </w:r>
      <w:r>
        <w:t>C</w:t>
      </w:r>
    </w:p>
    <w:p w14:paraId="5C984BA3" w14:textId="77777777" w:rsidR="00F90A66" w:rsidRPr="00F90A66" w:rsidRDefault="00F90A66" w:rsidP="00F90A66">
      <w:pPr>
        <w:pStyle w:val="Tlotextu"/>
      </w:pPr>
      <w:r w:rsidRPr="00F90A66">
        <w:t xml:space="preserve">Chybné jsou </w:t>
      </w:r>
      <w:proofErr w:type="gramStart"/>
      <w:r w:rsidRPr="00F90A66">
        <w:t>zápisy *8-mi-kilometrový</w:t>
      </w:r>
      <w:proofErr w:type="gramEnd"/>
      <w:r w:rsidRPr="00F90A66">
        <w:t xml:space="preserve">, *8mikilometrový, *12-ti-procentní, *12tiprocentní apod.; *od 5-ti do 8-mi h ani *od </w:t>
      </w:r>
      <w:proofErr w:type="gramStart"/>
      <w:r w:rsidRPr="00F90A66">
        <w:t>5ti</w:t>
      </w:r>
      <w:proofErr w:type="gramEnd"/>
      <w:r w:rsidRPr="00F90A66">
        <w:t xml:space="preserve"> do 8mi h.</w:t>
      </w:r>
    </w:p>
    <w:p w14:paraId="599A9976" w14:textId="77777777" w:rsidR="00F90A66" w:rsidRDefault="00F90A66" w:rsidP="00F90A66">
      <w:pPr>
        <w:pStyle w:val="Tlotextu"/>
      </w:pPr>
      <w:r w:rsidRPr="00F90A66">
        <w:t xml:space="preserve">Správně musíme psát datum; jednotlivé položky data psaného číslicemi se uvádějí tak, že je mezi nimi mezera:  </w:t>
      </w:r>
    </w:p>
    <w:p w14:paraId="1AFE1744" w14:textId="77777777" w:rsidR="00F90A66" w:rsidRDefault="00F90A66" w:rsidP="00F90A66">
      <w:pPr>
        <w:pStyle w:val="parOdrazky01"/>
      </w:pPr>
      <w:r>
        <w:t>28. října 1918; 28. 10. 1918</w:t>
      </w:r>
    </w:p>
    <w:p w14:paraId="20CF458D" w14:textId="77777777" w:rsidR="00F90A66" w:rsidRPr="00F90A66" w:rsidRDefault="00F90A66" w:rsidP="00F90A66">
      <w:pPr>
        <w:pStyle w:val="Tlotextu"/>
      </w:pPr>
      <w:r w:rsidRPr="00F90A66">
        <w:t>Chybně je *</w:t>
      </w:r>
      <w:proofErr w:type="gramStart"/>
      <w:r w:rsidRPr="00F90A66">
        <w:t>1.2.2007</w:t>
      </w:r>
      <w:proofErr w:type="gramEnd"/>
      <w:r w:rsidRPr="00F90A66">
        <w:t xml:space="preserve">, *8.10.2008, *21.6.2009 </w:t>
      </w:r>
    </w:p>
    <w:p w14:paraId="4AABEE64" w14:textId="77777777" w:rsidR="00F90A66" w:rsidRPr="00F90A66" w:rsidRDefault="00F90A66" w:rsidP="00F90A66">
      <w:pPr>
        <w:pStyle w:val="Tlotextu"/>
      </w:pPr>
      <w:r w:rsidRPr="00F90A66">
        <w:t>ČSN 01 6910 připouští v obchodní a úřední korespondenci tzv. dvoumístný způsob vzestupného psaní data, např. </w:t>
      </w:r>
      <w:proofErr w:type="gramStart"/>
      <w:r w:rsidRPr="00F90A66">
        <w:t>01.02.2007</w:t>
      </w:r>
      <w:proofErr w:type="gramEnd"/>
      <w:r w:rsidRPr="00F90A66">
        <w:t xml:space="preserve">, 08.10.2008, 21.06.2009 či 31.12.2012 (v tom případě doplňujeme před jednociferné kalendářní dny a měsíce nulu, aby byly dvoumístné, a vypouštíme mezery mezi dny, měsíci a roky). Viz IJP. </w:t>
      </w:r>
    </w:p>
    <w:p w14:paraId="40E546B3" w14:textId="77777777" w:rsidR="00F90A66" w:rsidRPr="00F90A66" w:rsidRDefault="00F90A66" w:rsidP="00F90A66">
      <w:pPr>
        <w:pStyle w:val="Tlotextu"/>
      </w:pPr>
      <w:r w:rsidRPr="00F90A66">
        <w:t>Chybně je *01. 02. 2007, *08. 10. 2008, *21. 06. 2009</w:t>
      </w:r>
    </w:p>
    <w:p w14:paraId="36D608BC" w14:textId="77777777" w:rsidR="00F90A66" w:rsidRDefault="00F90A66" w:rsidP="00F90A66">
      <w:pPr>
        <w:pStyle w:val="Tlotextu"/>
      </w:pPr>
      <w:r w:rsidRPr="00F90A66">
        <w:t xml:space="preserve">Svá pravidla má i psaní peněžních částek: </w:t>
      </w:r>
    </w:p>
    <w:p w14:paraId="4C19E79E" w14:textId="77777777" w:rsidR="00F90A66" w:rsidRDefault="00F90A66" w:rsidP="00F90A66">
      <w:pPr>
        <w:pStyle w:val="parOdrazky01"/>
      </w:pPr>
      <w:r>
        <w:t>100 Kč = sto korun českých</w:t>
      </w:r>
    </w:p>
    <w:p w14:paraId="18D771A4" w14:textId="77777777" w:rsidR="00F90A66" w:rsidRDefault="00F90A66" w:rsidP="00F90A66">
      <w:pPr>
        <w:pStyle w:val="parOdrazky01"/>
      </w:pPr>
      <w:r>
        <w:t>2 000 000 Kč</w:t>
      </w:r>
      <w:r>
        <w:rPr>
          <w:i/>
          <w:iCs/>
        </w:rPr>
        <w:t> =</w:t>
      </w:r>
      <w:r>
        <w:t xml:space="preserve"> dva miliony korun českých </w:t>
      </w:r>
    </w:p>
    <w:p w14:paraId="1C2F60DE" w14:textId="77777777" w:rsidR="00F90A66" w:rsidRDefault="00F90A66" w:rsidP="00F90A66">
      <w:pPr>
        <w:pStyle w:val="Tlotextu"/>
        <w:rPr>
          <w:bCs/>
        </w:rPr>
      </w:pPr>
      <w:r>
        <w:rPr>
          <w:bCs/>
        </w:rPr>
        <w:t xml:space="preserve">Skupiny tří číslic lze </w:t>
      </w:r>
      <w:r>
        <w:rPr>
          <w:b/>
          <w:bCs/>
        </w:rPr>
        <w:t xml:space="preserve">v textech administrativní povahy </w:t>
      </w:r>
      <w:r>
        <w:rPr>
          <w:bCs/>
        </w:rPr>
        <w:t>oddělovat místo mezery tečkou, např. </w:t>
      </w:r>
      <w:r>
        <w:rPr>
          <w:bCs/>
          <w:i/>
          <w:iCs/>
        </w:rPr>
        <w:t>cena pozemku je 2 000 000 Kč</w:t>
      </w:r>
      <w:r>
        <w:rPr>
          <w:bCs/>
        </w:rPr>
        <w:t xml:space="preserve"> (lze i </w:t>
      </w:r>
      <w:r>
        <w:rPr>
          <w:bCs/>
          <w:i/>
          <w:iCs/>
        </w:rPr>
        <w:t>2.000.000 Kč</w:t>
      </w:r>
      <w:r>
        <w:rPr>
          <w:bCs/>
        </w:rPr>
        <w:t xml:space="preserve">), </w:t>
      </w:r>
      <w:r>
        <w:rPr>
          <w:bCs/>
          <w:i/>
          <w:iCs/>
        </w:rPr>
        <w:t>poplatky se zvýšily o 1 805,50 Kč</w:t>
      </w:r>
      <w:r>
        <w:rPr>
          <w:bCs/>
        </w:rPr>
        <w:t xml:space="preserve"> (lze i </w:t>
      </w:r>
      <w:r>
        <w:rPr>
          <w:bCs/>
          <w:i/>
          <w:iCs/>
        </w:rPr>
        <w:t>1.805,50 Kč</w:t>
      </w:r>
      <w:r>
        <w:rPr>
          <w:bCs/>
        </w:rPr>
        <w:t>), ale jen v administrativních textech, ne běžných.</w:t>
      </w:r>
    </w:p>
    <w:p w14:paraId="60A3F8A4" w14:textId="77777777" w:rsidR="00F90A66" w:rsidRDefault="00F90A66" w:rsidP="00F90A66">
      <w:pPr>
        <w:pStyle w:val="Tlotextu"/>
        <w:rPr>
          <w:bCs/>
        </w:rPr>
      </w:pPr>
      <w:r>
        <w:rPr>
          <w:bCs/>
        </w:rPr>
        <w:t xml:space="preserve">V běžném textu je u celých čísel uvádění pomlčky po desetinné čárce nadbytečné a nevhodné. Místo </w:t>
      </w:r>
      <w:r>
        <w:rPr>
          <w:bCs/>
          <w:i/>
          <w:iCs/>
        </w:rPr>
        <w:t>Kč </w:t>
      </w:r>
      <w:proofErr w:type="gramStart"/>
      <w:r>
        <w:rPr>
          <w:bCs/>
          <w:i/>
          <w:iCs/>
        </w:rPr>
        <w:t>500,–</w:t>
      </w:r>
      <w:r>
        <w:rPr>
          <w:bCs/>
        </w:rPr>
        <w:t xml:space="preserve"> či</w:t>
      </w:r>
      <w:proofErr w:type="gramEnd"/>
      <w:r>
        <w:rPr>
          <w:bCs/>
        </w:rPr>
        <w:t xml:space="preserve"> </w:t>
      </w:r>
      <w:r>
        <w:rPr>
          <w:bCs/>
          <w:i/>
          <w:iCs/>
        </w:rPr>
        <w:t>500,– Kč</w:t>
      </w:r>
      <w:r>
        <w:rPr>
          <w:bCs/>
        </w:rPr>
        <w:t xml:space="preserve"> píšeme </w:t>
      </w:r>
      <w:r>
        <w:rPr>
          <w:bCs/>
          <w:i/>
          <w:iCs/>
        </w:rPr>
        <w:t>500 Kč</w:t>
      </w:r>
      <w:r>
        <w:rPr>
          <w:bCs/>
        </w:rPr>
        <w:t>.</w:t>
      </w:r>
    </w:p>
    <w:p w14:paraId="0D869D2C" w14:textId="77777777" w:rsidR="00F90A66" w:rsidRDefault="00F90A66" w:rsidP="00F90A66">
      <w:pPr>
        <w:pStyle w:val="Tlotextu"/>
        <w:rPr>
          <w:bCs/>
        </w:rPr>
      </w:pPr>
      <w:r>
        <w:rPr>
          <w:bCs/>
        </w:rPr>
        <w:t xml:space="preserve">Problémy se objevují při členění číslic: </w:t>
      </w:r>
    </w:p>
    <w:p w14:paraId="0048628D" w14:textId="77777777" w:rsidR="00F90A66" w:rsidRDefault="00F90A66" w:rsidP="00F90A66">
      <w:pPr>
        <w:pStyle w:val="Tlotextu"/>
        <w:rPr>
          <w:bCs/>
        </w:rPr>
      </w:pPr>
      <w:r>
        <w:rPr>
          <w:bCs/>
        </w:rPr>
        <w:t xml:space="preserve">Číslice členíme do skupin o třech číslicích: </w:t>
      </w:r>
      <w:r>
        <w:rPr>
          <w:bCs/>
          <w:i/>
          <w:iCs/>
        </w:rPr>
        <w:t xml:space="preserve">6 378 km; 30 000 let; 2 500 000 obyvatel; </w:t>
      </w:r>
    </w:p>
    <w:p w14:paraId="73F96C39" w14:textId="77777777" w:rsidR="00F90A66" w:rsidRDefault="00F90A66" w:rsidP="00F90A66">
      <w:pPr>
        <w:pStyle w:val="Tlotextu"/>
        <w:rPr>
          <w:bCs/>
        </w:rPr>
      </w:pPr>
      <w:r>
        <w:rPr>
          <w:bCs/>
        </w:rPr>
        <w:t>PČP umožňují psát čtyřciferná čísla bez mezery (</w:t>
      </w:r>
      <w:r>
        <w:rPr>
          <w:bCs/>
          <w:i/>
          <w:iCs/>
        </w:rPr>
        <w:t>4256 km, 2000 slov</w:t>
      </w:r>
      <w:r>
        <w:rPr>
          <w:bCs/>
        </w:rPr>
        <w:t>).</w:t>
      </w:r>
    </w:p>
    <w:p w14:paraId="470E7DB3" w14:textId="4096BBF1" w:rsidR="00F90A66" w:rsidRPr="00F90A66" w:rsidRDefault="00F90A66" w:rsidP="00F90A66">
      <w:pPr>
        <w:pStyle w:val="Tlotextu"/>
      </w:pPr>
      <w:r>
        <w:rPr>
          <w:bCs/>
        </w:rPr>
        <w:t>Národní účastnická telefonní a faxová čísla se obvykle člení do trojčíslí, např. </w:t>
      </w:r>
      <w:r>
        <w:rPr>
          <w:bCs/>
          <w:i/>
          <w:iCs/>
        </w:rPr>
        <w:t>251 762 324;</w:t>
      </w:r>
      <w:r>
        <w:rPr>
          <w:bCs/>
        </w:rPr>
        <w:t xml:space="preserve"> </w:t>
      </w:r>
      <w:r>
        <w:rPr>
          <w:bCs/>
          <w:i/>
          <w:iCs/>
        </w:rPr>
        <w:t>602 234 123.</w:t>
      </w:r>
    </w:p>
    <w:p w14:paraId="103A0D1B" w14:textId="767CD0BF" w:rsidR="00AF194F" w:rsidRDefault="00F90A66" w:rsidP="00F90A66">
      <w:pPr>
        <w:pStyle w:val="parNadpisPrvkuModry"/>
      </w:pPr>
      <w:r>
        <w:t>Samostatný úkol</w:t>
      </w:r>
    </w:p>
    <w:p w14:paraId="39F942BF" w14:textId="77777777" w:rsidR="00F90A66" w:rsidRDefault="00F90A66" w:rsidP="00F90A66">
      <w:pPr>
        <w:framePr w:w="624" w:h="624" w:hRule="exact" w:hSpace="170" w:wrap="around" w:vAnchor="text" w:hAnchor="page" w:xAlign="outside" w:y="-622" w:anchorLock="1"/>
        <w:jc w:val="both"/>
      </w:pPr>
      <w:r>
        <w:rPr>
          <w:noProof/>
          <w:lang w:eastAsia="cs-CZ"/>
        </w:rPr>
        <w:drawing>
          <wp:inline distT="0" distB="0" distL="0" distR="0" wp14:anchorId="2A825BED" wp14:editId="660D51F6">
            <wp:extent cx="381635" cy="381635"/>
            <wp:effectExtent l="0" t="0" r="0" b="0"/>
            <wp:docPr id="109" name="Obrázek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D611D28" w14:textId="5AE5CDBC" w:rsidR="00F90A66" w:rsidRDefault="00F90A66" w:rsidP="00F90A66">
      <w:pPr>
        <w:pStyle w:val="Tlotextu"/>
      </w:pPr>
      <w:r>
        <w:t>Posuďte grafické prvky v daném komunikátu – na etiketě výrobku – a opravte:</w:t>
      </w:r>
    </w:p>
    <w:p w14:paraId="7480B1B4" w14:textId="77777777" w:rsidR="00F90A66" w:rsidRDefault="00F90A66" w:rsidP="00F90A66">
      <w:pPr>
        <w:pStyle w:val="Tlotextu"/>
        <w:keepNext/>
        <w:jc w:val="center"/>
      </w:pPr>
      <w:r>
        <w:rPr>
          <w:noProof/>
          <w:lang w:eastAsia="cs-CZ"/>
        </w:rPr>
        <w:drawing>
          <wp:inline distT="0" distB="0" distL="0" distR="0" wp14:anchorId="4ACA8918" wp14:editId="56FA3CE0">
            <wp:extent cx="2502535" cy="3980815"/>
            <wp:effectExtent l="0" t="0" r="0" b="635"/>
            <wp:docPr id="224" name="Obrázek 224" descr="G:\Etiketa oprava.jpg"/>
            <wp:cNvGraphicFramePr/>
            <a:graphic xmlns:a="http://schemas.openxmlformats.org/drawingml/2006/main">
              <a:graphicData uri="http://schemas.openxmlformats.org/drawingml/2006/picture">
                <pic:pic xmlns:pic="http://schemas.openxmlformats.org/drawingml/2006/picture">
                  <pic:nvPicPr>
                    <pic:cNvPr id="224" name="Obrázek 224" descr="G:\Etiketa oprava.jpg"/>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502535" cy="3980815"/>
                    </a:xfrm>
                    <a:prstGeom prst="rect">
                      <a:avLst/>
                    </a:prstGeom>
                    <a:noFill/>
                    <a:ln>
                      <a:noFill/>
                    </a:ln>
                  </pic:spPr>
                </pic:pic>
              </a:graphicData>
            </a:graphic>
          </wp:inline>
        </w:drawing>
      </w:r>
    </w:p>
    <w:p w14:paraId="3D129803" w14:textId="74DA0BC7" w:rsidR="00F90A66" w:rsidRPr="00F90A66" w:rsidRDefault="00F90A66" w:rsidP="00F90A66">
      <w:pPr>
        <w:pStyle w:val="Tlotextu"/>
        <w:jc w:val="center"/>
        <w:rPr>
          <w:b/>
        </w:rPr>
      </w:pPr>
      <w:r w:rsidRPr="00F90A66">
        <w:rPr>
          <w:b/>
        </w:rPr>
        <w:t xml:space="preserve">Obrázek </w:t>
      </w:r>
      <w:r w:rsidRPr="00F90A66">
        <w:rPr>
          <w:b/>
        </w:rPr>
        <w:fldChar w:fldCharType="begin"/>
      </w:r>
      <w:r w:rsidRPr="00F90A66">
        <w:rPr>
          <w:b/>
        </w:rPr>
        <w:instrText xml:space="preserve"> SEQ Obrázek \* ARABIC </w:instrText>
      </w:r>
      <w:r w:rsidRPr="00F90A66">
        <w:rPr>
          <w:b/>
        </w:rPr>
        <w:fldChar w:fldCharType="separate"/>
      </w:r>
      <w:r w:rsidR="001B0B94">
        <w:rPr>
          <w:b/>
          <w:noProof/>
        </w:rPr>
        <w:t>2</w:t>
      </w:r>
      <w:r w:rsidRPr="00F90A66">
        <w:rPr>
          <w:b/>
        </w:rPr>
        <w:fldChar w:fldCharType="end"/>
      </w:r>
      <w:r w:rsidRPr="00F90A66">
        <w:rPr>
          <w:b/>
        </w:rPr>
        <w:t>: Včelí med</w:t>
      </w:r>
    </w:p>
    <w:p w14:paraId="06C7C8A3" w14:textId="5BC8A1C2" w:rsidR="00F90A66" w:rsidRDefault="00F90A66" w:rsidP="00F90A66">
      <w:pPr>
        <w:pStyle w:val="parUkonceniPrvku"/>
      </w:pPr>
    </w:p>
    <w:p w14:paraId="3AF2851D" w14:textId="47131600" w:rsidR="00F90A66" w:rsidRDefault="00F90A66" w:rsidP="00F90A66">
      <w:pPr>
        <w:pStyle w:val="parNadpisPrvkuModry"/>
      </w:pPr>
      <w:r>
        <w:t>Samostatný úkol</w:t>
      </w:r>
    </w:p>
    <w:p w14:paraId="47E9BADE" w14:textId="77777777" w:rsidR="00F90A66" w:rsidRDefault="00F90A66" w:rsidP="00F90A66">
      <w:pPr>
        <w:framePr w:w="624" w:h="624" w:hRule="exact" w:hSpace="170" w:wrap="around" w:vAnchor="text" w:hAnchor="page" w:xAlign="outside" w:y="-622" w:anchorLock="1"/>
        <w:jc w:val="both"/>
      </w:pPr>
      <w:r>
        <w:rPr>
          <w:noProof/>
          <w:lang w:eastAsia="cs-CZ"/>
        </w:rPr>
        <w:drawing>
          <wp:inline distT="0" distB="0" distL="0" distR="0" wp14:anchorId="6CB2A133" wp14:editId="1BDF1778">
            <wp:extent cx="381635" cy="381635"/>
            <wp:effectExtent l="0" t="0" r="0" b="0"/>
            <wp:docPr id="110" name="Obrázek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7D00B1E" w14:textId="77777777" w:rsidR="00F90A66" w:rsidRDefault="00F90A66" w:rsidP="00F90A66">
      <w:pPr>
        <w:pStyle w:val="Tlotextu"/>
      </w:pPr>
      <w:r>
        <w:t xml:space="preserve">Vysledujte postup vzdělání pana Nováka a paní Vránové a udělení titulů, ověřte psaní zkratek titulů: </w:t>
      </w:r>
    </w:p>
    <w:p w14:paraId="6347509E" w14:textId="77777777" w:rsidR="00F90A66" w:rsidRPr="00F90A66" w:rsidRDefault="00F90A66" w:rsidP="00F90A66">
      <w:pPr>
        <w:pStyle w:val="parOdrazky01"/>
        <w:rPr>
          <w:i/>
        </w:rPr>
      </w:pPr>
      <w:r w:rsidRPr="00F90A66">
        <w:rPr>
          <w:i/>
        </w:rPr>
        <w:t>Mgr. Ing. Jan Novák; Ing. Mgr. Jan Novák</w:t>
      </w:r>
    </w:p>
    <w:p w14:paraId="41ECAB9E" w14:textId="77777777" w:rsidR="00F90A66" w:rsidRPr="00F90A66" w:rsidRDefault="00F90A66" w:rsidP="00F90A66">
      <w:pPr>
        <w:pStyle w:val="parOdrazky01"/>
        <w:rPr>
          <w:i/>
        </w:rPr>
      </w:pPr>
      <w:r w:rsidRPr="00F90A66">
        <w:rPr>
          <w:i/>
        </w:rPr>
        <w:t>J</w:t>
      </w:r>
      <w:r w:rsidRPr="00F90A66">
        <w:rPr>
          <w:i/>
          <w:lang w:val="nl-NL"/>
        </w:rPr>
        <w:t>UDr. Ing. Jan Novák, Ph.D.</w:t>
      </w:r>
    </w:p>
    <w:p w14:paraId="2F80ADA8" w14:textId="77777777" w:rsidR="00F90A66" w:rsidRPr="00F90A66" w:rsidRDefault="00F90A66" w:rsidP="00F90A66">
      <w:pPr>
        <w:pStyle w:val="parOdrazky01"/>
        <w:rPr>
          <w:i/>
        </w:rPr>
      </w:pPr>
      <w:r w:rsidRPr="00F90A66">
        <w:rPr>
          <w:i/>
          <w:lang w:val="nl-NL"/>
        </w:rPr>
        <w:t>doc. JUDr. Ing. Jan Novák, Ph.D.</w:t>
      </w:r>
    </w:p>
    <w:p w14:paraId="7692D707" w14:textId="77777777" w:rsidR="00F90A66" w:rsidRPr="00F90A66" w:rsidRDefault="00F90A66" w:rsidP="00F90A66">
      <w:pPr>
        <w:pStyle w:val="parOdrazky01"/>
        <w:rPr>
          <w:i/>
        </w:rPr>
      </w:pPr>
      <w:r w:rsidRPr="00F90A66">
        <w:rPr>
          <w:i/>
        </w:rPr>
        <w:t>prof. JUDr. Ing. Jan Novák, Ph.D.</w:t>
      </w:r>
    </w:p>
    <w:p w14:paraId="7A500EF1" w14:textId="77777777" w:rsidR="00F90A66" w:rsidRPr="00F90A66" w:rsidRDefault="00F90A66" w:rsidP="00F90A66">
      <w:pPr>
        <w:pStyle w:val="parOdrazky01"/>
        <w:rPr>
          <w:i/>
        </w:rPr>
      </w:pPr>
      <w:r w:rsidRPr="00F90A66">
        <w:rPr>
          <w:i/>
        </w:rPr>
        <w:t>prof. JUDr. Ing. </w:t>
      </w:r>
      <w:r w:rsidRPr="00F90A66">
        <w:rPr>
          <w:b/>
          <w:bCs/>
          <w:i/>
        </w:rPr>
        <w:t xml:space="preserve">Jan Novák, Ph.D., </w:t>
      </w:r>
      <w:r w:rsidRPr="00F90A66">
        <w:rPr>
          <w:i/>
        </w:rPr>
        <w:t>dr. h. c.</w:t>
      </w:r>
    </w:p>
    <w:p w14:paraId="6C5A26DD" w14:textId="77777777" w:rsidR="00F90A66" w:rsidRPr="00F90A66" w:rsidRDefault="00F90A66" w:rsidP="00F90A66">
      <w:pPr>
        <w:pStyle w:val="parOdrazky01"/>
        <w:rPr>
          <w:i/>
        </w:rPr>
      </w:pPr>
      <w:r w:rsidRPr="00F90A66">
        <w:rPr>
          <w:i/>
        </w:rPr>
        <w:t>genmjr. prof. JUDr. Ing. Jan Novák, Ph.D., dr. h. c.</w:t>
      </w:r>
    </w:p>
    <w:p w14:paraId="5991DB1A" w14:textId="77777777" w:rsidR="00F90A66" w:rsidRPr="00F90A66" w:rsidRDefault="00F90A66" w:rsidP="00F90A66">
      <w:pPr>
        <w:pStyle w:val="parOdrazky01"/>
        <w:rPr>
          <w:i/>
        </w:rPr>
      </w:pPr>
      <w:r w:rsidRPr="00F90A66">
        <w:rPr>
          <w:i/>
        </w:rPr>
        <w:t>pplk. Mgr. Gabriela Vránová, Ph.D.</w:t>
      </w:r>
    </w:p>
    <w:p w14:paraId="4B8F6729" w14:textId="77777777" w:rsidR="00F90A66" w:rsidRPr="00F90A66" w:rsidRDefault="00F90A66" w:rsidP="00F90A66">
      <w:pPr>
        <w:pStyle w:val="parOdrazky01"/>
        <w:rPr>
          <w:i/>
        </w:rPr>
      </w:pPr>
      <w:r w:rsidRPr="00F90A66">
        <w:rPr>
          <w:i/>
        </w:rPr>
        <w:t xml:space="preserve">pplk. JUDr. Gabriela Vránová, Ph.D.  </w:t>
      </w:r>
    </w:p>
    <w:p w14:paraId="57756D41" w14:textId="77777777" w:rsidR="00F90A66" w:rsidRPr="00F90A66" w:rsidRDefault="00F90A66" w:rsidP="00F90A66">
      <w:pPr>
        <w:pStyle w:val="parOdrazky01"/>
        <w:rPr>
          <w:i/>
        </w:rPr>
      </w:pPr>
      <w:r w:rsidRPr="00F90A66">
        <w:rPr>
          <w:i/>
        </w:rPr>
        <w:t>Mgr. Gabriela Vránová</w:t>
      </w:r>
    </w:p>
    <w:p w14:paraId="4EED3CE4" w14:textId="77777777" w:rsidR="00F90A66" w:rsidRPr="00F90A66" w:rsidRDefault="00F90A66" w:rsidP="00F90A66">
      <w:pPr>
        <w:pStyle w:val="parOdrazky01"/>
        <w:rPr>
          <w:i/>
        </w:rPr>
      </w:pPr>
      <w:r w:rsidRPr="00F90A66">
        <w:rPr>
          <w:i/>
        </w:rPr>
        <w:t>PhDr. Gabriela Vránová</w:t>
      </w:r>
    </w:p>
    <w:p w14:paraId="423FD49E" w14:textId="7E45CE57" w:rsidR="00F90A66" w:rsidRDefault="00F90A66" w:rsidP="00F90A66">
      <w:pPr>
        <w:pStyle w:val="parOdrazky01"/>
      </w:pPr>
      <w:r w:rsidRPr="00F90A66">
        <w:rPr>
          <w:i/>
        </w:rPr>
        <w:t>PhDr. Gabriela Vránová, Ph.D.</w:t>
      </w:r>
    </w:p>
    <w:p w14:paraId="65BBF3D4" w14:textId="3D7E6821" w:rsidR="00F90A66" w:rsidRDefault="00F90A66" w:rsidP="00F90A66">
      <w:pPr>
        <w:pStyle w:val="parUkonceniPrvku"/>
      </w:pPr>
    </w:p>
    <w:p w14:paraId="68DE5B68" w14:textId="77777777" w:rsidR="00F90A66" w:rsidRPr="00F90A66" w:rsidRDefault="00F90A66" w:rsidP="00F90A66">
      <w:pPr>
        <w:pStyle w:val="Tlotextu"/>
      </w:pPr>
      <w:r w:rsidRPr="00F90A66">
        <w:t xml:space="preserve">Grafická stránka je důležitá u komunikátů, které mají předepsanou formu. Jedná se o komunikáty administrativní povahy, ale také komunikáty patřící do sféry odborné. Pro studenta je důležitá znalost formální stránky např. diplomových a bakalářských prací, ale o i útvarů menších, jako je seminární práce, referát atd.  </w:t>
      </w:r>
    </w:p>
    <w:p w14:paraId="356595D9" w14:textId="77777777" w:rsidR="00F90A66" w:rsidRPr="00F90A66" w:rsidRDefault="00F90A66" w:rsidP="00F90A66">
      <w:pPr>
        <w:pStyle w:val="Tlotextu"/>
      </w:pPr>
      <w:r w:rsidRPr="00F90A66">
        <w:t xml:space="preserve">Zde se setkáváme s jistou individuální tvořivostí nebo neznalostí norem pro psaní odborného textu. Přitom odborná písemná práce (např. DP) má mít neutrální podobu grafické úpravy proto, že je soustředěna zejména na obsah. Hierarchické uspořádání tématu podporuje desetinné třídění, které rozděluje text na kapitoly, podkapitoly a oddíly. Nižší složku prostorového uspořádání představuje odstavec. Normalizovaná je i jeho podoba. V současné době je možné používat dvě podoby odstavce. Základním typem je odstavec tvořený odražením od levé svislice, jeho variantou je odstavec bez tohoto odražení, ale s mezerami mezi jednotlivými odstavci. Normalizováno je i písmo (typ a velikost), barva. Například modrá barva nadpisů, se kterou se setkáváme, je nestandardní. </w:t>
      </w:r>
    </w:p>
    <w:p w14:paraId="15328358" w14:textId="77777777" w:rsidR="00F90A66" w:rsidRPr="00F90A66" w:rsidRDefault="00F90A66" w:rsidP="00F90A66">
      <w:pPr>
        <w:pStyle w:val="Tlotextu"/>
      </w:pPr>
      <w:r w:rsidRPr="00F90A66">
        <w:t xml:space="preserve">Standardní normovanou podobu mají i bibliografické záznamy. </w:t>
      </w:r>
    </w:p>
    <w:p w14:paraId="356D7D33" w14:textId="4DE594D2" w:rsidR="00F90A66" w:rsidRPr="00F90A66" w:rsidRDefault="00F90A66" w:rsidP="00F90A66">
      <w:pPr>
        <w:pStyle w:val="Tlotextu"/>
      </w:pPr>
      <w:r w:rsidRPr="00F90A66">
        <w:t xml:space="preserve">Pro psaní bakalářských a diplomových prací existují na jednotlivých vysokých školách „metodické pokyny“, kterými je potřeba se řídit. Poučení najdeme i v mnoha příručkách. Nejdůležitější z nich je kniha Jak napsat odborný text kol. </w:t>
      </w:r>
      <w:proofErr w:type="gramStart"/>
      <w:r w:rsidRPr="00F90A66">
        <w:t>autorů</w:t>
      </w:r>
      <w:proofErr w:type="gramEnd"/>
      <w:r w:rsidRPr="00F90A66">
        <w:t xml:space="preserve"> (1999).</w:t>
      </w:r>
    </w:p>
    <w:p w14:paraId="5ADD29C2" w14:textId="714333C1" w:rsidR="00AF194F" w:rsidRDefault="00F90A66" w:rsidP="00F90A66">
      <w:pPr>
        <w:pStyle w:val="parNadpisPrvkuCerveny"/>
      </w:pPr>
      <w:r>
        <w:t>Shrnutí kapitoly</w:t>
      </w:r>
    </w:p>
    <w:p w14:paraId="531CAB1D" w14:textId="77777777" w:rsidR="00F90A66" w:rsidRDefault="00F90A66" w:rsidP="00F90A66">
      <w:pPr>
        <w:framePr w:w="624" w:h="624" w:hRule="exact" w:hSpace="170" w:wrap="around" w:vAnchor="text" w:hAnchor="page" w:xAlign="outside" w:y="-622" w:anchorLock="1"/>
        <w:jc w:val="both"/>
      </w:pPr>
      <w:r>
        <w:rPr>
          <w:noProof/>
          <w:lang w:eastAsia="cs-CZ"/>
        </w:rPr>
        <w:drawing>
          <wp:inline distT="0" distB="0" distL="0" distR="0" wp14:anchorId="0DDD6456" wp14:editId="015EE0D5">
            <wp:extent cx="381635" cy="381635"/>
            <wp:effectExtent l="0" t="0" r="0" b="0"/>
            <wp:docPr id="111" name="Obrázek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A2554E5" w14:textId="3B938356" w:rsidR="00F90A66" w:rsidRDefault="00F90A66" w:rsidP="00F90A66">
      <w:pPr>
        <w:pStyle w:val="Tlotextu"/>
      </w:pPr>
      <w:r>
        <w:t>Tato kapitola byla věnována neverbálním prostředkům, jež doprovázejí mluvený projev. Zároveň se studentka/student seznámili s jevy, jejichž dodržování přispívá ke kultuře psaného textu.</w:t>
      </w:r>
    </w:p>
    <w:p w14:paraId="0309CB7E" w14:textId="502D5229" w:rsidR="00F90A66" w:rsidRDefault="00F90A66" w:rsidP="00F90A66">
      <w:pPr>
        <w:pStyle w:val="parUkonceniPrvku"/>
      </w:pPr>
    </w:p>
    <w:p w14:paraId="75B5CF79" w14:textId="091F90B1" w:rsidR="00F90A66" w:rsidRDefault="00F90A66" w:rsidP="00F90A66">
      <w:pPr>
        <w:pStyle w:val="parNadpisPrvkuOranzovy"/>
      </w:pPr>
      <w:r>
        <w:t>Další zdroje</w:t>
      </w:r>
    </w:p>
    <w:p w14:paraId="4270B858" w14:textId="77777777" w:rsidR="00F90A66" w:rsidRDefault="00F90A66" w:rsidP="00F90A66">
      <w:pPr>
        <w:framePr w:w="624" w:h="624" w:hRule="exact" w:hSpace="170" w:wrap="around" w:vAnchor="text" w:hAnchor="page" w:xAlign="outside" w:y="-622" w:anchorLock="1"/>
        <w:jc w:val="both"/>
      </w:pPr>
      <w:r>
        <w:rPr>
          <w:noProof/>
          <w:lang w:eastAsia="cs-CZ"/>
        </w:rPr>
        <w:drawing>
          <wp:inline distT="0" distB="0" distL="0" distR="0" wp14:anchorId="795CEC5F" wp14:editId="7CE4E1A2">
            <wp:extent cx="381635" cy="381635"/>
            <wp:effectExtent l="0" t="0" r="0" b="0"/>
            <wp:docPr id="112" name="Obrázek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6E681E1" w14:textId="77777777" w:rsidR="00F90A66" w:rsidRDefault="00F90A66" w:rsidP="00F90A66">
      <w:pPr>
        <w:pStyle w:val="Tlotextu"/>
      </w:pPr>
      <w:r>
        <w:t xml:space="preserve">ČMEJRKOVÁ, Světla a kol.: </w:t>
      </w:r>
      <w:r>
        <w:rPr>
          <w:i/>
        </w:rPr>
        <w:t>Jak napsat odborný text</w:t>
      </w:r>
      <w:r>
        <w:t xml:space="preserve">. Praha: Leda 1999. </w:t>
      </w:r>
    </w:p>
    <w:p w14:paraId="54113688" w14:textId="77777777" w:rsidR="00F90A66" w:rsidRDefault="00F90A66" w:rsidP="00F90A66">
      <w:pPr>
        <w:pStyle w:val="Tlotextu"/>
      </w:pPr>
      <w:r>
        <w:rPr>
          <w:i/>
        </w:rPr>
        <w:t>Internetová jazyková příručka</w:t>
      </w:r>
      <w:r>
        <w:t xml:space="preserve">. </w:t>
      </w:r>
      <w:hyperlink r:id="rId55" w:history="1">
        <w:r>
          <w:rPr>
            <w:rStyle w:val="Hypertextovodkaz"/>
          </w:rPr>
          <w:t>http://prirucka.ujc.cas.cz/</w:t>
        </w:r>
      </w:hyperlink>
    </w:p>
    <w:p w14:paraId="64D63CDC" w14:textId="2119C7DD" w:rsidR="00F90A66" w:rsidRPr="00F90A66" w:rsidRDefault="00F90A66" w:rsidP="00F90A66">
      <w:pPr>
        <w:pStyle w:val="Tlotextu"/>
        <w:rPr>
          <w:rFonts w:eastAsia="Times New Roman" w:cs="Times New Roman"/>
          <w:szCs w:val="24"/>
          <w:lang w:eastAsia="cs-CZ"/>
        </w:rPr>
      </w:pPr>
      <w:r>
        <w:rPr>
          <w:rFonts w:eastAsia="Times New Roman" w:cs="Times New Roman"/>
          <w:szCs w:val="24"/>
          <w:lang w:eastAsia="cs-CZ"/>
        </w:rPr>
        <w:t xml:space="preserve">JONES, S. E. &amp;YARBROUGH , A. E. A natural study </w:t>
      </w:r>
      <w:proofErr w:type="spellStart"/>
      <w:r>
        <w:rPr>
          <w:rFonts w:eastAsia="Times New Roman" w:cs="Times New Roman"/>
          <w:szCs w:val="24"/>
          <w:lang w:eastAsia="cs-CZ"/>
        </w:rPr>
        <w:t>of</w:t>
      </w:r>
      <w:proofErr w:type="spellEnd"/>
      <w:r>
        <w:rPr>
          <w:rFonts w:eastAsia="Times New Roman" w:cs="Times New Roman"/>
          <w:szCs w:val="24"/>
          <w:lang w:eastAsia="cs-CZ"/>
        </w:rPr>
        <w:t xml:space="preserve"> </w:t>
      </w:r>
      <w:proofErr w:type="spellStart"/>
      <w:r>
        <w:rPr>
          <w:rFonts w:eastAsia="Times New Roman" w:cs="Times New Roman"/>
          <w:szCs w:val="24"/>
          <w:lang w:eastAsia="cs-CZ"/>
        </w:rPr>
        <w:t>the</w:t>
      </w:r>
      <w:proofErr w:type="spellEnd"/>
      <w:r>
        <w:rPr>
          <w:rFonts w:eastAsia="Times New Roman" w:cs="Times New Roman"/>
          <w:szCs w:val="24"/>
          <w:lang w:eastAsia="cs-CZ"/>
        </w:rPr>
        <w:t xml:space="preserve"> </w:t>
      </w:r>
      <w:proofErr w:type="spellStart"/>
      <w:r>
        <w:rPr>
          <w:rFonts w:eastAsia="Times New Roman" w:cs="Times New Roman"/>
          <w:szCs w:val="24"/>
          <w:lang w:eastAsia="cs-CZ"/>
        </w:rPr>
        <w:t>meanings</w:t>
      </w:r>
      <w:proofErr w:type="spellEnd"/>
      <w:r>
        <w:rPr>
          <w:rFonts w:eastAsia="Times New Roman" w:cs="Times New Roman"/>
          <w:szCs w:val="24"/>
          <w:lang w:eastAsia="cs-CZ"/>
        </w:rPr>
        <w:t xml:space="preserve"> </w:t>
      </w:r>
      <w:proofErr w:type="spellStart"/>
      <w:r>
        <w:rPr>
          <w:rFonts w:eastAsia="Times New Roman" w:cs="Times New Roman"/>
          <w:szCs w:val="24"/>
          <w:lang w:eastAsia="cs-CZ"/>
        </w:rPr>
        <w:t>of</w:t>
      </w:r>
      <w:proofErr w:type="spellEnd"/>
      <w:r>
        <w:rPr>
          <w:rFonts w:eastAsia="Times New Roman" w:cs="Times New Roman"/>
          <w:szCs w:val="24"/>
          <w:lang w:eastAsia="cs-CZ"/>
        </w:rPr>
        <w:t xml:space="preserve"> </w:t>
      </w:r>
      <w:proofErr w:type="spellStart"/>
      <w:r>
        <w:rPr>
          <w:rFonts w:eastAsia="Times New Roman" w:cs="Times New Roman"/>
          <w:szCs w:val="24"/>
          <w:lang w:eastAsia="cs-CZ"/>
        </w:rPr>
        <w:t>touch</w:t>
      </w:r>
      <w:proofErr w:type="spellEnd"/>
      <w:r>
        <w:rPr>
          <w:rFonts w:eastAsia="Times New Roman" w:cs="Times New Roman"/>
          <w:szCs w:val="24"/>
          <w:lang w:eastAsia="cs-CZ"/>
        </w:rPr>
        <w:t xml:space="preserve">. </w:t>
      </w:r>
      <w:proofErr w:type="spellStart"/>
      <w:r>
        <w:rPr>
          <w:rFonts w:eastAsia="Times New Roman" w:cs="Times New Roman"/>
          <w:i/>
          <w:szCs w:val="24"/>
          <w:lang w:eastAsia="cs-CZ"/>
        </w:rPr>
        <w:t>Communication</w:t>
      </w:r>
      <w:proofErr w:type="spellEnd"/>
      <w:r>
        <w:rPr>
          <w:rFonts w:eastAsia="Times New Roman" w:cs="Times New Roman"/>
          <w:i/>
          <w:szCs w:val="24"/>
          <w:lang w:eastAsia="cs-CZ"/>
        </w:rPr>
        <w:t xml:space="preserve"> </w:t>
      </w:r>
      <w:proofErr w:type="spellStart"/>
      <w:r>
        <w:rPr>
          <w:rFonts w:eastAsia="Times New Roman" w:cs="Times New Roman"/>
          <w:i/>
          <w:szCs w:val="24"/>
          <w:lang w:eastAsia="cs-CZ"/>
        </w:rPr>
        <w:t>monographs</w:t>
      </w:r>
      <w:proofErr w:type="spellEnd"/>
      <w:r>
        <w:rPr>
          <w:rFonts w:eastAsia="Times New Roman" w:cs="Times New Roman"/>
          <w:szCs w:val="24"/>
          <w:lang w:eastAsia="cs-CZ"/>
        </w:rPr>
        <w:t xml:space="preserve"> 52, 1985, s. 19–56. </w:t>
      </w:r>
    </w:p>
    <w:p w14:paraId="6497D984" w14:textId="2975AC6F" w:rsidR="00F90A66" w:rsidRDefault="00F90A66" w:rsidP="00F90A66">
      <w:pPr>
        <w:pStyle w:val="Tlotextu"/>
      </w:pPr>
      <w:r>
        <w:t xml:space="preserve">Petr Kaderka (2017): PRAGMATICKÉ GESTO. In: Petr Karlík, Marek Nekula, Jana </w:t>
      </w:r>
      <w:proofErr w:type="spellStart"/>
      <w:r>
        <w:t>Pleskalová</w:t>
      </w:r>
      <w:proofErr w:type="spellEnd"/>
      <w:r>
        <w:t xml:space="preserve"> (</w:t>
      </w:r>
      <w:proofErr w:type="spellStart"/>
      <w:r>
        <w:t>eds</w:t>
      </w:r>
      <w:proofErr w:type="spellEnd"/>
      <w:r>
        <w:t xml:space="preserve">.), </w:t>
      </w:r>
      <w:proofErr w:type="spellStart"/>
      <w:r>
        <w:t>CzechEncy</w:t>
      </w:r>
      <w:proofErr w:type="spellEnd"/>
      <w:r>
        <w:t xml:space="preserve"> - Nový encyklopedický slovník češtiny. </w:t>
      </w:r>
      <w:r>
        <w:br/>
        <w:t xml:space="preserve">URL: </w:t>
      </w:r>
      <w:hyperlink r:id="rId56" w:history="1">
        <w:r>
          <w:rPr>
            <w:rStyle w:val="Hypertextovodkaz"/>
          </w:rPr>
          <w:t>https://www.czechency.org/slovnik/PRAGMATICKÉ GESTO</w:t>
        </w:r>
      </w:hyperlink>
      <w:r>
        <w:t xml:space="preserve"> (poslední přístup: 30. 4. 2018)</w:t>
      </w:r>
    </w:p>
    <w:p w14:paraId="30808601" w14:textId="53E15CED" w:rsidR="00F90A66" w:rsidRDefault="00F90A66" w:rsidP="00F90A66">
      <w:pPr>
        <w:pStyle w:val="Tlotextu"/>
      </w:pPr>
      <w:r>
        <w:t xml:space="preserve">Petr Kaderka (2017): SYMBOLICKÉ GESTO. In: Petr Karlík, Marek Nekula, Jana </w:t>
      </w:r>
      <w:proofErr w:type="spellStart"/>
      <w:r>
        <w:t>Pleskalová</w:t>
      </w:r>
      <w:proofErr w:type="spellEnd"/>
      <w:r>
        <w:t xml:space="preserve"> (</w:t>
      </w:r>
      <w:proofErr w:type="spellStart"/>
      <w:r>
        <w:t>eds</w:t>
      </w:r>
      <w:proofErr w:type="spellEnd"/>
      <w:r>
        <w:t xml:space="preserve">.), </w:t>
      </w:r>
      <w:proofErr w:type="spellStart"/>
      <w:r>
        <w:t>CzechEncy</w:t>
      </w:r>
      <w:proofErr w:type="spellEnd"/>
      <w:r>
        <w:t xml:space="preserve"> - Nový encyklopedický slovník češtiny. URL: </w:t>
      </w:r>
      <w:hyperlink r:id="rId57" w:history="1">
        <w:r>
          <w:rPr>
            <w:rStyle w:val="Hypertextovodkaz"/>
          </w:rPr>
          <w:t>https://www.czechency.org/slovnik/SYMBOLICKÉ GESTO</w:t>
        </w:r>
      </w:hyperlink>
      <w:r>
        <w:t xml:space="preserve"> (poslední přístup: 12. 4. 2018</w:t>
      </w:r>
    </w:p>
    <w:p w14:paraId="4CB0A911" w14:textId="308452F6" w:rsidR="00F90A66" w:rsidRDefault="00F90A66" w:rsidP="00F90A66">
      <w:pPr>
        <w:pStyle w:val="Tlotextu"/>
        <w:rPr>
          <w:rStyle w:val="reference-text"/>
        </w:rPr>
      </w:pPr>
      <w:r>
        <w:rPr>
          <w:rStyle w:val="bibautor"/>
        </w:rPr>
        <w:t xml:space="preserve">KLEIN, Zdeněk. </w:t>
      </w:r>
      <w:r>
        <w:rPr>
          <w:rStyle w:val="bibitem"/>
          <w:i/>
          <w:iCs/>
        </w:rPr>
        <w:t>Atlas sémantických gest</w:t>
      </w:r>
      <w:r>
        <w:rPr>
          <w:rStyle w:val="bibitem"/>
        </w:rPr>
        <w:t>. Praha: HZ 1998</w:t>
      </w:r>
      <w:r>
        <w:t>.</w:t>
      </w:r>
    </w:p>
    <w:p w14:paraId="716BBF55" w14:textId="164F94B5" w:rsidR="00F90A66" w:rsidRDefault="00F90A66" w:rsidP="00F90A66">
      <w:pPr>
        <w:pStyle w:val="Tlotextu"/>
      </w:pPr>
      <w:r>
        <w:rPr>
          <w:rStyle w:val="reference-text"/>
        </w:rPr>
        <w:t xml:space="preserve">KŘIVOHLAVÝ, Jaro. </w:t>
      </w:r>
      <w:r>
        <w:rPr>
          <w:rStyle w:val="reference-text"/>
          <w:i/>
          <w:iCs/>
        </w:rPr>
        <w:t>Jak si navzájem lépe porozumíme: Kapitoly z psychologie sociální komunikace</w:t>
      </w:r>
      <w:r>
        <w:rPr>
          <w:rStyle w:val="reference-text"/>
        </w:rPr>
        <w:t>. Praha: Nakladatelství Svoboda 1988.</w:t>
      </w:r>
    </w:p>
    <w:p w14:paraId="5DCEF17F" w14:textId="76C62476" w:rsidR="00F90A66" w:rsidRDefault="00F90A66" w:rsidP="00F90A66">
      <w:pPr>
        <w:pStyle w:val="Tlotextu"/>
      </w:pPr>
      <w:r>
        <w:t xml:space="preserve">LOTKO, Edvard. </w:t>
      </w:r>
      <w:r>
        <w:rPr>
          <w:i/>
        </w:rPr>
        <w:t>Kapitoly ze současné rétoriky.</w:t>
      </w:r>
      <w:r>
        <w:t xml:space="preserve"> Olomouc: Univerzita Palackého 2004. </w:t>
      </w:r>
    </w:p>
    <w:p w14:paraId="749464F0" w14:textId="5A4C9085" w:rsidR="00F90A66" w:rsidRDefault="00F90A66" w:rsidP="00F90A66">
      <w:pPr>
        <w:pStyle w:val="Tlotextu"/>
        <w:rPr>
          <w:rStyle w:val="reference-text"/>
        </w:rPr>
      </w:pPr>
      <w:r>
        <w:t xml:space="preserve">MISTRÍK, Jozef. </w:t>
      </w:r>
      <w:proofErr w:type="spellStart"/>
      <w:r>
        <w:rPr>
          <w:i/>
        </w:rPr>
        <w:t>Štylistika</w:t>
      </w:r>
      <w:proofErr w:type="spellEnd"/>
      <w:r>
        <w:t>. Bratislava: SPN 1985.</w:t>
      </w:r>
    </w:p>
    <w:p w14:paraId="1AFE9D56" w14:textId="7BF15281" w:rsidR="00F90A66" w:rsidRDefault="00F90A66" w:rsidP="00F90A66">
      <w:pPr>
        <w:pStyle w:val="Tlotextu"/>
      </w:pPr>
      <w:r>
        <w:rPr>
          <w:rStyle w:val="reference-text"/>
        </w:rPr>
        <w:t xml:space="preserve">De VITO, Joseph A. </w:t>
      </w:r>
      <w:r>
        <w:rPr>
          <w:rStyle w:val="reference-text"/>
          <w:i/>
          <w:iCs/>
        </w:rPr>
        <w:t xml:space="preserve">Základy mezilidské komunikace. </w:t>
      </w:r>
      <w:r>
        <w:rPr>
          <w:rStyle w:val="reference-text"/>
        </w:rPr>
        <w:t xml:space="preserve">Praha: </w:t>
      </w:r>
      <w:proofErr w:type="spellStart"/>
      <w:r>
        <w:rPr>
          <w:rStyle w:val="reference-text"/>
        </w:rPr>
        <w:t>Grada</w:t>
      </w:r>
      <w:proofErr w:type="spellEnd"/>
      <w:r>
        <w:rPr>
          <w:rStyle w:val="reference-text"/>
        </w:rPr>
        <w:t>, 2008.</w:t>
      </w:r>
    </w:p>
    <w:p w14:paraId="009E4CF9" w14:textId="404DC76E" w:rsidR="00F90A66" w:rsidRDefault="00F90A66" w:rsidP="00F90A66">
      <w:pPr>
        <w:pStyle w:val="parUkonceniPrvku"/>
      </w:pPr>
    </w:p>
    <w:p w14:paraId="02E8AD8B" w14:textId="0300211D" w:rsidR="00F90A66" w:rsidRDefault="00F90A66" w:rsidP="00F90A66">
      <w:pPr>
        <w:pStyle w:val="Nadpis1"/>
      </w:pPr>
      <w:bookmarkStart w:id="95" w:name="_Toc524638540"/>
      <w:bookmarkStart w:id="96" w:name="_Toc536265612"/>
      <w:r>
        <w:t>Manipulace vs. přesvědčování</w:t>
      </w:r>
      <w:bookmarkEnd w:id="95"/>
      <w:bookmarkEnd w:id="96"/>
    </w:p>
    <w:p w14:paraId="1F19C4DF" w14:textId="77777777" w:rsidR="00F90A66" w:rsidRDefault="00F90A66" w:rsidP="00F90A66">
      <w:pPr>
        <w:pStyle w:val="Tlotextu"/>
      </w:pPr>
      <w:r>
        <w:rPr>
          <w:i/>
        </w:rPr>
        <w:t xml:space="preserve">(…) je snadné někoho o něčem </w:t>
      </w:r>
      <w:r>
        <w:t>Manipulace vs. přesvědčování</w:t>
      </w:r>
      <w:r>
        <w:rPr>
          <w:i/>
        </w:rPr>
        <w:t xml:space="preserve"> přesvědčit, ale těžké ho v přesvědčení udržet</w:t>
      </w:r>
      <w:r>
        <w:t xml:space="preserve">. </w:t>
      </w:r>
    </w:p>
    <w:p w14:paraId="3AA2728F" w14:textId="77777777" w:rsidR="00F90A66" w:rsidRDefault="00F90A66" w:rsidP="00F90A66">
      <w:pPr>
        <w:pStyle w:val="Tlotextu"/>
      </w:pPr>
      <w:r>
        <w:t>N. Machiavelli: Vladař</w:t>
      </w:r>
    </w:p>
    <w:p w14:paraId="370305F1" w14:textId="166B86EA" w:rsidR="00F90A66" w:rsidRDefault="00F90A66" w:rsidP="00F90A66">
      <w:pPr>
        <w:pStyle w:val="parNadpisPrvkuCerveny"/>
      </w:pPr>
      <w:r>
        <w:t>Rychlý náhled kapitoly</w:t>
      </w:r>
    </w:p>
    <w:p w14:paraId="6F91E82A" w14:textId="77777777" w:rsidR="00F90A66" w:rsidRDefault="00F90A66" w:rsidP="00F90A66">
      <w:pPr>
        <w:framePr w:w="624" w:h="624" w:hRule="exact" w:hSpace="170" w:wrap="around" w:vAnchor="text" w:hAnchor="page" w:xAlign="outside" w:y="-622" w:anchorLock="1"/>
        <w:jc w:val="both"/>
      </w:pPr>
      <w:r>
        <w:rPr>
          <w:noProof/>
          <w:lang w:eastAsia="cs-CZ"/>
        </w:rPr>
        <w:drawing>
          <wp:inline distT="0" distB="0" distL="0" distR="0" wp14:anchorId="4B847377" wp14:editId="334E7EC3">
            <wp:extent cx="381635" cy="381635"/>
            <wp:effectExtent l="0" t="0" r="0" b="0"/>
            <wp:docPr id="113" name="Obrázek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6236D8A" w14:textId="3FC95566" w:rsidR="00F90A66" w:rsidRDefault="00F90A66" w:rsidP="00F90A66">
      <w:pPr>
        <w:pStyle w:val="Tlotextu"/>
      </w:pPr>
      <w:r>
        <w:t>Kapitola seznamuje s problematikou ovlivňování člověka v komunikaci. Vysvětluje rozdíl mezi pojmy ovlivňování, přesvědčování a manipulace. Soustřeďuje se na pojem argument a argumentace. Uvádí příklady argumentů, uvádí jejich typy a soustřeďuje se na „nekalou“ argumentaci, jež popírá/narušuje logický vztah mezi prvky argumentace a je tedy podstatou manipulativních výroků.</w:t>
      </w:r>
    </w:p>
    <w:p w14:paraId="3A5F8EEC" w14:textId="38678E2C" w:rsidR="00F90A66" w:rsidRDefault="00F90A66" w:rsidP="00F90A66">
      <w:pPr>
        <w:pStyle w:val="parUkonceniPrvku"/>
      </w:pPr>
    </w:p>
    <w:p w14:paraId="77C60652" w14:textId="555AD37B" w:rsidR="00F90A66" w:rsidRDefault="00F90A66" w:rsidP="00F90A66">
      <w:pPr>
        <w:pStyle w:val="parNadpisPrvkuCerveny"/>
      </w:pPr>
      <w:r>
        <w:t>Cíle kapitoly</w:t>
      </w:r>
    </w:p>
    <w:p w14:paraId="7CA9B11F" w14:textId="77777777" w:rsidR="00F90A66" w:rsidRDefault="00F90A66" w:rsidP="00F90A66">
      <w:pPr>
        <w:framePr w:w="624" w:h="624" w:hRule="exact" w:hSpace="170" w:wrap="around" w:vAnchor="text" w:hAnchor="page" w:xAlign="outside" w:y="-622" w:anchorLock="1"/>
        <w:jc w:val="both"/>
      </w:pPr>
      <w:r>
        <w:rPr>
          <w:noProof/>
          <w:lang w:eastAsia="cs-CZ"/>
        </w:rPr>
        <w:drawing>
          <wp:inline distT="0" distB="0" distL="0" distR="0" wp14:anchorId="14FCFDB5" wp14:editId="489DBD94">
            <wp:extent cx="381635" cy="381635"/>
            <wp:effectExtent l="0" t="0" r="0" b="0"/>
            <wp:docPr id="114" name="Obrázek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00E9F7B" w14:textId="77777777" w:rsidR="00F90A66" w:rsidRDefault="00F90A66" w:rsidP="00F90A66">
      <w:pPr>
        <w:pStyle w:val="parOdrazky01"/>
      </w:pPr>
      <w:r>
        <w:t>Vysvětlit pojem ovlivňování, přesvědčování a manipulace.</w:t>
      </w:r>
    </w:p>
    <w:p w14:paraId="4C08E456" w14:textId="77777777" w:rsidR="00F90A66" w:rsidRDefault="00F90A66" w:rsidP="00F90A66">
      <w:pPr>
        <w:pStyle w:val="parOdrazky01"/>
      </w:pPr>
      <w:r>
        <w:t>Objasnit podstatný rozdíl mezi přesvědčováním a manipulací.</w:t>
      </w:r>
    </w:p>
    <w:p w14:paraId="0C2C88FE" w14:textId="77777777" w:rsidR="00F90A66" w:rsidRDefault="00F90A66" w:rsidP="00F90A66">
      <w:pPr>
        <w:pStyle w:val="parOdrazky01"/>
      </w:pPr>
      <w:r>
        <w:t>Vysvětlit pojem argument a argumentace.</w:t>
      </w:r>
    </w:p>
    <w:p w14:paraId="23903FE8" w14:textId="77777777" w:rsidR="00F90A66" w:rsidRDefault="00F90A66" w:rsidP="00F90A66">
      <w:pPr>
        <w:pStyle w:val="parOdrazky01"/>
      </w:pPr>
      <w:r>
        <w:t>Uvést typy argumentů.</w:t>
      </w:r>
    </w:p>
    <w:p w14:paraId="186FE94E" w14:textId="4EC9E993" w:rsidR="00F90A66" w:rsidRDefault="00F90A66" w:rsidP="00F90A66">
      <w:pPr>
        <w:pStyle w:val="parOdrazky01"/>
      </w:pPr>
      <w:r>
        <w:t xml:space="preserve">Vyjmenovat některé příklady falešné argumentace jako podstatné součásti manipulativního výroku a manipulativního chování. </w:t>
      </w:r>
    </w:p>
    <w:p w14:paraId="40319A35" w14:textId="42C44A5F" w:rsidR="00F90A66" w:rsidRDefault="00F90A66" w:rsidP="00F90A66">
      <w:pPr>
        <w:pStyle w:val="parUkonceniPrvku"/>
      </w:pPr>
    </w:p>
    <w:p w14:paraId="7F65E95D" w14:textId="36EA0B9D" w:rsidR="00F90A66" w:rsidRDefault="00F90A66" w:rsidP="00F90A66">
      <w:pPr>
        <w:pStyle w:val="parNadpisPrvkuCerveny"/>
      </w:pPr>
      <w:r>
        <w:t>Klíčová slova kapitoly</w:t>
      </w:r>
    </w:p>
    <w:p w14:paraId="6250CA6E" w14:textId="77777777" w:rsidR="00F90A66" w:rsidRDefault="00F90A66" w:rsidP="00F90A66">
      <w:pPr>
        <w:framePr w:w="624" w:h="624" w:hRule="exact" w:hSpace="170" w:wrap="around" w:vAnchor="text" w:hAnchor="page" w:xAlign="outside" w:y="-622" w:anchorLock="1"/>
        <w:jc w:val="both"/>
      </w:pPr>
      <w:r>
        <w:rPr>
          <w:noProof/>
          <w:lang w:eastAsia="cs-CZ"/>
        </w:rPr>
        <w:drawing>
          <wp:inline distT="0" distB="0" distL="0" distR="0" wp14:anchorId="5072B806" wp14:editId="5C0AA4C1">
            <wp:extent cx="381635" cy="381635"/>
            <wp:effectExtent l="0" t="0" r="0" b="0"/>
            <wp:docPr id="115" name="Obrázek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BCC53A9" w14:textId="1C30EDD8" w:rsidR="00F90A66" w:rsidRDefault="00F90A66" w:rsidP="00F90A66">
      <w:pPr>
        <w:pStyle w:val="Tlotextu"/>
      </w:pPr>
      <w:r>
        <w:t>Ovlivňování, přesvědčování, manipulace, argument, argumentace, chybný argument.</w:t>
      </w:r>
    </w:p>
    <w:p w14:paraId="6E809910" w14:textId="32390B1B" w:rsidR="00F90A66" w:rsidRDefault="00F90A66" w:rsidP="00F90A66">
      <w:pPr>
        <w:pStyle w:val="parUkonceniPrvku"/>
      </w:pPr>
    </w:p>
    <w:p w14:paraId="516BD330" w14:textId="4FB03D4E" w:rsidR="00F90A66" w:rsidRDefault="00F90A66" w:rsidP="00F90A66">
      <w:pPr>
        <w:pStyle w:val="Nadpis2"/>
      </w:pPr>
      <w:bookmarkStart w:id="97" w:name="_Toc524638541"/>
      <w:bookmarkStart w:id="98" w:name="_Toc536265613"/>
      <w:r>
        <w:t>Přesvědčování a argumentace</w:t>
      </w:r>
      <w:bookmarkEnd w:id="97"/>
      <w:bookmarkEnd w:id="98"/>
    </w:p>
    <w:p w14:paraId="5A9C766D" w14:textId="77777777" w:rsidR="00F90A66" w:rsidRDefault="00F90A66" w:rsidP="00F90A66">
      <w:pPr>
        <w:pStyle w:val="Tlotextu"/>
      </w:pPr>
      <w:r>
        <w:t xml:space="preserve">Způsoby přesvědčování a argumentace v komunikaci lze chápat jako součást kultury řeči. Patří ke složkám vyšších rovin komunikace (nejníže jsme popsali fonetické vlastnosti mluvení, výslovnost) a i ony se podílejí na tom, že je náš projev kultivovaný, nebo na druhé straně nepřiměřený, nevhodný atd.  Prostředky přesvědčování a manipulace mohou být využívány jak pozitivně, tak i negativně, zároveň při neznalosti určitých zásad, jak působit na člověka a přitom kultivovaně využívat prvky manipulace a přesvědčování, mohou projev negativně ovlivnit. </w:t>
      </w:r>
    </w:p>
    <w:p w14:paraId="3F781621" w14:textId="77777777" w:rsidR="00F90A66" w:rsidRDefault="00F90A66" w:rsidP="00F90A66">
      <w:pPr>
        <w:pStyle w:val="Tlotextu"/>
      </w:pPr>
      <w:r>
        <w:t xml:space="preserve">V podstatě rozlišujeme dva pojmy: ovlivňování a přesvědčování. Ovlivňování chápeme jako pojem širší, jemuž je pojem přesvědčování podřazen. Ovlivňování je možné realizovat jak prostředky jazykovými, tak nejazykovými. Vedle rozumových složek se zde uplatňuje i rovina emocionální. </w:t>
      </w:r>
    </w:p>
    <w:p w14:paraId="7CF5C45B" w14:textId="77777777" w:rsidR="00F90A66" w:rsidRDefault="00F90A66" w:rsidP="00F90A66">
      <w:pPr>
        <w:pStyle w:val="Tlotextu"/>
      </w:pPr>
      <w:r>
        <w:t>U přesvědčování (</w:t>
      </w:r>
      <w:proofErr w:type="spellStart"/>
      <w:r>
        <w:t>persvaze</w:t>
      </w:r>
      <w:proofErr w:type="spellEnd"/>
      <w:r>
        <w:t xml:space="preserve">) jde o to, že na člověka působíme tak, že si je toho vědom, dokáže odhalit prvky přesvědčování, jsou mu zřejmé, neboť druhá strana je „nezakrývá“; jedná otevřeně. V tom je rozdíl od manipulace, při níž se snažíme na příjemce působit „skrytě“ nebo „nepřímo“.  </w:t>
      </w:r>
    </w:p>
    <w:p w14:paraId="7B7AC520" w14:textId="77777777" w:rsidR="00F90A66" w:rsidRDefault="00F90A66" w:rsidP="00F90A66">
      <w:pPr>
        <w:pStyle w:val="Tlotextu"/>
        <w:rPr>
          <w:rStyle w:val="st"/>
          <w:rFonts w:cs="Times New Roman"/>
        </w:rPr>
      </w:pPr>
      <w:r>
        <w:rPr>
          <w:rStyle w:val="st"/>
          <w:rFonts w:cs="Times New Roman"/>
        </w:rPr>
        <w:t xml:space="preserve">Jedna z forem přesvědčování je </w:t>
      </w:r>
      <w:r>
        <w:rPr>
          <w:rStyle w:val="st"/>
          <w:rFonts w:cs="Times New Roman"/>
          <w:b/>
        </w:rPr>
        <w:t>argumentace</w:t>
      </w:r>
      <w:r>
        <w:rPr>
          <w:rStyle w:val="st"/>
          <w:rFonts w:cs="Times New Roman"/>
        </w:rPr>
        <w:t xml:space="preserve">. Argumentace se zaměřuje na racionální složku skutečnosti a výpovědí. </w:t>
      </w:r>
      <w:r>
        <w:t xml:space="preserve">Jde o „účelnou a racionální formu fungování </w:t>
      </w:r>
      <w:r>
        <w:rPr>
          <w:rStyle w:val="textabbr"/>
        </w:rPr>
        <w:t>jazyka</w:t>
      </w:r>
      <w:r>
        <w:t xml:space="preserve"> v sociální interakci.“ (Karlík 2017b). </w:t>
      </w:r>
      <w:r>
        <w:rPr>
          <w:rStyle w:val="st"/>
          <w:rFonts w:cs="Times New Roman"/>
        </w:rPr>
        <w:t xml:space="preserve">Základním pojmem je argument. </w:t>
      </w:r>
    </w:p>
    <w:p w14:paraId="2FE95663" w14:textId="77777777" w:rsidR="00F90A66" w:rsidRDefault="00F90A66" w:rsidP="00F90A66">
      <w:pPr>
        <w:pStyle w:val="Tlotextu"/>
        <w:rPr>
          <w:b/>
        </w:rPr>
      </w:pPr>
      <w:r>
        <w:t xml:space="preserve">Argument je prostředek zdůvodnění nějaké sporné teze (Karlík 2017a). Je to způsob jazykového jednání, jimž se mluvčí snaží převést něco sporného pomocí něčeho kolektivně platného na něco v diskurzu platné nebo kolektivně platné (to je právě </w:t>
      </w:r>
      <w:proofErr w:type="spellStart"/>
      <w:r>
        <w:rPr>
          <w:i/>
        </w:rPr>
        <w:t>argumentatio</w:t>
      </w:r>
      <w:proofErr w:type="spellEnd"/>
      <w:r>
        <w:t xml:space="preserve">). Z hlediska rétoriky a klasické logiky jde o způsob </w:t>
      </w:r>
      <w:r>
        <w:rPr>
          <w:b/>
        </w:rPr>
        <w:t>vyvozování závěrů</w:t>
      </w:r>
      <w:r>
        <w:t>. Je to postup, při kterém prokazujeme pravdivost/nepravdivost nějakého tvrzení (</w:t>
      </w:r>
      <w:proofErr w:type="spellStart"/>
      <w:r>
        <w:t>Szymanek</w:t>
      </w:r>
      <w:proofErr w:type="spellEnd"/>
      <w:r>
        <w:t xml:space="preserve"> 2003). Tvrzení, které zdůvodňujeme je</w:t>
      </w:r>
      <w:r>
        <w:rPr>
          <w:b/>
        </w:rPr>
        <w:t xml:space="preserve"> teze. </w:t>
      </w:r>
      <w:r>
        <w:t xml:space="preserve">Tvrzení, pomocí kterého zdůvodňujeme, je </w:t>
      </w:r>
      <w:r>
        <w:rPr>
          <w:b/>
        </w:rPr>
        <w:t xml:space="preserve">argument. Premisa </w:t>
      </w:r>
      <w:r>
        <w:t>neboli předpoklad</w:t>
      </w:r>
      <w:r>
        <w:rPr>
          <w:b/>
        </w:rPr>
        <w:t xml:space="preserve"> </w:t>
      </w:r>
      <w:r>
        <w:t>je</w:t>
      </w:r>
      <w:r>
        <w:rPr>
          <w:b/>
        </w:rPr>
        <w:t xml:space="preserve"> </w:t>
      </w:r>
      <w:r>
        <w:t>to, co</w:t>
      </w:r>
      <w:r>
        <w:rPr>
          <w:b/>
        </w:rPr>
        <w:t xml:space="preserve"> </w:t>
      </w:r>
      <w:r>
        <w:t>se uvádí jako důvod pro závěr</w:t>
      </w:r>
      <w:r>
        <w:rPr>
          <w:b/>
        </w:rPr>
        <w:t xml:space="preserve">. </w:t>
      </w:r>
      <w:r>
        <w:t xml:space="preserve">Pracujeme přitom s logickými strukturami, jsou-li narušeny, dopouští-li se autor logických chyb, jde o argumentaci chybnou (chybné argumenty jsou lat. </w:t>
      </w:r>
      <w:proofErr w:type="spellStart"/>
      <w:r>
        <w:rPr>
          <w:i/>
        </w:rPr>
        <w:t>falaciae</w:t>
      </w:r>
      <w:proofErr w:type="spellEnd"/>
      <w:r>
        <w:t xml:space="preserve">). Její užití je často vědomé, ale je i nevědomé. Pokud je vědomé, jde o způsob jednání, který je neetický, často je účelem takového jednání manipulace (viz níže). Pro porozumění argumentaci a rozpoznání chyby však potřebujeme vědět, které pravidlo pro sestavení argumentu bylo porušeno (Švandová in 1999). </w:t>
      </w:r>
    </w:p>
    <w:p w14:paraId="25A3CDE3" w14:textId="77777777" w:rsidR="00F90A66" w:rsidRDefault="00F90A66" w:rsidP="00F90A66">
      <w:pPr>
        <w:pStyle w:val="Tlotextu"/>
        <w:rPr>
          <w:rStyle w:val="st"/>
          <w:rFonts w:cs="Times New Roman"/>
        </w:rPr>
      </w:pPr>
      <w:r>
        <w:rPr>
          <w:rStyle w:val="st"/>
          <w:rFonts w:cs="Times New Roman"/>
        </w:rPr>
        <w:t xml:space="preserve">Podle Lotka (2009: 132; také </w:t>
      </w:r>
      <w:proofErr w:type="spellStart"/>
      <w:r>
        <w:rPr>
          <w:rStyle w:val="st"/>
          <w:rFonts w:cs="Times New Roman"/>
        </w:rPr>
        <w:t>Szymanek</w:t>
      </w:r>
      <w:proofErr w:type="spellEnd"/>
      <w:r>
        <w:rPr>
          <w:rStyle w:val="st"/>
          <w:rFonts w:cs="Times New Roman"/>
        </w:rPr>
        <w:t xml:space="preserve"> 2003) rozlišujeme dva typy argumentace neboli zdůvodnění. Z hlediska odlišného cíle je to na jedné straně </w:t>
      </w:r>
      <w:r>
        <w:rPr>
          <w:rStyle w:val="st"/>
          <w:rFonts w:cs="Times New Roman"/>
          <w:b/>
        </w:rPr>
        <w:t>dokazování</w:t>
      </w:r>
      <w:r>
        <w:rPr>
          <w:rStyle w:val="st"/>
          <w:rFonts w:cs="Times New Roman"/>
        </w:rPr>
        <w:t xml:space="preserve"> (</w:t>
      </w:r>
      <w:r>
        <w:t xml:space="preserve">když prokazujeme pravdivost svých tezí), na druhé straně </w:t>
      </w:r>
      <w:r>
        <w:rPr>
          <w:rStyle w:val="st"/>
          <w:rFonts w:cs="Times New Roman"/>
          <w:b/>
        </w:rPr>
        <w:t>vyvracení</w:t>
      </w:r>
      <w:r>
        <w:rPr>
          <w:rStyle w:val="st"/>
          <w:rFonts w:cs="Times New Roman"/>
        </w:rPr>
        <w:t xml:space="preserve"> (</w:t>
      </w:r>
      <w:r>
        <w:t>když prosazujeme nepravdivost protivníkových tezí).</w:t>
      </w:r>
      <w:r>
        <w:rPr>
          <w:rStyle w:val="st"/>
          <w:rFonts w:cs="Times New Roman"/>
        </w:rPr>
        <w:t xml:space="preserve"> Z hlediska typologie argumentů rozlišujeme argumentaci věcnou (</w:t>
      </w:r>
      <w:proofErr w:type="spellStart"/>
      <w:r>
        <w:rPr>
          <w:rStyle w:val="st"/>
          <w:rFonts w:cs="Times New Roman"/>
        </w:rPr>
        <w:t>argumentum</w:t>
      </w:r>
      <w:proofErr w:type="spellEnd"/>
      <w:r>
        <w:rPr>
          <w:rStyle w:val="st"/>
          <w:rFonts w:cs="Times New Roman"/>
        </w:rPr>
        <w:t xml:space="preserve"> ad </w:t>
      </w:r>
      <w:proofErr w:type="spellStart"/>
      <w:r>
        <w:rPr>
          <w:rStyle w:val="st"/>
          <w:rFonts w:cs="Times New Roman"/>
        </w:rPr>
        <w:t>rem</w:t>
      </w:r>
      <w:proofErr w:type="spellEnd"/>
      <w:r>
        <w:rPr>
          <w:rStyle w:val="st"/>
          <w:rFonts w:cs="Times New Roman"/>
        </w:rPr>
        <w:t>) a nevěcnou (</w:t>
      </w:r>
      <w:proofErr w:type="spellStart"/>
      <w:r>
        <w:rPr>
          <w:rStyle w:val="st"/>
          <w:rFonts w:cs="Times New Roman"/>
        </w:rPr>
        <w:t>argumentum</w:t>
      </w:r>
      <w:proofErr w:type="spellEnd"/>
      <w:r>
        <w:rPr>
          <w:rStyle w:val="st"/>
          <w:rFonts w:cs="Times New Roman"/>
        </w:rPr>
        <w:t xml:space="preserve"> ad </w:t>
      </w:r>
      <w:proofErr w:type="spellStart"/>
      <w:proofErr w:type="gramStart"/>
      <w:r>
        <w:rPr>
          <w:rStyle w:val="st"/>
          <w:rFonts w:cs="Times New Roman"/>
        </w:rPr>
        <w:t>hominem</w:t>
      </w:r>
      <w:proofErr w:type="spellEnd"/>
      <w:r>
        <w:rPr>
          <w:rStyle w:val="st"/>
          <w:rFonts w:cs="Times New Roman"/>
        </w:rPr>
        <w:t>) (tamtéž</w:t>
      </w:r>
      <w:proofErr w:type="gramEnd"/>
      <w:r>
        <w:rPr>
          <w:rStyle w:val="st"/>
          <w:rFonts w:cs="Times New Roman"/>
        </w:rPr>
        <w:t xml:space="preserve">; také </w:t>
      </w:r>
      <w:proofErr w:type="spellStart"/>
      <w:r>
        <w:rPr>
          <w:rStyle w:val="st"/>
          <w:rFonts w:cs="Times New Roman"/>
        </w:rPr>
        <w:t>Szymanek</w:t>
      </w:r>
      <w:proofErr w:type="spellEnd"/>
      <w:r>
        <w:rPr>
          <w:rStyle w:val="st"/>
          <w:rFonts w:cs="Times New Roman"/>
        </w:rPr>
        <w:t xml:space="preserve"> 2003). </w:t>
      </w:r>
    </w:p>
    <w:p w14:paraId="181E409A" w14:textId="77777777" w:rsidR="00F90A66" w:rsidRDefault="00F90A66" w:rsidP="00F90A66">
      <w:pPr>
        <w:pStyle w:val="Tlotextu"/>
        <w:rPr>
          <w:rStyle w:val="st"/>
          <w:rFonts w:cs="Times New Roman"/>
        </w:rPr>
      </w:pPr>
      <w:r>
        <w:rPr>
          <w:rStyle w:val="st"/>
          <w:rFonts w:cs="Times New Roman"/>
        </w:rPr>
        <w:t>Typologie argumentů je různá, uvádíme jedno z dělení podle způsobu „tvoření“ argumentu (Švandová 1999: 137n):</w:t>
      </w:r>
    </w:p>
    <w:p w14:paraId="5BA12431" w14:textId="77777777" w:rsidR="00F90A66" w:rsidRPr="00F90A66" w:rsidRDefault="00F90A66" w:rsidP="007F47BD">
      <w:pPr>
        <w:pStyle w:val="parOdrazky01"/>
        <w:rPr>
          <w:rStyle w:val="st"/>
          <w:rFonts w:cs="Times New Roman"/>
        </w:rPr>
      </w:pPr>
      <w:r w:rsidRPr="00F90A66">
        <w:rPr>
          <w:rStyle w:val="st"/>
          <w:rFonts w:cs="Times New Roman"/>
        </w:rPr>
        <w:t>logicky platné;</w:t>
      </w:r>
    </w:p>
    <w:p w14:paraId="4FF65A3F" w14:textId="77777777" w:rsidR="00F90A66" w:rsidRDefault="00F90A66" w:rsidP="007F47BD">
      <w:pPr>
        <w:pStyle w:val="parOdrazky01"/>
        <w:rPr>
          <w:rStyle w:val="st"/>
          <w:rFonts w:cs="Times New Roman"/>
        </w:rPr>
      </w:pPr>
      <w:r>
        <w:rPr>
          <w:rStyle w:val="st"/>
          <w:rFonts w:cs="Times New Roman"/>
        </w:rPr>
        <w:t>pomocí příkladů;</w:t>
      </w:r>
    </w:p>
    <w:p w14:paraId="38F0F2B0" w14:textId="77777777" w:rsidR="00F90A66" w:rsidRDefault="00F90A66" w:rsidP="007F47BD">
      <w:pPr>
        <w:pStyle w:val="parOdrazky01"/>
        <w:rPr>
          <w:rStyle w:val="st"/>
          <w:rFonts w:cs="Times New Roman"/>
        </w:rPr>
      </w:pPr>
      <w:r>
        <w:rPr>
          <w:rStyle w:val="st"/>
          <w:rFonts w:cs="Times New Roman"/>
        </w:rPr>
        <w:t xml:space="preserve">z analogie; </w:t>
      </w:r>
    </w:p>
    <w:p w14:paraId="0E9B0E93" w14:textId="77777777" w:rsidR="00F90A66" w:rsidRDefault="00F90A66" w:rsidP="007F47BD">
      <w:pPr>
        <w:pStyle w:val="parOdrazky01"/>
        <w:rPr>
          <w:rStyle w:val="st"/>
          <w:rFonts w:cs="Times New Roman"/>
        </w:rPr>
      </w:pPr>
      <w:r>
        <w:rPr>
          <w:rStyle w:val="st"/>
          <w:rFonts w:cs="Times New Roman"/>
        </w:rPr>
        <w:t>o příčině;</w:t>
      </w:r>
    </w:p>
    <w:p w14:paraId="6D8ADF90" w14:textId="77777777" w:rsidR="00F90A66" w:rsidRDefault="00F90A66" w:rsidP="007F47BD">
      <w:pPr>
        <w:pStyle w:val="parOdrazky01"/>
        <w:rPr>
          <w:rStyle w:val="st"/>
          <w:rFonts w:cs="Times New Roman"/>
        </w:rPr>
      </w:pPr>
      <w:r>
        <w:rPr>
          <w:rStyle w:val="st"/>
          <w:rFonts w:cs="Times New Roman"/>
        </w:rPr>
        <w:t>z autority.</w:t>
      </w:r>
    </w:p>
    <w:p w14:paraId="03AF8011" w14:textId="77777777" w:rsidR="00F90A66" w:rsidRDefault="00F90A66" w:rsidP="00F90A66">
      <w:pPr>
        <w:pStyle w:val="Tlotextu"/>
        <w:rPr>
          <w:rStyle w:val="st"/>
          <w:rFonts w:cs="Times New Roman"/>
        </w:rPr>
      </w:pPr>
      <w:r>
        <w:rPr>
          <w:rStyle w:val="st"/>
          <w:rFonts w:cs="Times New Roman"/>
        </w:rPr>
        <w:t xml:space="preserve">ad 1 U logických argumentů se můžeme spolehnout, že pravda je převedena do </w:t>
      </w:r>
      <w:proofErr w:type="gramStart"/>
      <w:r>
        <w:rPr>
          <w:rStyle w:val="st"/>
          <w:rFonts w:cs="Times New Roman"/>
        </w:rPr>
        <w:t>závěru  s naprostou</w:t>
      </w:r>
      <w:proofErr w:type="gramEnd"/>
      <w:r>
        <w:rPr>
          <w:rStyle w:val="st"/>
          <w:rFonts w:cs="Times New Roman"/>
        </w:rPr>
        <w:t xml:space="preserve"> jistotou; jsou nezávislé na zkušenosti (proto nejsou zatíženy nejistotou), v podstatě však jde o to, že závěr nepřináší žádnou informaci, která je obsažena už v premisách, je výsledkem analytičnosti a dedukce. Ne všechny logicky platné argumenty jsou však prakticky užitečné. </w:t>
      </w:r>
    </w:p>
    <w:p w14:paraId="7ED0BD40" w14:textId="77777777" w:rsidR="00F90A66" w:rsidRDefault="00F90A66" w:rsidP="00F90A66">
      <w:pPr>
        <w:pStyle w:val="Tlotextu"/>
        <w:rPr>
          <w:rStyle w:val="st"/>
          <w:rFonts w:cs="Times New Roman"/>
        </w:rPr>
      </w:pPr>
      <w:r>
        <w:rPr>
          <w:rStyle w:val="st"/>
          <w:rFonts w:cs="Times New Roman"/>
        </w:rPr>
        <w:t xml:space="preserve">ad 2 Zobecňují z určitého počtu příkladů, nebo usuzují z určitého počtu příkladů na další stejného druhu. Čím méně příkladů z dané množiny uvedeme, jsou naše závěry méně jisté a pravděpodobně existuje tzv. protipříklad = protiargument. Protipříklady jsou často užívanou zbraní protivníků v debatě. Je potřeba zajistit co největší počet reprezentativních příkladů. </w:t>
      </w:r>
    </w:p>
    <w:p w14:paraId="28F93F7B" w14:textId="77777777" w:rsidR="00F90A66" w:rsidRDefault="00F90A66" w:rsidP="00F90A66">
      <w:pPr>
        <w:pStyle w:val="Tlotextu"/>
        <w:rPr>
          <w:rStyle w:val="st"/>
          <w:rFonts w:cs="Times New Roman"/>
        </w:rPr>
      </w:pPr>
      <w:r>
        <w:rPr>
          <w:rStyle w:val="st"/>
          <w:rFonts w:cs="Times New Roman"/>
        </w:rPr>
        <w:t xml:space="preserve">ad 3 Jsou také argumenty „z příkladů“, ale jen jednoho, který má společnou charakteristiku s jevem (příkladem), o kterém chceme něco dokázat. Příklad použitý pro analogii musí být relevantní. Poznáme ho podle spojky jako: </w:t>
      </w:r>
      <w:r>
        <w:rPr>
          <w:rStyle w:val="st"/>
          <w:rFonts w:cs="Times New Roman"/>
          <w:i/>
        </w:rPr>
        <w:t>Stáří je jako podzim života</w:t>
      </w:r>
      <w:r>
        <w:rPr>
          <w:rStyle w:val="st"/>
          <w:rFonts w:cs="Times New Roman"/>
        </w:rPr>
        <w:t xml:space="preserve"> (Švehlová 144). Může být vyjádřen i metaforou. </w:t>
      </w:r>
    </w:p>
    <w:p w14:paraId="7D0515A4" w14:textId="77777777" w:rsidR="00F90A66" w:rsidRDefault="00F90A66" w:rsidP="00F90A66">
      <w:pPr>
        <w:pStyle w:val="Tlotextu"/>
        <w:rPr>
          <w:rStyle w:val="st"/>
          <w:rFonts w:cs="Times New Roman"/>
        </w:rPr>
      </w:pPr>
      <w:r>
        <w:rPr>
          <w:rStyle w:val="st"/>
          <w:rFonts w:cs="Times New Roman"/>
        </w:rPr>
        <w:t xml:space="preserve">ad 4 V argumentech o příčině usuzujeme z výskytu (korelace) jevu na příčinnou vazbu mezi nimi. Jde o hledání příčiny A nějakého jevu B. </w:t>
      </w:r>
    </w:p>
    <w:p w14:paraId="471C2B1D" w14:textId="77777777" w:rsidR="00F90A66" w:rsidRDefault="00F90A66" w:rsidP="00F90A66">
      <w:pPr>
        <w:pStyle w:val="Tlotextu"/>
        <w:rPr>
          <w:rStyle w:val="st"/>
          <w:rFonts w:cs="Times New Roman"/>
        </w:rPr>
      </w:pPr>
      <w:r>
        <w:rPr>
          <w:rStyle w:val="st"/>
          <w:rFonts w:cs="Times New Roman"/>
        </w:rPr>
        <w:t xml:space="preserve">ad 5 Jsou to argumenty, které zaručují věrohodnost závěrů citováním osoby nebo organizace v souladu s našimi tvrzeními. </w:t>
      </w:r>
    </w:p>
    <w:p w14:paraId="1EAEDF2A" w14:textId="77777777" w:rsidR="00F90A66" w:rsidRDefault="00F90A66" w:rsidP="00F90A66">
      <w:pPr>
        <w:pStyle w:val="Tlotextu"/>
        <w:rPr>
          <w:rStyle w:val="st"/>
          <w:rFonts w:cs="Times New Roman"/>
        </w:rPr>
      </w:pPr>
      <w:r>
        <w:rPr>
          <w:rStyle w:val="st"/>
          <w:rFonts w:cs="Times New Roman"/>
        </w:rPr>
        <w:t xml:space="preserve">Dále uveďme příklady chybných argumentů: </w:t>
      </w:r>
    </w:p>
    <w:p w14:paraId="35B409C0" w14:textId="77777777" w:rsidR="00F90A66" w:rsidRDefault="00F90A66" w:rsidP="00F90A66">
      <w:pPr>
        <w:pStyle w:val="Tlotextu"/>
      </w:pPr>
      <w:proofErr w:type="spellStart"/>
      <w:r>
        <w:rPr>
          <w:b/>
        </w:rPr>
        <w:t>Argumentum</w:t>
      </w:r>
      <w:proofErr w:type="spellEnd"/>
      <w:r>
        <w:rPr>
          <w:b/>
        </w:rPr>
        <w:t xml:space="preserve"> ad </w:t>
      </w:r>
      <w:proofErr w:type="spellStart"/>
      <w:r>
        <w:rPr>
          <w:b/>
        </w:rPr>
        <w:t>ignorantiam</w:t>
      </w:r>
      <w:proofErr w:type="spellEnd"/>
      <w:r>
        <w:rPr>
          <w:b/>
        </w:rPr>
        <w:t xml:space="preserve"> </w:t>
      </w:r>
      <w:r>
        <w:t>(k neznalosti)</w:t>
      </w:r>
    </w:p>
    <w:p w14:paraId="56E6ED21" w14:textId="77777777" w:rsidR="00F90A66" w:rsidRDefault="00F90A66" w:rsidP="00F90A66">
      <w:pPr>
        <w:pStyle w:val="Tlotextu"/>
      </w:pPr>
      <w:r>
        <w:t xml:space="preserve"> – nedoložené nařčení nebo obvinění; tvrzení působí věrohodně, pokud není ukázán opak. Počítá se však s nedostatečnou informovaností posluchačů nebo čtenářů, s neznalostí problematiky, faktů, a to často i u protivníka, který tak není schopen zaujmout obranu. </w:t>
      </w:r>
    </w:p>
    <w:p w14:paraId="7423F7C8" w14:textId="77777777" w:rsidR="00F90A66" w:rsidRDefault="00F90A66" w:rsidP="00F90A66">
      <w:pPr>
        <w:pStyle w:val="Tlotextu"/>
        <w:rPr>
          <w:b/>
        </w:rPr>
      </w:pPr>
      <w:proofErr w:type="spellStart"/>
      <w:r>
        <w:rPr>
          <w:b/>
        </w:rPr>
        <w:t>Argumentum</w:t>
      </w:r>
      <w:proofErr w:type="spellEnd"/>
      <w:r>
        <w:rPr>
          <w:b/>
        </w:rPr>
        <w:t xml:space="preserve"> ad auditorem</w:t>
      </w:r>
    </w:p>
    <w:p w14:paraId="22E5A9F8" w14:textId="77777777" w:rsidR="00F90A66" w:rsidRDefault="00F90A66" w:rsidP="00F90A66">
      <w:pPr>
        <w:pStyle w:val="Tlotextu"/>
      </w:pPr>
      <w:r>
        <w:t>–</w:t>
      </w:r>
      <w:r>
        <w:rPr>
          <w:b/>
        </w:rPr>
        <w:t xml:space="preserve"> </w:t>
      </w:r>
      <w:r>
        <w:t>mimologické zdůvodnění působící na city (zpravidla rétorickými otázkami)</w:t>
      </w:r>
    </w:p>
    <w:p w14:paraId="5FB661BD" w14:textId="77777777" w:rsidR="00F90A66" w:rsidRDefault="00F90A66" w:rsidP="00F90A66">
      <w:pPr>
        <w:pStyle w:val="Tlotextu"/>
        <w:rPr>
          <w:i/>
        </w:rPr>
      </w:pPr>
      <w:r>
        <w:rPr>
          <w:i/>
        </w:rPr>
        <w:t>Dovedete si představit, jak vás připoutají na elektrické křeslo, jak vám zakrývají obličej?</w:t>
      </w:r>
    </w:p>
    <w:p w14:paraId="72D076E9" w14:textId="77777777" w:rsidR="00F90A66" w:rsidRDefault="00F90A66" w:rsidP="00F90A66">
      <w:pPr>
        <w:pStyle w:val="Tlotextu"/>
      </w:pPr>
      <w:r>
        <w:rPr>
          <w:b/>
        </w:rPr>
        <w:t xml:space="preserve">Ad </w:t>
      </w:r>
      <w:proofErr w:type="spellStart"/>
      <w:r>
        <w:rPr>
          <w:b/>
        </w:rPr>
        <w:t>misericodiam</w:t>
      </w:r>
      <w:proofErr w:type="spellEnd"/>
      <w:r>
        <w:t xml:space="preserve"> (k útrpnosti)</w:t>
      </w:r>
    </w:p>
    <w:p w14:paraId="426EAE06" w14:textId="77777777" w:rsidR="00F90A66" w:rsidRDefault="00F90A66" w:rsidP="00F90A66">
      <w:pPr>
        <w:pStyle w:val="Tlotextu"/>
      </w:pPr>
      <w:r>
        <w:t xml:space="preserve">Vyžadování soucitu, dovolávání se soucitu: </w:t>
      </w:r>
      <w:r>
        <w:rPr>
          <w:i/>
        </w:rPr>
        <w:t>Jestli mě máš rád, tak tam nepůjdeš</w:t>
      </w:r>
      <w:r>
        <w:t xml:space="preserve">. </w:t>
      </w:r>
    </w:p>
    <w:p w14:paraId="2B16ECE1" w14:textId="77777777" w:rsidR="00F90A66" w:rsidRDefault="00F90A66" w:rsidP="00F90A66">
      <w:pPr>
        <w:pStyle w:val="Tlotextu"/>
      </w:pPr>
      <w:r>
        <w:rPr>
          <w:i/>
        </w:rPr>
        <w:t xml:space="preserve">Jsem na brigádě a mám to komplikované, jestli mi nedáte ten zápočet teď, tak nevím – stejně nebudu mít čas to udělat lépe. </w:t>
      </w:r>
      <w:r>
        <w:t xml:space="preserve">Obrana: upozornit na to, že jsme odhalili způsob jednání a vysvětlit, že takové jednání není vhodné. </w:t>
      </w:r>
    </w:p>
    <w:p w14:paraId="298A3F45" w14:textId="77777777" w:rsidR="00F90A66" w:rsidRDefault="00F90A66" w:rsidP="00F90A66">
      <w:pPr>
        <w:pStyle w:val="Tlotextu"/>
        <w:rPr>
          <w:b/>
        </w:rPr>
      </w:pPr>
      <w:proofErr w:type="spellStart"/>
      <w:r>
        <w:rPr>
          <w:b/>
        </w:rPr>
        <w:t>Argumentum</w:t>
      </w:r>
      <w:proofErr w:type="spellEnd"/>
      <w:r>
        <w:rPr>
          <w:b/>
        </w:rPr>
        <w:t xml:space="preserve"> ad </w:t>
      </w:r>
      <w:proofErr w:type="spellStart"/>
      <w:r>
        <w:rPr>
          <w:b/>
        </w:rPr>
        <w:t>baculum</w:t>
      </w:r>
      <w:proofErr w:type="spellEnd"/>
      <w:r>
        <w:rPr>
          <w:b/>
        </w:rPr>
        <w:t xml:space="preserve"> </w:t>
      </w:r>
      <w:r>
        <w:t>(důkaz holí)</w:t>
      </w:r>
    </w:p>
    <w:p w14:paraId="37A9F124" w14:textId="77777777" w:rsidR="00F90A66" w:rsidRDefault="00F90A66" w:rsidP="00F90A66">
      <w:pPr>
        <w:pStyle w:val="Tlotextu"/>
      </w:pPr>
      <w:r>
        <w:t>– argumentace holí/klackem; řečník vyhrožuje</w:t>
      </w:r>
      <w:r>
        <w:rPr>
          <w:b/>
        </w:rPr>
        <w:t xml:space="preserve"> </w:t>
      </w:r>
      <w:r>
        <w:t>v případě nesplnění určitých požadavků; nejde tedy ve skutečnosti o argument, který je složený z premis a závěru; jde o vyhrožování násilím</w:t>
      </w:r>
    </w:p>
    <w:p w14:paraId="0D94B8F7" w14:textId="77777777" w:rsidR="00F90A66" w:rsidRDefault="00F90A66" w:rsidP="00F90A66">
      <w:pPr>
        <w:pStyle w:val="Tlotextu"/>
        <w:rPr>
          <w:i/>
        </w:rPr>
      </w:pPr>
      <w:r>
        <w:rPr>
          <w:i/>
        </w:rPr>
        <w:t xml:space="preserve">hrozby teroristických organizací, </w:t>
      </w:r>
      <w:proofErr w:type="spellStart"/>
      <w:r>
        <w:rPr>
          <w:i/>
        </w:rPr>
        <w:t>ultimatum</w:t>
      </w:r>
      <w:proofErr w:type="spellEnd"/>
      <w:r>
        <w:rPr>
          <w:i/>
        </w:rPr>
        <w:t xml:space="preserve"> vyhrožující válkou, vymáhání výkupného </w:t>
      </w:r>
    </w:p>
    <w:p w14:paraId="1D8888C4" w14:textId="77777777" w:rsidR="00F90A66" w:rsidRDefault="00F90A66" w:rsidP="00F90A66">
      <w:pPr>
        <w:pStyle w:val="Tlotextu"/>
      </w:pPr>
      <w:r>
        <w:t xml:space="preserve">Příkladem verbálním může být i použití </w:t>
      </w:r>
      <w:r>
        <w:rPr>
          <w:i/>
        </w:rPr>
        <w:t>nehorázné lži</w:t>
      </w:r>
      <w:r>
        <w:t xml:space="preserve">; jež vede k psychickému napadení protivníka. Jako protiútok se doporučuje upozornit na nehoráznou lež a také provést útok (analogie fyzické obrany) nehoráznou lží, kterou se protivník bude zabývat a opustí se téma útoku proti vám.  </w:t>
      </w:r>
    </w:p>
    <w:p w14:paraId="19F3810D" w14:textId="77777777" w:rsidR="00F90A66" w:rsidRDefault="00F90A66" w:rsidP="00F90A66">
      <w:pPr>
        <w:pStyle w:val="Tlotextu"/>
        <w:rPr>
          <w:b/>
        </w:rPr>
      </w:pPr>
      <w:proofErr w:type="spellStart"/>
      <w:r>
        <w:rPr>
          <w:b/>
        </w:rPr>
        <w:t>Argumentum</w:t>
      </w:r>
      <w:proofErr w:type="spellEnd"/>
      <w:r>
        <w:rPr>
          <w:b/>
        </w:rPr>
        <w:t xml:space="preserve"> ad </w:t>
      </w:r>
      <w:proofErr w:type="spellStart"/>
      <w:r>
        <w:rPr>
          <w:b/>
        </w:rPr>
        <w:t>vanitatem</w:t>
      </w:r>
      <w:proofErr w:type="spellEnd"/>
    </w:p>
    <w:p w14:paraId="2DAA8BE4" w14:textId="77777777" w:rsidR="00F90A66" w:rsidRDefault="00F90A66" w:rsidP="00F90A66">
      <w:pPr>
        <w:pStyle w:val="Tlotextu"/>
      </w:pPr>
      <w:r>
        <w:t>– apeluje na samolibost, pochlebování, sdílení názorů, přesvědčuje o inteligenci posluchače/ů;</w:t>
      </w:r>
    </w:p>
    <w:p w14:paraId="02C57E34" w14:textId="77777777" w:rsidR="00F90A66" w:rsidRDefault="00F90A66" w:rsidP="00F90A66">
      <w:pPr>
        <w:pStyle w:val="Tlotextu"/>
        <w:rPr>
          <w:i/>
        </w:rPr>
      </w:pPr>
      <w:r>
        <w:rPr>
          <w:i/>
        </w:rPr>
        <w:t>Jsem přesvědčen, že se připojíte k nám – jste vzdělaní a vnímaví lidé.</w:t>
      </w:r>
    </w:p>
    <w:p w14:paraId="6D87323B" w14:textId="77777777" w:rsidR="00F90A66" w:rsidRDefault="00F90A66" w:rsidP="00F90A66">
      <w:pPr>
        <w:pStyle w:val="Tlotextu"/>
      </w:pPr>
      <w:r>
        <w:rPr>
          <w:i/>
        </w:rPr>
        <w:t>Lidem, jako jste vy, nesobeckým a vnímavým, je snad jasné, že (….)</w:t>
      </w:r>
      <w:r>
        <w:t xml:space="preserve">. </w:t>
      </w:r>
    </w:p>
    <w:p w14:paraId="769EFB1E" w14:textId="77777777" w:rsidR="00F90A66" w:rsidRDefault="00F90A66" w:rsidP="00F90A66">
      <w:pPr>
        <w:pStyle w:val="Tlotextu"/>
        <w:rPr>
          <w:b/>
        </w:rPr>
      </w:pPr>
      <w:proofErr w:type="spellStart"/>
      <w:r>
        <w:rPr>
          <w:b/>
        </w:rPr>
        <w:t>Argumentum</w:t>
      </w:r>
      <w:proofErr w:type="spellEnd"/>
      <w:r>
        <w:rPr>
          <w:b/>
        </w:rPr>
        <w:t xml:space="preserve"> ad </w:t>
      </w:r>
      <w:proofErr w:type="spellStart"/>
      <w:r>
        <w:rPr>
          <w:b/>
        </w:rPr>
        <w:t>hominem</w:t>
      </w:r>
      <w:proofErr w:type="spellEnd"/>
      <w:r>
        <w:rPr>
          <w:b/>
        </w:rPr>
        <w:t xml:space="preserve"> </w:t>
      </w:r>
      <w:r>
        <w:t xml:space="preserve">(individuální apel); je to opak argumentu ad </w:t>
      </w:r>
      <w:proofErr w:type="spellStart"/>
      <w:r>
        <w:t>rem</w:t>
      </w:r>
      <w:proofErr w:type="spellEnd"/>
      <w:r>
        <w:t xml:space="preserve"> (k věci). </w:t>
      </w:r>
    </w:p>
    <w:p w14:paraId="4C149E37" w14:textId="77777777" w:rsidR="00F90A66" w:rsidRDefault="00F90A66" w:rsidP="00F90A66">
      <w:pPr>
        <w:pStyle w:val="Tlotextu"/>
      </w:pPr>
      <w:proofErr w:type="gramStart"/>
      <w:r>
        <w:t>–  jde</w:t>
      </w:r>
      <w:proofErr w:type="gramEnd"/>
      <w:r>
        <w:t xml:space="preserve"> o slovní útok na osobu; vyvracení argumentů nějaké osoby tak, že protivník je urážen a zesměšňován, není to argument v pravém slova smyslu, jde o vyvolání psychologického vlivu; nejčastější nekonstruktivní trik diskuse; osobní útok; výtky typu „</w:t>
      </w:r>
      <w:proofErr w:type="spellStart"/>
      <w:r>
        <w:t>neexpert</w:t>
      </w:r>
      <w:proofErr w:type="spellEnd"/>
      <w:r>
        <w:t xml:space="preserve">“ atd. </w:t>
      </w:r>
    </w:p>
    <w:p w14:paraId="4E06889C" w14:textId="77777777" w:rsidR="00F90A66" w:rsidRDefault="00F90A66" w:rsidP="00F90A66">
      <w:pPr>
        <w:pStyle w:val="Tlotextu"/>
        <w:rPr>
          <w:i/>
        </w:rPr>
      </w:pPr>
      <w:r>
        <w:rPr>
          <w:i/>
        </w:rPr>
        <w:t xml:space="preserve">Pan X dokazuje, že (…), ale není schopen podat žádná data, neví nic o (…), neslyšel také nic o (…) </w:t>
      </w:r>
    </w:p>
    <w:p w14:paraId="6BB3A056" w14:textId="77777777" w:rsidR="00F90A66" w:rsidRDefault="00F90A66" w:rsidP="00F90A66">
      <w:pPr>
        <w:pStyle w:val="Tlotextu"/>
        <w:rPr>
          <w:b/>
        </w:rPr>
      </w:pPr>
      <w:proofErr w:type="spellStart"/>
      <w:r>
        <w:rPr>
          <w:b/>
        </w:rPr>
        <w:t>Argumentum</w:t>
      </w:r>
      <w:proofErr w:type="spellEnd"/>
      <w:r>
        <w:rPr>
          <w:b/>
        </w:rPr>
        <w:t xml:space="preserve"> ad </w:t>
      </w:r>
      <w:proofErr w:type="spellStart"/>
      <w:r>
        <w:rPr>
          <w:b/>
        </w:rPr>
        <w:t>populum</w:t>
      </w:r>
      <w:proofErr w:type="spellEnd"/>
    </w:p>
    <w:p w14:paraId="651AF103" w14:textId="77777777" w:rsidR="00F90A66" w:rsidRDefault="00F90A66" w:rsidP="00F90A66">
      <w:pPr>
        <w:pStyle w:val="Tlotextu"/>
      </w:pPr>
      <w:r>
        <w:t>– demagogický způsob k zavděčení lidu, získání davu; působení na skupinové instinkty (hrdost, egoismus); sféra politické agitace;</w:t>
      </w:r>
    </w:p>
    <w:p w14:paraId="559CDDF9" w14:textId="77777777" w:rsidR="00F90A66" w:rsidRDefault="00F90A66" w:rsidP="00F90A66">
      <w:pPr>
        <w:pStyle w:val="Tlotextu"/>
      </w:pPr>
      <w:r>
        <w:rPr>
          <w:i/>
        </w:rPr>
        <w:t xml:space="preserve">prezentace sebe sama jako obyčejného člověka; prezentace obtíží jako výsledku působení protivníka; odvolávání se na pocity hrdosti spojené s povoláním (např. „profese horníků je hodna nejvyšší úcty“); bydliště, národnosti; namlouvání davu, že trvání na požadavcích je čestné, vysoce morální (např. „nikdy se nevzdáme“; „budeme za naši věc bojovat až do úplného vítězství“); </w:t>
      </w:r>
      <w:r>
        <w:t>atd.</w:t>
      </w:r>
    </w:p>
    <w:p w14:paraId="7DFC8A25" w14:textId="77777777" w:rsidR="00F90A66" w:rsidRDefault="00F90A66" w:rsidP="00F90A66">
      <w:pPr>
        <w:pStyle w:val="Tlotextu"/>
        <w:rPr>
          <w:b/>
        </w:rPr>
      </w:pPr>
      <w:proofErr w:type="spellStart"/>
      <w:r>
        <w:rPr>
          <w:b/>
        </w:rPr>
        <w:t>Argumentum</w:t>
      </w:r>
      <w:proofErr w:type="spellEnd"/>
      <w:r>
        <w:rPr>
          <w:b/>
        </w:rPr>
        <w:t xml:space="preserve"> ad </w:t>
      </w:r>
      <w:proofErr w:type="spellStart"/>
      <w:r>
        <w:rPr>
          <w:b/>
        </w:rPr>
        <w:t>verecundiam</w:t>
      </w:r>
      <w:proofErr w:type="spellEnd"/>
      <w:r>
        <w:rPr>
          <w:b/>
        </w:rPr>
        <w:t xml:space="preserve"> </w:t>
      </w:r>
    </w:p>
    <w:p w14:paraId="5C4CB4D6" w14:textId="77777777" w:rsidR="00F90A66" w:rsidRDefault="00F90A66" w:rsidP="00F90A66">
      <w:pPr>
        <w:pStyle w:val="Tlotextu"/>
        <w:rPr>
          <w:b/>
        </w:rPr>
      </w:pPr>
      <w:r>
        <w:rPr>
          <w:b/>
        </w:rPr>
        <w:t xml:space="preserve">– </w:t>
      </w:r>
      <w:r>
        <w:t xml:space="preserve">vyzdvihování zdánlivé autority, zpochybňování autority skutečné. Zneužívá důvěry posluchačů, jejich ostýchavosti/nemožnosti vyslovit pochybnosti. </w:t>
      </w:r>
    </w:p>
    <w:p w14:paraId="05C25847" w14:textId="77777777" w:rsidR="00F90A66" w:rsidRDefault="00F90A66" w:rsidP="00F90A66">
      <w:pPr>
        <w:pStyle w:val="Tlotextu"/>
        <w:rPr>
          <w:i/>
        </w:rPr>
      </w:pPr>
    </w:p>
    <w:p w14:paraId="0BC149CD" w14:textId="77777777" w:rsidR="00F90A66" w:rsidRDefault="00F90A66" w:rsidP="00F90A66">
      <w:pPr>
        <w:pStyle w:val="Tlotextu"/>
        <w:rPr>
          <w:i/>
        </w:rPr>
      </w:pPr>
    </w:p>
    <w:p w14:paraId="1139052F" w14:textId="77777777" w:rsidR="00F90A66" w:rsidRDefault="00F90A66" w:rsidP="00F90A66">
      <w:pPr>
        <w:pStyle w:val="Tlotextu"/>
      </w:pPr>
      <w:r>
        <w:t xml:space="preserve">U věcné argumentace: </w:t>
      </w:r>
    </w:p>
    <w:p w14:paraId="372CAF94" w14:textId="4A067212" w:rsidR="00F90A66" w:rsidRPr="00E57301" w:rsidRDefault="00F90A66" w:rsidP="00E57301">
      <w:pPr>
        <w:pStyle w:val="parOdrazky01"/>
        <w:rPr>
          <w:b/>
        </w:rPr>
      </w:pPr>
      <w:r w:rsidRPr="00E57301">
        <w:rPr>
          <w:b/>
        </w:rPr>
        <w:t>Argumentujeme fakty, skutečnou autoritou (uvádíme citáty autorit, používáme výroky „i Václav Havel tvrdil, se domníval, že…), obecně přijímaným tvrzením, konkrétním relevantním příkladem…</w:t>
      </w:r>
    </w:p>
    <w:p w14:paraId="28A6EAE7" w14:textId="0BF736BB" w:rsidR="00AF194F" w:rsidRDefault="00E57301" w:rsidP="00E57301">
      <w:pPr>
        <w:pStyle w:val="parNadpisPrvkuModry"/>
      </w:pPr>
      <w:r>
        <w:t>Samostatný úkol</w:t>
      </w:r>
    </w:p>
    <w:p w14:paraId="74B981CA" w14:textId="77777777" w:rsidR="00E57301" w:rsidRDefault="00E57301" w:rsidP="00E57301">
      <w:pPr>
        <w:framePr w:w="624" w:h="624" w:hRule="exact" w:hSpace="170" w:wrap="around" w:vAnchor="text" w:hAnchor="page" w:xAlign="outside" w:y="-622" w:anchorLock="1"/>
        <w:jc w:val="both"/>
      </w:pPr>
      <w:r>
        <w:rPr>
          <w:noProof/>
          <w:lang w:eastAsia="cs-CZ"/>
        </w:rPr>
        <w:drawing>
          <wp:inline distT="0" distB="0" distL="0" distR="0" wp14:anchorId="0BB51AB9" wp14:editId="3DCED3E5">
            <wp:extent cx="381635" cy="381635"/>
            <wp:effectExtent l="0" t="0" r="0" b="0"/>
            <wp:docPr id="116" name="Obrázek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86A5DD7" w14:textId="77777777" w:rsidR="00E57301" w:rsidRPr="00E57301" w:rsidRDefault="00E57301" w:rsidP="00E57301">
      <w:pPr>
        <w:pStyle w:val="Tlotextu"/>
      </w:pPr>
      <w:r w:rsidRPr="00E57301">
        <w:t>Posuďte, o jaký druh argumentu jde:</w:t>
      </w:r>
    </w:p>
    <w:p w14:paraId="439EC55E" w14:textId="77777777" w:rsidR="00E57301" w:rsidRPr="00E57301" w:rsidRDefault="00E57301" w:rsidP="00E57301">
      <w:pPr>
        <w:pStyle w:val="Tlotextu"/>
        <w:rPr>
          <w:b/>
        </w:rPr>
      </w:pPr>
      <w:r w:rsidRPr="00E57301">
        <w:rPr>
          <w:b/>
        </w:rPr>
        <w:t>A</w:t>
      </w:r>
    </w:p>
    <w:p w14:paraId="3D066CD5" w14:textId="7D89BFBF" w:rsidR="00E57301" w:rsidRDefault="00E57301" w:rsidP="00122635">
      <w:pPr>
        <w:pStyle w:val="parCislovani01"/>
        <w:numPr>
          <w:ilvl w:val="0"/>
          <w:numId w:val="25"/>
        </w:numPr>
        <w:ind w:left="641" w:hanging="357"/>
      </w:pPr>
      <w:r>
        <w:t xml:space="preserve">Tak velké výdaje na zbrojení povedou k ekonomickému oslabení státu. Rovněž prezident Klaus se domnívá, že obrovské náklady na zbrojení jsou příznakem politické nestability a mohou oddálit konec recese. </w:t>
      </w:r>
    </w:p>
    <w:p w14:paraId="3A89FE5F" w14:textId="0E5414D8" w:rsidR="00E57301" w:rsidRDefault="00E57301" w:rsidP="00122635">
      <w:pPr>
        <w:pStyle w:val="parCislovani01"/>
        <w:numPr>
          <w:ilvl w:val="0"/>
          <w:numId w:val="25"/>
        </w:numPr>
        <w:ind w:left="641" w:hanging="357"/>
      </w:pPr>
      <w:r>
        <w:t xml:space="preserve">Michael </w:t>
      </w:r>
      <w:proofErr w:type="spellStart"/>
      <w:r>
        <w:t>Arison</w:t>
      </w:r>
      <w:proofErr w:type="spellEnd"/>
      <w:r>
        <w:t xml:space="preserve"> je nepochybný talent, ale příliš se nevěnuje tomu, co by jeho talent rozvíjelo. Nedávno jsem četl memoáry </w:t>
      </w:r>
      <w:proofErr w:type="spellStart"/>
      <w:r>
        <w:t>Paderewského</w:t>
      </w:r>
      <w:proofErr w:type="spellEnd"/>
      <w:r>
        <w:t xml:space="preserve"> a podle něj se na kariéře podílí 5% štěstí, 5% talentu, 90% práce. </w:t>
      </w:r>
    </w:p>
    <w:p w14:paraId="5AF057EE" w14:textId="543D5789" w:rsidR="00E57301" w:rsidRDefault="00E57301" w:rsidP="00122635">
      <w:pPr>
        <w:pStyle w:val="parCislovani01"/>
        <w:numPr>
          <w:ilvl w:val="0"/>
          <w:numId w:val="25"/>
        </w:numPr>
        <w:ind w:left="641" w:hanging="357"/>
      </w:pPr>
      <w:r>
        <w:t>Je to složitý problém, ale vědci se domnívají, že …</w:t>
      </w:r>
    </w:p>
    <w:p w14:paraId="516A21FF" w14:textId="6B76CD43" w:rsidR="00E57301" w:rsidRDefault="00E57301" w:rsidP="00122635">
      <w:pPr>
        <w:pStyle w:val="parCislovani01"/>
        <w:numPr>
          <w:ilvl w:val="0"/>
          <w:numId w:val="25"/>
        </w:numPr>
        <w:ind w:left="641" w:hanging="357"/>
      </w:pPr>
      <w:r>
        <w:t xml:space="preserve">Myslíte, že morálka absolutně a bezpodmínečně zavazuje? Ne. Einstein už dávno dokázal, že všechno je relativní. </w:t>
      </w:r>
    </w:p>
    <w:p w14:paraId="6FA719FC" w14:textId="77777777" w:rsidR="00E57301" w:rsidRPr="00E57301" w:rsidRDefault="00E57301" w:rsidP="00E57301">
      <w:pPr>
        <w:pStyle w:val="Tlotextu"/>
        <w:rPr>
          <w:b/>
        </w:rPr>
      </w:pPr>
      <w:r w:rsidRPr="00E57301">
        <w:rPr>
          <w:b/>
        </w:rPr>
        <w:t>B</w:t>
      </w:r>
      <w:r w:rsidRPr="00E57301">
        <w:rPr>
          <w:b/>
        </w:rPr>
        <w:tab/>
        <w:t xml:space="preserve"> </w:t>
      </w:r>
    </w:p>
    <w:p w14:paraId="789CDD64" w14:textId="59D8A831" w:rsidR="00E57301" w:rsidRDefault="00E57301" w:rsidP="00122635">
      <w:pPr>
        <w:pStyle w:val="parCislovani01"/>
        <w:numPr>
          <w:ilvl w:val="0"/>
          <w:numId w:val="26"/>
        </w:numPr>
        <w:ind w:left="641" w:hanging="357"/>
      </w:pPr>
      <w:proofErr w:type="spellStart"/>
      <w:r>
        <w:t>Heidegger</w:t>
      </w:r>
      <w:proofErr w:type="spellEnd"/>
      <w:r>
        <w:t xml:space="preserve"> jasně píše, že „bytí je uzavřeno v pochopení bytí, které jako pochopení patří do skutečné existence“, tedy současná filozofie se jednoznačně zříká toho způsobu myšlení, který námi zmítá dnes. Ostatně nejen náš současník Sartre, ale určitě i Kant nebo Nietzsche by nesouhlasili s dnešním způsobem vidění světa. </w:t>
      </w:r>
    </w:p>
    <w:p w14:paraId="25FB6666" w14:textId="3A95C986" w:rsidR="00E57301" w:rsidRDefault="00E57301" w:rsidP="00122635">
      <w:pPr>
        <w:pStyle w:val="parCislovani01"/>
        <w:numPr>
          <w:ilvl w:val="0"/>
          <w:numId w:val="26"/>
        </w:numPr>
        <w:ind w:left="641" w:hanging="357"/>
      </w:pPr>
      <w:r>
        <w:t>Pokud jde o problém rovnoprávnosti žen, omezím se na ocitování názoru Napoleona Bonaparta, jedné z největších postav historie. Řekl: „Zacházíme se ženami příliš dobře a všechno jsme tím pokazili. Byl to omyl, že jsme je pozvedli na naši úroveň. Ony žádají rovnost! Čisté šílenství!“</w:t>
      </w:r>
    </w:p>
    <w:p w14:paraId="77A3BB04" w14:textId="761DA052" w:rsidR="00E57301" w:rsidRDefault="00E57301" w:rsidP="00E57301">
      <w:pPr>
        <w:pStyle w:val="parUkonceniPrvku"/>
      </w:pPr>
    </w:p>
    <w:p w14:paraId="699C571B" w14:textId="1370FDD6" w:rsidR="00E57301" w:rsidRDefault="00E57301" w:rsidP="00E57301">
      <w:pPr>
        <w:pStyle w:val="parNadpisPrvkuModry"/>
      </w:pPr>
      <w:r>
        <w:t>Korespondenční úkol</w:t>
      </w:r>
    </w:p>
    <w:p w14:paraId="683EF3F6" w14:textId="77777777" w:rsidR="00E57301" w:rsidRDefault="00E57301" w:rsidP="00E57301">
      <w:pPr>
        <w:framePr w:w="624" w:h="624" w:hRule="exact" w:hSpace="170" w:wrap="around" w:vAnchor="text" w:hAnchor="page" w:xAlign="outside" w:y="-622" w:anchorLock="1"/>
        <w:jc w:val="both"/>
      </w:pPr>
      <w:r>
        <w:rPr>
          <w:noProof/>
          <w:lang w:eastAsia="cs-CZ"/>
        </w:rPr>
        <w:drawing>
          <wp:inline distT="0" distB="0" distL="0" distR="0" wp14:anchorId="522210C8" wp14:editId="7FEABAD8">
            <wp:extent cx="381635" cy="381635"/>
            <wp:effectExtent l="0" t="0" r="0" b="0"/>
            <wp:docPr id="117" name="Obrázek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87D4427" w14:textId="77777777" w:rsidR="00E57301" w:rsidRDefault="00E57301" w:rsidP="00122635">
      <w:pPr>
        <w:pStyle w:val="parCislovani01"/>
        <w:numPr>
          <w:ilvl w:val="0"/>
          <w:numId w:val="27"/>
        </w:numPr>
        <w:ind w:left="641" w:hanging="357"/>
      </w:pPr>
      <w:r>
        <w:t xml:space="preserve">Seznamte se s publikací SELUCKÝ, Oldřich. </w:t>
      </w:r>
      <w:r w:rsidRPr="00E57301">
        <w:rPr>
          <w:i/>
        </w:rPr>
        <w:t>Logika pro střední školy</w:t>
      </w:r>
      <w:r>
        <w:t xml:space="preserve">, 1995, a uveďte některé příklady argumentace. </w:t>
      </w:r>
    </w:p>
    <w:p w14:paraId="68AC470F" w14:textId="77777777" w:rsidR="00E57301" w:rsidRDefault="00E57301" w:rsidP="00122635">
      <w:pPr>
        <w:pStyle w:val="parCislovani01"/>
        <w:numPr>
          <w:ilvl w:val="0"/>
          <w:numId w:val="27"/>
        </w:numPr>
        <w:ind w:left="641" w:hanging="357"/>
      </w:pPr>
      <w:r>
        <w:t xml:space="preserve">V publikaci </w:t>
      </w:r>
      <w:r>
        <w:rPr>
          <w:rStyle w:val="bibautor"/>
        </w:rPr>
        <w:t xml:space="preserve">JELÍNEK, </w:t>
      </w:r>
      <w:proofErr w:type="spellStart"/>
      <w:r>
        <w:rPr>
          <w:rStyle w:val="bibautor"/>
        </w:rPr>
        <w:t>Μilan</w:t>
      </w:r>
      <w:proofErr w:type="spellEnd"/>
      <w:r>
        <w:rPr>
          <w:rStyle w:val="bibautor"/>
        </w:rPr>
        <w:t xml:space="preserve">, ŠVANDOVÁ, Blažena </w:t>
      </w:r>
      <w:r>
        <w:rPr>
          <w:rStyle w:val="bibitem"/>
        </w:rPr>
        <w:t>(</w:t>
      </w:r>
      <w:proofErr w:type="spellStart"/>
      <w:r>
        <w:rPr>
          <w:rStyle w:val="bibitem"/>
        </w:rPr>
        <w:t>eds</w:t>
      </w:r>
      <w:proofErr w:type="spellEnd"/>
      <w:r>
        <w:rPr>
          <w:rStyle w:val="bibitem"/>
        </w:rPr>
        <w:t xml:space="preserve">.). </w:t>
      </w:r>
      <w:r>
        <w:rPr>
          <w:rStyle w:val="bibitem"/>
          <w:i/>
          <w:iCs/>
        </w:rPr>
        <w:t>Argumentace a umění komunikovat</w:t>
      </w:r>
      <w:r>
        <w:rPr>
          <w:rStyle w:val="bibitem"/>
        </w:rPr>
        <w:t>. Brno: Pedagogická fakulta, Masarykova univerzita, 1999</w:t>
      </w:r>
      <w:r>
        <w:t xml:space="preserve">, se seznamte na stránkách168 až 177 s typy falešných argumentů. Popište některý z nich. </w:t>
      </w:r>
    </w:p>
    <w:p w14:paraId="70C6BE8D" w14:textId="342F01D0" w:rsidR="00E57301" w:rsidRDefault="00E57301" w:rsidP="00122635">
      <w:pPr>
        <w:pStyle w:val="parCislovani01"/>
        <w:numPr>
          <w:ilvl w:val="0"/>
          <w:numId w:val="27"/>
        </w:numPr>
        <w:ind w:left="641" w:hanging="357"/>
      </w:pPr>
      <w:r>
        <w:t>V téže publikaci se seznamte s rozborem na s. 177 až 182.</w:t>
      </w:r>
    </w:p>
    <w:p w14:paraId="5AA32240" w14:textId="7259E11E" w:rsidR="00E57301" w:rsidRDefault="00E57301" w:rsidP="00E57301">
      <w:pPr>
        <w:pStyle w:val="parUkonceniPrvku"/>
      </w:pPr>
    </w:p>
    <w:p w14:paraId="7D1E2B8A" w14:textId="25B3807E" w:rsidR="00E57301" w:rsidRDefault="00E57301" w:rsidP="00E57301">
      <w:pPr>
        <w:pStyle w:val="Nadpis2"/>
      </w:pPr>
      <w:bookmarkStart w:id="99" w:name="_Toc536265614"/>
      <w:r>
        <w:t>Manipulace</w:t>
      </w:r>
      <w:bookmarkEnd w:id="99"/>
    </w:p>
    <w:p w14:paraId="32691239" w14:textId="77777777" w:rsidR="00E57301" w:rsidRPr="00E57301" w:rsidRDefault="00E57301" w:rsidP="00E57301">
      <w:pPr>
        <w:pStyle w:val="Tlotextu"/>
        <w:rPr>
          <w:rStyle w:val="ilfuvd"/>
        </w:rPr>
      </w:pPr>
      <w:r w:rsidRPr="00E57301">
        <w:t xml:space="preserve">Je to pojem </w:t>
      </w:r>
      <w:r w:rsidRPr="00E57301">
        <w:rPr>
          <w:rStyle w:val="ilfuvd"/>
        </w:rPr>
        <w:t xml:space="preserve">sociální psychologie a sociologie a označuje snahu o působení na myšlení a chování druhé osoby či více osob. Manipulativní jednání znamená skrývat záměry manipulátora, kontrolovat komunikaci vhodným výběrem slov a výpovědí (vzhledem k manipulaci). V lingvistice nepatří tento pojem k základním termínům, objevuje se zde „druhotně“ v souvislosti s výzkumem textu a komunikace (např. v rámci kritické analýzy diskurzu, výzkumu komunikačních strategií atd.). </w:t>
      </w:r>
    </w:p>
    <w:p w14:paraId="03ECEB8E" w14:textId="77777777" w:rsidR="00E57301" w:rsidRPr="00E57301" w:rsidRDefault="00E57301" w:rsidP="00E57301">
      <w:pPr>
        <w:pStyle w:val="Tlotextu"/>
        <w:rPr>
          <w:rStyle w:val="ilfuvd"/>
        </w:rPr>
      </w:pPr>
      <w:r w:rsidRPr="00E57301">
        <w:rPr>
          <w:rStyle w:val="ilfuvd"/>
        </w:rPr>
        <w:t xml:space="preserve">Na manipulativním jednání je negativně hodnoceno to, že příjemce je jednáním, které má být skryté, vlastně „podváděn“. Manipulativního jednání se však dopouštíme i v běžném životě, aniž si to možná uvědomujeme sami, pokud chceme někoho přimět k určitému jednání a víme, že to není s daným protějškem snadné. Nebo – děláme to i „okatě“, ale přidáváme rozpoznávací „klíče“, jako jsou např. </w:t>
      </w:r>
      <w:proofErr w:type="spellStart"/>
      <w:r w:rsidRPr="00E57301">
        <w:rPr>
          <w:rStyle w:val="ilfuvd"/>
        </w:rPr>
        <w:t>metakomentáře</w:t>
      </w:r>
      <w:proofErr w:type="spellEnd"/>
      <w:r w:rsidRPr="00E57301">
        <w:rPr>
          <w:rStyle w:val="ilfuvd"/>
        </w:rPr>
        <w:t xml:space="preserve">, intonace, mimika atd. (podobně jako u ironie). Manipulativní jednání tak může sloužit i kooperaci. </w:t>
      </w:r>
    </w:p>
    <w:p w14:paraId="331547B5" w14:textId="77777777" w:rsidR="00E57301" w:rsidRPr="00E57301" w:rsidRDefault="00E57301" w:rsidP="00E57301">
      <w:pPr>
        <w:pStyle w:val="Tlotextu"/>
        <w:rPr>
          <w:rStyle w:val="ilfuvd"/>
        </w:rPr>
      </w:pPr>
      <w:r w:rsidRPr="00E57301">
        <w:rPr>
          <w:rStyle w:val="ilfuvd"/>
        </w:rPr>
        <w:t xml:space="preserve">K manipulaci patří lži, opakování obecně, opakování nepravd, využívání pololží a polopravd, lichocení, zneužívání neznalosti, slabosti, slušnosti atd. druhých. Patří sem i zvláštní vyjadřovací prostředky, i když ty není snadné pojmenovat. Vycházíme-li však z protikladu manipulace, tedy asertivity, je možné říci, že manipulátor bude používat spíše zevšeobecňující a méně konkrétní vyjadřování, např. všichni tam jdou, každý říká, že …Při asertivním jednání totiž inklinujeme spíše ke konkrétnímu vyjadřování. Manipulátor také spíše neklade otevřené otázky, nenechává prostor pro vyjádření a obhajobu názoru druhé strany. Pro manipulátora je také důležité nastolit </w:t>
      </w:r>
      <w:r w:rsidRPr="00E57301">
        <w:t xml:space="preserve">princip vzájemnosti, podobnosti, tzv. upřímnosti, smyslu, věrohodnosti a spoluúčasti. Často než manipulátor začne naléhat vlastními argumenty, nejdříve zjistí, co ten druhý je zač, jaké má názory, proč něco říká, proč si to myslí, </w:t>
      </w:r>
      <w:proofErr w:type="gramStart"/>
      <w:r w:rsidRPr="00E57301">
        <w:t>tzn. že</w:t>
      </w:r>
      <w:proofErr w:type="gramEnd"/>
      <w:r w:rsidRPr="00E57301">
        <w:t xml:space="preserve"> manipulátor umí také naslouchat. Pokud chceme s někým navázat kontakt, hledáme podobnost: koníčky, postoje, cíle, společný původ, studia (v řadě zemí je to zvlášť důležité). Využíváme to, co je nám podobné, a na tom stavíme zejména prvotní kontakt</w:t>
      </w:r>
    </w:p>
    <w:p w14:paraId="526CA92B" w14:textId="77777777" w:rsidR="00E57301" w:rsidRPr="00E57301" w:rsidRDefault="00E57301" w:rsidP="00E57301">
      <w:pPr>
        <w:pStyle w:val="Tlotextu"/>
        <w:rPr>
          <w:rStyle w:val="ilfuvd"/>
        </w:rPr>
      </w:pPr>
      <w:r w:rsidRPr="00E57301">
        <w:rPr>
          <w:rStyle w:val="ilfuvd"/>
        </w:rPr>
        <w:t>Zásadní otázka je, jak se vůči manipulaci kultivovaně bránit. Platí vždy jedno pravidlo: při nečestném komunikativním jednání je možné se vůči němu ohradit, například tím, že výroky a chování mluvčího označíme přímo za manipulaci (je dobré tedy znát způsoby manipulace a odhalit je), manipulaci můžeme také ignorovat a nereagovat na jednání manipulátora. Můžeme také použít asertivní obranu (viz níže), analýzu výpovědí manipulátora tak, že oddělujeme pravdivé a nepravdivé informace, důležité a nedůležité atd., nebo předstírat, že manipulátorovi vlastně nerozumíme. Platí ovšem i to, že na manipulaci můžeme reagovat manipulací. Záleží ovšem na komunikačních partnerech a konkrétní komunikační situaci.</w:t>
      </w:r>
    </w:p>
    <w:p w14:paraId="2DA2BC3A" w14:textId="77777777" w:rsidR="00E57301" w:rsidRPr="00E57301" w:rsidRDefault="00E57301" w:rsidP="00E57301">
      <w:pPr>
        <w:pStyle w:val="Tlotextu"/>
        <w:rPr>
          <w:rStyle w:val="ilfuvd"/>
        </w:rPr>
      </w:pPr>
      <w:r w:rsidRPr="00E57301">
        <w:rPr>
          <w:rStyle w:val="ilfuvd"/>
        </w:rPr>
        <w:t>Protože manipulativních strategií je mnoho, uveďme jen některé (vycházíme zde z Velké knihy manipulativních technik, kde je více než 50 příkladů).</w:t>
      </w:r>
    </w:p>
    <w:p w14:paraId="72551E17" w14:textId="571BBC3C" w:rsidR="00E57301" w:rsidRPr="00E57301" w:rsidRDefault="00E57301" w:rsidP="00E57301">
      <w:pPr>
        <w:pStyle w:val="Tlotextu"/>
      </w:pPr>
      <w:r w:rsidRPr="00E57301">
        <w:rPr>
          <w:rStyle w:val="ilfuvd"/>
        </w:rPr>
        <w:t>Manipulace se dělí na psychologické a logické.</w:t>
      </w:r>
    </w:p>
    <w:p w14:paraId="5E4558F5" w14:textId="285384D2" w:rsidR="00AF194F" w:rsidRDefault="00E57301" w:rsidP="00E57301">
      <w:pPr>
        <w:pStyle w:val="Nadpis3"/>
      </w:pPr>
      <w:bookmarkStart w:id="100" w:name="_Toc536265615"/>
      <w:r>
        <w:t>Psychologické manipulace</w:t>
      </w:r>
      <w:bookmarkEnd w:id="100"/>
    </w:p>
    <w:p w14:paraId="7B188FD1" w14:textId="77777777" w:rsidR="00E57301" w:rsidRPr="00E57301" w:rsidRDefault="00E57301" w:rsidP="00E57301">
      <w:pPr>
        <w:pStyle w:val="Tlotextu"/>
      </w:pPr>
      <w:r w:rsidRPr="00E57301">
        <w:t xml:space="preserve">Jsou založeny na principu zastrašování, </w:t>
      </w:r>
      <w:proofErr w:type="spellStart"/>
      <w:r w:rsidRPr="00E57301">
        <w:t>znejisťování</w:t>
      </w:r>
      <w:proofErr w:type="spellEnd"/>
      <w:r w:rsidRPr="00E57301">
        <w:t>, vyvolávání emocí, tedy psychologických efektech.</w:t>
      </w:r>
    </w:p>
    <w:p w14:paraId="78522F8C" w14:textId="77777777" w:rsidR="00E57301" w:rsidRPr="00E57301" w:rsidRDefault="00E57301" w:rsidP="00E57301">
      <w:pPr>
        <w:pStyle w:val="Tlotextu"/>
        <w:rPr>
          <w:b/>
        </w:rPr>
      </w:pPr>
      <w:r w:rsidRPr="00E57301">
        <w:rPr>
          <w:b/>
        </w:rPr>
        <w:t>A Past zrcadlení</w:t>
      </w:r>
    </w:p>
    <w:p w14:paraId="03F6F9FC" w14:textId="77777777" w:rsidR="00E57301" w:rsidRPr="00E57301" w:rsidRDefault="00E57301" w:rsidP="00E57301">
      <w:pPr>
        <w:pStyle w:val="Tlotextu"/>
      </w:pPr>
      <w:r w:rsidRPr="00E57301">
        <w:t xml:space="preserve">Důležité je navázat kontakt, např. na základě podobnosti, společné známostí věcí budovat důvěru. Jde také o dobrou znalost charakterových vlastností „protivníka“; přizpůsobení se mu: co chce slyšet a co nechce slyšet, jaké chování chce vidět a jaké nechce; „mluvení z duše“ nebo používání stejného slovníku však může být nápadné.  Je možné uplatnit i neverbální prostředky – zaujetí stejného postoje, držení těla, sladění dýchání. </w:t>
      </w:r>
    </w:p>
    <w:p w14:paraId="34E0F038" w14:textId="77777777" w:rsidR="00E57301" w:rsidRDefault="00E57301" w:rsidP="00E57301">
      <w:pPr>
        <w:pStyle w:val="Tlotextu"/>
      </w:pPr>
      <w:r w:rsidRPr="00E57301">
        <w:t>Obrana: Být pozorní a rozlišovat, kdo s námi jedná upřímně. Předem si protivníka prověřit, pokud nás čeká důležité vyjednávání</w:t>
      </w:r>
      <w:r>
        <w:t xml:space="preserve">. </w:t>
      </w:r>
    </w:p>
    <w:p w14:paraId="346C6C9C" w14:textId="77777777" w:rsidR="00E57301" w:rsidRPr="00E57301" w:rsidRDefault="00E57301" w:rsidP="00E57301">
      <w:pPr>
        <w:pStyle w:val="Tlotextu"/>
        <w:rPr>
          <w:b/>
        </w:rPr>
      </w:pPr>
      <w:r w:rsidRPr="00E57301">
        <w:rPr>
          <w:b/>
        </w:rPr>
        <w:t>B Efekt kotvení</w:t>
      </w:r>
    </w:p>
    <w:p w14:paraId="3E8F7576" w14:textId="77777777" w:rsidR="00E57301" w:rsidRPr="00E57301" w:rsidRDefault="00E57301" w:rsidP="00E57301">
      <w:pPr>
        <w:pStyle w:val="Tlotextu"/>
      </w:pPr>
      <w:r w:rsidRPr="00E57301">
        <w:t xml:space="preserve">Jde o „hození kotvy“ pro nastavení směru komunikace. Ovlivnění rozhovoru ve svůj prospěch. </w:t>
      </w:r>
    </w:p>
    <w:p w14:paraId="209A1313" w14:textId="77777777" w:rsidR="00E57301" w:rsidRPr="00E57301" w:rsidRDefault="00E57301" w:rsidP="00E57301">
      <w:pPr>
        <w:pStyle w:val="parOdrazky01"/>
        <w:rPr>
          <w:i/>
        </w:rPr>
      </w:pPr>
      <w:r w:rsidRPr="00E57301">
        <w:rPr>
          <w:i/>
        </w:rPr>
        <w:t>„Vy pojištění sice máte, ale je možné je vylepšit (…).“</w:t>
      </w:r>
    </w:p>
    <w:p w14:paraId="51DA8642" w14:textId="77777777" w:rsidR="00E57301" w:rsidRPr="00E57301" w:rsidRDefault="00E57301" w:rsidP="00E57301">
      <w:pPr>
        <w:pStyle w:val="parOdrazky01"/>
        <w:rPr>
          <w:i/>
        </w:rPr>
      </w:pPr>
      <w:r w:rsidRPr="00E57301">
        <w:rPr>
          <w:i/>
        </w:rPr>
        <w:t xml:space="preserve">Kam pojedeme na výlet? Pojedeme na zámek?  </w:t>
      </w:r>
    </w:p>
    <w:p w14:paraId="475D8152" w14:textId="77777777" w:rsidR="00E57301" w:rsidRPr="00E57301" w:rsidRDefault="00E57301" w:rsidP="00E57301">
      <w:pPr>
        <w:pStyle w:val="Tlotextu"/>
      </w:pPr>
      <w:r w:rsidRPr="00E57301">
        <w:t xml:space="preserve">Obrana: Nenechat se takovýmto jednáním zmást. </w:t>
      </w:r>
    </w:p>
    <w:p w14:paraId="6936FD7B" w14:textId="77777777" w:rsidR="00E57301" w:rsidRPr="00E57301" w:rsidRDefault="00E57301" w:rsidP="00E57301">
      <w:pPr>
        <w:pStyle w:val="Tlotextu"/>
        <w:rPr>
          <w:b/>
          <w:iCs/>
        </w:rPr>
      </w:pPr>
      <w:r w:rsidRPr="00E57301">
        <w:rPr>
          <w:b/>
          <w:iCs/>
        </w:rPr>
        <w:t>C Efekt vlastnictví</w:t>
      </w:r>
    </w:p>
    <w:p w14:paraId="7DA73797" w14:textId="77777777" w:rsidR="00E57301" w:rsidRPr="00E57301" w:rsidRDefault="00E57301" w:rsidP="00E57301">
      <w:pPr>
        <w:pStyle w:val="Tlotextu"/>
      </w:pPr>
      <w:r w:rsidRPr="00E57301">
        <w:t xml:space="preserve">Manipulátor posiluje pocit vlastnictví – dává protivníkovi privilegia, např. změna pracovního postavení k lepšímu, nový počítač, více peněz atd. Jde o to vybudovat si závazek. </w:t>
      </w:r>
    </w:p>
    <w:p w14:paraId="130C88E1" w14:textId="77777777" w:rsidR="00E57301" w:rsidRDefault="00E57301" w:rsidP="00E57301">
      <w:pPr>
        <w:pStyle w:val="Tlotextu"/>
      </w:pPr>
      <w:r w:rsidRPr="00E57301">
        <w:t>Obrana: Vyhýbat se takovýmto manipulativním závazkům.</w:t>
      </w:r>
      <w:r>
        <w:t xml:space="preserve"> </w:t>
      </w:r>
    </w:p>
    <w:p w14:paraId="62EBDE4D" w14:textId="77777777" w:rsidR="00E57301" w:rsidRPr="00E57301" w:rsidRDefault="00E57301" w:rsidP="00E57301">
      <w:pPr>
        <w:pStyle w:val="Tlotextu"/>
        <w:rPr>
          <w:b/>
        </w:rPr>
      </w:pPr>
      <w:r w:rsidRPr="00E57301">
        <w:rPr>
          <w:b/>
        </w:rPr>
        <w:t>D Hodný a zlý</w:t>
      </w:r>
    </w:p>
    <w:p w14:paraId="0DBC2384" w14:textId="77777777" w:rsidR="00E57301" w:rsidRPr="00E57301" w:rsidRDefault="00E57301" w:rsidP="00E57301">
      <w:pPr>
        <w:pStyle w:val="parOdrazky01"/>
        <w:rPr>
          <w:i/>
        </w:rPr>
      </w:pPr>
      <w:r w:rsidRPr="00E57301">
        <w:rPr>
          <w:i/>
        </w:rPr>
        <w:t xml:space="preserve">„Kolega s vámi jednal vstřícně, ale já nebudu.“  </w:t>
      </w:r>
    </w:p>
    <w:p w14:paraId="05AB35E1" w14:textId="77777777" w:rsidR="00E57301" w:rsidRDefault="00E57301" w:rsidP="00E57301">
      <w:pPr>
        <w:pStyle w:val="Tlotextu"/>
      </w:pPr>
      <w:r>
        <w:t xml:space="preserve">Po takovémto výroku máte dojem, že jednání je ohroženo, jste nakloněni přijmout nevýhodnou nabídku. </w:t>
      </w:r>
    </w:p>
    <w:p w14:paraId="271B3BDD" w14:textId="143EB1B0" w:rsidR="00E57301" w:rsidRPr="00E57301" w:rsidRDefault="00E57301" w:rsidP="00E57301">
      <w:pPr>
        <w:pStyle w:val="Tlotextu"/>
      </w:pPr>
      <w:r>
        <w:t xml:space="preserve">Obrana: Je potřeba ignorovat hru, soustředit se na věcnou stránku a ptát se, když vidíme rozporuplné </w:t>
      </w:r>
      <w:proofErr w:type="spellStart"/>
      <w:r>
        <w:t>vyjednavatele</w:t>
      </w:r>
      <w:proofErr w:type="spellEnd"/>
      <w:r>
        <w:t xml:space="preserve">: </w:t>
      </w:r>
      <w:r>
        <w:rPr>
          <w:i/>
          <w:iCs/>
        </w:rPr>
        <w:t>S kým z vás bych měl tedy jednat?</w:t>
      </w:r>
    </w:p>
    <w:p w14:paraId="713BBF63" w14:textId="06B59540" w:rsidR="00AF194F" w:rsidRDefault="00E57301" w:rsidP="00E57301">
      <w:pPr>
        <w:pStyle w:val="Nadpis3"/>
      </w:pPr>
      <w:bookmarkStart w:id="101" w:name="_Toc536265616"/>
      <w:r>
        <w:t>Manipulace logické</w:t>
      </w:r>
      <w:bookmarkEnd w:id="101"/>
    </w:p>
    <w:p w14:paraId="751C94D7" w14:textId="77777777" w:rsidR="00E57301" w:rsidRPr="00E57301" w:rsidRDefault="00E57301" w:rsidP="00E57301">
      <w:pPr>
        <w:pStyle w:val="Tlotextu"/>
      </w:pPr>
      <w:r w:rsidRPr="00E57301">
        <w:t xml:space="preserve">Zdají se být věcné a </w:t>
      </w:r>
      <w:proofErr w:type="spellStart"/>
      <w:r w:rsidRPr="00E57301">
        <w:t>argumentativní</w:t>
      </w:r>
      <w:proofErr w:type="spellEnd"/>
      <w:r w:rsidRPr="00E57301">
        <w:t xml:space="preserve"> (tedy logické), manipulující však předstírá věcnost a argumentaci, odvolává se na obě tyto věci. </w:t>
      </w:r>
    </w:p>
    <w:p w14:paraId="6486ECA5" w14:textId="77777777" w:rsidR="00E57301" w:rsidRPr="00E57301" w:rsidRDefault="00E57301" w:rsidP="00E57301">
      <w:pPr>
        <w:pStyle w:val="Tlotextu"/>
        <w:rPr>
          <w:b/>
        </w:rPr>
      </w:pPr>
      <w:r w:rsidRPr="00E57301">
        <w:rPr>
          <w:b/>
        </w:rPr>
        <w:t>A Černo-bílý pohled na věc (argument buď – anebo)</w:t>
      </w:r>
    </w:p>
    <w:p w14:paraId="27316F8D" w14:textId="77777777" w:rsidR="00E57301" w:rsidRDefault="00E57301" w:rsidP="00E57301">
      <w:pPr>
        <w:pStyle w:val="parOdrazky01"/>
      </w:pPr>
      <w:r>
        <w:t xml:space="preserve">Ne A, tedy B; Ne B, tedy A. </w:t>
      </w:r>
    </w:p>
    <w:p w14:paraId="2E91467F" w14:textId="77777777" w:rsidR="00E57301" w:rsidRDefault="00E57301" w:rsidP="00E57301">
      <w:pPr>
        <w:pStyle w:val="parOdrazky01"/>
      </w:pPr>
      <w:r>
        <w:t xml:space="preserve">Když není možné A, je logicky možné jenom B. </w:t>
      </w:r>
    </w:p>
    <w:p w14:paraId="164A3A8D" w14:textId="77777777" w:rsidR="00E57301" w:rsidRPr="00E57301" w:rsidRDefault="00E57301" w:rsidP="00E57301">
      <w:pPr>
        <w:pStyle w:val="Tlotextu"/>
      </w:pPr>
      <w:r w:rsidRPr="00E57301">
        <w:t xml:space="preserve">Jde také o „omyl špatné alternativy“ – některá se vyhodnotí jako předem špatná. </w:t>
      </w:r>
    </w:p>
    <w:p w14:paraId="38B4E07B" w14:textId="77777777" w:rsidR="00E57301" w:rsidRPr="00E57301" w:rsidRDefault="00E57301" w:rsidP="00E57301">
      <w:pPr>
        <w:pStyle w:val="Tlotextu"/>
      </w:pPr>
      <w:r w:rsidRPr="00E57301">
        <w:t xml:space="preserve">Obrana: Není jiná alternativa? Jak jste přišel na tyto alternativy? Jsou jediné možné? Předložíme vlastní návrh, více alternativ. Málokdy existují jen 2 varianty, černo-bílé varianty. </w:t>
      </w:r>
    </w:p>
    <w:p w14:paraId="0E149D70" w14:textId="77777777" w:rsidR="00E57301" w:rsidRPr="00E57301" w:rsidRDefault="00E57301" w:rsidP="00E57301">
      <w:pPr>
        <w:pStyle w:val="Tlotextu"/>
        <w:rPr>
          <w:b/>
        </w:rPr>
      </w:pPr>
      <w:r w:rsidRPr="00E57301">
        <w:rPr>
          <w:b/>
        </w:rPr>
        <w:t>B Lavina precedentních případů</w:t>
      </w:r>
    </w:p>
    <w:p w14:paraId="47E8817E" w14:textId="77777777" w:rsidR="00E57301" w:rsidRPr="00E57301" w:rsidRDefault="00E57301" w:rsidP="00E57301">
      <w:pPr>
        <w:pStyle w:val="Tlotextu"/>
      </w:pPr>
      <w:r w:rsidRPr="00E57301">
        <w:t xml:space="preserve">Je založena na principu: jestliže jsme to udělali jednou, musíme to udělat znovu. </w:t>
      </w:r>
    </w:p>
    <w:p w14:paraId="3DBC9444" w14:textId="77777777" w:rsidR="00E57301" w:rsidRPr="00E57301" w:rsidRDefault="00E57301" w:rsidP="00E57301">
      <w:pPr>
        <w:pStyle w:val="Tlotextu"/>
      </w:pPr>
      <w:r w:rsidRPr="00E57301">
        <w:t xml:space="preserve">Obrana: Není tomu tak vždy. </w:t>
      </w:r>
    </w:p>
    <w:p w14:paraId="0690D836" w14:textId="77777777" w:rsidR="00E57301" w:rsidRPr="00E57301" w:rsidRDefault="00E57301" w:rsidP="00E57301">
      <w:pPr>
        <w:pStyle w:val="Tlotextu"/>
        <w:rPr>
          <w:b/>
        </w:rPr>
      </w:pPr>
      <w:r w:rsidRPr="00E57301">
        <w:rPr>
          <w:b/>
        </w:rPr>
        <w:t>C Otrávená studna</w:t>
      </w:r>
    </w:p>
    <w:p w14:paraId="7DC34B7B" w14:textId="77777777" w:rsidR="00E57301" w:rsidRPr="00E57301" w:rsidRDefault="00E57301" w:rsidP="00E57301">
      <w:pPr>
        <w:pStyle w:val="Tlotextu"/>
      </w:pPr>
      <w:r w:rsidRPr="00E57301">
        <w:t xml:space="preserve">Správný názor je jen ten manipulátorův, náš názor je zamítnut hned na začátku, nepřímo takto:  </w:t>
      </w:r>
    </w:p>
    <w:p w14:paraId="4833B2E8" w14:textId="77777777" w:rsidR="00E57301" w:rsidRDefault="00E57301" w:rsidP="00E57301">
      <w:pPr>
        <w:pStyle w:val="Tlotextu"/>
      </w:pPr>
      <w:r w:rsidRPr="00E57301">
        <w:t xml:space="preserve">  Formulace: </w:t>
      </w:r>
    </w:p>
    <w:p w14:paraId="026346A0" w14:textId="77777777" w:rsidR="00E57301" w:rsidRPr="00E57301" w:rsidRDefault="00E57301" w:rsidP="00E57301">
      <w:pPr>
        <w:pStyle w:val="parOdrazky01"/>
        <w:rPr>
          <w:i/>
        </w:rPr>
      </w:pPr>
      <w:r w:rsidRPr="00E57301">
        <w:rPr>
          <w:i/>
        </w:rPr>
        <w:t xml:space="preserve">Rozumný člověk nebude situaci komplikovat. </w:t>
      </w:r>
    </w:p>
    <w:p w14:paraId="35992185" w14:textId="77777777" w:rsidR="00E57301" w:rsidRPr="00E57301" w:rsidRDefault="00E57301" w:rsidP="00E57301">
      <w:pPr>
        <w:pStyle w:val="parOdrazky01"/>
        <w:rPr>
          <w:i/>
        </w:rPr>
      </w:pPr>
      <w:r w:rsidRPr="00E57301">
        <w:rPr>
          <w:i/>
        </w:rPr>
        <w:t xml:space="preserve">Jestliže je XY chytrý, nebude hlasovat pro návrh. </w:t>
      </w:r>
    </w:p>
    <w:p w14:paraId="4EA7CA67" w14:textId="77777777" w:rsidR="00E57301" w:rsidRPr="00E57301" w:rsidRDefault="00E57301" w:rsidP="00E57301">
      <w:pPr>
        <w:pStyle w:val="parOdrazky01"/>
        <w:rPr>
          <w:i/>
        </w:rPr>
      </w:pPr>
      <w:r w:rsidRPr="00E57301">
        <w:rPr>
          <w:i/>
        </w:rPr>
        <w:t xml:space="preserve">Ten, komu záleží na spolupráci/dobrém řešení, se zasadí o tento návrh. </w:t>
      </w:r>
    </w:p>
    <w:p w14:paraId="160CAF28" w14:textId="77777777" w:rsidR="00E57301" w:rsidRPr="00E57301" w:rsidRDefault="00E57301" w:rsidP="00E57301">
      <w:pPr>
        <w:pStyle w:val="parOdrazky01"/>
        <w:rPr>
          <w:i/>
        </w:rPr>
      </w:pPr>
      <w:r w:rsidRPr="00E57301">
        <w:rPr>
          <w:i/>
        </w:rPr>
        <w:t>Jste-li k sobě upřímní, musíte vědět, že (…)</w:t>
      </w:r>
    </w:p>
    <w:p w14:paraId="7FA84DEB" w14:textId="77777777" w:rsidR="00E57301" w:rsidRDefault="00E57301" w:rsidP="00E57301">
      <w:pPr>
        <w:pStyle w:val="parOdrazky01"/>
      </w:pPr>
      <w:r w:rsidRPr="00E57301">
        <w:rPr>
          <w:i/>
        </w:rPr>
        <w:t>Rozumný člověk ví, že to není možné.</w:t>
      </w:r>
      <w:r>
        <w:t xml:space="preserve"> </w:t>
      </w:r>
    </w:p>
    <w:p w14:paraId="76C24001" w14:textId="77777777" w:rsidR="00E57301" w:rsidRPr="00E57301" w:rsidRDefault="00E57301" w:rsidP="00E57301">
      <w:pPr>
        <w:pStyle w:val="Tlotextu"/>
      </w:pPr>
      <w:r w:rsidRPr="00E57301">
        <w:t xml:space="preserve">Obrana: Ohradit se vůči tomu je velmi obtížné. Chce to přípravu a argumenty. Po manipulátorovi chceme tvrzení doložit. Tyto formulace jsou často použity i chápány jako pouhý rétorický obrat, proto se nesetkáváme ani s odezvou na ně. Je to útočná strategie, mnoho lidí cítí konflikt, a proto často ustoupí, na tato slova nereaguje. Reagovat je i těžké, protože začnete-li oponovat, zařadíte se do skupiny lidí „nerozumných“, „nechytrých“ atd.  </w:t>
      </w:r>
    </w:p>
    <w:p w14:paraId="151E6E83" w14:textId="77777777" w:rsidR="00E57301" w:rsidRPr="00E57301" w:rsidRDefault="00E57301" w:rsidP="00E57301">
      <w:pPr>
        <w:pStyle w:val="Tlotextu"/>
      </w:pPr>
      <w:r w:rsidRPr="00E57301">
        <w:t xml:space="preserve">Podobné formulace bývají i součástí „vlichocení se“, odvolávání se na skupinu lidí, která je rozumná, chytrá, do níž jste tak zahrnuti i „vy“ atd. </w:t>
      </w:r>
    </w:p>
    <w:p w14:paraId="4B824CB7" w14:textId="77777777" w:rsidR="00E57301" w:rsidRPr="00E57301" w:rsidRDefault="00E57301" w:rsidP="00E16294">
      <w:pPr>
        <w:pStyle w:val="Tlotextu"/>
        <w:spacing w:before="160" w:after="160"/>
        <w:rPr>
          <w:b/>
        </w:rPr>
      </w:pPr>
      <w:r w:rsidRPr="00E57301">
        <w:rPr>
          <w:b/>
        </w:rPr>
        <w:t>D Taktika tabuizace</w:t>
      </w:r>
    </w:p>
    <w:p w14:paraId="60C5DA00" w14:textId="77777777" w:rsidR="00E57301" w:rsidRDefault="00E57301" w:rsidP="00E16294">
      <w:pPr>
        <w:pStyle w:val="Tlotextu"/>
        <w:spacing w:before="160" w:after="160"/>
      </w:pPr>
      <w:r w:rsidRPr="00E57301">
        <w:t>Spočívá v eliminaci některých témat. Využívá ji autorita. Oponovat je těžké.</w:t>
      </w:r>
      <w:r>
        <w:t xml:space="preserve"> </w:t>
      </w:r>
    </w:p>
    <w:p w14:paraId="214923D1" w14:textId="77777777" w:rsidR="00E57301" w:rsidRPr="00E57301" w:rsidRDefault="00E57301" w:rsidP="00E57301">
      <w:pPr>
        <w:pStyle w:val="parOdrazky01"/>
        <w:rPr>
          <w:i/>
        </w:rPr>
      </w:pPr>
      <w:r w:rsidRPr="00E57301">
        <w:rPr>
          <w:i/>
        </w:rPr>
        <w:t>„Nebudeme mluvit o (…)“. „Nemluvme o (…)“</w:t>
      </w:r>
    </w:p>
    <w:p w14:paraId="0DEFDF65" w14:textId="77777777" w:rsidR="00E57301" w:rsidRPr="00E57301" w:rsidRDefault="00E57301" w:rsidP="00E57301">
      <w:pPr>
        <w:pStyle w:val="parOdrazky01"/>
        <w:rPr>
          <w:i/>
        </w:rPr>
      </w:pPr>
      <w:r w:rsidRPr="00E57301">
        <w:rPr>
          <w:i/>
        </w:rPr>
        <w:t>„Nebudeme se pouštět do diskuzí o (…)“</w:t>
      </w:r>
    </w:p>
    <w:p w14:paraId="4659F0B2" w14:textId="77777777" w:rsidR="00E57301" w:rsidRPr="00E57301" w:rsidRDefault="00E57301" w:rsidP="00E57301">
      <w:pPr>
        <w:pStyle w:val="parOdrazky01"/>
        <w:rPr>
          <w:i/>
        </w:rPr>
      </w:pPr>
      <w:r w:rsidRPr="00E57301">
        <w:rPr>
          <w:i/>
        </w:rPr>
        <w:t xml:space="preserve">„Nebudeme na tom nic měnit“. </w:t>
      </w:r>
    </w:p>
    <w:p w14:paraId="0373AFB0" w14:textId="77777777" w:rsidR="00E57301" w:rsidRPr="00E57301" w:rsidRDefault="00E57301" w:rsidP="00E57301">
      <w:pPr>
        <w:pStyle w:val="Tlotextu"/>
      </w:pPr>
      <w:r w:rsidRPr="00E57301">
        <w:t xml:space="preserve">Obrana: Představuje takt a šikovnost. Měli bychom zdůvodnit, proč bychom mluvit „o“ měli, vyzdvihnout jasná pozitiva toho, o čem protivník nechce mluvit (z nějakého důvodu: protože je to téma, které by jej </w:t>
      </w:r>
      <w:proofErr w:type="spellStart"/>
      <w:r w:rsidRPr="00E57301">
        <w:t>dehonestovalo</w:t>
      </w:r>
      <w:proofErr w:type="spellEnd"/>
      <w:r w:rsidRPr="00E57301">
        <w:t xml:space="preserve">, nerozumí mu atd.) </w:t>
      </w:r>
    </w:p>
    <w:p w14:paraId="0827B04F" w14:textId="77777777" w:rsidR="00E57301" w:rsidRPr="00E57301" w:rsidRDefault="00E57301" w:rsidP="00E57301">
      <w:pPr>
        <w:pStyle w:val="Tlotextu"/>
        <w:rPr>
          <w:b/>
        </w:rPr>
      </w:pPr>
      <w:r w:rsidRPr="00E57301">
        <w:rPr>
          <w:b/>
        </w:rPr>
        <w:t>E Taktika nepodstatného</w:t>
      </w:r>
    </w:p>
    <w:p w14:paraId="75A3711B" w14:textId="77777777" w:rsidR="00E57301" w:rsidRDefault="00E57301" w:rsidP="00E57301">
      <w:pPr>
        <w:pStyle w:val="parOdrazky01"/>
      </w:pPr>
      <w:r>
        <w:rPr>
          <w:i/>
          <w:iCs/>
        </w:rPr>
        <w:t>Toto není důležité.“</w:t>
      </w:r>
      <w:r>
        <w:t xml:space="preserve"> Nebo: Neodpovídání na otázku, nemluvení k podstatě věci. </w:t>
      </w:r>
    </w:p>
    <w:p w14:paraId="1A3711AC" w14:textId="77777777" w:rsidR="00E57301" w:rsidRPr="00E57301" w:rsidRDefault="00E57301" w:rsidP="00E57301">
      <w:pPr>
        <w:pStyle w:val="Tlotextu"/>
      </w:pPr>
      <w:r w:rsidRPr="00E57301">
        <w:t xml:space="preserve">Obrana: Trvat na tom, že důležité to je. Uvést argumenty, proč to důležité je. Případně </w:t>
      </w:r>
    </w:p>
    <w:p w14:paraId="4DADA683" w14:textId="77777777" w:rsidR="00E57301" w:rsidRPr="00E57301" w:rsidRDefault="00E57301" w:rsidP="00E57301">
      <w:pPr>
        <w:pStyle w:val="Tlotextu"/>
      </w:pPr>
      <w:r w:rsidRPr="00E57301">
        <w:t xml:space="preserve">upozornit na to, že protivník neodpovídá k věci, nebo si nevšímá podstatného. </w:t>
      </w:r>
    </w:p>
    <w:p w14:paraId="19D9BDD1" w14:textId="77777777" w:rsidR="00E57301" w:rsidRPr="00E57301" w:rsidRDefault="00E57301" w:rsidP="00E57301">
      <w:pPr>
        <w:pStyle w:val="Tlotextu"/>
      </w:pPr>
      <w:r w:rsidRPr="00E57301">
        <w:t>Ano, máte pravdu/to je jedna věc, ale jaká je souvislost s naším problémem/mou otázkou, mohl byste to upřesnit?</w:t>
      </w:r>
    </w:p>
    <w:p w14:paraId="5153C6AD" w14:textId="77777777" w:rsidR="00E57301" w:rsidRPr="00E57301" w:rsidRDefault="00E57301" w:rsidP="00E57301">
      <w:pPr>
        <w:pStyle w:val="Tlotextu"/>
        <w:rPr>
          <w:b/>
        </w:rPr>
      </w:pPr>
      <w:r w:rsidRPr="00E57301">
        <w:rPr>
          <w:b/>
        </w:rPr>
        <w:t>F Přímý útok na partnera</w:t>
      </w:r>
    </w:p>
    <w:p w14:paraId="15F9CD31" w14:textId="77777777" w:rsidR="00E57301" w:rsidRPr="00E57301" w:rsidRDefault="00E57301" w:rsidP="00E57301">
      <w:pPr>
        <w:pStyle w:val="parOdrazky01"/>
        <w:rPr>
          <w:i/>
        </w:rPr>
      </w:pPr>
      <w:proofErr w:type="spellStart"/>
      <w:r w:rsidRPr="00E57301">
        <w:rPr>
          <w:i/>
        </w:rPr>
        <w:t>argumentum</w:t>
      </w:r>
      <w:proofErr w:type="spellEnd"/>
      <w:r w:rsidRPr="00E57301">
        <w:rPr>
          <w:i/>
        </w:rPr>
        <w:t xml:space="preserve"> ad </w:t>
      </w:r>
      <w:proofErr w:type="spellStart"/>
      <w:r w:rsidRPr="00E57301">
        <w:rPr>
          <w:i/>
        </w:rPr>
        <w:t>hominem</w:t>
      </w:r>
      <w:proofErr w:type="spellEnd"/>
      <w:r w:rsidRPr="00E57301">
        <w:rPr>
          <w:i/>
        </w:rPr>
        <w:t xml:space="preserve">, ne ad </w:t>
      </w:r>
      <w:proofErr w:type="spellStart"/>
      <w:r w:rsidRPr="00E57301">
        <w:rPr>
          <w:i/>
        </w:rPr>
        <w:t>rem</w:t>
      </w:r>
      <w:proofErr w:type="spellEnd"/>
    </w:p>
    <w:p w14:paraId="2B418B52" w14:textId="77777777" w:rsidR="00E57301" w:rsidRPr="00E57301" w:rsidRDefault="00E57301" w:rsidP="00E57301">
      <w:pPr>
        <w:pStyle w:val="Tlotextu"/>
      </w:pPr>
      <w:r w:rsidRPr="00E57301">
        <w:t>Osobní útok znamená zpochybnění důvěryhodnosti, charakteru:</w:t>
      </w:r>
    </w:p>
    <w:p w14:paraId="0C8A9D50" w14:textId="77777777" w:rsidR="00E57301" w:rsidRPr="00E57301" w:rsidRDefault="00E57301" w:rsidP="00E57301">
      <w:pPr>
        <w:pStyle w:val="parOdrazky01"/>
        <w:rPr>
          <w:i/>
        </w:rPr>
      </w:pPr>
      <w:r w:rsidRPr="00E57301">
        <w:rPr>
          <w:i/>
        </w:rPr>
        <w:t>„Nebudeme akceptovat názory někoho, kdo krade.“</w:t>
      </w:r>
    </w:p>
    <w:p w14:paraId="3CC1B558" w14:textId="77777777" w:rsidR="00E57301" w:rsidRDefault="00E57301" w:rsidP="00E57301">
      <w:pPr>
        <w:pStyle w:val="parOdrazky01"/>
      </w:pPr>
      <w:r w:rsidRPr="00E57301">
        <w:rPr>
          <w:i/>
        </w:rPr>
        <w:t>„Nebudeme poslouchat někoho, kdo nemá v dané oblasti žádné zkušenosti a neumí se chovat. Račte se, mládenče, raději něčemu přiučit.“ (nezralost)</w:t>
      </w:r>
    </w:p>
    <w:p w14:paraId="7F2B6355" w14:textId="6E56BC0B" w:rsidR="00E57301" w:rsidRPr="00E57301" w:rsidRDefault="00E57301" w:rsidP="00E16294">
      <w:pPr>
        <w:pStyle w:val="Tlotextu"/>
        <w:spacing w:after="200"/>
      </w:pPr>
      <w:r>
        <w:t xml:space="preserve">Obrana: Vrátit hovor do věcné roviny: </w:t>
      </w:r>
      <w:r>
        <w:rPr>
          <w:i/>
          <w:iCs/>
        </w:rPr>
        <w:t>Nebavíme se tady o mých charakterových vlastnostech, to není předmětem diskuse, ale (…); nebavíme se o tom, jestli jsem starý, nebo mladý, to není podstata věci atd.</w:t>
      </w:r>
    </w:p>
    <w:p w14:paraId="584A7752" w14:textId="4D9B9EC4" w:rsidR="00AF194F" w:rsidRDefault="00E57301" w:rsidP="00E57301">
      <w:pPr>
        <w:pStyle w:val="parNadpisPrvkuCerveny"/>
      </w:pPr>
      <w:r>
        <w:t>Shrnutí kapitoly</w:t>
      </w:r>
    </w:p>
    <w:p w14:paraId="25776013" w14:textId="77777777" w:rsidR="00E57301" w:rsidRDefault="00E57301" w:rsidP="00E57301">
      <w:pPr>
        <w:framePr w:w="624" w:h="624" w:hRule="exact" w:hSpace="170" w:wrap="around" w:vAnchor="text" w:hAnchor="page" w:xAlign="outside" w:y="-622" w:anchorLock="1"/>
        <w:jc w:val="both"/>
      </w:pPr>
      <w:r>
        <w:rPr>
          <w:noProof/>
          <w:lang w:eastAsia="cs-CZ"/>
        </w:rPr>
        <w:drawing>
          <wp:inline distT="0" distB="0" distL="0" distR="0" wp14:anchorId="6FAD9224" wp14:editId="70CC55BA">
            <wp:extent cx="381635" cy="381635"/>
            <wp:effectExtent l="0" t="0" r="0" b="0"/>
            <wp:docPr id="118" name="Obrázek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6269FF0" w14:textId="27AE98E7" w:rsidR="00E57301" w:rsidRDefault="00E57301" w:rsidP="00E57301">
      <w:pPr>
        <w:pStyle w:val="Tlotextu"/>
        <w:spacing w:after="200"/>
      </w:pPr>
      <w:r>
        <w:t>Úkolem této kapitoly bylo poukázat na rozdíly mezi pojmy ovlivňování, přesvědčování a manipulace, ukázat na podstatu argumentace a uvést konkrétní příklady falešných argumentů a manipulativních technik.</w:t>
      </w:r>
    </w:p>
    <w:p w14:paraId="14EAB69E" w14:textId="17F3ADF4" w:rsidR="00E57301" w:rsidRDefault="00E57301" w:rsidP="00E57301">
      <w:pPr>
        <w:pStyle w:val="parUkonceniPrvku"/>
      </w:pPr>
    </w:p>
    <w:p w14:paraId="7A6525BB" w14:textId="2716F772" w:rsidR="00E57301" w:rsidRDefault="00E16294" w:rsidP="00E16294">
      <w:pPr>
        <w:pStyle w:val="parNadpisPrvkuOranzovy"/>
      </w:pPr>
      <w:r>
        <w:t>Další zdroje</w:t>
      </w:r>
    </w:p>
    <w:p w14:paraId="586ACC4A" w14:textId="77777777" w:rsidR="00E16294" w:rsidRDefault="00E16294" w:rsidP="00E16294">
      <w:pPr>
        <w:framePr w:w="624" w:h="624" w:hRule="exact" w:hSpace="170" w:wrap="around" w:vAnchor="text" w:hAnchor="page" w:xAlign="outside" w:y="-622" w:anchorLock="1"/>
        <w:jc w:val="both"/>
      </w:pPr>
      <w:r>
        <w:rPr>
          <w:noProof/>
          <w:lang w:eastAsia="cs-CZ"/>
        </w:rPr>
        <w:drawing>
          <wp:inline distT="0" distB="0" distL="0" distR="0" wp14:anchorId="142C0D66" wp14:editId="790AC5B6">
            <wp:extent cx="381635" cy="381635"/>
            <wp:effectExtent l="0" t="0" r="0" b="0"/>
            <wp:docPr id="119" name="Obrázek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3371AF9" w14:textId="77777777" w:rsidR="00E16294" w:rsidRDefault="00E16294" w:rsidP="00E16294">
      <w:pPr>
        <w:pStyle w:val="Tlotextu"/>
      </w:pPr>
      <w:r>
        <w:t xml:space="preserve">EDMÜLLER, </w:t>
      </w:r>
      <w:proofErr w:type="spellStart"/>
      <w:r>
        <w:t>Anreas</w:t>
      </w:r>
      <w:proofErr w:type="spellEnd"/>
      <w:r>
        <w:t xml:space="preserve">, WILHELM, Thomas. </w:t>
      </w:r>
      <w:r>
        <w:rPr>
          <w:i/>
        </w:rPr>
        <w:t>Velká kniha manipulativních technik</w:t>
      </w:r>
      <w:r>
        <w:t xml:space="preserve">. Praha: </w:t>
      </w:r>
      <w:proofErr w:type="spellStart"/>
      <w:r>
        <w:t>Grada</w:t>
      </w:r>
      <w:proofErr w:type="spellEnd"/>
      <w:r>
        <w:t xml:space="preserve"> </w:t>
      </w:r>
      <w:proofErr w:type="spellStart"/>
      <w:r>
        <w:t>Publishing</w:t>
      </w:r>
      <w:proofErr w:type="spellEnd"/>
      <w:r>
        <w:t xml:space="preserve"> 2011. </w:t>
      </w:r>
    </w:p>
    <w:p w14:paraId="2412B1E1" w14:textId="77777777" w:rsidR="00E16294" w:rsidRDefault="00E16294" w:rsidP="00E16294">
      <w:pPr>
        <w:pStyle w:val="Tlotextu"/>
      </w:pPr>
      <w:r>
        <w:t xml:space="preserve">FOUCAULT, Michel. </w:t>
      </w:r>
      <w:r>
        <w:rPr>
          <w:i/>
        </w:rPr>
        <w:t>Myšlení vnějšku.</w:t>
      </w:r>
      <w:r>
        <w:t xml:space="preserve"> Praha: Hermann a synové, 1994.</w:t>
      </w:r>
    </w:p>
    <w:p w14:paraId="7C3EBC1B" w14:textId="77777777" w:rsidR="00E16294" w:rsidRDefault="00E16294" w:rsidP="00E16294">
      <w:pPr>
        <w:pStyle w:val="Tlotextu"/>
      </w:pPr>
      <w:r>
        <w:t xml:space="preserve">HORECKÝ, Ján. Argumentační text. </w:t>
      </w:r>
      <w:proofErr w:type="spellStart"/>
      <w:r>
        <w:rPr>
          <w:i/>
        </w:rPr>
        <w:t>Kultúra</w:t>
      </w:r>
      <w:proofErr w:type="spellEnd"/>
      <w:r>
        <w:rPr>
          <w:i/>
        </w:rPr>
        <w:t xml:space="preserve"> slova</w:t>
      </w:r>
      <w:r>
        <w:t>. 1988, roč. 22, č. 6, s. 65–71.</w:t>
      </w:r>
    </w:p>
    <w:p w14:paraId="0DC360EE" w14:textId="77777777" w:rsidR="00E16294" w:rsidRDefault="00E16294" w:rsidP="00E16294">
      <w:pPr>
        <w:pStyle w:val="Tlotextu"/>
      </w:pPr>
      <w:r>
        <w:t xml:space="preserve">                            Obsahová </w:t>
      </w:r>
      <w:proofErr w:type="spellStart"/>
      <w:r>
        <w:t>štruktúra</w:t>
      </w:r>
      <w:proofErr w:type="spellEnd"/>
      <w:r>
        <w:t xml:space="preserve"> argumentačního textu, </w:t>
      </w:r>
      <w:r>
        <w:rPr>
          <w:i/>
        </w:rPr>
        <w:t>tamtéž</w:t>
      </w:r>
      <w:r>
        <w:t>, s. 203–208.</w:t>
      </w:r>
    </w:p>
    <w:p w14:paraId="1B6A4D86" w14:textId="77777777" w:rsidR="00E16294" w:rsidRDefault="00E16294" w:rsidP="00E16294">
      <w:pPr>
        <w:pStyle w:val="Tlotextu"/>
        <w:rPr>
          <w:rStyle w:val="bibautor"/>
        </w:rPr>
      </w:pPr>
      <w:r>
        <w:t xml:space="preserve">                            Formová </w:t>
      </w:r>
      <w:proofErr w:type="spellStart"/>
      <w:r>
        <w:t>štruktúra</w:t>
      </w:r>
      <w:proofErr w:type="spellEnd"/>
      <w:r>
        <w:t xml:space="preserve"> </w:t>
      </w:r>
      <w:proofErr w:type="spellStart"/>
      <w:r>
        <w:t>argumentačného</w:t>
      </w:r>
      <w:proofErr w:type="spellEnd"/>
      <w:r>
        <w:t xml:space="preserve"> textu, č. 7, s. 225–231.</w:t>
      </w:r>
    </w:p>
    <w:p w14:paraId="582CD6F5" w14:textId="77777777" w:rsidR="00E16294" w:rsidRDefault="00E16294" w:rsidP="00E16294">
      <w:pPr>
        <w:pStyle w:val="Tlotextu"/>
      </w:pPr>
      <w:r>
        <w:rPr>
          <w:rStyle w:val="bibautor"/>
        </w:rPr>
        <w:t xml:space="preserve">JELÍNEK, </w:t>
      </w:r>
      <w:proofErr w:type="spellStart"/>
      <w:r>
        <w:rPr>
          <w:rStyle w:val="bibautor"/>
        </w:rPr>
        <w:t>Μilan</w:t>
      </w:r>
      <w:proofErr w:type="spellEnd"/>
      <w:r>
        <w:rPr>
          <w:rStyle w:val="bibautor"/>
        </w:rPr>
        <w:t xml:space="preserve">, ŠVANDOVÁ, Blažena </w:t>
      </w:r>
      <w:r>
        <w:rPr>
          <w:rStyle w:val="bibitem"/>
        </w:rPr>
        <w:t>(</w:t>
      </w:r>
      <w:proofErr w:type="spellStart"/>
      <w:r>
        <w:rPr>
          <w:rStyle w:val="bibitem"/>
        </w:rPr>
        <w:t>eds</w:t>
      </w:r>
      <w:proofErr w:type="spellEnd"/>
      <w:r>
        <w:rPr>
          <w:rStyle w:val="bibitem"/>
        </w:rPr>
        <w:t xml:space="preserve">.). </w:t>
      </w:r>
      <w:r>
        <w:rPr>
          <w:rStyle w:val="bibitem"/>
          <w:i/>
          <w:iCs/>
        </w:rPr>
        <w:t>Argumentace a umění komunikovat</w:t>
      </w:r>
      <w:r>
        <w:rPr>
          <w:rStyle w:val="bibitem"/>
        </w:rPr>
        <w:t>. Brno: Pedagogická fakulta, Masarykova univerzita, 1999</w:t>
      </w:r>
      <w:r>
        <w:t>.</w:t>
      </w:r>
    </w:p>
    <w:p w14:paraId="4B3F6792" w14:textId="65D37FB4" w:rsidR="00E16294" w:rsidRDefault="00E16294" w:rsidP="00E16294">
      <w:pPr>
        <w:pStyle w:val="Tlotextu"/>
      </w:pPr>
      <w:r>
        <w:t xml:space="preserve">Petr Karlík (2017a): ARGUMENT. In: Petr Karlík, Marek Nekula, Jana </w:t>
      </w:r>
      <w:proofErr w:type="spellStart"/>
      <w:r>
        <w:t>Pleskalová</w:t>
      </w:r>
      <w:proofErr w:type="spellEnd"/>
      <w:r>
        <w:t xml:space="preserve"> (</w:t>
      </w:r>
      <w:proofErr w:type="spellStart"/>
      <w:r>
        <w:t>eds</w:t>
      </w:r>
      <w:proofErr w:type="spellEnd"/>
      <w:r>
        <w:t xml:space="preserve">.), </w:t>
      </w:r>
      <w:proofErr w:type="spellStart"/>
      <w:r>
        <w:t>CzechEncy</w:t>
      </w:r>
      <w:proofErr w:type="spellEnd"/>
      <w:r>
        <w:t xml:space="preserve"> - Nový encyklopedický slovník češtiny. URL: </w:t>
      </w:r>
      <w:hyperlink r:id="rId58" w:history="1">
        <w:r>
          <w:rPr>
            <w:rStyle w:val="Hypertextovodkaz"/>
          </w:rPr>
          <w:t>https://www.czechency.org/slovnik/ARGUMENT</w:t>
        </w:r>
      </w:hyperlink>
      <w:r>
        <w:t xml:space="preserve"> (poslední přístup: 30. 8. 2018)</w:t>
      </w:r>
    </w:p>
    <w:p w14:paraId="5A751B76" w14:textId="41844B3E" w:rsidR="00E16294" w:rsidRDefault="00E16294" w:rsidP="00E16294">
      <w:pPr>
        <w:pStyle w:val="Tlotextu"/>
        <w:rPr>
          <w:rStyle w:val="st"/>
          <w:rFonts w:cs="Times New Roman"/>
        </w:rPr>
      </w:pPr>
      <w:r>
        <w:t xml:space="preserve">Petr Karlík (2017b): ARGUMENTACE. In: Petr Karlík, Marek Nekula, Jana </w:t>
      </w:r>
      <w:proofErr w:type="spellStart"/>
      <w:r>
        <w:t>Pleskalová</w:t>
      </w:r>
      <w:proofErr w:type="spellEnd"/>
      <w:r>
        <w:t xml:space="preserve"> (</w:t>
      </w:r>
      <w:proofErr w:type="spellStart"/>
      <w:r>
        <w:t>eds</w:t>
      </w:r>
      <w:proofErr w:type="spellEnd"/>
      <w:r>
        <w:t xml:space="preserve">.), </w:t>
      </w:r>
      <w:proofErr w:type="spellStart"/>
      <w:r>
        <w:t>CzechEncy</w:t>
      </w:r>
      <w:proofErr w:type="spellEnd"/>
      <w:r>
        <w:t xml:space="preserve"> - Nový encyklopedický slovník češtiny. URL: </w:t>
      </w:r>
      <w:hyperlink r:id="rId59" w:history="1">
        <w:r>
          <w:rPr>
            <w:rStyle w:val="Hypertextovodkaz"/>
          </w:rPr>
          <w:t>https://www.czechency.org/slovnik/ARGUMENTACE</w:t>
        </w:r>
      </w:hyperlink>
      <w:r>
        <w:t xml:space="preserve"> (poslední přístup: 30. 8. 2018)</w:t>
      </w:r>
      <w:r>
        <w:rPr>
          <w:rStyle w:val="st"/>
          <w:rFonts w:cs="Times New Roman"/>
        </w:rPr>
        <w:t>.</w:t>
      </w:r>
    </w:p>
    <w:p w14:paraId="59AB6C63" w14:textId="77777777" w:rsidR="00E16294" w:rsidRDefault="00E16294" w:rsidP="00E16294">
      <w:pPr>
        <w:pStyle w:val="Tlotextu"/>
        <w:rPr>
          <w:rStyle w:val="st"/>
          <w:rFonts w:cs="Times New Roman"/>
        </w:rPr>
      </w:pPr>
      <w:r>
        <w:rPr>
          <w:rStyle w:val="st"/>
          <w:rFonts w:cs="Times New Roman"/>
        </w:rPr>
        <w:t xml:space="preserve">KLEIN, Ondřej. </w:t>
      </w:r>
      <w:r>
        <w:rPr>
          <w:rStyle w:val="Zdraznn"/>
        </w:rPr>
        <w:t>Argumentace</w:t>
      </w:r>
      <w:r>
        <w:rPr>
          <w:rStyle w:val="st"/>
          <w:rFonts w:cs="Times New Roman"/>
        </w:rPr>
        <w:t xml:space="preserve"> </w:t>
      </w:r>
      <w:r>
        <w:rPr>
          <w:rStyle w:val="st"/>
          <w:rFonts w:cs="Times New Roman"/>
          <w:i/>
        </w:rPr>
        <w:t>v komunikaci</w:t>
      </w:r>
      <w:r>
        <w:rPr>
          <w:rStyle w:val="st"/>
          <w:rFonts w:cs="Times New Roman"/>
        </w:rPr>
        <w:t xml:space="preserve"> (</w:t>
      </w:r>
      <w:r>
        <w:rPr>
          <w:rStyle w:val="st"/>
          <w:rFonts w:cs="Times New Roman"/>
          <w:i/>
        </w:rPr>
        <w:t>Průzkum komunikačního pojetí argumentu</w:t>
      </w:r>
      <w:r>
        <w:rPr>
          <w:rStyle w:val="st"/>
          <w:rFonts w:cs="Times New Roman"/>
        </w:rPr>
        <w:t xml:space="preserve">). Praha: Univerzita Karlova 2007. </w:t>
      </w:r>
    </w:p>
    <w:p w14:paraId="2069E8BC" w14:textId="77777777" w:rsidR="00E16294" w:rsidRDefault="00E16294" w:rsidP="00E16294">
      <w:pPr>
        <w:pStyle w:val="Tlotextu"/>
      </w:pPr>
      <w:r>
        <w:t xml:space="preserve">SAICOVÁ ŘÍMALOVÁ, Lucie. </w:t>
      </w:r>
      <w:r>
        <w:rPr>
          <w:i/>
        </w:rPr>
        <w:t>Pragmatika: Studijní příručka</w:t>
      </w:r>
      <w:r>
        <w:t xml:space="preserve">. Praha: Karolinum 2016. </w:t>
      </w:r>
    </w:p>
    <w:p w14:paraId="1A1234D0" w14:textId="77777777" w:rsidR="00E16294" w:rsidRDefault="00E16294" w:rsidP="00E16294">
      <w:pPr>
        <w:pStyle w:val="Tlotextu"/>
      </w:pPr>
      <w:r>
        <w:t xml:space="preserve">SZYMANEK, Krzysztof: </w:t>
      </w:r>
      <w:r>
        <w:rPr>
          <w:i/>
        </w:rPr>
        <w:t>Umění argumentace. Terminologický slovník</w:t>
      </w:r>
      <w:r>
        <w:t>. Olomouc: Univerzita Palackého 2003.</w:t>
      </w:r>
    </w:p>
    <w:p w14:paraId="4780D219" w14:textId="77777777" w:rsidR="00E16294" w:rsidRDefault="00E16294" w:rsidP="00E16294">
      <w:pPr>
        <w:pStyle w:val="Tlotextu"/>
        <w:spacing w:after="480"/>
      </w:pPr>
      <w:r>
        <w:t xml:space="preserve">PLŇAVA, Ivo. </w:t>
      </w:r>
      <w:r>
        <w:rPr>
          <w:i/>
          <w:iCs/>
        </w:rPr>
        <w:t>Jak (to) spolu mluvíme</w:t>
      </w:r>
      <w:r>
        <w:t>. Brno: Masarykova univerzita, 1992.</w:t>
      </w:r>
    </w:p>
    <w:p w14:paraId="355B1345" w14:textId="77777777" w:rsidR="00E16294" w:rsidRDefault="00E16294" w:rsidP="00E16294">
      <w:pPr>
        <w:pStyle w:val="Tlotextu"/>
        <w:rPr>
          <w:b/>
        </w:rPr>
      </w:pPr>
      <w:r>
        <w:t xml:space="preserve">Z populárně-naučných lze využít např. knihy: </w:t>
      </w:r>
    </w:p>
    <w:p w14:paraId="01FF08C6" w14:textId="77777777" w:rsidR="00E16294" w:rsidRDefault="00E16294" w:rsidP="00E16294">
      <w:pPr>
        <w:pStyle w:val="Tlotextu"/>
      </w:pPr>
      <w:r>
        <w:t xml:space="preserve">CIALDINI, Robert B. </w:t>
      </w:r>
      <w:r>
        <w:rPr>
          <w:i/>
        </w:rPr>
        <w:t>Vliv. Síla přesvědčování a manipulace</w:t>
      </w:r>
      <w:r>
        <w:t>. 2012 a další tohoto autora</w:t>
      </w:r>
    </w:p>
    <w:p w14:paraId="30004B14" w14:textId="77777777" w:rsidR="00E16294" w:rsidRDefault="00E16294" w:rsidP="00E16294">
      <w:pPr>
        <w:pStyle w:val="Tlotextu"/>
      </w:pPr>
      <w:r>
        <w:t xml:space="preserve">GRUBER, David. </w:t>
      </w:r>
      <w:r>
        <w:rPr>
          <w:i/>
        </w:rPr>
        <w:t>Řečnické triky</w:t>
      </w:r>
      <w:r>
        <w:t xml:space="preserve">. </w:t>
      </w:r>
      <w:proofErr w:type="spellStart"/>
      <w:r>
        <w:t>Repronis</w:t>
      </w:r>
      <w:proofErr w:type="spellEnd"/>
      <w:r>
        <w:t xml:space="preserve"> 2012. </w:t>
      </w:r>
    </w:p>
    <w:p w14:paraId="371F9BB8" w14:textId="164D0C1F" w:rsidR="00E16294" w:rsidRDefault="00E16294" w:rsidP="00E16294">
      <w:pPr>
        <w:pStyle w:val="Tlotextu"/>
      </w:pPr>
      <w:r>
        <w:rPr>
          <w:rStyle w:val="CittHTML"/>
          <w:i w:val="0"/>
          <w:iCs w:val="0"/>
        </w:rPr>
        <w:t xml:space="preserve">MIKULÁŠTÍK, Milan. </w:t>
      </w:r>
      <w:r>
        <w:rPr>
          <w:rStyle w:val="CittHTML"/>
        </w:rPr>
        <w:t>Komunikační dovednosti v praxi - 2., doplněné a přepracované vydání</w:t>
      </w:r>
      <w:r>
        <w:rPr>
          <w:rStyle w:val="CittHTML"/>
          <w:i w:val="0"/>
          <w:iCs w:val="0"/>
        </w:rPr>
        <w:t xml:space="preserve">. Praha: </w:t>
      </w:r>
      <w:proofErr w:type="spellStart"/>
      <w:r>
        <w:rPr>
          <w:rStyle w:val="CittHTML"/>
          <w:i w:val="0"/>
          <w:iCs w:val="0"/>
        </w:rPr>
        <w:t>Grada</w:t>
      </w:r>
      <w:proofErr w:type="spellEnd"/>
      <w:r>
        <w:rPr>
          <w:rStyle w:val="CittHTML"/>
          <w:i w:val="0"/>
          <w:iCs w:val="0"/>
        </w:rPr>
        <w:t xml:space="preserve"> </w:t>
      </w:r>
      <w:proofErr w:type="spellStart"/>
      <w:r>
        <w:rPr>
          <w:rStyle w:val="CittHTML"/>
          <w:i w:val="0"/>
          <w:iCs w:val="0"/>
        </w:rPr>
        <w:t>Publishing</w:t>
      </w:r>
      <w:proofErr w:type="spellEnd"/>
      <w:r>
        <w:rPr>
          <w:rStyle w:val="CittHTML"/>
          <w:i w:val="0"/>
          <w:iCs w:val="0"/>
        </w:rPr>
        <w:t xml:space="preserve"> a.s., 2010.</w:t>
      </w:r>
    </w:p>
    <w:p w14:paraId="597766DA" w14:textId="246E9DB4" w:rsidR="00E16294" w:rsidRDefault="00E16294" w:rsidP="00E16294">
      <w:pPr>
        <w:pStyle w:val="parUkonceniPrvku"/>
      </w:pPr>
    </w:p>
    <w:p w14:paraId="42A4BA36" w14:textId="54815245" w:rsidR="00E16294" w:rsidRDefault="00E16294" w:rsidP="00E16294">
      <w:pPr>
        <w:pStyle w:val="Nadpis1"/>
      </w:pPr>
      <w:bookmarkStart w:id="102" w:name="_Toc524638545"/>
      <w:bookmarkStart w:id="103" w:name="_Toc536265617"/>
      <w:r>
        <w:t>Asertivita, zásady správného jednání a vyjednávání</w:t>
      </w:r>
      <w:bookmarkEnd w:id="102"/>
      <w:bookmarkEnd w:id="103"/>
    </w:p>
    <w:p w14:paraId="003DF67D" w14:textId="79754570" w:rsidR="00E16294" w:rsidRDefault="00E16294" w:rsidP="00E16294">
      <w:pPr>
        <w:pStyle w:val="parNadpisPrvkuCerveny"/>
      </w:pPr>
      <w:r>
        <w:t>Rychlý náhled kapitoly</w:t>
      </w:r>
    </w:p>
    <w:p w14:paraId="3D3737BE" w14:textId="77777777" w:rsidR="00E16294" w:rsidRDefault="00E16294" w:rsidP="00E16294">
      <w:pPr>
        <w:framePr w:w="624" w:h="624" w:hRule="exact" w:hSpace="170" w:wrap="around" w:vAnchor="text" w:hAnchor="page" w:xAlign="outside" w:y="-622" w:anchorLock="1"/>
        <w:jc w:val="both"/>
      </w:pPr>
      <w:r>
        <w:rPr>
          <w:noProof/>
          <w:lang w:eastAsia="cs-CZ"/>
        </w:rPr>
        <w:drawing>
          <wp:inline distT="0" distB="0" distL="0" distR="0" wp14:anchorId="0A62512A" wp14:editId="78D06343">
            <wp:extent cx="381635" cy="381635"/>
            <wp:effectExtent l="0" t="0" r="0" b="0"/>
            <wp:docPr id="120" name="Obrázek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2F5D060" w14:textId="5B692694" w:rsidR="00E16294" w:rsidRDefault="00EC63CC" w:rsidP="00E16294">
      <w:pPr>
        <w:pStyle w:val="Tlotextu"/>
      </w:pPr>
      <w:r>
        <w:t xml:space="preserve">Tato kapitola pojednává o asertivitě, což není sice záležitost primárně lingvistická (nejblíže by měla k pragmatice), ale projevuje se především komunikačními schopnostmi pracovní i osobní situace zvládnout. Asertivní chování ovlivňují jak verbální, tak neverbální prostředky. Dalším pojmem, se kterým tato kapitola studenty seznamuje je vyjednávání neboli negociace. Je to dovednost důležitá pro každého, zejména se však uplatní při manažerské práci, v oblasti obchodních činností atd. </w:t>
      </w:r>
    </w:p>
    <w:p w14:paraId="30F6426B" w14:textId="443739E4" w:rsidR="00E16294" w:rsidRDefault="00E16294" w:rsidP="00E16294">
      <w:pPr>
        <w:pStyle w:val="parUkonceniPrvku"/>
      </w:pPr>
    </w:p>
    <w:p w14:paraId="15B4A810" w14:textId="1780673B" w:rsidR="00E16294" w:rsidRDefault="00E16294" w:rsidP="00E16294">
      <w:pPr>
        <w:pStyle w:val="parNadpisPrvkuCerveny"/>
      </w:pPr>
      <w:r>
        <w:t>Cíle kapitoly</w:t>
      </w:r>
    </w:p>
    <w:p w14:paraId="6D350560" w14:textId="77777777" w:rsidR="00E16294" w:rsidRDefault="00E16294" w:rsidP="00E16294">
      <w:pPr>
        <w:framePr w:w="624" w:h="624" w:hRule="exact" w:hSpace="170" w:wrap="around" w:vAnchor="text" w:hAnchor="page" w:xAlign="outside" w:y="-622" w:anchorLock="1"/>
        <w:jc w:val="both"/>
      </w:pPr>
      <w:r>
        <w:rPr>
          <w:noProof/>
          <w:lang w:eastAsia="cs-CZ"/>
        </w:rPr>
        <w:drawing>
          <wp:inline distT="0" distB="0" distL="0" distR="0" wp14:anchorId="261C13A3" wp14:editId="1E2A0D16">
            <wp:extent cx="381635" cy="381635"/>
            <wp:effectExtent l="0" t="0" r="0" b="0"/>
            <wp:docPr id="121" name="Obrázek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4050CEA" w14:textId="0CB76220" w:rsidR="00E16294" w:rsidRDefault="00EC63CC" w:rsidP="00EC63CC">
      <w:pPr>
        <w:pStyle w:val="Tlotextu"/>
        <w:numPr>
          <w:ilvl w:val="0"/>
          <w:numId w:val="4"/>
        </w:numPr>
      </w:pPr>
      <w:r>
        <w:t xml:space="preserve">Vysvětlit pojem asertivita. </w:t>
      </w:r>
    </w:p>
    <w:p w14:paraId="723C289C" w14:textId="604780ED" w:rsidR="00EC63CC" w:rsidRDefault="00EC63CC" w:rsidP="00EC63CC">
      <w:pPr>
        <w:pStyle w:val="Tlotextu"/>
        <w:numPr>
          <w:ilvl w:val="0"/>
          <w:numId w:val="4"/>
        </w:numPr>
      </w:pPr>
      <w:r>
        <w:t xml:space="preserve">Ukázat projevy verbální a neverbální při asertivním chování/jednání. </w:t>
      </w:r>
    </w:p>
    <w:p w14:paraId="3229FBDF" w14:textId="10DE2122" w:rsidR="00EC63CC" w:rsidRDefault="00EC63CC" w:rsidP="00EC63CC">
      <w:pPr>
        <w:pStyle w:val="Tlotextu"/>
        <w:numPr>
          <w:ilvl w:val="0"/>
          <w:numId w:val="4"/>
        </w:numPr>
      </w:pPr>
      <w:r>
        <w:t xml:space="preserve">Vysvětlit pojem negociace neboli vyjednávání. </w:t>
      </w:r>
    </w:p>
    <w:p w14:paraId="34A9D9C3" w14:textId="50186B9B" w:rsidR="00EC63CC" w:rsidRDefault="00EC63CC" w:rsidP="00EC63CC">
      <w:pPr>
        <w:pStyle w:val="Tlotextu"/>
        <w:numPr>
          <w:ilvl w:val="0"/>
          <w:numId w:val="4"/>
        </w:numPr>
      </w:pPr>
      <w:r>
        <w:t xml:space="preserve">Rozlišit druhy vyjednávání (výhra-výhra; poziční vyjednávání). </w:t>
      </w:r>
    </w:p>
    <w:p w14:paraId="378FEE05" w14:textId="5CA3EA71" w:rsidR="00E16294" w:rsidRDefault="00E16294" w:rsidP="00E16294">
      <w:pPr>
        <w:pStyle w:val="parUkonceniPrvku"/>
      </w:pPr>
    </w:p>
    <w:p w14:paraId="1765E019" w14:textId="3E6F51C1" w:rsidR="00E16294" w:rsidRDefault="00E16294" w:rsidP="00E16294">
      <w:pPr>
        <w:pStyle w:val="parNadpisPrvkuCerveny"/>
      </w:pPr>
      <w:r>
        <w:t>Klíčová slova kapitoly</w:t>
      </w:r>
    </w:p>
    <w:p w14:paraId="554E4E62" w14:textId="77777777" w:rsidR="00E16294" w:rsidRDefault="00E16294" w:rsidP="00E16294">
      <w:pPr>
        <w:framePr w:w="624" w:h="624" w:hRule="exact" w:hSpace="170" w:wrap="around" w:vAnchor="text" w:hAnchor="page" w:xAlign="outside" w:y="-622" w:anchorLock="1"/>
        <w:jc w:val="both"/>
      </w:pPr>
      <w:r>
        <w:rPr>
          <w:noProof/>
          <w:lang w:eastAsia="cs-CZ"/>
        </w:rPr>
        <w:drawing>
          <wp:inline distT="0" distB="0" distL="0" distR="0" wp14:anchorId="3821EEBA" wp14:editId="08D02958">
            <wp:extent cx="381635" cy="381635"/>
            <wp:effectExtent l="0" t="0" r="0" b="0"/>
            <wp:docPr id="122" name="Obrázek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FA02A56" w14:textId="78AE5390" w:rsidR="00E16294" w:rsidRDefault="00EC63CC" w:rsidP="00E16294">
      <w:pPr>
        <w:pStyle w:val="Tlotextu"/>
      </w:pPr>
      <w:r>
        <w:t xml:space="preserve">Asertivita, negociace. </w:t>
      </w:r>
    </w:p>
    <w:p w14:paraId="338FD5C8" w14:textId="566BB151" w:rsidR="00E16294" w:rsidRDefault="00E16294" w:rsidP="00E16294">
      <w:pPr>
        <w:pStyle w:val="parUkonceniPrvku"/>
      </w:pPr>
    </w:p>
    <w:p w14:paraId="7C7E5859" w14:textId="4B9556E7" w:rsidR="00E16294" w:rsidRDefault="00E16294" w:rsidP="00E16294">
      <w:pPr>
        <w:pStyle w:val="Nadpis2"/>
      </w:pPr>
      <w:bookmarkStart w:id="104" w:name="_Toc536265618"/>
      <w:r>
        <w:t>Asertivita</w:t>
      </w:r>
      <w:bookmarkEnd w:id="104"/>
    </w:p>
    <w:p w14:paraId="6C241C28" w14:textId="77777777" w:rsidR="00077AFA" w:rsidRDefault="00077AFA" w:rsidP="00077AFA">
      <w:pPr>
        <w:pStyle w:val="Tlotextu"/>
      </w:pPr>
      <w:r>
        <w:t xml:space="preserve">Asertivita je považována za důležitou komunikační dovednost, přestože nepatří primárně do oblasti lingvistiky (nejblíže má k pragmatice, zde se může dotýkat témat jako je ohrožení tváře atd. a samozřejmě využívá jazykové prostředky), ale spíše psychologie. Neexistuje ani odborná literatura, která tuto problematiku může mapovat, k dispozici je však spousta populární literatury, někdy však velmi průměrné až podprůměrné kvality (to platí často i o tématu manipulace). </w:t>
      </w:r>
    </w:p>
    <w:p w14:paraId="4059256A" w14:textId="77777777" w:rsidR="00077AFA" w:rsidRDefault="00077AFA" w:rsidP="00077AFA">
      <w:pPr>
        <w:pStyle w:val="Tlotextu"/>
      </w:pPr>
      <w:r>
        <w:t xml:space="preserve">Asertivita je schopnost prosadit se sebedůvěrou, bez agresivity, </w:t>
      </w:r>
      <w:r w:rsidRPr="00152106">
        <w:rPr>
          <w:rFonts w:eastAsia="Times New Roman" w:cs="Times New Roman"/>
          <w:szCs w:val="24"/>
          <w:lang w:eastAsia="cs-CZ"/>
        </w:rPr>
        <w:t xml:space="preserve">znamená </w:t>
      </w:r>
      <w:r>
        <w:rPr>
          <w:rFonts w:eastAsia="Times New Roman" w:cs="Times New Roman"/>
          <w:szCs w:val="24"/>
          <w:lang w:eastAsia="cs-CZ"/>
        </w:rPr>
        <w:t xml:space="preserve">v podstatě </w:t>
      </w:r>
      <w:r w:rsidRPr="00152106">
        <w:rPr>
          <w:rFonts w:eastAsia="Times New Roman" w:cs="Times New Roman"/>
          <w:szCs w:val="24"/>
          <w:lang w:eastAsia="cs-CZ"/>
        </w:rPr>
        <w:t xml:space="preserve">přímé a přiměřené vyjadřování, </w:t>
      </w:r>
      <w:r>
        <w:t xml:space="preserve">aniž bychom při tom porušovali práva vlastní a práva druhých. Znamená „zdravé prosazování“ sebe sama nebo „sebejisté jednání“; asertivní člověk dokáže vyjádřit svoje přání, ale i to, co si nepřeje. </w:t>
      </w:r>
    </w:p>
    <w:p w14:paraId="36FD2927" w14:textId="77777777" w:rsidR="00077AFA" w:rsidRDefault="00077AFA" w:rsidP="00077AFA">
      <w:pPr>
        <w:pStyle w:val="Tlotextu"/>
      </w:pPr>
      <w:r>
        <w:t>Uvádí se 10 pravidel/práv asertivity:</w:t>
      </w:r>
    </w:p>
    <w:p w14:paraId="6017B2E0" w14:textId="46958048" w:rsidR="00077AFA" w:rsidRDefault="00077AFA" w:rsidP="00122635">
      <w:pPr>
        <w:pStyle w:val="parCislovani01"/>
        <w:numPr>
          <w:ilvl w:val="0"/>
          <w:numId w:val="28"/>
        </w:numPr>
        <w:ind w:left="641" w:hanging="357"/>
      </w:pPr>
      <w:r w:rsidRPr="00152106">
        <w:t xml:space="preserve">Mít právo sám posuzovat své chování, myšlenky a emoce a nést za ně i za </w:t>
      </w:r>
      <w:proofErr w:type="spellStart"/>
      <w:r w:rsidRPr="00152106">
        <w:t>jejich</w:t>
      </w:r>
      <w:r>
        <w:t>důsledky</w:t>
      </w:r>
      <w:proofErr w:type="spellEnd"/>
      <w:r>
        <w:t xml:space="preserve"> odpovědnost</w:t>
      </w:r>
    </w:p>
    <w:p w14:paraId="08361AFD" w14:textId="5AA1140C" w:rsidR="00077AFA" w:rsidRDefault="00077AFA" w:rsidP="00122635">
      <w:pPr>
        <w:pStyle w:val="parCislovani01"/>
        <w:numPr>
          <w:ilvl w:val="0"/>
          <w:numId w:val="28"/>
        </w:numPr>
        <w:ind w:left="641" w:hanging="357"/>
      </w:pPr>
      <w:r>
        <w:t>Mít právo nenabízet žádné výmluvy nebo omluvy ospravedlňující naše chování</w:t>
      </w:r>
    </w:p>
    <w:p w14:paraId="1EB606B2" w14:textId="3D846D96" w:rsidR="00077AFA" w:rsidRDefault="00077AFA" w:rsidP="00122635">
      <w:pPr>
        <w:pStyle w:val="parCislovani01"/>
        <w:numPr>
          <w:ilvl w:val="0"/>
          <w:numId w:val="28"/>
        </w:numPr>
        <w:ind w:left="641" w:hanging="357"/>
      </w:pPr>
      <w:r>
        <w:t>Mít právo sám posoudit, zda a nakolik jste odpovědný za problémy druhých lidí</w:t>
      </w:r>
    </w:p>
    <w:p w14:paraId="482BA9A3" w14:textId="67775EB4" w:rsidR="00077AFA" w:rsidRDefault="00077AFA" w:rsidP="00122635">
      <w:pPr>
        <w:pStyle w:val="parCislovani01"/>
        <w:numPr>
          <w:ilvl w:val="0"/>
          <w:numId w:val="28"/>
        </w:numPr>
        <w:ind w:left="641" w:hanging="357"/>
      </w:pPr>
      <w:r>
        <w:t>Mít právo změnit svůj názor</w:t>
      </w:r>
    </w:p>
    <w:p w14:paraId="4E17BD49" w14:textId="03FCA37F" w:rsidR="00077AFA" w:rsidRDefault="00077AFA" w:rsidP="00122635">
      <w:pPr>
        <w:pStyle w:val="parCislovani01"/>
        <w:numPr>
          <w:ilvl w:val="0"/>
          <w:numId w:val="28"/>
        </w:numPr>
        <w:ind w:left="641" w:hanging="357"/>
      </w:pPr>
      <w:r>
        <w:t>Mít právo dělat chyby a být za ně zodpovědný</w:t>
      </w:r>
    </w:p>
    <w:p w14:paraId="7FC58902" w14:textId="771EECD7" w:rsidR="00077AFA" w:rsidRDefault="00077AFA" w:rsidP="00122635">
      <w:pPr>
        <w:pStyle w:val="parCislovani01"/>
        <w:numPr>
          <w:ilvl w:val="0"/>
          <w:numId w:val="28"/>
        </w:numPr>
        <w:ind w:left="641" w:hanging="357"/>
      </w:pPr>
      <w:r>
        <w:t>Mít právo říct „já nevím“</w:t>
      </w:r>
    </w:p>
    <w:p w14:paraId="58261CB8" w14:textId="57E1AD41" w:rsidR="00077AFA" w:rsidRDefault="00077AFA" w:rsidP="00122635">
      <w:pPr>
        <w:pStyle w:val="parCislovani01"/>
        <w:numPr>
          <w:ilvl w:val="0"/>
          <w:numId w:val="28"/>
        </w:numPr>
        <w:ind w:left="641" w:hanging="357"/>
      </w:pPr>
      <w:r>
        <w:t>Mít právo být nezávislý na dobré vůli ostatních</w:t>
      </w:r>
    </w:p>
    <w:p w14:paraId="49289696" w14:textId="037B99BE" w:rsidR="00077AFA" w:rsidRDefault="00077AFA" w:rsidP="00122635">
      <w:pPr>
        <w:pStyle w:val="parCislovani01"/>
        <w:numPr>
          <w:ilvl w:val="0"/>
          <w:numId w:val="28"/>
        </w:numPr>
        <w:ind w:left="641" w:hanging="357"/>
      </w:pPr>
      <w:r>
        <w:t>Mít právo dělat nelogická rozhodnutí</w:t>
      </w:r>
    </w:p>
    <w:p w14:paraId="3525C6DE" w14:textId="24F8270F" w:rsidR="00077AFA" w:rsidRDefault="00077AFA" w:rsidP="00122635">
      <w:pPr>
        <w:pStyle w:val="parCislovani01"/>
        <w:numPr>
          <w:ilvl w:val="0"/>
          <w:numId w:val="28"/>
        </w:numPr>
        <w:ind w:left="641" w:hanging="357"/>
      </w:pPr>
      <w:r>
        <w:t>Mít právo říct „já ti nerozumím“</w:t>
      </w:r>
    </w:p>
    <w:p w14:paraId="054B0C57" w14:textId="2F8C1C17" w:rsidR="00077AFA" w:rsidRDefault="00077AFA" w:rsidP="00122635">
      <w:pPr>
        <w:pStyle w:val="parCislovani01"/>
        <w:numPr>
          <w:ilvl w:val="0"/>
          <w:numId w:val="28"/>
        </w:numPr>
        <w:ind w:left="641" w:hanging="357"/>
      </w:pPr>
      <w:r>
        <w:t>Mít právo říct „je mi to jedno“</w:t>
      </w:r>
    </w:p>
    <w:p w14:paraId="2B252958" w14:textId="77777777" w:rsidR="00077AFA" w:rsidRDefault="00077AFA" w:rsidP="00077AFA">
      <w:pPr>
        <w:pStyle w:val="Tlotextu"/>
      </w:pPr>
      <w:r w:rsidRPr="00CE6249">
        <w:rPr>
          <w:b/>
        </w:rPr>
        <w:t xml:space="preserve">Agresivní </w:t>
      </w:r>
      <w:r>
        <w:t xml:space="preserve">člověk popírá práva druhých, </w:t>
      </w:r>
      <w:r w:rsidRPr="00CE6249">
        <w:rPr>
          <w:b/>
        </w:rPr>
        <w:t>pasivní</w:t>
      </w:r>
      <w:r>
        <w:t xml:space="preserve"> člověk popírá svoje vlastní nároky a práva, </w:t>
      </w:r>
      <w:r w:rsidRPr="00CE6249">
        <w:rPr>
          <w:b/>
        </w:rPr>
        <w:t>asertivní</w:t>
      </w:r>
      <w:r>
        <w:t xml:space="preserve"> člověk dokáže uplatnit svoje práva, ale respektuje i práva ostatních. </w:t>
      </w:r>
    </w:p>
    <w:p w14:paraId="4BAFD03D" w14:textId="77777777" w:rsidR="00077AFA" w:rsidRDefault="00077AFA" w:rsidP="00077AFA">
      <w:pPr>
        <w:pStyle w:val="Tlotextu"/>
      </w:pPr>
      <w:r>
        <w:t xml:space="preserve">Asertivnímu jednání slouží asertivní techniky: </w:t>
      </w:r>
    </w:p>
    <w:p w14:paraId="1D7E1D03" w14:textId="13C219BC" w:rsidR="00077AFA" w:rsidRPr="00077AFA" w:rsidRDefault="00077AFA" w:rsidP="00122635">
      <w:pPr>
        <w:pStyle w:val="parCislovani01"/>
        <w:numPr>
          <w:ilvl w:val="0"/>
          <w:numId w:val="29"/>
        </w:numPr>
        <w:ind w:left="641" w:hanging="357"/>
      </w:pPr>
      <w:r w:rsidRPr="00077AFA">
        <w:t>Technika „poškozené gramofonové desky“ – založena na principu opakování našeho</w:t>
      </w:r>
      <w:r>
        <w:t xml:space="preserve"> </w:t>
      </w:r>
      <w:r w:rsidRPr="00077AFA">
        <w:t xml:space="preserve">požadavku, dokud nedosáhneme svého cíle. Jako každou techniku musíme používat s rozvahou a podle dané situace. Technika poškrábané desky se hodí např. při reklamaci zboží, nebo při určitých pracovních jednáních. Neznamená však požadavek opakovat do nekonečna. </w:t>
      </w:r>
    </w:p>
    <w:p w14:paraId="0A2BCAEB" w14:textId="6659E1ED" w:rsidR="00077AFA" w:rsidRDefault="00077AFA" w:rsidP="00122635">
      <w:pPr>
        <w:pStyle w:val="parCislovani01"/>
        <w:numPr>
          <w:ilvl w:val="0"/>
          <w:numId w:val="29"/>
        </w:numPr>
        <w:ind w:left="641" w:hanging="357"/>
      </w:pPr>
      <w:r>
        <w:t xml:space="preserve">Technika „otevřených dveří“ – postup se používá tehdy, když nás někdo kritizuje; kritiku neodmítáme, určitě ne jako celek, snažíme se zamyslet, co je na kritice naší osoby a našeho jednání pravdivé a jsme schopni na kritiku přistoupit; dokážeme dát protivníkovi za pravdu, čímž jej „vykolejíme“ z konceptu útočníka. </w:t>
      </w:r>
    </w:p>
    <w:p w14:paraId="5E824B71" w14:textId="06BAC7E8" w:rsidR="00077AFA" w:rsidRPr="00077AFA" w:rsidRDefault="00077AFA" w:rsidP="00122635">
      <w:pPr>
        <w:pStyle w:val="parCislovani01"/>
        <w:numPr>
          <w:ilvl w:val="0"/>
          <w:numId w:val="29"/>
        </w:numPr>
        <w:ind w:left="641" w:hanging="357"/>
      </w:pPr>
      <w:r w:rsidRPr="00077AFA">
        <w:t>Technika „přijatelného kompromisu“ – naučí nás jak ustoupit v zájmu dohody druhé straně, aniž by se to dotklo naší sebeúcty. Zahrnuje schopnost nabídnout i přijmout kompromis.</w:t>
      </w:r>
    </w:p>
    <w:p w14:paraId="3C175F18" w14:textId="4F92F0E6" w:rsidR="00077AFA" w:rsidRDefault="00077AFA" w:rsidP="00122635">
      <w:pPr>
        <w:pStyle w:val="parCislovani01"/>
        <w:numPr>
          <w:ilvl w:val="0"/>
          <w:numId w:val="29"/>
        </w:numPr>
        <w:ind w:left="641" w:hanging="357"/>
      </w:pPr>
      <w:r>
        <w:t>Technika „negativního dotazování“ – používá se v případě kritiky, je založena na vyžadování dalších kritických informací.</w:t>
      </w:r>
      <w:r w:rsidRPr="005841F7">
        <w:t xml:space="preserve"> </w:t>
      </w:r>
      <w:r>
        <w:t xml:space="preserve">Takovýmto postupem nereagujeme obranou, ale otevíráme se komunikaci. Protivník si tak může uvědomit nedostatky své kritiky, může vést i k zastavení kritiky. </w:t>
      </w:r>
    </w:p>
    <w:p w14:paraId="04832AD4" w14:textId="5EFEAF5E" w:rsidR="00077AFA" w:rsidRPr="00077AFA" w:rsidRDefault="00077AFA" w:rsidP="00122635">
      <w:pPr>
        <w:pStyle w:val="parCislovani01"/>
        <w:numPr>
          <w:ilvl w:val="0"/>
          <w:numId w:val="29"/>
        </w:numPr>
        <w:ind w:left="641" w:hanging="357"/>
      </w:pPr>
      <w:r w:rsidRPr="00077AFA">
        <w:t>Technika „selektivního ignorování“ – je založena na tom, že nerozumný či nevhodný požadavek nebo postoj ignorujeme a přejdeme ho bez povšimnutí, jsme schopni přejít i urážky. Touto technikou se můžeme vyhnout opakované kritice protivníka. Jde obecně o to naučit se přijímat kritiku klidně, bez agresivního protiútoku a naučit se rozlišovat, kdy se proti kritice bránit, nebo kdy kritiku v podstatě přejít.</w:t>
      </w:r>
    </w:p>
    <w:p w14:paraId="370EB001" w14:textId="313DF880" w:rsidR="00077AFA" w:rsidRDefault="00077AFA" w:rsidP="00122635">
      <w:pPr>
        <w:pStyle w:val="parCislovani01"/>
        <w:numPr>
          <w:ilvl w:val="0"/>
          <w:numId w:val="29"/>
        </w:numPr>
        <w:ind w:left="641" w:hanging="357"/>
      </w:pPr>
      <w:r w:rsidRPr="000B2E43">
        <w:t xml:space="preserve">Technika </w:t>
      </w:r>
      <w:r w:rsidRPr="000B2E43">
        <w:rPr>
          <w:bCs/>
        </w:rPr>
        <w:t>„odmítnutí</w:t>
      </w:r>
      <w:r>
        <w:rPr>
          <w:bCs/>
        </w:rPr>
        <w:t>“</w:t>
      </w:r>
      <w:r w:rsidRPr="000B2E43">
        <w:rPr>
          <w:bCs/>
        </w:rPr>
        <w:t xml:space="preserve"> a </w:t>
      </w:r>
      <w:r>
        <w:rPr>
          <w:bCs/>
        </w:rPr>
        <w:t>„</w:t>
      </w:r>
      <w:r w:rsidRPr="000B2E43">
        <w:rPr>
          <w:bCs/>
        </w:rPr>
        <w:t>schopnost říct ne“</w:t>
      </w:r>
      <w:r w:rsidRPr="000B2E43">
        <w:t xml:space="preserve"> </w:t>
      </w:r>
      <w:r>
        <w:t xml:space="preserve">– spočívá v tom, že řekneme „ne“ bez pocitu viny, pokud něco nechceme nebo s něčím nesouhlasíme. </w:t>
      </w:r>
    </w:p>
    <w:p w14:paraId="3B94171C" w14:textId="118C2501" w:rsidR="00077AFA" w:rsidRPr="00077AFA" w:rsidRDefault="00077AFA" w:rsidP="00122635">
      <w:pPr>
        <w:pStyle w:val="parCislovani01"/>
        <w:numPr>
          <w:ilvl w:val="0"/>
          <w:numId w:val="29"/>
        </w:numPr>
        <w:ind w:left="641" w:hanging="357"/>
        <w:rPr>
          <w:sz w:val="20"/>
          <w:szCs w:val="20"/>
        </w:rPr>
      </w:pPr>
      <w:r>
        <w:t xml:space="preserve">Technika </w:t>
      </w:r>
      <w:r>
        <w:rPr>
          <w:bCs/>
        </w:rPr>
        <w:t>„požádání o laskavost</w:t>
      </w:r>
      <w:r w:rsidRPr="000B2E43">
        <w:rPr>
          <w:bCs/>
        </w:rPr>
        <w:t>“</w:t>
      </w:r>
      <w:r>
        <w:t xml:space="preserve"> – spočívá ve schopnosti vyjádřit své přání a říci si o to, co chceme. Také je nutné říct to jasně, bez „vytáček“.  </w:t>
      </w:r>
    </w:p>
    <w:p w14:paraId="3B33B8E8" w14:textId="3B4773AD" w:rsidR="00E16294" w:rsidRPr="00E16294" w:rsidRDefault="00077AFA" w:rsidP="00077AFA">
      <w:pPr>
        <w:pStyle w:val="Tlotextu"/>
      </w:pPr>
      <w:r>
        <w:rPr>
          <w:rFonts w:cs="Times New Roman"/>
          <w:szCs w:val="24"/>
        </w:rPr>
        <w:t>Člověk by se neměl bát mluvit o sobě, o svých pocitech. Tím si mnohdy usnadní komunikaci s ostatními. V určitých situacích toto „</w:t>
      </w:r>
      <w:proofErr w:type="spellStart"/>
      <w:r>
        <w:rPr>
          <w:rFonts w:cs="Times New Roman"/>
          <w:szCs w:val="24"/>
        </w:rPr>
        <w:t>sebeotevření</w:t>
      </w:r>
      <w:proofErr w:type="spellEnd"/>
      <w:r>
        <w:rPr>
          <w:rFonts w:cs="Times New Roman"/>
          <w:szCs w:val="24"/>
        </w:rPr>
        <w:t>“ pomáhá odbourat pocit strachu a úzkost při rozhovoru, které může mít druhá strana.</w:t>
      </w:r>
    </w:p>
    <w:p w14:paraId="1E1BCBFD" w14:textId="7BF1E325" w:rsidR="00AF194F" w:rsidRDefault="00077AFA" w:rsidP="00077AFA">
      <w:pPr>
        <w:pStyle w:val="parNadpisPrvkuModry"/>
      </w:pPr>
      <w:r>
        <w:t>Korespondenční úkol</w:t>
      </w:r>
    </w:p>
    <w:p w14:paraId="2E3FBBB6" w14:textId="77777777" w:rsidR="00077AFA" w:rsidRDefault="00077AFA" w:rsidP="00077AFA">
      <w:pPr>
        <w:framePr w:w="624" w:h="624" w:hRule="exact" w:hSpace="170" w:wrap="around" w:vAnchor="text" w:hAnchor="page" w:xAlign="outside" w:y="-622" w:anchorLock="1"/>
        <w:jc w:val="both"/>
      </w:pPr>
      <w:r>
        <w:rPr>
          <w:noProof/>
          <w:lang w:eastAsia="cs-CZ"/>
        </w:rPr>
        <w:drawing>
          <wp:inline distT="0" distB="0" distL="0" distR="0" wp14:anchorId="5E10FC73" wp14:editId="4CB19E9E">
            <wp:extent cx="381635" cy="381635"/>
            <wp:effectExtent l="0" t="0" r="0" b="0"/>
            <wp:docPr id="123" name="Obrázek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1EE1272" w14:textId="77777777" w:rsidR="00077AFA" w:rsidRDefault="00077AFA" w:rsidP="00077AFA">
      <w:pPr>
        <w:pStyle w:val="Tlotextu"/>
      </w:pPr>
      <w:r>
        <w:t>Seznamte se s dotazníky asertivity a zjistěte, nakolik jste asertivní.</w:t>
      </w:r>
    </w:p>
    <w:p w14:paraId="35466DCA" w14:textId="77777777" w:rsidR="00077AFA" w:rsidRDefault="00077AFA" w:rsidP="00077AFA">
      <w:pPr>
        <w:pStyle w:val="Tlotextu"/>
        <w:rPr>
          <w:rFonts w:eastAsia="Times New Roman" w:cs="Times New Roman"/>
          <w:sz w:val="25"/>
          <w:szCs w:val="25"/>
          <w:lang w:eastAsia="cs-CZ"/>
        </w:rPr>
      </w:pPr>
      <w:r>
        <w:t xml:space="preserve">Např. </w:t>
      </w:r>
      <w:r>
        <w:rPr>
          <w:rFonts w:eastAsia="Times New Roman" w:cs="Times New Roman"/>
          <w:sz w:val="25"/>
          <w:szCs w:val="25"/>
          <w:lang w:eastAsia="cs-CZ"/>
        </w:rPr>
        <w:t>Vališová, Alena.</w:t>
      </w:r>
      <w:r w:rsidRPr="002D28DA">
        <w:rPr>
          <w:rFonts w:eastAsia="Times New Roman" w:cs="Times New Roman"/>
          <w:sz w:val="25"/>
          <w:szCs w:val="25"/>
          <w:lang w:eastAsia="cs-CZ"/>
        </w:rPr>
        <w:t xml:space="preserve"> </w:t>
      </w:r>
      <w:r w:rsidRPr="002D28DA">
        <w:rPr>
          <w:rFonts w:eastAsia="Times New Roman" w:cs="Times New Roman"/>
          <w:i/>
          <w:sz w:val="25"/>
          <w:szCs w:val="25"/>
          <w:lang w:eastAsia="cs-CZ"/>
        </w:rPr>
        <w:t>Asertivita v rodině</w:t>
      </w:r>
      <w:r w:rsidRPr="002D28DA">
        <w:rPr>
          <w:i/>
          <w:noProof/>
          <w:lang w:eastAsia="cs-CZ"/>
        </w:rPr>
        <w:t xml:space="preserve"> </w:t>
      </w:r>
      <w:r w:rsidRPr="002D28DA">
        <w:rPr>
          <w:rFonts w:eastAsia="Times New Roman" w:cs="Times New Roman"/>
          <w:i/>
          <w:sz w:val="25"/>
          <w:szCs w:val="25"/>
          <w:lang w:eastAsia="cs-CZ"/>
        </w:rPr>
        <w:t>a ve škole</w:t>
      </w:r>
      <w:r w:rsidRPr="002D28DA">
        <w:rPr>
          <w:rFonts w:eastAsia="Times New Roman" w:cs="Times New Roman"/>
          <w:sz w:val="25"/>
          <w:szCs w:val="25"/>
          <w:lang w:eastAsia="cs-CZ"/>
        </w:rPr>
        <w:t xml:space="preserve">. 1.vyd. Praha: </w:t>
      </w:r>
      <w:proofErr w:type="spellStart"/>
      <w:r w:rsidRPr="002D28DA">
        <w:rPr>
          <w:rFonts w:eastAsia="Times New Roman" w:cs="Times New Roman"/>
          <w:sz w:val="25"/>
          <w:szCs w:val="25"/>
          <w:lang w:eastAsia="cs-CZ"/>
        </w:rPr>
        <w:t>nakl</w:t>
      </w:r>
      <w:proofErr w:type="spellEnd"/>
      <w:r w:rsidRPr="002D28DA">
        <w:rPr>
          <w:rFonts w:eastAsia="Times New Roman" w:cs="Times New Roman"/>
          <w:sz w:val="25"/>
          <w:szCs w:val="25"/>
          <w:lang w:eastAsia="cs-CZ"/>
        </w:rPr>
        <w:t xml:space="preserve"> </w:t>
      </w:r>
      <w:proofErr w:type="spellStart"/>
      <w:r w:rsidRPr="002D28DA">
        <w:rPr>
          <w:rFonts w:eastAsia="Times New Roman" w:cs="Times New Roman"/>
          <w:sz w:val="25"/>
          <w:szCs w:val="25"/>
          <w:lang w:eastAsia="cs-CZ"/>
        </w:rPr>
        <w:t>HaK</w:t>
      </w:r>
      <w:proofErr w:type="spellEnd"/>
      <w:r w:rsidRPr="002D28DA">
        <w:rPr>
          <w:rFonts w:eastAsia="Times New Roman" w:cs="Times New Roman"/>
          <w:sz w:val="25"/>
          <w:szCs w:val="25"/>
          <w:lang w:eastAsia="cs-CZ"/>
        </w:rPr>
        <w:t>, 1992</w:t>
      </w:r>
      <w:r>
        <w:rPr>
          <w:rFonts w:eastAsia="Times New Roman" w:cs="Times New Roman"/>
          <w:sz w:val="25"/>
          <w:szCs w:val="25"/>
          <w:lang w:eastAsia="cs-CZ"/>
        </w:rPr>
        <w:t>.</w:t>
      </w:r>
    </w:p>
    <w:p w14:paraId="09A3EC78" w14:textId="69EEB812" w:rsidR="00077AFA" w:rsidRDefault="00077AFA" w:rsidP="00077AFA">
      <w:pPr>
        <w:pStyle w:val="Tlotextu"/>
      </w:pPr>
      <w:r>
        <w:rPr>
          <w:rFonts w:eastAsia="Times New Roman" w:cs="Times New Roman"/>
          <w:lang w:eastAsia="cs-CZ"/>
        </w:rPr>
        <w:t xml:space="preserve">Dotazník najdeme také v </w:t>
      </w:r>
      <w:r w:rsidRPr="002D28DA">
        <w:rPr>
          <w:rFonts w:cs="Times New Roman"/>
        </w:rPr>
        <w:t xml:space="preserve">Liška, Marek. </w:t>
      </w:r>
      <w:r w:rsidRPr="002D28DA">
        <w:rPr>
          <w:rFonts w:cs="Times New Roman"/>
          <w:i/>
        </w:rPr>
        <w:t>Asertivita jako součást rozvoje k prosociálnímu chování</w:t>
      </w:r>
      <w:r>
        <w:rPr>
          <w:rFonts w:cs="Times New Roman"/>
          <w:i/>
        </w:rPr>
        <w:t>.</w:t>
      </w:r>
      <w:r>
        <w:rPr>
          <w:rFonts w:cs="Times New Roman"/>
        </w:rPr>
        <w:t xml:space="preserve"> Brno: Fakulta humanitních studií UTB 2007.  Bakalářská práce.</w:t>
      </w:r>
    </w:p>
    <w:p w14:paraId="6B8185F4" w14:textId="075524DF" w:rsidR="00077AFA" w:rsidRDefault="00077AFA" w:rsidP="00077AFA">
      <w:pPr>
        <w:pStyle w:val="parUkonceniPrvku"/>
      </w:pPr>
    </w:p>
    <w:p w14:paraId="687427D8" w14:textId="538A5A29" w:rsidR="00077AFA" w:rsidRDefault="00077AFA" w:rsidP="00077AFA">
      <w:pPr>
        <w:pStyle w:val="Nadpis2"/>
      </w:pPr>
      <w:bookmarkStart w:id="105" w:name="_Toc524638547"/>
      <w:bookmarkStart w:id="106" w:name="_Toc536265619"/>
      <w:r>
        <w:t>Vyjednávání neboli negociace</w:t>
      </w:r>
      <w:bookmarkEnd w:id="105"/>
      <w:bookmarkEnd w:id="106"/>
    </w:p>
    <w:p w14:paraId="13006D36" w14:textId="77777777" w:rsidR="00077AFA" w:rsidRDefault="00077AFA" w:rsidP="00077AFA">
      <w:pPr>
        <w:pStyle w:val="Tlotextu"/>
      </w:pPr>
      <w:r>
        <w:rPr>
          <w:rStyle w:val="Siln"/>
        </w:rPr>
        <w:t>„Vyjednávání – negociace, smluvní jednání</w:t>
      </w:r>
      <w:r>
        <w:t xml:space="preserve"> – je specifická komunikace ve věcných vztazích mezi vedoucími pracovníky a podřízenými, mezi spolupracovníky v rámci jedné nebo více organizací, mezi podnikatelskými a obchodními partnery, mezi politickými stranami, mezi představiteli ve veřejné správě i mezi státními reprezentacemi v mezinárodních (nadnárodních) vztazích. Vyjednávání svého druhu funguje i mezi manželi, rodiči a dětmi, spoluobčany apod.“ (Bartošek 2002: 225)</w:t>
      </w:r>
    </w:p>
    <w:p w14:paraId="126A6B97" w14:textId="77777777" w:rsidR="00077AFA" w:rsidRPr="00FD2285" w:rsidRDefault="00077AFA" w:rsidP="00077AFA">
      <w:pPr>
        <w:pStyle w:val="Tlotextu"/>
      </w:pPr>
      <w:r>
        <w:t>Na jedné straně to je např. jednorázové smlouvání mezi prodavačem zboží a zájemcem o jeho koupi na tržišti, na druhé straně se vyjednávání týká „velkých věcí“ a velkých finančních částek, může být dlouhodobé a pravděpodobně takové vyjednávání nevede jeden člověk, ale vyjednávací týmy.</w:t>
      </w:r>
      <w:r w:rsidRPr="00FD2285">
        <w:t xml:space="preserve"> </w:t>
      </w:r>
      <w:r>
        <w:t>Za negociaci se pokládají i obecnější procesy (např. tvorba zákonů).</w:t>
      </w:r>
    </w:p>
    <w:p w14:paraId="17AE3176" w14:textId="77777777" w:rsidR="00077AFA" w:rsidRDefault="00077AFA" w:rsidP="00077AFA">
      <w:pPr>
        <w:pStyle w:val="Tlotextu"/>
      </w:pPr>
      <w:r>
        <w:t>„Vyjednávání a obchodní jednání se tedy vede, chtějí-li jeho partneři něco nabídnout nebo získat, k ovlivnění osob nebo obecného mínění a k získání informací potřebných pro rozhodování.“ (tamtéž: 226)</w:t>
      </w:r>
    </w:p>
    <w:p w14:paraId="10AC38C9" w14:textId="77777777" w:rsidR="00077AFA" w:rsidRDefault="00077AFA" w:rsidP="00077AFA">
      <w:pPr>
        <w:pStyle w:val="Tlotextu"/>
        <w:rPr>
          <w:rStyle w:val="Zdraznn"/>
          <w:i w:val="0"/>
        </w:rPr>
      </w:pPr>
      <w:r>
        <w:t xml:space="preserve">Příkladem tradičního vyjednávání je vyjednávání o podílu politických stran na složení a činnosti vlády. Pojem negociace se objevil v české lingvistice v souvislosti s připravovaným vstupem České republiky do Evropské unie, v té době byl termín </w:t>
      </w:r>
      <w:r>
        <w:rPr>
          <w:rStyle w:val="Zdraznn"/>
        </w:rPr>
        <w:t xml:space="preserve">negociace </w:t>
      </w:r>
      <w:r>
        <w:rPr>
          <w:rStyle w:val="Zdraznn"/>
          <w:i w:val="0"/>
        </w:rPr>
        <w:t>definován a byly potvrzeny i jeho</w:t>
      </w:r>
      <w:r w:rsidRPr="008F2A87">
        <w:t xml:space="preserve"> </w:t>
      </w:r>
      <w:r>
        <w:t xml:space="preserve">české synonymní ekvivalenty </w:t>
      </w:r>
      <w:r>
        <w:rPr>
          <w:rStyle w:val="Zdraznn"/>
        </w:rPr>
        <w:t>dojednávání, vyjednávání, jednání.</w:t>
      </w:r>
      <w:r>
        <w:rPr>
          <w:rStyle w:val="Zdraznn"/>
          <w:i w:val="0"/>
        </w:rPr>
        <w:t xml:space="preserve"> (tamtéž) Vedle toho existuje i pojem </w:t>
      </w:r>
      <w:proofErr w:type="spellStart"/>
      <w:r>
        <w:rPr>
          <w:rStyle w:val="Zdraznn"/>
          <w:i w:val="0"/>
        </w:rPr>
        <w:t>renegociace</w:t>
      </w:r>
      <w:proofErr w:type="spellEnd"/>
      <w:r>
        <w:rPr>
          <w:rStyle w:val="Zdraznn"/>
          <w:i w:val="0"/>
        </w:rPr>
        <w:t xml:space="preserve"> neboli </w:t>
      </w:r>
      <w:proofErr w:type="spellStart"/>
      <w:r w:rsidRPr="00FD2285">
        <w:rPr>
          <w:rStyle w:val="Zdraznn"/>
        </w:rPr>
        <w:t>znovuprojednávání</w:t>
      </w:r>
      <w:proofErr w:type="spellEnd"/>
      <w:r>
        <w:rPr>
          <w:rStyle w:val="Zdraznn"/>
          <w:i w:val="0"/>
        </w:rPr>
        <w:t xml:space="preserve">, </w:t>
      </w:r>
      <w:r w:rsidRPr="00FD2285">
        <w:rPr>
          <w:rStyle w:val="Zdraznn"/>
        </w:rPr>
        <w:t>opětovné jednání.</w:t>
      </w:r>
      <w:r>
        <w:rPr>
          <w:rStyle w:val="Zdraznn"/>
          <w:i w:val="0"/>
        </w:rPr>
        <w:t xml:space="preserve"> </w:t>
      </w:r>
      <w:r w:rsidRPr="00FD2285">
        <w:rPr>
          <w:rStyle w:val="Zdraznn"/>
        </w:rPr>
        <w:t xml:space="preserve"> </w:t>
      </w:r>
    </w:p>
    <w:p w14:paraId="3A0B4459" w14:textId="77777777" w:rsidR="00077AFA" w:rsidRPr="00FD2285" w:rsidRDefault="00077AFA" w:rsidP="00077AFA">
      <w:pPr>
        <w:pStyle w:val="Tlotextu"/>
        <w:rPr>
          <w:rStyle w:val="Zdraznn"/>
          <w:i w:val="0"/>
        </w:rPr>
      </w:pPr>
      <w:r>
        <w:t xml:space="preserve"> „Předpoklady pro vyjednávání (…) jsou vzájemná snaha navzájem se pochopit a ochota podle možností se přizpůsobit. Důležité je i vědomí, že možnost dohody existuje a že k ní vede více alternativ; ty si partneři nabízejí, hodnotí a jednáním upravují.“ (tamtéž)</w:t>
      </w:r>
    </w:p>
    <w:p w14:paraId="5D49CF31" w14:textId="77777777" w:rsidR="00077AFA" w:rsidRDefault="00077AFA" w:rsidP="00077AFA">
      <w:pPr>
        <w:pStyle w:val="Tlotextu"/>
      </w:pPr>
      <w:r>
        <w:t xml:space="preserve">Důležitá je důvěra v partnera a jeho věrohodnost. Tu si daná osoba ve vztazích buduje dlouhodobě na určitém principu upřímnosti tak, že: </w:t>
      </w:r>
    </w:p>
    <w:p w14:paraId="739E61DD" w14:textId="433EC3D5" w:rsidR="00077AFA" w:rsidRPr="00A27D59" w:rsidRDefault="00077AFA" w:rsidP="00122635">
      <w:pPr>
        <w:pStyle w:val="parCislovani01"/>
        <w:numPr>
          <w:ilvl w:val="0"/>
          <w:numId w:val="30"/>
        </w:numPr>
        <w:ind w:left="641" w:hanging="357"/>
      </w:pPr>
      <w:r>
        <w:t>přiznává zřetelně, co může a co nemůže udělat (samozřejmě jsou zde i záležitosti, o kterých otevřeně nemluvíme, které nepřiznáváme)</w:t>
      </w:r>
      <w:r w:rsidRPr="00A27D59">
        <w:t>;</w:t>
      </w:r>
    </w:p>
    <w:p w14:paraId="1E1D5E0A" w14:textId="55CE383F" w:rsidR="00077AFA" w:rsidRDefault="00077AFA" w:rsidP="00122635">
      <w:pPr>
        <w:pStyle w:val="parCislovani01"/>
        <w:numPr>
          <w:ilvl w:val="0"/>
          <w:numId w:val="30"/>
        </w:numPr>
        <w:ind w:left="641" w:hanging="357"/>
      </w:pPr>
      <w:r>
        <w:t>neslibuje</w:t>
      </w:r>
      <w:r w:rsidRPr="00A27D59">
        <w:t xml:space="preserve"> věci, co </w:t>
      </w:r>
      <w:r>
        <w:t>nemůže</w:t>
      </w:r>
      <w:r w:rsidRPr="00A27D59">
        <w:t xml:space="preserve"> udělat; </w:t>
      </w:r>
    </w:p>
    <w:p w14:paraId="67AD57C2" w14:textId="092960EA" w:rsidR="00077AFA" w:rsidRDefault="00077AFA" w:rsidP="00122635">
      <w:pPr>
        <w:pStyle w:val="parCislovani01"/>
        <w:numPr>
          <w:ilvl w:val="0"/>
          <w:numId w:val="30"/>
        </w:numPr>
        <w:ind w:left="641" w:hanging="357"/>
      </w:pPr>
      <w:r>
        <w:t>vysvětluje smysl</w:t>
      </w:r>
      <w:r w:rsidRPr="00A27D59">
        <w:t xml:space="preserve"> jednání</w:t>
      </w:r>
      <w:r>
        <w:t>, svých postojů k dané věci;</w:t>
      </w:r>
    </w:p>
    <w:p w14:paraId="000C9B2D" w14:textId="6C71D859" w:rsidR="00077AFA" w:rsidRDefault="00077AFA" w:rsidP="00122635">
      <w:pPr>
        <w:pStyle w:val="parCislovani01"/>
        <w:numPr>
          <w:ilvl w:val="0"/>
          <w:numId w:val="30"/>
        </w:numPr>
        <w:ind w:left="641" w:hanging="357"/>
      </w:pPr>
      <w:r>
        <w:t>dodržuje p</w:t>
      </w:r>
      <w:r w:rsidRPr="00A27D59">
        <w:t>rincip kohere</w:t>
      </w:r>
      <w:r>
        <w:t>nce: kdo řekne A, musí říct i B;</w:t>
      </w:r>
    </w:p>
    <w:p w14:paraId="7EA9BDD3" w14:textId="0FC20584" w:rsidR="00077AFA" w:rsidRDefault="00077AFA" w:rsidP="00122635">
      <w:pPr>
        <w:pStyle w:val="parCislovani01"/>
        <w:numPr>
          <w:ilvl w:val="0"/>
          <w:numId w:val="30"/>
        </w:numPr>
        <w:ind w:left="641" w:hanging="357"/>
      </w:pPr>
      <w:r>
        <w:t>dává najevo j</w:t>
      </w:r>
      <w:r w:rsidRPr="000247CA">
        <w:t xml:space="preserve">asný žebříček </w:t>
      </w:r>
      <w:r>
        <w:t>hodnot – co je pro něj důležité;</w:t>
      </w:r>
    </w:p>
    <w:p w14:paraId="50E4357F" w14:textId="4FD45700" w:rsidR="00077AFA" w:rsidRDefault="00077AFA" w:rsidP="00122635">
      <w:pPr>
        <w:pStyle w:val="parCislovani01"/>
        <w:numPr>
          <w:ilvl w:val="0"/>
          <w:numId w:val="30"/>
        </w:numPr>
        <w:ind w:left="641" w:hanging="357"/>
      </w:pPr>
      <w:r>
        <w:t>přispívá</w:t>
      </w:r>
      <w:r w:rsidRPr="000247CA">
        <w:t xml:space="preserve"> názorem, aktivně</w:t>
      </w:r>
      <w:r>
        <w:t xml:space="preserve"> se na věci podílí;</w:t>
      </w:r>
    </w:p>
    <w:p w14:paraId="5DE53BB3" w14:textId="28373970" w:rsidR="00077AFA" w:rsidRDefault="00077AFA" w:rsidP="00122635">
      <w:pPr>
        <w:pStyle w:val="parCislovani01"/>
        <w:numPr>
          <w:ilvl w:val="0"/>
          <w:numId w:val="30"/>
        </w:numPr>
        <w:ind w:left="641" w:hanging="357"/>
      </w:pPr>
      <w:r>
        <w:t>„staví na upřímném postoji“; „stojí</w:t>
      </w:r>
      <w:r w:rsidRPr="00A27D59">
        <w:t xml:space="preserve"> si za sv</w:t>
      </w:r>
      <w:r>
        <w:t>ým“; nenechá se snadno kýmkoliv ovlivnit;</w:t>
      </w:r>
    </w:p>
    <w:p w14:paraId="3E3037D1" w14:textId="28B519D8" w:rsidR="00077AFA" w:rsidRPr="00A27D59" w:rsidRDefault="00077AFA" w:rsidP="00122635">
      <w:pPr>
        <w:pStyle w:val="parCislovani01"/>
        <w:numPr>
          <w:ilvl w:val="0"/>
          <w:numId w:val="30"/>
        </w:numPr>
        <w:ind w:left="641" w:hanging="357"/>
      </w:pPr>
      <w:r>
        <w:t>n</w:t>
      </w:r>
      <w:r w:rsidRPr="00A27D59">
        <w:t xml:space="preserve">egativa </w:t>
      </w:r>
      <w:r>
        <w:t>spíš (podle okolností) nevyjadřuje</w:t>
      </w:r>
      <w:r w:rsidRPr="00A27D59">
        <w:t xml:space="preserve"> přímo – </w:t>
      </w:r>
      <w:r>
        <w:t xml:space="preserve">používá </w:t>
      </w:r>
      <w:r w:rsidRPr="00A27D59">
        <w:t>„</w:t>
      </w:r>
      <w:proofErr w:type="spellStart"/>
      <w:r w:rsidRPr="00A27D59">
        <w:t>hadging</w:t>
      </w:r>
      <w:proofErr w:type="spellEnd"/>
      <w:r w:rsidRPr="00A27D59">
        <w:t>“:</w:t>
      </w:r>
    </w:p>
    <w:p w14:paraId="5ADA1515" w14:textId="77777777" w:rsidR="00077AFA" w:rsidRPr="00A27D59" w:rsidRDefault="00077AFA" w:rsidP="00077AFA">
      <w:pPr>
        <w:pStyle w:val="parOdrazky01"/>
      </w:pPr>
      <w:r w:rsidRPr="00077AFA">
        <w:rPr>
          <w:i/>
        </w:rPr>
        <w:t>Není dobré, že jsi; překvapilo mě, že jsi nesplnil úkol; nemyslím si, že máš pravdu</w:t>
      </w:r>
      <w:r w:rsidRPr="00A27D59">
        <w:t xml:space="preserve"> → </w:t>
      </w:r>
      <w:r>
        <w:t>přispívá ke zmírnění konfliktu;</w:t>
      </w:r>
    </w:p>
    <w:p w14:paraId="510E1291" w14:textId="65D06D03" w:rsidR="00077AFA" w:rsidRDefault="00077AFA" w:rsidP="00122635">
      <w:pPr>
        <w:pStyle w:val="parCislovani01"/>
        <w:numPr>
          <w:ilvl w:val="0"/>
          <w:numId w:val="30"/>
        </w:numPr>
        <w:ind w:left="641" w:hanging="357"/>
      </w:pPr>
      <w:r>
        <w:t xml:space="preserve">vyjadřuje emoce, ale ne afektovaně, např. </w:t>
      </w:r>
      <w:r w:rsidRPr="00A27D59">
        <w:t>„</w:t>
      </w:r>
      <w:r w:rsidRPr="00A27D59">
        <w:rPr>
          <w:i/>
          <w:iCs/>
        </w:rPr>
        <w:t>já nesnáším</w:t>
      </w:r>
      <w:r>
        <w:t xml:space="preserve">“, ale raději </w:t>
      </w:r>
      <w:r w:rsidRPr="00A27D59">
        <w:t>„</w:t>
      </w:r>
      <w:r w:rsidRPr="00A27D59">
        <w:rPr>
          <w:i/>
          <w:iCs/>
        </w:rPr>
        <w:t>není to můj vkus</w:t>
      </w:r>
      <w:r w:rsidRPr="00A27D59">
        <w:t>“, „</w:t>
      </w:r>
      <w:r w:rsidRPr="00A27D59">
        <w:rPr>
          <w:i/>
          <w:iCs/>
        </w:rPr>
        <w:t>já to nemám rád/a</w:t>
      </w:r>
      <w:r w:rsidRPr="00A27D59">
        <w:t>“ (vztáhnout k sobě, negeneralizovat, tzn. např. „</w:t>
      </w:r>
      <w:r w:rsidRPr="00A27D59">
        <w:rPr>
          <w:i/>
          <w:iCs/>
        </w:rPr>
        <w:t>to je hrozný</w:t>
      </w:r>
      <w:r w:rsidRPr="00A27D59">
        <w:t>“).</w:t>
      </w:r>
    </w:p>
    <w:p w14:paraId="23EB2DA7" w14:textId="77777777" w:rsidR="00077AFA" w:rsidRPr="0009282F" w:rsidRDefault="00077AFA" w:rsidP="00077AFA">
      <w:pPr>
        <w:pStyle w:val="Tlotextu"/>
        <w:rPr>
          <w:b/>
        </w:rPr>
      </w:pPr>
      <w:r>
        <w:t>Při dodržování těchto zásad je tak člověk pro ostatní důvěryhodnější. Je-li toto vše podpořeno jednotou slov a činů, s</w:t>
      </w:r>
      <w:r w:rsidRPr="000247CA">
        <w:t>polehlivost</w:t>
      </w:r>
      <w:r>
        <w:t>í</w:t>
      </w:r>
      <w:r w:rsidRPr="000247CA">
        <w:t>, dodržování</w:t>
      </w:r>
      <w:r>
        <w:t>m slibů a dohod, je daný člověk na dobré cestě získat si důvěru a být úspěšný ve vyjednávání. Ne každý člověka=</w:t>
      </w:r>
      <w:proofErr w:type="spellStart"/>
      <w:r>
        <w:t>vyjednavatele</w:t>
      </w:r>
      <w:proofErr w:type="spellEnd"/>
      <w:r>
        <w:t xml:space="preserve"> musí mít rád, ne všem se musí a může</w:t>
      </w:r>
      <w:r w:rsidRPr="000247CA">
        <w:t xml:space="preserve"> </w:t>
      </w:r>
      <w:r>
        <w:t xml:space="preserve">takový člověk </w:t>
      </w:r>
      <w:r w:rsidRPr="000247CA">
        <w:t>zavděčit,</w:t>
      </w:r>
      <w:r>
        <w:t xml:space="preserve"> ale ostatní vědí, na čem s ním</w:t>
      </w:r>
      <w:r w:rsidRPr="000247CA">
        <w:t xml:space="preserve"> jsou. </w:t>
      </w:r>
      <w:r>
        <w:t xml:space="preserve">S lidmi, o nichž víme „na čem jsme“ vyjednáváme spíše, než s těmi, o nichž nic nevíme, a nejsou pro nás čitelní. </w:t>
      </w:r>
      <w:r w:rsidRPr="0009282F">
        <w:rPr>
          <w:b/>
        </w:rPr>
        <w:t>Někdy je však důležité být jen profesio</w:t>
      </w:r>
      <w:r>
        <w:rPr>
          <w:b/>
        </w:rPr>
        <w:t xml:space="preserve">nální, </w:t>
      </w:r>
      <w:r w:rsidRPr="0009282F">
        <w:rPr>
          <w:b/>
        </w:rPr>
        <w:t>zdvořilý</w:t>
      </w:r>
      <w:r>
        <w:rPr>
          <w:b/>
        </w:rPr>
        <w:t xml:space="preserve"> a </w:t>
      </w:r>
      <w:r w:rsidRPr="0009282F">
        <w:rPr>
          <w:b/>
        </w:rPr>
        <w:t>v podstatě neutrální</w:t>
      </w:r>
      <w:r>
        <w:rPr>
          <w:b/>
        </w:rPr>
        <w:t xml:space="preserve">, nikoliv však žoviální s předem připravenými floskulemi, frázemi. </w:t>
      </w:r>
    </w:p>
    <w:p w14:paraId="10432581" w14:textId="77777777" w:rsidR="00077AFA" w:rsidRDefault="00077AFA" w:rsidP="00077AFA">
      <w:pPr>
        <w:pStyle w:val="Tlotextu"/>
      </w:pPr>
      <w:r>
        <w:t xml:space="preserve">Existuje několik </w:t>
      </w:r>
      <w:r w:rsidRPr="00D3476E">
        <w:rPr>
          <w:b/>
        </w:rPr>
        <w:t>vyjednávacích variant</w:t>
      </w:r>
      <w:r>
        <w:t>:</w:t>
      </w:r>
    </w:p>
    <w:p w14:paraId="7B02846D" w14:textId="77777777" w:rsidR="00077AFA" w:rsidRDefault="00077AFA" w:rsidP="00122635">
      <w:pPr>
        <w:pStyle w:val="parCislovani01"/>
        <w:numPr>
          <w:ilvl w:val="0"/>
          <w:numId w:val="31"/>
        </w:numPr>
        <w:ind w:left="641" w:hanging="357"/>
      </w:pPr>
      <w:r>
        <w:t xml:space="preserve">poziční (neměnné) vyjednávání; může být měkké nebo tvrdé – partneři buď jsou přátelé, nebo oponenti a z těchto pozic při vyjednávání vycházejí a nemíní je měnit. Vycházejí převážně z osobních vztahů; </w:t>
      </w:r>
    </w:p>
    <w:p w14:paraId="2A9F3D24" w14:textId="77777777" w:rsidR="00077AFA" w:rsidRDefault="00077AFA" w:rsidP="00122635">
      <w:pPr>
        <w:pStyle w:val="parCislovani01"/>
        <w:numPr>
          <w:ilvl w:val="0"/>
          <w:numId w:val="31"/>
        </w:numPr>
        <w:ind w:left="641" w:hanging="357"/>
      </w:pPr>
      <w:r>
        <w:t xml:space="preserve">pružné, principiální (tzv. harvardský typ); je opakem pozičního vyjednávání, při němž to, o čem se vyjednává, není ovlivněno osobními vztahy a postoji; vyjednávání je věcné. </w:t>
      </w:r>
    </w:p>
    <w:p w14:paraId="39F94527" w14:textId="77777777" w:rsidR="00077AFA" w:rsidRPr="003000EC" w:rsidRDefault="00077AFA" w:rsidP="003000EC">
      <w:pPr>
        <w:pStyle w:val="Tlotextu"/>
        <w:rPr>
          <w:b/>
        </w:rPr>
      </w:pPr>
      <w:r w:rsidRPr="003000EC">
        <w:rPr>
          <w:b/>
        </w:rPr>
        <w:t>Vyjednávací tým:</w:t>
      </w:r>
    </w:p>
    <w:p w14:paraId="2ADEB00D" w14:textId="77777777" w:rsidR="00077AFA" w:rsidRDefault="00077AFA" w:rsidP="00122635">
      <w:pPr>
        <w:pStyle w:val="Tlotextu"/>
        <w:numPr>
          <w:ilvl w:val="0"/>
          <w:numId w:val="7"/>
        </w:numPr>
        <w:spacing w:before="0" w:after="0"/>
        <w:ind w:left="641" w:hanging="357"/>
      </w:pPr>
      <w:r>
        <w:t>vedoucí týmu (delegace) – v průběhu vyjednávání kontroluje plnění předpokládaných cílů, sleduje jednací atmosféru a reaguje na neočekávané změny;</w:t>
      </w:r>
    </w:p>
    <w:p w14:paraId="3C14B61E" w14:textId="77777777" w:rsidR="00077AFA" w:rsidRDefault="00077AFA" w:rsidP="00122635">
      <w:pPr>
        <w:pStyle w:val="Tlotextu"/>
        <w:numPr>
          <w:ilvl w:val="0"/>
          <w:numId w:val="7"/>
        </w:numPr>
        <w:spacing w:before="0" w:after="0"/>
        <w:ind w:left="641" w:hanging="357"/>
      </w:pPr>
      <w:r>
        <w:t xml:space="preserve">„věcný vyjednavač“ obeznámen s faktickou stránkou problému, znalý všech fakt (zákonů, ceníků, termínů, smluv, výrobních a dopravních kapacit aj.); </w:t>
      </w:r>
    </w:p>
    <w:p w14:paraId="019B7D1C" w14:textId="77777777" w:rsidR="00077AFA" w:rsidRDefault="00077AFA" w:rsidP="00122635">
      <w:pPr>
        <w:pStyle w:val="Tlotextu"/>
        <w:numPr>
          <w:ilvl w:val="0"/>
          <w:numId w:val="7"/>
        </w:numPr>
        <w:spacing w:before="0" w:after="0"/>
        <w:ind w:left="641" w:hanging="357"/>
      </w:pPr>
      <w:r>
        <w:t xml:space="preserve">„vyjednavač-analytik“ neustále sleduje plnění očekávaných detailních vyjednávacích cílů </w:t>
      </w:r>
    </w:p>
    <w:p w14:paraId="451B5757" w14:textId="77777777" w:rsidR="00077AFA" w:rsidRDefault="00077AFA" w:rsidP="00122635">
      <w:pPr>
        <w:pStyle w:val="Tlotextu"/>
        <w:numPr>
          <w:ilvl w:val="0"/>
          <w:numId w:val="7"/>
        </w:numPr>
        <w:spacing w:before="0" w:after="0"/>
        <w:ind w:left="641" w:hanging="357"/>
      </w:pPr>
      <w:r>
        <w:t xml:space="preserve">„intuitivní vyjednavač“ udržuje na žádoucí </w:t>
      </w:r>
      <w:bookmarkStart w:id="107" w:name="229"/>
      <w:bookmarkEnd w:id="107"/>
      <w:r>
        <w:t xml:space="preserve">úrovni „vyjednávací teplotu“; </w:t>
      </w:r>
    </w:p>
    <w:p w14:paraId="44F278FA" w14:textId="77777777" w:rsidR="00077AFA" w:rsidRDefault="00077AFA" w:rsidP="00122635">
      <w:pPr>
        <w:pStyle w:val="Tlotextu"/>
        <w:numPr>
          <w:ilvl w:val="0"/>
          <w:numId w:val="7"/>
        </w:numPr>
        <w:spacing w:before="0" w:after="0"/>
        <w:ind w:left="641" w:hanging="357"/>
      </w:pPr>
      <w:r>
        <w:t>tým doplňují poradci, tlumočníci, zapisovatelé, moderátoři a případně i arbitři.</w:t>
      </w:r>
    </w:p>
    <w:p w14:paraId="2517E1FE" w14:textId="77777777" w:rsidR="00077AFA" w:rsidRDefault="00077AFA" w:rsidP="003000EC">
      <w:pPr>
        <w:pStyle w:val="Tlotextu"/>
        <w:spacing w:before="0" w:after="0"/>
        <w:ind w:left="641" w:hanging="357"/>
      </w:pPr>
      <w:r>
        <w:t>„Vyjednávací tým je úspěšný jen tehdy, je-li jednotný a kompaktní. Naopak – narušit tuto jednotu či kompaktnost protistrany je jeden z taktických prvků při vyjednávání.“</w:t>
      </w:r>
    </w:p>
    <w:p w14:paraId="20459894" w14:textId="77777777" w:rsidR="00077AFA" w:rsidRPr="003000EC" w:rsidRDefault="00077AFA" w:rsidP="003000EC">
      <w:pPr>
        <w:pStyle w:val="Tlotextu"/>
        <w:rPr>
          <w:b/>
        </w:rPr>
      </w:pPr>
      <w:r w:rsidRPr="003000EC">
        <w:rPr>
          <w:b/>
        </w:rPr>
        <w:t xml:space="preserve">Vyjednávací taktika:  </w:t>
      </w:r>
    </w:p>
    <w:p w14:paraId="28FB2E4C" w14:textId="77777777" w:rsidR="00077AFA" w:rsidRPr="00D3476E" w:rsidRDefault="00077AFA" w:rsidP="003000EC">
      <w:pPr>
        <w:pStyle w:val="Tlotextu"/>
        <w:rPr>
          <w:lang w:eastAsia="cs-CZ"/>
        </w:rPr>
      </w:pPr>
      <w:r>
        <w:rPr>
          <w:lang w:eastAsia="cs-CZ"/>
        </w:rPr>
        <w:t>Pro vyjednávací taktiky je důležitý první i závěrečný dojem: „</w:t>
      </w:r>
      <w:r w:rsidRPr="00D3476E">
        <w:rPr>
          <w:lang w:eastAsia="cs-CZ"/>
        </w:rPr>
        <w:t>První tah a první dojem vedou i k získání autority, případně i převahy nad partnerem.</w:t>
      </w:r>
      <w:r>
        <w:rPr>
          <w:lang w:eastAsia="cs-CZ"/>
        </w:rPr>
        <w:t>“</w:t>
      </w:r>
    </w:p>
    <w:p w14:paraId="472BECDB" w14:textId="77777777" w:rsidR="00077AFA" w:rsidRPr="00D3476E" w:rsidRDefault="00077AFA" w:rsidP="003000EC">
      <w:pPr>
        <w:pStyle w:val="Tlotextu"/>
        <w:rPr>
          <w:lang w:eastAsia="cs-CZ"/>
        </w:rPr>
      </w:pPr>
      <w:r w:rsidRPr="00D3476E">
        <w:rPr>
          <w:b/>
          <w:lang w:eastAsia="cs-CZ"/>
        </w:rPr>
        <w:t>Taktické prvky vyjednávací komunikace</w:t>
      </w:r>
      <w:r>
        <w:rPr>
          <w:lang w:eastAsia="cs-CZ"/>
        </w:rPr>
        <w:t xml:space="preserve"> se dělí na: </w:t>
      </w:r>
      <w:r w:rsidRPr="00D3476E">
        <w:rPr>
          <w:lang w:eastAsia="cs-CZ"/>
        </w:rPr>
        <w:t xml:space="preserve">informační, povzbuzovací a </w:t>
      </w:r>
      <w:proofErr w:type="spellStart"/>
      <w:r w:rsidRPr="00D3476E">
        <w:rPr>
          <w:lang w:eastAsia="cs-CZ"/>
        </w:rPr>
        <w:t>odrazovací</w:t>
      </w:r>
      <w:proofErr w:type="spellEnd"/>
      <w:r w:rsidRPr="00D3476E">
        <w:rPr>
          <w:lang w:eastAsia="cs-CZ"/>
        </w:rPr>
        <w:t>.</w:t>
      </w:r>
    </w:p>
    <w:p w14:paraId="7B2A5FD4" w14:textId="77777777" w:rsidR="00077AFA" w:rsidRPr="00D06B06" w:rsidRDefault="00077AFA" w:rsidP="00122635">
      <w:pPr>
        <w:pStyle w:val="Odstavecseseznamem"/>
        <w:numPr>
          <w:ilvl w:val="0"/>
          <w:numId w:val="8"/>
        </w:numPr>
        <w:spacing w:after="0"/>
        <w:ind w:left="641" w:hanging="357"/>
        <w:jc w:val="both"/>
        <w:rPr>
          <w:rFonts w:eastAsia="Times New Roman" w:cs="Times New Roman"/>
          <w:szCs w:val="24"/>
          <w:lang w:eastAsia="cs-CZ"/>
        </w:rPr>
      </w:pPr>
      <w:r w:rsidRPr="00D06B06">
        <w:rPr>
          <w:rFonts w:eastAsia="Times New Roman" w:cs="Times New Roman"/>
          <w:szCs w:val="24"/>
          <w:lang w:eastAsia="cs-CZ"/>
        </w:rPr>
        <w:t>Informační taktika otevřeně klade nabídky i požadavky, označuje ochotu diskutovat o jedněch otázkách a zákaz (neo</w:t>
      </w:r>
      <w:r>
        <w:rPr>
          <w:rFonts w:eastAsia="Times New Roman" w:cs="Times New Roman"/>
          <w:szCs w:val="24"/>
          <w:lang w:eastAsia="cs-CZ"/>
        </w:rPr>
        <w:t>chotu, nezájem) jednat o jiných;</w:t>
      </w:r>
    </w:p>
    <w:p w14:paraId="23AB32CA" w14:textId="77777777" w:rsidR="00077AFA" w:rsidRDefault="00077AFA" w:rsidP="00122635">
      <w:pPr>
        <w:pStyle w:val="Odstavecseseznamem"/>
        <w:numPr>
          <w:ilvl w:val="0"/>
          <w:numId w:val="8"/>
        </w:numPr>
        <w:spacing w:after="0"/>
        <w:ind w:left="641" w:hanging="357"/>
        <w:jc w:val="both"/>
        <w:rPr>
          <w:rFonts w:eastAsia="Times New Roman" w:cs="Times New Roman"/>
          <w:szCs w:val="24"/>
          <w:lang w:eastAsia="cs-CZ"/>
        </w:rPr>
      </w:pPr>
      <w:r w:rsidRPr="00D06B06">
        <w:rPr>
          <w:rFonts w:eastAsia="Times New Roman" w:cs="Times New Roman"/>
          <w:szCs w:val="24"/>
          <w:lang w:eastAsia="cs-CZ"/>
        </w:rPr>
        <w:t>Povzbuzovací taktika např. nejdř</w:t>
      </w:r>
      <w:r>
        <w:rPr>
          <w:rFonts w:eastAsia="Times New Roman" w:cs="Times New Roman"/>
          <w:szCs w:val="24"/>
          <w:lang w:eastAsia="cs-CZ"/>
        </w:rPr>
        <w:t xml:space="preserve">íve označí žádoucí závěr a vede (povzbuzuje) účastníky k tomu, aby jej </w:t>
      </w:r>
      <w:r w:rsidRPr="00D06B06">
        <w:rPr>
          <w:rFonts w:eastAsia="Times New Roman" w:cs="Times New Roman"/>
          <w:szCs w:val="24"/>
          <w:lang w:eastAsia="cs-CZ"/>
        </w:rPr>
        <w:t>dodr</w:t>
      </w:r>
      <w:r>
        <w:rPr>
          <w:rFonts w:eastAsia="Times New Roman" w:cs="Times New Roman"/>
          <w:szCs w:val="24"/>
          <w:lang w:eastAsia="cs-CZ"/>
        </w:rPr>
        <w:t>želi</w:t>
      </w:r>
      <w:r w:rsidRPr="00D06B06">
        <w:rPr>
          <w:rFonts w:eastAsia="Times New Roman" w:cs="Times New Roman"/>
          <w:szCs w:val="24"/>
          <w:lang w:eastAsia="cs-CZ"/>
        </w:rPr>
        <w:t>. Neřešitelné problémy se rozčleňují</w:t>
      </w:r>
      <w:r>
        <w:rPr>
          <w:rFonts w:eastAsia="Times New Roman" w:cs="Times New Roman"/>
          <w:szCs w:val="24"/>
          <w:lang w:eastAsia="cs-CZ"/>
        </w:rPr>
        <w:t xml:space="preserve"> na dílčí. </w:t>
      </w:r>
      <w:r w:rsidRPr="00D06B06">
        <w:rPr>
          <w:rFonts w:eastAsia="Times New Roman" w:cs="Times New Roman"/>
          <w:szCs w:val="24"/>
          <w:lang w:eastAsia="cs-CZ"/>
        </w:rPr>
        <w:t>Pat</w:t>
      </w:r>
      <w:r>
        <w:rPr>
          <w:rFonts w:eastAsia="Times New Roman" w:cs="Times New Roman"/>
          <w:szCs w:val="24"/>
          <w:lang w:eastAsia="cs-CZ"/>
        </w:rPr>
        <w:t>ří sem</w:t>
      </w:r>
      <w:r w:rsidRPr="00D06B06">
        <w:rPr>
          <w:rFonts w:eastAsia="Times New Roman" w:cs="Times New Roman"/>
          <w:szCs w:val="24"/>
          <w:lang w:eastAsia="cs-CZ"/>
        </w:rPr>
        <w:t xml:space="preserve"> i změna tématu,</w:t>
      </w:r>
      <w:r>
        <w:rPr>
          <w:rFonts w:eastAsia="Times New Roman" w:cs="Times New Roman"/>
          <w:szCs w:val="24"/>
          <w:lang w:eastAsia="cs-CZ"/>
        </w:rPr>
        <w:t xml:space="preserve"> výměna členů týmu, změna místa, pokud to prospěje vyjednávací situaci a atmosféře.</w:t>
      </w:r>
      <w:r w:rsidRPr="00D06B06">
        <w:rPr>
          <w:rFonts w:eastAsia="Times New Roman" w:cs="Times New Roman"/>
          <w:szCs w:val="24"/>
          <w:lang w:eastAsia="cs-CZ"/>
        </w:rPr>
        <w:t xml:space="preserve"> Ústupek jedné strany ve vhodné věci zavazuje k ústupkům druhou stranu. Mluví se o tzv. recipročním altruizmu.</w:t>
      </w:r>
    </w:p>
    <w:p w14:paraId="79C84313" w14:textId="77777777" w:rsidR="00077AFA" w:rsidRPr="00D06B06" w:rsidRDefault="00077AFA" w:rsidP="00122635">
      <w:pPr>
        <w:pStyle w:val="Odstavecseseznamem"/>
        <w:numPr>
          <w:ilvl w:val="0"/>
          <w:numId w:val="8"/>
        </w:numPr>
        <w:spacing w:after="0"/>
        <w:ind w:left="641" w:hanging="357"/>
        <w:jc w:val="both"/>
        <w:rPr>
          <w:rFonts w:eastAsia="Times New Roman" w:cs="Times New Roman"/>
          <w:szCs w:val="24"/>
          <w:lang w:eastAsia="cs-CZ"/>
        </w:rPr>
      </w:pPr>
      <w:proofErr w:type="spellStart"/>
      <w:r w:rsidRPr="00D06B06">
        <w:rPr>
          <w:rFonts w:eastAsia="Times New Roman" w:cs="Times New Roman"/>
          <w:szCs w:val="24"/>
          <w:lang w:eastAsia="cs-CZ"/>
        </w:rPr>
        <w:t>Odrazovací</w:t>
      </w:r>
      <w:proofErr w:type="spellEnd"/>
      <w:r w:rsidRPr="00D06B06">
        <w:rPr>
          <w:rFonts w:eastAsia="Times New Roman" w:cs="Times New Roman"/>
          <w:szCs w:val="24"/>
          <w:lang w:eastAsia="cs-CZ"/>
        </w:rPr>
        <w:t xml:space="preserve"> taktiky </w:t>
      </w:r>
      <w:proofErr w:type="gramStart"/>
      <w:r w:rsidRPr="00D06B06">
        <w:rPr>
          <w:rFonts w:eastAsia="Times New Roman" w:cs="Times New Roman"/>
          <w:szCs w:val="24"/>
          <w:lang w:eastAsia="cs-CZ"/>
        </w:rPr>
        <w:t>jsou</w:t>
      </w:r>
      <w:proofErr w:type="gramEnd"/>
      <w:r w:rsidRPr="00D06B06">
        <w:rPr>
          <w:rFonts w:eastAsia="Times New Roman" w:cs="Times New Roman"/>
          <w:szCs w:val="24"/>
          <w:lang w:eastAsia="cs-CZ"/>
        </w:rPr>
        <w:t xml:space="preserve"> založeny např. na výhrůžkách typu </w:t>
      </w:r>
      <w:proofErr w:type="gramStart"/>
      <w:r w:rsidRPr="00D06B06">
        <w:rPr>
          <w:rFonts w:eastAsia="Times New Roman" w:cs="Times New Roman"/>
          <w:i/>
          <w:iCs/>
          <w:szCs w:val="24"/>
          <w:lang w:eastAsia="cs-CZ"/>
        </w:rPr>
        <w:t>ber</w:t>
      </w:r>
      <w:proofErr w:type="gramEnd"/>
      <w:r w:rsidRPr="00D06B06">
        <w:rPr>
          <w:rFonts w:eastAsia="Times New Roman" w:cs="Times New Roman"/>
          <w:i/>
          <w:iCs/>
          <w:szCs w:val="24"/>
          <w:lang w:eastAsia="cs-CZ"/>
        </w:rPr>
        <w:t xml:space="preserve">, nebo běž, ztížíme podmínky, odstoupíme od sjednaných bodů, nemáme čas, </w:t>
      </w:r>
      <w:r w:rsidRPr="00D06B06">
        <w:rPr>
          <w:rFonts w:eastAsia="Times New Roman" w:cs="Times New Roman"/>
          <w:szCs w:val="24"/>
          <w:lang w:eastAsia="cs-CZ"/>
        </w:rPr>
        <w:t xml:space="preserve">anebo naopak – </w:t>
      </w:r>
      <w:r w:rsidRPr="00D06B06">
        <w:rPr>
          <w:rFonts w:eastAsia="Times New Roman" w:cs="Times New Roman"/>
          <w:i/>
          <w:iCs/>
          <w:szCs w:val="24"/>
          <w:lang w:eastAsia="cs-CZ"/>
        </w:rPr>
        <w:t>máme nekonečně dlouhý čas, odejdeme, najdeme si jiného partnera, musíme se poradit, k tomu nemáme kompetence</w:t>
      </w:r>
      <w:r w:rsidRPr="00D06B06">
        <w:rPr>
          <w:rFonts w:eastAsia="Times New Roman" w:cs="Times New Roman"/>
          <w:szCs w:val="24"/>
          <w:lang w:eastAsia="cs-CZ"/>
        </w:rPr>
        <w:t xml:space="preserve"> aj.</w:t>
      </w:r>
      <w:r>
        <w:rPr>
          <w:rFonts w:eastAsia="Times New Roman" w:cs="Times New Roman"/>
          <w:szCs w:val="24"/>
          <w:lang w:eastAsia="cs-CZ"/>
        </w:rPr>
        <w:t xml:space="preserve"> (Bartošek 2002: 230)</w:t>
      </w:r>
    </w:p>
    <w:p w14:paraId="12C22BFD" w14:textId="77777777" w:rsidR="00077AFA" w:rsidRDefault="00077AFA" w:rsidP="003000EC">
      <w:pPr>
        <w:pStyle w:val="Tlotextu"/>
        <w:rPr>
          <w:lang w:eastAsia="cs-CZ"/>
        </w:rPr>
      </w:pPr>
      <w:r w:rsidRPr="00D06B06">
        <w:rPr>
          <w:lang w:eastAsia="cs-CZ"/>
        </w:rPr>
        <w:t>Taktický prvek je i lobbing (nepřímé nátlakové působení vlivnými osobami, organizacemi nebo okolnostmi).</w:t>
      </w:r>
    </w:p>
    <w:p w14:paraId="3E1E3498" w14:textId="77777777" w:rsidR="00077AFA" w:rsidRPr="003000EC" w:rsidRDefault="00077AFA" w:rsidP="003000EC">
      <w:pPr>
        <w:pStyle w:val="Tlotextu"/>
        <w:rPr>
          <w:b/>
        </w:rPr>
      </w:pPr>
      <w:r w:rsidRPr="003000EC">
        <w:rPr>
          <w:b/>
        </w:rPr>
        <w:t xml:space="preserve">Vyjednávací techniky: </w:t>
      </w:r>
    </w:p>
    <w:p w14:paraId="27D48117" w14:textId="77777777" w:rsidR="00077AFA" w:rsidRPr="00D06B06" w:rsidRDefault="00077AFA" w:rsidP="00122635">
      <w:pPr>
        <w:pStyle w:val="Odstavecseseznamem"/>
        <w:numPr>
          <w:ilvl w:val="0"/>
          <w:numId w:val="9"/>
        </w:numPr>
        <w:spacing w:after="0"/>
        <w:ind w:left="641" w:hanging="357"/>
        <w:jc w:val="both"/>
        <w:rPr>
          <w:rFonts w:eastAsia="Times New Roman" w:cs="Times New Roman"/>
          <w:szCs w:val="24"/>
          <w:lang w:eastAsia="cs-CZ"/>
        </w:rPr>
      </w:pPr>
      <w:r>
        <w:rPr>
          <w:rFonts w:eastAsia="Times New Roman" w:cs="Times New Roman"/>
          <w:szCs w:val="24"/>
          <w:lang w:eastAsia="cs-CZ"/>
        </w:rPr>
        <w:t>Získá</w:t>
      </w:r>
      <w:r w:rsidRPr="00D06B06">
        <w:rPr>
          <w:rFonts w:eastAsia="Times New Roman" w:cs="Times New Roman"/>
          <w:szCs w:val="24"/>
          <w:lang w:eastAsia="cs-CZ"/>
        </w:rPr>
        <w:t>ní převahy (iluze vlastní důležitosti) např. předvedením známosti s důležitou osobou, znalostí cizích jazyků, respektem před spolupracovníky či jiným působivým psychologickým gestem.</w:t>
      </w:r>
    </w:p>
    <w:p w14:paraId="1E6908FA" w14:textId="77777777" w:rsidR="00077AFA" w:rsidRDefault="00077AFA" w:rsidP="00122635">
      <w:pPr>
        <w:pStyle w:val="Odstavecseseznamem"/>
        <w:numPr>
          <w:ilvl w:val="0"/>
          <w:numId w:val="9"/>
        </w:numPr>
        <w:spacing w:after="0"/>
        <w:ind w:left="641" w:hanging="357"/>
        <w:jc w:val="both"/>
        <w:rPr>
          <w:rFonts w:eastAsia="Times New Roman" w:cs="Times New Roman"/>
          <w:szCs w:val="24"/>
          <w:lang w:eastAsia="cs-CZ"/>
        </w:rPr>
      </w:pPr>
      <w:r w:rsidRPr="00D06B06">
        <w:rPr>
          <w:rFonts w:eastAsia="Times New Roman" w:cs="Times New Roman"/>
          <w:szCs w:val="24"/>
          <w:lang w:eastAsia="cs-CZ"/>
        </w:rPr>
        <w:t>Asertivní komunikace, tj. uplatňování nenásilného a vlídného, ale rozhodného autonomního myšlení a jednání.</w:t>
      </w:r>
    </w:p>
    <w:p w14:paraId="3E8A2C72" w14:textId="1EB34810" w:rsidR="00077AFA" w:rsidRPr="00D06B06" w:rsidRDefault="00077AFA" w:rsidP="003000EC">
      <w:pPr>
        <w:pStyle w:val="Odstavecseseznamem"/>
        <w:spacing w:after="0"/>
        <w:ind w:left="641" w:hanging="357"/>
        <w:jc w:val="both"/>
        <w:rPr>
          <w:rFonts w:eastAsia="Times New Roman" w:cs="Times New Roman"/>
          <w:szCs w:val="24"/>
          <w:lang w:eastAsia="cs-CZ"/>
        </w:rPr>
      </w:pPr>
      <w:proofErr w:type="gramStart"/>
      <w:r w:rsidRPr="00D06B06">
        <w:rPr>
          <w:rFonts w:eastAsia="Times New Roman" w:cs="Times New Roman"/>
          <w:szCs w:val="24"/>
          <w:lang w:eastAsia="cs-CZ"/>
        </w:rPr>
        <w:t>c)</w:t>
      </w:r>
      <w:r w:rsidR="003000EC">
        <w:rPr>
          <w:rFonts w:eastAsia="Times New Roman" w:cs="Times New Roman"/>
          <w:szCs w:val="24"/>
          <w:lang w:eastAsia="cs-CZ"/>
        </w:rPr>
        <w:t xml:space="preserve">   </w:t>
      </w:r>
      <w:r w:rsidRPr="00D06B06">
        <w:rPr>
          <w:rFonts w:eastAsia="Times New Roman" w:cs="Times New Roman"/>
          <w:szCs w:val="24"/>
          <w:lang w:eastAsia="cs-CZ"/>
        </w:rPr>
        <w:t>Racionální</w:t>
      </w:r>
      <w:proofErr w:type="gramEnd"/>
      <w:r w:rsidRPr="00D06B06">
        <w:rPr>
          <w:rFonts w:eastAsia="Times New Roman" w:cs="Times New Roman"/>
          <w:szCs w:val="24"/>
          <w:lang w:eastAsia="cs-CZ"/>
        </w:rPr>
        <w:t xml:space="preserve"> argumentace a působení na emoce či základní lidské motivy, manipulace, užívání tzv. nálepek a různé rétorické prostředky.</w:t>
      </w:r>
    </w:p>
    <w:p w14:paraId="55D7F225" w14:textId="644A34F8" w:rsidR="00077AFA" w:rsidRDefault="00077AFA" w:rsidP="003000EC">
      <w:pPr>
        <w:spacing w:after="0"/>
        <w:ind w:left="641" w:hanging="357"/>
        <w:jc w:val="both"/>
        <w:rPr>
          <w:rFonts w:eastAsia="Times New Roman" w:cs="Times New Roman"/>
          <w:szCs w:val="24"/>
          <w:lang w:eastAsia="cs-CZ"/>
        </w:rPr>
      </w:pPr>
      <w:proofErr w:type="gramStart"/>
      <w:r>
        <w:rPr>
          <w:rFonts w:eastAsia="Times New Roman" w:cs="Times New Roman"/>
          <w:szCs w:val="24"/>
          <w:lang w:eastAsia="cs-CZ"/>
        </w:rPr>
        <w:t>d)</w:t>
      </w:r>
      <w:r w:rsidR="009D0583">
        <w:rPr>
          <w:rFonts w:eastAsia="Times New Roman" w:cs="Times New Roman"/>
          <w:szCs w:val="24"/>
          <w:lang w:eastAsia="cs-CZ"/>
        </w:rPr>
        <w:t xml:space="preserve">  </w:t>
      </w:r>
      <w:r w:rsidRPr="00D06B06">
        <w:rPr>
          <w:rFonts w:eastAsia="Times New Roman" w:cs="Times New Roman"/>
          <w:szCs w:val="24"/>
          <w:lang w:eastAsia="cs-CZ"/>
        </w:rPr>
        <w:t>Úspěšnost</w:t>
      </w:r>
      <w:proofErr w:type="gramEnd"/>
      <w:r w:rsidRPr="00D06B06">
        <w:rPr>
          <w:rFonts w:eastAsia="Times New Roman" w:cs="Times New Roman"/>
          <w:szCs w:val="24"/>
          <w:lang w:eastAsia="cs-CZ"/>
        </w:rPr>
        <w:t xml:space="preserve"> průvodních složek vyjednávacích komunikačních situací zvyšuje i imponující image organizace a osob, způsoby představování, vizitky, upomínkové předměty, úroveň stolování a společenský pr</w:t>
      </w:r>
      <w:r>
        <w:rPr>
          <w:rFonts w:eastAsia="Times New Roman" w:cs="Times New Roman"/>
          <w:szCs w:val="24"/>
          <w:lang w:eastAsia="cs-CZ"/>
        </w:rPr>
        <w:t>ogram. (tamtéž: 231)</w:t>
      </w:r>
    </w:p>
    <w:p w14:paraId="58716263" w14:textId="77777777" w:rsidR="00077AFA" w:rsidRPr="00114269" w:rsidRDefault="00077AFA" w:rsidP="003000EC">
      <w:pPr>
        <w:pStyle w:val="Tlotextu"/>
      </w:pPr>
      <w:r>
        <w:t>Vyjednávání je vedeno mluvenou formou, ale je založeno na psaných textech: smlouvách, připravených materiálech, zápisech, analýzách, doporučeních apod. „V přípravné fázi se někdy doslova předepisuje text pro jednotlivé komunikační akty a zkouší se, jak asi bude reagovat partner; analyzují se možné repliky a formulují se postupné očekávané reakce partnera i reakce vlastní. Vyjednávání se tak podobá hře v šachy. Mluvená podoba komunikace (vázaná i někdy spontánní) se kombinuje s užíváním psaných předloh i s memorovanými komunikát.“</w:t>
      </w:r>
    </w:p>
    <w:p w14:paraId="7DB1CBAB" w14:textId="10D84DDA" w:rsidR="00077AFA" w:rsidRPr="00077AFA" w:rsidRDefault="00077AFA" w:rsidP="003000EC">
      <w:pPr>
        <w:pStyle w:val="Tlotextu"/>
      </w:pPr>
      <w:r>
        <w:t xml:space="preserve">Vyjednávání může být i neúspěšné, může dojít i ke konfliktům. Proto existuje i komunikační strategie označovaná jako </w:t>
      </w:r>
      <w:r>
        <w:rPr>
          <w:rStyle w:val="Zdraznn"/>
        </w:rPr>
        <w:t>řešení, zvládání konfliktů (</w:t>
      </w:r>
      <w:proofErr w:type="spellStart"/>
      <w:r>
        <w:rPr>
          <w:rStyle w:val="Zdraznn"/>
        </w:rPr>
        <w:t>conflict</w:t>
      </w:r>
      <w:proofErr w:type="spellEnd"/>
      <w:r>
        <w:rPr>
          <w:rStyle w:val="Zdraznn"/>
        </w:rPr>
        <w:t xml:space="preserve"> </w:t>
      </w:r>
      <w:proofErr w:type="spellStart"/>
      <w:r>
        <w:rPr>
          <w:rStyle w:val="Zdraznn"/>
        </w:rPr>
        <w:t>handling</w:t>
      </w:r>
      <w:proofErr w:type="spellEnd"/>
      <w:r>
        <w:rPr>
          <w:rStyle w:val="Zdraznn"/>
        </w:rPr>
        <w:t>).</w:t>
      </w:r>
      <w:r w:rsidRPr="00D3476E">
        <w:rPr>
          <w:rStyle w:val="Zdraznn"/>
          <w:i w:val="0"/>
        </w:rPr>
        <w:t xml:space="preserve"> „</w:t>
      </w:r>
      <w:r>
        <w:t xml:space="preserve">Protože v konfliktních vztazích nepřátelské emoce převažují nad racionálním uvažováním a jednáním, dají se věcně řešit jen tehdy, převedou-li se na úroveň věcného vyjednávání. Řešit je mohou sami účastníci anebo prostředníci (mediátoři, </w:t>
      </w:r>
      <w:proofErr w:type="spellStart"/>
      <w:r>
        <w:t>facilitátoři</w:t>
      </w:r>
      <w:proofErr w:type="spellEnd"/>
      <w:r>
        <w:t>).“ (tamtéž: 227)</w:t>
      </w:r>
    </w:p>
    <w:p w14:paraId="12B1CE50" w14:textId="19795116" w:rsidR="00AF194F" w:rsidRDefault="003000EC" w:rsidP="003000EC">
      <w:pPr>
        <w:pStyle w:val="parNadpisPrvkuCerveny"/>
      </w:pPr>
      <w:r>
        <w:t>Shrnutí kapitoly</w:t>
      </w:r>
    </w:p>
    <w:p w14:paraId="09E8D655" w14:textId="77777777" w:rsidR="003000EC" w:rsidRDefault="003000EC" w:rsidP="003000EC">
      <w:pPr>
        <w:framePr w:w="624" w:h="624" w:hRule="exact" w:hSpace="170" w:wrap="around" w:vAnchor="text" w:hAnchor="page" w:xAlign="outside" w:y="-622" w:anchorLock="1"/>
        <w:jc w:val="both"/>
      </w:pPr>
      <w:r>
        <w:rPr>
          <w:noProof/>
          <w:lang w:eastAsia="cs-CZ"/>
        </w:rPr>
        <w:drawing>
          <wp:inline distT="0" distB="0" distL="0" distR="0" wp14:anchorId="4473365F" wp14:editId="12F9BCE5">
            <wp:extent cx="381635" cy="381635"/>
            <wp:effectExtent l="0" t="0" r="0" b="0"/>
            <wp:docPr id="124" name="Obrázek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E28844B" w14:textId="49A68563" w:rsidR="003000EC" w:rsidRDefault="003000EC" w:rsidP="003000EC">
      <w:pPr>
        <w:pStyle w:val="Tlotextu"/>
      </w:pPr>
      <w:r>
        <w:t>Úkolem této kapitoly bylo seznámit studentky a studenty s pojmy asertivita a negociace. Obě tyto schopnosti znamenají zároveň schopnost kultivované komunikace nejen v partnerských vztazích, ale zejména v zaměstnání – v komunikaci se spolupracovníky a při pracovních jednáních.</w:t>
      </w:r>
    </w:p>
    <w:p w14:paraId="55B34525" w14:textId="4F769794" w:rsidR="003000EC" w:rsidRDefault="003000EC" w:rsidP="003000EC">
      <w:pPr>
        <w:pStyle w:val="parUkonceniPrvku"/>
      </w:pPr>
    </w:p>
    <w:p w14:paraId="13A1F198" w14:textId="4860AFF6" w:rsidR="003000EC" w:rsidRDefault="003000EC" w:rsidP="003000EC">
      <w:pPr>
        <w:pStyle w:val="parNadpisPrvkuOranzovy"/>
      </w:pPr>
      <w:r>
        <w:t>Další zdroje</w:t>
      </w:r>
    </w:p>
    <w:p w14:paraId="4841CA83" w14:textId="77777777" w:rsidR="003000EC" w:rsidRDefault="003000EC" w:rsidP="003000EC">
      <w:pPr>
        <w:framePr w:w="624" w:h="624" w:hRule="exact" w:hSpace="170" w:wrap="around" w:vAnchor="text" w:hAnchor="page" w:xAlign="outside" w:y="-622" w:anchorLock="1"/>
        <w:jc w:val="both"/>
      </w:pPr>
      <w:r>
        <w:rPr>
          <w:noProof/>
          <w:lang w:eastAsia="cs-CZ"/>
        </w:rPr>
        <w:drawing>
          <wp:inline distT="0" distB="0" distL="0" distR="0" wp14:anchorId="1F02E586" wp14:editId="4D2C08AA">
            <wp:extent cx="381635" cy="381635"/>
            <wp:effectExtent l="0" t="0" r="0" b="0"/>
            <wp:docPr id="125" name="Obrázek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8AE6B88" w14:textId="77777777" w:rsidR="003000EC" w:rsidRPr="003000EC" w:rsidRDefault="003000EC" w:rsidP="003000EC">
      <w:pPr>
        <w:pStyle w:val="Tlotextu"/>
      </w:pPr>
      <w:r w:rsidRPr="003000EC">
        <w:rPr>
          <w:i/>
        </w:rPr>
        <w:t>Asertivita</w:t>
      </w:r>
      <w:r w:rsidRPr="003000EC">
        <w:t>. Elfa 2018. (vyjde)</w:t>
      </w:r>
    </w:p>
    <w:p w14:paraId="465FF621" w14:textId="77777777" w:rsidR="003000EC" w:rsidRPr="003000EC" w:rsidRDefault="003000EC" w:rsidP="003000EC">
      <w:pPr>
        <w:pStyle w:val="Tlotextu"/>
      </w:pPr>
      <w:r w:rsidRPr="003000EC">
        <w:t xml:space="preserve">BARTOŠEK, Jaroslav. Vyjednávání čili negociace. </w:t>
      </w:r>
      <w:r w:rsidRPr="003000EC">
        <w:rPr>
          <w:i/>
        </w:rPr>
        <w:t>Naše řeč</w:t>
      </w:r>
      <w:r w:rsidRPr="003000EC">
        <w:t xml:space="preserve"> 85, 2002, číslo 5, s. 225–2 34. </w:t>
      </w:r>
    </w:p>
    <w:p w14:paraId="6A7232E4" w14:textId="77777777" w:rsidR="003000EC" w:rsidRPr="003000EC" w:rsidRDefault="003000EC" w:rsidP="003000EC">
      <w:pPr>
        <w:pStyle w:val="Tlotextu"/>
      </w:pPr>
      <w:r w:rsidRPr="003000EC">
        <w:t xml:space="preserve">BARTOŠEK, Jaroslav. </w:t>
      </w:r>
      <w:r w:rsidRPr="003000EC">
        <w:rPr>
          <w:rStyle w:val="Zdraznn"/>
        </w:rPr>
        <w:t xml:space="preserve">Vyjednávání o složení vlády a parlamentu v roce 1996. </w:t>
      </w:r>
      <w:r w:rsidRPr="003000EC">
        <w:t>Žemlička, M. (</w:t>
      </w:r>
      <w:proofErr w:type="spellStart"/>
      <w:r w:rsidRPr="003000EC">
        <w:t>ed</w:t>
      </w:r>
      <w:proofErr w:type="spellEnd"/>
      <w:r w:rsidRPr="003000EC">
        <w:t xml:space="preserve">.) </w:t>
      </w:r>
      <w:proofErr w:type="spellStart"/>
      <w:r w:rsidRPr="003000EC">
        <w:t>Termina</w:t>
      </w:r>
      <w:proofErr w:type="spellEnd"/>
      <w:r w:rsidRPr="003000EC">
        <w:t xml:space="preserve"> 2000. Liberec 2001, s. 169–174.</w:t>
      </w:r>
    </w:p>
    <w:p w14:paraId="3A174C0A" w14:textId="77777777" w:rsidR="003000EC" w:rsidRPr="003000EC" w:rsidRDefault="003000EC" w:rsidP="003000EC">
      <w:pPr>
        <w:pStyle w:val="Tlotextu"/>
      </w:pPr>
      <w:r w:rsidRPr="003000EC">
        <w:rPr>
          <w:rStyle w:val="Siln"/>
          <w:b w:val="0"/>
        </w:rPr>
        <w:t>CASSE</w:t>
      </w:r>
      <w:r w:rsidRPr="003000EC">
        <w:t xml:space="preserve">, P. </w:t>
      </w:r>
      <w:r w:rsidRPr="003000EC">
        <w:rPr>
          <w:rStyle w:val="Zdraznn"/>
        </w:rPr>
        <w:t xml:space="preserve">Jednání začíná za hodinu, </w:t>
      </w:r>
      <w:r w:rsidRPr="003000EC">
        <w:t xml:space="preserve">Management </w:t>
      </w:r>
      <w:proofErr w:type="spellStart"/>
      <w:r w:rsidRPr="003000EC">
        <w:t>Press</w:t>
      </w:r>
      <w:proofErr w:type="spellEnd"/>
      <w:r w:rsidRPr="003000EC">
        <w:t xml:space="preserve"> 1994.</w:t>
      </w:r>
    </w:p>
    <w:p w14:paraId="2ACCF519" w14:textId="77777777" w:rsidR="003000EC" w:rsidRPr="003000EC" w:rsidRDefault="003000EC" w:rsidP="003000EC">
      <w:pPr>
        <w:pStyle w:val="Tlotextu"/>
      </w:pPr>
      <w:r w:rsidRPr="003000EC">
        <w:t xml:space="preserve">GUTMANNOVÁ, Joana. </w:t>
      </w:r>
      <w:r w:rsidRPr="003000EC">
        <w:rPr>
          <w:i/>
        </w:rPr>
        <w:t>Cvičebnice asertivity</w:t>
      </w:r>
      <w:r w:rsidRPr="003000EC">
        <w:t xml:space="preserve">. </w:t>
      </w:r>
      <w:proofErr w:type="spellStart"/>
      <w:r w:rsidRPr="003000EC">
        <w:t>Talpress</w:t>
      </w:r>
      <w:proofErr w:type="spellEnd"/>
      <w:r w:rsidRPr="003000EC">
        <w:t xml:space="preserve"> 2018 (vyjde v září).</w:t>
      </w:r>
    </w:p>
    <w:p w14:paraId="13E39547" w14:textId="77777777" w:rsidR="003000EC" w:rsidRPr="003000EC" w:rsidRDefault="003000EC" w:rsidP="003000EC">
      <w:pPr>
        <w:pStyle w:val="Tlotextu"/>
      </w:pPr>
      <w:r w:rsidRPr="003000EC">
        <w:t xml:space="preserve">FISHER, Roger a dal. </w:t>
      </w:r>
      <w:r w:rsidRPr="003000EC">
        <w:rPr>
          <w:i/>
        </w:rPr>
        <w:t>Jak dosáhnout souhlasu. Zásady úspěšného vyjednávání</w:t>
      </w:r>
      <w:r w:rsidRPr="003000EC">
        <w:t xml:space="preserve">. Management </w:t>
      </w:r>
      <w:proofErr w:type="spellStart"/>
      <w:r w:rsidRPr="003000EC">
        <w:t>Press</w:t>
      </w:r>
      <w:proofErr w:type="spellEnd"/>
      <w:r w:rsidRPr="003000EC">
        <w:t xml:space="preserve"> 2015. </w:t>
      </w:r>
    </w:p>
    <w:p w14:paraId="1CE28C6D" w14:textId="77777777" w:rsidR="003000EC" w:rsidRPr="003000EC" w:rsidRDefault="003000EC" w:rsidP="003000EC">
      <w:pPr>
        <w:pStyle w:val="Tlotextu"/>
      </w:pPr>
      <w:r w:rsidRPr="003000EC">
        <w:rPr>
          <w:rStyle w:val="Siln"/>
          <w:b w:val="0"/>
        </w:rPr>
        <w:t>FISHER</w:t>
      </w:r>
      <w:r w:rsidRPr="003000EC">
        <w:t xml:space="preserve">, Roger, URY, W., </w:t>
      </w:r>
      <w:r w:rsidRPr="003000EC">
        <w:rPr>
          <w:rStyle w:val="Siln"/>
          <w:b w:val="0"/>
        </w:rPr>
        <w:t>PATTON</w:t>
      </w:r>
      <w:r w:rsidRPr="003000EC">
        <w:t xml:space="preserve">, B. </w:t>
      </w:r>
      <w:r w:rsidRPr="003000EC">
        <w:rPr>
          <w:rStyle w:val="Zdraznn"/>
        </w:rPr>
        <w:t xml:space="preserve">Dohoda jistá, </w:t>
      </w:r>
      <w:r w:rsidRPr="003000EC">
        <w:t xml:space="preserve">Management </w:t>
      </w:r>
      <w:proofErr w:type="spellStart"/>
      <w:r w:rsidRPr="003000EC">
        <w:t>Press</w:t>
      </w:r>
      <w:proofErr w:type="spellEnd"/>
      <w:r w:rsidRPr="003000EC">
        <w:t xml:space="preserve"> 1994.</w:t>
      </w:r>
    </w:p>
    <w:p w14:paraId="3A31FDF3" w14:textId="77777777" w:rsidR="003000EC" w:rsidRPr="003000EC" w:rsidRDefault="003000EC" w:rsidP="003000EC">
      <w:pPr>
        <w:pStyle w:val="Tlotextu"/>
      </w:pPr>
      <w:r w:rsidRPr="003000EC">
        <w:t xml:space="preserve">KHELEROVÁ, Vladimíra. </w:t>
      </w:r>
      <w:r w:rsidRPr="003000EC">
        <w:rPr>
          <w:rStyle w:val="Zdraznn"/>
        </w:rPr>
        <w:t xml:space="preserve">Komunikační a obchodní dovednosti manažera. </w:t>
      </w:r>
      <w:r w:rsidRPr="003000EC">
        <w:rPr>
          <w:rStyle w:val="Zdraznn"/>
          <w:i w:val="0"/>
        </w:rPr>
        <w:t xml:space="preserve">Praha: </w:t>
      </w:r>
      <w:proofErr w:type="spellStart"/>
      <w:r w:rsidRPr="003000EC">
        <w:t>Grada</w:t>
      </w:r>
      <w:proofErr w:type="spellEnd"/>
      <w:r w:rsidRPr="003000EC">
        <w:t xml:space="preserve"> </w:t>
      </w:r>
      <w:proofErr w:type="spellStart"/>
      <w:r w:rsidRPr="003000EC">
        <w:t>Publishing</w:t>
      </w:r>
      <w:proofErr w:type="spellEnd"/>
      <w:r w:rsidRPr="003000EC">
        <w:t xml:space="preserve"> 1999.</w:t>
      </w:r>
    </w:p>
    <w:p w14:paraId="2AE830A4" w14:textId="77777777" w:rsidR="003000EC" w:rsidRPr="003000EC" w:rsidRDefault="003000EC" w:rsidP="003000EC">
      <w:pPr>
        <w:pStyle w:val="Tlotextu"/>
        <w:rPr>
          <w:rFonts w:cs="Times New Roman"/>
          <w:szCs w:val="24"/>
        </w:rPr>
      </w:pPr>
      <w:r w:rsidRPr="003000EC">
        <w:rPr>
          <w:rFonts w:cs="Times New Roman"/>
          <w:szCs w:val="24"/>
        </w:rPr>
        <w:t xml:space="preserve">JANIŠ, K., BÁRTOVÁ, Z. </w:t>
      </w:r>
      <w:r w:rsidRPr="003000EC">
        <w:rPr>
          <w:rFonts w:cs="Times New Roman"/>
          <w:i/>
          <w:iCs/>
          <w:szCs w:val="24"/>
        </w:rPr>
        <w:t>Uplatnění asertivity v sociální komunikaci</w:t>
      </w:r>
      <w:r w:rsidRPr="003000EC">
        <w:rPr>
          <w:rFonts w:cs="Times New Roman"/>
          <w:szCs w:val="24"/>
        </w:rPr>
        <w:t xml:space="preserve">. </w:t>
      </w:r>
      <w:proofErr w:type="spellStart"/>
      <w:r w:rsidRPr="003000EC">
        <w:rPr>
          <w:rFonts w:cs="Times New Roman"/>
          <w:szCs w:val="24"/>
        </w:rPr>
        <w:t>Gaudeamus</w:t>
      </w:r>
      <w:proofErr w:type="spellEnd"/>
      <w:r w:rsidRPr="003000EC">
        <w:rPr>
          <w:rFonts w:cs="Times New Roman"/>
          <w:szCs w:val="24"/>
        </w:rPr>
        <w:t xml:space="preserve"> 2006.</w:t>
      </w:r>
    </w:p>
    <w:p w14:paraId="289EC37E" w14:textId="77777777" w:rsidR="003000EC" w:rsidRPr="003000EC" w:rsidRDefault="003000EC" w:rsidP="003000EC">
      <w:pPr>
        <w:pStyle w:val="Tlotextu"/>
        <w:rPr>
          <w:noProof/>
          <w:lang w:eastAsia="cs-CZ"/>
        </w:rPr>
      </w:pPr>
      <w:r w:rsidRPr="003000EC">
        <w:t>KRAUSOVÁ, Alena. N</w:t>
      </w:r>
      <w:r w:rsidRPr="003000EC">
        <w:rPr>
          <w:rStyle w:val="Zdraznn"/>
          <w:i w:val="0"/>
        </w:rPr>
        <w:t>egociace čili vyjednávání</w:t>
      </w:r>
      <w:r w:rsidRPr="003000EC">
        <w:rPr>
          <w:rStyle w:val="Zdraznn"/>
        </w:rPr>
        <w:t xml:space="preserve">. </w:t>
      </w:r>
      <w:r w:rsidRPr="003000EC">
        <w:rPr>
          <w:i/>
        </w:rPr>
        <w:t>Jazykovědné aktuality</w:t>
      </w:r>
      <w:r w:rsidRPr="003000EC">
        <w:t xml:space="preserve"> XXXVIII, 2001, s. 45–51.</w:t>
      </w:r>
    </w:p>
    <w:p w14:paraId="6DBE904A" w14:textId="77777777" w:rsidR="003000EC" w:rsidRPr="003000EC" w:rsidRDefault="003000EC" w:rsidP="003000EC">
      <w:pPr>
        <w:pStyle w:val="Tlotextu"/>
      </w:pPr>
      <w:r w:rsidRPr="003000EC">
        <w:t xml:space="preserve">KŘIVOHLAVÝ, Jaro. </w:t>
      </w:r>
      <w:r w:rsidRPr="003000EC">
        <w:rPr>
          <w:rStyle w:val="Zdraznn"/>
        </w:rPr>
        <w:t xml:space="preserve">Tajemství úspěšného jednání. </w:t>
      </w:r>
      <w:r w:rsidRPr="003000EC">
        <w:rPr>
          <w:rStyle w:val="Zdraznn"/>
          <w:i w:val="0"/>
        </w:rPr>
        <w:t xml:space="preserve">Praha: </w:t>
      </w:r>
      <w:proofErr w:type="spellStart"/>
      <w:r w:rsidRPr="003000EC">
        <w:t>Grada</w:t>
      </w:r>
      <w:proofErr w:type="spellEnd"/>
      <w:r w:rsidRPr="003000EC">
        <w:t xml:space="preserve"> </w:t>
      </w:r>
      <w:proofErr w:type="spellStart"/>
      <w:r w:rsidRPr="003000EC">
        <w:t>Publishing</w:t>
      </w:r>
      <w:proofErr w:type="spellEnd"/>
      <w:r w:rsidRPr="003000EC">
        <w:t xml:space="preserve"> 1995. </w:t>
      </w:r>
    </w:p>
    <w:p w14:paraId="42B246B7" w14:textId="77777777" w:rsidR="003000EC" w:rsidRPr="003000EC" w:rsidRDefault="003000EC" w:rsidP="003000EC">
      <w:pPr>
        <w:pStyle w:val="Tlotextu"/>
      </w:pPr>
      <w:r w:rsidRPr="003000EC">
        <w:rPr>
          <w:rStyle w:val="Siln"/>
          <w:b w:val="0"/>
        </w:rPr>
        <w:t xml:space="preserve">LAX, </w:t>
      </w:r>
      <w:r w:rsidRPr="003000EC">
        <w:t xml:space="preserve">D. A., </w:t>
      </w:r>
      <w:r w:rsidRPr="003000EC">
        <w:rPr>
          <w:rStyle w:val="Siln"/>
          <w:b w:val="0"/>
        </w:rPr>
        <w:t xml:space="preserve">SEBENIUS, </w:t>
      </w:r>
      <w:r w:rsidRPr="003000EC">
        <w:t xml:space="preserve">J. K. </w:t>
      </w:r>
      <w:r w:rsidRPr="003000EC">
        <w:rPr>
          <w:rStyle w:val="Zdraznn"/>
        </w:rPr>
        <w:t xml:space="preserve">Manažer jako vyjednavač. </w:t>
      </w:r>
      <w:r w:rsidRPr="003000EC">
        <w:t xml:space="preserve">Victoria </w:t>
      </w:r>
      <w:proofErr w:type="spellStart"/>
      <w:r w:rsidRPr="003000EC">
        <w:t>Publishing</w:t>
      </w:r>
      <w:proofErr w:type="spellEnd"/>
      <w:r w:rsidRPr="003000EC">
        <w:t xml:space="preserve"> 1994.</w:t>
      </w:r>
    </w:p>
    <w:p w14:paraId="4C4FC09B" w14:textId="77777777" w:rsidR="003000EC" w:rsidRPr="003000EC" w:rsidRDefault="003000EC" w:rsidP="003000EC">
      <w:pPr>
        <w:pStyle w:val="Tlotextu"/>
        <w:rPr>
          <w:rFonts w:cs="Times New Roman"/>
          <w:i/>
          <w:iCs/>
          <w:szCs w:val="24"/>
        </w:rPr>
      </w:pPr>
      <w:r w:rsidRPr="003000EC">
        <w:rPr>
          <w:rFonts w:cs="Times New Roman"/>
          <w:szCs w:val="24"/>
        </w:rPr>
        <w:t xml:space="preserve">MACHOVÁ, Svatava – ŠAMALOVÁ, Markéta. </w:t>
      </w:r>
      <w:r w:rsidRPr="003000EC">
        <w:rPr>
          <w:rFonts w:cs="Times New Roman"/>
          <w:i/>
          <w:iCs/>
          <w:szCs w:val="24"/>
        </w:rPr>
        <w:t>Výuka pragmatických aspektů</w:t>
      </w:r>
    </w:p>
    <w:p w14:paraId="2A9CEA41" w14:textId="77777777" w:rsidR="003000EC" w:rsidRPr="003000EC" w:rsidRDefault="003000EC" w:rsidP="003000EC">
      <w:pPr>
        <w:pStyle w:val="Tlotextu"/>
        <w:rPr>
          <w:rFonts w:cs="Times New Roman"/>
          <w:szCs w:val="24"/>
        </w:rPr>
      </w:pPr>
      <w:r w:rsidRPr="003000EC">
        <w:rPr>
          <w:rFonts w:cs="Times New Roman"/>
          <w:i/>
          <w:iCs/>
          <w:szCs w:val="24"/>
        </w:rPr>
        <w:t>řečové komunikace ve vyšších třídách gymnázií a na SOŠ</w:t>
      </w:r>
      <w:r w:rsidRPr="003000EC">
        <w:rPr>
          <w:rFonts w:cs="Times New Roman"/>
          <w:szCs w:val="24"/>
        </w:rPr>
        <w:t xml:space="preserve">. Praha: </w:t>
      </w:r>
      <w:proofErr w:type="spellStart"/>
      <w:r w:rsidRPr="003000EC">
        <w:rPr>
          <w:rFonts w:cs="Times New Roman"/>
          <w:szCs w:val="24"/>
        </w:rPr>
        <w:t>PedF</w:t>
      </w:r>
      <w:proofErr w:type="spellEnd"/>
      <w:r w:rsidRPr="003000EC">
        <w:rPr>
          <w:rFonts w:cs="Times New Roman"/>
          <w:szCs w:val="24"/>
        </w:rPr>
        <w:t xml:space="preserve"> UK 2005. </w:t>
      </w:r>
    </w:p>
    <w:p w14:paraId="60D38153" w14:textId="77777777" w:rsidR="003000EC" w:rsidRPr="003000EC" w:rsidRDefault="003000EC" w:rsidP="003000EC">
      <w:pPr>
        <w:pStyle w:val="Tlotextu"/>
      </w:pPr>
      <w:r w:rsidRPr="003000EC">
        <w:rPr>
          <w:rStyle w:val="Siln"/>
          <w:b w:val="0"/>
        </w:rPr>
        <w:t>MULHOLAND</w:t>
      </w:r>
      <w:r w:rsidRPr="003000EC">
        <w:t xml:space="preserve">, J. </w:t>
      </w:r>
      <w:proofErr w:type="spellStart"/>
      <w:r w:rsidRPr="003000EC">
        <w:rPr>
          <w:rStyle w:val="Zdraznn"/>
        </w:rPr>
        <w:t>The</w:t>
      </w:r>
      <w:proofErr w:type="spellEnd"/>
      <w:r w:rsidRPr="003000EC">
        <w:rPr>
          <w:rStyle w:val="Zdraznn"/>
        </w:rPr>
        <w:t xml:space="preserve"> </w:t>
      </w:r>
      <w:proofErr w:type="spellStart"/>
      <w:r w:rsidRPr="003000EC">
        <w:rPr>
          <w:rStyle w:val="Zdraznn"/>
        </w:rPr>
        <w:t>Langue</w:t>
      </w:r>
      <w:proofErr w:type="spellEnd"/>
      <w:r w:rsidRPr="003000EC">
        <w:rPr>
          <w:rStyle w:val="Zdraznn"/>
        </w:rPr>
        <w:t xml:space="preserve"> </w:t>
      </w:r>
      <w:proofErr w:type="spellStart"/>
      <w:r w:rsidRPr="003000EC">
        <w:rPr>
          <w:rStyle w:val="Zdraznn"/>
        </w:rPr>
        <w:t>of</w:t>
      </w:r>
      <w:proofErr w:type="spellEnd"/>
      <w:r w:rsidRPr="003000EC">
        <w:rPr>
          <w:rStyle w:val="Zdraznn"/>
        </w:rPr>
        <w:t xml:space="preserve"> </w:t>
      </w:r>
      <w:proofErr w:type="spellStart"/>
      <w:r w:rsidRPr="003000EC">
        <w:rPr>
          <w:rStyle w:val="Zdraznn"/>
        </w:rPr>
        <w:t>Negotiation</w:t>
      </w:r>
      <w:proofErr w:type="spellEnd"/>
      <w:r w:rsidRPr="003000EC">
        <w:rPr>
          <w:rStyle w:val="Zdraznn"/>
        </w:rPr>
        <w:t xml:space="preserve">. </w:t>
      </w:r>
      <w:r w:rsidRPr="003000EC">
        <w:t>London – New York 1995.</w:t>
      </w:r>
    </w:p>
    <w:p w14:paraId="2D153275" w14:textId="77777777" w:rsidR="003000EC" w:rsidRPr="003000EC" w:rsidRDefault="003000EC" w:rsidP="003000EC">
      <w:pPr>
        <w:pStyle w:val="Tlotextu"/>
        <w:rPr>
          <w:rFonts w:eastAsia="Times New Roman" w:cs="Times New Roman"/>
          <w:szCs w:val="24"/>
          <w:lang w:eastAsia="cs-CZ"/>
        </w:rPr>
      </w:pPr>
      <w:r w:rsidRPr="003000EC">
        <w:rPr>
          <w:rFonts w:eastAsia="Times New Roman" w:cs="Times New Roman"/>
          <w:szCs w:val="24"/>
          <w:lang w:eastAsia="cs-CZ"/>
        </w:rPr>
        <w:t xml:space="preserve">NAZARE-AGA, Angela. </w:t>
      </w:r>
      <w:r w:rsidRPr="003000EC">
        <w:rPr>
          <w:rFonts w:eastAsia="Times New Roman" w:cs="Times New Roman"/>
          <w:i/>
          <w:szCs w:val="24"/>
          <w:lang w:eastAsia="cs-CZ"/>
        </w:rPr>
        <w:t>Nenechte sebou manipulovat</w:t>
      </w:r>
      <w:r w:rsidRPr="003000EC">
        <w:rPr>
          <w:rFonts w:eastAsia="Times New Roman" w:cs="Times New Roman"/>
          <w:szCs w:val="24"/>
          <w:lang w:eastAsia="cs-CZ"/>
        </w:rPr>
        <w:t>. Praha: Portál 2014.</w:t>
      </w:r>
    </w:p>
    <w:p w14:paraId="213D7C29" w14:textId="77777777" w:rsidR="003000EC" w:rsidRPr="003000EC" w:rsidRDefault="003000EC" w:rsidP="003000EC">
      <w:pPr>
        <w:pStyle w:val="Tlotextu"/>
        <w:rPr>
          <w:rFonts w:eastAsia="Times New Roman" w:cs="Times New Roman"/>
          <w:szCs w:val="24"/>
          <w:lang w:eastAsia="cs-CZ"/>
        </w:rPr>
      </w:pPr>
    </w:p>
    <w:p w14:paraId="4ED0F993" w14:textId="77777777" w:rsidR="003000EC" w:rsidRPr="003000EC" w:rsidRDefault="003000EC" w:rsidP="003000EC">
      <w:pPr>
        <w:pStyle w:val="Tlotextu"/>
        <w:rPr>
          <w:rFonts w:cs="Times New Roman"/>
          <w:szCs w:val="24"/>
        </w:rPr>
      </w:pPr>
      <w:r w:rsidRPr="003000EC">
        <w:rPr>
          <w:rFonts w:cs="Times New Roman"/>
          <w:szCs w:val="24"/>
        </w:rPr>
        <w:t xml:space="preserve">NOVÁK, Tomáš, CAPPONI, Věra. </w:t>
      </w:r>
      <w:r w:rsidRPr="003000EC">
        <w:rPr>
          <w:rFonts w:cs="Times New Roman"/>
          <w:i/>
          <w:iCs/>
          <w:szCs w:val="24"/>
        </w:rPr>
        <w:t xml:space="preserve">Asertivně do života. </w:t>
      </w:r>
      <w:r w:rsidRPr="003000EC">
        <w:rPr>
          <w:rFonts w:cs="Times New Roman"/>
          <w:szCs w:val="24"/>
        </w:rPr>
        <w:t xml:space="preserve">2. doplněné vydání. Praha: </w:t>
      </w:r>
      <w:proofErr w:type="spellStart"/>
      <w:r w:rsidRPr="003000EC">
        <w:rPr>
          <w:rFonts w:cs="Times New Roman"/>
          <w:szCs w:val="24"/>
        </w:rPr>
        <w:t>Grada</w:t>
      </w:r>
      <w:proofErr w:type="spellEnd"/>
      <w:r w:rsidRPr="003000EC">
        <w:rPr>
          <w:rFonts w:cs="Times New Roman"/>
          <w:szCs w:val="24"/>
        </w:rPr>
        <w:t xml:space="preserve"> </w:t>
      </w:r>
      <w:proofErr w:type="spellStart"/>
      <w:r w:rsidRPr="003000EC">
        <w:rPr>
          <w:rFonts w:cs="Times New Roman"/>
          <w:szCs w:val="24"/>
        </w:rPr>
        <w:t>Publishing</w:t>
      </w:r>
      <w:proofErr w:type="spellEnd"/>
      <w:r w:rsidRPr="003000EC">
        <w:rPr>
          <w:rFonts w:cs="Times New Roman"/>
          <w:szCs w:val="24"/>
        </w:rPr>
        <w:t xml:space="preserve"> 2004.</w:t>
      </w:r>
    </w:p>
    <w:p w14:paraId="42035D96" w14:textId="77777777" w:rsidR="003000EC" w:rsidRPr="003000EC" w:rsidRDefault="003000EC" w:rsidP="003000EC">
      <w:pPr>
        <w:pStyle w:val="Tlotextu"/>
        <w:rPr>
          <w:rFonts w:cs="Times New Roman"/>
          <w:szCs w:val="24"/>
        </w:rPr>
      </w:pPr>
      <w:r w:rsidRPr="003000EC">
        <w:rPr>
          <w:rFonts w:cs="Times New Roman"/>
          <w:szCs w:val="24"/>
        </w:rPr>
        <w:t xml:space="preserve">PAULÍK, K. </w:t>
      </w:r>
      <w:r w:rsidRPr="003000EC">
        <w:rPr>
          <w:rFonts w:cs="Times New Roman"/>
          <w:i/>
          <w:iCs/>
          <w:szCs w:val="24"/>
        </w:rPr>
        <w:t xml:space="preserve">Asertivní jednání s lidmi. </w:t>
      </w:r>
      <w:r w:rsidRPr="003000EC">
        <w:rPr>
          <w:rFonts w:cs="Times New Roman"/>
          <w:szCs w:val="24"/>
        </w:rPr>
        <w:t xml:space="preserve">Ostrava: Ostravská univerzita, Filozofická fakulta. </w:t>
      </w:r>
      <w:proofErr w:type="spellStart"/>
      <w:r w:rsidRPr="003000EC">
        <w:rPr>
          <w:rFonts w:cs="Times New Roman"/>
          <w:szCs w:val="24"/>
        </w:rPr>
        <w:t>Repronic</w:t>
      </w:r>
      <w:proofErr w:type="spellEnd"/>
      <w:r w:rsidRPr="003000EC">
        <w:rPr>
          <w:rFonts w:cs="Times New Roman"/>
          <w:szCs w:val="24"/>
        </w:rPr>
        <w:t xml:space="preserve"> Ostrava 2005.</w:t>
      </w:r>
    </w:p>
    <w:p w14:paraId="162A0D86" w14:textId="77777777" w:rsidR="003000EC" w:rsidRPr="003000EC" w:rsidRDefault="003000EC" w:rsidP="003000EC">
      <w:pPr>
        <w:pStyle w:val="Tlotextu"/>
        <w:rPr>
          <w:rFonts w:cs="Times New Roman"/>
          <w:sz w:val="20"/>
          <w:szCs w:val="20"/>
        </w:rPr>
      </w:pPr>
    </w:p>
    <w:p w14:paraId="665592D6" w14:textId="77777777" w:rsidR="003000EC" w:rsidRPr="003000EC" w:rsidRDefault="003000EC" w:rsidP="003000EC">
      <w:pPr>
        <w:pStyle w:val="Tlotextu"/>
      </w:pPr>
      <w:r w:rsidRPr="003000EC">
        <w:t xml:space="preserve">SAICOVÁ ŘÍMALOVÁ, Lucie. </w:t>
      </w:r>
      <w:r w:rsidRPr="003000EC">
        <w:rPr>
          <w:i/>
        </w:rPr>
        <w:t>Pragmatika: Studijní příručka</w:t>
      </w:r>
      <w:r w:rsidRPr="003000EC">
        <w:t>. Praha: Karolinum 2016.</w:t>
      </w:r>
    </w:p>
    <w:p w14:paraId="404B5033" w14:textId="7BEF0EAE" w:rsidR="003000EC" w:rsidRPr="003000EC" w:rsidRDefault="003000EC" w:rsidP="003000EC">
      <w:pPr>
        <w:pStyle w:val="Tlotextu"/>
      </w:pPr>
      <w:r w:rsidRPr="003000EC">
        <w:t xml:space="preserve">ŠPAČKOVÁ, Alena. </w:t>
      </w:r>
      <w:r w:rsidRPr="003000EC">
        <w:rPr>
          <w:i/>
        </w:rPr>
        <w:t>Moderní rétorika na univerzitě</w:t>
      </w:r>
      <w:r w:rsidRPr="003000EC">
        <w:t>. Praha: Karolinum 2017.</w:t>
      </w:r>
    </w:p>
    <w:p w14:paraId="487B48ED" w14:textId="594B0189" w:rsidR="003000EC" w:rsidRDefault="003000EC" w:rsidP="003000EC">
      <w:pPr>
        <w:pStyle w:val="parUkonceniPrvku"/>
      </w:pPr>
    </w:p>
    <w:p w14:paraId="2D86CB1F" w14:textId="6E350C51" w:rsidR="003000EC" w:rsidRDefault="003000EC" w:rsidP="003000EC">
      <w:pPr>
        <w:pStyle w:val="Nadpis1"/>
      </w:pPr>
      <w:bookmarkStart w:id="108" w:name="_Toc524638548"/>
      <w:bookmarkStart w:id="109" w:name="_Toc536265620"/>
      <w:r>
        <w:t>Korespondence ve veřejném prostoru</w:t>
      </w:r>
      <w:bookmarkEnd w:id="108"/>
      <w:bookmarkEnd w:id="109"/>
    </w:p>
    <w:p w14:paraId="0426639C" w14:textId="13BF7DD9" w:rsidR="003000EC" w:rsidRDefault="003000EC" w:rsidP="003000EC">
      <w:pPr>
        <w:pStyle w:val="parNadpisPrvkuCerveny"/>
      </w:pPr>
      <w:r>
        <w:t>Rychlý náhled kapitoly</w:t>
      </w:r>
    </w:p>
    <w:p w14:paraId="7222FC2B" w14:textId="77777777" w:rsidR="003000EC" w:rsidRDefault="003000EC" w:rsidP="003000EC">
      <w:pPr>
        <w:framePr w:w="624" w:h="624" w:hRule="exact" w:hSpace="170" w:wrap="around" w:vAnchor="text" w:hAnchor="page" w:xAlign="outside" w:y="-622" w:anchorLock="1"/>
        <w:jc w:val="both"/>
      </w:pPr>
      <w:r>
        <w:rPr>
          <w:noProof/>
          <w:lang w:eastAsia="cs-CZ"/>
        </w:rPr>
        <w:drawing>
          <wp:inline distT="0" distB="0" distL="0" distR="0" wp14:anchorId="4330E09A" wp14:editId="45254BD6">
            <wp:extent cx="381635" cy="381635"/>
            <wp:effectExtent l="0" t="0" r="0" b="0"/>
            <wp:docPr id="126" name="Obrázek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5A87A80" w14:textId="77777777" w:rsidR="003000EC" w:rsidRPr="003000EC" w:rsidRDefault="003000EC" w:rsidP="003000EC">
      <w:pPr>
        <w:pStyle w:val="Tlotextu"/>
      </w:pPr>
      <w:r w:rsidRPr="003000EC">
        <w:t xml:space="preserve">Úkolem kapitoly je poukázat na zásady kultivovaného psaní veřejné korespondence - mailů, pozvánek, ev. reklamních sdělení formou oslovení zákazníka atd. Kapitola seznamuje s praktickými příručkami, které se tomuto tématu věnují a přináší některé praktické ukázky mailové, úřední a obchodní korespondence. Rozbor ukázek se však týká spíše chyb. </w:t>
      </w:r>
    </w:p>
    <w:p w14:paraId="344BB11E" w14:textId="7B704EB9" w:rsidR="003000EC" w:rsidRPr="003000EC" w:rsidRDefault="003000EC" w:rsidP="003000EC">
      <w:pPr>
        <w:pStyle w:val="Tlotextu"/>
      </w:pPr>
      <w:r w:rsidRPr="003000EC">
        <w:t>Nejde tedy o systematický výklad toho, jak správně psát (na to existují příručky a výklad Internetové jazykové příručky; formální šablony), ale jde o to poukázat na důležitost kultivovanosti veřejné korespondence, která je nejen individuální vizitkou autora, ale také vizitkou organizace nebo firmy. Kultivované psaní totiž neznamená jen naplnit schéma úředního dopisu nebo určitou formu reklamního sdělení.</w:t>
      </w:r>
    </w:p>
    <w:p w14:paraId="4A72494C" w14:textId="14713224" w:rsidR="003000EC" w:rsidRDefault="003000EC" w:rsidP="003000EC">
      <w:pPr>
        <w:pStyle w:val="parUkonceniPrvku"/>
      </w:pPr>
    </w:p>
    <w:p w14:paraId="559D5D74" w14:textId="7F31B3E9" w:rsidR="003000EC" w:rsidRDefault="003000EC" w:rsidP="003000EC">
      <w:pPr>
        <w:pStyle w:val="parNadpisPrvkuCerveny"/>
      </w:pPr>
      <w:r>
        <w:t>Cíle kapitoly</w:t>
      </w:r>
    </w:p>
    <w:p w14:paraId="57A94E6C" w14:textId="77777777" w:rsidR="003000EC" w:rsidRDefault="003000EC" w:rsidP="003000EC">
      <w:pPr>
        <w:framePr w:w="624" w:h="624" w:hRule="exact" w:hSpace="170" w:wrap="around" w:vAnchor="text" w:hAnchor="page" w:xAlign="outside" w:y="-622" w:anchorLock="1"/>
        <w:jc w:val="both"/>
      </w:pPr>
      <w:r>
        <w:rPr>
          <w:noProof/>
          <w:lang w:eastAsia="cs-CZ"/>
        </w:rPr>
        <w:drawing>
          <wp:inline distT="0" distB="0" distL="0" distR="0" wp14:anchorId="15325795" wp14:editId="4756BA82">
            <wp:extent cx="381635" cy="381635"/>
            <wp:effectExtent l="0" t="0" r="0" b="0"/>
            <wp:docPr id="127" name="Obrázek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0CFEFC0" w14:textId="4199C7D0" w:rsidR="003000EC" w:rsidRDefault="003000EC" w:rsidP="003000EC">
      <w:pPr>
        <w:pStyle w:val="parOdrazky01"/>
      </w:pPr>
      <w:r>
        <w:t>Ukázat zásady kultivovaného psaní korespondence ve veřejném projevu.</w:t>
      </w:r>
    </w:p>
    <w:p w14:paraId="1EE1B03E" w14:textId="69631DEB" w:rsidR="003000EC" w:rsidRDefault="003000EC" w:rsidP="003000EC">
      <w:pPr>
        <w:pStyle w:val="parUkonceniPrvku"/>
      </w:pPr>
    </w:p>
    <w:p w14:paraId="1A7FB051" w14:textId="67DF2BB0" w:rsidR="003000EC" w:rsidRDefault="003000EC" w:rsidP="003000EC">
      <w:pPr>
        <w:pStyle w:val="parNadpisPrvkuCerveny"/>
      </w:pPr>
      <w:r>
        <w:t>Klíčová slova kapitoly</w:t>
      </w:r>
    </w:p>
    <w:p w14:paraId="25AD29F8" w14:textId="77777777" w:rsidR="003000EC" w:rsidRDefault="003000EC" w:rsidP="003000EC">
      <w:pPr>
        <w:framePr w:w="624" w:h="624" w:hRule="exact" w:hSpace="170" w:wrap="around" w:vAnchor="text" w:hAnchor="page" w:xAlign="outside" w:y="-622" w:anchorLock="1"/>
        <w:jc w:val="both"/>
      </w:pPr>
      <w:r>
        <w:rPr>
          <w:noProof/>
          <w:lang w:eastAsia="cs-CZ"/>
        </w:rPr>
        <w:drawing>
          <wp:inline distT="0" distB="0" distL="0" distR="0" wp14:anchorId="7F2FDC6B" wp14:editId="6A27E017">
            <wp:extent cx="381635" cy="381635"/>
            <wp:effectExtent l="0" t="0" r="0" b="0"/>
            <wp:docPr id="128" name="Obrázek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79BDE65" w14:textId="7E508A33" w:rsidR="003000EC" w:rsidRDefault="003000EC" w:rsidP="003000EC">
      <w:pPr>
        <w:pStyle w:val="Tlotextu"/>
      </w:pPr>
      <w:r>
        <w:t>Kultivovanost, korespondence, veřejný prostor.</w:t>
      </w:r>
    </w:p>
    <w:p w14:paraId="7325C174" w14:textId="37B64542" w:rsidR="003000EC" w:rsidRDefault="003000EC" w:rsidP="003000EC">
      <w:pPr>
        <w:pStyle w:val="parUkonceniPrvku"/>
      </w:pPr>
    </w:p>
    <w:p w14:paraId="668BD94E" w14:textId="7C6DB808" w:rsidR="003000EC" w:rsidRDefault="003000EC" w:rsidP="003000EC">
      <w:pPr>
        <w:pStyle w:val="Nadpis2"/>
      </w:pPr>
      <w:bookmarkStart w:id="110" w:name="_Toc536265621"/>
      <w:r>
        <w:t>Úvodem</w:t>
      </w:r>
      <w:bookmarkEnd w:id="110"/>
    </w:p>
    <w:p w14:paraId="51A17971" w14:textId="77777777" w:rsidR="003000EC" w:rsidRDefault="003000EC" w:rsidP="003000EC">
      <w:pPr>
        <w:pStyle w:val="Tlotextu"/>
        <w:rPr>
          <w:rStyle w:val="Zdraznn"/>
        </w:rPr>
      </w:pPr>
      <w:r>
        <w:t xml:space="preserve">Pisatel veřejné korespondence se mnohdy pohybuje v zaběhnutých mechanismech, které jsou dokonce někdy nesprávné, nebo ve svém důsledku pro čtenáře nesrozumitelné, nečtivé nebo nepochopitelné.  Proto například příručka Jiřího Krause a Jany Hoffmannové (2010) nabádá alespoň částečně k vymanění se z šablon byrokratického jazyka a k opuštění prázdných klišé; je tomu tak v oddíle </w:t>
      </w:r>
      <w:r>
        <w:rPr>
          <w:rStyle w:val="Zdraznn"/>
        </w:rPr>
        <w:t>Zaměření dopisu na adresáta: „možnosti ’zlidštění’ úředních dopisů“</w:t>
      </w:r>
      <w:r>
        <w:rPr>
          <w:rStyle w:val="Zdraznn"/>
          <w:i w:val="0"/>
        </w:rPr>
        <w:t xml:space="preserve"> nebo v podkapitole </w:t>
      </w:r>
      <w:r>
        <w:rPr>
          <w:rStyle w:val="Zdraznn"/>
        </w:rPr>
        <w:t>Současné obchodní a úřední dopisy: mezi formálností a subjektivitou.</w:t>
      </w:r>
    </w:p>
    <w:p w14:paraId="3ABCD69E" w14:textId="77777777" w:rsidR="003000EC" w:rsidRDefault="003000EC" w:rsidP="003000EC">
      <w:pPr>
        <w:pStyle w:val="Tlotextu"/>
      </w:pPr>
      <w:r>
        <w:rPr>
          <w:rStyle w:val="Zdraznn"/>
          <w:i w:val="0"/>
        </w:rPr>
        <w:t xml:space="preserve">Administrativní a oficiální dopisy se mnohdy vyznačují „šroubovaností“, která je zapříčiněna i nevhodnou a nepoučenou individuální stylizací. Někdy se zdá, že autor volí záměrně jazykové prostředky podle domnění „čím složitější, </w:t>
      </w:r>
      <w:proofErr w:type="spellStart"/>
      <w:r>
        <w:rPr>
          <w:rStyle w:val="Zdraznn"/>
          <w:i w:val="0"/>
        </w:rPr>
        <w:t>odosobněnější</w:t>
      </w:r>
      <w:proofErr w:type="spellEnd"/>
      <w:r>
        <w:rPr>
          <w:rStyle w:val="Zdraznn"/>
          <w:i w:val="0"/>
        </w:rPr>
        <w:t xml:space="preserve">, </w:t>
      </w:r>
      <w:proofErr w:type="spellStart"/>
      <w:r>
        <w:rPr>
          <w:rStyle w:val="Zdraznn"/>
          <w:i w:val="0"/>
        </w:rPr>
        <w:t>substantivizovanější</w:t>
      </w:r>
      <w:proofErr w:type="spellEnd"/>
      <w:r>
        <w:rPr>
          <w:rStyle w:val="Zdraznn"/>
          <w:i w:val="0"/>
        </w:rPr>
        <w:t xml:space="preserve"> (tzn. použití jmenných tvarů a konstrukcí místo činných) tím úřednější.“ Když se k tomu připojí neznalost vyjadřovacích prostředků (pravopisu, gramatiky, vývěru stylisticky vhodných prostředků), výsledek není dobrý.  Proto je dobré mít zájem hledat poučení v příručkách nejen o formální stránce korespondence, ale také o tom, jak vhodně zvolit jednotlivá slova, věty – vědět, k</w:t>
      </w:r>
      <w:r>
        <w:t>teré výrazy jsou vhodné, obvyklé a správné.</w:t>
      </w:r>
    </w:p>
    <w:p w14:paraId="79823AD2" w14:textId="77777777" w:rsidR="003000EC" w:rsidRDefault="003000EC" w:rsidP="003000EC">
      <w:pPr>
        <w:pStyle w:val="Tlotextu"/>
      </w:pPr>
      <w:r>
        <w:t>„Chceme-li dopisem splnit svůj záměr a dosáhnout zamýšlený cíl, měli bychom nejen vyjádřit, co máme na mysli (…), ale také to napsat přiměřenou formou a jazykově (tedy pravopisně, gramaticky a obsahově) správně.“ (Bozděchová 2015: 8)</w:t>
      </w:r>
    </w:p>
    <w:p w14:paraId="183A0D82" w14:textId="141778D0" w:rsidR="003000EC" w:rsidRPr="003000EC" w:rsidRDefault="003000EC" w:rsidP="003000EC">
      <w:pPr>
        <w:pStyle w:val="Tlotextu"/>
      </w:pPr>
      <w:r>
        <w:t>„Spisovné užívání české gramatiky i pravopisu je předpokladem pozitivní komunikace; děláme-li pravopisné chyby a nezvládáme-li například shodu přísudku s podmětem, adresát nám třeba ani neodpoví nebo se nám vysměje.“ (tamtéž: 9) Dodejme, že nejde jen pravopis a shodu přísudku s podmětem, ale jde o celkovou schopnost vyvážené a přiměřené stylizace, tzn. znalosti vhodných slov k vyjádření daného jevu a dané situace, zdvořilosti, slovesných vazeb, stylizace gramaticky správné souvislé věty atd.</w:t>
      </w:r>
    </w:p>
    <w:p w14:paraId="18C14D8F" w14:textId="235E3928" w:rsidR="00AF194F" w:rsidRDefault="003000EC" w:rsidP="003000EC">
      <w:pPr>
        <w:pStyle w:val="Nadpis2"/>
      </w:pPr>
      <w:bookmarkStart w:id="111" w:name="_Toc536265622"/>
      <w:r>
        <w:t>Příklady</w:t>
      </w:r>
      <w:bookmarkEnd w:id="111"/>
    </w:p>
    <w:p w14:paraId="74DBFACE" w14:textId="77777777" w:rsidR="00603071" w:rsidRDefault="00603071" w:rsidP="00603071">
      <w:pPr>
        <w:pStyle w:val="Tlotextu"/>
      </w:pPr>
      <w:r>
        <w:t>Dopis č. 1</w:t>
      </w:r>
    </w:p>
    <w:p w14:paraId="28E93AD5" w14:textId="455110E1" w:rsidR="00603071" w:rsidRDefault="00603071" w:rsidP="00603071">
      <w:pPr>
        <w:pStyle w:val="Normlnweb"/>
        <w:spacing w:before="240" w:after="240" w:line="276" w:lineRule="auto"/>
        <w:rPr>
          <w:rFonts w:asciiTheme="minorHAnsi" w:hAnsiTheme="minorHAnsi"/>
          <w:sz w:val="22"/>
          <w:szCs w:val="22"/>
        </w:rPr>
      </w:pPr>
      <w:r>
        <w:rPr>
          <w:rFonts w:asciiTheme="minorHAnsi" w:hAnsiTheme="minorHAnsi"/>
          <w:sz w:val="22"/>
          <w:szCs w:val="22"/>
          <w:highlight w:val="yellow"/>
        </w:rPr>
        <w:t>Vážení kolegové, vážené kolegyně</w:t>
      </w:r>
      <w:r>
        <w:rPr>
          <w:rFonts w:asciiTheme="minorHAnsi" w:hAnsiTheme="minorHAnsi"/>
          <w:sz w:val="22"/>
          <w:szCs w:val="22"/>
        </w:rPr>
        <w:t>,</w:t>
      </w:r>
    </w:p>
    <w:p w14:paraId="3364FE14" w14:textId="6C02E14A" w:rsidR="00603071" w:rsidRDefault="00603071" w:rsidP="00603071">
      <w:pPr>
        <w:pStyle w:val="Normlnweb"/>
        <w:spacing w:before="240" w:after="240" w:line="276" w:lineRule="auto"/>
        <w:rPr>
          <w:rFonts w:asciiTheme="minorHAnsi" w:hAnsiTheme="minorHAnsi"/>
          <w:sz w:val="22"/>
          <w:szCs w:val="22"/>
        </w:rPr>
      </w:pPr>
      <w:r>
        <w:rPr>
          <w:rFonts w:asciiTheme="minorHAnsi" w:hAnsiTheme="minorHAnsi"/>
          <w:sz w:val="22"/>
          <w:szCs w:val="22"/>
        </w:rPr>
        <w:t xml:space="preserve">srdečně Vás zveme na diskuzní setkání se zástupci dvou evropských novinářských organizací – s prezidentem </w:t>
      </w:r>
      <w:r>
        <w:rPr>
          <w:rFonts w:asciiTheme="minorHAnsi" w:hAnsiTheme="minorHAnsi"/>
          <w:sz w:val="22"/>
          <w:szCs w:val="22"/>
          <w:highlight w:val="yellow"/>
        </w:rPr>
        <w:t>Evropské federace novinářů (EFJ)</w:t>
      </w:r>
      <w:r>
        <w:rPr>
          <w:rFonts w:asciiTheme="minorHAnsi" w:hAnsiTheme="minorHAnsi"/>
          <w:sz w:val="22"/>
          <w:szCs w:val="22"/>
        </w:rPr>
        <w:t xml:space="preserve">, panem </w:t>
      </w:r>
      <w:proofErr w:type="spellStart"/>
      <w:r>
        <w:rPr>
          <w:rFonts w:asciiTheme="minorHAnsi" w:hAnsiTheme="minorHAnsi"/>
          <w:sz w:val="22"/>
          <w:szCs w:val="22"/>
        </w:rPr>
        <w:t>Mogensem</w:t>
      </w:r>
      <w:proofErr w:type="spellEnd"/>
      <w:r>
        <w:rPr>
          <w:rFonts w:asciiTheme="minorHAnsi" w:hAnsiTheme="minorHAnsi"/>
          <w:sz w:val="22"/>
          <w:szCs w:val="22"/>
        </w:rPr>
        <w:t xml:space="preserve"> </w:t>
      </w:r>
      <w:proofErr w:type="spellStart"/>
      <w:r>
        <w:rPr>
          <w:rFonts w:asciiTheme="minorHAnsi" w:hAnsiTheme="minorHAnsi"/>
          <w:sz w:val="22"/>
          <w:szCs w:val="22"/>
        </w:rPr>
        <w:t>Blicher</w:t>
      </w:r>
      <w:proofErr w:type="spellEnd"/>
      <w:r>
        <w:rPr>
          <w:rFonts w:asciiTheme="minorHAnsi" w:hAnsiTheme="minorHAnsi"/>
          <w:sz w:val="22"/>
          <w:szCs w:val="22"/>
        </w:rPr>
        <w:t xml:space="preserve"> </w:t>
      </w:r>
      <w:proofErr w:type="spellStart"/>
      <w:r>
        <w:rPr>
          <w:rFonts w:asciiTheme="minorHAnsi" w:hAnsiTheme="minorHAnsi"/>
          <w:sz w:val="22"/>
          <w:szCs w:val="22"/>
        </w:rPr>
        <w:t>Bjerregårdem</w:t>
      </w:r>
      <w:proofErr w:type="spellEnd"/>
      <w:r>
        <w:rPr>
          <w:rFonts w:asciiTheme="minorHAnsi" w:hAnsiTheme="minorHAnsi"/>
          <w:sz w:val="22"/>
          <w:szCs w:val="22"/>
        </w:rPr>
        <w:t xml:space="preserve">, a prezidentem </w:t>
      </w:r>
      <w:proofErr w:type="spellStart"/>
      <w:r>
        <w:rPr>
          <w:rFonts w:asciiTheme="minorHAnsi" w:hAnsiTheme="minorHAnsi"/>
          <w:sz w:val="22"/>
          <w:szCs w:val="22"/>
          <w:highlight w:val="yellow"/>
        </w:rPr>
        <w:t>European</w:t>
      </w:r>
      <w:proofErr w:type="spellEnd"/>
      <w:r>
        <w:rPr>
          <w:rFonts w:asciiTheme="minorHAnsi" w:hAnsiTheme="minorHAnsi"/>
          <w:sz w:val="22"/>
          <w:szCs w:val="22"/>
          <w:highlight w:val="yellow"/>
        </w:rPr>
        <w:t xml:space="preserve"> Centre </w:t>
      </w:r>
      <w:proofErr w:type="spellStart"/>
      <w:r>
        <w:rPr>
          <w:rFonts w:asciiTheme="minorHAnsi" w:hAnsiTheme="minorHAnsi"/>
          <w:sz w:val="22"/>
          <w:szCs w:val="22"/>
          <w:highlight w:val="yellow"/>
        </w:rPr>
        <w:t>for</w:t>
      </w:r>
      <w:proofErr w:type="spellEnd"/>
      <w:r>
        <w:rPr>
          <w:rFonts w:asciiTheme="minorHAnsi" w:hAnsiTheme="minorHAnsi"/>
          <w:sz w:val="22"/>
          <w:szCs w:val="22"/>
          <w:highlight w:val="yellow"/>
        </w:rPr>
        <w:t xml:space="preserve"> </w:t>
      </w:r>
      <w:proofErr w:type="spellStart"/>
      <w:r>
        <w:rPr>
          <w:rFonts w:asciiTheme="minorHAnsi" w:hAnsiTheme="minorHAnsi"/>
          <w:sz w:val="22"/>
          <w:szCs w:val="22"/>
          <w:highlight w:val="yellow"/>
        </w:rPr>
        <w:t>Press</w:t>
      </w:r>
      <w:proofErr w:type="spellEnd"/>
      <w:r>
        <w:rPr>
          <w:rFonts w:asciiTheme="minorHAnsi" w:hAnsiTheme="minorHAnsi"/>
          <w:sz w:val="22"/>
          <w:szCs w:val="22"/>
          <w:highlight w:val="yellow"/>
        </w:rPr>
        <w:t xml:space="preserve"> and Media </w:t>
      </w:r>
      <w:proofErr w:type="spellStart"/>
      <w:r>
        <w:rPr>
          <w:rFonts w:asciiTheme="minorHAnsi" w:hAnsiTheme="minorHAnsi"/>
          <w:sz w:val="22"/>
          <w:szCs w:val="22"/>
          <w:highlight w:val="yellow"/>
        </w:rPr>
        <w:t>Freedom</w:t>
      </w:r>
      <w:proofErr w:type="spellEnd"/>
      <w:r>
        <w:rPr>
          <w:rFonts w:asciiTheme="minorHAnsi" w:hAnsiTheme="minorHAnsi"/>
          <w:sz w:val="22"/>
          <w:szCs w:val="22"/>
          <w:highlight w:val="yellow"/>
        </w:rPr>
        <w:t xml:space="preserve"> (ECPMF)</w:t>
      </w:r>
      <w:r>
        <w:rPr>
          <w:rFonts w:asciiTheme="minorHAnsi" w:hAnsiTheme="minorHAnsi"/>
          <w:sz w:val="22"/>
          <w:szCs w:val="22"/>
        </w:rPr>
        <w:t xml:space="preserve">, panem Henrikem </w:t>
      </w:r>
      <w:proofErr w:type="spellStart"/>
      <w:r>
        <w:rPr>
          <w:rFonts w:asciiTheme="minorHAnsi" w:hAnsiTheme="minorHAnsi"/>
          <w:sz w:val="22"/>
          <w:szCs w:val="22"/>
        </w:rPr>
        <w:t>Kaufholzem</w:t>
      </w:r>
      <w:proofErr w:type="spellEnd"/>
      <w:r>
        <w:rPr>
          <w:rFonts w:asciiTheme="minorHAnsi" w:hAnsiTheme="minorHAnsi"/>
          <w:sz w:val="22"/>
          <w:szCs w:val="22"/>
        </w:rPr>
        <w:t>. Přijede s nimi také</w:t>
      </w:r>
      <w:r>
        <w:rPr>
          <w:rFonts w:asciiTheme="minorHAnsi" w:hAnsiTheme="minorHAnsi"/>
          <w:b/>
          <w:sz w:val="22"/>
          <w:szCs w:val="22"/>
        </w:rPr>
        <w:t xml:space="preserve"> </w:t>
      </w:r>
      <w:r>
        <w:rPr>
          <w:rFonts w:asciiTheme="minorHAnsi" w:hAnsiTheme="minorHAnsi"/>
          <w:sz w:val="22"/>
          <w:szCs w:val="22"/>
        </w:rPr>
        <w:t>zástupce studentů z Dánské školy médií a žurnalismu v </w:t>
      </w:r>
      <w:proofErr w:type="spellStart"/>
      <w:r>
        <w:rPr>
          <w:rFonts w:asciiTheme="minorHAnsi" w:hAnsiTheme="minorHAnsi"/>
          <w:sz w:val="22"/>
          <w:szCs w:val="22"/>
        </w:rPr>
        <w:t>Arhusu</w:t>
      </w:r>
      <w:proofErr w:type="spellEnd"/>
      <w:r>
        <w:rPr>
          <w:rFonts w:asciiTheme="minorHAnsi" w:hAnsiTheme="minorHAnsi"/>
          <w:sz w:val="22"/>
          <w:szCs w:val="22"/>
        </w:rPr>
        <w:t xml:space="preserve">, který se sejde v Praze se studenty žurnalistiky. </w:t>
      </w:r>
    </w:p>
    <w:p w14:paraId="447418E3" w14:textId="77777777" w:rsidR="00603071" w:rsidRDefault="00603071" w:rsidP="00603071">
      <w:pPr>
        <w:pStyle w:val="Normlnweb"/>
        <w:spacing w:before="240" w:after="240" w:line="276" w:lineRule="auto"/>
        <w:rPr>
          <w:rFonts w:asciiTheme="minorHAnsi" w:hAnsiTheme="minorHAnsi"/>
          <w:b/>
          <w:sz w:val="28"/>
          <w:szCs w:val="28"/>
        </w:rPr>
      </w:pPr>
      <w:r>
        <w:rPr>
          <w:rFonts w:asciiTheme="minorHAnsi" w:hAnsiTheme="minorHAnsi"/>
          <w:sz w:val="28"/>
          <w:szCs w:val="28"/>
        </w:rPr>
        <w:t xml:space="preserve">Setkání se uskuteční </w:t>
      </w:r>
      <w:r>
        <w:rPr>
          <w:rFonts w:asciiTheme="minorHAnsi" w:hAnsiTheme="minorHAnsi"/>
          <w:b/>
          <w:sz w:val="28"/>
          <w:szCs w:val="28"/>
        </w:rPr>
        <w:t>ve čtvrtek 1. března od 17:30 hodin</w:t>
      </w:r>
    </w:p>
    <w:p w14:paraId="4B489326" w14:textId="06B26711" w:rsidR="00603071" w:rsidRPr="00603071" w:rsidRDefault="00603071" w:rsidP="00603071">
      <w:pPr>
        <w:pStyle w:val="Normlnweb"/>
        <w:spacing w:before="240" w:after="240" w:line="276" w:lineRule="auto"/>
        <w:rPr>
          <w:rFonts w:asciiTheme="minorHAnsi" w:hAnsiTheme="minorHAnsi"/>
          <w:sz w:val="28"/>
          <w:szCs w:val="28"/>
        </w:rPr>
      </w:pPr>
      <w:r>
        <w:rPr>
          <w:rFonts w:asciiTheme="minorHAnsi" w:hAnsiTheme="minorHAnsi"/>
          <w:b/>
          <w:sz w:val="28"/>
          <w:szCs w:val="28"/>
        </w:rPr>
        <w:t>v salonku Klubu cestovatelů (</w:t>
      </w:r>
      <w:r>
        <w:rPr>
          <w:rStyle w:val="Siln"/>
          <w:rFonts w:asciiTheme="minorHAnsi" w:eastAsiaTheme="majorEastAsia" w:hAnsiTheme="minorHAnsi"/>
          <w:szCs w:val="28"/>
        </w:rPr>
        <w:t>Masarykovo nábřeží 22, Praha 1)</w:t>
      </w:r>
    </w:p>
    <w:p w14:paraId="0E5FBD1E" w14:textId="7F2B4DFF" w:rsidR="00603071" w:rsidRDefault="00603071" w:rsidP="00603071">
      <w:pPr>
        <w:pStyle w:val="Normlnweb"/>
        <w:spacing w:before="240" w:after="240" w:line="276" w:lineRule="auto"/>
        <w:rPr>
          <w:rFonts w:asciiTheme="minorHAnsi" w:hAnsiTheme="minorHAnsi"/>
          <w:sz w:val="22"/>
          <w:szCs w:val="22"/>
        </w:rPr>
      </w:pPr>
      <w:r>
        <w:rPr>
          <w:rFonts w:asciiTheme="minorHAnsi" w:hAnsiTheme="minorHAnsi"/>
          <w:sz w:val="22"/>
          <w:szCs w:val="22"/>
          <w:highlight w:val="yellow"/>
        </w:rPr>
        <w:t>Pan</w:t>
      </w:r>
      <w:r>
        <w:rPr>
          <w:rFonts w:asciiTheme="minorHAnsi" w:hAnsiTheme="minorHAnsi"/>
          <w:sz w:val="22"/>
          <w:szCs w:val="22"/>
        </w:rPr>
        <w:t xml:space="preserve"> </w:t>
      </w:r>
      <w:proofErr w:type="spellStart"/>
      <w:r>
        <w:rPr>
          <w:rFonts w:asciiTheme="minorHAnsi" w:hAnsiTheme="minorHAnsi"/>
          <w:b/>
          <w:sz w:val="22"/>
          <w:szCs w:val="22"/>
        </w:rPr>
        <w:t>Mogens</w:t>
      </w:r>
      <w:proofErr w:type="spellEnd"/>
      <w:r>
        <w:rPr>
          <w:rFonts w:asciiTheme="minorHAnsi" w:hAnsiTheme="minorHAnsi"/>
          <w:b/>
          <w:sz w:val="22"/>
          <w:szCs w:val="22"/>
        </w:rPr>
        <w:t xml:space="preserve"> </w:t>
      </w:r>
      <w:proofErr w:type="spellStart"/>
      <w:r>
        <w:rPr>
          <w:rFonts w:asciiTheme="minorHAnsi" w:hAnsiTheme="minorHAnsi"/>
          <w:b/>
          <w:sz w:val="22"/>
          <w:szCs w:val="22"/>
        </w:rPr>
        <w:t>Blicher</w:t>
      </w:r>
      <w:proofErr w:type="spellEnd"/>
      <w:r>
        <w:rPr>
          <w:rFonts w:asciiTheme="minorHAnsi" w:hAnsiTheme="minorHAnsi"/>
          <w:b/>
          <w:sz w:val="22"/>
          <w:szCs w:val="22"/>
        </w:rPr>
        <w:t xml:space="preserve"> </w:t>
      </w:r>
      <w:proofErr w:type="spellStart"/>
      <w:r>
        <w:rPr>
          <w:rFonts w:asciiTheme="minorHAnsi" w:hAnsiTheme="minorHAnsi"/>
          <w:b/>
          <w:sz w:val="22"/>
          <w:szCs w:val="22"/>
        </w:rPr>
        <w:t>Bjerregård</w:t>
      </w:r>
      <w:proofErr w:type="spellEnd"/>
      <w:r>
        <w:rPr>
          <w:rFonts w:asciiTheme="minorHAnsi" w:hAnsiTheme="minorHAnsi"/>
          <w:sz w:val="22"/>
          <w:szCs w:val="22"/>
        </w:rPr>
        <w:t xml:space="preserve"> představí činnost a aktuální akce EFJ, zákony a předpisy dotýkající se svobody médií a práce novinářů, které se v současné době projednávají v Evropském </w:t>
      </w:r>
      <w:r>
        <w:rPr>
          <w:rFonts w:asciiTheme="minorHAnsi" w:hAnsiTheme="minorHAnsi"/>
          <w:sz w:val="22"/>
          <w:szCs w:val="22"/>
          <w:highlight w:val="yellow"/>
        </w:rPr>
        <w:t>parlamentu, a</w:t>
      </w:r>
      <w:r>
        <w:rPr>
          <w:rFonts w:asciiTheme="minorHAnsi" w:hAnsiTheme="minorHAnsi"/>
          <w:sz w:val="22"/>
          <w:szCs w:val="22"/>
        </w:rPr>
        <w:t xml:space="preserve"> </w:t>
      </w:r>
      <w:r>
        <w:rPr>
          <w:rFonts w:asciiTheme="minorHAnsi" w:hAnsiTheme="minorHAnsi"/>
          <w:sz w:val="22"/>
          <w:szCs w:val="22"/>
          <w:highlight w:val="yellow"/>
        </w:rPr>
        <w:t>za které EFJ</w:t>
      </w:r>
      <w:r>
        <w:rPr>
          <w:rFonts w:asciiTheme="minorHAnsi" w:hAnsiTheme="minorHAnsi"/>
          <w:sz w:val="22"/>
          <w:szCs w:val="22"/>
        </w:rPr>
        <w:t xml:space="preserve"> </w:t>
      </w:r>
      <w:r>
        <w:rPr>
          <w:rFonts w:asciiTheme="minorHAnsi" w:hAnsiTheme="minorHAnsi"/>
          <w:sz w:val="22"/>
          <w:szCs w:val="22"/>
          <w:highlight w:val="yellow"/>
        </w:rPr>
        <w:t>lobbuje, atd</w:t>
      </w:r>
      <w:r>
        <w:rPr>
          <w:rFonts w:asciiTheme="minorHAnsi" w:hAnsiTheme="minorHAnsi"/>
          <w:sz w:val="22"/>
          <w:szCs w:val="22"/>
        </w:rPr>
        <w:t xml:space="preserve">. V minulém roce navštívil dvakrát Českou republiku v rámci mise, během níž zjišťoval situaci v oblasti médií a svobody tisku. Tento týden organizuje velkou konferenci Free </w:t>
      </w:r>
      <w:proofErr w:type="spellStart"/>
      <w:r>
        <w:rPr>
          <w:rFonts w:asciiTheme="minorHAnsi" w:hAnsiTheme="minorHAnsi"/>
          <w:sz w:val="22"/>
          <w:szCs w:val="22"/>
        </w:rPr>
        <w:t>European</w:t>
      </w:r>
      <w:proofErr w:type="spellEnd"/>
      <w:r>
        <w:rPr>
          <w:rFonts w:asciiTheme="minorHAnsi" w:hAnsiTheme="minorHAnsi"/>
          <w:sz w:val="22"/>
          <w:szCs w:val="22"/>
        </w:rPr>
        <w:t xml:space="preserve"> Media v polském </w:t>
      </w:r>
      <w:proofErr w:type="spellStart"/>
      <w:r>
        <w:rPr>
          <w:rFonts w:asciiTheme="minorHAnsi" w:hAnsiTheme="minorHAnsi"/>
          <w:sz w:val="22"/>
          <w:szCs w:val="22"/>
          <w:highlight w:val="yellow"/>
        </w:rPr>
        <w:t>Gdansku</w:t>
      </w:r>
      <w:proofErr w:type="spellEnd"/>
      <w:r>
        <w:rPr>
          <w:rFonts w:asciiTheme="minorHAnsi" w:hAnsiTheme="minorHAnsi"/>
          <w:sz w:val="22"/>
          <w:szCs w:val="22"/>
        </w:rPr>
        <w:t>, bude mít tedy aktuální informace také o situaci v Polsku.</w:t>
      </w:r>
    </w:p>
    <w:p w14:paraId="79BCB50F" w14:textId="7137269E" w:rsidR="00603071" w:rsidRDefault="00603071" w:rsidP="00603071">
      <w:pPr>
        <w:pStyle w:val="Normlnweb"/>
        <w:spacing w:before="240" w:after="240" w:line="276" w:lineRule="auto"/>
        <w:rPr>
          <w:rFonts w:asciiTheme="minorHAnsi" w:hAnsiTheme="minorHAnsi"/>
          <w:sz w:val="22"/>
          <w:szCs w:val="22"/>
        </w:rPr>
      </w:pPr>
      <w:r>
        <w:rPr>
          <w:rFonts w:asciiTheme="minorHAnsi" w:hAnsiTheme="minorHAnsi"/>
          <w:sz w:val="22"/>
          <w:szCs w:val="22"/>
          <w:highlight w:val="yellow"/>
        </w:rPr>
        <w:t>Pan</w:t>
      </w:r>
      <w:r>
        <w:rPr>
          <w:rFonts w:asciiTheme="minorHAnsi" w:hAnsiTheme="minorHAnsi"/>
          <w:sz w:val="22"/>
          <w:szCs w:val="22"/>
        </w:rPr>
        <w:t xml:space="preserve"> </w:t>
      </w:r>
      <w:r>
        <w:rPr>
          <w:rFonts w:asciiTheme="minorHAnsi" w:hAnsiTheme="minorHAnsi"/>
          <w:b/>
          <w:sz w:val="22"/>
          <w:szCs w:val="22"/>
        </w:rPr>
        <w:t xml:space="preserve">Henrik </w:t>
      </w:r>
      <w:proofErr w:type="spellStart"/>
      <w:r>
        <w:rPr>
          <w:rFonts w:asciiTheme="minorHAnsi" w:hAnsiTheme="minorHAnsi"/>
          <w:b/>
          <w:sz w:val="22"/>
          <w:szCs w:val="22"/>
        </w:rPr>
        <w:t>Kaufholz</w:t>
      </w:r>
      <w:proofErr w:type="spellEnd"/>
      <w:r>
        <w:rPr>
          <w:rFonts w:asciiTheme="minorHAnsi" w:hAnsiTheme="minorHAnsi"/>
          <w:sz w:val="22"/>
          <w:szCs w:val="22"/>
        </w:rPr>
        <w:t xml:space="preserve"> pracuje </w:t>
      </w:r>
      <w:r>
        <w:rPr>
          <w:rFonts w:asciiTheme="minorHAnsi" w:hAnsiTheme="minorHAnsi"/>
          <w:sz w:val="22"/>
          <w:szCs w:val="22"/>
          <w:highlight w:val="yellow"/>
        </w:rPr>
        <w:t>stále zároveň</w:t>
      </w:r>
      <w:r>
        <w:rPr>
          <w:rFonts w:asciiTheme="minorHAnsi" w:hAnsiTheme="minorHAnsi"/>
          <w:sz w:val="22"/>
          <w:szCs w:val="22"/>
        </w:rPr>
        <w:t xml:space="preserve"> jako aktivní investigativní novinář pro dánské médium, které se věnuje mj. ruským aktivitám ve střední a východní Evropě. Může tedy </w:t>
      </w:r>
      <w:r>
        <w:rPr>
          <w:rFonts w:asciiTheme="minorHAnsi" w:hAnsiTheme="minorHAnsi"/>
          <w:sz w:val="22"/>
          <w:szCs w:val="22"/>
          <w:highlight w:val="yellow"/>
        </w:rPr>
        <w:t>popovídat</w:t>
      </w:r>
      <w:r>
        <w:rPr>
          <w:rFonts w:asciiTheme="minorHAnsi" w:hAnsiTheme="minorHAnsi"/>
          <w:sz w:val="22"/>
          <w:szCs w:val="22"/>
        </w:rPr>
        <w:t xml:space="preserve"> </w:t>
      </w:r>
      <w:r>
        <w:rPr>
          <w:rFonts w:asciiTheme="minorHAnsi" w:hAnsiTheme="minorHAnsi"/>
          <w:sz w:val="22"/>
          <w:szCs w:val="22"/>
          <w:highlight w:val="yellow"/>
        </w:rPr>
        <w:t>i o</w:t>
      </w:r>
      <w:r>
        <w:rPr>
          <w:rFonts w:asciiTheme="minorHAnsi" w:hAnsiTheme="minorHAnsi"/>
          <w:sz w:val="22"/>
          <w:szCs w:val="22"/>
        </w:rPr>
        <w:t xml:space="preserve"> metodách a kauzách, na kterých pracují. Sám se v současné době věnuje kauzám v oblasti ekologie a životního prostředí.  </w:t>
      </w:r>
    </w:p>
    <w:p w14:paraId="24959B43" w14:textId="0B4B04DF" w:rsidR="00603071" w:rsidRDefault="00603071" w:rsidP="00603071">
      <w:pPr>
        <w:pStyle w:val="Normlnweb"/>
        <w:spacing w:before="240" w:after="240" w:line="276" w:lineRule="auto"/>
        <w:rPr>
          <w:rFonts w:asciiTheme="minorHAnsi" w:hAnsiTheme="minorHAnsi"/>
          <w:b/>
          <w:sz w:val="22"/>
          <w:szCs w:val="22"/>
        </w:rPr>
      </w:pPr>
      <w:r>
        <w:rPr>
          <w:rFonts w:asciiTheme="minorHAnsi" w:hAnsiTheme="minorHAnsi"/>
          <w:sz w:val="22"/>
          <w:szCs w:val="22"/>
        </w:rPr>
        <w:t xml:space="preserve">Účast na setkání přislíbil také pan </w:t>
      </w:r>
      <w:r>
        <w:rPr>
          <w:rFonts w:asciiTheme="minorHAnsi" w:hAnsiTheme="minorHAnsi"/>
          <w:b/>
          <w:sz w:val="22"/>
          <w:szCs w:val="22"/>
        </w:rPr>
        <w:t xml:space="preserve">Josef </w:t>
      </w:r>
      <w:proofErr w:type="spellStart"/>
      <w:r>
        <w:rPr>
          <w:rFonts w:asciiTheme="minorHAnsi" w:hAnsiTheme="minorHAnsi"/>
          <w:b/>
          <w:sz w:val="22"/>
          <w:szCs w:val="22"/>
        </w:rPr>
        <w:t>Šlerka</w:t>
      </w:r>
      <w:proofErr w:type="spellEnd"/>
      <w:r>
        <w:rPr>
          <w:rFonts w:asciiTheme="minorHAnsi" w:hAnsiTheme="minorHAnsi"/>
          <w:sz w:val="22"/>
          <w:szCs w:val="22"/>
        </w:rPr>
        <w:t xml:space="preserve">, ředitel Nadačního fondu nezávislé žurnalistiky, a pan </w:t>
      </w:r>
      <w:r>
        <w:rPr>
          <w:rFonts w:asciiTheme="minorHAnsi" w:hAnsiTheme="minorHAnsi"/>
          <w:b/>
          <w:sz w:val="22"/>
          <w:szCs w:val="22"/>
        </w:rPr>
        <w:t>Martin Maska</w:t>
      </w:r>
      <w:r>
        <w:rPr>
          <w:rFonts w:asciiTheme="minorHAnsi" w:hAnsiTheme="minorHAnsi"/>
          <w:sz w:val="22"/>
          <w:szCs w:val="22"/>
        </w:rPr>
        <w:t xml:space="preserve"> z organizace </w:t>
      </w:r>
      <w:proofErr w:type="spellStart"/>
      <w:r>
        <w:rPr>
          <w:rFonts w:asciiTheme="minorHAnsi" w:hAnsiTheme="minorHAnsi"/>
          <w:sz w:val="22"/>
          <w:szCs w:val="22"/>
        </w:rPr>
        <w:t>European</w:t>
      </w:r>
      <w:proofErr w:type="spellEnd"/>
      <w:r>
        <w:rPr>
          <w:rFonts w:asciiTheme="minorHAnsi" w:hAnsiTheme="minorHAnsi"/>
          <w:sz w:val="22"/>
          <w:szCs w:val="22"/>
        </w:rPr>
        <w:t xml:space="preserve"> </w:t>
      </w:r>
      <w:proofErr w:type="spellStart"/>
      <w:r>
        <w:rPr>
          <w:rFonts w:asciiTheme="minorHAnsi" w:hAnsiTheme="minorHAnsi"/>
          <w:sz w:val="22"/>
          <w:szCs w:val="22"/>
        </w:rPr>
        <w:t>Youth</w:t>
      </w:r>
      <w:proofErr w:type="spellEnd"/>
      <w:r>
        <w:rPr>
          <w:rFonts w:asciiTheme="minorHAnsi" w:hAnsiTheme="minorHAnsi"/>
          <w:sz w:val="22"/>
          <w:szCs w:val="22"/>
        </w:rPr>
        <w:t xml:space="preserve"> </w:t>
      </w:r>
      <w:proofErr w:type="spellStart"/>
      <w:r>
        <w:rPr>
          <w:rFonts w:asciiTheme="minorHAnsi" w:hAnsiTheme="minorHAnsi"/>
          <w:sz w:val="22"/>
          <w:szCs w:val="22"/>
        </w:rPr>
        <w:t>Press</w:t>
      </w:r>
      <w:proofErr w:type="spellEnd"/>
      <w:r>
        <w:rPr>
          <w:rFonts w:asciiTheme="minorHAnsi" w:hAnsiTheme="minorHAnsi"/>
          <w:sz w:val="22"/>
          <w:szCs w:val="22"/>
        </w:rPr>
        <w:t xml:space="preserve">. </w:t>
      </w:r>
    </w:p>
    <w:p w14:paraId="1A722146" w14:textId="77777777" w:rsidR="00603071" w:rsidRDefault="00603071" w:rsidP="00603071">
      <w:pPr>
        <w:pStyle w:val="Normlnweb"/>
        <w:spacing w:before="240" w:after="240" w:line="276" w:lineRule="auto"/>
        <w:rPr>
          <w:rFonts w:asciiTheme="minorHAnsi" w:hAnsiTheme="minorHAnsi"/>
        </w:rPr>
      </w:pPr>
      <w:r>
        <w:rPr>
          <w:rFonts w:asciiTheme="minorHAnsi" w:hAnsiTheme="minorHAnsi"/>
          <w:b/>
        </w:rPr>
        <w:t>Akce se uskuteční pod záštitou organizace</w:t>
      </w:r>
      <w:r>
        <w:rPr>
          <w:rFonts w:asciiTheme="minorHAnsi" w:hAnsiTheme="minorHAnsi"/>
        </w:rPr>
        <w:t xml:space="preserve"> </w:t>
      </w:r>
      <w:r>
        <w:rPr>
          <w:rFonts w:asciiTheme="minorHAnsi" w:hAnsiTheme="minorHAnsi"/>
          <w:b/>
        </w:rPr>
        <w:t>ECPMF (</w:t>
      </w:r>
      <w:hyperlink r:id="rId60" w:tgtFrame="_blank" w:history="1">
        <w:r>
          <w:rPr>
            <w:rStyle w:val="Hypertextovodkaz"/>
            <w:rFonts w:asciiTheme="minorHAnsi" w:eastAsiaTheme="majorEastAsia" w:hAnsiTheme="minorHAnsi"/>
          </w:rPr>
          <w:t>https://ecpmf.eu/</w:t>
        </w:r>
      </w:hyperlink>
      <w:r>
        <w:rPr>
          <w:rFonts w:asciiTheme="minorHAnsi" w:hAnsiTheme="minorHAnsi"/>
          <w:b/>
        </w:rPr>
        <w:t>)</w:t>
      </w:r>
      <w:r>
        <w:rPr>
          <w:rFonts w:asciiTheme="minorHAnsi" w:hAnsiTheme="minorHAnsi"/>
        </w:rPr>
        <w:t>.</w:t>
      </w:r>
    </w:p>
    <w:p w14:paraId="27733C4B" w14:textId="77777777" w:rsidR="00603071" w:rsidRDefault="00603071" w:rsidP="00603071">
      <w:pPr>
        <w:pStyle w:val="Normlnweb"/>
        <w:spacing w:before="240" w:after="240" w:line="276" w:lineRule="auto"/>
        <w:rPr>
          <w:rFonts w:asciiTheme="minorHAnsi" w:hAnsiTheme="minorHAnsi"/>
          <w:b/>
          <w:sz w:val="22"/>
          <w:szCs w:val="22"/>
        </w:rPr>
      </w:pPr>
      <w:r>
        <w:rPr>
          <w:rFonts w:asciiTheme="minorHAnsi" w:hAnsiTheme="minorHAnsi"/>
          <w:b/>
        </w:rPr>
        <w:t>Mediální partner: HlídacíPes.org</w:t>
      </w:r>
      <w:r>
        <w:rPr>
          <w:rFonts w:asciiTheme="minorHAnsi" w:hAnsiTheme="minorHAnsi"/>
          <w:b/>
          <w:sz w:val="22"/>
          <w:szCs w:val="22"/>
        </w:rPr>
        <w:t xml:space="preserve"> </w:t>
      </w:r>
    </w:p>
    <w:p w14:paraId="0ADCD620" w14:textId="77777777" w:rsidR="00603071" w:rsidRDefault="00603071" w:rsidP="00603071">
      <w:pPr>
        <w:pStyle w:val="Normlnweb"/>
        <w:spacing w:before="240" w:after="240" w:line="276" w:lineRule="auto"/>
        <w:rPr>
          <w:rFonts w:asciiTheme="minorHAnsi" w:hAnsiTheme="minorHAnsi"/>
          <w:b/>
          <w:sz w:val="22"/>
          <w:szCs w:val="22"/>
        </w:rPr>
      </w:pPr>
      <w:r>
        <w:rPr>
          <w:rFonts w:asciiTheme="minorHAnsi" w:hAnsiTheme="minorHAnsi"/>
          <w:b/>
          <w:sz w:val="22"/>
          <w:szCs w:val="22"/>
        </w:rPr>
        <w:t>……………………………………………………………………………………………………………………………</w:t>
      </w:r>
    </w:p>
    <w:p w14:paraId="550F4B09" w14:textId="77777777" w:rsidR="00603071" w:rsidRDefault="00603071" w:rsidP="00603071">
      <w:pPr>
        <w:pStyle w:val="Normlnweb"/>
        <w:spacing w:before="240" w:after="240" w:line="276" w:lineRule="auto"/>
        <w:rPr>
          <w:rFonts w:asciiTheme="minorHAnsi" w:hAnsiTheme="minorHAnsi"/>
          <w:sz w:val="22"/>
          <w:szCs w:val="22"/>
        </w:rPr>
      </w:pPr>
      <w:r>
        <w:rPr>
          <w:rFonts w:asciiTheme="minorHAnsi" w:hAnsiTheme="minorHAnsi"/>
          <w:b/>
          <w:sz w:val="22"/>
          <w:szCs w:val="22"/>
        </w:rPr>
        <w:t xml:space="preserve">Henrik </w:t>
      </w:r>
      <w:proofErr w:type="spellStart"/>
      <w:r>
        <w:rPr>
          <w:rFonts w:asciiTheme="minorHAnsi" w:hAnsiTheme="minorHAnsi"/>
          <w:b/>
          <w:sz w:val="22"/>
          <w:szCs w:val="22"/>
        </w:rPr>
        <w:t>Kaufholz</w:t>
      </w:r>
      <w:proofErr w:type="spellEnd"/>
    </w:p>
    <w:p w14:paraId="1676A7F4" w14:textId="3D4D0A65" w:rsidR="00603071" w:rsidRDefault="00603071" w:rsidP="00603071">
      <w:pPr>
        <w:pStyle w:val="Normlnweb"/>
        <w:spacing w:before="240" w:after="240" w:line="276" w:lineRule="auto"/>
        <w:rPr>
          <w:rFonts w:asciiTheme="minorHAnsi" w:hAnsiTheme="minorHAnsi"/>
          <w:sz w:val="22"/>
          <w:szCs w:val="22"/>
        </w:rPr>
      </w:pPr>
      <w:r>
        <w:rPr>
          <w:rFonts w:asciiTheme="minorHAnsi" w:hAnsiTheme="minorHAnsi"/>
          <w:sz w:val="22"/>
          <w:szCs w:val="22"/>
          <w:highlight w:val="yellow"/>
        </w:rPr>
        <w:t>Prezident ECPMF (</w:t>
      </w:r>
      <w:proofErr w:type="spellStart"/>
      <w:r>
        <w:rPr>
          <w:rFonts w:asciiTheme="minorHAnsi" w:hAnsiTheme="minorHAnsi"/>
          <w:sz w:val="22"/>
          <w:szCs w:val="22"/>
          <w:highlight w:val="yellow"/>
        </w:rPr>
        <w:t>European</w:t>
      </w:r>
      <w:proofErr w:type="spellEnd"/>
      <w:r>
        <w:rPr>
          <w:rFonts w:asciiTheme="minorHAnsi" w:hAnsiTheme="minorHAnsi"/>
          <w:sz w:val="22"/>
          <w:szCs w:val="22"/>
          <w:highlight w:val="yellow"/>
        </w:rPr>
        <w:t xml:space="preserve"> Centre </w:t>
      </w:r>
      <w:proofErr w:type="spellStart"/>
      <w:r>
        <w:rPr>
          <w:rFonts w:asciiTheme="minorHAnsi" w:hAnsiTheme="minorHAnsi"/>
          <w:sz w:val="22"/>
          <w:szCs w:val="22"/>
          <w:highlight w:val="yellow"/>
        </w:rPr>
        <w:t>for</w:t>
      </w:r>
      <w:proofErr w:type="spellEnd"/>
      <w:r>
        <w:rPr>
          <w:rFonts w:asciiTheme="minorHAnsi" w:hAnsiTheme="minorHAnsi"/>
          <w:sz w:val="22"/>
          <w:szCs w:val="22"/>
          <w:highlight w:val="yellow"/>
        </w:rPr>
        <w:t xml:space="preserve"> </w:t>
      </w:r>
      <w:proofErr w:type="spellStart"/>
      <w:r>
        <w:rPr>
          <w:rFonts w:asciiTheme="minorHAnsi" w:hAnsiTheme="minorHAnsi"/>
          <w:sz w:val="22"/>
          <w:szCs w:val="22"/>
          <w:highlight w:val="yellow"/>
        </w:rPr>
        <w:t>Press</w:t>
      </w:r>
      <w:proofErr w:type="spellEnd"/>
      <w:r>
        <w:rPr>
          <w:rFonts w:asciiTheme="minorHAnsi" w:hAnsiTheme="minorHAnsi"/>
          <w:sz w:val="22"/>
          <w:szCs w:val="22"/>
          <w:highlight w:val="yellow"/>
        </w:rPr>
        <w:t xml:space="preserve"> and Media </w:t>
      </w:r>
      <w:proofErr w:type="spellStart"/>
      <w:r>
        <w:rPr>
          <w:rFonts w:asciiTheme="minorHAnsi" w:hAnsiTheme="minorHAnsi"/>
          <w:sz w:val="22"/>
          <w:szCs w:val="22"/>
          <w:highlight w:val="yellow"/>
        </w:rPr>
        <w:t>Freedom</w:t>
      </w:r>
      <w:proofErr w:type="spellEnd"/>
      <w:r>
        <w:rPr>
          <w:rFonts w:asciiTheme="minorHAnsi" w:hAnsiTheme="minorHAnsi"/>
          <w:sz w:val="22"/>
          <w:szCs w:val="22"/>
        </w:rPr>
        <w:t xml:space="preserve"> ). Pracuje jako reportér pro dánský deník </w:t>
      </w:r>
      <w:proofErr w:type="spellStart"/>
      <w:r>
        <w:rPr>
          <w:rFonts w:asciiTheme="minorHAnsi" w:hAnsiTheme="minorHAnsi"/>
          <w:sz w:val="22"/>
          <w:szCs w:val="22"/>
        </w:rPr>
        <w:t>Politiken</w:t>
      </w:r>
      <w:proofErr w:type="spellEnd"/>
      <w:r>
        <w:rPr>
          <w:rFonts w:asciiTheme="minorHAnsi" w:hAnsiTheme="minorHAnsi"/>
          <w:sz w:val="22"/>
          <w:szCs w:val="22"/>
        </w:rPr>
        <w:t xml:space="preserve">. Je spoluzakladatelem Dánské </w:t>
      </w:r>
      <w:r>
        <w:rPr>
          <w:rFonts w:asciiTheme="minorHAnsi" w:hAnsiTheme="minorHAnsi"/>
          <w:sz w:val="22"/>
          <w:szCs w:val="22"/>
          <w:highlight w:val="yellow"/>
        </w:rPr>
        <w:t>Asociace investigativních novinářů (FUJ</w:t>
      </w:r>
      <w:r>
        <w:rPr>
          <w:rFonts w:asciiTheme="minorHAnsi" w:hAnsiTheme="minorHAnsi"/>
          <w:sz w:val="22"/>
          <w:szCs w:val="22"/>
        </w:rPr>
        <w:t xml:space="preserve">), kde je zástupcem pro Arménii, Ukrajinu, Bělorusko a Rusko. Pracoval jako korespondent v Moskvě, Berlíně a Bonnu, zpravodajsky pokrýval válku na Balkáně v letech </w:t>
      </w:r>
      <w:r>
        <w:rPr>
          <w:rFonts w:asciiTheme="minorHAnsi" w:hAnsiTheme="minorHAnsi"/>
          <w:sz w:val="22"/>
          <w:szCs w:val="22"/>
          <w:highlight w:val="yellow"/>
        </w:rPr>
        <w:t>1991-1995.</w:t>
      </w:r>
    </w:p>
    <w:p w14:paraId="611602D2" w14:textId="77777777" w:rsidR="00603071" w:rsidRDefault="00603071" w:rsidP="00603071">
      <w:pPr>
        <w:pStyle w:val="Normlnweb"/>
        <w:spacing w:before="240" w:after="240" w:line="276" w:lineRule="auto"/>
        <w:rPr>
          <w:rFonts w:asciiTheme="minorHAnsi" w:hAnsiTheme="minorHAnsi"/>
          <w:sz w:val="22"/>
          <w:szCs w:val="22"/>
        </w:rPr>
      </w:pPr>
      <w:proofErr w:type="spellStart"/>
      <w:r>
        <w:rPr>
          <w:rFonts w:asciiTheme="minorHAnsi" w:hAnsiTheme="minorHAnsi"/>
          <w:b/>
          <w:sz w:val="22"/>
          <w:szCs w:val="22"/>
        </w:rPr>
        <w:t>Mogens</w:t>
      </w:r>
      <w:proofErr w:type="spellEnd"/>
      <w:r>
        <w:rPr>
          <w:rFonts w:asciiTheme="minorHAnsi" w:hAnsiTheme="minorHAnsi"/>
          <w:b/>
          <w:sz w:val="22"/>
          <w:szCs w:val="22"/>
        </w:rPr>
        <w:t xml:space="preserve"> </w:t>
      </w:r>
      <w:proofErr w:type="spellStart"/>
      <w:r>
        <w:rPr>
          <w:rFonts w:asciiTheme="minorHAnsi" w:hAnsiTheme="minorHAnsi"/>
          <w:b/>
          <w:sz w:val="22"/>
          <w:szCs w:val="22"/>
        </w:rPr>
        <w:t>Blicher</w:t>
      </w:r>
      <w:proofErr w:type="spellEnd"/>
      <w:r>
        <w:rPr>
          <w:rFonts w:asciiTheme="minorHAnsi" w:hAnsiTheme="minorHAnsi"/>
          <w:b/>
          <w:sz w:val="22"/>
          <w:szCs w:val="22"/>
        </w:rPr>
        <w:t xml:space="preserve"> </w:t>
      </w:r>
      <w:proofErr w:type="spellStart"/>
      <w:r>
        <w:rPr>
          <w:rFonts w:asciiTheme="minorHAnsi" w:hAnsiTheme="minorHAnsi"/>
          <w:b/>
          <w:sz w:val="22"/>
          <w:szCs w:val="22"/>
        </w:rPr>
        <w:t>Bjerregård</w:t>
      </w:r>
      <w:proofErr w:type="spellEnd"/>
      <w:r>
        <w:rPr>
          <w:rFonts w:asciiTheme="minorHAnsi" w:hAnsiTheme="minorHAnsi"/>
          <w:b/>
          <w:sz w:val="22"/>
          <w:szCs w:val="22"/>
        </w:rPr>
        <w:t> </w:t>
      </w:r>
    </w:p>
    <w:p w14:paraId="2477218F" w14:textId="77777777" w:rsidR="00603071" w:rsidRDefault="00603071" w:rsidP="00603071">
      <w:pPr>
        <w:pStyle w:val="Normlnweb"/>
        <w:shd w:val="clear" w:color="auto" w:fill="FFFFFF"/>
        <w:spacing w:before="240" w:after="240" w:line="276" w:lineRule="auto"/>
        <w:rPr>
          <w:rFonts w:asciiTheme="minorHAnsi" w:hAnsiTheme="minorHAnsi"/>
          <w:sz w:val="22"/>
          <w:szCs w:val="22"/>
        </w:rPr>
      </w:pPr>
      <w:proofErr w:type="gramStart"/>
      <w:r>
        <w:rPr>
          <w:rFonts w:asciiTheme="minorHAnsi" w:hAnsiTheme="minorHAnsi" w:cs="Arial"/>
          <w:sz w:val="22"/>
          <w:szCs w:val="22"/>
          <w:lang w:val="en"/>
        </w:rPr>
        <w:t>Od</w:t>
      </w:r>
      <w:proofErr w:type="gramEnd"/>
      <w:r>
        <w:rPr>
          <w:rFonts w:asciiTheme="minorHAnsi" w:hAnsiTheme="minorHAnsi" w:cs="Arial"/>
          <w:sz w:val="22"/>
          <w:szCs w:val="22"/>
          <w:lang w:val="en"/>
        </w:rPr>
        <w:t xml:space="preserve"> </w:t>
      </w:r>
      <w:proofErr w:type="spellStart"/>
      <w:r>
        <w:rPr>
          <w:rFonts w:asciiTheme="minorHAnsi" w:hAnsiTheme="minorHAnsi" w:cs="Arial"/>
          <w:sz w:val="22"/>
          <w:szCs w:val="22"/>
          <w:lang w:val="en"/>
        </w:rPr>
        <w:t>května</w:t>
      </w:r>
      <w:proofErr w:type="spellEnd"/>
      <w:r>
        <w:rPr>
          <w:rFonts w:asciiTheme="minorHAnsi" w:hAnsiTheme="minorHAnsi" w:cs="Arial"/>
          <w:sz w:val="22"/>
          <w:szCs w:val="22"/>
          <w:lang w:val="en"/>
        </w:rPr>
        <w:t xml:space="preserve"> 2013 je </w:t>
      </w:r>
      <w:proofErr w:type="spellStart"/>
      <w:r>
        <w:rPr>
          <w:rFonts w:asciiTheme="minorHAnsi" w:hAnsiTheme="minorHAnsi" w:cs="Arial"/>
          <w:sz w:val="22"/>
          <w:szCs w:val="22"/>
          <w:lang w:val="en"/>
        </w:rPr>
        <w:t>prezidentem</w:t>
      </w:r>
      <w:proofErr w:type="spellEnd"/>
      <w:r>
        <w:rPr>
          <w:rFonts w:asciiTheme="minorHAnsi" w:hAnsiTheme="minorHAnsi" w:cs="Arial"/>
          <w:sz w:val="22"/>
          <w:szCs w:val="22"/>
          <w:lang w:val="en"/>
        </w:rPr>
        <w:t xml:space="preserve"> </w:t>
      </w:r>
      <w:r>
        <w:rPr>
          <w:rFonts w:asciiTheme="minorHAnsi" w:hAnsiTheme="minorHAnsi"/>
          <w:sz w:val="22"/>
          <w:szCs w:val="22"/>
          <w:highlight w:val="yellow"/>
        </w:rPr>
        <w:t xml:space="preserve">Evropské federace novinářů </w:t>
      </w:r>
      <w:r>
        <w:rPr>
          <w:rFonts w:asciiTheme="minorHAnsi" w:hAnsiTheme="minorHAnsi" w:cs="Arial"/>
          <w:sz w:val="22"/>
          <w:szCs w:val="22"/>
          <w:highlight w:val="yellow"/>
          <w:lang w:val="en"/>
        </w:rPr>
        <w:t>(EFJ</w:t>
      </w:r>
      <w:r>
        <w:rPr>
          <w:rFonts w:asciiTheme="minorHAnsi" w:hAnsiTheme="minorHAnsi" w:cs="Arial"/>
          <w:sz w:val="22"/>
          <w:szCs w:val="22"/>
          <w:lang w:val="en"/>
        </w:rPr>
        <w:t xml:space="preserve">). </w:t>
      </w:r>
      <w:proofErr w:type="spellStart"/>
      <w:r>
        <w:rPr>
          <w:rFonts w:asciiTheme="minorHAnsi" w:hAnsiTheme="minorHAnsi" w:cs="Arial"/>
          <w:sz w:val="22"/>
          <w:szCs w:val="22"/>
          <w:lang w:val="en"/>
        </w:rPr>
        <w:t>Zároveň</w:t>
      </w:r>
      <w:proofErr w:type="spellEnd"/>
      <w:r>
        <w:rPr>
          <w:rFonts w:asciiTheme="minorHAnsi" w:hAnsiTheme="minorHAnsi" w:cs="Arial"/>
          <w:sz w:val="22"/>
          <w:szCs w:val="22"/>
          <w:lang w:val="en"/>
        </w:rPr>
        <w:t xml:space="preserve"> je </w:t>
      </w:r>
      <w:proofErr w:type="spellStart"/>
      <w:r>
        <w:rPr>
          <w:rFonts w:asciiTheme="minorHAnsi" w:hAnsiTheme="minorHAnsi" w:cs="Arial"/>
          <w:sz w:val="22"/>
          <w:szCs w:val="22"/>
          <w:lang w:val="en"/>
        </w:rPr>
        <w:t>jedním</w:t>
      </w:r>
      <w:proofErr w:type="spellEnd"/>
      <w:r>
        <w:rPr>
          <w:rFonts w:asciiTheme="minorHAnsi" w:hAnsiTheme="minorHAnsi" w:cs="Arial"/>
          <w:sz w:val="22"/>
          <w:szCs w:val="22"/>
          <w:lang w:val="en"/>
        </w:rPr>
        <w:t xml:space="preserve"> </w:t>
      </w:r>
      <w:proofErr w:type="spellStart"/>
      <w:r>
        <w:rPr>
          <w:rFonts w:asciiTheme="minorHAnsi" w:hAnsiTheme="minorHAnsi" w:cs="Arial"/>
          <w:sz w:val="22"/>
          <w:szCs w:val="22"/>
          <w:lang w:val="en"/>
        </w:rPr>
        <w:t>ze</w:t>
      </w:r>
      <w:proofErr w:type="spellEnd"/>
      <w:r>
        <w:rPr>
          <w:rFonts w:asciiTheme="minorHAnsi" w:hAnsiTheme="minorHAnsi" w:cs="Arial"/>
          <w:sz w:val="22"/>
          <w:szCs w:val="22"/>
          <w:lang w:val="en"/>
        </w:rPr>
        <w:t xml:space="preserve"> </w:t>
      </w:r>
      <w:proofErr w:type="spellStart"/>
      <w:r>
        <w:rPr>
          <w:rFonts w:asciiTheme="minorHAnsi" w:hAnsiTheme="minorHAnsi" w:cs="Arial"/>
          <w:sz w:val="22"/>
          <w:szCs w:val="22"/>
          <w:lang w:val="en"/>
        </w:rPr>
        <w:t>zakládajících</w:t>
      </w:r>
      <w:proofErr w:type="spellEnd"/>
      <w:r>
        <w:rPr>
          <w:rFonts w:asciiTheme="minorHAnsi" w:hAnsiTheme="minorHAnsi" w:cs="Arial"/>
          <w:sz w:val="22"/>
          <w:szCs w:val="22"/>
          <w:lang w:val="en"/>
        </w:rPr>
        <w:t xml:space="preserve"> </w:t>
      </w:r>
      <w:proofErr w:type="spellStart"/>
      <w:r>
        <w:rPr>
          <w:rFonts w:asciiTheme="minorHAnsi" w:hAnsiTheme="minorHAnsi" w:cs="Arial"/>
          <w:sz w:val="22"/>
          <w:szCs w:val="22"/>
          <w:lang w:val="en"/>
        </w:rPr>
        <w:t>členů</w:t>
      </w:r>
      <w:proofErr w:type="spellEnd"/>
      <w:r>
        <w:rPr>
          <w:rFonts w:asciiTheme="minorHAnsi" w:hAnsiTheme="minorHAnsi" w:cs="Arial"/>
          <w:sz w:val="22"/>
          <w:szCs w:val="22"/>
          <w:lang w:val="en"/>
        </w:rPr>
        <w:t xml:space="preserve"> </w:t>
      </w:r>
      <w:proofErr w:type="spellStart"/>
      <w:r>
        <w:rPr>
          <w:rFonts w:asciiTheme="minorHAnsi" w:hAnsiTheme="minorHAnsi" w:cs="Arial"/>
          <w:sz w:val="22"/>
          <w:szCs w:val="22"/>
          <w:lang w:val="en"/>
        </w:rPr>
        <w:t>organizace</w:t>
      </w:r>
      <w:proofErr w:type="spellEnd"/>
      <w:r>
        <w:rPr>
          <w:rFonts w:asciiTheme="minorHAnsi" w:hAnsiTheme="minorHAnsi" w:cs="Arial"/>
          <w:sz w:val="22"/>
          <w:szCs w:val="22"/>
          <w:lang w:val="en"/>
        </w:rPr>
        <w:t xml:space="preserve"> </w:t>
      </w:r>
      <w:r>
        <w:rPr>
          <w:rFonts w:asciiTheme="minorHAnsi" w:hAnsiTheme="minorHAnsi" w:cs="Arial"/>
          <w:sz w:val="22"/>
          <w:szCs w:val="22"/>
          <w:highlight w:val="yellow"/>
          <w:lang w:val="en"/>
        </w:rPr>
        <w:t>European Center for Press and Media Freedom (ECPMF</w:t>
      </w:r>
      <w:r>
        <w:rPr>
          <w:rFonts w:asciiTheme="minorHAnsi" w:hAnsiTheme="minorHAnsi" w:cs="Arial"/>
          <w:sz w:val="22"/>
          <w:szCs w:val="22"/>
          <w:lang w:val="en"/>
        </w:rPr>
        <w:t xml:space="preserve">). V </w:t>
      </w:r>
      <w:proofErr w:type="spellStart"/>
      <w:r>
        <w:rPr>
          <w:rFonts w:asciiTheme="minorHAnsi" w:hAnsiTheme="minorHAnsi" w:cs="Arial"/>
          <w:sz w:val="22"/>
          <w:szCs w:val="22"/>
          <w:lang w:val="en"/>
        </w:rPr>
        <w:t>letech</w:t>
      </w:r>
      <w:proofErr w:type="spellEnd"/>
      <w:r>
        <w:rPr>
          <w:rFonts w:asciiTheme="minorHAnsi" w:hAnsiTheme="minorHAnsi" w:cs="Arial"/>
          <w:sz w:val="22"/>
          <w:szCs w:val="22"/>
          <w:lang w:val="en"/>
        </w:rPr>
        <w:t xml:space="preserve"> </w:t>
      </w:r>
      <w:r>
        <w:rPr>
          <w:rFonts w:asciiTheme="minorHAnsi" w:hAnsiTheme="minorHAnsi" w:cs="Arial"/>
          <w:sz w:val="22"/>
          <w:szCs w:val="22"/>
          <w:highlight w:val="yellow"/>
          <w:lang w:val="en"/>
        </w:rPr>
        <w:t>1999-2015</w:t>
      </w:r>
      <w:r>
        <w:rPr>
          <w:rFonts w:asciiTheme="minorHAnsi" w:hAnsiTheme="minorHAnsi" w:cs="Arial"/>
          <w:sz w:val="22"/>
          <w:szCs w:val="22"/>
          <w:lang w:val="en"/>
        </w:rPr>
        <w:t xml:space="preserve"> </w:t>
      </w:r>
      <w:proofErr w:type="spellStart"/>
      <w:r>
        <w:rPr>
          <w:rFonts w:asciiTheme="minorHAnsi" w:hAnsiTheme="minorHAnsi" w:cs="Arial"/>
          <w:sz w:val="22"/>
          <w:szCs w:val="22"/>
          <w:lang w:val="en"/>
        </w:rPr>
        <w:t>byl</w:t>
      </w:r>
      <w:proofErr w:type="spellEnd"/>
      <w:r>
        <w:rPr>
          <w:rFonts w:asciiTheme="minorHAnsi" w:hAnsiTheme="minorHAnsi" w:cs="Arial"/>
          <w:sz w:val="22"/>
          <w:szCs w:val="22"/>
          <w:lang w:val="en"/>
        </w:rPr>
        <w:t xml:space="preserve"> </w:t>
      </w:r>
      <w:proofErr w:type="spellStart"/>
      <w:r>
        <w:rPr>
          <w:rFonts w:asciiTheme="minorHAnsi" w:hAnsiTheme="minorHAnsi" w:cs="Arial"/>
          <w:sz w:val="22"/>
          <w:szCs w:val="22"/>
          <w:lang w:val="en"/>
        </w:rPr>
        <w:t>také</w:t>
      </w:r>
      <w:proofErr w:type="spellEnd"/>
      <w:r>
        <w:rPr>
          <w:rFonts w:asciiTheme="minorHAnsi" w:hAnsiTheme="minorHAnsi" w:cs="Arial"/>
          <w:sz w:val="22"/>
          <w:szCs w:val="22"/>
          <w:lang w:val="en"/>
        </w:rPr>
        <w:t xml:space="preserve"> </w:t>
      </w:r>
      <w:proofErr w:type="spellStart"/>
      <w:r>
        <w:rPr>
          <w:rFonts w:asciiTheme="minorHAnsi" w:hAnsiTheme="minorHAnsi" w:cs="Arial"/>
          <w:sz w:val="22"/>
          <w:szCs w:val="22"/>
          <w:lang w:val="en"/>
        </w:rPr>
        <w:t>prezidentem</w:t>
      </w:r>
      <w:proofErr w:type="spellEnd"/>
      <w:r>
        <w:rPr>
          <w:rFonts w:asciiTheme="minorHAnsi" w:hAnsiTheme="minorHAnsi" w:cs="Arial"/>
          <w:sz w:val="22"/>
          <w:szCs w:val="22"/>
          <w:lang w:val="en"/>
        </w:rPr>
        <w:t xml:space="preserve"> </w:t>
      </w:r>
      <w:proofErr w:type="spellStart"/>
      <w:r>
        <w:rPr>
          <w:rFonts w:asciiTheme="minorHAnsi" w:hAnsiTheme="minorHAnsi" w:cs="Arial"/>
          <w:sz w:val="22"/>
          <w:szCs w:val="22"/>
          <w:lang w:val="en"/>
        </w:rPr>
        <w:t>Dánských</w:t>
      </w:r>
      <w:proofErr w:type="spellEnd"/>
      <w:r>
        <w:rPr>
          <w:rFonts w:asciiTheme="minorHAnsi" w:hAnsiTheme="minorHAnsi" w:cs="Arial"/>
          <w:sz w:val="22"/>
          <w:szCs w:val="22"/>
          <w:lang w:val="en"/>
        </w:rPr>
        <w:t xml:space="preserve"> </w:t>
      </w:r>
      <w:proofErr w:type="spellStart"/>
      <w:r>
        <w:rPr>
          <w:rFonts w:asciiTheme="minorHAnsi" w:hAnsiTheme="minorHAnsi" w:cs="Arial"/>
          <w:sz w:val="22"/>
          <w:szCs w:val="22"/>
          <w:lang w:val="en"/>
        </w:rPr>
        <w:t>novinářských</w:t>
      </w:r>
      <w:proofErr w:type="spellEnd"/>
      <w:r>
        <w:rPr>
          <w:rFonts w:asciiTheme="minorHAnsi" w:hAnsiTheme="minorHAnsi" w:cs="Arial"/>
          <w:sz w:val="22"/>
          <w:szCs w:val="22"/>
          <w:lang w:val="en"/>
        </w:rPr>
        <w:t xml:space="preserve"> </w:t>
      </w:r>
      <w:proofErr w:type="spellStart"/>
      <w:r>
        <w:rPr>
          <w:rFonts w:asciiTheme="minorHAnsi" w:hAnsiTheme="minorHAnsi" w:cs="Arial"/>
          <w:sz w:val="22"/>
          <w:szCs w:val="22"/>
          <w:lang w:val="en"/>
        </w:rPr>
        <w:t>odborů</w:t>
      </w:r>
      <w:proofErr w:type="spellEnd"/>
      <w:r>
        <w:rPr>
          <w:rFonts w:asciiTheme="minorHAnsi" w:hAnsiTheme="minorHAnsi" w:cs="Arial"/>
          <w:sz w:val="22"/>
          <w:szCs w:val="22"/>
          <w:lang w:val="en"/>
        </w:rPr>
        <w:t xml:space="preserve">. </w:t>
      </w:r>
      <w:proofErr w:type="spellStart"/>
      <w:r>
        <w:rPr>
          <w:rFonts w:asciiTheme="minorHAnsi" w:hAnsiTheme="minorHAnsi" w:cs="Arial"/>
          <w:sz w:val="22"/>
          <w:szCs w:val="22"/>
          <w:lang w:val="en"/>
        </w:rPr>
        <w:t>Nyní</w:t>
      </w:r>
      <w:proofErr w:type="spellEnd"/>
      <w:r>
        <w:rPr>
          <w:rFonts w:asciiTheme="minorHAnsi" w:hAnsiTheme="minorHAnsi" w:cs="Arial"/>
          <w:sz w:val="22"/>
          <w:szCs w:val="22"/>
          <w:lang w:val="en"/>
        </w:rPr>
        <w:t xml:space="preserve"> </w:t>
      </w:r>
      <w:proofErr w:type="spellStart"/>
      <w:r>
        <w:rPr>
          <w:rFonts w:asciiTheme="minorHAnsi" w:hAnsiTheme="minorHAnsi" w:cs="Arial"/>
          <w:sz w:val="22"/>
          <w:szCs w:val="22"/>
          <w:lang w:val="en"/>
        </w:rPr>
        <w:t>pracuje</w:t>
      </w:r>
      <w:proofErr w:type="spellEnd"/>
      <w:r>
        <w:rPr>
          <w:rFonts w:asciiTheme="minorHAnsi" w:hAnsiTheme="minorHAnsi" w:cs="Arial"/>
          <w:sz w:val="22"/>
          <w:szCs w:val="22"/>
          <w:lang w:val="en"/>
        </w:rPr>
        <w:t xml:space="preserve"> </w:t>
      </w:r>
      <w:proofErr w:type="spellStart"/>
      <w:r>
        <w:rPr>
          <w:rFonts w:asciiTheme="minorHAnsi" w:hAnsiTheme="minorHAnsi" w:cs="Arial"/>
          <w:sz w:val="22"/>
          <w:szCs w:val="22"/>
          <w:lang w:val="en"/>
        </w:rPr>
        <w:t>jako</w:t>
      </w:r>
      <w:proofErr w:type="spellEnd"/>
      <w:r>
        <w:rPr>
          <w:rFonts w:asciiTheme="minorHAnsi" w:hAnsiTheme="minorHAnsi" w:cs="Arial"/>
          <w:sz w:val="22"/>
          <w:szCs w:val="22"/>
          <w:lang w:val="en"/>
        </w:rPr>
        <w:t xml:space="preserve"> </w:t>
      </w:r>
      <w:proofErr w:type="spellStart"/>
      <w:r>
        <w:rPr>
          <w:rFonts w:asciiTheme="minorHAnsi" w:hAnsiTheme="minorHAnsi" w:cs="Arial"/>
          <w:sz w:val="22"/>
          <w:szCs w:val="22"/>
          <w:lang w:val="en"/>
        </w:rPr>
        <w:t>nezávislý</w:t>
      </w:r>
      <w:proofErr w:type="spellEnd"/>
      <w:r>
        <w:rPr>
          <w:rFonts w:asciiTheme="minorHAnsi" w:hAnsiTheme="minorHAnsi" w:cs="Arial"/>
          <w:sz w:val="22"/>
          <w:szCs w:val="22"/>
          <w:lang w:val="en"/>
        </w:rPr>
        <w:t xml:space="preserve"> </w:t>
      </w:r>
      <w:proofErr w:type="spellStart"/>
      <w:r>
        <w:rPr>
          <w:rFonts w:asciiTheme="minorHAnsi" w:hAnsiTheme="minorHAnsi" w:cs="Arial"/>
          <w:sz w:val="22"/>
          <w:szCs w:val="22"/>
          <w:lang w:val="en"/>
        </w:rPr>
        <w:t>mezinárodní</w:t>
      </w:r>
      <w:proofErr w:type="spellEnd"/>
      <w:r>
        <w:rPr>
          <w:rFonts w:asciiTheme="minorHAnsi" w:hAnsiTheme="minorHAnsi" w:cs="Arial"/>
          <w:sz w:val="22"/>
          <w:szCs w:val="22"/>
          <w:lang w:val="en"/>
        </w:rPr>
        <w:t xml:space="preserve"> </w:t>
      </w:r>
      <w:proofErr w:type="spellStart"/>
      <w:r>
        <w:rPr>
          <w:rFonts w:asciiTheme="minorHAnsi" w:hAnsiTheme="minorHAnsi" w:cs="Arial"/>
          <w:sz w:val="22"/>
          <w:szCs w:val="22"/>
          <w:lang w:val="en"/>
        </w:rPr>
        <w:t>novinář</w:t>
      </w:r>
      <w:proofErr w:type="spellEnd"/>
      <w:r>
        <w:rPr>
          <w:rFonts w:asciiTheme="minorHAnsi" w:hAnsiTheme="minorHAnsi" w:cs="Arial"/>
          <w:sz w:val="22"/>
          <w:szCs w:val="22"/>
          <w:lang w:val="en"/>
        </w:rPr>
        <w:t xml:space="preserve"> </w:t>
      </w:r>
      <w:proofErr w:type="spellStart"/>
      <w:proofErr w:type="gramStart"/>
      <w:r>
        <w:rPr>
          <w:rFonts w:asciiTheme="minorHAnsi" w:hAnsiTheme="minorHAnsi" w:cs="Arial"/>
          <w:sz w:val="22"/>
          <w:szCs w:val="22"/>
          <w:lang w:val="en"/>
        </w:rPr>
        <w:t>na</w:t>
      </w:r>
      <w:proofErr w:type="spellEnd"/>
      <w:proofErr w:type="gramEnd"/>
      <w:r>
        <w:rPr>
          <w:rFonts w:asciiTheme="minorHAnsi" w:hAnsiTheme="minorHAnsi" w:cs="Arial"/>
          <w:sz w:val="22"/>
          <w:szCs w:val="22"/>
          <w:lang w:val="en"/>
        </w:rPr>
        <w:t xml:space="preserve"> </w:t>
      </w:r>
      <w:proofErr w:type="spellStart"/>
      <w:r>
        <w:rPr>
          <w:rFonts w:asciiTheme="minorHAnsi" w:hAnsiTheme="minorHAnsi" w:cs="Arial"/>
          <w:sz w:val="22"/>
          <w:szCs w:val="22"/>
          <w:lang w:val="en"/>
        </w:rPr>
        <w:t>volné</w:t>
      </w:r>
      <w:proofErr w:type="spellEnd"/>
      <w:r>
        <w:rPr>
          <w:rFonts w:asciiTheme="minorHAnsi" w:hAnsiTheme="minorHAnsi" w:cs="Arial"/>
          <w:sz w:val="22"/>
          <w:szCs w:val="22"/>
          <w:lang w:val="en"/>
        </w:rPr>
        <w:t xml:space="preserve"> </w:t>
      </w:r>
      <w:proofErr w:type="spellStart"/>
      <w:r>
        <w:rPr>
          <w:rFonts w:asciiTheme="minorHAnsi" w:hAnsiTheme="minorHAnsi" w:cs="Arial"/>
          <w:sz w:val="22"/>
          <w:szCs w:val="22"/>
          <w:lang w:val="en"/>
        </w:rPr>
        <w:t>noze</w:t>
      </w:r>
      <w:proofErr w:type="spellEnd"/>
      <w:r>
        <w:rPr>
          <w:rFonts w:asciiTheme="minorHAnsi" w:hAnsiTheme="minorHAnsi" w:cs="Arial"/>
          <w:sz w:val="22"/>
          <w:szCs w:val="22"/>
          <w:lang w:val="en"/>
        </w:rPr>
        <w:t xml:space="preserve"> a </w:t>
      </w:r>
      <w:proofErr w:type="spellStart"/>
      <w:r>
        <w:rPr>
          <w:rFonts w:asciiTheme="minorHAnsi" w:hAnsiTheme="minorHAnsi" w:cs="Arial"/>
          <w:sz w:val="22"/>
          <w:szCs w:val="22"/>
          <w:lang w:val="en"/>
        </w:rPr>
        <w:t>reprezentuje</w:t>
      </w:r>
      <w:proofErr w:type="spellEnd"/>
      <w:r>
        <w:rPr>
          <w:rFonts w:asciiTheme="minorHAnsi" w:hAnsiTheme="minorHAnsi" w:cs="Arial"/>
          <w:sz w:val="22"/>
          <w:szCs w:val="22"/>
          <w:lang w:val="en"/>
        </w:rPr>
        <w:t xml:space="preserve"> </w:t>
      </w:r>
      <w:proofErr w:type="spellStart"/>
      <w:r>
        <w:rPr>
          <w:rFonts w:asciiTheme="minorHAnsi" w:hAnsiTheme="minorHAnsi" w:cs="Arial"/>
          <w:sz w:val="22"/>
          <w:szCs w:val="22"/>
          <w:lang w:val="en"/>
        </w:rPr>
        <w:t>Dánsko</w:t>
      </w:r>
      <w:proofErr w:type="spellEnd"/>
      <w:r>
        <w:rPr>
          <w:rFonts w:asciiTheme="minorHAnsi" w:hAnsiTheme="minorHAnsi" w:cs="Arial"/>
          <w:sz w:val="22"/>
          <w:szCs w:val="22"/>
          <w:lang w:val="en"/>
        </w:rPr>
        <w:t xml:space="preserve"> </w:t>
      </w:r>
      <w:r>
        <w:rPr>
          <w:rFonts w:asciiTheme="minorHAnsi" w:hAnsiTheme="minorHAnsi" w:cs="Arial"/>
          <w:sz w:val="22"/>
          <w:szCs w:val="22"/>
          <w:highlight w:val="yellow"/>
          <w:lang w:val="en"/>
        </w:rPr>
        <w:t xml:space="preserve">v </w:t>
      </w:r>
      <w:proofErr w:type="spellStart"/>
      <w:r>
        <w:rPr>
          <w:rFonts w:asciiTheme="minorHAnsi" w:hAnsiTheme="minorHAnsi" w:cs="Arial"/>
          <w:sz w:val="22"/>
          <w:szCs w:val="22"/>
          <w:highlight w:val="yellow"/>
          <w:lang w:val="en"/>
        </w:rPr>
        <w:t>Radě</w:t>
      </w:r>
      <w:proofErr w:type="spellEnd"/>
      <w:r>
        <w:rPr>
          <w:rFonts w:asciiTheme="minorHAnsi" w:hAnsiTheme="minorHAnsi" w:cs="Arial"/>
          <w:sz w:val="22"/>
          <w:szCs w:val="22"/>
          <w:highlight w:val="yellow"/>
          <w:lang w:val="en"/>
        </w:rPr>
        <w:t xml:space="preserve"> </w:t>
      </w:r>
      <w:proofErr w:type="spellStart"/>
      <w:r>
        <w:rPr>
          <w:rFonts w:asciiTheme="minorHAnsi" w:hAnsiTheme="minorHAnsi" w:cs="Arial"/>
          <w:sz w:val="22"/>
          <w:szCs w:val="22"/>
          <w:highlight w:val="yellow"/>
          <w:lang w:val="en"/>
        </w:rPr>
        <w:t>Mezinárodního</w:t>
      </w:r>
      <w:proofErr w:type="spellEnd"/>
      <w:r>
        <w:rPr>
          <w:rFonts w:asciiTheme="minorHAnsi" w:hAnsiTheme="minorHAnsi" w:cs="Arial"/>
          <w:sz w:val="22"/>
          <w:szCs w:val="22"/>
          <w:highlight w:val="yellow"/>
          <w:lang w:val="en"/>
        </w:rPr>
        <w:t xml:space="preserve"> </w:t>
      </w:r>
      <w:proofErr w:type="spellStart"/>
      <w:r>
        <w:rPr>
          <w:rFonts w:asciiTheme="minorHAnsi" w:hAnsiTheme="minorHAnsi" w:cs="Arial"/>
          <w:sz w:val="22"/>
          <w:szCs w:val="22"/>
          <w:highlight w:val="yellow"/>
          <w:lang w:val="en"/>
        </w:rPr>
        <w:t>programu</w:t>
      </w:r>
      <w:proofErr w:type="spellEnd"/>
      <w:r>
        <w:rPr>
          <w:rFonts w:asciiTheme="minorHAnsi" w:hAnsiTheme="minorHAnsi" w:cs="Arial"/>
          <w:sz w:val="22"/>
          <w:szCs w:val="22"/>
          <w:highlight w:val="yellow"/>
          <w:lang w:val="en"/>
        </w:rPr>
        <w:t xml:space="preserve"> pro </w:t>
      </w:r>
      <w:proofErr w:type="spellStart"/>
      <w:r>
        <w:rPr>
          <w:rFonts w:asciiTheme="minorHAnsi" w:hAnsiTheme="minorHAnsi" w:cs="Arial"/>
          <w:sz w:val="22"/>
          <w:szCs w:val="22"/>
          <w:highlight w:val="yellow"/>
          <w:lang w:val="en"/>
        </w:rPr>
        <w:t>rozvoj</w:t>
      </w:r>
      <w:proofErr w:type="spellEnd"/>
      <w:r>
        <w:rPr>
          <w:rFonts w:asciiTheme="minorHAnsi" w:hAnsiTheme="minorHAnsi" w:cs="Arial"/>
          <w:sz w:val="22"/>
          <w:szCs w:val="22"/>
          <w:highlight w:val="yellow"/>
          <w:lang w:val="en"/>
        </w:rPr>
        <w:t xml:space="preserve"> </w:t>
      </w:r>
      <w:proofErr w:type="spellStart"/>
      <w:r>
        <w:rPr>
          <w:rFonts w:asciiTheme="minorHAnsi" w:hAnsiTheme="minorHAnsi" w:cs="Arial"/>
          <w:sz w:val="22"/>
          <w:szCs w:val="22"/>
          <w:highlight w:val="yellow"/>
          <w:lang w:val="en"/>
        </w:rPr>
        <w:t>komunikace</w:t>
      </w:r>
      <w:proofErr w:type="spellEnd"/>
      <w:r>
        <w:rPr>
          <w:rFonts w:asciiTheme="minorHAnsi" w:hAnsiTheme="minorHAnsi" w:cs="Arial"/>
          <w:sz w:val="22"/>
          <w:szCs w:val="22"/>
          <w:highlight w:val="yellow"/>
          <w:lang w:val="en"/>
        </w:rPr>
        <w:t xml:space="preserve"> (IPDC</w:t>
      </w:r>
      <w:r>
        <w:rPr>
          <w:rFonts w:asciiTheme="minorHAnsi" w:hAnsiTheme="minorHAnsi" w:cs="Arial"/>
          <w:sz w:val="22"/>
          <w:szCs w:val="22"/>
          <w:lang w:val="en"/>
        </w:rPr>
        <w:t xml:space="preserve">), </w:t>
      </w:r>
      <w:proofErr w:type="spellStart"/>
      <w:r>
        <w:rPr>
          <w:rFonts w:asciiTheme="minorHAnsi" w:hAnsiTheme="minorHAnsi" w:cs="Arial"/>
          <w:sz w:val="22"/>
          <w:szCs w:val="22"/>
          <w:lang w:val="en"/>
        </w:rPr>
        <w:t>multilaterálního</w:t>
      </w:r>
      <w:proofErr w:type="spellEnd"/>
      <w:r>
        <w:rPr>
          <w:rFonts w:asciiTheme="minorHAnsi" w:hAnsiTheme="minorHAnsi" w:cs="Arial"/>
          <w:sz w:val="22"/>
          <w:szCs w:val="22"/>
          <w:lang w:val="en"/>
        </w:rPr>
        <w:t xml:space="preserve"> </w:t>
      </w:r>
      <w:proofErr w:type="spellStart"/>
      <w:r>
        <w:rPr>
          <w:rFonts w:asciiTheme="minorHAnsi" w:hAnsiTheme="minorHAnsi" w:cs="Arial"/>
          <w:sz w:val="22"/>
          <w:szCs w:val="22"/>
          <w:lang w:val="en"/>
        </w:rPr>
        <w:t>fóra</w:t>
      </w:r>
      <w:proofErr w:type="spellEnd"/>
      <w:r>
        <w:rPr>
          <w:rFonts w:asciiTheme="minorHAnsi" w:hAnsiTheme="minorHAnsi" w:cs="Arial"/>
          <w:sz w:val="22"/>
          <w:szCs w:val="22"/>
          <w:lang w:val="en"/>
        </w:rPr>
        <w:t xml:space="preserve"> v </w:t>
      </w:r>
      <w:proofErr w:type="spellStart"/>
      <w:r>
        <w:rPr>
          <w:rFonts w:asciiTheme="minorHAnsi" w:hAnsiTheme="minorHAnsi" w:cs="Arial"/>
          <w:sz w:val="22"/>
          <w:szCs w:val="22"/>
          <w:lang w:val="en"/>
        </w:rPr>
        <w:t>rámci</w:t>
      </w:r>
      <w:proofErr w:type="spellEnd"/>
      <w:r>
        <w:rPr>
          <w:rFonts w:asciiTheme="minorHAnsi" w:hAnsiTheme="minorHAnsi" w:cs="Arial"/>
          <w:sz w:val="22"/>
          <w:szCs w:val="22"/>
          <w:lang w:val="en"/>
        </w:rPr>
        <w:t xml:space="preserve"> UNESCO. </w:t>
      </w:r>
    </w:p>
    <w:p w14:paraId="094F3AAD" w14:textId="77777777" w:rsidR="00603071" w:rsidRDefault="00603071" w:rsidP="00603071">
      <w:pPr>
        <w:spacing w:before="240" w:after="240"/>
        <w:ind w:firstLine="284"/>
        <w:jc w:val="both"/>
      </w:pPr>
      <w:r>
        <w:t>…………………………………………………………………………………………………………………………………….</w:t>
      </w:r>
    </w:p>
    <w:p w14:paraId="486EDA3C" w14:textId="4C19AD70" w:rsidR="00603071" w:rsidRDefault="00603071" w:rsidP="00603071">
      <w:pPr>
        <w:spacing w:before="240" w:after="480"/>
        <w:ind w:firstLine="284"/>
        <w:jc w:val="both"/>
        <w:rPr>
          <w:b/>
          <w:szCs w:val="24"/>
        </w:rPr>
      </w:pPr>
      <w:r>
        <w:rPr>
          <w:b/>
          <w:szCs w:val="24"/>
        </w:rPr>
        <w:t xml:space="preserve">Prosíme o zprávu, zda je pro Vás </w:t>
      </w:r>
      <w:r>
        <w:rPr>
          <w:b/>
          <w:szCs w:val="24"/>
          <w:highlight w:val="yellow"/>
        </w:rPr>
        <w:t>setkání zajímavé, a zda se chcete</w:t>
      </w:r>
      <w:r>
        <w:rPr>
          <w:b/>
          <w:szCs w:val="24"/>
        </w:rPr>
        <w:t xml:space="preserve"> zúčastnit. Těšíme se na Vás! Kontakt: Lucie Sýkorová, </w:t>
      </w:r>
      <w:hyperlink r:id="rId61" w:history="1">
        <w:r>
          <w:rPr>
            <w:rStyle w:val="Hypertextovodkaz"/>
            <w:szCs w:val="24"/>
          </w:rPr>
          <w:t>LS2001@seznam.cz</w:t>
        </w:r>
      </w:hyperlink>
      <w:r>
        <w:rPr>
          <w:b/>
          <w:szCs w:val="24"/>
        </w:rPr>
        <w:t>, tel: +420 608 524 113</w:t>
      </w:r>
    </w:p>
    <w:p w14:paraId="5FB7182C" w14:textId="77777777" w:rsidR="00603071" w:rsidRDefault="00603071" w:rsidP="00603071">
      <w:pPr>
        <w:spacing w:before="240" w:after="240"/>
        <w:ind w:firstLine="284"/>
        <w:jc w:val="both"/>
        <w:rPr>
          <w:b/>
          <w:szCs w:val="24"/>
        </w:rPr>
      </w:pPr>
      <w:r>
        <w:rPr>
          <w:b/>
          <w:szCs w:val="24"/>
        </w:rPr>
        <w:t xml:space="preserve">Analýza: </w:t>
      </w:r>
    </w:p>
    <w:p w14:paraId="0FA1B3A5" w14:textId="00A101B0" w:rsidR="00603071" w:rsidRPr="00603071" w:rsidRDefault="00603071" w:rsidP="00603071">
      <w:pPr>
        <w:spacing w:before="240" w:after="480"/>
        <w:ind w:firstLine="284"/>
        <w:jc w:val="both"/>
        <w:rPr>
          <w:szCs w:val="24"/>
        </w:rPr>
      </w:pPr>
      <w:r>
        <w:rPr>
          <w:szCs w:val="24"/>
        </w:rPr>
        <w:t xml:space="preserve">Rozeberme jen některé chyby, které tento dopis obsahuje a uvědomme si, kolik jich v těchto několika málo větách vlastně autorka dopisu „napáchala“. </w:t>
      </w:r>
    </w:p>
    <w:p w14:paraId="49758B1F" w14:textId="77777777" w:rsidR="00603071" w:rsidRDefault="00603071" w:rsidP="00122635">
      <w:pPr>
        <w:pStyle w:val="Odstavecseseznamem"/>
        <w:numPr>
          <w:ilvl w:val="0"/>
          <w:numId w:val="10"/>
        </w:numPr>
        <w:spacing w:before="240" w:after="240"/>
        <w:ind w:firstLine="284"/>
        <w:jc w:val="both"/>
        <w:rPr>
          <w:b/>
          <w:szCs w:val="24"/>
        </w:rPr>
      </w:pPr>
      <w:r>
        <w:rPr>
          <w:b/>
          <w:szCs w:val="24"/>
        </w:rPr>
        <w:t>K oslovení</w:t>
      </w:r>
    </w:p>
    <w:p w14:paraId="3D66F75C" w14:textId="77777777" w:rsidR="00603071" w:rsidRDefault="00603071" w:rsidP="00603071">
      <w:pPr>
        <w:pStyle w:val="parOdrazky01"/>
      </w:pPr>
      <w:r>
        <w:t>Vážení kolegové, vážené kolegyně,</w:t>
      </w:r>
    </w:p>
    <w:p w14:paraId="322C48C2" w14:textId="77777777" w:rsidR="00603071" w:rsidRDefault="00603071" w:rsidP="00603071">
      <w:pPr>
        <w:spacing w:before="240" w:after="240"/>
        <w:ind w:firstLine="284"/>
        <w:jc w:val="both"/>
        <w:rPr>
          <w:szCs w:val="24"/>
        </w:rPr>
      </w:pPr>
      <w:r>
        <w:rPr>
          <w:szCs w:val="24"/>
        </w:rPr>
        <w:t>Správně: Vážené kolegyně, vážení kolegové, (tedy nejdříve oslovujeme ženské pohlaví).</w:t>
      </w:r>
    </w:p>
    <w:p w14:paraId="67F00720" w14:textId="77777777" w:rsidR="00603071" w:rsidRDefault="00603071" w:rsidP="00603071">
      <w:pPr>
        <w:spacing w:before="240" w:after="240"/>
        <w:ind w:firstLine="284"/>
        <w:jc w:val="both"/>
        <w:rPr>
          <w:szCs w:val="24"/>
        </w:rPr>
      </w:pPr>
      <w:r>
        <w:rPr>
          <w:szCs w:val="24"/>
        </w:rPr>
        <w:t xml:space="preserve">Může být i Vážení, </w:t>
      </w:r>
    </w:p>
    <w:p w14:paraId="1D5A80B8" w14:textId="1949D0D0" w:rsidR="00603071" w:rsidRDefault="00603071" w:rsidP="00603071">
      <w:pPr>
        <w:spacing w:before="240" w:after="240"/>
        <w:ind w:firstLine="284"/>
        <w:jc w:val="both"/>
        <w:rPr>
          <w:szCs w:val="24"/>
        </w:rPr>
      </w:pPr>
      <w:r>
        <w:rPr>
          <w:szCs w:val="24"/>
        </w:rPr>
        <w:t>Dobrý den – je nevhodné, zejména pro oficiální komunikaci.</w:t>
      </w:r>
    </w:p>
    <w:p w14:paraId="4F904AC1" w14:textId="3B3E5CFB" w:rsidR="00603071" w:rsidRDefault="00603071" w:rsidP="00603071">
      <w:pPr>
        <w:spacing w:before="240" w:after="240"/>
        <w:ind w:firstLine="284"/>
        <w:jc w:val="both"/>
        <w:rPr>
          <w:szCs w:val="24"/>
        </w:rPr>
      </w:pPr>
      <w:r>
        <w:rPr>
          <w:szCs w:val="24"/>
        </w:rPr>
        <w:t xml:space="preserve">K tomu ještě doplňme příklady správného používání oslovení, jestliže jméno obsahuje titul: </w:t>
      </w:r>
    </w:p>
    <w:p w14:paraId="6D90AA59" w14:textId="77777777" w:rsidR="00603071" w:rsidRDefault="00603071" w:rsidP="00603071">
      <w:pPr>
        <w:pStyle w:val="parOdrazky01"/>
      </w:pPr>
      <w:r>
        <w:t xml:space="preserve">Vážená paní doktorko, </w:t>
      </w:r>
    </w:p>
    <w:p w14:paraId="61E4092C" w14:textId="77777777" w:rsidR="00603071" w:rsidRDefault="00603071" w:rsidP="00603071">
      <w:pPr>
        <w:pStyle w:val="parOdrazky01"/>
      </w:pPr>
      <w:r>
        <w:t>Vážená paní Schneiderová,</w:t>
      </w:r>
    </w:p>
    <w:p w14:paraId="5028587D" w14:textId="66FACBDF" w:rsidR="00603071" w:rsidRPr="00603071" w:rsidRDefault="00603071" w:rsidP="00603071">
      <w:pPr>
        <w:pStyle w:val="parOdrazky01"/>
        <w:spacing w:after="480"/>
      </w:pPr>
      <w:r>
        <w:t xml:space="preserve">Nikdy ne: Vážená paní doktorko Schneiderová; Vážená paní PhDr. Schneiderová atd. </w:t>
      </w:r>
    </w:p>
    <w:p w14:paraId="090762C2" w14:textId="3A7607AD" w:rsidR="00603071" w:rsidRPr="00603071" w:rsidRDefault="00603071" w:rsidP="00122635">
      <w:pPr>
        <w:pStyle w:val="Odstavecseseznamem"/>
        <w:numPr>
          <w:ilvl w:val="0"/>
          <w:numId w:val="10"/>
        </w:numPr>
        <w:spacing w:before="240" w:after="240"/>
        <w:ind w:firstLine="284"/>
        <w:jc w:val="both"/>
        <w:rPr>
          <w:b/>
          <w:szCs w:val="24"/>
        </w:rPr>
      </w:pPr>
      <w:r>
        <w:rPr>
          <w:b/>
          <w:szCs w:val="24"/>
        </w:rPr>
        <w:t>Zájmeno vy/V</w:t>
      </w:r>
      <w:r w:rsidR="009D0583">
        <w:rPr>
          <w:b/>
          <w:szCs w:val="24"/>
        </w:rPr>
        <w:t>y</w:t>
      </w:r>
    </w:p>
    <w:p w14:paraId="7B6463C5" w14:textId="77777777" w:rsidR="00603071" w:rsidRDefault="00603071" w:rsidP="00603071">
      <w:pPr>
        <w:pStyle w:val="parOdrazky01"/>
      </w:pPr>
      <w:r>
        <w:t xml:space="preserve">srdečně Vás zveme </w:t>
      </w:r>
    </w:p>
    <w:p w14:paraId="258E1FF4" w14:textId="20759507" w:rsidR="00603071" w:rsidRPr="00603071" w:rsidRDefault="00603071" w:rsidP="00603071">
      <w:pPr>
        <w:pStyle w:val="parOdrazky01"/>
        <w:spacing w:after="480"/>
      </w:pPr>
      <w:r>
        <w:rPr>
          <w:lang w:val="pl-PL"/>
        </w:rPr>
        <w:t>„Vy” a velkým počátečním písmenem znamená vyjádření úcty a zdvořilosti v dopise, ať píšeme jednotlivci, několika osobám, nebo kolektivu.</w:t>
      </w:r>
    </w:p>
    <w:p w14:paraId="586C9594" w14:textId="77777777" w:rsidR="00603071" w:rsidRDefault="00603071" w:rsidP="00122635">
      <w:pPr>
        <w:pStyle w:val="Odstavecseseznamem"/>
        <w:numPr>
          <w:ilvl w:val="0"/>
          <w:numId w:val="10"/>
        </w:numPr>
        <w:spacing w:before="240" w:after="240"/>
        <w:ind w:firstLine="284"/>
        <w:jc w:val="both"/>
        <w:rPr>
          <w:b/>
          <w:szCs w:val="24"/>
        </w:rPr>
      </w:pPr>
      <w:r>
        <w:rPr>
          <w:b/>
          <w:szCs w:val="24"/>
        </w:rPr>
        <w:t>K používání zkratek</w:t>
      </w:r>
    </w:p>
    <w:p w14:paraId="58B3229C" w14:textId="77777777" w:rsidR="00603071" w:rsidRDefault="00603071" w:rsidP="00603071">
      <w:pPr>
        <w:pStyle w:val="Odstavecseseznamem"/>
        <w:spacing w:before="240" w:after="240"/>
        <w:ind w:firstLine="284"/>
        <w:jc w:val="both"/>
        <w:rPr>
          <w:b/>
          <w:szCs w:val="24"/>
        </w:rPr>
      </w:pPr>
    </w:p>
    <w:p w14:paraId="1C1DC653" w14:textId="1D473862" w:rsidR="00603071" w:rsidRPr="00603071" w:rsidRDefault="00603071" w:rsidP="00122635">
      <w:pPr>
        <w:pStyle w:val="Odstavecseseznamem"/>
        <w:numPr>
          <w:ilvl w:val="0"/>
          <w:numId w:val="11"/>
        </w:numPr>
        <w:spacing w:before="240" w:after="240"/>
        <w:ind w:firstLine="284"/>
        <w:jc w:val="both"/>
        <w:rPr>
          <w:szCs w:val="24"/>
        </w:rPr>
      </w:pPr>
      <w:r>
        <w:rPr>
          <w:szCs w:val="24"/>
        </w:rPr>
        <w:t>Evropská federace novinářů (EFJ)</w:t>
      </w:r>
    </w:p>
    <w:p w14:paraId="768E6497" w14:textId="278BF5B1" w:rsidR="00603071" w:rsidRDefault="00603071" w:rsidP="00603071">
      <w:pPr>
        <w:spacing w:before="240" w:after="240"/>
        <w:ind w:firstLine="284"/>
        <w:jc w:val="both"/>
        <w:rPr>
          <w:szCs w:val="24"/>
        </w:rPr>
      </w:pPr>
      <w:r>
        <w:rPr>
          <w:szCs w:val="24"/>
        </w:rPr>
        <w:t xml:space="preserve">Chybné je, že nekoresponduje název se zkratkou v závorce; organizace je užita v názvu českého oficiálního překladu, který má eventuálně i svoji zkratku, ale zkratku v závorce není nutné vůbec uvádět.  </w:t>
      </w:r>
    </w:p>
    <w:p w14:paraId="4FB5E1E0" w14:textId="77777777" w:rsidR="00603071" w:rsidRDefault="00603071" w:rsidP="00603071">
      <w:pPr>
        <w:spacing w:before="240" w:after="240"/>
        <w:ind w:firstLine="284"/>
        <w:jc w:val="both"/>
        <w:rPr>
          <w:szCs w:val="24"/>
        </w:rPr>
      </w:pPr>
      <w:r>
        <w:rPr>
          <w:szCs w:val="24"/>
        </w:rPr>
        <w:t>Zkratky, které nesouvisejí s českým pojmenováním, jsou zlozvykem veřejných dokumentů (viz kapitola o anglicismech):</w:t>
      </w:r>
    </w:p>
    <w:p w14:paraId="0FA7334F" w14:textId="77777777" w:rsidR="00603071" w:rsidRDefault="00603071" w:rsidP="00603071">
      <w:pPr>
        <w:pStyle w:val="parOdrazky01"/>
      </w:pPr>
      <w:r w:rsidRPr="00603071">
        <w:rPr>
          <w:i/>
        </w:rPr>
        <w:t>Dny evropského dědictví</w:t>
      </w:r>
      <w:r>
        <w:t xml:space="preserve"> (EHD) – radniční materiály pražské městské části (</w:t>
      </w:r>
      <w:proofErr w:type="spellStart"/>
      <w:r w:rsidRPr="00603071">
        <w:rPr>
          <w:i/>
        </w:rPr>
        <w:t>European</w:t>
      </w:r>
      <w:proofErr w:type="spellEnd"/>
      <w:r w:rsidRPr="00603071">
        <w:rPr>
          <w:i/>
        </w:rPr>
        <w:t xml:space="preserve"> </w:t>
      </w:r>
      <w:proofErr w:type="spellStart"/>
      <w:r w:rsidRPr="00603071">
        <w:rPr>
          <w:i/>
        </w:rPr>
        <w:t>Heritage</w:t>
      </w:r>
      <w:proofErr w:type="spellEnd"/>
      <w:r w:rsidRPr="00603071">
        <w:rPr>
          <w:i/>
        </w:rPr>
        <w:t xml:space="preserve"> </w:t>
      </w:r>
      <w:proofErr w:type="spellStart"/>
      <w:r w:rsidRPr="00603071">
        <w:rPr>
          <w:i/>
        </w:rPr>
        <w:t>Days</w:t>
      </w:r>
      <w:proofErr w:type="spellEnd"/>
      <w:r>
        <w:t xml:space="preserve"> )</w:t>
      </w:r>
    </w:p>
    <w:p w14:paraId="1C680484" w14:textId="77777777" w:rsidR="00603071" w:rsidRDefault="00603071" w:rsidP="00603071">
      <w:pPr>
        <w:pStyle w:val="parOdrazky01"/>
      </w:pPr>
      <w:r>
        <w:t xml:space="preserve">„Orientační časový plán přípravy dárce před </w:t>
      </w:r>
      <w:r w:rsidRPr="00603071">
        <w:rPr>
          <w:i/>
        </w:rPr>
        <w:t>odběrem stimulovaných buněk z periferní krve</w:t>
      </w:r>
      <w:r>
        <w:t xml:space="preserve"> (PBSC)“.</w:t>
      </w:r>
    </w:p>
    <w:p w14:paraId="5D4F5AAF" w14:textId="76367073" w:rsidR="00603071" w:rsidRPr="00603071" w:rsidRDefault="00603071" w:rsidP="00603071">
      <w:pPr>
        <w:pStyle w:val="parOdrazky01"/>
      </w:pPr>
      <w:r>
        <w:t>Pražský závislostní korpus neboli PDT.</w:t>
      </w:r>
    </w:p>
    <w:p w14:paraId="6464BC79" w14:textId="72F40337" w:rsidR="00603071" w:rsidRDefault="00603071" w:rsidP="00603071">
      <w:pPr>
        <w:spacing w:before="240" w:after="480"/>
        <w:ind w:left="357" w:firstLine="284"/>
        <w:jc w:val="both"/>
        <w:rPr>
          <w:szCs w:val="24"/>
        </w:rPr>
      </w:pPr>
      <w:r>
        <w:rPr>
          <w:szCs w:val="24"/>
        </w:rPr>
        <w:t xml:space="preserve">Navíc s názvy a zkratkami je potřeba pracovat v rámci celého textu jednotně. </w:t>
      </w:r>
    </w:p>
    <w:p w14:paraId="09ED5119" w14:textId="162EE990" w:rsidR="00603071" w:rsidRPr="00603071" w:rsidRDefault="00603071" w:rsidP="00122635">
      <w:pPr>
        <w:pStyle w:val="Odstavecseseznamem"/>
        <w:numPr>
          <w:ilvl w:val="0"/>
          <w:numId w:val="10"/>
        </w:numPr>
        <w:spacing w:before="240" w:after="240"/>
        <w:ind w:firstLine="284"/>
        <w:jc w:val="both"/>
        <w:rPr>
          <w:b/>
          <w:szCs w:val="24"/>
        </w:rPr>
      </w:pPr>
      <w:r>
        <w:rPr>
          <w:b/>
          <w:szCs w:val="24"/>
        </w:rPr>
        <w:t>K používání slova „pan“</w:t>
      </w:r>
    </w:p>
    <w:p w14:paraId="704CD5E4" w14:textId="77777777" w:rsidR="00603071" w:rsidRDefault="00603071" w:rsidP="00603071">
      <w:pPr>
        <w:pStyle w:val="parOdrazky01"/>
      </w:pPr>
      <w:r>
        <w:t xml:space="preserve">Pan </w:t>
      </w:r>
      <w:proofErr w:type="spellStart"/>
      <w:r w:rsidRPr="00603071">
        <w:rPr>
          <w:b/>
        </w:rPr>
        <w:t>Mogens</w:t>
      </w:r>
      <w:proofErr w:type="spellEnd"/>
      <w:r w:rsidRPr="00603071">
        <w:rPr>
          <w:b/>
        </w:rPr>
        <w:t xml:space="preserve"> </w:t>
      </w:r>
      <w:proofErr w:type="spellStart"/>
      <w:r w:rsidRPr="00603071">
        <w:rPr>
          <w:b/>
        </w:rPr>
        <w:t>Blicher</w:t>
      </w:r>
      <w:proofErr w:type="spellEnd"/>
      <w:r w:rsidRPr="00603071">
        <w:rPr>
          <w:b/>
        </w:rPr>
        <w:t xml:space="preserve"> </w:t>
      </w:r>
      <w:proofErr w:type="spellStart"/>
      <w:r w:rsidRPr="00603071">
        <w:rPr>
          <w:b/>
        </w:rPr>
        <w:t>Bjerregård</w:t>
      </w:r>
      <w:proofErr w:type="spellEnd"/>
      <w:r>
        <w:t xml:space="preserve"> </w:t>
      </w:r>
    </w:p>
    <w:p w14:paraId="48724B55" w14:textId="7D2B32F3" w:rsidR="00603071" w:rsidRPr="00603071" w:rsidRDefault="00603071" w:rsidP="00603071">
      <w:pPr>
        <w:pStyle w:val="parOdrazky01"/>
        <w:spacing w:after="480"/>
      </w:pPr>
      <w:r>
        <w:t xml:space="preserve">V takovýchto případech slovo „pan“ není potřeba, není to nijak pro češtinu zdvořilostní; je to jen překlad z angličtiny, zde se však tento prostředek používá zejména k rozlišení rodu (i v němčině). </w:t>
      </w:r>
    </w:p>
    <w:p w14:paraId="63C0C71B" w14:textId="77777777" w:rsidR="00603071" w:rsidRDefault="00603071" w:rsidP="00122635">
      <w:pPr>
        <w:pStyle w:val="Odstavecseseznamem"/>
        <w:numPr>
          <w:ilvl w:val="0"/>
          <w:numId w:val="10"/>
        </w:numPr>
        <w:spacing w:before="240" w:after="240"/>
        <w:ind w:firstLine="284"/>
        <w:jc w:val="both"/>
        <w:rPr>
          <w:b/>
          <w:szCs w:val="24"/>
        </w:rPr>
      </w:pPr>
      <w:r>
        <w:rPr>
          <w:b/>
          <w:szCs w:val="24"/>
        </w:rPr>
        <w:t>Chyby v interpunkci</w:t>
      </w:r>
    </w:p>
    <w:p w14:paraId="75A33EBB" w14:textId="77777777" w:rsidR="00603071" w:rsidRDefault="00603071" w:rsidP="00603071">
      <w:pPr>
        <w:pStyle w:val="Odstavecseseznamem"/>
        <w:spacing w:before="240" w:after="240"/>
        <w:ind w:firstLine="284"/>
        <w:jc w:val="both"/>
        <w:rPr>
          <w:b/>
          <w:szCs w:val="24"/>
        </w:rPr>
      </w:pPr>
    </w:p>
    <w:p w14:paraId="12AA89AB" w14:textId="77777777" w:rsidR="00603071" w:rsidRDefault="00603071" w:rsidP="00603071">
      <w:pPr>
        <w:pStyle w:val="parOdrazky01"/>
      </w:pPr>
      <w:r>
        <w:t xml:space="preserve">zákony a předpisy dotýkající se svobody médií a práce novinářů, které se v současné době projednávají v Evropském parlamentu, a za které EFJ lobbuje, atd. </w:t>
      </w:r>
    </w:p>
    <w:p w14:paraId="6D4184B4" w14:textId="07C36231" w:rsidR="00603071" w:rsidRDefault="00603071" w:rsidP="00603071">
      <w:pPr>
        <w:spacing w:before="240" w:after="240"/>
        <w:ind w:firstLine="284"/>
        <w:jc w:val="both"/>
        <w:rPr>
          <w:szCs w:val="24"/>
        </w:rPr>
      </w:pPr>
      <w:r>
        <w:rPr>
          <w:szCs w:val="24"/>
        </w:rPr>
        <w:t xml:space="preserve">Správně: zákony a předpisy dotýkající se svobody médií a práce novinářů, které se v současné době projednávají v Evropském parlamentu a za které EFJ lobbuje atd. </w:t>
      </w:r>
    </w:p>
    <w:p w14:paraId="058CCD61" w14:textId="77777777" w:rsidR="00603071" w:rsidRDefault="00603071" w:rsidP="00603071">
      <w:pPr>
        <w:pStyle w:val="parOdrazky01"/>
      </w:pPr>
      <w:r>
        <w:t>Prosíme o zprávu, zda je pro Vás setkání zajímavé, a zda se chcete zúčastnit.</w:t>
      </w:r>
    </w:p>
    <w:p w14:paraId="05AFA994" w14:textId="77777777" w:rsidR="00603071" w:rsidRDefault="00603071" w:rsidP="00603071">
      <w:pPr>
        <w:spacing w:before="240" w:after="240"/>
        <w:ind w:firstLine="284"/>
        <w:jc w:val="both"/>
        <w:rPr>
          <w:szCs w:val="24"/>
        </w:rPr>
      </w:pPr>
      <w:r>
        <w:rPr>
          <w:szCs w:val="24"/>
        </w:rPr>
        <w:t>Správně:</w:t>
      </w:r>
      <w:r>
        <w:rPr>
          <w:b/>
          <w:bCs/>
          <w:szCs w:val="24"/>
        </w:rPr>
        <w:t xml:space="preserve"> </w:t>
      </w:r>
    </w:p>
    <w:p w14:paraId="63EC5245" w14:textId="7E9F839D" w:rsidR="00603071" w:rsidRDefault="00603071" w:rsidP="00603071">
      <w:pPr>
        <w:spacing w:before="240" w:after="480"/>
        <w:ind w:firstLine="284"/>
        <w:jc w:val="both"/>
        <w:rPr>
          <w:szCs w:val="24"/>
        </w:rPr>
      </w:pPr>
      <w:r>
        <w:rPr>
          <w:szCs w:val="24"/>
        </w:rPr>
        <w:t>Podejte nám prosím zprávu, zda je pro Vás setkání zajímavé a zda se chcete (</w:t>
      </w:r>
      <w:r>
        <w:rPr>
          <w:b/>
          <w:szCs w:val="24"/>
        </w:rPr>
        <w:t>tohoto setkání)</w:t>
      </w:r>
      <w:r>
        <w:rPr>
          <w:szCs w:val="24"/>
        </w:rPr>
        <w:t xml:space="preserve"> zúčastnit.</w:t>
      </w:r>
    </w:p>
    <w:p w14:paraId="7F7C0052" w14:textId="40F440EB" w:rsidR="00603071" w:rsidRPr="00603071" w:rsidRDefault="00603071" w:rsidP="00122635">
      <w:pPr>
        <w:pStyle w:val="Odstavecseseznamem"/>
        <w:numPr>
          <w:ilvl w:val="0"/>
          <w:numId w:val="10"/>
        </w:numPr>
        <w:spacing w:before="240" w:after="240"/>
        <w:ind w:firstLine="284"/>
        <w:jc w:val="both"/>
        <w:rPr>
          <w:b/>
          <w:szCs w:val="24"/>
        </w:rPr>
      </w:pPr>
      <w:r>
        <w:rPr>
          <w:b/>
          <w:szCs w:val="24"/>
        </w:rPr>
        <w:t>K zeměpisným jménům</w:t>
      </w:r>
    </w:p>
    <w:p w14:paraId="53253CA7" w14:textId="77777777" w:rsidR="00603071" w:rsidRDefault="00603071" w:rsidP="00603071">
      <w:pPr>
        <w:pStyle w:val="parOdrazky01"/>
      </w:pPr>
      <w:r>
        <w:t xml:space="preserve">Platí pravidlo, že zahraniční zeměpisná jména mají vesměs české protějšky, které v českém textu používáme. Není možné střídat varianty jmen v obou jazycích, původním a českém, nebo vytvářet hybridní tvary „půl na půl“, nebo tvary prostě chybné. </w:t>
      </w:r>
      <w:r>
        <w:rPr>
          <w:rFonts w:asciiTheme="minorHAnsi" w:eastAsiaTheme="minorEastAsia" w:hAnsi="Calibri"/>
          <w:color w:val="000000" w:themeColor="text1"/>
          <w:kern w:val="24"/>
          <w:sz w:val="56"/>
          <w:szCs w:val="56"/>
          <w:lang w:eastAsia="cs-CZ"/>
        </w:rPr>
        <w:t xml:space="preserve"> </w:t>
      </w:r>
    </w:p>
    <w:p w14:paraId="5694BE0A" w14:textId="77777777" w:rsidR="00603071" w:rsidRDefault="00603071" w:rsidP="00603071">
      <w:pPr>
        <w:pStyle w:val="parOdrazky01"/>
      </w:pPr>
      <w:proofErr w:type="spellStart"/>
      <w:r>
        <w:t>Gdansk</w:t>
      </w:r>
      <w:proofErr w:type="spellEnd"/>
    </w:p>
    <w:p w14:paraId="1F46C35D" w14:textId="2BE1CD73" w:rsidR="00603071" w:rsidRPr="00603071" w:rsidRDefault="00603071" w:rsidP="00603071">
      <w:pPr>
        <w:pStyle w:val="parOdrazky01"/>
        <w:spacing w:after="480"/>
      </w:pPr>
      <w:r>
        <w:t xml:space="preserve">Samozřejmě česky je to Gdaňsk, polsky </w:t>
      </w:r>
      <w:proofErr w:type="spellStart"/>
      <w:r>
        <w:rPr>
          <w:i/>
          <w:iCs/>
        </w:rPr>
        <w:t>Gdańsk</w:t>
      </w:r>
      <w:proofErr w:type="spellEnd"/>
      <w:r>
        <w:rPr>
          <w:i/>
          <w:iCs/>
        </w:rPr>
        <w:t>.</w:t>
      </w:r>
    </w:p>
    <w:p w14:paraId="31624F2D" w14:textId="15B90584" w:rsidR="00603071" w:rsidRPr="00603071" w:rsidRDefault="00603071" w:rsidP="00122635">
      <w:pPr>
        <w:pStyle w:val="Odstavecseseznamem"/>
        <w:numPr>
          <w:ilvl w:val="0"/>
          <w:numId w:val="10"/>
        </w:numPr>
        <w:spacing w:before="240" w:after="240"/>
        <w:ind w:firstLine="284"/>
        <w:jc w:val="both"/>
        <w:rPr>
          <w:b/>
          <w:szCs w:val="24"/>
        </w:rPr>
      </w:pPr>
      <w:r>
        <w:rPr>
          <w:b/>
          <w:szCs w:val="24"/>
        </w:rPr>
        <w:t>K číslicím</w:t>
      </w:r>
    </w:p>
    <w:p w14:paraId="2384498A" w14:textId="77777777" w:rsidR="00603071" w:rsidRDefault="00603071" w:rsidP="00603071">
      <w:pPr>
        <w:pStyle w:val="parOdrazky01"/>
      </w:pPr>
      <w:r>
        <w:t>1991-1995</w:t>
      </w:r>
    </w:p>
    <w:p w14:paraId="250604F5" w14:textId="77777777" w:rsidR="00603071" w:rsidRDefault="00603071" w:rsidP="00603071">
      <w:pPr>
        <w:spacing w:before="240" w:after="240"/>
        <w:ind w:left="360" w:firstLine="284"/>
        <w:jc w:val="both"/>
        <w:rPr>
          <w:szCs w:val="24"/>
        </w:rPr>
      </w:pPr>
      <w:r>
        <w:rPr>
          <w:szCs w:val="24"/>
        </w:rPr>
        <w:t>Správně: 1991–1995</w:t>
      </w:r>
    </w:p>
    <w:p w14:paraId="72F8EBF7" w14:textId="77777777" w:rsidR="00603071" w:rsidRDefault="00603071" w:rsidP="00603071">
      <w:pPr>
        <w:spacing w:before="240" w:after="240"/>
        <w:ind w:left="360" w:firstLine="284"/>
        <w:jc w:val="both"/>
        <w:rPr>
          <w:szCs w:val="24"/>
        </w:rPr>
      </w:pPr>
      <w:r>
        <w:rPr>
          <w:szCs w:val="24"/>
        </w:rPr>
        <w:t xml:space="preserve">1999-2015 </w:t>
      </w:r>
    </w:p>
    <w:p w14:paraId="45C37EEB" w14:textId="3DA7153D" w:rsidR="00603071" w:rsidRDefault="00603071" w:rsidP="00603071">
      <w:pPr>
        <w:spacing w:before="240" w:after="480"/>
        <w:ind w:left="357" w:firstLine="284"/>
        <w:jc w:val="both"/>
        <w:rPr>
          <w:szCs w:val="24"/>
        </w:rPr>
      </w:pPr>
      <w:r>
        <w:rPr>
          <w:szCs w:val="24"/>
        </w:rPr>
        <w:t>Správně: 1999–2015</w:t>
      </w:r>
    </w:p>
    <w:p w14:paraId="77E8D03D" w14:textId="77777777" w:rsidR="00603071" w:rsidRDefault="00603071" w:rsidP="00122635">
      <w:pPr>
        <w:pStyle w:val="Odstavecseseznamem"/>
        <w:numPr>
          <w:ilvl w:val="0"/>
          <w:numId w:val="10"/>
        </w:numPr>
        <w:spacing w:before="240" w:after="240"/>
        <w:ind w:firstLine="284"/>
        <w:jc w:val="both"/>
        <w:rPr>
          <w:b/>
          <w:szCs w:val="24"/>
        </w:rPr>
      </w:pPr>
      <w:r>
        <w:rPr>
          <w:b/>
          <w:szCs w:val="24"/>
        </w:rPr>
        <w:t>K celkové stylizaci</w:t>
      </w:r>
    </w:p>
    <w:p w14:paraId="3989B051" w14:textId="77777777" w:rsidR="00603071" w:rsidRDefault="00603071" w:rsidP="00603071">
      <w:pPr>
        <w:pStyle w:val="Odstavecseseznamem"/>
        <w:spacing w:before="240" w:after="240"/>
        <w:ind w:firstLine="284"/>
        <w:jc w:val="both"/>
        <w:rPr>
          <w:b/>
          <w:szCs w:val="24"/>
        </w:rPr>
      </w:pPr>
    </w:p>
    <w:p w14:paraId="723DEC83" w14:textId="77777777" w:rsidR="00603071" w:rsidRDefault="00603071" w:rsidP="00603071">
      <w:pPr>
        <w:pStyle w:val="Odstavecseseznamem"/>
        <w:spacing w:before="240" w:after="240"/>
        <w:ind w:firstLine="284"/>
        <w:jc w:val="both"/>
        <w:rPr>
          <w:szCs w:val="24"/>
        </w:rPr>
      </w:pPr>
      <w:r>
        <w:rPr>
          <w:szCs w:val="24"/>
        </w:rPr>
        <w:t xml:space="preserve">Příklad A: </w:t>
      </w:r>
    </w:p>
    <w:p w14:paraId="4CA75CAB" w14:textId="77777777" w:rsidR="00603071" w:rsidRDefault="00603071" w:rsidP="00603071">
      <w:pPr>
        <w:spacing w:before="240" w:after="240"/>
        <w:ind w:left="720" w:firstLine="284"/>
        <w:jc w:val="both"/>
        <w:rPr>
          <w:szCs w:val="24"/>
        </w:rPr>
      </w:pPr>
      <w:r>
        <w:rPr>
          <w:b/>
          <w:bCs/>
          <w:szCs w:val="24"/>
        </w:rPr>
        <w:t xml:space="preserve">Henrik </w:t>
      </w:r>
      <w:proofErr w:type="spellStart"/>
      <w:r>
        <w:rPr>
          <w:b/>
          <w:bCs/>
          <w:szCs w:val="24"/>
        </w:rPr>
        <w:t>Kaufholz</w:t>
      </w:r>
      <w:proofErr w:type="spellEnd"/>
    </w:p>
    <w:p w14:paraId="4B9AE85C" w14:textId="77777777" w:rsidR="00603071" w:rsidRDefault="00603071" w:rsidP="00603071">
      <w:pPr>
        <w:spacing w:before="240" w:after="240"/>
        <w:ind w:firstLine="284"/>
        <w:jc w:val="both"/>
        <w:rPr>
          <w:szCs w:val="24"/>
        </w:rPr>
      </w:pPr>
      <w:r>
        <w:rPr>
          <w:szCs w:val="24"/>
        </w:rPr>
        <w:t>Prezident ECPMF (</w:t>
      </w:r>
      <w:proofErr w:type="spellStart"/>
      <w:r>
        <w:rPr>
          <w:szCs w:val="24"/>
        </w:rPr>
        <w:t>European</w:t>
      </w:r>
      <w:proofErr w:type="spellEnd"/>
      <w:r>
        <w:rPr>
          <w:szCs w:val="24"/>
        </w:rPr>
        <w:t xml:space="preserve"> Centre </w:t>
      </w:r>
      <w:proofErr w:type="spellStart"/>
      <w:r>
        <w:rPr>
          <w:szCs w:val="24"/>
        </w:rPr>
        <w:t>for</w:t>
      </w:r>
      <w:proofErr w:type="spellEnd"/>
      <w:r>
        <w:rPr>
          <w:szCs w:val="24"/>
        </w:rPr>
        <w:t xml:space="preserve"> </w:t>
      </w:r>
      <w:proofErr w:type="spellStart"/>
      <w:r>
        <w:rPr>
          <w:szCs w:val="24"/>
        </w:rPr>
        <w:t>Press</w:t>
      </w:r>
      <w:proofErr w:type="spellEnd"/>
      <w:r>
        <w:rPr>
          <w:szCs w:val="24"/>
        </w:rPr>
        <w:t xml:space="preserve"> and Media </w:t>
      </w:r>
      <w:proofErr w:type="spellStart"/>
      <w:r>
        <w:rPr>
          <w:szCs w:val="24"/>
        </w:rPr>
        <w:t>Freedom</w:t>
      </w:r>
      <w:proofErr w:type="spellEnd"/>
      <w:r>
        <w:rPr>
          <w:szCs w:val="24"/>
        </w:rPr>
        <w:t xml:space="preserve"> ). Pracuje jako reportér pro dánský deník </w:t>
      </w:r>
      <w:proofErr w:type="spellStart"/>
      <w:r>
        <w:rPr>
          <w:szCs w:val="24"/>
        </w:rPr>
        <w:t>Politiken</w:t>
      </w:r>
      <w:proofErr w:type="spellEnd"/>
      <w:r>
        <w:rPr>
          <w:szCs w:val="24"/>
        </w:rPr>
        <w:t>. Je spoluzakladatelem Dánské Asociace investigativních novinářů (FUJ).</w:t>
      </w:r>
    </w:p>
    <w:p w14:paraId="10D0DBE7" w14:textId="77777777" w:rsidR="00603071" w:rsidRDefault="00603071" w:rsidP="00603071">
      <w:pPr>
        <w:spacing w:before="240" w:after="240"/>
        <w:ind w:firstLine="284"/>
        <w:jc w:val="both"/>
        <w:rPr>
          <w:szCs w:val="24"/>
        </w:rPr>
      </w:pPr>
      <w:r>
        <w:rPr>
          <w:szCs w:val="24"/>
        </w:rPr>
        <w:t>Správně:</w:t>
      </w:r>
    </w:p>
    <w:p w14:paraId="3790F586" w14:textId="77777777" w:rsidR="00603071" w:rsidRDefault="00603071" w:rsidP="00603071">
      <w:pPr>
        <w:spacing w:before="240" w:after="240"/>
        <w:ind w:firstLine="284"/>
        <w:jc w:val="both"/>
        <w:rPr>
          <w:szCs w:val="24"/>
        </w:rPr>
      </w:pPr>
      <w:r>
        <w:rPr>
          <w:b/>
          <w:bCs/>
          <w:szCs w:val="24"/>
        </w:rPr>
        <w:t xml:space="preserve">Henrik </w:t>
      </w:r>
      <w:proofErr w:type="spellStart"/>
      <w:r>
        <w:rPr>
          <w:b/>
          <w:bCs/>
          <w:szCs w:val="24"/>
        </w:rPr>
        <w:t>Kaufholz</w:t>
      </w:r>
      <w:proofErr w:type="spellEnd"/>
    </w:p>
    <w:p w14:paraId="4A2AF257" w14:textId="707BC8E5" w:rsidR="00603071" w:rsidRDefault="00603071" w:rsidP="00603071">
      <w:pPr>
        <w:spacing w:before="240" w:after="240"/>
        <w:ind w:firstLine="284"/>
        <w:jc w:val="both"/>
        <w:rPr>
          <w:szCs w:val="24"/>
        </w:rPr>
      </w:pPr>
      <w:r>
        <w:rPr>
          <w:szCs w:val="24"/>
        </w:rPr>
        <w:t xml:space="preserve">Je prezidentem </w:t>
      </w:r>
      <w:proofErr w:type="spellStart"/>
      <w:r>
        <w:rPr>
          <w:szCs w:val="24"/>
        </w:rPr>
        <w:t>European</w:t>
      </w:r>
      <w:proofErr w:type="spellEnd"/>
      <w:r>
        <w:rPr>
          <w:szCs w:val="24"/>
        </w:rPr>
        <w:t xml:space="preserve"> Centre </w:t>
      </w:r>
      <w:proofErr w:type="spellStart"/>
      <w:r>
        <w:rPr>
          <w:szCs w:val="24"/>
        </w:rPr>
        <w:t>for</w:t>
      </w:r>
      <w:proofErr w:type="spellEnd"/>
      <w:r>
        <w:rPr>
          <w:szCs w:val="24"/>
        </w:rPr>
        <w:t xml:space="preserve"> </w:t>
      </w:r>
      <w:proofErr w:type="spellStart"/>
      <w:r>
        <w:rPr>
          <w:szCs w:val="24"/>
        </w:rPr>
        <w:t>Press</w:t>
      </w:r>
      <w:proofErr w:type="spellEnd"/>
      <w:r>
        <w:rPr>
          <w:szCs w:val="24"/>
        </w:rPr>
        <w:t xml:space="preserve"> and Media </w:t>
      </w:r>
      <w:proofErr w:type="spellStart"/>
      <w:r>
        <w:rPr>
          <w:szCs w:val="24"/>
        </w:rPr>
        <w:t>Freedom</w:t>
      </w:r>
      <w:proofErr w:type="spellEnd"/>
      <w:r>
        <w:rPr>
          <w:szCs w:val="24"/>
        </w:rPr>
        <w:t xml:space="preserve">, pracuje jako reportér pro dánský deník </w:t>
      </w:r>
      <w:proofErr w:type="spellStart"/>
      <w:r>
        <w:rPr>
          <w:szCs w:val="24"/>
        </w:rPr>
        <w:t>Politiken</w:t>
      </w:r>
      <w:proofErr w:type="spellEnd"/>
      <w:r>
        <w:rPr>
          <w:szCs w:val="24"/>
        </w:rPr>
        <w:t xml:space="preserve"> a je spoluzakladatelem Dánské Asociace investigativních novinářů.</w:t>
      </w:r>
    </w:p>
    <w:p w14:paraId="6C9FDEC0" w14:textId="77777777" w:rsidR="00603071" w:rsidRDefault="00603071" w:rsidP="00603071">
      <w:pPr>
        <w:spacing w:before="240" w:after="240"/>
        <w:ind w:firstLine="284"/>
        <w:jc w:val="both"/>
        <w:rPr>
          <w:szCs w:val="24"/>
        </w:rPr>
      </w:pPr>
      <w:r>
        <w:rPr>
          <w:szCs w:val="24"/>
        </w:rPr>
        <w:t>Příklad B:</w:t>
      </w:r>
    </w:p>
    <w:p w14:paraId="4C316236" w14:textId="77777777" w:rsidR="00603071" w:rsidRDefault="00603071" w:rsidP="00603071">
      <w:pPr>
        <w:pStyle w:val="parOdrazky01"/>
      </w:pPr>
      <w:r>
        <w:rPr>
          <w:strike/>
        </w:rPr>
        <w:t>Pan</w:t>
      </w:r>
      <w:r>
        <w:t xml:space="preserve"> </w:t>
      </w:r>
      <w:r>
        <w:rPr>
          <w:b/>
          <w:bCs/>
        </w:rPr>
        <w:t xml:space="preserve">Henrik </w:t>
      </w:r>
      <w:proofErr w:type="spellStart"/>
      <w:r>
        <w:rPr>
          <w:b/>
          <w:bCs/>
        </w:rPr>
        <w:t>Kaufholz</w:t>
      </w:r>
      <w:proofErr w:type="spellEnd"/>
      <w:r>
        <w:t xml:space="preserve"> </w:t>
      </w:r>
      <w:r>
        <w:rPr>
          <w:u w:val="single"/>
        </w:rPr>
        <w:t>zároveň</w:t>
      </w:r>
      <w:r>
        <w:t xml:space="preserve"> pracuje </w:t>
      </w:r>
      <w:r>
        <w:rPr>
          <w:strike/>
        </w:rPr>
        <w:t>stále</w:t>
      </w:r>
      <w:r>
        <w:t xml:space="preserve"> jako aktivní investigativní novinář pro dánské médium, které se věnuje mj. ruským aktivitám ve střední a východní Evropě. </w:t>
      </w:r>
      <w:r>
        <w:rPr>
          <w:highlight w:val="yellow"/>
        </w:rPr>
        <w:t>Může tedy popovídat i o metodách a kauzách, na kterých pracují</w:t>
      </w:r>
      <w:r>
        <w:t xml:space="preserve">. (Může se tedy vyslovit k metodám a kauzám, které v současné době řeší.) </w:t>
      </w:r>
    </w:p>
    <w:p w14:paraId="1D919234" w14:textId="77777777" w:rsidR="00603071" w:rsidRDefault="00603071" w:rsidP="00603071">
      <w:pPr>
        <w:spacing w:before="240" w:after="240"/>
        <w:ind w:left="720" w:firstLine="284"/>
        <w:jc w:val="both"/>
        <w:rPr>
          <w:szCs w:val="24"/>
        </w:rPr>
      </w:pPr>
      <w:r>
        <w:rPr>
          <w:szCs w:val="24"/>
        </w:rPr>
        <w:t xml:space="preserve">Poslední věta je celkově nevhodně stylizovaná, je velmi nekultivovaná. </w:t>
      </w:r>
    </w:p>
    <w:p w14:paraId="74A28D89" w14:textId="77777777" w:rsidR="00603071" w:rsidRDefault="00603071" w:rsidP="00603071">
      <w:pPr>
        <w:spacing w:before="240" w:after="240"/>
        <w:ind w:firstLine="284"/>
        <w:jc w:val="both"/>
        <w:rPr>
          <w:szCs w:val="24"/>
        </w:rPr>
      </w:pPr>
      <w:r>
        <w:rPr>
          <w:szCs w:val="24"/>
        </w:rPr>
        <w:t>Mj. sloveso „popovídat“ používáme v jiném kontextu – familiárním, neformálním:</w:t>
      </w:r>
    </w:p>
    <w:p w14:paraId="1B1CA6E6" w14:textId="77777777" w:rsidR="00603071" w:rsidRPr="00603071" w:rsidRDefault="00603071" w:rsidP="00603071">
      <w:pPr>
        <w:pStyle w:val="parOdrazky01"/>
        <w:rPr>
          <w:i/>
        </w:rPr>
      </w:pPr>
      <w:r w:rsidRPr="00603071">
        <w:rPr>
          <w:i/>
        </w:rPr>
        <w:t xml:space="preserve">kamarádi chvíli poseděli a popovídali; popovídala si s babičkou; popovídat si při kávě; </w:t>
      </w:r>
      <w:r w:rsidRPr="00603071">
        <w:rPr>
          <w:i/>
          <w:lang w:val="it-IT"/>
        </w:rPr>
        <w:t>p. (si) se starým přítelem</w:t>
      </w:r>
    </w:p>
    <w:p w14:paraId="353B8F36" w14:textId="77777777" w:rsidR="00603071" w:rsidRDefault="00603071" w:rsidP="00603071">
      <w:pPr>
        <w:pStyle w:val="parOdrazky01"/>
      </w:pPr>
      <w:r>
        <w:t xml:space="preserve">pohovořit, promluvit, vyslovit se </w:t>
      </w:r>
    </w:p>
    <w:p w14:paraId="48F1D34C" w14:textId="77777777" w:rsidR="00603071" w:rsidRDefault="00603071" w:rsidP="00603071">
      <w:pPr>
        <w:spacing w:before="240" w:after="240"/>
        <w:ind w:firstLine="284"/>
        <w:jc w:val="both"/>
        <w:rPr>
          <w:szCs w:val="24"/>
        </w:rPr>
      </w:pPr>
      <w:r>
        <w:rPr>
          <w:szCs w:val="24"/>
        </w:rPr>
        <w:t>Dopis č. 2</w:t>
      </w:r>
    </w:p>
    <w:p w14:paraId="70C36CEC" w14:textId="0043EBCC" w:rsidR="003000EC" w:rsidRPr="003000EC" w:rsidRDefault="000E1C53" w:rsidP="00603071">
      <w:pPr>
        <w:pStyle w:val="Tlotextu"/>
      </w:pPr>
      <w:hyperlink r:id="rId62" w:history="1">
        <w:r w:rsidR="00603071">
          <w:rPr>
            <w:rStyle w:val="Hypertextovodkaz"/>
            <w:szCs w:val="24"/>
          </w:rPr>
          <w:t>https://screenshots.firefox.com/ymGjp1JHtjiLfDDJ/dl1.cuni.cz</w:t>
        </w:r>
      </w:hyperlink>
    </w:p>
    <w:p w14:paraId="203291D4" w14:textId="77777777" w:rsidR="001B0B94" w:rsidRDefault="001B0B94" w:rsidP="001B0B94">
      <w:pPr>
        <w:pStyle w:val="Tlotextu"/>
        <w:keepNext/>
        <w:ind w:firstLine="0"/>
      </w:pPr>
      <w:r>
        <w:rPr>
          <w:noProof/>
          <w:lang w:eastAsia="cs-CZ"/>
        </w:rPr>
        <w:drawing>
          <wp:inline distT="0" distB="0" distL="0" distR="0" wp14:anchorId="3EB16EE0" wp14:editId="4E93B059">
            <wp:extent cx="5502910" cy="2851150"/>
            <wp:effectExtent l="0" t="0" r="2540" b="6350"/>
            <wp:docPr id="238" name="Obrázek 238" descr="https://screenshotscdn.firefoxusercontent.com/images/84bf4122-ca54-4b2a-9733-f3616c633be3.png"/>
            <wp:cNvGraphicFramePr/>
            <a:graphic xmlns:a="http://schemas.openxmlformats.org/drawingml/2006/main">
              <a:graphicData uri="http://schemas.openxmlformats.org/drawingml/2006/picture">
                <pic:pic xmlns:pic="http://schemas.openxmlformats.org/drawingml/2006/picture">
                  <pic:nvPicPr>
                    <pic:cNvPr id="238" name="Obrázek 238" descr="https://screenshotscdn.firefoxusercontent.com/images/84bf4122-ca54-4b2a-9733-f3616c633be3.png"/>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502910" cy="2851150"/>
                    </a:xfrm>
                    <a:prstGeom prst="rect">
                      <a:avLst/>
                    </a:prstGeom>
                    <a:noFill/>
                    <a:ln>
                      <a:noFill/>
                    </a:ln>
                  </pic:spPr>
                </pic:pic>
              </a:graphicData>
            </a:graphic>
          </wp:inline>
        </w:drawing>
      </w:r>
    </w:p>
    <w:p w14:paraId="35D50E03" w14:textId="2EDB1595" w:rsidR="00AF194F" w:rsidRDefault="001B0B94" w:rsidP="001B0B94">
      <w:pPr>
        <w:pStyle w:val="Titulek"/>
        <w:jc w:val="center"/>
      </w:pPr>
      <w:r>
        <w:t xml:space="preserve">Obrázek </w:t>
      </w:r>
      <w:r w:rsidR="00817CAC">
        <w:rPr>
          <w:noProof/>
        </w:rPr>
        <w:fldChar w:fldCharType="begin"/>
      </w:r>
      <w:r w:rsidR="00817CAC">
        <w:rPr>
          <w:noProof/>
        </w:rPr>
        <w:instrText xml:space="preserve"> SEQ Obrázek \* ARABIC </w:instrText>
      </w:r>
      <w:r w:rsidR="00817CAC">
        <w:rPr>
          <w:noProof/>
        </w:rPr>
        <w:fldChar w:fldCharType="separate"/>
      </w:r>
      <w:r>
        <w:rPr>
          <w:noProof/>
        </w:rPr>
        <w:t>3</w:t>
      </w:r>
      <w:r w:rsidR="00817CAC">
        <w:rPr>
          <w:noProof/>
        </w:rPr>
        <w:fldChar w:fldCharType="end"/>
      </w:r>
      <w:r>
        <w:t>: dopis č. 2</w:t>
      </w:r>
    </w:p>
    <w:p w14:paraId="5741700E" w14:textId="77777777" w:rsidR="001B0B94" w:rsidRDefault="001B0B94" w:rsidP="001B0B94">
      <w:pPr>
        <w:pStyle w:val="Tlotextu"/>
      </w:pPr>
      <w:r>
        <w:t xml:space="preserve">Jako další příklad uvádím dopis, který jsme jako zaměstnanci univerzity obdrželi do univerzitního mailu.  </w:t>
      </w:r>
    </w:p>
    <w:p w14:paraId="0474A8EC" w14:textId="77777777" w:rsidR="001B0B94" w:rsidRDefault="001B0B94" w:rsidP="001B0B94">
      <w:pPr>
        <w:pStyle w:val="Tlotextu"/>
      </w:pPr>
      <w:r>
        <w:t xml:space="preserve">I tento dopis obsahuje spoustu chyb a je dokladem ne příliš velké zodpovědnosti vůči úřední korespondenci. Mezi zaměstnanci univerzity tudíž vzbudil pozornost, ovšem v tom negativním smyslu. </w:t>
      </w:r>
    </w:p>
    <w:p w14:paraId="0A81256D" w14:textId="77777777" w:rsidR="001B0B94" w:rsidRDefault="001B0B94" w:rsidP="001B0B94">
      <w:pPr>
        <w:pStyle w:val="Tlotextu"/>
        <w:rPr>
          <w:b/>
        </w:rPr>
      </w:pPr>
      <w:r>
        <w:rPr>
          <w:b/>
        </w:rPr>
        <w:t xml:space="preserve">Analýza: </w:t>
      </w:r>
    </w:p>
    <w:p w14:paraId="17858936" w14:textId="77777777" w:rsidR="001B0B94" w:rsidRDefault="001B0B94" w:rsidP="001B0B94">
      <w:pPr>
        <w:pStyle w:val="Tlotextu"/>
      </w:pPr>
      <w:r>
        <w:t>V tomto typu dopisu nepoužíváme „oslovení“ v podobě „dobrý den“, navíc za tímto „pozdravem“ je čárka a následující věta začíná velkým písmenem. Co se týče závěrečného pozdravu, tak za výrazy „s pozdravem“, „srdečně“ atd. nepíšeme čárku (tak je tomu v angličtině). Nevhodné vzhledem ke kontextu je i použití „při této příležitosti“, nesprávné je i „(…) známé se zájmem“, stejně tak nesprávné je i „program včetně jmen“.</w:t>
      </w:r>
    </w:p>
    <w:p w14:paraId="29E6FD72" w14:textId="78EDA272" w:rsidR="00AF194F" w:rsidRDefault="001B0B94" w:rsidP="001B0B94">
      <w:pPr>
        <w:pStyle w:val="Tlotextu"/>
      </w:pPr>
      <w:r>
        <w:t>Diskutovat bychom mohli o slově „</w:t>
      </w:r>
      <w:proofErr w:type="spellStart"/>
      <w:r>
        <w:t>speaker</w:t>
      </w:r>
      <w:proofErr w:type="spellEnd"/>
      <w:r>
        <w:t xml:space="preserve">“, zda je tento anglický výraz vhodný. Slovo lze přeložit slovy „řečník“, „mluvčí“ „přednášející“…Slovo </w:t>
      </w:r>
      <w:proofErr w:type="spellStart"/>
      <w:r>
        <w:t>speaker</w:t>
      </w:r>
      <w:proofErr w:type="spellEnd"/>
      <w:r>
        <w:t xml:space="preserve"> bychom tedy mohli nahradit slovy „řečník“ nebo přednášející“. V kontextu češtiny zní spíše hovorově, chápeme jej jako „neodborný mluvčí“, hovorově se užívá také ve smyslu komentátor, průvodce pořadem (konferenciér; v tomto případě ale psáno také česky „spíkr“; např. </w:t>
      </w:r>
      <w:r>
        <w:rPr>
          <w:rStyle w:val="st"/>
        </w:rPr>
        <w:t xml:space="preserve">Jakub Jíra je moderátor, dabér a </w:t>
      </w:r>
      <w:proofErr w:type="spellStart"/>
      <w:r>
        <w:rPr>
          <w:rStyle w:val="Zdraznn"/>
        </w:rPr>
        <w:t>speaker</w:t>
      </w:r>
      <w:proofErr w:type="spellEnd"/>
      <w:r>
        <w:rPr>
          <w:rStyle w:val="Zdraznn"/>
        </w:rPr>
        <w:t xml:space="preserve">; jmenovaný má toto slovo i ve svém „uměleckém“ jméně </w:t>
      </w:r>
      <w:r>
        <w:rPr>
          <w:rStyle w:val="st"/>
        </w:rPr>
        <w:t xml:space="preserve">Jakub </w:t>
      </w:r>
      <w:proofErr w:type="spellStart"/>
      <w:r>
        <w:rPr>
          <w:rStyle w:val="Zdraznn"/>
        </w:rPr>
        <w:t>Speaker</w:t>
      </w:r>
      <w:proofErr w:type="spellEnd"/>
      <w:r>
        <w:rPr>
          <w:rStyle w:val="st"/>
        </w:rPr>
        <w:t xml:space="preserve"> Jíra</w:t>
      </w:r>
      <w:r>
        <w:t>).</w:t>
      </w:r>
    </w:p>
    <w:p w14:paraId="7C2B9476" w14:textId="2298CC8E" w:rsidR="00AF194F" w:rsidRDefault="001B0B94" w:rsidP="001B0B94">
      <w:pPr>
        <w:pStyle w:val="parNadpisPrvkuModry"/>
      </w:pPr>
      <w:r>
        <w:t>Samostatný úkol</w:t>
      </w:r>
    </w:p>
    <w:p w14:paraId="350CB38C" w14:textId="77777777" w:rsidR="001B0B94" w:rsidRDefault="001B0B94" w:rsidP="001B0B94">
      <w:pPr>
        <w:framePr w:w="624" w:h="624" w:hRule="exact" w:hSpace="170" w:wrap="around" w:vAnchor="text" w:hAnchor="page" w:xAlign="outside" w:y="-622" w:anchorLock="1"/>
        <w:jc w:val="both"/>
      </w:pPr>
      <w:r>
        <w:rPr>
          <w:noProof/>
          <w:lang w:eastAsia="cs-CZ"/>
        </w:rPr>
        <w:drawing>
          <wp:inline distT="0" distB="0" distL="0" distR="0" wp14:anchorId="4350DFD2" wp14:editId="10A74C97">
            <wp:extent cx="381635" cy="381635"/>
            <wp:effectExtent l="0" t="0" r="0" b="0"/>
            <wp:docPr id="129" name="Obrázek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B09335A" w14:textId="674C178B" w:rsidR="006F33A3" w:rsidRDefault="001B0B94" w:rsidP="006F33A3">
      <w:pPr>
        <w:pStyle w:val="Tlotextu"/>
        <w:rPr>
          <w:lang w:eastAsia="cs-CZ"/>
        </w:rPr>
      </w:pPr>
      <w:r>
        <w:rPr>
          <w:lang w:eastAsia="cs-CZ"/>
        </w:rPr>
        <w:t>V následujících textech odhalte chyby a zamyslete se nad celkovou stylizací dopisů. Vyjádřete se k tomu.</w:t>
      </w:r>
      <w:bookmarkStart w:id="112" w:name="_Toc524638551"/>
      <w:bookmarkStart w:id="113" w:name="_Toc524368029"/>
    </w:p>
    <w:p w14:paraId="4C0F9ABA" w14:textId="77777777" w:rsidR="006F33A3" w:rsidRDefault="006F33A3" w:rsidP="006F33A3">
      <w:pPr>
        <w:pStyle w:val="parUkonceniPrvku"/>
        <w:rPr>
          <w:lang w:eastAsia="cs-CZ"/>
        </w:rPr>
      </w:pPr>
    </w:p>
    <w:p w14:paraId="747C632B" w14:textId="03541754" w:rsidR="001B0B94" w:rsidRPr="006F33A3" w:rsidRDefault="001B0B94" w:rsidP="006F33A3">
      <w:pPr>
        <w:pStyle w:val="Tlotextu"/>
        <w:ind w:firstLine="0"/>
      </w:pPr>
      <w:r>
        <w:rPr>
          <w:rFonts w:eastAsia="Times New Roman" w:cs="Times New Roman"/>
          <w:b/>
          <w:bCs/>
          <w:sz w:val="27"/>
          <w:szCs w:val="27"/>
          <w:lang w:eastAsia="cs-CZ"/>
        </w:rPr>
        <w:t>Reakce obchodu GROWWAY GARDEN</w:t>
      </w:r>
      <w:bookmarkEnd w:id="112"/>
      <w:bookmarkEnd w:id="113"/>
    </w:p>
    <w:p w14:paraId="62F54F92" w14:textId="62E9F015" w:rsidR="001B0B94" w:rsidRDefault="001B0B94" w:rsidP="001B0B94">
      <w:pPr>
        <w:spacing w:after="0" w:line="240" w:lineRule="auto"/>
        <w:rPr>
          <w:rFonts w:eastAsia="Times New Roman" w:cs="Times New Roman"/>
          <w:szCs w:val="24"/>
          <w:lang w:eastAsia="cs-CZ"/>
        </w:rPr>
      </w:pPr>
      <w:r>
        <w:rPr>
          <w:rFonts w:eastAsia="Times New Roman" w:cs="Times New Roman"/>
          <w:noProof/>
          <w:szCs w:val="24"/>
          <w:lang w:eastAsia="cs-CZ"/>
        </w:rPr>
        <w:drawing>
          <wp:inline distT="0" distB="0" distL="0" distR="0" wp14:anchorId="37D3C7DD" wp14:editId="1507AFA4">
            <wp:extent cx="866775" cy="381000"/>
            <wp:effectExtent l="0" t="0" r="9525" b="0"/>
            <wp:docPr id="136" name="Obrázek 136" descr="GROWWAY GA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40" descr="GROWWAY GARDEN"/>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inline>
        </w:drawing>
      </w:r>
    </w:p>
    <w:p w14:paraId="2C01C201" w14:textId="77777777" w:rsidR="006F33A3" w:rsidRDefault="001B0B94" w:rsidP="006F33A3">
      <w:pPr>
        <w:spacing w:before="100" w:beforeAutospacing="1" w:after="100" w:afterAutospacing="1" w:line="240" w:lineRule="auto"/>
        <w:rPr>
          <w:rFonts w:eastAsia="Times New Roman" w:cs="Times New Roman"/>
          <w:i/>
          <w:iCs/>
          <w:szCs w:val="24"/>
          <w:lang w:eastAsia="cs-CZ"/>
        </w:rPr>
      </w:pPr>
      <w:r>
        <w:rPr>
          <w:rFonts w:eastAsia="Times New Roman" w:cs="Times New Roman"/>
          <w:i/>
          <w:iCs/>
          <w:szCs w:val="24"/>
          <w:lang w:eastAsia="cs-CZ"/>
        </w:rPr>
        <w:t>Dobrý den,</w:t>
      </w:r>
      <w:r>
        <w:rPr>
          <w:rFonts w:eastAsia="Times New Roman" w:cs="Times New Roman"/>
          <w:i/>
          <w:iCs/>
          <w:szCs w:val="24"/>
          <w:lang w:eastAsia="cs-CZ"/>
        </w:rPr>
        <w:br/>
      </w:r>
      <w:r>
        <w:rPr>
          <w:rFonts w:eastAsia="Times New Roman" w:cs="Times New Roman"/>
          <w:i/>
          <w:iCs/>
          <w:szCs w:val="24"/>
          <w:lang w:eastAsia="cs-CZ"/>
        </w:rPr>
        <w:br/>
        <w:t xml:space="preserve">děkujeme za Vaši recenzi a příslib dlouhodobější spolupráce. </w:t>
      </w:r>
      <w:r>
        <w:rPr>
          <w:rFonts w:eastAsia="Times New Roman" w:cs="Times New Roman"/>
          <w:i/>
          <w:iCs/>
          <w:szCs w:val="24"/>
          <w:lang w:eastAsia="cs-CZ"/>
        </w:rPr>
        <w:br/>
      </w:r>
      <w:r>
        <w:rPr>
          <w:rFonts w:eastAsia="Times New Roman" w:cs="Times New Roman"/>
          <w:i/>
          <w:iCs/>
          <w:szCs w:val="24"/>
          <w:lang w:eastAsia="cs-CZ"/>
        </w:rPr>
        <w:br/>
        <w:t xml:space="preserve">Vždy nás potěší, když se k nám zákazníci s úsměvem </w:t>
      </w:r>
      <w:proofErr w:type="gramStart"/>
      <w:r>
        <w:rPr>
          <w:rFonts w:eastAsia="Times New Roman" w:cs="Times New Roman"/>
          <w:i/>
          <w:iCs/>
          <w:szCs w:val="24"/>
          <w:lang w:eastAsia="cs-CZ"/>
        </w:rPr>
        <w:t>vracejí , to</w:t>
      </w:r>
      <w:proofErr w:type="gramEnd"/>
      <w:r>
        <w:rPr>
          <w:rFonts w:eastAsia="Times New Roman" w:cs="Times New Roman"/>
          <w:i/>
          <w:iCs/>
          <w:szCs w:val="24"/>
          <w:lang w:eastAsia="cs-CZ"/>
        </w:rPr>
        <w:t xml:space="preserve"> je pro nás velikou odměnou. Budeme se snažit, </w:t>
      </w:r>
      <w:proofErr w:type="gramStart"/>
      <w:r>
        <w:rPr>
          <w:rFonts w:eastAsia="Times New Roman" w:cs="Times New Roman"/>
          <w:i/>
          <w:iCs/>
          <w:szCs w:val="24"/>
          <w:lang w:eastAsia="cs-CZ"/>
        </w:rPr>
        <w:t>aby jste u nás</w:t>
      </w:r>
      <w:proofErr w:type="gramEnd"/>
      <w:r>
        <w:rPr>
          <w:rFonts w:eastAsia="Times New Roman" w:cs="Times New Roman"/>
          <w:i/>
          <w:iCs/>
          <w:szCs w:val="24"/>
          <w:lang w:eastAsia="cs-CZ"/>
        </w:rPr>
        <w:t xml:space="preserve"> byl spokojen i do budoucna. </w:t>
      </w:r>
      <w:r>
        <w:rPr>
          <w:rFonts w:eastAsia="Times New Roman" w:cs="Times New Roman"/>
          <w:i/>
          <w:iCs/>
          <w:szCs w:val="24"/>
          <w:lang w:eastAsia="cs-CZ"/>
        </w:rPr>
        <w:br/>
      </w:r>
      <w:r>
        <w:rPr>
          <w:rFonts w:eastAsia="Times New Roman" w:cs="Times New Roman"/>
          <w:i/>
          <w:iCs/>
          <w:szCs w:val="24"/>
          <w:lang w:eastAsia="cs-CZ"/>
        </w:rPr>
        <w:br/>
        <w:t>Přejeme Vám jen to nejlepší a hodně zdaru ve Vašem snažení.</w:t>
      </w:r>
      <w:r>
        <w:rPr>
          <w:rFonts w:eastAsia="Times New Roman" w:cs="Times New Roman"/>
          <w:i/>
          <w:iCs/>
          <w:szCs w:val="24"/>
          <w:lang w:eastAsia="cs-CZ"/>
        </w:rPr>
        <w:br/>
      </w:r>
      <w:r>
        <w:rPr>
          <w:rFonts w:eastAsia="Times New Roman" w:cs="Times New Roman"/>
          <w:i/>
          <w:iCs/>
          <w:szCs w:val="24"/>
          <w:lang w:eastAsia="cs-CZ"/>
        </w:rPr>
        <w:br/>
        <w:t>S přátelským pozdravem,</w:t>
      </w:r>
      <w:r>
        <w:rPr>
          <w:rFonts w:eastAsia="Times New Roman" w:cs="Times New Roman"/>
          <w:i/>
          <w:iCs/>
          <w:szCs w:val="24"/>
          <w:lang w:eastAsia="cs-CZ"/>
        </w:rPr>
        <w:br/>
        <w:t xml:space="preserve">tým </w:t>
      </w:r>
      <w:proofErr w:type="spellStart"/>
      <w:r>
        <w:rPr>
          <w:rFonts w:eastAsia="Times New Roman" w:cs="Times New Roman"/>
          <w:i/>
          <w:iCs/>
          <w:szCs w:val="24"/>
          <w:lang w:eastAsia="cs-CZ"/>
        </w:rPr>
        <w:t>Growway</w:t>
      </w:r>
      <w:proofErr w:type="spellEnd"/>
      <w:r>
        <w:rPr>
          <w:rFonts w:eastAsia="Times New Roman" w:cs="Times New Roman"/>
          <w:i/>
          <w:iCs/>
          <w:szCs w:val="24"/>
          <w:lang w:eastAsia="cs-CZ"/>
        </w:rPr>
        <w:t xml:space="preserve"> Garde</w:t>
      </w:r>
      <w:r w:rsidR="006F33A3">
        <w:rPr>
          <w:rFonts w:eastAsia="Times New Roman" w:cs="Times New Roman"/>
          <w:i/>
          <w:iCs/>
          <w:szCs w:val="24"/>
          <w:lang w:eastAsia="cs-CZ"/>
        </w:rPr>
        <w:t>n</w:t>
      </w:r>
    </w:p>
    <w:p w14:paraId="7225593D" w14:textId="77777777" w:rsidR="006F33A3" w:rsidRDefault="006F33A3" w:rsidP="006F33A3">
      <w:pPr>
        <w:spacing w:before="100" w:beforeAutospacing="1" w:after="100" w:afterAutospacing="1" w:line="240" w:lineRule="auto"/>
        <w:rPr>
          <w:rFonts w:eastAsia="Times New Roman" w:cs="Times New Roman"/>
          <w:b/>
          <w:bCs/>
          <w:sz w:val="27"/>
          <w:szCs w:val="27"/>
          <w:lang w:eastAsia="cs-CZ"/>
        </w:rPr>
      </w:pPr>
    </w:p>
    <w:p w14:paraId="7D1A0FFD" w14:textId="1FC560F5" w:rsidR="006F33A3" w:rsidRPr="006F33A3" w:rsidRDefault="006F33A3" w:rsidP="006F33A3">
      <w:pPr>
        <w:spacing w:before="100" w:beforeAutospacing="1" w:after="100" w:afterAutospacing="1" w:line="240" w:lineRule="auto"/>
        <w:rPr>
          <w:rFonts w:eastAsia="Times New Roman" w:cs="Times New Roman"/>
          <w:szCs w:val="24"/>
          <w:lang w:eastAsia="cs-CZ"/>
        </w:rPr>
      </w:pPr>
      <w:r>
        <w:rPr>
          <w:rFonts w:eastAsia="Times New Roman" w:cs="Times New Roman"/>
          <w:b/>
          <w:bCs/>
          <w:sz w:val="27"/>
          <w:szCs w:val="27"/>
          <w:lang w:eastAsia="cs-CZ"/>
        </w:rPr>
        <w:t>Reakce obchodu GROWWAY GARDEN</w:t>
      </w:r>
    </w:p>
    <w:p w14:paraId="409EA4C1" w14:textId="2F441865" w:rsidR="001B0B94" w:rsidRDefault="001B0B94" w:rsidP="001B0B94">
      <w:pPr>
        <w:spacing w:after="0" w:line="240" w:lineRule="auto"/>
        <w:rPr>
          <w:rFonts w:eastAsia="Times New Roman" w:cs="Times New Roman"/>
          <w:szCs w:val="24"/>
          <w:lang w:eastAsia="cs-CZ"/>
        </w:rPr>
      </w:pPr>
      <w:r>
        <w:rPr>
          <w:rFonts w:eastAsia="Times New Roman" w:cs="Times New Roman"/>
          <w:noProof/>
          <w:szCs w:val="24"/>
          <w:lang w:eastAsia="cs-CZ"/>
        </w:rPr>
        <w:drawing>
          <wp:inline distT="0" distB="0" distL="0" distR="0" wp14:anchorId="52A73A82" wp14:editId="18592744">
            <wp:extent cx="866775" cy="381000"/>
            <wp:effectExtent l="0" t="0" r="9525" b="0"/>
            <wp:docPr id="135" name="Obrázek 135" descr="GROWWAY GA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41" descr="GROWWAY GARDEN"/>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inline>
        </w:drawing>
      </w:r>
    </w:p>
    <w:p w14:paraId="21236365" w14:textId="77777777" w:rsidR="001B0B94" w:rsidRDefault="001B0B94" w:rsidP="001B0B94">
      <w:pPr>
        <w:spacing w:before="100" w:beforeAutospacing="1" w:after="100" w:afterAutospacing="1" w:line="240" w:lineRule="auto"/>
        <w:rPr>
          <w:rFonts w:eastAsia="Times New Roman" w:cs="Times New Roman"/>
          <w:i/>
          <w:iCs/>
          <w:szCs w:val="24"/>
          <w:lang w:eastAsia="cs-CZ"/>
        </w:rPr>
      </w:pPr>
      <w:r>
        <w:rPr>
          <w:rFonts w:eastAsia="Times New Roman" w:cs="Times New Roman"/>
          <w:i/>
          <w:iCs/>
          <w:szCs w:val="24"/>
          <w:lang w:eastAsia="cs-CZ"/>
        </w:rPr>
        <w:t>Dobrý den,</w:t>
      </w:r>
      <w:r>
        <w:rPr>
          <w:rFonts w:eastAsia="Times New Roman" w:cs="Times New Roman"/>
          <w:i/>
          <w:iCs/>
          <w:szCs w:val="24"/>
          <w:lang w:eastAsia="cs-CZ"/>
        </w:rPr>
        <w:br/>
      </w:r>
      <w:r>
        <w:rPr>
          <w:rFonts w:eastAsia="Times New Roman" w:cs="Times New Roman"/>
          <w:i/>
          <w:iCs/>
          <w:szCs w:val="24"/>
          <w:lang w:eastAsia="cs-CZ"/>
        </w:rPr>
        <w:br/>
        <w:t>děkujeme za velice příjemnou recenzi, moc nás potěšila. Jak už jistě víte, jsme tady pro Vás - naše zákazníky. Takže pokud si nebudete něčím jistý, napište nám na chat, případně email a my Vám moc rádi pomůžeme vyřešit nějaký problém, či Vás navést na správnou cestu při hledání toho správného produktu.</w:t>
      </w:r>
      <w:r>
        <w:rPr>
          <w:rFonts w:eastAsia="Times New Roman" w:cs="Times New Roman"/>
          <w:i/>
          <w:iCs/>
          <w:szCs w:val="24"/>
          <w:lang w:eastAsia="cs-CZ"/>
        </w:rPr>
        <w:br/>
      </w:r>
      <w:r>
        <w:rPr>
          <w:rFonts w:eastAsia="Times New Roman" w:cs="Times New Roman"/>
          <w:i/>
          <w:iCs/>
          <w:szCs w:val="24"/>
          <w:lang w:eastAsia="cs-CZ"/>
        </w:rPr>
        <w:br/>
        <w:t>Přejeme krásné slunečné dny tohoto léta! Mějte se krásně.</w:t>
      </w:r>
      <w:r>
        <w:rPr>
          <w:rFonts w:eastAsia="Times New Roman" w:cs="Times New Roman"/>
          <w:i/>
          <w:iCs/>
          <w:szCs w:val="24"/>
          <w:lang w:eastAsia="cs-CZ"/>
        </w:rPr>
        <w:br/>
      </w:r>
      <w:r>
        <w:rPr>
          <w:rFonts w:eastAsia="Times New Roman" w:cs="Times New Roman"/>
          <w:i/>
          <w:iCs/>
          <w:szCs w:val="24"/>
          <w:lang w:eastAsia="cs-CZ"/>
        </w:rPr>
        <w:br/>
      </w:r>
      <w:r>
        <w:rPr>
          <w:rFonts w:eastAsia="Times New Roman" w:cs="Times New Roman"/>
          <w:i/>
          <w:iCs/>
          <w:szCs w:val="24"/>
          <w:lang w:eastAsia="cs-CZ"/>
        </w:rPr>
        <w:br/>
        <w:t>S přátelským pozdravem,</w:t>
      </w:r>
      <w:r>
        <w:rPr>
          <w:rFonts w:eastAsia="Times New Roman" w:cs="Times New Roman"/>
          <w:i/>
          <w:iCs/>
          <w:szCs w:val="24"/>
          <w:lang w:eastAsia="cs-CZ"/>
        </w:rPr>
        <w:br/>
        <w:t xml:space="preserve">team </w:t>
      </w:r>
      <w:proofErr w:type="spellStart"/>
      <w:r>
        <w:rPr>
          <w:rFonts w:eastAsia="Times New Roman" w:cs="Times New Roman"/>
          <w:i/>
          <w:iCs/>
          <w:szCs w:val="24"/>
          <w:lang w:eastAsia="cs-CZ"/>
        </w:rPr>
        <w:t>Growway</w:t>
      </w:r>
      <w:proofErr w:type="spellEnd"/>
      <w:r>
        <w:rPr>
          <w:rFonts w:eastAsia="Times New Roman" w:cs="Times New Roman"/>
          <w:i/>
          <w:iCs/>
          <w:szCs w:val="24"/>
          <w:lang w:eastAsia="cs-CZ"/>
        </w:rPr>
        <w:t xml:space="preserve"> Garden s.r.o.</w:t>
      </w:r>
    </w:p>
    <w:p w14:paraId="65A8E704" w14:textId="77777777" w:rsidR="001B0B94" w:rsidRDefault="001B0B94" w:rsidP="001B0B94">
      <w:pPr>
        <w:spacing w:before="100" w:beforeAutospacing="1" w:after="100" w:afterAutospacing="1" w:line="240" w:lineRule="auto"/>
        <w:rPr>
          <w:rFonts w:eastAsia="Times New Roman" w:cs="Times New Roman"/>
          <w:iCs/>
          <w:szCs w:val="24"/>
          <w:lang w:eastAsia="cs-CZ"/>
        </w:rPr>
      </w:pPr>
      <w:r>
        <w:rPr>
          <w:rFonts w:eastAsia="Times New Roman" w:cs="Times New Roman"/>
          <w:iCs/>
          <w:szCs w:val="24"/>
          <w:lang w:eastAsia="cs-CZ"/>
        </w:rPr>
        <w:t>Dopisy č. 4 – mailová korespondence studentů (jména jsou vynechána)</w:t>
      </w:r>
    </w:p>
    <w:p w14:paraId="1BB36FAE" w14:textId="77777777" w:rsidR="001B0B94" w:rsidRDefault="001B0B94" w:rsidP="001B0B94">
      <w:pPr>
        <w:spacing w:before="100" w:beforeAutospacing="1" w:after="100" w:afterAutospacing="1" w:line="240" w:lineRule="auto"/>
        <w:rPr>
          <w:rFonts w:eastAsia="Times New Roman" w:cs="Times New Roman"/>
          <w:b/>
          <w:iCs/>
          <w:szCs w:val="24"/>
          <w:lang w:eastAsia="cs-CZ"/>
        </w:rPr>
      </w:pPr>
      <w:r>
        <w:rPr>
          <w:rFonts w:eastAsia="Times New Roman" w:cs="Times New Roman"/>
          <w:b/>
          <w:iCs/>
          <w:szCs w:val="24"/>
          <w:lang w:eastAsia="cs-CZ"/>
        </w:rPr>
        <w:t>Příklad A</w:t>
      </w:r>
    </w:p>
    <w:p w14:paraId="4DD016EA" w14:textId="77777777" w:rsidR="001B0B94" w:rsidRDefault="001B0B94" w:rsidP="001B0B94">
      <w:pPr>
        <w:spacing w:after="0" w:line="240" w:lineRule="auto"/>
        <w:rPr>
          <w:rFonts w:eastAsia="Times New Roman" w:cs="Times New Roman"/>
          <w:szCs w:val="24"/>
          <w:lang w:eastAsia="cs-CZ"/>
        </w:rPr>
      </w:pPr>
      <w:r>
        <w:rPr>
          <w:rFonts w:eastAsia="Times New Roman" w:cs="Times New Roman"/>
          <w:szCs w:val="24"/>
          <w:lang w:eastAsia="cs-CZ"/>
        </w:rPr>
        <w:t>Dobrý den,</w:t>
      </w:r>
    </w:p>
    <w:p w14:paraId="430BEB65" w14:textId="77777777" w:rsidR="001B0B94" w:rsidRDefault="001B0B94" w:rsidP="001B0B94">
      <w:pPr>
        <w:spacing w:after="0" w:line="240" w:lineRule="auto"/>
        <w:rPr>
          <w:rFonts w:eastAsia="Times New Roman" w:cs="Times New Roman"/>
          <w:szCs w:val="24"/>
          <w:lang w:eastAsia="cs-CZ"/>
        </w:rPr>
      </w:pPr>
    </w:p>
    <w:p w14:paraId="3B525A1B" w14:textId="77777777" w:rsidR="001B0B94" w:rsidRDefault="001B0B94" w:rsidP="001B0B94">
      <w:pPr>
        <w:spacing w:after="0" w:line="240" w:lineRule="auto"/>
        <w:rPr>
          <w:rFonts w:eastAsia="Times New Roman" w:cs="Times New Roman"/>
          <w:szCs w:val="24"/>
          <w:lang w:eastAsia="cs-CZ"/>
        </w:rPr>
      </w:pPr>
      <w:r>
        <w:rPr>
          <w:rFonts w:eastAsia="Times New Roman" w:cs="Times New Roman"/>
          <w:szCs w:val="24"/>
          <w:lang w:eastAsia="cs-CZ"/>
        </w:rPr>
        <w:t>mojí chybou jsem se do dnešního dne řídil rozvrhem, který nezahrnuje předmět JJB236. Po připsání na předmět v posledním týdnu jsem si bohužel nezměnil osobní rozvrhové možnosti.</w:t>
      </w:r>
    </w:p>
    <w:p w14:paraId="6157A489" w14:textId="77777777" w:rsidR="001B0B94" w:rsidRDefault="001B0B94" w:rsidP="001B0B94">
      <w:pPr>
        <w:spacing w:after="0" w:line="240" w:lineRule="auto"/>
        <w:rPr>
          <w:rFonts w:eastAsia="Times New Roman" w:cs="Times New Roman"/>
          <w:szCs w:val="24"/>
          <w:lang w:eastAsia="cs-CZ"/>
        </w:rPr>
      </w:pPr>
    </w:p>
    <w:p w14:paraId="7A4FF6BB" w14:textId="77777777" w:rsidR="001B0B94" w:rsidRDefault="001B0B94" w:rsidP="001B0B94">
      <w:pPr>
        <w:spacing w:after="0" w:line="240" w:lineRule="auto"/>
        <w:rPr>
          <w:rFonts w:eastAsia="Times New Roman" w:cs="Times New Roman"/>
          <w:szCs w:val="24"/>
          <w:lang w:eastAsia="cs-CZ"/>
        </w:rPr>
      </w:pPr>
      <w:r>
        <w:rPr>
          <w:rFonts w:eastAsia="Times New Roman" w:cs="Times New Roman"/>
          <w:szCs w:val="24"/>
          <w:lang w:eastAsia="cs-CZ"/>
        </w:rPr>
        <w:t>Žádávám Vás tímto, zda je možné z vaší strany předmět pro mě odhlásit,  z důvodu, byť nechtěné, úplné absence, nebo zda je stále možné předmět úspěšně dokončit.  </w:t>
      </w:r>
    </w:p>
    <w:p w14:paraId="68B95167" w14:textId="77777777" w:rsidR="001B0B94" w:rsidRDefault="001B0B94" w:rsidP="001B0B94">
      <w:pPr>
        <w:spacing w:after="0" w:line="240" w:lineRule="auto"/>
        <w:rPr>
          <w:rFonts w:eastAsia="Times New Roman" w:cs="Times New Roman"/>
          <w:szCs w:val="24"/>
          <w:lang w:eastAsia="cs-CZ"/>
        </w:rPr>
      </w:pPr>
    </w:p>
    <w:p w14:paraId="2874C4CB" w14:textId="77777777" w:rsidR="001B0B94" w:rsidRDefault="001B0B94" w:rsidP="001B0B94">
      <w:pPr>
        <w:spacing w:after="0" w:line="240" w:lineRule="auto"/>
        <w:rPr>
          <w:rFonts w:eastAsia="Times New Roman" w:cs="Times New Roman"/>
          <w:szCs w:val="24"/>
          <w:lang w:eastAsia="cs-CZ"/>
        </w:rPr>
      </w:pPr>
      <w:r>
        <w:rPr>
          <w:rFonts w:eastAsia="Times New Roman" w:cs="Times New Roman"/>
          <w:szCs w:val="24"/>
          <w:lang w:eastAsia="cs-CZ"/>
        </w:rPr>
        <w:t>Díky za pochopení.</w:t>
      </w:r>
    </w:p>
    <w:p w14:paraId="22AE7A90" w14:textId="77777777" w:rsidR="001B0B94" w:rsidRDefault="001B0B94" w:rsidP="001B0B94">
      <w:pPr>
        <w:spacing w:after="0" w:line="240" w:lineRule="auto"/>
        <w:rPr>
          <w:rFonts w:eastAsia="Times New Roman" w:cs="Times New Roman"/>
          <w:szCs w:val="24"/>
          <w:lang w:eastAsia="cs-CZ"/>
        </w:rPr>
      </w:pPr>
    </w:p>
    <w:p w14:paraId="1AA09F7C" w14:textId="77777777" w:rsidR="001B0B94" w:rsidRDefault="001B0B94" w:rsidP="001B0B94">
      <w:pPr>
        <w:spacing w:after="0" w:line="240" w:lineRule="auto"/>
        <w:rPr>
          <w:rFonts w:eastAsia="Times New Roman" w:cs="Times New Roman"/>
          <w:szCs w:val="24"/>
          <w:lang w:eastAsia="cs-CZ"/>
        </w:rPr>
      </w:pPr>
      <w:r>
        <w:rPr>
          <w:rFonts w:eastAsia="Times New Roman" w:cs="Times New Roman"/>
          <w:szCs w:val="24"/>
          <w:lang w:eastAsia="cs-CZ"/>
        </w:rPr>
        <w:t>S přáním hezkého dne,</w:t>
      </w:r>
    </w:p>
    <w:p w14:paraId="1F13223A" w14:textId="77777777" w:rsidR="001B0B94" w:rsidRDefault="001B0B94" w:rsidP="001B0B94">
      <w:pPr>
        <w:spacing w:before="100" w:beforeAutospacing="1" w:after="100" w:afterAutospacing="1" w:line="240" w:lineRule="auto"/>
        <w:rPr>
          <w:rFonts w:eastAsia="Times New Roman" w:cs="Times New Roman"/>
          <w:b/>
          <w:szCs w:val="24"/>
          <w:lang w:eastAsia="cs-CZ"/>
        </w:rPr>
      </w:pPr>
      <w:r>
        <w:rPr>
          <w:rFonts w:eastAsia="Times New Roman" w:cs="Times New Roman"/>
          <w:b/>
          <w:szCs w:val="24"/>
          <w:lang w:eastAsia="cs-CZ"/>
        </w:rPr>
        <w:t>Příklad B</w:t>
      </w:r>
    </w:p>
    <w:p w14:paraId="3C14DE2B" w14:textId="77777777" w:rsidR="001B0B94" w:rsidRDefault="001B0B94" w:rsidP="001B0B94">
      <w:r>
        <w:t>Vážená paní doktorko,</w:t>
      </w:r>
      <w:r>
        <w:br/>
      </w:r>
      <w:r>
        <w:br/>
        <w:t>dobré nedělení dopoledne. Touto cestou mne velmi těší a jsem rád, že jste se stala vedoucím mé bakalářské práce, jejíž tezi jsem v začátcích konzultovat s paní doktorkou Rábovou.</w:t>
      </w:r>
      <w:r>
        <w:br/>
      </w:r>
      <w:r>
        <w:br/>
        <w:t xml:space="preserve">Na práci pozvolna začínám pracovat, shromáždil jsem již potřebnou literaturu a rozepsal první kapitoly. Touto cestou bych se Vás chtěl zeptat, </w:t>
      </w:r>
      <w:proofErr w:type="gramStart"/>
      <w:r>
        <w:t>zda-</w:t>
      </w:r>
      <w:proofErr w:type="spellStart"/>
      <w:r>
        <w:t>li</w:t>
      </w:r>
      <w:proofErr w:type="spellEnd"/>
      <w:r>
        <w:t xml:space="preserve"> by</w:t>
      </w:r>
      <w:proofErr w:type="gramEnd"/>
      <w:r>
        <w:t xml:space="preserve"> bylo možné se společně setkat na začátku prosince a provést první konzultaci nad, do té doby, napsaným textem?</w:t>
      </w:r>
      <w:r>
        <w:br/>
      </w:r>
      <w:r>
        <w:br/>
        <w:t xml:space="preserve">Mnohokrát děkuji za Vaši odpověď. </w:t>
      </w:r>
      <w:r>
        <w:br/>
      </w:r>
      <w:r>
        <w:br/>
        <w:t>S úctou, pozdravem a přáním hezkého neděle</w:t>
      </w:r>
    </w:p>
    <w:p w14:paraId="079BDBF6" w14:textId="77777777" w:rsidR="001B0B94" w:rsidRDefault="001B0B94" w:rsidP="001B0B94">
      <w:pPr>
        <w:rPr>
          <w:b/>
        </w:rPr>
      </w:pPr>
      <w:r>
        <w:rPr>
          <w:b/>
        </w:rPr>
        <w:t>Příklad C</w:t>
      </w:r>
    </w:p>
    <w:p w14:paraId="015212A9" w14:textId="77777777" w:rsidR="001B0B94" w:rsidRDefault="001B0B94" w:rsidP="001B0B94">
      <w:pPr>
        <w:spacing w:after="0" w:line="240" w:lineRule="auto"/>
        <w:rPr>
          <w:rFonts w:eastAsia="Times New Roman" w:cs="Times New Roman"/>
          <w:szCs w:val="24"/>
          <w:lang w:eastAsia="cs-CZ"/>
        </w:rPr>
      </w:pPr>
      <w:r>
        <w:rPr>
          <w:rFonts w:eastAsia="Times New Roman" w:cs="Times New Roman"/>
          <w:szCs w:val="24"/>
          <w:lang w:eastAsia="cs-CZ"/>
        </w:rPr>
        <w:t>Vážená paní doktorko,</w:t>
      </w:r>
    </w:p>
    <w:p w14:paraId="44A289E7" w14:textId="77777777" w:rsidR="001B0B94" w:rsidRDefault="001B0B94" w:rsidP="001B0B94">
      <w:pPr>
        <w:spacing w:after="0" w:line="240" w:lineRule="auto"/>
        <w:rPr>
          <w:rFonts w:eastAsia="Times New Roman" w:cs="Times New Roman"/>
          <w:szCs w:val="24"/>
          <w:lang w:eastAsia="cs-CZ"/>
        </w:rPr>
      </w:pPr>
    </w:p>
    <w:p w14:paraId="2A9138B7" w14:textId="77777777" w:rsidR="001B0B94" w:rsidRDefault="001B0B94" w:rsidP="001B0B94">
      <w:pPr>
        <w:spacing w:after="0" w:line="240" w:lineRule="auto"/>
        <w:rPr>
          <w:rFonts w:eastAsia="Times New Roman" w:cs="Times New Roman"/>
          <w:szCs w:val="24"/>
          <w:lang w:eastAsia="cs-CZ"/>
        </w:rPr>
      </w:pPr>
      <w:r>
        <w:rPr>
          <w:rFonts w:eastAsia="Times New Roman" w:cs="Times New Roman"/>
          <w:szCs w:val="24"/>
          <w:lang w:eastAsia="cs-CZ"/>
        </w:rPr>
        <w:t>v příloze Vám posílám tiskovou zprávu z páteční debaty do předmětu </w:t>
      </w:r>
      <w:hyperlink r:id="rId65" w:tgtFrame="_blank" w:history="1">
        <w:r>
          <w:rPr>
            <w:rStyle w:val="Hypertextovodkaz"/>
            <w:rFonts w:ascii="Arial" w:eastAsia="Times New Roman" w:hAnsi="Arial" w:cs="Arial"/>
            <w:color w:val="000000"/>
            <w:sz w:val="18"/>
            <w:szCs w:val="18"/>
            <w:shd w:val="clear" w:color="auto" w:fill="FBFBFB"/>
            <w:lang w:eastAsia="cs-CZ"/>
          </w:rPr>
          <w:t>JJB236</w:t>
        </w:r>
      </w:hyperlink>
      <w:r>
        <w:rPr>
          <w:rFonts w:eastAsia="Times New Roman" w:cs="Times New Roman"/>
          <w:szCs w:val="24"/>
          <w:lang w:eastAsia="cs-CZ"/>
        </w:rPr>
        <w:t> Komunikace s médii. Chtěla jsem Vám ji předat osobně dnes na semináři, ale ze zdravotních důvodů Vás prosím o omluvení z dnešní výuky.</w:t>
      </w:r>
    </w:p>
    <w:p w14:paraId="20398299" w14:textId="77777777" w:rsidR="001B0B94" w:rsidRDefault="001B0B94" w:rsidP="001B0B94">
      <w:pPr>
        <w:spacing w:after="0" w:line="240" w:lineRule="auto"/>
        <w:rPr>
          <w:rFonts w:eastAsia="Times New Roman" w:cs="Times New Roman"/>
          <w:szCs w:val="24"/>
          <w:lang w:eastAsia="cs-CZ"/>
        </w:rPr>
      </w:pPr>
    </w:p>
    <w:p w14:paraId="5953F14F" w14:textId="77777777" w:rsidR="001B0B94" w:rsidRDefault="001B0B94" w:rsidP="001B0B94">
      <w:pPr>
        <w:spacing w:after="0" w:line="240" w:lineRule="auto"/>
        <w:rPr>
          <w:rFonts w:eastAsia="Times New Roman" w:cs="Times New Roman"/>
          <w:szCs w:val="24"/>
          <w:lang w:eastAsia="cs-CZ"/>
        </w:rPr>
      </w:pPr>
      <w:r>
        <w:rPr>
          <w:rFonts w:eastAsia="Times New Roman" w:cs="Times New Roman"/>
          <w:szCs w:val="24"/>
          <w:lang w:eastAsia="cs-CZ"/>
        </w:rPr>
        <w:t>Děkuji.</w:t>
      </w:r>
    </w:p>
    <w:p w14:paraId="045D59B7" w14:textId="77777777" w:rsidR="001B0B94" w:rsidRDefault="001B0B94" w:rsidP="001B0B94">
      <w:pPr>
        <w:spacing w:after="0" w:line="240" w:lineRule="auto"/>
        <w:rPr>
          <w:rFonts w:eastAsia="Times New Roman" w:cs="Times New Roman"/>
          <w:szCs w:val="24"/>
          <w:lang w:eastAsia="cs-CZ"/>
        </w:rPr>
      </w:pPr>
    </w:p>
    <w:p w14:paraId="0C47782E" w14:textId="77777777" w:rsidR="001B0B94" w:rsidRDefault="001B0B94" w:rsidP="001B0B94">
      <w:pPr>
        <w:spacing w:after="0" w:line="240" w:lineRule="auto"/>
        <w:rPr>
          <w:rFonts w:eastAsia="Times New Roman" w:cs="Times New Roman"/>
          <w:szCs w:val="24"/>
          <w:lang w:eastAsia="cs-CZ"/>
        </w:rPr>
      </w:pPr>
      <w:r>
        <w:rPr>
          <w:rFonts w:eastAsia="Times New Roman" w:cs="Times New Roman"/>
          <w:szCs w:val="24"/>
          <w:lang w:eastAsia="cs-CZ"/>
        </w:rPr>
        <w:t>S pozdravem</w:t>
      </w:r>
    </w:p>
    <w:p w14:paraId="2CDA471E" w14:textId="77777777" w:rsidR="001B0B94" w:rsidRDefault="001B0B94" w:rsidP="001B0B94">
      <w:pPr>
        <w:rPr>
          <w:rFonts w:asciiTheme="minorHAnsi" w:hAnsiTheme="minorHAnsi"/>
          <w:sz w:val="22"/>
        </w:rPr>
      </w:pPr>
    </w:p>
    <w:p w14:paraId="4CE70B89" w14:textId="77777777" w:rsidR="001B0B94" w:rsidRDefault="001B0B94" w:rsidP="001B0B94">
      <w:pPr>
        <w:rPr>
          <w:b/>
        </w:rPr>
      </w:pPr>
      <w:r>
        <w:rPr>
          <w:b/>
        </w:rPr>
        <w:t>Příklad D</w:t>
      </w:r>
    </w:p>
    <w:p w14:paraId="56B2651A" w14:textId="77777777" w:rsidR="001B0B94" w:rsidRDefault="001B0B94" w:rsidP="001B0B94">
      <w:r>
        <w:t>Dobrý den,</w:t>
      </w:r>
      <w:r>
        <w:br/>
        <w:t xml:space="preserve">chtěl bych se omluvit z pondělní hodiny Kultura řeči - rodinné důvody. </w:t>
      </w:r>
      <w:r>
        <w:br/>
      </w:r>
      <w:r>
        <w:br/>
        <w:t>S pozdravem</w:t>
      </w:r>
    </w:p>
    <w:p w14:paraId="14DD8A96" w14:textId="77777777" w:rsidR="001B0B94" w:rsidRDefault="001B0B94" w:rsidP="001B0B94">
      <w:pPr>
        <w:rPr>
          <w:b/>
        </w:rPr>
      </w:pPr>
      <w:r>
        <w:rPr>
          <w:b/>
        </w:rPr>
        <w:t>Příklad E – vzor</w:t>
      </w:r>
    </w:p>
    <w:p w14:paraId="1999CAD1" w14:textId="4CF67171" w:rsidR="001B0B94" w:rsidRDefault="001B0B94" w:rsidP="001B0B94">
      <w:r>
        <w:t xml:space="preserve">Vážená paní doktorko, při kontrole plnění svých povinností jsem zjistila, že mi chybí zápočet z předmětu Teorie komunikace. Chtěla bych vás proto požádat/poprosit, zda byste mi mohla sdělit, jestli jsem všechny úkoly k udělení zápočtu splnila, resp. zda vám došel můj úkol na seminář, který jsme poslala prostřednictvím mailu minulý týden. Domnívám se, že jsem nic neopomenula, pokud ano, prosím sdělte mi, že mi něco chybí a já se budu snažit chybu napravit. </w:t>
      </w:r>
    </w:p>
    <w:p w14:paraId="3C066C33" w14:textId="77777777" w:rsidR="001B0B94" w:rsidRDefault="001B0B94" w:rsidP="001B0B94">
      <w:pPr>
        <w:spacing w:after="0"/>
      </w:pPr>
      <w:r>
        <w:t xml:space="preserve">Děkuji a s pozdravem </w:t>
      </w:r>
    </w:p>
    <w:p w14:paraId="640EC596" w14:textId="6ADFD0BB" w:rsidR="001B0B94" w:rsidRDefault="001B0B94" w:rsidP="001B0B94">
      <w:pPr>
        <w:spacing w:after="480"/>
      </w:pPr>
      <w:r>
        <w:t>Jana Nováková, studentka 1. ročníku oboru bohemistiky</w:t>
      </w:r>
    </w:p>
    <w:p w14:paraId="2020E40D" w14:textId="25BF0268" w:rsidR="001B0B94" w:rsidRPr="001B0B94" w:rsidRDefault="001B0B94" w:rsidP="001B0B94">
      <w:pPr>
        <w:pStyle w:val="Tlotextu"/>
        <w:ind w:firstLine="0"/>
      </w:pPr>
      <w:r>
        <w:t>Tento mail zasílala studentka s vědomím, že všechny povinnosti splnila, byla si vědoma, že úkol, který poslala, „odešel“ (na základě informací z jejího mailu).  S největší pravděpodobností, což se potom také prokázalo, vyučující zapomněla zápočet zapsat, přesto studentka zvolila formu velmi zdvořilou.</w:t>
      </w:r>
    </w:p>
    <w:p w14:paraId="223B554B" w14:textId="6D896DDB" w:rsidR="00AF194F" w:rsidRDefault="001B0B94" w:rsidP="001B0B94">
      <w:pPr>
        <w:pStyle w:val="parNadpisPrvkuCerveny"/>
      </w:pPr>
      <w:r>
        <w:t>Shrnutí kapitoly</w:t>
      </w:r>
    </w:p>
    <w:p w14:paraId="16825B5B" w14:textId="77777777" w:rsidR="001B0B94" w:rsidRDefault="001B0B94" w:rsidP="001B0B94">
      <w:pPr>
        <w:framePr w:w="624" w:h="624" w:hRule="exact" w:hSpace="170" w:wrap="around" w:vAnchor="text" w:hAnchor="page" w:xAlign="outside" w:y="-622" w:anchorLock="1"/>
        <w:jc w:val="both"/>
      </w:pPr>
      <w:r>
        <w:rPr>
          <w:noProof/>
          <w:lang w:eastAsia="cs-CZ"/>
        </w:rPr>
        <w:drawing>
          <wp:inline distT="0" distB="0" distL="0" distR="0" wp14:anchorId="21F76E87" wp14:editId="2C57FAEC">
            <wp:extent cx="381635" cy="381635"/>
            <wp:effectExtent l="0" t="0" r="0" b="0"/>
            <wp:docPr id="137" name="Obráze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C4868E3" w14:textId="126E305B" w:rsidR="001B0B94" w:rsidRDefault="001B0B94" w:rsidP="001B0B94">
      <w:pPr>
        <w:pStyle w:val="Tlotextu"/>
      </w:pPr>
      <w:r>
        <w:t>Kapitola měla ukázat některé příklady nesprávné a nevhodné stylizace dopisů ve veřejném prostoru. Měla upozornit na důležitost správného a kultivovaného vyjadřování v tomto typu komunikátu, který je nejen osobní vizitkou autora, ale i vizitkou firmy nebo organizace.</w:t>
      </w:r>
    </w:p>
    <w:p w14:paraId="16BB843A" w14:textId="7773F98C" w:rsidR="001B0B94" w:rsidRDefault="001B0B94" w:rsidP="001B0B94">
      <w:pPr>
        <w:pStyle w:val="parUkonceniPrvku"/>
      </w:pPr>
    </w:p>
    <w:p w14:paraId="373962A6" w14:textId="06FC7F60" w:rsidR="001B0B94" w:rsidRDefault="001B0B94" w:rsidP="001B0B94">
      <w:pPr>
        <w:pStyle w:val="parNadpisPrvkuOranzovy"/>
      </w:pPr>
      <w:r>
        <w:t>Další zdroje</w:t>
      </w:r>
    </w:p>
    <w:p w14:paraId="3BC1A191" w14:textId="77777777" w:rsidR="001B0B94" w:rsidRDefault="001B0B94" w:rsidP="001B0B94">
      <w:pPr>
        <w:framePr w:w="624" w:h="624" w:hRule="exact" w:hSpace="170" w:wrap="around" w:vAnchor="text" w:hAnchor="page" w:xAlign="outside" w:y="-622" w:anchorLock="1"/>
        <w:jc w:val="both"/>
      </w:pPr>
      <w:r>
        <w:rPr>
          <w:noProof/>
          <w:lang w:eastAsia="cs-CZ"/>
        </w:rPr>
        <w:drawing>
          <wp:inline distT="0" distB="0" distL="0" distR="0" wp14:anchorId="0E601CAF" wp14:editId="1839135C">
            <wp:extent cx="381635" cy="381635"/>
            <wp:effectExtent l="0" t="0" r="0" b="0"/>
            <wp:docPr id="138" name="Obrázek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2728E84" w14:textId="77777777" w:rsidR="001B0B94" w:rsidRPr="001B0B94" w:rsidRDefault="001B0B94" w:rsidP="001B0B94">
      <w:pPr>
        <w:pStyle w:val="Tlotextu"/>
        <w:rPr>
          <w:rStyle w:val="Siln"/>
          <w:b w:val="0"/>
        </w:rPr>
      </w:pPr>
      <w:r w:rsidRPr="001B0B94">
        <w:rPr>
          <w:rStyle w:val="Siln"/>
          <w:b w:val="0"/>
        </w:rPr>
        <w:t>BOZDĚCHOVÁ, Ivana</w:t>
      </w:r>
      <w:r w:rsidRPr="001B0B94">
        <w:rPr>
          <w:rStyle w:val="Siln"/>
          <w:b w:val="0"/>
          <w:i/>
        </w:rPr>
        <w:t>. Korespondence v češtině. Příručka pro cizince</w:t>
      </w:r>
      <w:r w:rsidRPr="001B0B94">
        <w:rPr>
          <w:rStyle w:val="Siln"/>
          <w:b w:val="0"/>
        </w:rPr>
        <w:t xml:space="preserve">. Praha: Karolinum 2015. Dostupné on-line. </w:t>
      </w:r>
    </w:p>
    <w:p w14:paraId="6FD220B6" w14:textId="77777777" w:rsidR="001B0B94" w:rsidRPr="001B0B94" w:rsidRDefault="001B0B94" w:rsidP="001B0B94">
      <w:pPr>
        <w:pStyle w:val="Tlotextu"/>
        <w:rPr>
          <w:color w:val="000080"/>
          <w:u w:val="single"/>
        </w:rPr>
      </w:pPr>
      <w:r w:rsidRPr="001B0B94">
        <w:rPr>
          <w:i/>
        </w:rPr>
        <w:t>Internetová jazyková příručka</w:t>
      </w:r>
      <w:r w:rsidRPr="001B0B94">
        <w:t xml:space="preserve">. </w:t>
      </w:r>
      <w:proofErr w:type="gramStart"/>
      <w:r w:rsidRPr="001B0B94">
        <w:t>http</w:t>
      </w:r>
      <w:proofErr w:type="gramEnd"/>
      <w:r w:rsidRPr="001B0B94">
        <w:t>://prirucka.ujc.cas.cz/</w:t>
      </w:r>
    </w:p>
    <w:p w14:paraId="6B3DE03F" w14:textId="77777777" w:rsidR="001B0B94" w:rsidRPr="001B0B94" w:rsidRDefault="001B0B94" w:rsidP="001B0B94">
      <w:pPr>
        <w:pStyle w:val="Tlotextu"/>
      </w:pPr>
      <w:r w:rsidRPr="001B0B94">
        <w:t xml:space="preserve">KOCOURKOVÁ, Alena, HOCHOVÁ, Irena. </w:t>
      </w:r>
      <w:r w:rsidRPr="001B0B94">
        <w:rPr>
          <w:i/>
        </w:rPr>
        <w:t>Písemná a elektronická komunikace</w:t>
      </w:r>
      <w:r w:rsidRPr="001B0B94">
        <w:t xml:space="preserve">. Praha: </w:t>
      </w:r>
      <w:proofErr w:type="spellStart"/>
      <w:r w:rsidRPr="001B0B94">
        <w:t>Eduko</w:t>
      </w:r>
      <w:proofErr w:type="spellEnd"/>
      <w:r w:rsidRPr="001B0B94">
        <w:t>, 2016.</w:t>
      </w:r>
    </w:p>
    <w:p w14:paraId="3FD0D416" w14:textId="77777777" w:rsidR="001B0B94" w:rsidRPr="001B0B94" w:rsidRDefault="001B0B94" w:rsidP="001B0B94">
      <w:pPr>
        <w:pStyle w:val="Tlotextu"/>
        <w:rPr>
          <w:rStyle w:val="Siln"/>
          <w:b w:val="0"/>
        </w:rPr>
      </w:pPr>
      <w:r w:rsidRPr="001B0B94">
        <w:rPr>
          <w:rStyle w:val="Siln"/>
          <w:b w:val="0"/>
        </w:rPr>
        <w:t xml:space="preserve">KRAUS, Jiří, HOFFMANNOVÁ, Jana. </w:t>
      </w:r>
      <w:r w:rsidRPr="001B0B94">
        <w:rPr>
          <w:rStyle w:val="Siln"/>
          <w:b w:val="0"/>
          <w:i/>
        </w:rPr>
        <w:t>Písemnosti v našem životě</w:t>
      </w:r>
      <w:r w:rsidRPr="001B0B94">
        <w:rPr>
          <w:rStyle w:val="Siln"/>
          <w:b w:val="0"/>
        </w:rPr>
        <w:t xml:space="preserve">. Praha: Fortuna </w:t>
      </w:r>
      <w:proofErr w:type="spellStart"/>
      <w:r w:rsidRPr="001B0B94">
        <w:rPr>
          <w:rStyle w:val="Siln"/>
          <w:b w:val="0"/>
        </w:rPr>
        <w:t>Print</w:t>
      </w:r>
      <w:proofErr w:type="spellEnd"/>
      <w:r w:rsidRPr="001B0B94">
        <w:rPr>
          <w:rStyle w:val="Siln"/>
          <w:b w:val="0"/>
        </w:rPr>
        <w:t xml:space="preserve"> 2010. </w:t>
      </w:r>
    </w:p>
    <w:p w14:paraId="49652BEE" w14:textId="77777777" w:rsidR="001B0B94" w:rsidRPr="001B0B94" w:rsidRDefault="001B0B94" w:rsidP="001B0B94">
      <w:pPr>
        <w:pStyle w:val="Tlotextu"/>
        <w:rPr>
          <w:rStyle w:val="Siln"/>
          <w:b w:val="0"/>
        </w:rPr>
      </w:pPr>
      <w:r w:rsidRPr="001B0B94">
        <w:rPr>
          <w:rStyle w:val="Siln"/>
          <w:b w:val="0"/>
        </w:rPr>
        <w:t xml:space="preserve"> KULDOVÁ, Olga, FLEISCHMANNOVÁ, Emílie. </w:t>
      </w:r>
      <w:r w:rsidRPr="001B0B94">
        <w:rPr>
          <w:rStyle w:val="Siln"/>
          <w:b w:val="0"/>
          <w:i/>
        </w:rPr>
        <w:t>Jak psát obchodní dopisy a jiné písemnosti</w:t>
      </w:r>
      <w:r w:rsidRPr="001B0B94">
        <w:rPr>
          <w:rStyle w:val="Siln"/>
          <w:b w:val="0"/>
        </w:rPr>
        <w:t xml:space="preserve">. Praha: Fortuna </w:t>
      </w:r>
      <w:proofErr w:type="spellStart"/>
      <w:r w:rsidRPr="001B0B94">
        <w:rPr>
          <w:rStyle w:val="Siln"/>
          <w:b w:val="0"/>
        </w:rPr>
        <w:t>Libri</w:t>
      </w:r>
      <w:proofErr w:type="spellEnd"/>
      <w:r w:rsidRPr="001B0B94">
        <w:rPr>
          <w:rStyle w:val="Siln"/>
          <w:b w:val="0"/>
        </w:rPr>
        <w:t xml:space="preserve"> 2000.  </w:t>
      </w:r>
    </w:p>
    <w:p w14:paraId="1FAF3515" w14:textId="49531E6E" w:rsidR="001B0B94" w:rsidRPr="001B0B94" w:rsidRDefault="001B0B94" w:rsidP="001B0B94">
      <w:pPr>
        <w:pStyle w:val="Tlotextu"/>
      </w:pPr>
      <w:r w:rsidRPr="001B0B94">
        <w:rPr>
          <w:rStyle w:val="Siln"/>
          <w:b w:val="0"/>
        </w:rPr>
        <w:t>SLEJŠKOVÁ, Lucie</w:t>
      </w:r>
      <w:r w:rsidRPr="001B0B94">
        <w:rPr>
          <w:rStyle w:val="Siln"/>
          <w:b w:val="0"/>
          <w:i/>
        </w:rPr>
        <w:t>. Čeština za pracovním stolem. Praktické lekce z úřední korespondence</w:t>
      </w:r>
      <w:r w:rsidRPr="001B0B94">
        <w:rPr>
          <w:rStyle w:val="Siln"/>
          <w:b w:val="0"/>
        </w:rPr>
        <w:t xml:space="preserve">. Praha: </w:t>
      </w:r>
      <w:proofErr w:type="spellStart"/>
      <w:r w:rsidRPr="001B0B94">
        <w:rPr>
          <w:rStyle w:val="Siln"/>
          <w:b w:val="0"/>
        </w:rPr>
        <w:t>Grada</w:t>
      </w:r>
      <w:proofErr w:type="spellEnd"/>
      <w:r w:rsidRPr="001B0B94">
        <w:rPr>
          <w:rStyle w:val="Siln"/>
          <w:b w:val="0"/>
        </w:rPr>
        <w:t xml:space="preserve"> 2014. Dostupné on-line.</w:t>
      </w:r>
    </w:p>
    <w:p w14:paraId="69AB2A8F" w14:textId="084BD1E8" w:rsidR="001B0B94" w:rsidRDefault="001B0B94" w:rsidP="001B0B94">
      <w:pPr>
        <w:pStyle w:val="parUkonceniPrvku"/>
      </w:pPr>
    </w:p>
    <w:p w14:paraId="5FC05DDD" w14:textId="2CBBE640" w:rsidR="001B0B94" w:rsidRDefault="001B0B94" w:rsidP="001B0B94">
      <w:pPr>
        <w:pStyle w:val="parNadpisPrvkuModry"/>
      </w:pPr>
      <w:r>
        <w:t>Odpovědi</w:t>
      </w:r>
    </w:p>
    <w:p w14:paraId="1E3A6DF7" w14:textId="77777777" w:rsidR="001B0B94" w:rsidRDefault="001B0B94" w:rsidP="001B0B94">
      <w:pPr>
        <w:framePr w:w="624" w:h="624" w:hRule="exact" w:hSpace="170" w:wrap="around" w:vAnchor="text" w:hAnchor="page" w:xAlign="outside" w:y="-622" w:anchorLock="1"/>
        <w:jc w:val="both"/>
      </w:pPr>
      <w:r>
        <w:rPr>
          <w:noProof/>
          <w:lang w:eastAsia="cs-CZ"/>
        </w:rPr>
        <w:drawing>
          <wp:inline distT="0" distB="0" distL="0" distR="0" wp14:anchorId="42994FFB" wp14:editId="0E9E3351">
            <wp:extent cx="381635" cy="381635"/>
            <wp:effectExtent l="0" t="0" r="0" b="0"/>
            <wp:docPr id="139" name="Obrázek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6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D417965" w14:textId="77777777" w:rsidR="00747AFD" w:rsidRDefault="00747AFD" w:rsidP="00747AFD">
      <w:pPr>
        <w:spacing w:after="0"/>
        <w:rPr>
          <w:rFonts w:cs="Times New Roman"/>
          <w:szCs w:val="24"/>
        </w:rPr>
      </w:pPr>
    </w:p>
    <w:p w14:paraId="4C521D44" w14:textId="3B1D4734" w:rsidR="00747AFD" w:rsidRDefault="00747AFD" w:rsidP="00747AFD">
      <w:pPr>
        <w:spacing w:after="0"/>
        <w:rPr>
          <w:rFonts w:cs="Times New Roman"/>
          <w:szCs w:val="24"/>
        </w:rPr>
      </w:pPr>
      <w:r>
        <w:rPr>
          <w:rFonts w:cs="Times New Roman"/>
          <w:szCs w:val="24"/>
        </w:rPr>
        <w:t xml:space="preserve">1/1  Kultura jazyka se týká jazyka jako systému jazykových prostředků, o jehož vytříbenost pečujeme. Kultura řeči je úroveň vyjadřování tímto jazykem, užívání jazyka v dorozumívací praxi.  </w:t>
      </w:r>
    </w:p>
    <w:p w14:paraId="05398E00" w14:textId="77777777" w:rsidR="00747AFD" w:rsidRDefault="00747AFD" w:rsidP="00747AFD">
      <w:pPr>
        <w:spacing w:after="0"/>
        <w:rPr>
          <w:rFonts w:cs="Times New Roman"/>
          <w:szCs w:val="24"/>
        </w:rPr>
      </w:pPr>
      <w:r>
        <w:rPr>
          <w:rFonts w:cs="Times New Roman"/>
          <w:szCs w:val="24"/>
        </w:rPr>
        <w:t xml:space="preserve">1/2 Ke kultuře řeči může přispět to, že se o jazyk zajímáme, nepapouškujeme mechanicky jen to, co slyšíme v televizi nebo to, co vidíme na internetu. Všímáme si dobrých mluvních vzorů. Přečteme si čas od času nějaký jazykový sloupek, nějakou knihu popularizující dobré vyjadřování (tady bychom měli dávat pozor na to, aby o češtině psali odborníci nebo velmi zkušení mediátoři, ne jakákoliv agentura většinou bez jazykového vzdělání, někdy i humanitního vůbec, nebo s vlastní mylnou zkušeností), např. Cibulka, Aleš a kol. </w:t>
      </w:r>
      <w:r>
        <w:rPr>
          <w:rFonts w:cs="Times New Roman"/>
          <w:i/>
          <w:szCs w:val="24"/>
        </w:rPr>
        <w:t>O češtině</w:t>
      </w:r>
      <w:r>
        <w:rPr>
          <w:rFonts w:cs="Times New Roman"/>
          <w:szCs w:val="24"/>
        </w:rPr>
        <w:t>. Praha: Česká televize 2007; jazykové sloupky v médiích, např. Lucie Jílkové v </w:t>
      </w:r>
      <w:proofErr w:type="spellStart"/>
      <w:r>
        <w:rPr>
          <w:rFonts w:cs="Times New Roman"/>
          <w:szCs w:val="24"/>
        </w:rPr>
        <w:t>Mediažurnálu</w:t>
      </w:r>
      <w:proofErr w:type="spellEnd"/>
      <w:r>
        <w:rPr>
          <w:rFonts w:cs="Times New Roman"/>
          <w:szCs w:val="24"/>
        </w:rPr>
        <w:t xml:space="preserve">, sledujeme Internetovou jazykovou příručku atd. </w:t>
      </w:r>
    </w:p>
    <w:p w14:paraId="0C0956BE" w14:textId="77777777" w:rsidR="00747AFD" w:rsidRDefault="00747AFD" w:rsidP="00747AFD">
      <w:pPr>
        <w:spacing w:after="0"/>
        <w:rPr>
          <w:rFonts w:cs="Times New Roman"/>
          <w:szCs w:val="24"/>
        </w:rPr>
      </w:pPr>
      <w:r>
        <w:rPr>
          <w:rFonts w:cs="Times New Roman"/>
          <w:szCs w:val="24"/>
        </w:rPr>
        <w:t>2/1 Výslovnostní styly máme tři – výslovnost běžnou, nižší; neutrální; vyšší.</w:t>
      </w:r>
    </w:p>
    <w:p w14:paraId="5D51681A" w14:textId="77777777" w:rsidR="00747AFD" w:rsidRDefault="00747AFD" w:rsidP="00747AFD">
      <w:pPr>
        <w:pStyle w:val="Tlotextu"/>
        <w:spacing w:before="0" w:after="0"/>
        <w:ind w:firstLine="0"/>
        <w:rPr>
          <w:rFonts w:cs="Times New Roman"/>
          <w:szCs w:val="24"/>
        </w:rPr>
      </w:pPr>
      <w:r>
        <w:rPr>
          <w:szCs w:val="24"/>
        </w:rPr>
        <w:t xml:space="preserve">2/2 HŮRKOVÁ, Jiřina. </w:t>
      </w:r>
      <w:r>
        <w:rPr>
          <w:rStyle w:val="bibitem"/>
          <w:i/>
          <w:iCs/>
          <w:szCs w:val="24"/>
        </w:rPr>
        <w:t>Česká výslovnostní norma</w:t>
      </w:r>
      <w:r>
        <w:rPr>
          <w:rStyle w:val="bibitem"/>
          <w:szCs w:val="24"/>
        </w:rPr>
        <w:t xml:space="preserve">. Mníšek pod Brdy: </w:t>
      </w:r>
      <w:proofErr w:type="spellStart"/>
      <w:r>
        <w:rPr>
          <w:rStyle w:val="bibitem"/>
          <w:szCs w:val="24"/>
        </w:rPr>
        <w:t>Scientia</w:t>
      </w:r>
      <w:proofErr w:type="spellEnd"/>
      <w:r>
        <w:rPr>
          <w:rStyle w:val="bibitem"/>
          <w:szCs w:val="24"/>
        </w:rPr>
        <w:t>, 1995</w:t>
      </w:r>
      <w:r>
        <w:rPr>
          <w:szCs w:val="24"/>
        </w:rPr>
        <w:t>.</w:t>
      </w:r>
    </w:p>
    <w:p w14:paraId="17138650" w14:textId="77777777" w:rsidR="00747AFD" w:rsidRDefault="00747AFD" w:rsidP="00747AFD">
      <w:pPr>
        <w:pStyle w:val="Tlotextu"/>
        <w:spacing w:before="0" w:after="0"/>
        <w:ind w:firstLine="0"/>
      </w:pPr>
      <w:r>
        <w:rPr>
          <w:i/>
        </w:rPr>
        <w:t>Internetová jazyková příručka</w:t>
      </w:r>
      <w:r>
        <w:t xml:space="preserve">. </w:t>
      </w:r>
      <w:proofErr w:type="gramStart"/>
      <w:r>
        <w:t>http</w:t>
      </w:r>
      <w:proofErr w:type="gramEnd"/>
      <w:r>
        <w:t>://prirucka.ujc.cas.cz/</w:t>
      </w:r>
    </w:p>
    <w:p w14:paraId="63146EDF" w14:textId="77777777" w:rsidR="00747AFD" w:rsidRDefault="00747AFD" w:rsidP="00747AFD">
      <w:pPr>
        <w:pStyle w:val="Tlotextu"/>
        <w:spacing w:before="0" w:after="0"/>
        <w:ind w:firstLine="0"/>
      </w:pPr>
      <w:r>
        <w:rPr>
          <w:rStyle w:val="Zdraznn"/>
        </w:rPr>
        <w:t>Výslovnost spisovné češtiny, II — Výslovnost slov přejatých</w:t>
      </w:r>
      <w:r>
        <w:t xml:space="preserve">. </w:t>
      </w:r>
      <w:r>
        <w:rPr>
          <w:i/>
        </w:rPr>
        <w:t>Výslovnostní slovník</w:t>
      </w:r>
      <w:r>
        <w:t xml:space="preserve">. Praha: Academia 1978. </w:t>
      </w:r>
    </w:p>
    <w:p w14:paraId="21EE499D" w14:textId="77777777" w:rsidR="00747AFD" w:rsidRDefault="00747AFD" w:rsidP="00747AFD">
      <w:pPr>
        <w:pStyle w:val="Tlotextu"/>
        <w:spacing w:before="0" w:after="0"/>
        <w:rPr>
          <w:lang w:eastAsia="cs-CZ"/>
        </w:rPr>
      </w:pPr>
      <w:r>
        <w:rPr>
          <w:lang w:eastAsia="cs-CZ"/>
        </w:rPr>
        <w:t xml:space="preserve">ZEMAN, Jiří. </w:t>
      </w:r>
      <w:r>
        <w:rPr>
          <w:i/>
          <w:iCs/>
          <w:lang w:eastAsia="cs-CZ"/>
        </w:rPr>
        <w:t xml:space="preserve">Výslovnost a skloňování cizích osobních jmen v češtině </w:t>
      </w:r>
      <w:r>
        <w:rPr>
          <w:lang w:eastAsia="cs-CZ"/>
        </w:rPr>
        <w:t xml:space="preserve">2: </w:t>
      </w:r>
      <w:r>
        <w:rPr>
          <w:i/>
          <w:iCs/>
          <w:lang w:eastAsia="cs-CZ"/>
        </w:rPr>
        <w:t>Severská osobní jména</w:t>
      </w:r>
      <w:r>
        <w:rPr>
          <w:lang w:eastAsia="cs-CZ"/>
        </w:rPr>
        <w:t xml:space="preserve">. Hradec Králové: </w:t>
      </w:r>
      <w:proofErr w:type="spellStart"/>
      <w:r>
        <w:rPr>
          <w:lang w:eastAsia="cs-CZ"/>
        </w:rPr>
        <w:t>Gaudeamus</w:t>
      </w:r>
      <w:proofErr w:type="spellEnd"/>
      <w:r>
        <w:rPr>
          <w:lang w:eastAsia="cs-CZ"/>
        </w:rPr>
        <w:t xml:space="preserve"> 2000. </w:t>
      </w:r>
    </w:p>
    <w:p w14:paraId="4D8AD564" w14:textId="77777777" w:rsidR="00747AFD" w:rsidRDefault="00747AFD" w:rsidP="00747AFD">
      <w:pPr>
        <w:pStyle w:val="Tlotextu"/>
        <w:spacing w:before="0" w:after="0"/>
        <w:rPr>
          <w:lang w:eastAsia="cs-CZ"/>
        </w:rPr>
      </w:pPr>
      <w:r>
        <w:rPr>
          <w:rFonts w:hAnsi="Symbol"/>
          <w:lang w:eastAsia="cs-CZ"/>
        </w:rPr>
        <w:t>ZEMAN</w:t>
      </w:r>
      <w:r>
        <w:rPr>
          <w:lang w:eastAsia="cs-CZ"/>
        </w:rPr>
        <w:t xml:space="preserve">, Jiří. </w:t>
      </w:r>
      <w:r>
        <w:rPr>
          <w:i/>
          <w:iCs/>
          <w:lang w:eastAsia="cs-CZ"/>
        </w:rPr>
        <w:t>Výslovnost a skloňování cizích osobních jmen v češtině</w:t>
      </w:r>
      <w:r>
        <w:rPr>
          <w:lang w:eastAsia="cs-CZ"/>
        </w:rPr>
        <w:t xml:space="preserve"> 3: </w:t>
      </w:r>
      <w:r>
        <w:rPr>
          <w:i/>
          <w:iCs/>
          <w:lang w:eastAsia="cs-CZ"/>
        </w:rPr>
        <w:t>Románská osobní jména</w:t>
      </w:r>
      <w:r>
        <w:rPr>
          <w:lang w:eastAsia="cs-CZ"/>
        </w:rPr>
        <w:t xml:space="preserve">. Hradec Králové: </w:t>
      </w:r>
      <w:proofErr w:type="spellStart"/>
      <w:r>
        <w:rPr>
          <w:lang w:eastAsia="cs-CZ"/>
        </w:rPr>
        <w:t>Gaudeamus</w:t>
      </w:r>
      <w:proofErr w:type="spellEnd"/>
      <w:r>
        <w:rPr>
          <w:lang w:eastAsia="cs-CZ"/>
        </w:rPr>
        <w:t xml:space="preserve"> 2002. </w:t>
      </w:r>
    </w:p>
    <w:p w14:paraId="6229307F" w14:textId="77777777" w:rsidR="00747AFD" w:rsidRDefault="00747AFD" w:rsidP="00747AFD">
      <w:pPr>
        <w:pStyle w:val="Tlotextu"/>
        <w:spacing w:before="0" w:after="0"/>
        <w:rPr>
          <w:lang w:eastAsia="cs-CZ"/>
        </w:rPr>
      </w:pPr>
      <w:r>
        <w:rPr>
          <w:rFonts w:hAnsi="Symbol"/>
          <w:lang w:eastAsia="cs-CZ"/>
        </w:rPr>
        <w:t>ZEMAN</w:t>
      </w:r>
      <w:r>
        <w:rPr>
          <w:lang w:eastAsia="cs-CZ"/>
        </w:rPr>
        <w:t xml:space="preserve">, Jiří. </w:t>
      </w:r>
      <w:r>
        <w:rPr>
          <w:i/>
          <w:iCs/>
          <w:lang w:eastAsia="cs-CZ"/>
        </w:rPr>
        <w:t>Výslovnost a skloňování cizích osobních jmen v češtině</w:t>
      </w:r>
      <w:r>
        <w:rPr>
          <w:lang w:eastAsia="cs-CZ"/>
        </w:rPr>
        <w:t xml:space="preserve"> 4: </w:t>
      </w:r>
      <w:r>
        <w:rPr>
          <w:i/>
          <w:iCs/>
          <w:lang w:eastAsia="cs-CZ"/>
        </w:rPr>
        <w:t>Francouzská osobní jména</w:t>
      </w:r>
      <w:r>
        <w:rPr>
          <w:lang w:eastAsia="cs-CZ"/>
        </w:rPr>
        <w:t xml:space="preserve">. Hradec Králové: </w:t>
      </w:r>
      <w:proofErr w:type="spellStart"/>
      <w:r>
        <w:rPr>
          <w:lang w:eastAsia="cs-CZ"/>
        </w:rPr>
        <w:t>Gaudeamus</w:t>
      </w:r>
      <w:proofErr w:type="spellEnd"/>
      <w:r>
        <w:rPr>
          <w:lang w:eastAsia="cs-CZ"/>
        </w:rPr>
        <w:t xml:space="preserve"> 2003. </w:t>
      </w:r>
    </w:p>
    <w:p w14:paraId="613669CD" w14:textId="77777777" w:rsidR="00747AFD" w:rsidRDefault="00747AFD" w:rsidP="00747AFD">
      <w:pPr>
        <w:pStyle w:val="Tlotextu"/>
        <w:spacing w:before="0" w:after="0"/>
        <w:rPr>
          <w:lang w:eastAsia="cs-CZ"/>
        </w:rPr>
      </w:pPr>
      <w:r>
        <w:rPr>
          <w:rFonts w:hAnsi="Symbol"/>
          <w:lang w:eastAsia="cs-CZ"/>
        </w:rPr>
        <w:t>ZEMAN</w:t>
      </w:r>
      <w:r>
        <w:rPr>
          <w:lang w:eastAsia="cs-CZ"/>
        </w:rPr>
        <w:t xml:space="preserve">, Jiří. </w:t>
      </w:r>
      <w:r>
        <w:rPr>
          <w:i/>
          <w:iCs/>
          <w:lang w:eastAsia="cs-CZ"/>
        </w:rPr>
        <w:t>Výslovnost a skloňování cizích osobních jmen v češtině</w:t>
      </w:r>
      <w:r>
        <w:rPr>
          <w:lang w:eastAsia="cs-CZ"/>
        </w:rPr>
        <w:t xml:space="preserve"> 5: </w:t>
      </w:r>
      <w:r>
        <w:rPr>
          <w:i/>
          <w:iCs/>
          <w:lang w:eastAsia="cs-CZ"/>
        </w:rPr>
        <w:t>Italská, holandská a albánská osobní jmén</w:t>
      </w:r>
      <w:r>
        <w:rPr>
          <w:lang w:eastAsia="cs-CZ"/>
        </w:rPr>
        <w:t xml:space="preserve">a. Hradec Králové: </w:t>
      </w:r>
      <w:proofErr w:type="spellStart"/>
      <w:r>
        <w:rPr>
          <w:lang w:eastAsia="cs-CZ"/>
        </w:rPr>
        <w:t>Gaudeamus</w:t>
      </w:r>
      <w:proofErr w:type="spellEnd"/>
      <w:r>
        <w:rPr>
          <w:lang w:eastAsia="cs-CZ"/>
        </w:rPr>
        <w:t xml:space="preserve"> 2005. </w:t>
      </w:r>
    </w:p>
    <w:p w14:paraId="7F85CC5D" w14:textId="77777777" w:rsidR="00747AFD" w:rsidRDefault="00747AFD" w:rsidP="00747AFD">
      <w:pPr>
        <w:pStyle w:val="Tlotextu"/>
        <w:spacing w:before="0" w:after="0"/>
        <w:rPr>
          <w:lang w:eastAsia="cs-CZ"/>
        </w:rPr>
      </w:pPr>
      <w:r>
        <w:rPr>
          <w:rFonts w:hAnsi="Symbol"/>
          <w:lang w:eastAsia="cs-CZ"/>
        </w:rPr>
        <w:t>ZEMAN</w:t>
      </w:r>
      <w:r>
        <w:rPr>
          <w:lang w:eastAsia="cs-CZ"/>
        </w:rPr>
        <w:t xml:space="preserve">, Jiří. </w:t>
      </w:r>
      <w:r>
        <w:rPr>
          <w:i/>
          <w:iCs/>
          <w:lang w:eastAsia="cs-CZ"/>
        </w:rPr>
        <w:t>Výslovnost a skloňování cizích osobních jmen v češtině</w:t>
      </w:r>
      <w:r>
        <w:rPr>
          <w:lang w:eastAsia="cs-CZ"/>
        </w:rPr>
        <w:t xml:space="preserve"> 6: </w:t>
      </w:r>
      <w:r>
        <w:rPr>
          <w:i/>
          <w:iCs/>
          <w:lang w:eastAsia="cs-CZ"/>
        </w:rPr>
        <w:t>Polská, maďarská, estonská a latinská osobní jména</w:t>
      </w:r>
      <w:r>
        <w:rPr>
          <w:lang w:eastAsia="cs-CZ"/>
        </w:rPr>
        <w:t xml:space="preserve">. Hradec Králové: </w:t>
      </w:r>
      <w:proofErr w:type="spellStart"/>
      <w:r>
        <w:rPr>
          <w:lang w:eastAsia="cs-CZ"/>
        </w:rPr>
        <w:t>Gaudeamus</w:t>
      </w:r>
      <w:proofErr w:type="spellEnd"/>
      <w:r>
        <w:rPr>
          <w:lang w:eastAsia="cs-CZ"/>
        </w:rPr>
        <w:t xml:space="preserve"> 2006.</w:t>
      </w:r>
    </w:p>
    <w:p w14:paraId="4AFE0565" w14:textId="77777777" w:rsidR="00747AFD" w:rsidRDefault="00747AFD" w:rsidP="00747AFD">
      <w:pPr>
        <w:pStyle w:val="Tlotextu"/>
        <w:spacing w:before="0" w:after="0"/>
      </w:pPr>
      <w:r>
        <w:rPr>
          <w:lang w:eastAsia="cs-CZ"/>
        </w:rPr>
        <w:t xml:space="preserve">4/1 </w:t>
      </w:r>
      <w:r>
        <w:t xml:space="preserve">Intonace vzniká souborem současně působících zvukových prostředků. Jde o prostředky dynamické (přízvuk), melodické (výška tónu/hlasu/tónová výška se využívá k vytváření melodického průběhu </w:t>
      </w:r>
      <w:proofErr w:type="spellStart"/>
      <w:r>
        <w:t>vět→jde</w:t>
      </w:r>
      <w:proofErr w:type="spellEnd"/>
      <w:r>
        <w:t xml:space="preserve"> o tónové rozdíly v melodii vět) a kvantitativní (pauzy, frázování, tempo). V citově neutrálních českých větách se užívají tyto kadence: </w:t>
      </w:r>
      <w:r>
        <w:rPr>
          <w:i/>
          <w:iCs/>
        </w:rPr>
        <w:t xml:space="preserve">klesavá </w:t>
      </w:r>
      <w:r>
        <w:t xml:space="preserve">(konkluzívní) kadence, </w:t>
      </w:r>
      <w:r>
        <w:rPr>
          <w:i/>
          <w:iCs/>
        </w:rPr>
        <w:t xml:space="preserve">stoupavá </w:t>
      </w:r>
      <w:r>
        <w:t>(</w:t>
      </w:r>
      <w:proofErr w:type="spellStart"/>
      <w:r>
        <w:t>antikadence</w:t>
      </w:r>
      <w:proofErr w:type="spellEnd"/>
      <w:r>
        <w:t xml:space="preserve">), </w:t>
      </w:r>
      <w:r>
        <w:rPr>
          <w:i/>
          <w:iCs/>
        </w:rPr>
        <w:t xml:space="preserve">speciální </w:t>
      </w:r>
      <w:r>
        <w:t xml:space="preserve">(většinou stoupavá nebo rovná, někdy i klesavá), tzv. </w:t>
      </w:r>
      <w:proofErr w:type="spellStart"/>
      <w:r>
        <w:t>polokadence</w:t>
      </w:r>
      <w:proofErr w:type="spellEnd"/>
      <w:r>
        <w:t xml:space="preserve">. </w:t>
      </w:r>
    </w:p>
    <w:p w14:paraId="0E21C60A" w14:textId="77777777" w:rsidR="00747AFD" w:rsidRDefault="00747AFD" w:rsidP="00747AFD">
      <w:pPr>
        <w:pStyle w:val="Tlotextu"/>
        <w:spacing w:before="0" w:after="0"/>
      </w:pPr>
      <w:r>
        <w:t xml:space="preserve">6/1 Hovorová spisovná čeština je spisovná a používá se v mluveném projevu. Obecná čeština je nespisovná. Záleží na tom, o jaký veřejný projev jde. Obecně platí, že obecnou češtinu bychom používat neměli, ale jde-li o veřejný neformální projev, je to možné. </w:t>
      </w:r>
    </w:p>
    <w:p w14:paraId="40B73903" w14:textId="77777777" w:rsidR="00747AFD" w:rsidRDefault="00747AFD" w:rsidP="00747AFD">
      <w:pPr>
        <w:pStyle w:val="Tlotextu"/>
        <w:spacing w:before="0" w:after="0"/>
      </w:pPr>
      <w:r>
        <w:t xml:space="preserve">7/1 Otázky jsou reproduktivní a produktivní, otevřené a uzavřené, zjišťovací a doplňovací. </w:t>
      </w:r>
    </w:p>
    <w:p w14:paraId="5012F797" w14:textId="77777777" w:rsidR="00747AFD" w:rsidRDefault="00747AFD" w:rsidP="00747AFD">
      <w:pPr>
        <w:pStyle w:val="Tlotextu"/>
        <w:spacing w:before="0" w:after="0"/>
      </w:pPr>
      <w:r>
        <w:t xml:space="preserve">Odpovědi jsou plně informativní, </w:t>
      </w:r>
      <w:proofErr w:type="spellStart"/>
      <w:r>
        <w:t>superinformativní</w:t>
      </w:r>
      <w:proofErr w:type="spellEnd"/>
      <w:r>
        <w:t xml:space="preserve">, </w:t>
      </w:r>
      <w:proofErr w:type="spellStart"/>
      <w:r>
        <w:t>superinformativně</w:t>
      </w:r>
      <w:proofErr w:type="spellEnd"/>
      <w:r>
        <w:t xml:space="preserve"> – </w:t>
      </w:r>
      <w:proofErr w:type="spellStart"/>
      <w:r>
        <w:t>subinformativní</w:t>
      </w:r>
      <w:proofErr w:type="spellEnd"/>
      <w:r>
        <w:t xml:space="preserve">. </w:t>
      </w:r>
    </w:p>
    <w:p w14:paraId="02B12AFC" w14:textId="77777777" w:rsidR="00747AFD" w:rsidRDefault="00747AFD" w:rsidP="00747AFD">
      <w:pPr>
        <w:pStyle w:val="Tlotextu"/>
        <w:spacing w:before="0" w:after="0"/>
      </w:pPr>
    </w:p>
    <w:p w14:paraId="61CAB1D4" w14:textId="77777777" w:rsidR="00747AFD" w:rsidRDefault="00747AFD" w:rsidP="00747AFD">
      <w:pPr>
        <w:spacing w:after="0"/>
      </w:pPr>
    </w:p>
    <w:p w14:paraId="3814F945" w14:textId="77777777" w:rsidR="00747AFD" w:rsidRDefault="00747AFD" w:rsidP="00747AFD">
      <w:pPr>
        <w:spacing w:after="0"/>
      </w:pPr>
    </w:p>
    <w:p w14:paraId="3F7CDD39" w14:textId="47F74DB5" w:rsidR="001B0B94" w:rsidRDefault="001B0B94" w:rsidP="001B0B94">
      <w:pPr>
        <w:pStyle w:val="Tlotextu"/>
      </w:pPr>
    </w:p>
    <w:p w14:paraId="04DEE09B" w14:textId="77777777" w:rsidR="00262122" w:rsidRPr="00262122" w:rsidRDefault="00262122" w:rsidP="001B0B94">
      <w:pPr>
        <w:pStyle w:val="parUkonceniPrvku"/>
      </w:pPr>
    </w:p>
    <w:sdt>
      <w:sdtPr>
        <w:id w:val="-1920393414"/>
        <w:lock w:val="sdtContentLocked"/>
        <w:placeholder>
          <w:docPart w:val="DefaultPlaceholder_1081868574"/>
        </w:placeholder>
      </w:sdtPr>
      <w:sdtContent>
        <w:p w14:paraId="755B5CD8" w14:textId="77777777" w:rsidR="00CC3B3A" w:rsidRDefault="00CC3B3A" w:rsidP="00CC3B3A">
          <w:pPr>
            <w:pStyle w:val="Tlotextu"/>
          </w:pPr>
        </w:p>
        <w:p w14:paraId="4D05AFB2" w14:textId="77777777" w:rsidR="00CC3B3A" w:rsidRDefault="000E1C53" w:rsidP="00CC3B3A">
          <w:pPr>
            <w:pStyle w:val="Tlotextu"/>
            <w:sectPr w:rsidR="00CC3B3A" w:rsidSect="006A4C4F">
              <w:headerReference w:type="even" r:id="rId67"/>
              <w:headerReference w:type="default" r:id="rId68"/>
              <w:pgSz w:w="11906" w:h="16838" w:code="9"/>
              <w:pgMar w:top="1440" w:right="1440" w:bottom="1440" w:left="1800" w:header="709" w:footer="709" w:gutter="0"/>
              <w:cols w:space="708"/>
              <w:formProt w:val="0"/>
              <w:docGrid w:linePitch="360"/>
            </w:sectPr>
          </w:pPr>
        </w:p>
      </w:sdtContent>
    </w:sdt>
    <w:bookmarkStart w:id="114" w:name="_Toc536265623" w:displacedByCustomXml="next"/>
    <w:sdt>
      <w:sdtPr>
        <w:id w:val="-2071345065"/>
        <w:lock w:val="contentLocked"/>
        <w:placeholder>
          <w:docPart w:val="4A09368BD55942EDB2DCC99B0FB97C04"/>
        </w:placeholder>
      </w:sdtPr>
      <w:sdtContent>
        <w:p w14:paraId="6E3228C9" w14:textId="77777777" w:rsidR="007C5AE8" w:rsidRDefault="00576254" w:rsidP="007C5AE8">
          <w:pPr>
            <w:pStyle w:val="Nadpis1neslovan"/>
          </w:pPr>
          <w:r>
            <w:t>Literatura</w:t>
          </w:r>
        </w:p>
      </w:sdtContent>
    </w:sdt>
    <w:bookmarkEnd w:id="114" w:displacedByCustomXml="prev"/>
    <w:p w14:paraId="09C44F3A" w14:textId="7CCBB7F1" w:rsidR="001B0B94" w:rsidRDefault="001B0B94" w:rsidP="001B0B94">
      <w:pPr>
        <w:pStyle w:val="Tlotextu"/>
      </w:pPr>
      <w:r>
        <w:t xml:space="preserve">Literatura k jednotlivým tématům je uvedena vždy za každou kapitolou, zde uvádíme literaturu doporučenou a rozšiřující:  </w:t>
      </w:r>
    </w:p>
    <w:p w14:paraId="4B2013A6" w14:textId="77777777" w:rsidR="001B0B94" w:rsidRDefault="001B0B94" w:rsidP="001B0B94">
      <w:pPr>
        <w:pStyle w:val="Tlotextu"/>
      </w:pPr>
      <w:r>
        <w:t>BILINSKI, Wolfgang. </w:t>
      </w:r>
      <w:r>
        <w:rPr>
          <w:rStyle w:val="Zdraznn"/>
        </w:rPr>
        <w:t>Velká kniha rétoriky (Jak s jistotou a přesvědčivě vystupovat při každé příležitosti).</w:t>
      </w:r>
      <w:r>
        <w:t xml:space="preserve"> Praha: </w:t>
      </w:r>
      <w:proofErr w:type="spellStart"/>
      <w:r>
        <w:t>Grada</w:t>
      </w:r>
      <w:proofErr w:type="spellEnd"/>
      <w:r>
        <w:t xml:space="preserve"> </w:t>
      </w:r>
      <w:proofErr w:type="spellStart"/>
      <w:r>
        <w:t>Publishing</w:t>
      </w:r>
      <w:proofErr w:type="spellEnd"/>
      <w:r>
        <w:t xml:space="preserve"> 2011. </w:t>
      </w:r>
    </w:p>
    <w:p w14:paraId="289EAE42" w14:textId="77777777" w:rsidR="001B0B94" w:rsidRDefault="001B0B94" w:rsidP="001B0B94">
      <w:pPr>
        <w:pStyle w:val="Tlotextu"/>
      </w:pPr>
      <w:r>
        <w:t xml:space="preserve">BOLINGER, Dwight </w:t>
      </w:r>
      <w:proofErr w:type="spellStart"/>
      <w:r>
        <w:t>Le</w:t>
      </w:r>
      <w:proofErr w:type="spellEnd"/>
      <w:r>
        <w:t xml:space="preserve"> </w:t>
      </w:r>
      <w:proofErr w:type="spellStart"/>
      <w:r>
        <w:t>Merton</w:t>
      </w:r>
      <w:proofErr w:type="spellEnd"/>
      <w:r>
        <w:t xml:space="preserve">. </w:t>
      </w:r>
      <w:r>
        <w:rPr>
          <w:i/>
          <w:iCs/>
        </w:rPr>
        <w:t>Jazyk jako nabitá zbraň: užívání a zneužívání jazyka v naší době</w:t>
      </w:r>
      <w:r>
        <w:t xml:space="preserve">. Praha: Petr Zima 2008. </w:t>
      </w:r>
    </w:p>
    <w:p w14:paraId="6A8FE37B" w14:textId="77777777" w:rsidR="001B0B94" w:rsidRDefault="001B0B94" w:rsidP="001B0B94">
      <w:pPr>
        <w:pStyle w:val="Tlotextu"/>
      </w:pPr>
      <w:r>
        <w:t>Zde je spoustu zajímavého, jen tuto knihu sráží spousta chyb – v grafickém zpracování, v interpunkci atd. Vinou překladatele a korektora.</w:t>
      </w:r>
    </w:p>
    <w:p w14:paraId="2D16C6CB" w14:textId="77777777" w:rsidR="001B0B94" w:rsidRDefault="001B0B94" w:rsidP="001B0B94">
      <w:pPr>
        <w:pStyle w:val="Tlotextu"/>
      </w:pPr>
      <w:r>
        <w:t xml:space="preserve">BORG, James. </w:t>
      </w:r>
      <w:r>
        <w:rPr>
          <w:rStyle w:val="Zdraznn"/>
        </w:rPr>
        <w:t>Řeč těla - Jak poznat, co kdo doopravdy říká</w:t>
      </w:r>
      <w:r>
        <w:t xml:space="preserve">. Praha: </w:t>
      </w:r>
      <w:proofErr w:type="spellStart"/>
      <w:r>
        <w:t>Grada</w:t>
      </w:r>
      <w:proofErr w:type="spellEnd"/>
      <w:r>
        <w:t xml:space="preserve"> 2012.</w:t>
      </w:r>
    </w:p>
    <w:p w14:paraId="5DD51CCE" w14:textId="77777777" w:rsidR="001B0B94" w:rsidRDefault="001B0B94" w:rsidP="001B0B94">
      <w:pPr>
        <w:pStyle w:val="Tlotextu"/>
      </w:pPr>
      <w:r>
        <w:t xml:space="preserve">ECO, Umberto. </w:t>
      </w:r>
      <w:r>
        <w:rPr>
          <w:i/>
          <w:iCs/>
        </w:rPr>
        <w:t>Jak cestovat s lososem</w:t>
      </w:r>
      <w:r>
        <w:t xml:space="preserve">. Přeložila Magdalena ŽÁČKOVÁ. Praha: Argo 2017. </w:t>
      </w:r>
    </w:p>
    <w:p w14:paraId="53BEFA7A" w14:textId="77777777" w:rsidR="001B0B94" w:rsidRDefault="001B0B94" w:rsidP="001B0B94">
      <w:pPr>
        <w:pStyle w:val="Tlotextu"/>
      </w:pPr>
      <w:r>
        <w:t>Zde např. eseje: Jak napsat úvodní slovo, Jak dementovat dementi, Jak neříkat „přesně“ (s. 127), Jak být vidět, i když nejste nikdo atd.</w:t>
      </w:r>
    </w:p>
    <w:p w14:paraId="609C0CE2" w14:textId="77777777" w:rsidR="001B0B94" w:rsidRDefault="001B0B94" w:rsidP="001B0B94">
      <w:pPr>
        <w:pStyle w:val="Tlotextu"/>
      </w:pPr>
      <w:r>
        <w:t xml:space="preserve">GOFFMAN, </w:t>
      </w:r>
      <w:proofErr w:type="spellStart"/>
      <w:r>
        <w:t>Erving</w:t>
      </w:r>
      <w:proofErr w:type="spellEnd"/>
      <w:r>
        <w:t xml:space="preserve">. </w:t>
      </w:r>
      <w:r>
        <w:rPr>
          <w:i/>
          <w:iCs/>
        </w:rPr>
        <w:t>Všichni hrajeme divadlo: sebeprezentace v každodenním životě</w:t>
      </w:r>
      <w:r>
        <w:t xml:space="preserve">. Praha: Nakladatelství Studia Ypsilon 1999. </w:t>
      </w:r>
    </w:p>
    <w:p w14:paraId="5DA72FE3" w14:textId="77777777" w:rsidR="001B0B94" w:rsidRDefault="001B0B94" w:rsidP="001B0B94">
      <w:pPr>
        <w:pStyle w:val="Tlotextu"/>
      </w:pPr>
      <w:r>
        <w:t xml:space="preserve">ORWELL, George. </w:t>
      </w:r>
      <w:r>
        <w:rPr>
          <w:i/>
          <w:iCs/>
        </w:rPr>
        <w:t>Úpadek anglické vraždy: eseje III. : (1945-1946)</w:t>
      </w:r>
      <w:r>
        <w:t xml:space="preserve">. Přeložila Kateřina HILSKÁ. Praha: Argo 2015. </w:t>
      </w:r>
    </w:p>
    <w:p w14:paraId="71E505FB" w14:textId="77777777" w:rsidR="001B0B94" w:rsidRDefault="001B0B94" w:rsidP="001B0B94">
      <w:pPr>
        <w:pStyle w:val="Tlotextu"/>
      </w:pPr>
      <w:r>
        <w:t>Zde např. esej: Politika a anglický jazyk, Poezie a mikrofon atd.</w:t>
      </w:r>
    </w:p>
    <w:p w14:paraId="7A236B50" w14:textId="77777777" w:rsidR="001B0B94" w:rsidRDefault="001B0B94" w:rsidP="001B0B94">
      <w:pPr>
        <w:pStyle w:val="Tlotextu"/>
      </w:pPr>
      <w:r>
        <w:t>SRPOVÁ, Hana (</w:t>
      </w:r>
      <w:proofErr w:type="spellStart"/>
      <w:r>
        <w:t>ed</w:t>
      </w:r>
      <w:proofErr w:type="spellEnd"/>
      <w:r>
        <w:t xml:space="preserve">.) </w:t>
      </w:r>
      <w:r>
        <w:rPr>
          <w:rStyle w:val="Zdraznn"/>
        </w:rPr>
        <w:t>Metody a prostředky přesvědčování v masových médiích: </w:t>
      </w:r>
      <w:proofErr w:type="spellStart"/>
      <w:r>
        <w:rPr>
          <w:rStyle w:val="Zdraznn"/>
        </w:rPr>
        <w:t>sbornik</w:t>
      </w:r>
      <w:proofErr w:type="spellEnd"/>
      <w:r>
        <w:rPr>
          <w:rStyle w:val="Zdraznn"/>
        </w:rPr>
        <w:t xml:space="preserve"> textů z mezinárodní vědecké konference Ostrava </w:t>
      </w:r>
      <w:proofErr w:type="gramStart"/>
      <w:r>
        <w:rPr>
          <w:rStyle w:val="Zdraznn"/>
        </w:rPr>
        <w:t>13.-15</w:t>
      </w:r>
      <w:proofErr w:type="gramEnd"/>
      <w:r>
        <w:rPr>
          <w:rStyle w:val="Zdraznn"/>
        </w:rPr>
        <w:t>. 9. 2005</w:t>
      </w:r>
      <w:r>
        <w:t>. Ostrava: Filozofická fakulta Ostravské univerzity v Ostravě, 2005.</w:t>
      </w:r>
    </w:p>
    <w:p w14:paraId="05C119E8" w14:textId="71BBD770" w:rsidR="001B0B94" w:rsidRPr="001B0B94" w:rsidRDefault="001B0B94" w:rsidP="001B0B94">
      <w:pPr>
        <w:pStyle w:val="Tlotextu"/>
        <w:spacing w:after="480"/>
        <w:rPr>
          <w:rStyle w:val="Zdraznn"/>
          <w:i w:val="0"/>
          <w:iCs w:val="0"/>
        </w:rPr>
      </w:pPr>
      <w:r>
        <w:t xml:space="preserve">ŽANTOVSKÁ, Irena. </w:t>
      </w:r>
      <w:r>
        <w:rPr>
          <w:rStyle w:val="Zdraznn"/>
        </w:rPr>
        <w:t>Rétorika a komunikace.</w:t>
      </w:r>
      <w:r>
        <w:t xml:space="preserve"> Praha: Dokořán 2015.</w:t>
      </w:r>
    </w:p>
    <w:p w14:paraId="5C0B96DF" w14:textId="77777777" w:rsidR="001B0B94" w:rsidRDefault="001B0B94" w:rsidP="001B0B94">
      <w:pPr>
        <w:pStyle w:val="Tlotextu"/>
        <w:rPr>
          <w:rFonts w:eastAsia="Times New Roman"/>
        </w:rPr>
      </w:pPr>
      <w:r>
        <w:rPr>
          <w:rStyle w:val="Zdraznn"/>
        </w:rPr>
        <w:t xml:space="preserve">Slovníky a jazykové příručky: </w:t>
      </w:r>
    </w:p>
    <w:p w14:paraId="43A7CEB1" w14:textId="77777777" w:rsidR="001B0B94" w:rsidRDefault="001B0B94" w:rsidP="001B0B94">
      <w:pPr>
        <w:pStyle w:val="Tlotextu"/>
      </w:pPr>
      <w:r>
        <w:rPr>
          <w:rFonts w:eastAsiaTheme="majorEastAsia"/>
          <w:i/>
        </w:rPr>
        <w:t>Internetová jazyková příručka</w:t>
      </w:r>
      <w:r>
        <w:t>, oficiální příručka ÚJČ AV ČR.</w:t>
      </w:r>
    </w:p>
    <w:p w14:paraId="17B12270" w14:textId="77777777" w:rsidR="001B0B94" w:rsidRDefault="001B0B94" w:rsidP="001B0B94">
      <w:pPr>
        <w:pStyle w:val="Tlotextu"/>
      </w:pPr>
      <w:r>
        <w:rPr>
          <w:i/>
          <w:iCs/>
        </w:rPr>
        <w:t>Pravidla českého pravopisu</w:t>
      </w:r>
      <w:r>
        <w:t xml:space="preserve"> (školní vydání). Praha: Fortuna 1999.</w:t>
      </w:r>
    </w:p>
    <w:p w14:paraId="0182D6C4" w14:textId="77777777" w:rsidR="001B0B94" w:rsidRDefault="001B0B94" w:rsidP="001B0B94">
      <w:pPr>
        <w:pStyle w:val="Tlotextu"/>
      </w:pPr>
      <w:r>
        <w:rPr>
          <w:i/>
          <w:iCs/>
        </w:rPr>
        <w:t>Slovník spisovné češtiny pro školu a veřejnost</w:t>
      </w:r>
      <w:r>
        <w:t>. Praha: Academia 1994.</w:t>
      </w:r>
    </w:p>
    <w:p w14:paraId="1375D9E6" w14:textId="77777777" w:rsidR="001B0B94" w:rsidRDefault="001B0B94" w:rsidP="001B0B94">
      <w:pPr>
        <w:pStyle w:val="Tlotextu"/>
      </w:pPr>
      <w:r>
        <w:rPr>
          <w:rStyle w:val="Zdraznn"/>
        </w:rPr>
        <w:t>Výslovnost spisovné češtiny — její zásady a pravidla — Výslovnost slov českých</w:t>
      </w:r>
      <w:r>
        <w:t>. Praha: Academia 1955, 2. vydání 1967.</w:t>
      </w:r>
    </w:p>
    <w:p w14:paraId="1553A128" w14:textId="2B3504FA" w:rsidR="007C5AE8" w:rsidRDefault="001B0B94" w:rsidP="001B0B94">
      <w:pPr>
        <w:pStyle w:val="Tlotextu"/>
      </w:pPr>
      <w:r>
        <w:rPr>
          <w:i/>
          <w:iCs/>
        </w:rPr>
        <w:t xml:space="preserve">Výslovnost spisovné češtiny </w:t>
      </w:r>
      <w:r>
        <w:rPr>
          <w:rStyle w:val="Zdraznn"/>
        </w:rPr>
        <w:t>II — Výslovnost slov přejatých. Praha: Academia 1978.</w:t>
      </w:r>
    </w:p>
    <w:p w14:paraId="445A3201" w14:textId="77777777" w:rsidR="00576254" w:rsidRDefault="00576254" w:rsidP="007C5AE8"/>
    <w:bookmarkStart w:id="115" w:name="_Toc536265624" w:displacedByCustomXml="next"/>
    <w:sdt>
      <w:sdtPr>
        <w:id w:val="366575329"/>
        <w:lock w:val="contentLocked"/>
        <w:placeholder>
          <w:docPart w:val="51B997D2815B408C8B0A5D6B54483C29"/>
        </w:placeholder>
      </w:sdtPr>
      <w:sdtContent>
        <w:p w14:paraId="533D2C39" w14:textId="77777777" w:rsidR="00576254" w:rsidRDefault="00576254" w:rsidP="0024438F">
          <w:pPr>
            <w:pStyle w:val="Nadpis1neslovan"/>
          </w:pPr>
          <w:r>
            <w:t>Shrnutí studijní</w:t>
          </w:r>
          <w:r w:rsidRPr="009011E0">
            <w:t xml:space="preserve"> opory</w:t>
          </w:r>
        </w:p>
      </w:sdtContent>
    </w:sdt>
    <w:bookmarkEnd w:id="115" w:displacedByCustomXml="prev"/>
    <w:p w14:paraId="6CD67B11" w14:textId="4066AA3B" w:rsidR="00576254" w:rsidRDefault="001B0B94" w:rsidP="001B0B94">
      <w:pPr>
        <w:pStyle w:val="Tlotextu"/>
      </w:pPr>
      <w:r>
        <w:t>Studijní opora Kultura řeči obsahuje témata od výslovnosti až po stavbu souvislého řečnického projevu jako celku. Zabývá se jevy, které jsou důležité pro to, aby byl projev kultivovaný. Kultivovaný znamená nejen znalost jednotlivých jazykových prostředků, jejich tvarů, významů a stylistických hodnot, ale zejména znamená schopnost odhadnout komunikační situaci a komunikačního partnera, jemuž je projev určen. Přiměřenost vzhledem k dané komunikační situaci, vyváženost jednotlivých prvků, které určují jazykový projev v určitou chvíli, je dobrým předpokladem pro to být úspěšným mluvčím.</w:t>
      </w:r>
    </w:p>
    <w:p w14:paraId="7B3C3EBF" w14:textId="77777777" w:rsidR="0027156A" w:rsidRDefault="0027156A" w:rsidP="0027156A">
      <w:pPr>
        <w:pStyle w:val="Tlotextu"/>
      </w:pPr>
    </w:p>
    <w:p w14:paraId="51402417" w14:textId="77777777" w:rsidR="0027156A" w:rsidRDefault="0027156A" w:rsidP="0027156A">
      <w:pPr>
        <w:pStyle w:val="Tlotextu"/>
      </w:pPr>
    </w:p>
    <w:p w14:paraId="24B56631" w14:textId="77777777" w:rsidR="003479A6" w:rsidRDefault="003479A6">
      <w:pPr>
        <w:sectPr w:rsidR="003479A6" w:rsidSect="006A4C4F">
          <w:headerReference w:type="even" r:id="rId69"/>
          <w:headerReference w:type="default" r:id="rId70"/>
          <w:pgSz w:w="11906" w:h="16838" w:code="9"/>
          <w:pgMar w:top="1440" w:right="1440" w:bottom="1440" w:left="1800" w:header="709" w:footer="709" w:gutter="0"/>
          <w:cols w:space="708"/>
          <w:formProt w:val="0"/>
          <w:docGrid w:linePitch="360"/>
        </w:sectPr>
      </w:pPr>
    </w:p>
    <w:p w14:paraId="5E1E257D" w14:textId="77777777" w:rsidR="00A13F7C" w:rsidRDefault="004E2697" w:rsidP="005633CC">
      <w:pPr>
        <w:pStyle w:val="Nadpis1neslovan"/>
      </w:pPr>
      <w:bookmarkStart w:id="116" w:name="_Toc536265625"/>
      <w:r w:rsidRPr="004E2697">
        <w:t>Přehled dostupných ikon</w:t>
      </w:r>
      <w:bookmarkEnd w:id="116"/>
    </w:p>
    <w:tbl>
      <w:tblPr>
        <w:tblW w:w="4999" w:type="pct"/>
        <w:jc w:val="center"/>
        <w:tblLook w:val="04A0" w:firstRow="1" w:lastRow="0" w:firstColumn="1" w:lastColumn="0" w:noHBand="0" w:noVBand="1"/>
      </w:tblPr>
      <w:tblGrid>
        <w:gridCol w:w="866"/>
        <w:gridCol w:w="3466"/>
        <w:gridCol w:w="868"/>
        <w:gridCol w:w="3464"/>
      </w:tblGrid>
      <w:tr w:rsidR="00281DD9" w14:paraId="682819A2" w14:textId="77777777" w:rsidTr="00281DD9">
        <w:trPr>
          <w:jc w:val="center"/>
        </w:trPr>
        <w:tc>
          <w:tcPr>
            <w:tcW w:w="500" w:type="pct"/>
          </w:tcPr>
          <w:p w14:paraId="45911562" w14:textId="77777777" w:rsidR="00281DD9" w:rsidRDefault="004A535F">
            <w:bookmarkStart w:id="117" w:name="frmCas" w:colFirst="0" w:colLast="0"/>
            <w:bookmarkStart w:id="118" w:name="frmCileKapitoly" w:colFirst="2" w:colLast="2"/>
            <w:r>
              <w:rPr>
                <w:noProof/>
                <w:lang w:eastAsia="cs-CZ"/>
              </w:rPr>
              <w:drawing>
                <wp:inline distT="0" distB="0" distL="0" distR="0" wp14:anchorId="067E35EA" wp14:editId="32E715D2">
                  <wp:extent cx="381635" cy="381635"/>
                  <wp:effectExtent l="0" t="0" r="0" b="0"/>
                  <wp:docPr id="48" name="Obráze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69EE3CCC" w14:textId="77777777" w:rsidR="00281DD9" w:rsidRDefault="00281DD9" w:rsidP="00281DD9">
            <w:pPr>
              <w:rPr>
                <w:szCs w:val="24"/>
              </w:rPr>
            </w:pPr>
            <w:r>
              <w:t>Čas potřebný ke studiu</w:t>
            </w:r>
          </w:p>
        </w:tc>
        <w:tc>
          <w:tcPr>
            <w:tcW w:w="501" w:type="pct"/>
          </w:tcPr>
          <w:p w14:paraId="739F4309" w14:textId="77777777" w:rsidR="00281DD9" w:rsidRDefault="00281DD9" w:rsidP="00307024">
            <w:r>
              <w:rPr>
                <w:noProof/>
                <w:lang w:eastAsia="cs-CZ"/>
              </w:rPr>
              <w:drawing>
                <wp:inline distT="0" distB="0" distL="0" distR="0" wp14:anchorId="663CDB86" wp14:editId="47BE9366">
                  <wp:extent cx="381635" cy="38163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3FDBA3CF" w14:textId="77777777" w:rsidR="00281DD9" w:rsidRDefault="00281DD9" w:rsidP="00281DD9">
            <w:pPr>
              <w:rPr>
                <w:szCs w:val="24"/>
              </w:rPr>
            </w:pPr>
            <w:r>
              <w:t>Cíle kapitoly</w:t>
            </w:r>
          </w:p>
        </w:tc>
      </w:tr>
      <w:tr w:rsidR="00281DD9" w14:paraId="52A03FD9" w14:textId="77777777" w:rsidTr="00281DD9">
        <w:trPr>
          <w:jc w:val="center"/>
        </w:trPr>
        <w:tc>
          <w:tcPr>
            <w:tcW w:w="500" w:type="pct"/>
          </w:tcPr>
          <w:p w14:paraId="656C4918" w14:textId="77777777" w:rsidR="00281DD9" w:rsidRDefault="00281DD9">
            <w:bookmarkStart w:id="119" w:name="frmKlicovaSlova" w:colFirst="0" w:colLast="0"/>
            <w:bookmarkStart w:id="120" w:name="frmOdpocinek" w:colFirst="2" w:colLast="2"/>
            <w:bookmarkEnd w:id="117"/>
            <w:bookmarkEnd w:id="118"/>
            <w:r>
              <w:rPr>
                <w:noProof/>
                <w:lang w:eastAsia="cs-CZ"/>
              </w:rPr>
              <w:drawing>
                <wp:inline distT="0" distB="0" distL="0" distR="0" wp14:anchorId="75298339" wp14:editId="549C135F">
                  <wp:extent cx="381635" cy="381635"/>
                  <wp:effectExtent l="0" t="0" r="0" b="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063D177B" w14:textId="77777777" w:rsidR="00281DD9" w:rsidRDefault="00281DD9" w:rsidP="00281DD9">
            <w:pPr>
              <w:rPr>
                <w:szCs w:val="24"/>
              </w:rPr>
            </w:pPr>
            <w:r>
              <w:t>Klíčová slova</w:t>
            </w:r>
          </w:p>
        </w:tc>
        <w:tc>
          <w:tcPr>
            <w:tcW w:w="501" w:type="pct"/>
          </w:tcPr>
          <w:p w14:paraId="70BA8387" w14:textId="77777777" w:rsidR="00281DD9" w:rsidRDefault="00281DD9" w:rsidP="00307024">
            <w:r>
              <w:rPr>
                <w:noProof/>
                <w:lang w:eastAsia="cs-CZ"/>
              </w:rPr>
              <w:drawing>
                <wp:inline distT="0" distB="0" distL="0" distR="0" wp14:anchorId="02A0127C" wp14:editId="51F1D2E6">
                  <wp:extent cx="381635" cy="381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3E54B493" w14:textId="77777777" w:rsidR="00281DD9" w:rsidRDefault="00281DD9" w:rsidP="00281DD9">
            <w:pPr>
              <w:rPr>
                <w:szCs w:val="24"/>
              </w:rPr>
            </w:pPr>
            <w:r>
              <w:t>Nezapomeňte na odpočinek</w:t>
            </w:r>
          </w:p>
        </w:tc>
      </w:tr>
      <w:tr w:rsidR="00281DD9" w14:paraId="7FF6C623" w14:textId="77777777" w:rsidTr="00281DD9">
        <w:trPr>
          <w:jc w:val="center"/>
        </w:trPr>
        <w:tc>
          <w:tcPr>
            <w:tcW w:w="500" w:type="pct"/>
          </w:tcPr>
          <w:p w14:paraId="68BE3681" w14:textId="77777777" w:rsidR="00281DD9" w:rsidRDefault="00281DD9">
            <w:bookmarkStart w:id="121" w:name="frmPruvodceStudiem" w:colFirst="0" w:colLast="0"/>
            <w:bookmarkStart w:id="122" w:name="frmPruvodceTextem" w:colFirst="2" w:colLast="2"/>
            <w:bookmarkEnd w:id="119"/>
            <w:bookmarkEnd w:id="120"/>
            <w:r>
              <w:rPr>
                <w:noProof/>
                <w:lang w:eastAsia="cs-CZ"/>
              </w:rPr>
              <w:drawing>
                <wp:inline distT="0" distB="0" distL="0" distR="0" wp14:anchorId="45348FB5" wp14:editId="0C79EE8B">
                  <wp:extent cx="381635" cy="381635"/>
                  <wp:effectExtent l="0" t="0" r="0" b="0"/>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643DE86D" w14:textId="77777777" w:rsidR="00281DD9" w:rsidRDefault="00281DD9" w:rsidP="00281DD9">
            <w:pPr>
              <w:rPr>
                <w:szCs w:val="24"/>
              </w:rPr>
            </w:pPr>
            <w:r>
              <w:t>Průvodce studiem</w:t>
            </w:r>
          </w:p>
        </w:tc>
        <w:tc>
          <w:tcPr>
            <w:tcW w:w="501" w:type="pct"/>
          </w:tcPr>
          <w:p w14:paraId="360A7736" w14:textId="77777777" w:rsidR="00281DD9" w:rsidRDefault="00281DD9" w:rsidP="00307024">
            <w:r>
              <w:rPr>
                <w:noProof/>
                <w:lang w:eastAsia="cs-CZ"/>
              </w:rPr>
              <w:drawing>
                <wp:inline distT="0" distB="0" distL="0" distR="0" wp14:anchorId="3CC11187" wp14:editId="55CA4960">
                  <wp:extent cx="381635" cy="38163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4A8C35BF" w14:textId="77777777" w:rsidR="00281DD9" w:rsidRDefault="00281DD9" w:rsidP="00281DD9">
            <w:pPr>
              <w:rPr>
                <w:szCs w:val="24"/>
              </w:rPr>
            </w:pPr>
            <w:r>
              <w:t>Průvodce textem</w:t>
            </w:r>
          </w:p>
        </w:tc>
      </w:tr>
      <w:tr w:rsidR="00281DD9" w14:paraId="4DC4D307" w14:textId="77777777" w:rsidTr="00281DD9">
        <w:trPr>
          <w:jc w:val="center"/>
        </w:trPr>
        <w:tc>
          <w:tcPr>
            <w:tcW w:w="500" w:type="pct"/>
          </w:tcPr>
          <w:p w14:paraId="391C202E" w14:textId="77777777" w:rsidR="00281DD9" w:rsidRDefault="00281DD9">
            <w:bookmarkStart w:id="123" w:name="frmRychlyNahled" w:colFirst="0" w:colLast="0"/>
            <w:bookmarkStart w:id="124" w:name="frmShrnuti" w:colFirst="2" w:colLast="2"/>
            <w:bookmarkEnd w:id="121"/>
            <w:bookmarkEnd w:id="122"/>
            <w:r>
              <w:rPr>
                <w:noProof/>
                <w:lang w:eastAsia="cs-CZ"/>
              </w:rPr>
              <w:drawing>
                <wp:inline distT="0" distB="0" distL="0" distR="0" wp14:anchorId="4C6DBFD7" wp14:editId="29657E63">
                  <wp:extent cx="381635" cy="381635"/>
                  <wp:effectExtent l="0" t="0" r="0" b="0"/>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070B5B1B" w14:textId="77777777" w:rsidR="00281DD9" w:rsidRDefault="00281DD9" w:rsidP="00281DD9">
            <w:pPr>
              <w:rPr>
                <w:szCs w:val="24"/>
              </w:rPr>
            </w:pPr>
            <w:r>
              <w:t>Rychlý náhled</w:t>
            </w:r>
          </w:p>
        </w:tc>
        <w:tc>
          <w:tcPr>
            <w:tcW w:w="501" w:type="pct"/>
          </w:tcPr>
          <w:p w14:paraId="59B2DED8" w14:textId="77777777" w:rsidR="00281DD9" w:rsidRDefault="00281DD9" w:rsidP="00307024">
            <w:r>
              <w:rPr>
                <w:noProof/>
                <w:lang w:eastAsia="cs-CZ"/>
              </w:rPr>
              <w:drawing>
                <wp:inline distT="0" distB="0" distL="0" distR="0" wp14:anchorId="35AE694B" wp14:editId="7F0A271A">
                  <wp:extent cx="381635" cy="381635"/>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3E1BDB9C" w14:textId="77777777" w:rsidR="00281DD9" w:rsidRDefault="00281DD9" w:rsidP="00281DD9">
            <w:pPr>
              <w:rPr>
                <w:szCs w:val="24"/>
              </w:rPr>
            </w:pPr>
            <w:r>
              <w:t>Shrnutí</w:t>
            </w:r>
          </w:p>
        </w:tc>
      </w:tr>
      <w:tr w:rsidR="00281DD9" w14:paraId="054BE88E" w14:textId="77777777" w:rsidTr="00281DD9">
        <w:trPr>
          <w:jc w:val="center"/>
        </w:trPr>
        <w:tc>
          <w:tcPr>
            <w:tcW w:w="500" w:type="pct"/>
          </w:tcPr>
          <w:p w14:paraId="12E087D7" w14:textId="77777777" w:rsidR="00281DD9" w:rsidRDefault="00281DD9">
            <w:bookmarkStart w:id="125" w:name="frmTutorialy" w:colFirst="0" w:colLast="0"/>
            <w:bookmarkStart w:id="126" w:name="frmDefinice" w:colFirst="2" w:colLast="2"/>
            <w:bookmarkEnd w:id="123"/>
            <w:bookmarkEnd w:id="124"/>
            <w:r>
              <w:rPr>
                <w:noProof/>
                <w:lang w:eastAsia="cs-CZ"/>
              </w:rPr>
              <w:drawing>
                <wp:inline distT="0" distB="0" distL="0" distR="0" wp14:anchorId="438B0DE0" wp14:editId="48A026E9">
                  <wp:extent cx="381635" cy="381635"/>
                  <wp:effectExtent l="0" t="0" r="0" b="0"/>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4AC803D8" w14:textId="77777777" w:rsidR="00281DD9" w:rsidRDefault="00281DD9" w:rsidP="00281DD9">
            <w:pPr>
              <w:rPr>
                <w:szCs w:val="24"/>
              </w:rPr>
            </w:pPr>
            <w:r>
              <w:t>Tutoriály</w:t>
            </w:r>
          </w:p>
        </w:tc>
        <w:tc>
          <w:tcPr>
            <w:tcW w:w="501" w:type="pct"/>
          </w:tcPr>
          <w:p w14:paraId="76484CE8" w14:textId="77777777" w:rsidR="00281DD9" w:rsidRDefault="00281DD9" w:rsidP="00307024">
            <w:r>
              <w:rPr>
                <w:noProof/>
                <w:lang w:eastAsia="cs-CZ"/>
              </w:rPr>
              <w:drawing>
                <wp:inline distT="0" distB="0" distL="0" distR="0" wp14:anchorId="43019EFF" wp14:editId="303D7B1F">
                  <wp:extent cx="381635" cy="381635"/>
                  <wp:effectExtent l="0" t="0" r="0" b="0"/>
                  <wp:docPr id="3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4EBB5F82" w14:textId="77777777" w:rsidR="00281DD9" w:rsidRDefault="00281DD9" w:rsidP="00281DD9">
            <w:pPr>
              <w:rPr>
                <w:szCs w:val="24"/>
              </w:rPr>
            </w:pPr>
            <w:r>
              <w:t>Definice</w:t>
            </w:r>
          </w:p>
        </w:tc>
      </w:tr>
      <w:tr w:rsidR="00281DD9" w14:paraId="5BAEF829" w14:textId="77777777" w:rsidTr="00281DD9">
        <w:trPr>
          <w:jc w:val="center"/>
        </w:trPr>
        <w:tc>
          <w:tcPr>
            <w:tcW w:w="500" w:type="pct"/>
          </w:tcPr>
          <w:p w14:paraId="4C253965" w14:textId="77777777" w:rsidR="00281DD9" w:rsidRDefault="00281DD9">
            <w:bookmarkStart w:id="127" w:name="frmKZapamatovani" w:colFirst="0" w:colLast="0"/>
            <w:bookmarkStart w:id="128" w:name="frmPripadovaStudie" w:colFirst="2" w:colLast="2"/>
            <w:bookmarkEnd w:id="125"/>
            <w:bookmarkEnd w:id="126"/>
            <w:r>
              <w:rPr>
                <w:noProof/>
                <w:lang w:eastAsia="cs-CZ"/>
              </w:rPr>
              <w:drawing>
                <wp:inline distT="0" distB="0" distL="0" distR="0" wp14:anchorId="41A92FF9" wp14:editId="12A249E3">
                  <wp:extent cx="381635" cy="381635"/>
                  <wp:effectExtent l="0" t="0" r="0" b="0"/>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4B17BF2B" w14:textId="77777777" w:rsidR="00281DD9" w:rsidRDefault="00281DD9" w:rsidP="00281DD9">
            <w:pPr>
              <w:rPr>
                <w:szCs w:val="24"/>
              </w:rPr>
            </w:pPr>
            <w:r>
              <w:t>K zapamatování</w:t>
            </w:r>
          </w:p>
        </w:tc>
        <w:tc>
          <w:tcPr>
            <w:tcW w:w="501" w:type="pct"/>
          </w:tcPr>
          <w:p w14:paraId="690DA88A" w14:textId="77777777" w:rsidR="00281DD9" w:rsidRDefault="00281DD9" w:rsidP="00307024">
            <w:r>
              <w:rPr>
                <w:noProof/>
                <w:lang w:eastAsia="cs-CZ"/>
              </w:rPr>
              <w:drawing>
                <wp:inline distT="0" distB="0" distL="0" distR="0" wp14:anchorId="76F9488D" wp14:editId="5461472D">
                  <wp:extent cx="381635" cy="381635"/>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4C07A0C1" w14:textId="77777777" w:rsidR="00281DD9" w:rsidRDefault="00281DD9" w:rsidP="00281DD9">
            <w:pPr>
              <w:rPr>
                <w:szCs w:val="24"/>
              </w:rPr>
            </w:pPr>
            <w:r>
              <w:t>Případová studie</w:t>
            </w:r>
          </w:p>
        </w:tc>
      </w:tr>
      <w:tr w:rsidR="00281DD9" w14:paraId="28126A08" w14:textId="77777777" w:rsidTr="00281DD9">
        <w:trPr>
          <w:jc w:val="center"/>
        </w:trPr>
        <w:tc>
          <w:tcPr>
            <w:tcW w:w="500" w:type="pct"/>
          </w:tcPr>
          <w:p w14:paraId="627313E2" w14:textId="77777777" w:rsidR="00281DD9" w:rsidRDefault="00281DD9">
            <w:bookmarkStart w:id="129" w:name="frmResenaUloha" w:colFirst="0" w:colLast="0"/>
            <w:bookmarkStart w:id="130" w:name="frmVeta" w:colFirst="2" w:colLast="2"/>
            <w:bookmarkEnd w:id="127"/>
            <w:bookmarkEnd w:id="128"/>
            <w:r>
              <w:rPr>
                <w:noProof/>
                <w:lang w:eastAsia="cs-CZ"/>
              </w:rPr>
              <w:drawing>
                <wp:inline distT="0" distB="0" distL="0" distR="0" wp14:anchorId="32F4703A" wp14:editId="6682239B">
                  <wp:extent cx="381635" cy="381635"/>
                  <wp:effectExtent l="0" t="0" r="0" b="0"/>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73CEC0E1" w14:textId="77777777" w:rsidR="00281DD9" w:rsidRDefault="00281DD9" w:rsidP="00281DD9">
            <w:pPr>
              <w:rPr>
                <w:szCs w:val="24"/>
              </w:rPr>
            </w:pPr>
            <w:r>
              <w:t>Řešená úloha</w:t>
            </w:r>
          </w:p>
        </w:tc>
        <w:tc>
          <w:tcPr>
            <w:tcW w:w="501" w:type="pct"/>
          </w:tcPr>
          <w:p w14:paraId="5DCA7AA3" w14:textId="77777777" w:rsidR="00281DD9" w:rsidRDefault="00281DD9" w:rsidP="00307024">
            <w:r>
              <w:rPr>
                <w:noProof/>
                <w:lang w:eastAsia="cs-CZ"/>
              </w:rPr>
              <w:drawing>
                <wp:inline distT="0" distB="0" distL="0" distR="0" wp14:anchorId="299CD68A" wp14:editId="00DF2ED3">
                  <wp:extent cx="381635" cy="381635"/>
                  <wp:effectExtent l="0" t="0" r="0" b="0"/>
                  <wp:docPr id="33" name="Obráze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8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3BCFA5A4" w14:textId="77777777" w:rsidR="00281DD9" w:rsidRDefault="00281DD9" w:rsidP="00281DD9">
            <w:pPr>
              <w:rPr>
                <w:szCs w:val="24"/>
              </w:rPr>
            </w:pPr>
            <w:r>
              <w:t>Věta</w:t>
            </w:r>
          </w:p>
        </w:tc>
      </w:tr>
      <w:tr w:rsidR="00281DD9" w14:paraId="21587490" w14:textId="77777777" w:rsidTr="00281DD9">
        <w:trPr>
          <w:jc w:val="center"/>
        </w:trPr>
        <w:tc>
          <w:tcPr>
            <w:tcW w:w="500" w:type="pct"/>
          </w:tcPr>
          <w:p w14:paraId="657A8C7F" w14:textId="77777777" w:rsidR="00281DD9" w:rsidRDefault="00281DD9">
            <w:bookmarkStart w:id="131" w:name="frmKontrolniOtazka" w:colFirst="0" w:colLast="0"/>
            <w:bookmarkStart w:id="132" w:name="frmKorespondencniUkol" w:colFirst="2" w:colLast="2"/>
            <w:bookmarkEnd w:id="129"/>
            <w:bookmarkEnd w:id="130"/>
            <w:r>
              <w:rPr>
                <w:noProof/>
                <w:lang w:eastAsia="cs-CZ"/>
              </w:rPr>
              <w:drawing>
                <wp:inline distT="0" distB="0" distL="0" distR="0" wp14:anchorId="0D13FB18" wp14:editId="5294822A">
                  <wp:extent cx="381635" cy="381635"/>
                  <wp:effectExtent l="0" t="0" r="0" b="0"/>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296CCAF1" w14:textId="77777777" w:rsidR="00281DD9" w:rsidRDefault="00281DD9" w:rsidP="00281DD9">
            <w:pPr>
              <w:rPr>
                <w:szCs w:val="24"/>
              </w:rPr>
            </w:pPr>
            <w:r>
              <w:t>Kontrolní otázka</w:t>
            </w:r>
          </w:p>
        </w:tc>
        <w:tc>
          <w:tcPr>
            <w:tcW w:w="501" w:type="pct"/>
          </w:tcPr>
          <w:p w14:paraId="4DB23B1E" w14:textId="77777777" w:rsidR="00281DD9" w:rsidRDefault="00281DD9" w:rsidP="00307024">
            <w:r>
              <w:rPr>
                <w:noProof/>
                <w:lang w:eastAsia="cs-CZ"/>
              </w:rPr>
              <w:drawing>
                <wp:inline distT="0" distB="0" distL="0" distR="0" wp14:anchorId="26525E50" wp14:editId="40F8E526">
                  <wp:extent cx="381635" cy="381635"/>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4992D73F" w14:textId="77777777" w:rsidR="00281DD9" w:rsidRDefault="00281DD9" w:rsidP="00281DD9">
            <w:pPr>
              <w:rPr>
                <w:szCs w:val="24"/>
              </w:rPr>
            </w:pPr>
            <w:r>
              <w:t>Korespondenční úkol</w:t>
            </w:r>
          </w:p>
        </w:tc>
      </w:tr>
      <w:tr w:rsidR="00281DD9" w14:paraId="046A79AE" w14:textId="77777777" w:rsidTr="00281DD9">
        <w:trPr>
          <w:jc w:val="center"/>
        </w:trPr>
        <w:tc>
          <w:tcPr>
            <w:tcW w:w="500" w:type="pct"/>
          </w:tcPr>
          <w:p w14:paraId="597C88A2" w14:textId="77777777" w:rsidR="00281DD9" w:rsidRDefault="00281DD9">
            <w:bookmarkStart w:id="133" w:name="frmOdpovedi" w:colFirst="0" w:colLast="0"/>
            <w:bookmarkStart w:id="134" w:name="frmOtazky" w:colFirst="2" w:colLast="2"/>
            <w:bookmarkEnd w:id="131"/>
            <w:bookmarkEnd w:id="132"/>
            <w:r>
              <w:rPr>
                <w:noProof/>
                <w:lang w:eastAsia="cs-CZ"/>
              </w:rPr>
              <w:drawing>
                <wp:inline distT="0" distB="0" distL="0" distR="0" wp14:anchorId="277BC497" wp14:editId="523189E7">
                  <wp:extent cx="381635" cy="381635"/>
                  <wp:effectExtent l="0" t="0" r="0" b="0"/>
                  <wp:docPr id="29"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6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1992A444" w14:textId="77777777" w:rsidR="00281DD9" w:rsidRDefault="00281DD9" w:rsidP="00281DD9">
            <w:pPr>
              <w:rPr>
                <w:szCs w:val="24"/>
              </w:rPr>
            </w:pPr>
            <w:r>
              <w:t>Odpovědi</w:t>
            </w:r>
          </w:p>
        </w:tc>
        <w:tc>
          <w:tcPr>
            <w:tcW w:w="501" w:type="pct"/>
          </w:tcPr>
          <w:p w14:paraId="29B49062" w14:textId="77777777" w:rsidR="00281DD9" w:rsidRDefault="00281DD9" w:rsidP="00307024">
            <w:r>
              <w:rPr>
                <w:noProof/>
                <w:lang w:eastAsia="cs-CZ"/>
              </w:rPr>
              <w:drawing>
                <wp:inline distT="0" distB="0" distL="0" distR="0" wp14:anchorId="518453D6" wp14:editId="5C910851">
                  <wp:extent cx="381635" cy="381635"/>
                  <wp:effectExtent l="0" t="0" r="0" b="0"/>
                  <wp:docPr id="34" name="Obráze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8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0F13C49D" w14:textId="77777777" w:rsidR="00281DD9" w:rsidRDefault="00281DD9" w:rsidP="00281DD9">
            <w:pPr>
              <w:rPr>
                <w:szCs w:val="24"/>
              </w:rPr>
            </w:pPr>
            <w:r>
              <w:t>Otázky</w:t>
            </w:r>
          </w:p>
        </w:tc>
      </w:tr>
      <w:tr w:rsidR="00281DD9" w14:paraId="209B6958" w14:textId="77777777" w:rsidTr="00281DD9">
        <w:trPr>
          <w:jc w:val="center"/>
        </w:trPr>
        <w:tc>
          <w:tcPr>
            <w:tcW w:w="500" w:type="pct"/>
          </w:tcPr>
          <w:p w14:paraId="03CAB5FF" w14:textId="77777777" w:rsidR="00281DD9" w:rsidRDefault="00281DD9">
            <w:bookmarkStart w:id="135" w:name="frmSamostatnyUkol" w:colFirst="0" w:colLast="0"/>
            <w:bookmarkStart w:id="136" w:name="frmLiteratura" w:colFirst="2" w:colLast="2"/>
            <w:bookmarkEnd w:id="133"/>
            <w:bookmarkEnd w:id="134"/>
            <w:r>
              <w:rPr>
                <w:noProof/>
                <w:lang w:eastAsia="cs-CZ"/>
              </w:rPr>
              <w:drawing>
                <wp:inline distT="0" distB="0" distL="0" distR="0" wp14:anchorId="42F8E185" wp14:editId="60F079D7">
                  <wp:extent cx="381635" cy="381635"/>
                  <wp:effectExtent l="0" t="0" r="0" b="0"/>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12B4AA71" w14:textId="77777777" w:rsidR="00281DD9" w:rsidRDefault="00281DD9" w:rsidP="00281DD9">
            <w:pPr>
              <w:rPr>
                <w:szCs w:val="24"/>
              </w:rPr>
            </w:pPr>
            <w:r>
              <w:t>Samostatný úkol</w:t>
            </w:r>
          </w:p>
        </w:tc>
        <w:tc>
          <w:tcPr>
            <w:tcW w:w="501" w:type="pct"/>
          </w:tcPr>
          <w:p w14:paraId="37FB6A5F" w14:textId="77777777" w:rsidR="00281DD9" w:rsidRDefault="00281DD9" w:rsidP="00307024">
            <w:r>
              <w:rPr>
                <w:noProof/>
                <w:lang w:eastAsia="cs-CZ"/>
              </w:rPr>
              <w:drawing>
                <wp:inline distT="0" distB="0" distL="0" distR="0" wp14:anchorId="047F14BC" wp14:editId="1A4B2BCB">
                  <wp:extent cx="381635" cy="381635"/>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432C96A1" w14:textId="77777777" w:rsidR="00281DD9" w:rsidRDefault="00281DD9" w:rsidP="00281DD9">
            <w:pPr>
              <w:rPr>
                <w:szCs w:val="24"/>
              </w:rPr>
            </w:pPr>
            <w:r>
              <w:t>Další zdroje</w:t>
            </w:r>
          </w:p>
        </w:tc>
      </w:tr>
      <w:tr w:rsidR="00281DD9" w14:paraId="46DBC58F" w14:textId="77777777" w:rsidTr="00281DD9">
        <w:trPr>
          <w:jc w:val="center"/>
        </w:trPr>
        <w:tc>
          <w:tcPr>
            <w:tcW w:w="500" w:type="pct"/>
          </w:tcPr>
          <w:p w14:paraId="05251A0E" w14:textId="77777777" w:rsidR="00281DD9" w:rsidRDefault="00281DD9">
            <w:bookmarkStart w:id="137" w:name="frmProZajemce" w:colFirst="0" w:colLast="0"/>
            <w:bookmarkStart w:id="138" w:name="frmUkolKZamysleni" w:colFirst="2" w:colLast="2"/>
            <w:bookmarkEnd w:id="135"/>
            <w:bookmarkEnd w:id="136"/>
            <w:r>
              <w:rPr>
                <w:noProof/>
                <w:lang w:eastAsia="cs-CZ"/>
              </w:rPr>
              <w:drawing>
                <wp:inline distT="0" distB="0" distL="0" distR="0" wp14:anchorId="50DBC6C3" wp14:editId="1A6513A3">
                  <wp:extent cx="381635" cy="381635"/>
                  <wp:effectExtent l="0" t="0" r="0" b="0"/>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8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7B6550B1" w14:textId="77777777" w:rsidR="00281DD9" w:rsidRDefault="00281DD9" w:rsidP="00281DD9">
            <w:pPr>
              <w:rPr>
                <w:szCs w:val="24"/>
              </w:rPr>
            </w:pPr>
            <w:r>
              <w:t>Pro zájemce</w:t>
            </w:r>
          </w:p>
        </w:tc>
        <w:tc>
          <w:tcPr>
            <w:tcW w:w="501" w:type="pct"/>
          </w:tcPr>
          <w:p w14:paraId="78D58CAF" w14:textId="77777777" w:rsidR="00281DD9" w:rsidRDefault="00281DD9" w:rsidP="00307024">
            <w:r>
              <w:rPr>
                <w:noProof/>
                <w:lang w:eastAsia="cs-CZ"/>
              </w:rPr>
              <w:drawing>
                <wp:inline distT="0" distB="0" distL="0" distR="0" wp14:anchorId="32AF242A" wp14:editId="040B31D5">
                  <wp:extent cx="381635" cy="381635"/>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8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3383157A" w14:textId="77777777" w:rsidR="00281DD9" w:rsidRDefault="00281DD9" w:rsidP="00281DD9">
            <w:pPr>
              <w:rPr>
                <w:szCs w:val="24"/>
              </w:rPr>
            </w:pPr>
            <w:r>
              <w:t>Úkol k zamyšlení</w:t>
            </w:r>
          </w:p>
        </w:tc>
      </w:tr>
      <w:bookmarkEnd w:id="137"/>
      <w:bookmarkEnd w:id="138"/>
    </w:tbl>
    <w:p w14:paraId="7836C96D" w14:textId="77777777" w:rsidR="004E2697" w:rsidRDefault="004E2697" w:rsidP="008D302D">
      <w:pPr>
        <w:pStyle w:val="Tlotextu"/>
      </w:pPr>
    </w:p>
    <w:p w14:paraId="68DA4990" w14:textId="77777777" w:rsidR="00E95668" w:rsidRDefault="00C826EC" w:rsidP="008D302D">
      <w:pPr>
        <w:pStyle w:val="Tlotextu"/>
      </w:pPr>
      <w:r>
        <w:t>Pozn. Tuto část dokumentu nedoporučujeme upravovat</w:t>
      </w:r>
      <w:r w:rsidR="00B112D3">
        <w:t>, aby byla</w:t>
      </w:r>
      <w:r>
        <w:t xml:space="preserve"> </w:t>
      </w:r>
      <w:r w:rsidR="00B112D3">
        <w:t>zachována</w:t>
      </w:r>
      <w:r>
        <w:t xml:space="preserve"> správn</w:t>
      </w:r>
      <w:r w:rsidR="00B112D3">
        <w:t>á</w:t>
      </w:r>
      <w:r>
        <w:t xml:space="preserve"> funkčnost vložených maker. </w:t>
      </w:r>
      <w:r w:rsidR="00B112D3">
        <w:t>Tento poslední o</w:t>
      </w:r>
      <w:r>
        <w:t xml:space="preserve">ddíl </w:t>
      </w:r>
      <w:r w:rsidR="00B112D3">
        <w:t>může být</w:t>
      </w:r>
      <w:r>
        <w:t xml:space="preserve"> zamknut</w:t>
      </w:r>
      <w:r w:rsidR="00CF3DE1">
        <w:t xml:space="preserve"> v MS Word 2010 </w:t>
      </w:r>
      <w:r w:rsidR="008D302D">
        <w:t xml:space="preserve">prostřednictvím menu </w:t>
      </w:r>
      <w:r>
        <w:t>Revize/Omezit úpravy.</w:t>
      </w:r>
    </w:p>
    <w:p w14:paraId="194519F8" w14:textId="77777777" w:rsidR="00C826EC" w:rsidRDefault="00E95668" w:rsidP="008D302D">
      <w:pPr>
        <w:pStyle w:val="Tlotextu"/>
      </w:pPr>
      <w:r>
        <w:t>Takto je rovněž omezena možnost měnit například styly v dokumentu. Pro jejich úpravu nebo přidávání či odebírání je opět nutné omezení úprav zrušit. Zámek není chráněn heslem.</w:t>
      </w:r>
    </w:p>
    <w:p w14:paraId="0B01EDDA" w14:textId="77777777" w:rsidR="004E2697" w:rsidRDefault="004E2697" w:rsidP="008D302D">
      <w:pPr>
        <w:pStyle w:val="Tlotextu"/>
      </w:pPr>
    </w:p>
    <w:p w14:paraId="640E84DB" w14:textId="77777777" w:rsidR="007C7BE5" w:rsidRDefault="007C7BE5">
      <w:pPr>
        <w:sectPr w:rsidR="007C7BE5" w:rsidSect="003479A6">
          <w:headerReference w:type="even" r:id="rId84"/>
          <w:type w:val="continuous"/>
          <w:pgSz w:w="11906" w:h="16838" w:code="9"/>
          <w:pgMar w:top="1440" w:right="1440" w:bottom="1440" w:left="1800" w:header="709" w:footer="709" w:gutter="0"/>
          <w:cols w:space="708"/>
          <w:docGrid w:linePitch="360"/>
        </w:sectPr>
      </w:pPr>
    </w:p>
    <w:p w14:paraId="1C0BBC66" w14:textId="2136C34B" w:rsidR="007C7BE5" w:rsidRDefault="000E1C53" w:rsidP="007C7BE5">
      <w:pPr>
        <w:pStyle w:val="Tlotextu"/>
      </w:pPr>
      <w:sdt>
        <w:sdtPr>
          <w:id w:val="1818379400"/>
          <w:lock w:val="sdtContentLocked"/>
          <w:placeholder>
            <w:docPart w:val="DefaultPlaceholder_1081868574"/>
          </w:placeholder>
        </w:sdtPr>
        <w:sdtContent>
          <w:r w:rsidR="007C7BE5">
            <w:t>Název:</w:t>
          </w:r>
        </w:sdtContent>
      </w:sdt>
      <w:r w:rsidR="007C7BE5">
        <w:t xml:space="preserve"> </w:t>
      </w:r>
      <w:r w:rsidR="007C7BE5">
        <w:tab/>
      </w:r>
      <w:r w:rsidR="007C7BE5">
        <w:tab/>
      </w:r>
      <w:sdt>
        <w:sdtPr>
          <w:id w:val="1508021139"/>
          <w:lock w:val="sdtLocked"/>
          <w:placeholder>
            <w:docPart w:val="DefaultPlaceholder_1081868574"/>
          </w:placeholder>
        </w:sdtPr>
        <w:sdtContent>
          <w:r w:rsidR="006F33A3">
            <w:rPr>
              <w:b/>
              <w:noProof/>
            </w:rPr>
            <w:t>Kultura řeči</w:t>
          </w:r>
        </w:sdtContent>
      </w:sdt>
    </w:p>
    <w:p w14:paraId="09474BAE" w14:textId="56DBB423" w:rsidR="007C7BE5" w:rsidRDefault="000E1C53" w:rsidP="007C7BE5">
      <w:pPr>
        <w:pStyle w:val="Tlotextu"/>
      </w:pPr>
      <w:sdt>
        <w:sdtPr>
          <w:id w:val="-64498486"/>
          <w:lock w:val="sdtContentLocked"/>
          <w:placeholder>
            <w:docPart w:val="DefaultPlaceholder_1081868574"/>
          </w:placeholder>
        </w:sdtPr>
        <w:sdtContent>
          <w:r w:rsidR="007C7BE5">
            <w:t>Autor:</w:t>
          </w:r>
        </w:sdtContent>
      </w:sdt>
      <w:r w:rsidR="007C7BE5">
        <w:tab/>
      </w:r>
      <w:r w:rsidR="007C7BE5">
        <w:tab/>
      </w:r>
      <w:sdt>
        <w:sdtPr>
          <w:rPr>
            <w:b/>
          </w:rPr>
          <w:id w:val="-1154448693"/>
          <w:lock w:val="sdtLocked"/>
          <w:placeholder>
            <w:docPart w:val="DefaultPlaceholder_1081868574"/>
          </w:placeholder>
        </w:sdtPr>
        <w:sdtContent>
          <w:r w:rsidR="006F33A3" w:rsidRPr="006F33A3">
            <w:rPr>
              <w:b/>
            </w:rPr>
            <w:t>PhDr. Soňa Schneiderová, Ph</w:t>
          </w:r>
          <w:r w:rsidR="009D0583">
            <w:rPr>
              <w:b/>
            </w:rPr>
            <w:t>.</w:t>
          </w:r>
          <w:r w:rsidR="006F33A3" w:rsidRPr="006F33A3">
            <w:rPr>
              <w:b/>
            </w:rPr>
            <w:t>D</w:t>
          </w:r>
          <w:r w:rsidR="006F33A3">
            <w:rPr>
              <w:b/>
            </w:rPr>
            <w:t>.</w:t>
          </w:r>
        </w:sdtContent>
      </w:sdt>
    </w:p>
    <w:sdt>
      <w:sdtPr>
        <w:id w:val="248474614"/>
        <w:lock w:val="sdtContentLocked"/>
        <w:placeholder>
          <w:docPart w:val="DefaultPlaceholder_1081868574"/>
        </w:placeholder>
      </w:sdtPr>
      <w:sdtContent>
        <w:p w14:paraId="0F2F15A6" w14:textId="77777777" w:rsidR="007C7BE5" w:rsidRDefault="007C7BE5" w:rsidP="007C7BE5">
          <w:pPr>
            <w:pStyle w:val="Tlotextu"/>
          </w:pPr>
          <w:r>
            <w:t xml:space="preserve">Vydavatel: </w:t>
          </w:r>
          <w:r>
            <w:tab/>
          </w:r>
          <w:r>
            <w:tab/>
            <w:t>Slezská univerzita v Opavě</w:t>
          </w:r>
        </w:p>
        <w:p w14:paraId="1C5E4711" w14:textId="60322399" w:rsidR="007C7BE5" w:rsidRDefault="00EE6C77" w:rsidP="007C7BE5">
          <w:pPr>
            <w:pStyle w:val="Tlotextu"/>
            <w:ind w:left="1416" w:firstLine="708"/>
          </w:pPr>
          <w:r w:rsidRPr="00EE6C77">
            <w:t>Filozoficko-přírodovědecká fakulta v Opavě</w:t>
          </w:r>
        </w:p>
        <w:p w14:paraId="67D90EC5" w14:textId="6FA3FDDA" w:rsidR="007C7BE5" w:rsidRDefault="007C7BE5" w:rsidP="007C7BE5">
          <w:pPr>
            <w:pStyle w:val="Tlotextu"/>
          </w:pPr>
          <w:r>
            <w:t>Určeno:</w:t>
          </w:r>
          <w:r>
            <w:tab/>
          </w:r>
          <w:r>
            <w:tab/>
            <w:t>studentům SU F</w:t>
          </w:r>
          <w:r w:rsidR="009A7ECD">
            <w:t>P</w:t>
          </w:r>
          <w:r w:rsidR="00EE6C77">
            <w:t>F</w:t>
          </w:r>
          <w:r>
            <w:t xml:space="preserve"> </w:t>
          </w:r>
          <w:r w:rsidR="009A7ECD">
            <w:t>Opava</w:t>
          </w:r>
        </w:p>
      </w:sdtContent>
    </w:sdt>
    <w:p w14:paraId="0D18933B" w14:textId="7F73B409" w:rsidR="007C7BE5" w:rsidRDefault="000E1C53" w:rsidP="007C7BE5">
      <w:pPr>
        <w:pStyle w:val="Tlotextu"/>
      </w:pPr>
      <w:sdt>
        <w:sdtPr>
          <w:id w:val="640625463"/>
          <w:lock w:val="sdtContentLocked"/>
          <w:placeholder>
            <w:docPart w:val="DefaultPlaceholder_1081868574"/>
          </w:placeholder>
        </w:sdtPr>
        <w:sdtContent>
          <w:r w:rsidR="007C7BE5">
            <w:t>Počet stran:</w:t>
          </w:r>
        </w:sdtContent>
      </w:sdt>
      <w:r w:rsidR="007C7BE5">
        <w:tab/>
      </w:r>
      <w:r w:rsidR="007C7BE5">
        <w:tab/>
      </w:r>
      <w:sdt>
        <w:sdtPr>
          <w:id w:val="-669337400"/>
          <w:lock w:val="sdtLocked"/>
          <w:placeholder>
            <w:docPart w:val="DefaultPlaceholder_1081868574"/>
          </w:placeholder>
        </w:sdtPr>
        <w:sdtContent>
          <w:r w:rsidR="00DF5F51">
            <w:rPr>
              <w:noProof/>
            </w:rPr>
            <w:fldChar w:fldCharType="begin"/>
          </w:r>
          <w:r w:rsidR="00DF5F51">
            <w:rPr>
              <w:noProof/>
            </w:rPr>
            <w:instrText xml:space="preserve"> NUMPAGES   \* MERGEFORMAT </w:instrText>
          </w:r>
          <w:r w:rsidR="00DF5F51">
            <w:rPr>
              <w:noProof/>
            </w:rPr>
            <w:fldChar w:fldCharType="separate"/>
          </w:r>
          <w:r w:rsidR="00E50585">
            <w:rPr>
              <w:noProof/>
            </w:rPr>
            <w:t>1</w:t>
          </w:r>
          <w:r w:rsidR="00DF5F51">
            <w:rPr>
              <w:noProof/>
            </w:rPr>
            <w:fldChar w:fldCharType="end"/>
          </w:r>
          <w:r w:rsidR="006F33A3">
            <w:rPr>
              <w:noProof/>
            </w:rPr>
            <w:t>1</w:t>
          </w:r>
          <w:r w:rsidR="007F47BD">
            <w:rPr>
              <w:noProof/>
            </w:rPr>
            <w:t>8</w:t>
          </w:r>
        </w:sdtContent>
      </w:sdt>
    </w:p>
    <w:p w14:paraId="1DCBB0A2" w14:textId="77777777" w:rsidR="00EE0B52" w:rsidRDefault="00EE0B52" w:rsidP="007C7BE5">
      <w:pPr>
        <w:pStyle w:val="Tlotextu"/>
      </w:pPr>
    </w:p>
    <w:p w14:paraId="02D4F4FC" w14:textId="0FEFE90F" w:rsidR="007C7BE5" w:rsidRDefault="007C7BE5" w:rsidP="007C7BE5">
      <w:pPr>
        <w:pStyle w:val="Tlotextu"/>
      </w:pPr>
    </w:p>
    <w:p w14:paraId="3EC72404" w14:textId="23E3C793" w:rsidR="007C7BE5" w:rsidRDefault="007C7BE5" w:rsidP="007C7BE5">
      <w:pPr>
        <w:pStyle w:val="Tlotextu"/>
      </w:pPr>
    </w:p>
    <w:sdt>
      <w:sdtPr>
        <w:id w:val="-101641837"/>
        <w:lock w:val="sdtContentLocked"/>
        <w:placeholder>
          <w:docPart w:val="DefaultPlaceholder_1081868574"/>
        </w:placeholder>
      </w:sdtPr>
      <w:sdtContent>
        <w:p w14:paraId="78BD7755" w14:textId="77777777" w:rsidR="007C7BE5" w:rsidRDefault="007C7BE5" w:rsidP="007C7BE5">
          <w:pPr>
            <w:pStyle w:val="Tlotextu"/>
          </w:pPr>
        </w:p>
        <w:p w14:paraId="1797EC78" w14:textId="77777777" w:rsidR="007C7BE5" w:rsidRDefault="007C7BE5" w:rsidP="007C7BE5">
          <w:pPr>
            <w:pStyle w:val="Tlotextu"/>
          </w:pPr>
        </w:p>
        <w:p w14:paraId="3A578359" w14:textId="77777777" w:rsidR="00410F8D" w:rsidRDefault="007C7BE5" w:rsidP="007C7BE5">
          <w:pPr>
            <w:pStyle w:val="Tlotextu"/>
          </w:pPr>
          <w:r>
            <w:t>Tato publikace neprošla jazykovou úpravou.</w:t>
          </w:r>
        </w:p>
      </w:sdtContent>
    </w:sdt>
    <w:sectPr w:rsidR="00410F8D" w:rsidSect="00B37E40">
      <w:headerReference w:type="even" r:id="rId85"/>
      <w:headerReference w:type="default" r:id="rId86"/>
      <w:footerReference w:type="even" r:id="rId87"/>
      <w:footerReference w:type="default" r:id="rId88"/>
      <w:pgSz w:w="11906" w:h="16838" w:code="9"/>
      <w:pgMar w:top="1440" w:right="1440" w:bottom="1440" w:left="1797" w:header="709" w:footer="709" w:gutter="0"/>
      <w:cols w:space="708"/>
      <w:vAlign w:val="center"/>
      <w:docGrid w:linePitch="360"/>
    </w:sectPr>
  </w:body>
</w:document>
</file>

<file path=word/customizations.xml><?xml version="1.0" encoding="utf-8"?>
<wne:tcg xmlns:r="http://schemas.openxmlformats.org/officeDocument/2006/relationships" xmlns:wne="http://schemas.microsoft.com/office/word/2006/wordml">
  <wne:keymaps>
    <wne:keymap wne:kcmPrimary="0348">
      <wne:acd wne:acdName="acd7"/>
    </wne:keymap>
    <wne:keymap wne:kcmPrimary="034B">
      <wne:acd wne:acdName="acd1"/>
    </wne:keymap>
    <wne:keymap wne:kcmPrimary="034C">
      <wne:acd wne:acdName="acd2"/>
    </wne:keymap>
    <wne:keymap wne:kcmPrimary="034D">
      <wne:acd wne:acdName="acd3"/>
    </wne:keymap>
    <wne:keymap wne:kcmPrimary="034F">
      <wne:acd wne:acdName="acd6"/>
    </wne:keymap>
    <wne:keymap wne:kcmPrimary="0351">
      <wne:acd wne:acdName="acd5"/>
    </wne:keymap>
    <wne:keymap wne:kcmPrimary="0354">
      <wne:acd wne:acdName="acd0"/>
    </wne:keymap>
    <wne:keymap wne:kcmPrimary="0359">
      <wne:acd wne:acdName="acd4"/>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Data r:id="rId1"/>
  </wne:toolbars>
  <wne:acds>
    <wne:acd wne:argValue="AgBUABsBbABvACAAdABlAHgAdAB1AA==" wne:acdName="acd0" wne:fciIndexBasedOn="0065"/>
    <wne:acd wne:argValue="AQAAAAEA" wne:acdName="acd1" wne:fciIndexBasedOn="0065"/>
    <wne:acd wne:argValue="AQAAAAIA" wne:acdName="acd2" wne:fciIndexBasedOn="0065"/>
    <wne:acd wne:argValue="AQAAAAMA" wne:acdName="acd3" wne:fciIndexBasedOn="0065"/>
    <wne:acd wne:argValue="AQAAAFcA" wne:acdName="acd4" wne:fciIndexBasedOn="0065"/>
    <wne:acd wne:argValue="AgBwAGEAcgBDAGkAcwBsAG8AdgBhAG4AaQAwADEA" wne:acdName="acd5" wne:fciIndexBasedOn="0065"/>
    <wne:acd wne:argValue="AgBwAGEAcgBPAGQAcgBhAHoAawB5ADAAMQA=" wne:acdName="acd6" wne:fciIndexBasedOn="0065"/>
    <wne:acd wne:argValue="AQAAAFgA" wne:acdName="acd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B3AB0" w14:textId="77777777" w:rsidR="000E1C53" w:rsidRDefault="000E1C53" w:rsidP="00B60DC8">
      <w:pPr>
        <w:spacing w:after="0" w:line="240" w:lineRule="auto"/>
      </w:pPr>
      <w:r>
        <w:separator/>
      </w:r>
    </w:p>
  </w:endnote>
  <w:endnote w:type="continuationSeparator" w:id="0">
    <w:p w14:paraId="49BC34DE" w14:textId="77777777" w:rsidR="000E1C53" w:rsidRDefault="000E1C53" w:rsidP="00B60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Ital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5117987"/>
      <w:docPartObj>
        <w:docPartGallery w:val="Page Numbers (Bottom of Page)"/>
        <w:docPartUnique/>
      </w:docPartObj>
    </w:sdtPr>
    <w:sdtContent>
      <w:p w14:paraId="6E9321C6" w14:textId="29428ADD" w:rsidR="000E1C53" w:rsidRDefault="000E1C53">
        <w:pPr>
          <w:pStyle w:val="Zpat"/>
        </w:pPr>
        <w:r>
          <w:fldChar w:fldCharType="begin"/>
        </w:r>
        <w:r>
          <w:instrText>PAGE   \* MERGEFORMAT</w:instrText>
        </w:r>
        <w:r>
          <w:fldChar w:fldCharType="separate"/>
        </w:r>
        <w:r>
          <w:rPr>
            <w:noProof/>
          </w:rPr>
          <w:t>2</w:t>
        </w:r>
        <w:r>
          <w:fldChar w:fldCharType="end"/>
        </w:r>
      </w:p>
    </w:sdtContent>
  </w:sdt>
  <w:p w14:paraId="1D83A264" w14:textId="77777777" w:rsidR="000E1C53" w:rsidRDefault="000E1C5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4304564"/>
      <w:docPartObj>
        <w:docPartGallery w:val="Page Numbers (Bottom of Page)"/>
        <w:docPartUnique/>
      </w:docPartObj>
    </w:sdtPr>
    <w:sdtContent>
      <w:p w14:paraId="4D6CC45D" w14:textId="77777777" w:rsidR="000E1C53" w:rsidRDefault="000E1C53">
        <w:pPr>
          <w:pStyle w:val="Zpat"/>
          <w:jc w:val="right"/>
        </w:pPr>
        <w:r>
          <w:fldChar w:fldCharType="begin"/>
        </w:r>
        <w:r>
          <w:instrText>PAGE   \* MERGEFORMAT</w:instrText>
        </w:r>
        <w:r>
          <w:fldChar w:fldCharType="separate"/>
        </w:r>
        <w:r>
          <w:rPr>
            <w:noProof/>
          </w:rPr>
          <w:t>3</w:t>
        </w:r>
        <w:r>
          <w:fldChar w:fldCharType="end"/>
        </w:r>
      </w:p>
    </w:sdtContent>
  </w:sdt>
  <w:p w14:paraId="60B60411" w14:textId="77777777" w:rsidR="000E1C53" w:rsidRDefault="000E1C5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C180F" w14:textId="77777777" w:rsidR="000E1C53" w:rsidRDefault="000E1C53">
    <w:pPr>
      <w:pStyle w:val="Zpat"/>
    </w:pPr>
  </w:p>
  <w:p w14:paraId="6133BC15" w14:textId="77777777" w:rsidR="000E1C53" w:rsidRDefault="000E1C53">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0917379"/>
      <w:docPartObj>
        <w:docPartGallery w:val="Page Numbers (Bottom of Page)"/>
        <w:docPartUnique/>
      </w:docPartObj>
    </w:sdtPr>
    <w:sdtContent>
      <w:p w14:paraId="67702CC2" w14:textId="6870C4F3" w:rsidR="000E1C53" w:rsidRDefault="000E1C53">
        <w:pPr>
          <w:pStyle w:val="Zpat"/>
        </w:pPr>
        <w:r>
          <w:fldChar w:fldCharType="begin"/>
        </w:r>
        <w:r>
          <w:instrText>PAGE   \* MERGEFORMAT</w:instrText>
        </w:r>
        <w:r>
          <w:fldChar w:fldCharType="separate"/>
        </w:r>
        <w:r w:rsidR="005A15FA">
          <w:rPr>
            <w:noProof/>
          </w:rPr>
          <w:t>12</w:t>
        </w:r>
        <w:r>
          <w:fldChar w:fldCharType="end"/>
        </w:r>
      </w:p>
    </w:sdtContent>
  </w:sdt>
  <w:p w14:paraId="5572053D" w14:textId="77777777" w:rsidR="000E1C53" w:rsidRDefault="000E1C53" w:rsidP="00B37E40">
    <w:pPr>
      <w:pStyle w:val="Zpat"/>
      <w:tabs>
        <w:tab w:val="clear" w:pos="4536"/>
        <w:tab w:val="clear" w:pos="9072"/>
        <w:tab w:val="left" w:pos="1320"/>
      </w:tabs>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010329"/>
      <w:docPartObj>
        <w:docPartGallery w:val="Page Numbers (Bottom of Page)"/>
        <w:docPartUnique/>
      </w:docPartObj>
    </w:sdtPr>
    <w:sdtContent>
      <w:p w14:paraId="34626B45" w14:textId="7ADE6446" w:rsidR="000E1C53" w:rsidRDefault="000E1C53">
        <w:pPr>
          <w:pStyle w:val="Zpat"/>
          <w:jc w:val="right"/>
        </w:pPr>
        <w:r>
          <w:fldChar w:fldCharType="begin"/>
        </w:r>
        <w:r>
          <w:instrText>PAGE   \* MERGEFORMAT</w:instrText>
        </w:r>
        <w:r>
          <w:fldChar w:fldCharType="separate"/>
        </w:r>
        <w:r w:rsidR="005A15FA">
          <w:rPr>
            <w:noProof/>
          </w:rPr>
          <w:t>13</w:t>
        </w:r>
        <w:r>
          <w:fldChar w:fldCharType="end"/>
        </w:r>
      </w:p>
    </w:sdtContent>
  </w:sdt>
  <w:p w14:paraId="3EB9FB73" w14:textId="77777777" w:rsidR="000E1C53" w:rsidRDefault="000E1C53">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3E51F" w14:textId="77777777" w:rsidR="000E1C53" w:rsidRDefault="000E1C53" w:rsidP="00B37E40">
    <w:pPr>
      <w:pStyle w:val="Zpat"/>
      <w:tabs>
        <w:tab w:val="clear" w:pos="4536"/>
        <w:tab w:val="clear" w:pos="9072"/>
        <w:tab w:val="left" w:pos="1320"/>
      </w:tabs>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7EFA7" w14:textId="77777777" w:rsidR="000E1C53" w:rsidRDefault="000E1C5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63E2D" w14:textId="77777777" w:rsidR="000E1C53" w:rsidRDefault="000E1C53" w:rsidP="00B60DC8">
      <w:pPr>
        <w:spacing w:after="0" w:line="240" w:lineRule="auto"/>
      </w:pPr>
      <w:r>
        <w:separator/>
      </w:r>
    </w:p>
  </w:footnote>
  <w:footnote w:type="continuationSeparator" w:id="0">
    <w:p w14:paraId="2EDDC93F" w14:textId="77777777" w:rsidR="000E1C53" w:rsidRDefault="000E1C53" w:rsidP="00B60D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64034" w14:textId="77777777" w:rsidR="000E1C53" w:rsidRDefault="000E1C53" w:rsidP="006A4C4F">
    <w:pPr>
      <w:pStyle w:val="Zhlav"/>
      <w:ind w:firstLine="708"/>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19741" w14:textId="77777777" w:rsidR="000E1C53" w:rsidRPr="00C87D9B" w:rsidRDefault="000E1C53">
    <w:pPr>
      <w:pStyle w:val="Zhlav"/>
      <w:rPr>
        <w:i/>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CF7E2" w14:textId="77777777" w:rsidR="000E1C53" w:rsidRDefault="000E1C53" w:rsidP="007C5AE8">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F621A" w14:textId="77777777" w:rsidR="000E1C53" w:rsidRDefault="000E1C53" w:rsidP="006A4C4F">
    <w:pPr>
      <w:pStyle w:val="Zhlav"/>
      <w:ind w:firstLine="70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672EC" w14:textId="69B36B0C" w:rsidR="000E1C53" w:rsidRPr="006A4C4F" w:rsidRDefault="000E1C53" w:rsidP="006A4C4F">
    <w:pPr>
      <w:pStyle w:val="Zhlav"/>
    </w:pPr>
    <w:r w:rsidRPr="00C87D9B">
      <w:rPr>
        <w:i/>
      </w:rPr>
      <w:fldChar w:fldCharType="begin"/>
    </w:r>
    <w:r w:rsidRPr="00C87D9B">
      <w:rPr>
        <w:i/>
      </w:rPr>
      <w:instrText xml:space="preserve"> STYLEREF  autoři  \* MERGEFORMAT </w:instrText>
    </w:r>
    <w:r w:rsidRPr="00C87D9B">
      <w:rPr>
        <w:i/>
      </w:rPr>
      <w:fldChar w:fldCharType="separate"/>
    </w:r>
    <w:r w:rsidR="005A15FA">
      <w:rPr>
        <w:i/>
        <w:noProof/>
      </w:rPr>
      <w:t>Soňa Schneiderová</w:t>
    </w:r>
    <w:r w:rsidRPr="00C87D9B">
      <w:rPr>
        <w:i/>
      </w:rPr>
      <w:fldChar w:fldCharType="end"/>
    </w:r>
    <w:r w:rsidRPr="00C87D9B">
      <w:rPr>
        <w:i/>
      </w:rPr>
      <w:t xml:space="preserve"> - </w:t>
    </w:r>
    <w:r>
      <w:rPr>
        <w:i/>
      </w:rPr>
      <w:fldChar w:fldCharType="begin"/>
    </w:r>
    <w:r>
      <w:rPr>
        <w:i/>
      </w:rPr>
      <w:instrText xml:space="preserve"> STYLEREF  "Název knihy"  \* MERGEFORMAT </w:instrText>
    </w:r>
    <w:r>
      <w:rPr>
        <w:i/>
      </w:rPr>
      <w:fldChar w:fldCharType="separate"/>
    </w:r>
    <w:r w:rsidR="005A15FA">
      <w:rPr>
        <w:i/>
        <w:noProof/>
      </w:rPr>
      <w:t>Kultura řeči</w:t>
    </w:r>
    <w:r w:rsidR="005A15FA">
      <w:rPr>
        <w:i/>
        <w:noProof/>
      </w:rPr>
      <w:cr/>
    </w:r>
    <w:r>
      <w:rPr>
        <w:i/>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8DCB0" w14:textId="453078B2" w:rsidR="000E1C53" w:rsidRDefault="000E1C53" w:rsidP="007C5AE8">
    <w:pPr>
      <w:pStyle w:val="Zhlav"/>
      <w:jc w:val="right"/>
    </w:pPr>
    <w:r w:rsidRPr="00C87D9B">
      <w:rPr>
        <w:i/>
      </w:rPr>
      <w:fldChar w:fldCharType="begin"/>
    </w:r>
    <w:r w:rsidRPr="00C87D9B">
      <w:rPr>
        <w:i/>
      </w:rPr>
      <w:instrText xml:space="preserve"> STYLEREF  autoři  \* MERGEFORMAT </w:instrText>
    </w:r>
    <w:r w:rsidRPr="00C87D9B">
      <w:rPr>
        <w:i/>
      </w:rPr>
      <w:fldChar w:fldCharType="separate"/>
    </w:r>
    <w:r w:rsidR="005A15FA">
      <w:rPr>
        <w:i/>
        <w:noProof/>
      </w:rPr>
      <w:t>Soňa Schneiderová</w:t>
    </w:r>
    <w:r w:rsidRPr="00C87D9B">
      <w:rPr>
        <w:i/>
      </w:rPr>
      <w:fldChar w:fldCharType="end"/>
    </w:r>
    <w:r w:rsidRPr="00C87D9B">
      <w:rPr>
        <w:i/>
      </w:rPr>
      <w:t xml:space="preserve"> - </w:t>
    </w:r>
    <w:r>
      <w:rPr>
        <w:i/>
      </w:rPr>
      <w:fldChar w:fldCharType="begin"/>
    </w:r>
    <w:r>
      <w:rPr>
        <w:i/>
      </w:rPr>
      <w:instrText xml:space="preserve"> STYLEREF  "Název knihy"  \* MERGEFORMAT </w:instrText>
    </w:r>
    <w:r>
      <w:rPr>
        <w:i/>
      </w:rPr>
      <w:fldChar w:fldCharType="separate"/>
    </w:r>
    <w:r w:rsidR="005A15FA">
      <w:rPr>
        <w:i/>
        <w:noProof/>
      </w:rPr>
      <w:t>Kultura řeči</w:t>
    </w:r>
    <w:r w:rsidR="005A15FA">
      <w:rPr>
        <w:i/>
        <w:noProof/>
      </w:rPr>
      <w:cr/>
    </w:r>
    <w:r>
      <w:rPr>
        <w:i/>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A65E1" w14:textId="1982D023" w:rsidR="000E1C53" w:rsidRPr="00C87D9B" w:rsidRDefault="000E1C53">
    <w:pPr>
      <w:pStyle w:val="Zhlav"/>
      <w:rPr>
        <w:i/>
      </w:rPr>
    </w:pPr>
    <w:r>
      <w:rPr>
        <w:i/>
      </w:rPr>
      <w:fldChar w:fldCharType="begin"/>
    </w:r>
    <w:r>
      <w:rPr>
        <w:i/>
      </w:rPr>
      <w:instrText xml:space="preserve"> STYLEREF  "Nadpis 1"  \* MERGEFORMAT </w:instrText>
    </w:r>
    <w:r>
      <w:rPr>
        <w:i/>
      </w:rPr>
      <w:fldChar w:fldCharType="separate"/>
    </w:r>
    <w:r w:rsidR="005A15FA">
      <w:rPr>
        <w:i/>
        <w:noProof/>
      </w:rPr>
      <w:t>Kultura řeči a kultivovaný projev</w:t>
    </w:r>
    <w:r>
      <w:rPr>
        <w:i/>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BF75E" w14:textId="3E2F264A" w:rsidR="000E1C53" w:rsidRDefault="000E1C53" w:rsidP="007C5AE8">
    <w:pPr>
      <w:pStyle w:val="Zhlav"/>
      <w:jc w:val="right"/>
    </w:pPr>
    <w:r w:rsidRPr="00C87D9B">
      <w:rPr>
        <w:i/>
      </w:rPr>
      <w:fldChar w:fldCharType="begin"/>
    </w:r>
    <w:r w:rsidRPr="00C87D9B">
      <w:rPr>
        <w:i/>
      </w:rPr>
      <w:instrText xml:space="preserve"> STYLEREF  autoři  \* MERGEFORMAT </w:instrText>
    </w:r>
    <w:r w:rsidRPr="00C87D9B">
      <w:rPr>
        <w:i/>
      </w:rPr>
      <w:fldChar w:fldCharType="separate"/>
    </w:r>
    <w:r w:rsidR="005A15FA">
      <w:rPr>
        <w:i/>
        <w:noProof/>
      </w:rPr>
      <w:t>Soňa Schneiderová</w:t>
    </w:r>
    <w:r w:rsidRPr="00C87D9B">
      <w:rPr>
        <w:i/>
      </w:rPr>
      <w:fldChar w:fldCharType="end"/>
    </w:r>
    <w:r w:rsidRPr="00C87D9B">
      <w:rPr>
        <w:i/>
      </w:rPr>
      <w:t xml:space="preserve"> - </w:t>
    </w:r>
    <w:r>
      <w:rPr>
        <w:i/>
      </w:rPr>
      <w:fldChar w:fldCharType="begin"/>
    </w:r>
    <w:r>
      <w:rPr>
        <w:i/>
      </w:rPr>
      <w:instrText xml:space="preserve"> STYLEREF  "Název knihy"  \* MERGEFORMAT </w:instrText>
    </w:r>
    <w:r>
      <w:rPr>
        <w:i/>
      </w:rPr>
      <w:fldChar w:fldCharType="separate"/>
    </w:r>
    <w:r w:rsidR="005A15FA">
      <w:rPr>
        <w:i/>
        <w:noProof/>
      </w:rPr>
      <w:t>Kultura řeči</w:t>
    </w:r>
    <w:r w:rsidR="005A15FA">
      <w:rPr>
        <w:i/>
        <w:noProof/>
      </w:rPr>
      <w:cr/>
    </w:r>
    <w:r>
      <w:rPr>
        <w:i/>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22BBC" w14:textId="07377C39" w:rsidR="000E1C53" w:rsidRPr="00B37E40" w:rsidRDefault="000E1C53" w:rsidP="00B37E40">
    <w:pPr>
      <w:pStyle w:val="Zhlav"/>
    </w:pPr>
    <w:r w:rsidRPr="00C87D9B">
      <w:rPr>
        <w:i/>
      </w:rPr>
      <w:fldChar w:fldCharType="begin"/>
    </w:r>
    <w:r w:rsidRPr="00C87D9B">
      <w:rPr>
        <w:i/>
      </w:rPr>
      <w:instrText xml:space="preserve"> STYLEREF  autoři  \* MERGEFORMAT </w:instrText>
    </w:r>
    <w:r w:rsidRPr="00C87D9B">
      <w:rPr>
        <w:i/>
      </w:rPr>
      <w:fldChar w:fldCharType="separate"/>
    </w:r>
    <w:r w:rsidR="005A15FA">
      <w:rPr>
        <w:i/>
        <w:noProof/>
      </w:rPr>
      <w:t>Soňa Schneiderová</w:t>
    </w:r>
    <w:r w:rsidRPr="00C87D9B">
      <w:rPr>
        <w:i/>
      </w:rPr>
      <w:fldChar w:fldCharType="end"/>
    </w:r>
    <w:r w:rsidRPr="00C87D9B">
      <w:rPr>
        <w:i/>
      </w:rPr>
      <w:t xml:space="preserve"> - </w:t>
    </w:r>
    <w:r>
      <w:rPr>
        <w:i/>
      </w:rPr>
      <w:fldChar w:fldCharType="begin"/>
    </w:r>
    <w:r>
      <w:rPr>
        <w:i/>
      </w:rPr>
      <w:instrText xml:space="preserve"> STYLEREF  "Název knihy"  \* MERGEFORMAT </w:instrText>
    </w:r>
    <w:r>
      <w:rPr>
        <w:i/>
      </w:rPr>
      <w:fldChar w:fldCharType="separate"/>
    </w:r>
    <w:r w:rsidR="005A15FA">
      <w:rPr>
        <w:i/>
        <w:noProof/>
      </w:rPr>
      <w:t>Kultura řeči</w:t>
    </w:r>
    <w:r w:rsidR="005A15FA">
      <w:rPr>
        <w:i/>
        <w:noProof/>
      </w:rPr>
      <w:cr/>
    </w:r>
    <w:r>
      <w:rPr>
        <w:i/>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17687" w14:textId="4B315729" w:rsidR="000E1C53" w:rsidRDefault="000E1C53" w:rsidP="007C5AE8">
    <w:pPr>
      <w:pStyle w:val="Zhlav"/>
      <w:jc w:val="right"/>
    </w:pPr>
    <w:r w:rsidRPr="00C87D9B">
      <w:rPr>
        <w:i/>
      </w:rPr>
      <w:fldChar w:fldCharType="begin"/>
    </w:r>
    <w:r w:rsidRPr="00C87D9B">
      <w:rPr>
        <w:i/>
      </w:rPr>
      <w:instrText xml:space="preserve"> STYLEREF  autoři  \* MERGEFORMAT </w:instrText>
    </w:r>
    <w:r w:rsidRPr="00C87D9B">
      <w:rPr>
        <w:i/>
      </w:rPr>
      <w:fldChar w:fldCharType="separate"/>
    </w:r>
    <w:r w:rsidR="005A15FA">
      <w:rPr>
        <w:i/>
        <w:noProof/>
      </w:rPr>
      <w:t>Soňa Schneiderová</w:t>
    </w:r>
    <w:r w:rsidRPr="00C87D9B">
      <w:rPr>
        <w:i/>
      </w:rPr>
      <w:fldChar w:fldCharType="end"/>
    </w:r>
    <w:r w:rsidRPr="00C87D9B">
      <w:rPr>
        <w:i/>
      </w:rPr>
      <w:t xml:space="preserve"> - </w:t>
    </w:r>
    <w:r>
      <w:rPr>
        <w:i/>
      </w:rPr>
      <w:fldChar w:fldCharType="begin"/>
    </w:r>
    <w:r>
      <w:rPr>
        <w:i/>
      </w:rPr>
      <w:instrText xml:space="preserve"> STYLEREF  "Název knihy"  \* MERGEFORMAT </w:instrText>
    </w:r>
    <w:r>
      <w:rPr>
        <w:i/>
      </w:rPr>
      <w:fldChar w:fldCharType="separate"/>
    </w:r>
    <w:r w:rsidR="005A15FA">
      <w:rPr>
        <w:i/>
        <w:noProof/>
      </w:rPr>
      <w:t>Kultura řeči</w:t>
    </w:r>
    <w:r w:rsidR="005A15FA">
      <w:rPr>
        <w:i/>
        <w:noProof/>
      </w:rPr>
      <w:cr/>
    </w:r>
    <w:r>
      <w:rPr>
        <w:i/>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0DE10" w14:textId="77777777" w:rsidR="000E1C53" w:rsidRPr="00C87D9B" w:rsidRDefault="000E1C53">
    <w:pPr>
      <w:pStyle w:val="Zhlav"/>
      <w:rPr>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F78"/>
    <w:multiLevelType w:val="multilevel"/>
    <w:tmpl w:val="E138DA6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00CB11EA"/>
    <w:multiLevelType w:val="hybridMultilevel"/>
    <w:tmpl w:val="B310E78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426BBA"/>
    <w:multiLevelType w:val="hybridMultilevel"/>
    <w:tmpl w:val="1F44BE50"/>
    <w:lvl w:ilvl="0" w:tplc="04050011">
      <w:start w:val="1"/>
      <w:numFmt w:val="decimal"/>
      <w:lvlText w:val="%1)"/>
      <w:lvlJc w:val="left"/>
      <w:pPr>
        <w:ind w:left="1361" w:hanging="360"/>
      </w:pPr>
    </w:lvl>
    <w:lvl w:ilvl="1" w:tplc="04050019" w:tentative="1">
      <w:start w:val="1"/>
      <w:numFmt w:val="lowerLetter"/>
      <w:lvlText w:val="%2."/>
      <w:lvlJc w:val="left"/>
      <w:pPr>
        <w:ind w:left="2081" w:hanging="360"/>
      </w:pPr>
    </w:lvl>
    <w:lvl w:ilvl="2" w:tplc="0405001B" w:tentative="1">
      <w:start w:val="1"/>
      <w:numFmt w:val="lowerRoman"/>
      <w:lvlText w:val="%3."/>
      <w:lvlJc w:val="right"/>
      <w:pPr>
        <w:ind w:left="2801" w:hanging="180"/>
      </w:pPr>
    </w:lvl>
    <w:lvl w:ilvl="3" w:tplc="0405000F" w:tentative="1">
      <w:start w:val="1"/>
      <w:numFmt w:val="decimal"/>
      <w:lvlText w:val="%4."/>
      <w:lvlJc w:val="left"/>
      <w:pPr>
        <w:ind w:left="3521" w:hanging="360"/>
      </w:pPr>
    </w:lvl>
    <w:lvl w:ilvl="4" w:tplc="04050019" w:tentative="1">
      <w:start w:val="1"/>
      <w:numFmt w:val="lowerLetter"/>
      <w:lvlText w:val="%5."/>
      <w:lvlJc w:val="left"/>
      <w:pPr>
        <w:ind w:left="4241" w:hanging="360"/>
      </w:pPr>
    </w:lvl>
    <w:lvl w:ilvl="5" w:tplc="0405001B" w:tentative="1">
      <w:start w:val="1"/>
      <w:numFmt w:val="lowerRoman"/>
      <w:lvlText w:val="%6."/>
      <w:lvlJc w:val="right"/>
      <w:pPr>
        <w:ind w:left="4961" w:hanging="180"/>
      </w:pPr>
    </w:lvl>
    <w:lvl w:ilvl="6" w:tplc="0405000F" w:tentative="1">
      <w:start w:val="1"/>
      <w:numFmt w:val="decimal"/>
      <w:lvlText w:val="%7."/>
      <w:lvlJc w:val="left"/>
      <w:pPr>
        <w:ind w:left="5681" w:hanging="360"/>
      </w:pPr>
    </w:lvl>
    <w:lvl w:ilvl="7" w:tplc="04050019" w:tentative="1">
      <w:start w:val="1"/>
      <w:numFmt w:val="lowerLetter"/>
      <w:lvlText w:val="%8."/>
      <w:lvlJc w:val="left"/>
      <w:pPr>
        <w:ind w:left="6401" w:hanging="360"/>
      </w:pPr>
    </w:lvl>
    <w:lvl w:ilvl="8" w:tplc="0405001B" w:tentative="1">
      <w:start w:val="1"/>
      <w:numFmt w:val="lowerRoman"/>
      <w:lvlText w:val="%9."/>
      <w:lvlJc w:val="right"/>
      <w:pPr>
        <w:ind w:left="7121" w:hanging="180"/>
      </w:pPr>
    </w:lvl>
  </w:abstractNum>
  <w:abstractNum w:abstractNumId="3" w15:restartNumberingAfterBreak="0">
    <w:nsid w:val="0C0123D2"/>
    <w:multiLevelType w:val="hybridMultilevel"/>
    <w:tmpl w:val="C066820C"/>
    <w:lvl w:ilvl="0" w:tplc="04050011">
      <w:start w:val="1"/>
      <w:numFmt w:val="decimal"/>
      <w:lvlText w:val="%1)"/>
      <w:lvlJc w:val="left"/>
      <w:pPr>
        <w:ind w:left="1361" w:hanging="360"/>
      </w:pPr>
    </w:lvl>
    <w:lvl w:ilvl="1" w:tplc="04050019" w:tentative="1">
      <w:start w:val="1"/>
      <w:numFmt w:val="lowerLetter"/>
      <w:lvlText w:val="%2."/>
      <w:lvlJc w:val="left"/>
      <w:pPr>
        <w:ind w:left="2081" w:hanging="360"/>
      </w:pPr>
    </w:lvl>
    <w:lvl w:ilvl="2" w:tplc="0405001B" w:tentative="1">
      <w:start w:val="1"/>
      <w:numFmt w:val="lowerRoman"/>
      <w:lvlText w:val="%3."/>
      <w:lvlJc w:val="right"/>
      <w:pPr>
        <w:ind w:left="2801" w:hanging="180"/>
      </w:pPr>
    </w:lvl>
    <w:lvl w:ilvl="3" w:tplc="0405000F" w:tentative="1">
      <w:start w:val="1"/>
      <w:numFmt w:val="decimal"/>
      <w:lvlText w:val="%4."/>
      <w:lvlJc w:val="left"/>
      <w:pPr>
        <w:ind w:left="3521" w:hanging="360"/>
      </w:pPr>
    </w:lvl>
    <w:lvl w:ilvl="4" w:tplc="04050019" w:tentative="1">
      <w:start w:val="1"/>
      <w:numFmt w:val="lowerLetter"/>
      <w:lvlText w:val="%5."/>
      <w:lvlJc w:val="left"/>
      <w:pPr>
        <w:ind w:left="4241" w:hanging="360"/>
      </w:pPr>
    </w:lvl>
    <w:lvl w:ilvl="5" w:tplc="0405001B" w:tentative="1">
      <w:start w:val="1"/>
      <w:numFmt w:val="lowerRoman"/>
      <w:lvlText w:val="%6."/>
      <w:lvlJc w:val="right"/>
      <w:pPr>
        <w:ind w:left="4961" w:hanging="180"/>
      </w:pPr>
    </w:lvl>
    <w:lvl w:ilvl="6" w:tplc="0405000F" w:tentative="1">
      <w:start w:val="1"/>
      <w:numFmt w:val="decimal"/>
      <w:lvlText w:val="%7."/>
      <w:lvlJc w:val="left"/>
      <w:pPr>
        <w:ind w:left="5681" w:hanging="360"/>
      </w:pPr>
    </w:lvl>
    <w:lvl w:ilvl="7" w:tplc="04050019" w:tentative="1">
      <w:start w:val="1"/>
      <w:numFmt w:val="lowerLetter"/>
      <w:lvlText w:val="%8."/>
      <w:lvlJc w:val="left"/>
      <w:pPr>
        <w:ind w:left="6401" w:hanging="360"/>
      </w:pPr>
    </w:lvl>
    <w:lvl w:ilvl="8" w:tplc="0405001B" w:tentative="1">
      <w:start w:val="1"/>
      <w:numFmt w:val="lowerRoman"/>
      <w:lvlText w:val="%9."/>
      <w:lvlJc w:val="right"/>
      <w:pPr>
        <w:ind w:left="7121" w:hanging="180"/>
      </w:pPr>
    </w:lvl>
  </w:abstractNum>
  <w:abstractNum w:abstractNumId="4" w15:restartNumberingAfterBreak="0">
    <w:nsid w:val="1C2D1C9E"/>
    <w:multiLevelType w:val="hybridMultilevel"/>
    <w:tmpl w:val="FFB091F2"/>
    <w:lvl w:ilvl="0" w:tplc="04050011">
      <w:start w:val="1"/>
      <w:numFmt w:val="decimal"/>
      <w:lvlText w:val="%1)"/>
      <w:lvlJc w:val="left"/>
      <w:pPr>
        <w:ind w:left="1361" w:hanging="360"/>
      </w:pPr>
    </w:lvl>
    <w:lvl w:ilvl="1" w:tplc="04050019" w:tentative="1">
      <w:start w:val="1"/>
      <w:numFmt w:val="lowerLetter"/>
      <w:lvlText w:val="%2."/>
      <w:lvlJc w:val="left"/>
      <w:pPr>
        <w:ind w:left="2081" w:hanging="360"/>
      </w:pPr>
    </w:lvl>
    <w:lvl w:ilvl="2" w:tplc="0405001B" w:tentative="1">
      <w:start w:val="1"/>
      <w:numFmt w:val="lowerRoman"/>
      <w:lvlText w:val="%3."/>
      <w:lvlJc w:val="right"/>
      <w:pPr>
        <w:ind w:left="2801" w:hanging="180"/>
      </w:pPr>
    </w:lvl>
    <w:lvl w:ilvl="3" w:tplc="0405000F" w:tentative="1">
      <w:start w:val="1"/>
      <w:numFmt w:val="decimal"/>
      <w:lvlText w:val="%4."/>
      <w:lvlJc w:val="left"/>
      <w:pPr>
        <w:ind w:left="3521" w:hanging="360"/>
      </w:pPr>
    </w:lvl>
    <w:lvl w:ilvl="4" w:tplc="04050019" w:tentative="1">
      <w:start w:val="1"/>
      <w:numFmt w:val="lowerLetter"/>
      <w:lvlText w:val="%5."/>
      <w:lvlJc w:val="left"/>
      <w:pPr>
        <w:ind w:left="4241" w:hanging="360"/>
      </w:pPr>
    </w:lvl>
    <w:lvl w:ilvl="5" w:tplc="0405001B" w:tentative="1">
      <w:start w:val="1"/>
      <w:numFmt w:val="lowerRoman"/>
      <w:lvlText w:val="%6."/>
      <w:lvlJc w:val="right"/>
      <w:pPr>
        <w:ind w:left="4961" w:hanging="180"/>
      </w:pPr>
    </w:lvl>
    <w:lvl w:ilvl="6" w:tplc="0405000F" w:tentative="1">
      <w:start w:val="1"/>
      <w:numFmt w:val="decimal"/>
      <w:lvlText w:val="%7."/>
      <w:lvlJc w:val="left"/>
      <w:pPr>
        <w:ind w:left="5681" w:hanging="360"/>
      </w:pPr>
    </w:lvl>
    <w:lvl w:ilvl="7" w:tplc="04050019" w:tentative="1">
      <w:start w:val="1"/>
      <w:numFmt w:val="lowerLetter"/>
      <w:lvlText w:val="%8."/>
      <w:lvlJc w:val="left"/>
      <w:pPr>
        <w:ind w:left="6401" w:hanging="360"/>
      </w:pPr>
    </w:lvl>
    <w:lvl w:ilvl="8" w:tplc="0405001B" w:tentative="1">
      <w:start w:val="1"/>
      <w:numFmt w:val="lowerRoman"/>
      <w:lvlText w:val="%9."/>
      <w:lvlJc w:val="right"/>
      <w:pPr>
        <w:ind w:left="7121" w:hanging="180"/>
      </w:pPr>
    </w:lvl>
  </w:abstractNum>
  <w:abstractNum w:abstractNumId="5" w15:restartNumberingAfterBreak="0">
    <w:nsid w:val="1CE6568B"/>
    <w:multiLevelType w:val="hybridMultilevel"/>
    <w:tmpl w:val="BC0CB0D8"/>
    <w:lvl w:ilvl="0" w:tplc="EDF8E322">
      <w:start w:val="1"/>
      <w:numFmt w:val="bullet"/>
      <w:pStyle w:val="parOdrazky01"/>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 w15:restartNumberingAfterBreak="0">
    <w:nsid w:val="21AE5356"/>
    <w:multiLevelType w:val="hybridMultilevel"/>
    <w:tmpl w:val="A7D63834"/>
    <w:lvl w:ilvl="0" w:tplc="04050011">
      <w:start w:val="1"/>
      <w:numFmt w:val="decimal"/>
      <w:lvlText w:val="%1)"/>
      <w:lvlJc w:val="left"/>
      <w:pPr>
        <w:ind w:left="1361" w:hanging="360"/>
      </w:pPr>
    </w:lvl>
    <w:lvl w:ilvl="1" w:tplc="04050019" w:tentative="1">
      <w:start w:val="1"/>
      <w:numFmt w:val="lowerLetter"/>
      <w:lvlText w:val="%2."/>
      <w:lvlJc w:val="left"/>
      <w:pPr>
        <w:ind w:left="2081" w:hanging="360"/>
      </w:pPr>
    </w:lvl>
    <w:lvl w:ilvl="2" w:tplc="0405001B" w:tentative="1">
      <w:start w:val="1"/>
      <w:numFmt w:val="lowerRoman"/>
      <w:lvlText w:val="%3."/>
      <w:lvlJc w:val="right"/>
      <w:pPr>
        <w:ind w:left="2801" w:hanging="180"/>
      </w:pPr>
    </w:lvl>
    <w:lvl w:ilvl="3" w:tplc="0405000F" w:tentative="1">
      <w:start w:val="1"/>
      <w:numFmt w:val="decimal"/>
      <w:lvlText w:val="%4."/>
      <w:lvlJc w:val="left"/>
      <w:pPr>
        <w:ind w:left="3521" w:hanging="360"/>
      </w:pPr>
    </w:lvl>
    <w:lvl w:ilvl="4" w:tplc="04050019" w:tentative="1">
      <w:start w:val="1"/>
      <w:numFmt w:val="lowerLetter"/>
      <w:lvlText w:val="%5."/>
      <w:lvlJc w:val="left"/>
      <w:pPr>
        <w:ind w:left="4241" w:hanging="360"/>
      </w:pPr>
    </w:lvl>
    <w:lvl w:ilvl="5" w:tplc="0405001B" w:tentative="1">
      <w:start w:val="1"/>
      <w:numFmt w:val="lowerRoman"/>
      <w:lvlText w:val="%6."/>
      <w:lvlJc w:val="right"/>
      <w:pPr>
        <w:ind w:left="4961" w:hanging="180"/>
      </w:pPr>
    </w:lvl>
    <w:lvl w:ilvl="6" w:tplc="0405000F" w:tentative="1">
      <w:start w:val="1"/>
      <w:numFmt w:val="decimal"/>
      <w:lvlText w:val="%7."/>
      <w:lvlJc w:val="left"/>
      <w:pPr>
        <w:ind w:left="5681" w:hanging="360"/>
      </w:pPr>
    </w:lvl>
    <w:lvl w:ilvl="7" w:tplc="04050019" w:tentative="1">
      <w:start w:val="1"/>
      <w:numFmt w:val="lowerLetter"/>
      <w:lvlText w:val="%8."/>
      <w:lvlJc w:val="left"/>
      <w:pPr>
        <w:ind w:left="6401" w:hanging="360"/>
      </w:pPr>
    </w:lvl>
    <w:lvl w:ilvl="8" w:tplc="0405001B" w:tentative="1">
      <w:start w:val="1"/>
      <w:numFmt w:val="lowerRoman"/>
      <w:lvlText w:val="%9."/>
      <w:lvlJc w:val="right"/>
      <w:pPr>
        <w:ind w:left="7121" w:hanging="180"/>
      </w:pPr>
    </w:lvl>
  </w:abstractNum>
  <w:abstractNum w:abstractNumId="7" w15:restartNumberingAfterBreak="0">
    <w:nsid w:val="2CAC7E12"/>
    <w:multiLevelType w:val="hybridMultilevel"/>
    <w:tmpl w:val="089E048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2CE0383A"/>
    <w:multiLevelType w:val="hybridMultilevel"/>
    <w:tmpl w:val="25FE0AF2"/>
    <w:lvl w:ilvl="0" w:tplc="04050011">
      <w:start w:val="1"/>
      <w:numFmt w:val="decimal"/>
      <w:lvlText w:val="%1)"/>
      <w:lvlJc w:val="left"/>
      <w:pPr>
        <w:ind w:left="1361" w:hanging="360"/>
      </w:pPr>
    </w:lvl>
    <w:lvl w:ilvl="1" w:tplc="04050019" w:tentative="1">
      <w:start w:val="1"/>
      <w:numFmt w:val="lowerLetter"/>
      <w:lvlText w:val="%2."/>
      <w:lvlJc w:val="left"/>
      <w:pPr>
        <w:ind w:left="2081" w:hanging="360"/>
      </w:pPr>
    </w:lvl>
    <w:lvl w:ilvl="2" w:tplc="0405001B" w:tentative="1">
      <w:start w:val="1"/>
      <w:numFmt w:val="lowerRoman"/>
      <w:lvlText w:val="%3."/>
      <w:lvlJc w:val="right"/>
      <w:pPr>
        <w:ind w:left="2801" w:hanging="180"/>
      </w:pPr>
    </w:lvl>
    <w:lvl w:ilvl="3" w:tplc="0405000F" w:tentative="1">
      <w:start w:val="1"/>
      <w:numFmt w:val="decimal"/>
      <w:lvlText w:val="%4."/>
      <w:lvlJc w:val="left"/>
      <w:pPr>
        <w:ind w:left="3521" w:hanging="360"/>
      </w:pPr>
    </w:lvl>
    <w:lvl w:ilvl="4" w:tplc="04050019" w:tentative="1">
      <w:start w:val="1"/>
      <w:numFmt w:val="lowerLetter"/>
      <w:lvlText w:val="%5."/>
      <w:lvlJc w:val="left"/>
      <w:pPr>
        <w:ind w:left="4241" w:hanging="360"/>
      </w:pPr>
    </w:lvl>
    <w:lvl w:ilvl="5" w:tplc="0405001B" w:tentative="1">
      <w:start w:val="1"/>
      <w:numFmt w:val="lowerRoman"/>
      <w:lvlText w:val="%6."/>
      <w:lvlJc w:val="right"/>
      <w:pPr>
        <w:ind w:left="4961" w:hanging="180"/>
      </w:pPr>
    </w:lvl>
    <w:lvl w:ilvl="6" w:tplc="0405000F" w:tentative="1">
      <w:start w:val="1"/>
      <w:numFmt w:val="decimal"/>
      <w:lvlText w:val="%7."/>
      <w:lvlJc w:val="left"/>
      <w:pPr>
        <w:ind w:left="5681" w:hanging="360"/>
      </w:pPr>
    </w:lvl>
    <w:lvl w:ilvl="7" w:tplc="04050019" w:tentative="1">
      <w:start w:val="1"/>
      <w:numFmt w:val="lowerLetter"/>
      <w:lvlText w:val="%8."/>
      <w:lvlJc w:val="left"/>
      <w:pPr>
        <w:ind w:left="6401" w:hanging="360"/>
      </w:pPr>
    </w:lvl>
    <w:lvl w:ilvl="8" w:tplc="0405001B" w:tentative="1">
      <w:start w:val="1"/>
      <w:numFmt w:val="lowerRoman"/>
      <w:lvlText w:val="%9."/>
      <w:lvlJc w:val="right"/>
      <w:pPr>
        <w:ind w:left="7121" w:hanging="180"/>
      </w:pPr>
    </w:lvl>
  </w:abstractNum>
  <w:abstractNum w:abstractNumId="9" w15:restartNumberingAfterBreak="0">
    <w:nsid w:val="341E255D"/>
    <w:multiLevelType w:val="hybridMultilevel"/>
    <w:tmpl w:val="380A500E"/>
    <w:lvl w:ilvl="0" w:tplc="B9F4763C">
      <w:start w:val="1"/>
      <w:numFmt w:val="decimal"/>
      <w:lvlText w:val="%1)"/>
      <w:lvlJc w:val="left"/>
      <w:pPr>
        <w:ind w:left="1361" w:hanging="360"/>
      </w:pPr>
      <w:rPr>
        <w:sz w:val="24"/>
        <w:szCs w:val="24"/>
      </w:rPr>
    </w:lvl>
    <w:lvl w:ilvl="1" w:tplc="04050019" w:tentative="1">
      <w:start w:val="1"/>
      <w:numFmt w:val="lowerLetter"/>
      <w:lvlText w:val="%2."/>
      <w:lvlJc w:val="left"/>
      <w:pPr>
        <w:ind w:left="2081" w:hanging="360"/>
      </w:pPr>
    </w:lvl>
    <w:lvl w:ilvl="2" w:tplc="0405001B" w:tentative="1">
      <w:start w:val="1"/>
      <w:numFmt w:val="lowerRoman"/>
      <w:lvlText w:val="%3."/>
      <w:lvlJc w:val="right"/>
      <w:pPr>
        <w:ind w:left="2801" w:hanging="180"/>
      </w:pPr>
    </w:lvl>
    <w:lvl w:ilvl="3" w:tplc="0405000F" w:tentative="1">
      <w:start w:val="1"/>
      <w:numFmt w:val="decimal"/>
      <w:lvlText w:val="%4."/>
      <w:lvlJc w:val="left"/>
      <w:pPr>
        <w:ind w:left="3521" w:hanging="360"/>
      </w:pPr>
    </w:lvl>
    <w:lvl w:ilvl="4" w:tplc="04050019" w:tentative="1">
      <w:start w:val="1"/>
      <w:numFmt w:val="lowerLetter"/>
      <w:lvlText w:val="%5."/>
      <w:lvlJc w:val="left"/>
      <w:pPr>
        <w:ind w:left="4241" w:hanging="360"/>
      </w:pPr>
    </w:lvl>
    <w:lvl w:ilvl="5" w:tplc="0405001B" w:tentative="1">
      <w:start w:val="1"/>
      <w:numFmt w:val="lowerRoman"/>
      <w:lvlText w:val="%6."/>
      <w:lvlJc w:val="right"/>
      <w:pPr>
        <w:ind w:left="4961" w:hanging="180"/>
      </w:pPr>
    </w:lvl>
    <w:lvl w:ilvl="6" w:tplc="0405000F" w:tentative="1">
      <w:start w:val="1"/>
      <w:numFmt w:val="decimal"/>
      <w:lvlText w:val="%7."/>
      <w:lvlJc w:val="left"/>
      <w:pPr>
        <w:ind w:left="5681" w:hanging="360"/>
      </w:pPr>
    </w:lvl>
    <w:lvl w:ilvl="7" w:tplc="04050019" w:tentative="1">
      <w:start w:val="1"/>
      <w:numFmt w:val="lowerLetter"/>
      <w:lvlText w:val="%8."/>
      <w:lvlJc w:val="left"/>
      <w:pPr>
        <w:ind w:left="6401" w:hanging="360"/>
      </w:pPr>
    </w:lvl>
    <w:lvl w:ilvl="8" w:tplc="0405001B" w:tentative="1">
      <w:start w:val="1"/>
      <w:numFmt w:val="lowerRoman"/>
      <w:lvlText w:val="%9."/>
      <w:lvlJc w:val="right"/>
      <w:pPr>
        <w:ind w:left="7121" w:hanging="180"/>
      </w:pPr>
    </w:lvl>
  </w:abstractNum>
  <w:abstractNum w:abstractNumId="10" w15:restartNumberingAfterBreak="0">
    <w:nsid w:val="38085CB0"/>
    <w:multiLevelType w:val="hybridMultilevel"/>
    <w:tmpl w:val="089CC1C6"/>
    <w:lvl w:ilvl="0" w:tplc="04050011">
      <w:start w:val="1"/>
      <w:numFmt w:val="decimal"/>
      <w:lvlText w:val="%1)"/>
      <w:lvlJc w:val="left"/>
      <w:pPr>
        <w:ind w:left="1361" w:hanging="360"/>
      </w:pPr>
    </w:lvl>
    <w:lvl w:ilvl="1" w:tplc="04050019" w:tentative="1">
      <w:start w:val="1"/>
      <w:numFmt w:val="lowerLetter"/>
      <w:lvlText w:val="%2."/>
      <w:lvlJc w:val="left"/>
      <w:pPr>
        <w:ind w:left="2081" w:hanging="360"/>
      </w:pPr>
    </w:lvl>
    <w:lvl w:ilvl="2" w:tplc="0405001B" w:tentative="1">
      <w:start w:val="1"/>
      <w:numFmt w:val="lowerRoman"/>
      <w:lvlText w:val="%3."/>
      <w:lvlJc w:val="right"/>
      <w:pPr>
        <w:ind w:left="2801" w:hanging="180"/>
      </w:pPr>
    </w:lvl>
    <w:lvl w:ilvl="3" w:tplc="0405000F" w:tentative="1">
      <w:start w:val="1"/>
      <w:numFmt w:val="decimal"/>
      <w:lvlText w:val="%4."/>
      <w:lvlJc w:val="left"/>
      <w:pPr>
        <w:ind w:left="3521" w:hanging="360"/>
      </w:pPr>
    </w:lvl>
    <w:lvl w:ilvl="4" w:tplc="04050019" w:tentative="1">
      <w:start w:val="1"/>
      <w:numFmt w:val="lowerLetter"/>
      <w:lvlText w:val="%5."/>
      <w:lvlJc w:val="left"/>
      <w:pPr>
        <w:ind w:left="4241" w:hanging="360"/>
      </w:pPr>
    </w:lvl>
    <w:lvl w:ilvl="5" w:tplc="0405001B" w:tentative="1">
      <w:start w:val="1"/>
      <w:numFmt w:val="lowerRoman"/>
      <w:lvlText w:val="%6."/>
      <w:lvlJc w:val="right"/>
      <w:pPr>
        <w:ind w:left="4961" w:hanging="180"/>
      </w:pPr>
    </w:lvl>
    <w:lvl w:ilvl="6" w:tplc="0405000F" w:tentative="1">
      <w:start w:val="1"/>
      <w:numFmt w:val="decimal"/>
      <w:lvlText w:val="%7."/>
      <w:lvlJc w:val="left"/>
      <w:pPr>
        <w:ind w:left="5681" w:hanging="360"/>
      </w:pPr>
    </w:lvl>
    <w:lvl w:ilvl="7" w:tplc="04050019" w:tentative="1">
      <w:start w:val="1"/>
      <w:numFmt w:val="lowerLetter"/>
      <w:lvlText w:val="%8."/>
      <w:lvlJc w:val="left"/>
      <w:pPr>
        <w:ind w:left="6401" w:hanging="360"/>
      </w:pPr>
    </w:lvl>
    <w:lvl w:ilvl="8" w:tplc="0405001B" w:tentative="1">
      <w:start w:val="1"/>
      <w:numFmt w:val="lowerRoman"/>
      <w:lvlText w:val="%9."/>
      <w:lvlJc w:val="right"/>
      <w:pPr>
        <w:ind w:left="7121" w:hanging="180"/>
      </w:pPr>
    </w:lvl>
  </w:abstractNum>
  <w:abstractNum w:abstractNumId="11" w15:restartNumberingAfterBreak="0">
    <w:nsid w:val="3FAE3802"/>
    <w:multiLevelType w:val="hybridMultilevel"/>
    <w:tmpl w:val="F056B2A6"/>
    <w:lvl w:ilvl="0" w:tplc="8B0024BE">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2" w15:restartNumberingAfterBreak="0">
    <w:nsid w:val="41DE1768"/>
    <w:multiLevelType w:val="hybridMultilevel"/>
    <w:tmpl w:val="552CD376"/>
    <w:lvl w:ilvl="0" w:tplc="DB3E6D3E">
      <w:start w:val="1"/>
      <w:numFmt w:val="bullet"/>
      <w:lvlText w:val="•"/>
      <w:lvlJc w:val="left"/>
      <w:pPr>
        <w:tabs>
          <w:tab w:val="num" w:pos="720"/>
        </w:tabs>
        <w:ind w:left="720" w:hanging="360"/>
      </w:pPr>
      <w:rPr>
        <w:rFonts w:ascii="Arial" w:hAnsi="Arial" w:hint="default"/>
      </w:rPr>
    </w:lvl>
    <w:lvl w:ilvl="1" w:tplc="464E71A8" w:tentative="1">
      <w:start w:val="1"/>
      <w:numFmt w:val="bullet"/>
      <w:lvlText w:val="•"/>
      <w:lvlJc w:val="left"/>
      <w:pPr>
        <w:tabs>
          <w:tab w:val="num" w:pos="1440"/>
        </w:tabs>
        <w:ind w:left="1440" w:hanging="360"/>
      </w:pPr>
      <w:rPr>
        <w:rFonts w:ascii="Arial" w:hAnsi="Arial" w:hint="default"/>
      </w:rPr>
    </w:lvl>
    <w:lvl w:ilvl="2" w:tplc="959851EC" w:tentative="1">
      <w:start w:val="1"/>
      <w:numFmt w:val="bullet"/>
      <w:lvlText w:val="•"/>
      <w:lvlJc w:val="left"/>
      <w:pPr>
        <w:tabs>
          <w:tab w:val="num" w:pos="2160"/>
        </w:tabs>
        <w:ind w:left="2160" w:hanging="360"/>
      </w:pPr>
      <w:rPr>
        <w:rFonts w:ascii="Arial" w:hAnsi="Arial" w:hint="default"/>
      </w:rPr>
    </w:lvl>
    <w:lvl w:ilvl="3" w:tplc="2B60516E" w:tentative="1">
      <w:start w:val="1"/>
      <w:numFmt w:val="bullet"/>
      <w:lvlText w:val="•"/>
      <w:lvlJc w:val="left"/>
      <w:pPr>
        <w:tabs>
          <w:tab w:val="num" w:pos="2880"/>
        </w:tabs>
        <w:ind w:left="2880" w:hanging="360"/>
      </w:pPr>
      <w:rPr>
        <w:rFonts w:ascii="Arial" w:hAnsi="Arial" w:hint="default"/>
      </w:rPr>
    </w:lvl>
    <w:lvl w:ilvl="4" w:tplc="6B7288A0" w:tentative="1">
      <w:start w:val="1"/>
      <w:numFmt w:val="bullet"/>
      <w:lvlText w:val="•"/>
      <w:lvlJc w:val="left"/>
      <w:pPr>
        <w:tabs>
          <w:tab w:val="num" w:pos="3600"/>
        </w:tabs>
        <w:ind w:left="3600" w:hanging="360"/>
      </w:pPr>
      <w:rPr>
        <w:rFonts w:ascii="Arial" w:hAnsi="Arial" w:hint="default"/>
      </w:rPr>
    </w:lvl>
    <w:lvl w:ilvl="5" w:tplc="F37A3FD2" w:tentative="1">
      <w:start w:val="1"/>
      <w:numFmt w:val="bullet"/>
      <w:lvlText w:val="•"/>
      <w:lvlJc w:val="left"/>
      <w:pPr>
        <w:tabs>
          <w:tab w:val="num" w:pos="4320"/>
        </w:tabs>
        <w:ind w:left="4320" w:hanging="360"/>
      </w:pPr>
      <w:rPr>
        <w:rFonts w:ascii="Arial" w:hAnsi="Arial" w:hint="default"/>
      </w:rPr>
    </w:lvl>
    <w:lvl w:ilvl="6" w:tplc="C9B49868" w:tentative="1">
      <w:start w:val="1"/>
      <w:numFmt w:val="bullet"/>
      <w:lvlText w:val="•"/>
      <w:lvlJc w:val="left"/>
      <w:pPr>
        <w:tabs>
          <w:tab w:val="num" w:pos="5040"/>
        </w:tabs>
        <w:ind w:left="5040" w:hanging="360"/>
      </w:pPr>
      <w:rPr>
        <w:rFonts w:ascii="Arial" w:hAnsi="Arial" w:hint="default"/>
      </w:rPr>
    </w:lvl>
    <w:lvl w:ilvl="7" w:tplc="350EC054" w:tentative="1">
      <w:start w:val="1"/>
      <w:numFmt w:val="bullet"/>
      <w:lvlText w:val="•"/>
      <w:lvlJc w:val="left"/>
      <w:pPr>
        <w:tabs>
          <w:tab w:val="num" w:pos="5760"/>
        </w:tabs>
        <w:ind w:left="5760" w:hanging="360"/>
      </w:pPr>
      <w:rPr>
        <w:rFonts w:ascii="Arial" w:hAnsi="Arial" w:hint="default"/>
      </w:rPr>
    </w:lvl>
    <w:lvl w:ilvl="8" w:tplc="E22C6CC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2BE46AC"/>
    <w:multiLevelType w:val="hybridMultilevel"/>
    <w:tmpl w:val="130AC788"/>
    <w:lvl w:ilvl="0" w:tplc="04050011">
      <w:start w:val="1"/>
      <w:numFmt w:val="decimal"/>
      <w:lvlText w:val="%1)"/>
      <w:lvlJc w:val="left"/>
      <w:pPr>
        <w:ind w:left="1361" w:hanging="360"/>
      </w:pPr>
    </w:lvl>
    <w:lvl w:ilvl="1" w:tplc="04050019" w:tentative="1">
      <w:start w:val="1"/>
      <w:numFmt w:val="lowerLetter"/>
      <w:lvlText w:val="%2."/>
      <w:lvlJc w:val="left"/>
      <w:pPr>
        <w:ind w:left="2081" w:hanging="360"/>
      </w:pPr>
    </w:lvl>
    <w:lvl w:ilvl="2" w:tplc="0405001B" w:tentative="1">
      <w:start w:val="1"/>
      <w:numFmt w:val="lowerRoman"/>
      <w:lvlText w:val="%3."/>
      <w:lvlJc w:val="right"/>
      <w:pPr>
        <w:ind w:left="2801" w:hanging="180"/>
      </w:pPr>
    </w:lvl>
    <w:lvl w:ilvl="3" w:tplc="0405000F" w:tentative="1">
      <w:start w:val="1"/>
      <w:numFmt w:val="decimal"/>
      <w:lvlText w:val="%4."/>
      <w:lvlJc w:val="left"/>
      <w:pPr>
        <w:ind w:left="3521" w:hanging="360"/>
      </w:pPr>
    </w:lvl>
    <w:lvl w:ilvl="4" w:tplc="04050019" w:tentative="1">
      <w:start w:val="1"/>
      <w:numFmt w:val="lowerLetter"/>
      <w:lvlText w:val="%5."/>
      <w:lvlJc w:val="left"/>
      <w:pPr>
        <w:ind w:left="4241" w:hanging="360"/>
      </w:pPr>
    </w:lvl>
    <w:lvl w:ilvl="5" w:tplc="0405001B" w:tentative="1">
      <w:start w:val="1"/>
      <w:numFmt w:val="lowerRoman"/>
      <w:lvlText w:val="%6."/>
      <w:lvlJc w:val="right"/>
      <w:pPr>
        <w:ind w:left="4961" w:hanging="180"/>
      </w:pPr>
    </w:lvl>
    <w:lvl w:ilvl="6" w:tplc="0405000F" w:tentative="1">
      <w:start w:val="1"/>
      <w:numFmt w:val="decimal"/>
      <w:lvlText w:val="%7."/>
      <w:lvlJc w:val="left"/>
      <w:pPr>
        <w:ind w:left="5681" w:hanging="360"/>
      </w:pPr>
    </w:lvl>
    <w:lvl w:ilvl="7" w:tplc="04050019" w:tentative="1">
      <w:start w:val="1"/>
      <w:numFmt w:val="lowerLetter"/>
      <w:lvlText w:val="%8."/>
      <w:lvlJc w:val="left"/>
      <w:pPr>
        <w:ind w:left="6401" w:hanging="360"/>
      </w:pPr>
    </w:lvl>
    <w:lvl w:ilvl="8" w:tplc="0405001B" w:tentative="1">
      <w:start w:val="1"/>
      <w:numFmt w:val="lowerRoman"/>
      <w:lvlText w:val="%9."/>
      <w:lvlJc w:val="right"/>
      <w:pPr>
        <w:ind w:left="7121" w:hanging="180"/>
      </w:pPr>
    </w:lvl>
  </w:abstractNum>
  <w:abstractNum w:abstractNumId="14" w15:restartNumberingAfterBreak="0">
    <w:nsid w:val="479D1C2F"/>
    <w:multiLevelType w:val="hybridMultilevel"/>
    <w:tmpl w:val="BB880436"/>
    <w:lvl w:ilvl="0" w:tplc="04050011">
      <w:start w:val="1"/>
      <w:numFmt w:val="decimal"/>
      <w:lvlText w:val="%1)"/>
      <w:lvlJc w:val="left"/>
      <w:pPr>
        <w:ind w:left="1361" w:hanging="360"/>
      </w:pPr>
    </w:lvl>
    <w:lvl w:ilvl="1" w:tplc="04050019" w:tentative="1">
      <w:start w:val="1"/>
      <w:numFmt w:val="lowerLetter"/>
      <w:lvlText w:val="%2."/>
      <w:lvlJc w:val="left"/>
      <w:pPr>
        <w:ind w:left="2081" w:hanging="360"/>
      </w:pPr>
    </w:lvl>
    <w:lvl w:ilvl="2" w:tplc="0405001B" w:tentative="1">
      <w:start w:val="1"/>
      <w:numFmt w:val="lowerRoman"/>
      <w:lvlText w:val="%3."/>
      <w:lvlJc w:val="right"/>
      <w:pPr>
        <w:ind w:left="2801" w:hanging="180"/>
      </w:pPr>
    </w:lvl>
    <w:lvl w:ilvl="3" w:tplc="0405000F" w:tentative="1">
      <w:start w:val="1"/>
      <w:numFmt w:val="decimal"/>
      <w:lvlText w:val="%4."/>
      <w:lvlJc w:val="left"/>
      <w:pPr>
        <w:ind w:left="3521" w:hanging="360"/>
      </w:pPr>
    </w:lvl>
    <w:lvl w:ilvl="4" w:tplc="04050019" w:tentative="1">
      <w:start w:val="1"/>
      <w:numFmt w:val="lowerLetter"/>
      <w:lvlText w:val="%5."/>
      <w:lvlJc w:val="left"/>
      <w:pPr>
        <w:ind w:left="4241" w:hanging="360"/>
      </w:pPr>
    </w:lvl>
    <w:lvl w:ilvl="5" w:tplc="0405001B" w:tentative="1">
      <w:start w:val="1"/>
      <w:numFmt w:val="lowerRoman"/>
      <w:lvlText w:val="%6."/>
      <w:lvlJc w:val="right"/>
      <w:pPr>
        <w:ind w:left="4961" w:hanging="180"/>
      </w:pPr>
    </w:lvl>
    <w:lvl w:ilvl="6" w:tplc="0405000F" w:tentative="1">
      <w:start w:val="1"/>
      <w:numFmt w:val="decimal"/>
      <w:lvlText w:val="%7."/>
      <w:lvlJc w:val="left"/>
      <w:pPr>
        <w:ind w:left="5681" w:hanging="360"/>
      </w:pPr>
    </w:lvl>
    <w:lvl w:ilvl="7" w:tplc="04050019" w:tentative="1">
      <w:start w:val="1"/>
      <w:numFmt w:val="lowerLetter"/>
      <w:lvlText w:val="%8."/>
      <w:lvlJc w:val="left"/>
      <w:pPr>
        <w:ind w:left="6401" w:hanging="360"/>
      </w:pPr>
    </w:lvl>
    <w:lvl w:ilvl="8" w:tplc="0405001B" w:tentative="1">
      <w:start w:val="1"/>
      <w:numFmt w:val="lowerRoman"/>
      <w:lvlText w:val="%9."/>
      <w:lvlJc w:val="right"/>
      <w:pPr>
        <w:ind w:left="7121" w:hanging="180"/>
      </w:pPr>
    </w:lvl>
  </w:abstractNum>
  <w:abstractNum w:abstractNumId="15" w15:restartNumberingAfterBreak="0">
    <w:nsid w:val="4D77139F"/>
    <w:multiLevelType w:val="hybridMultilevel"/>
    <w:tmpl w:val="BD92180C"/>
    <w:lvl w:ilvl="0" w:tplc="0405000F">
      <w:start w:val="1"/>
      <w:numFmt w:val="decimal"/>
      <w:lvlText w:val="%1."/>
      <w:lvlJc w:val="left"/>
      <w:pPr>
        <w:ind w:left="1361" w:hanging="360"/>
      </w:pPr>
    </w:lvl>
    <w:lvl w:ilvl="1" w:tplc="04050019" w:tentative="1">
      <w:start w:val="1"/>
      <w:numFmt w:val="lowerLetter"/>
      <w:lvlText w:val="%2."/>
      <w:lvlJc w:val="left"/>
      <w:pPr>
        <w:ind w:left="2081" w:hanging="360"/>
      </w:pPr>
    </w:lvl>
    <w:lvl w:ilvl="2" w:tplc="0405001B" w:tentative="1">
      <w:start w:val="1"/>
      <w:numFmt w:val="lowerRoman"/>
      <w:lvlText w:val="%3."/>
      <w:lvlJc w:val="right"/>
      <w:pPr>
        <w:ind w:left="2801" w:hanging="180"/>
      </w:pPr>
    </w:lvl>
    <w:lvl w:ilvl="3" w:tplc="0405000F" w:tentative="1">
      <w:start w:val="1"/>
      <w:numFmt w:val="decimal"/>
      <w:lvlText w:val="%4."/>
      <w:lvlJc w:val="left"/>
      <w:pPr>
        <w:ind w:left="3521" w:hanging="360"/>
      </w:pPr>
    </w:lvl>
    <w:lvl w:ilvl="4" w:tplc="04050019" w:tentative="1">
      <w:start w:val="1"/>
      <w:numFmt w:val="lowerLetter"/>
      <w:lvlText w:val="%5."/>
      <w:lvlJc w:val="left"/>
      <w:pPr>
        <w:ind w:left="4241" w:hanging="360"/>
      </w:pPr>
    </w:lvl>
    <w:lvl w:ilvl="5" w:tplc="0405001B" w:tentative="1">
      <w:start w:val="1"/>
      <w:numFmt w:val="lowerRoman"/>
      <w:lvlText w:val="%6."/>
      <w:lvlJc w:val="right"/>
      <w:pPr>
        <w:ind w:left="4961" w:hanging="180"/>
      </w:pPr>
    </w:lvl>
    <w:lvl w:ilvl="6" w:tplc="0405000F" w:tentative="1">
      <w:start w:val="1"/>
      <w:numFmt w:val="decimal"/>
      <w:lvlText w:val="%7."/>
      <w:lvlJc w:val="left"/>
      <w:pPr>
        <w:ind w:left="5681" w:hanging="360"/>
      </w:pPr>
    </w:lvl>
    <w:lvl w:ilvl="7" w:tplc="04050019" w:tentative="1">
      <w:start w:val="1"/>
      <w:numFmt w:val="lowerLetter"/>
      <w:lvlText w:val="%8."/>
      <w:lvlJc w:val="left"/>
      <w:pPr>
        <w:ind w:left="6401" w:hanging="360"/>
      </w:pPr>
    </w:lvl>
    <w:lvl w:ilvl="8" w:tplc="0405001B" w:tentative="1">
      <w:start w:val="1"/>
      <w:numFmt w:val="lowerRoman"/>
      <w:lvlText w:val="%9."/>
      <w:lvlJc w:val="right"/>
      <w:pPr>
        <w:ind w:left="7121" w:hanging="180"/>
      </w:pPr>
    </w:lvl>
  </w:abstractNum>
  <w:abstractNum w:abstractNumId="16" w15:restartNumberingAfterBreak="0">
    <w:nsid w:val="573671EA"/>
    <w:multiLevelType w:val="hybridMultilevel"/>
    <w:tmpl w:val="2238283C"/>
    <w:lvl w:ilvl="0" w:tplc="B9F4763C">
      <w:start w:val="1"/>
      <w:numFmt w:val="decimal"/>
      <w:lvlText w:val="%1)"/>
      <w:lvlJc w:val="left"/>
      <w:pPr>
        <w:ind w:left="2002" w:hanging="360"/>
      </w:pPr>
      <w:rPr>
        <w:sz w:val="24"/>
        <w:szCs w:val="24"/>
      </w:rPr>
    </w:lvl>
    <w:lvl w:ilvl="1" w:tplc="04050019" w:tentative="1">
      <w:start w:val="1"/>
      <w:numFmt w:val="lowerLetter"/>
      <w:lvlText w:val="%2."/>
      <w:lvlJc w:val="left"/>
      <w:pPr>
        <w:ind w:left="2081" w:hanging="360"/>
      </w:pPr>
    </w:lvl>
    <w:lvl w:ilvl="2" w:tplc="0405001B" w:tentative="1">
      <w:start w:val="1"/>
      <w:numFmt w:val="lowerRoman"/>
      <w:lvlText w:val="%3."/>
      <w:lvlJc w:val="right"/>
      <w:pPr>
        <w:ind w:left="2801" w:hanging="180"/>
      </w:pPr>
    </w:lvl>
    <w:lvl w:ilvl="3" w:tplc="0405000F" w:tentative="1">
      <w:start w:val="1"/>
      <w:numFmt w:val="decimal"/>
      <w:lvlText w:val="%4."/>
      <w:lvlJc w:val="left"/>
      <w:pPr>
        <w:ind w:left="3521" w:hanging="360"/>
      </w:pPr>
    </w:lvl>
    <w:lvl w:ilvl="4" w:tplc="04050019" w:tentative="1">
      <w:start w:val="1"/>
      <w:numFmt w:val="lowerLetter"/>
      <w:lvlText w:val="%5."/>
      <w:lvlJc w:val="left"/>
      <w:pPr>
        <w:ind w:left="4241" w:hanging="360"/>
      </w:pPr>
    </w:lvl>
    <w:lvl w:ilvl="5" w:tplc="0405001B" w:tentative="1">
      <w:start w:val="1"/>
      <w:numFmt w:val="lowerRoman"/>
      <w:lvlText w:val="%6."/>
      <w:lvlJc w:val="right"/>
      <w:pPr>
        <w:ind w:left="4961" w:hanging="180"/>
      </w:pPr>
    </w:lvl>
    <w:lvl w:ilvl="6" w:tplc="0405000F" w:tentative="1">
      <w:start w:val="1"/>
      <w:numFmt w:val="decimal"/>
      <w:lvlText w:val="%7."/>
      <w:lvlJc w:val="left"/>
      <w:pPr>
        <w:ind w:left="5681" w:hanging="360"/>
      </w:pPr>
    </w:lvl>
    <w:lvl w:ilvl="7" w:tplc="04050019" w:tentative="1">
      <w:start w:val="1"/>
      <w:numFmt w:val="lowerLetter"/>
      <w:lvlText w:val="%8."/>
      <w:lvlJc w:val="left"/>
      <w:pPr>
        <w:ind w:left="6401" w:hanging="360"/>
      </w:pPr>
    </w:lvl>
    <w:lvl w:ilvl="8" w:tplc="0405001B" w:tentative="1">
      <w:start w:val="1"/>
      <w:numFmt w:val="lowerRoman"/>
      <w:lvlText w:val="%9."/>
      <w:lvlJc w:val="right"/>
      <w:pPr>
        <w:ind w:left="7121" w:hanging="180"/>
      </w:pPr>
    </w:lvl>
  </w:abstractNum>
  <w:abstractNum w:abstractNumId="17" w15:restartNumberingAfterBreak="0">
    <w:nsid w:val="5A1069A5"/>
    <w:multiLevelType w:val="hybridMultilevel"/>
    <w:tmpl w:val="7D6E556E"/>
    <w:lvl w:ilvl="0" w:tplc="04050011">
      <w:start w:val="1"/>
      <w:numFmt w:val="decimal"/>
      <w:lvlText w:val="%1)"/>
      <w:lvlJc w:val="left"/>
      <w:pPr>
        <w:ind w:left="1361" w:hanging="360"/>
      </w:pPr>
    </w:lvl>
    <w:lvl w:ilvl="1" w:tplc="04050019" w:tentative="1">
      <w:start w:val="1"/>
      <w:numFmt w:val="lowerLetter"/>
      <w:lvlText w:val="%2."/>
      <w:lvlJc w:val="left"/>
      <w:pPr>
        <w:ind w:left="2081" w:hanging="360"/>
      </w:pPr>
    </w:lvl>
    <w:lvl w:ilvl="2" w:tplc="0405001B" w:tentative="1">
      <w:start w:val="1"/>
      <w:numFmt w:val="lowerRoman"/>
      <w:lvlText w:val="%3."/>
      <w:lvlJc w:val="right"/>
      <w:pPr>
        <w:ind w:left="2801" w:hanging="180"/>
      </w:pPr>
    </w:lvl>
    <w:lvl w:ilvl="3" w:tplc="0405000F" w:tentative="1">
      <w:start w:val="1"/>
      <w:numFmt w:val="decimal"/>
      <w:lvlText w:val="%4."/>
      <w:lvlJc w:val="left"/>
      <w:pPr>
        <w:ind w:left="3521" w:hanging="360"/>
      </w:pPr>
    </w:lvl>
    <w:lvl w:ilvl="4" w:tplc="04050019" w:tentative="1">
      <w:start w:val="1"/>
      <w:numFmt w:val="lowerLetter"/>
      <w:lvlText w:val="%5."/>
      <w:lvlJc w:val="left"/>
      <w:pPr>
        <w:ind w:left="4241" w:hanging="360"/>
      </w:pPr>
    </w:lvl>
    <w:lvl w:ilvl="5" w:tplc="0405001B" w:tentative="1">
      <w:start w:val="1"/>
      <w:numFmt w:val="lowerRoman"/>
      <w:lvlText w:val="%6."/>
      <w:lvlJc w:val="right"/>
      <w:pPr>
        <w:ind w:left="4961" w:hanging="180"/>
      </w:pPr>
    </w:lvl>
    <w:lvl w:ilvl="6" w:tplc="0405000F" w:tentative="1">
      <w:start w:val="1"/>
      <w:numFmt w:val="decimal"/>
      <w:lvlText w:val="%7."/>
      <w:lvlJc w:val="left"/>
      <w:pPr>
        <w:ind w:left="5681" w:hanging="360"/>
      </w:pPr>
    </w:lvl>
    <w:lvl w:ilvl="7" w:tplc="04050019" w:tentative="1">
      <w:start w:val="1"/>
      <w:numFmt w:val="lowerLetter"/>
      <w:lvlText w:val="%8."/>
      <w:lvlJc w:val="left"/>
      <w:pPr>
        <w:ind w:left="6401" w:hanging="360"/>
      </w:pPr>
    </w:lvl>
    <w:lvl w:ilvl="8" w:tplc="0405001B" w:tentative="1">
      <w:start w:val="1"/>
      <w:numFmt w:val="lowerRoman"/>
      <w:lvlText w:val="%9."/>
      <w:lvlJc w:val="right"/>
      <w:pPr>
        <w:ind w:left="7121" w:hanging="180"/>
      </w:pPr>
    </w:lvl>
  </w:abstractNum>
  <w:abstractNum w:abstractNumId="18" w15:restartNumberingAfterBreak="0">
    <w:nsid w:val="61B52A65"/>
    <w:multiLevelType w:val="hybridMultilevel"/>
    <w:tmpl w:val="1CB6C24C"/>
    <w:lvl w:ilvl="0" w:tplc="04050011">
      <w:start w:val="1"/>
      <w:numFmt w:val="decimal"/>
      <w:lvlText w:val="%1)"/>
      <w:lvlJc w:val="left"/>
      <w:pPr>
        <w:ind w:left="1361" w:hanging="360"/>
      </w:pPr>
    </w:lvl>
    <w:lvl w:ilvl="1" w:tplc="04050019" w:tentative="1">
      <w:start w:val="1"/>
      <w:numFmt w:val="lowerLetter"/>
      <w:lvlText w:val="%2."/>
      <w:lvlJc w:val="left"/>
      <w:pPr>
        <w:ind w:left="2081" w:hanging="360"/>
      </w:pPr>
    </w:lvl>
    <w:lvl w:ilvl="2" w:tplc="0405001B" w:tentative="1">
      <w:start w:val="1"/>
      <w:numFmt w:val="lowerRoman"/>
      <w:lvlText w:val="%3."/>
      <w:lvlJc w:val="right"/>
      <w:pPr>
        <w:ind w:left="2801" w:hanging="180"/>
      </w:pPr>
    </w:lvl>
    <w:lvl w:ilvl="3" w:tplc="0405000F" w:tentative="1">
      <w:start w:val="1"/>
      <w:numFmt w:val="decimal"/>
      <w:lvlText w:val="%4."/>
      <w:lvlJc w:val="left"/>
      <w:pPr>
        <w:ind w:left="3521" w:hanging="360"/>
      </w:pPr>
    </w:lvl>
    <w:lvl w:ilvl="4" w:tplc="04050019" w:tentative="1">
      <w:start w:val="1"/>
      <w:numFmt w:val="lowerLetter"/>
      <w:lvlText w:val="%5."/>
      <w:lvlJc w:val="left"/>
      <w:pPr>
        <w:ind w:left="4241" w:hanging="360"/>
      </w:pPr>
    </w:lvl>
    <w:lvl w:ilvl="5" w:tplc="0405001B" w:tentative="1">
      <w:start w:val="1"/>
      <w:numFmt w:val="lowerRoman"/>
      <w:lvlText w:val="%6."/>
      <w:lvlJc w:val="right"/>
      <w:pPr>
        <w:ind w:left="4961" w:hanging="180"/>
      </w:pPr>
    </w:lvl>
    <w:lvl w:ilvl="6" w:tplc="0405000F" w:tentative="1">
      <w:start w:val="1"/>
      <w:numFmt w:val="decimal"/>
      <w:lvlText w:val="%7."/>
      <w:lvlJc w:val="left"/>
      <w:pPr>
        <w:ind w:left="5681" w:hanging="360"/>
      </w:pPr>
    </w:lvl>
    <w:lvl w:ilvl="7" w:tplc="04050019" w:tentative="1">
      <w:start w:val="1"/>
      <w:numFmt w:val="lowerLetter"/>
      <w:lvlText w:val="%8."/>
      <w:lvlJc w:val="left"/>
      <w:pPr>
        <w:ind w:left="6401" w:hanging="360"/>
      </w:pPr>
    </w:lvl>
    <w:lvl w:ilvl="8" w:tplc="0405001B" w:tentative="1">
      <w:start w:val="1"/>
      <w:numFmt w:val="lowerRoman"/>
      <w:lvlText w:val="%9."/>
      <w:lvlJc w:val="right"/>
      <w:pPr>
        <w:ind w:left="7121" w:hanging="180"/>
      </w:pPr>
    </w:lvl>
  </w:abstractNum>
  <w:abstractNum w:abstractNumId="19" w15:restartNumberingAfterBreak="0">
    <w:nsid w:val="63020ACF"/>
    <w:multiLevelType w:val="hybridMultilevel"/>
    <w:tmpl w:val="544EA1D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69AC3299"/>
    <w:multiLevelType w:val="hybridMultilevel"/>
    <w:tmpl w:val="BEFC8550"/>
    <w:lvl w:ilvl="0" w:tplc="04050011">
      <w:start w:val="1"/>
      <w:numFmt w:val="decimal"/>
      <w:lvlText w:val="%1)"/>
      <w:lvlJc w:val="left"/>
      <w:pPr>
        <w:ind w:left="1361" w:hanging="360"/>
      </w:pPr>
    </w:lvl>
    <w:lvl w:ilvl="1" w:tplc="04050019" w:tentative="1">
      <w:start w:val="1"/>
      <w:numFmt w:val="lowerLetter"/>
      <w:lvlText w:val="%2."/>
      <w:lvlJc w:val="left"/>
      <w:pPr>
        <w:ind w:left="2081" w:hanging="360"/>
      </w:pPr>
    </w:lvl>
    <w:lvl w:ilvl="2" w:tplc="0405001B" w:tentative="1">
      <w:start w:val="1"/>
      <w:numFmt w:val="lowerRoman"/>
      <w:lvlText w:val="%3."/>
      <w:lvlJc w:val="right"/>
      <w:pPr>
        <w:ind w:left="2801" w:hanging="180"/>
      </w:pPr>
    </w:lvl>
    <w:lvl w:ilvl="3" w:tplc="0405000F" w:tentative="1">
      <w:start w:val="1"/>
      <w:numFmt w:val="decimal"/>
      <w:lvlText w:val="%4."/>
      <w:lvlJc w:val="left"/>
      <w:pPr>
        <w:ind w:left="3521" w:hanging="360"/>
      </w:pPr>
    </w:lvl>
    <w:lvl w:ilvl="4" w:tplc="04050019" w:tentative="1">
      <w:start w:val="1"/>
      <w:numFmt w:val="lowerLetter"/>
      <w:lvlText w:val="%5."/>
      <w:lvlJc w:val="left"/>
      <w:pPr>
        <w:ind w:left="4241" w:hanging="360"/>
      </w:pPr>
    </w:lvl>
    <w:lvl w:ilvl="5" w:tplc="0405001B" w:tentative="1">
      <w:start w:val="1"/>
      <w:numFmt w:val="lowerRoman"/>
      <w:lvlText w:val="%6."/>
      <w:lvlJc w:val="right"/>
      <w:pPr>
        <w:ind w:left="4961" w:hanging="180"/>
      </w:pPr>
    </w:lvl>
    <w:lvl w:ilvl="6" w:tplc="0405000F" w:tentative="1">
      <w:start w:val="1"/>
      <w:numFmt w:val="decimal"/>
      <w:lvlText w:val="%7."/>
      <w:lvlJc w:val="left"/>
      <w:pPr>
        <w:ind w:left="5681" w:hanging="360"/>
      </w:pPr>
    </w:lvl>
    <w:lvl w:ilvl="7" w:tplc="04050019" w:tentative="1">
      <w:start w:val="1"/>
      <w:numFmt w:val="lowerLetter"/>
      <w:lvlText w:val="%8."/>
      <w:lvlJc w:val="left"/>
      <w:pPr>
        <w:ind w:left="6401" w:hanging="360"/>
      </w:pPr>
    </w:lvl>
    <w:lvl w:ilvl="8" w:tplc="0405001B" w:tentative="1">
      <w:start w:val="1"/>
      <w:numFmt w:val="lowerRoman"/>
      <w:lvlText w:val="%9."/>
      <w:lvlJc w:val="right"/>
      <w:pPr>
        <w:ind w:left="7121" w:hanging="180"/>
      </w:pPr>
    </w:lvl>
  </w:abstractNum>
  <w:abstractNum w:abstractNumId="21" w15:restartNumberingAfterBreak="0">
    <w:nsid w:val="6B917480"/>
    <w:multiLevelType w:val="hybridMultilevel"/>
    <w:tmpl w:val="AF54DD00"/>
    <w:lvl w:ilvl="0" w:tplc="D1925B1E">
      <w:start w:val="1"/>
      <w:numFmt w:val="decimal"/>
      <w:pStyle w:val="parCislovani01"/>
      <w:lvlText w:val="%1."/>
      <w:lvlJc w:val="left"/>
      <w:pPr>
        <w:ind w:left="1723"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2443" w:hanging="360"/>
      </w:pPr>
    </w:lvl>
    <w:lvl w:ilvl="2" w:tplc="0405001B" w:tentative="1">
      <w:start w:val="1"/>
      <w:numFmt w:val="lowerRoman"/>
      <w:lvlText w:val="%3."/>
      <w:lvlJc w:val="right"/>
      <w:pPr>
        <w:ind w:left="3163" w:hanging="180"/>
      </w:pPr>
    </w:lvl>
    <w:lvl w:ilvl="3" w:tplc="0405000F" w:tentative="1">
      <w:start w:val="1"/>
      <w:numFmt w:val="decimal"/>
      <w:lvlText w:val="%4."/>
      <w:lvlJc w:val="left"/>
      <w:pPr>
        <w:ind w:left="3883" w:hanging="360"/>
      </w:pPr>
    </w:lvl>
    <w:lvl w:ilvl="4" w:tplc="04050019" w:tentative="1">
      <w:start w:val="1"/>
      <w:numFmt w:val="lowerLetter"/>
      <w:lvlText w:val="%5."/>
      <w:lvlJc w:val="left"/>
      <w:pPr>
        <w:ind w:left="4603" w:hanging="360"/>
      </w:pPr>
    </w:lvl>
    <w:lvl w:ilvl="5" w:tplc="0405001B" w:tentative="1">
      <w:start w:val="1"/>
      <w:numFmt w:val="lowerRoman"/>
      <w:lvlText w:val="%6."/>
      <w:lvlJc w:val="right"/>
      <w:pPr>
        <w:ind w:left="5323" w:hanging="180"/>
      </w:pPr>
    </w:lvl>
    <w:lvl w:ilvl="6" w:tplc="0405000F" w:tentative="1">
      <w:start w:val="1"/>
      <w:numFmt w:val="decimal"/>
      <w:lvlText w:val="%7."/>
      <w:lvlJc w:val="left"/>
      <w:pPr>
        <w:ind w:left="6043" w:hanging="360"/>
      </w:pPr>
    </w:lvl>
    <w:lvl w:ilvl="7" w:tplc="04050019" w:tentative="1">
      <w:start w:val="1"/>
      <w:numFmt w:val="lowerLetter"/>
      <w:lvlText w:val="%8."/>
      <w:lvlJc w:val="left"/>
      <w:pPr>
        <w:ind w:left="6763" w:hanging="360"/>
      </w:pPr>
    </w:lvl>
    <w:lvl w:ilvl="8" w:tplc="0405001B" w:tentative="1">
      <w:start w:val="1"/>
      <w:numFmt w:val="lowerRoman"/>
      <w:lvlText w:val="%9."/>
      <w:lvlJc w:val="right"/>
      <w:pPr>
        <w:ind w:left="7483" w:hanging="180"/>
      </w:pPr>
    </w:lvl>
  </w:abstractNum>
  <w:abstractNum w:abstractNumId="22" w15:restartNumberingAfterBreak="0">
    <w:nsid w:val="6D32618F"/>
    <w:multiLevelType w:val="hybridMultilevel"/>
    <w:tmpl w:val="CEECCD22"/>
    <w:lvl w:ilvl="0" w:tplc="04050011">
      <w:start w:val="1"/>
      <w:numFmt w:val="decimal"/>
      <w:lvlText w:val="%1)"/>
      <w:lvlJc w:val="left"/>
      <w:pPr>
        <w:ind w:left="1361" w:hanging="360"/>
      </w:pPr>
    </w:lvl>
    <w:lvl w:ilvl="1" w:tplc="04050019" w:tentative="1">
      <w:start w:val="1"/>
      <w:numFmt w:val="lowerLetter"/>
      <w:lvlText w:val="%2."/>
      <w:lvlJc w:val="left"/>
      <w:pPr>
        <w:ind w:left="2081" w:hanging="360"/>
      </w:pPr>
    </w:lvl>
    <w:lvl w:ilvl="2" w:tplc="0405001B" w:tentative="1">
      <w:start w:val="1"/>
      <w:numFmt w:val="lowerRoman"/>
      <w:lvlText w:val="%3."/>
      <w:lvlJc w:val="right"/>
      <w:pPr>
        <w:ind w:left="2801" w:hanging="180"/>
      </w:pPr>
    </w:lvl>
    <w:lvl w:ilvl="3" w:tplc="0405000F" w:tentative="1">
      <w:start w:val="1"/>
      <w:numFmt w:val="decimal"/>
      <w:lvlText w:val="%4."/>
      <w:lvlJc w:val="left"/>
      <w:pPr>
        <w:ind w:left="3521" w:hanging="360"/>
      </w:pPr>
    </w:lvl>
    <w:lvl w:ilvl="4" w:tplc="04050019" w:tentative="1">
      <w:start w:val="1"/>
      <w:numFmt w:val="lowerLetter"/>
      <w:lvlText w:val="%5."/>
      <w:lvlJc w:val="left"/>
      <w:pPr>
        <w:ind w:left="4241" w:hanging="360"/>
      </w:pPr>
    </w:lvl>
    <w:lvl w:ilvl="5" w:tplc="0405001B" w:tentative="1">
      <w:start w:val="1"/>
      <w:numFmt w:val="lowerRoman"/>
      <w:lvlText w:val="%6."/>
      <w:lvlJc w:val="right"/>
      <w:pPr>
        <w:ind w:left="4961" w:hanging="180"/>
      </w:pPr>
    </w:lvl>
    <w:lvl w:ilvl="6" w:tplc="0405000F" w:tentative="1">
      <w:start w:val="1"/>
      <w:numFmt w:val="decimal"/>
      <w:lvlText w:val="%7."/>
      <w:lvlJc w:val="left"/>
      <w:pPr>
        <w:ind w:left="5681" w:hanging="360"/>
      </w:pPr>
    </w:lvl>
    <w:lvl w:ilvl="7" w:tplc="04050019" w:tentative="1">
      <w:start w:val="1"/>
      <w:numFmt w:val="lowerLetter"/>
      <w:lvlText w:val="%8."/>
      <w:lvlJc w:val="left"/>
      <w:pPr>
        <w:ind w:left="6401" w:hanging="360"/>
      </w:pPr>
    </w:lvl>
    <w:lvl w:ilvl="8" w:tplc="0405001B" w:tentative="1">
      <w:start w:val="1"/>
      <w:numFmt w:val="lowerRoman"/>
      <w:lvlText w:val="%9."/>
      <w:lvlJc w:val="right"/>
      <w:pPr>
        <w:ind w:left="7121" w:hanging="180"/>
      </w:pPr>
    </w:lvl>
  </w:abstractNum>
  <w:abstractNum w:abstractNumId="23" w15:restartNumberingAfterBreak="0">
    <w:nsid w:val="6F9C0DF6"/>
    <w:multiLevelType w:val="hybridMultilevel"/>
    <w:tmpl w:val="2238283C"/>
    <w:lvl w:ilvl="0" w:tplc="B9F4763C">
      <w:start w:val="1"/>
      <w:numFmt w:val="decimal"/>
      <w:lvlText w:val="%1)"/>
      <w:lvlJc w:val="left"/>
      <w:pPr>
        <w:ind w:left="2002" w:hanging="360"/>
      </w:pPr>
      <w:rPr>
        <w:sz w:val="24"/>
        <w:szCs w:val="24"/>
      </w:rPr>
    </w:lvl>
    <w:lvl w:ilvl="1" w:tplc="04050019" w:tentative="1">
      <w:start w:val="1"/>
      <w:numFmt w:val="lowerLetter"/>
      <w:lvlText w:val="%2."/>
      <w:lvlJc w:val="left"/>
      <w:pPr>
        <w:ind w:left="2081" w:hanging="360"/>
      </w:pPr>
    </w:lvl>
    <w:lvl w:ilvl="2" w:tplc="0405001B" w:tentative="1">
      <w:start w:val="1"/>
      <w:numFmt w:val="lowerRoman"/>
      <w:lvlText w:val="%3."/>
      <w:lvlJc w:val="right"/>
      <w:pPr>
        <w:ind w:left="2801" w:hanging="180"/>
      </w:pPr>
    </w:lvl>
    <w:lvl w:ilvl="3" w:tplc="0405000F" w:tentative="1">
      <w:start w:val="1"/>
      <w:numFmt w:val="decimal"/>
      <w:lvlText w:val="%4."/>
      <w:lvlJc w:val="left"/>
      <w:pPr>
        <w:ind w:left="3521" w:hanging="360"/>
      </w:pPr>
    </w:lvl>
    <w:lvl w:ilvl="4" w:tplc="04050019" w:tentative="1">
      <w:start w:val="1"/>
      <w:numFmt w:val="lowerLetter"/>
      <w:lvlText w:val="%5."/>
      <w:lvlJc w:val="left"/>
      <w:pPr>
        <w:ind w:left="4241" w:hanging="360"/>
      </w:pPr>
    </w:lvl>
    <w:lvl w:ilvl="5" w:tplc="0405001B" w:tentative="1">
      <w:start w:val="1"/>
      <w:numFmt w:val="lowerRoman"/>
      <w:lvlText w:val="%6."/>
      <w:lvlJc w:val="right"/>
      <w:pPr>
        <w:ind w:left="4961" w:hanging="180"/>
      </w:pPr>
    </w:lvl>
    <w:lvl w:ilvl="6" w:tplc="0405000F" w:tentative="1">
      <w:start w:val="1"/>
      <w:numFmt w:val="decimal"/>
      <w:lvlText w:val="%7."/>
      <w:lvlJc w:val="left"/>
      <w:pPr>
        <w:ind w:left="5681" w:hanging="360"/>
      </w:pPr>
    </w:lvl>
    <w:lvl w:ilvl="7" w:tplc="04050019" w:tentative="1">
      <w:start w:val="1"/>
      <w:numFmt w:val="lowerLetter"/>
      <w:lvlText w:val="%8."/>
      <w:lvlJc w:val="left"/>
      <w:pPr>
        <w:ind w:left="6401" w:hanging="360"/>
      </w:pPr>
    </w:lvl>
    <w:lvl w:ilvl="8" w:tplc="0405001B" w:tentative="1">
      <w:start w:val="1"/>
      <w:numFmt w:val="lowerRoman"/>
      <w:lvlText w:val="%9."/>
      <w:lvlJc w:val="right"/>
      <w:pPr>
        <w:ind w:left="7121" w:hanging="180"/>
      </w:pPr>
    </w:lvl>
  </w:abstractNum>
  <w:abstractNum w:abstractNumId="24" w15:restartNumberingAfterBreak="0">
    <w:nsid w:val="73444A1B"/>
    <w:multiLevelType w:val="hybridMultilevel"/>
    <w:tmpl w:val="7838985A"/>
    <w:lvl w:ilvl="0" w:tplc="04050011">
      <w:start w:val="1"/>
      <w:numFmt w:val="decimal"/>
      <w:lvlText w:val="%1)"/>
      <w:lvlJc w:val="left"/>
      <w:pPr>
        <w:ind w:left="1361" w:hanging="360"/>
      </w:pPr>
    </w:lvl>
    <w:lvl w:ilvl="1" w:tplc="04050019" w:tentative="1">
      <w:start w:val="1"/>
      <w:numFmt w:val="lowerLetter"/>
      <w:lvlText w:val="%2."/>
      <w:lvlJc w:val="left"/>
      <w:pPr>
        <w:ind w:left="2081" w:hanging="360"/>
      </w:pPr>
    </w:lvl>
    <w:lvl w:ilvl="2" w:tplc="0405001B" w:tentative="1">
      <w:start w:val="1"/>
      <w:numFmt w:val="lowerRoman"/>
      <w:lvlText w:val="%3."/>
      <w:lvlJc w:val="right"/>
      <w:pPr>
        <w:ind w:left="2801" w:hanging="180"/>
      </w:pPr>
    </w:lvl>
    <w:lvl w:ilvl="3" w:tplc="0405000F" w:tentative="1">
      <w:start w:val="1"/>
      <w:numFmt w:val="decimal"/>
      <w:lvlText w:val="%4."/>
      <w:lvlJc w:val="left"/>
      <w:pPr>
        <w:ind w:left="3521" w:hanging="360"/>
      </w:pPr>
    </w:lvl>
    <w:lvl w:ilvl="4" w:tplc="04050019" w:tentative="1">
      <w:start w:val="1"/>
      <w:numFmt w:val="lowerLetter"/>
      <w:lvlText w:val="%5."/>
      <w:lvlJc w:val="left"/>
      <w:pPr>
        <w:ind w:left="4241" w:hanging="360"/>
      </w:pPr>
    </w:lvl>
    <w:lvl w:ilvl="5" w:tplc="0405001B" w:tentative="1">
      <w:start w:val="1"/>
      <w:numFmt w:val="lowerRoman"/>
      <w:lvlText w:val="%6."/>
      <w:lvlJc w:val="right"/>
      <w:pPr>
        <w:ind w:left="4961" w:hanging="180"/>
      </w:pPr>
    </w:lvl>
    <w:lvl w:ilvl="6" w:tplc="0405000F" w:tentative="1">
      <w:start w:val="1"/>
      <w:numFmt w:val="decimal"/>
      <w:lvlText w:val="%7."/>
      <w:lvlJc w:val="left"/>
      <w:pPr>
        <w:ind w:left="5681" w:hanging="360"/>
      </w:pPr>
    </w:lvl>
    <w:lvl w:ilvl="7" w:tplc="04050019" w:tentative="1">
      <w:start w:val="1"/>
      <w:numFmt w:val="lowerLetter"/>
      <w:lvlText w:val="%8."/>
      <w:lvlJc w:val="left"/>
      <w:pPr>
        <w:ind w:left="6401" w:hanging="360"/>
      </w:pPr>
    </w:lvl>
    <w:lvl w:ilvl="8" w:tplc="0405001B" w:tentative="1">
      <w:start w:val="1"/>
      <w:numFmt w:val="lowerRoman"/>
      <w:lvlText w:val="%9."/>
      <w:lvlJc w:val="right"/>
      <w:pPr>
        <w:ind w:left="7121" w:hanging="180"/>
      </w:pPr>
    </w:lvl>
  </w:abstractNum>
  <w:abstractNum w:abstractNumId="25" w15:restartNumberingAfterBreak="0">
    <w:nsid w:val="7422063B"/>
    <w:multiLevelType w:val="hybridMultilevel"/>
    <w:tmpl w:val="5714F76C"/>
    <w:lvl w:ilvl="0" w:tplc="04050011">
      <w:start w:val="1"/>
      <w:numFmt w:val="decimal"/>
      <w:lvlText w:val="%1)"/>
      <w:lvlJc w:val="left"/>
      <w:pPr>
        <w:ind w:left="1361" w:hanging="360"/>
      </w:pPr>
    </w:lvl>
    <w:lvl w:ilvl="1" w:tplc="04050019" w:tentative="1">
      <w:start w:val="1"/>
      <w:numFmt w:val="lowerLetter"/>
      <w:lvlText w:val="%2."/>
      <w:lvlJc w:val="left"/>
      <w:pPr>
        <w:ind w:left="2081" w:hanging="360"/>
      </w:pPr>
    </w:lvl>
    <w:lvl w:ilvl="2" w:tplc="0405001B" w:tentative="1">
      <w:start w:val="1"/>
      <w:numFmt w:val="lowerRoman"/>
      <w:lvlText w:val="%3."/>
      <w:lvlJc w:val="right"/>
      <w:pPr>
        <w:ind w:left="2801" w:hanging="180"/>
      </w:pPr>
    </w:lvl>
    <w:lvl w:ilvl="3" w:tplc="0405000F" w:tentative="1">
      <w:start w:val="1"/>
      <w:numFmt w:val="decimal"/>
      <w:lvlText w:val="%4."/>
      <w:lvlJc w:val="left"/>
      <w:pPr>
        <w:ind w:left="3521" w:hanging="360"/>
      </w:pPr>
    </w:lvl>
    <w:lvl w:ilvl="4" w:tplc="04050019" w:tentative="1">
      <w:start w:val="1"/>
      <w:numFmt w:val="lowerLetter"/>
      <w:lvlText w:val="%5."/>
      <w:lvlJc w:val="left"/>
      <w:pPr>
        <w:ind w:left="4241" w:hanging="360"/>
      </w:pPr>
    </w:lvl>
    <w:lvl w:ilvl="5" w:tplc="0405001B" w:tentative="1">
      <w:start w:val="1"/>
      <w:numFmt w:val="lowerRoman"/>
      <w:lvlText w:val="%6."/>
      <w:lvlJc w:val="right"/>
      <w:pPr>
        <w:ind w:left="4961" w:hanging="180"/>
      </w:pPr>
    </w:lvl>
    <w:lvl w:ilvl="6" w:tplc="0405000F" w:tentative="1">
      <w:start w:val="1"/>
      <w:numFmt w:val="decimal"/>
      <w:lvlText w:val="%7."/>
      <w:lvlJc w:val="left"/>
      <w:pPr>
        <w:ind w:left="5681" w:hanging="360"/>
      </w:pPr>
    </w:lvl>
    <w:lvl w:ilvl="7" w:tplc="04050019" w:tentative="1">
      <w:start w:val="1"/>
      <w:numFmt w:val="lowerLetter"/>
      <w:lvlText w:val="%8."/>
      <w:lvlJc w:val="left"/>
      <w:pPr>
        <w:ind w:left="6401" w:hanging="360"/>
      </w:pPr>
    </w:lvl>
    <w:lvl w:ilvl="8" w:tplc="0405001B" w:tentative="1">
      <w:start w:val="1"/>
      <w:numFmt w:val="lowerRoman"/>
      <w:lvlText w:val="%9."/>
      <w:lvlJc w:val="right"/>
      <w:pPr>
        <w:ind w:left="7121" w:hanging="180"/>
      </w:pPr>
    </w:lvl>
  </w:abstractNum>
  <w:abstractNum w:abstractNumId="26" w15:restartNumberingAfterBreak="0">
    <w:nsid w:val="74617439"/>
    <w:multiLevelType w:val="hybridMultilevel"/>
    <w:tmpl w:val="E57A00F2"/>
    <w:lvl w:ilvl="0" w:tplc="04050011">
      <w:start w:val="1"/>
      <w:numFmt w:val="decimal"/>
      <w:lvlText w:val="%1)"/>
      <w:lvlJc w:val="left"/>
      <w:pPr>
        <w:ind w:left="1361" w:hanging="360"/>
      </w:pPr>
    </w:lvl>
    <w:lvl w:ilvl="1" w:tplc="04050019" w:tentative="1">
      <w:start w:val="1"/>
      <w:numFmt w:val="lowerLetter"/>
      <w:lvlText w:val="%2."/>
      <w:lvlJc w:val="left"/>
      <w:pPr>
        <w:ind w:left="2081" w:hanging="360"/>
      </w:pPr>
    </w:lvl>
    <w:lvl w:ilvl="2" w:tplc="0405001B" w:tentative="1">
      <w:start w:val="1"/>
      <w:numFmt w:val="lowerRoman"/>
      <w:lvlText w:val="%3."/>
      <w:lvlJc w:val="right"/>
      <w:pPr>
        <w:ind w:left="2801" w:hanging="180"/>
      </w:pPr>
    </w:lvl>
    <w:lvl w:ilvl="3" w:tplc="0405000F" w:tentative="1">
      <w:start w:val="1"/>
      <w:numFmt w:val="decimal"/>
      <w:lvlText w:val="%4."/>
      <w:lvlJc w:val="left"/>
      <w:pPr>
        <w:ind w:left="3521" w:hanging="360"/>
      </w:pPr>
    </w:lvl>
    <w:lvl w:ilvl="4" w:tplc="04050019" w:tentative="1">
      <w:start w:val="1"/>
      <w:numFmt w:val="lowerLetter"/>
      <w:lvlText w:val="%5."/>
      <w:lvlJc w:val="left"/>
      <w:pPr>
        <w:ind w:left="4241" w:hanging="360"/>
      </w:pPr>
    </w:lvl>
    <w:lvl w:ilvl="5" w:tplc="0405001B" w:tentative="1">
      <w:start w:val="1"/>
      <w:numFmt w:val="lowerRoman"/>
      <w:lvlText w:val="%6."/>
      <w:lvlJc w:val="right"/>
      <w:pPr>
        <w:ind w:left="4961" w:hanging="180"/>
      </w:pPr>
    </w:lvl>
    <w:lvl w:ilvl="6" w:tplc="0405000F" w:tentative="1">
      <w:start w:val="1"/>
      <w:numFmt w:val="decimal"/>
      <w:lvlText w:val="%7."/>
      <w:lvlJc w:val="left"/>
      <w:pPr>
        <w:ind w:left="5681" w:hanging="360"/>
      </w:pPr>
    </w:lvl>
    <w:lvl w:ilvl="7" w:tplc="04050019" w:tentative="1">
      <w:start w:val="1"/>
      <w:numFmt w:val="lowerLetter"/>
      <w:lvlText w:val="%8."/>
      <w:lvlJc w:val="left"/>
      <w:pPr>
        <w:ind w:left="6401" w:hanging="360"/>
      </w:pPr>
    </w:lvl>
    <w:lvl w:ilvl="8" w:tplc="0405001B" w:tentative="1">
      <w:start w:val="1"/>
      <w:numFmt w:val="lowerRoman"/>
      <w:lvlText w:val="%9."/>
      <w:lvlJc w:val="right"/>
      <w:pPr>
        <w:ind w:left="7121" w:hanging="180"/>
      </w:pPr>
    </w:lvl>
  </w:abstractNum>
  <w:abstractNum w:abstractNumId="27" w15:restartNumberingAfterBreak="0">
    <w:nsid w:val="78FC31D7"/>
    <w:multiLevelType w:val="hybridMultilevel"/>
    <w:tmpl w:val="9D7881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B140C88"/>
    <w:multiLevelType w:val="hybridMultilevel"/>
    <w:tmpl w:val="D7F8D404"/>
    <w:lvl w:ilvl="0" w:tplc="29085F36">
      <w:start w:val="1"/>
      <w:numFmt w:val="bullet"/>
      <w:lvlText w:val="•"/>
      <w:lvlJc w:val="left"/>
      <w:pPr>
        <w:tabs>
          <w:tab w:val="num" w:pos="720"/>
        </w:tabs>
        <w:ind w:left="720" w:hanging="360"/>
      </w:pPr>
      <w:rPr>
        <w:rFonts w:ascii="Arial" w:hAnsi="Arial" w:hint="default"/>
      </w:rPr>
    </w:lvl>
    <w:lvl w:ilvl="1" w:tplc="FF98F03A" w:tentative="1">
      <w:start w:val="1"/>
      <w:numFmt w:val="bullet"/>
      <w:lvlText w:val="•"/>
      <w:lvlJc w:val="left"/>
      <w:pPr>
        <w:tabs>
          <w:tab w:val="num" w:pos="1440"/>
        </w:tabs>
        <w:ind w:left="1440" w:hanging="360"/>
      </w:pPr>
      <w:rPr>
        <w:rFonts w:ascii="Arial" w:hAnsi="Arial" w:hint="default"/>
      </w:rPr>
    </w:lvl>
    <w:lvl w:ilvl="2" w:tplc="6B0C3774" w:tentative="1">
      <w:start w:val="1"/>
      <w:numFmt w:val="bullet"/>
      <w:lvlText w:val="•"/>
      <w:lvlJc w:val="left"/>
      <w:pPr>
        <w:tabs>
          <w:tab w:val="num" w:pos="2160"/>
        </w:tabs>
        <w:ind w:left="2160" w:hanging="360"/>
      </w:pPr>
      <w:rPr>
        <w:rFonts w:ascii="Arial" w:hAnsi="Arial" w:hint="default"/>
      </w:rPr>
    </w:lvl>
    <w:lvl w:ilvl="3" w:tplc="B1629E6E" w:tentative="1">
      <w:start w:val="1"/>
      <w:numFmt w:val="bullet"/>
      <w:lvlText w:val="•"/>
      <w:lvlJc w:val="left"/>
      <w:pPr>
        <w:tabs>
          <w:tab w:val="num" w:pos="2880"/>
        </w:tabs>
        <w:ind w:left="2880" w:hanging="360"/>
      </w:pPr>
      <w:rPr>
        <w:rFonts w:ascii="Arial" w:hAnsi="Arial" w:hint="default"/>
      </w:rPr>
    </w:lvl>
    <w:lvl w:ilvl="4" w:tplc="8558E952" w:tentative="1">
      <w:start w:val="1"/>
      <w:numFmt w:val="bullet"/>
      <w:lvlText w:val="•"/>
      <w:lvlJc w:val="left"/>
      <w:pPr>
        <w:tabs>
          <w:tab w:val="num" w:pos="3600"/>
        </w:tabs>
        <w:ind w:left="3600" w:hanging="360"/>
      </w:pPr>
      <w:rPr>
        <w:rFonts w:ascii="Arial" w:hAnsi="Arial" w:hint="default"/>
      </w:rPr>
    </w:lvl>
    <w:lvl w:ilvl="5" w:tplc="7BF4C67A" w:tentative="1">
      <w:start w:val="1"/>
      <w:numFmt w:val="bullet"/>
      <w:lvlText w:val="•"/>
      <w:lvlJc w:val="left"/>
      <w:pPr>
        <w:tabs>
          <w:tab w:val="num" w:pos="4320"/>
        </w:tabs>
        <w:ind w:left="4320" w:hanging="360"/>
      </w:pPr>
      <w:rPr>
        <w:rFonts w:ascii="Arial" w:hAnsi="Arial" w:hint="default"/>
      </w:rPr>
    </w:lvl>
    <w:lvl w:ilvl="6" w:tplc="B3C06850" w:tentative="1">
      <w:start w:val="1"/>
      <w:numFmt w:val="bullet"/>
      <w:lvlText w:val="•"/>
      <w:lvlJc w:val="left"/>
      <w:pPr>
        <w:tabs>
          <w:tab w:val="num" w:pos="5040"/>
        </w:tabs>
        <w:ind w:left="5040" w:hanging="360"/>
      </w:pPr>
      <w:rPr>
        <w:rFonts w:ascii="Arial" w:hAnsi="Arial" w:hint="default"/>
      </w:rPr>
    </w:lvl>
    <w:lvl w:ilvl="7" w:tplc="641E68F2" w:tentative="1">
      <w:start w:val="1"/>
      <w:numFmt w:val="bullet"/>
      <w:lvlText w:val="•"/>
      <w:lvlJc w:val="left"/>
      <w:pPr>
        <w:tabs>
          <w:tab w:val="num" w:pos="5760"/>
        </w:tabs>
        <w:ind w:left="5760" w:hanging="360"/>
      </w:pPr>
      <w:rPr>
        <w:rFonts w:ascii="Arial" w:hAnsi="Arial" w:hint="default"/>
      </w:rPr>
    </w:lvl>
    <w:lvl w:ilvl="8" w:tplc="6CDA663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C52378C"/>
    <w:multiLevelType w:val="hybridMultilevel"/>
    <w:tmpl w:val="8A64BF0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0" w15:restartNumberingAfterBreak="0">
    <w:nsid w:val="7EF67798"/>
    <w:multiLevelType w:val="hybridMultilevel"/>
    <w:tmpl w:val="889415D4"/>
    <w:lvl w:ilvl="0" w:tplc="04050011">
      <w:start w:val="1"/>
      <w:numFmt w:val="decimal"/>
      <w:lvlText w:val="%1)"/>
      <w:lvlJc w:val="left"/>
      <w:pPr>
        <w:ind w:left="1361" w:hanging="360"/>
      </w:pPr>
    </w:lvl>
    <w:lvl w:ilvl="1" w:tplc="04050019" w:tentative="1">
      <w:start w:val="1"/>
      <w:numFmt w:val="lowerLetter"/>
      <w:lvlText w:val="%2."/>
      <w:lvlJc w:val="left"/>
      <w:pPr>
        <w:ind w:left="2081" w:hanging="360"/>
      </w:pPr>
    </w:lvl>
    <w:lvl w:ilvl="2" w:tplc="0405001B" w:tentative="1">
      <w:start w:val="1"/>
      <w:numFmt w:val="lowerRoman"/>
      <w:lvlText w:val="%3."/>
      <w:lvlJc w:val="right"/>
      <w:pPr>
        <w:ind w:left="2801" w:hanging="180"/>
      </w:pPr>
    </w:lvl>
    <w:lvl w:ilvl="3" w:tplc="0405000F" w:tentative="1">
      <w:start w:val="1"/>
      <w:numFmt w:val="decimal"/>
      <w:lvlText w:val="%4."/>
      <w:lvlJc w:val="left"/>
      <w:pPr>
        <w:ind w:left="3521" w:hanging="360"/>
      </w:pPr>
    </w:lvl>
    <w:lvl w:ilvl="4" w:tplc="04050019" w:tentative="1">
      <w:start w:val="1"/>
      <w:numFmt w:val="lowerLetter"/>
      <w:lvlText w:val="%5."/>
      <w:lvlJc w:val="left"/>
      <w:pPr>
        <w:ind w:left="4241" w:hanging="360"/>
      </w:pPr>
    </w:lvl>
    <w:lvl w:ilvl="5" w:tplc="0405001B" w:tentative="1">
      <w:start w:val="1"/>
      <w:numFmt w:val="lowerRoman"/>
      <w:lvlText w:val="%6."/>
      <w:lvlJc w:val="right"/>
      <w:pPr>
        <w:ind w:left="4961" w:hanging="180"/>
      </w:pPr>
    </w:lvl>
    <w:lvl w:ilvl="6" w:tplc="0405000F" w:tentative="1">
      <w:start w:val="1"/>
      <w:numFmt w:val="decimal"/>
      <w:lvlText w:val="%7."/>
      <w:lvlJc w:val="left"/>
      <w:pPr>
        <w:ind w:left="5681" w:hanging="360"/>
      </w:pPr>
    </w:lvl>
    <w:lvl w:ilvl="7" w:tplc="04050019" w:tentative="1">
      <w:start w:val="1"/>
      <w:numFmt w:val="lowerLetter"/>
      <w:lvlText w:val="%8."/>
      <w:lvlJc w:val="left"/>
      <w:pPr>
        <w:ind w:left="6401" w:hanging="360"/>
      </w:pPr>
    </w:lvl>
    <w:lvl w:ilvl="8" w:tplc="0405001B" w:tentative="1">
      <w:start w:val="1"/>
      <w:numFmt w:val="lowerRoman"/>
      <w:lvlText w:val="%9."/>
      <w:lvlJc w:val="right"/>
      <w:pPr>
        <w:ind w:left="7121" w:hanging="180"/>
      </w:pPr>
    </w:lvl>
  </w:abstractNum>
  <w:num w:numId="1">
    <w:abstractNumId w:val="0"/>
  </w:num>
  <w:num w:numId="2">
    <w:abstractNumId w:val="5"/>
  </w:num>
  <w:num w:numId="3">
    <w:abstractNumId w:val="21"/>
  </w:num>
  <w:num w:numId="4">
    <w:abstractNumId w:val="29"/>
  </w:num>
  <w:num w:numId="5">
    <w:abstractNumId w:val="12"/>
  </w:num>
  <w:num w:numId="6">
    <w:abstractNumId w:val="28"/>
  </w:num>
  <w:num w:numId="7">
    <w:abstractNumId w:val="11"/>
  </w:num>
  <w:num w:numId="8">
    <w:abstractNumId w:val="1"/>
  </w:num>
  <w:num w:numId="9">
    <w:abstractNumId w:val="27"/>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4"/>
  </w:num>
  <w:num w:numId="13">
    <w:abstractNumId w:val="10"/>
  </w:num>
  <w:num w:numId="14">
    <w:abstractNumId w:val="15"/>
  </w:num>
  <w:num w:numId="15">
    <w:abstractNumId w:val="13"/>
  </w:num>
  <w:num w:numId="16">
    <w:abstractNumId w:val="18"/>
  </w:num>
  <w:num w:numId="17">
    <w:abstractNumId w:val="22"/>
  </w:num>
  <w:num w:numId="18">
    <w:abstractNumId w:val="3"/>
  </w:num>
  <w:num w:numId="19">
    <w:abstractNumId w:val="25"/>
  </w:num>
  <w:num w:numId="20">
    <w:abstractNumId w:val="17"/>
  </w:num>
  <w:num w:numId="21">
    <w:abstractNumId w:val="20"/>
  </w:num>
  <w:num w:numId="22">
    <w:abstractNumId w:val="30"/>
  </w:num>
  <w:num w:numId="23">
    <w:abstractNumId w:val="2"/>
  </w:num>
  <w:num w:numId="24">
    <w:abstractNumId w:val="8"/>
  </w:num>
  <w:num w:numId="25">
    <w:abstractNumId w:val="4"/>
  </w:num>
  <w:num w:numId="26">
    <w:abstractNumId w:val="14"/>
  </w:num>
  <w:num w:numId="27">
    <w:abstractNumId w:val="26"/>
  </w:num>
  <w:num w:numId="28">
    <w:abstractNumId w:val="6"/>
  </w:num>
  <w:num w:numId="29">
    <w:abstractNumId w:val="9"/>
  </w:num>
  <w:num w:numId="30">
    <w:abstractNumId w:val="16"/>
  </w:num>
  <w:num w:numId="31">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mirrorMargin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autoHyphenation/>
  <w:hyphenationZone w:val="425"/>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EE6"/>
    <w:rsid w:val="0000719F"/>
    <w:rsid w:val="0000763F"/>
    <w:rsid w:val="00021BF3"/>
    <w:rsid w:val="00024132"/>
    <w:rsid w:val="000377C0"/>
    <w:rsid w:val="0004575C"/>
    <w:rsid w:val="00047A4F"/>
    <w:rsid w:val="00056397"/>
    <w:rsid w:val="00057B6D"/>
    <w:rsid w:val="00061A01"/>
    <w:rsid w:val="00065443"/>
    <w:rsid w:val="000726A1"/>
    <w:rsid w:val="00072948"/>
    <w:rsid w:val="00077AFA"/>
    <w:rsid w:val="00077C2B"/>
    <w:rsid w:val="00082747"/>
    <w:rsid w:val="00085FFF"/>
    <w:rsid w:val="00095CA1"/>
    <w:rsid w:val="000A0376"/>
    <w:rsid w:val="000A4FDC"/>
    <w:rsid w:val="000C0AEC"/>
    <w:rsid w:val="000C6359"/>
    <w:rsid w:val="000D4534"/>
    <w:rsid w:val="000E1C53"/>
    <w:rsid w:val="000E408B"/>
    <w:rsid w:val="000F3A0E"/>
    <w:rsid w:val="000F3E25"/>
    <w:rsid w:val="00106112"/>
    <w:rsid w:val="00106135"/>
    <w:rsid w:val="00111B97"/>
    <w:rsid w:val="001132BC"/>
    <w:rsid w:val="0011745D"/>
    <w:rsid w:val="00122635"/>
    <w:rsid w:val="001252BD"/>
    <w:rsid w:val="00143091"/>
    <w:rsid w:val="00144D19"/>
    <w:rsid w:val="00150F58"/>
    <w:rsid w:val="001531DD"/>
    <w:rsid w:val="00171E0C"/>
    <w:rsid w:val="00174C18"/>
    <w:rsid w:val="00174D53"/>
    <w:rsid w:val="0019431F"/>
    <w:rsid w:val="00197B36"/>
    <w:rsid w:val="001A18A3"/>
    <w:rsid w:val="001A1FE5"/>
    <w:rsid w:val="001B0B94"/>
    <w:rsid w:val="001B16A5"/>
    <w:rsid w:val="001B6225"/>
    <w:rsid w:val="001C2D47"/>
    <w:rsid w:val="001C73BA"/>
    <w:rsid w:val="001C7FD6"/>
    <w:rsid w:val="001D0D97"/>
    <w:rsid w:val="001E2B7F"/>
    <w:rsid w:val="001F6C64"/>
    <w:rsid w:val="0021176E"/>
    <w:rsid w:val="00211F29"/>
    <w:rsid w:val="0024438F"/>
    <w:rsid w:val="00253DF7"/>
    <w:rsid w:val="00260C30"/>
    <w:rsid w:val="00262122"/>
    <w:rsid w:val="0027156A"/>
    <w:rsid w:val="00273C7E"/>
    <w:rsid w:val="00280F3E"/>
    <w:rsid w:val="00281DD9"/>
    <w:rsid w:val="002854DF"/>
    <w:rsid w:val="00290227"/>
    <w:rsid w:val="0029469F"/>
    <w:rsid w:val="002976F6"/>
    <w:rsid w:val="002A4C07"/>
    <w:rsid w:val="002A7304"/>
    <w:rsid w:val="002B6867"/>
    <w:rsid w:val="002C6144"/>
    <w:rsid w:val="002D09E4"/>
    <w:rsid w:val="002D2D33"/>
    <w:rsid w:val="002D48AD"/>
    <w:rsid w:val="002D5B75"/>
    <w:rsid w:val="002E4DE0"/>
    <w:rsid w:val="002F7864"/>
    <w:rsid w:val="003000EC"/>
    <w:rsid w:val="00307024"/>
    <w:rsid w:val="00320A5E"/>
    <w:rsid w:val="0032298B"/>
    <w:rsid w:val="0032499A"/>
    <w:rsid w:val="003265A0"/>
    <w:rsid w:val="0033481A"/>
    <w:rsid w:val="003412C9"/>
    <w:rsid w:val="00345C68"/>
    <w:rsid w:val="003479A6"/>
    <w:rsid w:val="003633BF"/>
    <w:rsid w:val="00376F3B"/>
    <w:rsid w:val="00377D6B"/>
    <w:rsid w:val="003A2644"/>
    <w:rsid w:val="003A5D90"/>
    <w:rsid w:val="003B3584"/>
    <w:rsid w:val="003B3945"/>
    <w:rsid w:val="003C7FEE"/>
    <w:rsid w:val="003D0905"/>
    <w:rsid w:val="003D2134"/>
    <w:rsid w:val="003D250F"/>
    <w:rsid w:val="003D667E"/>
    <w:rsid w:val="003E3E94"/>
    <w:rsid w:val="003F65B2"/>
    <w:rsid w:val="00407651"/>
    <w:rsid w:val="00410F8D"/>
    <w:rsid w:val="00411D4D"/>
    <w:rsid w:val="0041362C"/>
    <w:rsid w:val="00441FA8"/>
    <w:rsid w:val="0044632C"/>
    <w:rsid w:val="0045304A"/>
    <w:rsid w:val="00457099"/>
    <w:rsid w:val="00457C73"/>
    <w:rsid w:val="00463374"/>
    <w:rsid w:val="004668EB"/>
    <w:rsid w:val="0047004F"/>
    <w:rsid w:val="00471EF7"/>
    <w:rsid w:val="00475AB8"/>
    <w:rsid w:val="004822B0"/>
    <w:rsid w:val="0049549D"/>
    <w:rsid w:val="004970D6"/>
    <w:rsid w:val="004A3356"/>
    <w:rsid w:val="004A407D"/>
    <w:rsid w:val="004A535F"/>
    <w:rsid w:val="004A5A84"/>
    <w:rsid w:val="004A6CC6"/>
    <w:rsid w:val="004B005B"/>
    <w:rsid w:val="004B7409"/>
    <w:rsid w:val="004C14E4"/>
    <w:rsid w:val="004D0D56"/>
    <w:rsid w:val="004D0D67"/>
    <w:rsid w:val="004E2697"/>
    <w:rsid w:val="004E301B"/>
    <w:rsid w:val="004E6978"/>
    <w:rsid w:val="00502525"/>
    <w:rsid w:val="00512184"/>
    <w:rsid w:val="005122E6"/>
    <w:rsid w:val="0052225D"/>
    <w:rsid w:val="00532BF4"/>
    <w:rsid w:val="00532CD0"/>
    <w:rsid w:val="00541A5F"/>
    <w:rsid w:val="005439F8"/>
    <w:rsid w:val="005442E4"/>
    <w:rsid w:val="00554453"/>
    <w:rsid w:val="00560D56"/>
    <w:rsid w:val="00563017"/>
    <w:rsid w:val="005633CC"/>
    <w:rsid w:val="00566B72"/>
    <w:rsid w:val="00576254"/>
    <w:rsid w:val="00584B36"/>
    <w:rsid w:val="005A15FA"/>
    <w:rsid w:val="005A3544"/>
    <w:rsid w:val="005B5F3E"/>
    <w:rsid w:val="005B6A7A"/>
    <w:rsid w:val="005C0D6E"/>
    <w:rsid w:val="005C29EA"/>
    <w:rsid w:val="005C3325"/>
    <w:rsid w:val="005D56E6"/>
    <w:rsid w:val="005D7101"/>
    <w:rsid w:val="005E2341"/>
    <w:rsid w:val="005E35B4"/>
    <w:rsid w:val="005E6570"/>
    <w:rsid w:val="005F10CB"/>
    <w:rsid w:val="00603071"/>
    <w:rsid w:val="00603CB1"/>
    <w:rsid w:val="0060768D"/>
    <w:rsid w:val="00611DAA"/>
    <w:rsid w:val="006200F1"/>
    <w:rsid w:val="00631A0C"/>
    <w:rsid w:val="0063253B"/>
    <w:rsid w:val="0063623F"/>
    <w:rsid w:val="0067784C"/>
    <w:rsid w:val="00683A63"/>
    <w:rsid w:val="006922C0"/>
    <w:rsid w:val="0069383F"/>
    <w:rsid w:val="006A021A"/>
    <w:rsid w:val="006A06AB"/>
    <w:rsid w:val="006A2147"/>
    <w:rsid w:val="006A24C8"/>
    <w:rsid w:val="006A27D7"/>
    <w:rsid w:val="006A4C4F"/>
    <w:rsid w:val="006B287D"/>
    <w:rsid w:val="006B4028"/>
    <w:rsid w:val="006B42CB"/>
    <w:rsid w:val="006C08EE"/>
    <w:rsid w:val="006C5EDF"/>
    <w:rsid w:val="006C6AD0"/>
    <w:rsid w:val="006C7E5D"/>
    <w:rsid w:val="006D50FA"/>
    <w:rsid w:val="006D7FE1"/>
    <w:rsid w:val="006E0662"/>
    <w:rsid w:val="006E10E2"/>
    <w:rsid w:val="006E2741"/>
    <w:rsid w:val="006F33A3"/>
    <w:rsid w:val="006F61E0"/>
    <w:rsid w:val="00702E91"/>
    <w:rsid w:val="00711960"/>
    <w:rsid w:val="00713A5B"/>
    <w:rsid w:val="00717801"/>
    <w:rsid w:val="00721EDD"/>
    <w:rsid w:val="00723F05"/>
    <w:rsid w:val="0072594D"/>
    <w:rsid w:val="00734A12"/>
    <w:rsid w:val="00746032"/>
    <w:rsid w:val="0074673B"/>
    <w:rsid w:val="007473FF"/>
    <w:rsid w:val="00747AFD"/>
    <w:rsid w:val="00753985"/>
    <w:rsid w:val="0077075B"/>
    <w:rsid w:val="00777F5E"/>
    <w:rsid w:val="00782477"/>
    <w:rsid w:val="00783107"/>
    <w:rsid w:val="00786932"/>
    <w:rsid w:val="00792820"/>
    <w:rsid w:val="0079549A"/>
    <w:rsid w:val="007A0AA2"/>
    <w:rsid w:val="007A449D"/>
    <w:rsid w:val="007A6B9A"/>
    <w:rsid w:val="007B4D8C"/>
    <w:rsid w:val="007B71BC"/>
    <w:rsid w:val="007B76DA"/>
    <w:rsid w:val="007C5AE8"/>
    <w:rsid w:val="007C7BE5"/>
    <w:rsid w:val="007D340A"/>
    <w:rsid w:val="007E01F7"/>
    <w:rsid w:val="007E1665"/>
    <w:rsid w:val="007E7C0A"/>
    <w:rsid w:val="007F47BD"/>
    <w:rsid w:val="00810CD1"/>
    <w:rsid w:val="008151C8"/>
    <w:rsid w:val="0081593F"/>
    <w:rsid w:val="00816F6C"/>
    <w:rsid w:val="00817C21"/>
    <w:rsid w:val="00817CAC"/>
    <w:rsid w:val="008217A3"/>
    <w:rsid w:val="00821A76"/>
    <w:rsid w:val="008324CF"/>
    <w:rsid w:val="00837F9C"/>
    <w:rsid w:val="00840482"/>
    <w:rsid w:val="008408F8"/>
    <w:rsid w:val="0084578E"/>
    <w:rsid w:val="00852FAC"/>
    <w:rsid w:val="00856E96"/>
    <w:rsid w:val="00860D20"/>
    <w:rsid w:val="00862485"/>
    <w:rsid w:val="008804A4"/>
    <w:rsid w:val="00885506"/>
    <w:rsid w:val="008900DB"/>
    <w:rsid w:val="00892691"/>
    <w:rsid w:val="008964A9"/>
    <w:rsid w:val="008A0D1B"/>
    <w:rsid w:val="008A72F5"/>
    <w:rsid w:val="008B059D"/>
    <w:rsid w:val="008B7B33"/>
    <w:rsid w:val="008C36F8"/>
    <w:rsid w:val="008C4932"/>
    <w:rsid w:val="008C6708"/>
    <w:rsid w:val="008D281C"/>
    <w:rsid w:val="008D302D"/>
    <w:rsid w:val="008D46C2"/>
    <w:rsid w:val="008E53FE"/>
    <w:rsid w:val="008E6EBB"/>
    <w:rsid w:val="008E7EA5"/>
    <w:rsid w:val="009011E0"/>
    <w:rsid w:val="00902F6A"/>
    <w:rsid w:val="009336AD"/>
    <w:rsid w:val="00942A42"/>
    <w:rsid w:val="00947452"/>
    <w:rsid w:val="00951C86"/>
    <w:rsid w:val="00953D60"/>
    <w:rsid w:val="00955756"/>
    <w:rsid w:val="0096322D"/>
    <w:rsid w:val="00964AB4"/>
    <w:rsid w:val="00965E49"/>
    <w:rsid w:val="00970CE9"/>
    <w:rsid w:val="00970D02"/>
    <w:rsid w:val="009714C0"/>
    <w:rsid w:val="00977051"/>
    <w:rsid w:val="009A5122"/>
    <w:rsid w:val="009A5CEE"/>
    <w:rsid w:val="009A7E7F"/>
    <w:rsid w:val="009A7ECD"/>
    <w:rsid w:val="009B2FE1"/>
    <w:rsid w:val="009D0583"/>
    <w:rsid w:val="009D51B7"/>
    <w:rsid w:val="009D61CC"/>
    <w:rsid w:val="009E055B"/>
    <w:rsid w:val="009E48C1"/>
    <w:rsid w:val="009F02CE"/>
    <w:rsid w:val="009F1E08"/>
    <w:rsid w:val="00A13F7C"/>
    <w:rsid w:val="00A50070"/>
    <w:rsid w:val="00A61994"/>
    <w:rsid w:val="00A63833"/>
    <w:rsid w:val="00A66262"/>
    <w:rsid w:val="00A74971"/>
    <w:rsid w:val="00A803C2"/>
    <w:rsid w:val="00A82C3B"/>
    <w:rsid w:val="00A909E9"/>
    <w:rsid w:val="00AB53D1"/>
    <w:rsid w:val="00AB57A5"/>
    <w:rsid w:val="00AC1475"/>
    <w:rsid w:val="00AC1E06"/>
    <w:rsid w:val="00AC2EC7"/>
    <w:rsid w:val="00AD1E20"/>
    <w:rsid w:val="00AD3D6E"/>
    <w:rsid w:val="00AD7275"/>
    <w:rsid w:val="00AE5A22"/>
    <w:rsid w:val="00AF194F"/>
    <w:rsid w:val="00AF3893"/>
    <w:rsid w:val="00AF60B3"/>
    <w:rsid w:val="00B02321"/>
    <w:rsid w:val="00B03539"/>
    <w:rsid w:val="00B049B6"/>
    <w:rsid w:val="00B06512"/>
    <w:rsid w:val="00B06F67"/>
    <w:rsid w:val="00B07B50"/>
    <w:rsid w:val="00B11049"/>
    <w:rsid w:val="00B112D3"/>
    <w:rsid w:val="00B17F3A"/>
    <w:rsid w:val="00B21019"/>
    <w:rsid w:val="00B21DAA"/>
    <w:rsid w:val="00B25EE8"/>
    <w:rsid w:val="00B30FB8"/>
    <w:rsid w:val="00B32E8A"/>
    <w:rsid w:val="00B37E40"/>
    <w:rsid w:val="00B44280"/>
    <w:rsid w:val="00B56863"/>
    <w:rsid w:val="00B60DC8"/>
    <w:rsid w:val="00B67555"/>
    <w:rsid w:val="00B73B55"/>
    <w:rsid w:val="00B76054"/>
    <w:rsid w:val="00B96873"/>
    <w:rsid w:val="00BA4C9E"/>
    <w:rsid w:val="00BA5116"/>
    <w:rsid w:val="00BA66EE"/>
    <w:rsid w:val="00BA7197"/>
    <w:rsid w:val="00BB666F"/>
    <w:rsid w:val="00BC08A4"/>
    <w:rsid w:val="00BC6C21"/>
    <w:rsid w:val="00BD4269"/>
    <w:rsid w:val="00BD5267"/>
    <w:rsid w:val="00BF697F"/>
    <w:rsid w:val="00C07D62"/>
    <w:rsid w:val="00C10C2E"/>
    <w:rsid w:val="00C2242A"/>
    <w:rsid w:val="00C244DE"/>
    <w:rsid w:val="00C37391"/>
    <w:rsid w:val="00C547EF"/>
    <w:rsid w:val="00C666D2"/>
    <w:rsid w:val="00C826EC"/>
    <w:rsid w:val="00C8561B"/>
    <w:rsid w:val="00C87D9B"/>
    <w:rsid w:val="00C92394"/>
    <w:rsid w:val="00C94C17"/>
    <w:rsid w:val="00CA7308"/>
    <w:rsid w:val="00CC3B3A"/>
    <w:rsid w:val="00CC7FFB"/>
    <w:rsid w:val="00CE30AD"/>
    <w:rsid w:val="00CF3DE1"/>
    <w:rsid w:val="00D13959"/>
    <w:rsid w:val="00D15B94"/>
    <w:rsid w:val="00D254E3"/>
    <w:rsid w:val="00D31C96"/>
    <w:rsid w:val="00D46101"/>
    <w:rsid w:val="00D77C97"/>
    <w:rsid w:val="00D830FF"/>
    <w:rsid w:val="00D96223"/>
    <w:rsid w:val="00DA00BD"/>
    <w:rsid w:val="00DB46A9"/>
    <w:rsid w:val="00DD0FDA"/>
    <w:rsid w:val="00DE1746"/>
    <w:rsid w:val="00DE59BE"/>
    <w:rsid w:val="00DE6E5F"/>
    <w:rsid w:val="00DF5F51"/>
    <w:rsid w:val="00E01C82"/>
    <w:rsid w:val="00E16294"/>
    <w:rsid w:val="00E339DB"/>
    <w:rsid w:val="00E3558F"/>
    <w:rsid w:val="00E3655F"/>
    <w:rsid w:val="00E37845"/>
    <w:rsid w:val="00E37D4F"/>
    <w:rsid w:val="00E4131E"/>
    <w:rsid w:val="00E44474"/>
    <w:rsid w:val="00E50585"/>
    <w:rsid w:val="00E50A2A"/>
    <w:rsid w:val="00E51476"/>
    <w:rsid w:val="00E530CE"/>
    <w:rsid w:val="00E543E6"/>
    <w:rsid w:val="00E57301"/>
    <w:rsid w:val="00E60C3B"/>
    <w:rsid w:val="00E6125C"/>
    <w:rsid w:val="00E619EB"/>
    <w:rsid w:val="00E669BE"/>
    <w:rsid w:val="00E67EF6"/>
    <w:rsid w:val="00E70667"/>
    <w:rsid w:val="00E73C53"/>
    <w:rsid w:val="00E73FD9"/>
    <w:rsid w:val="00E80D9E"/>
    <w:rsid w:val="00E82092"/>
    <w:rsid w:val="00E852A1"/>
    <w:rsid w:val="00E902B5"/>
    <w:rsid w:val="00E90940"/>
    <w:rsid w:val="00E95668"/>
    <w:rsid w:val="00E9679B"/>
    <w:rsid w:val="00EA00A6"/>
    <w:rsid w:val="00EA7DB5"/>
    <w:rsid w:val="00EB00AC"/>
    <w:rsid w:val="00EB0A73"/>
    <w:rsid w:val="00EC0A58"/>
    <w:rsid w:val="00EC0C5C"/>
    <w:rsid w:val="00EC63CC"/>
    <w:rsid w:val="00ED00B2"/>
    <w:rsid w:val="00ED5600"/>
    <w:rsid w:val="00EE0B52"/>
    <w:rsid w:val="00EE2CCF"/>
    <w:rsid w:val="00EE65ED"/>
    <w:rsid w:val="00EE6C77"/>
    <w:rsid w:val="00EF1CA2"/>
    <w:rsid w:val="00EF2FFB"/>
    <w:rsid w:val="00EF3C9E"/>
    <w:rsid w:val="00EF407E"/>
    <w:rsid w:val="00EF4500"/>
    <w:rsid w:val="00EF689E"/>
    <w:rsid w:val="00F005C9"/>
    <w:rsid w:val="00F01639"/>
    <w:rsid w:val="00F05115"/>
    <w:rsid w:val="00F13F7B"/>
    <w:rsid w:val="00F20786"/>
    <w:rsid w:val="00F2498B"/>
    <w:rsid w:val="00F35AFE"/>
    <w:rsid w:val="00F41D83"/>
    <w:rsid w:val="00F4209E"/>
    <w:rsid w:val="00F42B40"/>
    <w:rsid w:val="00F46ED8"/>
    <w:rsid w:val="00F47233"/>
    <w:rsid w:val="00F53D68"/>
    <w:rsid w:val="00F61EE6"/>
    <w:rsid w:val="00F65EE6"/>
    <w:rsid w:val="00F703B2"/>
    <w:rsid w:val="00F72330"/>
    <w:rsid w:val="00F7438C"/>
    <w:rsid w:val="00F83696"/>
    <w:rsid w:val="00F83D92"/>
    <w:rsid w:val="00F86509"/>
    <w:rsid w:val="00F90A66"/>
    <w:rsid w:val="00F949B2"/>
    <w:rsid w:val="00F96D1E"/>
    <w:rsid w:val="00F975CC"/>
    <w:rsid w:val="00FA06F1"/>
    <w:rsid w:val="00FB2D0B"/>
    <w:rsid w:val="00FC00F3"/>
    <w:rsid w:val="00FC208A"/>
    <w:rsid w:val="00FC7076"/>
    <w:rsid w:val="00FE47A0"/>
    <w:rsid w:val="00FE4B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F05D53F"/>
  <w15:docId w15:val="{62CAEA37-78AC-415F-9E65-772B8A10D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1" w:qFormat="1"/>
    <w:lsdException w:name="heading 2" w:semiHidden="1" w:uiPriority="2" w:unhideWhenUsed="1" w:qFormat="1"/>
    <w:lsdException w:name="heading 3" w:semiHidden="1" w:uiPriority="3"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9"/>
    <w:rsid w:val="000726A1"/>
    <w:rPr>
      <w:rFonts w:ascii="Times New Roman" w:hAnsi="Times New Roman"/>
      <w:sz w:val="24"/>
    </w:rPr>
  </w:style>
  <w:style w:type="paragraph" w:styleId="Nadpis1">
    <w:name w:val="heading 1"/>
    <w:basedOn w:val="Normln"/>
    <w:next w:val="Tlotextu"/>
    <w:link w:val="Nadpis1Char"/>
    <w:uiPriority w:val="1"/>
    <w:qFormat/>
    <w:rsid w:val="008C6708"/>
    <w:pPr>
      <w:keepNext/>
      <w:keepLines/>
      <w:pageBreakBefore/>
      <w:numPr>
        <w:numId w:val="1"/>
      </w:numPr>
      <w:spacing w:before="480" w:after="480"/>
      <w:ind w:left="431" w:hanging="431"/>
      <w:outlineLvl w:val="0"/>
    </w:pPr>
    <w:rPr>
      <w:rFonts w:ascii="Arial" w:eastAsiaTheme="majorEastAsia" w:hAnsi="Arial" w:cstheme="majorBidi"/>
      <w:b/>
      <w:bCs/>
      <w:caps/>
      <w:color w:val="981E3A"/>
      <w:sz w:val="32"/>
      <w:szCs w:val="28"/>
    </w:rPr>
  </w:style>
  <w:style w:type="paragraph" w:styleId="Nadpis2">
    <w:name w:val="heading 2"/>
    <w:basedOn w:val="Normln"/>
    <w:next w:val="Tlotextu"/>
    <w:link w:val="Nadpis2Char"/>
    <w:uiPriority w:val="2"/>
    <w:unhideWhenUsed/>
    <w:qFormat/>
    <w:rsid w:val="008C6708"/>
    <w:pPr>
      <w:keepNext/>
      <w:keepLines/>
      <w:numPr>
        <w:ilvl w:val="1"/>
        <w:numId w:val="1"/>
      </w:numPr>
      <w:spacing w:before="480" w:after="240"/>
      <w:ind w:left="578" w:hanging="578"/>
      <w:outlineLvl w:val="1"/>
    </w:pPr>
    <w:rPr>
      <w:rFonts w:ascii="Arial" w:eastAsiaTheme="majorEastAsia" w:hAnsi="Arial" w:cstheme="majorBidi"/>
      <w:b/>
      <w:bCs/>
      <w:color w:val="981E3A"/>
      <w:sz w:val="28"/>
      <w:szCs w:val="26"/>
    </w:rPr>
  </w:style>
  <w:style w:type="paragraph" w:styleId="Nadpis3">
    <w:name w:val="heading 3"/>
    <w:basedOn w:val="Normln"/>
    <w:next w:val="Tlotextu"/>
    <w:link w:val="Nadpis3Char"/>
    <w:uiPriority w:val="3"/>
    <w:unhideWhenUsed/>
    <w:qFormat/>
    <w:rsid w:val="008C6708"/>
    <w:pPr>
      <w:keepNext/>
      <w:keepLines/>
      <w:numPr>
        <w:ilvl w:val="2"/>
        <w:numId w:val="1"/>
      </w:numPr>
      <w:spacing w:before="480" w:after="240"/>
      <w:outlineLvl w:val="2"/>
    </w:pPr>
    <w:rPr>
      <w:rFonts w:ascii="Arial" w:eastAsiaTheme="majorEastAsia" w:hAnsi="Arial" w:cstheme="majorBidi"/>
      <w:b/>
      <w:bCs/>
      <w:smallCaps/>
      <w:color w:val="981E3A"/>
      <w:sz w:val="26"/>
    </w:rPr>
  </w:style>
  <w:style w:type="paragraph" w:styleId="Nadpis4">
    <w:name w:val="heading 4"/>
    <w:basedOn w:val="Normln"/>
    <w:next w:val="Tlotextu"/>
    <w:link w:val="Nadpis4Char"/>
    <w:uiPriority w:val="19"/>
    <w:semiHidden/>
    <w:unhideWhenUsed/>
    <w:qFormat/>
    <w:rsid w:val="000C6359"/>
    <w:pPr>
      <w:keepNext/>
      <w:keepLines/>
      <w:numPr>
        <w:ilvl w:val="3"/>
        <w:numId w:val="1"/>
      </w:numPr>
      <w:spacing w:before="200" w:after="0"/>
      <w:outlineLvl w:val="3"/>
    </w:pPr>
    <w:rPr>
      <w:rFonts w:asciiTheme="majorHAnsi" w:eastAsiaTheme="majorEastAsia" w:hAnsiTheme="majorHAnsi" w:cstheme="majorBidi"/>
      <w:b/>
      <w:bCs/>
      <w:i/>
      <w:iCs/>
      <w:color w:val="981E3A"/>
    </w:rPr>
  </w:style>
  <w:style w:type="paragraph" w:styleId="Nadpis5">
    <w:name w:val="heading 5"/>
    <w:basedOn w:val="Normln"/>
    <w:next w:val="Normln"/>
    <w:link w:val="Nadpis5Char"/>
    <w:uiPriority w:val="19"/>
    <w:semiHidden/>
    <w:unhideWhenUsed/>
    <w:qFormat/>
    <w:rsid w:val="00951C86"/>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19"/>
    <w:semiHidden/>
    <w:unhideWhenUsed/>
    <w:qFormat/>
    <w:rsid w:val="00951C8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19"/>
    <w:semiHidden/>
    <w:unhideWhenUsed/>
    <w:qFormat/>
    <w:rsid w:val="00951C8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19"/>
    <w:semiHidden/>
    <w:unhideWhenUsed/>
    <w:qFormat/>
    <w:rsid w:val="00951C8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19"/>
    <w:semiHidden/>
    <w:unhideWhenUsed/>
    <w:qFormat/>
    <w:rsid w:val="00951C8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lotextu">
    <w:name w:val="Tělo textu"/>
    <w:basedOn w:val="Normln"/>
    <w:link w:val="TlotextuChar"/>
    <w:qFormat/>
    <w:rsid w:val="001A18A3"/>
    <w:pPr>
      <w:spacing w:before="240" w:after="240"/>
      <w:ind w:firstLine="284"/>
      <w:jc w:val="both"/>
    </w:pPr>
  </w:style>
  <w:style w:type="character" w:customStyle="1" w:styleId="Nadpis1Char">
    <w:name w:val="Nadpis 1 Char"/>
    <w:basedOn w:val="Standardnpsmoodstavce"/>
    <w:link w:val="Nadpis1"/>
    <w:uiPriority w:val="1"/>
    <w:rsid w:val="008C6708"/>
    <w:rPr>
      <w:rFonts w:ascii="Arial" w:eastAsiaTheme="majorEastAsia" w:hAnsi="Arial" w:cstheme="majorBidi"/>
      <w:b/>
      <w:bCs/>
      <w:caps/>
      <w:color w:val="981E3A"/>
      <w:sz w:val="32"/>
      <w:szCs w:val="28"/>
    </w:rPr>
  </w:style>
  <w:style w:type="character" w:customStyle="1" w:styleId="Nadpis2Char">
    <w:name w:val="Nadpis 2 Char"/>
    <w:basedOn w:val="Standardnpsmoodstavce"/>
    <w:link w:val="Nadpis2"/>
    <w:uiPriority w:val="2"/>
    <w:rsid w:val="008C6708"/>
    <w:rPr>
      <w:rFonts w:ascii="Arial" w:eastAsiaTheme="majorEastAsia" w:hAnsi="Arial" w:cstheme="majorBidi"/>
      <w:b/>
      <w:bCs/>
      <w:color w:val="981E3A"/>
      <w:sz w:val="28"/>
      <w:szCs w:val="26"/>
    </w:rPr>
  </w:style>
  <w:style w:type="character" w:customStyle="1" w:styleId="Nadpis3Char">
    <w:name w:val="Nadpis 3 Char"/>
    <w:basedOn w:val="Standardnpsmoodstavce"/>
    <w:link w:val="Nadpis3"/>
    <w:uiPriority w:val="3"/>
    <w:rsid w:val="008C6708"/>
    <w:rPr>
      <w:rFonts w:ascii="Arial" w:eastAsiaTheme="majorEastAsia" w:hAnsi="Arial" w:cstheme="majorBidi"/>
      <w:b/>
      <w:bCs/>
      <w:smallCaps/>
      <w:color w:val="981E3A"/>
      <w:sz w:val="26"/>
    </w:rPr>
  </w:style>
  <w:style w:type="character" w:customStyle="1" w:styleId="Nadpis4Char">
    <w:name w:val="Nadpis 4 Char"/>
    <w:basedOn w:val="Standardnpsmoodstavce"/>
    <w:link w:val="Nadpis4"/>
    <w:uiPriority w:val="19"/>
    <w:semiHidden/>
    <w:rsid w:val="00611DAA"/>
    <w:rPr>
      <w:rFonts w:asciiTheme="majorHAnsi" w:eastAsiaTheme="majorEastAsia" w:hAnsiTheme="majorHAnsi" w:cstheme="majorBidi"/>
      <w:b/>
      <w:bCs/>
      <w:i/>
      <w:iCs/>
      <w:color w:val="981E3A"/>
      <w:sz w:val="24"/>
    </w:rPr>
  </w:style>
  <w:style w:type="character" w:customStyle="1" w:styleId="Nadpis5Char">
    <w:name w:val="Nadpis 5 Char"/>
    <w:basedOn w:val="Standardnpsmoodstavce"/>
    <w:link w:val="Nadpis5"/>
    <w:uiPriority w:val="19"/>
    <w:semiHidden/>
    <w:rsid w:val="00611DAA"/>
    <w:rPr>
      <w:rFonts w:asciiTheme="majorHAnsi" w:eastAsiaTheme="majorEastAsia" w:hAnsiTheme="majorHAnsi" w:cstheme="majorBidi"/>
      <w:color w:val="243F60" w:themeColor="accent1" w:themeShade="7F"/>
      <w:sz w:val="24"/>
    </w:rPr>
  </w:style>
  <w:style w:type="character" w:customStyle="1" w:styleId="Nadpis6Char">
    <w:name w:val="Nadpis 6 Char"/>
    <w:basedOn w:val="Standardnpsmoodstavce"/>
    <w:link w:val="Nadpis6"/>
    <w:uiPriority w:val="19"/>
    <w:semiHidden/>
    <w:rsid w:val="00611DAA"/>
    <w:rPr>
      <w:rFonts w:asciiTheme="majorHAnsi" w:eastAsiaTheme="majorEastAsia" w:hAnsiTheme="majorHAnsi" w:cstheme="majorBidi"/>
      <w:i/>
      <w:iCs/>
      <w:color w:val="243F60" w:themeColor="accent1" w:themeShade="7F"/>
      <w:sz w:val="24"/>
    </w:rPr>
  </w:style>
  <w:style w:type="character" w:customStyle="1" w:styleId="Nadpis7Char">
    <w:name w:val="Nadpis 7 Char"/>
    <w:basedOn w:val="Standardnpsmoodstavce"/>
    <w:link w:val="Nadpis7"/>
    <w:uiPriority w:val="19"/>
    <w:semiHidden/>
    <w:rsid w:val="00611DAA"/>
    <w:rPr>
      <w:rFonts w:asciiTheme="majorHAnsi" w:eastAsiaTheme="majorEastAsia" w:hAnsiTheme="majorHAnsi" w:cstheme="majorBidi"/>
      <w:i/>
      <w:iCs/>
      <w:color w:val="404040" w:themeColor="text1" w:themeTint="BF"/>
      <w:sz w:val="24"/>
    </w:rPr>
  </w:style>
  <w:style w:type="character" w:customStyle="1" w:styleId="Nadpis8Char">
    <w:name w:val="Nadpis 8 Char"/>
    <w:basedOn w:val="Standardnpsmoodstavce"/>
    <w:link w:val="Nadpis8"/>
    <w:uiPriority w:val="19"/>
    <w:semiHidden/>
    <w:rsid w:val="00611DAA"/>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19"/>
    <w:semiHidden/>
    <w:rsid w:val="00611DAA"/>
    <w:rPr>
      <w:rFonts w:asciiTheme="majorHAnsi" w:eastAsiaTheme="majorEastAsia" w:hAnsiTheme="majorHAnsi" w:cstheme="majorBidi"/>
      <w:i/>
      <w:iCs/>
      <w:color w:val="404040" w:themeColor="text1" w:themeTint="BF"/>
      <w:sz w:val="20"/>
      <w:szCs w:val="20"/>
    </w:rPr>
  </w:style>
  <w:style w:type="paragraph" w:customStyle="1" w:styleId="parNadpisPrvkuCerveny">
    <w:name w:val="parNadpisPrvkuCerveny"/>
    <w:basedOn w:val="Normln"/>
    <w:next w:val="Tlotextu"/>
    <w:uiPriority w:val="14"/>
    <w:qFormat/>
    <w:rsid w:val="004B005B"/>
    <w:pPr>
      <w:keepNext/>
      <w:pBdr>
        <w:top w:val="single" w:sz="4" w:space="8" w:color="auto"/>
        <w:left w:val="single" w:sz="4" w:space="4" w:color="auto"/>
        <w:bottom w:val="single" w:sz="4" w:space="0" w:color="auto"/>
        <w:right w:val="single" w:sz="4" w:space="4" w:color="auto"/>
      </w:pBdr>
      <w:shd w:val="clear" w:color="auto" w:fill="DD6D61"/>
      <w:spacing w:after="0" w:line="360" w:lineRule="auto"/>
    </w:pPr>
    <w:rPr>
      <w:rFonts w:ascii="Arial" w:hAnsi="Arial"/>
      <w:b/>
      <w:i/>
      <w:caps/>
    </w:rPr>
  </w:style>
  <w:style w:type="paragraph" w:styleId="Textbubliny">
    <w:name w:val="Balloon Text"/>
    <w:basedOn w:val="Normln"/>
    <w:link w:val="TextbublinyChar"/>
    <w:uiPriority w:val="99"/>
    <w:semiHidden/>
    <w:unhideWhenUsed/>
    <w:rsid w:val="005E657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E6570"/>
    <w:rPr>
      <w:rFonts w:ascii="Tahoma" w:hAnsi="Tahoma" w:cs="Tahoma"/>
      <w:sz w:val="16"/>
      <w:szCs w:val="16"/>
    </w:rPr>
  </w:style>
  <w:style w:type="table" w:styleId="Mkatabulky">
    <w:name w:val="Table Grid"/>
    <w:basedOn w:val="Normlntabulka"/>
    <w:rsid w:val="004E2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NadpisPrvkuZeleny">
    <w:name w:val="parNadpisPrvkuZeleny"/>
    <w:basedOn w:val="parNadpisPrvkuCerveny"/>
    <w:next w:val="Tlotextu"/>
    <w:uiPriority w:val="14"/>
    <w:qFormat/>
    <w:rsid w:val="004B005B"/>
    <w:rPr>
      <w:color w:val="006600"/>
    </w:rPr>
  </w:style>
  <w:style w:type="paragraph" w:customStyle="1" w:styleId="parNadpisPrvkuModry">
    <w:name w:val="parNadpisPrvkuModry"/>
    <w:basedOn w:val="parNadpisPrvkuZeleny"/>
    <w:next w:val="Tlotextu"/>
    <w:uiPriority w:val="14"/>
    <w:qFormat/>
    <w:rsid w:val="004B005B"/>
    <w:rPr>
      <w:color w:val="000066"/>
    </w:rPr>
  </w:style>
  <w:style w:type="paragraph" w:customStyle="1" w:styleId="parNadpisPrvkuOranzovy">
    <w:name w:val="parNadpisPrvkuOranzovy"/>
    <w:basedOn w:val="parNadpisPrvkuModry"/>
    <w:next w:val="Tlotextu"/>
    <w:uiPriority w:val="14"/>
    <w:qFormat/>
    <w:rsid w:val="004B005B"/>
    <w:rPr>
      <w:color w:val="981E3A"/>
    </w:rPr>
  </w:style>
  <w:style w:type="paragraph" w:styleId="Bezmezer">
    <w:name w:val="No Spacing"/>
    <w:link w:val="BezmezerChar"/>
    <w:uiPriority w:val="1"/>
    <w:qFormat/>
    <w:rsid w:val="00B60DC8"/>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B60DC8"/>
    <w:rPr>
      <w:rFonts w:eastAsiaTheme="minorEastAsia"/>
      <w:lang w:eastAsia="cs-CZ"/>
    </w:rPr>
  </w:style>
  <w:style w:type="paragraph" w:styleId="Normlnweb">
    <w:name w:val="Normal (Web)"/>
    <w:basedOn w:val="Normln"/>
    <w:link w:val="NormlnwebChar"/>
    <w:uiPriority w:val="99"/>
    <w:unhideWhenUsed/>
    <w:rsid w:val="00B60DC8"/>
    <w:pPr>
      <w:spacing w:before="85" w:after="85" w:line="240" w:lineRule="auto"/>
      <w:ind w:firstLine="284"/>
      <w:jc w:val="both"/>
    </w:pPr>
    <w:rPr>
      <w:rFonts w:eastAsia="Times New Roman" w:cs="Times New Roman"/>
      <w:szCs w:val="24"/>
      <w:lang w:eastAsia="cs-CZ"/>
    </w:rPr>
  </w:style>
  <w:style w:type="character" w:customStyle="1" w:styleId="NormlnwebChar">
    <w:name w:val="Normální (web) Char"/>
    <w:basedOn w:val="Standardnpsmoodstavce"/>
    <w:link w:val="Normlnweb"/>
    <w:uiPriority w:val="99"/>
    <w:rsid w:val="00C244DE"/>
    <w:rPr>
      <w:rFonts w:ascii="Times New Roman" w:eastAsia="Times New Roman" w:hAnsi="Times New Roman" w:cs="Times New Roman"/>
      <w:sz w:val="24"/>
      <w:szCs w:val="24"/>
      <w:lang w:eastAsia="cs-CZ"/>
    </w:rPr>
  </w:style>
  <w:style w:type="paragraph" w:styleId="Zhlav">
    <w:name w:val="header"/>
    <w:basedOn w:val="Normln"/>
    <w:link w:val="ZhlavChar"/>
    <w:uiPriority w:val="19"/>
    <w:unhideWhenUsed/>
    <w:rsid w:val="00B60DC8"/>
    <w:pPr>
      <w:tabs>
        <w:tab w:val="center" w:pos="4536"/>
        <w:tab w:val="right" w:pos="9072"/>
      </w:tabs>
      <w:spacing w:after="0" w:line="240" w:lineRule="auto"/>
    </w:pPr>
  </w:style>
  <w:style w:type="character" w:customStyle="1" w:styleId="ZhlavChar">
    <w:name w:val="Záhlaví Char"/>
    <w:basedOn w:val="Standardnpsmoodstavce"/>
    <w:link w:val="Zhlav"/>
    <w:uiPriority w:val="19"/>
    <w:rsid w:val="000726A1"/>
    <w:rPr>
      <w:rFonts w:ascii="Times New Roman" w:hAnsi="Times New Roman"/>
      <w:sz w:val="24"/>
    </w:rPr>
  </w:style>
  <w:style w:type="paragraph" w:styleId="Zpat">
    <w:name w:val="footer"/>
    <w:basedOn w:val="Normln"/>
    <w:link w:val="ZpatChar"/>
    <w:unhideWhenUsed/>
    <w:rsid w:val="00B60DC8"/>
    <w:pPr>
      <w:tabs>
        <w:tab w:val="center" w:pos="4536"/>
        <w:tab w:val="right" w:pos="9072"/>
      </w:tabs>
      <w:spacing w:after="0" w:line="240" w:lineRule="auto"/>
    </w:pPr>
  </w:style>
  <w:style w:type="character" w:customStyle="1" w:styleId="ZpatChar">
    <w:name w:val="Zápatí Char"/>
    <w:basedOn w:val="Standardnpsmoodstavce"/>
    <w:link w:val="Zpat"/>
    <w:rsid w:val="00B60DC8"/>
  </w:style>
  <w:style w:type="character" w:styleId="Hypertextovodkaz">
    <w:name w:val="Hyperlink"/>
    <w:basedOn w:val="Standardnpsmoodstavce"/>
    <w:uiPriority w:val="99"/>
    <w:unhideWhenUsed/>
    <w:rsid w:val="001B16A5"/>
    <w:rPr>
      <w:color w:val="000080"/>
      <w:u w:val="single"/>
    </w:rPr>
  </w:style>
  <w:style w:type="paragraph" w:styleId="Nadpisobsahu">
    <w:name w:val="TOC Heading"/>
    <w:basedOn w:val="Nadpis1"/>
    <w:next w:val="Normln"/>
    <w:uiPriority w:val="39"/>
    <w:semiHidden/>
    <w:unhideWhenUsed/>
    <w:qFormat/>
    <w:rsid w:val="005633CC"/>
    <w:pPr>
      <w:pageBreakBefore w:val="0"/>
      <w:numPr>
        <w:numId w:val="0"/>
      </w:numPr>
      <w:spacing w:after="0"/>
      <w:outlineLvl w:val="9"/>
    </w:pPr>
    <w:rPr>
      <w:rFonts w:asciiTheme="majorHAnsi" w:hAnsiTheme="majorHAnsi"/>
      <w:caps w:val="0"/>
      <w:color w:val="365F91" w:themeColor="accent1" w:themeShade="BF"/>
      <w:lang w:eastAsia="cs-CZ"/>
    </w:rPr>
  </w:style>
  <w:style w:type="paragraph" w:styleId="Obsah1">
    <w:name w:val="toc 1"/>
    <w:basedOn w:val="Normln"/>
    <w:next w:val="Normln"/>
    <w:autoRedefine/>
    <w:uiPriority w:val="39"/>
    <w:unhideWhenUsed/>
    <w:rsid w:val="006E10E2"/>
    <w:pPr>
      <w:spacing w:after="100"/>
    </w:pPr>
    <w:rPr>
      <w:caps/>
    </w:rPr>
  </w:style>
  <w:style w:type="paragraph" w:styleId="Obsah2">
    <w:name w:val="toc 2"/>
    <w:basedOn w:val="Normln"/>
    <w:next w:val="Normln"/>
    <w:autoRedefine/>
    <w:uiPriority w:val="39"/>
    <w:unhideWhenUsed/>
    <w:rsid w:val="005633CC"/>
    <w:pPr>
      <w:spacing w:after="100"/>
      <w:ind w:left="240"/>
    </w:pPr>
  </w:style>
  <w:style w:type="paragraph" w:styleId="Obsah3">
    <w:name w:val="toc 3"/>
    <w:basedOn w:val="Normln"/>
    <w:next w:val="Normln"/>
    <w:autoRedefine/>
    <w:uiPriority w:val="39"/>
    <w:unhideWhenUsed/>
    <w:rsid w:val="005633CC"/>
    <w:pPr>
      <w:spacing w:after="100"/>
      <w:ind w:left="480"/>
    </w:pPr>
  </w:style>
  <w:style w:type="paragraph" w:customStyle="1" w:styleId="Nadpis1neslovan">
    <w:name w:val="Nadpis 1 nečíslovaný"/>
    <w:basedOn w:val="Nadpis1"/>
    <w:next w:val="Normln"/>
    <w:uiPriority w:val="17"/>
    <w:qFormat/>
    <w:rsid w:val="000C6359"/>
    <w:pPr>
      <w:numPr>
        <w:numId w:val="0"/>
      </w:numPr>
    </w:pPr>
  </w:style>
  <w:style w:type="paragraph" w:customStyle="1" w:styleId="parUkonceniPrvku">
    <w:name w:val="parUkonceniPrvku"/>
    <w:basedOn w:val="Tlotextu"/>
    <w:next w:val="Tlotextu"/>
    <w:uiPriority w:val="15"/>
    <w:qFormat/>
    <w:rsid w:val="004B005B"/>
    <w:pPr>
      <w:pBdr>
        <w:top w:val="threeDEngrave" w:sz="24" w:space="1" w:color="auto"/>
      </w:pBdr>
      <w:spacing w:before="0" w:after="120"/>
    </w:pPr>
  </w:style>
  <w:style w:type="paragraph" w:customStyle="1" w:styleId="parOdrazky01">
    <w:name w:val="parOdrazky01"/>
    <w:basedOn w:val="Tlotextu"/>
    <w:uiPriority w:val="6"/>
    <w:qFormat/>
    <w:rsid w:val="00631A0C"/>
    <w:pPr>
      <w:numPr>
        <w:numId w:val="2"/>
      </w:numPr>
      <w:ind w:left="641" w:hanging="357"/>
      <w:contextualSpacing/>
    </w:pPr>
  </w:style>
  <w:style w:type="character" w:styleId="Zdraznn">
    <w:name w:val="Emphasis"/>
    <w:basedOn w:val="Standardnpsmoodstavce"/>
    <w:uiPriority w:val="20"/>
    <w:qFormat/>
    <w:rsid w:val="009E055B"/>
    <w:rPr>
      <w:i/>
      <w:iCs/>
    </w:rPr>
  </w:style>
  <w:style w:type="character" w:styleId="Zdraznnjemn">
    <w:name w:val="Subtle Emphasis"/>
    <w:basedOn w:val="Standardnpsmoodstavce"/>
    <w:uiPriority w:val="19"/>
    <w:rsid w:val="009E055B"/>
    <w:rPr>
      <w:i/>
      <w:iCs/>
      <w:color w:val="808080" w:themeColor="text1" w:themeTint="7F"/>
    </w:rPr>
  </w:style>
  <w:style w:type="character" w:styleId="Siln">
    <w:name w:val="Strong"/>
    <w:basedOn w:val="Standardnpsmoodstavce"/>
    <w:uiPriority w:val="22"/>
    <w:qFormat/>
    <w:rsid w:val="009E055B"/>
    <w:rPr>
      <w:b/>
      <w:bCs/>
    </w:rPr>
  </w:style>
  <w:style w:type="paragraph" w:customStyle="1" w:styleId="parNadpisSeznamu">
    <w:name w:val="parNadpisSeznamu"/>
    <w:basedOn w:val="Tlotextu"/>
    <w:next w:val="Tlotextu"/>
    <w:link w:val="parNadpisSeznamuChar"/>
    <w:uiPriority w:val="5"/>
    <w:qFormat/>
    <w:rsid w:val="00816F6C"/>
    <w:pPr>
      <w:keepNext/>
      <w:keepLines/>
      <w:spacing w:before="360"/>
    </w:pPr>
  </w:style>
  <w:style w:type="paragraph" w:customStyle="1" w:styleId="parNadpisSeznamuPodtrzeny">
    <w:name w:val="parNadpisSeznamuPodtrzeny"/>
    <w:basedOn w:val="parNadpisSeznamu"/>
    <w:next w:val="Tlotextu"/>
    <w:link w:val="parNadpisSeznamuPodtrzenyChar"/>
    <w:uiPriority w:val="19"/>
    <w:rsid w:val="00816F6C"/>
    <w:rPr>
      <w:u w:val="single"/>
    </w:rPr>
  </w:style>
  <w:style w:type="paragraph" w:customStyle="1" w:styleId="parNadpisSeznamuTucny">
    <w:name w:val="parNadpisSeznamuTucny"/>
    <w:basedOn w:val="parNadpisSeznamuPodtrzeny"/>
    <w:link w:val="parNadpisSeznamuTucnyChar"/>
    <w:uiPriority w:val="19"/>
    <w:rsid w:val="00816F6C"/>
    <w:rPr>
      <w:b/>
      <w:u w:val="none"/>
    </w:rPr>
  </w:style>
  <w:style w:type="paragraph" w:customStyle="1" w:styleId="parNadpisSeznamuTucnyPodtrzeny">
    <w:name w:val="parNadpisSeznamuTucnyPodtrzeny"/>
    <w:basedOn w:val="parNadpisSeznamuTucny"/>
    <w:uiPriority w:val="19"/>
    <w:rsid w:val="00816F6C"/>
    <w:rPr>
      <w:u w:val="single"/>
    </w:rPr>
  </w:style>
  <w:style w:type="character" w:customStyle="1" w:styleId="znakMarginalie">
    <w:name w:val="znakMarginalie"/>
    <w:basedOn w:val="Siln"/>
    <w:uiPriority w:val="18"/>
    <w:qFormat/>
    <w:rsid w:val="0079549A"/>
    <w:rPr>
      <w:rFonts w:ascii="Arial" w:hAnsi="Arial"/>
      <w:b/>
      <w:bCs/>
      <w:i/>
      <w:sz w:val="16"/>
    </w:rPr>
  </w:style>
  <w:style w:type="character" w:styleId="Zstupntext">
    <w:name w:val="Placeholder Text"/>
    <w:basedOn w:val="Standardnpsmoodstavce"/>
    <w:uiPriority w:val="99"/>
    <w:semiHidden/>
    <w:rsid w:val="00EE2CCF"/>
    <w:rPr>
      <w:color w:val="808080"/>
    </w:rPr>
  </w:style>
  <w:style w:type="paragraph" w:styleId="Titulek">
    <w:name w:val="caption"/>
    <w:basedOn w:val="Normln"/>
    <w:next w:val="Normln"/>
    <w:uiPriority w:val="35"/>
    <w:unhideWhenUsed/>
    <w:qFormat/>
    <w:rsid w:val="006B42CB"/>
    <w:pPr>
      <w:spacing w:line="240" w:lineRule="auto"/>
    </w:pPr>
    <w:rPr>
      <w:b/>
      <w:bCs/>
      <w:szCs w:val="18"/>
    </w:rPr>
  </w:style>
  <w:style w:type="paragraph" w:customStyle="1" w:styleId="parCislovani01">
    <w:name w:val="parCislovani01"/>
    <w:basedOn w:val="parOdrazky01"/>
    <w:uiPriority w:val="6"/>
    <w:qFormat/>
    <w:rsid w:val="00631A0C"/>
    <w:pPr>
      <w:numPr>
        <w:numId w:val="3"/>
      </w:numPr>
      <w:ind w:left="641" w:hanging="357"/>
    </w:pPr>
  </w:style>
  <w:style w:type="character" w:styleId="Nzevknihy">
    <w:name w:val="Book Title"/>
    <w:basedOn w:val="Standardnpsmoodstavce"/>
    <w:uiPriority w:val="33"/>
    <w:rsid w:val="001531DD"/>
    <w:rPr>
      <w:b/>
      <w:bCs/>
      <w:iCs/>
      <w:color w:val="981E3A"/>
      <w:spacing w:val="5"/>
      <w:sz w:val="56"/>
      <w:szCs w:val="56"/>
    </w:rPr>
  </w:style>
  <w:style w:type="paragraph" w:customStyle="1" w:styleId="autoi">
    <w:name w:val="autoři"/>
    <w:basedOn w:val="Normlnweb"/>
    <w:link w:val="autoiChar"/>
    <w:uiPriority w:val="19"/>
    <w:rsid w:val="00C244DE"/>
    <w:pPr>
      <w:spacing w:before="0" w:after="0"/>
      <w:ind w:firstLine="0"/>
      <w:jc w:val="center"/>
    </w:pPr>
    <w:rPr>
      <w:b/>
      <w:bCs/>
      <w:sz w:val="36"/>
      <w:szCs w:val="36"/>
    </w:rPr>
  </w:style>
  <w:style w:type="character" w:customStyle="1" w:styleId="autoiChar">
    <w:name w:val="autoři Char"/>
    <w:basedOn w:val="NormlnwebChar"/>
    <w:link w:val="autoi"/>
    <w:uiPriority w:val="19"/>
    <w:rsid w:val="00E50585"/>
    <w:rPr>
      <w:rFonts w:ascii="Times New Roman" w:eastAsia="Times New Roman" w:hAnsi="Times New Roman" w:cs="Times New Roman"/>
      <w:b/>
      <w:bCs/>
      <w:sz w:val="36"/>
      <w:szCs w:val="36"/>
      <w:lang w:eastAsia="cs-CZ"/>
    </w:rPr>
  </w:style>
  <w:style w:type="paragraph" w:customStyle="1" w:styleId="ISBN">
    <w:name w:val="ISBN"/>
    <w:basedOn w:val="Normln"/>
    <w:uiPriority w:val="19"/>
    <w:rsid w:val="00D31C96"/>
    <w:pPr>
      <w:spacing w:after="85" w:line="240" w:lineRule="auto"/>
      <w:jc w:val="both"/>
    </w:pPr>
    <w:rPr>
      <w:rFonts w:eastAsia="Times New Roman" w:cs="Times New Roman"/>
      <w:b/>
      <w:sz w:val="28"/>
      <w:szCs w:val="28"/>
      <w:lang w:eastAsia="cs-CZ"/>
    </w:rPr>
  </w:style>
  <w:style w:type="paragraph" w:styleId="Odstavecseseznamem">
    <w:name w:val="List Paragraph"/>
    <w:basedOn w:val="Normln"/>
    <w:uiPriority w:val="34"/>
    <w:qFormat/>
    <w:rsid w:val="0049549D"/>
    <w:pPr>
      <w:ind w:left="720"/>
      <w:contextualSpacing/>
    </w:pPr>
  </w:style>
  <w:style w:type="paragraph" w:styleId="Textpoznpodarou">
    <w:name w:val="footnote text"/>
    <w:basedOn w:val="Normln"/>
    <w:link w:val="TextpoznpodarouChar"/>
    <w:uiPriority w:val="99"/>
    <w:semiHidden/>
    <w:unhideWhenUsed/>
    <w:rsid w:val="006A021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A021A"/>
    <w:rPr>
      <w:rFonts w:ascii="Times New Roman" w:hAnsi="Times New Roman"/>
      <w:sz w:val="20"/>
      <w:szCs w:val="20"/>
    </w:rPr>
  </w:style>
  <w:style w:type="character" w:styleId="Znakapoznpodarou">
    <w:name w:val="footnote reference"/>
    <w:basedOn w:val="Standardnpsmoodstavce"/>
    <w:uiPriority w:val="99"/>
    <w:semiHidden/>
    <w:unhideWhenUsed/>
    <w:rsid w:val="006A021A"/>
    <w:rPr>
      <w:vertAlign w:val="superscript"/>
    </w:rPr>
  </w:style>
  <w:style w:type="character" w:styleId="Odkaznakoment">
    <w:name w:val="annotation reference"/>
    <w:basedOn w:val="Standardnpsmoodstavce"/>
    <w:uiPriority w:val="99"/>
    <w:semiHidden/>
    <w:unhideWhenUsed/>
    <w:rsid w:val="002D09E4"/>
    <w:rPr>
      <w:sz w:val="16"/>
      <w:szCs w:val="16"/>
    </w:rPr>
  </w:style>
  <w:style w:type="paragraph" w:styleId="Textkomente">
    <w:name w:val="annotation text"/>
    <w:basedOn w:val="Normln"/>
    <w:link w:val="TextkomenteChar"/>
    <w:uiPriority w:val="99"/>
    <w:semiHidden/>
    <w:unhideWhenUsed/>
    <w:rsid w:val="002D09E4"/>
    <w:pPr>
      <w:spacing w:line="240" w:lineRule="auto"/>
    </w:pPr>
    <w:rPr>
      <w:sz w:val="20"/>
      <w:szCs w:val="20"/>
    </w:rPr>
  </w:style>
  <w:style w:type="character" w:customStyle="1" w:styleId="TextkomenteChar">
    <w:name w:val="Text komentáře Char"/>
    <w:basedOn w:val="Standardnpsmoodstavce"/>
    <w:link w:val="Textkomente"/>
    <w:uiPriority w:val="99"/>
    <w:semiHidden/>
    <w:rsid w:val="002D09E4"/>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2D09E4"/>
    <w:rPr>
      <w:b/>
      <w:bCs/>
    </w:rPr>
  </w:style>
  <w:style w:type="character" w:customStyle="1" w:styleId="PedmtkomenteChar">
    <w:name w:val="Předmět komentáře Char"/>
    <w:basedOn w:val="TextkomenteChar"/>
    <w:link w:val="Pedmtkomente"/>
    <w:uiPriority w:val="99"/>
    <w:semiHidden/>
    <w:rsid w:val="002D09E4"/>
    <w:rPr>
      <w:rFonts w:ascii="Times New Roman" w:hAnsi="Times New Roman"/>
      <w:b/>
      <w:bCs/>
      <w:sz w:val="20"/>
      <w:szCs w:val="20"/>
    </w:rPr>
  </w:style>
  <w:style w:type="paragraph" w:customStyle="1" w:styleId="Default">
    <w:name w:val="Default"/>
    <w:rsid w:val="002D09E4"/>
    <w:pPr>
      <w:autoSpaceDE w:val="0"/>
      <w:autoSpaceDN w:val="0"/>
      <w:adjustRightInd w:val="0"/>
      <w:spacing w:after="0" w:line="240" w:lineRule="auto"/>
    </w:pPr>
    <w:rPr>
      <w:rFonts w:ascii="Calibri" w:hAnsi="Calibri" w:cs="Calibri"/>
      <w:color w:val="000000"/>
      <w:sz w:val="24"/>
      <w:szCs w:val="24"/>
    </w:rPr>
  </w:style>
  <w:style w:type="paragraph" w:customStyle="1" w:styleId="Nadpis">
    <w:name w:val="Nadpis"/>
    <w:basedOn w:val="parNadpisSeznamuTucny"/>
    <w:next w:val="Tlotextu"/>
    <w:link w:val="NadpisChar"/>
    <w:uiPriority w:val="1"/>
    <w:qFormat/>
    <w:rsid w:val="008C6708"/>
    <w:pPr>
      <w:ind w:firstLine="0"/>
    </w:pPr>
    <w:rPr>
      <w:smallCaps/>
      <w:color w:val="981E3A"/>
    </w:rPr>
  </w:style>
  <w:style w:type="character" w:styleId="Sledovanodkaz">
    <w:name w:val="FollowedHyperlink"/>
    <w:basedOn w:val="Standardnpsmoodstavce"/>
    <w:uiPriority w:val="99"/>
    <w:semiHidden/>
    <w:unhideWhenUsed/>
    <w:rsid w:val="005439F8"/>
    <w:rPr>
      <w:color w:val="800080" w:themeColor="followedHyperlink"/>
      <w:u w:val="single"/>
    </w:rPr>
  </w:style>
  <w:style w:type="character" w:customStyle="1" w:styleId="TlotextuChar">
    <w:name w:val="Tělo textu Char"/>
    <w:basedOn w:val="Standardnpsmoodstavce"/>
    <w:link w:val="Tlotextu"/>
    <w:rsid w:val="00E50585"/>
    <w:rPr>
      <w:rFonts w:ascii="Times New Roman" w:hAnsi="Times New Roman"/>
      <w:sz w:val="24"/>
    </w:rPr>
  </w:style>
  <w:style w:type="character" w:customStyle="1" w:styleId="parNadpisSeznamuChar">
    <w:name w:val="parNadpisSeznamu Char"/>
    <w:basedOn w:val="TlotextuChar"/>
    <w:link w:val="parNadpisSeznamu"/>
    <w:uiPriority w:val="5"/>
    <w:rsid w:val="000726A1"/>
    <w:rPr>
      <w:rFonts w:ascii="Times New Roman" w:hAnsi="Times New Roman"/>
      <w:sz w:val="24"/>
    </w:rPr>
  </w:style>
  <w:style w:type="character" w:customStyle="1" w:styleId="parNadpisSeznamuPodtrzenyChar">
    <w:name w:val="parNadpisSeznamuPodtrzeny Char"/>
    <w:basedOn w:val="parNadpisSeznamuChar"/>
    <w:link w:val="parNadpisSeznamuPodtrzeny"/>
    <w:uiPriority w:val="19"/>
    <w:rsid w:val="000726A1"/>
    <w:rPr>
      <w:rFonts w:ascii="Times New Roman" w:hAnsi="Times New Roman"/>
      <w:sz w:val="24"/>
      <w:u w:val="single"/>
    </w:rPr>
  </w:style>
  <w:style w:type="character" w:customStyle="1" w:styleId="parNadpisSeznamuTucnyChar">
    <w:name w:val="parNadpisSeznamuTucny Char"/>
    <w:basedOn w:val="parNadpisSeznamuPodtrzenyChar"/>
    <w:link w:val="parNadpisSeznamuTucny"/>
    <w:uiPriority w:val="19"/>
    <w:rsid w:val="000726A1"/>
    <w:rPr>
      <w:rFonts w:ascii="Times New Roman" w:hAnsi="Times New Roman"/>
      <w:b/>
      <w:sz w:val="24"/>
      <w:u w:val="single"/>
    </w:rPr>
  </w:style>
  <w:style w:type="character" w:customStyle="1" w:styleId="NadpisChar">
    <w:name w:val="Nadpis Char"/>
    <w:basedOn w:val="parNadpisSeznamuTucnyChar"/>
    <w:link w:val="Nadpis"/>
    <w:uiPriority w:val="1"/>
    <w:rsid w:val="008C6708"/>
    <w:rPr>
      <w:rFonts w:ascii="Times New Roman" w:hAnsi="Times New Roman"/>
      <w:b/>
      <w:smallCaps/>
      <w:color w:val="981E3A"/>
      <w:sz w:val="24"/>
      <w:u w:val="single"/>
    </w:rPr>
  </w:style>
  <w:style w:type="character" w:customStyle="1" w:styleId="bibitem">
    <w:name w:val="bibitem"/>
    <w:basedOn w:val="Standardnpsmoodstavce"/>
    <w:rsid w:val="00AF194F"/>
  </w:style>
  <w:style w:type="character" w:customStyle="1" w:styleId="bibautor">
    <w:name w:val="bibautor"/>
    <w:basedOn w:val="Standardnpsmoodstavce"/>
    <w:rsid w:val="00AF194F"/>
  </w:style>
  <w:style w:type="character" w:styleId="CittHTML">
    <w:name w:val="HTML Cite"/>
    <w:basedOn w:val="Standardnpsmoodstavce"/>
    <w:uiPriority w:val="99"/>
    <w:semiHidden/>
    <w:unhideWhenUsed/>
    <w:rsid w:val="00AF194F"/>
    <w:rPr>
      <w:i/>
      <w:iCs/>
    </w:rPr>
  </w:style>
  <w:style w:type="character" w:customStyle="1" w:styleId="definition">
    <w:name w:val="definition"/>
    <w:basedOn w:val="Standardnpsmoodstavce"/>
    <w:rsid w:val="00DF5F51"/>
  </w:style>
  <w:style w:type="character" w:customStyle="1" w:styleId="textabbr">
    <w:name w:val="text_abbr"/>
    <w:basedOn w:val="Standardnpsmoodstavce"/>
    <w:rsid w:val="00DF5F51"/>
  </w:style>
  <w:style w:type="character" w:customStyle="1" w:styleId="nezalamovatgen">
    <w:name w:val="nezalamovatgen"/>
    <w:basedOn w:val="Standardnpsmoodstavce"/>
    <w:rsid w:val="007B76DA"/>
  </w:style>
  <w:style w:type="character" w:customStyle="1" w:styleId="a">
    <w:name w:val="a"/>
    <w:basedOn w:val="Standardnpsmoodstavce"/>
    <w:rsid w:val="007B76DA"/>
  </w:style>
  <w:style w:type="character" w:customStyle="1" w:styleId="l6">
    <w:name w:val="l6"/>
    <w:basedOn w:val="Standardnpsmoodstavce"/>
    <w:rsid w:val="007B76DA"/>
  </w:style>
  <w:style w:type="character" w:customStyle="1" w:styleId="l7">
    <w:name w:val="l7"/>
    <w:basedOn w:val="Standardnpsmoodstavce"/>
    <w:rsid w:val="007B76DA"/>
  </w:style>
  <w:style w:type="character" w:customStyle="1" w:styleId="l11">
    <w:name w:val="l11"/>
    <w:basedOn w:val="Standardnpsmoodstavce"/>
    <w:rsid w:val="007B76DA"/>
  </w:style>
  <w:style w:type="character" w:customStyle="1" w:styleId="UnresolvedMention">
    <w:name w:val="Unresolved Mention"/>
    <w:basedOn w:val="Standardnpsmoodstavce"/>
    <w:uiPriority w:val="99"/>
    <w:semiHidden/>
    <w:unhideWhenUsed/>
    <w:rsid w:val="006E2741"/>
    <w:rPr>
      <w:color w:val="605E5C"/>
      <w:shd w:val="clear" w:color="auto" w:fill="E1DFDD"/>
    </w:rPr>
  </w:style>
  <w:style w:type="character" w:customStyle="1" w:styleId="st">
    <w:name w:val="st"/>
    <w:basedOn w:val="Standardnpsmoodstavce"/>
    <w:rsid w:val="00E73C53"/>
  </w:style>
  <w:style w:type="character" w:customStyle="1" w:styleId="reference-text">
    <w:name w:val="reference-text"/>
    <w:basedOn w:val="Standardnpsmoodstavce"/>
    <w:rsid w:val="00F90A66"/>
  </w:style>
  <w:style w:type="character" w:customStyle="1" w:styleId="ilfuvd">
    <w:name w:val="ilfuvd"/>
    <w:basedOn w:val="Standardnpsmoodstavce"/>
    <w:rsid w:val="00E57301"/>
  </w:style>
</w:styles>
</file>

<file path=word/vbaData.xml><?xml version="1.0" encoding="utf-8"?>
<wne:vbaSuppData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e:docEvents>
    <wne:eventDocOpen/>
  </wne:docEvents>
  <wne:mcds>
    <wne:mcd wne:macroName="PROJECT.MODULE1.AKCE1" wne:name="Project.Module1.akce1" wne:bEncrypt="00" wne:cmg="56"/>
    <wne:mcd wne:macroName="PROJECT.MODULE1.AUTOOPEN" wne:name="Project.Module1.AutoOpen" wne:bEncrypt="00" wne:cmg="56"/>
    <wne:mcd wne:macroName="PROJECT.MODULE1.REMOVETOOLBAR" wne:name="Project.Module1.RemoveToolbar" wne:bEncrypt="00" wne:cmg="56"/>
    <wne:mcd wne:macroName="PROJECT.NEWMACROS.VLOZITVZOREC" wne:name="Project.NewMacros.vlozitVzorec" wne:bEncrypt="00" wne:cmg="56"/>
    <wne:mcd wne:macroName="PROJECT.NEWMACROS.VLOZITPRVEKCAS" wne:name="Project.NewMacros.vlozitPrvekCas" wne:bEncrypt="00" wne:cmg="56"/>
    <wne:mcd wne:macroName="PROJECT.NEWMACROS.VLOZITPRVEKVETA" wne:name="Project.NewMacros.vlozitPrvekVeta" wne:bEncrypt="00" wne:cmg="56"/>
    <wne:mcd wne:macroName="PROJECT.NEWMACROS.VLOZITMARGINALIE" wne:name="Project.NewMacros.vlozitMarginalie" wne:bEncrypt="00" wne:cmg="56"/>
    <wne:mcd wne:macroName="PROJECT.NEWMACROS.VLOZITPRVEKOTAZKY" wne:name="Project.NewMacros.vlozitPrvekOtazky" wne:bEncrypt="00" wne:cmg="56"/>
    <wne:mcd wne:macroName="PROJECT.NEWMACROS.VLOZITPRVEKSHRNUTI" wne:name="Project.NewMacros.vlozitPrvekShrnuti" wne:bEncrypt="00" wne:cmg="56"/>
    <wne:mcd wne:macroName="PROJECT.NEWMACROS.VLOZITPRVEKDEFINICE" wne:name="Project.NewMacros.vlozitPrvekDefinice" wne:bEncrypt="00" wne:cmg="56"/>
    <wne:mcd wne:macroName="PROJECT.NEWMACROS.VLOZITPRVEKODPOVEDI" wne:name="Project.NewMacros.vlozitPrvekOdpovedi" wne:bEncrypt="00" wne:cmg="56"/>
    <wne:mcd wne:macroName="PROJECT.NEWMACROS.VLOZITPRVEKODPOCINEK" wne:name="Project.NewMacros.vlozitPrvekOdpocinek" wne:bEncrypt="00" wne:cmg="56"/>
    <wne:mcd wne:macroName="PROJECT.NEWMACROS.VLOZITPRVEKTUTORIALY" wne:name="Project.NewMacros.vlozitPrvekTutorialy" wne:bEncrypt="00" wne:cmg="56"/>
    <wne:mcd wne:macroName="PROJECT.NEWMACROS.VLOZITPRVEKLITERATURA" wne:name="Project.NewMacros.vlozitPrvekLiteratura" wne:bEncrypt="00" wne:cmg="56"/>
    <wne:mcd wne:macroName="PROJECT.NEWMACROS.VLOZITPRVEKPROZAJEMCE" wne:name="Project.NewMacros.vlozitPrvekProZajemce" wne:bEncrypt="00" wne:cmg="56"/>
    <wne:mcd wne:macroName="PROJECT.NEWMACROS.VLOZITPRVEKRESENAULOHA" wne:name="Project.NewMacros.vlozitPrvekResenaUloha" wne:bEncrypt="00" wne:cmg="56"/>
    <wne:mcd wne:macroName="PROJECT.NEWMACROS.VLOZITPRVEKCILEKAPITOLY" wne:name="Project.NewMacros.vlozitPrvekCileKapitoly" wne:bEncrypt="00" wne:cmg="56"/>
    <wne:mcd wne:macroName="PROJECT.NEWMACROS.VLOZITPRVEKKLICOVASLOVA" wne:name="Project.NewMacros.vlozitPrvekKlicovaSlova" wne:bEncrypt="00" wne:cmg="56"/>
    <wne:mcd wne:macroName="PROJECT.NEWMACROS.VLOZITPRVEKRYCHLYNAHLED" wne:name="Project.NewMacros.vlozitPrvekRychlyNahled" wne:bEncrypt="00" wne:cmg="56"/>
    <wne:mcd wne:macroName="PROJECT.NEWMACROS.VLOZITPRVEKKZAPAMATOVANI" wne:name="Project.NewMacros.vlozitPrvekKZapamatovani" wne:bEncrypt="00" wne:cmg="56"/>
    <wne:mcd wne:macroName="PROJECT.NEWMACROS.VLOZITPRVEKPRUVODCETEXTEM" wne:name="Project.NewMacros.vlozitPrvekPruvodceTextem" wne:bEncrypt="00" wne:cmg="56"/>
    <wne:mcd wne:macroName="PROJECT.NEWMACROS.VLOZITPRVEKSAMOSTATNYUKOL" wne:name="Project.NewMacros.vlozitPrvekSamostatnyUkol" wne:bEncrypt="00" wne:cmg="56"/>
    <wne:mcd wne:macroName="PROJECT.NEWMACROS.VLOZITPRVEKUKOLKZAMYSLENI" wne:name="Project.NewMacros.vlozitPrvekUkolKZamysleni" wne:bEncrypt="00" wne:cmg="56"/>
    <wne:mcd wne:macroName="PROJECT.NEWMACROS.VLOZITSTYLODSTAVCENADPIS1" wne:name="Project.NewMacros.vlozitStylOdstavceNadpis1" wne:bEncrypt="00" wne:cmg="56"/>
    <wne:mcd wne:macroName="PROJECT.NEWMACROS.VLOZITSTYLODSTAVCENADPIS2" wne:name="Project.NewMacros.vlozitStylOdstavceNadpis2" wne:bEncrypt="00" wne:cmg="56"/>
    <wne:mcd wne:macroName="PROJECT.NEWMACROS.VLOZITSTYLODSTAVCENADPIS3" wne:name="Project.NewMacros.vlozitStylOdstavceNadpis3" wne:bEncrypt="00" wne:cmg="56"/>
    <wne:mcd wne:macroName="PROJECT.NEWMACROS.VLOZITPRVEKKONTROLNIOTAZKA" wne:name="Project.NewMacros.vlozitPrvekKontrolniOtazka" wne:bEncrypt="00" wne:cmg="56"/>
    <wne:mcd wne:macroName="PROJECT.NEWMACROS.VLOZITPRVEKPRIPADOVASTUDIE" wne:name="Project.NewMacros.vlozitPrvekPripadovaStudie" wne:bEncrypt="00" wne:cmg="56"/>
    <wne:mcd wne:macroName="PROJECT.NEWMACROS.VLOZITPRVEKPRUVODCESTUDIEM" wne:name="Project.NewMacros.vlozitPrvekPruvodceStudiem" wne:bEncrypt="00" wne:cmg="56"/>
    <wne:mcd wne:macroName="PROJECT.NEWMACROS.VLOZITSTYLODSTAVCEODRAZKY01" wne:name="Project.NewMacros.vlozitStylOdstavceOdrazky01" wne:bEncrypt="00" wne:cmg="56"/>
    <wne:mcd wne:macroName="PROJECT.NEWMACROS.VLOZITSTYLODSTAVCETELOTEXTU" wne:name="Project.NewMacros.vlozitStylOdstavceTeloTextu" wne:bEncrypt="00" wne:cmg="56"/>
    <wne:mcd wne:macroName="PROJECT.NEWMACROS.VLOZITPRVEKKORESPONDENCNIUKOL" wne:name="Project.NewMacros.vlozitPrvekKorespondencniUkol" wne:bEncrypt="00" wne:cmg="56"/>
    <wne:mcd wne:macroName="PROJECT.NEWMACROS.VLOZITSTYLODSTAVCECISLOVANI01" wne:name="Project.NewMacros.vlozitStylOdstavceCislovani01" wne:bEncrypt="00" wne:cmg="56"/>
    <wne:mcd wne:macroName="PROJECT.NEWMACROS.VLOZITSTYLODSTAVCENADPISSEZNAMU" wne:name="Project.NewMacros.vlozitStylOdstavceNadpisSeznamu" wne:bEncrypt="00" wne:cmg="56"/>
    <wne:mcd wne:macroName="PROJECT.NEWMACROS.VLOZITSTYLODSTAVCENADPISSEZNAMUTUCNY" wne:name="Project.NewMacros.vlozitStylOdstavceNadpisSeznamuTucny" wne:bEncrypt="00" wne:cmg="56"/>
    <wne:mcd wne:macroName="PROJECT.NEWMACROS.VLOZITSTYLODSTAVCENADPISSEZNAMUPODTRZENY" wne:name="Project.NewMacros.vlozitStylOdstavceNadpisSeznamuPodtrzeny" wne:bEncrypt="00" wne:cmg="56"/>
    <wne:mcd wne:macroName="PROJECT.NEWMACROS.VLOZITSTYLODSTAVCENADPISSEZNAMUTUCNYPODTRZENY" wne:name="Project.NewMacros.vlozitStylOdstavceNadpisSeznamuTucnyPodtrzeny" wne:bEncrypt="00" wne:cmg="56"/>
  </wne:mcd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5098">
      <w:bodyDiv w:val="1"/>
      <w:marLeft w:val="0"/>
      <w:marRight w:val="0"/>
      <w:marTop w:val="0"/>
      <w:marBottom w:val="0"/>
      <w:divBdr>
        <w:top w:val="none" w:sz="0" w:space="0" w:color="auto"/>
        <w:left w:val="none" w:sz="0" w:space="0" w:color="auto"/>
        <w:bottom w:val="none" w:sz="0" w:space="0" w:color="auto"/>
        <w:right w:val="none" w:sz="0" w:space="0" w:color="auto"/>
      </w:divBdr>
    </w:div>
    <w:div w:id="122234726">
      <w:bodyDiv w:val="1"/>
      <w:marLeft w:val="0"/>
      <w:marRight w:val="0"/>
      <w:marTop w:val="0"/>
      <w:marBottom w:val="0"/>
      <w:divBdr>
        <w:top w:val="none" w:sz="0" w:space="0" w:color="auto"/>
        <w:left w:val="none" w:sz="0" w:space="0" w:color="auto"/>
        <w:bottom w:val="none" w:sz="0" w:space="0" w:color="auto"/>
        <w:right w:val="none" w:sz="0" w:space="0" w:color="auto"/>
      </w:divBdr>
    </w:div>
    <w:div w:id="188177810">
      <w:bodyDiv w:val="1"/>
      <w:marLeft w:val="0"/>
      <w:marRight w:val="0"/>
      <w:marTop w:val="0"/>
      <w:marBottom w:val="0"/>
      <w:divBdr>
        <w:top w:val="none" w:sz="0" w:space="0" w:color="auto"/>
        <w:left w:val="none" w:sz="0" w:space="0" w:color="auto"/>
        <w:bottom w:val="none" w:sz="0" w:space="0" w:color="auto"/>
        <w:right w:val="none" w:sz="0" w:space="0" w:color="auto"/>
      </w:divBdr>
    </w:div>
    <w:div w:id="268397845">
      <w:bodyDiv w:val="1"/>
      <w:marLeft w:val="0"/>
      <w:marRight w:val="0"/>
      <w:marTop w:val="0"/>
      <w:marBottom w:val="0"/>
      <w:divBdr>
        <w:top w:val="none" w:sz="0" w:space="0" w:color="auto"/>
        <w:left w:val="none" w:sz="0" w:space="0" w:color="auto"/>
        <w:bottom w:val="none" w:sz="0" w:space="0" w:color="auto"/>
        <w:right w:val="none" w:sz="0" w:space="0" w:color="auto"/>
      </w:divBdr>
    </w:div>
    <w:div w:id="365953485">
      <w:bodyDiv w:val="1"/>
      <w:marLeft w:val="0"/>
      <w:marRight w:val="0"/>
      <w:marTop w:val="0"/>
      <w:marBottom w:val="0"/>
      <w:divBdr>
        <w:top w:val="none" w:sz="0" w:space="0" w:color="auto"/>
        <w:left w:val="none" w:sz="0" w:space="0" w:color="auto"/>
        <w:bottom w:val="none" w:sz="0" w:space="0" w:color="auto"/>
        <w:right w:val="none" w:sz="0" w:space="0" w:color="auto"/>
      </w:divBdr>
    </w:div>
    <w:div w:id="472260449">
      <w:bodyDiv w:val="1"/>
      <w:marLeft w:val="0"/>
      <w:marRight w:val="0"/>
      <w:marTop w:val="0"/>
      <w:marBottom w:val="0"/>
      <w:divBdr>
        <w:top w:val="none" w:sz="0" w:space="0" w:color="auto"/>
        <w:left w:val="none" w:sz="0" w:space="0" w:color="auto"/>
        <w:bottom w:val="none" w:sz="0" w:space="0" w:color="auto"/>
        <w:right w:val="none" w:sz="0" w:space="0" w:color="auto"/>
      </w:divBdr>
    </w:div>
    <w:div w:id="602689395">
      <w:bodyDiv w:val="1"/>
      <w:marLeft w:val="0"/>
      <w:marRight w:val="0"/>
      <w:marTop w:val="0"/>
      <w:marBottom w:val="0"/>
      <w:divBdr>
        <w:top w:val="none" w:sz="0" w:space="0" w:color="auto"/>
        <w:left w:val="none" w:sz="0" w:space="0" w:color="auto"/>
        <w:bottom w:val="none" w:sz="0" w:space="0" w:color="auto"/>
        <w:right w:val="none" w:sz="0" w:space="0" w:color="auto"/>
      </w:divBdr>
    </w:div>
    <w:div w:id="708649921">
      <w:bodyDiv w:val="1"/>
      <w:marLeft w:val="0"/>
      <w:marRight w:val="0"/>
      <w:marTop w:val="0"/>
      <w:marBottom w:val="0"/>
      <w:divBdr>
        <w:top w:val="none" w:sz="0" w:space="0" w:color="auto"/>
        <w:left w:val="none" w:sz="0" w:space="0" w:color="auto"/>
        <w:bottom w:val="none" w:sz="0" w:space="0" w:color="auto"/>
        <w:right w:val="none" w:sz="0" w:space="0" w:color="auto"/>
      </w:divBdr>
    </w:div>
    <w:div w:id="1072967691">
      <w:bodyDiv w:val="1"/>
      <w:marLeft w:val="0"/>
      <w:marRight w:val="0"/>
      <w:marTop w:val="0"/>
      <w:marBottom w:val="0"/>
      <w:divBdr>
        <w:top w:val="none" w:sz="0" w:space="0" w:color="auto"/>
        <w:left w:val="none" w:sz="0" w:space="0" w:color="auto"/>
        <w:bottom w:val="none" w:sz="0" w:space="0" w:color="auto"/>
        <w:right w:val="none" w:sz="0" w:space="0" w:color="auto"/>
      </w:divBdr>
    </w:div>
    <w:div w:id="1104302457">
      <w:bodyDiv w:val="1"/>
      <w:marLeft w:val="0"/>
      <w:marRight w:val="0"/>
      <w:marTop w:val="0"/>
      <w:marBottom w:val="0"/>
      <w:divBdr>
        <w:top w:val="none" w:sz="0" w:space="0" w:color="auto"/>
        <w:left w:val="none" w:sz="0" w:space="0" w:color="auto"/>
        <w:bottom w:val="none" w:sz="0" w:space="0" w:color="auto"/>
        <w:right w:val="none" w:sz="0" w:space="0" w:color="auto"/>
      </w:divBdr>
    </w:div>
    <w:div w:id="1105542943">
      <w:bodyDiv w:val="1"/>
      <w:marLeft w:val="0"/>
      <w:marRight w:val="0"/>
      <w:marTop w:val="0"/>
      <w:marBottom w:val="0"/>
      <w:divBdr>
        <w:top w:val="none" w:sz="0" w:space="0" w:color="auto"/>
        <w:left w:val="none" w:sz="0" w:space="0" w:color="auto"/>
        <w:bottom w:val="none" w:sz="0" w:space="0" w:color="auto"/>
        <w:right w:val="none" w:sz="0" w:space="0" w:color="auto"/>
      </w:divBdr>
    </w:div>
    <w:div w:id="1193230152">
      <w:bodyDiv w:val="1"/>
      <w:marLeft w:val="0"/>
      <w:marRight w:val="0"/>
      <w:marTop w:val="0"/>
      <w:marBottom w:val="0"/>
      <w:divBdr>
        <w:top w:val="none" w:sz="0" w:space="0" w:color="auto"/>
        <w:left w:val="none" w:sz="0" w:space="0" w:color="auto"/>
        <w:bottom w:val="none" w:sz="0" w:space="0" w:color="auto"/>
        <w:right w:val="none" w:sz="0" w:space="0" w:color="auto"/>
      </w:divBdr>
    </w:div>
    <w:div w:id="1248540420">
      <w:bodyDiv w:val="1"/>
      <w:marLeft w:val="0"/>
      <w:marRight w:val="0"/>
      <w:marTop w:val="0"/>
      <w:marBottom w:val="0"/>
      <w:divBdr>
        <w:top w:val="none" w:sz="0" w:space="0" w:color="auto"/>
        <w:left w:val="none" w:sz="0" w:space="0" w:color="auto"/>
        <w:bottom w:val="none" w:sz="0" w:space="0" w:color="auto"/>
        <w:right w:val="none" w:sz="0" w:space="0" w:color="auto"/>
      </w:divBdr>
    </w:div>
    <w:div w:id="1331711461">
      <w:bodyDiv w:val="1"/>
      <w:marLeft w:val="0"/>
      <w:marRight w:val="0"/>
      <w:marTop w:val="0"/>
      <w:marBottom w:val="0"/>
      <w:divBdr>
        <w:top w:val="none" w:sz="0" w:space="0" w:color="auto"/>
        <w:left w:val="none" w:sz="0" w:space="0" w:color="auto"/>
        <w:bottom w:val="none" w:sz="0" w:space="0" w:color="auto"/>
        <w:right w:val="none" w:sz="0" w:space="0" w:color="auto"/>
      </w:divBdr>
    </w:div>
    <w:div w:id="1370375325">
      <w:bodyDiv w:val="1"/>
      <w:marLeft w:val="0"/>
      <w:marRight w:val="0"/>
      <w:marTop w:val="0"/>
      <w:marBottom w:val="0"/>
      <w:divBdr>
        <w:top w:val="none" w:sz="0" w:space="0" w:color="auto"/>
        <w:left w:val="none" w:sz="0" w:space="0" w:color="auto"/>
        <w:bottom w:val="none" w:sz="0" w:space="0" w:color="auto"/>
        <w:right w:val="none" w:sz="0" w:space="0" w:color="auto"/>
      </w:divBdr>
    </w:div>
    <w:div w:id="1412779478">
      <w:bodyDiv w:val="1"/>
      <w:marLeft w:val="0"/>
      <w:marRight w:val="0"/>
      <w:marTop w:val="0"/>
      <w:marBottom w:val="0"/>
      <w:divBdr>
        <w:top w:val="none" w:sz="0" w:space="0" w:color="auto"/>
        <w:left w:val="none" w:sz="0" w:space="0" w:color="auto"/>
        <w:bottom w:val="none" w:sz="0" w:space="0" w:color="auto"/>
        <w:right w:val="none" w:sz="0" w:space="0" w:color="auto"/>
      </w:divBdr>
    </w:div>
    <w:div w:id="1472013712">
      <w:bodyDiv w:val="1"/>
      <w:marLeft w:val="0"/>
      <w:marRight w:val="0"/>
      <w:marTop w:val="0"/>
      <w:marBottom w:val="0"/>
      <w:divBdr>
        <w:top w:val="none" w:sz="0" w:space="0" w:color="auto"/>
        <w:left w:val="none" w:sz="0" w:space="0" w:color="auto"/>
        <w:bottom w:val="none" w:sz="0" w:space="0" w:color="auto"/>
        <w:right w:val="none" w:sz="0" w:space="0" w:color="auto"/>
      </w:divBdr>
    </w:div>
    <w:div w:id="1514149238">
      <w:bodyDiv w:val="1"/>
      <w:marLeft w:val="0"/>
      <w:marRight w:val="0"/>
      <w:marTop w:val="0"/>
      <w:marBottom w:val="0"/>
      <w:divBdr>
        <w:top w:val="none" w:sz="0" w:space="0" w:color="auto"/>
        <w:left w:val="none" w:sz="0" w:space="0" w:color="auto"/>
        <w:bottom w:val="none" w:sz="0" w:space="0" w:color="auto"/>
        <w:right w:val="none" w:sz="0" w:space="0" w:color="auto"/>
      </w:divBdr>
    </w:div>
    <w:div w:id="1522939753">
      <w:bodyDiv w:val="1"/>
      <w:marLeft w:val="0"/>
      <w:marRight w:val="0"/>
      <w:marTop w:val="0"/>
      <w:marBottom w:val="0"/>
      <w:divBdr>
        <w:top w:val="none" w:sz="0" w:space="0" w:color="auto"/>
        <w:left w:val="none" w:sz="0" w:space="0" w:color="auto"/>
        <w:bottom w:val="none" w:sz="0" w:space="0" w:color="auto"/>
        <w:right w:val="none" w:sz="0" w:space="0" w:color="auto"/>
      </w:divBdr>
    </w:div>
    <w:div w:id="1676958987">
      <w:bodyDiv w:val="1"/>
      <w:marLeft w:val="0"/>
      <w:marRight w:val="0"/>
      <w:marTop w:val="0"/>
      <w:marBottom w:val="0"/>
      <w:divBdr>
        <w:top w:val="none" w:sz="0" w:space="0" w:color="auto"/>
        <w:left w:val="none" w:sz="0" w:space="0" w:color="auto"/>
        <w:bottom w:val="none" w:sz="0" w:space="0" w:color="auto"/>
        <w:right w:val="none" w:sz="0" w:space="0" w:color="auto"/>
      </w:divBdr>
    </w:div>
    <w:div w:id="1784575177">
      <w:bodyDiv w:val="1"/>
      <w:marLeft w:val="0"/>
      <w:marRight w:val="0"/>
      <w:marTop w:val="0"/>
      <w:marBottom w:val="0"/>
      <w:divBdr>
        <w:top w:val="none" w:sz="0" w:space="0" w:color="auto"/>
        <w:left w:val="none" w:sz="0" w:space="0" w:color="auto"/>
        <w:bottom w:val="none" w:sz="0" w:space="0" w:color="auto"/>
        <w:right w:val="none" w:sz="0" w:space="0" w:color="auto"/>
      </w:divBdr>
    </w:div>
    <w:div w:id="1844775945">
      <w:bodyDiv w:val="1"/>
      <w:marLeft w:val="0"/>
      <w:marRight w:val="0"/>
      <w:marTop w:val="0"/>
      <w:marBottom w:val="0"/>
      <w:divBdr>
        <w:top w:val="none" w:sz="0" w:space="0" w:color="auto"/>
        <w:left w:val="none" w:sz="0" w:space="0" w:color="auto"/>
        <w:bottom w:val="none" w:sz="0" w:space="0" w:color="auto"/>
        <w:right w:val="none" w:sz="0" w:space="0" w:color="auto"/>
      </w:divBdr>
    </w:div>
    <w:div w:id="1922719434">
      <w:bodyDiv w:val="1"/>
      <w:marLeft w:val="0"/>
      <w:marRight w:val="0"/>
      <w:marTop w:val="0"/>
      <w:marBottom w:val="0"/>
      <w:divBdr>
        <w:top w:val="none" w:sz="0" w:space="0" w:color="auto"/>
        <w:left w:val="none" w:sz="0" w:space="0" w:color="auto"/>
        <w:bottom w:val="none" w:sz="0" w:space="0" w:color="auto"/>
        <w:right w:val="none" w:sz="0" w:space="0" w:color="auto"/>
      </w:divBdr>
    </w:div>
    <w:div w:id="1923949924">
      <w:bodyDiv w:val="1"/>
      <w:marLeft w:val="0"/>
      <w:marRight w:val="0"/>
      <w:marTop w:val="0"/>
      <w:marBottom w:val="0"/>
      <w:divBdr>
        <w:top w:val="none" w:sz="0" w:space="0" w:color="auto"/>
        <w:left w:val="none" w:sz="0" w:space="0" w:color="auto"/>
        <w:bottom w:val="none" w:sz="0" w:space="0" w:color="auto"/>
        <w:right w:val="none" w:sz="0" w:space="0" w:color="auto"/>
      </w:divBdr>
    </w:div>
    <w:div w:id="2014449732">
      <w:bodyDiv w:val="1"/>
      <w:marLeft w:val="0"/>
      <w:marRight w:val="0"/>
      <w:marTop w:val="0"/>
      <w:marBottom w:val="0"/>
      <w:divBdr>
        <w:top w:val="none" w:sz="0" w:space="0" w:color="auto"/>
        <w:left w:val="none" w:sz="0" w:space="0" w:color="auto"/>
        <w:bottom w:val="none" w:sz="0" w:space="0" w:color="auto"/>
        <w:right w:val="none" w:sz="0" w:space="0" w:color="auto"/>
      </w:divBdr>
    </w:div>
    <w:div w:id="2017729383">
      <w:bodyDiv w:val="1"/>
      <w:marLeft w:val="0"/>
      <w:marRight w:val="0"/>
      <w:marTop w:val="0"/>
      <w:marBottom w:val="0"/>
      <w:divBdr>
        <w:top w:val="none" w:sz="0" w:space="0" w:color="auto"/>
        <w:left w:val="none" w:sz="0" w:space="0" w:color="auto"/>
        <w:bottom w:val="none" w:sz="0" w:space="0" w:color="auto"/>
        <w:right w:val="none" w:sz="0" w:space="0" w:color="auto"/>
      </w:divBdr>
    </w:div>
    <w:div w:id="214080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8.png"/><Relationship Id="rId21" Type="http://schemas.openxmlformats.org/officeDocument/2006/relationships/image" Target="media/image3.png"/><Relationship Id="rId42" Type="http://schemas.openxmlformats.org/officeDocument/2006/relationships/hyperlink" Target="https://www.czechency.org/slovnik/V&#282;TN&#193;%20INTONACE" TargetMode="External"/><Relationship Id="rId47" Type="http://schemas.openxmlformats.org/officeDocument/2006/relationships/hyperlink" Target="https://www.klaus.cz/projevy-a-vystoupeni/" TargetMode="External"/><Relationship Id="rId63" Type="http://schemas.openxmlformats.org/officeDocument/2006/relationships/image" Target="media/image12.png"/><Relationship Id="rId68" Type="http://schemas.openxmlformats.org/officeDocument/2006/relationships/header" Target="header6.xml"/><Relationship Id="rId84" Type="http://schemas.openxmlformats.org/officeDocument/2006/relationships/header" Target="header9.xml"/><Relationship Id="rId89" Type="http://schemas.openxmlformats.org/officeDocument/2006/relationships/fontTable" Target="fontTable.xml"/><Relationship Id="rId16" Type="http://schemas.openxmlformats.org/officeDocument/2006/relationships/header" Target="header3.xml"/><Relationship Id="rId11" Type="http://schemas.openxmlformats.org/officeDocument/2006/relationships/header" Target="header1.xml"/><Relationship Id="rId32" Type="http://schemas.openxmlformats.org/officeDocument/2006/relationships/hyperlink" Target="http://www.phil.muni.cz/linguistica/art/krcmova/krc-004.pdf" TargetMode="External"/><Relationship Id="rId37" Type="http://schemas.openxmlformats.org/officeDocument/2006/relationships/hyperlink" Target="https://cs.wikipedia.org/wiki/Dativ" TargetMode="External"/><Relationship Id="rId53" Type="http://schemas.openxmlformats.org/officeDocument/2006/relationships/image" Target="media/image10.png"/><Relationship Id="rId58" Type="http://schemas.openxmlformats.org/officeDocument/2006/relationships/hyperlink" Target="https://www.czechency.org/slovnik/ARGUMENT" TargetMode="External"/><Relationship Id="rId74" Type="http://schemas.openxmlformats.org/officeDocument/2006/relationships/image" Target="media/image18.png"/><Relationship Id="rId79" Type="http://schemas.openxmlformats.org/officeDocument/2006/relationships/image" Target="media/image23.png"/><Relationship Id="rId5" Type="http://schemas.openxmlformats.org/officeDocument/2006/relationships/styles" Target="styles.xml"/><Relationship Id="rId90" Type="http://schemas.openxmlformats.org/officeDocument/2006/relationships/glossaryDocument" Target="glossary/document.xml"/><Relationship Id="rId14" Type="http://schemas.openxmlformats.org/officeDocument/2006/relationships/header" Target="header2.xml"/><Relationship Id="rId22" Type="http://schemas.openxmlformats.org/officeDocument/2006/relationships/image" Target="media/image4.png"/><Relationship Id="rId27" Type="http://schemas.openxmlformats.org/officeDocument/2006/relationships/hyperlink" Target="http://nase-rec.ujc.cas.cz/archiv.php?vol=74" TargetMode="External"/><Relationship Id="rId30" Type="http://schemas.openxmlformats.org/officeDocument/2006/relationships/hyperlink" Target="https://olomouc.rozhlas.cz/jsem-jsi-jsme-jsou-kdy-je-vyslovovat-peclive-6380981%20%5bSta&#382;eno" TargetMode="External"/><Relationship Id="rId35" Type="http://schemas.openxmlformats.org/officeDocument/2006/relationships/hyperlink" Target="https://cs.wikipedia.org/w/index.php?title=Zvratn%C3%A9_z%C3%A1jmeno&amp;action=edit&amp;redlink=1" TargetMode="External"/><Relationship Id="rId43" Type="http://schemas.openxmlformats.org/officeDocument/2006/relationships/hyperlink" Target="https://is.muni.cz/elportal/estud/ff/js08/fonetika/ucebnice/ch07s01s04.html" TargetMode="External"/><Relationship Id="rId48" Type="http://schemas.openxmlformats.org/officeDocument/2006/relationships/hyperlink" Target="http://www.vaclavhavel-library.org/cs/vaclav-havel/dilo/projevy" TargetMode="External"/><Relationship Id="rId56" Type="http://schemas.openxmlformats.org/officeDocument/2006/relationships/hyperlink" Target="https://www.czechency.org/slovnik/PRAGMATICK&#201;%20GESTO" TargetMode="External"/><Relationship Id="rId64" Type="http://schemas.openxmlformats.org/officeDocument/2006/relationships/image" Target="media/image13.png"/><Relationship Id="rId69" Type="http://schemas.openxmlformats.org/officeDocument/2006/relationships/header" Target="header7.xml"/><Relationship Id="rId77" Type="http://schemas.openxmlformats.org/officeDocument/2006/relationships/image" Target="media/image21.png"/><Relationship Id="rId8" Type="http://schemas.openxmlformats.org/officeDocument/2006/relationships/footnotes" Target="footnotes.xml"/><Relationship Id="rId51" Type="http://schemas.openxmlformats.org/officeDocument/2006/relationships/hyperlink" Target="https://sport.idnes.cz/tenistka-heninova-se-znovu-vraci-na-scenu-ale-jen-na-muzikalovou-pxk-/tenis.aspx?c=A111012_133321_tenis_ma" TargetMode="External"/><Relationship Id="rId72" Type="http://schemas.openxmlformats.org/officeDocument/2006/relationships/image" Target="media/image16.png"/><Relationship Id="rId80" Type="http://schemas.openxmlformats.org/officeDocument/2006/relationships/image" Target="media/image24.png"/><Relationship Id="rId85" Type="http://schemas.openxmlformats.org/officeDocument/2006/relationships/header" Target="header10.xml"/><Relationship Id="rId3" Type="http://schemas.openxmlformats.org/officeDocument/2006/relationships/customXml" Target="../customXml/item1.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image" Target="media/image7.png"/><Relationship Id="rId33" Type="http://schemas.openxmlformats.org/officeDocument/2006/relationships/hyperlink" Target="http://nase-rec.ujc.cas.cz/archiv.php?art=6344" TargetMode="External"/><Relationship Id="rId38" Type="http://schemas.openxmlformats.org/officeDocument/2006/relationships/hyperlink" Target="https://cs.wikipedia.org/wiki/Akuzativ" TargetMode="External"/><Relationship Id="rId46" Type="http://schemas.openxmlformats.org/officeDocument/2006/relationships/hyperlink" Target="https://www.czechency.org/slovnik/V&#282;TN&#193;%20INTONACE" TargetMode="External"/><Relationship Id="rId59" Type="http://schemas.openxmlformats.org/officeDocument/2006/relationships/hyperlink" Target="https://www.czechency.org/slovnik/ARGUMENTACE" TargetMode="External"/><Relationship Id="rId67" Type="http://schemas.openxmlformats.org/officeDocument/2006/relationships/header" Target="header5.xml"/><Relationship Id="rId20" Type="http://schemas.openxmlformats.org/officeDocument/2006/relationships/image" Target="media/image2.png"/><Relationship Id="rId41" Type="http://schemas.openxmlformats.org/officeDocument/2006/relationships/hyperlink" Target="https://www.czechency.org/slovnik/&#344;E&#268;NICK&#193;%20OT&#193;ZKA" TargetMode="External"/><Relationship Id="rId54" Type="http://schemas.openxmlformats.org/officeDocument/2006/relationships/image" Target="media/image11.jpeg"/><Relationship Id="rId62" Type="http://schemas.openxmlformats.org/officeDocument/2006/relationships/hyperlink" Target="https://screenshots.firefox.com/ymGjp1JHtjiLfDDJ/dl1.cuni.cz" TargetMode="External"/><Relationship Id="rId70" Type="http://schemas.openxmlformats.org/officeDocument/2006/relationships/header" Target="header8.xml"/><Relationship Id="rId75" Type="http://schemas.openxmlformats.org/officeDocument/2006/relationships/image" Target="media/image19.png"/><Relationship Id="rId83" Type="http://schemas.openxmlformats.org/officeDocument/2006/relationships/image" Target="media/image27.png"/><Relationship Id="rId88" Type="http://schemas.openxmlformats.org/officeDocument/2006/relationships/footer" Target="footer7.xml"/><Relationship Id="rId91" Type="http://schemas.openxmlformats.org/officeDocument/2006/relationships/theme" Target="theme/theme1.xml"/><Relationship Id="rId1" Type="http://schemas.microsoft.com/office/2006/relationships/vbaProject" Target="vbaProject.bin"/><Relationship Id="rId6"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5.png"/><Relationship Id="rId28" Type="http://schemas.openxmlformats.org/officeDocument/2006/relationships/hyperlink" Target="http://www.phil.muni.cz/stylistika/studie/rozvijeni.doc" TargetMode="External"/><Relationship Id="rId36" Type="http://schemas.openxmlformats.org/officeDocument/2006/relationships/hyperlink" Target="https://cs.wikipedia.org/wiki/Z%C3%A1jmeno" TargetMode="External"/><Relationship Id="rId49" Type="http://schemas.openxmlformats.org/officeDocument/2006/relationships/hyperlink" Target="https://sport.idnes.cz/tenistka-heninova-se-znovu-vraci-na-scenu-ale-jen-na-muzikalovou-pxk-/tenis.aspx?c=A111012_133321_tenis_ma" TargetMode="External"/><Relationship Id="rId57" Type="http://schemas.openxmlformats.org/officeDocument/2006/relationships/hyperlink" Target="https://www.czechency.org/slovnik/SYMBOLICK&#201;%20GESTO" TargetMode="External"/><Relationship Id="rId10" Type="http://schemas.openxmlformats.org/officeDocument/2006/relationships/image" Target="media/image1.png"/><Relationship Id="rId31" Type="http://schemas.openxmlformats.org/officeDocument/2006/relationships/hyperlink" Target="http://www.phil.muni.cz/linguistica/art/krcmova/krc-015.pdf" TargetMode="External"/><Relationship Id="rId44" Type="http://schemas.openxmlformats.org/officeDocument/2006/relationships/hyperlink" Target="https://www.czechency.org/slovnik/&#344;E&#268;NICK&#193;%20OT&#193;ZKA" TargetMode="External"/><Relationship Id="rId52" Type="http://schemas.openxmlformats.org/officeDocument/2006/relationships/hyperlink" Target="https://www.czechency.org/slovnik/SPONT&#193;NN&#205;%20DIALOG" TargetMode="External"/><Relationship Id="rId60" Type="http://schemas.openxmlformats.org/officeDocument/2006/relationships/hyperlink" Target="https://ecpmf.eu/" TargetMode="External"/><Relationship Id="rId65" Type="http://schemas.openxmlformats.org/officeDocument/2006/relationships/hyperlink" Target="https://is.cuni.cz/studium/predmety/redir.php?id=973d72cab9b38f6b515beccc0f25ad86&amp;tid=&amp;redir=predmet&amp;kod=JJB236" TargetMode="External"/><Relationship Id="rId73" Type="http://schemas.openxmlformats.org/officeDocument/2006/relationships/image" Target="media/image17.png"/><Relationship Id="rId78" Type="http://schemas.openxmlformats.org/officeDocument/2006/relationships/image" Target="media/image22.png"/><Relationship Id="rId81" Type="http://schemas.openxmlformats.org/officeDocument/2006/relationships/image" Target="media/image25.png"/><Relationship Id="rId86" Type="http://schemas.openxmlformats.org/officeDocument/2006/relationships/header" Target="header1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hyperlink" Target="https://is.muni.cz/elportal/estud/ff/js08/fonetika/ucebnice/ch07s01s04.html" TargetMode="External"/><Relationship Id="rId34" Type="http://schemas.openxmlformats.org/officeDocument/2006/relationships/hyperlink" Target="https://cs.wikipedia.org/wiki/%C4%8Cas_(mluvnice)" TargetMode="External"/><Relationship Id="rId50" Type="http://schemas.openxmlformats.org/officeDocument/2006/relationships/hyperlink" Target="https://sport.idnes.cz/tenistka-heninova-se-znovu-vraci-na-scenu-ale-jen-na-muzikalovou-pxk-/tenis.aspx?c=A111012_133321_tenis_ma" TargetMode="External"/><Relationship Id="rId55" Type="http://schemas.openxmlformats.org/officeDocument/2006/relationships/hyperlink" Target="http://prirucka.ujc.cas.cz/" TargetMode="External"/><Relationship Id="rId76" Type="http://schemas.openxmlformats.org/officeDocument/2006/relationships/image" Target="media/image20.png"/><Relationship Id="rId7" Type="http://schemas.openxmlformats.org/officeDocument/2006/relationships/webSettings" Target="webSettings.xml"/><Relationship Id="rId71" Type="http://schemas.openxmlformats.org/officeDocument/2006/relationships/image" Target="media/image15.png"/><Relationship Id="rId2" Type="http://schemas.microsoft.com/office/2006/relationships/keyMapCustomizations" Target="customizations.xml"/><Relationship Id="rId29" Type="http://schemas.openxmlformats.org/officeDocument/2006/relationships/image" Target="media/image9.png"/><Relationship Id="rId24" Type="http://schemas.openxmlformats.org/officeDocument/2006/relationships/image" Target="media/image6.png"/><Relationship Id="rId40" Type="http://schemas.openxmlformats.org/officeDocument/2006/relationships/hyperlink" Target="https://www.czechency.org/slovnik/%C5%98E%C4%8CNICK%C3%81%20OT%C3%81ZKA" TargetMode="External"/><Relationship Id="rId45" Type="http://schemas.openxmlformats.org/officeDocument/2006/relationships/hyperlink" Target="http://nase-rec.ujc.cas.cz/archiv.php?art=6344" TargetMode="External"/><Relationship Id="rId66" Type="http://schemas.openxmlformats.org/officeDocument/2006/relationships/image" Target="media/image14.png"/><Relationship Id="rId87" Type="http://schemas.openxmlformats.org/officeDocument/2006/relationships/footer" Target="footer6.xml"/><Relationship Id="rId61" Type="http://schemas.openxmlformats.org/officeDocument/2006/relationships/hyperlink" Target="mailto:LS2001@seznam.cz" TargetMode="External"/><Relationship Id="rId82" Type="http://schemas.openxmlformats.org/officeDocument/2006/relationships/image" Target="media/image26.png"/><Relationship Id="rId19" Type="http://schemas.openxmlformats.org/officeDocument/2006/relationships/footer" Target="footer5.xml"/></Relationships>
</file>

<file path=word/_rels/vbaProject.bin.rels><?xml version="1.0" encoding="UTF-8" standalone="yes"?>
<Relationships xmlns="http://schemas.openxmlformats.org/package/2006/relationships"><Relationship Id="rId1" Type="http://schemas.microsoft.com/office/2006/relationships/wordVbaData" Target="vbaData.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Obecné"/>
          <w:gallery w:val="placeholder"/>
        </w:category>
        <w:types>
          <w:type w:val="bbPlcHdr"/>
        </w:types>
        <w:behaviors>
          <w:behavior w:val="content"/>
        </w:behaviors>
        <w:guid w:val="{0FD0D543-5BE8-4052-B465-D2B5749FF9A1}"/>
      </w:docPartPr>
      <w:docPartBody>
        <w:p w:rsidR="008A67F0" w:rsidRDefault="008A67F0">
          <w:r w:rsidRPr="00BB0F0B">
            <w:rPr>
              <w:rStyle w:val="Zstupntext"/>
            </w:rPr>
            <w:t>Klikněte sem a zadejte text.</w:t>
          </w:r>
        </w:p>
      </w:docPartBody>
    </w:docPart>
    <w:docPart>
      <w:docPartPr>
        <w:name w:val="DefaultPlaceholder_1081868575"/>
        <w:category>
          <w:name w:val="Obecné"/>
          <w:gallery w:val="placeholder"/>
        </w:category>
        <w:types>
          <w:type w:val="bbPlcHdr"/>
        </w:types>
        <w:behaviors>
          <w:behavior w:val="content"/>
        </w:behaviors>
        <w:guid w:val="{FA711568-37F3-4EF8-949D-05746CA8692E}"/>
      </w:docPartPr>
      <w:docPartBody>
        <w:p w:rsidR="008A67F0" w:rsidRDefault="008A67F0">
          <w:r w:rsidRPr="00BB0F0B">
            <w:rPr>
              <w:rStyle w:val="Zstupntext"/>
            </w:rPr>
            <w:t>Zvolte položku.</w:t>
          </w:r>
        </w:p>
      </w:docPartBody>
    </w:docPart>
    <w:docPart>
      <w:docPartPr>
        <w:name w:val="4A09368BD55942EDB2DCC99B0FB97C04"/>
        <w:category>
          <w:name w:val="Obecné"/>
          <w:gallery w:val="placeholder"/>
        </w:category>
        <w:types>
          <w:type w:val="bbPlcHdr"/>
        </w:types>
        <w:behaviors>
          <w:behavior w:val="content"/>
        </w:behaviors>
        <w:guid w:val="{7425FE46-9D10-4914-A263-6DD490A495C3}"/>
      </w:docPartPr>
      <w:docPartBody>
        <w:p w:rsidR="008A67F0" w:rsidRDefault="008A67F0" w:rsidP="008A67F0">
          <w:pPr>
            <w:pStyle w:val="4A09368BD55942EDB2DCC99B0FB97C04"/>
          </w:pPr>
          <w:r w:rsidRPr="00BB0F0B">
            <w:rPr>
              <w:rStyle w:val="Zstupntext"/>
            </w:rPr>
            <w:t>Klikněte sem a zadejte text.</w:t>
          </w:r>
        </w:p>
      </w:docPartBody>
    </w:docPart>
    <w:docPart>
      <w:docPartPr>
        <w:name w:val="51B997D2815B408C8B0A5D6B54483C29"/>
        <w:category>
          <w:name w:val="Obecné"/>
          <w:gallery w:val="placeholder"/>
        </w:category>
        <w:types>
          <w:type w:val="bbPlcHdr"/>
        </w:types>
        <w:behaviors>
          <w:behavior w:val="content"/>
        </w:behaviors>
        <w:guid w:val="{F5BC2FB9-9E0F-4F40-AADA-9F3F95445241}"/>
      </w:docPartPr>
      <w:docPartBody>
        <w:p w:rsidR="008A67F0" w:rsidRDefault="008A67F0" w:rsidP="008A67F0">
          <w:pPr>
            <w:pStyle w:val="51B997D2815B408C8B0A5D6B54483C29"/>
          </w:pPr>
          <w:r w:rsidRPr="00BB0F0B">
            <w:rPr>
              <w:rStyle w:val="Zstupntext"/>
            </w:rPr>
            <w:t>Klikněte sem a zadejte text.</w:t>
          </w:r>
        </w:p>
      </w:docPartBody>
    </w:docPart>
    <w:docPart>
      <w:docPartPr>
        <w:name w:val="44C596C452024FEE9C13FE3AAE8A92C5"/>
        <w:category>
          <w:name w:val="Obecné"/>
          <w:gallery w:val="placeholder"/>
        </w:category>
        <w:types>
          <w:type w:val="bbPlcHdr"/>
        </w:types>
        <w:behaviors>
          <w:behavior w:val="content"/>
        </w:behaviors>
        <w:guid w:val="{ECB9B5A5-0297-4188-8A18-5769168953B6}"/>
      </w:docPartPr>
      <w:docPartBody>
        <w:p w:rsidR="00FD3B21" w:rsidRDefault="00231964" w:rsidP="00231964">
          <w:pPr>
            <w:pStyle w:val="44C596C452024FEE9C13FE3AAE8A92C5"/>
          </w:pPr>
          <w:r w:rsidRPr="00BB0F0B">
            <w:rPr>
              <w:rStyle w:val="Zstupntext"/>
            </w:rPr>
            <w:t>Klikněte sem a zadejte text.</w:t>
          </w:r>
        </w:p>
      </w:docPartBody>
    </w:docPart>
    <w:docPart>
      <w:docPartPr>
        <w:name w:val="012CA8E784D24A1A879C128D87A49A67"/>
        <w:category>
          <w:name w:val="Obecné"/>
          <w:gallery w:val="placeholder"/>
        </w:category>
        <w:types>
          <w:type w:val="bbPlcHdr"/>
        </w:types>
        <w:behaviors>
          <w:behavior w:val="content"/>
        </w:behaviors>
        <w:guid w:val="{263DE561-9419-44B3-B73E-8A11E0B05698}"/>
      </w:docPartPr>
      <w:docPartBody>
        <w:p w:rsidR="00495BEA" w:rsidRDefault="00495BEA" w:rsidP="00495BEA">
          <w:pPr>
            <w:pStyle w:val="012CA8E784D24A1A879C128D87A49A67"/>
          </w:pPr>
          <w:r w:rsidRPr="00BB0F0B">
            <w:rPr>
              <w:rStyle w:val="Zstupntext"/>
            </w:rPr>
            <w:t>Klikněte sem a zadejte text.</w:t>
          </w:r>
        </w:p>
      </w:docPartBody>
    </w:docPart>
    <w:docPart>
      <w:docPartPr>
        <w:name w:val="BBE061BBD54348D0ADA4BE25E190D499"/>
        <w:category>
          <w:name w:val="Obecné"/>
          <w:gallery w:val="placeholder"/>
        </w:category>
        <w:types>
          <w:type w:val="bbPlcHdr"/>
        </w:types>
        <w:behaviors>
          <w:behavior w:val="content"/>
        </w:behaviors>
        <w:guid w:val="{6AEB39CF-5913-45E2-83D3-36F104A1610D}"/>
      </w:docPartPr>
      <w:docPartBody>
        <w:p w:rsidR="00495BEA" w:rsidRDefault="00495BEA" w:rsidP="00495BEA">
          <w:pPr>
            <w:pStyle w:val="BBE061BBD54348D0ADA4BE25E190D499"/>
          </w:pPr>
          <w:r w:rsidRPr="00BB0F0B">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Ital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7F0"/>
    <w:rsid w:val="00030F6B"/>
    <w:rsid w:val="000B0CE3"/>
    <w:rsid w:val="000B329D"/>
    <w:rsid w:val="000F32F1"/>
    <w:rsid w:val="001E7C41"/>
    <w:rsid w:val="001F203C"/>
    <w:rsid w:val="0022418E"/>
    <w:rsid w:val="00231964"/>
    <w:rsid w:val="00295DD6"/>
    <w:rsid w:val="002F0299"/>
    <w:rsid w:val="0033312D"/>
    <w:rsid w:val="00495BEA"/>
    <w:rsid w:val="006B023C"/>
    <w:rsid w:val="006B0B42"/>
    <w:rsid w:val="00781E62"/>
    <w:rsid w:val="007D3569"/>
    <w:rsid w:val="0089079A"/>
    <w:rsid w:val="008A67F0"/>
    <w:rsid w:val="008C3C3A"/>
    <w:rsid w:val="008D71AC"/>
    <w:rsid w:val="00925D82"/>
    <w:rsid w:val="00B35DD1"/>
    <w:rsid w:val="00B46C20"/>
    <w:rsid w:val="00B76D21"/>
    <w:rsid w:val="00BB36DB"/>
    <w:rsid w:val="00C51E8D"/>
    <w:rsid w:val="00C542F9"/>
    <w:rsid w:val="00C743CC"/>
    <w:rsid w:val="00D642F0"/>
    <w:rsid w:val="00DA3205"/>
    <w:rsid w:val="00FD271A"/>
    <w:rsid w:val="00FD3B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95BEA"/>
    <w:rPr>
      <w:color w:val="808080"/>
    </w:rPr>
  </w:style>
  <w:style w:type="paragraph" w:customStyle="1" w:styleId="4A09368BD55942EDB2DCC99B0FB97C04">
    <w:name w:val="4A09368BD55942EDB2DCC99B0FB97C04"/>
    <w:rsid w:val="008A67F0"/>
  </w:style>
  <w:style w:type="paragraph" w:customStyle="1" w:styleId="51B997D2815B408C8B0A5D6B54483C29">
    <w:name w:val="51B997D2815B408C8B0A5D6B54483C29"/>
    <w:rsid w:val="008A67F0"/>
  </w:style>
  <w:style w:type="paragraph" w:customStyle="1" w:styleId="9233873FFB774BDBB8F38CC8E269D178">
    <w:name w:val="9233873FFB774BDBB8F38CC8E269D178"/>
    <w:rsid w:val="008A67F0"/>
  </w:style>
  <w:style w:type="paragraph" w:customStyle="1" w:styleId="E3ECCAABE64F4BDEA5841313D1E42A5D">
    <w:name w:val="E3ECCAABE64F4BDEA5841313D1E42A5D"/>
    <w:rsid w:val="00231964"/>
  </w:style>
  <w:style w:type="paragraph" w:customStyle="1" w:styleId="DefaultPlaceholder1075249612">
    <w:name w:val="DefaultPlaceholder_1075249612"/>
    <w:rsid w:val="00231964"/>
    <w:pPr>
      <w:spacing w:after="200" w:line="276" w:lineRule="auto"/>
    </w:pPr>
    <w:rPr>
      <w:rFonts w:ascii="Times New Roman" w:eastAsiaTheme="minorHAnsi" w:hAnsi="Times New Roman"/>
      <w:sz w:val="24"/>
      <w:lang w:eastAsia="en-US"/>
    </w:rPr>
  </w:style>
  <w:style w:type="paragraph" w:customStyle="1" w:styleId="DefaultPlaceholder10752496121">
    <w:name w:val="DefaultPlaceholder_10752496121"/>
    <w:rsid w:val="00231964"/>
    <w:pPr>
      <w:spacing w:after="200" w:line="276" w:lineRule="auto"/>
    </w:pPr>
    <w:rPr>
      <w:rFonts w:ascii="Times New Roman" w:eastAsiaTheme="minorHAnsi" w:hAnsi="Times New Roman"/>
      <w:sz w:val="24"/>
      <w:lang w:eastAsia="en-US"/>
    </w:rPr>
  </w:style>
  <w:style w:type="paragraph" w:customStyle="1" w:styleId="44C596C452024FEE9C13FE3AAE8A92C5">
    <w:name w:val="44C596C452024FEE9C13FE3AAE8A92C5"/>
    <w:rsid w:val="00231964"/>
  </w:style>
  <w:style w:type="paragraph" w:customStyle="1" w:styleId="DefaultPlaceholder10752496122">
    <w:name w:val="DefaultPlaceholder_10752496122"/>
    <w:rsid w:val="00231964"/>
    <w:pPr>
      <w:spacing w:after="200" w:line="276" w:lineRule="auto"/>
    </w:pPr>
    <w:rPr>
      <w:rFonts w:ascii="Times New Roman" w:eastAsiaTheme="minorHAnsi" w:hAnsi="Times New Roman"/>
      <w:sz w:val="24"/>
      <w:lang w:eastAsia="en-US"/>
    </w:rPr>
  </w:style>
  <w:style w:type="paragraph" w:customStyle="1" w:styleId="32D09ECD05934A78A794ABC7364A24E7">
    <w:name w:val="32D09ECD05934A78A794ABC7364A24E7"/>
    <w:rsid w:val="00D642F0"/>
    <w:pPr>
      <w:spacing w:after="200" w:line="276" w:lineRule="auto"/>
    </w:pPr>
    <w:rPr>
      <w:rFonts w:ascii="Times New Roman" w:eastAsiaTheme="minorHAnsi" w:hAnsi="Times New Roman"/>
      <w:sz w:val="24"/>
      <w:lang w:eastAsia="en-US"/>
    </w:rPr>
  </w:style>
  <w:style w:type="paragraph" w:customStyle="1" w:styleId="32D09ECD05934A78A794ABC7364A24E71">
    <w:name w:val="32D09ECD05934A78A794ABC7364A24E71"/>
    <w:rsid w:val="00BB36DB"/>
    <w:pPr>
      <w:spacing w:after="200" w:line="276" w:lineRule="auto"/>
    </w:pPr>
    <w:rPr>
      <w:rFonts w:ascii="Times New Roman" w:eastAsiaTheme="minorHAnsi" w:hAnsi="Times New Roman"/>
      <w:sz w:val="24"/>
      <w:lang w:eastAsia="en-US"/>
    </w:rPr>
  </w:style>
  <w:style w:type="paragraph" w:customStyle="1" w:styleId="4DC4E54298884597B85FFF5AA0C2DE9A">
    <w:name w:val="4DC4E54298884597B85FFF5AA0C2DE9A"/>
    <w:rsid w:val="008C3C3A"/>
  </w:style>
  <w:style w:type="paragraph" w:customStyle="1" w:styleId="32D09ECD05934A78A794ABC7364A24E72">
    <w:name w:val="32D09ECD05934A78A794ABC7364A24E72"/>
    <w:rsid w:val="008C3C3A"/>
    <w:pPr>
      <w:spacing w:after="200" w:line="276" w:lineRule="auto"/>
    </w:pPr>
    <w:rPr>
      <w:rFonts w:ascii="Times New Roman" w:eastAsiaTheme="minorHAnsi" w:hAnsi="Times New Roman"/>
      <w:sz w:val="24"/>
      <w:lang w:eastAsia="en-US"/>
    </w:rPr>
  </w:style>
  <w:style w:type="paragraph" w:customStyle="1" w:styleId="62EBBE3C1A2B414B845CD458884ED8F5">
    <w:name w:val="62EBBE3C1A2B414B845CD458884ED8F5"/>
    <w:rsid w:val="008C3C3A"/>
  </w:style>
  <w:style w:type="paragraph" w:customStyle="1" w:styleId="32D09ECD05934A78A794ABC7364A24E73">
    <w:name w:val="32D09ECD05934A78A794ABC7364A24E73"/>
    <w:rsid w:val="008C3C3A"/>
    <w:pPr>
      <w:spacing w:after="200" w:line="276" w:lineRule="auto"/>
    </w:pPr>
    <w:rPr>
      <w:rFonts w:ascii="Times New Roman" w:eastAsiaTheme="minorHAnsi" w:hAnsi="Times New Roman"/>
      <w:sz w:val="24"/>
      <w:lang w:eastAsia="en-US"/>
    </w:rPr>
  </w:style>
  <w:style w:type="paragraph" w:customStyle="1" w:styleId="32D09ECD05934A78A794ABC7364A24E74">
    <w:name w:val="32D09ECD05934A78A794ABC7364A24E74"/>
    <w:rsid w:val="00925D82"/>
    <w:pPr>
      <w:spacing w:after="200" w:line="276" w:lineRule="auto"/>
    </w:pPr>
    <w:rPr>
      <w:rFonts w:ascii="Times New Roman" w:eastAsiaTheme="minorHAnsi" w:hAnsi="Times New Roman"/>
      <w:sz w:val="24"/>
      <w:lang w:eastAsia="en-US"/>
    </w:rPr>
  </w:style>
  <w:style w:type="paragraph" w:customStyle="1" w:styleId="32D09ECD05934A78A794ABC7364A24E75">
    <w:name w:val="32D09ECD05934A78A794ABC7364A24E75"/>
    <w:rsid w:val="00925D82"/>
    <w:pPr>
      <w:spacing w:after="200" w:line="276" w:lineRule="auto"/>
    </w:pPr>
    <w:rPr>
      <w:rFonts w:ascii="Times New Roman" w:eastAsiaTheme="minorHAnsi" w:hAnsi="Times New Roman"/>
      <w:sz w:val="24"/>
      <w:lang w:eastAsia="en-US"/>
    </w:rPr>
  </w:style>
  <w:style w:type="paragraph" w:customStyle="1" w:styleId="32D09ECD05934A78A794ABC7364A24E76">
    <w:name w:val="32D09ECD05934A78A794ABC7364A24E76"/>
    <w:rsid w:val="00925D82"/>
    <w:pPr>
      <w:spacing w:after="200" w:line="276" w:lineRule="auto"/>
    </w:pPr>
    <w:rPr>
      <w:rFonts w:ascii="Times New Roman" w:eastAsiaTheme="minorHAnsi" w:hAnsi="Times New Roman"/>
      <w:sz w:val="24"/>
      <w:lang w:eastAsia="en-US"/>
    </w:rPr>
  </w:style>
  <w:style w:type="paragraph" w:customStyle="1" w:styleId="32D09ECD05934A78A794ABC7364A24E77">
    <w:name w:val="32D09ECD05934A78A794ABC7364A24E77"/>
    <w:rsid w:val="00925D82"/>
    <w:pPr>
      <w:spacing w:after="200" w:line="276" w:lineRule="auto"/>
    </w:pPr>
    <w:rPr>
      <w:rFonts w:ascii="Times New Roman" w:eastAsiaTheme="minorHAnsi" w:hAnsi="Times New Roman"/>
      <w:sz w:val="24"/>
      <w:lang w:eastAsia="en-US"/>
    </w:rPr>
  </w:style>
  <w:style w:type="paragraph" w:customStyle="1" w:styleId="32D09ECD05934A78A794ABC7364A24E78">
    <w:name w:val="32D09ECD05934A78A794ABC7364A24E78"/>
    <w:rsid w:val="00925D82"/>
    <w:pPr>
      <w:spacing w:after="200" w:line="276" w:lineRule="auto"/>
    </w:pPr>
    <w:rPr>
      <w:rFonts w:ascii="Times New Roman" w:eastAsiaTheme="minorHAnsi" w:hAnsi="Times New Roman"/>
      <w:sz w:val="24"/>
      <w:lang w:eastAsia="en-US"/>
    </w:rPr>
  </w:style>
  <w:style w:type="paragraph" w:customStyle="1" w:styleId="32D09ECD05934A78A794ABC7364A24E79">
    <w:name w:val="32D09ECD05934A78A794ABC7364A24E79"/>
    <w:rsid w:val="00495BEA"/>
    <w:pPr>
      <w:spacing w:after="200" w:line="276" w:lineRule="auto"/>
    </w:pPr>
    <w:rPr>
      <w:rFonts w:ascii="Times New Roman" w:eastAsiaTheme="minorHAnsi" w:hAnsi="Times New Roman"/>
      <w:sz w:val="24"/>
      <w:lang w:eastAsia="en-US"/>
    </w:rPr>
  </w:style>
  <w:style w:type="paragraph" w:customStyle="1" w:styleId="012CA8E784D24A1A879C128D87A49A67">
    <w:name w:val="012CA8E784D24A1A879C128D87A49A67"/>
    <w:rsid w:val="00495BEA"/>
  </w:style>
  <w:style w:type="paragraph" w:customStyle="1" w:styleId="BBE061BBD54348D0ADA4BE25E190D499">
    <w:name w:val="BBE061BBD54348D0ADA4BE25E190D499"/>
    <w:rsid w:val="00495B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C3CD3F98-49CE-4A30-A6CB-DDF298157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121</Pages>
  <Words>32266</Words>
  <Characters>190373</Characters>
  <Application>Microsoft Office Word</Application>
  <DocSecurity>0</DocSecurity>
  <Lines>1586</Lines>
  <Paragraphs>444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kempny</dc:creator>
  <cp:lastModifiedBy>Sonja</cp:lastModifiedBy>
  <cp:revision>9</cp:revision>
  <cp:lastPrinted>2015-04-15T12:20:00Z</cp:lastPrinted>
  <dcterms:created xsi:type="dcterms:W3CDTF">2019-02-09T16:47:00Z</dcterms:created>
  <dcterms:modified xsi:type="dcterms:W3CDTF">2019-02-18T08:59:00Z</dcterms:modified>
</cp:coreProperties>
</file>