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DBA41" w14:textId="40332891" w:rsidR="005F1D22" w:rsidRPr="005F1D22" w:rsidRDefault="005F1D22" w:rsidP="005F1D22">
      <w:pPr>
        <w:spacing w:after="0" w:line="240" w:lineRule="auto"/>
        <w:rPr>
          <w:rFonts w:ascii="Times New Roman" w:eastAsia="Times New Roman" w:hAnsi="Times New Roman" w:cs="Times New Roman"/>
          <w:sz w:val="24"/>
          <w:szCs w:val="24"/>
          <w:lang w:eastAsia="cs-CZ"/>
        </w:rPr>
      </w:pPr>
      <w:r w:rsidRPr="005F1D22">
        <w:rPr>
          <w:rFonts w:ascii="Times New Roman" w:eastAsia="Times New Roman" w:hAnsi="Times New Roman" w:cs="Times New Roman"/>
          <w:noProof/>
          <w:color w:val="0000FF"/>
          <w:sz w:val="24"/>
          <w:szCs w:val="24"/>
          <w:lang w:eastAsia="cs-CZ"/>
        </w:rPr>
        <w:drawing>
          <wp:inline distT="0" distB="0" distL="0" distR="0" wp14:anchorId="0690DAFC" wp14:editId="421524D7">
            <wp:extent cx="2809875" cy="1076325"/>
            <wp:effectExtent l="0" t="0" r="9525" b="9525"/>
            <wp:docPr id="1" name="Obrázek 1" descr="logo projektu KHD">
              <a:hlinkClick xmlns:a="http://schemas.openxmlformats.org/drawingml/2006/main" r:id="rId7" tooltip="&quot;úvodní stránka projektu KH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rojektu KHD">
                      <a:hlinkClick r:id="rId7" tooltip="&quot;úvodní stránka projektu KHD&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9875" cy="1076325"/>
                    </a:xfrm>
                    <a:prstGeom prst="rect">
                      <a:avLst/>
                    </a:prstGeom>
                    <a:noFill/>
                    <a:ln>
                      <a:noFill/>
                    </a:ln>
                  </pic:spPr>
                </pic:pic>
              </a:graphicData>
            </a:graphic>
          </wp:inline>
        </w:drawing>
      </w:r>
    </w:p>
    <w:p w14:paraId="2A5FDF3C" w14:textId="77777777" w:rsidR="005F1D22" w:rsidRPr="005F1D22" w:rsidRDefault="005F1D22" w:rsidP="005F1D22">
      <w:pPr>
        <w:spacing w:before="100" w:beforeAutospacing="1" w:after="100" w:afterAutospacing="1" w:line="240" w:lineRule="auto"/>
        <w:outlineLvl w:val="0"/>
        <w:rPr>
          <w:rFonts w:ascii="Times New Roman" w:eastAsia="Times New Roman" w:hAnsi="Times New Roman" w:cs="Times New Roman"/>
          <w:b/>
          <w:bCs/>
          <w:kern w:val="36"/>
          <w:sz w:val="48"/>
          <w:szCs w:val="48"/>
          <w:lang w:eastAsia="cs-CZ"/>
        </w:rPr>
      </w:pPr>
      <w:r w:rsidRPr="005F1D22">
        <w:rPr>
          <w:rFonts w:ascii="Times New Roman" w:eastAsia="Times New Roman" w:hAnsi="Times New Roman" w:cs="Times New Roman"/>
          <w:b/>
          <w:bCs/>
          <w:kern w:val="36"/>
          <w:sz w:val="48"/>
          <w:szCs w:val="48"/>
          <w:lang w:eastAsia="cs-CZ"/>
        </w:rPr>
        <w:t>Kulturní dědictví tradiční vesnice</w:t>
      </w:r>
    </w:p>
    <w:p w14:paraId="3B03C37C" w14:textId="77777777" w:rsidR="005F1D22" w:rsidRPr="005F1D22" w:rsidRDefault="005F1D22" w:rsidP="005F1D22">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5F1D22">
        <w:rPr>
          <w:rFonts w:ascii="Times New Roman" w:eastAsia="Times New Roman" w:hAnsi="Times New Roman" w:cs="Times New Roman"/>
          <w:b/>
          <w:bCs/>
          <w:sz w:val="27"/>
          <w:szCs w:val="27"/>
          <w:lang w:eastAsia="cs-CZ"/>
        </w:rPr>
        <w:t xml:space="preserve">Jiří </w:t>
      </w:r>
      <w:proofErr w:type="spellStart"/>
      <w:r w:rsidRPr="005F1D22">
        <w:rPr>
          <w:rFonts w:ascii="Times New Roman" w:eastAsia="Times New Roman" w:hAnsi="Times New Roman" w:cs="Times New Roman"/>
          <w:b/>
          <w:bCs/>
          <w:sz w:val="27"/>
          <w:szCs w:val="27"/>
          <w:lang w:eastAsia="cs-CZ"/>
        </w:rPr>
        <w:t>Woitsch</w:t>
      </w:r>
      <w:proofErr w:type="spellEnd"/>
    </w:p>
    <w:p w14:paraId="1A6F38DA" w14:textId="77777777" w:rsidR="005F1D22" w:rsidRPr="005F1D22" w:rsidRDefault="005F1D22" w:rsidP="005F1D22">
      <w:pPr>
        <w:spacing w:before="100" w:beforeAutospacing="1" w:after="100" w:afterAutospacing="1" w:line="240" w:lineRule="auto"/>
        <w:rPr>
          <w:rFonts w:ascii="Times New Roman" w:eastAsia="Times New Roman" w:hAnsi="Times New Roman" w:cs="Times New Roman"/>
          <w:sz w:val="24"/>
          <w:szCs w:val="24"/>
          <w:lang w:eastAsia="cs-CZ"/>
        </w:rPr>
      </w:pPr>
      <w:r w:rsidRPr="005F1D22">
        <w:rPr>
          <w:rFonts w:ascii="Times New Roman" w:eastAsia="Times New Roman" w:hAnsi="Times New Roman" w:cs="Times New Roman"/>
          <w:sz w:val="24"/>
          <w:szCs w:val="24"/>
          <w:lang w:eastAsia="cs-CZ"/>
        </w:rPr>
        <w:t xml:space="preserve">Není tomu tak dávno – protože nějakých sto padesát či sto let je i v dějinách střední Evropy jen prchavým okamžikem – kdy byla lidová kultura považována za nejryzejší dědictví národní minulosti a vesnické selské vrstvy byly zobrazovány jako dokonalí reprezentanti formujícího se českého národa. Venkovská architektura, oděvy, řemesla a zejména folklor – tedy písně, tance či lidová vyprávění se těšily mimořádné pozornosti nejširší veřejnosti a třeba v době příprav a konání Národopisné výstavy českoslovanské v roce 1895 se bylo možné s těmito fenomény a snahou o jejich dokumentaci a prezentaci setkat takřka na každém </w:t>
      </w:r>
      <w:proofErr w:type="gramStart"/>
      <w:r w:rsidRPr="005F1D22">
        <w:rPr>
          <w:rFonts w:ascii="Times New Roman" w:eastAsia="Times New Roman" w:hAnsi="Times New Roman" w:cs="Times New Roman"/>
          <w:sz w:val="24"/>
          <w:szCs w:val="24"/>
          <w:lang w:eastAsia="cs-CZ"/>
        </w:rPr>
        <w:t>kroku./</w:t>
      </w:r>
      <w:proofErr w:type="gramEnd"/>
      <w:r w:rsidRPr="005F1D22">
        <w:rPr>
          <w:rFonts w:ascii="Times New Roman" w:eastAsia="Times New Roman" w:hAnsi="Times New Roman" w:cs="Times New Roman"/>
          <w:sz w:val="24"/>
          <w:szCs w:val="24"/>
          <w:lang w:eastAsia="cs-CZ"/>
        </w:rPr>
        <w:t>1</w:t>
      </w:r>
    </w:p>
    <w:p w14:paraId="37E4BDA4" w14:textId="77777777" w:rsidR="005F1D22" w:rsidRPr="005F1D22" w:rsidRDefault="005F1D22" w:rsidP="005F1D22">
      <w:pPr>
        <w:spacing w:before="100" w:beforeAutospacing="1" w:after="100" w:afterAutospacing="1" w:line="240" w:lineRule="auto"/>
        <w:rPr>
          <w:rFonts w:ascii="Times New Roman" w:eastAsia="Times New Roman" w:hAnsi="Times New Roman" w:cs="Times New Roman"/>
          <w:sz w:val="24"/>
          <w:szCs w:val="24"/>
          <w:lang w:eastAsia="cs-CZ"/>
        </w:rPr>
      </w:pPr>
      <w:r w:rsidRPr="005F1D22">
        <w:rPr>
          <w:rFonts w:ascii="Times New Roman" w:eastAsia="Times New Roman" w:hAnsi="Times New Roman" w:cs="Times New Roman"/>
          <w:sz w:val="24"/>
          <w:szCs w:val="24"/>
          <w:lang w:eastAsia="cs-CZ"/>
        </w:rPr>
        <w:t xml:space="preserve">Zhruba před sto lety taktéž koření i počátky skutečně vědeckého zájmu o lidovou kulturu českých zemí. Vzniká národopis jako akademická disciplína a předmětem jeho studia je zprvu i v pozdějších letech právě a mnohdy výhradně život obyvatel </w:t>
      </w:r>
      <w:proofErr w:type="spellStart"/>
      <w:r w:rsidRPr="005F1D22">
        <w:rPr>
          <w:rFonts w:ascii="Times New Roman" w:eastAsia="Times New Roman" w:hAnsi="Times New Roman" w:cs="Times New Roman"/>
          <w:sz w:val="24"/>
          <w:szCs w:val="24"/>
          <w:lang w:eastAsia="cs-CZ"/>
        </w:rPr>
        <w:t>raněnovověké</w:t>
      </w:r>
      <w:proofErr w:type="spellEnd"/>
      <w:r w:rsidRPr="005F1D22">
        <w:rPr>
          <w:rFonts w:ascii="Times New Roman" w:eastAsia="Times New Roman" w:hAnsi="Times New Roman" w:cs="Times New Roman"/>
          <w:sz w:val="24"/>
          <w:szCs w:val="24"/>
          <w:lang w:eastAsia="cs-CZ"/>
        </w:rPr>
        <w:t xml:space="preserve"> a novověké vesnice. Disciplína, která byla později označována mnoha dalšími názvy (</w:t>
      </w:r>
      <w:proofErr w:type="spellStart"/>
      <w:r w:rsidRPr="005F1D22">
        <w:rPr>
          <w:rFonts w:ascii="Times New Roman" w:eastAsia="Times New Roman" w:hAnsi="Times New Roman" w:cs="Times New Roman"/>
          <w:sz w:val="24"/>
          <w:szCs w:val="24"/>
          <w:lang w:eastAsia="cs-CZ"/>
        </w:rPr>
        <w:t>lidověda</w:t>
      </w:r>
      <w:proofErr w:type="spellEnd"/>
      <w:r w:rsidRPr="005F1D22">
        <w:rPr>
          <w:rFonts w:ascii="Times New Roman" w:eastAsia="Times New Roman" w:hAnsi="Times New Roman" w:cs="Times New Roman"/>
          <w:sz w:val="24"/>
          <w:szCs w:val="24"/>
          <w:lang w:eastAsia="cs-CZ"/>
        </w:rPr>
        <w:t>, etnograﬁe a folkloristika, etnologie), se však samozřejmě měnila. A to nezřídka i v důsledku proměn svého výzkumného terénu, který ve 20. století prodělal bouřlivý vývoj v důsledku masivní industrializace a urbanizace, o sociálních, politických či ideologických převratech nemluvě. A tak jakkoliv bývá i současné odborné studium lidové kultury někdy kritizováno pro staromilství, nacionalismus a nedostatečnou provázanost s vývojem humanitních a sociálních věd ve světě, lze tvrdit, že o většině oblastní tradiční hmotné, duchovní i sociální kultury – a zejména o jejích historických formách – jsme informováni velmi dobře. K dispozici je nepřeberné množství specializované odborné literatury, muzejní expozice i depozitáře jsou plné zajímavých artefaktů, desítky tisíc fotograﬁí a ﬁlmů zachycují nejrůznější projevy tradiční kultury, z nichž některé zajímavým způsobem fungují dodnes.</w:t>
      </w:r>
    </w:p>
    <w:p w14:paraId="5D4C0A21" w14:textId="77777777" w:rsidR="005F1D22" w:rsidRPr="005F1D22" w:rsidRDefault="005F1D22" w:rsidP="005F1D22">
      <w:pPr>
        <w:spacing w:before="100" w:beforeAutospacing="1" w:after="100" w:afterAutospacing="1" w:line="240" w:lineRule="auto"/>
        <w:rPr>
          <w:rFonts w:ascii="Times New Roman" w:eastAsia="Times New Roman" w:hAnsi="Times New Roman" w:cs="Times New Roman"/>
          <w:sz w:val="24"/>
          <w:szCs w:val="24"/>
          <w:lang w:eastAsia="cs-CZ"/>
        </w:rPr>
      </w:pPr>
      <w:r w:rsidRPr="005F1D22">
        <w:rPr>
          <w:rFonts w:ascii="Times New Roman" w:eastAsia="Times New Roman" w:hAnsi="Times New Roman" w:cs="Times New Roman"/>
          <w:sz w:val="24"/>
          <w:szCs w:val="24"/>
          <w:lang w:eastAsia="cs-CZ"/>
        </w:rPr>
        <w:t>Problémem však je obecné povědomí nejširší veřejnosti, o tom, co vlastně tradiční lidová kultura byla a je, proč je důležité ji poznávat a starat se o její „dědictví“. Přitom je nutné zdůraznit, že vzhled našich vesnic i celé historické kulturní krajiny byl hluboko do 19. století jen v mizivé míře formován grandiózními, dnes neadekvátně přeceňovanými, krajinnými plány pozemkových vrchností, stavbou hradů, zámků, kostelů či zakládáním měst. Byla to především každodenní práce vesnických zemědělců, řemeslníků či lesních dělníků, kteří vtiskli středoevropské krajině nezaměnitelnou tvář. A též společenské vztahy, zbožnost či slovesnost našich předků byly v drtivé míře sociální organizací, religiozitou a folklorem venkovské agrární společnosti.</w:t>
      </w:r>
    </w:p>
    <w:p w14:paraId="492D6DC1" w14:textId="77777777" w:rsidR="005F1D22" w:rsidRPr="005F1D22" w:rsidRDefault="005F1D22" w:rsidP="005F1D22">
      <w:pPr>
        <w:spacing w:before="100" w:beforeAutospacing="1" w:after="100" w:afterAutospacing="1" w:line="240" w:lineRule="auto"/>
        <w:rPr>
          <w:rFonts w:ascii="Times New Roman" w:eastAsia="Times New Roman" w:hAnsi="Times New Roman" w:cs="Times New Roman"/>
          <w:sz w:val="24"/>
          <w:szCs w:val="24"/>
          <w:lang w:eastAsia="cs-CZ"/>
        </w:rPr>
      </w:pPr>
      <w:r w:rsidRPr="005F1D22">
        <w:rPr>
          <w:rFonts w:ascii="Times New Roman" w:eastAsia="Times New Roman" w:hAnsi="Times New Roman" w:cs="Times New Roman"/>
          <w:sz w:val="24"/>
          <w:szCs w:val="24"/>
          <w:lang w:eastAsia="cs-CZ"/>
        </w:rPr>
        <w:t xml:space="preserve">Je proto poněkud paradoxní, že víme (a učíme se) mnohé o kultuře elit, že známe, jak se stavěly hrady a katedrály, že umíme vyjmenovat řadu skvělých literárních děl středověku a raného novověku. Neméně komplexní a mnohovrstevnatá neelitní kultura (i když rozlišování tzv. vysoké a nízké kultury je pro jejich vzájemnou prostupnost a časté interakce spíše </w:t>
      </w:r>
      <w:r w:rsidRPr="005F1D22">
        <w:rPr>
          <w:rFonts w:ascii="Times New Roman" w:eastAsia="Times New Roman" w:hAnsi="Times New Roman" w:cs="Times New Roman"/>
          <w:sz w:val="24"/>
          <w:szCs w:val="24"/>
          <w:lang w:eastAsia="cs-CZ"/>
        </w:rPr>
        <w:lastRenderedPageBreak/>
        <w:t>instrumentální a často kritizované) se naproti tomu jeví být bílým místem našeho kulturního a historického povědomí.</w:t>
      </w:r>
    </w:p>
    <w:p w14:paraId="6ED84FD0" w14:textId="77777777" w:rsidR="005F1D22" w:rsidRPr="005F1D22" w:rsidRDefault="005F1D22" w:rsidP="005F1D22">
      <w:pPr>
        <w:spacing w:before="100" w:beforeAutospacing="1" w:after="100" w:afterAutospacing="1" w:line="240" w:lineRule="auto"/>
        <w:rPr>
          <w:rFonts w:ascii="Times New Roman" w:eastAsia="Times New Roman" w:hAnsi="Times New Roman" w:cs="Times New Roman"/>
          <w:sz w:val="24"/>
          <w:szCs w:val="24"/>
          <w:lang w:eastAsia="cs-CZ"/>
        </w:rPr>
      </w:pPr>
      <w:r w:rsidRPr="005F1D22">
        <w:rPr>
          <w:rFonts w:ascii="Times New Roman" w:eastAsia="Times New Roman" w:hAnsi="Times New Roman" w:cs="Times New Roman"/>
          <w:sz w:val="24"/>
          <w:szCs w:val="24"/>
          <w:lang w:eastAsia="cs-CZ"/>
        </w:rPr>
        <w:t xml:space="preserve">Podoba tradičního venkovské domu, ve kterém žila drtivá většina našich předků, pak pro mnohé nabývá spíše forem chalupářské karikatury, pokud možno se zavěšeným loukoťovým kolem v </w:t>
      </w:r>
      <w:proofErr w:type="gramStart"/>
      <w:r w:rsidRPr="005F1D22">
        <w:rPr>
          <w:rFonts w:ascii="Times New Roman" w:eastAsia="Times New Roman" w:hAnsi="Times New Roman" w:cs="Times New Roman"/>
          <w:sz w:val="24"/>
          <w:szCs w:val="24"/>
          <w:lang w:eastAsia="cs-CZ"/>
        </w:rPr>
        <w:t>průčelí./</w:t>
      </w:r>
      <w:proofErr w:type="gramEnd"/>
      <w:r w:rsidRPr="005F1D22">
        <w:rPr>
          <w:rFonts w:ascii="Times New Roman" w:eastAsia="Times New Roman" w:hAnsi="Times New Roman" w:cs="Times New Roman"/>
          <w:sz w:val="24"/>
          <w:szCs w:val="24"/>
          <w:lang w:eastAsia="cs-CZ"/>
        </w:rPr>
        <w:t xml:space="preserve">2 Pohádky a pověsti známe jako zajímavé příběhy z podání Boženy Němcové či Karla Jaromíra Erbena, o jejich původních funkcích a způsobech tradování ve vesnickém prostředí tušíme pramálo. Lidové divadlo, obřady, obchůzky, koledy, taneční a hudební folklor si ztotožňujeme s namnoze směšným jucháním na pódiích nejrůznějších festivalů, aniž bychom věděli, jak důležité symbolické, </w:t>
      </w:r>
      <w:proofErr w:type="spellStart"/>
      <w:r w:rsidRPr="005F1D22">
        <w:rPr>
          <w:rFonts w:ascii="Times New Roman" w:eastAsia="Times New Roman" w:hAnsi="Times New Roman" w:cs="Times New Roman"/>
          <w:sz w:val="24"/>
          <w:szCs w:val="24"/>
          <w:lang w:eastAsia="cs-CZ"/>
        </w:rPr>
        <w:t>religijní</w:t>
      </w:r>
      <w:proofErr w:type="spellEnd"/>
      <w:r w:rsidRPr="005F1D22">
        <w:rPr>
          <w:rFonts w:ascii="Times New Roman" w:eastAsia="Times New Roman" w:hAnsi="Times New Roman" w:cs="Times New Roman"/>
          <w:sz w:val="24"/>
          <w:szCs w:val="24"/>
          <w:lang w:eastAsia="cs-CZ"/>
        </w:rPr>
        <w:t xml:space="preserve"> či společenské funkce tyto aktivity měly v minulosti, či že v některých oblastech fungují – třebas v transformované, ale přesto mimořádně autentické podobě – dodnes. Jako lidové či tradiční (pokud možno „středověké“) jsou nám nabízeny výrobky a předváděny technologie nejrůznějších řemesel, mající ovšem často podobu děsivých kýčů. Opravdové znalosti tradičních technologií ve stejném čase mizí tak, jak vymírají jejich poslední nositelé, aniž by jejich dovednosti byly alespoň dobře zdokumentovány. Dnes a denně míjíme v krajině českého venkova řadu pozůstatků agrárních (meze, snosy kamenů, zaniklé části </w:t>
      </w:r>
      <w:proofErr w:type="spellStart"/>
      <w:r w:rsidRPr="005F1D22">
        <w:rPr>
          <w:rFonts w:ascii="Times New Roman" w:eastAsia="Times New Roman" w:hAnsi="Times New Roman" w:cs="Times New Roman"/>
          <w:sz w:val="24"/>
          <w:szCs w:val="24"/>
          <w:lang w:eastAsia="cs-CZ"/>
        </w:rPr>
        <w:t>plužin</w:t>
      </w:r>
      <w:proofErr w:type="spellEnd"/>
      <w:r w:rsidRPr="005F1D22">
        <w:rPr>
          <w:rFonts w:ascii="Times New Roman" w:eastAsia="Times New Roman" w:hAnsi="Times New Roman" w:cs="Times New Roman"/>
          <w:sz w:val="24"/>
          <w:szCs w:val="24"/>
          <w:lang w:eastAsia="cs-CZ"/>
        </w:rPr>
        <w:t xml:space="preserve">) či řemeslných (lomy na stavební kámen, hliniště, </w:t>
      </w:r>
      <w:proofErr w:type="spellStart"/>
      <w:r w:rsidRPr="005F1D22">
        <w:rPr>
          <w:rFonts w:ascii="Times New Roman" w:eastAsia="Times New Roman" w:hAnsi="Times New Roman" w:cs="Times New Roman"/>
          <w:sz w:val="24"/>
          <w:szCs w:val="24"/>
          <w:lang w:eastAsia="cs-CZ"/>
        </w:rPr>
        <w:t>uhliště</w:t>
      </w:r>
      <w:proofErr w:type="spellEnd"/>
      <w:r w:rsidRPr="005F1D22">
        <w:rPr>
          <w:rFonts w:ascii="Times New Roman" w:eastAsia="Times New Roman" w:hAnsi="Times New Roman" w:cs="Times New Roman"/>
          <w:sz w:val="24"/>
          <w:szCs w:val="24"/>
          <w:lang w:eastAsia="cs-CZ"/>
        </w:rPr>
        <w:t xml:space="preserve">, močidla) aktivit i duchovního a společenského života (kapličky, smírčí kříže, hraniční kameny, památné stromy), které beze stopy zanikají. Přitom jejich hodnota pro poznání naší minulosti je rovnocenná, ne-li </w:t>
      </w:r>
      <w:proofErr w:type="gramStart"/>
      <w:r w:rsidRPr="005F1D22">
        <w:rPr>
          <w:rFonts w:ascii="Times New Roman" w:eastAsia="Times New Roman" w:hAnsi="Times New Roman" w:cs="Times New Roman"/>
          <w:sz w:val="24"/>
          <w:szCs w:val="24"/>
          <w:lang w:eastAsia="cs-CZ"/>
        </w:rPr>
        <w:t>vyšší,</w:t>
      </w:r>
      <w:proofErr w:type="gramEnd"/>
      <w:r w:rsidRPr="005F1D22">
        <w:rPr>
          <w:rFonts w:ascii="Times New Roman" w:eastAsia="Times New Roman" w:hAnsi="Times New Roman" w:cs="Times New Roman"/>
          <w:sz w:val="24"/>
          <w:szCs w:val="24"/>
          <w:lang w:eastAsia="cs-CZ"/>
        </w:rPr>
        <w:t xml:space="preserve"> než třeba hodnota komponovaných krajinných celků vytvářených předními aristokraty.</w:t>
      </w:r>
    </w:p>
    <w:p w14:paraId="7B7AE26F" w14:textId="77777777" w:rsidR="005F1D22" w:rsidRPr="005F1D22" w:rsidRDefault="005F1D22" w:rsidP="005F1D22">
      <w:pPr>
        <w:spacing w:before="100" w:beforeAutospacing="1" w:after="100" w:afterAutospacing="1" w:line="240" w:lineRule="auto"/>
        <w:rPr>
          <w:rFonts w:ascii="Times New Roman" w:eastAsia="Times New Roman" w:hAnsi="Times New Roman" w:cs="Times New Roman"/>
          <w:sz w:val="24"/>
          <w:szCs w:val="24"/>
          <w:lang w:eastAsia="cs-CZ"/>
        </w:rPr>
      </w:pPr>
      <w:r w:rsidRPr="005F1D22">
        <w:rPr>
          <w:rFonts w:ascii="Times New Roman" w:eastAsia="Times New Roman" w:hAnsi="Times New Roman" w:cs="Times New Roman"/>
          <w:sz w:val="24"/>
          <w:szCs w:val="24"/>
          <w:lang w:eastAsia="cs-CZ"/>
        </w:rPr>
        <w:t>Přítomná studie si tudíž, přes omezený rozsah, a tedy i nezbytnou výběrovost a výkladovou i argumentační zkratkovitost, klade za cíl poukázat na základní teoreticko-metodologická (a potažmo terminologická) východiska při studiu a dokumentaci tradiční lidové kultury, dále představit a systematizovat její základní komponenty a konečně poukázat na možnosti i limity, které jsou spjaty s výchovou ke vztahu ke kulturnímu dědictví tradiční vesnice.</w:t>
      </w:r>
    </w:p>
    <w:p w14:paraId="344DB08A" w14:textId="77777777" w:rsidR="005F1D22" w:rsidRPr="005F1D22" w:rsidRDefault="005F1D22" w:rsidP="005F1D22">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5F1D22">
        <w:rPr>
          <w:rFonts w:ascii="Times New Roman" w:eastAsia="Times New Roman" w:hAnsi="Times New Roman" w:cs="Times New Roman"/>
          <w:b/>
          <w:bCs/>
          <w:sz w:val="36"/>
          <w:szCs w:val="36"/>
          <w:lang w:eastAsia="cs-CZ"/>
        </w:rPr>
        <w:t>Národopis / etnograﬁe / etnologie v českých zemích a teoretická východiska bádání</w:t>
      </w:r>
    </w:p>
    <w:p w14:paraId="237A6D7C" w14:textId="77777777" w:rsidR="005F1D22" w:rsidRPr="005F1D22" w:rsidRDefault="005F1D22" w:rsidP="005F1D22">
      <w:pPr>
        <w:spacing w:before="100" w:beforeAutospacing="1" w:after="100" w:afterAutospacing="1" w:line="240" w:lineRule="auto"/>
        <w:rPr>
          <w:rFonts w:ascii="Times New Roman" w:eastAsia="Times New Roman" w:hAnsi="Times New Roman" w:cs="Times New Roman"/>
          <w:sz w:val="24"/>
          <w:szCs w:val="24"/>
          <w:lang w:eastAsia="cs-CZ"/>
        </w:rPr>
      </w:pPr>
      <w:r w:rsidRPr="005F1D22">
        <w:rPr>
          <w:rFonts w:ascii="Times New Roman" w:eastAsia="Times New Roman" w:hAnsi="Times New Roman" w:cs="Times New Roman"/>
          <w:sz w:val="24"/>
          <w:szCs w:val="24"/>
          <w:lang w:eastAsia="cs-CZ"/>
        </w:rPr>
        <w:t>Z jakého zorného úhlu se však na lidovou kulturu budeme dívat? O jakém kulturním dědictví budeme mluvit? Kdo byli jeho tvůrci a nositelé? Jak je vůbec označit a jak je studovat? Šlo o nějakou uzavřenou a lehce vymezitelnou sociální skupinu, nebo máme před sebou jen bezbřehou změť artefaktů, sociálních vztahů a vzorců chování a jednání vytvořenou neuchopitelnou skupinou lidí? Hledání odpovědí není snadné (a nikdy nebude s deﬁnitivní platností uzavřeno), avšak přihlášení se k určitým teoreticko-metodologickým východiskům nám může v ledasčem alespoň pomoci.</w:t>
      </w:r>
    </w:p>
    <w:p w14:paraId="2AC6EF3C" w14:textId="77777777" w:rsidR="005F1D22" w:rsidRPr="005F1D22" w:rsidRDefault="005F1D22" w:rsidP="005F1D22">
      <w:pPr>
        <w:spacing w:before="100" w:beforeAutospacing="1" w:after="100" w:afterAutospacing="1" w:line="240" w:lineRule="auto"/>
        <w:rPr>
          <w:rFonts w:ascii="Times New Roman" w:eastAsia="Times New Roman" w:hAnsi="Times New Roman" w:cs="Times New Roman"/>
          <w:sz w:val="24"/>
          <w:szCs w:val="24"/>
          <w:lang w:eastAsia="cs-CZ"/>
        </w:rPr>
      </w:pPr>
      <w:r w:rsidRPr="005F1D22">
        <w:rPr>
          <w:rFonts w:ascii="Times New Roman" w:eastAsia="Times New Roman" w:hAnsi="Times New Roman" w:cs="Times New Roman"/>
          <w:sz w:val="24"/>
          <w:szCs w:val="24"/>
          <w:lang w:eastAsia="cs-CZ"/>
        </w:rPr>
        <w:t xml:space="preserve">Studium kultury, a do značné míry i dějin, vesnice a jejich obyvatel v raném novověku a novověku se u nás v době počínající specializace a institucionalizace vědeckého bádání v 80. a 90. letech 19. století, stalo doménou nového oboru – </w:t>
      </w:r>
      <w:proofErr w:type="gramStart"/>
      <w:r w:rsidRPr="005F1D22">
        <w:rPr>
          <w:rFonts w:ascii="Times New Roman" w:eastAsia="Times New Roman" w:hAnsi="Times New Roman" w:cs="Times New Roman"/>
          <w:sz w:val="24"/>
          <w:szCs w:val="24"/>
          <w:lang w:eastAsia="cs-CZ"/>
        </w:rPr>
        <w:t>národopisu./</w:t>
      </w:r>
      <w:proofErr w:type="gramEnd"/>
      <w:r w:rsidRPr="005F1D22">
        <w:rPr>
          <w:rFonts w:ascii="Times New Roman" w:eastAsia="Times New Roman" w:hAnsi="Times New Roman" w:cs="Times New Roman"/>
          <w:sz w:val="24"/>
          <w:szCs w:val="24"/>
          <w:lang w:eastAsia="cs-CZ"/>
        </w:rPr>
        <w:t xml:space="preserve">3 Kořeny zájmu o venkovskou kulturu jsou samozřejmě starší, nicméně ve středoevropském kontextu nám postačí soustředit se na dějiny disciplíny právě od této doby. Od doby, kdy se ukázalo, že historiky soustředěné na „velké“ hlavně politické dějiny život prostých lidí nezajímá a uměnovědci příliš lpí na projevech elitního umění. Ve stejném čase se lidová kultura ocitla po dlouhém vývoji v mezní situaci, namnoze mající podobu jejího zániku. Národopis tedy měl být z hlediska objektivně existující společenské objednávky převážně historickou disciplínou, která by studovala hmotnou, duchovní a sociální kulturu obyvatel venkova v dlouhém </w:t>
      </w:r>
      <w:r w:rsidRPr="005F1D22">
        <w:rPr>
          <w:rFonts w:ascii="Times New Roman" w:eastAsia="Times New Roman" w:hAnsi="Times New Roman" w:cs="Times New Roman"/>
          <w:sz w:val="24"/>
          <w:szCs w:val="24"/>
          <w:lang w:eastAsia="cs-CZ"/>
        </w:rPr>
        <w:lastRenderedPageBreak/>
        <w:t xml:space="preserve">časovém úseku od středověku do (tehdejší) současnosti. Takovému zaměření pak odpovídaly i teorie a metody: převážně deduktivní (až intuitivní) způsob uvažování, evolucionistická a difuzionistická představa o vývoji kultury, deskriptivní až muzeologicko-sběratelský přístup k materiálu, důraz na studium archaických </w:t>
      </w:r>
      <w:proofErr w:type="gramStart"/>
      <w:r w:rsidRPr="005F1D22">
        <w:rPr>
          <w:rFonts w:ascii="Times New Roman" w:eastAsia="Times New Roman" w:hAnsi="Times New Roman" w:cs="Times New Roman"/>
          <w:sz w:val="24"/>
          <w:szCs w:val="24"/>
          <w:lang w:eastAsia="cs-CZ"/>
        </w:rPr>
        <w:t>jevů./</w:t>
      </w:r>
      <w:proofErr w:type="gramEnd"/>
      <w:r w:rsidRPr="005F1D22">
        <w:rPr>
          <w:rFonts w:ascii="Times New Roman" w:eastAsia="Times New Roman" w:hAnsi="Times New Roman" w:cs="Times New Roman"/>
          <w:sz w:val="24"/>
          <w:szCs w:val="24"/>
          <w:lang w:eastAsia="cs-CZ"/>
        </w:rPr>
        <w:t>4</w:t>
      </w:r>
    </w:p>
    <w:p w14:paraId="2CD4ABB0" w14:textId="77777777" w:rsidR="005F1D22" w:rsidRPr="005F1D22" w:rsidRDefault="005F1D22" w:rsidP="005F1D22">
      <w:pPr>
        <w:spacing w:before="100" w:beforeAutospacing="1" w:after="100" w:afterAutospacing="1" w:line="240" w:lineRule="auto"/>
        <w:rPr>
          <w:rFonts w:ascii="Times New Roman" w:eastAsia="Times New Roman" w:hAnsi="Times New Roman" w:cs="Times New Roman"/>
          <w:sz w:val="24"/>
          <w:szCs w:val="24"/>
          <w:lang w:eastAsia="cs-CZ"/>
        </w:rPr>
      </w:pPr>
      <w:r w:rsidRPr="005F1D22">
        <w:rPr>
          <w:rFonts w:ascii="Times New Roman" w:eastAsia="Times New Roman" w:hAnsi="Times New Roman" w:cs="Times New Roman"/>
          <w:sz w:val="24"/>
          <w:szCs w:val="24"/>
          <w:lang w:eastAsia="cs-CZ"/>
        </w:rPr>
        <w:t>Zároveň, a tento moment zůstává stále diskutovaným „bolavým místem“ disciplíny, se národopis stal – byť nikoliv pro všechny badatele, což jednoznačně platilo i v dalších letech a desetiletích – hlavně ve sféře politických interpretací výsledků bádání disciplínou skutečně národní či spíše nacionální./5 V době zjitřeného nacionalismu sklonku 19. století, v zemi, která nebyla multietnická (což by otupovalo či alespoň výrazně štěpilo nacionální propagandu), ani koloniální (což by vedlo, jako např. ve Velké Británii, Francii či USA, k soustředění etnologického a antropologického studia nikoliv na domácí obyvatelstvo, ale na „divochy“),/6 ale naopak se vyznačovala soupeřením dvou národnostních stran – české a německé, byly národopisné výzkumy ideálně využitelné v nacionálním zápase.</w:t>
      </w:r>
    </w:p>
    <w:p w14:paraId="75CB3F13" w14:textId="77777777" w:rsidR="005F1D22" w:rsidRPr="005F1D22" w:rsidRDefault="005F1D22" w:rsidP="005F1D22">
      <w:pPr>
        <w:spacing w:before="100" w:beforeAutospacing="1" w:after="100" w:afterAutospacing="1" w:line="240" w:lineRule="auto"/>
        <w:rPr>
          <w:rFonts w:ascii="Times New Roman" w:eastAsia="Times New Roman" w:hAnsi="Times New Roman" w:cs="Times New Roman"/>
          <w:sz w:val="24"/>
          <w:szCs w:val="24"/>
          <w:lang w:eastAsia="cs-CZ"/>
        </w:rPr>
      </w:pPr>
      <w:r w:rsidRPr="005F1D22">
        <w:rPr>
          <w:rFonts w:ascii="Times New Roman" w:eastAsia="Times New Roman" w:hAnsi="Times New Roman" w:cs="Times New Roman"/>
          <w:sz w:val="24"/>
          <w:szCs w:val="24"/>
          <w:lang w:eastAsia="cs-CZ"/>
        </w:rPr>
        <w:t xml:space="preserve">Český národopis i německá </w:t>
      </w:r>
      <w:proofErr w:type="spellStart"/>
      <w:r w:rsidRPr="005F1D22">
        <w:rPr>
          <w:rFonts w:ascii="Times New Roman" w:eastAsia="Times New Roman" w:hAnsi="Times New Roman" w:cs="Times New Roman"/>
          <w:sz w:val="24"/>
          <w:szCs w:val="24"/>
          <w:lang w:eastAsia="cs-CZ"/>
        </w:rPr>
        <w:t>Volkskunde</w:t>
      </w:r>
      <w:proofErr w:type="spellEnd"/>
      <w:r w:rsidRPr="005F1D22">
        <w:rPr>
          <w:rFonts w:ascii="Times New Roman" w:eastAsia="Times New Roman" w:hAnsi="Times New Roman" w:cs="Times New Roman"/>
          <w:sz w:val="24"/>
          <w:szCs w:val="24"/>
          <w:lang w:eastAsia="cs-CZ"/>
        </w:rPr>
        <w:t xml:space="preserve"> se tak alespoň v některých ohledech dostaly do vleku národních zájmů. Předmětem jejich studia se měl stát lid, deﬁnovaný již nikoliv jako soubor všech obyvatel venkova, případně i malých měst v českých zemích, ale jako nositel národní kulturní a jazykové čistoty. Národopis měl hledat „původní“, „ryzí“, nezkaženou a též esteticky krásnou národní kulturu reprezentovanou především kulturou a folklorem venkovských elit, tedy nejbohatšími selskými vrstvami. Tento neblahý redukcionismus v nahlížení na předmět i cíle výzkumu se silně projevil jak při přípravě jinak v evropském měřítku úctyhodného podniku, tedy Národopisné výstavy českoslovanské v roce 1895, tak na dlouhá desetiletí (minimálně do odsunu německého obyvatelstva po 2. světové válce) </w:t>
      </w:r>
      <w:proofErr w:type="spellStart"/>
      <w:r w:rsidRPr="005F1D22">
        <w:rPr>
          <w:rFonts w:ascii="Times New Roman" w:eastAsia="Times New Roman" w:hAnsi="Times New Roman" w:cs="Times New Roman"/>
          <w:sz w:val="24"/>
          <w:szCs w:val="24"/>
          <w:lang w:eastAsia="cs-CZ"/>
        </w:rPr>
        <w:t>zdvojkolejnil</w:t>
      </w:r>
      <w:proofErr w:type="spellEnd"/>
      <w:r w:rsidRPr="005F1D22">
        <w:rPr>
          <w:rFonts w:ascii="Times New Roman" w:eastAsia="Times New Roman" w:hAnsi="Times New Roman" w:cs="Times New Roman"/>
          <w:sz w:val="24"/>
          <w:szCs w:val="24"/>
          <w:lang w:eastAsia="cs-CZ"/>
        </w:rPr>
        <w:t xml:space="preserve"> výzkum předindustriální lidové kultury ve střední Evropě. Němečtí badatelé studovali, hledali či konstruovali propříště lidovou kulturu německou (potažmo germánskou), čeští vědci zase českou či v širším pojetí slovanskou. Čestné výjimky, uvědomující si, že etnicita obyvatel vždy byla jen jednou z řady komponent tradiční kultury venkova (a zdaleka ne tou nejdůležitější), sice existovaly, ale bylo jich pramálo.</w:t>
      </w:r>
    </w:p>
    <w:p w14:paraId="113FA854" w14:textId="77777777" w:rsidR="005F1D22" w:rsidRPr="005F1D22" w:rsidRDefault="005F1D22" w:rsidP="005F1D22">
      <w:pPr>
        <w:spacing w:before="100" w:beforeAutospacing="1" w:after="100" w:afterAutospacing="1" w:line="240" w:lineRule="auto"/>
        <w:rPr>
          <w:rFonts w:ascii="Times New Roman" w:eastAsia="Times New Roman" w:hAnsi="Times New Roman" w:cs="Times New Roman"/>
          <w:sz w:val="24"/>
          <w:szCs w:val="24"/>
          <w:lang w:eastAsia="cs-CZ"/>
        </w:rPr>
      </w:pPr>
      <w:r w:rsidRPr="005F1D22">
        <w:rPr>
          <w:rFonts w:ascii="Times New Roman" w:eastAsia="Times New Roman" w:hAnsi="Times New Roman" w:cs="Times New Roman"/>
          <w:sz w:val="24"/>
          <w:szCs w:val="24"/>
          <w:lang w:eastAsia="cs-CZ"/>
        </w:rPr>
        <w:t xml:space="preserve">Národopis jako vědecká disciplína se nicméně rychle etabloval a zejména v souvislosti s Národopisnou výstavou českoslovanskou v roce 1895 získal bohaté institucionální zázemí. Na podzim roku 1891 tak byl založen Čeňkem </w:t>
      </w:r>
      <w:proofErr w:type="spellStart"/>
      <w:r w:rsidRPr="005F1D22">
        <w:rPr>
          <w:rFonts w:ascii="Times New Roman" w:eastAsia="Times New Roman" w:hAnsi="Times New Roman" w:cs="Times New Roman"/>
          <w:sz w:val="24"/>
          <w:szCs w:val="24"/>
          <w:lang w:eastAsia="cs-CZ"/>
        </w:rPr>
        <w:t>Zíbrtem</w:t>
      </w:r>
      <w:proofErr w:type="spellEnd"/>
      <w:r w:rsidRPr="005F1D22">
        <w:rPr>
          <w:rFonts w:ascii="Times New Roman" w:eastAsia="Times New Roman" w:hAnsi="Times New Roman" w:cs="Times New Roman"/>
          <w:sz w:val="24"/>
          <w:szCs w:val="24"/>
          <w:lang w:eastAsia="cs-CZ"/>
        </w:rPr>
        <w:t xml:space="preserve"> a Luborem </w:t>
      </w:r>
      <w:proofErr w:type="spellStart"/>
      <w:r w:rsidRPr="005F1D22">
        <w:rPr>
          <w:rFonts w:ascii="Times New Roman" w:eastAsia="Times New Roman" w:hAnsi="Times New Roman" w:cs="Times New Roman"/>
          <w:sz w:val="24"/>
          <w:szCs w:val="24"/>
          <w:lang w:eastAsia="cs-CZ"/>
        </w:rPr>
        <w:t>Niederlem</w:t>
      </w:r>
      <w:proofErr w:type="spellEnd"/>
      <w:r w:rsidRPr="005F1D22">
        <w:rPr>
          <w:rFonts w:ascii="Times New Roman" w:eastAsia="Times New Roman" w:hAnsi="Times New Roman" w:cs="Times New Roman"/>
          <w:sz w:val="24"/>
          <w:szCs w:val="24"/>
          <w:lang w:eastAsia="cs-CZ"/>
        </w:rPr>
        <w:t xml:space="preserve"> dodnes vycházející klíčový oborový časopis Český </w:t>
      </w:r>
      <w:proofErr w:type="gramStart"/>
      <w:r w:rsidRPr="005F1D22">
        <w:rPr>
          <w:rFonts w:ascii="Times New Roman" w:eastAsia="Times New Roman" w:hAnsi="Times New Roman" w:cs="Times New Roman"/>
          <w:sz w:val="24"/>
          <w:szCs w:val="24"/>
          <w:lang w:eastAsia="cs-CZ"/>
        </w:rPr>
        <w:t>lid,/</w:t>
      </w:r>
      <w:proofErr w:type="gramEnd"/>
      <w:r w:rsidRPr="005F1D22">
        <w:rPr>
          <w:rFonts w:ascii="Times New Roman" w:eastAsia="Times New Roman" w:hAnsi="Times New Roman" w:cs="Times New Roman"/>
          <w:sz w:val="24"/>
          <w:szCs w:val="24"/>
          <w:lang w:eastAsia="cs-CZ"/>
        </w:rPr>
        <w:t>7 mezi lety 1891–1895 se zformovala Národopisná společnost jako profesní organizace, ve které jsou opět dodnes sdruženi jak profesionální badatelé, tak řada laických zájemců o lidovou kulturu. Ze sbírek vystavených na Národopisné výstavě bylo v roce 1896 zřízeno samostatné Národopisné muzeum, které stejně jako desítky regionálních muzeí vzniknuvších při přípravě výstavy taktéž funguje (jako součást Národního muzea) dodnes. Konečně sestavením českého a moravského pracovního výboru pro lidovou píseň pod vedením Otakara Hostinského a Leoše Janáčka, které bylo součástí rozsáhlé akce směřované ke sběru a studiu folkloru v habsburské monarchii (</w:t>
      </w:r>
      <w:proofErr w:type="spellStart"/>
      <w:r w:rsidRPr="005F1D22">
        <w:rPr>
          <w:rFonts w:ascii="Times New Roman" w:eastAsia="Times New Roman" w:hAnsi="Times New Roman" w:cs="Times New Roman"/>
          <w:sz w:val="24"/>
          <w:szCs w:val="24"/>
          <w:lang w:eastAsia="cs-CZ"/>
        </w:rPr>
        <w:t>Das</w:t>
      </w:r>
      <w:proofErr w:type="spellEnd"/>
      <w:r w:rsidRPr="005F1D22">
        <w:rPr>
          <w:rFonts w:ascii="Times New Roman" w:eastAsia="Times New Roman" w:hAnsi="Times New Roman" w:cs="Times New Roman"/>
          <w:sz w:val="24"/>
          <w:szCs w:val="24"/>
          <w:lang w:eastAsia="cs-CZ"/>
        </w:rPr>
        <w:t xml:space="preserve"> </w:t>
      </w:r>
      <w:proofErr w:type="spellStart"/>
      <w:r w:rsidRPr="005F1D22">
        <w:rPr>
          <w:rFonts w:ascii="Times New Roman" w:eastAsia="Times New Roman" w:hAnsi="Times New Roman" w:cs="Times New Roman"/>
          <w:sz w:val="24"/>
          <w:szCs w:val="24"/>
          <w:lang w:eastAsia="cs-CZ"/>
        </w:rPr>
        <w:t>Volkslied</w:t>
      </w:r>
      <w:proofErr w:type="spellEnd"/>
      <w:r w:rsidRPr="005F1D22">
        <w:rPr>
          <w:rFonts w:ascii="Times New Roman" w:eastAsia="Times New Roman" w:hAnsi="Times New Roman" w:cs="Times New Roman"/>
          <w:sz w:val="24"/>
          <w:szCs w:val="24"/>
          <w:lang w:eastAsia="cs-CZ"/>
        </w:rPr>
        <w:t xml:space="preserve"> in </w:t>
      </w:r>
      <w:proofErr w:type="spellStart"/>
      <w:r w:rsidRPr="005F1D22">
        <w:rPr>
          <w:rFonts w:ascii="Times New Roman" w:eastAsia="Times New Roman" w:hAnsi="Times New Roman" w:cs="Times New Roman"/>
          <w:sz w:val="24"/>
          <w:szCs w:val="24"/>
          <w:lang w:eastAsia="cs-CZ"/>
        </w:rPr>
        <w:t>Österreich</w:t>
      </w:r>
      <w:proofErr w:type="spellEnd"/>
      <w:r w:rsidRPr="005F1D22">
        <w:rPr>
          <w:rFonts w:ascii="Times New Roman" w:eastAsia="Times New Roman" w:hAnsi="Times New Roman" w:cs="Times New Roman"/>
          <w:sz w:val="24"/>
          <w:szCs w:val="24"/>
          <w:lang w:eastAsia="cs-CZ"/>
        </w:rPr>
        <w:t xml:space="preserve">), se v roce 1905 institucionalizovalo i bádání </w:t>
      </w:r>
      <w:proofErr w:type="gramStart"/>
      <w:r w:rsidRPr="005F1D22">
        <w:rPr>
          <w:rFonts w:ascii="Times New Roman" w:eastAsia="Times New Roman" w:hAnsi="Times New Roman" w:cs="Times New Roman"/>
          <w:sz w:val="24"/>
          <w:szCs w:val="24"/>
          <w:lang w:eastAsia="cs-CZ"/>
        </w:rPr>
        <w:t>folkloristické./</w:t>
      </w:r>
      <w:proofErr w:type="gramEnd"/>
      <w:r w:rsidRPr="005F1D22">
        <w:rPr>
          <w:rFonts w:ascii="Times New Roman" w:eastAsia="Times New Roman" w:hAnsi="Times New Roman" w:cs="Times New Roman"/>
          <w:sz w:val="24"/>
          <w:szCs w:val="24"/>
          <w:lang w:eastAsia="cs-CZ"/>
        </w:rPr>
        <w:t>8</w:t>
      </w:r>
    </w:p>
    <w:p w14:paraId="52294BB2" w14:textId="77777777" w:rsidR="005F1D22" w:rsidRPr="005F1D22" w:rsidRDefault="005F1D22" w:rsidP="005F1D22">
      <w:pPr>
        <w:spacing w:before="100" w:beforeAutospacing="1" w:after="100" w:afterAutospacing="1" w:line="240" w:lineRule="auto"/>
        <w:rPr>
          <w:rFonts w:ascii="Times New Roman" w:eastAsia="Times New Roman" w:hAnsi="Times New Roman" w:cs="Times New Roman"/>
          <w:sz w:val="24"/>
          <w:szCs w:val="24"/>
          <w:lang w:eastAsia="cs-CZ"/>
        </w:rPr>
      </w:pPr>
      <w:r w:rsidRPr="005F1D22">
        <w:rPr>
          <w:rFonts w:ascii="Times New Roman" w:eastAsia="Times New Roman" w:hAnsi="Times New Roman" w:cs="Times New Roman"/>
          <w:sz w:val="24"/>
          <w:szCs w:val="24"/>
          <w:lang w:eastAsia="cs-CZ"/>
        </w:rPr>
        <w:t xml:space="preserve">Všechny tyto nesporné úspěchy badatelské, publikační i organizační posílily představu o správnosti nastoupené cesty převážně na minulost orientovaného studia lidové kultury. Kritické hlasy některých folkloristů (Václav </w:t>
      </w:r>
      <w:proofErr w:type="spellStart"/>
      <w:r w:rsidRPr="005F1D22">
        <w:rPr>
          <w:rFonts w:ascii="Times New Roman" w:eastAsia="Times New Roman" w:hAnsi="Times New Roman" w:cs="Times New Roman"/>
          <w:sz w:val="24"/>
          <w:szCs w:val="24"/>
          <w:lang w:eastAsia="cs-CZ"/>
        </w:rPr>
        <w:t>Tille</w:t>
      </w:r>
      <w:proofErr w:type="spellEnd"/>
      <w:r w:rsidRPr="005F1D22">
        <w:rPr>
          <w:rFonts w:ascii="Times New Roman" w:eastAsia="Times New Roman" w:hAnsi="Times New Roman" w:cs="Times New Roman"/>
          <w:sz w:val="24"/>
          <w:szCs w:val="24"/>
          <w:lang w:eastAsia="cs-CZ"/>
        </w:rPr>
        <w:t xml:space="preserve">, Jan Jakubec) či samotného Lubora </w:t>
      </w:r>
      <w:proofErr w:type="spellStart"/>
      <w:r w:rsidRPr="005F1D22">
        <w:rPr>
          <w:rFonts w:ascii="Times New Roman" w:eastAsia="Times New Roman" w:hAnsi="Times New Roman" w:cs="Times New Roman"/>
          <w:sz w:val="24"/>
          <w:szCs w:val="24"/>
          <w:lang w:eastAsia="cs-CZ"/>
        </w:rPr>
        <w:t>Niederleho</w:t>
      </w:r>
      <w:proofErr w:type="spellEnd"/>
      <w:r w:rsidRPr="005F1D22">
        <w:rPr>
          <w:rFonts w:ascii="Times New Roman" w:eastAsia="Times New Roman" w:hAnsi="Times New Roman" w:cs="Times New Roman"/>
          <w:sz w:val="24"/>
          <w:szCs w:val="24"/>
          <w:lang w:eastAsia="cs-CZ"/>
        </w:rPr>
        <w:t xml:space="preserve"> volající po větším důrazu na sociologicky (a tedy na současnost) a komparativně zaměřené výzkumy zůstávaly povětšinou oslyšeny.</w:t>
      </w:r>
    </w:p>
    <w:p w14:paraId="1549D9D0" w14:textId="77777777" w:rsidR="005F1D22" w:rsidRPr="005F1D22" w:rsidRDefault="005F1D22" w:rsidP="005F1D22">
      <w:pPr>
        <w:spacing w:before="100" w:beforeAutospacing="1" w:after="100" w:afterAutospacing="1" w:line="240" w:lineRule="auto"/>
        <w:rPr>
          <w:rFonts w:ascii="Times New Roman" w:eastAsia="Times New Roman" w:hAnsi="Times New Roman" w:cs="Times New Roman"/>
          <w:sz w:val="24"/>
          <w:szCs w:val="24"/>
          <w:lang w:eastAsia="cs-CZ"/>
        </w:rPr>
      </w:pPr>
      <w:r w:rsidRPr="005F1D22">
        <w:rPr>
          <w:rFonts w:ascii="Times New Roman" w:eastAsia="Times New Roman" w:hAnsi="Times New Roman" w:cs="Times New Roman"/>
          <w:sz w:val="24"/>
          <w:szCs w:val="24"/>
          <w:lang w:eastAsia="cs-CZ"/>
        </w:rPr>
        <w:lastRenderedPageBreak/>
        <w:t xml:space="preserve">Na tomto místě nemá smyslu detailně popisovat metodologické, institucionální či personální peripetie, kterými národopis jako vědecká disciplína prošel během celého dalšího století, případný zájemce najde dosti informací – byť někdy ostře protichůdných – v příslušné literatuře. Dodejme však alespoň několik základních či spíše praktických postřehů. Předně nás nesmí překvapit změny v názvu oboru, způsobované jak pokroky ve výzkumu, tak (a možná častěji) politickými či symbolickými důvody. V období první československé republiky se tak vedle dominantního pojmu národopis objevovaly termíny lidopis a </w:t>
      </w:r>
      <w:proofErr w:type="spellStart"/>
      <w:r w:rsidRPr="005F1D22">
        <w:rPr>
          <w:rFonts w:ascii="Times New Roman" w:eastAsia="Times New Roman" w:hAnsi="Times New Roman" w:cs="Times New Roman"/>
          <w:sz w:val="24"/>
          <w:szCs w:val="24"/>
          <w:lang w:eastAsia="cs-CZ"/>
        </w:rPr>
        <w:t>lidověda</w:t>
      </w:r>
      <w:proofErr w:type="spellEnd"/>
      <w:r w:rsidRPr="005F1D22">
        <w:rPr>
          <w:rFonts w:ascii="Times New Roman" w:eastAsia="Times New Roman" w:hAnsi="Times New Roman" w:cs="Times New Roman"/>
          <w:sz w:val="24"/>
          <w:szCs w:val="24"/>
          <w:lang w:eastAsia="cs-CZ"/>
        </w:rPr>
        <w:t>. V letech 1948–1989 jednoznačně převládlo dvojslovné označení etnograﬁe a folkloristika, od 90. let 20. století se obor dominantně nazývá etnologie. Po celou dobu se však paralelně byť významově ne zcela přesně užívalo i termínu národopis.</w:t>
      </w:r>
    </w:p>
    <w:p w14:paraId="4D35B47D" w14:textId="77777777" w:rsidR="005F1D22" w:rsidRPr="005F1D22" w:rsidRDefault="005F1D22" w:rsidP="005F1D22">
      <w:pPr>
        <w:spacing w:before="100" w:beforeAutospacing="1" w:after="100" w:afterAutospacing="1" w:line="240" w:lineRule="auto"/>
        <w:rPr>
          <w:rFonts w:ascii="Times New Roman" w:eastAsia="Times New Roman" w:hAnsi="Times New Roman" w:cs="Times New Roman"/>
          <w:sz w:val="24"/>
          <w:szCs w:val="24"/>
          <w:lang w:eastAsia="cs-CZ"/>
        </w:rPr>
      </w:pPr>
      <w:r w:rsidRPr="005F1D22">
        <w:rPr>
          <w:rFonts w:ascii="Times New Roman" w:eastAsia="Times New Roman" w:hAnsi="Times New Roman" w:cs="Times New Roman"/>
          <w:sz w:val="24"/>
          <w:szCs w:val="24"/>
          <w:lang w:eastAsia="cs-CZ"/>
        </w:rPr>
        <w:t xml:space="preserve">Přes symbolický až magický význam názvů je však podstatné se zaměřit i na předmět a výsledky studia. Ty byly a stále jsou do značné míry ovlivněny speciﬁckou středoevropskou intelektuální tradicí, která je výrazně nekomplementární situaci např. v anglofonních zemích. Tam se – i díky zmíněnému koloniálnímu diskurzu v počátcích zájmu o neelitní kultury – etnologie jako studium minulého života neprivilegovaných vrstev vlastní země nikdy nerozvinula. Domácí terén zůstal, ke škodě věci, mimo pozornost celých generací vědců, či se mu věnovaly poměrně marginální obory označované za </w:t>
      </w:r>
      <w:proofErr w:type="spellStart"/>
      <w:r w:rsidRPr="005F1D22">
        <w:rPr>
          <w:rFonts w:ascii="Times New Roman" w:eastAsia="Times New Roman" w:hAnsi="Times New Roman" w:cs="Times New Roman"/>
          <w:sz w:val="24"/>
          <w:szCs w:val="24"/>
          <w:lang w:eastAsia="cs-CZ"/>
        </w:rPr>
        <w:t>native</w:t>
      </w:r>
      <w:proofErr w:type="spellEnd"/>
      <w:r w:rsidRPr="005F1D22">
        <w:rPr>
          <w:rFonts w:ascii="Times New Roman" w:eastAsia="Times New Roman" w:hAnsi="Times New Roman" w:cs="Times New Roman"/>
          <w:sz w:val="24"/>
          <w:szCs w:val="24"/>
          <w:lang w:eastAsia="cs-CZ"/>
        </w:rPr>
        <w:t xml:space="preserve"> či </w:t>
      </w:r>
      <w:proofErr w:type="spellStart"/>
      <w:r w:rsidRPr="005F1D22">
        <w:rPr>
          <w:rFonts w:ascii="Times New Roman" w:eastAsia="Times New Roman" w:hAnsi="Times New Roman" w:cs="Times New Roman"/>
          <w:sz w:val="24"/>
          <w:szCs w:val="24"/>
          <w:lang w:eastAsia="cs-CZ"/>
        </w:rPr>
        <w:t>heritage</w:t>
      </w:r>
      <w:proofErr w:type="spellEnd"/>
      <w:r w:rsidRPr="005F1D22">
        <w:rPr>
          <w:rFonts w:ascii="Times New Roman" w:eastAsia="Times New Roman" w:hAnsi="Times New Roman" w:cs="Times New Roman"/>
          <w:sz w:val="24"/>
          <w:szCs w:val="24"/>
          <w:lang w:eastAsia="cs-CZ"/>
        </w:rPr>
        <w:t xml:space="preserve"> </w:t>
      </w:r>
      <w:proofErr w:type="spellStart"/>
      <w:r w:rsidRPr="005F1D22">
        <w:rPr>
          <w:rFonts w:ascii="Times New Roman" w:eastAsia="Times New Roman" w:hAnsi="Times New Roman" w:cs="Times New Roman"/>
          <w:sz w:val="24"/>
          <w:szCs w:val="24"/>
          <w:lang w:eastAsia="cs-CZ"/>
        </w:rPr>
        <w:t>studies</w:t>
      </w:r>
      <w:proofErr w:type="spellEnd"/>
      <w:r w:rsidRPr="005F1D22">
        <w:rPr>
          <w:rFonts w:ascii="Times New Roman" w:eastAsia="Times New Roman" w:hAnsi="Times New Roman" w:cs="Times New Roman"/>
          <w:sz w:val="24"/>
          <w:szCs w:val="24"/>
          <w:lang w:eastAsia="cs-CZ"/>
        </w:rPr>
        <w:t>, pěstované v rámci dějin umění, architektury, archeologie či geograﬁe.</w:t>
      </w:r>
    </w:p>
    <w:p w14:paraId="2059F488" w14:textId="77777777" w:rsidR="005F1D22" w:rsidRPr="005F1D22" w:rsidRDefault="005F1D22" w:rsidP="005F1D22">
      <w:pPr>
        <w:spacing w:before="100" w:beforeAutospacing="1" w:after="100" w:afterAutospacing="1" w:line="240" w:lineRule="auto"/>
        <w:rPr>
          <w:rFonts w:ascii="Times New Roman" w:eastAsia="Times New Roman" w:hAnsi="Times New Roman" w:cs="Times New Roman"/>
          <w:sz w:val="24"/>
          <w:szCs w:val="24"/>
          <w:lang w:eastAsia="cs-CZ"/>
        </w:rPr>
      </w:pPr>
      <w:r w:rsidRPr="005F1D22">
        <w:rPr>
          <w:rFonts w:ascii="Times New Roman" w:eastAsia="Times New Roman" w:hAnsi="Times New Roman" w:cs="Times New Roman"/>
          <w:sz w:val="24"/>
          <w:szCs w:val="24"/>
          <w:lang w:eastAsia="cs-CZ"/>
        </w:rPr>
        <w:t xml:space="preserve">Teprve rozvoj některých směrů historiograﬁe ve 2. polovině 20. století, kořenící v postupné </w:t>
      </w:r>
      <w:proofErr w:type="spellStart"/>
      <w:r w:rsidRPr="005F1D22">
        <w:rPr>
          <w:rFonts w:ascii="Times New Roman" w:eastAsia="Times New Roman" w:hAnsi="Times New Roman" w:cs="Times New Roman"/>
          <w:sz w:val="24"/>
          <w:szCs w:val="24"/>
          <w:lang w:eastAsia="cs-CZ"/>
        </w:rPr>
        <w:t>sociologizaci</w:t>
      </w:r>
      <w:proofErr w:type="spellEnd"/>
      <w:r w:rsidRPr="005F1D22">
        <w:rPr>
          <w:rFonts w:ascii="Times New Roman" w:eastAsia="Times New Roman" w:hAnsi="Times New Roman" w:cs="Times New Roman"/>
          <w:sz w:val="24"/>
          <w:szCs w:val="24"/>
          <w:lang w:eastAsia="cs-CZ"/>
        </w:rPr>
        <w:t xml:space="preserve"> a </w:t>
      </w:r>
      <w:proofErr w:type="spellStart"/>
      <w:r w:rsidRPr="005F1D22">
        <w:rPr>
          <w:rFonts w:ascii="Times New Roman" w:eastAsia="Times New Roman" w:hAnsi="Times New Roman" w:cs="Times New Roman"/>
          <w:sz w:val="24"/>
          <w:szCs w:val="24"/>
          <w:lang w:eastAsia="cs-CZ"/>
        </w:rPr>
        <w:t>antropologizaci</w:t>
      </w:r>
      <w:proofErr w:type="spellEnd"/>
      <w:r w:rsidRPr="005F1D22">
        <w:rPr>
          <w:rFonts w:ascii="Times New Roman" w:eastAsia="Times New Roman" w:hAnsi="Times New Roman" w:cs="Times New Roman"/>
          <w:sz w:val="24"/>
          <w:szCs w:val="24"/>
          <w:lang w:eastAsia="cs-CZ"/>
        </w:rPr>
        <w:t xml:space="preserve"> historických věd, přinesl změnu a i země typu Velké Británie začínají vnímat a studovat vlastní lidovou kulturu </w:t>
      </w:r>
      <w:proofErr w:type="gramStart"/>
      <w:r w:rsidRPr="005F1D22">
        <w:rPr>
          <w:rFonts w:ascii="Times New Roman" w:eastAsia="Times New Roman" w:hAnsi="Times New Roman" w:cs="Times New Roman"/>
          <w:sz w:val="24"/>
          <w:szCs w:val="24"/>
          <w:lang w:eastAsia="cs-CZ"/>
        </w:rPr>
        <w:t>minulosti./</w:t>
      </w:r>
      <w:proofErr w:type="gramEnd"/>
      <w:r w:rsidRPr="005F1D22">
        <w:rPr>
          <w:rFonts w:ascii="Times New Roman" w:eastAsia="Times New Roman" w:hAnsi="Times New Roman" w:cs="Times New Roman"/>
          <w:sz w:val="24"/>
          <w:szCs w:val="24"/>
          <w:lang w:eastAsia="cs-CZ"/>
        </w:rPr>
        <w:t xml:space="preserve">9 Etnologie a hlavně kulturní a sociální antropologie jako vědy o jiných a jinakosti v nich ovšem stále zůstávají jednoznačně zaměřeny na mimoevropský terén. Zároveň však právě sociokulturní antropologie, která ve svých nesčetných modiﬁkacích, školách a teoretických orientacích představuje patrně nejprogresivnější směr ve studiu lidské společnosti a kultury, přinesla a přináší zásadní konceptuální a výkladové podněty i pro studium „vlastní“ kultury v současnosti i dávné a nedávné </w:t>
      </w:r>
      <w:proofErr w:type="gramStart"/>
      <w:r w:rsidRPr="005F1D22">
        <w:rPr>
          <w:rFonts w:ascii="Times New Roman" w:eastAsia="Times New Roman" w:hAnsi="Times New Roman" w:cs="Times New Roman"/>
          <w:sz w:val="24"/>
          <w:szCs w:val="24"/>
          <w:lang w:eastAsia="cs-CZ"/>
        </w:rPr>
        <w:t>minulosti./</w:t>
      </w:r>
      <w:proofErr w:type="gramEnd"/>
      <w:r w:rsidRPr="005F1D22">
        <w:rPr>
          <w:rFonts w:ascii="Times New Roman" w:eastAsia="Times New Roman" w:hAnsi="Times New Roman" w:cs="Times New Roman"/>
          <w:sz w:val="24"/>
          <w:szCs w:val="24"/>
          <w:lang w:eastAsia="cs-CZ"/>
        </w:rPr>
        <w:t xml:space="preserve">10 Řada oborů zaměřených mj. na výzkum lidové kultury raného novověku je tak vlastně syntézou tradičního historického bádání – v rovině heuristické a metodické – a interpretativních přístupů přebíraných ze sociokulturní antropologie (výrazně např. ze symbolické antropologie C. </w:t>
      </w:r>
      <w:proofErr w:type="spellStart"/>
      <w:r w:rsidRPr="005F1D22">
        <w:rPr>
          <w:rFonts w:ascii="Times New Roman" w:eastAsia="Times New Roman" w:hAnsi="Times New Roman" w:cs="Times New Roman"/>
          <w:sz w:val="24"/>
          <w:szCs w:val="24"/>
          <w:lang w:eastAsia="cs-CZ"/>
        </w:rPr>
        <w:t>Geertze</w:t>
      </w:r>
      <w:proofErr w:type="spellEnd"/>
      <w:r w:rsidRPr="005F1D22">
        <w:rPr>
          <w:rFonts w:ascii="Times New Roman" w:eastAsia="Times New Roman" w:hAnsi="Times New Roman" w:cs="Times New Roman"/>
          <w:sz w:val="24"/>
          <w:szCs w:val="24"/>
          <w:lang w:eastAsia="cs-CZ"/>
        </w:rPr>
        <w:t>)./11</w:t>
      </w:r>
    </w:p>
    <w:p w14:paraId="3606C612" w14:textId="77777777" w:rsidR="005F1D22" w:rsidRPr="005F1D22" w:rsidRDefault="005F1D22" w:rsidP="005F1D22">
      <w:pPr>
        <w:spacing w:before="100" w:beforeAutospacing="1" w:after="100" w:afterAutospacing="1" w:line="240" w:lineRule="auto"/>
        <w:rPr>
          <w:rFonts w:ascii="Times New Roman" w:eastAsia="Times New Roman" w:hAnsi="Times New Roman" w:cs="Times New Roman"/>
          <w:sz w:val="24"/>
          <w:szCs w:val="24"/>
          <w:lang w:eastAsia="cs-CZ"/>
        </w:rPr>
      </w:pPr>
      <w:r w:rsidRPr="005F1D22">
        <w:rPr>
          <w:rFonts w:ascii="Times New Roman" w:eastAsia="Times New Roman" w:hAnsi="Times New Roman" w:cs="Times New Roman"/>
          <w:sz w:val="24"/>
          <w:szCs w:val="24"/>
          <w:lang w:eastAsia="cs-CZ"/>
        </w:rPr>
        <w:t>Vývoj bádání v českých zemích se ovšem ubíral jinými cestami. O významu tradice a pozitivně přijímaných (a někdy v národním zápase i bohužel zneužívaných) výsledcích výzkumu lidové kultury rozvinutého na sklonku 19. století již byla řeč. Na historicky orientované národopisné studium, byť rozhodně nikoliv – alespoň v rámci teoretických postulátů – čistě národnostně české či slovanské problematiky, výrazně navázali badatelé působící v období první československé republiky. Tehdy vznikla řada národopisných regionálních monograﬁí i metodických příruček pro studium lidové kultury /12 a v neposlední řadě se prohloubila institucionalizace oboru jeho plnoprávným uvedením na univerzity. Důležitý byl taktéž podíl regionálních amatérských spolupracovníků (hlavně učitelů), kteří tehdy pravidelně přispívali i do centrálních oborových časopisů, zejména Českého lidu.</w:t>
      </w:r>
    </w:p>
    <w:p w14:paraId="3CE97103" w14:textId="77777777" w:rsidR="005F1D22" w:rsidRPr="005F1D22" w:rsidRDefault="005F1D22" w:rsidP="005F1D22">
      <w:pPr>
        <w:spacing w:before="100" w:beforeAutospacing="1" w:after="100" w:afterAutospacing="1" w:line="240" w:lineRule="auto"/>
        <w:rPr>
          <w:rFonts w:ascii="Times New Roman" w:eastAsia="Times New Roman" w:hAnsi="Times New Roman" w:cs="Times New Roman"/>
          <w:sz w:val="24"/>
          <w:szCs w:val="24"/>
          <w:lang w:eastAsia="cs-CZ"/>
        </w:rPr>
      </w:pPr>
      <w:r w:rsidRPr="005F1D22">
        <w:rPr>
          <w:rFonts w:ascii="Times New Roman" w:eastAsia="Times New Roman" w:hAnsi="Times New Roman" w:cs="Times New Roman"/>
          <w:sz w:val="24"/>
          <w:szCs w:val="24"/>
          <w:lang w:eastAsia="cs-CZ"/>
        </w:rPr>
        <w:t>Dalším vývojovým obdobím, co do možného hodnocení asi nejkontroverznějším a ani v empirické rovině dosud dostatečně nezmapovaným, jsou léta 1945 (</w:t>
      </w:r>
      <w:proofErr w:type="gramStart"/>
      <w:r w:rsidRPr="005F1D22">
        <w:rPr>
          <w:rFonts w:ascii="Times New Roman" w:eastAsia="Times New Roman" w:hAnsi="Times New Roman" w:cs="Times New Roman"/>
          <w:sz w:val="24"/>
          <w:szCs w:val="24"/>
          <w:lang w:eastAsia="cs-CZ"/>
        </w:rPr>
        <w:t>1948)–</w:t>
      </w:r>
      <w:proofErr w:type="gramEnd"/>
      <w:r w:rsidRPr="005F1D22">
        <w:rPr>
          <w:rFonts w:ascii="Times New Roman" w:eastAsia="Times New Roman" w:hAnsi="Times New Roman" w:cs="Times New Roman"/>
          <w:sz w:val="24"/>
          <w:szCs w:val="24"/>
          <w:lang w:eastAsia="cs-CZ"/>
        </w:rPr>
        <w:t xml:space="preserve">1989./13 Během nich došlo k určité petriﬁkaci předchozí </w:t>
      </w:r>
      <w:proofErr w:type="spellStart"/>
      <w:r w:rsidRPr="005F1D22">
        <w:rPr>
          <w:rFonts w:ascii="Times New Roman" w:eastAsia="Times New Roman" w:hAnsi="Times New Roman" w:cs="Times New Roman"/>
          <w:sz w:val="24"/>
          <w:szCs w:val="24"/>
          <w:lang w:eastAsia="cs-CZ"/>
        </w:rPr>
        <w:t>tématické</w:t>
      </w:r>
      <w:proofErr w:type="spellEnd"/>
      <w:r w:rsidRPr="005F1D22">
        <w:rPr>
          <w:rFonts w:ascii="Times New Roman" w:eastAsia="Times New Roman" w:hAnsi="Times New Roman" w:cs="Times New Roman"/>
          <w:sz w:val="24"/>
          <w:szCs w:val="24"/>
          <w:lang w:eastAsia="cs-CZ"/>
        </w:rPr>
        <w:t xml:space="preserve"> a metodologické orientace českého resp. československého národopisu. Na všech úrovních, včetně od roku 1954 fungujícího samostatného ústavu Československé akademie věd, se tak pokračovalo především v převážně historicky orientovaném studiu hmotné a duchovní kultury českých zemí a např. výzkumy na </w:t>
      </w:r>
      <w:r w:rsidRPr="005F1D22">
        <w:rPr>
          <w:rFonts w:ascii="Times New Roman" w:eastAsia="Times New Roman" w:hAnsi="Times New Roman" w:cs="Times New Roman"/>
          <w:sz w:val="24"/>
          <w:szCs w:val="24"/>
          <w:lang w:eastAsia="cs-CZ"/>
        </w:rPr>
        <w:lastRenderedPageBreak/>
        <w:t>poli studia tradiční architektury či zemědělství byly prováděny na vysoké úrovni v širší evropské komparativní perspektivě. V řadě oblastí byl jednoznačně opuštěn omezeně vlastivědný či nacionální rozměr disciplíny a je naším štěstím, že to jsou zejména oblasti vymezitelné jako studium kulturně historického dědictví. To ovšem neznamená, že by obor fungoval bez problémů.</w:t>
      </w:r>
    </w:p>
    <w:p w14:paraId="62A15D13" w14:textId="77777777" w:rsidR="005F1D22" w:rsidRPr="005F1D22" w:rsidRDefault="005F1D22" w:rsidP="005F1D22">
      <w:pPr>
        <w:spacing w:before="100" w:beforeAutospacing="1" w:after="100" w:afterAutospacing="1" w:line="240" w:lineRule="auto"/>
        <w:rPr>
          <w:rFonts w:ascii="Times New Roman" w:eastAsia="Times New Roman" w:hAnsi="Times New Roman" w:cs="Times New Roman"/>
          <w:sz w:val="24"/>
          <w:szCs w:val="24"/>
          <w:lang w:eastAsia="cs-CZ"/>
        </w:rPr>
      </w:pPr>
      <w:r w:rsidRPr="005F1D22">
        <w:rPr>
          <w:rFonts w:ascii="Times New Roman" w:eastAsia="Times New Roman" w:hAnsi="Times New Roman" w:cs="Times New Roman"/>
          <w:sz w:val="24"/>
          <w:szCs w:val="24"/>
          <w:lang w:eastAsia="cs-CZ"/>
        </w:rPr>
        <w:t>Z nich je předně nutné jmenovat ideologicko-politické vlivy, které měly v lepším případě sice jen podobu rétorických ﬁgur, někdy však výrazně negativně zasáhly do podoby české a československé etnograﬁe. Jednalo se zejména o zkreslování, omezování či znemožňování některých orientací národopisného studia (např. výzkum lidové zbožnosti) a personálně vedené útoky vůči nepohodlným badatelům. V současné době je však jako nejkontroverznější vnímán nezájem o teoretický vývoj příbuzných – zejména kulturně a sociálně antropologických oborů v zahraničí – a v neposlední řadě i o mimoevropský prostor.</w:t>
      </w:r>
    </w:p>
    <w:p w14:paraId="637C8BB3" w14:textId="77777777" w:rsidR="005F1D22" w:rsidRPr="005F1D22" w:rsidRDefault="005F1D22" w:rsidP="005F1D22">
      <w:pPr>
        <w:spacing w:before="100" w:beforeAutospacing="1" w:after="100" w:afterAutospacing="1" w:line="240" w:lineRule="auto"/>
        <w:rPr>
          <w:rFonts w:ascii="Times New Roman" w:eastAsia="Times New Roman" w:hAnsi="Times New Roman" w:cs="Times New Roman"/>
          <w:sz w:val="24"/>
          <w:szCs w:val="24"/>
          <w:lang w:eastAsia="cs-CZ"/>
        </w:rPr>
      </w:pPr>
      <w:r w:rsidRPr="005F1D22">
        <w:rPr>
          <w:rFonts w:ascii="Times New Roman" w:eastAsia="Times New Roman" w:hAnsi="Times New Roman" w:cs="Times New Roman"/>
          <w:sz w:val="24"/>
          <w:szCs w:val="24"/>
          <w:lang w:eastAsia="cs-CZ"/>
        </w:rPr>
        <w:t xml:space="preserve">Právě kolem těchto témat se dnes v rámci českého národopisu, čímž se dostáváme do posledního vývojového období oboru po roce 1989, charakterizovaného institucionálním nástupem sociokulturní antropologie angloamerického střihu, vedou nejbouřlivější diskuse./14 Některé až hysterické kritiky předchozího období totiž zcela pomíjejí už tolikrát zmíněnou speciﬁckou badatelskou tradici střední Evropy a tedy i to, že vedle dominantně historicky orientovaného národopisu se u nás o mimoevropský terén zajímaly speciální obory typu afrikanistiky či </w:t>
      </w:r>
      <w:proofErr w:type="spellStart"/>
      <w:r w:rsidRPr="005F1D22">
        <w:rPr>
          <w:rFonts w:ascii="Times New Roman" w:eastAsia="Times New Roman" w:hAnsi="Times New Roman" w:cs="Times New Roman"/>
          <w:sz w:val="24"/>
          <w:szCs w:val="24"/>
          <w:lang w:eastAsia="cs-CZ"/>
        </w:rPr>
        <w:t>iberoamerikanistiky</w:t>
      </w:r>
      <w:proofErr w:type="spellEnd"/>
      <w:r w:rsidRPr="005F1D22">
        <w:rPr>
          <w:rFonts w:ascii="Times New Roman" w:eastAsia="Times New Roman" w:hAnsi="Times New Roman" w:cs="Times New Roman"/>
          <w:sz w:val="24"/>
          <w:szCs w:val="24"/>
          <w:lang w:eastAsia="cs-CZ"/>
        </w:rPr>
        <w:t xml:space="preserve">. Navíc v rámci vybraných škol dosti synchronně a na terénním výzkumu založená sociální a kulturní antropologie je ve své ryzí podobě částečně nekomplementární evropskému terénu a stav oboru např. v Německu (kde se pro hojně pěstované </w:t>
      </w:r>
      <w:proofErr w:type="spellStart"/>
      <w:r w:rsidRPr="005F1D22">
        <w:rPr>
          <w:rFonts w:ascii="Times New Roman" w:eastAsia="Times New Roman" w:hAnsi="Times New Roman" w:cs="Times New Roman"/>
          <w:sz w:val="24"/>
          <w:szCs w:val="24"/>
          <w:lang w:eastAsia="cs-CZ"/>
        </w:rPr>
        <w:t>diachronněji</w:t>
      </w:r>
      <w:proofErr w:type="spellEnd"/>
      <w:r w:rsidRPr="005F1D22">
        <w:rPr>
          <w:rFonts w:ascii="Times New Roman" w:eastAsia="Times New Roman" w:hAnsi="Times New Roman" w:cs="Times New Roman"/>
          <w:sz w:val="24"/>
          <w:szCs w:val="24"/>
          <w:lang w:eastAsia="cs-CZ"/>
        </w:rPr>
        <w:t>, částečně národopisně orientované studium užívá pojmu „evropská etnologie</w:t>
      </w:r>
      <w:proofErr w:type="gramStart"/>
      <w:r w:rsidRPr="005F1D22">
        <w:rPr>
          <w:rFonts w:ascii="Times New Roman" w:eastAsia="Times New Roman" w:hAnsi="Times New Roman" w:cs="Times New Roman"/>
          <w:sz w:val="24"/>
          <w:szCs w:val="24"/>
          <w:lang w:eastAsia="cs-CZ"/>
        </w:rPr>
        <w:t>“)/</w:t>
      </w:r>
      <w:proofErr w:type="gramEnd"/>
      <w:r w:rsidRPr="005F1D22">
        <w:rPr>
          <w:rFonts w:ascii="Times New Roman" w:eastAsia="Times New Roman" w:hAnsi="Times New Roman" w:cs="Times New Roman"/>
          <w:sz w:val="24"/>
          <w:szCs w:val="24"/>
          <w:lang w:eastAsia="cs-CZ"/>
        </w:rPr>
        <w:t>15 či ještě výrazněji ve Skandinávii ukazuje, že omezený zájem o antropologickou teorii nemusí vždy souviset s vládnoucí ideologií./16</w:t>
      </w:r>
    </w:p>
    <w:p w14:paraId="3C083E26" w14:textId="77777777" w:rsidR="005F1D22" w:rsidRPr="005F1D22" w:rsidRDefault="005F1D22" w:rsidP="005F1D22">
      <w:pPr>
        <w:spacing w:before="100" w:beforeAutospacing="1" w:after="100" w:afterAutospacing="1" w:line="240" w:lineRule="auto"/>
        <w:rPr>
          <w:rFonts w:ascii="Times New Roman" w:eastAsia="Times New Roman" w:hAnsi="Times New Roman" w:cs="Times New Roman"/>
          <w:sz w:val="24"/>
          <w:szCs w:val="24"/>
          <w:lang w:eastAsia="cs-CZ"/>
        </w:rPr>
      </w:pPr>
      <w:r w:rsidRPr="005F1D22">
        <w:rPr>
          <w:rFonts w:ascii="Times New Roman" w:eastAsia="Times New Roman" w:hAnsi="Times New Roman" w:cs="Times New Roman"/>
          <w:sz w:val="24"/>
          <w:szCs w:val="24"/>
          <w:lang w:eastAsia="cs-CZ"/>
        </w:rPr>
        <w:t xml:space="preserve">Snahu o totální negaci badatelských výsledků národopisu posledního půlstoletí, přes veškerou jeho (ať objektivní či s nejrůznějšími úmysly dodatečně konstruovanou) intelektuální sterilitu, </w:t>
      </w:r>
      <w:proofErr w:type="spellStart"/>
      <w:r w:rsidRPr="005F1D22">
        <w:rPr>
          <w:rFonts w:ascii="Times New Roman" w:eastAsia="Times New Roman" w:hAnsi="Times New Roman" w:cs="Times New Roman"/>
          <w:sz w:val="24"/>
          <w:szCs w:val="24"/>
          <w:lang w:eastAsia="cs-CZ"/>
        </w:rPr>
        <w:t>parochiálnost</w:t>
      </w:r>
      <w:proofErr w:type="spellEnd"/>
      <w:r w:rsidRPr="005F1D22">
        <w:rPr>
          <w:rFonts w:ascii="Times New Roman" w:eastAsia="Times New Roman" w:hAnsi="Times New Roman" w:cs="Times New Roman"/>
          <w:sz w:val="24"/>
          <w:szCs w:val="24"/>
          <w:lang w:eastAsia="cs-CZ"/>
        </w:rPr>
        <w:t xml:space="preserve">, teoretickou nedostatečnost atd. je tak dle mého názoru třeba odmítnout. Zároveň je ovšem účelné rozlišovat současné i minulé studium národopisné, zaměřené z logiky věci popisněji a diachronně a kulturně/sociálně antropologické, jehož podstata leží v zásadním </w:t>
      </w:r>
      <w:proofErr w:type="spellStart"/>
      <w:r w:rsidRPr="005F1D22">
        <w:rPr>
          <w:rFonts w:ascii="Times New Roman" w:eastAsia="Times New Roman" w:hAnsi="Times New Roman" w:cs="Times New Roman"/>
          <w:sz w:val="24"/>
          <w:szCs w:val="24"/>
          <w:lang w:eastAsia="cs-CZ"/>
        </w:rPr>
        <w:t>multiparadigmatickém</w:t>
      </w:r>
      <w:proofErr w:type="spellEnd"/>
      <w:r w:rsidRPr="005F1D22">
        <w:rPr>
          <w:rFonts w:ascii="Times New Roman" w:eastAsia="Times New Roman" w:hAnsi="Times New Roman" w:cs="Times New Roman"/>
          <w:sz w:val="24"/>
          <w:szCs w:val="24"/>
          <w:lang w:eastAsia="cs-CZ"/>
        </w:rPr>
        <w:t xml:space="preserve"> teoretickém zobecňování, holistické perspektivě atd./17 Nejnovější stanoviska některých renomovaných badatelů k tomu ukazují, že ve střední Evropě je nejvhodnějším přístupem úzká kooperace obou </w:t>
      </w:r>
      <w:proofErr w:type="gramStart"/>
      <w:r w:rsidRPr="005F1D22">
        <w:rPr>
          <w:rFonts w:ascii="Times New Roman" w:eastAsia="Times New Roman" w:hAnsi="Times New Roman" w:cs="Times New Roman"/>
          <w:sz w:val="24"/>
          <w:szCs w:val="24"/>
          <w:lang w:eastAsia="cs-CZ"/>
        </w:rPr>
        <w:t>disciplín./</w:t>
      </w:r>
      <w:proofErr w:type="gramEnd"/>
      <w:r w:rsidRPr="005F1D22">
        <w:rPr>
          <w:rFonts w:ascii="Times New Roman" w:eastAsia="Times New Roman" w:hAnsi="Times New Roman" w:cs="Times New Roman"/>
          <w:sz w:val="24"/>
          <w:szCs w:val="24"/>
          <w:lang w:eastAsia="cs-CZ"/>
        </w:rPr>
        <w:t>18</w:t>
      </w:r>
    </w:p>
    <w:p w14:paraId="234515C4" w14:textId="77777777" w:rsidR="005F1D22" w:rsidRPr="005F1D22" w:rsidRDefault="005F1D22" w:rsidP="005F1D22">
      <w:pPr>
        <w:spacing w:before="100" w:beforeAutospacing="1" w:after="100" w:afterAutospacing="1" w:line="240" w:lineRule="auto"/>
        <w:rPr>
          <w:rFonts w:ascii="Times New Roman" w:eastAsia="Times New Roman" w:hAnsi="Times New Roman" w:cs="Times New Roman"/>
          <w:sz w:val="24"/>
          <w:szCs w:val="24"/>
          <w:lang w:eastAsia="cs-CZ"/>
        </w:rPr>
      </w:pPr>
      <w:r w:rsidRPr="005F1D22">
        <w:rPr>
          <w:rFonts w:ascii="Times New Roman" w:eastAsia="Times New Roman" w:hAnsi="Times New Roman" w:cs="Times New Roman"/>
          <w:sz w:val="24"/>
          <w:szCs w:val="24"/>
          <w:lang w:eastAsia="cs-CZ"/>
        </w:rPr>
        <w:t xml:space="preserve">Znalost dějin oboru či oborů, z jejichž perspektivy zde kulturně historické dědictví pojednáváme, se jeví důležitá pro pochopení různého stupně rozpracovanosti určitých badatelských témat, pomáhá osvětlit případná metodická a interpretační zkreslení daná třeba i nevědeckými (politickými) důvody i pochopit, v jakém intelektuálním kontextu se etnograﬁe dnes nachází. Shrneme-li pak úvahy uvedené v předchozích odstavcích, závěrem nemůže být než poněkud překvapivé konstatování (platné ovšem jen v příslušném kontextu), že z hlediska výchovy ke vztahu ke kulturně historickému dědictví je rozporuplný odkaz dějin disciplíny v českých zemích v podstatě přínosem. Obrovská řada detailních materiálových prací zaměřených lokálně či regionálně, psaných s ohledem na užívanou metodu relativně srozumitelným způsobem a shromažďujících poznatky, které jsou z hlediska zájmů nejširší veřejnosti nepoměrně atraktivnější než soﬁstikované antropologické studie, umožňuje napřít pozornost k žáky často osobně vnímaným (ale z hlediska kulturního dědictví nereﬂektovaným) jevům tradiční lidové kultury. Přitom s výchovou k jejich poznání a respektování je, myslím, třeba začít. Neboť je asi vhodnější a smysluplnější učit porozumět </w:t>
      </w:r>
      <w:r w:rsidRPr="005F1D22">
        <w:rPr>
          <w:rFonts w:ascii="Times New Roman" w:eastAsia="Times New Roman" w:hAnsi="Times New Roman" w:cs="Times New Roman"/>
          <w:sz w:val="24"/>
          <w:szCs w:val="24"/>
          <w:lang w:eastAsia="cs-CZ"/>
        </w:rPr>
        <w:lastRenderedPageBreak/>
        <w:t>formám tradiční architektury a organizace prostoru, které lze vidět „naživo“ v řadě našich vesnic, než hledat v rámci lidové kultury „pavučiny významů“, „symbolická univerza“ či „ideální typy“. S tím mají namnoze problém i studenti vysokých škol a lze předpokládat, že i jejich hledání bude v budoucnu podstatně snazší, budou-li mít alespoň rámcovou, byť zdánlivě přízemní představu o tom, co všechno tradiční lidová kultura může představovat.</w:t>
      </w:r>
    </w:p>
    <w:p w14:paraId="2C60D180" w14:textId="77777777" w:rsidR="005F1D22" w:rsidRPr="005F1D22" w:rsidRDefault="005F1D22" w:rsidP="005F1D22">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5F1D22">
        <w:rPr>
          <w:rFonts w:ascii="Times New Roman" w:eastAsia="Times New Roman" w:hAnsi="Times New Roman" w:cs="Times New Roman"/>
          <w:b/>
          <w:bCs/>
          <w:sz w:val="36"/>
          <w:szCs w:val="36"/>
          <w:lang w:eastAsia="cs-CZ"/>
        </w:rPr>
        <w:t>Pojmoslovný a metodologický exkurz</w:t>
      </w:r>
    </w:p>
    <w:p w14:paraId="1951F86A" w14:textId="77777777" w:rsidR="005F1D22" w:rsidRPr="005F1D22" w:rsidRDefault="005F1D22" w:rsidP="005F1D22">
      <w:pPr>
        <w:spacing w:before="100" w:beforeAutospacing="1" w:after="100" w:afterAutospacing="1" w:line="240" w:lineRule="auto"/>
        <w:rPr>
          <w:rFonts w:ascii="Times New Roman" w:eastAsia="Times New Roman" w:hAnsi="Times New Roman" w:cs="Times New Roman"/>
          <w:sz w:val="24"/>
          <w:szCs w:val="24"/>
          <w:lang w:eastAsia="cs-CZ"/>
        </w:rPr>
      </w:pPr>
      <w:r w:rsidRPr="005F1D22">
        <w:rPr>
          <w:rFonts w:ascii="Times New Roman" w:eastAsia="Times New Roman" w:hAnsi="Times New Roman" w:cs="Times New Roman"/>
          <w:sz w:val="24"/>
          <w:szCs w:val="24"/>
          <w:lang w:eastAsia="cs-CZ"/>
        </w:rPr>
        <w:t xml:space="preserve">V předchozích úvahách bylo užito hned několik termínů (a řada dalších bude následovat), které v zájmu srozumitelnosti tohoto výkladu přímo volají po vysvětlení. Vyjasnění termínů, se kterými etnologické bádání pracuje, považuji za velmi důležité, neboť jejich problematičnost není v rámci tzv. lidového diskurzu /19 možná tak zjevná – konečně, kdo z laskavých čtenářů se </w:t>
      </w:r>
      <w:proofErr w:type="gramStart"/>
      <w:r w:rsidRPr="005F1D22">
        <w:rPr>
          <w:rFonts w:ascii="Times New Roman" w:eastAsia="Times New Roman" w:hAnsi="Times New Roman" w:cs="Times New Roman"/>
          <w:sz w:val="24"/>
          <w:szCs w:val="24"/>
          <w:lang w:eastAsia="cs-CZ"/>
        </w:rPr>
        <w:t>pozastavil</w:t>
      </w:r>
      <w:proofErr w:type="gramEnd"/>
      <w:r w:rsidRPr="005F1D22">
        <w:rPr>
          <w:rFonts w:ascii="Times New Roman" w:eastAsia="Times New Roman" w:hAnsi="Times New Roman" w:cs="Times New Roman"/>
          <w:sz w:val="24"/>
          <w:szCs w:val="24"/>
          <w:lang w:eastAsia="cs-CZ"/>
        </w:rPr>
        <w:t xml:space="preserve"> nad již několikrát užitým slovním spojením lidová kultura – ovšem o to zákeřnější je jejich užití ve vědeckém bádání i každodenním životě. Oborová terminologie je samozřejmě úzce provázána s dějinami disciplíny, které byly letmo naznačeny výše, a samozřejmě se v průběhu času vyvíjela (resp. vyvíjel se myšlený obsah příslušných pojmů). Z hlediska dnešního stavu poznání a v rámci etnologických studií pěstovaných v České republice, a tudíž i v rámci tohoto textu, potažmo i při užití ve školní výuce, je nicméně vhodné počítat přibližně s následujícím sémantickým polem příslušných výrazů:/20</w:t>
      </w:r>
    </w:p>
    <w:p w14:paraId="78B3B6F9" w14:textId="77777777" w:rsidR="005F1D22" w:rsidRPr="005F1D22" w:rsidRDefault="005F1D22" w:rsidP="005F1D22">
      <w:pPr>
        <w:spacing w:before="100" w:beforeAutospacing="1" w:after="100" w:afterAutospacing="1" w:line="240" w:lineRule="auto"/>
        <w:rPr>
          <w:rFonts w:ascii="Times New Roman" w:eastAsia="Times New Roman" w:hAnsi="Times New Roman" w:cs="Times New Roman"/>
          <w:sz w:val="24"/>
          <w:szCs w:val="24"/>
          <w:lang w:eastAsia="cs-CZ"/>
        </w:rPr>
      </w:pPr>
      <w:r w:rsidRPr="005F1D22">
        <w:rPr>
          <w:rFonts w:ascii="Times New Roman" w:eastAsia="Times New Roman" w:hAnsi="Times New Roman" w:cs="Times New Roman"/>
          <w:b/>
          <w:bCs/>
          <w:sz w:val="24"/>
          <w:szCs w:val="24"/>
          <w:lang w:eastAsia="cs-CZ"/>
        </w:rPr>
        <w:t>lidová kultura</w:t>
      </w:r>
      <w:r w:rsidRPr="005F1D22">
        <w:rPr>
          <w:rFonts w:ascii="Times New Roman" w:eastAsia="Times New Roman" w:hAnsi="Times New Roman" w:cs="Times New Roman"/>
          <w:sz w:val="24"/>
          <w:szCs w:val="24"/>
          <w:lang w:eastAsia="cs-CZ"/>
        </w:rPr>
        <w:t xml:space="preserve">: přes nejednoznačnost až nevhodnost termínu lid nejčastější pojem označující kulturu (ve všech jejích myslitelných rovinách) početně dominantní složky obyvatelstva evropských (a částečně severoamerických) států v období raného novověku až novověku. Lidová kultura, označovaná též jako tzv. malá </w:t>
      </w:r>
      <w:proofErr w:type="gramStart"/>
      <w:r w:rsidRPr="005F1D22">
        <w:rPr>
          <w:rFonts w:ascii="Times New Roman" w:eastAsia="Times New Roman" w:hAnsi="Times New Roman" w:cs="Times New Roman"/>
          <w:sz w:val="24"/>
          <w:szCs w:val="24"/>
          <w:lang w:eastAsia="cs-CZ"/>
        </w:rPr>
        <w:t>tradice,/</w:t>
      </w:r>
      <w:proofErr w:type="gramEnd"/>
      <w:r w:rsidRPr="005F1D22">
        <w:rPr>
          <w:rFonts w:ascii="Times New Roman" w:eastAsia="Times New Roman" w:hAnsi="Times New Roman" w:cs="Times New Roman"/>
          <w:sz w:val="24"/>
          <w:szCs w:val="24"/>
          <w:lang w:eastAsia="cs-CZ"/>
        </w:rPr>
        <w:t xml:space="preserve">21 bývá charakterizována jako převážně neliterární, ústně předávaná, z hlediska svých tvůrců anonymní, vázaná na sociální prostředí vesnice a nižší společenské vrstvy měst – tedy na malé, lokální sociální skupiny. Jakkoliv to není hlavním předmětem našeho zájmu, který je dominantně historický, je třeba zdůraznit, že o lidové kultuře, a to hlavně v rovině sociálních vztahů, religiozity či folkloru lze i u nás do určité míry mluvit a etnologickým způsobem bádat i v současnosti, opět převážně v kontextu menších face to face komunit. Jako komplexní (a pro nositele lidové kultury závazná) sociokulturní formace však již žádná lidová kultura ve střední Evropě neexistuje, jedná se buď o dílčí relikty tradiční kultury raného novověku, novodobý folklorismus či o tzv. masovou, resp. mediální kulturu. Nic ze jmenovaného tak nedosahuje </w:t>
      </w:r>
      <w:proofErr w:type="spellStart"/>
      <w:r w:rsidRPr="005F1D22">
        <w:rPr>
          <w:rFonts w:ascii="Times New Roman" w:eastAsia="Times New Roman" w:hAnsi="Times New Roman" w:cs="Times New Roman"/>
          <w:sz w:val="24"/>
          <w:szCs w:val="24"/>
          <w:lang w:eastAsia="cs-CZ"/>
        </w:rPr>
        <w:t>mnohovrstevnatosti</w:t>
      </w:r>
      <w:proofErr w:type="spellEnd"/>
      <w:r w:rsidRPr="005F1D22">
        <w:rPr>
          <w:rFonts w:ascii="Times New Roman" w:eastAsia="Times New Roman" w:hAnsi="Times New Roman" w:cs="Times New Roman"/>
          <w:sz w:val="24"/>
          <w:szCs w:val="24"/>
          <w:lang w:eastAsia="cs-CZ"/>
        </w:rPr>
        <w:t xml:space="preserve"> a totálnosti lidové kultury raného novověku či ještě 19. století.</w:t>
      </w:r>
    </w:p>
    <w:p w14:paraId="217F5EB4" w14:textId="77777777" w:rsidR="005F1D22" w:rsidRPr="005F1D22" w:rsidRDefault="005F1D22" w:rsidP="005F1D22">
      <w:pPr>
        <w:spacing w:before="100" w:beforeAutospacing="1" w:after="100" w:afterAutospacing="1" w:line="240" w:lineRule="auto"/>
        <w:rPr>
          <w:rFonts w:ascii="Times New Roman" w:eastAsia="Times New Roman" w:hAnsi="Times New Roman" w:cs="Times New Roman"/>
          <w:sz w:val="24"/>
          <w:szCs w:val="24"/>
          <w:lang w:eastAsia="cs-CZ"/>
        </w:rPr>
      </w:pPr>
      <w:r w:rsidRPr="005F1D22">
        <w:rPr>
          <w:rFonts w:ascii="Times New Roman" w:eastAsia="Times New Roman" w:hAnsi="Times New Roman" w:cs="Times New Roman"/>
          <w:sz w:val="24"/>
          <w:szCs w:val="24"/>
          <w:lang w:eastAsia="cs-CZ"/>
        </w:rPr>
        <w:t xml:space="preserve">Z dnešního pohledu je zcela nepřijatelné zužování lidové kultury výhradně dle etnického klíče, což ovšem nebrání jejímu nahlížení jako výrazně teritoriálně i jinak (např. nábožensky) diferencované. Není tedy absolutně vhodné mluvit např. o české lidové kultuře, ale o lidové kultuře českých zemí, kterou lze dále regionálně členit kupříkladu dle jednotlivých etnograﬁckých oblastí (např. Valašsko, Chodsko, Haná, Chebsko), které se vyznačovaly či stále vyznačují homogenitou většího množství kulturních </w:t>
      </w:r>
      <w:proofErr w:type="gramStart"/>
      <w:r w:rsidRPr="005F1D22">
        <w:rPr>
          <w:rFonts w:ascii="Times New Roman" w:eastAsia="Times New Roman" w:hAnsi="Times New Roman" w:cs="Times New Roman"/>
          <w:sz w:val="24"/>
          <w:szCs w:val="24"/>
          <w:lang w:eastAsia="cs-CZ"/>
        </w:rPr>
        <w:t>prvků</w:t>
      </w:r>
      <w:proofErr w:type="gramEnd"/>
      <w:r w:rsidRPr="005F1D22">
        <w:rPr>
          <w:rFonts w:ascii="Times New Roman" w:eastAsia="Times New Roman" w:hAnsi="Times New Roman" w:cs="Times New Roman"/>
          <w:sz w:val="24"/>
          <w:szCs w:val="24"/>
          <w:lang w:eastAsia="cs-CZ"/>
        </w:rPr>
        <w:t xml:space="preserve"> a navíc povědomím obyvatel příslušného regionu o vlastní kulturní svébytnosti. Jinou možností je geograﬁcké členění tradiční lidové kultury dle příslušnosti k určitým širším kulturním areálům, které se absolutně nekryjí s politickými či etnickými hranicemi. Na území Moravy a Slezska tak např. zasahuje oblast tzv. karpatské lidové kultury, přes Čechy probíhá evropská izolinie rozšíření hrázděného domu, Čechy a Morava patří z hudebně-folkloristického hlediska k oblastem s rozšířením jiného písňového </w:t>
      </w:r>
      <w:proofErr w:type="gramStart"/>
      <w:r w:rsidRPr="005F1D22">
        <w:rPr>
          <w:rFonts w:ascii="Times New Roman" w:eastAsia="Times New Roman" w:hAnsi="Times New Roman" w:cs="Times New Roman"/>
          <w:sz w:val="24"/>
          <w:szCs w:val="24"/>
          <w:lang w:eastAsia="cs-CZ"/>
        </w:rPr>
        <w:t>typu./</w:t>
      </w:r>
      <w:proofErr w:type="gramEnd"/>
      <w:r w:rsidRPr="005F1D22">
        <w:rPr>
          <w:rFonts w:ascii="Times New Roman" w:eastAsia="Times New Roman" w:hAnsi="Times New Roman" w:cs="Times New Roman"/>
          <w:sz w:val="24"/>
          <w:szCs w:val="24"/>
          <w:lang w:eastAsia="cs-CZ"/>
        </w:rPr>
        <w:t>22</w:t>
      </w:r>
    </w:p>
    <w:p w14:paraId="2E60D6C4" w14:textId="77777777" w:rsidR="005F1D22" w:rsidRPr="005F1D22" w:rsidRDefault="005F1D22" w:rsidP="005F1D22">
      <w:pPr>
        <w:spacing w:before="100" w:beforeAutospacing="1" w:after="100" w:afterAutospacing="1" w:line="240" w:lineRule="auto"/>
        <w:rPr>
          <w:rFonts w:ascii="Times New Roman" w:eastAsia="Times New Roman" w:hAnsi="Times New Roman" w:cs="Times New Roman"/>
          <w:sz w:val="24"/>
          <w:szCs w:val="24"/>
          <w:lang w:eastAsia="cs-CZ"/>
        </w:rPr>
      </w:pPr>
      <w:r w:rsidRPr="005F1D22">
        <w:rPr>
          <w:rFonts w:ascii="Times New Roman" w:eastAsia="Times New Roman" w:hAnsi="Times New Roman" w:cs="Times New Roman"/>
          <w:sz w:val="24"/>
          <w:szCs w:val="24"/>
          <w:lang w:eastAsia="cs-CZ"/>
        </w:rPr>
        <w:t xml:space="preserve">Stejně jako užívání národnostní optiky je většinou badatelů odmítána estetická či sociální redukce lidové kultury typická pro konec 19. století, která spočívala ve výběru umělecky </w:t>
      </w:r>
      <w:r w:rsidRPr="005F1D22">
        <w:rPr>
          <w:rFonts w:ascii="Times New Roman" w:eastAsia="Times New Roman" w:hAnsi="Times New Roman" w:cs="Times New Roman"/>
          <w:sz w:val="24"/>
          <w:szCs w:val="24"/>
          <w:lang w:eastAsia="cs-CZ"/>
        </w:rPr>
        <w:lastRenderedPageBreak/>
        <w:t xml:space="preserve">působivých dokladů hmotné kultury (např. oděvů, architektury) vázaných na bohaté tzv. selské vrstvy, případně ve studiu pouze výjimečných, slavnostních situací (rodinné a výroční obyčeje jako svatby, křty, Vánoce, posvícení). Dnešním cílem by mělo být studium lidové kultury ve všech jejích aspektech, včetně každodenního </w:t>
      </w:r>
      <w:proofErr w:type="gramStart"/>
      <w:r w:rsidRPr="005F1D22">
        <w:rPr>
          <w:rFonts w:ascii="Times New Roman" w:eastAsia="Times New Roman" w:hAnsi="Times New Roman" w:cs="Times New Roman"/>
          <w:sz w:val="24"/>
          <w:szCs w:val="24"/>
          <w:lang w:eastAsia="cs-CZ"/>
        </w:rPr>
        <w:t>života./</w:t>
      </w:r>
      <w:proofErr w:type="gramEnd"/>
      <w:r w:rsidRPr="005F1D22">
        <w:rPr>
          <w:rFonts w:ascii="Times New Roman" w:eastAsia="Times New Roman" w:hAnsi="Times New Roman" w:cs="Times New Roman"/>
          <w:sz w:val="24"/>
          <w:szCs w:val="24"/>
          <w:lang w:eastAsia="cs-CZ"/>
        </w:rPr>
        <w:t xml:space="preserve">23 Samozřejmostí je i vnímání lidové kultury jako vysoce sociálně a </w:t>
      </w:r>
      <w:proofErr w:type="spellStart"/>
      <w:r w:rsidRPr="005F1D22">
        <w:rPr>
          <w:rFonts w:ascii="Times New Roman" w:eastAsia="Times New Roman" w:hAnsi="Times New Roman" w:cs="Times New Roman"/>
          <w:sz w:val="24"/>
          <w:szCs w:val="24"/>
          <w:lang w:eastAsia="cs-CZ"/>
        </w:rPr>
        <w:t>religijně</w:t>
      </w:r>
      <w:proofErr w:type="spellEnd"/>
      <w:r w:rsidRPr="005F1D22">
        <w:rPr>
          <w:rFonts w:ascii="Times New Roman" w:eastAsia="Times New Roman" w:hAnsi="Times New Roman" w:cs="Times New Roman"/>
          <w:sz w:val="24"/>
          <w:szCs w:val="24"/>
          <w:lang w:eastAsia="cs-CZ"/>
        </w:rPr>
        <w:t xml:space="preserve"> diferencované. Lidová kultura je dnes chápána jako konglomerát nejrůznějších „subkultur“, který se vyznačuje určitými obecnými rysy, avšak třeba lidová kultura ovčáků, lesních dělníků, námořníků, tuláků či rolníků, lidová kultura obyvatel hor a nížin, </w:t>
      </w:r>
      <w:proofErr w:type="gramStart"/>
      <w:r w:rsidRPr="005F1D22">
        <w:rPr>
          <w:rFonts w:ascii="Times New Roman" w:eastAsia="Times New Roman" w:hAnsi="Times New Roman" w:cs="Times New Roman"/>
          <w:sz w:val="24"/>
          <w:szCs w:val="24"/>
          <w:lang w:eastAsia="cs-CZ"/>
        </w:rPr>
        <w:t>cikánů,/</w:t>
      </w:r>
      <w:proofErr w:type="gramEnd"/>
      <w:r w:rsidRPr="005F1D22">
        <w:rPr>
          <w:rFonts w:ascii="Times New Roman" w:eastAsia="Times New Roman" w:hAnsi="Times New Roman" w:cs="Times New Roman"/>
          <w:sz w:val="24"/>
          <w:szCs w:val="24"/>
          <w:lang w:eastAsia="cs-CZ"/>
        </w:rPr>
        <w:t>24 židů /25 či křesťanů, lidová kultura mužů a žen atd. mohla být v řadě aspektů velmi rozdílná./26</w:t>
      </w:r>
    </w:p>
    <w:p w14:paraId="541BD998" w14:textId="77777777" w:rsidR="005F1D22" w:rsidRPr="005F1D22" w:rsidRDefault="005F1D22" w:rsidP="005F1D22">
      <w:pPr>
        <w:spacing w:before="100" w:beforeAutospacing="1" w:after="100" w:afterAutospacing="1" w:line="240" w:lineRule="auto"/>
        <w:rPr>
          <w:rFonts w:ascii="Times New Roman" w:eastAsia="Times New Roman" w:hAnsi="Times New Roman" w:cs="Times New Roman"/>
          <w:sz w:val="24"/>
          <w:szCs w:val="24"/>
          <w:lang w:eastAsia="cs-CZ"/>
        </w:rPr>
      </w:pPr>
      <w:r w:rsidRPr="005F1D22">
        <w:rPr>
          <w:rFonts w:ascii="Times New Roman" w:eastAsia="Times New Roman" w:hAnsi="Times New Roman" w:cs="Times New Roman"/>
          <w:sz w:val="24"/>
          <w:szCs w:val="24"/>
          <w:lang w:eastAsia="cs-CZ"/>
        </w:rPr>
        <w:t>Dodržení požadavku na vnímání lidové kultury jako silně rozrůzněného fenoménu je v našem kontextu stále problematické zejména v rovině muzejní prezentace tradiční kultury, která se, bohužel, namnoze stále nese v duchu romantizujícího estetismu či nacionalismu 19. století. Návštěva některých muzeí tak může žákům škol (a nejen jim) poskytnout zkreslený dojem, sugerující, že podstatou tradiční lidové kultury byla umělecká tvorba a neustálé slavení výjimečných událostí.</w:t>
      </w:r>
    </w:p>
    <w:p w14:paraId="4B77857E" w14:textId="77777777" w:rsidR="005F1D22" w:rsidRPr="005F1D22" w:rsidRDefault="005F1D22" w:rsidP="005F1D22">
      <w:pPr>
        <w:spacing w:before="100" w:beforeAutospacing="1" w:after="100" w:afterAutospacing="1" w:line="240" w:lineRule="auto"/>
        <w:rPr>
          <w:rFonts w:ascii="Times New Roman" w:eastAsia="Times New Roman" w:hAnsi="Times New Roman" w:cs="Times New Roman"/>
          <w:sz w:val="24"/>
          <w:szCs w:val="24"/>
          <w:lang w:eastAsia="cs-CZ"/>
        </w:rPr>
      </w:pPr>
      <w:r w:rsidRPr="005F1D22">
        <w:rPr>
          <w:rFonts w:ascii="Times New Roman" w:eastAsia="Times New Roman" w:hAnsi="Times New Roman" w:cs="Times New Roman"/>
          <w:b/>
          <w:bCs/>
          <w:sz w:val="24"/>
          <w:szCs w:val="24"/>
          <w:lang w:eastAsia="cs-CZ"/>
        </w:rPr>
        <w:t>tradiční kultura / tradiční lidová kultura</w:t>
      </w:r>
      <w:r w:rsidRPr="005F1D22">
        <w:rPr>
          <w:rFonts w:ascii="Times New Roman" w:eastAsia="Times New Roman" w:hAnsi="Times New Roman" w:cs="Times New Roman"/>
          <w:sz w:val="24"/>
          <w:szCs w:val="24"/>
          <w:lang w:eastAsia="cs-CZ"/>
        </w:rPr>
        <w:t>: v souvislosti s lidovou kulturou je pojem tradice často užíván ve zcela konzervativním a spíše etiketizačním slova smyslu, tedy bez nějakého analytického významu. Označením tradiční lidová kultura – což je pro nás zvláště důležité – se pak myslí ty prvky lidové kultury, které jsou de facto vyhaslé (či reprodukované a předváděné v rekonstruované a stylizované podobě jako folklorismus), a mají tedy podobu kulturně historického dědictví. Jinými slovy jde o historické formy lidové kultury, její určitý stav či stádium vývoje, fungující na daném území po několik generací (což nevylučuje jejich proměnlivost v minulosti), které byly v procesu modernizace, u nás počínaje 19. stoletím, buď úplně zlikvidovány, a tedy zanikly, či byly zásadně modiﬁkovány. Jde v prvé řadě takřka o celou sféru hmotné (artefaktové) lidové kultury (od způsobů obživy po tradiční obydlí), ale též o řadu jevů duchovního a sociálního života (zejména folklor).</w:t>
      </w:r>
    </w:p>
    <w:p w14:paraId="4349147B" w14:textId="77777777" w:rsidR="005F1D22" w:rsidRPr="005F1D22" w:rsidRDefault="005F1D22" w:rsidP="005F1D22">
      <w:pPr>
        <w:spacing w:before="100" w:beforeAutospacing="1" w:after="100" w:afterAutospacing="1" w:line="240" w:lineRule="auto"/>
        <w:rPr>
          <w:rFonts w:ascii="Times New Roman" w:eastAsia="Times New Roman" w:hAnsi="Times New Roman" w:cs="Times New Roman"/>
          <w:sz w:val="24"/>
          <w:szCs w:val="24"/>
          <w:lang w:eastAsia="cs-CZ"/>
        </w:rPr>
      </w:pPr>
      <w:r w:rsidRPr="005F1D22">
        <w:rPr>
          <w:rFonts w:ascii="Times New Roman" w:eastAsia="Times New Roman" w:hAnsi="Times New Roman" w:cs="Times New Roman"/>
          <w:sz w:val="24"/>
          <w:szCs w:val="24"/>
          <w:lang w:eastAsia="cs-CZ"/>
        </w:rPr>
        <w:t xml:space="preserve">Pro účely tohoto textu postačí dále konstatovat, že témata, kterým bude propříště věnována hlavní pozornost a která budou označována jako tradiční lidová kultura, jsou tedy určitým výsekem z celku lidové kultury vymezeným historicky. Tedy, že se jedná vlastně o etnologicko-historickými metodami </w:t>
      </w:r>
      <w:proofErr w:type="spellStart"/>
      <w:r w:rsidRPr="005F1D22">
        <w:rPr>
          <w:rFonts w:ascii="Times New Roman" w:eastAsia="Times New Roman" w:hAnsi="Times New Roman" w:cs="Times New Roman"/>
          <w:sz w:val="24"/>
          <w:szCs w:val="24"/>
          <w:lang w:eastAsia="cs-CZ"/>
        </w:rPr>
        <w:t>zkoumatelné</w:t>
      </w:r>
      <w:proofErr w:type="spellEnd"/>
      <w:r w:rsidRPr="005F1D22">
        <w:rPr>
          <w:rFonts w:ascii="Times New Roman" w:eastAsia="Times New Roman" w:hAnsi="Times New Roman" w:cs="Times New Roman"/>
          <w:sz w:val="24"/>
          <w:szCs w:val="24"/>
          <w:lang w:eastAsia="cs-CZ"/>
        </w:rPr>
        <w:t xml:space="preserve"> fenomény a jejich relikty datovatelné převážně do 16.–19. století. A pouze pro úplnost je tudíž třeba zmínit (neboť diskuse o tomto problému u nás stále ještě probíhá a přítomný text k ní nechce nijak přispívat), že pojmy tradice a tradiční mají samozřejmě i řadu dalších rozměrů. Tradice je tak etnology a sociokulturními antropology vymezována a v příslušných výkladech užívána ve smyslu objektivně existujícího kulturního vzorce přebíraného z generace na generaci, který pomáhá udržení zvyků, chování, hodnot a názorů určité skupiny osob. Jinými badateli je tradice vnímána jako určitá adaptivní strategie, která se však nemusí nutně nekonečně reprodukovat, a konečně existují i poměrně silné hlasy vázané zejména na kritiku nacionalismu a budování národních identit v novověku, které popírají jakoukoliv tradičnost tradiční kultury a mluví o účelovém „vymýšlení tradice“./27</w:t>
      </w:r>
    </w:p>
    <w:p w14:paraId="65A38720" w14:textId="77777777" w:rsidR="005F1D22" w:rsidRPr="005F1D22" w:rsidRDefault="005F1D22" w:rsidP="005F1D22">
      <w:pPr>
        <w:spacing w:before="100" w:beforeAutospacing="1" w:after="100" w:afterAutospacing="1" w:line="240" w:lineRule="auto"/>
        <w:rPr>
          <w:rFonts w:ascii="Times New Roman" w:eastAsia="Times New Roman" w:hAnsi="Times New Roman" w:cs="Times New Roman"/>
          <w:sz w:val="24"/>
          <w:szCs w:val="24"/>
          <w:lang w:eastAsia="cs-CZ"/>
        </w:rPr>
      </w:pPr>
      <w:r w:rsidRPr="005F1D22">
        <w:rPr>
          <w:rFonts w:ascii="Times New Roman" w:eastAsia="Times New Roman" w:hAnsi="Times New Roman" w:cs="Times New Roman"/>
          <w:b/>
          <w:bCs/>
          <w:sz w:val="24"/>
          <w:szCs w:val="24"/>
          <w:lang w:eastAsia="cs-CZ"/>
        </w:rPr>
        <w:t>předindustriální kultura / předindustriální lidová kultura</w:t>
      </w:r>
      <w:r w:rsidRPr="005F1D22">
        <w:rPr>
          <w:rFonts w:ascii="Times New Roman" w:eastAsia="Times New Roman" w:hAnsi="Times New Roman" w:cs="Times New Roman"/>
          <w:sz w:val="24"/>
          <w:szCs w:val="24"/>
          <w:lang w:eastAsia="cs-CZ"/>
        </w:rPr>
        <w:t xml:space="preserve">: termín, který stejně jako označení tradiční lidová kultura, odkazuje na historický stav (dimenzi) lidové kultury, konkrétně na její podobu (podoby) v předindustriálním či předmoderním období – opět zhruba před polovinou 19. století. V některých případech lze užít pojmy tradiční a předindustriální synonymicky. V českém odborném etnologickém diskurzu není tento pojem příliš běžný, mnohem častější jsou jeho aplikace např. v hospodářských dějinách či historické </w:t>
      </w:r>
      <w:r w:rsidRPr="005F1D22">
        <w:rPr>
          <w:rFonts w:ascii="Times New Roman" w:eastAsia="Times New Roman" w:hAnsi="Times New Roman" w:cs="Times New Roman"/>
          <w:sz w:val="24"/>
          <w:szCs w:val="24"/>
          <w:lang w:eastAsia="cs-CZ"/>
        </w:rPr>
        <w:lastRenderedPageBreak/>
        <w:t xml:space="preserve">demograﬁi, při studiu lidové kultury ho v rámci aplikace koncepce tzv. </w:t>
      </w:r>
      <w:proofErr w:type="spellStart"/>
      <w:r w:rsidRPr="005F1D22">
        <w:rPr>
          <w:rFonts w:ascii="Times New Roman" w:eastAsia="Times New Roman" w:hAnsi="Times New Roman" w:cs="Times New Roman"/>
          <w:sz w:val="24"/>
          <w:szCs w:val="24"/>
          <w:lang w:eastAsia="cs-CZ"/>
        </w:rPr>
        <w:t>protoindustrializace</w:t>
      </w:r>
      <w:proofErr w:type="spellEnd"/>
      <w:r w:rsidRPr="005F1D22">
        <w:rPr>
          <w:rFonts w:ascii="Times New Roman" w:eastAsia="Times New Roman" w:hAnsi="Times New Roman" w:cs="Times New Roman"/>
          <w:sz w:val="24"/>
          <w:szCs w:val="24"/>
          <w:lang w:eastAsia="cs-CZ"/>
        </w:rPr>
        <w:t xml:space="preserve"> často užívali a užívají němečtí historičtí antropologové göttingenské </w:t>
      </w:r>
      <w:proofErr w:type="gramStart"/>
      <w:r w:rsidRPr="005F1D22">
        <w:rPr>
          <w:rFonts w:ascii="Times New Roman" w:eastAsia="Times New Roman" w:hAnsi="Times New Roman" w:cs="Times New Roman"/>
          <w:sz w:val="24"/>
          <w:szCs w:val="24"/>
          <w:lang w:eastAsia="cs-CZ"/>
        </w:rPr>
        <w:t>školy./</w:t>
      </w:r>
      <w:proofErr w:type="gramEnd"/>
      <w:r w:rsidRPr="005F1D22">
        <w:rPr>
          <w:rFonts w:ascii="Times New Roman" w:eastAsia="Times New Roman" w:hAnsi="Times New Roman" w:cs="Times New Roman"/>
          <w:sz w:val="24"/>
          <w:szCs w:val="24"/>
          <w:lang w:eastAsia="cs-CZ"/>
        </w:rPr>
        <w:t>28</w:t>
      </w:r>
    </w:p>
    <w:p w14:paraId="4D83CBAA" w14:textId="77777777" w:rsidR="005F1D22" w:rsidRPr="005F1D22" w:rsidRDefault="005F1D22" w:rsidP="005F1D22">
      <w:pPr>
        <w:spacing w:before="100" w:beforeAutospacing="1" w:after="100" w:afterAutospacing="1" w:line="240" w:lineRule="auto"/>
        <w:rPr>
          <w:rFonts w:ascii="Times New Roman" w:eastAsia="Times New Roman" w:hAnsi="Times New Roman" w:cs="Times New Roman"/>
          <w:sz w:val="24"/>
          <w:szCs w:val="24"/>
          <w:lang w:eastAsia="cs-CZ"/>
        </w:rPr>
      </w:pPr>
      <w:r w:rsidRPr="005F1D22">
        <w:rPr>
          <w:rFonts w:ascii="Times New Roman" w:eastAsia="Times New Roman" w:hAnsi="Times New Roman" w:cs="Times New Roman"/>
          <w:b/>
          <w:bCs/>
          <w:sz w:val="24"/>
          <w:szCs w:val="24"/>
          <w:lang w:eastAsia="cs-CZ"/>
        </w:rPr>
        <w:t>národní kultura</w:t>
      </w:r>
      <w:r w:rsidRPr="005F1D22">
        <w:rPr>
          <w:rFonts w:ascii="Times New Roman" w:eastAsia="Times New Roman" w:hAnsi="Times New Roman" w:cs="Times New Roman"/>
          <w:sz w:val="24"/>
          <w:szCs w:val="24"/>
          <w:lang w:eastAsia="cs-CZ"/>
        </w:rPr>
        <w:t>: ve spojení s lidovou kulturou z dnešního pohledu zcela nevhodný termín, který odkazoval v době národně-emancipačních snah evropských národů na údajné zdroje ryzí národní kultury právě ve sféře kultury lidové. V národopisném/etnologickém bádání byl seriózními badateli opuštěn v první polovině 20. století, zůstává uchován v názvu některých institucí, které se dokumentaci a studiu lidové kultury věnují (např. Národní muzeum, Národní ústav lidové kultury), avšak samozřejmě bez nepřijatelných nacionalistických konotací. Ve starší literatuře se adjektivum národní často pojí i s jednotlivými komponentami tradiční lidové kultury a mluví se např. o národním kroji, národní výšivce atd. Právě snaha o alespoň terminologické odpoutání se od nacionálních kořenů disciplíny vedla ve 20. století k postupné proměně názvosloví směrem k neutrálnějším pojmům. Označení „národní“ tak bylo nejdříve nahrazeno termínem „lidový“ a posléze „tradiční“. Konkrétní označovaný materiál však, samozřejmě, zůstával stejný.</w:t>
      </w:r>
    </w:p>
    <w:p w14:paraId="542907F5" w14:textId="77777777" w:rsidR="005F1D22" w:rsidRPr="005F1D22" w:rsidRDefault="005F1D22" w:rsidP="005F1D22">
      <w:pPr>
        <w:spacing w:before="100" w:beforeAutospacing="1" w:after="100" w:afterAutospacing="1" w:line="240" w:lineRule="auto"/>
        <w:rPr>
          <w:rFonts w:ascii="Times New Roman" w:eastAsia="Times New Roman" w:hAnsi="Times New Roman" w:cs="Times New Roman"/>
          <w:sz w:val="24"/>
          <w:szCs w:val="24"/>
          <w:lang w:eastAsia="cs-CZ"/>
        </w:rPr>
      </w:pPr>
      <w:r w:rsidRPr="005F1D22">
        <w:rPr>
          <w:rFonts w:ascii="Times New Roman" w:eastAsia="Times New Roman" w:hAnsi="Times New Roman" w:cs="Times New Roman"/>
          <w:b/>
          <w:bCs/>
          <w:sz w:val="24"/>
          <w:szCs w:val="24"/>
          <w:lang w:eastAsia="cs-CZ"/>
        </w:rPr>
        <w:t>vesnická / venkovská / rurální kultura</w:t>
      </w:r>
      <w:r w:rsidRPr="005F1D22">
        <w:rPr>
          <w:rFonts w:ascii="Times New Roman" w:eastAsia="Times New Roman" w:hAnsi="Times New Roman" w:cs="Times New Roman"/>
          <w:sz w:val="24"/>
          <w:szCs w:val="24"/>
          <w:lang w:eastAsia="cs-CZ"/>
        </w:rPr>
        <w:t xml:space="preserve">: poslední série pojmů, kterou považuji za nutné vyjasnit, zužuje pojímání lidové kultury na kulturu obyvatel vesnice. Takový přístup byl dosti běžný i ve středoevropské etnologii – umožňoval soustředit se na vskutku nejpočetnější vrstvu neprivilegovaných vrstev </w:t>
      </w:r>
      <w:proofErr w:type="spellStart"/>
      <w:r w:rsidRPr="005F1D22">
        <w:rPr>
          <w:rFonts w:ascii="Times New Roman" w:eastAsia="Times New Roman" w:hAnsi="Times New Roman" w:cs="Times New Roman"/>
          <w:sz w:val="24"/>
          <w:szCs w:val="24"/>
          <w:lang w:eastAsia="cs-CZ"/>
        </w:rPr>
        <w:t>raněnovověké</w:t>
      </w:r>
      <w:proofErr w:type="spellEnd"/>
      <w:r w:rsidRPr="005F1D22">
        <w:rPr>
          <w:rFonts w:ascii="Times New Roman" w:eastAsia="Times New Roman" w:hAnsi="Times New Roman" w:cs="Times New Roman"/>
          <w:sz w:val="24"/>
          <w:szCs w:val="24"/>
          <w:lang w:eastAsia="cs-CZ"/>
        </w:rPr>
        <w:t xml:space="preserve"> a novověké společnosti (na vesnici žilo něco kolem 80–90 % obyvatelstva), i na nejtypičtější způsob obživy – tedy zemědělské hospodaření (proto se též setkáváme i s pojmem </w:t>
      </w:r>
      <w:r w:rsidRPr="005F1D22">
        <w:rPr>
          <w:rFonts w:ascii="Times New Roman" w:eastAsia="Times New Roman" w:hAnsi="Times New Roman" w:cs="Times New Roman"/>
          <w:b/>
          <w:bCs/>
          <w:sz w:val="24"/>
          <w:szCs w:val="24"/>
          <w:lang w:eastAsia="cs-CZ"/>
        </w:rPr>
        <w:t>agrární kultura</w:t>
      </w:r>
      <w:r w:rsidRPr="005F1D22">
        <w:rPr>
          <w:rFonts w:ascii="Times New Roman" w:eastAsia="Times New Roman" w:hAnsi="Times New Roman" w:cs="Times New Roman"/>
          <w:sz w:val="24"/>
          <w:szCs w:val="24"/>
          <w:lang w:eastAsia="cs-CZ"/>
        </w:rPr>
        <w:t xml:space="preserve">). </w:t>
      </w:r>
      <w:proofErr w:type="spellStart"/>
      <w:r w:rsidRPr="005F1D22">
        <w:rPr>
          <w:rFonts w:ascii="Times New Roman" w:eastAsia="Times New Roman" w:hAnsi="Times New Roman" w:cs="Times New Roman"/>
          <w:sz w:val="24"/>
          <w:szCs w:val="24"/>
          <w:lang w:eastAsia="cs-CZ"/>
        </w:rPr>
        <w:t>Sociologičtěji</w:t>
      </w:r>
      <w:proofErr w:type="spellEnd"/>
      <w:r w:rsidRPr="005F1D22">
        <w:rPr>
          <w:rFonts w:ascii="Times New Roman" w:eastAsia="Times New Roman" w:hAnsi="Times New Roman" w:cs="Times New Roman"/>
          <w:sz w:val="24"/>
          <w:szCs w:val="24"/>
          <w:lang w:eastAsia="cs-CZ"/>
        </w:rPr>
        <w:t xml:space="preserve"> a zejména antropologicky orientovaní badatelé studující zejména duchovní (</w:t>
      </w:r>
      <w:proofErr w:type="spellStart"/>
      <w:r w:rsidRPr="005F1D22">
        <w:rPr>
          <w:rFonts w:ascii="Times New Roman" w:eastAsia="Times New Roman" w:hAnsi="Times New Roman" w:cs="Times New Roman"/>
          <w:sz w:val="24"/>
          <w:szCs w:val="24"/>
          <w:lang w:eastAsia="cs-CZ"/>
        </w:rPr>
        <w:t>mentalitní</w:t>
      </w:r>
      <w:proofErr w:type="spellEnd"/>
      <w:r w:rsidRPr="005F1D22">
        <w:rPr>
          <w:rFonts w:ascii="Times New Roman" w:eastAsia="Times New Roman" w:hAnsi="Times New Roman" w:cs="Times New Roman"/>
          <w:sz w:val="24"/>
          <w:szCs w:val="24"/>
          <w:lang w:eastAsia="cs-CZ"/>
        </w:rPr>
        <w:t>), religiózní a sociální aspekty života tradiční společnosti a jejích jednotlivých členů však brzy postulovali teorii o jednotě lidové kultury města a vesnice, a to i v novější době./29 Ztotožňovat tedy tradiční lidovou kulturu jenom s kulturou vesnice není správné, a pokud se tak děje – jako tomu bude v našem případě – pak hlavně z důvodů výzkumné či výkladové specializace a soustředění se jen na jeden, patrně nejmasivnější, nejnápadnější a nejkomplikovanější, ze subsystémů tradiční kultury.</w:t>
      </w:r>
    </w:p>
    <w:p w14:paraId="45231B9E" w14:textId="77777777" w:rsidR="005F1D22" w:rsidRPr="005F1D22" w:rsidRDefault="005F1D22" w:rsidP="005F1D22">
      <w:pPr>
        <w:spacing w:before="100" w:beforeAutospacing="1" w:after="100" w:afterAutospacing="1" w:line="240" w:lineRule="auto"/>
        <w:rPr>
          <w:rFonts w:ascii="Times New Roman" w:eastAsia="Times New Roman" w:hAnsi="Times New Roman" w:cs="Times New Roman"/>
          <w:sz w:val="24"/>
          <w:szCs w:val="24"/>
          <w:lang w:eastAsia="cs-CZ"/>
        </w:rPr>
      </w:pPr>
      <w:r w:rsidRPr="005F1D22">
        <w:rPr>
          <w:rFonts w:ascii="Times New Roman" w:eastAsia="Times New Roman" w:hAnsi="Times New Roman" w:cs="Times New Roman"/>
          <w:sz w:val="24"/>
          <w:szCs w:val="24"/>
          <w:lang w:eastAsia="cs-CZ"/>
        </w:rPr>
        <w:t>Uvedené stručné deﬁnice by nám měly alespoň trochu usnadnit pochopení této stati, usnadnit četbu další literatury, případně napomoci při výkladu o tom, co vlastně lidová kultura je a jak ji vymezovat. Každý si však jistě všimne, že v souvislosti s tradiční lidovou kulturou ještě nepadla zmínka o kulturně historickém dědictví, které se zdá být klíčovým pojmem celé této knihy. Pravda, obecná pozornost je mu věnována na jiném místě, ovšem bez jasné souvislosti s lidovou kulturou. Jak jde tedy lidová kultura a kulturně historické dědictví dohromady?</w:t>
      </w:r>
    </w:p>
    <w:p w14:paraId="6EE75F87" w14:textId="77777777" w:rsidR="005F1D22" w:rsidRPr="005F1D22" w:rsidRDefault="005F1D22" w:rsidP="005F1D22">
      <w:pPr>
        <w:spacing w:before="100" w:beforeAutospacing="1" w:after="100" w:afterAutospacing="1" w:line="240" w:lineRule="auto"/>
        <w:rPr>
          <w:rFonts w:ascii="Times New Roman" w:eastAsia="Times New Roman" w:hAnsi="Times New Roman" w:cs="Times New Roman"/>
          <w:sz w:val="24"/>
          <w:szCs w:val="24"/>
          <w:lang w:eastAsia="cs-CZ"/>
        </w:rPr>
      </w:pPr>
      <w:r w:rsidRPr="005F1D22">
        <w:rPr>
          <w:rFonts w:ascii="Times New Roman" w:eastAsia="Times New Roman" w:hAnsi="Times New Roman" w:cs="Times New Roman"/>
          <w:sz w:val="24"/>
          <w:szCs w:val="24"/>
          <w:lang w:eastAsia="cs-CZ"/>
        </w:rPr>
        <w:t>Předně je nutno uvést, že etnologie (národopis, etnograﬁe a folkloristika atd.) jako akademická disciplína termín kulturně historické dědictví ve svém odborném instrumentáři vůbec nemá, nepracuje s ním jako s analytickou kategorií a nevyužívá jej ani při popularizaci etnologického bádání. Je tedy jen na nás, jakým způsobem propojíme naše představy o obsahu tohoto pojmu s předmětem zájmu etnologie i s náplní a cíli celého projektu Výchova ke vztahu ke kulturně historickému dědictví. A tento úkol rozhodně není nesplnitelný.</w:t>
      </w:r>
    </w:p>
    <w:p w14:paraId="3D48A3CC" w14:textId="77777777" w:rsidR="005F1D22" w:rsidRPr="005F1D22" w:rsidRDefault="005F1D22" w:rsidP="005F1D22">
      <w:pPr>
        <w:spacing w:before="100" w:beforeAutospacing="1" w:after="100" w:afterAutospacing="1" w:line="240" w:lineRule="auto"/>
        <w:rPr>
          <w:rFonts w:ascii="Times New Roman" w:eastAsia="Times New Roman" w:hAnsi="Times New Roman" w:cs="Times New Roman"/>
          <w:sz w:val="24"/>
          <w:szCs w:val="24"/>
          <w:lang w:eastAsia="cs-CZ"/>
        </w:rPr>
      </w:pPr>
      <w:r w:rsidRPr="005F1D22">
        <w:rPr>
          <w:rFonts w:ascii="Times New Roman" w:eastAsia="Times New Roman" w:hAnsi="Times New Roman" w:cs="Times New Roman"/>
          <w:sz w:val="24"/>
          <w:szCs w:val="24"/>
          <w:lang w:eastAsia="cs-CZ"/>
        </w:rPr>
        <w:t xml:space="preserve">Podíváme-li se totiž na existující deﬁnice kulturně historického dědictví např. v rovině oﬁciálních úředních dokumentů/30 i nejrůznější slovníková vymezení, pak zjišťujeme, že vedle projevů tzv. vysokého umění či literatury, je za materiální i nemateriální kulturně historické dědictví v rámci západního civilizačního okruhu bez výjimky považována i tradiční lidová kultura. Z citovaného dokumentu UNESCO se dokonce dá vyvodit (jakkoliv je taková interpretace silně zkreslena tím, že materiál musí reﬂektovat i kulturní dědictví neliterárních </w:t>
      </w:r>
      <w:r w:rsidRPr="005F1D22">
        <w:rPr>
          <w:rFonts w:ascii="Times New Roman" w:eastAsia="Times New Roman" w:hAnsi="Times New Roman" w:cs="Times New Roman"/>
          <w:sz w:val="24"/>
          <w:szCs w:val="24"/>
          <w:lang w:eastAsia="cs-CZ"/>
        </w:rPr>
        <w:lastRenderedPageBreak/>
        <w:t xml:space="preserve">společností), že kulturně historickým dědictvím je v nemateriální (duchovní a sociální) sféře dokonce pouze a jen tradiční lidová kultura – folklor, zvyky a obřady, tradiční řemesla. Velmi podobné deﬁnice však lze porůznu nalézt i pro sféru materiální kultury, neboť takřka vše, co bývá konvenčně řazeno k tradiční lidové kultuře – od způsobů organizace žitého prostoru, přes zajišťování obživy až po umělecké projevy – lze zároveň chápat jako významný odkaz </w:t>
      </w:r>
      <w:proofErr w:type="gramStart"/>
      <w:r w:rsidRPr="005F1D22">
        <w:rPr>
          <w:rFonts w:ascii="Times New Roman" w:eastAsia="Times New Roman" w:hAnsi="Times New Roman" w:cs="Times New Roman"/>
          <w:sz w:val="24"/>
          <w:szCs w:val="24"/>
          <w:lang w:eastAsia="cs-CZ"/>
        </w:rPr>
        <w:t>minulosti./</w:t>
      </w:r>
      <w:proofErr w:type="gramEnd"/>
      <w:r w:rsidRPr="005F1D22">
        <w:rPr>
          <w:rFonts w:ascii="Times New Roman" w:eastAsia="Times New Roman" w:hAnsi="Times New Roman" w:cs="Times New Roman"/>
          <w:sz w:val="24"/>
          <w:szCs w:val="24"/>
          <w:lang w:eastAsia="cs-CZ"/>
        </w:rPr>
        <w:t>31</w:t>
      </w:r>
    </w:p>
    <w:p w14:paraId="26C0965D" w14:textId="77777777" w:rsidR="005F1D22" w:rsidRPr="005F1D22" w:rsidRDefault="005F1D22" w:rsidP="005F1D22">
      <w:pPr>
        <w:spacing w:before="100" w:beforeAutospacing="1" w:after="100" w:afterAutospacing="1" w:line="240" w:lineRule="auto"/>
        <w:rPr>
          <w:rFonts w:ascii="Times New Roman" w:eastAsia="Times New Roman" w:hAnsi="Times New Roman" w:cs="Times New Roman"/>
          <w:sz w:val="24"/>
          <w:szCs w:val="24"/>
          <w:lang w:eastAsia="cs-CZ"/>
        </w:rPr>
      </w:pPr>
      <w:r w:rsidRPr="005F1D22">
        <w:rPr>
          <w:rFonts w:ascii="Times New Roman" w:eastAsia="Times New Roman" w:hAnsi="Times New Roman" w:cs="Times New Roman"/>
          <w:sz w:val="24"/>
          <w:szCs w:val="24"/>
          <w:lang w:eastAsia="cs-CZ"/>
        </w:rPr>
        <w:t xml:space="preserve">Jak však </w:t>
      </w:r>
      <w:proofErr w:type="spellStart"/>
      <w:r w:rsidRPr="005F1D22">
        <w:rPr>
          <w:rFonts w:ascii="Times New Roman" w:eastAsia="Times New Roman" w:hAnsi="Times New Roman" w:cs="Times New Roman"/>
          <w:sz w:val="24"/>
          <w:szCs w:val="24"/>
          <w:lang w:eastAsia="cs-CZ"/>
        </w:rPr>
        <w:t>sdostatek</w:t>
      </w:r>
      <w:proofErr w:type="spellEnd"/>
      <w:r w:rsidRPr="005F1D22">
        <w:rPr>
          <w:rFonts w:ascii="Times New Roman" w:eastAsia="Times New Roman" w:hAnsi="Times New Roman" w:cs="Times New Roman"/>
          <w:sz w:val="24"/>
          <w:szCs w:val="24"/>
          <w:lang w:eastAsia="cs-CZ"/>
        </w:rPr>
        <w:t xml:space="preserve"> vyplývá z formulace kulturně historické dědictví, ve kterém je hned dvojnásobně zdůrazněna </w:t>
      </w:r>
      <w:proofErr w:type="spellStart"/>
      <w:r w:rsidRPr="005F1D22">
        <w:rPr>
          <w:rFonts w:ascii="Times New Roman" w:eastAsia="Times New Roman" w:hAnsi="Times New Roman" w:cs="Times New Roman"/>
          <w:sz w:val="24"/>
          <w:szCs w:val="24"/>
          <w:lang w:eastAsia="cs-CZ"/>
        </w:rPr>
        <w:t>temporalita</w:t>
      </w:r>
      <w:proofErr w:type="spellEnd"/>
      <w:r w:rsidRPr="005F1D22">
        <w:rPr>
          <w:rFonts w:ascii="Times New Roman" w:eastAsia="Times New Roman" w:hAnsi="Times New Roman" w:cs="Times New Roman"/>
          <w:sz w:val="24"/>
          <w:szCs w:val="24"/>
          <w:lang w:eastAsia="cs-CZ"/>
        </w:rPr>
        <w:t xml:space="preserve"> kultury a zejména její historická dimenze, je nejen v rámci našeho projektu vhodné ba přímo nutné položit rovnítko mezi kulturně historické dědictví, s vědomím, že do něj patří celá řada dalších fenoménů, které jsou lépe ošetřeny jinými disciplínami, a tradiční (zejména předindustriální) lidovou kulturu vesnice./32 V duchu výše uvedených deﬁnic se tedy budeme zabývat najmě historickými formami lidové kultury, navíc těmi, které byly vázány na převážně agrární venkovské prostředí. Blížíme se tak sice velmi konzervativnímu až zastaralému pojetí národopisu, avšak přílišné rozostření naší optiky směrem k výzkumu současného stavu a proměnám lidové kultury, i když i toho se částečně dotkneme, by vyžadovalo provedení zcela samostatného exkurzu k sociologicky a kulturně/</w:t>
      </w:r>
      <w:proofErr w:type="spellStart"/>
      <w:r w:rsidRPr="005F1D22">
        <w:rPr>
          <w:rFonts w:ascii="Times New Roman" w:eastAsia="Times New Roman" w:hAnsi="Times New Roman" w:cs="Times New Roman"/>
          <w:sz w:val="24"/>
          <w:szCs w:val="24"/>
          <w:lang w:eastAsia="cs-CZ"/>
        </w:rPr>
        <w:t>sociálněantropologickým</w:t>
      </w:r>
      <w:proofErr w:type="spellEnd"/>
      <w:r w:rsidRPr="005F1D22">
        <w:rPr>
          <w:rFonts w:ascii="Times New Roman" w:eastAsia="Times New Roman" w:hAnsi="Times New Roman" w:cs="Times New Roman"/>
          <w:sz w:val="24"/>
          <w:szCs w:val="24"/>
          <w:lang w:eastAsia="cs-CZ"/>
        </w:rPr>
        <w:t xml:space="preserve"> metodám výzkumu lokálních komunit, včetně těch urbánních.</w:t>
      </w:r>
    </w:p>
    <w:p w14:paraId="45552BAD" w14:textId="77777777" w:rsidR="005F1D22" w:rsidRPr="005F1D22" w:rsidRDefault="005F1D22" w:rsidP="005F1D22">
      <w:pPr>
        <w:spacing w:before="100" w:beforeAutospacing="1" w:after="100" w:afterAutospacing="1" w:line="240" w:lineRule="auto"/>
        <w:rPr>
          <w:rFonts w:ascii="Times New Roman" w:eastAsia="Times New Roman" w:hAnsi="Times New Roman" w:cs="Times New Roman"/>
          <w:sz w:val="24"/>
          <w:szCs w:val="24"/>
          <w:lang w:eastAsia="cs-CZ"/>
        </w:rPr>
      </w:pPr>
      <w:r w:rsidRPr="005F1D22">
        <w:rPr>
          <w:rFonts w:ascii="Times New Roman" w:eastAsia="Times New Roman" w:hAnsi="Times New Roman" w:cs="Times New Roman"/>
          <w:sz w:val="24"/>
          <w:szCs w:val="24"/>
          <w:lang w:eastAsia="cs-CZ"/>
        </w:rPr>
        <w:t xml:space="preserve">Nadto se současná lidová kultura realizuje a reprodukuje zejména v rovině sociálních interakcí, případně dalších sférách převážně duchovní a sociální kultury, jejichž smysluplné postižení ve výuce je značně problematické. A případný „výzkum“ těchto fenoménů odborně nepřipravenými žáky škol by byl jednak neproduktivní, jednak by se mohl dostat za hranice eticky akceptovatelných </w:t>
      </w:r>
      <w:proofErr w:type="gramStart"/>
      <w:r w:rsidRPr="005F1D22">
        <w:rPr>
          <w:rFonts w:ascii="Times New Roman" w:eastAsia="Times New Roman" w:hAnsi="Times New Roman" w:cs="Times New Roman"/>
          <w:sz w:val="24"/>
          <w:szCs w:val="24"/>
          <w:lang w:eastAsia="cs-CZ"/>
        </w:rPr>
        <w:t>postupů./</w:t>
      </w:r>
      <w:proofErr w:type="gramEnd"/>
      <w:r w:rsidRPr="005F1D22">
        <w:rPr>
          <w:rFonts w:ascii="Times New Roman" w:eastAsia="Times New Roman" w:hAnsi="Times New Roman" w:cs="Times New Roman"/>
          <w:sz w:val="24"/>
          <w:szCs w:val="24"/>
          <w:lang w:eastAsia="cs-CZ"/>
        </w:rPr>
        <w:t xml:space="preserve">33 Řada zkušeností totiž ukazuje, že invazivní krátkodobé studium určité lokální komunity nejenže nepřináší v podstatě žádná relevantní data (výsledkem jsou povrchní informace, informanty účelově i nechtěně zkreslené), ale hlavně může nevratně poškodit sociální vztahy v příslušném prostředí. A zejména druhý aspekt, neboť při výchově ke vztahu ke kulturně historickému dědictví samozřejmě nepůjde o zisk dat pro vědecký výzkum, by měl být brán velmi </w:t>
      </w:r>
      <w:proofErr w:type="gramStart"/>
      <w:r w:rsidRPr="005F1D22">
        <w:rPr>
          <w:rFonts w:ascii="Times New Roman" w:eastAsia="Times New Roman" w:hAnsi="Times New Roman" w:cs="Times New Roman"/>
          <w:sz w:val="24"/>
          <w:szCs w:val="24"/>
          <w:lang w:eastAsia="cs-CZ"/>
        </w:rPr>
        <w:t>vážně./</w:t>
      </w:r>
      <w:proofErr w:type="gramEnd"/>
      <w:r w:rsidRPr="005F1D22">
        <w:rPr>
          <w:rFonts w:ascii="Times New Roman" w:eastAsia="Times New Roman" w:hAnsi="Times New Roman" w:cs="Times New Roman"/>
          <w:sz w:val="24"/>
          <w:szCs w:val="24"/>
          <w:lang w:eastAsia="cs-CZ"/>
        </w:rPr>
        <w:t>34</w:t>
      </w:r>
    </w:p>
    <w:p w14:paraId="6F796708" w14:textId="77777777" w:rsidR="005F1D22" w:rsidRPr="005F1D22" w:rsidRDefault="005F1D22" w:rsidP="005F1D22">
      <w:pPr>
        <w:spacing w:before="100" w:beforeAutospacing="1" w:after="100" w:afterAutospacing="1" w:line="240" w:lineRule="auto"/>
        <w:rPr>
          <w:rFonts w:ascii="Times New Roman" w:eastAsia="Times New Roman" w:hAnsi="Times New Roman" w:cs="Times New Roman"/>
          <w:sz w:val="24"/>
          <w:szCs w:val="24"/>
          <w:lang w:eastAsia="cs-CZ"/>
        </w:rPr>
      </w:pPr>
      <w:r w:rsidRPr="005F1D22">
        <w:rPr>
          <w:rFonts w:ascii="Times New Roman" w:eastAsia="Times New Roman" w:hAnsi="Times New Roman" w:cs="Times New Roman"/>
          <w:sz w:val="24"/>
          <w:szCs w:val="24"/>
          <w:lang w:eastAsia="cs-CZ"/>
        </w:rPr>
        <w:t xml:space="preserve">Naše vymezení lidové kultury je tedy povýtce utilitární, umožní však zaměřit pozornost na relativně kompaktní a komplexní skupinu fenoménů, které je možné studovat a dokumentovat jak v terénu, tak v muzeích a archivech. Navíc je tradiční lidová kultura, zejména v prostředí venkova a menších měst, relativně snadno „dostupná“, řada jedinců s ní má osobní – byť třeba nereﬂektovanou zkušenost – či se přímo podílí na některé z forem její ochrany či </w:t>
      </w:r>
      <w:proofErr w:type="spellStart"/>
      <w:r w:rsidRPr="005F1D22">
        <w:rPr>
          <w:rFonts w:ascii="Times New Roman" w:eastAsia="Times New Roman" w:hAnsi="Times New Roman" w:cs="Times New Roman"/>
          <w:sz w:val="24"/>
          <w:szCs w:val="24"/>
          <w:lang w:eastAsia="cs-CZ"/>
        </w:rPr>
        <w:t>zfolklorizované</w:t>
      </w:r>
      <w:proofErr w:type="spellEnd"/>
      <w:r w:rsidRPr="005F1D22">
        <w:rPr>
          <w:rFonts w:ascii="Times New Roman" w:eastAsia="Times New Roman" w:hAnsi="Times New Roman" w:cs="Times New Roman"/>
          <w:sz w:val="24"/>
          <w:szCs w:val="24"/>
          <w:lang w:eastAsia="cs-CZ"/>
        </w:rPr>
        <w:t xml:space="preserve"> revitalizace. V neposlední řadě je zapotřebí zdůraznit, že současné povědomí o tradiční lidové kultuře je poněkud zdeformované, význam některých jejích prvků je díky mediální popularitě značně nadhodnocen až </w:t>
      </w:r>
      <w:proofErr w:type="gramStart"/>
      <w:r w:rsidRPr="005F1D22">
        <w:rPr>
          <w:rFonts w:ascii="Times New Roman" w:eastAsia="Times New Roman" w:hAnsi="Times New Roman" w:cs="Times New Roman"/>
          <w:sz w:val="24"/>
          <w:szCs w:val="24"/>
          <w:lang w:eastAsia="cs-CZ"/>
        </w:rPr>
        <w:t>mytizován,/</w:t>
      </w:r>
      <w:proofErr w:type="gramEnd"/>
      <w:r w:rsidRPr="005F1D22">
        <w:rPr>
          <w:rFonts w:ascii="Times New Roman" w:eastAsia="Times New Roman" w:hAnsi="Times New Roman" w:cs="Times New Roman"/>
          <w:sz w:val="24"/>
          <w:szCs w:val="24"/>
          <w:lang w:eastAsia="cs-CZ"/>
        </w:rPr>
        <w:t>35 jako celek je však vnímána (pokud se o vědomé reﬂexi dá vůbec mluvit) spíše negativně či ambivalentně. Rozšíření znalostí a výchova k úctě k tradiční lidové kultuře se mi proto zdá být úkolem možná ještě podstatnějším, než je tomu u ostatních prvků kulturně historického dědictví, které nejsou na rozdíl od tradiční lidové kultury považovány za okrajové, kuriózní či úsměvné. Na jaké komponenty tradiční lidové kultury se je možné přitom soustředit bude uvedeno v další kapitole.</w:t>
      </w:r>
    </w:p>
    <w:p w14:paraId="1F72A049" w14:textId="77777777" w:rsidR="005F1D22" w:rsidRPr="005F1D22" w:rsidRDefault="005F1D22" w:rsidP="005F1D22">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5F1D22">
        <w:rPr>
          <w:rFonts w:ascii="Times New Roman" w:eastAsia="Times New Roman" w:hAnsi="Times New Roman" w:cs="Times New Roman"/>
          <w:b/>
          <w:bCs/>
          <w:sz w:val="36"/>
          <w:szCs w:val="36"/>
          <w:lang w:eastAsia="cs-CZ"/>
        </w:rPr>
        <w:t>Složky tradiční lidové kultury a možnosti jejich dokumentace, studia a prezentace</w:t>
      </w:r>
    </w:p>
    <w:p w14:paraId="0B7BC619" w14:textId="77777777" w:rsidR="005F1D22" w:rsidRPr="005F1D22" w:rsidRDefault="005F1D22" w:rsidP="005F1D22">
      <w:pPr>
        <w:spacing w:before="100" w:beforeAutospacing="1" w:after="100" w:afterAutospacing="1" w:line="240" w:lineRule="auto"/>
        <w:rPr>
          <w:rFonts w:ascii="Times New Roman" w:eastAsia="Times New Roman" w:hAnsi="Times New Roman" w:cs="Times New Roman"/>
          <w:sz w:val="24"/>
          <w:szCs w:val="24"/>
          <w:lang w:eastAsia="cs-CZ"/>
        </w:rPr>
      </w:pPr>
      <w:r w:rsidRPr="005F1D22">
        <w:rPr>
          <w:rFonts w:ascii="Times New Roman" w:eastAsia="Times New Roman" w:hAnsi="Times New Roman" w:cs="Times New Roman"/>
          <w:sz w:val="24"/>
          <w:szCs w:val="24"/>
          <w:lang w:eastAsia="cs-CZ"/>
        </w:rPr>
        <w:lastRenderedPageBreak/>
        <w:t>Tradiční lidová kultura představuje nesmírně rozsáhlý a mnohovrstevnatý celek, diferencovaný regionálně, sociálně, ekonomicky, nábožensky atd./36 V neposlední řadě prodělaly jednotlivé komponenty tradiční lidové kultury v minulosti řadu změn. Přes předpokládanou „sílu“ tradice se lidová kultura jako celek i její dílčí části a subsystémy měnily, reprodukovaly i zanikaly, dělo se tomu tak v různých časových obdobích s různou dynamikou a děje se tomu tak i v současnosti. Nicméně, pokud budeme uvažovat o lidové kultuře převážně jako o historickém fenoménu – jakkoliv ji tento pohled nutně zbavuje významné vývojové charakteristiky – a budeme se snažit vztahovat se k jejímu kulturně historickému dědictví, pak za východiskové či klasické můžeme považovat kulturní prvky existující zhruba v prvních dvou třetinách 19. století. V této době nabyla tradiční převážně agrární kultura středoevropské vesnice po několikasetletém vývoji nejcharakterističtějších forem, které byly následně již jen muzejně konzervovány, nivelizovány či přímo destruovány, a jen nemnoho z nich přetrvalo dodnes.</w:t>
      </w:r>
    </w:p>
    <w:p w14:paraId="266B5BB0" w14:textId="77777777" w:rsidR="005F1D22" w:rsidRPr="005F1D22" w:rsidRDefault="005F1D22" w:rsidP="005F1D22">
      <w:pPr>
        <w:spacing w:before="100" w:beforeAutospacing="1" w:after="100" w:afterAutospacing="1" w:line="240" w:lineRule="auto"/>
        <w:rPr>
          <w:rFonts w:ascii="Times New Roman" w:eastAsia="Times New Roman" w:hAnsi="Times New Roman" w:cs="Times New Roman"/>
          <w:sz w:val="24"/>
          <w:szCs w:val="24"/>
          <w:lang w:eastAsia="cs-CZ"/>
        </w:rPr>
      </w:pPr>
      <w:r w:rsidRPr="005F1D22">
        <w:rPr>
          <w:rFonts w:ascii="Times New Roman" w:eastAsia="Times New Roman" w:hAnsi="Times New Roman" w:cs="Times New Roman"/>
          <w:sz w:val="24"/>
          <w:szCs w:val="24"/>
          <w:lang w:eastAsia="cs-CZ"/>
        </w:rPr>
        <w:t xml:space="preserve">Orientaci v komplexu tradiční lidové kultury, zejména pokud ji zde chápeme jako především historickou, tudíž nedynamickou entitu, umožňuje systemizace a kategorizace jejích jednotlivých složek. Třídění vypracovávané národopisci a etnology již od počátků zájmu o tradiční kulturu je mimořádně účelné pro její popis a dokumentaci a taktéž pro její relativně přijatelnou didaktickou prezentaci. Je si však nutné vždy uvědomit, že jakákoliv kategorizace je nutně schematizující, </w:t>
      </w:r>
      <w:proofErr w:type="gramStart"/>
      <w:r w:rsidRPr="005F1D22">
        <w:rPr>
          <w:rFonts w:ascii="Times New Roman" w:eastAsia="Times New Roman" w:hAnsi="Times New Roman" w:cs="Times New Roman"/>
          <w:sz w:val="24"/>
          <w:szCs w:val="24"/>
          <w:lang w:eastAsia="cs-CZ"/>
        </w:rPr>
        <w:t>výběrová</w:t>
      </w:r>
      <w:proofErr w:type="gramEnd"/>
      <w:r w:rsidRPr="005F1D22">
        <w:rPr>
          <w:rFonts w:ascii="Times New Roman" w:eastAsia="Times New Roman" w:hAnsi="Times New Roman" w:cs="Times New Roman"/>
          <w:sz w:val="24"/>
          <w:szCs w:val="24"/>
          <w:lang w:eastAsia="cs-CZ"/>
        </w:rPr>
        <w:t xml:space="preserve"> a hlavně neumožňuje postihnout problém v jeho komplexnosti. Budeme-li tedy v následujících pasážích tradiční lidovou kulturu členit, přičemž užití podobného členění a z něj vycházející zájem jen o některé ze složek tradiční kultury lze předpokládat i v rámci školní výuky, činíme tak s vědomím, že jde o pouhé výběrové upozornění (jež nikdy nemůže být ideální) na nejdůležitější materiální, duchovní a sociální jevy, které ji vytvářejí teprve v souhrnu a vzájemných </w:t>
      </w:r>
      <w:proofErr w:type="gramStart"/>
      <w:r w:rsidRPr="005F1D22">
        <w:rPr>
          <w:rFonts w:ascii="Times New Roman" w:eastAsia="Times New Roman" w:hAnsi="Times New Roman" w:cs="Times New Roman"/>
          <w:sz w:val="24"/>
          <w:szCs w:val="24"/>
          <w:lang w:eastAsia="cs-CZ"/>
        </w:rPr>
        <w:t>vztazích./</w:t>
      </w:r>
      <w:proofErr w:type="gramEnd"/>
      <w:r w:rsidRPr="005F1D22">
        <w:rPr>
          <w:rFonts w:ascii="Times New Roman" w:eastAsia="Times New Roman" w:hAnsi="Times New Roman" w:cs="Times New Roman"/>
          <w:sz w:val="24"/>
          <w:szCs w:val="24"/>
          <w:lang w:eastAsia="cs-CZ"/>
        </w:rPr>
        <w:t>37</w:t>
      </w:r>
    </w:p>
    <w:p w14:paraId="7FA94806" w14:textId="77777777" w:rsidR="005F1D22" w:rsidRPr="005F1D22" w:rsidRDefault="005F1D22" w:rsidP="005F1D22">
      <w:pPr>
        <w:spacing w:before="100" w:beforeAutospacing="1" w:after="100" w:afterAutospacing="1" w:line="240" w:lineRule="auto"/>
        <w:rPr>
          <w:rFonts w:ascii="Times New Roman" w:eastAsia="Times New Roman" w:hAnsi="Times New Roman" w:cs="Times New Roman"/>
          <w:sz w:val="24"/>
          <w:szCs w:val="24"/>
          <w:lang w:eastAsia="cs-CZ"/>
        </w:rPr>
      </w:pPr>
      <w:r w:rsidRPr="005F1D22">
        <w:rPr>
          <w:rFonts w:ascii="Times New Roman" w:eastAsia="Times New Roman" w:hAnsi="Times New Roman" w:cs="Times New Roman"/>
          <w:sz w:val="24"/>
          <w:szCs w:val="24"/>
          <w:lang w:eastAsia="cs-CZ"/>
        </w:rPr>
        <w:t>Při dělení tradiční lidové kultury /38 se většinou vychází z nejvýznamnějších a nejnápadnějších charakteristik toho kterého fenoménu, přičemž mezi základní kategorie historických forem lidové kultury, které je možné pozorovat a studovat jak dochované v terénu, tak prostřednictvím písemných, ikonograﬁckých a dalších pramenů, se počítá zejména: </w:t>
      </w:r>
    </w:p>
    <w:p w14:paraId="1C3D0D43" w14:textId="77777777" w:rsidR="005F1D22" w:rsidRPr="005F1D22" w:rsidRDefault="005F1D22" w:rsidP="005F1D22">
      <w:pPr>
        <w:spacing w:before="100" w:beforeAutospacing="1" w:after="100" w:afterAutospacing="1" w:line="240" w:lineRule="auto"/>
        <w:rPr>
          <w:rFonts w:ascii="Times New Roman" w:eastAsia="Times New Roman" w:hAnsi="Times New Roman" w:cs="Times New Roman"/>
          <w:sz w:val="24"/>
          <w:szCs w:val="24"/>
          <w:lang w:eastAsia="cs-CZ"/>
        </w:rPr>
      </w:pPr>
      <w:r w:rsidRPr="005F1D22">
        <w:rPr>
          <w:rFonts w:ascii="Times New Roman" w:eastAsia="Times New Roman" w:hAnsi="Times New Roman" w:cs="Times New Roman"/>
          <w:sz w:val="24"/>
          <w:szCs w:val="24"/>
          <w:lang w:eastAsia="cs-CZ"/>
        </w:rPr>
        <w:t>a) hmotná kultura</w:t>
      </w:r>
    </w:p>
    <w:p w14:paraId="6D327936" w14:textId="77777777" w:rsidR="005F1D22" w:rsidRPr="005F1D22" w:rsidRDefault="005F1D22" w:rsidP="005F1D22">
      <w:pPr>
        <w:spacing w:before="100" w:beforeAutospacing="1" w:after="100" w:afterAutospacing="1" w:line="240" w:lineRule="auto"/>
        <w:rPr>
          <w:rFonts w:ascii="Times New Roman" w:eastAsia="Times New Roman" w:hAnsi="Times New Roman" w:cs="Times New Roman"/>
          <w:sz w:val="24"/>
          <w:szCs w:val="24"/>
          <w:lang w:eastAsia="cs-CZ"/>
        </w:rPr>
      </w:pPr>
      <w:r w:rsidRPr="005F1D22">
        <w:rPr>
          <w:rFonts w:ascii="Times New Roman" w:eastAsia="Times New Roman" w:hAnsi="Times New Roman" w:cs="Times New Roman"/>
          <w:sz w:val="24"/>
          <w:szCs w:val="24"/>
          <w:lang w:eastAsia="cs-CZ"/>
        </w:rPr>
        <w:t>b) duchovní a sociální kultura či též nemateriální lidová kultura</w:t>
      </w:r>
    </w:p>
    <w:p w14:paraId="4460FD76" w14:textId="77777777" w:rsidR="005F1D22" w:rsidRPr="005F1D22" w:rsidRDefault="005F1D22" w:rsidP="005F1D22">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5F1D22">
        <w:rPr>
          <w:rFonts w:ascii="Times New Roman" w:eastAsia="Times New Roman" w:hAnsi="Times New Roman" w:cs="Times New Roman"/>
          <w:b/>
          <w:bCs/>
          <w:sz w:val="27"/>
          <w:szCs w:val="27"/>
          <w:lang w:eastAsia="cs-CZ"/>
        </w:rPr>
        <w:t>a] Hmotná kultura</w:t>
      </w:r>
    </w:p>
    <w:p w14:paraId="57E8609F" w14:textId="77777777" w:rsidR="005F1D22" w:rsidRPr="005F1D22" w:rsidRDefault="005F1D22" w:rsidP="005F1D22">
      <w:pPr>
        <w:spacing w:before="100" w:beforeAutospacing="1" w:after="100" w:afterAutospacing="1" w:line="240" w:lineRule="auto"/>
        <w:rPr>
          <w:rFonts w:ascii="Times New Roman" w:eastAsia="Times New Roman" w:hAnsi="Times New Roman" w:cs="Times New Roman"/>
          <w:sz w:val="24"/>
          <w:szCs w:val="24"/>
          <w:lang w:eastAsia="cs-CZ"/>
        </w:rPr>
      </w:pPr>
      <w:r w:rsidRPr="005F1D22">
        <w:rPr>
          <w:rFonts w:ascii="Times New Roman" w:eastAsia="Times New Roman" w:hAnsi="Times New Roman" w:cs="Times New Roman"/>
          <w:sz w:val="24"/>
          <w:szCs w:val="24"/>
          <w:lang w:eastAsia="cs-CZ"/>
        </w:rPr>
        <w:t xml:space="preserve">Hmotná kultura je i pro laického zájemce nejzjevnější, nejsnáze dokumentovatelnou a </w:t>
      </w:r>
      <w:proofErr w:type="spellStart"/>
      <w:r w:rsidRPr="005F1D22">
        <w:rPr>
          <w:rFonts w:ascii="Times New Roman" w:eastAsia="Times New Roman" w:hAnsi="Times New Roman" w:cs="Times New Roman"/>
          <w:sz w:val="24"/>
          <w:szCs w:val="24"/>
          <w:lang w:eastAsia="cs-CZ"/>
        </w:rPr>
        <w:t>prezentovatelnou</w:t>
      </w:r>
      <w:proofErr w:type="spellEnd"/>
      <w:r w:rsidRPr="005F1D22">
        <w:rPr>
          <w:rFonts w:ascii="Times New Roman" w:eastAsia="Times New Roman" w:hAnsi="Times New Roman" w:cs="Times New Roman"/>
          <w:sz w:val="24"/>
          <w:szCs w:val="24"/>
          <w:lang w:eastAsia="cs-CZ"/>
        </w:rPr>
        <w:t xml:space="preserve"> složkou tradiční lidové </w:t>
      </w:r>
      <w:proofErr w:type="gramStart"/>
      <w:r w:rsidRPr="005F1D22">
        <w:rPr>
          <w:rFonts w:ascii="Times New Roman" w:eastAsia="Times New Roman" w:hAnsi="Times New Roman" w:cs="Times New Roman"/>
          <w:sz w:val="24"/>
          <w:szCs w:val="24"/>
          <w:lang w:eastAsia="cs-CZ"/>
        </w:rPr>
        <w:t>kultury./</w:t>
      </w:r>
      <w:proofErr w:type="gramEnd"/>
      <w:r w:rsidRPr="005F1D22">
        <w:rPr>
          <w:rFonts w:ascii="Times New Roman" w:eastAsia="Times New Roman" w:hAnsi="Times New Roman" w:cs="Times New Roman"/>
          <w:sz w:val="24"/>
          <w:szCs w:val="24"/>
          <w:lang w:eastAsia="cs-CZ"/>
        </w:rPr>
        <w:t>39 Jedná se širokou paletu hmotných artefaktů, technologických postupů a mezigeneračně předávaných znalostí a zkušeností, které sloužily zejména k zajištění obživy a ochrany před nepříznivým přírodním prostředím. Hmotné dědictví tradiční kultury charakterizuje používání místně dostupných přírodních materiálů k výrobě a opravám jednotlivých movitých i nemovitých artefaktů a vysoká míra samozásobitelství (</w:t>
      </w:r>
      <w:proofErr w:type="spellStart"/>
      <w:r w:rsidRPr="005F1D22">
        <w:rPr>
          <w:rFonts w:ascii="Times New Roman" w:eastAsia="Times New Roman" w:hAnsi="Times New Roman" w:cs="Times New Roman"/>
          <w:sz w:val="24"/>
          <w:szCs w:val="24"/>
          <w:lang w:eastAsia="cs-CZ"/>
        </w:rPr>
        <w:t>autarknosti</w:t>
      </w:r>
      <w:proofErr w:type="spellEnd"/>
      <w:r w:rsidRPr="005F1D22">
        <w:rPr>
          <w:rFonts w:ascii="Times New Roman" w:eastAsia="Times New Roman" w:hAnsi="Times New Roman" w:cs="Times New Roman"/>
          <w:sz w:val="24"/>
          <w:szCs w:val="24"/>
          <w:lang w:eastAsia="cs-CZ"/>
        </w:rPr>
        <w:t>), s kterými souvisí lokální a regionální speciﬁčnost a silná prostorová variabilita hmotné kultury. Přes dominantní využívání obnovitelných zdrojů energie (např. vodní, větrná) při výrobních aktivitách a v zemědělství lze předpokládat, že i neelitní vrstvy společnosti se podílely na hlubokých přeměnách životního prostředí a krajiny střední Evropy (např. masivní odlesňování, které dosáhlo vrcholu v 18. století).</w:t>
      </w:r>
    </w:p>
    <w:p w14:paraId="08CF9BEA" w14:textId="77777777" w:rsidR="005F1D22" w:rsidRPr="005F1D22" w:rsidRDefault="005F1D22" w:rsidP="005F1D22">
      <w:pPr>
        <w:spacing w:before="100" w:beforeAutospacing="1" w:after="100" w:afterAutospacing="1" w:line="240" w:lineRule="auto"/>
        <w:rPr>
          <w:rFonts w:ascii="Times New Roman" w:eastAsia="Times New Roman" w:hAnsi="Times New Roman" w:cs="Times New Roman"/>
          <w:sz w:val="24"/>
          <w:szCs w:val="24"/>
          <w:lang w:eastAsia="cs-CZ"/>
        </w:rPr>
      </w:pPr>
      <w:r w:rsidRPr="005F1D22">
        <w:rPr>
          <w:rFonts w:ascii="Times New Roman" w:eastAsia="Times New Roman" w:hAnsi="Times New Roman" w:cs="Times New Roman"/>
          <w:sz w:val="24"/>
          <w:szCs w:val="24"/>
          <w:lang w:eastAsia="cs-CZ"/>
        </w:rPr>
        <w:lastRenderedPageBreak/>
        <w:t>Materiální lidová kultura se vyvíjela v období raného novověku (cca 15.–18. století) relativně pomalu (avšak patrně vždy dynamičtěji než tzv. duchovní kultura), její rychlý zánik je spojen zejména s procesem industrializace v 19. a 20. století; v téže době se počíná zájem o její dokumentaci a muzejní prezentaci. V důsledku nerovnoměrného sociálně-ekonomického vývoje přetrvaly některé její formy i u nás v odlehlých (např. horských) a řídce osídlených regionech až do 2. poloviny 20. století.</w:t>
      </w:r>
    </w:p>
    <w:p w14:paraId="1F9D25EB" w14:textId="77777777" w:rsidR="005F1D22" w:rsidRPr="005F1D22" w:rsidRDefault="005F1D22" w:rsidP="005F1D22">
      <w:pPr>
        <w:spacing w:before="100" w:beforeAutospacing="1" w:after="100" w:afterAutospacing="1" w:line="240" w:lineRule="auto"/>
        <w:rPr>
          <w:rFonts w:ascii="Times New Roman" w:eastAsia="Times New Roman" w:hAnsi="Times New Roman" w:cs="Times New Roman"/>
          <w:sz w:val="24"/>
          <w:szCs w:val="24"/>
          <w:lang w:eastAsia="cs-CZ"/>
        </w:rPr>
      </w:pPr>
      <w:r w:rsidRPr="005F1D22">
        <w:rPr>
          <w:rFonts w:ascii="Times New Roman" w:eastAsia="Times New Roman" w:hAnsi="Times New Roman" w:cs="Times New Roman"/>
          <w:sz w:val="24"/>
          <w:szCs w:val="24"/>
          <w:lang w:eastAsia="cs-CZ"/>
        </w:rPr>
        <w:t xml:space="preserve">Sféra hmotné tradiční lidové kultury se dále konvenčně dělí na několik základních podskupin, studovaných někdy i speciálními etnologickými subdisciplínami, často i ve spolupráci s dalšími obory – např. archeologií, dějinami umění a architektury, ale i přírodovědnými obory (např. </w:t>
      </w:r>
      <w:proofErr w:type="spellStart"/>
      <w:r w:rsidRPr="005F1D22">
        <w:rPr>
          <w:rFonts w:ascii="Times New Roman" w:eastAsia="Times New Roman" w:hAnsi="Times New Roman" w:cs="Times New Roman"/>
          <w:sz w:val="24"/>
          <w:szCs w:val="24"/>
          <w:lang w:eastAsia="cs-CZ"/>
        </w:rPr>
        <w:t>etnobotanika</w:t>
      </w:r>
      <w:proofErr w:type="spellEnd"/>
      <w:r w:rsidRPr="005F1D22">
        <w:rPr>
          <w:rFonts w:ascii="Times New Roman" w:eastAsia="Times New Roman" w:hAnsi="Times New Roman" w:cs="Times New Roman"/>
          <w:sz w:val="24"/>
          <w:szCs w:val="24"/>
          <w:lang w:eastAsia="cs-CZ"/>
        </w:rPr>
        <w:t>).</w:t>
      </w:r>
    </w:p>
    <w:p w14:paraId="6AC46DE7" w14:textId="77777777" w:rsidR="005F1D22" w:rsidRPr="005F1D22" w:rsidRDefault="005F1D22" w:rsidP="005F1D22">
      <w:pPr>
        <w:spacing w:before="100" w:beforeAutospacing="1" w:after="100" w:afterAutospacing="1" w:line="240" w:lineRule="auto"/>
        <w:rPr>
          <w:rFonts w:ascii="Times New Roman" w:eastAsia="Times New Roman" w:hAnsi="Times New Roman" w:cs="Times New Roman"/>
          <w:sz w:val="24"/>
          <w:szCs w:val="24"/>
          <w:lang w:eastAsia="cs-CZ"/>
        </w:rPr>
      </w:pPr>
      <w:r w:rsidRPr="005F1D22">
        <w:rPr>
          <w:rFonts w:ascii="Times New Roman" w:eastAsia="Times New Roman" w:hAnsi="Times New Roman" w:cs="Times New Roman"/>
          <w:sz w:val="24"/>
          <w:szCs w:val="24"/>
          <w:lang w:eastAsia="cs-CZ"/>
        </w:rPr>
        <w:t>Mezi nejdůležitější komponenty hmotné lidové kultury patří:</w:t>
      </w:r>
    </w:p>
    <w:p w14:paraId="0CB92657" w14:textId="77777777" w:rsidR="005F1D22" w:rsidRPr="005F1D22" w:rsidRDefault="005F1D22" w:rsidP="005F1D22">
      <w:pPr>
        <w:spacing w:before="100" w:beforeAutospacing="1" w:after="100" w:afterAutospacing="1" w:line="240" w:lineRule="auto"/>
        <w:rPr>
          <w:rFonts w:ascii="Times New Roman" w:eastAsia="Times New Roman" w:hAnsi="Times New Roman" w:cs="Times New Roman"/>
          <w:sz w:val="24"/>
          <w:szCs w:val="24"/>
          <w:lang w:eastAsia="cs-CZ"/>
        </w:rPr>
      </w:pPr>
      <w:r w:rsidRPr="005F1D22">
        <w:rPr>
          <w:rFonts w:ascii="Times New Roman" w:eastAsia="Times New Roman" w:hAnsi="Times New Roman" w:cs="Times New Roman"/>
          <w:b/>
          <w:bCs/>
          <w:sz w:val="24"/>
          <w:szCs w:val="24"/>
          <w:lang w:eastAsia="cs-CZ"/>
        </w:rPr>
        <w:t>zemědělství a chov hospodářských zvířat, lov a rybolov</w:t>
      </w:r>
      <w:r w:rsidRPr="005F1D22">
        <w:rPr>
          <w:rFonts w:ascii="Times New Roman" w:eastAsia="Times New Roman" w:hAnsi="Times New Roman" w:cs="Times New Roman"/>
          <w:sz w:val="24"/>
          <w:szCs w:val="24"/>
          <w:lang w:eastAsia="cs-CZ"/>
        </w:rPr>
        <w:t>, jako základní subsistenční (obživné) strategie evropského středověku a raného novověku,/40 jejichž hmotné pozůstatky tvoří jak obrovská škála movitých artefaktů, tak – a to je potřeba v kontextu našeho zájmu zvláště zdůraznit – artefakty nemovité, představované vlastně celým komplexem historické kulturní krajiny českých zemí, která byla v minulosti jako celek formována hlavně, především a až do 19. století v podstatě výhradně tradičními formami agrárního a lesnického hospodaření./41 Zatímco s materiálními pozůstatky tradičního lovu (zbraně, pasti apod.) vč. čižby (lovu ptáků) a rybolovu /42 se nelze setkat příliš často, v případě zemědělství je tomu přesně naopak.</w:t>
      </w:r>
    </w:p>
    <w:p w14:paraId="36008EFA" w14:textId="77777777" w:rsidR="005F1D22" w:rsidRPr="005F1D22" w:rsidRDefault="005F1D22" w:rsidP="005F1D22">
      <w:pPr>
        <w:spacing w:before="100" w:beforeAutospacing="1" w:after="100" w:afterAutospacing="1" w:line="240" w:lineRule="auto"/>
        <w:rPr>
          <w:rFonts w:ascii="Times New Roman" w:eastAsia="Times New Roman" w:hAnsi="Times New Roman" w:cs="Times New Roman"/>
          <w:sz w:val="24"/>
          <w:szCs w:val="24"/>
          <w:lang w:eastAsia="cs-CZ"/>
        </w:rPr>
      </w:pPr>
      <w:r w:rsidRPr="005F1D22">
        <w:rPr>
          <w:rFonts w:ascii="Times New Roman" w:eastAsia="Times New Roman" w:hAnsi="Times New Roman" w:cs="Times New Roman"/>
          <w:sz w:val="24"/>
          <w:szCs w:val="24"/>
          <w:lang w:eastAsia="cs-CZ"/>
        </w:rPr>
        <w:t xml:space="preserve">Vedle hmotné stránky, které zde věnujeme hlavní pozornost, je třeba mít na paměti, že od zemědělství a jeho fungování se odvíjela též stratiﬁkace </w:t>
      </w:r>
      <w:proofErr w:type="spellStart"/>
      <w:r w:rsidRPr="005F1D22">
        <w:rPr>
          <w:rFonts w:ascii="Times New Roman" w:eastAsia="Times New Roman" w:hAnsi="Times New Roman" w:cs="Times New Roman"/>
          <w:sz w:val="24"/>
          <w:szCs w:val="24"/>
          <w:lang w:eastAsia="cs-CZ"/>
        </w:rPr>
        <w:t>raněnovověké</w:t>
      </w:r>
      <w:proofErr w:type="spellEnd"/>
      <w:r w:rsidRPr="005F1D22">
        <w:rPr>
          <w:rFonts w:ascii="Times New Roman" w:eastAsia="Times New Roman" w:hAnsi="Times New Roman" w:cs="Times New Roman"/>
          <w:sz w:val="24"/>
          <w:szCs w:val="24"/>
          <w:lang w:eastAsia="cs-CZ"/>
        </w:rPr>
        <w:t xml:space="preserve"> společnosti (vlastnictví půdy jako základní prvek majetkového rozvrstvení), (ne)úspěšnost agrárního hospodaření ovlivňovala demograﬁcké charakteristiky </w:t>
      </w:r>
      <w:proofErr w:type="spellStart"/>
      <w:r w:rsidRPr="005F1D22">
        <w:rPr>
          <w:rFonts w:ascii="Times New Roman" w:eastAsia="Times New Roman" w:hAnsi="Times New Roman" w:cs="Times New Roman"/>
          <w:sz w:val="24"/>
          <w:szCs w:val="24"/>
          <w:lang w:eastAsia="cs-CZ"/>
        </w:rPr>
        <w:t>raněnovověké</w:t>
      </w:r>
      <w:proofErr w:type="spellEnd"/>
      <w:r w:rsidRPr="005F1D22">
        <w:rPr>
          <w:rFonts w:ascii="Times New Roman" w:eastAsia="Times New Roman" w:hAnsi="Times New Roman" w:cs="Times New Roman"/>
          <w:sz w:val="24"/>
          <w:szCs w:val="24"/>
          <w:lang w:eastAsia="cs-CZ"/>
        </w:rPr>
        <w:t xml:space="preserve"> vesnice – až do úrovně zásadních katastrof v podobě hladomorů, na cenách zemědělských výrobků závisela prosperita nejen jednotlivých rolnických rodin, ale namnoze celé předindustriální ekonomiky atd. Podmínkou úspěšného pěstování a chovu byl vedle nářadí, provozních objektů, strojů apod. i rozsáhlý soubor mezigeneračně předávaných znalostí, technologických postupů, právních úkonů atd. Mimořádná důležitost zemědělství se konečně odrážela i ve sféře duchovní kultury, např. magické a </w:t>
      </w:r>
      <w:proofErr w:type="spellStart"/>
      <w:r w:rsidRPr="005F1D22">
        <w:rPr>
          <w:rFonts w:ascii="Times New Roman" w:eastAsia="Times New Roman" w:hAnsi="Times New Roman" w:cs="Times New Roman"/>
          <w:sz w:val="24"/>
          <w:szCs w:val="24"/>
          <w:lang w:eastAsia="cs-CZ"/>
        </w:rPr>
        <w:t>rituálové</w:t>
      </w:r>
      <w:proofErr w:type="spellEnd"/>
      <w:r w:rsidRPr="005F1D22">
        <w:rPr>
          <w:rFonts w:ascii="Times New Roman" w:eastAsia="Times New Roman" w:hAnsi="Times New Roman" w:cs="Times New Roman"/>
          <w:sz w:val="24"/>
          <w:szCs w:val="24"/>
          <w:lang w:eastAsia="cs-CZ"/>
        </w:rPr>
        <w:t xml:space="preserve"> praktiky spjaté se snahou zabezpečit úspěch hospodaření patří k těm nejarchaičtějším a zároveň na </w:t>
      </w:r>
      <w:proofErr w:type="spellStart"/>
      <w:r w:rsidRPr="005F1D22">
        <w:rPr>
          <w:rFonts w:ascii="Times New Roman" w:eastAsia="Times New Roman" w:hAnsi="Times New Roman" w:cs="Times New Roman"/>
          <w:sz w:val="24"/>
          <w:szCs w:val="24"/>
          <w:lang w:eastAsia="cs-CZ"/>
        </w:rPr>
        <w:t>raněnovověké</w:t>
      </w:r>
      <w:proofErr w:type="spellEnd"/>
      <w:r w:rsidRPr="005F1D22">
        <w:rPr>
          <w:rFonts w:ascii="Times New Roman" w:eastAsia="Times New Roman" w:hAnsi="Times New Roman" w:cs="Times New Roman"/>
          <w:sz w:val="24"/>
          <w:szCs w:val="24"/>
          <w:lang w:eastAsia="cs-CZ"/>
        </w:rPr>
        <w:t xml:space="preserve"> vesnici nejrozšířenějším.</w:t>
      </w:r>
    </w:p>
    <w:p w14:paraId="4E79EF93" w14:textId="77777777" w:rsidR="005F1D22" w:rsidRPr="005F1D22" w:rsidRDefault="005F1D22" w:rsidP="005F1D22">
      <w:pPr>
        <w:spacing w:before="100" w:beforeAutospacing="1" w:after="100" w:afterAutospacing="1" w:line="240" w:lineRule="auto"/>
        <w:rPr>
          <w:rFonts w:ascii="Times New Roman" w:eastAsia="Times New Roman" w:hAnsi="Times New Roman" w:cs="Times New Roman"/>
          <w:sz w:val="24"/>
          <w:szCs w:val="24"/>
          <w:lang w:eastAsia="cs-CZ"/>
        </w:rPr>
      </w:pPr>
      <w:r w:rsidRPr="005F1D22">
        <w:rPr>
          <w:rFonts w:ascii="Times New Roman" w:eastAsia="Times New Roman" w:hAnsi="Times New Roman" w:cs="Times New Roman"/>
          <w:sz w:val="24"/>
          <w:szCs w:val="24"/>
          <w:lang w:eastAsia="cs-CZ"/>
        </w:rPr>
        <w:t xml:space="preserve">Etnograﬁcké studium tradičního </w:t>
      </w:r>
      <w:proofErr w:type="gramStart"/>
      <w:r w:rsidRPr="005F1D22">
        <w:rPr>
          <w:rFonts w:ascii="Times New Roman" w:eastAsia="Times New Roman" w:hAnsi="Times New Roman" w:cs="Times New Roman"/>
          <w:sz w:val="24"/>
          <w:szCs w:val="24"/>
          <w:lang w:eastAsia="cs-CZ"/>
        </w:rPr>
        <w:t>zemědělství,/</w:t>
      </w:r>
      <w:proofErr w:type="gramEnd"/>
      <w:r w:rsidRPr="005F1D22">
        <w:rPr>
          <w:rFonts w:ascii="Times New Roman" w:eastAsia="Times New Roman" w:hAnsi="Times New Roman" w:cs="Times New Roman"/>
          <w:sz w:val="24"/>
          <w:szCs w:val="24"/>
          <w:lang w:eastAsia="cs-CZ"/>
        </w:rPr>
        <w:t xml:space="preserve">43 které je chápáno jako složitý systém relativně otevřený inovaci, jež se však uplatňovala nestejnoměrně v závislosti na dostupnosti novinek, geograﬁckých a přírodních podmínkách (klima, nadmořská výška, pedologické poměry) a místní tradici, se v nejobecnější rovině zabývá nejrůznějšími aspekty agrární výroby. Důraz se klade jak na postižení společných prvků, tak na studium nerovnoměrnosti jeho vývoje i podoby zachycené v synchronní perspektivě – ta se projevovala v rovině sociální (technologické a agrotechnické inovace, kvalitnější způsoby organizace výroby, produktivita práce /44 apod. se šířily vertikálně z hospodářství vrchnostenských velkostatků /45 přes velké sedláky a až v dlouhých časových horizontech se z nich stávaly všeobecně uznané praktiky), v rovině geograﬁcké (nerovnoměrný vývoj jednotlivých agrárních oblastí způsobený přírodními, komunikačními a ekonomickými faktory /46 – např. rozdíly mezi hospodářstvím v horách a v nížinách, agrární výrobou v tržním zázemí velkých měst a komunikačně odlehlými regiony, speciﬁka oblastí zaměřených na pěstování zvláštních kultur – vína, barvířských rostlin) a konečně v rovině časové (v celoevropském kontextu i českých </w:t>
      </w:r>
      <w:r w:rsidRPr="005F1D22">
        <w:rPr>
          <w:rFonts w:ascii="Times New Roman" w:eastAsia="Times New Roman" w:hAnsi="Times New Roman" w:cs="Times New Roman"/>
          <w:sz w:val="24"/>
          <w:szCs w:val="24"/>
          <w:lang w:eastAsia="cs-CZ"/>
        </w:rPr>
        <w:lastRenderedPageBreak/>
        <w:t>zemích lze pozorovat období rychlého šíření inovací, zvyšování efektivity až zásadní transformace celé agrární kultury – např. tzv. obilní konjunktura v 16. století, zemědělská revoluce 18. a 19. století – i dobu stagnace až regresu tradičního zemědělství).</w:t>
      </w:r>
    </w:p>
    <w:p w14:paraId="36E8C3AD" w14:textId="77777777" w:rsidR="005F1D22" w:rsidRPr="005F1D22" w:rsidRDefault="005F1D22" w:rsidP="005F1D22">
      <w:pPr>
        <w:spacing w:before="100" w:beforeAutospacing="1" w:after="100" w:afterAutospacing="1" w:line="240" w:lineRule="auto"/>
        <w:rPr>
          <w:rFonts w:ascii="Times New Roman" w:eastAsia="Times New Roman" w:hAnsi="Times New Roman" w:cs="Times New Roman"/>
          <w:sz w:val="24"/>
          <w:szCs w:val="24"/>
          <w:lang w:eastAsia="cs-CZ"/>
        </w:rPr>
      </w:pPr>
      <w:r w:rsidRPr="005F1D22">
        <w:rPr>
          <w:rFonts w:ascii="Times New Roman" w:eastAsia="Times New Roman" w:hAnsi="Times New Roman" w:cs="Times New Roman"/>
          <w:sz w:val="24"/>
          <w:szCs w:val="24"/>
          <w:lang w:eastAsia="cs-CZ"/>
        </w:rPr>
        <w:t>Přejdeme-li od obecných otázek agrární etnograﬁe blíže ke sféře hmotné kultury, pak je třeba uvést, že národopisný výzkum studuje detailně jednotlivé výrobní specializace vč. např. zvláštního inventáře, které tyto obory užívaly (vinařství, chmelařství, ovocnářství, pěstování zeleniny, včelařství, chov ryb</w:t>
      </w:r>
      <w:proofErr w:type="gramStart"/>
      <w:r w:rsidRPr="005F1D22">
        <w:rPr>
          <w:rFonts w:ascii="Times New Roman" w:eastAsia="Times New Roman" w:hAnsi="Times New Roman" w:cs="Times New Roman"/>
          <w:sz w:val="24"/>
          <w:szCs w:val="24"/>
          <w:lang w:eastAsia="cs-CZ"/>
        </w:rPr>
        <w:t>),/</w:t>
      </w:r>
      <w:proofErr w:type="gramEnd"/>
      <w:r w:rsidRPr="005F1D22">
        <w:rPr>
          <w:rFonts w:ascii="Times New Roman" w:eastAsia="Times New Roman" w:hAnsi="Times New Roman" w:cs="Times New Roman"/>
          <w:sz w:val="24"/>
          <w:szCs w:val="24"/>
          <w:lang w:eastAsia="cs-CZ"/>
        </w:rPr>
        <w:t xml:space="preserve">47 avšak největší pozornost věnuje tzv. polnímu hospodářství, tedy pěstování zemědělských plodin, a chovu hospodářského zvířectva. Právě tyto aktivity byly základem obživy drtivé většiny obyvatel </w:t>
      </w:r>
      <w:proofErr w:type="spellStart"/>
      <w:r w:rsidRPr="005F1D22">
        <w:rPr>
          <w:rFonts w:ascii="Times New Roman" w:eastAsia="Times New Roman" w:hAnsi="Times New Roman" w:cs="Times New Roman"/>
          <w:sz w:val="24"/>
          <w:szCs w:val="24"/>
          <w:lang w:eastAsia="cs-CZ"/>
        </w:rPr>
        <w:t>raněnovověké</w:t>
      </w:r>
      <w:proofErr w:type="spellEnd"/>
      <w:r w:rsidRPr="005F1D22">
        <w:rPr>
          <w:rFonts w:ascii="Times New Roman" w:eastAsia="Times New Roman" w:hAnsi="Times New Roman" w:cs="Times New Roman"/>
          <w:sz w:val="24"/>
          <w:szCs w:val="24"/>
          <w:lang w:eastAsia="cs-CZ"/>
        </w:rPr>
        <w:t xml:space="preserve"> vesnice a jejich pozůstatkem je největší množství hmotných artefaktů. Spektrum pěstovaných plodin bylo v rámci lidové kultury poměrně chudé, základem tradičního zemědělství byla až do 19. století obilní monokultura pěstovaná v rámci tzv. trojpolního systému (ozim – úhor – jař) /48 na pravidelně rozměřené </w:t>
      </w:r>
      <w:proofErr w:type="spellStart"/>
      <w:r w:rsidRPr="005F1D22">
        <w:rPr>
          <w:rFonts w:ascii="Times New Roman" w:eastAsia="Times New Roman" w:hAnsi="Times New Roman" w:cs="Times New Roman"/>
          <w:sz w:val="24"/>
          <w:szCs w:val="24"/>
          <w:lang w:eastAsia="cs-CZ"/>
        </w:rPr>
        <w:t>plužině</w:t>
      </w:r>
      <w:proofErr w:type="spellEnd"/>
      <w:r w:rsidRPr="005F1D22">
        <w:rPr>
          <w:rFonts w:ascii="Times New Roman" w:eastAsia="Times New Roman" w:hAnsi="Times New Roman" w:cs="Times New Roman"/>
          <w:sz w:val="24"/>
          <w:szCs w:val="24"/>
          <w:lang w:eastAsia="cs-CZ"/>
        </w:rPr>
        <w:t xml:space="preserve"> různého </w:t>
      </w:r>
      <w:proofErr w:type="gramStart"/>
      <w:r w:rsidRPr="005F1D22">
        <w:rPr>
          <w:rFonts w:ascii="Times New Roman" w:eastAsia="Times New Roman" w:hAnsi="Times New Roman" w:cs="Times New Roman"/>
          <w:sz w:val="24"/>
          <w:szCs w:val="24"/>
          <w:lang w:eastAsia="cs-CZ"/>
        </w:rPr>
        <w:t>typu,/</w:t>
      </w:r>
      <w:proofErr w:type="gramEnd"/>
      <w:r w:rsidRPr="005F1D22">
        <w:rPr>
          <w:rFonts w:ascii="Times New Roman" w:eastAsia="Times New Roman" w:hAnsi="Times New Roman" w:cs="Times New Roman"/>
          <w:sz w:val="24"/>
          <w:szCs w:val="24"/>
          <w:lang w:eastAsia="cs-CZ"/>
        </w:rPr>
        <w:t xml:space="preserve">49 jen okrajově doplňovaná o luštěniny (hrách, čočka), okopaniny (různé druhy řepy, zelí, od konce 18. století brambory)/50 a zeleninu. Taktéž škála chovaného hospodářského zvířectva byla poměrně chudá (převážně hovězí a vepřový dobytek, až do 19. století – s výjimkou velkostatků a speciﬁcké oblasti salašnického hospodaření např. na Valašsku – minimum ovcí a koz) a způsob chovu (většinou celoroční pastva na úhorech a v lesích) velmi </w:t>
      </w:r>
      <w:proofErr w:type="gramStart"/>
      <w:r w:rsidRPr="005F1D22">
        <w:rPr>
          <w:rFonts w:ascii="Times New Roman" w:eastAsia="Times New Roman" w:hAnsi="Times New Roman" w:cs="Times New Roman"/>
          <w:sz w:val="24"/>
          <w:szCs w:val="24"/>
          <w:lang w:eastAsia="cs-CZ"/>
        </w:rPr>
        <w:t>extenzivní./</w:t>
      </w:r>
      <w:proofErr w:type="gramEnd"/>
      <w:r w:rsidRPr="005F1D22">
        <w:rPr>
          <w:rFonts w:ascii="Times New Roman" w:eastAsia="Times New Roman" w:hAnsi="Times New Roman" w:cs="Times New Roman"/>
          <w:sz w:val="24"/>
          <w:szCs w:val="24"/>
          <w:lang w:eastAsia="cs-CZ"/>
        </w:rPr>
        <w:t>51</w:t>
      </w:r>
    </w:p>
    <w:p w14:paraId="1AA7A58F" w14:textId="77777777" w:rsidR="005F1D22" w:rsidRPr="005F1D22" w:rsidRDefault="005F1D22" w:rsidP="005F1D22">
      <w:pPr>
        <w:spacing w:before="100" w:beforeAutospacing="1" w:after="100" w:afterAutospacing="1" w:line="240" w:lineRule="auto"/>
        <w:rPr>
          <w:rFonts w:ascii="Times New Roman" w:eastAsia="Times New Roman" w:hAnsi="Times New Roman" w:cs="Times New Roman"/>
          <w:sz w:val="24"/>
          <w:szCs w:val="24"/>
          <w:lang w:eastAsia="cs-CZ"/>
        </w:rPr>
      </w:pPr>
      <w:r w:rsidRPr="005F1D22">
        <w:rPr>
          <w:rFonts w:ascii="Times New Roman" w:eastAsia="Times New Roman" w:hAnsi="Times New Roman" w:cs="Times New Roman"/>
          <w:sz w:val="24"/>
          <w:szCs w:val="24"/>
          <w:lang w:eastAsia="cs-CZ"/>
        </w:rPr>
        <w:t xml:space="preserve">Pokud jde o nemovité pozůstatky tradičního zemědělství, z nichž většina byla nenávratně poškozena či zničena díky mechanizaci zemědělství prováděné od 2. poloviny 19. století, kolektivizaci a zavádění velkovýroby během uplynulých desetiletí, je nutné upozornit, že samotný vzhled naší krajiny – např. rozmístění lesů a bezlesí, komunikační a sídelní struktura – byl zformován agrární kolonizací a zemědělskou výrobou./52 Mezi zjevnější, byť často výrazně </w:t>
      </w:r>
      <w:proofErr w:type="spellStart"/>
      <w:r w:rsidRPr="005F1D22">
        <w:rPr>
          <w:rFonts w:ascii="Times New Roman" w:eastAsia="Times New Roman" w:hAnsi="Times New Roman" w:cs="Times New Roman"/>
          <w:sz w:val="24"/>
          <w:szCs w:val="24"/>
          <w:lang w:eastAsia="cs-CZ"/>
        </w:rPr>
        <w:t>archeologizované</w:t>
      </w:r>
      <w:proofErr w:type="spellEnd"/>
      <w:r w:rsidRPr="005F1D22">
        <w:rPr>
          <w:rFonts w:ascii="Times New Roman" w:eastAsia="Times New Roman" w:hAnsi="Times New Roman" w:cs="Times New Roman"/>
          <w:sz w:val="24"/>
          <w:szCs w:val="24"/>
          <w:lang w:eastAsia="cs-CZ"/>
        </w:rPr>
        <w:t xml:space="preserve">, památky, nejčastěji dochované v zalesněném terénu, oblastech, kde došlo k depopulaci a přeměně polí na louky a pastviny, patří pozůstatky polí, jednotlivých polních záhonů či přímo doklady orby (souvratě) v podobě terénních vln, brázd atd., pozůstatky polních cest (úvozy), relikty – někdy až neuvěřitelně mohutné – terénních úprav (meze, terasy, náspy) či zbytky po čistění polí od kamenů (tzv. snosy v podobě hromad nebo celých valů odstraněných kamenů). V některých regionech je možné narazit i na pozůstatky ohrazení polí, pastvin či zahrad (příkopy, kamenné zídky), v případě speciﬁckých kultur (vinná réva) i na rozsáhlejší zásahy do přirozené morfologie terénu. Zvláštním typem pozůstatků někdejších agrárních aktivit (ale např. i zaniklých sídel) jsou kulturní či ruderální rostliny (některé introdukované, či dokonce invazivní), obecněji jakékoliv antropické prvky ve skladbě lokální vegetace, jejíž (hypotetickou) původní podobu neovlivněnou člověkem lze do určité míry vždy rekonstruovat. Terénní studium reliktů antropogenní činnosti tohoto typu je vhodné doplnit o práci – i v rovině školní výuky – se starými i soudobými mapami, které zobrazují kromě konkrétního stavu terénu i např. důležitá toponyma upozorňující na zemědělskou a další činnost zaniklou i v poměrně dávné </w:t>
      </w:r>
      <w:proofErr w:type="gramStart"/>
      <w:r w:rsidRPr="005F1D22">
        <w:rPr>
          <w:rFonts w:ascii="Times New Roman" w:eastAsia="Times New Roman" w:hAnsi="Times New Roman" w:cs="Times New Roman"/>
          <w:sz w:val="24"/>
          <w:szCs w:val="24"/>
          <w:lang w:eastAsia="cs-CZ"/>
        </w:rPr>
        <w:t>minulosti./</w:t>
      </w:r>
      <w:proofErr w:type="gramEnd"/>
      <w:r w:rsidRPr="005F1D22">
        <w:rPr>
          <w:rFonts w:ascii="Times New Roman" w:eastAsia="Times New Roman" w:hAnsi="Times New Roman" w:cs="Times New Roman"/>
          <w:sz w:val="24"/>
          <w:szCs w:val="24"/>
          <w:lang w:eastAsia="cs-CZ"/>
        </w:rPr>
        <w:t>53</w:t>
      </w:r>
    </w:p>
    <w:p w14:paraId="2C870D08" w14:textId="77777777" w:rsidR="005F1D22" w:rsidRPr="005F1D22" w:rsidRDefault="005F1D22" w:rsidP="005F1D22">
      <w:pPr>
        <w:spacing w:before="100" w:beforeAutospacing="1" w:after="100" w:afterAutospacing="1" w:line="240" w:lineRule="auto"/>
        <w:rPr>
          <w:rFonts w:ascii="Times New Roman" w:eastAsia="Times New Roman" w:hAnsi="Times New Roman" w:cs="Times New Roman"/>
          <w:sz w:val="24"/>
          <w:szCs w:val="24"/>
          <w:lang w:eastAsia="cs-CZ"/>
        </w:rPr>
      </w:pPr>
      <w:r w:rsidRPr="005F1D22">
        <w:rPr>
          <w:rFonts w:ascii="Times New Roman" w:eastAsia="Times New Roman" w:hAnsi="Times New Roman" w:cs="Times New Roman"/>
          <w:sz w:val="24"/>
          <w:szCs w:val="24"/>
          <w:lang w:eastAsia="cs-CZ"/>
        </w:rPr>
        <w:t xml:space="preserve">Na rozdíl od modernizačními procesy výrazně „znečitelněné“ sféry nemovitých artefaktů jsou ostatní doklady tradičního zemědělství, resp. úžeji polního hospodářství jedněmi z nejčastějších muzejních exponátů (či pro svoji relativní neatraktivitu obsahem depozitářů), a co je ještě důležitější, velmi často se s nimi lze setkat ještě i přímo v terénu. Většinou jde sice o zdánlivě nepotřebné harampádí, nicméně právě v rámci výchovy ke vztahu ke kulturně historickému dědictví lze dobře demonstrovat, že i obsah půd, kůlen a stodol může mnohé napovědět o životě minulých generací. Detailní národopisná klasiﬁkace kromě řady speciﬁckých kategorií, o kterých lze nalézt poučení v literatuře,/54 vyčleňuje zejména nářadí a nástroje sloužící ke zpracování půdy (motyky; krumpáče; rýče; oradla – plazová a </w:t>
      </w:r>
      <w:proofErr w:type="spellStart"/>
      <w:r w:rsidRPr="005F1D22">
        <w:rPr>
          <w:rFonts w:ascii="Times New Roman" w:eastAsia="Times New Roman" w:hAnsi="Times New Roman" w:cs="Times New Roman"/>
          <w:sz w:val="24"/>
          <w:szCs w:val="24"/>
          <w:lang w:eastAsia="cs-CZ"/>
        </w:rPr>
        <w:lastRenderedPageBreak/>
        <w:t>bezplazová</w:t>
      </w:r>
      <w:proofErr w:type="spellEnd"/>
      <w:r w:rsidRPr="005F1D22">
        <w:rPr>
          <w:rFonts w:ascii="Times New Roman" w:eastAsia="Times New Roman" w:hAnsi="Times New Roman" w:cs="Times New Roman"/>
          <w:sz w:val="24"/>
          <w:szCs w:val="24"/>
          <w:lang w:eastAsia="cs-CZ"/>
        </w:rPr>
        <w:t xml:space="preserve"> rádla jako nákolesníky, háky, </w:t>
      </w:r>
      <w:proofErr w:type="spellStart"/>
      <w:r w:rsidRPr="005F1D22">
        <w:rPr>
          <w:rFonts w:ascii="Times New Roman" w:eastAsia="Times New Roman" w:hAnsi="Times New Roman" w:cs="Times New Roman"/>
          <w:sz w:val="24"/>
          <w:szCs w:val="24"/>
          <w:lang w:eastAsia="cs-CZ"/>
        </w:rPr>
        <w:t>percáky</w:t>
      </w:r>
      <w:proofErr w:type="spellEnd"/>
      <w:r w:rsidRPr="005F1D22">
        <w:rPr>
          <w:rFonts w:ascii="Times New Roman" w:eastAsia="Times New Roman" w:hAnsi="Times New Roman" w:cs="Times New Roman"/>
          <w:sz w:val="24"/>
          <w:szCs w:val="24"/>
          <w:lang w:eastAsia="cs-CZ"/>
        </w:rPr>
        <w:t xml:space="preserve">; pluhy; </w:t>
      </w:r>
      <w:proofErr w:type="spellStart"/>
      <w:r w:rsidRPr="005F1D22">
        <w:rPr>
          <w:rFonts w:ascii="Times New Roman" w:eastAsia="Times New Roman" w:hAnsi="Times New Roman" w:cs="Times New Roman"/>
          <w:sz w:val="24"/>
          <w:szCs w:val="24"/>
          <w:lang w:eastAsia="cs-CZ"/>
        </w:rPr>
        <w:t>víceradličné</w:t>
      </w:r>
      <w:proofErr w:type="spellEnd"/>
      <w:r w:rsidRPr="005F1D22">
        <w:rPr>
          <w:rFonts w:ascii="Times New Roman" w:eastAsia="Times New Roman" w:hAnsi="Times New Roman" w:cs="Times New Roman"/>
          <w:sz w:val="24"/>
          <w:szCs w:val="24"/>
          <w:lang w:eastAsia="cs-CZ"/>
        </w:rPr>
        <w:t xml:space="preserve"> pluhy; </w:t>
      </w:r>
      <w:proofErr w:type="spellStart"/>
      <w:r w:rsidRPr="005F1D22">
        <w:rPr>
          <w:rFonts w:ascii="Times New Roman" w:eastAsia="Times New Roman" w:hAnsi="Times New Roman" w:cs="Times New Roman"/>
          <w:sz w:val="24"/>
          <w:szCs w:val="24"/>
          <w:lang w:eastAsia="cs-CZ"/>
        </w:rPr>
        <w:t>pospěchy</w:t>
      </w:r>
      <w:proofErr w:type="spellEnd"/>
      <w:r w:rsidRPr="005F1D22">
        <w:rPr>
          <w:rFonts w:ascii="Times New Roman" w:eastAsia="Times New Roman" w:hAnsi="Times New Roman" w:cs="Times New Roman"/>
          <w:sz w:val="24"/>
          <w:szCs w:val="24"/>
          <w:lang w:eastAsia="cs-CZ"/>
        </w:rPr>
        <w:t xml:space="preserve">; harky; </w:t>
      </w:r>
      <w:proofErr w:type="spellStart"/>
      <w:r w:rsidRPr="005F1D22">
        <w:rPr>
          <w:rFonts w:ascii="Times New Roman" w:eastAsia="Times New Roman" w:hAnsi="Times New Roman" w:cs="Times New Roman"/>
          <w:sz w:val="24"/>
          <w:szCs w:val="24"/>
          <w:lang w:eastAsia="cs-CZ"/>
        </w:rPr>
        <w:t>oborávadla</w:t>
      </w:r>
      <w:proofErr w:type="spellEnd"/>
      <w:r w:rsidRPr="005F1D22">
        <w:rPr>
          <w:rFonts w:ascii="Times New Roman" w:eastAsia="Times New Roman" w:hAnsi="Times New Roman" w:cs="Times New Roman"/>
          <w:sz w:val="24"/>
          <w:szCs w:val="24"/>
          <w:lang w:eastAsia="cs-CZ"/>
        </w:rPr>
        <w:t xml:space="preserve">; </w:t>
      </w:r>
      <w:proofErr w:type="spellStart"/>
      <w:r w:rsidRPr="005F1D22">
        <w:rPr>
          <w:rFonts w:ascii="Times New Roman" w:eastAsia="Times New Roman" w:hAnsi="Times New Roman" w:cs="Times New Roman"/>
          <w:sz w:val="24"/>
          <w:szCs w:val="24"/>
          <w:lang w:eastAsia="cs-CZ"/>
        </w:rPr>
        <w:t>obracáky</w:t>
      </w:r>
      <w:proofErr w:type="spellEnd"/>
      <w:r w:rsidRPr="005F1D22">
        <w:rPr>
          <w:rFonts w:ascii="Times New Roman" w:eastAsia="Times New Roman" w:hAnsi="Times New Roman" w:cs="Times New Roman"/>
          <w:sz w:val="24"/>
          <w:szCs w:val="24"/>
          <w:lang w:eastAsia="cs-CZ"/>
        </w:rPr>
        <w:t xml:space="preserve">; podrýváky; dále doplňky k pluhům – kolečka, </w:t>
      </w:r>
      <w:proofErr w:type="spellStart"/>
      <w:r w:rsidRPr="005F1D22">
        <w:rPr>
          <w:rFonts w:ascii="Times New Roman" w:eastAsia="Times New Roman" w:hAnsi="Times New Roman" w:cs="Times New Roman"/>
          <w:sz w:val="24"/>
          <w:szCs w:val="24"/>
          <w:lang w:eastAsia="cs-CZ"/>
        </w:rPr>
        <w:t>chodáky</w:t>
      </w:r>
      <w:proofErr w:type="spellEnd"/>
      <w:r w:rsidRPr="005F1D22">
        <w:rPr>
          <w:rFonts w:ascii="Times New Roman" w:eastAsia="Times New Roman" w:hAnsi="Times New Roman" w:cs="Times New Roman"/>
          <w:sz w:val="24"/>
          <w:szCs w:val="24"/>
          <w:lang w:eastAsia="cs-CZ"/>
        </w:rPr>
        <w:t xml:space="preserve">, </w:t>
      </w:r>
      <w:proofErr w:type="spellStart"/>
      <w:r w:rsidRPr="005F1D22">
        <w:rPr>
          <w:rFonts w:ascii="Times New Roman" w:eastAsia="Times New Roman" w:hAnsi="Times New Roman" w:cs="Times New Roman"/>
          <w:sz w:val="24"/>
          <w:szCs w:val="24"/>
          <w:lang w:eastAsia="cs-CZ"/>
        </w:rPr>
        <w:t>otky</w:t>
      </w:r>
      <w:proofErr w:type="spellEnd"/>
      <w:r w:rsidRPr="005F1D22">
        <w:rPr>
          <w:rFonts w:ascii="Times New Roman" w:eastAsia="Times New Roman" w:hAnsi="Times New Roman" w:cs="Times New Roman"/>
          <w:sz w:val="24"/>
          <w:szCs w:val="24"/>
          <w:lang w:eastAsia="cs-CZ"/>
        </w:rPr>
        <w:t xml:space="preserve">),/55 úpravě půdy před setím (brány, polní válce a ježky), setí /56 a hnojení (nosidla na hnůj, vidle na hnůj, rozmetadla, koše, nůše, pytle, ošatky, plachty, rozsívky), sklizni /57 a manipulaci s plodinami (různé typy srpů a kos vč. speciálních kos na obilí zaváděných od sklonku 16. století, tzv. hrabic, roubíky na vázání snopů, ruční a potažní hrábě, vidle), výmlatu a čištění obilí (tlouky, cepy, </w:t>
      </w:r>
      <w:proofErr w:type="spellStart"/>
      <w:r w:rsidRPr="005F1D22">
        <w:rPr>
          <w:rFonts w:ascii="Times New Roman" w:eastAsia="Times New Roman" w:hAnsi="Times New Roman" w:cs="Times New Roman"/>
          <w:sz w:val="24"/>
          <w:szCs w:val="24"/>
          <w:lang w:eastAsia="cs-CZ"/>
        </w:rPr>
        <w:t>vějačky</w:t>
      </w:r>
      <w:proofErr w:type="spellEnd"/>
      <w:r w:rsidRPr="005F1D22">
        <w:rPr>
          <w:rFonts w:ascii="Times New Roman" w:eastAsia="Times New Roman" w:hAnsi="Times New Roman" w:cs="Times New Roman"/>
          <w:sz w:val="24"/>
          <w:szCs w:val="24"/>
          <w:lang w:eastAsia="cs-CZ"/>
        </w:rPr>
        <w:t xml:space="preserve">, </w:t>
      </w:r>
      <w:proofErr w:type="spellStart"/>
      <w:r w:rsidRPr="005F1D22">
        <w:rPr>
          <w:rFonts w:ascii="Times New Roman" w:eastAsia="Times New Roman" w:hAnsi="Times New Roman" w:cs="Times New Roman"/>
          <w:sz w:val="24"/>
          <w:szCs w:val="24"/>
          <w:lang w:eastAsia="cs-CZ"/>
        </w:rPr>
        <w:t>ouhrabečnice</w:t>
      </w:r>
      <w:proofErr w:type="spellEnd"/>
      <w:r w:rsidRPr="005F1D22">
        <w:rPr>
          <w:rFonts w:ascii="Times New Roman" w:eastAsia="Times New Roman" w:hAnsi="Times New Roman" w:cs="Times New Roman"/>
          <w:sz w:val="24"/>
          <w:szCs w:val="24"/>
          <w:lang w:eastAsia="cs-CZ"/>
        </w:rPr>
        <w:t xml:space="preserve">, čistící mlýnky). Rozsáhlá je sféra artefaktů vázaná na chov zvířat (různé součásti zápřahů, nářadí a náčiní pro ošetřování, dojení, podestýlání, odklízení hnoje, přípravě krmení), zcela speciﬁcké doklady hmotné kultury jsou spojeny s </w:t>
      </w:r>
      <w:proofErr w:type="spellStart"/>
      <w:r w:rsidRPr="005F1D22">
        <w:rPr>
          <w:rFonts w:ascii="Times New Roman" w:eastAsia="Times New Roman" w:hAnsi="Times New Roman" w:cs="Times New Roman"/>
          <w:sz w:val="24"/>
          <w:szCs w:val="24"/>
          <w:lang w:eastAsia="cs-CZ"/>
        </w:rPr>
        <w:t>transhumančním</w:t>
      </w:r>
      <w:proofErr w:type="spellEnd"/>
      <w:r w:rsidRPr="005F1D22">
        <w:rPr>
          <w:rFonts w:ascii="Times New Roman" w:eastAsia="Times New Roman" w:hAnsi="Times New Roman" w:cs="Times New Roman"/>
          <w:sz w:val="24"/>
          <w:szCs w:val="24"/>
          <w:lang w:eastAsia="cs-CZ"/>
        </w:rPr>
        <w:t xml:space="preserve"> salašnickým chovem ovcí (od mobilních salaší a košárů pro zvířata po nádoby na přípravu sýrů). /58</w:t>
      </w:r>
      <w:r w:rsidRPr="005F1D22">
        <w:rPr>
          <w:rFonts w:ascii="Times New Roman" w:eastAsia="Times New Roman" w:hAnsi="Times New Roman" w:cs="Times New Roman"/>
          <w:sz w:val="24"/>
          <w:szCs w:val="24"/>
          <w:lang w:eastAsia="cs-CZ"/>
        </w:rPr>
        <w:br/>
        <w:t xml:space="preserve">Proces mechanizace a chemizace zemědělství nastartovaný zvědečtěním agrárního hospodaření a jeho hlubokou socioekonomickou a </w:t>
      </w:r>
      <w:proofErr w:type="spellStart"/>
      <w:r w:rsidRPr="005F1D22">
        <w:rPr>
          <w:rFonts w:ascii="Times New Roman" w:eastAsia="Times New Roman" w:hAnsi="Times New Roman" w:cs="Times New Roman"/>
          <w:sz w:val="24"/>
          <w:szCs w:val="24"/>
          <w:lang w:eastAsia="cs-CZ"/>
        </w:rPr>
        <w:t>agrárnětechnickou</w:t>
      </w:r>
      <w:proofErr w:type="spellEnd"/>
      <w:r w:rsidRPr="005F1D22">
        <w:rPr>
          <w:rFonts w:ascii="Times New Roman" w:eastAsia="Times New Roman" w:hAnsi="Times New Roman" w:cs="Times New Roman"/>
          <w:sz w:val="24"/>
          <w:szCs w:val="24"/>
          <w:lang w:eastAsia="cs-CZ"/>
        </w:rPr>
        <w:t xml:space="preserve"> transformací ve 2. polovině 18. a 19. století konečně vnesl i do lidové kultury řadu technologických novinek, postupů, nástrojů a strojů, které však již lze dnes považovat za součást tradičního agrárního hospodaření (ruční, žentourové a motorové mlátičky, secí a žací stroje).</w:t>
      </w:r>
    </w:p>
    <w:p w14:paraId="540BBA94" w14:textId="77777777" w:rsidR="005F1D22" w:rsidRPr="005F1D22" w:rsidRDefault="005F1D22" w:rsidP="005F1D22">
      <w:pPr>
        <w:spacing w:before="100" w:beforeAutospacing="1" w:after="100" w:afterAutospacing="1" w:line="240" w:lineRule="auto"/>
        <w:rPr>
          <w:rFonts w:ascii="Times New Roman" w:eastAsia="Times New Roman" w:hAnsi="Times New Roman" w:cs="Times New Roman"/>
          <w:sz w:val="24"/>
          <w:szCs w:val="24"/>
          <w:lang w:eastAsia="cs-CZ"/>
        </w:rPr>
      </w:pPr>
      <w:r w:rsidRPr="005F1D22">
        <w:rPr>
          <w:rFonts w:ascii="Times New Roman" w:eastAsia="Times New Roman" w:hAnsi="Times New Roman" w:cs="Times New Roman"/>
          <w:b/>
          <w:bCs/>
          <w:sz w:val="24"/>
          <w:szCs w:val="24"/>
          <w:lang w:eastAsia="cs-CZ"/>
        </w:rPr>
        <w:t>tradiční rukodělná výroba</w:t>
      </w:r>
      <w:r w:rsidRPr="005F1D22">
        <w:rPr>
          <w:rFonts w:ascii="Times New Roman" w:eastAsia="Times New Roman" w:hAnsi="Times New Roman" w:cs="Times New Roman"/>
          <w:sz w:val="24"/>
          <w:szCs w:val="24"/>
          <w:lang w:eastAsia="cs-CZ"/>
        </w:rPr>
        <w:t xml:space="preserve">, která je deﬁnována jako souhrn rukodělných výrob (tedy pragmatických činností, jejichž cílem je získávat a vytvářet produkty určené pro vlastní potřebu a pro trh), proměnlivých časově, místně, etnicky a ekonomicky, jež lidové kultuře vtiskují osobité rysy z hlediska výrobního, výtvarného a společenského a jsou pro ni v daném období a oblasti typické. Z hlediska kulturně historického dědictví jsou cenné jak samotné produkty těchto výrobních oborů, tak řemeslnické nástroje, pozůstatky po získávání surovin (zejména hliniště, </w:t>
      </w:r>
      <w:proofErr w:type="spellStart"/>
      <w:r w:rsidRPr="005F1D22">
        <w:rPr>
          <w:rFonts w:ascii="Times New Roman" w:eastAsia="Times New Roman" w:hAnsi="Times New Roman" w:cs="Times New Roman"/>
          <w:sz w:val="24"/>
          <w:szCs w:val="24"/>
          <w:lang w:eastAsia="cs-CZ"/>
        </w:rPr>
        <w:t>lůmky</w:t>
      </w:r>
      <w:proofErr w:type="spellEnd"/>
      <w:r w:rsidRPr="005F1D22">
        <w:rPr>
          <w:rFonts w:ascii="Times New Roman" w:eastAsia="Times New Roman" w:hAnsi="Times New Roman" w:cs="Times New Roman"/>
          <w:sz w:val="24"/>
          <w:szCs w:val="24"/>
          <w:lang w:eastAsia="cs-CZ"/>
        </w:rPr>
        <w:t xml:space="preserve"> na kámen – např. vápenec, pískovec, břidlice), tak samotné technologické znalosti a </w:t>
      </w:r>
      <w:proofErr w:type="gramStart"/>
      <w:r w:rsidRPr="005F1D22">
        <w:rPr>
          <w:rFonts w:ascii="Times New Roman" w:eastAsia="Times New Roman" w:hAnsi="Times New Roman" w:cs="Times New Roman"/>
          <w:sz w:val="24"/>
          <w:szCs w:val="24"/>
          <w:lang w:eastAsia="cs-CZ"/>
        </w:rPr>
        <w:t>dovednosti./</w:t>
      </w:r>
      <w:proofErr w:type="gramEnd"/>
      <w:r w:rsidRPr="005F1D22">
        <w:rPr>
          <w:rFonts w:ascii="Times New Roman" w:eastAsia="Times New Roman" w:hAnsi="Times New Roman" w:cs="Times New Roman"/>
          <w:sz w:val="24"/>
          <w:szCs w:val="24"/>
          <w:lang w:eastAsia="cs-CZ"/>
        </w:rPr>
        <w:t>59</w:t>
      </w:r>
    </w:p>
    <w:p w14:paraId="6101B554" w14:textId="77777777" w:rsidR="005F1D22" w:rsidRPr="005F1D22" w:rsidRDefault="005F1D22" w:rsidP="005F1D22">
      <w:pPr>
        <w:spacing w:before="100" w:beforeAutospacing="1" w:after="100" w:afterAutospacing="1" w:line="240" w:lineRule="auto"/>
        <w:rPr>
          <w:rFonts w:ascii="Times New Roman" w:eastAsia="Times New Roman" w:hAnsi="Times New Roman" w:cs="Times New Roman"/>
          <w:sz w:val="24"/>
          <w:szCs w:val="24"/>
          <w:lang w:eastAsia="cs-CZ"/>
        </w:rPr>
      </w:pPr>
      <w:r w:rsidRPr="005F1D22">
        <w:rPr>
          <w:rFonts w:ascii="Times New Roman" w:eastAsia="Times New Roman" w:hAnsi="Times New Roman" w:cs="Times New Roman"/>
          <w:sz w:val="24"/>
          <w:szCs w:val="24"/>
          <w:lang w:eastAsia="cs-CZ"/>
        </w:rPr>
        <w:t xml:space="preserve">Zásadním znakem tradiční lidové výroby je </w:t>
      </w:r>
      <w:proofErr w:type="spellStart"/>
      <w:r w:rsidRPr="005F1D22">
        <w:rPr>
          <w:rFonts w:ascii="Times New Roman" w:eastAsia="Times New Roman" w:hAnsi="Times New Roman" w:cs="Times New Roman"/>
          <w:sz w:val="24"/>
          <w:szCs w:val="24"/>
          <w:lang w:eastAsia="cs-CZ"/>
        </w:rPr>
        <w:t>rukodělnost</w:t>
      </w:r>
      <w:proofErr w:type="spellEnd"/>
      <w:r w:rsidRPr="005F1D22">
        <w:rPr>
          <w:rFonts w:ascii="Times New Roman" w:eastAsia="Times New Roman" w:hAnsi="Times New Roman" w:cs="Times New Roman"/>
          <w:sz w:val="24"/>
          <w:szCs w:val="24"/>
          <w:lang w:eastAsia="cs-CZ"/>
        </w:rPr>
        <w:t>, tedy úzká vazba výrobce s materiálem (většinou snadno dostupným a opracovatelným, v minulosti výhradně přírodního původu – dřevo, kámen, hlína, textil), důraz na funkčnost výrobků, které se podřizují i užívané výzdobné techniky a užívání tzv. tradičních technologií, tedy mnohdy velmi archaických, avšak efektivních výrobních postupů předávaných z generace na generaci. K dalším neopominutelným rysům tradiční lidové výroby patří technická a technologická variabilita a nerovnoměrnost jejího vývoje v čase i prostoru. Vedle materiálních znaků je lidovou výrobu třeba hodnotit i jako jev společenský, ovlivňující sociální vazby a interakce v rámci lokálních komunit a v mladší době i ve větších regionech. Z hledisek ekonomicko-právních dělí etnologie lidovou výrobu na domácí (pro vlastní potřebu), domáckou (námezdní, prováděnou zaučenými výrobci) a řemeslnou (profesionální, pro trh). Na tradiční formy výroby však měly a mají vliv i jiné organizační formy výroby (manufaktura, továrna</w:t>
      </w:r>
      <w:proofErr w:type="gramStart"/>
      <w:r w:rsidRPr="005F1D22">
        <w:rPr>
          <w:rFonts w:ascii="Times New Roman" w:eastAsia="Times New Roman" w:hAnsi="Times New Roman" w:cs="Times New Roman"/>
          <w:sz w:val="24"/>
          <w:szCs w:val="24"/>
          <w:lang w:eastAsia="cs-CZ"/>
        </w:rPr>
        <w:t>)./</w:t>
      </w:r>
      <w:proofErr w:type="gramEnd"/>
      <w:r w:rsidRPr="005F1D22">
        <w:rPr>
          <w:rFonts w:ascii="Times New Roman" w:eastAsia="Times New Roman" w:hAnsi="Times New Roman" w:cs="Times New Roman"/>
          <w:sz w:val="24"/>
          <w:szCs w:val="24"/>
          <w:lang w:eastAsia="cs-CZ"/>
        </w:rPr>
        <w:t>60</w:t>
      </w:r>
    </w:p>
    <w:p w14:paraId="19963122" w14:textId="77777777" w:rsidR="005F1D22" w:rsidRPr="005F1D22" w:rsidRDefault="005F1D22" w:rsidP="005F1D22">
      <w:pPr>
        <w:spacing w:before="100" w:beforeAutospacing="1" w:after="100" w:afterAutospacing="1" w:line="240" w:lineRule="auto"/>
        <w:rPr>
          <w:rFonts w:ascii="Times New Roman" w:eastAsia="Times New Roman" w:hAnsi="Times New Roman" w:cs="Times New Roman"/>
          <w:sz w:val="24"/>
          <w:szCs w:val="24"/>
          <w:lang w:eastAsia="cs-CZ"/>
        </w:rPr>
      </w:pPr>
      <w:r w:rsidRPr="005F1D22">
        <w:rPr>
          <w:rFonts w:ascii="Times New Roman" w:eastAsia="Times New Roman" w:hAnsi="Times New Roman" w:cs="Times New Roman"/>
          <w:sz w:val="24"/>
          <w:szCs w:val="24"/>
          <w:lang w:eastAsia="cs-CZ"/>
        </w:rPr>
        <w:t>Některé projevy rukodělné výroby tradiční lidové kultury (např. malby na skle, malbou a řezbou zdobený nábytek, řezbářství, betlémářství, keramika) byly a jsou řazeny – vzhledem k tomu, že pohnutky při výrobě těchto předmětů byly původně spíše mimoestetické a větší část umělecké tvorby se záhy zprofesionalizovala /61 – do obtížně uchopitelné kategorie lidového (tradičního) umění./62 Soudobá rukodělná výroba vycházející z tradičních postupů organizovaná nejrůznějšími institucemi (v minulosti např. Ústředí lidové umělecké výroby) se někdy označuje jako tzv. lidová umělecká výroba./63 I tu, jako do značné míry (např. v rovině technologické) navazující na předindustriální vzory, je však nutno velmi pečlivě odlišovat od „</w:t>
      </w:r>
      <w:proofErr w:type="spellStart"/>
      <w:r w:rsidRPr="005F1D22">
        <w:rPr>
          <w:rFonts w:ascii="Times New Roman" w:eastAsia="Times New Roman" w:hAnsi="Times New Roman" w:cs="Times New Roman"/>
          <w:sz w:val="24"/>
          <w:szCs w:val="24"/>
          <w:lang w:eastAsia="cs-CZ"/>
        </w:rPr>
        <w:t>rádobylidové</w:t>
      </w:r>
      <w:proofErr w:type="spellEnd"/>
      <w:r w:rsidRPr="005F1D22">
        <w:rPr>
          <w:rFonts w:ascii="Times New Roman" w:eastAsia="Times New Roman" w:hAnsi="Times New Roman" w:cs="Times New Roman"/>
          <w:sz w:val="24"/>
          <w:szCs w:val="24"/>
          <w:lang w:eastAsia="cs-CZ"/>
        </w:rPr>
        <w:t>“ výroby hojně produkující suvenýrové kýče nabízené turistům.</w:t>
      </w:r>
    </w:p>
    <w:p w14:paraId="31E7A21F" w14:textId="77777777" w:rsidR="005F1D22" w:rsidRPr="005F1D22" w:rsidRDefault="005F1D22" w:rsidP="005F1D22">
      <w:pPr>
        <w:spacing w:before="100" w:beforeAutospacing="1" w:after="100" w:afterAutospacing="1" w:line="240" w:lineRule="auto"/>
        <w:rPr>
          <w:rFonts w:ascii="Times New Roman" w:eastAsia="Times New Roman" w:hAnsi="Times New Roman" w:cs="Times New Roman"/>
          <w:sz w:val="24"/>
          <w:szCs w:val="24"/>
          <w:lang w:eastAsia="cs-CZ"/>
        </w:rPr>
      </w:pPr>
      <w:r w:rsidRPr="005F1D22">
        <w:rPr>
          <w:rFonts w:ascii="Times New Roman" w:eastAsia="Times New Roman" w:hAnsi="Times New Roman" w:cs="Times New Roman"/>
          <w:sz w:val="24"/>
          <w:szCs w:val="24"/>
          <w:lang w:eastAsia="cs-CZ"/>
        </w:rPr>
        <w:lastRenderedPageBreak/>
        <w:t xml:space="preserve">Spektrum výrobních oborů, které se vyskytovaly a v omezené míře stále vyskytují na </w:t>
      </w:r>
      <w:proofErr w:type="spellStart"/>
      <w:r w:rsidRPr="005F1D22">
        <w:rPr>
          <w:rFonts w:ascii="Times New Roman" w:eastAsia="Times New Roman" w:hAnsi="Times New Roman" w:cs="Times New Roman"/>
          <w:sz w:val="24"/>
          <w:szCs w:val="24"/>
          <w:lang w:eastAsia="cs-CZ"/>
        </w:rPr>
        <w:t>raněnovověké</w:t>
      </w:r>
      <w:proofErr w:type="spellEnd"/>
      <w:r w:rsidRPr="005F1D22">
        <w:rPr>
          <w:rFonts w:ascii="Times New Roman" w:eastAsia="Times New Roman" w:hAnsi="Times New Roman" w:cs="Times New Roman"/>
          <w:sz w:val="24"/>
          <w:szCs w:val="24"/>
          <w:lang w:eastAsia="cs-CZ"/>
        </w:rPr>
        <w:t xml:space="preserve"> a novověké vesnici, bylo poměrně omezené, v některých regionech se však mohla rozvinout i velmi specializovaná výrobní odvětví. Z hlediska druhů výrob dle zpracovávaného materiálu – což je všeobecně rozšířené klasiﬁkační kritérium umožňující rozčlenit do smysluplných skupin většinu rukodělných výrob – šlo v prvé řadě o tyto skupiny oborů: zpracování přírodních pletiv (pletení ze slámy, loubku, orobince, košíkářství);/64 práce se dřevem (tesařství, truhlářství, kolářství, bednářství, soustružnictví, šindelářství, řezbářství, hračkářství);/65 výroba textilu a oděvů (krejčovství, tkalcovství, krajkářství, barvířství a textilní tisk); výroba z kůže (obuvnictví, kožešnictví); zpracování silikátů a zemin (keramika, kamnářství, sklářství); výroba z kovu (kovářství, podkovářství, klempířství, drátenictví); zpracování kamene (kamenictví, kamenosochařství, těžba kamene) a konečně výroba potravin spolu se zpracováním tuků (mlynářství, krupařství, voskařství)./66 Národopisné studium jednotlivých výrobních oborů se zpravidla orientuje jednak na detailní dokumentaci technologických a </w:t>
      </w:r>
      <w:proofErr w:type="spellStart"/>
      <w:r w:rsidRPr="005F1D22">
        <w:rPr>
          <w:rFonts w:ascii="Times New Roman" w:eastAsia="Times New Roman" w:hAnsi="Times New Roman" w:cs="Times New Roman"/>
          <w:sz w:val="24"/>
          <w:szCs w:val="24"/>
          <w:lang w:eastAsia="cs-CZ"/>
        </w:rPr>
        <w:t>ergologických</w:t>
      </w:r>
      <w:proofErr w:type="spellEnd"/>
      <w:r w:rsidRPr="005F1D22">
        <w:rPr>
          <w:rFonts w:ascii="Times New Roman" w:eastAsia="Times New Roman" w:hAnsi="Times New Roman" w:cs="Times New Roman"/>
          <w:sz w:val="24"/>
          <w:szCs w:val="24"/>
          <w:lang w:eastAsia="cs-CZ"/>
        </w:rPr>
        <w:t xml:space="preserve"> postupů, způsoby získávání surovin a distribuce výrobků. Důležité je dále zohlednit sociální postavení výrobců, míru jejich specializace, jakým způsobem jsou řemeslné znalosti a dovednosti získávány (v rodině, formálním vyučením) a </w:t>
      </w:r>
      <w:proofErr w:type="gramStart"/>
      <w:r w:rsidRPr="005F1D22">
        <w:rPr>
          <w:rFonts w:ascii="Times New Roman" w:eastAsia="Times New Roman" w:hAnsi="Times New Roman" w:cs="Times New Roman"/>
          <w:sz w:val="24"/>
          <w:szCs w:val="24"/>
          <w:lang w:eastAsia="cs-CZ"/>
        </w:rPr>
        <w:t>předávány./</w:t>
      </w:r>
      <w:proofErr w:type="gramEnd"/>
      <w:r w:rsidRPr="005F1D22">
        <w:rPr>
          <w:rFonts w:ascii="Times New Roman" w:eastAsia="Times New Roman" w:hAnsi="Times New Roman" w:cs="Times New Roman"/>
          <w:sz w:val="24"/>
          <w:szCs w:val="24"/>
          <w:lang w:eastAsia="cs-CZ"/>
        </w:rPr>
        <w:t>67</w:t>
      </w:r>
    </w:p>
    <w:p w14:paraId="1E433EA7" w14:textId="77777777" w:rsidR="005F1D22" w:rsidRPr="005F1D22" w:rsidRDefault="005F1D22" w:rsidP="005F1D22">
      <w:pPr>
        <w:spacing w:before="100" w:beforeAutospacing="1" w:after="100" w:afterAutospacing="1" w:line="240" w:lineRule="auto"/>
        <w:rPr>
          <w:rFonts w:ascii="Times New Roman" w:eastAsia="Times New Roman" w:hAnsi="Times New Roman" w:cs="Times New Roman"/>
          <w:sz w:val="24"/>
          <w:szCs w:val="24"/>
          <w:lang w:eastAsia="cs-CZ"/>
        </w:rPr>
      </w:pPr>
      <w:r w:rsidRPr="005F1D22">
        <w:rPr>
          <w:rFonts w:ascii="Times New Roman" w:eastAsia="Times New Roman" w:hAnsi="Times New Roman" w:cs="Times New Roman"/>
          <w:b/>
          <w:bCs/>
          <w:sz w:val="24"/>
          <w:szCs w:val="24"/>
          <w:lang w:eastAsia="cs-CZ"/>
        </w:rPr>
        <w:t>tradiční formy komunikace a transportu</w:t>
      </w:r>
      <w:r w:rsidRPr="005F1D22">
        <w:rPr>
          <w:rFonts w:ascii="Times New Roman" w:eastAsia="Times New Roman" w:hAnsi="Times New Roman" w:cs="Times New Roman"/>
          <w:sz w:val="24"/>
          <w:szCs w:val="24"/>
          <w:lang w:eastAsia="cs-CZ"/>
        </w:rPr>
        <w:t xml:space="preserve">, ke kterým počítáme jak movité artefakty (dopravní prostředky), tak nemovité pozůstatky někdejších aktivit v této sféře (zejména zbytky komunikací). V našem přírodním a kulturním kontextu byla nejběžnější přeprava po souši, jejíž fungování umožňovala několikastupňová dopravní síť tvořená pozemními komunikacemi. Konkrétní podoba komunikací, z nichž část je stále dobře patrná v podobě terénních reliktů i v současnosti, část byla překryta moderními komunikacemi, byla ovlivněna přírodními podmínkami, typem sídelní struktury, zástavbou obce a dvora, užívanými dopravními prostředky (vozy, saně, </w:t>
      </w:r>
      <w:proofErr w:type="spellStart"/>
      <w:r w:rsidRPr="005F1D22">
        <w:rPr>
          <w:rFonts w:ascii="Times New Roman" w:eastAsia="Times New Roman" w:hAnsi="Times New Roman" w:cs="Times New Roman"/>
          <w:sz w:val="24"/>
          <w:szCs w:val="24"/>
          <w:lang w:eastAsia="cs-CZ"/>
        </w:rPr>
        <w:t>svlaky</w:t>
      </w:r>
      <w:proofErr w:type="spellEnd"/>
      <w:r w:rsidRPr="005F1D22">
        <w:rPr>
          <w:rFonts w:ascii="Times New Roman" w:eastAsia="Times New Roman" w:hAnsi="Times New Roman" w:cs="Times New Roman"/>
          <w:sz w:val="24"/>
          <w:szCs w:val="24"/>
          <w:lang w:eastAsia="cs-CZ"/>
        </w:rPr>
        <w:t xml:space="preserve"> a smyky), druhem nákladu i místními zvyklostmi./68 Nejjednodušším, avšak co se týče hustoty nejrozšířenějším typem komunikací, byly polní cesty, chodníky a průhony pro dobytek, sloužící k dopravě osob a nákladu v rámci usedlostí a obce. Jejich podoba se často měnila, část měla jen sezónní povahu (např. polní cesty sloužící k dopravě úrody, lesní cesty pro transport vytěženého dřeva). Stabilní komunikace vyššího řádu spojovaly jednotlivá sídla navzájem či obce a např. významné křižovatky dálkových cest nebo kultovní místa. Veřejné komunikace zásadního významu vznikaly až do 18. století, kdy se jejich systematického budování a správy ujal stát a obce, povětšinou živelně ve významných trasách dálkového </w:t>
      </w:r>
      <w:proofErr w:type="gramStart"/>
      <w:r w:rsidRPr="005F1D22">
        <w:rPr>
          <w:rFonts w:ascii="Times New Roman" w:eastAsia="Times New Roman" w:hAnsi="Times New Roman" w:cs="Times New Roman"/>
          <w:sz w:val="24"/>
          <w:szCs w:val="24"/>
          <w:lang w:eastAsia="cs-CZ"/>
        </w:rPr>
        <w:t>obchodu./</w:t>
      </w:r>
      <w:proofErr w:type="gramEnd"/>
      <w:r w:rsidRPr="005F1D22">
        <w:rPr>
          <w:rFonts w:ascii="Times New Roman" w:eastAsia="Times New Roman" w:hAnsi="Times New Roman" w:cs="Times New Roman"/>
          <w:sz w:val="24"/>
          <w:szCs w:val="24"/>
          <w:lang w:eastAsia="cs-CZ"/>
        </w:rPr>
        <w:t>69</w:t>
      </w:r>
    </w:p>
    <w:p w14:paraId="14C759C6" w14:textId="77777777" w:rsidR="005F1D22" w:rsidRPr="005F1D22" w:rsidRDefault="005F1D22" w:rsidP="005F1D22">
      <w:pPr>
        <w:spacing w:before="100" w:beforeAutospacing="1" w:after="100" w:afterAutospacing="1" w:line="240" w:lineRule="auto"/>
        <w:rPr>
          <w:rFonts w:ascii="Times New Roman" w:eastAsia="Times New Roman" w:hAnsi="Times New Roman" w:cs="Times New Roman"/>
          <w:sz w:val="24"/>
          <w:szCs w:val="24"/>
          <w:lang w:eastAsia="cs-CZ"/>
        </w:rPr>
      </w:pPr>
      <w:r w:rsidRPr="005F1D22">
        <w:rPr>
          <w:rFonts w:ascii="Times New Roman" w:eastAsia="Times New Roman" w:hAnsi="Times New Roman" w:cs="Times New Roman"/>
          <w:sz w:val="24"/>
          <w:szCs w:val="24"/>
          <w:lang w:eastAsia="cs-CZ"/>
        </w:rPr>
        <w:t xml:space="preserve">Vodní transport /70 sehrával v českých zemích jen doplňkovou roli a relikty vodních komunikací jsou narozdíl od těch suchozemských velmi řídké. Doprava po vodě sloužila především k transportu kmenového převážně stavebního dřeva (voroplavba v povodí Vltavy, karpatské </w:t>
      </w:r>
      <w:proofErr w:type="spellStart"/>
      <w:r w:rsidRPr="005F1D22">
        <w:rPr>
          <w:rFonts w:ascii="Times New Roman" w:eastAsia="Times New Roman" w:hAnsi="Times New Roman" w:cs="Times New Roman"/>
          <w:sz w:val="24"/>
          <w:szCs w:val="24"/>
          <w:lang w:eastAsia="cs-CZ"/>
        </w:rPr>
        <w:t>plťařství</w:t>
      </w:r>
      <w:proofErr w:type="spellEnd"/>
      <w:r w:rsidRPr="005F1D22">
        <w:rPr>
          <w:rFonts w:ascii="Times New Roman" w:eastAsia="Times New Roman" w:hAnsi="Times New Roman" w:cs="Times New Roman"/>
          <w:sz w:val="24"/>
          <w:szCs w:val="24"/>
          <w:lang w:eastAsia="cs-CZ"/>
        </w:rPr>
        <w:t xml:space="preserve">) a </w:t>
      </w:r>
      <w:proofErr w:type="spellStart"/>
      <w:r w:rsidRPr="005F1D22">
        <w:rPr>
          <w:rFonts w:ascii="Times New Roman" w:eastAsia="Times New Roman" w:hAnsi="Times New Roman" w:cs="Times New Roman"/>
          <w:sz w:val="24"/>
          <w:szCs w:val="24"/>
          <w:lang w:eastAsia="cs-CZ"/>
        </w:rPr>
        <w:t>splávce</w:t>
      </w:r>
      <w:proofErr w:type="spellEnd"/>
      <w:r w:rsidRPr="005F1D22">
        <w:rPr>
          <w:rFonts w:ascii="Times New Roman" w:eastAsia="Times New Roman" w:hAnsi="Times New Roman" w:cs="Times New Roman"/>
          <w:sz w:val="24"/>
          <w:szCs w:val="24"/>
          <w:lang w:eastAsia="cs-CZ"/>
        </w:rPr>
        <w:t xml:space="preserve"> palivového polenového dříví (např. povodí Labe, Orlice), pro kterou byly budovány i speciální plavební kanály (např. Schwarzenberský na Šumavě). Doprava jiného zboží po vodě (s výjimkou soli) a plavba na lodích byla zcela marginální.</w:t>
      </w:r>
    </w:p>
    <w:p w14:paraId="3ECBB0E2" w14:textId="77777777" w:rsidR="005F1D22" w:rsidRPr="005F1D22" w:rsidRDefault="005F1D22" w:rsidP="005F1D22">
      <w:pPr>
        <w:spacing w:before="100" w:beforeAutospacing="1" w:after="100" w:afterAutospacing="1" w:line="240" w:lineRule="auto"/>
        <w:rPr>
          <w:rFonts w:ascii="Times New Roman" w:eastAsia="Times New Roman" w:hAnsi="Times New Roman" w:cs="Times New Roman"/>
          <w:sz w:val="24"/>
          <w:szCs w:val="24"/>
          <w:lang w:eastAsia="cs-CZ"/>
        </w:rPr>
      </w:pPr>
      <w:r w:rsidRPr="005F1D22">
        <w:rPr>
          <w:rFonts w:ascii="Times New Roman" w:eastAsia="Times New Roman" w:hAnsi="Times New Roman" w:cs="Times New Roman"/>
          <w:sz w:val="24"/>
          <w:szCs w:val="24"/>
          <w:lang w:eastAsia="cs-CZ"/>
        </w:rPr>
        <w:t xml:space="preserve">Co se týče movitých artefaktů spojených s tradičními formami transportu, tak nejjednodušší z nich souvisí s prostým nošením břemen – koše, nůše, krosny, </w:t>
      </w:r>
      <w:proofErr w:type="spellStart"/>
      <w:r w:rsidRPr="005F1D22">
        <w:rPr>
          <w:rFonts w:ascii="Times New Roman" w:eastAsia="Times New Roman" w:hAnsi="Times New Roman" w:cs="Times New Roman"/>
          <w:sz w:val="24"/>
          <w:szCs w:val="24"/>
          <w:lang w:eastAsia="cs-CZ"/>
        </w:rPr>
        <w:t>krůsně</w:t>
      </w:r>
      <w:proofErr w:type="spellEnd"/>
      <w:r w:rsidRPr="005F1D22">
        <w:rPr>
          <w:rFonts w:ascii="Times New Roman" w:eastAsia="Times New Roman" w:hAnsi="Times New Roman" w:cs="Times New Roman"/>
          <w:sz w:val="24"/>
          <w:szCs w:val="24"/>
          <w:lang w:eastAsia="cs-CZ"/>
        </w:rPr>
        <w:t xml:space="preserve"> či nosidla na hnůj. K dopravě objemnějších nákladů smýkáním sloužily v letním období smyky a </w:t>
      </w:r>
      <w:proofErr w:type="spellStart"/>
      <w:r w:rsidRPr="005F1D22">
        <w:rPr>
          <w:rFonts w:ascii="Times New Roman" w:eastAsia="Times New Roman" w:hAnsi="Times New Roman" w:cs="Times New Roman"/>
          <w:sz w:val="24"/>
          <w:szCs w:val="24"/>
          <w:lang w:eastAsia="cs-CZ"/>
        </w:rPr>
        <w:t>svlaky</w:t>
      </w:r>
      <w:proofErr w:type="spellEnd"/>
      <w:r w:rsidRPr="005F1D22">
        <w:rPr>
          <w:rFonts w:ascii="Times New Roman" w:eastAsia="Times New Roman" w:hAnsi="Times New Roman" w:cs="Times New Roman"/>
          <w:sz w:val="24"/>
          <w:szCs w:val="24"/>
          <w:lang w:eastAsia="cs-CZ"/>
        </w:rPr>
        <w:t xml:space="preserve"> (např. </w:t>
      </w:r>
      <w:proofErr w:type="spellStart"/>
      <w:r w:rsidRPr="005F1D22">
        <w:rPr>
          <w:rFonts w:ascii="Times New Roman" w:eastAsia="Times New Roman" w:hAnsi="Times New Roman" w:cs="Times New Roman"/>
          <w:sz w:val="24"/>
          <w:szCs w:val="24"/>
          <w:lang w:eastAsia="cs-CZ"/>
        </w:rPr>
        <w:t>vlačihy</w:t>
      </w:r>
      <w:proofErr w:type="spellEnd"/>
      <w:r w:rsidRPr="005F1D22">
        <w:rPr>
          <w:rFonts w:ascii="Times New Roman" w:eastAsia="Times New Roman" w:hAnsi="Times New Roman" w:cs="Times New Roman"/>
          <w:sz w:val="24"/>
          <w:szCs w:val="24"/>
          <w:lang w:eastAsia="cs-CZ"/>
        </w:rPr>
        <w:t xml:space="preserve"> pro transport oradel</w:t>
      </w:r>
      <w:proofErr w:type="gramStart"/>
      <w:r w:rsidRPr="005F1D22">
        <w:rPr>
          <w:rFonts w:ascii="Times New Roman" w:eastAsia="Times New Roman" w:hAnsi="Times New Roman" w:cs="Times New Roman"/>
          <w:sz w:val="24"/>
          <w:szCs w:val="24"/>
          <w:lang w:eastAsia="cs-CZ"/>
        </w:rPr>
        <w:t>),/</w:t>
      </w:r>
      <w:proofErr w:type="gramEnd"/>
      <w:r w:rsidRPr="005F1D22">
        <w:rPr>
          <w:rFonts w:ascii="Times New Roman" w:eastAsia="Times New Roman" w:hAnsi="Times New Roman" w:cs="Times New Roman"/>
          <w:sz w:val="24"/>
          <w:szCs w:val="24"/>
          <w:lang w:eastAsia="cs-CZ"/>
        </w:rPr>
        <w:t xml:space="preserve">71 v zimě pak různé druhy saní (od osobních po saně na hnůj). Nejdokonalejší byly konečně nejrůznější typy jedno a </w:t>
      </w:r>
      <w:proofErr w:type="spellStart"/>
      <w:r w:rsidRPr="005F1D22">
        <w:rPr>
          <w:rFonts w:ascii="Times New Roman" w:eastAsia="Times New Roman" w:hAnsi="Times New Roman" w:cs="Times New Roman"/>
          <w:sz w:val="24"/>
          <w:szCs w:val="24"/>
          <w:lang w:eastAsia="cs-CZ"/>
        </w:rPr>
        <w:t>vícekolových</w:t>
      </w:r>
      <w:proofErr w:type="spellEnd"/>
      <w:r w:rsidRPr="005F1D22">
        <w:rPr>
          <w:rFonts w:ascii="Times New Roman" w:eastAsia="Times New Roman" w:hAnsi="Times New Roman" w:cs="Times New Roman"/>
          <w:sz w:val="24"/>
          <w:szCs w:val="24"/>
          <w:lang w:eastAsia="cs-CZ"/>
        </w:rPr>
        <w:t xml:space="preserve"> dopravních prostředků (od trakařů po žebřiňáky a fasuňkové vozy). Zcela speciálním aspektem hmotné kultury spjaté s transportem, jehož výzkumu se česká etnograﬁe intenzivně věnovala, jsou formy zápřahu </w:t>
      </w:r>
      <w:r w:rsidRPr="005F1D22">
        <w:rPr>
          <w:rFonts w:ascii="Times New Roman" w:eastAsia="Times New Roman" w:hAnsi="Times New Roman" w:cs="Times New Roman"/>
          <w:sz w:val="24"/>
          <w:szCs w:val="24"/>
          <w:lang w:eastAsia="cs-CZ"/>
        </w:rPr>
        <w:lastRenderedPageBreak/>
        <w:t xml:space="preserve">dobytka a koní – tedy jediného a univerzálního dostupného zdroje tažné síly po většinu období raného novověku a novověku – do dopravních prostředků a zemědělské </w:t>
      </w:r>
      <w:proofErr w:type="gramStart"/>
      <w:r w:rsidRPr="005F1D22">
        <w:rPr>
          <w:rFonts w:ascii="Times New Roman" w:eastAsia="Times New Roman" w:hAnsi="Times New Roman" w:cs="Times New Roman"/>
          <w:sz w:val="24"/>
          <w:szCs w:val="24"/>
          <w:lang w:eastAsia="cs-CZ"/>
        </w:rPr>
        <w:t>techniky./</w:t>
      </w:r>
      <w:proofErr w:type="gramEnd"/>
      <w:r w:rsidRPr="005F1D22">
        <w:rPr>
          <w:rFonts w:ascii="Times New Roman" w:eastAsia="Times New Roman" w:hAnsi="Times New Roman" w:cs="Times New Roman"/>
          <w:sz w:val="24"/>
          <w:szCs w:val="24"/>
          <w:lang w:eastAsia="cs-CZ"/>
        </w:rPr>
        <w:t>72</w:t>
      </w:r>
    </w:p>
    <w:p w14:paraId="274DB189" w14:textId="77777777" w:rsidR="005F1D22" w:rsidRPr="005F1D22" w:rsidRDefault="005F1D22" w:rsidP="005F1D22">
      <w:pPr>
        <w:spacing w:before="100" w:beforeAutospacing="1" w:after="100" w:afterAutospacing="1" w:line="240" w:lineRule="auto"/>
        <w:rPr>
          <w:rFonts w:ascii="Times New Roman" w:eastAsia="Times New Roman" w:hAnsi="Times New Roman" w:cs="Times New Roman"/>
          <w:sz w:val="24"/>
          <w:szCs w:val="24"/>
          <w:lang w:eastAsia="cs-CZ"/>
        </w:rPr>
      </w:pPr>
      <w:r w:rsidRPr="005F1D22">
        <w:rPr>
          <w:rFonts w:ascii="Times New Roman" w:eastAsia="Times New Roman" w:hAnsi="Times New Roman" w:cs="Times New Roman"/>
          <w:b/>
          <w:bCs/>
          <w:sz w:val="24"/>
          <w:szCs w:val="24"/>
          <w:lang w:eastAsia="cs-CZ"/>
        </w:rPr>
        <w:t xml:space="preserve">sídlo (prostorová a komunikační organizace tzv. </w:t>
      </w:r>
      <w:proofErr w:type="spellStart"/>
      <w:r w:rsidRPr="005F1D22">
        <w:rPr>
          <w:rFonts w:ascii="Times New Roman" w:eastAsia="Times New Roman" w:hAnsi="Times New Roman" w:cs="Times New Roman"/>
          <w:b/>
          <w:bCs/>
          <w:sz w:val="24"/>
          <w:szCs w:val="24"/>
          <w:lang w:eastAsia="cs-CZ"/>
        </w:rPr>
        <w:t>built</w:t>
      </w:r>
      <w:proofErr w:type="spellEnd"/>
      <w:r w:rsidRPr="005F1D22">
        <w:rPr>
          <w:rFonts w:ascii="Times New Roman" w:eastAsia="Times New Roman" w:hAnsi="Times New Roman" w:cs="Times New Roman"/>
          <w:b/>
          <w:bCs/>
          <w:sz w:val="24"/>
          <w:szCs w:val="24"/>
          <w:lang w:eastAsia="cs-CZ"/>
        </w:rPr>
        <w:t xml:space="preserve"> environment), dům a bydlení</w:t>
      </w:r>
      <w:r w:rsidRPr="005F1D22">
        <w:rPr>
          <w:rFonts w:ascii="Times New Roman" w:eastAsia="Times New Roman" w:hAnsi="Times New Roman" w:cs="Times New Roman"/>
          <w:sz w:val="24"/>
          <w:szCs w:val="24"/>
          <w:lang w:eastAsia="cs-CZ"/>
        </w:rPr>
        <w:t xml:space="preserve">, což jsou na jednu stranu patrně nejlépe zdokumentované a mezi veřejností díky muzeím v přírodě nejznámější a nejpopulárnější složky lidové hmotné kultury./73 Zároveň však jde o sféru tradiční kultury, mimořádně ohroženou a zdevastovanou minulými i současnými stavebními zásahy do historické kulturní krajiny a urbanismu jednotlivých obcí./74 Národopisný výzkum sídel probíhá v úzké spolupráci s řadou jiných disciplín, v posledních desetiletích došlo i u nás ke zvláště silnému prolnutí s archeologicky a na historii architektury orientovaným bádáním. Obě disciplíny jednak umožňují lépe poznat starší vývojové fáze podoby venkovských </w:t>
      </w:r>
      <w:proofErr w:type="gramStart"/>
      <w:r w:rsidRPr="005F1D22">
        <w:rPr>
          <w:rFonts w:ascii="Times New Roman" w:eastAsia="Times New Roman" w:hAnsi="Times New Roman" w:cs="Times New Roman"/>
          <w:sz w:val="24"/>
          <w:szCs w:val="24"/>
          <w:lang w:eastAsia="cs-CZ"/>
        </w:rPr>
        <w:t>sídel,/</w:t>
      </w:r>
      <w:proofErr w:type="gramEnd"/>
      <w:r w:rsidRPr="005F1D22">
        <w:rPr>
          <w:rFonts w:ascii="Times New Roman" w:eastAsia="Times New Roman" w:hAnsi="Times New Roman" w:cs="Times New Roman"/>
          <w:sz w:val="24"/>
          <w:szCs w:val="24"/>
          <w:lang w:eastAsia="cs-CZ"/>
        </w:rPr>
        <w:t>75 jednak začlenit lidovou architekturu do širšího kontextu slohového stavitelství.</w:t>
      </w:r>
    </w:p>
    <w:p w14:paraId="6AA089AB" w14:textId="77777777" w:rsidR="005F1D22" w:rsidRPr="005F1D22" w:rsidRDefault="005F1D22" w:rsidP="005F1D22">
      <w:pPr>
        <w:spacing w:before="100" w:beforeAutospacing="1" w:after="100" w:afterAutospacing="1" w:line="240" w:lineRule="auto"/>
        <w:rPr>
          <w:rFonts w:ascii="Times New Roman" w:eastAsia="Times New Roman" w:hAnsi="Times New Roman" w:cs="Times New Roman"/>
          <w:sz w:val="24"/>
          <w:szCs w:val="24"/>
          <w:lang w:eastAsia="cs-CZ"/>
        </w:rPr>
      </w:pPr>
      <w:r w:rsidRPr="005F1D22">
        <w:rPr>
          <w:rFonts w:ascii="Times New Roman" w:eastAsia="Times New Roman" w:hAnsi="Times New Roman" w:cs="Times New Roman"/>
          <w:sz w:val="24"/>
          <w:szCs w:val="24"/>
          <w:lang w:eastAsia="cs-CZ"/>
        </w:rPr>
        <w:t>Jako sídlo se v etnograﬁi označuje základní socioekonomická jednotka, ve které žijí a pracují lidé. Zpravidla se dělí na intravilán (zastavěnou část) a extravilán (</w:t>
      </w:r>
      <w:proofErr w:type="spellStart"/>
      <w:r w:rsidRPr="005F1D22">
        <w:rPr>
          <w:rFonts w:ascii="Times New Roman" w:eastAsia="Times New Roman" w:hAnsi="Times New Roman" w:cs="Times New Roman"/>
          <w:sz w:val="24"/>
          <w:szCs w:val="24"/>
          <w:lang w:eastAsia="cs-CZ"/>
        </w:rPr>
        <w:t>plužina</w:t>
      </w:r>
      <w:proofErr w:type="spellEnd"/>
      <w:r w:rsidRPr="005F1D22">
        <w:rPr>
          <w:rFonts w:ascii="Times New Roman" w:eastAsia="Times New Roman" w:hAnsi="Times New Roman" w:cs="Times New Roman"/>
          <w:sz w:val="24"/>
          <w:szCs w:val="24"/>
          <w:lang w:eastAsia="cs-CZ"/>
        </w:rPr>
        <w:t xml:space="preserve">, pastviny, lesy), obě části mohly být v minulosti odděleny např. kamenným ohrazením či pleteným plotem, jejich hranice však byly vždy minimálně důležitým symbolickým rozhraním. Podle půdorysné struktury zastavěné plochy a polí se sídla dělí na řadu typů, z nichž můžeme rámcově usuzovat např. na dobu založení </w:t>
      </w:r>
      <w:proofErr w:type="gramStart"/>
      <w:r w:rsidRPr="005F1D22">
        <w:rPr>
          <w:rFonts w:ascii="Times New Roman" w:eastAsia="Times New Roman" w:hAnsi="Times New Roman" w:cs="Times New Roman"/>
          <w:sz w:val="24"/>
          <w:szCs w:val="24"/>
          <w:lang w:eastAsia="cs-CZ"/>
        </w:rPr>
        <w:t>sídel./</w:t>
      </w:r>
      <w:proofErr w:type="gramEnd"/>
      <w:r w:rsidRPr="005F1D22">
        <w:rPr>
          <w:rFonts w:ascii="Times New Roman" w:eastAsia="Times New Roman" w:hAnsi="Times New Roman" w:cs="Times New Roman"/>
          <w:sz w:val="24"/>
          <w:szCs w:val="24"/>
          <w:lang w:eastAsia="cs-CZ"/>
        </w:rPr>
        <w:t>76 Zásadní vliv na uspořádání sídel mělo samozřejmě přírodní prostředí. Původní půdorysná struktura i nejmenších obcí však byla směrem do novověku měněna zahušťováním, parazitní zástavbou volných prostorů, výstavbou paralelní s historickým jádrem nebo výstavbou podél komunikačních os. Půdorysnou strukturu obcí, která vypovídá mj. o sociální struktuře vesnice (umístění větších usedlostí bohatších sedláků), způsobech zemědělského hospodaření, tradičních formách komunikace a organizace prostoru (podoba a umístění návsi, síť komunikací různého řádu) i o duchovním a společenském životě (např. umístění veřejných, technických a sakrálních staveb), lze studovat nejsnáze pomocí starých map a plánů, ikonograﬁckých pramenů a ideálně i přímo v terénu. Některé znalosti např. o zaniklých komunikacích lze zachytit i v ústních výpovědích pamětníků.</w:t>
      </w:r>
    </w:p>
    <w:p w14:paraId="2BCE481A" w14:textId="77777777" w:rsidR="005F1D22" w:rsidRPr="005F1D22" w:rsidRDefault="005F1D22" w:rsidP="005F1D22">
      <w:pPr>
        <w:spacing w:before="100" w:beforeAutospacing="1" w:after="100" w:afterAutospacing="1" w:line="240" w:lineRule="auto"/>
        <w:rPr>
          <w:rFonts w:ascii="Times New Roman" w:eastAsia="Times New Roman" w:hAnsi="Times New Roman" w:cs="Times New Roman"/>
          <w:sz w:val="24"/>
          <w:szCs w:val="24"/>
          <w:lang w:eastAsia="cs-CZ"/>
        </w:rPr>
      </w:pPr>
      <w:r w:rsidRPr="005F1D22">
        <w:rPr>
          <w:rFonts w:ascii="Times New Roman" w:eastAsia="Times New Roman" w:hAnsi="Times New Roman" w:cs="Times New Roman"/>
          <w:sz w:val="24"/>
          <w:szCs w:val="24"/>
          <w:lang w:eastAsia="cs-CZ"/>
        </w:rPr>
        <w:t>Etnograﬁcký zájem o dům, který spolu s příslušným hospodářským zázemím tvoří tzv. dvůr, je ještě starší než komplexní výzkum sídel. Národopisné bádání se přitom soustředilo hlavně na vypracování zevrubné regionální i lokální typologie tradičního obydlí,/77 která se odvíjí zejména od užívaného stavebního materiálu (dřevo, hlína/cihla, kámen, proutí), stavební konstrukce (roubení, zdění, hrázdění, drážková konstrukce, pletené stěny; konstrukce krovu a střechy vč. krytiny – došek, šindel, taška) a půdorysu obytného domu (jedno a vícedílný; chlévní, komorový, smíšené typy) či dvora (pravidelné a nepravidelné formy dvora) a jeho orientace ke komunikacím. Ve všech těchto fenoménech se odrážejí jak vlivy přírodního prostředí, tak např. typ dominujícího způsobu obživy, sociální a ekonomická struktura rodiny atd./78</w:t>
      </w:r>
    </w:p>
    <w:p w14:paraId="23B0E543" w14:textId="77777777" w:rsidR="005F1D22" w:rsidRPr="005F1D22" w:rsidRDefault="005F1D22" w:rsidP="005F1D22">
      <w:pPr>
        <w:spacing w:before="100" w:beforeAutospacing="1" w:after="100" w:afterAutospacing="1" w:line="240" w:lineRule="auto"/>
        <w:rPr>
          <w:rFonts w:ascii="Times New Roman" w:eastAsia="Times New Roman" w:hAnsi="Times New Roman" w:cs="Times New Roman"/>
          <w:sz w:val="24"/>
          <w:szCs w:val="24"/>
          <w:lang w:eastAsia="cs-CZ"/>
        </w:rPr>
      </w:pPr>
      <w:r w:rsidRPr="005F1D22">
        <w:rPr>
          <w:rFonts w:ascii="Times New Roman" w:eastAsia="Times New Roman" w:hAnsi="Times New Roman" w:cs="Times New Roman"/>
          <w:sz w:val="24"/>
          <w:szCs w:val="24"/>
          <w:lang w:eastAsia="cs-CZ"/>
        </w:rPr>
        <w:t xml:space="preserve">Vedle typologizace tradičního obydlí existují bohaté teoretické podklady a množství materiálu ke speciálnímu studiu hospodářských (chlévy, stáje, sýpky, kolny, stodoly, seníky), technických výrobních i nevýrobních (sušárny lnu či ovoce, pily, valchy, kovárny, </w:t>
      </w:r>
      <w:proofErr w:type="spellStart"/>
      <w:r w:rsidRPr="005F1D22">
        <w:rPr>
          <w:rFonts w:ascii="Times New Roman" w:eastAsia="Times New Roman" w:hAnsi="Times New Roman" w:cs="Times New Roman"/>
          <w:sz w:val="24"/>
          <w:szCs w:val="24"/>
          <w:lang w:eastAsia="cs-CZ"/>
        </w:rPr>
        <w:t>olejny</w:t>
      </w:r>
      <w:proofErr w:type="spellEnd"/>
      <w:r w:rsidRPr="005F1D22">
        <w:rPr>
          <w:rFonts w:ascii="Times New Roman" w:eastAsia="Times New Roman" w:hAnsi="Times New Roman" w:cs="Times New Roman"/>
          <w:sz w:val="24"/>
          <w:szCs w:val="24"/>
          <w:lang w:eastAsia="cs-CZ"/>
        </w:rPr>
        <w:t>, mačkárny skla, mosty, náhony, studny) a veřejných (školy, rychty, hospody, pastoušky) staveb. Z dílčích otázek spadajících do sféry hmotné kultury spojené s tradičním domem lze dále jmenovat podobu a vývoj topeniště (otevřený oheň, kamna, černá kuchyně, pece, sporáky</w:t>
      </w:r>
      <w:proofErr w:type="gramStart"/>
      <w:r w:rsidRPr="005F1D22">
        <w:rPr>
          <w:rFonts w:ascii="Times New Roman" w:eastAsia="Times New Roman" w:hAnsi="Times New Roman" w:cs="Times New Roman"/>
          <w:sz w:val="24"/>
          <w:szCs w:val="24"/>
          <w:lang w:eastAsia="cs-CZ"/>
        </w:rPr>
        <w:t>),/</w:t>
      </w:r>
      <w:proofErr w:type="gramEnd"/>
      <w:r w:rsidRPr="005F1D22">
        <w:rPr>
          <w:rFonts w:ascii="Times New Roman" w:eastAsia="Times New Roman" w:hAnsi="Times New Roman" w:cs="Times New Roman"/>
          <w:sz w:val="24"/>
          <w:szCs w:val="24"/>
          <w:lang w:eastAsia="cs-CZ"/>
        </w:rPr>
        <w:t>79 výzdobu domu (malba, úprava vstupu do domu) či otázky nativní terminologie spjaté s obydlím.</w:t>
      </w:r>
    </w:p>
    <w:p w14:paraId="545810AF" w14:textId="77777777" w:rsidR="005F1D22" w:rsidRPr="005F1D22" w:rsidRDefault="005F1D22" w:rsidP="005F1D22">
      <w:pPr>
        <w:spacing w:before="100" w:beforeAutospacing="1" w:after="100" w:afterAutospacing="1" w:line="240" w:lineRule="auto"/>
        <w:rPr>
          <w:rFonts w:ascii="Times New Roman" w:eastAsia="Times New Roman" w:hAnsi="Times New Roman" w:cs="Times New Roman"/>
          <w:sz w:val="24"/>
          <w:szCs w:val="24"/>
          <w:lang w:eastAsia="cs-CZ"/>
        </w:rPr>
      </w:pPr>
      <w:r w:rsidRPr="005F1D22">
        <w:rPr>
          <w:rFonts w:ascii="Times New Roman" w:eastAsia="Times New Roman" w:hAnsi="Times New Roman" w:cs="Times New Roman"/>
          <w:sz w:val="24"/>
          <w:szCs w:val="24"/>
          <w:lang w:eastAsia="cs-CZ"/>
        </w:rPr>
        <w:lastRenderedPageBreak/>
        <w:t xml:space="preserve">Neopominutelnou součástí etnograﬁckého zájmu o tradiční obydlí a významnou složkou hmotné kultury tradiční vesnice jsou konečně i artefakty související s vybavením a prostorovou organizací interiéru (zejména nábytek, dodržování tzv. diagonálního principu při zařizování obytných místností)/80 a samozřejmě estetické či umělecké aspekty lidového domu – např. plastiky, zdobené lomenice, malby na stěnách zděných staveb apod. Již výše pak bylo naznačeno, a tento aspekt je nutné vždy brát v potaz, že vlastní obydlí, jeho vzhled či organizace vnitřního prostoru nebyl jen záležitostí hmotné kultury, ale významně jej ovlivňovaly i aspekty symbolické, pověrečné, magické či </w:t>
      </w:r>
      <w:proofErr w:type="spellStart"/>
      <w:r w:rsidRPr="005F1D22">
        <w:rPr>
          <w:rFonts w:ascii="Times New Roman" w:eastAsia="Times New Roman" w:hAnsi="Times New Roman" w:cs="Times New Roman"/>
          <w:sz w:val="24"/>
          <w:szCs w:val="24"/>
          <w:lang w:eastAsia="cs-CZ"/>
        </w:rPr>
        <w:t>religijní</w:t>
      </w:r>
      <w:proofErr w:type="spellEnd"/>
      <w:r w:rsidRPr="005F1D22">
        <w:rPr>
          <w:rFonts w:ascii="Times New Roman" w:eastAsia="Times New Roman" w:hAnsi="Times New Roman" w:cs="Times New Roman"/>
          <w:sz w:val="24"/>
          <w:szCs w:val="24"/>
          <w:lang w:eastAsia="cs-CZ"/>
        </w:rPr>
        <w:t>.</w:t>
      </w:r>
    </w:p>
    <w:p w14:paraId="5184DF24" w14:textId="77777777" w:rsidR="005F1D22" w:rsidRPr="005F1D22" w:rsidRDefault="005F1D22" w:rsidP="005F1D22">
      <w:pPr>
        <w:spacing w:before="100" w:beforeAutospacing="1" w:after="100" w:afterAutospacing="1" w:line="240" w:lineRule="auto"/>
        <w:rPr>
          <w:rFonts w:ascii="Times New Roman" w:eastAsia="Times New Roman" w:hAnsi="Times New Roman" w:cs="Times New Roman"/>
          <w:sz w:val="24"/>
          <w:szCs w:val="24"/>
          <w:lang w:eastAsia="cs-CZ"/>
        </w:rPr>
      </w:pPr>
      <w:r w:rsidRPr="005F1D22">
        <w:rPr>
          <w:rFonts w:ascii="Times New Roman" w:eastAsia="Times New Roman" w:hAnsi="Times New Roman" w:cs="Times New Roman"/>
          <w:b/>
          <w:bCs/>
          <w:sz w:val="24"/>
          <w:szCs w:val="24"/>
          <w:lang w:eastAsia="cs-CZ"/>
        </w:rPr>
        <w:t>oděvní kultura</w:t>
      </w:r>
      <w:r w:rsidRPr="005F1D22">
        <w:rPr>
          <w:rFonts w:ascii="Times New Roman" w:eastAsia="Times New Roman" w:hAnsi="Times New Roman" w:cs="Times New Roman"/>
          <w:sz w:val="24"/>
          <w:szCs w:val="24"/>
          <w:lang w:eastAsia="cs-CZ"/>
        </w:rPr>
        <w:t>, která je např. z hlediska muzeologického i v důsledku konzervativních přístupů k lidové kultuře někdy nesprávně považována za nejtypičtější znak tradiční kultury./81 Tomu odpovídá i problematická terminologie: termín kroj /82 nebo lidový kroj se zpravidla vztahuje jen k málo obvyklým, zato esteticky působivým formám svátečního a obřadního oděvu (které jsou nejčastěji prezentovány např. v obrázkových a popularizačních publikacích),/83 termín národní kroj odkazuje k údajným národním speciﬁkům lidového oděvu v Čechách,/84 které však není možné vůbec sledovat, pojem selský kroj v sobě nese stopu neblahé sociální selektivnosti.</w:t>
      </w:r>
    </w:p>
    <w:p w14:paraId="7171528C" w14:textId="77777777" w:rsidR="005F1D22" w:rsidRPr="005F1D22" w:rsidRDefault="005F1D22" w:rsidP="005F1D22">
      <w:pPr>
        <w:spacing w:before="100" w:beforeAutospacing="1" w:after="100" w:afterAutospacing="1" w:line="240" w:lineRule="auto"/>
        <w:rPr>
          <w:rFonts w:ascii="Times New Roman" w:eastAsia="Times New Roman" w:hAnsi="Times New Roman" w:cs="Times New Roman"/>
          <w:sz w:val="24"/>
          <w:szCs w:val="24"/>
          <w:lang w:eastAsia="cs-CZ"/>
        </w:rPr>
      </w:pPr>
      <w:r w:rsidRPr="005F1D22">
        <w:rPr>
          <w:rFonts w:ascii="Times New Roman" w:eastAsia="Times New Roman" w:hAnsi="Times New Roman" w:cs="Times New Roman"/>
          <w:sz w:val="24"/>
          <w:szCs w:val="24"/>
          <w:lang w:eastAsia="cs-CZ"/>
        </w:rPr>
        <w:t xml:space="preserve">Tradiční oděv a jeho dílčí části (např. výšivky) jsou v rámci celé sféry hmotné kultury již od doby tzv. svérázového hnutí na sklonku 19. a počátku 20. století patrně nejčastějším předmětem snah o umělou obnovu či další využití třeba v bytové </w:t>
      </w:r>
      <w:proofErr w:type="gramStart"/>
      <w:r w:rsidRPr="005F1D22">
        <w:rPr>
          <w:rFonts w:ascii="Times New Roman" w:eastAsia="Times New Roman" w:hAnsi="Times New Roman" w:cs="Times New Roman"/>
          <w:sz w:val="24"/>
          <w:szCs w:val="24"/>
          <w:lang w:eastAsia="cs-CZ"/>
        </w:rPr>
        <w:t>kultuře./</w:t>
      </w:r>
      <w:proofErr w:type="gramEnd"/>
      <w:r w:rsidRPr="005F1D22">
        <w:rPr>
          <w:rFonts w:ascii="Times New Roman" w:eastAsia="Times New Roman" w:hAnsi="Times New Roman" w:cs="Times New Roman"/>
          <w:sz w:val="24"/>
          <w:szCs w:val="24"/>
          <w:lang w:eastAsia="cs-CZ"/>
        </w:rPr>
        <w:t xml:space="preserve">85 V současnosti se však v České republice nesetkáváme s výskytem lidového oděvu v autentickém prostředí, pouze v některých oblastech lze narazit na nošení tzv. </w:t>
      </w:r>
      <w:proofErr w:type="spellStart"/>
      <w:r w:rsidRPr="005F1D22">
        <w:rPr>
          <w:rFonts w:ascii="Times New Roman" w:eastAsia="Times New Roman" w:hAnsi="Times New Roman" w:cs="Times New Roman"/>
          <w:sz w:val="24"/>
          <w:szCs w:val="24"/>
          <w:lang w:eastAsia="cs-CZ"/>
        </w:rPr>
        <w:t>polokroje</w:t>
      </w:r>
      <w:proofErr w:type="spellEnd"/>
      <w:r w:rsidRPr="005F1D22">
        <w:rPr>
          <w:rFonts w:ascii="Times New Roman" w:eastAsia="Times New Roman" w:hAnsi="Times New Roman" w:cs="Times New Roman"/>
          <w:sz w:val="24"/>
          <w:szCs w:val="24"/>
          <w:lang w:eastAsia="cs-CZ"/>
        </w:rPr>
        <w:t xml:space="preserve">. Zajímavým fenoménem je revitalizace či úplná rekonstrukce (někdy třeba na základě ikonograﬁckých pramenů, v horším případě dle subjektivních představ jednotlivců) tradiční oděvní kultury pro slavnostní příležitosti (dožínky, svatby) a pro účely souborových aktivit. Zde je však nutné zdůraznit, že již nemáme co do činění s tradiční oděvní kulturou, ale s moderním </w:t>
      </w:r>
      <w:proofErr w:type="gramStart"/>
      <w:r w:rsidRPr="005F1D22">
        <w:rPr>
          <w:rFonts w:ascii="Times New Roman" w:eastAsia="Times New Roman" w:hAnsi="Times New Roman" w:cs="Times New Roman"/>
          <w:sz w:val="24"/>
          <w:szCs w:val="24"/>
          <w:lang w:eastAsia="cs-CZ"/>
        </w:rPr>
        <w:t>folklorismem./</w:t>
      </w:r>
      <w:proofErr w:type="gramEnd"/>
      <w:r w:rsidRPr="005F1D22">
        <w:rPr>
          <w:rFonts w:ascii="Times New Roman" w:eastAsia="Times New Roman" w:hAnsi="Times New Roman" w:cs="Times New Roman"/>
          <w:sz w:val="24"/>
          <w:szCs w:val="24"/>
          <w:lang w:eastAsia="cs-CZ"/>
        </w:rPr>
        <w:t>86</w:t>
      </w:r>
    </w:p>
    <w:p w14:paraId="2378C956" w14:textId="77777777" w:rsidR="005F1D22" w:rsidRPr="005F1D22" w:rsidRDefault="005F1D22" w:rsidP="005F1D22">
      <w:pPr>
        <w:spacing w:before="100" w:beforeAutospacing="1" w:after="100" w:afterAutospacing="1" w:line="240" w:lineRule="auto"/>
        <w:rPr>
          <w:rFonts w:ascii="Times New Roman" w:eastAsia="Times New Roman" w:hAnsi="Times New Roman" w:cs="Times New Roman"/>
          <w:sz w:val="24"/>
          <w:szCs w:val="24"/>
          <w:lang w:eastAsia="cs-CZ"/>
        </w:rPr>
      </w:pPr>
      <w:r w:rsidRPr="005F1D22">
        <w:rPr>
          <w:rFonts w:ascii="Times New Roman" w:eastAsia="Times New Roman" w:hAnsi="Times New Roman" w:cs="Times New Roman"/>
          <w:sz w:val="24"/>
          <w:szCs w:val="24"/>
          <w:lang w:eastAsia="cs-CZ"/>
        </w:rPr>
        <w:t>Z hlediska studia hmotné kultury – a opět připomínám, že oděv byl zároveň zhmotněním řady aspektů kultury duchovní a z antropologického hlediska je spolu se zdobením a úpravou těla považován za mimořádně složitý a významově a funkčně synkretický symbolický systém /87 – je možné se zaměřit na řadu formálně typologických aspektů oděvu. Z teritoriálního hlediska se tak rozlišují nadregionální typy tradičního oděvu, kterým je vlastní souhrn dílčích oděvních prvků, a dále obecně známější regionální oděvní typy a varianty. Ty jsou zpravidla ztotožňovány s národopisnými regiony (ovšem typologizaci lze dále zpřesňovat až na úroveň jednotlivých obcí) a vyznačují se jednotným střihem a výzdobou – např. chodský mužský oděv, plzeňský ženský kroj atd.</w:t>
      </w:r>
    </w:p>
    <w:p w14:paraId="6BD0A11C" w14:textId="77777777" w:rsidR="005F1D22" w:rsidRPr="005F1D22" w:rsidRDefault="005F1D22" w:rsidP="005F1D22">
      <w:pPr>
        <w:spacing w:before="100" w:beforeAutospacing="1" w:after="100" w:afterAutospacing="1" w:line="240" w:lineRule="auto"/>
        <w:rPr>
          <w:rFonts w:ascii="Times New Roman" w:eastAsia="Times New Roman" w:hAnsi="Times New Roman" w:cs="Times New Roman"/>
          <w:sz w:val="24"/>
          <w:szCs w:val="24"/>
          <w:lang w:eastAsia="cs-CZ"/>
        </w:rPr>
      </w:pPr>
      <w:r w:rsidRPr="005F1D22">
        <w:rPr>
          <w:rFonts w:ascii="Times New Roman" w:eastAsia="Times New Roman" w:hAnsi="Times New Roman" w:cs="Times New Roman"/>
          <w:sz w:val="24"/>
          <w:szCs w:val="24"/>
          <w:lang w:eastAsia="cs-CZ"/>
        </w:rPr>
        <w:t xml:space="preserve">Oděv se dále dělí na různé druhy (dle pohlaví na mužský, ženský, dětský; dle doby nošení na letní a zimní; dle funkce na obřadní, sváteční, </w:t>
      </w:r>
      <w:proofErr w:type="spellStart"/>
      <w:r w:rsidRPr="005F1D22">
        <w:rPr>
          <w:rFonts w:ascii="Times New Roman" w:eastAsia="Times New Roman" w:hAnsi="Times New Roman" w:cs="Times New Roman"/>
          <w:sz w:val="24"/>
          <w:szCs w:val="24"/>
          <w:lang w:eastAsia="cs-CZ"/>
        </w:rPr>
        <w:t>polosváteční</w:t>
      </w:r>
      <w:proofErr w:type="spellEnd"/>
      <w:r w:rsidRPr="005F1D22">
        <w:rPr>
          <w:rFonts w:ascii="Times New Roman" w:eastAsia="Times New Roman" w:hAnsi="Times New Roman" w:cs="Times New Roman"/>
          <w:sz w:val="24"/>
          <w:szCs w:val="24"/>
          <w:lang w:eastAsia="cs-CZ"/>
        </w:rPr>
        <w:t>, všední, pracovní a profesní). Při jeho studiu je nutné dále sledovat techniky a technologie výroby oděvu (materiálové složení a původ látek; výzdobné techniky – např. výšivky, krajky, aplikace</w:t>
      </w:r>
      <w:proofErr w:type="gramStart"/>
      <w:r w:rsidRPr="005F1D22">
        <w:rPr>
          <w:rFonts w:ascii="Times New Roman" w:eastAsia="Times New Roman" w:hAnsi="Times New Roman" w:cs="Times New Roman"/>
          <w:sz w:val="24"/>
          <w:szCs w:val="24"/>
          <w:lang w:eastAsia="cs-CZ"/>
        </w:rPr>
        <w:t>),/</w:t>
      </w:r>
      <w:proofErr w:type="gramEnd"/>
      <w:r w:rsidRPr="005F1D22">
        <w:rPr>
          <w:rFonts w:ascii="Times New Roman" w:eastAsia="Times New Roman" w:hAnsi="Times New Roman" w:cs="Times New Roman"/>
          <w:sz w:val="24"/>
          <w:szCs w:val="24"/>
          <w:lang w:eastAsia="cs-CZ"/>
        </w:rPr>
        <w:t>88 související problematiku úpravy a zdobení těla (účesy, užívání kosmetiky, nošení oděvních doplňků a šperků).</w:t>
      </w:r>
    </w:p>
    <w:p w14:paraId="3DC1AA34" w14:textId="77777777" w:rsidR="005F1D22" w:rsidRPr="005F1D22" w:rsidRDefault="005F1D22" w:rsidP="005F1D22">
      <w:pPr>
        <w:spacing w:before="100" w:beforeAutospacing="1" w:after="100" w:afterAutospacing="1" w:line="240" w:lineRule="auto"/>
        <w:rPr>
          <w:rFonts w:ascii="Times New Roman" w:eastAsia="Times New Roman" w:hAnsi="Times New Roman" w:cs="Times New Roman"/>
          <w:sz w:val="24"/>
          <w:szCs w:val="24"/>
          <w:lang w:eastAsia="cs-CZ"/>
        </w:rPr>
      </w:pPr>
      <w:r w:rsidRPr="005F1D22">
        <w:rPr>
          <w:rFonts w:ascii="Times New Roman" w:eastAsia="Times New Roman" w:hAnsi="Times New Roman" w:cs="Times New Roman"/>
          <w:b/>
          <w:bCs/>
          <w:sz w:val="24"/>
          <w:szCs w:val="24"/>
          <w:lang w:eastAsia="cs-CZ"/>
        </w:rPr>
        <w:t>tradiční lidová strava</w:t>
      </w:r>
      <w:r w:rsidRPr="005F1D22">
        <w:rPr>
          <w:rFonts w:ascii="Times New Roman" w:eastAsia="Times New Roman" w:hAnsi="Times New Roman" w:cs="Times New Roman"/>
          <w:sz w:val="24"/>
          <w:szCs w:val="24"/>
          <w:lang w:eastAsia="cs-CZ"/>
        </w:rPr>
        <w:t xml:space="preserve">, jež představuje regionálně a sociálně velmi různorodý </w:t>
      </w:r>
      <w:proofErr w:type="gramStart"/>
      <w:r w:rsidRPr="005F1D22">
        <w:rPr>
          <w:rFonts w:ascii="Times New Roman" w:eastAsia="Times New Roman" w:hAnsi="Times New Roman" w:cs="Times New Roman"/>
          <w:sz w:val="24"/>
          <w:szCs w:val="24"/>
          <w:lang w:eastAsia="cs-CZ"/>
        </w:rPr>
        <w:t>fenomén./</w:t>
      </w:r>
      <w:proofErr w:type="gramEnd"/>
      <w:r w:rsidRPr="005F1D22">
        <w:rPr>
          <w:rFonts w:ascii="Times New Roman" w:eastAsia="Times New Roman" w:hAnsi="Times New Roman" w:cs="Times New Roman"/>
          <w:sz w:val="24"/>
          <w:szCs w:val="24"/>
          <w:lang w:eastAsia="cs-CZ"/>
        </w:rPr>
        <w:t xml:space="preserve">89 Na její podobu mělo vzhledem k téměř absolutnímu samozásobitelství na </w:t>
      </w:r>
      <w:proofErr w:type="spellStart"/>
      <w:r w:rsidRPr="005F1D22">
        <w:rPr>
          <w:rFonts w:ascii="Times New Roman" w:eastAsia="Times New Roman" w:hAnsi="Times New Roman" w:cs="Times New Roman"/>
          <w:sz w:val="24"/>
          <w:szCs w:val="24"/>
          <w:lang w:eastAsia="cs-CZ"/>
        </w:rPr>
        <w:t>raněnovověké</w:t>
      </w:r>
      <w:proofErr w:type="spellEnd"/>
      <w:r w:rsidRPr="005F1D22">
        <w:rPr>
          <w:rFonts w:ascii="Times New Roman" w:eastAsia="Times New Roman" w:hAnsi="Times New Roman" w:cs="Times New Roman"/>
          <w:sz w:val="24"/>
          <w:szCs w:val="24"/>
          <w:lang w:eastAsia="cs-CZ"/>
        </w:rPr>
        <w:t xml:space="preserve"> vesnici (kupovala se v podstatě jen sůl a droždí) velký vliv přírodní prostředí, potažmo podoba zemědělské výroby, a tedy sortiment, dostupnost a možnosti uchování (konzervace) potravin. Dominantní součástí velmi monotónního jídelníčku byly obiloviny, okopaniny </w:t>
      </w:r>
      <w:r w:rsidRPr="005F1D22">
        <w:rPr>
          <w:rFonts w:ascii="Times New Roman" w:eastAsia="Times New Roman" w:hAnsi="Times New Roman" w:cs="Times New Roman"/>
          <w:sz w:val="24"/>
          <w:szCs w:val="24"/>
          <w:lang w:eastAsia="cs-CZ"/>
        </w:rPr>
        <w:lastRenderedPageBreak/>
        <w:t>(brambory ovšem až od sklonku 18. století), luštěniny, mléko a vejce, v menší míře vepřové, drůbeží a hovězí maso. Právě na spektrum konzumovaných potravin se etnologické studium tradiční stravy zaměřuje velmi často. Další důležité aspekty lidové stravy tvoří způsoby přípravy jídel (dušení, vaření, pečení), které jsou provázány např. s podobou otopného zařízení a samozřejmě s užívaným inventářem (kuchyňské a jídelní nádobí a náčiní</w:t>
      </w:r>
      <w:proofErr w:type="gramStart"/>
      <w:r w:rsidRPr="005F1D22">
        <w:rPr>
          <w:rFonts w:ascii="Times New Roman" w:eastAsia="Times New Roman" w:hAnsi="Times New Roman" w:cs="Times New Roman"/>
          <w:sz w:val="24"/>
          <w:szCs w:val="24"/>
          <w:lang w:eastAsia="cs-CZ"/>
        </w:rPr>
        <w:t>)./</w:t>
      </w:r>
      <w:proofErr w:type="gramEnd"/>
      <w:r w:rsidRPr="005F1D22">
        <w:rPr>
          <w:rFonts w:ascii="Times New Roman" w:eastAsia="Times New Roman" w:hAnsi="Times New Roman" w:cs="Times New Roman"/>
          <w:sz w:val="24"/>
          <w:szCs w:val="24"/>
          <w:lang w:eastAsia="cs-CZ"/>
        </w:rPr>
        <w:t>90</w:t>
      </w:r>
    </w:p>
    <w:p w14:paraId="49AB709F" w14:textId="77777777" w:rsidR="005F1D22" w:rsidRPr="005F1D22" w:rsidRDefault="005F1D22" w:rsidP="005F1D22">
      <w:pPr>
        <w:spacing w:before="100" w:beforeAutospacing="1" w:after="100" w:afterAutospacing="1" w:line="240" w:lineRule="auto"/>
        <w:rPr>
          <w:rFonts w:ascii="Times New Roman" w:eastAsia="Times New Roman" w:hAnsi="Times New Roman" w:cs="Times New Roman"/>
          <w:sz w:val="24"/>
          <w:szCs w:val="24"/>
          <w:lang w:eastAsia="cs-CZ"/>
        </w:rPr>
      </w:pPr>
      <w:r w:rsidRPr="005F1D22">
        <w:rPr>
          <w:rFonts w:ascii="Times New Roman" w:eastAsia="Times New Roman" w:hAnsi="Times New Roman" w:cs="Times New Roman"/>
          <w:sz w:val="24"/>
          <w:szCs w:val="24"/>
          <w:lang w:eastAsia="cs-CZ"/>
        </w:rPr>
        <w:t>Rozlišuje se mezi pokrmy všedními (jejich podoba byla silně ovlivněna např. potřebou jejich donášky na pole v určitých fázích ročního cyklu zemědělských prací), svátečními a obřadními (jejich konzumace byla vázána na mimořádné stravovací příležitosti – posvícení, masopust, Velikonoce, Vánoce, postní pokrmy, svatební pokrmy apod.). Tradiční stravu lze dokumentovat i z hledisek její nutriční hodnoty, typů potravin – např. pečivo, nápoje, cukrovinky.</w:t>
      </w:r>
    </w:p>
    <w:p w14:paraId="510C5489" w14:textId="77777777" w:rsidR="005F1D22" w:rsidRPr="005F1D22" w:rsidRDefault="005F1D22" w:rsidP="005F1D22">
      <w:pPr>
        <w:spacing w:before="100" w:beforeAutospacing="1" w:after="100" w:afterAutospacing="1" w:line="240" w:lineRule="auto"/>
        <w:rPr>
          <w:rFonts w:ascii="Times New Roman" w:eastAsia="Times New Roman" w:hAnsi="Times New Roman" w:cs="Times New Roman"/>
          <w:sz w:val="24"/>
          <w:szCs w:val="24"/>
          <w:lang w:eastAsia="cs-CZ"/>
        </w:rPr>
      </w:pPr>
      <w:r w:rsidRPr="005F1D22">
        <w:rPr>
          <w:rFonts w:ascii="Times New Roman" w:eastAsia="Times New Roman" w:hAnsi="Times New Roman" w:cs="Times New Roman"/>
          <w:sz w:val="24"/>
          <w:szCs w:val="24"/>
          <w:lang w:eastAsia="cs-CZ"/>
        </w:rPr>
        <w:t>Zajímavou otázkou je údajná existence tzv. národní stravy a národních pokrmů. Dostatečně kritický přístup zde i neodborníkům umožňuje odhalit, že nic podobného ve skutečnosti neexistuje, neboť stravovací návyky nikdy etnické či národní hranice nerespektovaly (zcela jinou kapitolou je ovšem podoba stravy daná konfesí). Naproti tomu je možné a vhodné sledovat třeba vliv širších geograﬁckých a přírodních kontextů na podobu tzv. diety (v Čechách rozdíly mezi pokrmy v nížinách a horských a podhorských oblastech, v Evropě třeba formy tzv. mediteránní kuchyně).</w:t>
      </w:r>
    </w:p>
    <w:p w14:paraId="6113DE44" w14:textId="77777777" w:rsidR="005F1D22" w:rsidRPr="005F1D22" w:rsidRDefault="005F1D22" w:rsidP="005F1D22">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5F1D22">
        <w:rPr>
          <w:rFonts w:ascii="Times New Roman" w:eastAsia="Times New Roman" w:hAnsi="Times New Roman" w:cs="Times New Roman"/>
          <w:b/>
          <w:bCs/>
          <w:sz w:val="27"/>
          <w:szCs w:val="27"/>
          <w:lang w:eastAsia="cs-CZ"/>
        </w:rPr>
        <w:t>b] Duchovní a sociální kultura</w:t>
      </w:r>
    </w:p>
    <w:p w14:paraId="5242B004" w14:textId="77777777" w:rsidR="005F1D22" w:rsidRPr="005F1D22" w:rsidRDefault="005F1D22" w:rsidP="005F1D22">
      <w:pPr>
        <w:spacing w:before="100" w:beforeAutospacing="1" w:after="100" w:afterAutospacing="1" w:line="240" w:lineRule="auto"/>
        <w:rPr>
          <w:rFonts w:ascii="Times New Roman" w:eastAsia="Times New Roman" w:hAnsi="Times New Roman" w:cs="Times New Roman"/>
          <w:sz w:val="24"/>
          <w:szCs w:val="24"/>
          <w:lang w:eastAsia="cs-CZ"/>
        </w:rPr>
      </w:pPr>
      <w:r w:rsidRPr="005F1D22">
        <w:rPr>
          <w:rFonts w:ascii="Times New Roman" w:eastAsia="Times New Roman" w:hAnsi="Times New Roman" w:cs="Times New Roman"/>
          <w:sz w:val="24"/>
          <w:szCs w:val="24"/>
          <w:lang w:eastAsia="cs-CZ"/>
        </w:rPr>
        <w:t xml:space="preserve">Duchovní a sociální kultura či též nemateriální lidová kultura vždy byla a je obtížněji zachytitelná a </w:t>
      </w:r>
      <w:proofErr w:type="spellStart"/>
      <w:r w:rsidRPr="005F1D22">
        <w:rPr>
          <w:rFonts w:ascii="Times New Roman" w:eastAsia="Times New Roman" w:hAnsi="Times New Roman" w:cs="Times New Roman"/>
          <w:sz w:val="24"/>
          <w:szCs w:val="24"/>
          <w:lang w:eastAsia="cs-CZ"/>
        </w:rPr>
        <w:t>prezentovatelná</w:t>
      </w:r>
      <w:proofErr w:type="spellEnd"/>
      <w:r w:rsidRPr="005F1D22">
        <w:rPr>
          <w:rFonts w:ascii="Times New Roman" w:eastAsia="Times New Roman" w:hAnsi="Times New Roman" w:cs="Times New Roman"/>
          <w:sz w:val="24"/>
          <w:szCs w:val="24"/>
          <w:lang w:eastAsia="cs-CZ"/>
        </w:rPr>
        <w:t xml:space="preserve"> než kultura materiální. Jedná se o vzájemně propojenou, synkretickou a mnohovrstevnatou skupinu jevů, procesů, norem a vzorců chování, které uspokojují duchovní a sociální potřeby člověka. Nemateriální kultura se vyznačuje dlouhodobou setrvačností, tendencí k petriﬁkaci mimořádně archaických jevů, vrstvením různých prvků, jejich vzájemnou kontaminací a prolínáním, proměnami funkcí a stejně jako kultura materiální je sociálně a regionálně diferencována. Narozdíl od takřka úplně zaniklé hmotné kultury se řada prvků duchovní a sociální kultury reprodukuje a dále vyvíjí i v současnosti, některými badateli je proto považována za nejdůležitější složku lidové </w:t>
      </w:r>
      <w:proofErr w:type="gramStart"/>
      <w:r w:rsidRPr="005F1D22">
        <w:rPr>
          <w:rFonts w:ascii="Times New Roman" w:eastAsia="Times New Roman" w:hAnsi="Times New Roman" w:cs="Times New Roman"/>
          <w:sz w:val="24"/>
          <w:szCs w:val="24"/>
          <w:lang w:eastAsia="cs-CZ"/>
        </w:rPr>
        <w:t>kultury./</w:t>
      </w:r>
      <w:proofErr w:type="gramEnd"/>
      <w:r w:rsidRPr="005F1D22">
        <w:rPr>
          <w:rFonts w:ascii="Times New Roman" w:eastAsia="Times New Roman" w:hAnsi="Times New Roman" w:cs="Times New Roman"/>
          <w:sz w:val="24"/>
          <w:szCs w:val="24"/>
          <w:lang w:eastAsia="cs-CZ"/>
        </w:rPr>
        <w:t>91</w:t>
      </w:r>
    </w:p>
    <w:p w14:paraId="63677712" w14:textId="77777777" w:rsidR="005F1D22" w:rsidRPr="005F1D22" w:rsidRDefault="005F1D22" w:rsidP="005F1D22">
      <w:pPr>
        <w:spacing w:before="100" w:beforeAutospacing="1" w:after="100" w:afterAutospacing="1" w:line="240" w:lineRule="auto"/>
        <w:rPr>
          <w:rFonts w:ascii="Times New Roman" w:eastAsia="Times New Roman" w:hAnsi="Times New Roman" w:cs="Times New Roman"/>
          <w:sz w:val="24"/>
          <w:szCs w:val="24"/>
          <w:lang w:eastAsia="cs-CZ"/>
        </w:rPr>
      </w:pPr>
      <w:r w:rsidRPr="005F1D22">
        <w:rPr>
          <w:rFonts w:ascii="Times New Roman" w:eastAsia="Times New Roman" w:hAnsi="Times New Roman" w:cs="Times New Roman"/>
          <w:sz w:val="24"/>
          <w:szCs w:val="24"/>
          <w:lang w:eastAsia="cs-CZ"/>
        </w:rPr>
        <w:t xml:space="preserve">Při studiu nemateriální kultury spolupracuje národopis s řadou dalších oborů (z nich některé si v minulosti činily výhradní nárok na její výzkum) – zejména s literární a hudební vědou či religionistikou. Dnes jsou namísto oborově omezených pohledů preferovány interdisciplinární výzkumy, avšak studium nemateriální kultury je vzhledem k povaze předmětu bádání obecně méně systematizováno a vyznačuje se značnou pluralitou i protichůdných konceptuálních přístupů. Stálé diskuse se vedou i nad tak elementární otázkou, jako je smysluplnost rozlišování duchovní (folklor, zvyky, obřady, obyčeje, víra, magie) a sociální (rodinné a příbuzenské vztahy, formální a neformální sociální interakce v rámci malých sociálních skupin) </w:t>
      </w:r>
      <w:proofErr w:type="gramStart"/>
      <w:r w:rsidRPr="005F1D22">
        <w:rPr>
          <w:rFonts w:ascii="Times New Roman" w:eastAsia="Times New Roman" w:hAnsi="Times New Roman" w:cs="Times New Roman"/>
          <w:sz w:val="24"/>
          <w:szCs w:val="24"/>
          <w:lang w:eastAsia="cs-CZ"/>
        </w:rPr>
        <w:t>kultury./</w:t>
      </w:r>
      <w:proofErr w:type="gramEnd"/>
      <w:r w:rsidRPr="005F1D22">
        <w:rPr>
          <w:rFonts w:ascii="Times New Roman" w:eastAsia="Times New Roman" w:hAnsi="Times New Roman" w:cs="Times New Roman"/>
          <w:sz w:val="24"/>
          <w:szCs w:val="24"/>
          <w:lang w:eastAsia="cs-CZ"/>
        </w:rPr>
        <w:t>92 Na tomto místě nicméně postačí uvést alespoň rámcovou charakteristiku hlavních podskupin nemateriální kultury, kam se zpravidla řadí:</w:t>
      </w:r>
    </w:p>
    <w:p w14:paraId="134FE3C7" w14:textId="77777777" w:rsidR="005F1D22" w:rsidRPr="005F1D22" w:rsidRDefault="005F1D22" w:rsidP="005F1D22">
      <w:pPr>
        <w:spacing w:before="100" w:beforeAutospacing="1" w:after="100" w:afterAutospacing="1" w:line="240" w:lineRule="auto"/>
        <w:rPr>
          <w:rFonts w:ascii="Times New Roman" w:eastAsia="Times New Roman" w:hAnsi="Times New Roman" w:cs="Times New Roman"/>
          <w:sz w:val="24"/>
          <w:szCs w:val="24"/>
          <w:lang w:eastAsia="cs-CZ"/>
        </w:rPr>
      </w:pPr>
      <w:r w:rsidRPr="005F1D22">
        <w:rPr>
          <w:rFonts w:ascii="Times New Roman" w:eastAsia="Times New Roman" w:hAnsi="Times New Roman" w:cs="Times New Roman"/>
          <w:b/>
          <w:bCs/>
          <w:sz w:val="24"/>
          <w:szCs w:val="24"/>
          <w:lang w:eastAsia="cs-CZ"/>
        </w:rPr>
        <w:t>slovesný, hudební a taneční folklor</w:t>
      </w:r>
      <w:r w:rsidRPr="005F1D22">
        <w:rPr>
          <w:rFonts w:ascii="Times New Roman" w:eastAsia="Times New Roman" w:hAnsi="Times New Roman" w:cs="Times New Roman"/>
          <w:sz w:val="24"/>
          <w:szCs w:val="24"/>
          <w:lang w:eastAsia="cs-CZ"/>
        </w:rPr>
        <w:t xml:space="preserve"> (vč. jeho synkretických forem, jako je lidové divadlo) jako speciﬁcký soubor kulturních jevů realizovaných různými, zpravidla přímými komunikačními formami. Jeho tvůrci jsou zpravidla anonymní (což neznamená, že nemohlo docházet k </w:t>
      </w:r>
      <w:proofErr w:type="spellStart"/>
      <w:r w:rsidRPr="005F1D22">
        <w:rPr>
          <w:rFonts w:ascii="Times New Roman" w:eastAsia="Times New Roman" w:hAnsi="Times New Roman" w:cs="Times New Roman"/>
          <w:sz w:val="24"/>
          <w:szCs w:val="24"/>
          <w:lang w:eastAsia="cs-CZ"/>
        </w:rPr>
        <w:t>folklorizaci</w:t>
      </w:r>
      <w:proofErr w:type="spellEnd"/>
      <w:r w:rsidRPr="005F1D22">
        <w:rPr>
          <w:rFonts w:ascii="Times New Roman" w:eastAsia="Times New Roman" w:hAnsi="Times New Roman" w:cs="Times New Roman"/>
          <w:sz w:val="24"/>
          <w:szCs w:val="24"/>
          <w:lang w:eastAsia="cs-CZ"/>
        </w:rPr>
        <w:t xml:space="preserve"> či </w:t>
      </w:r>
      <w:proofErr w:type="spellStart"/>
      <w:r w:rsidRPr="005F1D22">
        <w:rPr>
          <w:rFonts w:ascii="Times New Roman" w:eastAsia="Times New Roman" w:hAnsi="Times New Roman" w:cs="Times New Roman"/>
          <w:sz w:val="24"/>
          <w:szCs w:val="24"/>
          <w:lang w:eastAsia="cs-CZ"/>
        </w:rPr>
        <w:t>refolklorizaci</w:t>
      </w:r>
      <w:proofErr w:type="spellEnd"/>
      <w:r w:rsidRPr="005F1D22">
        <w:rPr>
          <w:rFonts w:ascii="Times New Roman" w:eastAsia="Times New Roman" w:hAnsi="Times New Roman" w:cs="Times New Roman"/>
          <w:sz w:val="24"/>
          <w:szCs w:val="24"/>
          <w:lang w:eastAsia="cs-CZ"/>
        </w:rPr>
        <w:t xml:space="preserve"> projevů konkrétní autorské invence), reprodukoval se při speciﬁckých příležitostech. Třeba taneční a hudební folklor tak byl a do určité míry stále je </w:t>
      </w:r>
      <w:r w:rsidRPr="005F1D22">
        <w:rPr>
          <w:rFonts w:ascii="Times New Roman" w:eastAsia="Times New Roman" w:hAnsi="Times New Roman" w:cs="Times New Roman"/>
          <w:sz w:val="24"/>
          <w:szCs w:val="24"/>
          <w:lang w:eastAsia="cs-CZ"/>
        </w:rPr>
        <w:lastRenderedPageBreak/>
        <w:t xml:space="preserve">často spojen se zvykoslovnými (masopust, dožínky, posvícení) či obřadními (svatby, pohřby) situacemi a zpravidla měl i další (duchovní, </w:t>
      </w:r>
      <w:proofErr w:type="spellStart"/>
      <w:r w:rsidRPr="005F1D22">
        <w:rPr>
          <w:rFonts w:ascii="Times New Roman" w:eastAsia="Times New Roman" w:hAnsi="Times New Roman" w:cs="Times New Roman"/>
          <w:sz w:val="24"/>
          <w:szCs w:val="24"/>
          <w:lang w:eastAsia="cs-CZ"/>
        </w:rPr>
        <w:t>religijní</w:t>
      </w:r>
      <w:proofErr w:type="spellEnd"/>
      <w:r w:rsidRPr="005F1D22">
        <w:rPr>
          <w:rFonts w:ascii="Times New Roman" w:eastAsia="Times New Roman" w:hAnsi="Times New Roman" w:cs="Times New Roman"/>
          <w:sz w:val="24"/>
          <w:szCs w:val="24"/>
          <w:lang w:eastAsia="cs-CZ"/>
        </w:rPr>
        <w:t>) funkce. Konečně posledním z významných znaků folkloru je jeho variabilita (časová, prostorová, sociální</w:t>
      </w:r>
      <w:proofErr w:type="gramStart"/>
      <w:r w:rsidRPr="005F1D22">
        <w:rPr>
          <w:rFonts w:ascii="Times New Roman" w:eastAsia="Times New Roman" w:hAnsi="Times New Roman" w:cs="Times New Roman"/>
          <w:sz w:val="24"/>
          <w:szCs w:val="24"/>
          <w:lang w:eastAsia="cs-CZ"/>
        </w:rPr>
        <w:t>)./</w:t>
      </w:r>
      <w:proofErr w:type="gramEnd"/>
      <w:r w:rsidRPr="005F1D22">
        <w:rPr>
          <w:rFonts w:ascii="Times New Roman" w:eastAsia="Times New Roman" w:hAnsi="Times New Roman" w:cs="Times New Roman"/>
          <w:sz w:val="24"/>
          <w:szCs w:val="24"/>
          <w:lang w:eastAsia="cs-CZ"/>
        </w:rPr>
        <w:t>93</w:t>
      </w:r>
    </w:p>
    <w:p w14:paraId="7AE214E4" w14:textId="77777777" w:rsidR="005F1D22" w:rsidRPr="005F1D22" w:rsidRDefault="005F1D22" w:rsidP="005F1D22">
      <w:pPr>
        <w:spacing w:before="100" w:beforeAutospacing="1" w:after="100" w:afterAutospacing="1" w:line="240" w:lineRule="auto"/>
        <w:rPr>
          <w:rFonts w:ascii="Times New Roman" w:eastAsia="Times New Roman" w:hAnsi="Times New Roman" w:cs="Times New Roman"/>
          <w:sz w:val="24"/>
          <w:szCs w:val="24"/>
          <w:lang w:eastAsia="cs-CZ"/>
        </w:rPr>
      </w:pPr>
      <w:r w:rsidRPr="005F1D22">
        <w:rPr>
          <w:rFonts w:ascii="Times New Roman" w:eastAsia="Times New Roman" w:hAnsi="Times New Roman" w:cs="Times New Roman"/>
          <w:sz w:val="24"/>
          <w:szCs w:val="24"/>
          <w:lang w:eastAsia="cs-CZ"/>
        </w:rPr>
        <w:t xml:space="preserve">Při studiu všech druhů folkloru je důležité kromě vlastního (např. jazykového či hudebního) obsahu zohledňovat i osobu konkrétního interpreta či interpretů a situaci – mluví se o tzv. folklorních příležitostech – za které je folklor reprodukován. Každá folklorní skladba totiž funguje jen ve svém aktuálním znění, které jí dává interpret (nositel folklorního podání) na určitém místě, v určitém čase a určitých společenských situacích, zejména v prostředí malých sociálních skupin (proto je mezi důležité znaky folkloru řazena i jeho kolektivnost). Tradiční formy folkloru byly národopisci dokumentovány (sbírány) a analyzovány již v 19. století, nicméně zejména písemnou ﬁxací, jakkoliv přísně vědecky pojatou, ztrácí folklor řadu ze svých výše uvedených důležitých komponent a stává se ještě méně reálným muzejním exponátem, než je tomu v případě sběru hmotných artefaktů. To je potřeba mít na vědomí i při práci s folklorními podáními ve školní výuce, kde je – jakkoliv v této studii klademe důraz hlavně na historickou dimenzi lidové kultury – navýsost vhodné kombinovat např. studium vydaných sbírek a katalogů pověstí, pohádek, písní i drobných folklorních útvarů či nevydané rukopisné (třeba rodinné) záznamy o témže s dokumentací v současnosti „žijících“ folklorních </w:t>
      </w:r>
      <w:proofErr w:type="gramStart"/>
      <w:r w:rsidRPr="005F1D22">
        <w:rPr>
          <w:rFonts w:ascii="Times New Roman" w:eastAsia="Times New Roman" w:hAnsi="Times New Roman" w:cs="Times New Roman"/>
          <w:sz w:val="24"/>
          <w:szCs w:val="24"/>
          <w:lang w:eastAsia="cs-CZ"/>
        </w:rPr>
        <w:t>forem./</w:t>
      </w:r>
      <w:proofErr w:type="gramEnd"/>
      <w:r w:rsidRPr="005F1D22">
        <w:rPr>
          <w:rFonts w:ascii="Times New Roman" w:eastAsia="Times New Roman" w:hAnsi="Times New Roman" w:cs="Times New Roman"/>
          <w:sz w:val="24"/>
          <w:szCs w:val="24"/>
          <w:lang w:eastAsia="cs-CZ"/>
        </w:rPr>
        <w:t>94</w:t>
      </w:r>
    </w:p>
    <w:p w14:paraId="4E487998" w14:textId="77777777" w:rsidR="005F1D22" w:rsidRPr="005F1D22" w:rsidRDefault="005F1D22" w:rsidP="005F1D22">
      <w:pPr>
        <w:spacing w:before="100" w:beforeAutospacing="1" w:after="100" w:afterAutospacing="1" w:line="240" w:lineRule="auto"/>
        <w:rPr>
          <w:rFonts w:ascii="Times New Roman" w:eastAsia="Times New Roman" w:hAnsi="Times New Roman" w:cs="Times New Roman"/>
          <w:sz w:val="24"/>
          <w:szCs w:val="24"/>
          <w:lang w:eastAsia="cs-CZ"/>
        </w:rPr>
      </w:pPr>
      <w:r w:rsidRPr="005F1D22">
        <w:rPr>
          <w:rFonts w:ascii="Times New Roman" w:eastAsia="Times New Roman" w:hAnsi="Times New Roman" w:cs="Times New Roman"/>
          <w:sz w:val="24"/>
          <w:szCs w:val="24"/>
          <w:lang w:eastAsia="cs-CZ"/>
        </w:rPr>
        <w:t xml:space="preserve">Kupříkladu u slovesného folkloru (lidové slovesnosti), jenž se zpravidla dělí na prózu a poezii a do něhož spadá široká škála ústně předávaných (tradovaných) lyrických a epických prozaických, veršovaných i dramatických útvarů, můžeme vedle nejběžnějších typů současného folkloru (vtipy, </w:t>
      </w:r>
      <w:proofErr w:type="spellStart"/>
      <w:r w:rsidRPr="005F1D22">
        <w:rPr>
          <w:rFonts w:ascii="Times New Roman" w:eastAsia="Times New Roman" w:hAnsi="Times New Roman" w:cs="Times New Roman"/>
          <w:sz w:val="24"/>
          <w:szCs w:val="24"/>
          <w:lang w:eastAsia="cs-CZ"/>
        </w:rPr>
        <w:t>humorky</w:t>
      </w:r>
      <w:proofErr w:type="spellEnd"/>
      <w:r w:rsidRPr="005F1D22">
        <w:rPr>
          <w:rFonts w:ascii="Times New Roman" w:eastAsia="Times New Roman" w:hAnsi="Times New Roman" w:cs="Times New Roman"/>
          <w:sz w:val="24"/>
          <w:szCs w:val="24"/>
          <w:lang w:eastAsia="cs-CZ"/>
        </w:rPr>
        <w:t xml:space="preserve">, fámy, vyprávění ze života) stále ještě zachytit řadu historických, etiologických a pověrečných pověstí, které v sobě zajímavým způsobem uchovávají svědectví o vědomostech a hlavně o minulém i současném vnímání žitého prostoru. Právě v těchto formách folkloru, představujících svébytnou složku lokální či maximálně regionální paměti (v případě zdánlivě folklorních podání o „velkých“ dějinách a událostech máme povětšinou co do činění jen s víceméně recentně </w:t>
      </w:r>
      <w:proofErr w:type="spellStart"/>
      <w:r w:rsidRPr="005F1D22">
        <w:rPr>
          <w:rFonts w:ascii="Times New Roman" w:eastAsia="Times New Roman" w:hAnsi="Times New Roman" w:cs="Times New Roman"/>
          <w:sz w:val="24"/>
          <w:szCs w:val="24"/>
          <w:lang w:eastAsia="cs-CZ"/>
        </w:rPr>
        <w:t>folklorizovanými</w:t>
      </w:r>
      <w:proofErr w:type="spellEnd"/>
      <w:r w:rsidRPr="005F1D22">
        <w:rPr>
          <w:rFonts w:ascii="Times New Roman" w:eastAsia="Times New Roman" w:hAnsi="Times New Roman" w:cs="Times New Roman"/>
          <w:sz w:val="24"/>
          <w:szCs w:val="24"/>
          <w:lang w:eastAsia="cs-CZ"/>
        </w:rPr>
        <w:t xml:space="preserve"> literárními díly), odlišnou od relativně krátkodobé paměti studované třeba v podobě tzv. oral </w:t>
      </w:r>
      <w:proofErr w:type="spellStart"/>
      <w:r w:rsidRPr="005F1D22">
        <w:rPr>
          <w:rFonts w:ascii="Times New Roman" w:eastAsia="Times New Roman" w:hAnsi="Times New Roman" w:cs="Times New Roman"/>
          <w:sz w:val="24"/>
          <w:szCs w:val="24"/>
          <w:lang w:eastAsia="cs-CZ"/>
        </w:rPr>
        <w:t>history</w:t>
      </w:r>
      <w:proofErr w:type="spellEnd"/>
      <w:r w:rsidRPr="005F1D22">
        <w:rPr>
          <w:rFonts w:ascii="Times New Roman" w:eastAsia="Times New Roman" w:hAnsi="Times New Roman" w:cs="Times New Roman"/>
          <w:sz w:val="24"/>
          <w:szCs w:val="24"/>
          <w:lang w:eastAsia="cs-CZ"/>
        </w:rPr>
        <w:t xml:space="preserve"> můžeme sice výjimečně, ale přece, nalézat i stopy reálných dějů či alespoň pátrat po tom, co a proč považovali naši předci ve své krajině za pozoruhodné a výjimečné.</w:t>
      </w:r>
    </w:p>
    <w:p w14:paraId="4D6DA558" w14:textId="77777777" w:rsidR="005F1D22" w:rsidRPr="005F1D22" w:rsidRDefault="005F1D22" w:rsidP="005F1D22">
      <w:pPr>
        <w:spacing w:before="100" w:beforeAutospacing="1" w:after="100" w:afterAutospacing="1" w:line="240" w:lineRule="auto"/>
        <w:rPr>
          <w:rFonts w:ascii="Times New Roman" w:eastAsia="Times New Roman" w:hAnsi="Times New Roman" w:cs="Times New Roman"/>
          <w:sz w:val="24"/>
          <w:szCs w:val="24"/>
          <w:lang w:eastAsia="cs-CZ"/>
        </w:rPr>
      </w:pPr>
      <w:r w:rsidRPr="005F1D22">
        <w:rPr>
          <w:rFonts w:ascii="Times New Roman" w:eastAsia="Times New Roman" w:hAnsi="Times New Roman" w:cs="Times New Roman"/>
          <w:sz w:val="24"/>
          <w:szCs w:val="24"/>
          <w:lang w:eastAsia="cs-CZ"/>
        </w:rPr>
        <w:t xml:space="preserve">Při případném využívání folkloru a nejvýrazněji jeho hudebních a tanečních složek pro budování vztahu ke kulturně historickému dědictví je dále nanejvýš nutné odlišovat folklor a folklorismus./95 Ten lze nejnázorněji popsat jako tzv. druhý život folkloru (či tradiční lidové kultury obecně), tedy jako přenášení jevů lidové kultury z původního již zaniklého prostředí do jiného kontextu, často též s jinými – estetickými, zábavními – funkcemi./96 K soudobému folklorismu tak počítáme zejména využívání lidové písně, hudby, tance, slovesných projevů či obřadního folkloru, ale i oděvní kultury, tradičního řemesla či architektury ve tvorbě nejrůznějších uměleckých (folklorních) souborů prezentujících pak lidovou kulturu na folklorních festivalech, užívání tradiční </w:t>
      </w:r>
      <w:proofErr w:type="spellStart"/>
      <w:r w:rsidRPr="005F1D22">
        <w:rPr>
          <w:rFonts w:ascii="Times New Roman" w:eastAsia="Times New Roman" w:hAnsi="Times New Roman" w:cs="Times New Roman"/>
          <w:sz w:val="24"/>
          <w:szCs w:val="24"/>
          <w:lang w:eastAsia="cs-CZ"/>
        </w:rPr>
        <w:t>motiviky</w:t>
      </w:r>
      <w:proofErr w:type="spellEnd"/>
      <w:r w:rsidRPr="005F1D22">
        <w:rPr>
          <w:rFonts w:ascii="Times New Roman" w:eastAsia="Times New Roman" w:hAnsi="Times New Roman" w:cs="Times New Roman"/>
          <w:sz w:val="24"/>
          <w:szCs w:val="24"/>
          <w:lang w:eastAsia="cs-CZ"/>
        </w:rPr>
        <w:t xml:space="preserve"> v architektuře, malířství, literatuře či obecně v umělecké a mediální sféře. Folklorismus jako takový nelze chápat jako negativní jev, jedná se spíše o jeden z logických důsledků vývoje společnosti ve 20. století. Zásadní chybou je ovšem jeho nevědomé, či dokonce zlovolné zaměňování s tradiční lidovou kulturou v její historické podobě. Mějme proto na paměti, že žádný </w:t>
      </w:r>
      <w:proofErr w:type="spellStart"/>
      <w:r w:rsidRPr="005F1D22">
        <w:rPr>
          <w:rFonts w:ascii="Times New Roman" w:eastAsia="Times New Roman" w:hAnsi="Times New Roman" w:cs="Times New Roman"/>
          <w:sz w:val="24"/>
          <w:szCs w:val="24"/>
          <w:lang w:eastAsia="cs-CZ"/>
        </w:rPr>
        <w:t>foklorní</w:t>
      </w:r>
      <w:proofErr w:type="spellEnd"/>
      <w:r w:rsidRPr="005F1D22">
        <w:rPr>
          <w:rFonts w:ascii="Times New Roman" w:eastAsia="Times New Roman" w:hAnsi="Times New Roman" w:cs="Times New Roman"/>
          <w:sz w:val="24"/>
          <w:szCs w:val="24"/>
          <w:lang w:eastAsia="cs-CZ"/>
        </w:rPr>
        <w:t xml:space="preserve"> soubor neprezentuje autentickou lidovou kulturu, ale její stylizovanou, de facto divadelní podobu. Sledováním samotného vystoupení takového souboru tudíž nezjistíme z odborného hlediska o tradiční lidové kultuře vůbec nic (a pro dnešní etnology a antropology jsou podobné souborové aktivity předmětem výzkumu z úplně jiných důvodů – jako soudobá forma sociální organizace a komunikace), </w:t>
      </w:r>
      <w:r w:rsidRPr="005F1D22">
        <w:rPr>
          <w:rFonts w:ascii="Times New Roman" w:eastAsia="Times New Roman" w:hAnsi="Times New Roman" w:cs="Times New Roman"/>
          <w:sz w:val="24"/>
          <w:szCs w:val="24"/>
          <w:lang w:eastAsia="cs-CZ"/>
        </w:rPr>
        <w:lastRenderedPageBreak/>
        <w:t xml:space="preserve">což ovšem neznamená, že by folklorní sdružení jako aktivní distinktivní menšina nemohla hrát důležitou (zpravidla iniciační) roli v uchovávání některých forem tradiční kultury. Spíše než o hudební a taneční </w:t>
      </w:r>
      <w:proofErr w:type="spellStart"/>
      <w:r w:rsidRPr="005F1D22">
        <w:rPr>
          <w:rFonts w:ascii="Times New Roman" w:eastAsia="Times New Roman" w:hAnsi="Times New Roman" w:cs="Times New Roman"/>
          <w:sz w:val="24"/>
          <w:szCs w:val="24"/>
          <w:lang w:eastAsia="cs-CZ"/>
        </w:rPr>
        <w:t>foklor</w:t>
      </w:r>
      <w:proofErr w:type="spellEnd"/>
      <w:r w:rsidRPr="005F1D22">
        <w:rPr>
          <w:rFonts w:ascii="Times New Roman" w:eastAsia="Times New Roman" w:hAnsi="Times New Roman" w:cs="Times New Roman"/>
          <w:sz w:val="24"/>
          <w:szCs w:val="24"/>
          <w:lang w:eastAsia="cs-CZ"/>
        </w:rPr>
        <w:t xml:space="preserve"> však jde o nejrůznější zvykoslovné tradice.</w:t>
      </w:r>
    </w:p>
    <w:p w14:paraId="026CF4BE" w14:textId="77777777" w:rsidR="005F1D22" w:rsidRPr="005F1D22" w:rsidRDefault="005F1D22" w:rsidP="005F1D22">
      <w:pPr>
        <w:spacing w:before="100" w:beforeAutospacing="1" w:after="100" w:afterAutospacing="1" w:line="240" w:lineRule="auto"/>
        <w:rPr>
          <w:rFonts w:ascii="Times New Roman" w:eastAsia="Times New Roman" w:hAnsi="Times New Roman" w:cs="Times New Roman"/>
          <w:sz w:val="24"/>
          <w:szCs w:val="24"/>
          <w:lang w:eastAsia="cs-CZ"/>
        </w:rPr>
      </w:pPr>
      <w:r w:rsidRPr="005F1D22">
        <w:rPr>
          <w:rFonts w:ascii="Times New Roman" w:eastAsia="Times New Roman" w:hAnsi="Times New Roman" w:cs="Times New Roman"/>
          <w:b/>
          <w:bCs/>
          <w:sz w:val="24"/>
          <w:szCs w:val="24"/>
          <w:lang w:eastAsia="cs-CZ"/>
        </w:rPr>
        <w:t xml:space="preserve">výroční, rodinná a </w:t>
      </w:r>
      <w:proofErr w:type="spellStart"/>
      <w:r w:rsidRPr="005F1D22">
        <w:rPr>
          <w:rFonts w:ascii="Times New Roman" w:eastAsia="Times New Roman" w:hAnsi="Times New Roman" w:cs="Times New Roman"/>
          <w:b/>
          <w:bCs/>
          <w:sz w:val="24"/>
          <w:szCs w:val="24"/>
          <w:lang w:eastAsia="cs-CZ"/>
        </w:rPr>
        <w:t>socioprofesní</w:t>
      </w:r>
      <w:proofErr w:type="spellEnd"/>
      <w:r w:rsidRPr="005F1D22">
        <w:rPr>
          <w:rFonts w:ascii="Times New Roman" w:eastAsia="Times New Roman" w:hAnsi="Times New Roman" w:cs="Times New Roman"/>
          <w:b/>
          <w:bCs/>
          <w:sz w:val="24"/>
          <w:szCs w:val="24"/>
          <w:lang w:eastAsia="cs-CZ"/>
        </w:rPr>
        <w:t xml:space="preserve"> obřadnost</w:t>
      </w:r>
      <w:r w:rsidRPr="005F1D22">
        <w:rPr>
          <w:rFonts w:ascii="Times New Roman" w:eastAsia="Times New Roman" w:hAnsi="Times New Roman" w:cs="Times New Roman"/>
          <w:sz w:val="24"/>
          <w:szCs w:val="24"/>
          <w:lang w:eastAsia="cs-CZ"/>
        </w:rPr>
        <w:t xml:space="preserve">, která se označuje též jako obyčejová tradice, obřadní kultura či </w:t>
      </w:r>
      <w:proofErr w:type="gramStart"/>
      <w:r w:rsidRPr="005F1D22">
        <w:rPr>
          <w:rFonts w:ascii="Times New Roman" w:eastAsia="Times New Roman" w:hAnsi="Times New Roman" w:cs="Times New Roman"/>
          <w:sz w:val="24"/>
          <w:szCs w:val="24"/>
          <w:lang w:eastAsia="cs-CZ"/>
        </w:rPr>
        <w:t>zvykosloví./</w:t>
      </w:r>
      <w:proofErr w:type="gramEnd"/>
      <w:r w:rsidRPr="005F1D22">
        <w:rPr>
          <w:rFonts w:ascii="Times New Roman" w:eastAsia="Times New Roman" w:hAnsi="Times New Roman" w:cs="Times New Roman"/>
          <w:sz w:val="24"/>
          <w:szCs w:val="24"/>
          <w:lang w:eastAsia="cs-CZ"/>
        </w:rPr>
        <w:t xml:space="preserve">97 Etnograﬁcké dělení obřadní kultury vychází z typů situací, na které jsou jednotlivé obřadní úkony vázány. Mluvíme proto o výroční či kalendářní obřadnosti, což jsou projevy vázané na data či období agrárního, resp. </w:t>
      </w:r>
      <w:proofErr w:type="spellStart"/>
      <w:r w:rsidRPr="005F1D22">
        <w:rPr>
          <w:rFonts w:ascii="Times New Roman" w:eastAsia="Times New Roman" w:hAnsi="Times New Roman" w:cs="Times New Roman"/>
          <w:sz w:val="24"/>
          <w:szCs w:val="24"/>
          <w:lang w:eastAsia="cs-CZ"/>
        </w:rPr>
        <w:t>církevněnáboženského</w:t>
      </w:r>
      <w:proofErr w:type="spellEnd"/>
      <w:r w:rsidRPr="005F1D22">
        <w:rPr>
          <w:rFonts w:ascii="Times New Roman" w:eastAsia="Times New Roman" w:hAnsi="Times New Roman" w:cs="Times New Roman"/>
          <w:sz w:val="24"/>
          <w:szCs w:val="24"/>
          <w:lang w:eastAsia="cs-CZ"/>
        </w:rPr>
        <w:t xml:space="preserve"> kalendáře, o obřadnosti rodinné (zvyky a obřady spojené s rodinným a životním cyklem) a o </w:t>
      </w:r>
      <w:proofErr w:type="spellStart"/>
      <w:r w:rsidRPr="005F1D22">
        <w:rPr>
          <w:rFonts w:ascii="Times New Roman" w:eastAsia="Times New Roman" w:hAnsi="Times New Roman" w:cs="Times New Roman"/>
          <w:sz w:val="24"/>
          <w:szCs w:val="24"/>
          <w:lang w:eastAsia="cs-CZ"/>
        </w:rPr>
        <w:t>socioprofesní</w:t>
      </w:r>
      <w:proofErr w:type="spellEnd"/>
      <w:r w:rsidRPr="005F1D22">
        <w:rPr>
          <w:rFonts w:ascii="Times New Roman" w:eastAsia="Times New Roman" w:hAnsi="Times New Roman" w:cs="Times New Roman"/>
          <w:sz w:val="24"/>
          <w:szCs w:val="24"/>
          <w:lang w:eastAsia="cs-CZ"/>
        </w:rPr>
        <w:t xml:space="preserve"> obřadnosti, tedy o obyčejích vázaných na speciﬁcké sociální skupiny. Všechny typy obřadů a obyčejů se vyznačovaly značnou stabilitou a nižší variabilitou, než např. tradiční hmotná kultura, a řada z nich přetrvala do dneška. Charakterizuje je obsahová i významová </w:t>
      </w:r>
      <w:proofErr w:type="spellStart"/>
      <w:r w:rsidRPr="005F1D22">
        <w:rPr>
          <w:rFonts w:ascii="Times New Roman" w:eastAsia="Times New Roman" w:hAnsi="Times New Roman" w:cs="Times New Roman"/>
          <w:sz w:val="24"/>
          <w:szCs w:val="24"/>
          <w:lang w:eastAsia="cs-CZ"/>
        </w:rPr>
        <w:t>synkretičnost</w:t>
      </w:r>
      <w:proofErr w:type="spellEnd"/>
      <w:r w:rsidRPr="005F1D22">
        <w:rPr>
          <w:rFonts w:ascii="Times New Roman" w:eastAsia="Times New Roman" w:hAnsi="Times New Roman" w:cs="Times New Roman"/>
          <w:sz w:val="24"/>
          <w:szCs w:val="24"/>
          <w:lang w:eastAsia="cs-CZ"/>
        </w:rPr>
        <w:t xml:space="preserve"> a stejně jako při studiu folkloru je nutné studovat nejen „samotný“ obyčej, ale i jeho nositele (aktéry) a průběh (obyčejovou situaci</w:t>
      </w:r>
      <w:proofErr w:type="gramStart"/>
      <w:r w:rsidRPr="005F1D22">
        <w:rPr>
          <w:rFonts w:ascii="Times New Roman" w:eastAsia="Times New Roman" w:hAnsi="Times New Roman" w:cs="Times New Roman"/>
          <w:sz w:val="24"/>
          <w:szCs w:val="24"/>
          <w:lang w:eastAsia="cs-CZ"/>
        </w:rPr>
        <w:t>)./</w:t>
      </w:r>
      <w:proofErr w:type="gramEnd"/>
      <w:r w:rsidRPr="005F1D22">
        <w:rPr>
          <w:rFonts w:ascii="Times New Roman" w:eastAsia="Times New Roman" w:hAnsi="Times New Roman" w:cs="Times New Roman"/>
          <w:sz w:val="24"/>
          <w:szCs w:val="24"/>
          <w:lang w:eastAsia="cs-CZ"/>
        </w:rPr>
        <w:t>98</w:t>
      </w:r>
    </w:p>
    <w:p w14:paraId="28F5D359" w14:textId="77777777" w:rsidR="005F1D22" w:rsidRPr="005F1D22" w:rsidRDefault="005F1D22" w:rsidP="005F1D22">
      <w:pPr>
        <w:spacing w:before="100" w:beforeAutospacing="1" w:after="100" w:afterAutospacing="1" w:line="240" w:lineRule="auto"/>
        <w:rPr>
          <w:rFonts w:ascii="Times New Roman" w:eastAsia="Times New Roman" w:hAnsi="Times New Roman" w:cs="Times New Roman"/>
          <w:sz w:val="24"/>
          <w:szCs w:val="24"/>
          <w:lang w:eastAsia="cs-CZ"/>
        </w:rPr>
      </w:pPr>
      <w:r w:rsidRPr="005F1D22">
        <w:rPr>
          <w:rFonts w:ascii="Times New Roman" w:eastAsia="Times New Roman" w:hAnsi="Times New Roman" w:cs="Times New Roman"/>
          <w:sz w:val="24"/>
          <w:szCs w:val="24"/>
          <w:lang w:eastAsia="cs-CZ"/>
        </w:rPr>
        <w:t xml:space="preserve">V rámci studia lidové obřadnosti se dále konvenčně rozlišují obyčeje, tedy tradiční, ustálené, kolektivem očekávané způsoby chování, které se uplatňují zejména při přelomových situacích společenského nebo osobního života. Některé z nich měly či stále mají z antropologického hlediska magicko-rituální povahu, případně je přímo můžeme označit za tzv. přechodové rituály ustanovující nový společenský status zúčastněných (např. svatba). Naproti tomu církevní i občanské tzv. svátky (Vánoce, Velikonoce, Dušičky, 1. máj) jsou mnohem abstraktnějším pojmem, formálně stanovenými událostmi, které jsou pouhým předpokladem k dalším projevům tradičních (třeba obřadních) forem společenského života. Konečně pod pojmem slavnosti myslí národopis společensko-kulturní, dnes povětšinou institucionalizované fenomény (např. hasičské slavnosti, </w:t>
      </w:r>
      <w:proofErr w:type="spellStart"/>
      <w:r w:rsidRPr="005F1D22">
        <w:rPr>
          <w:rFonts w:ascii="Times New Roman" w:eastAsia="Times New Roman" w:hAnsi="Times New Roman" w:cs="Times New Roman"/>
          <w:sz w:val="24"/>
          <w:szCs w:val="24"/>
          <w:lang w:eastAsia="cs-CZ"/>
        </w:rPr>
        <w:t>Porciunkule</w:t>
      </w:r>
      <w:proofErr w:type="spellEnd"/>
      <w:r w:rsidRPr="005F1D22">
        <w:rPr>
          <w:rFonts w:ascii="Times New Roman" w:eastAsia="Times New Roman" w:hAnsi="Times New Roman" w:cs="Times New Roman"/>
          <w:sz w:val="24"/>
          <w:szCs w:val="24"/>
          <w:lang w:eastAsia="cs-CZ"/>
        </w:rPr>
        <w:t xml:space="preserve">), v </w:t>
      </w:r>
      <w:proofErr w:type="gramStart"/>
      <w:r w:rsidRPr="005F1D22">
        <w:rPr>
          <w:rFonts w:ascii="Times New Roman" w:eastAsia="Times New Roman" w:hAnsi="Times New Roman" w:cs="Times New Roman"/>
          <w:sz w:val="24"/>
          <w:szCs w:val="24"/>
          <w:lang w:eastAsia="cs-CZ"/>
        </w:rPr>
        <w:t>rámci</w:t>
      </w:r>
      <w:proofErr w:type="gramEnd"/>
      <w:r w:rsidRPr="005F1D22">
        <w:rPr>
          <w:rFonts w:ascii="Times New Roman" w:eastAsia="Times New Roman" w:hAnsi="Times New Roman" w:cs="Times New Roman"/>
          <w:sz w:val="24"/>
          <w:szCs w:val="24"/>
          <w:lang w:eastAsia="cs-CZ"/>
        </w:rPr>
        <w:t xml:space="preserve"> kterých opět může docházet k obřadním situacím. V dnešní době však povětšinou převládá zábavná stránka podobných událostí, do které se transformovaly i původní obřadní úkony s magicko-náboženským či jiným významem.</w:t>
      </w:r>
    </w:p>
    <w:p w14:paraId="79B9CB42" w14:textId="77777777" w:rsidR="005F1D22" w:rsidRPr="005F1D22" w:rsidRDefault="005F1D22" w:rsidP="005F1D22">
      <w:pPr>
        <w:spacing w:before="100" w:beforeAutospacing="1" w:after="100" w:afterAutospacing="1" w:line="240" w:lineRule="auto"/>
        <w:rPr>
          <w:rFonts w:ascii="Times New Roman" w:eastAsia="Times New Roman" w:hAnsi="Times New Roman" w:cs="Times New Roman"/>
          <w:sz w:val="24"/>
          <w:szCs w:val="24"/>
          <w:lang w:eastAsia="cs-CZ"/>
        </w:rPr>
      </w:pPr>
      <w:r w:rsidRPr="005F1D22">
        <w:rPr>
          <w:rFonts w:ascii="Times New Roman" w:eastAsia="Times New Roman" w:hAnsi="Times New Roman" w:cs="Times New Roman"/>
          <w:sz w:val="24"/>
          <w:szCs w:val="24"/>
          <w:lang w:eastAsia="cs-CZ"/>
        </w:rPr>
        <w:t>Vzhledem k neobyčejně široké škále obyčejů, které se na našem území vyskytovaly či vyskytují, zde není možné podat ani jejich rámcovou charakteristiku. Pro jejich zevrubnější popis, pochopení významu i odhalení možností, jak na nich např. v rámci školní výuky participovat, a tak je poznávat zevnitř (přičemž písemné památky i místní orální tradice zpravidla vždy nabízí dost vodítek k odhalení minulé podoby zvyků a obyčejů), proto doporučuji sáhnout po příslušné literatuře. Dále se tedy omezím na výčet jednotlivých obyčejů v rámci dvou hlavních skupin, které etnologické bádání nejčastěji vymezuje.</w:t>
      </w:r>
    </w:p>
    <w:p w14:paraId="67B79038" w14:textId="77777777" w:rsidR="005F1D22" w:rsidRPr="005F1D22" w:rsidRDefault="005F1D22" w:rsidP="005F1D22">
      <w:pPr>
        <w:spacing w:before="100" w:beforeAutospacing="1" w:after="100" w:afterAutospacing="1" w:line="240" w:lineRule="auto"/>
        <w:rPr>
          <w:rFonts w:ascii="Times New Roman" w:eastAsia="Times New Roman" w:hAnsi="Times New Roman" w:cs="Times New Roman"/>
          <w:sz w:val="24"/>
          <w:szCs w:val="24"/>
          <w:lang w:eastAsia="cs-CZ"/>
        </w:rPr>
      </w:pPr>
      <w:r w:rsidRPr="005F1D22">
        <w:rPr>
          <w:rFonts w:ascii="Times New Roman" w:eastAsia="Times New Roman" w:hAnsi="Times New Roman" w:cs="Times New Roman"/>
          <w:sz w:val="24"/>
          <w:szCs w:val="24"/>
          <w:lang w:eastAsia="cs-CZ"/>
        </w:rPr>
        <w:t xml:space="preserve">Mezi kalendářními obyčeji, které budeme sledovat chronologicky,/99 jsou to tedy masopustní obyčeje (např. obchůzky masek, pečení masopustního pečiva, obchůzky s tzv. právem a předávání práva, pochovávání basy), obyčeje předvelikonoční a velikonoční (vynášení Smrti, obchůzky s </w:t>
      </w:r>
      <w:proofErr w:type="spellStart"/>
      <w:r w:rsidRPr="005F1D22">
        <w:rPr>
          <w:rFonts w:ascii="Times New Roman" w:eastAsia="Times New Roman" w:hAnsi="Times New Roman" w:cs="Times New Roman"/>
          <w:sz w:val="24"/>
          <w:szCs w:val="24"/>
          <w:lang w:eastAsia="cs-CZ"/>
        </w:rPr>
        <w:t>májkem</w:t>
      </w:r>
      <w:proofErr w:type="spellEnd"/>
      <w:r w:rsidRPr="005F1D22">
        <w:rPr>
          <w:rFonts w:ascii="Times New Roman" w:eastAsia="Times New Roman" w:hAnsi="Times New Roman" w:cs="Times New Roman"/>
          <w:sz w:val="24"/>
          <w:szCs w:val="24"/>
          <w:lang w:eastAsia="cs-CZ"/>
        </w:rPr>
        <w:t xml:space="preserve"> – </w:t>
      </w:r>
      <w:proofErr w:type="spellStart"/>
      <w:r w:rsidRPr="005F1D22">
        <w:rPr>
          <w:rFonts w:ascii="Times New Roman" w:eastAsia="Times New Roman" w:hAnsi="Times New Roman" w:cs="Times New Roman"/>
          <w:sz w:val="24"/>
          <w:szCs w:val="24"/>
          <w:lang w:eastAsia="cs-CZ"/>
        </w:rPr>
        <w:t>létečkem</w:t>
      </w:r>
      <w:proofErr w:type="spellEnd"/>
      <w:r w:rsidRPr="005F1D22">
        <w:rPr>
          <w:rFonts w:ascii="Times New Roman" w:eastAsia="Times New Roman" w:hAnsi="Times New Roman" w:cs="Times New Roman"/>
          <w:sz w:val="24"/>
          <w:szCs w:val="24"/>
          <w:lang w:eastAsia="cs-CZ"/>
        </w:rPr>
        <w:t>, velikonoční klepání či řehtání, pečení velikonočního pečiva, zdobení vajíček, pletení a obřadní bití pomlázkou, polévání vodou, obřadní jízdy na koních), májové obyčeje (spojené se stavěním, hlídáním a kácením tzv. máje), obyčeje letniční a svatodušní (zejména tzv. královské obchůzky – honění krále, chození s královnou, jízdy králů), božítělové obyčeje (</w:t>
      </w:r>
      <w:proofErr w:type="spellStart"/>
      <w:r w:rsidRPr="005F1D22">
        <w:rPr>
          <w:rFonts w:ascii="Times New Roman" w:eastAsia="Times New Roman" w:hAnsi="Times New Roman" w:cs="Times New Roman"/>
          <w:sz w:val="24"/>
          <w:szCs w:val="24"/>
          <w:lang w:eastAsia="cs-CZ"/>
        </w:rPr>
        <w:t>církevněnáboženské</w:t>
      </w:r>
      <w:proofErr w:type="spellEnd"/>
      <w:r w:rsidRPr="005F1D22">
        <w:rPr>
          <w:rFonts w:ascii="Times New Roman" w:eastAsia="Times New Roman" w:hAnsi="Times New Roman" w:cs="Times New Roman"/>
          <w:sz w:val="24"/>
          <w:szCs w:val="24"/>
          <w:lang w:eastAsia="cs-CZ"/>
        </w:rPr>
        <w:t xml:space="preserve"> praktiky spojené se zelení), obyčeje spojené s ukončením zemědělských – zejména sklizňových prací (dožínky, dočesná, vinobraní a zarážení hory, domlatky, </w:t>
      </w:r>
      <w:proofErr w:type="spellStart"/>
      <w:r w:rsidRPr="005F1D22">
        <w:rPr>
          <w:rFonts w:ascii="Times New Roman" w:eastAsia="Times New Roman" w:hAnsi="Times New Roman" w:cs="Times New Roman"/>
          <w:sz w:val="24"/>
          <w:szCs w:val="24"/>
          <w:lang w:eastAsia="cs-CZ"/>
        </w:rPr>
        <w:t>konopnická</w:t>
      </w:r>
      <w:proofErr w:type="spellEnd"/>
      <w:r w:rsidRPr="005F1D22">
        <w:rPr>
          <w:rFonts w:ascii="Times New Roman" w:eastAsia="Times New Roman" w:hAnsi="Times New Roman" w:cs="Times New Roman"/>
          <w:sz w:val="24"/>
          <w:szCs w:val="24"/>
          <w:lang w:eastAsia="cs-CZ"/>
        </w:rPr>
        <w:t xml:space="preserve">), posvícení, resp. hody spadající původně na den patrona kostela povětšinou však slavené v podzimním období (obřadní zvaní na hody, pečení posvícenského pečiva, stavění máje, volba stárků, posvícenské průvody), kateřinské zábavy a obyčeje, adventní obyčeje (obchůzky barborek, pečení mikulášského pečiva, mikulášské </w:t>
      </w:r>
      <w:r w:rsidRPr="005F1D22">
        <w:rPr>
          <w:rFonts w:ascii="Times New Roman" w:eastAsia="Times New Roman" w:hAnsi="Times New Roman" w:cs="Times New Roman"/>
          <w:sz w:val="24"/>
          <w:szCs w:val="24"/>
          <w:lang w:eastAsia="cs-CZ"/>
        </w:rPr>
        <w:lastRenderedPageBreak/>
        <w:t xml:space="preserve">obchůzky, obchůzky </w:t>
      </w:r>
      <w:proofErr w:type="spellStart"/>
      <w:r w:rsidRPr="005F1D22">
        <w:rPr>
          <w:rFonts w:ascii="Times New Roman" w:eastAsia="Times New Roman" w:hAnsi="Times New Roman" w:cs="Times New Roman"/>
          <w:sz w:val="24"/>
          <w:szCs w:val="24"/>
          <w:lang w:eastAsia="cs-CZ"/>
        </w:rPr>
        <w:t>lucek</w:t>
      </w:r>
      <w:proofErr w:type="spellEnd"/>
      <w:r w:rsidRPr="005F1D22">
        <w:rPr>
          <w:rFonts w:ascii="Times New Roman" w:eastAsia="Times New Roman" w:hAnsi="Times New Roman" w:cs="Times New Roman"/>
          <w:sz w:val="24"/>
          <w:szCs w:val="24"/>
          <w:lang w:eastAsia="cs-CZ"/>
        </w:rPr>
        <w:t>), vánoční obyčeje (pečení obřadního pečiva a příprava obřadních pokrmů, zdobení stromku, stavění betlémů, „věštění“, štěpánské a tříkrálové kolední obchůzky). Ke kalendářním obyčejům rozprostřeným po celém roce patří konečně též pálení tzv. výročních ohňů, u nás nejčastěji na sv. Filipa a Jakuba (30. 4.) a sv. Jana Křtitele (24. 6.), nověji též 6. 7. na paměť upálení Jana Husa.</w:t>
      </w:r>
    </w:p>
    <w:p w14:paraId="0824AE41" w14:textId="77777777" w:rsidR="005F1D22" w:rsidRPr="005F1D22" w:rsidRDefault="005F1D22" w:rsidP="005F1D22">
      <w:pPr>
        <w:spacing w:before="100" w:beforeAutospacing="1" w:after="100" w:afterAutospacing="1" w:line="240" w:lineRule="auto"/>
        <w:rPr>
          <w:rFonts w:ascii="Times New Roman" w:eastAsia="Times New Roman" w:hAnsi="Times New Roman" w:cs="Times New Roman"/>
          <w:sz w:val="24"/>
          <w:szCs w:val="24"/>
          <w:lang w:eastAsia="cs-CZ"/>
        </w:rPr>
      </w:pPr>
      <w:r w:rsidRPr="005F1D22">
        <w:rPr>
          <w:rFonts w:ascii="Times New Roman" w:eastAsia="Times New Roman" w:hAnsi="Times New Roman" w:cs="Times New Roman"/>
          <w:sz w:val="24"/>
          <w:szCs w:val="24"/>
          <w:lang w:eastAsia="cs-CZ"/>
        </w:rPr>
        <w:t xml:space="preserve">Projevy rodinné obřadnosti chronologicky kopírují nejvýznamnější události v životě člověka, od biologicky víceméně daných (smrt) po významné symbolické a sociální životní </w:t>
      </w:r>
      <w:proofErr w:type="gramStart"/>
      <w:r w:rsidRPr="005F1D22">
        <w:rPr>
          <w:rFonts w:ascii="Times New Roman" w:eastAsia="Times New Roman" w:hAnsi="Times New Roman" w:cs="Times New Roman"/>
          <w:sz w:val="24"/>
          <w:szCs w:val="24"/>
          <w:lang w:eastAsia="cs-CZ"/>
        </w:rPr>
        <w:t>situace./</w:t>
      </w:r>
      <w:proofErr w:type="gramEnd"/>
      <w:r w:rsidRPr="005F1D22">
        <w:rPr>
          <w:rFonts w:ascii="Times New Roman" w:eastAsia="Times New Roman" w:hAnsi="Times New Roman" w:cs="Times New Roman"/>
          <w:sz w:val="24"/>
          <w:szCs w:val="24"/>
          <w:lang w:eastAsia="cs-CZ"/>
        </w:rPr>
        <w:t>100 Stejně jako výroční obřady a možná ještě více v sobě v našem kulturním prostoru spojují magicko-</w:t>
      </w:r>
      <w:proofErr w:type="spellStart"/>
      <w:r w:rsidRPr="005F1D22">
        <w:rPr>
          <w:rFonts w:ascii="Times New Roman" w:eastAsia="Times New Roman" w:hAnsi="Times New Roman" w:cs="Times New Roman"/>
          <w:sz w:val="24"/>
          <w:szCs w:val="24"/>
          <w:lang w:eastAsia="cs-CZ"/>
        </w:rPr>
        <w:t>rituálové</w:t>
      </w:r>
      <w:proofErr w:type="spellEnd"/>
      <w:r w:rsidRPr="005F1D22">
        <w:rPr>
          <w:rFonts w:ascii="Times New Roman" w:eastAsia="Times New Roman" w:hAnsi="Times New Roman" w:cs="Times New Roman"/>
          <w:sz w:val="24"/>
          <w:szCs w:val="24"/>
          <w:lang w:eastAsia="cs-CZ"/>
        </w:rPr>
        <w:t xml:space="preserve"> chování vycházející patrně z předkřesťanské kosmologie s církevně-náboženským modelem společnosti. Počítáme sem zejména obyčeje spojené s narozením (obyčeje spojené s péčí o šestinedělku – např. nošení do kouta, úvod šestinedělky, křtiny),/101 dále předsvatební a svatební obřadnost (patrně nejrozsáhlejší komplex obřadů, z nichž se valná část – byť ve zmodernizované formě a při ztrátě původních funkcí – zachovala dodnes),/102 obřady spojené s dalšími významnými životními přelomy (první přijímání, biřmování, oslavy narozenin a svátků, oslava výročí svatby či obnovení manželského slibu; z antropologického hlediska má podobu přechodového rituálu třeba i maturita či promoce) a samozřejmě již zmíněnou obřadnost spojenou se smrtí a pohřbem /103 (jejíž tradiční formy, narozdíl od svatebních obřadů, takřka úplně zanikly).</w:t>
      </w:r>
    </w:p>
    <w:p w14:paraId="023DBB66" w14:textId="77777777" w:rsidR="005F1D22" w:rsidRPr="005F1D22" w:rsidRDefault="005F1D22" w:rsidP="005F1D22">
      <w:pPr>
        <w:spacing w:before="100" w:beforeAutospacing="1" w:after="100" w:afterAutospacing="1" w:line="240" w:lineRule="auto"/>
        <w:rPr>
          <w:rFonts w:ascii="Times New Roman" w:eastAsia="Times New Roman" w:hAnsi="Times New Roman" w:cs="Times New Roman"/>
          <w:sz w:val="24"/>
          <w:szCs w:val="24"/>
          <w:lang w:eastAsia="cs-CZ"/>
        </w:rPr>
      </w:pPr>
      <w:r w:rsidRPr="005F1D22">
        <w:rPr>
          <w:rFonts w:ascii="Times New Roman" w:eastAsia="Times New Roman" w:hAnsi="Times New Roman" w:cs="Times New Roman"/>
          <w:b/>
          <w:bCs/>
          <w:sz w:val="24"/>
          <w:szCs w:val="24"/>
          <w:lang w:eastAsia="cs-CZ"/>
        </w:rPr>
        <w:t>lidová víra (náboženství) a zbožnost</w:t>
      </w:r>
      <w:r w:rsidRPr="005F1D22">
        <w:rPr>
          <w:rFonts w:ascii="Times New Roman" w:eastAsia="Times New Roman" w:hAnsi="Times New Roman" w:cs="Times New Roman"/>
          <w:sz w:val="24"/>
          <w:szCs w:val="24"/>
          <w:lang w:eastAsia="cs-CZ"/>
        </w:rPr>
        <w:t xml:space="preserve">, představuje vysoce intimní a bez náležitého školení obtížně </w:t>
      </w:r>
      <w:proofErr w:type="spellStart"/>
      <w:r w:rsidRPr="005F1D22">
        <w:rPr>
          <w:rFonts w:ascii="Times New Roman" w:eastAsia="Times New Roman" w:hAnsi="Times New Roman" w:cs="Times New Roman"/>
          <w:sz w:val="24"/>
          <w:szCs w:val="24"/>
          <w:lang w:eastAsia="cs-CZ"/>
        </w:rPr>
        <w:t>studovatelnou</w:t>
      </w:r>
      <w:proofErr w:type="spellEnd"/>
      <w:r w:rsidRPr="005F1D22">
        <w:rPr>
          <w:rFonts w:ascii="Times New Roman" w:eastAsia="Times New Roman" w:hAnsi="Times New Roman" w:cs="Times New Roman"/>
          <w:sz w:val="24"/>
          <w:szCs w:val="24"/>
          <w:lang w:eastAsia="cs-CZ"/>
        </w:rPr>
        <w:t xml:space="preserve"> sféru tradiční lidové </w:t>
      </w:r>
      <w:proofErr w:type="gramStart"/>
      <w:r w:rsidRPr="005F1D22">
        <w:rPr>
          <w:rFonts w:ascii="Times New Roman" w:eastAsia="Times New Roman" w:hAnsi="Times New Roman" w:cs="Times New Roman"/>
          <w:sz w:val="24"/>
          <w:szCs w:val="24"/>
          <w:lang w:eastAsia="cs-CZ"/>
        </w:rPr>
        <w:t>kultury./</w:t>
      </w:r>
      <w:proofErr w:type="gramEnd"/>
      <w:r w:rsidRPr="005F1D22">
        <w:rPr>
          <w:rFonts w:ascii="Times New Roman" w:eastAsia="Times New Roman" w:hAnsi="Times New Roman" w:cs="Times New Roman"/>
          <w:sz w:val="24"/>
          <w:szCs w:val="24"/>
          <w:lang w:eastAsia="cs-CZ"/>
        </w:rPr>
        <w:t xml:space="preserve">104 Lidová religiozita vycházející na našem území jednak ze zdrojů křesťanských, jednak z kořenů před- (pohanských) či </w:t>
      </w:r>
      <w:proofErr w:type="spellStart"/>
      <w:r w:rsidRPr="005F1D22">
        <w:rPr>
          <w:rFonts w:ascii="Times New Roman" w:eastAsia="Times New Roman" w:hAnsi="Times New Roman" w:cs="Times New Roman"/>
          <w:sz w:val="24"/>
          <w:szCs w:val="24"/>
          <w:lang w:eastAsia="cs-CZ"/>
        </w:rPr>
        <w:t>mimokřesťanských</w:t>
      </w:r>
      <w:proofErr w:type="spellEnd"/>
      <w:r w:rsidRPr="005F1D22">
        <w:rPr>
          <w:rFonts w:ascii="Times New Roman" w:eastAsia="Times New Roman" w:hAnsi="Times New Roman" w:cs="Times New Roman"/>
          <w:sz w:val="24"/>
          <w:szCs w:val="24"/>
          <w:lang w:eastAsia="cs-CZ"/>
        </w:rPr>
        <w:t xml:space="preserve"> či obecněji z potřeby vztahování se k transcendentnu, prostupovala v minulosti velmi výrazně žitou každodennost. Její projevy ve sféře veřejné (náboženská sdružení, pouti, procesí, necírkevní průvody) či hmotné doklady (oﬁciální sakrální stavby včetně těch drobných; neoﬁciální kultovní místa; devocionálie – modlitební knihy, kropenky, svaté obrázky; votivní dary, ale třeba i betlémy) jsou však spíše nahodilým zhmotněním </w:t>
      </w:r>
      <w:proofErr w:type="spellStart"/>
      <w:r w:rsidRPr="005F1D22">
        <w:rPr>
          <w:rFonts w:ascii="Times New Roman" w:eastAsia="Times New Roman" w:hAnsi="Times New Roman" w:cs="Times New Roman"/>
          <w:sz w:val="24"/>
          <w:szCs w:val="24"/>
          <w:lang w:eastAsia="cs-CZ"/>
        </w:rPr>
        <w:t>religijní</w:t>
      </w:r>
      <w:proofErr w:type="spellEnd"/>
      <w:r w:rsidRPr="005F1D22">
        <w:rPr>
          <w:rFonts w:ascii="Times New Roman" w:eastAsia="Times New Roman" w:hAnsi="Times New Roman" w:cs="Times New Roman"/>
          <w:sz w:val="24"/>
          <w:szCs w:val="24"/>
          <w:lang w:eastAsia="cs-CZ"/>
        </w:rPr>
        <w:t xml:space="preserve"> stránky tradiční lidové kultury./105 Ta bývá ve své komplexitě dnes mnohem častěji vykládána a studována v duchu nejrůznějších sociologických a antropologických teorií na základě výzkumu diskurzivních praktik, reprezentací, dobové mentality a tzv. zkušenosti, hlavně prostřednictvím textů (v nejširším slova smyslu) náboženské i nenáboženské povahy.</w:t>
      </w:r>
    </w:p>
    <w:p w14:paraId="154AEBFC" w14:textId="77777777" w:rsidR="005F1D22" w:rsidRPr="005F1D22" w:rsidRDefault="005F1D22" w:rsidP="005F1D22">
      <w:pPr>
        <w:spacing w:before="100" w:beforeAutospacing="1" w:after="100" w:afterAutospacing="1" w:line="240" w:lineRule="auto"/>
        <w:rPr>
          <w:rFonts w:ascii="Times New Roman" w:eastAsia="Times New Roman" w:hAnsi="Times New Roman" w:cs="Times New Roman"/>
          <w:sz w:val="24"/>
          <w:szCs w:val="24"/>
          <w:lang w:eastAsia="cs-CZ"/>
        </w:rPr>
      </w:pPr>
      <w:r w:rsidRPr="005F1D22">
        <w:rPr>
          <w:rFonts w:ascii="Times New Roman" w:eastAsia="Times New Roman" w:hAnsi="Times New Roman" w:cs="Times New Roman"/>
          <w:sz w:val="24"/>
          <w:szCs w:val="24"/>
          <w:lang w:eastAsia="cs-CZ"/>
        </w:rPr>
        <w:t xml:space="preserve">Speciﬁckou stránkou duchovních aspektů života na tradiční vesnici byly nejrůznější praktiky (vázané na rodinný a společenský život, ale často i na sféru agrárního hospodaření, léčení lidí či zvířat atd.), které lze charakterizovat jako </w:t>
      </w:r>
      <w:proofErr w:type="spellStart"/>
      <w:r w:rsidRPr="005F1D22">
        <w:rPr>
          <w:rFonts w:ascii="Times New Roman" w:eastAsia="Times New Roman" w:hAnsi="Times New Roman" w:cs="Times New Roman"/>
          <w:sz w:val="24"/>
          <w:szCs w:val="24"/>
          <w:lang w:eastAsia="cs-CZ"/>
        </w:rPr>
        <w:t>rituálové</w:t>
      </w:r>
      <w:proofErr w:type="spellEnd"/>
      <w:r w:rsidRPr="005F1D22">
        <w:rPr>
          <w:rFonts w:ascii="Times New Roman" w:eastAsia="Times New Roman" w:hAnsi="Times New Roman" w:cs="Times New Roman"/>
          <w:sz w:val="24"/>
          <w:szCs w:val="24"/>
          <w:lang w:eastAsia="cs-CZ"/>
        </w:rPr>
        <w:t xml:space="preserve">, resp. magické, jež jsou někdy považovány za nejtypičtější projev duchovní stránky lidové kultury./106 Opět se do nich promítala jak oﬁciální věrouka (např. užívání svěcené vody při některých aktivitách), tak – a velmi výrazně – též prvky předkřesťanské, lidové kultuře vlastní formy vnímání přírody, života atd. Hlavně tzv. lidová magie (z nejrůznějších často nekomplementárních pohledů tříděná na bílou a černou, ochrannou, </w:t>
      </w:r>
      <w:proofErr w:type="spellStart"/>
      <w:r w:rsidRPr="005F1D22">
        <w:rPr>
          <w:rFonts w:ascii="Times New Roman" w:eastAsia="Times New Roman" w:hAnsi="Times New Roman" w:cs="Times New Roman"/>
          <w:sz w:val="24"/>
          <w:szCs w:val="24"/>
          <w:lang w:eastAsia="cs-CZ"/>
        </w:rPr>
        <w:t>prosperitní</w:t>
      </w:r>
      <w:proofErr w:type="spellEnd"/>
      <w:r w:rsidRPr="005F1D22">
        <w:rPr>
          <w:rFonts w:ascii="Times New Roman" w:eastAsia="Times New Roman" w:hAnsi="Times New Roman" w:cs="Times New Roman"/>
          <w:sz w:val="24"/>
          <w:szCs w:val="24"/>
          <w:lang w:eastAsia="cs-CZ"/>
        </w:rPr>
        <w:t xml:space="preserve">, plodivou, homeopatickou či napodobivou, kontaktní, sympatickou atd.) byla a je vděčným námětem etnologického studia./107 Sledování podobných aktivit v diachronním pohledu a jejich případnou interpretaci nelze však pro jejich </w:t>
      </w:r>
      <w:proofErr w:type="spellStart"/>
      <w:r w:rsidRPr="005F1D22">
        <w:rPr>
          <w:rFonts w:ascii="Times New Roman" w:eastAsia="Times New Roman" w:hAnsi="Times New Roman" w:cs="Times New Roman"/>
          <w:sz w:val="24"/>
          <w:szCs w:val="24"/>
          <w:lang w:eastAsia="cs-CZ"/>
        </w:rPr>
        <w:t>mnohovrstevnatost</w:t>
      </w:r>
      <w:proofErr w:type="spellEnd"/>
      <w:r w:rsidRPr="005F1D22">
        <w:rPr>
          <w:rFonts w:ascii="Times New Roman" w:eastAsia="Times New Roman" w:hAnsi="Times New Roman" w:cs="Times New Roman"/>
          <w:sz w:val="24"/>
          <w:szCs w:val="24"/>
          <w:lang w:eastAsia="cs-CZ"/>
        </w:rPr>
        <w:t>, obtížně dokumentovatelné a vysvětlitelné projevy apod., což vše může být příčinou nemístných zjednodušení a nepochopení takových jevů, příliš doporučit. Na druhou stranu je potřeba vždycky mít na paměti, jak už bylo několikrát uvedeno, že právě duchovní stránky lidové kultury, jejímž konkrétním projevem rituály a magie jsou, byly namnoze určující pro fungování předindustriální vesnice. Porozumění lidové kultuře jako celku, bez alespoň minimálního povědomí o těchto otázkách, tak není možné.</w:t>
      </w:r>
    </w:p>
    <w:p w14:paraId="764BD14D" w14:textId="77777777" w:rsidR="005F1D22" w:rsidRPr="005F1D22" w:rsidRDefault="005F1D22" w:rsidP="005F1D22">
      <w:pPr>
        <w:spacing w:before="100" w:beforeAutospacing="1" w:after="100" w:afterAutospacing="1" w:line="240" w:lineRule="auto"/>
        <w:rPr>
          <w:rFonts w:ascii="Times New Roman" w:eastAsia="Times New Roman" w:hAnsi="Times New Roman" w:cs="Times New Roman"/>
          <w:sz w:val="24"/>
          <w:szCs w:val="24"/>
          <w:lang w:eastAsia="cs-CZ"/>
        </w:rPr>
      </w:pPr>
      <w:r w:rsidRPr="005F1D22">
        <w:rPr>
          <w:rFonts w:ascii="Times New Roman" w:eastAsia="Times New Roman" w:hAnsi="Times New Roman" w:cs="Times New Roman"/>
          <w:b/>
          <w:bCs/>
          <w:sz w:val="24"/>
          <w:szCs w:val="24"/>
          <w:lang w:eastAsia="cs-CZ"/>
        </w:rPr>
        <w:lastRenderedPageBreak/>
        <w:t>rodinné (příbuzenské) a společenské vztahy</w:t>
      </w:r>
      <w:r w:rsidRPr="005F1D22">
        <w:rPr>
          <w:rFonts w:ascii="Times New Roman" w:eastAsia="Times New Roman" w:hAnsi="Times New Roman" w:cs="Times New Roman"/>
          <w:sz w:val="24"/>
          <w:szCs w:val="24"/>
          <w:lang w:eastAsia="cs-CZ"/>
        </w:rPr>
        <w:t>, jsou poslední složkou lidové duchovní kultury, které zde bude věnována pozornost. Jejich formy a způsoby fungování v soukromé a veřejné sféře byly zhruba v posledním století výrazně proměněny v důsledku intenzivní urbanizace a modernizace. Zejména vysoká míra sociální a prostorové mobility obyvatelstva řadu z tradičních forem sociálních vztahů úplně setřela a vzhledem k povaze těchto fenoménů je velmi obtížné studovat jejich historickou podobu.</w:t>
      </w:r>
    </w:p>
    <w:p w14:paraId="55A97500" w14:textId="77777777" w:rsidR="005F1D22" w:rsidRPr="005F1D22" w:rsidRDefault="005F1D22" w:rsidP="005F1D22">
      <w:pPr>
        <w:spacing w:before="100" w:beforeAutospacing="1" w:after="100" w:afterAutospacing="1" w:line="240" w:lineRule="auto"/>
        <w:rPr>
          <w:rFonts w:ascii="Times New Roman" w:eastAsia="Times New Roman" w:hAnsi="Times New Roman" w:cs="Times New Roman"/>
          <w:sz w:val="24"/>
          <w:szCs w:val="24"/>
          <w:lang w:eastAsia="cs-CZ"/>
        </w:rPr>
      </w:pPr>
      <w:r w:rsidRPr="005F1D22">
        <w:rPr>
          <w:rFonts w:ascii="Times New Roman" w:eastAsia="Times New Roman" w:hAnsi="Times New Roman" w:cs="Times New Roman"/>
          <w:sz w:val="24"/>
          <w:szCs w:val="24"/>
          <w:lang w:eastAsia="cs-CZ"/>
        </w:rPr>
        <w:t xml:space="preserve">Pro tradiční lidovou kulturu byly typické velmi úzké sociální vztahy v rámci jednotlivých lokálních (vesnických) komunit založené na vědomí příslušnosti k danému společenství, důležité kategorii osobní cti a vážnosti a samozřejmě i na případných příbuzenských vazbách k okolí. Sociální organizaci </w:t>
      </w:r>
      <w:proofErr w:type="spellStart"/>
      <w:r w:rsidRPr="005F1D22">
        <w:rPr>
          <w:rFonts w:ascii="Times New Roman" w:eastAsia="Times New Roman" w:hAnsi="Times New Roman" w:cs="Times New Roman"/>
          <w:sz w:val="24"/>
          <w:szCs w:val="24"/>
          <w:lang w:eastAsia="cs-CZ"/>
        </w:rPr>
        <w:t>raněnovověké</w:t>
      </w:r>
      <w:proofErr w:type="spellEnd"/>
      <w:r w:rsidRPr="005F1D22">
        <w:rPr>
          <w:rFonts w:ascii="Times New Roman" w:eastAsia="Times New Roman" w:hAnsi="Times New Roman" w:cs="Times New Roman"/>
          <w:sz w:val="24"/>
          <w:szCs w:val="24"/>
          <w:lang w:eastAsia="cs-CZ"/>
        </w:rPr>
        <w:t xml:space="preserve"> vesnice samozřejmě též ovlivňovalo existující právní prostředí (tedy např. poddanství či tzv. nevolnictví limitující sociální a prostorovou mobilitu, možnosti uzavření sňatku, disponování s majetkem apod.</w:t>
      </w:r>
      <w:proofErr w:type="gramStart"/>
      <w:r w:rsidRPr="005F1D22">
        <w:rPr>
          <w:rFonts w:ascii="Times New Roman" w:eastAsia="Times New Roman" w:hAnsi="Times New Roman" w:cs="Times New Roman"/>
          <w:sz w:val="24"/>
          <w:szCs w:val="24"/>
          <w:lang w:eastAsia="cs-CZ"/>
        </w:rPr>
        <w:t>)./</w:t>
      </w:r>
      <w:proofErr w:type="gramEnd"/>
      <w:r w:rsidRPr="005F1D22">
        <w:rPr>
          <w:rFonts w:ascii="Times New Roman" w:eastAsia="Times New Roman" w:hAnsi="Times New Roman" w:cs="Times New Roman"/>
          <w:sz w:val="24"/>
          <w:szCs w:val="24"/>
          <w:lang w:eastAsia="cs-CZ"/>
        </w:rPr>
        <w:t>108</w:t>
      </w:r>
    </w:p>
    <w:p w14:paraId="60FA6EEB" w14:textId="77777777" w:rsidR="005F1D22" w:rsidRPr="005F1D22" w:rsidRDefault="005F1D22" w:rsidP="005F1D22">
      <w:pPr>
        <w:spacing w:before="100" w:beforeAutospacing="1" w:after="100" w:afterAutospacing="1" w:line="240" w:lineRule="auto"/>
        <w:rPr>
          <w:rFonts w:ascii="Times New Roman" w:eastAsia="Times New Roman" w:hAnsi="Times New Roman" w:cs="Times New Roman"/>
          <w:sz w:val="24"/>
          <w:szCs w:val="24"/>
          <w:lang w:eastAsia="cs-CZ"/>
        </w:rPr>
      </w:pPr>
      <w:r w:rsidRPr="005F1D22">
        <w:rPr>
          <w:rFonts w:ascii="Times New Roman" w:eastAsia="Times New Roman" w:hAnsi="Times New Roman" w:cs="Times New Roman"/>
          <w:sz w:val="24"/>
          <w:szCs w:val="24"/>
          <w:lang w:eastAsia="cs-CZ"/>
        </w:rPr>
        <w:t xml:space="preserve">Obec ve smyslu prostorovém (tedy jako určité sídlo) i společenském byla základní správní i sociální jednotkou, její obyvatelé vykonávali (někdy nuceně) řadu společných aktivit, museli být schopni dohodnout se na využívání např. přírodních zdrojů (studny), nákladnějších zařízení (pazderny, sušárny na ovoce), komunikací, společně obhospodařovali některé pozemky (lesy, louky, pastviny). V rámci celé obce či uvnitř ní dočasně nebo dlouhodobě fungujících aliancí docházelo k různým formám tzv. sousedské výpomoci, která měla z antropologického hlediska zpravidla formu reciproční neformální ekonomiky. Každá vesnice však byla zároveň sociálně i jinak diferencovaná, vedle okrajových skupin (tuláci, žebráci) tvořili nejspeciﬁčtější sociálně vymezené vrstvy jednak relativně privilegované osoby, jež byly formálními (z hlediska pravomocí, které na ně delegovala např. vrchnostenská správa) i neformálními hlavami příslušných komunit – tedy rychtáři či na Moravě </w:t>
      </w:r>
      <w:proofErr w:type="spellStart"/>
      <w:r w:rsidRPr="005F1D22">
        <w:rPr>
          <w:rFonts w:ascii="Times New Roman" w:eastAsia="Times New Roman" w:hAnsi="Times New Roman" w:cs="Times New Roman"/>
          <w:sz w:val="24"/>
          <w:szCs w:val="24"/>
          <w:lang w:eastAsia="cs-CZ"/>
        </w:rPr>
        <w:t>fojtové</w:t>
      </w:r>
      <w:proofErr w:type="spellEnd"/>
      <w:r w:rsidRPr="005F1D22">
        <w:rPr>
          <w:rFonts w:ascii="Times New Roman" w:eastAsia="Times New Roman" w:hAnsi="Times New Roman" w:cs="Times New Roman"/>
          <w:sz w:val="24"/>
          <w:szCs w:val="24"/>
          <w:lang w:eastAsia="cs-CZ"/>
        </w:rPr>
        <w:t>, případně tzv. obecní starší; dále tzv. čeleď, tedy skupina námezdně pracujícího obyvatelstva, která se většinou rekrutovala z chudších (chalupnických, domkářských) rodin. Zvláštní, tentokrát věkově vymezenou skupinou byla tzv. chasa, tedy téměř dospělá mládež. Ta se nejčastěji podílela na organizaci obřadních událostí (masopust, letniční slavnosti) a sehrávala v nich klíčovou úlohu. V 18. a 19. století byla v některých oblastech chasa formálně hierarchizovanou a třeba i oděvem odlišenou skupinou mládeže.</w:t>
      </w:r>
    </w:p>
    <w:p w14:paraId="027E191F" w14:textId="77777777" w:rsidR="005F1D22" w:rsidRPr="005F1D22" w:rsidRDefault="005F1D22" w:rsidP="005F1D22">
      <w:pPr>
        <w:spacing w:before="100" w:beforeAutospacing="1" w:after="100" w:afterAutospacing="1" w:line="240" w:lineRule="auto"/>
        <w:rPr>
          <w:rFonts w:ascii="Times New Roman" w:eastAsia="Times New Roman" w:hAnsi="Times New Roman" w:cs="Times New Roman"/>
          <w:sz w:val="24"/>
          <w:szCs w:val="24"/>
          <w:lang w:eastAsia="cs-CZ"/>
        </w:rPr>
      </w:pPr>
      <w:r w:rsidRPr="005F1D22">
        <w:rPr>
          <w:rFonts w:ascii="Times New Roman" w:eastAsia="Times New Roman" w:hAnsi="Times New Roman" w:cs="Times New Roman"/>
          <w:sz w:val="24"/>
          <w:szCs w:val="24"/>
          <w:lang w:eastAsia="cs-CZ"/>
        </w:rPr>
        <w:t xml:space="preserve">Ve starším období raného novověku fungovaly i ve vesnickém prostředí v omezené míře též některé formální organizace (řemeslnické cechy, brtnické spolky, salašnická organizace apod.), od 19. století vliv spolkového života na vesnici výrazně narůstá (myslivecké, baráčnické, hasičské spolky) a postupně překrývá – např. v podílu na přípravě nejrůznějších </w:t>
      </w:r>
      <w:proofErr w:type="spellStart"/>
      <w:r w:rsidRPr="005F1D22">
        <w:rPr>
          <w:rFonts w:ascii="Times New Roman" w:eastAsia="Times New Roman" w:hAnsi="Times New Roman" w:cs="Times New Roman"/>
          <w:sz w:val="24"/>
          <w:szCs w:val="24"/>
          <w:lang w:eastAsia="cs-CZ"/>
        </w:rPr>
        <w:t>festivit</w:t>
      </w:r>
      <w:proofErr w:type="spellEnd"/>
      <w:r w:rsidRPr="005F1D22">
        <w:rPr>
          <w:rFonts w:ascii="Times New Roman" w:eastAsia="Times New Roman" w:hAnsi="Times New Roman" w:cs="Times New Roman"/>
          <w:sz w:val="24"/>
          <w:szCs w:val="24"/>
          <w:lang w:eastAsia="cs-CZ"/>
        </w:rPr>
        <w:t xml:space="preserve"> – starší formy méně formalizovaného sdružování. Obecně vzato však ještě i v tomto období jednoznačně dominovala velmi úzká interakce mezi obyvateli vesnice založená na sdílení společných hodnot a vzorců chování, což ovšem nikdy nebránilo někdy i silným projevům manifestace individuální prestiže a bohatství.</w:t>
      </w:r>
    </w:p>
    <w:p w14:paraId="3A967561" w14:textId="77777777" w:rsidR="005F1D22" w:rsidRPr="005F1D22" w:rsidRDefault="005F1D22" w:rsidP="005F1D22">
      <w:pPr>
        <w:spacing w:before="100" w:beforeAutospacing="1" w:after="100" w:afterAutospacing="1" w:line="240" w:lineRule="auto"/>
        <w:rPr>
          <w:rFonts w:ascii="Times New Roman" w:eastAsia="Times New Roman" w:hAnsi="Times New Roman" w:cs="Times New Roman"/>
          <w:sz w:val="24"/>
          <w:szCs w:val="24"/>
          <w:lang w:eastAsia="cs-CZ"/>
        </w:rPr>
      </w:pPr>
      <w:r w:rsidRPr="005F1D22">
        <w:rPr>
          <w:rFonts w:ascii="Times New Roman" w:eastAsia="Times New Roman" w:hAnsi="Times New Roman" w:cs="Times New Roman"/>
          <w:sz w:val="24"/>
          <w:szCs w:val="24"/>
          <w:lang w:eastAsia="cs-CZ"/>
        </w:rPr>
        <w:t>Se společenskými vztahy úzce souvisejí rodinné poměry./109 Z celoevropského pohledu se české země – s určitými speciﬁky (např. nižší sňatkový věk) – v raném novověku řadily k tzv. západoevropskému typu rodiny./110 V rámci, nejen, lidové kultury u nás převládala jednoduchá (nukleární) rodina, se kterou byly spojeny jevy jako čelední služba, výměnek, speciﬁcké způsoby dědění majetku, resp. obecněji řečeno uspořádání rodinných poměrů založené na principu smluvních vztahů a individuální odpovědnosti. Různé formy komplexní či rozšířené rodiny se společným majetkem byly v českých zemích zastoupeny jen málo a zpravidla jen jako přechodné řešení (např. dočasné společné hospodaření bratří po smrti rodičů), častěji se s nimi lze setkat jen na východní Moravě (zvláště na Valašsku</w:t>
      </w:r>
      <w:proofErr w:type="gramStart"/>
      <w:r w:rsidRPr="005F1D22">
        <w:rPr>
          <w:rFonts w:ascii="Times New Roman" w:eastAsia="Times New Roman" w:hAnsi="Times New Roman" w:cs="Times New Roman"/>
          <w:sz w:val="24"/>
          <w:szCs w:val="24"/>
          <w:lang w:eastAsia="cs-CZ"/>
        </w:rPr>
        <w:t>)./</w:t>
      </w:r>
      <w:proofErr w:type="gramEnd"/>
      <w:r w:rsidRPr="005F1D22">
        <w:rPr>
          <w:rFonts w:ascii="Times New Roman" w:eastAsia="Times New Roman" w:hAnsi="Times New Roman" w:cs="Times New Roman"/>
          <w:sz w:val="24"/>
          <w:szCs w:val="24"/>
          <w:lang w:eastAsia="cs-CZ"/>
        </w:rPr>
        <w:t>111</w:t>
      </w:r>
    </w:p>
    <w:p w14:paraId="3921F025" w14:textId="77777777" w:rsidR="005F1D22" w:rsidRPr="005F1D22" w:rsidRDefault="005F1D22" w:rsidP="005F1D22">
      <w:pPr>
        <w:spacing w:before="100" w:beforeAutospacing="1" w:after="100" w:afterAutospacing="1" w:line="240" w:lineRule="auto"/>
        <w:rPr>
          <w:rFonts w:ascii="Times New Roman" w:eastAsia="Times New Roman" w:hAnsi="Times New Roman" w:cs="Times New Roman"/>
          <w:sz w:val="24"/>
          <w:szCs w:val="24"/>
          <w:lang w:eastAsia="cs-CZ"/>
        </w:rPr>
      </w:pPr>
      <w:r w:rsidRPr="005F1D22">
        <w:rPr>
          <w:rFonts w:ascii="Times New Roman" w:eastAsia="Times New Roman" w:hAnsi="Times New Roman" w:cs="Times New Roman"/>
          <w:sz w:val="24"/>
          <w:szCs w:val="24"/>
          <w:lang w:eastAsia="cs-CZ"/>
        </w:rPr>
        <w:lastRenderedPageBreak/>
        <w:t xml:space="preserve">Dnešní národopisné studium rodiny, které na rozdíl od dřívějšího soustředění se na projevy rodinného života ve veřejné sféře (obřadnost) často stojí spíše na nejasném pomezí s výzkumem </w:t>
      </w:r>
      <w:proofErr w:type="spellStart"/>
      <w:r w:rsidRPr="005F1D22">
        <w:rPr>
          <w:rFonts w:ascii="Times New Roman" w:eastAsia="Times New Roman" w:hAnsi="Times New Roman" w:cs="Times New Roman"/>
          <w:sz w:val="24"/>
          <w:szCs w:val="24"/>
          <w:lang w:eastAsia="cs-CZ"/>
        </w:rPr>
        <w:t>historickodemograﬁckým</w:t>
      </w:r>
      <w:proofErr w:type="spellEnd"/>
      <w:r w:rsidRPr="005F1D22">
        <w:rPr>
          <w:rFonts w:ascii="Times New Roman" w:eastAsia="Times New Roman" w:hAnsi="Times New Roman" w:cs="Times New Roman"/>
          <w:sz w:val="24"/>
          <w:szCs w:val="24"/>
          <w:lang w:eastAsia="cs-CZ"/>
        </w:rPr>
        <w:t xml:space="preserve"> a sociálně antropologickým, se nejčastěji zaměřuje na vnitřní fungování rodin (obecné otázky příbuzenství jako biologické či spíše až výhradně sociální kategorie, problémy moci a autority, genderové vztahy, strategie volby partnerů, sociální a prostorová mobilita a její vliv na rodinu atd.). Pro etnologické studium lidové kultury českých zemí je dále typický zájem o zvláštní instituce, které zejména v malých komunitách výrazně ovlivňovaly společenský a rodinný život – </w:t>
      </w:r>
      <w:proofErr w:type="gramStart"/>
      <w:r w:rsidRPr="005F1D22">
        <w:rPr>
          <w:rFonts w:ascii="Times New Roman" w:eastAsia="Times New Roman" w:hAnsi="Times New Roman" w:cs="Times New Roman"/>
          <w:sz w:val="24"/>
          <w:szCs w:val="24"/>
          <w:lang w:eastAsia="cs-CZ"/>
        </w:rPr>
        <w:t>kmotrovství,/</w:t>
      </w:r>
      <w:proofErr w:type="gramEnd"/>
      <w:r w:rsidRPr="005F1D22">
        <w:rPr>
          <w:rFonts w:ascii="Times New Roman" w:eastAsia="Times New Roman" w:hAnsi="Times New Roman" w:cs="Times New Roman"/>
          <w:sz w:val="24"/>
          <w:szCs w:val="24"/>
          <w:lang w:eastAsia="cs-CZ"/>
        </w:rPr>
        <w:t xml:space="preserve">112 dohazovačství a </w:t>
      </w:r>
      <w:proofErr w:type="spellStart"/>
      <w:r w:rsidRPr="005F1D22">
        <w:rPr>
          <w:rFonts w:ascii="Times New Roman" w:eastAsia="Times New Roman" w:hAnsi="Times New Roman" w:cs="Times New Roman"/>
          <w:sz w:val="24"/>
          <w:szCs w:val="24"/>
          <w:lang w:eastAsia="cs-CZ"/>
        </w:rPr>
        <w:t>družbovství</w:t>
      </w:r>
      <w:proofErr w:type="spellEnd"/>
      <w:r w:rsidRPr="005F1D22">
        <w:rPr>
          <w:rFonts w:ascii="Times New Roman" w:eastAsia="Times New Roman" w:hAnsi="Times New Roman" w:cs="Times New Roman"/>
          <w:sz w:val="24"/>
          <w:szCs w:val="24"/>
          <w:lang w:eastAsia="cs-CZ"/>
        </w:rPr>
        <w:t xml:space="preserve"> při vyjednávání a organizaci svateb atd./113</w:t>
      </w:r>
    </w:p>
    <w:p w14:paraId="6606871E" w14:textId="77777777" w:rsidR="005F1D22" w:rsidRPr="005F1D22" w:rsidRDefault="005F1D22" w:rsidP="005F1D22">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5F1D22">
        <w:rPr>
          <w:rFonts w:ascii="Times New Roman" w:eastAsia="Times New Roman" w:hAnsi="Times New Roman" w:cs="Times New Roman"/>
          <w:b/>
          <w:bCs/>
          <w:sz w:val="36"/>
          <w:szCs w:val="36"/>
          <w:lang w:eastAsia="cs-CZ"/>
        </w:rPr>
        <w:t>Škola a tradiční lidová kultura</w:t>
      </w:r>
    </w:p>
    <w:p w14:paraId="237A7546" w14:textId="77777777" w:rsidR="005F1D22" w:rsidRPr="005F1D22" w:rsidRDefault="005F1D22" w:rsidP="005F1D22">
      <w:pPr>
        <w:spacing w:before="100" w:beforeAutospacing="1" w:after="100" w:afterAutospacing="1" w:line="240" w:lineRule="auto"/>
        <w:rPr>
          <w:rFonts w:ascii="Times New Roman" w:eastAsia="Times New Roman" w:hAnsi="Times New Roman" w:cs="Times New Roman"/>
          <w:sz w:val="24"/>
          <w:szCs w:val="24"/>
          <w:lang w:eastAsia="cs-CZ"/>
        </w:rPr>
      </w:pPr>
      <w:r w:rsidRPr="005F1D22">
        <w:rPr>
          <w:rFonts w:ascii="Times New Roman" w:eastAsia="Times New Roman" w:hAnsi="Times New Roman" w:cs="Times New Roman"/>
          <w:sz w:val="24"/>
          <w:szCs w:val="24"/>
          <w:lang w:eastAsia="cs-CZ"/>
        </w:rPr>
        <w:t xml:space="preserve">Jen těžko lze předpokládat, že by jakákoliv školní (ale např. i mediální) prezentace tradiční lidové kultury dokázala otočit kolem času a nastolit atmosféru všeobecného nadšení pro agrární kulturu vesnice tak, jak tomu bylo na sklonku 19. století. Radikální urbanizace a industrializace uplynulého století a koneckonců i absence nacionálních motivů při zájmu o lidovou kulturu, způsobují, že na ni dnes nahlížíme jako na něco beznadějně překonaného, co lze spatřit jen v muzeu, jako na dojemnou starožitnost, která v šerém dávnověku živořila někde vedle skvělých hradů a měst. Obecná absence historického vědomí a vztahu k minulosti (a šířeji možná i schopností vnímat </w:t>
      </w:r>
      <w:proofErr w:type="spellStart"/>
      <w:r w:rsidRPr="005F1D22">
        <w:rPr>
          <w:rFonts w:ascii="Times New Roman" w:eastAsia="Times New Roman" w:hAnsi="Times New Roman" w:cs="Times New Roman"/>
          <w:sz w:val="24"/>
          <w:szCs w:val="24"/>
          <w:lang w:eastAsia="cs-CZ"/>
        </w:rPr>
        <w:t>temporalitu</w:t>
      </w:r>
      <w:proofErr w:type="spellEnd"/>
      <w:r w:rsidRPr="005F1D22">
        <w:rPr>
          <w:rFonts w:ascii="Times New Roman" w:eastAsia="Times New Roman" w:hAnsi="Times New Roman" w:cs="Times New Roman"/>
          <w:sz w:val="24"/>
          <w:szCs w:val="24"/>
          <w:lang w:eastAsia="cs-CZ"/>
        </w:rPr>
        <w:t xml:space="preserve"> dění okolo nás), patrně někdy neumožňuje reﬂektovat tak prostý fakt, že tradiční lidová kultura nebyla záležitostí „středověkou“, ale že zásadním způsobem formovala ještě život drtivé většiny našich předků někdy před sto či sto padesáti lety. Výchova k poznání a porozumění tradiční lidové kultuře je tedy zároveň výchovou k porozumění nejvlastnější minulosti, možná ne tak skvělé, jak by si někteří přáli, ale o to reálnější.</w:t>
      </w:r>
      <w:r w:rsidRPr="005F1D22">
        <w:rPr>
          <w:rFonts w:ascii="Times New Roman" w:eastAsia="Times New Roman" w:hAnsi="Times New Roman" w:cs="Times New Roman"/>
          <w:sz w:val="24"/>
          <w:szCs w:val="24"/>
          <w:lang w:eastAsia="cs-CZ"/>
        </w:rPr>
        <w:br/>
        <w:t>Na předchozích stránkách jsem se pokusil nastínit, jak široké pole hmotných památek, artefaktů, ústních podání, zvyků a obyčejů atd. se k tradiční lidové kultuře počítá./114 Některé z nich, pravda, můžeme už opravdu zahlédnout jen v muzejních depozitářích, jiné – a je jich překvapivě dost – lze studovat přímo v terénu nebo vlastních rodinách. Prezentace kulturního dědictví tradiční kultury předindustriální vesnice je totiž až paradoxně snadná, neboť s jejími pozůstatky přicházíme do kontaktu mimořádně často. I u žáků městských škol lze v důsledku masově rozšířeného chatařství a chalupářství předpokládat kontakt s tradiční architekturou a krajinnými strukturami, snad každý (a opět nemusí být z vesnice, jakkoliv je třeba vědět, že zde je situace pro poznávání lidové kultury v ledasčem jednodušší), někdy zaslechl alespoň trochu autentické podání lidové písně, zúčastnil se stavení máje nebo šel o Velikonocích koledovat; někdo mu vyprávěl pověst o Čertově skále u cesty do vedlejší obce, někdy se podivil, proč rostou uprostřed lesa najednou úplně jiné stromy a navíc je tam spousta zdánlivě nesmyslných kamenných zídek.</w:t>
      </w:r>
    </w:p>
    <w:p w14:paraId="2BF1BD12" w14:textId="77777777" w:rsidR="005F1D22" w:rsidRPr="005F1D22" w:rsidRDefault="005F1D22" w:rsidP="005F1D22">
      <w:pPr>
        <w:spacing w:before="100" w:beforeAutospacing="1" w:after="100" w:afterAutospacing="1" w:line="240" w:lineRule="auto"/>
        <w:rPr>
          <w:rFonts w:ascii="Times New Roman" w:eastAsia="Times New Roman" w:hAnsi="Times New Roman" w:cs="Times New Roman"/>
          <w:sz w:val="24"/>
          <w:szCs w:val="24"/>
          <w:lang w:eastAsia="cs-CZ"/>
        </w:rPr>
      </w:pPr>
      <w:r w:rsidRPr="005F1D22">
        <w:rPr>
          <w:rFonts w:ascii="Times New Roman" w:eastAsia="Times New Roman" w:hAnsi="Times New Roman" w:cs="Times New Roman"/>
          <w:sz w:val="24"/>
          <w:szCs w:val="24"/>
          <w:lang w:eastAsia="cs-CZ"/>
        </w:rPr>
        <w:t>Vzhledem k tomu, že podobné záležitosti vnímáme jako samozřejmé (pokud si jich vůbec všimneme), tak už jen pouhá schopnost reﬂektovat, že tohle vše má mnohé co do činění s „</w:t>
      </w:r>
      <w:proofErr w:type="spellStart"/>
      <w:r w:rsidRPr="005F1D22">
        <w:rPr>
          <w:rFonts w:ascii="Times New Roman" w:eastAsia="Times New Roman" w:hAnsi="Times New Roman" w:cs="Times New Roman"/>
          <w:sz w:val="24"/>
          <w:szCs w:val="24"/>
          <w:lang w:eastAsia="cs-CZ"/>
        </w:rPr>
        <w:t>nedějinami</w:t>
      </w:r>
      <w:proofErr w:type="spellEnd"/>
      <w:r w:rsidRPr="005F1D22">
        <w:rPr>
          <w:rFonts w:ascii="Times New Roman" w:eastAsia="Times New Roman" w:hAnsi="Times New Roman" w:cs="Times New Roman"/>
          <w:sz w:val="24"/>
          <w:szCs w:val="24"/>
          <w:lang w:eastAsia="cs-CZ"/>
        </w:rPr>
        <w:t>“/115 naší země, že podobné fenomény byly často středobodem života minulých generací a že stojí za to nad nimi přemýšlet či je chránit, by byla vynikajícím výsledkem prezentace lidové kultury ve školní výuce a výchově.</w:t>
      </w:r>
    </w:p>
    <w:p w14:paraId="73EF2FAE" w14:textId="77777777" w:rsidR="005F1D22" w:rsidRPr="005F1D22" w:rsidRDefault="005F1D22" w:rsidP="005F1D22">
      <w:pPr>
        <w:spacing w:before="100" w:beforeAutospacing="1" w:after="100" w:afterAutospacing="1" w:line="240" w:lineRule="auto"/>
        <w:rPr>
          <w:rFonts w:ascii="Times New Roman" w:eastAsia="Times New Roman" w:hAnsi="Times New Roman" w:cs="Times New Roman"/>
          <w:sz w:val="24"/>
          <w:szCs w:val="24"/>
          <w:lang w:eastAsia="cs-CZ"/>
        </w:rPr>
      </w:pPr>
      <w:r w:rsidRPr="005F1D22">
        <w:rPr>
          <w:rFonts w:ascii="Times New Roman" w:eastAsia="Times New Roman" w:hAnsi="Times New Roman" w:cs="Times New Roman"/>
          <w:sz w:val="24"/>
          <w:szCs w:val="24"/>
          <w:lang w:eastAsia="cs-CZ"/>
        </w:rPr>
        <w:t> </w:t>
      </w:r>
    </w:p>
    <w:p w14:paraId="3A0525BD" w14:textId="77777777" w:rsidR="005F1D22" w:rsidRPr="005F1D22" w:rsidRDefault="005F1D22" w:rsidP="005F1D22">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5F1D22">
        <w:rPr>
          <w:rFonts w:ascii="Times New Roman" w:eastAsia="Times New Roman" w:hAnsi="Times New Roman" w:cs="Times New Roman"/>
          <w:b/>
          <w:bCs/>
          <w:sz w:val="36"/>
          <w:szCs w:val="36"/>
          <w:lang w:eastAsia="cs-CZ"/>
        </w:rPr>
        <w:t>Poznámky</w:t>
      </w:r>
    </w:p>
    <w:p w14:paraId="7285A37E" w14:textId="77777777" w:rsidR="005F1D22" w:rsidRPr="005F1D22" w:rsidRDefault="005F1D22" w:rsidP="005F1D22">
      <w:pPr>
        <w:spacing w:before="100" w:beforeAutospacing="1" w:after="100" w:afterAutospacing="1" w:line="240" w:lineRule="auto"/>
        <w:rPr>
          <w:rFonts w:ascii="Times New Roman" w:eastAsia="Times New Roman" w:hAnsi="Times New Roman" w:cs="Times New Roman"/>
          <w:sz w:val="24"/>
          <w:szCs w:val="24"/>
          <w:lang w:eastAsia="cs-CZ"/>
        </w:rPr>
      </w:pPr>
      <w:r w:rsidRPr="005F1D22">
        <w:rPr>
          <w:rFonts w:ascii="Times New Roman" w:eastAsia="Times New Roman" w:hAnsi="Times New Roman" w:cs="Times New Roman"/>
          <w:sz w:val="24"/>
          <w:szCs w:val="24"/>
          <w:lang w:eastAsia="cs-CZ"/>
        </w:rPr>
        <w:lastRenderedPageBreak/>
        <w:t>1 / Z dobového pohledu srov. Josef KAFKA, Hlavní katalog a průvodce. Národopisná výstava českoslovanská v Praze 1895, Praha 1895; nejnověji Stanislav BROUČEK a kol., Mýtus českého národa, aneb Národopisná výstava českoslovanská 1895, Praha 1996.</w:t>
      </w:r>
      <w:r w:rsidRPr="005F1D22">
        <w:rPr>
          <w:rFonts w:ascii="Times New Roman" w:eastAsia="Times New Roman" w:hAnsi="Times New Roman" w:cs="Times New Roman"/>
          <w:sz w:val="24"/>
          <w:szCs w:val="24"/>
          <w:lang w:eastAsia="cs-CZ"/>
        </w:rPr>
        <w:br/>
        <w:t>2 / Vůz a jeho díly byl jednou z nejnákladnějších součástí inventáře zemědělských usedlostí. A třebas i vážně poškozené kolo bylo ihned opraveno či rozebráno na znovu použitelné části (náboj, loukotě). Na stěnu domu by jej jako okrasu zavěsil v minulosti jen úplný blázen.</w:t>
      </w:r>
      <w:r w:rsidRPr="005F1D22">
        <w:rPr>
          <w:rFonts w:ascii="Times New Roman" w:eastAsia="Times New Roman" w:hAnsi="Times New Roman" w:cs="Times New Roman"/>
          <w:sz w:val="24"/>
          <w:szCs w:val="24"/>
          <w:lang w:eastAsia="cs-CZ"/>
        </w:rPr>
        <w:br/>
        <w:t xml:space="preserve">3 / Základními, i když dosti zastaralými přehledy jsou Jiří HORÁK, Národopis československý. Přehledný nástin, in: Československá vlastivěda II. Člověk, Praha 1933, s. 305–472 a Antonín ROBEK, Nástin dějin české a slovenské etnograﬁe, Praha 1964. Kritickou, ale inspirativní reﬂexi vývoje národopisu podává Josef KANDERT, Poznámky k dějinám národopisu/etnograﬁe v českých zemích: soupeření „etnograﬁe“ s „etnologií“, in: M. Holubová – L. Petráňová – J. </w:t>
      </w:r>
      <w:proofErr w:type="spellStart"/>
      <w:r w:rsidRPr="005F1D22">
        <w:rPr>
          <w:rFonts w:ascii="Times New Roman" w:eastAsia="Times New Roman" w:hAnsi="Times New Roman" w:cs="Times New Roman"/>
          <w:sz w:val="24"/>
          <w:szCs w:val="24"/>
          <w:lang w:eastAsia="cs-CZ"/>
        </w:rPr>
        <w:t>Woitsch</w:t>
      </w:r>
      <w:proofErr w:type="spellEnd"/>
      <w:r w:rsidRPr="005F1D22">
        <w:rPr>
          <w:rFonts w:ascii="Times New Roman" w:eastAsia="Times New Roman" w:hAnsi="Times New Roman" w:cs="Times New Roman"/>
          <w:sz w:val="24"/>
          <w:szCs w:val="24"/>
          <w:lang w:eastAsia="cs-CZ"/>
        </w:rPr>
        <w:t xml:space="preserve"> (</w:t>
      </w:r>
      <w:proofErr w:type="spellStart"/>
      <w:r w:rsidRPr="005F1D22">
        <w:rPr>
          <w:rFonts w:ascii="Times New Roman" w:eastAsia="Times New Roman" w:hAnsi="Times New Roman" w:cs="Times New Roman"/>
          <w:sz w:val="24"/>
          <w:szCs w:val="24"/>
          <w:lang w:eastAsia="cs-CZ"/>
        </w:rPr>
        <w:t>Eds</w:t>
      </w:r>
      <w:proofErr w:type="spellEnd"/>
      <w:r w:rsidRPr="005F1D22">
        <w:rPr>
          <w:rFonts w:ascii="Times New Roman" w:eastAsia="Times New Roman" w:hAnsi="Times New Roman" w:cs="Times New Roman"/>
          <w:sz w:val="24"/>
          <w:szCs w:val="24"/>
          <w:lang w:eastAsia="cs-CZ"/>
        </w:rPr>
        <w:t>.), Česká etnologie 2000, Praha 2002, s. 157–178. Řadu dílčích příspěvků k různým aspektům dějin oboru srov. in: Jana POSPÍŠILOVÁ – Jana NOSKOVÁ (</w:t>
      </w:r>
      <w:proofErr w:type="spellStart"/>
      <w:r w:rsidRPr="005F1D22">
        <w:rPr>
          <w:rFonts w:ascii="Times New Roman" w:eastAsia="Times New Roman" w:hAnsi="Times New Roman" w:cs="Times New Roman"/>
          <w:sz w:val="24"/>
          <w:szCs w:val="24"/>
          <w:lang w:eastAsia="cs-CZ"/>
        </w:rPr>
        <w:t>Eds</w:t>
      </w:r>
      <w:proofErr w:type="spellEnd"/>
      <w:r w:rsidRPr="005F1D22">
        <w:rPr>
          <w:rFonts w:ascii="Times New Roman" w:eastAsia="Times New Roman" w:hAnsi="Times New Roman" w:cs="Times New Roman"/>
          <w:sz w:val="24"/>
          <w:szCs w:val="24"/>
          <w:lang w:eastAsia="cs-CZ"/>
        </w:rPr>
        <w:t>.), Od lidové písně k evropské etnologii. 100 let Etnologického ústavu AV ČR, Brno 2006.</w:t>
      </w:r>
      <w:r w:rsidRPr="005F1D22">
        <w:rPr>
          <w:rFonts w:ascii="Times New Roman" w:eastAsia="Times New Roman" w:hAnsi="Times New Roman" w:cs="Times New Roman"/>
          <w:sz w:val="24"/>
          <w:szCs w:val="24"/>
          <w:lang w:eastAsia="cs-CZ"/>
        </w:rPr>
        <w:br/>
        <w:t>4 / Počáteční fázi formování národopisu přehledně shrnuje Stanislav BROUČEK, České národopisné hnutí na konci 19. století, Praha 1979.</w:t>
      </w:r>
      <w:r w:rsidRPr="005F1D22">
        <w:rPr>
          <w:rFonts w:ascii="Times New Roman" w:eastAsia="Times New Roman" w:hAnsi="Times New Roman" w:cs="Times New Roman"/>
          <w:sz w:val="24"/>
          <w:szCs w:val="24"/>
          <w:lang w:eastAsia="cs-CZ"/>
        </w:rPr>
        <w:br/>
        <w:t xml:space="preserve">5 / Nacionální aspekty formující se etnograﬁe, jejichž existence je objektivní skutečností (a je potřeba ji velmi kriticky reﬂektovat), se nicméně někdy stávají odrazovým můstkem k iracionálním a ideologickým kritikám oboru jako takového. Typickým příkladem je text, který uveřejnili David </w:t>
      </w:r>
      <w:proofErr w:type="spellStart"/>
      <w:r w:rsidRPr="005F1D22">
        <w:rPr>
          <w:rFonts w:ascii="Times New Roman" w:eastAsia="Times New Roman" w:hAnsi="Times New Roman" w:cs="Times New Roman"/>
          <w:sz w:val="24"/>
          <w:szCs w:val="24"/>
          <w:lang w:eastAsia="cs-CZ"/>
        </w:rPr>
        <w:t>Scheffel</w:t>
      </w:r>
      <w:proofErr w:type="spellEnd"/>
      <w:r w:rsidRPr="005F1D22">
        <w:rPr>
          <w:rFonts w:ascii="Times New Roman" w:eastAsia="Times New Roman" w:hAnsi="Times New Roman" w:cs="Times New Roman"/>
          <w:sz w:val="24"/>
          <w:szCs w:val="24"/>
          <w:lang w:eastAsia="cs-CZ"/>
        </w:rPr>
        <w:t xml:space="preserve"> a Josef </w:t>
      </w:r>
      <w:proofErr w:type="spellStart"/>
      <w:r w:rsidRPr="005F1D22">
        <w:rPr>
          <w:rFonts w:ascii="Times New Roman" w:eastAsia="Times New Roman" w:hAnsi="Times New Roman" w:cs="Times New Roman"/>
          <w:sz w:val="24"/>
          <w:szCs w:val="24"/>
          <w:lang w:eastAsia="cs-CZ"/>
        </w:rPr>
        <w:t>Kandert</w:t>
      </w:r>
      <w:proofErr w:type="spellEnd"/>
      <w:r w:rsidRPr="005F1D22">
        <w:rPr>
          <w:rFonts w:ascii="Times New Roman" w:eastAsia="Times New Roman" w:hAnsi="Times New Roman" w:cs="Times New Roman"/>
          <w:sz w:val="24"/>
          <w:szCs w:val="24"/>
          <w:lang w:eastAsia="cs-CZ"/>
        </w:rPr>
        <w:t xml:space="preserve"> v roce 1994 v časopise </w:t>
      </w:r>
      <w:proofErr w:type="spellStart"/>
      <w:r w:rsidRPr="005F1D22">
        <w:rPr>
          <w:rFonts w:ascii="Times New Roman" w:eastAsia="Times New Roman" w:hAnsi="Times New Roman" w:cs="Times New Roman"/>
          <w:sz w:val="24"/>
          <w:szCs w:val="24"/>
          <w:lang w:eastAsia="cs-CZ"/>
        </w:rPr>
        <w:t>Anthropological</w:t>
      </w:r>
      <w:proofErr w:type="spellEnd"/>
      <w:r w:rsidRPr="005F1D22">
        <w:rPr>
          <w:rFonts w:ascii="Times New Roman" w:eastAsia="Times New Roman" w:hAnsi="Times New Roman" w:cs="Times New Roman"/>
          <w:sz w:val="24"/>
          <w:szCs w:val="24"/>
          <w:lang w:eastAsia="cs-CZ"/>
        </w:rPr>
        <w:t xml:space="preserve"> </w:t>
      </w:r>
      <w:proofErr w:type="spellStart"/>
      <w:r w:rsidRPr="005F1D22">
        <w:rPr>
          <w:rFonts w:ascii="Times New Roman" w:eastAsia="Times New Roman" w:hAnsi="Times New Roman" w:cs="Times New Roman"/>
          <w:sz w:val="24"/>
          <w:szCs w:val="24"/>
          <w:lang w:eastAsia="cs-CZ"/>
        </w:rPr>
        <w:t>Quarterly</w:t>
      </w:r>
      <w:proofErr w:type="spellEnd"/>
      <w:r w:rsidRPr="005F1D22">
        <w:rPr>
          <w:rFonts w:ascii="Times New Roman" w:eastAsia="Times New Roman" w:hAnsi="Times New Roman" w:cs="Times New Roman"/>
          <w:sz w:val="24"/>
          <w:szCs w:val="24"/>
          <w:lang w:eastAsia="cs-CZ"/>
        </w:rPr>
        <w:t xml:space="preserve">. Jeho český překlad vyšel jako David SCHEFFEL – Josef KANDERT, Politika a kultura v české etnograﬁi, in: M. Holubová – L. Petráňová – J. </w:t>
      </w:r>
      <w:proofErr w:type="spellStart"/>
      <w:r w:rsidRPr="005F1D22">
        <w:rPr>
          <w:rFonts w:ascii="Times New Roman" w:eastAsia="Times New Roman" w:hAnsi="Times New Roman" w:cs="Times New Roman"/>
          <w:sz w:val="24"/>
          <w:szCs w:val="24"/>
          <w:lang w:eastAsia="cs-CZ"/>
        </w:rPr>
        <w:t>Woitsch</w:t>
      </w:r>
      <w:proofErr w:type="spellEnd"/>
      <w:r w:rsidRPr="005F1D22">
        <w:rPr>
          <w:rFonts w:ascii="Times New Roman" w:eastAsia="Times New Roman" w:hAnsi="Times New Roman" w:cs="Times New Roman"/>
          <w:sz w:val="24"/>
          <w:szCs w:val="24"/>
          <w:lang w:eastAsia="cs-CZ"/>
        </w:rPr>
        <w:t xml:space="preserve"> (</w:t>
      </w:r>
      <w:proofErr w:type="spellStart"/>
      <w:r w:rsidRPr="005F1D22">
        <w:rPr>
          <w:rFonts w:ascii="Times New Roman" w:eastAsia="Times New Roman" w:hAnsi="Times New Roman" w:cs="Times New Roman"/>
          <w:sz w:val="24"/>
          <w:szCs w:val="24"/>
          <w:lang w:eastAsia="cs-CZ"/>
        </w:rPr>
        <w:t>Eds</w:t>
      </w:r>
      <w:proofErr w:type="spellEnd"/>
      <w:r w:rsidRPr="005F1D22">
        <w:rPr>
          <w:rFonts w:ascii="Times New Roman" w:eastAsia="Times New Roman" w:hAnsi="Times New Roman" w:cs="Times New Roman"/>
          <w:sz w:val="24"/>
          <w:szCs w:val="24"/>
          <w:lang w:eastAsia="cs-CZ"/>
        </w:rPr>
        <w:t>.), Česká etnologie 2000, Praha 2002, s. 213–229 (srov. též diskusi k tomuto článku na s. 231–270).</w:t>
      </w:r>
      <w:r w:rsidRPr="005F1D22">
        <w:rPr>
          <w:rFonts w:ascii="Times New Roman" w:eastAsia="Times New Roman" w:hAnsi="Times New Roman" w:cs="Times New Roman"/>
          <w:sz w:val="24"/>
          <w:szCs w:val="24"/>
          <w:lang w:eastAsia="cs-CZ"/>
        </w:rPr>
        <w:br/>
        <w:t xml:space="preserve">6 / K vývoji sociokulturní antropologie přehledně Ivo T. BUDIL, Za obzor západu. Proměny antropologického myšlení od Isidora ze Sevilly po Franze </w:t>
      </w:r>
      <w:proofErr w:type="spellStart"/>
      <w:r w:rsidRPr="005F1D22">
        <w:rPr>
          <w:rFonts w:ascii="Times New Roman" w:eastAsia="Times New Roman" w:hAnsi="Times New Roman" w:cs="Times New Roman"/>
          <w:sz w:val="24"/>
          <w:szCs w:val="24"/>
          <w:lang w:eastAsia="cs-CZ"/>
        </w:rPr>
        <w:t>Boase</w:t>
      </w:r>
      <w:proofErr w:type="spellEnd"/>
      <w:r w:rsidRPr="005F1D22">
        <w:rPr>
          <w:rFonts w:ascii="Times New Roman" w:eastAsia="Times New Roman" w:hAnsi="Times New Roman" w:cs="Times New Roman"/>
          <w:sz w:val="24"/>
          <w:szCs w:val="24"/>
          <w:lang w:eastAsia="cs-CZ"/>
        </w:rPr>
        <w:t>, 2. vydání, Praha 2007; Václav SOUKUP, Dějiny antropologie. Encyklopedický přehled dějin fyzické antropologie, paleontologie, sociální a kulturní antropologie, Praha 2004.</w:t>
      </w:r>
      <w:r w:rsidRPr="005F1D22">
        <w:rPr>
          <w:rFonts w:ascii="Times New Roman" w:eastAsia="Times New Roman" w:hAnsi="Times New Roman" w:cs="Times New Roman"/>
          <w:sz w:val="24"/>
          <w:szCs w:val="24"/>
          <w:lang w:eastAsia="cs-CZ"/>
        </w:rPr>
        <w:br/>
        <w:t>7 / K dějinám časopisu Milena SECKÁ – Jiří WOITSCH, Nástin dějin časopisu Český lid, dostupné na http://www.eu.cas.cz/admin/obrazek.php?id=38&amp;k=44 (</w:t>
      </w:r>
      <w:proofErr w:type="spellStart"/>
      <w:r w:rsidRPr="005F1D22">
        <w:rPr>
          <w:rFonts w:ascii="Times New Roman" w:eastAsia="Times New Roman" w:hAnsi="Times New Roman" w:cs="Times New Roman"/>
          <w:sz w:val="24"/>
          <w:szCs w:val="24"/>
          <w:lang w:eastAsia="cs-CZ"/>
        </w:rPr>
        <w:t>accessed</w:t>
      </w:r>
      <w:proofErr w:type="spellEnd"/>
      <w:r w:rsidRPr="005F1D22">
        <w:rPr>
          <w:rFonts w:ascii="Times New Roman" w:eastAsia="Times New Roman" w:hAnsi="Times New Roman" w:cs="Times New Roman"/>
          <w:sz w:val="24"/>
          <w:szCs w:val="24"/>
          <w:lang w:eastAsia="cs-CZ"/>
        </w:rPr>
        <w:t xml:space="preserve"> 5. 9. 2007).</w:t>
      </w:r>
      <w:r w:rsidRPr="005F1D22">
        <w:rPr>
          <w:rFonts w:ascii="Times New Roman" w:eastAsia="Times New Roman" w:hAnsi="Times New Roman" w:cs="Times New Roman"/>
          <w:sz w:val="24"/>
          <w:szCs w:val="24"/>
          <w:lang w:eastAsia="cs-CZ"/>
        </w:rPr>
        <w:br/>
        <w:t>8 / Z pracovních výborů se ve svobodném státě v roce 1919 ustavil Státní ústav pro lidovou píseň, který podporoval folkloristické bádání v českých zemích, aby později přešel (co se týče personálu i nesmírně bohatých fondů) do v letech 1952–1954 ustaveného Ústavu pro etnograﬁi a folkloristiku ČSAV. Viz Lubomír TYLLNER – Marcela SUCHOMELOVÁ (</w:t>
      </w:r>
      <w:proofErr w:type="spellStart"/>
      <w:r w:rsidRPr="005F1D22">
        <w:rPr>
          <w:rFonts w:ascii="Times New Roman" w:eastAsia="Times New Roman" w:hAnsi="Times New Roman" w:cs="Times New Roman"/>
          <w:sz w:val="24"/>
          <w:szCs w:val="24"/>
          <w:lang w:eastAsia="cs-CZ"/>
        </w:rPr>
        <w:t>Eds</w:t>
      </w:r>
      <w:proofErr w:type="spellEnd"/>
      <w:r w:rsidRPr="005F1D22">
        <w:rPr>
          <w:rFonts w:ascii="Times New Roman" w:eastAsia="Times New Roman" w:hAnsi="Times New Roman" w:cs="Times New Roman"/>
          <w:sz w:val="24"/>
          <w:szCs w:val="24"/>
          <w:lang w:eastAsia="cs-CZ"/>
        </w:rPr>
        <w:t>.), Etnologický ústav Akademie věd České republiky 1905–2005, Praha 2005, zejm. s. 11–44.</w:t>
      </w:r>
      <w:r w:rsidRPr="005F1D22">
        <w:rPr>
          <w:rFonts w:ascii="Times New Roman" w:eastAsia="Times New Roman" w:hAnsi="Times New Roman" w:cs="Times New Roman"/>
          <w:sz w:val="24"/>
          <w:szCs w:val="24"/>
          <w:lang w:eastAsia="cs-CZ"/>
        </w:rPr>
        <w:br/>
        <w:t>9 / Viz Georg G. IGGERS, Dějepisectví ve 20. století. Od vědecké objektivity k postmoderní výzvě, Praha 2002, s. 51–110.</w:t>
      </w:r>
      <w:r w:rsidRPr="005F1D22">
        <w:rPr>
          <w:rFonts w:ascii="Times New Roman" w:eastAsia="Times New Roman" w:hAnsi="Times New Roman" w:cs="Times New Roman"/>
          <w:sz w:val="24"/>
          <w:szCs w:val="24"/>
          <w:lang w:eastAsia="cs-CZ"/>
        </w:rPr>
        <w:br/>
        <w:t>10 / K současnému pojetí sociokulturní antropologie srov. příručky Jean COPANS, Základy antropologie a etnologie, Praha 2002; Robert F. MURPHY, Úvod do kulturní a sociální antropologie, Praha 2004.</w:t>
      </w:r>
      <w:r w:rsidRPr="005F1D22">
        <w:rPr>
          <w:rFonts w:ascii="Times New Roman" w:eastAsia="Times New Roman" w:hAnsi="Times New Roman" w:cs="Times New Roman"/>
          <w:sz w:val="24"/>
          <w:szCs w:val="24"/>
          <w:lang w:eastAsia="cs-CZ"/>
        </w:rPr>
        <w:br/>
        <w:t xml:space="preserve">11 / Z </w:t>
      </w:r>
      <w:proofErr w:type="spellStart"/>
      <w:r w:rsidRPr="005F1D22">
        <w:rPr>
          <w:rFonts w:ascii="Times New Roman" w:eastAsia="Times New Roman" w:hAnsi="Times New Roman" w:cs="Times New Roman"/>
          <w:sz w:val="24"/>
          <w:szCs w:val="24"/>
          <w:lang w:eastAsia="cs-CZ"/>
        </w:rPr>
        <w:t>českojazyčných</w:t>
      </w:r>
      <w:proofErr w:type="spellEnd"/>
      <w:r w:rsidRPr="005F1D22">
        <w:rPr>
          <w:rFonts w:ascii="Times New Roman" w:eastAsia="Times New Roman" w:hAnsi="Times New Roman" w:cs="Times New Roman"/>
          <w:sz w:val="24"/>
          <w:szCs w:val="24"/>
          <w:lang w:eastAsia="cs-CZ"/>
        </w:rPr>
        <w:t xml:space="preserve"> prací viz alespoň Richard van DÜLMEN, Historická antropologie. Vývoj, Problémy, úkoly, Praha 2002; Zdeněk NEŠPOR – Jan HORSKÝ, Historická antropologie? Metodické problémy a paradoxy na pomezí dějepisectví, sociologie a sociální antropologie, </w:t>
      </w:r>
      <w:proofErr w:type="spellStart"/>
      <w:r w:rsidRPr="005F1D22">
        <w:rPr>
          <w:rFonts w:ascii="Times New Roman" w:eastAsia="Times New Roman" w:hAnsi="Times New Roman" w:cs="Times New Roman"/>
          <w:sz w:val="24"/>
          <w:szCs w:val="24"/>
          <w:lang w:eastAsia="cs-CZ"/>
        </w:rPr>
        <w:t>Kuděj</w:t>
      </w:r>
      <w:proofErr w:type="spellEnd"/>
      <w:r w:rsidRPr="005F1D22">
        <w:rPr>
          <w:rFonts w:ascii="Times New Roman" w:eastAsia="Times New Roman" w:hAnsi="Times New Roman" w:cs="Times New Roman"/>
          <w:sz w:val="24"/>
          <w:szCs w:val="24"/>
          <w:lang w:eastAsia="cs-CZ"/>
        </w:rPr>
        <w:t xml:space="preserve"> 6, 2004, s. 61–81; Lydia PETRÁŇOVÁ, Nové </w:t>
      </w:r>
      <w:proofErr w:type="spellStart"/>
      <w:r w:rsidRPr="005F1D22">
        <w:rPr>
          <w:rFonts w:ascii="Times New Roman" w:eastAsia="Times New Roman" w:hAnsi="Times New Roman" w:cs="Times New Roman"/>
          <w:sz w:val="24"/>
          <w:szCs w:val="24"/>
          <w:lang w:eastAsia="cs-CZ"/>
        </w:rPr>
        <w:t>historickoantropologické</w:t>
      </w:r>
      <w:proofErr w:type="spellEnd"/>
      <w:r w:rsidRPr="005F1D22">
        <w:rPr>
          <w:rFonts w:ascii="Times New Roman" w:eastAsia="Times New Roman" w:hAnsi="Times New Roman" w:cs="Times New Roman"/>
          <w:sz w:val="24"/>
          <w:szCs w:val="24"/>
          <w:lang w:eastAsia="cs-CZ"/>
        </w:rPr>
        <w:t xml:space="preserve"> proudy evropského národopisu (K problému integrované „historické sociální vědy“), Český lid 78, 1991, s. 21–29. K nejnovějším konceptualizacím v českém prostředí srov. Lucie STORCHOVÁ (Ed.), </w:t>
      </w:r>
      <w:proofErr w:type="spellStart"/>
      <w:r w:rsidRPr="005F1D22">
        <w:rPr>
          <w:rFonts w:ascii="Times New Roman" w:eastAsia="Times New Roman" w:hAnsi="Times New Roman" w:cs="Times New Roman"/>
          <w:sz w:val="24"/>
          <w:szCs w:val="24"/>
          <w:lang w:eastAsia="cs-CZ"/>
        </w:rPr>
        <w:t>Conditio</w:t>
      </w:r>
      <w:proofErr w:type="spellEnd"/>
      <w:r w:rsidRPr="005F1D22">
        <w:rPr>
          <w:rFonts w:ascii="Times New Roman" w:eastAsia="Times New Roman" w:hAnsi="Times New Roman" w:cs="Times New Roman"/>
          <w:sz w:val="24"/>
          <w:szCs w:val="24"/>
          <w:lang w:eastAsia="cs-CZ"/>
        </w:rPr>
        <w:t xml:space="preserve"> humana. Konstanta či historická proměnná? Koncepty historické antropologie a teoretická reﬂexe v současné historiograﬁi, Praha 2007. Z konkrétních prací viz zejm. Richard van DÜLMEN, Kultura a každodenní život v raném </w:t>
      </w:r>
      <w:r w:rsidRPr="005F1D22">
        <w:rPr>
          <w:rFonts w:ascii="Times New Roman" w:eastAsia="Times New Roman" w:hAnsi="Times New Roman" w:cs="Times New Roman"/>
          <w:sz w:val="24"/>
          <w:szCs w:val="24"/>
          <w:lang w:eastAsia="cs-CZ"/>
        </w:rPr>
        <w:lastRenderedPageBreak/>
        <w:t xml:space="preserve">novověku I., Praha 1999, </w:t>
      </w:r>
      <w:proofErr w:type="gramStart"/>
      <w:r w:rsidRPr="005F1D22">
        <w:rPr>
          <w:rFonts w:ascii="Times New Roman" w:eastAsia="Times New Roman" w:hAnsi="Times New Roman" w:cs="Times New Roman"/>
          <w:sz w:val="24"/>
          <w:szCs w:val="24"/>
          <w:lang w:eastAsia="cs-CZ"/>
        </w:rPr>
        <w:t>II.–</w:t>
      </w:r>
      <w:proofErr w:type="gramEnd"/>
      <w:r w:rsidRPr="005F1D22">
        <w:rPr>
          <w:rFonts w:ascii="Times New Roman" w:eastAsia="Times New Roman" w:hAnsi="Times New Roman" w:cs="Times New Roman"/>
          <w:sz w:val="24"/>
          <w:szCs w:val="24"/>
          <w:lang w:eastAsia="cs-CZ"/>
        </w:rPr>
        <w:t>III., Praha 2006; Carlo GINZBURG, Sýr a červi. Svět jednoho mlynáře kolem roku 1600, Praha 2000.</w:t>
      </w:r>
      <w:r w:rsidRPr="005F1D22">
        <w:rPr>
          <w:rFonts w:ascii="Times New Roman" w:eastAsia="Times New Roman" w:hAnsi="Times New Roman" w:cs="Times New Roman"/>
          <w:sz w:val="24"/>
          <w:szCs w:val="24"/>
          <w:lang w:eastAsia="cs-CZ"/>
        </w:rPr>
        <w:br/>
        <w:t>12 / Ty mohou být ideálním vodítkem i pro školní výuku. Byly totiž určeny zejména laickým zájemcům o tradiční kulturu a velmi instruktivním způsobem radí (někdy v podobě modelových dotazníků) co, jak, kde a proč sledovat v terénu, jak komunikovat s informanty, kde hledat doplňkové a srovnávací informace. Viz Drahomíra STRÁNSKÁ, Příručka lidopisného pracovníka, Praha 1936; František ROUBÍK, Příručka vlastivědné práce, Praha 1947.</w:t>
      </w:r>
      <w:r w:rsidRPr="005F1D22">
        <w:rPr>
          <w:rFonts w:ascii="Times New Roman" w:eastAsia="Times New Roman" w:hAnsi="Times New Roman" w:cs="Times New Roman"/>
          <w:sz w:val="24"/>
          <w:szCs w:val="24"/>
          <w:lang w:eastAsia="cs-CZ"/>
        </w:rPr>
        <w:br/>
        <w:t xml:space="preserve">13 / Vedle již citované literatury k dějinám oboru je nutné upozornit zvláště na texty přinášející zajímavá věcná data či stavící národopis do širších </w:t>
      </w:r>
      <w:proofErr w:type="gramStart"/>
      <w:r w:rsidRPr="005F1D22">
        <w:rPr>
          <w:rFonts w:ascii="Times New Roman" w:eastAsia="Times New Roman" w:hAnsi="Times New Roman" w:cs="Times New Roman"/>
          <w:sz w:val="24"/>
          <w:szCs w:val="24"/>
          <w:lang w:eastAsia="cs-CZ"/>
        </w:rPr>
        <w:t>středo- a</w:t>
      </w:r>
      <w:proofErr w:type="gramEnd"/>
      <w:r w:rsidRPr="005F1D22">
        <w:rPr>
          <w:rFonts w:ascii="Times New Roman" w:eastAsia="Times New Roman" w:hAnsi="Times New Roman" w:cs="Times New Roman"/>
          <w:sz w:val="24"/>
          <w:szCs w:val="24"/>
          <w:lang w:eastAsia="cs-CZ"/>
        </w:rPr>
        <w:t xml:space="preserve"> východoevropských kontextů. Srov. Lydia PETRÁŇOVÁ, Lid, národ a český národopis v letech 1953–1963, in: Věda v Československu v letech 1953–1963, Praha 2000, s. 305–322; František BAHENSKÝ, Zpráva o struktuře základních etnograﬁckých a folkloristických periodik v rozmezí let 1953–1963, tamtéž, s. 553–664; Olga SKALNÍKOVÁ – Lydia PETRÁŇOVÁ, Etnograﬁcké studium v letech 1964–1975, in: Věda v Československu v období normalizace (1970–1975), Praha 2003, s. 287–304; František BAHENSKÝ – Jiří WOITSCH, Analýza hlavních národopisných periodik v letech 1970–1975 s přihlédnutím k období 1964–1969, tamtéž, s. 555–569.</w:t>
      </w:r>
      <w:r w:rsidRPr="005F1D22">
        <w:rPr>
          <w:rFonts w:ascii="Times New Roman" w:eastAsia="Times New Roman" w:hAnsi="Times New Roman" w:cs="Times New Roman"/>
          <w:sz w:val="24"/>
          <w:szCs w:val="24"/>
          <w:lang w:eastAsia="cs-CZ"/>
        </w:rPr>
        <w:br/>
        <w:t xml:space="preserve">14 / Z množství textů, které někdy vedle věcných informací obsahují i řadu dle mého názoru silně problematických soudů, je možno jmenovat: Juraj PODOBA, </w:t>
      </w:r>
      <w:proofErr w:type="spellStart"/>
      <w:r w:rsidRPr="005F1D22">
        <w:rPr>
          <w:rFonts w:ascii="Times New Roman" w:eastAsia="Times New Roman" w:hAnsi="Times New Roman" w:cs="Times New Roman"/>
          <w:sz w:val="24"/>
          <w:szCs w:val="24"/>
          <w:lang w:eastAsia="cs-CZ"/>
        </w:rPr>
        <w:t>Antropologizácia</w:t>
      </w:r>
      <w:proofErr w:type="spellEnd"/>
      <w:r w:rsidRPr="005F1D22">
        <w:rPr>
          <w:rFonts w:ascii="Times New Roman" w:eastAsia="Times New Roman" w:hAnsi="Times New Roman" w:cs="Times New Roman"/>
          <w:sz w:val="24"/>
          <w:szCs w:val="24"/>
          <w:lang w:eastAsia="cs-CZ"/>
        </w:rPr>
        <w:t xml:space="preserve"> </w:t>
      </w:r>
      <w:proofErr w:type="spellStart"/>
      <w:r w:rsidRPr="005F1D22">
        <w:rPr>
          <w:rFonts w:ascii="Times New Roman" w:eastAsia="Times New Roman" w:hAnsi="Times New Roman" w:cs="Times New Roman"/>
          <w:sz w:val="24"/>
          <w:szCs w:val="24"/>
          <w:lang w:eastAsia="cs-CZ"/>
        </w:rPr>
        <w:t>etnológie</w:t>
      </w:r>
      <w:proofErr w:type="spellEnd"/>
      <w:r w:rsidRPr="005F1D22">
        <w:rPr>
          <w:rFonts w:ascii="Times New Roman" w:eastAsia="Times New Roman" w:hAnsi="Times New Roman" w:cs="Times New Roman"/>
          <w:sz w:val="24"/>
          <w:szCs w:val="24"/>
          <w:lang w:eastAsia="cs-CZ"/>
        </w:rPr>
        <w:t xml:space="preserve">, t. j. post-národopisu v </w:t>
      </w:r>
      <w:proofErr w:type="spellStart"/>
      <w:r w:rsidRPr="005F1D22">
        <w:rPr>
          <w:rFonts w:ascii="Times New Roman" w:eastAsia="Times New Roman" w:hAnsi="Times New Roman" w:cs="Times New Roman"/>
          <w:sz w:val="24"/>
          <w:szCs w:val="24"/>
          <w:lang w:eastAsia="cs-CZ"/>
        </w:rPr>
        <w:t>stredovýchodnej</w:t>
      </w:r>
      <w:proofErr w:type="spellEnd"/>
      <w:r w:rsidRPr="005F1D22">
        <w:rPr>
          <w:rFonts w:ascii="Times New Roman" w:eastAsia="Times New Roman" w:hAnsi="Times New Roman" w:cs="Times New Roman"/>
          <w:sz w:val="24"/>
          <w:szCs w:val="24"/>
          <w:lang w:eastAsia="cs-CZ"/>
        </w:rPr>
        <w:t xml:space="preserve"> </w:t>
      </w:r>
      <w:proofErr w:type="spellStart"/>
      <w:r w:rsidRPr="005F1D22">
        <w:rPr>
          <w:rFonts w:ascii="Times New Roman" w:eastAsia="Times New Roman" w:hAnsi="Times New Roman" w:cs="Times New Roman"/>
          <w:sz w:val="24"/>
          <w:szCs w:val="24"/>
          <w:lang w:eastAsia="cs-CZ"/>
        </w:rPr>
        <w:t>Európe</w:t>
      </w:r>
      <w:proofErr w:type="spellEnd"/>
      <w:r w:rsidRPr="005F1D22">
        <w:rPr>
          <w:rFonts w:ascii="Times New Roman" w:eastAsia="Times New Roman" w:hAnsi="Times New Roman" w:cs="Times New Roman"/>
          <w:sz w:val="24"/>
          <w:szCs w:val="24"/>
          <w:lang w:eastAsia="cs-CZ"/>
        </w:rPr>
        <w:t xml:space="preserve">: </w:t>
      </w:r>
      <w:proofErr w:type="spellStart"/>
      <w:r w:rsidRPr="005F1D22">
        <w:rPr>
          <w:rFonts w:ascii="Times New Roman" w:eastAsia="Times New Roman" w:hAnsi="Times New Roman" w:cs="Times New Roman"/>
          <w:sz w:val="24"/>
          <w:szCs w:val="24"/>
          <w:lang w:eastAsia="cs-CZ"/>
        </w:rPr>
        <w:t>medzi</w:t>
      </w:r>
      <w:proofErr w:type="spellEnd"/>
      <w:r w:rsidRPr="005F1D22">
        <w:rPr>
          <w:rFonts w:ascii="Times New Roman" w:eastAsia="Times New Roman" w:hAnsi="Times New Roman" w:cs="Times New Roman"/>
          <w:sz w:val="24"/>
          <w:szCs w:val="24"/>
          <w:lang w:eastAsia="cs-CZ"/>
        </w:rPr>
        <w:t xml:space="preserve"> </w:t>
      </w:r>
      <w:proofErr w:type="spellStart"/>
      <w:r w:rsidRPr="005F1D22">
        <w:rPr>
          <w:rFonts w:ascii="Times New Roman" w:eastAsia="Times New Roman" w:hAnsi="Times New Roman" w:cs="Times New Roman"/>
          <w:sz w:val="24"/>
          <w:szCs w:val="24"/>
          <w:lang w:eastAsia="cs-CZ"/>
        </w:rPr>
        <w:t>orientáciou</w:t>
      </w:r>
      <w:proofErr w:type="spellEnd"/>
      <w:r w:rsidRPr="005F1D22">
        <w:rPr>
          <w:rFonts w:ascii="Times New Roman" w:eastAsia="Times New Roman" w:hAnsi="Times New Roman" w:cs="Times New Roman"/>
          <w:sz w:val="24"/>
          <w:szCs w:val="24"/>
          <w:lang w:eastAsia="cs-CZ"/>
        </w:rPr>
        <w:t xml:space="preserve"> na </w:t>
      </w:r>
      <w:proofErr w:type="spellStart"/>
      <w:r w:rsidRPr="005F1D22">
        <w:rPr>
          <w:rFonts w:ascii="Times New Roman" w:eastAsia="Times New Roman" w:hAnsi="Times New Roman" w:cs="Times New Roman"/>
          <w:sz w:val="24"/>
          <w:szCs w:val="24"/>
          <w:lang w:eastAsia="cs-CZ"/>
        </w:rPr>
        <w:t>zmenu</w:t>
      </w:r>
      <w:proofErr w:type="spellEnd"/>
      <w:r w:rsidRPr="005F1D22">
        <w:rPr>
          <w:rFonts w:ascii="Times New Roman" w:eastAsia="Times New Roman" w:hAnsi="Times New Roman" w:cs="Times New Roman"/>
          <w:sz w:val="24"/>
          <w:szCs w:val="24"/>
          <w:lang w:eastAsia="cs-CZ"/>
        </w:rPr>
        <w:t xml:space="preserve">, </w:t>
      </w:r>
      <w:proofErr w:type="spellStart"/>
      <w:r w:rsidRPr="005F1D22">
        <w:rPr>
          <w:rFonts w:ascii="Times New Roman" w:eastAsia="Times New Roman" w:hAnsi="Times New Roman" w:cs="Times New Roman"/>
          <w:sz w:val="24"/>
          <w:szCs w:val="24"/>
          <w:lang w:eastAsia="cs-CZ"/>
        </w:rPr>
        <w:t>rezintenciou</w:t>
      </w:r>
      <w:proofErr w:type="spellEnd"/>
      <w:r w:rsidRPr="005F1D22">
        <w:rPr>
          <w:rFonts w:ascii="Times New Roman" w:eastAsia="Times New Roman" w:hAnsi="Times New Roman" w:cs="Times New Roman"/>
          <w:sz w:val="24"/>
          <w:szCs w:val="24"/>
          <w:lang w:eastAsia="cs-CZ"/>
        </w:rPr>
        <w:t xml:space="preserve"> a </w:t>
      </w:r>
      <w:proofErr w:type="spellStart"/>
      <w:r w:rsidRPr="005F1D22">
        <w:rPr>
          <w:rFonts w:ascii="Times New Roman" w:eastAsia="Times New Roman" w:hAnsi="Times New Roman" w:cs="Times New Roman"/>
          <w:sz w:val="24"/>
          <w:szCs w:val="24"/>
          <w:lang w:eastAsia="cs-CZ"/>
        </w:rPr>
        <w:t>rezignáciou</w:t>
      </w:r>
      <w:proofErr w:type="spellEnd"/>
      <w:r w:rsidRPr="005F1D22">
        <w:rPr>
          <w:rFonts w:ascii="Times New Roman" w:eastAsia="Times New Roman" w:hAnsi="Times New Roman" w:cs="Times New Roman"/>
          <w:sz w:val="24"/>
          <w:szCs w:val="24"/>
          <w:lang w:eastAsia="cs-CZ"/>
        </w:rPr>
        <w:t xml:space="preserve">, in: Ivo T. Budil – Tereza Zíková, </w:t>
      </w:r>
      <w:proofErr w:type="spellStart"/>
      <w:r w:rsidRPr="005F1D22">
        <w:rPr>
          <w:rFonts w:ascii="Times New Roman" w:eastAsia="Times New Roman" w:hAnsi="Times New Roman" w:cs="Times New Roman"/>
          <w:sz w:val="24"/>
          <w:szCs w:val="24"/>
          <w:lang w:eastAsia="cs-CZ"/>
        </w:rPr>
        <w:t>Antropologycké</w:t>
      </w:r>
      <w:proofErr w:type="spellEnd"/>
      <w:r w:rsidRPr="005F1D22">
        <w:rPr>
          <w:rFonts w:ascii="Times New Roman" w:eastAsia="Times New Roman" w:hAnsi="Times New Roman" w:cs="Times New Roman"/>
          <w:sz w:val="24"/>
          <w:szCs w:val="24"/>
          <w:lang w:eastAsia="cs-CZ"/>
        </w:rPr>
        <w:t xml:space="preserve"> sympozium V., Plzeň 2007, s. 128–137; Petr SKALNÍK, Politika sociální antropologie na české akademické scéně po roce 1989. Zpráva pozorujícího účastníka, Sociologický časopis 38, 2002, s. 101–115; TÝŽ (Ed.), A Post-</w:t>
      </w:r>
      <w:proofErr w:type="spellStart"/>
      <w:r w:rsidRPr="005F1D22">
        <w:rPr>
          <w:rFonts w:ascii="Times New Roman" w:eastAsia="Times New Roman" w:hAnsi="Times New Roman" w:cs="Times New Roman"/>
          <w:sz w:val="24"/>
          <w:szCs w:val="24"/>
          <w:lang w:eastAsia="cs-CZ"/>
        </w:rPr>
        <w:t>Communist</w:t>
      </w:r>
      <w:proofErr w:type="spellEnd"/>
      <w:r w:rsidRPr="005F1D22">
        <w:rPr>
          <w:rFonts w:ascii="Times New Roman" w:eastAsia="Times New Roman" w:hAnsi="Times New Roman" w:cs="Times New Roman"/>
          <w:sz w:val="24"/>
          <w:szCs w:val="24"/>
          <w:lang w:eastAsia="cs-CZ"/>
        </w:rPr>
        <w:t xml:space="preserve"> </w:t>
      </w:r>
      <w:proofErr w:type="spellStart"/>
      <w:r w:rsidRPr="005F1D22">
        <w:rPr>
          <w:rFonts w:ascii="Times New Roman" w:eastAsia="Times New Roman" w:hAnsi="Times New Roman" w:cs="Times New Roman"/>
          <w:sz w:val="24"/>
          <w:szCs w:val="24"/>
          <w:lang w:eastAsia="cs-CZ"/>
        </w:rPr>
        <w:t>Millennium</w:t>
      </w:r>
      <w:proofErr w:type="spellEnd"/>
      <w:r w:rsidRPr="005F1D22">
        <w:rPr>
          <w:rFonts w:ascii="Times New Roman" w:eastAsia="Times New Roman" w:hAnsi="Times New Roman" w:cs="Times New Roman"/>
          <w:sz w:val="24"/>
          <w:szCs w:val="24"/>
          <w:lang w:eastAsia="cs-CZ"/>
        </w:rPr>
        <w:t xml:space="preserve">: </w:t>
      </w:r>
      <w:proofErr w:type="spellStart"/>
      <w:r w:rsidRPr="005F1D22">
        <w:rPr>
          <w:rFonts w:ascii="Times New Roman" w:eastAsia="Times New Roman" w:hAnsi="Times New Roman" w:cs="Times New Roman"/>
          <w:sz w:val="24"/>
          <w:szCs w:val="24"/>
          <w:lang w:eastAsia="cs-CZ"/>
        </w:rPr>
        <w:t>The</w:t>
      </w:r>
      <w:proofErr w:type="spellEnd"/>
      <w:r w:rsidRPr="005F1D22">
        <w:rPr>
          <w:rFonts w:ascii="Times New Roman" w:eastAsia="Times New Roman" w:hAnsi="Times New Roman" w:cs="Times New Roman"/>
          <w:sz w:val="24"/>
          <w:szCs w:val="24"/>
          <w:lang w:eastAsia="cs-CZ"/>
        </w:rPr>
        <w:t xml:space="preserve"> </w:t>
      </w:r>
      <w:proofErr w:type="spellStart"/>
      <w:r w:rsidRPr="005F1D22">
        <w:rPr>
          <w:rFonts w:ascii="Times New Roman" w:eastAsia="Times New Roman" w:hAnsi="Times New Roman" w:cs="Times New Roman"/>
          <w:sz w:val="24"/>
          <w:szCs w:val="24"/>
          <w:lang w:eastAsia="cs-CZ"/>
        </w:rPr>
        <w:t>Struggles</w:t>
      </w:r>
      <w:proofErr w:type="spellEnd"/>
      <w:r w:rsidRPr="005F1D22">
        <w:rPr>
          <w:rFonts w:ascii="Times New Roman" w:eastAsia="Times New Roman" w:hAnsi="Times New Roman" w:cs="Times New Roman"/>
          <w:sz w:val="24"/>
          <w:szCs w:val="24"/>
          <w:lang w:eastAsia="cs-CZ"/>
        </w:rPr>
        <w:t xml:space="preserve"> </w:t>
      </w:r>
      <w:proofErr w:type="spellStart"/>
      <w:r w:rsidRPr="005F1D22">
        <w:rPr>
          <w:rFonts w:ascii="Times New Roman" w:eastAsia="Times New Roman" w:hAnsi="Times New Roman" w:cs="Times New Roman"/>
          <w:sz w:val="24"/>
          <w:szCs w:val="24"/>
          <w:lang w:eastAsia="cs-CZ"/>
        </w:rPr>
        <w:t>for</w:t>
      </w:r>
      <w:proofErr w:type="spellEnd"/>
      <w:r w:rsidRPr="005F1D22">
        <w:rPr>
          <w:rFonts w:ascii="Times New Roman" w:eastAsia="Times New Roman" w:hAnsi="Times New Roman" w:cs="Times New Roman"/>
          <w:sz w:val="24"/>
          <w:szCs w:val="24"/>
          <w:lang w:eastAsia="cs-CZ"/>
        </w:rPr>
        <w:t xml:space="preserve"> </w:t>
      </w:r>
      <w:proofErr w:type="spellStart"/>
      <w:r w:rsidRPr="005F1D22">
        <w:rPr>
          <w:rFonts w:ascii="Times New Roman" w:eastAsia="Times New Roman" w:hAnsi="Times New Roman" w:cs="Times New Roman"/>
          <w:sz w:val="24"/>
          <w:szCs w:val="24"/>
          <w:lang w:eastAsia="cs-CZ"/>
        </w:rPr>
        <w:t>Sociocultural</w:t>
      </w:r>
      <w:proofErr w:type="spellEnd"/>
      <w:r w:rsidRPr="005F1D22">
        <w:rPr>
          <w:rFonts w:ascii="Times New Roman" w:eastAsia="Times New Roman" w:hAnsi="Times New Roman" w:cs="Times New Roman"/>
          <w:sz w:val="24"/>
          <w:szCs w:val="24"/>
          <w:lang w:eastAsia="cs-CZ"/>
        </w:rPr>
        <w:t xml:space="preserve"> </w:t>
      </w:r>
      <w:proofErr w:type="spellStart"/>
      <w:r w:rsidRPr="005F1D22">
        <w:rPr>
          <w:rFonts w:ascii="Times New Roman" w:eastAsia="Times New Roman" w:hAnsi="Times New Roman" w:cs="Times New Roman"/>
          <w:sz w:val="24"/>
          <w:szCs w:val="24"/>
          <w:lang w:eastAsia="cs-CZ"/>
        </w:rPr>
        <w:t>Anthropology</w:t>
      </w:r>
      <w:proofErr w:type="spellEnd"/>
      <w:r w:rsidRPr="005F1D22">
        <w:rPr>
          <w:rFonts w:ascii="Times New Roman" w:eastAsia="Times New Roman" w:hAnsi="Times New Roman" w:cs="Times New Roman"/>
          <w:sz w:val="24"/>
          <w:szCs w:val="24"/>
          <w:lang w:eastAsia="cs-CZ"/>
        </w:rPr>
        <w:t xml:space="preserve"> in </w:t>
      </w:r>
      <w:proofErr w:type="spellStart"/>
      <w:r w:rsidRPr="005F1D22">
        <w:rPr>
          <w:rFonts w:ascii="Times New Roman" w:eastAsia="Times New Roman" w:hAnsi="Times New Roman" w:cs="Times New Roman"/>
          <w:sz w:val="24"/>
          <w:szCs w:val="24"/>
          <w:lang w:eastAsia="cs-CZ"/>
        </w:rPr>
        <w:t>Central</w:t>
      </w:r>
      <w:proofErr w:type="spellEnd"/>
      <w:r w:rsidRPr="005F1D22">
        <w:rPr>
          <w:rFonts w:ascii="Times New Roman" w:eastAsia="Times New Roman" w:hAnsi="Times New Roman" w:cs="Times New Roman"/>
          <w:sz w:val="24"/>
          <w:szCs w:val="24"/>
          <w:lang w:eastAsia="cs-CZ"/>
        </w:rPr>
        <w:t xml:space="preserve"> and </w:t>
      </w:r>
      <w:proofErr w:type="spellStart"/>
      <w:r w:rsidRPr="005F1D22">
        <w:rPr>
          <w:rFonts w:ascii="Times New Roman" w:eastAsia="Times New Roman" w:hAnsi="Times New Roman" w:cs="Times New Roman"/>
          <w:sz w:val="24"/>
          <w:szCs w:val="24"/>
          <w:lang w:eastAsia="cs-CZ"/>
        </w:rPr>
        <w:t>Eastern</w:t>
      </w:r>
      <w:proofErr w:type="spellEnd"/>
      <w:r w:rsidRPr="005F1D22">
        <w:rPr>
          <w:rFonts w:ascii="Times New Roman" w:eastAsia="Times New Roman" w:hAnsi="Times New Roman" w:cs="Times New Roman"/>
          <w:sz w:val="24"/>
          <w:szCs w:val="24"/>
          <w:lang w:eastAsia="cs-CZ"/>
        </w:rPr>
        <w:t xml:space="preserve"> </w:t>
      </w:r>
      <w:proofErr w:type="spellStart"/>
      <w:r w:rsidRPr="005F1D22">
        <w:rPr>
          <w:rFonts w:ascii="Times New Roman" w:eastAsia="Times New Roman" w:hAnsi="Times New Roman" w:cs="Times New Roman"/>
          <w:sz w:val="24"/>
          <w:szCs w:val="24"/>
          <w:lang w:eastAsia="cs-CZ"/>
        </w:rPr>
        <w:t>Europe</w:t>
      </w:r>
      <w:proofErr w:type="spellEnd"/>
      <w:r w:rsidRPr="005F1D22">
        <w:rPr>
          <w:rFonts w:ascii="Times New Roman" w:eastAsia="Times New Roman" w:hAnsi="Times New Roman" w:cs="Times New Roman"/>
          <w:sz w:val="24"/>
          <w:szCs w:val="24"/>
          <w:lang w:eastAsia="cs-CZ"/>
        </w:rPr>
        <w:t>, Praha 2002. Srov. též velmi symptomatické monotematické číslo Sociologického časopisu 43, 2007, č. 1.</w:t>
      </w:r>
      <w:r w:rsidRPr="005F1D22">
        <w:rPr>
          <w:rFonts w:ascii="Times New Roman" w:eastAsia="Times New Roman" w:hAnsi="Times New Roman" w:cs="Times New Roman"/>
          <w:sz w:val="24"/>
          <w:szCs w:val="24"/>
          <w:lang w:eastAsia="cs-CZ"/>
        </w:rPr>
        <w:br/>
        <w:t xml:space="preserve">15 / Srov. jak je studium domácího terénu prezentováno v příslušných německých úvodech do disciplíny. Viz Wolfgang KASCHUBA, </w:t>
      </w:r>
      <w:proofErr w:type="spellStart"/>
      <w:r w:rsidRPr="005F1D22">
        <w:rPr>
          <w:rFonts w:ascii="Times New Roman" w:eastAsia="Times New Roman" w:hAnsi="Times New Roman" w:cs="Times New Roman"/>
          <w:sz w:val="24"/>
          <w:szCs w:val="24"/>
          <w:lang w:eastAsia="cs-CZ"/>
        </w:rPr>
        <w:t>Einführung</w:t>
      </w:r>
      <w:proofErr w:type="spellEnd"/>
      <w:r w:rsidRPr="005F1D22">
        <w:rPr>
          <w:rFonts w:ascii="Times New Roman" w:eastAsia="Times New Roman" w:hAnsi="Times New Roman" w:cs="Times New Roman"/>
          <w:sz w:val="24"/>
          <w:szCs w:val="24"/>
          <w:lang w:eastAsia="cs-CZ"/>
        </w:rPr>
        <w:t xml:space="preserve"> in </w:t>
      </w:r>
      <w:proofErr w:type="spellStart"/>
      <w:r w:rsidRPr="005F1D22">
        <w:rPr>
          <w:rFonts w:ascii="Times New Roman" w:eastAsia="Times New Roman" w:hAnsi="Times New Roman" w:cs="Times New Roman"/>
          <w:sz w:val="24"/>
          <w:szCs w:val="24"/>
          <w:lang w:eastAsia="cs-CZ"/>
        </w:rPr>
        <w:t>die</w:t>
      </w:r>
      <w:proofErr w:type="spellEnd"/>
      <w:r w:rsidRPr="005F1D22">
        <w:rPr>
          <w:rFonts w:ascii="Times New Roman" w:eastAsia="Times New Roman" w:hAnsi="Times New Roman" w:cs="Times New Roman"/>
          <w:sz w:val="24"/>
          <w:szCs w:val="24"/>
          <w:lang w:eastAsia="cs-CZ"/>
        </w:rPr>
        <w:t xml:space="preserve"> </w:t>
      </w:r>
      <w:proofErr w:type="spellStart"/>
      <w:r w:rsidRPr="005F1D22">
        <w:rPr>
          <w:rFonts w:ascii="Times New Roman" w:eastAsia="Times New Roman" w:hAnsi="Times New Roman" w:cs="Times New Roman"/>
          <w:sz w:val="24"/>
          <w:szCs w:val="24"/>
          <w:lang w:eastAsia="cs-CZ"/>
        </w:rPr>
        <w:t>Europäische</w:t>
      </w:r>
      <w:proofErr w:type="spellEnd"/>
      <w:r w:rsidRPr="005F1D22">
        <w:rPr>
          <w:rFonts w:ascii="Times New Roman" w:eastAsia="Times New Roman" w:hAnsi="Times New Roman" w:cs="Times New Roman"/>
          <w:sz w:val="24"/>
          <w:szCs w:val="24"/>
          <w:lang w:eastAsia="cs-CZ"/>
        </w:rPr>
        <w:t xml:space="preserve"> </w:t>
      </w:r>
      <w:proofErr w:type="spellStart"/>
      <w:r w:rsidRPr="005F1D22">
        <w:rPr>
          <w:rFonts w:ascii="Times New Roman" w:eastAsia="Times New Roman" w:hAnsi="Times New Roman" w:cs="Times New Roman"/>
          <w:sz w:val="24"/>
          <w:szCs w:val="24"/>
          <w:lang w:eastAsia="cs-CZ"/>
        </w:rPr>
        <w:t>Ethnologie</w:t>
      </w:r>
      <w:proofErr w:type="spellEnd"/>
      <w:r w:rsidRPr="005F1D22">
        <w:rPr>
          <w:rFonts w:ascii="Times New Roman" w:eastAsia="Times New Roman" w:hAnsi="Times New Roman" w:cs="Times New Roman"/>
          <w:sz w:val="24"/>
          <w:szCs w:val="24"/>
          <w:lang w:eastAsia="cs-CZ"/>
        </w:rPr>
        <w:t xml:space="preserve">, 2. </w:t>
      </w:r>
      <w:proofErr w:type="spellStart"/>
      <w:r w:rsidRPr="005F1D22">
        <w:rPr>
          <w:rFonts w:ascii="Times New Roman" w:eastAsia="Times New Roman" w:hAnsi="Times New Roman" w:cs="Times New Roman"/>
          <w:sz w:val="24"/>
          <w:szCs w:val="24"/>
          <w:lang w:eastAsia="cs-CZ"/>
        </w:rPr>
        <w:t>Auﬂage</w:t>
      </w:r>
      <w:proofErr w:type="spellEnd"/>
      <w:r w:rsidRPr="005F1D22">
        <w:rPr>
          <w:rFonts w:ascii="Times New Roman" w:eastAsia="Times New Roman" w:hAnsi="Times New Roman" w:cs="Times New Roman"/>
          <w:sz w:val="24"/>
          <w:szCs w:val="24"/>
          <w:lang w:eastAsia="cs-CZ"/>
        </w:rPr>
        <w:t xml:space="preserve">, </w:t>
      </w:r>
      <w:proofErr w:type="spellStart"/>
      <w:r w:rsidRPr="005F1D22">
        <w:rPr>
          <w:rFonts w:ascii="Times New Roman" w:eastAsia="Times New Roman" w:hAnsi="Times New Roman" w:cs="Times New Roman"/>
          <w:sz w:val="24"/>
          <w:szCs w:val="24"/>
          <w:lang w:eastAsia="cs-CZ"/>
        </w:rPr>
        <w:t>München</w:t>
      </w:r>
      <w:proofErr w:type="spellEnd"/>
      <w:r w:rsidRPr="005F1D22">
        <w:rPr>
          <w:rFonts w:ascii="Times New Roman" w:eastAsia="Times New Roman" w:hAnsi="Times New Roman" w:cs="Times New Roman"/>
          <w:sz w:val="24"/>
          <w:szCs w:val="24"/>
          <w:lang w:eastAsia="cs-CZ"/>
        </w:rPr>
        <w:t xml:space="preserve"> 2003; Rolf W. BREDNICH, </w:t>
      </w:r>
      <w:proofErr w:type="spellStart"/>
      <w:r w:rsidRPr="005F1D22">
        <w:rPr>
          <w:rFonts w:ascii="Times New Roman" w:eastAsia="Times New Roman" w:hAnsi="Times New Roman" w:cs="Times New Roman"/>
          <w:sz w:val="24"/>
          <w:szCs w:val="24"/>
          <w:lang w:eastAsia="cs-CZ"/>
        </w:rPr>
        <w:t>Grundriss</w:t>
      </w:r>
      <w:proofErr w:type="spellEnd"/>
      <w:r w:rsidRPr="005F1D22">
        <w:rPr>
          <w:rFonts w:ascii="Times New Roman" w:eastAsia="Times New Roman" w:hAnsi="Times New Roman" w:cs="Times New Roman"/>
          <w:sz w:val="24"/>
          <w:szCs w:val="24"/>
          <w:lang w:eastAsia="cs-CZ"/>
        </w:rPr>
        <w:t xml:space="preserve"> der </w:t>
      </w:r>
      <w:proofErr w:type="spellStart"/>
      <w:r w:rsidRPr="005F1D22">
        <w:rPr>
          <w:rFonts w:ascii="Times New Roman" w:eastAsia="Times New Roman" w:hAnsi="Times New Roman" w:cs="Times New Roman"/>
          <w:sz w:val="24"/>
          <w:szCs w:val="24"/>
          <w:lang w:eastAsia="cs-CZ"/>
        </w:rPr>
        <w:t>Volkskunde</w:t>
      </w:r>
      <w:proofErr w:type="spellEnd"/>
      <w:r w:rsidRPr="005F1D22">
        <w:rPr>
          <w:rFonts w:ascii="Times New Roman" w:eastAsia="Times New Roman" w:hAnsi="Times New Roman" w:cs="Times New Roman"/>
          <w:sz w:val="24"/>
          <w:szCs w:val="24"/>
          <w:lang w:eastAsia="cs-CZ"/>
        </w:rPr>
        <w:t xml:space="preserve">. </w:t>
      </w:r>
      <w:proofErr w:type="spellStart"/>
      <w:r w:rsidRPr="005F1D22">
        <w:rPr>
          <w:rFonts w:ascii="Times New Roman" w:eastAsia="Times New Roman" w:hAnsi="Times New Roman" w:cs="Times New Roman"/>
          <w:sz w:val="24"/>
          <w:szCs w:val="24"/>
          <w:lang w:eastAsia="cs-CZ"/>
        </w:rPr>
        <w:t>Einführung</w:t>
      </w:r>
      <w:proofErr w:type="spellEnd"/>
      <w:r w:rsidRPr="005F1D22">
        <w:rPr>
          <w:rFonts w:ascii="Times New Roman" w:eastAsia="Times New Roman" w:hAnsi="Times New Roman" w:cs="Times New Roman"/>
          <w:sz w:val="24"/>
          <w:szCs w:val="24"/>
          <w:lang w:eastAsia="cs-CZ"/>
        </w:rPr>
        <w:t xml:space="preserve"> in </w:t>
      </w:r>
      <w:proofErr w:type="spellStart"/>
      <w:r w:rsidRPr="005F1D22">
        <w:rPr>
          <w:rFonts w:ascii="Times New Roman" w:eastAsia="Times New Roman" w:hAnsi="Times New Roman" w:cs="Times New Roman"/>
          <w:sz w:val="24"/>
          <w:szCs w:val="24"/>
          <w:lang w:eastAsia="cs-CZ"/>
        </w:rPr>
        <w:t>die</w:t>
      </w:r>
      <w:proofErr w:type="spellEnd"/>
      <w:r w:rsidRPr="005F1D22">
        <w:rPr>
          <w:rFonts w:ascii="Times New Roman" w:eastAsia="Times New Roman" w:hAnsi="Times New Roman" w:cs="Times New Roman"/>
          <w:sz w:val="24"/>
          <w:szCs w:val="24"/>
          <w:lang w:eastAsia="cs-CZ"/>
        </w:rPr>
        <w:t xml:space="preserve"> </w:t>
      </w:r>
      <w:proofErr w:type="spellStart"/>
      <w:r w:rsidRPr="005F1D22">
        <w:rPr>
          <w:rFonts w:ascii="Times New Roman" w:eastAsia="Times New Roman" w:hAnsi="Times New Roman" w:cs="Times New Roman"/>
          <w:sz w:val="24"/>
          <w:szCs w:val="24"/>
          <w:lang w:eastAsia="cs-CZ"/>
        </w:rPr>
        <w:t>Forschungsfelder</w:t>
      </w:r>
      <w:proofErr w:type="spellEnd"/>
      <w:r w:rsidRPr="005F1D22">
        <w:rPr>
          <w:rFonts w:ascii="Times New Roman" w:eastAsia="Times New Roman" w:hAnsi="Times New Roman" w:cs="Times New Roman"/>
          <w:sz w:val="24"/>
          <w:szCs w:val="24"/>
          <w:lang w:eastAsia="cs-CZ"/>
        </w:rPr>
        <w:t xml:space="preserve"> </w:t>
      </w:r>
      <w:proofErr w:type="spellStart"/>
      <w:r w:rsidRPr="005F1D22">
        <w:rPr>
          <w:rFonts w:ascii="Times New Roman" w:eastAsia="Times New Roman" w:hAnsi="Times New Roman" w:cs="Times New Roman"/>
          <w:sz w:val="24"/>
          <w:szCs w:val="24"/>
          <w:lang w:eastAsia="cs-CZ"/>
        </w:rPr>
        <w:t>Europäischen</w:t>
      </w:r>
      <w:proofErr w:type="spellEnd"/>
      <w:r w:rsidRPr="005F1D22">
        <w:rPr>
          <w:rFonts w:ascii="Times New Roman" w:eastAsia="Times New Roman" w:hAnsi="Times New Roman" w:cs="Times New Roman"/>
          <w:sz w:val="24"/>
          <w:szCs w:val="24"/>
          <w:lang w:eastAsia="cs-CZ"/>
        </w:rPr>
        <w:t xml:space="preserve"> </w:t>
      </w:r>
      <w:proofErr w:type="spellStart"/>
      <w:r w:rsidRPr="005F1D22">
        <w:rPr>
          <w:rFonts w:ascii="Times New Roman" w:eastAsia="Times New Roman" w:hAnsi="Times New Roman" w:cs="Times New Roman"/>
          <w:sz w:val="24"/>
          <w:szCs w:val="24"/>
          <w:lang w:eastAsia="cs-CZ"/>
        </w:rPr>
        <w:t>Ethnologie</w:t>
      </w:r>
      <w:proofErr w:type="spellEnd"/>
      <w:r w:rsidRPr="005F1D22">
        <w:rPr>
          <w:rFonts w:ascii="Times New Roman" w:eastAsia="Times New Roman" w:hAnsi="Times New Roman" w:cs="Times New Roman"/>
          <w:sz w:val="24"/>
          <w:szCs w:val="24"/>
          <w:lang w:eastAsia="cs-CZ"/>
        </w:rPr>
        <w:t xml:space="preserve">, </w:t>
      </w:r>
      <w:proofErr w:type="spellStart"/>
      <w:r w:rsidRPr="005F1D22">
        <w:rPr>
          <w:rFonts w:ascii="Times New Roman" w:eastAsia="Times New Roman" w:hAnsi="Times New Roman" w:cs="Times New Roman"/>
          <w:sz w:val="24"/>
          <w:szCs w:val="24"/>
          <w:lang w:eastAsia="cs-CZ"/>
        </w:rPr>
        <w:t>Berlin</w:t>
      </w:r>
      <w:proofErr w:type="spellEnd"/>
      <w:r w:rsidRPr="005F1D22">
        <w:rPr>
          <w:rFonts w:ascii="Times New Roman" w:eastAsia="Times New Roman" w:hAnsi="Times New Roman" w:cs="Times New Roman"/>
          <w:sz w:val="24"/>
          <w:szCs w:val="24"/>
          <w:lang w:eastAsia="cs-CZ"/>
        </w:rPr>
        <w:t xml:space="preserve"> 1994. Obě knihy obsahují i pasáže k dějinám oboru ve střední Evropě.</w:t>
      </w:r>
      <w:r w:rsidRPr="005F1D22">
        <w:rPr>
          <w:rFonts w:ascii="Times New Roman" w:eastAsia="Times New Roman" w:hAnsi="Times New Roman" w:cs="Times New Roman"/>
          <w:sz w:val="24"/>
          <w:szCs w:val="24"/>
          <w:lang w:eastAsia="cs-CZ"/>
        </w:rPr>
        <w:br/>
        <w:t>16 / Interpretativní koncept evropské etnologie se do našeho odborného prostředí pokusil nejnověji uvést Petr LOZOVIUK, Evropská etnologie ve středoevropské perspektivě, Pardubice 2005.</w:t>
      </w:r>
      <w:r w:rsidRPr="005F1D22">
        <w:rPr>
          <w:rFonts w:ascii="Times New Roman" w:eastAsia="Times New Roman" w:hAnsi="Times New Roman" w:cs="Times New Roman"/>
          <w:sz w:val="24"/>
          <w:szCs w:val="24"/>
          <w:lang w:eastAsia="cs-CZ"/>
        </w:rPr>
        <w:br/>
        <w:t>17 / Pokusem o rozhraničení národopisu a sociokulturní antropologie, který měl rozpoutat širší diskusi o této problematice, byl příspěvek Zdeňka Nešpora a Marka Jakoubka z roku 2004. Viz Zdeněk NEŠPOR – Marek JAKOUBEK, Co je a co není kulturní/sociální antropologie? Námět k diskusi, Český lid 91, 2004, s. 53–79; TÍŽ, Co je a co není kulturní/sociální a kulturní/sociální antropologie po dvou letech. Závěr diskuse, Český lid 93, 2006, s. 71–85.</w:t>
      </w:r>
      <w:r w:rsidRPr="005F1D22">
        <w:rPr>
          <w:rFonts w:ascii="Times New Roman" w:eastAsia="Times New Roman" w:hAnsi="Times New Roman" w:cs="Times New Roman"/>
          <w:sz w:val="24"/>
          <w:szCs w:val="24"/>
          <w:lang w:eastAsia="cs-CZ"/>
        </w:rPr>
        <w:br/>
        <w:t xml:space="preserve">18 / K úzké spolupráci národopisu a antropologie se přihlásil např. Chris Hann, přední britský specialista na antropologii postsocialismu. Viz Chris HANN, Rozmanité časové rámce antropologie a její </w:t>
      </w:r>
      <w:proofErr w:type="spellStart"/>
      <w:r w:rsidRPr="005F1D22">
        <w:rPr>
          <w:rFonts w:ascii="Times New Roman" w:eastAsia="Times New Roman" w:hAnsi="Times New Roman" w:cs="Times New Roman"/>
          <w:sz w:val="24"/>
          <w:szCs w:val="24"/>
          <w:lang w:eastAsia="cs-CZ"/>
        </w:rPr>
        <w:t>budoucnostve</w:t>
      </w:r>
      <w:proofErr w:type="spellEnd"/>
      <w:r w:rsidRPr="005F1D22">
        <w:rPr>
          <w:rFonts w:ascii="Times New Roman" w:eastAsia="Times New Roman" w:hAnsi="Times New Roman" w:cs="Times New Roman"/>
          <w:sz w:val="24"/>
          <w:szCs w:val="24"/>
          <w:lang w:eastAsia="cs-CZ"/>
        </w:rPr>
        <w:t xml:space="preserve"> střední a východní Evropě, Sociologický časopis 43, 2007, s. 15–30; TÝŽ, Odpověď: nikoli nevýrazný hybrid, ale partnerství, které má říz, Sociologický časopis 43, 2007, s. 209–220.</w:t>
      </w:r>
      <w:r w:rsidRPr="005F1D22">
        <w:rPr>
          <w:rFonts w:ascii="Times New Roman" w:eastAsia="Times New Roman" w:hAnsi="Times New Roman" w:cs="Times New Roman"/>
          <w:sz w:val="24"/>
          <w:szCs w:val="24"/>
          <w:lang w:eastAsia="cs-CZ"/>
        </w:rPr>
        <w:br/>
        <w:t>19 / Jako lidový diskurz se v etnologickém bádání označuje odbornými poznatky zcela nekultivované povědomí o určitém problému. Lidový diskurz je nejčastěji formován pouze médii.</w:t>
      </w:r>
      <w:r w:rsidRPr="005F1D22">
        <w:rPr>
          <w:rFonts w:ascii="Times New Roman" w:eastAsia="Times New Roman" w:hAnsi="Times New Roman" w:cs="Times New Roman"/>
          <w:sz w:val="24"/>
          <w:szCs w:val="24"/>
          <w:lang w:eastAsia="cs-CZ"/>
        </w:rPr>
        <w:br/>
        <w:t xml:space="preserve">20 / Deﬁnice je třeba chápat jako víceméně pracovní, vybrány jsou jen ty úzce svázané s </w:t>
      </w:r>
      <w:r w:rsidRPr="005F1D22">
        <w:rPr>
          <w:rFonts w:ascii="Times New Roman" w:eastAsia="Times New Roman" w:hAnsi="Times New Roman" w:cs="Times New Roman"/>
          <w:sz w:val="24"/>
          <w:szCs w:val="24"/>
          <w:lang w:eastAsia="cs-CZ"/>
        </w:rPr>
        <w:lastRenderedPageBreak/>
        <w:t xml:space="preserve">tématem přítomné studie. Pro vysvětlení řady dalších pojmů doporučuji obrátit se např. k oborovým i obecným slovníkům a encyklopediím. Srov. Lidová kultura: národopisná encyklopedie Čech, Moravy a Slezska I. – III., Praha 2007; </w:t>
      </w:r>
      <w:proofErr w:type="spellStart"/>
      <w:r w:rsidRPr="005F1D22">
        <w:rPr>
          <w:rFonts w:ascii="Times New Roman" w:eastAsia="Times New Roman" w:hAnsi="Times New Roman" w:cs="Times New Roman"/>
          <w:sz w:val="24"/>
          <w:szCs w:val="24"/>
          <w:lang w:eastAsia="cs-CZ"/>
        </w:rPr>
        <w:t>Encyklopédia</w:t>
      </w:r>
      <w:proofErr w:type="spellEnd"/>
      <w:r w:rsidRPr="005F1D22">
        <w:rPr>
          <w:rFonts w:ascii="Times New Roman" w:eastAsia="Times New Roman" w:hAnsi="Times New Roman" w:cs="Times New Roman"/>
          <w:sz w:val="24"/>
          <w:szCs w:val="24"/>
          <w:lang w:eastAsia="cs-CZ"/>
        </w:rPr>
        <w:t xml:space="preserve"> </w:t>
      </w:r>
      <w:proofErr w:type="spellStart"/>
      <w:r w:rsidRPr="005F1D22">
        <w:rPr>
          <w:rFonts w:ascii="Times New Roman" w:eastAsia="Times New Roman" w:hAnsi="Times New Roman" w:cs="Times New Roman"/>
          <w:sz w:val="24"/>
          <w:szCs w:val="24"/>
          <w:lang w:eastAsia="cs-CZ"/>
        </w:rPr>
        <w:t>ľudovej</w:t>
      </w:r>
      <w:proofErr w:type="spellEnd"/>
      <w:r w:rsidRPr="005F1D22">
        <w:rPr>
          <w:rFonts w:ascii="Times New Roman" w:eastAsia="Times New Roman" w:hAnsi="Times New Roman" w:cs="Times New Roman"/>
          <w:sz w:val="24"/>
          <w:szCs w:val="24"/>
          <w:lang w:eastAsia="cs-CZ"/>
        </w:rPr>
        <w:t xml:space="preserve"> </w:t>
      </w:r>
      <w:proofErr w:type="spellStart"/>
      <w:r w:rsidRPr="005F1D22">
        <w:rPr>
          <w:rFonts w:ascii="Times New Roman" w:eastAsia="Times New Roman" w:hAnsi="Times New Roman" w:cs="Times New Roman"/>
          <w:sz w:val="24"/>
          <w:szCs w:val="24"/>
          <w:lang w:eastAsia="cs-CZ"/>
        </w:rPr>
        <w:t>kultúry</w:t>
      </w:r>
      <w:proofErr w:type="spellEnd"/>
      <w:r w:rsidRPr="005F1D22">
        <w:rPr>
          <w:rFonts w:ascii="Times New Roman" w:eastAsia="Times New Roman" w:hAnsi="Times New Roman" w:cs="Times New Roman"/>
          <w:sz w:val="24"/>
          <w:szCs w:val="24"/>
          <w:lang w:eastAsia="cs-CZ"/>
        </w:rPr>
        <w:t xml:space="preserve"> Slovenska I. – II., Bratislava 1995.</w:t>
      </w:r>
      <w:r w:rsidRPr="005F1D22">
        <w:rPr>
          <w:rFonts w:ascii="Times New Roman" w:eastAsia="Times New Roman" w:hAnsi="Times New Roman" w:cs="Times New Roman"/>
          <w:sz w:val="24"/>
          <w:szCs w:val="24"/>
          <w:lang w:eastAsia="cs-CZ"/>
        </w:rPr>
        <w:br/>
        <w:t xml:space="preserve">21 / K pojmům velká a malá tradice srov. Robert REDFIELD, </w:t>
      </w:r>
      <w:proofErr w:type="spellStart"/>
      <w:r w:rsidRPr="005F1D22">
        <w:rPr>
          <w:rFonts w:ascii="Times New Roman" w:eastAsia="Times New Roman" w:hAnsi="Times New Roman" w:cs="Times New Roman"/>
          <w:sz w:val="24"/>
          <w:szCs w:val="24"/>
          <w:lang w:eastAsia="cs-CZ"/>
        </w:rPr>
        <w:t>Peasant</w:t>
      </w:r>
      <w:proofErr w:type="spellEnd"/>
      <w:r w:rsidRPr="005F1D22">
        <w:rPr>
          <w:rFonts w:ascii="Times New Roman" w:eastAsia="Times New Roman" w:hAnsi="Times New Roman" w:cs="Times New Roman"/>
          <w:sz w:val="24"/>
          <w:szCs w:val="24"/>
          <w:lang w:eastAsia="cs-CZ"/>
        </w:rPr>
        <w:t xml:space="preserve"> society and </w:t>
      </w:r>
      <w:proofErr w:type="spellStart"/>
      <w:r w:rsidRPr="005F1D22">
        <w:rPr>
          <w:rFonts w:ascii="Times New Roman" w:eastAsia="Times New Roman" w:hAnsi="Times New Roman" w:cs="Times New Roman"/>
          <w:sz w:val="24"/>
          <w:szCs w:val="24"/>
          <w:lang w:eastAsia="cs-CZ"/>
        </w:rPr>
        <w:t>culture</w:t>
      </w:r>
      <w:proofErr w:type="spellEnd"/>
      <w:r w:rsidRPr="005F1D22">
        <w:rPr>
          <w:rFonts w:ascii="Times New Roman" w:eastAsia="Times New Roman" w:hAnsi="Times New Roman" w:cs="Times New Roman"/>
          <w:sz w:val="24"/>
          <w:szCs w:val="24"/>
          <w:lang w:eastAsia="cs-CZ"/>
        </w:rPr>
        <w:t>, Chicago 1956, s. 41–42.</w:t>
      </w:r>
      <w:r w:rsidRPr="005F1D22">
        <w:rPr>
          <w:rFonts w:ascii="Times New Roman" w:eastAsia="Times New Roman" w:hAnsi="Times New Roman" w:cs="Times New Roman"/>
          <w:sz w:val="24"/>
          <w:szCs w:val="24"/>
          <w:lang w:eastAsia="cs-CZ"/>
        </w:rPr>
        <w:br/>
        <w:t>22 / K regionální diferenciaci lidové kultury českých zemí nejnověji Jiří WOITSCH – František BAHENSKÝ (</w:t>
      </w:r>
      <w:proofErr w:type="spellStart"/>
      <w:r w:rsidRPr="005F1D22">
        <w:rPr>
          <w:rFonts w:ascii="Times New Roman" w:eastAsia="Times New Roman" w:hAnsi="Times New Roman" w:cs="Times New Roman"/>
          <w:sz w:val="24"/>
          <w:szCs w:val="24"/>
          <w:lang w:eastAsia="cs-CZ"/>
        </w:rPr>
        <w:t>Eds</w:t>
      </w:r>
      <w:proofErr w:type="spellEnd"/>
      <w:r w:rsidRPr="005F1D22">
        <w:rPr>
          <w:rFonts w:ascii="Times New Roman" w:eastAsia="Times New Roman" w:hAnsi="Times New Roman" w:cs="Times New Roman"/>
          <w:sz w:val="24"/>
          <w:szCs w:val="24"/>
          <w:lang w:eastAsia="cs-CZ"/>
        </w:rPr>
        <w:t>.), Etnograﬁcký atlas Čech, Moravy a Slezska 4: Richard Jeřábek – Eduard Maur – Jaroslav Štika – Josef Vařeka, Etnograﬁcký a etnický obraz Čech, Moravy a Slezska (1500–1900). Národopisné oblasti, kulturní areály, etnické a etnograﬁcké skupiny, Praha 2004. Mapy etnograﬁckého atlasu lze velmi dobře užít i při školní výuce.</w:t>
      </w:r>
      <w:r w:rsidRPr="005F1D22">
        <w:rPr>
          <w:rFonts w:ascii="Times New Roman" w:eastAsia="Times New Roman" w:hAnsi="Times New Roman" w:cs="Times New Roman"/>
          <w:sz w:val="24"/>
          <w:szCs w:val="24"/>
          <w:lang w:eastAsia="cs-CZ"/>
        </w:rPr>
        <w:br/>
        <w:t>23 / Jednoduše řečeno, je nepřijatelné zatajovat, že lidová kultura nebyla a není vždy krásná a mravná. Dost často byla také třeba sexuálně nevázaná či také bolela a zapáchala. Vedle každé „romantické chaloupky“, jaké můžeme vidět ve skanzenech, bylo také hnojiště, spolu s pěknými písněmi o lásce a věrnosti se ve folkloru běžně vyskytovaly neskonale vulgární či – nahlíženo ovšem dnešními měřítky – sexistické a rasistické popěvky.</w:t>
      </w:r>
      <w:r w:rsidRPr="005F1D22">
        <w:rPr>
          <w:rFonts w:ascii="Times New Roman" w:eastAsia="Times New Roman" w:hAnsi="Times New Roman" w:cs="Times New Roman"/>
          <w:sz w:val="24"/>
          <w:szCs w:val="24"/>
          <w:lang w:eastAsia="cs-CZ"/>
        </w:rPr>
        <w:br/>
        <w:t xml:space="preserve">24 / O existenci speciﬁcké lidové kultury cikánů (pojem Rom, Romové je pro dobu před 2. polovinou 20. století zcela nepřípadný) v minulosti se i u nás vedou spory. Z hlediska moderní nacionálními předsudky nezatížené etnologie se však dle mého soudu zdá, že spíše než o jednoznačně vyhraněnou (např. etnicky) subkulturu šlo o kočovné obyvatelstvo kulturně velmi blízké (a také podobně krutě pronásledované) jiným skupinám žijícím na okraji společnosti – tulákům či žebrákům. K dějinám a kultuře cikánů /Romů srov. Jiří HANZAL, Cikáni na Moravě v 15. až 18. století, Praha 2004; Marek JAKOUBEK, Romové – konec (ne)jednoho mýtu, Praha 2004; Ctibor NEČAS, Romové na Moravě a ve Slezsku (1740–1945), Brno 2005; TÝŽ, Historický kalendář: dějiny českých Romů v datech, Olomouc 1997; Kolektiv, Romové: tradice a současnost, Brno 1999; Kolektiv, Černobílý život, Praha 2000. Obecně k lidem na okraji Richard van DÜLMEN, Bezectní lidé: o katech, děvkách a mlynářích, Praha 2003; Martin RHEINHEIMER, Chudáci, žebráci a </w:t>
      </w:r>
      <w:proofErr w:type="spellStart"/>
      <w:r w:rsidRPr="005F1D22">
        <w:rPr>
          <w:rFonts w:ascii="Times New Roman" w:eastAsia="Times New Roman" w:hAnsi="Times New Roman" w:cs="Times New Roman"/>
          <w:sz w:val="24"/>
          <w:szCs w:val="24"/>
          <w:lang w:eastAsia="cs-CZ"/>
        </w:rPr>
        <w:t>vaganti</w:t>
      </w:r>
      <w:proofErr w:type="spellEnd"/>
      <w:r w:rsidRPr="005F1D22">
        <w:rPr>
          <w:rFonts w:ascii="Times New Roman" w:eastAsia="Times New Roman" w:hAnsi="Times New Roman" w:cs="Times New Roman"/>
          <w:sz w:val="24"/>
          <w:szCs w:val="24"/>
          <w:lang w:eastAsia="cs-CZ"/>
        </w:rPr>
        <w:t>: lidé na okraji společnosti 1450–1850, Praha 2003.</w:t>
      </w:r>
      <w:r w:rsidRPr="005F1D22">
        <w:rPr>
          <w:rFonts w:ascii="Times New Roman" w:eastAsia="Times New Roman" w:hAnsi="Times New Roman" w:cs="Times New Roman"/>
          <w:sz w:val="24"/>
          <w:szCs w:val="24"/>
          <w:lang w:eastAsia="cs-CZ"/>
        </w:rPr>
        <w:br/>
        <w:t>25 / Židé tvořili v raném novověku v českých zemích výraznou a dobře rozlišitelnou minoritu a v jejich případě lze skutečně mluvit i o speciﬁcké autonomní kultuře. Mějme však na paměti, že až hluboko do 19. století byli židé vnímáni jako menšina výlučně náboženská, nikoliv etnická. Z hlediska výchovy ke vztahu ke kulturně historickému dědictví lze dokumentaci a studium pozůstatků někdejšího židovského osídlení a života židů vůbec jednoznačně doporučit. Blíže např. Tomáš PĚKNÝ, Historie Židů v Čechách a na Moravě, Praha 2001.</w:t>
      </w:r>
      <w:r w:rsidRPr="005F1D22">
        <w:rPr>
          <w:rFonts w:ascii="Times New Roman" w:eastAsia="Times New Roman" w:hAnsi="Times New Roman" w:cs="Times New Roman"/>
          <w:sz w:val="24"/>
          <w:szCs w:val="24"/>
          <w:lang w:eastAsia="cs-CZ"/>
        </w:rPr>
        <w:br/>
        <w:t>26 / Na „rozmanitost v jednotě“ lidové kultury raného novověku upozorňuje např. Peter BURKE, Lidová kultura v raně novověké Evropě, Praha 2005, s. 48–84.</w:t>
      </w:r>
      <w:r w:rsidRPr="005F1D22">
        <w:rPr>
          <w:rFonts w:ascii="Times New Roman" w:eastAsia="Times New Roman" w:hAnsi="Times New Roman" w:cs="Times New Roman"/>
          <w:sz w:val="24"/>
          <w:szCs w:val="24"/>
          <w:lang w:eastAsia="cs-CZ"/>
        </w:rPr>
        <w:br/>
        <w:t xml:space="preserve">27 / K uvedeným konceptům tradice v rámci etnologie podrobněji např. Josef KANDERT, Poznámky k výzkumu a chápání „tradice“, Český lid 85, 1999, s. 197–214, Stanislav KUŽEL, Strategie přežití na východoslovenské vesnici v období transformace. Tradice či akulturace? </w:t>
      </w:r>
      <w:proofErr w:type="spellStart"/>
      <w:r w:rsidRPr="005F1D22">
        <w:rPr>
          <w:rFonts w:ascii="Times New Roman" w:eastAsia="Times New Roman" w:hAnsi="Times New Roman" w:cs="Times New Roman"/>
          <w:sz w:val="24"/>
          <w:szCs w:val="24"/>
          <w:lang w:eastAsia="cs-CZ"/>
        </w:rPr>
        <w:t>Ethnologia</w:t>
      </w:r>
      <w:proofErr w:type="spellEnd"/>
      <w:r w:rsidRPr="005F1D22">
        <w:rPr>
          <w:rFonts w:ascii="Times New Roman" w:eastAsia="Times New Roman" w:hAnsi="Times New Roman" w:cs="Times New Roman"/>
          <w:sz w:val="24"/>
          <w:szCs w:val="24"/>
          <w:lang w:eastAsia="cs-CZ"/>
        </w:rPr>
        <w:t xml:space="preserve"> </w:t>
      </w:r>
      <w:proofErr w:type="spellStart"/>
      <w:r w:rsidRPr="005F1D22">
        <w:rPr>
          <w:rFonts w:ascii="Times New Roman" w:eastAsia="Times New Roman" w:hAnsi="Times New Roman" w:cs="Times New Roman"/>
          <w:sz w:val="24"/>
          <w:szCs w:val="24"/>
          <w:lang w:eastAsia="cs-CZ"/>
        </w:rPr>
        <w:t>Europaea</w:t>
      </w:r>
      <w:proofErr w:type="spellEnd"/>
      <w:r w:rsidRPr="005F1D22">
        <w:rPr>
          <w:rFonts w:ascii="Times New Roman" w:eastAsia="Times New Roman" w:hAnsi="Times New Roman" w:cs="Times New Roman"/>
          <w:sz w:val="24"/>
          <w:szCs w:val="24"/>
          <w:lang w:eastAsia="cs-CZ"/>
        </w:rPr>
        <w:t xml:space="preserve"> </w:t>
      </w:r>
      <w:proofErr w:type="spellStart"/>
      <w:r w:rsidRPr="005F1D22">
        <w:rPr>
          <w:rFonts w:ascii="Times New Roman" w:eastAsia="Times New Roman" w:hAnsi="Times New Roman" w:cs="Times New Roman"/>
          <w:sz w:val="24"/>
          <w:szCs w:val="24"/>
          <w:lang w:eastAsia="cs-CZ"/>
        </w:rPr>
        <w:t>Centralis</w:t>
      </w:r>
      <w:proofErr w:type="spellEnd"/>
      <w:r w:rsidRPr="005F1D22">
        <w:rPr>
          <w:rFonts w:ascii="Times New Roman" w:eastAsia="Times New Roman" w:hAnsi="Times New Roman" w:cs="Times New Roman"/>
          <w:sz w:val="24"/>
          <w:szCs w:val="24"/>
          <w:lang w:eastAsia="cs-CZ"/>
        </w:rPr>
        <w:t xml:space="preserve"> 5, 2001, s. 57–64.</w:t>
      </w:r>
      <w:r w:rsidRPr="005F1D22">
        <w:rPr>
          <w:rFonts w:ascii="Times New Roman" w:eastAsia="Times New Roman" w:hAnsi="Times New Roman" w:cs="Times New Roman"/>
          <w:sz w:val="24"/>
          <w:szCs w:val="24"/>
          <w:lang w:eastAsia="cs-CZ"/>
        </w:rPr>
        <w:br/>
        <w:t xml:space="preserve">28 / Hans MEDICK – Peter KRIEDTE – Jürgen SCHLUMBOHM, </w:t>
      </w:r>
      <w:proofErr w:type="spellStart"/>
      <w:r w:rsidRPr="005F1D22">
        <w:rPr>
          <w:rFonts w:ascii="Times New Roman" w:eastAsia="Times New Roman" w:hAnsi="Times New Roman" w:cs="Times New Roman"/>
          <w:sz w:val="24"/>
          <w:szCs w:val="24"/>
          <w:lang w:eastAsia="cs-CZ"/>
        </w:rPr>
        <w:t>Industrialisierung</w:t>
      </w:r>
      <w:proofErr w:type="spellEnd"/>
      <w:r w:rsidRPr="005F1D22">
        <w:rPr>
          <w:rFonts w:ascii="Times New Roman" w:eastAsia="Times New Roman" w:hAnsi="Times New Roman" w:cs="Times New Roman"/>
          <w:sz w:val="24"/>
          <w:szCs w:val="24"/>
          <w:lang w:eastAsia="cs-CZ"/>
        </w:rPr>
        <w:t xml:space="preserve"> vor der </w:t>
      </w:r>
      <w:proofErr w:type="spellStart"/>
      <w:r w:rsidRPr="005F1D22">
        <w:rPr>
          <w:rFonts w:ascii="Times New Roman" w:eastAsia="Times New Roman" w:hAnsi="Times New Roman" w:cs="Times New Roman"/>
          <w:sz w:val="24"/>
          <w:szCs w:val="24"/>
          <w:lang w:eastAsia="cs-CZ"/>
        </w:rPr>
        <w:t>Industrialisierung</w:t>
      </w:r>
      <w:proofErr w:type="spellEnd"/>
      <w:r w:rsidRPr="005F1D22">
        <w:rPr>
          <w:rFonts w:ascii="Times New Roman" w:eastAsia="Times New Roman" w:hAnsi="Times New Roman" w:cs="Times New Roman"/>
          <w:sz w:val="24"/>
          <w:szCs w:val="24"/>
          <w:lang w:eastAsia="cs-CZ"/>
        </w:rPr>
        <w:t xml:space="preserve">. </w:t>
      </w:r>
      <w:proofErr w:type="spellStart"/>
      <w:r w:rsidRPr="005F1D22">
        <w:rPr>
          <w:rFonts w:ascii="Times New Roman" w:eastAsia="Times New Roman" w:hAnsi="Times New Roman" w:cs="Times New Roman"/>
          <w:sz w:val="24"/>
          <w:szCs w:val="24"/>
          <w:lang w:eastAsia="cs-CZ"/>
        </w:rPr>
        <w:t>Gewerbliche</w:t>
      </w:r>
      <w:proofErr w:type="spellEnd"/>
      <w:r w:rsidRPr="005F1D22">
        <w:rPr>
          <w:rFonts w:ascii="Times New Roman" w:eastAsia="Times New Roman" w:hAnsi="Times New Roman" w:cs="Times New Roman"/>
          <w:sz w:val="24"/>
          <w:szCs w:val="24"/>
          <w:lang w:eastAsia="cs-CZ"/>
        </w:rPr>
        <w:t xml:space="preserve"> </w:t>
      </w:r>
      <w:proofErr w:type="spellStart"/>
      <w:r w:rsidRPr="005F1D22">
        <w:rPr>
          <w:rFonts w:ascii="Times New Roman" w:eastAsia="Times New Roman" w:hAnsi="Times New Roman" w:cs="Times New Roman"/>
          <w:sz w:val="24"/>
          <w:szCs w:val="24"/>
          <w:lang w:eastAsia="cs-CZ"/>
        </w:rPr>
        <w:t>Warenproduktion</w:t>
      </w:r>
      <w:proofErr w:type="spellEnd"/>
      <w:r w:rsidRPr="005F1D22">
        <w:rPr>
          <w:rFonts w:ascii="Times New Roman" w:eastAsia="Times New Roman" w:hAnsi="Times New Roman" w:cs="Times New Roman"/>
          <w:sz w:val="24"/>
          <w:szCs w:val="24"/>
          <w:lang w:eastAsia="cs-CZ"/>
        </w:rPr>
        <w:t xml:space="preserve"> </w:t>
      </w:r>
      <w:proofErr w:type="spellStart"/>
      <w:r w:rsidRPr="005F1D22">
        <w:rPr>
          <w:rFonts w:ascii="Times New Roman" w:eastAsia="Times New Roman" w:hAnsi="Times New Roman" w:cs="Times New Roman"/>
          <w:sz w:val="24"/>
          <w:szCs w:val="24"/>
          <w:lang w:eastAsia="cs-CZ"/>
        </w:rPr>
        <w:t>auf</w:t>
      </w:r>
      <w:proofErr w:type="spellEnd"/>
      <w:r w:rsidRPr="005F1D22">
        <w:rPr>
          <w:rFonts w:ascii="Times New Roman" w:eastAsia="Times New Roman" w:hAnsi="Times New Roman" w:cs="Times New Roman"/>
          <w:sz w:val="24"/>
          <w:szCs w:val="24"/>
          <w:lang w:eastAsia="cs-CZ"/>
        </w:rPr>
        <w:t xml:space="preserve"> dem Land in der </w:t>
      </w:r>
      <w:proofErr w:type="spellStart"/>
      <w:r w:rsidRPr="005F1D22">
        <w:rPr>
          <w:rFonts w:ascii="Times New Roman" w:eastAsia="Times New Roman" w:hAnsi="Times New Roman" w:cs="Times New Roman"/>
          <w:sz w:val="24"/>
          <w:szCs w:val="24"/>
          <w:lang w:eastAsia="cs-CZ"/>
        </w:rPr>
        <w:t>Formationsperiode</w:t>
      </w:r>
      <w:proofErr w:type="spellEnd"/>
      <w:r w:rsidRPr="005F1D22">
        <w:rPr>
          <w:rFonts w:ascii="Times New Roman" w:eastAsia="Times New Roman" w:hAnsi="Times New Roman" w:cs="Times New Roman"/>
          <w:sz w:val="24"/>
          <w:szCs w:val="24"/>
          <w:lang w:eastAsia="cs-CZ"/>
        </w:rPr>
        <w:t xml:space="preserve"> des Kapitalismus, Göttingen 1977.</w:t>
      </w:r>
      <w:r w:rsidRPr="005F1D22">
        <w:rPr>
          <w:rFonts w:ascii="Times New Roman" w:eastAsia="Times New Roman" w:hAnsi="Times New Roman" w:cs="Times New Roman"/>
          <w:sz w:val="24"/>
          <w:szCs w:val="24"/>
          <w:lang w:eastAsia="cs-CZ"/>
        </w:rPr>
        <w:br/>
        <w:t>29 / Tyto teorie však do Československa ve 2. polovině 20. století pronikaly jen obtížně a etnograﬁe a folkloristika se téměř výhradně věnovala studiu kultury venkova. Výjimku tvořil jen výzkum zabývající se dělníky a horníky. Srov. např. Olga SKALNÍKOVÁ a kol., Kladensko. Kultura a život v průmyslové oblasti, Praha 1959 nebo Antonín ROBEK – Mirjam MORAVCOVÁ – Jarmila ŠŤASTNÁ (</w:t>
      </w:r>
      <w:proofErr w:type="spellStart"/>
      <w:r w:rsidRPr="005F1D22">
        <w:rPr>
          <w:rFonts w:ascii="Times New Roman" w:eastAsia="Times New Roman" w:hAnsi="Times New Roman" w:cs="Times New Roman"/>
          <w:sz w:val="24"/>
          <w:szCs w:val="24"/>
          <w:lang w:eastAsia="cs-CZ"/>
        </w:rPr>
        <w:t>Eds</w:t>
      </w:r>
      <w:proofErr w:type="spellEnd"/>
      <w:r w:rsidRPr="005F1D22">
        <w:rPr>
          <w:rFonts w:ascii="Times New Roman" w:eastAsia="Times New Roman" w:hAnsi="Times New Roman" w:cs="Times New Roman"/>
          <w:sz w:val="24"/>
          <w:szCs w:val="24"/>
          <w:lang w:eastAsia="cs-CZ"/>
        </w:rPr>
        <w:t xml:space="preserve">.), Stará dělnická Praha. Život a kultura </w:t>
      </w:r>
      <w:r w:rsidRPr="005F1D22">
        <w:rPr>
          <w:rFonts w:ascii="Times New Roman" w:eastAsia="Times New Roman" w:hAnsi="Times New Roman" w:cs="Times New Roman"/>
          <w:sz w:val="24"/>
          <w:szCs w:val="24"/>
          <w:lang w:eastAsia="cs-CZ"/>
        </w:rPr>
        <w:lastRenderedPageBreak/>
        <w:t>pražských dělníků 1848–1939, Praha 1981.</w:t>
      </w:r>
      <w:r w:rsidRPr="005F1D22">
        <w:rPr>
          <w:rFonts w:ascii="Times New Roman" w:eastAsia="Times New Roman" w:hAnsi="Times New Roman" w:cs="Times New Roman"/>
          <w:sz w:val="24"/>
          <w:szCs w:val="24"/>
          <w:lang w:eastAsia="cs-CZ"/>
        </w:rPr>
        <w:br/>
        <w:t>30 / Např. Úmluva o zachování nemateriálního kulturního dědictví přijatá Generální konferencí UNESCO 17. října 2003 jej deﬁnuje jako: „…zkušenosti, znázornění, vyjádření, znalosti, dovednosti, jakož i nástroje, předměty, artefakty a kulturní prostory s nimi související, které společenství, skupiny a v některých případech též jednotlivci považují za součást svého kulturního dědictví.“ Toto vymezení je dále konkretizováno výčtem příkladů kulturního dědictví, kde je mj. uvedeno: „ústní tradice a vyjádření“, „interpretační umění“, „společenské zvyklosti, obřady a slavnostní události“, „dovednosti spojené s tradičními řemesly“. Srov. http://www.mkcr.cz/assets/kulturni-dedictvi/regionalni-a-narodnostni-kultura/_MLUVA.doc (</w:t>
      </w:r>
      <w:proofErr w:type="spellStart"/>
      <w:r w:rsidRPr="005F1D22">
        <w:rPr>
          <w:rFonts w:ascii="Times New Roman" w:eastAsia="Times New Roman" w:hAnsi="Times New Roman" w:cs="Times New Roman"/>
          <w:sz w:val="24"/>
          <w:szCs w:val="24"/>
          <w:lang w:eastAsia="cs-CZ"/>
        </w:rPr>
        <w:t>accessed</w:t>
      </w:r>
      <w:proofErr w:type="spellEnd"/>
      <w:r w:rsidRPr="005F1D22">
        <w:rPr>
          <w:rFonts w:ascii="Times New Roman" w:eastAsia="Times New Roman" w:hAnsi="Times New Roman" w:cs="Times New Roman"/>
          <w:sz w:val="24"/>
          <w:szCs w:val="24"/>
          <w:lang w:eastAsia="cs-CZ"/>
        </w:rPr>
        <w:t xml:space="preserve"> 10. 9. 2007).</w:t>
      </w:r>
      <w:r w:rsidRPr="005F1D22">
        <w:rPr>
          <w:rFonts w:ascii="Times New Roman" w:eastAsia="Times New Roman" w:hAnsi="Times New Roman" w:cs="Times New Roman"/>
          <w:sz w:val="24"/>
          <w:szCs w:val="24"/>
          <w:lang w:eastAsia="cs-CZ"/>
        </w:rPr>
        <w:br/>
        <w:t>31 / Takto komplexně lidovou kulturu chápe i další důležitý oﬁciální dokument – tzv. Koncepce účinnější péče o tradiční lidovou kulturu v České republice schválená usnesením vlády ČR dne 11. 6. 2003. Viz http://www.mkcr.cz/assets/kulturni-dedictvi/regionalni-a-narodnostni-kultura/schv_len_ _koncepce.doc (</w:t>
      </w:r>
      <w:proofErr w:type="spellStart"/>
      <w:r w:rsidRPr="005F1D22">
        <w:rPr>
          <w:rFonts w:ascii="Times New Roman" w:eastAsia="Times New Roman" w:hAnsi="Times New Roman" w:cs="Times New Roman"/>
          <w:sz w:val="24"/>
          <w:szCs w:val="24"/>
          <w:lang w:eastAsia="cs-CZ"/>
        </w:rPr>
        <w:t>accessed</w:t>
      </w:r>
      <w:proofErr w:type="spellEnd"/>
      <w:r w:rsidRPr="005F1D22">
        <w:rPr>
          <w:rFonts w:ascii="Times New Roman" w:eastAsia="Times New Roman" w:hAnsi="Times New Roman" w:cs="Times New Roman"/>
          <w:sz w:val="24"/>
          <w:szCs w:val="24"/>
          <w:lang w:eastAsia="cs-CZ"/>
        </w:rPr>
        <w:t xml:space="preserve"> 10. 9. 2007).</w:t>
      </w:r>
      <w:r w:rsidRPr="005F1D22">
        <w:rPr>
          <w:rFonts w:ascii="Times New Roman" w:eastAsia="Times New Roman" w:hAnsi="Times New Roman" w:cs="Times New Roman"/>
          <w:sz w:val="24"/>
          <w:szCs w:val="24"/>
          <w:lang w:eastAsia="cs-CZ"/>
        </w:rPr>
        <w:br/>
        <w:t>32 / Jak již bylo uvedeno, etnologie s termínem kulturně historické dědictví nepracuje. Tradiční lidovou kulturu však můžeme jednoznačně chápat jako jeho součást a oba pojmy lze v rámci této statě vnímat de facto synonymicky.</w:t>
      </w:r>
      <w:r w:rsidRPr="005F1D22">
        <w:rPr>
          <w:rFonts w:ascii="Times New Roman" w:eastAsia="Times New Roman" w:hAnsi="Times New Roman" w:cs="Times New Roman"/>
          <w:sz w:val="24"/>
          <w:szCs w:val="24"/>
          <w:lang w:eastAsia="cs-CZ"/>
        </w:rPr>
        <w:br/>
        <w:t xml:space="preserve">33 / K etickým pravidlům etnologického bádání, která je nutné respektovat i při provádění terénní práce žáky škol, viz všeobecně respektovaný Etický kodex </w:t>
      </w:r>
      <w:proofErr w:type="spellStart"/>
      <w:r w:rsidRPr="005F1D22">
        <w:rPr>
          <w:rFonts w:ascii="Times New Roman" w:eastAsia="Times New Roman" w:hAnsi="Times New Roman" w:cs="Times New Roman"/>
          <w:sz w:val="24"/>
          <w:szCs w:val="24"/>
          <w:lang w:eastAsia="cs-CZ"/>
        </w:rPr>
        <w:t>American</w:t>
      </w:r>
      <w:proofErr w:type="spellEnd"/>
      <w:r w:rsidRPr="005F1D22">
        <w:rPr>
          <w:rFonts w:ascii="Times New Roman" w:eastAsia="Times New Roman" w:hAnsi="Times New Roman" w:cs="Times New Roman"/>
          <w:sz w:val="24"/>
          <w:szCs w:val="24"/>
          <w:lang w:eastAsia="cs-CZ"/>
        </w:rPr>
        <w:t xml:space="preserve"> </w:t>
      </w:r>
      <w:proofErr w:type="spellStart"/>
      <w:r w:rsidRPr="005F1D22">
        <w:rPr>
          <w:rFonts w:ascii="Times New Roman" w:eastAsia="Times New Roman" w:hAnsi="Times New Roman" w:cs="Times New Roman"/>
          <w:sz w:val="24"/>
          <w:szCs w:val="24"/>
          <w:lang w:eastAsia="cs-CZ"/>
        </w:rPr>
        <w:t>Anthropological</w:t>
      </w:r>
      <w:proofErr w:type="spellEnd"/>
      <w:r w:rsidRPr="005F1D22">
        <w:rPr>
          <w:rFonts w:ascii="Times New Roman" w:eastAsia="Times New Roman" w:hAnsi="Times New Roman" w:cs="Times New Roman"/>
          <w:sz w:val="24"/>
          <w:szCs w:val="24"/>
          <w:lang w:eastAsia="cs-CZ"/>
        </w:rPr>
        <w:t xml:space="preserve"> </w:t>
      </w:r>
      <w:proofErr w:type="spellStart"/>
      <w:r w:rsidRPr="005F1D22">
        <w:rPr>
          <w:rFonts w:ascii="Times New Roman" w:eastAsia="Times New Roman" w:hAnsi="Times New Roman" w:cs="Times New Roman"/>
          <w:sz w:val="24"/>
          <w:szCs w:val="24"/>
          <w:lang w:eastAsia="cs-CZ"/>
        </w:rPr>
        <w:t>Association</w:t>
      </w:r>
      <w:proofErr w:type="spellEnd"/>
      <w:r w:rsidRPr="005F1D22">
        <w:rPr>
          <w:rFonts w:ascii="Times New Roman" w:eastAsia="Times New Roman" w:hAnsi="Times New Roman" w:cs="Times New Roman"/>
          <w:sz w:val="24"/>
          <w:szCs w:val="24"/>
          <w:lang w:eastAsia="cs-CZ"/>
        </w:rPr>
        <w:t xml:space="preserve"> dostupný na http://www.aaanet.org/committees/ethics/ethcode.htm (</w:t>
      </w:r>
      <w:proofErr w:type="spellStart"/>
      <w:r w:rsidRPr="005F1D22">
        <w:rPr>
          <w:rFonts w:ascii="Times New Roman" w:eastAsia="Times New Roman" w:hAnsi="Times New Roman" w:cs="Times New Roman"/>
          <w:sz w:val="24"/>
          <w:szCs w:val="24"/>
          <w:lang w:eastAsia="cs-CZ"/>
        </w:rPr>
        <w:t>accessed</w:t>
      </w:r>
      <w:proofErr w:type="spellEnd"/>
      <w:r w:rsidRPr="005F1D22">
        <w:rPr>
          <w:rFonts w:ascii="Times New Roman" w:eastAsia="Times New Roman" w:hAnsi="Times New Roman" w:cs="Times New Roman"/>
          <w:sz w:val="24"/>
          <w:szCs w:val="24"/>
          <w:lang w:eastAsia="cs-CZ"/>
        </w:rPr>
        <w:t xml:space="preserve"> 10. 9. 2007). Etiku národopisného bádání v České republice nevybíravě a přehnaně zkritizoval David SCHEFFEL, Antropologie a etika ve východní Evropě, Národopisný věstník československý 51, 1992, s. 3–10. K tomu viz diskusi v témže časopise roč. 52, 1993, s. 24–35.</w:t>
      </w:r>
      <w:r w:rsidRPr="005F1D22">
        <w:rPr>
          <w:rFonts w:ascii="Times New Roman" w:eastAsia="Times New Roman" w:hAnsi="Times New Roman" w:cs="Times New Roman"/>
          <w:sz w:val="24"/>
          <w:szCs w:val="24"/>
          <w:lang w:eastAsia="cs-CZ"/>
        </w:rPr>
        <w:br/>
        <w:t>34 / Jinak a zcela „polopaticky“ řečeno – zkoumání rodinných vztahů, víry, problematických míst individuální paměti atd. ve vesnici XY je lepší (když vůbec) svěřit jedné malé (např. dvoučlenné) skupince, která bude postupovat velmi citlivě a individuálně. Pokud se na takové otázky bude opakovaně vyptávat 30 „výzkumníků“ nedozví se nic, příslušný badatelský terén nenávratně poškodí a mohou nedobře zasáhnout i do rodinných a jiných vztahů v dané obci.</w:t>
      </w:r>
      <w:r w:rsidRPr="005F1D22">
        <w:rPr>
          <w:rFonts w:ascii="Times New Roman" w:eastAsia="Times New Roman" w:hAnsi="Times New Roman" w:cs="Times New Roman"/>
          <w:sz w:val="24"/>
          <w:szCs w:val="24"/>
          <w:lang w:eastAsia="cs-CZ"/>
        </w:rPr>
        <w:br/>
        <w:t xml:space="preserve">35 / Jízda králů ve Vlčnově na Uherskobrodsku, která je nám dnes představována jako kvintesence tradiční lidové kultury, je jen jednou (pravda turisty hojně navštěvovanou) ze stovek lokálních variant tzv. královských obyčejů konaných zpravidla o letnicích, které měly původně výrazně </w:t>
      </w:r>
      <w:proofErr w:type="spellStart"/>
      <w:r w:rsidRPr="005F1D22">
        <w:rPr>
          <w:rFonts w:ascii="Times New Roman" w:eastAsia="Times New Roman" w:hAnsi="Times New Roman" w:cs="Times New Roman"/>
          <w:sz w:val="24"/>
          <w:szCs w:val="24"/>
          <w:lang w:eastAsia="cs-CZ"/>
        </w:rPr>
        <w:t>prosperitní</w:t>
      </w:r>
      <w:proofErr w:type="spellEnd"/>
      <w:r w:rsidRPr="005F1D22">
        <w:rPr>
          <w:rFonts w:ascii="Times New Roman" w:eastAsia="Times New Roman" w:hAnsi="Times New Roman" w:cs="Times New Roman"/>
          <w:sz w:val="24"/>
          <w:szCs w:val="24"/>
          <w:lang w:eastAsia="cs-CZ"/>
        </w:rPr>
        <w:t xml:space="preserve"> funkci a až v poslední velmi mladé vývojové fázi ztratily obyčejový, reprezentační a další obsah a staly se z nich jen zábavné masové slavnosti. Hledání dokladů o podobných obyčejích ve vlastním okolí se tak jeví být ideálním prostředkem ke získání schopnosti kriticky reﬂektovat opravdovou kulturně historickou hodnotu Jízdy králů. Srov. Václav FROLEC, </w:t>
      </w:r>
      <w:proofErr w:type="spellStart"/>
      <w:r w:rsidRPr="005F1D22">
        <w:rPr>
          <w:rFonts w:ascii="Times New Roman" w:eastAsia="Times New Roman" w:hAnsi="Times New Roman" w:cs="Times New Roman"/>
          <w:sz w:val="24"/>
          <w:szCs w:val="24"/>
          <w:lang w:eastAsia="cs-CZ"/>
        </w:rPr>
        <w:t>The</w:t>
      </w:r>
      <w:proofErr w:type="spellEnd"/>
      <w:r w:rsidRPr="005F1D22">
        <w:rPr>
          <w:rFonts w:ascii="Times New Roman" w:eastAsia="Times New Roman" w:hAnsi="Times New Roman" w:cs="Times New Roman"/>
          <w:sz w:val="24"/>
          <w:szCs w:val="24"/>
          <w:lang w:eastAsia="cs-CZ"/>
        </w:rPr>
        <w:t xml:space="preserve"> </w:t>
      </w:r>
      <w:proofErr w:type="spellStart"/>
      <w:r w:rsidRPr="005F1D22">
        <w:rPr>
          <w:rFonts w:ascii="Times New Roman" w:eastAsia="Times New Roman" w:hAnsi="Times New Roman" w:cs="Times New Roman"/>
          <w:sz w:val="24"/>
          <w:szCs w:val="24"/>
          <w:lang w:eastAsia="cs-CZ"/>
        </w:rPr>
        <w:t>Ride</w:t>
      </w:r>
      <w:proofErr w:type="spellEnd"/>
      <w:r w:rsidRPr="005F1D22">
        <w:rPr>
          <w:rFonts w:ascii="Times New Roman" w:eastAsia="Times New Roman" w:hAnsi="Times New Roman" w:cs="Times New Roman"/>
          <w:sz w:val="24"/>
          <w:szCs w:val="24"/>
          <w:lang w:eastAsia="cs-CZ"/>
        </w:rPr>
        <w:t xml:space="preserve"> </w:t>
      </w:r>
      <w:proofErr w:type="spellStart"/>
      <w:r w:rsidRPr="005F1D22">
        <w:rPr>
          <w:rFonts w:ascii="Times New Roman" w:eastAsia="Times New Roman" w:hAnsi="Times New Roman" w:cs="Times New Roman"/>
          <w:sz w:val="24"/>
          <w:szCs w:val="24"/>
          <w:lang w:eastAsia="cs-CZ"/>
        </w:rPr>
        <w:t>of</w:t>
      </w:r>
      <w:proofErr w:type="spellEnd"/>
      <w:r w:rsidRPr="005F1D22">
        <w:rPr>
          <w:rFonts w:ascii="Times New Roman" w:eastAsia="Times New Roman" w:hAnsi="Times New Roman" w:cs="Times New Roman"/>
          <w:sz w:val="24"/>
          <w:szCs w:val="24"/>
          <w:lang w:eastAsia="cs-CZ"/>
        </w:rPr>
        <w:t xml:space="preserve"> </w:t>
      </w:r>
      <w:proofErr w:type="spellStart"/>
      <w:r w:rsidRPr="005F1D22">
        <w:rPr>
          <w:rFonts w:ascii="Times New Roman" w:eastAsia="Times New Roman" w:hAnsi="Times New Roman" w:cs="Times New Roman"/>
          <w:sz w:val="24"/>
          <w:szCs w:val="24"/>
          <w:lang w:eastAsia="cs-CZ"/>
        </w:rPr>
        <w:t>Kings</w:t>
      </w:r>
      <w:proofErr w:type="spellEnd"/>
      <w:r w:rsidRPr="005F1D22">
        <w:rPr>
          <w:rFonts w:ascii="Times New Roman" w:eastAsia="Times New Roman" w:hAnsi="Times New Roman" w:cs="Times New Roman"/>
          <w:sz w:val="24"/>
          <w:szCs w:val="24"/>
          <w:lang w:eastAsia="cs-CZ"/>
        </w:rPr>
        <w:t xml:space="preserve"> and </w:t>
      </w:r>
      <w:proofErr w:type="spellStart"/>
      <w:r w:rsidRPr="005F1D22">
        <w:rPr>
          <w:rFonts w:ascii="Times New Roman" w:eastAsia="Times New Roman" w:hAnsi="Times New Roman" w:cs="Times New Roman"/>
          <w:sz w:val="24"/>
          <w:szCs w:val="24"/>
          <w:lang w:eastAsia="cs-CZ"/>
        </w:rPr>
        <w:t>Playing</w:t>
      </w:r>
      <w:proofErr w:type="spellEnd"/>
      <w:r w:rsidRPr="005F1D22">
        <w:rPr>
          <w:rFonts w:ascii="Times New Roman" w:eastAsia="Times New Roman" w:hAnsi="Times New Roman" w:cs="Times New Roman"/>
          <w:sz w:val="24"/>
          <w:szCs w:val="24"/>
          <w:lang w:eastAsia="cs-CZ"/>
        </w:rPr>
        <w:t xml:space="preserve"> </w:t>
      </w:r>
      <w:proofErr w:type="spellStart"/>
      <w:r w:rsidRPr="005F1D22">
        <w:rPr>
          <w:rFonts w:ascii="Times New Roman" w:eastAsia="Times New Roman" w:hAnsi="Times New Roman" w:cs="Times New Roman"/>
          <w:sz w:val="24"/>
          <w:szCs w:val="24"/>
          <w:lang w:eastAsia="cs-CZ"/>
        </w:rPr>
        <w:t>at</w:t>
      </w:r>
      <w:proofErr w:type="spellEnd"/>
      <w:r w:rsidRPr="005F1D22">
        <w:rPr>
          <w:rFonts w:ascii="Times New Roman" w:eastAsia="Times New Roman" w:hAnsi="Times New Roman" w:cs="Times New Roman"/>
          <w:sz w:val="24"/>
          <w:szCs w:val="24"/>
          <w:lang w:eastAsia="cs-CZ"/>
        </w:rPr>
        <w:t xml:space="preserve"> King, International Folklore </w:t>
      </w:r>
      <w:proofErr w:type="spellStart"/>
      <w:r w:rsidRPr="005F1D22">
        <w:rPr>
          <w:rFonts w:ascii="Times New Roman" w:eastAsia="Times New Roman" w:hAnsi="Times New Roman" w:cs="Times New Roman"/>
          <w:sz w:val="24"/>
          <w:szCs w:val="24"/>
          <w:lang w:eastAsia="cs-CZ"/>
        </w:rPr>
        <w:t>Review</w:t>
      </w:r>
      <w:proofErr w:type="spellEnd"/>
      <w:r w:rsidRPr="005F1D22">
        <w:rPr>
          <w:rFonts w:ascii="Times New Roman" w:eastAsia="Times New Roman" w:hAnsi="Times New Roman" w:cs="Times New Roman"/>
          <w:sz w:val="24"/>
          <w:szCs w:val="24"/>
          <w:lang w:eastAsia="cs-CZ"/>
        </w:rPr>
        <w:t xml:space="preserve"> 7, 1990, s. 66–74; Čeněk ZÍBRT, Veselé chvíle v životě lidu českého, Praha 2006, s. 322–365.</w:t>
      </w:r>
      <w:r w:rsidRPr="005F1D22">
        <w:rPr>
          <w:rFonts w:ascii="Times New Roman" w:eastAsia="Times New Roman" w:hAnsi="Times New Roman" w:cs="Times New Roman"/>
          <w:sz w:val="24"/>
          <w:szCs w:val="24"/>
          <w:lang w:eastAsia="cs-CZ"/>
        </w:rPr>
        <w:br/>
        <w:t xml:space="preserve">36 / V Čechách stále postrádáme moderní, syntetický přehled tradiční lidové kultury. Stále nejdokonalejšími celkovými nástiny proto zůstávají – z pozic tradičně, silně historicky orientovaného národopisu sepsané – kolektivní statě v tzv. vlastivědách. Srov. Československá vlastivěda, řada II, Národopis, Praha 1936; Československá vlastivěda, díl III, Lidová kultura, Praha 1968. Na rozsáhlejší regiony jsou zaměřeny novější práce Antonín ROBEK – Josef VAŘEKA a kol., Jihočeská vlastivěda. Národopis, České Budějovice 1987; Západočeská vlastivěda. Národopis, Plzeň 1990. Moravská etnograﬁe naproti tomu k celkové syntéze dospěla. Srov. Josef JANČÁŘ (Ed.), Lidová kultura na Moravě. Vlastivěda moravská, nová řada, sv. 10, Strážnice – Brno 2000. Jednoznačně nejinstruktivnějším zdrojem poznání o tradiční lidové kultuře českých zemí však patrně je Lidová kultura: národopisná encyklopedie Čech, Moravy a Slezska I. – III., Praha 2007. Minimálně s výše citovanými pracemi (či jejich </w:t>
      </w:r>
      <w:r w:rsidRPr="005F1D22">
        <w:rPr>
          <w:rFonts w:ascii="Times New Roman" w:eastAsia="Times New Roman" w:hAnsi="Times New Roman" w:cs="Times New Roman"/>
          <w:sz w:val="24"/>
          <w:szCs w:val="24"/>
          <w:lang w:eastAsia="cs-CZ"/>
        </w:rPr>
        <w:lastRenderedPageBreak/>
        <w:t>částmi) je třeba, dle mého názoru, se při přípravě jakýchkoliv školních projektů zaměřených na lidovou kulturu seznámit.</w:t>
      </w:r>
      <w:r w:rsidRPr="005F1D22">
        <w:rPr>
          <w:rFonts w:ascii="Times New Roman" w:eastAsia="Times New Roman" w:hAnsi="Times New Roman" w:cs="Times New Roman"/>
          <w:sz w:val="24"/>
          <w:szCs w:val="24"/>
          <w:lang w:eastAsia="cs-CZ"/>
        </w:rPr>
        <w:br/>
        <w:t xml:space="preserve">37 / Příklad za vše: venkovský dům se nám může jevit jako snad nejtypičtější hmotný artefakt. Lze dobře popsat, jak přesně vypadá, z čeho a jak byl postaven, můžeme se oprávněně zabývat i těmi nejmenšími technickými a konstrukčními detaily atd. Stavba takového domu však byla zároveň (počínaje výběrem místa – nebylo vhodné stavět např. na zaniklém poli; přes den zahájení stavby – v pondělí či pátek se tak dít nemělo; až po „přenocování“ nějakého hospodářského zvířete v hotovém domě, které mělo vyzkoušet, zda v něm neřádí pekelné mocnosti) spjata s celou řadou </w:t>
      </w:r>
      <w:proofErr w:type="spellStart"/>
      <w:r w:rsidRPr="005F1D22">
        <w:rPr>
          <w:rFonts w:ascii="Times New Roman" w:eastAsia="Times New Roman" w:hAnsi="Times New Roman" w:cs="Times New Roman"/>
          <w:sz w:val="24"/>
          <w:szCs w:val="24"/>
          <w:lang w:eastAsia="cs-CZ"/>
        </w:rPr>
        <w:t>rituálových</w:t>
      </w:r>
      <w:proofErr w:type="spellEnd"/>
      <w:r w:rsidRPr="005F1D22">
        <w:rPr>
          <w:rFonts w:ascii="Times New Roman" w:eastAsia="Times New Roman" w:hAnsi="Times New Roman" w:cs="Times New Roman"/>
          <w:sz w:val="24"/>
          <w:szCs w:val="24"/>
          <w:lang w:eastAsia="cs-CZ"/>
        </w:rPr>
        <w:t xml:space="preserve"> situací a magických praktik, které nám hmotná podoba obydlí vůbec nemusí odhalit. Viz např. Alena PLESSINGEROVÁ: Zvyklosti a pověry při stavbě obydlí a obyčeje spojené se životem v domě na slovenských svazích Javorníků, Český lid 56, 1969, s. 15–34; Josef VAŘEKA, Lidová architektura, interiér a domové zvyky Čech v epoše národního obrození, Český lid 68, 1981, s. 131–144.</w:t>
      </w:r>
      <w:r w:rsidRPr="005F1D22">
        <w:rPr>
          <w:rFonts w:ascii="Times New Roman" w:eastAsia="Times New Roman" w:hAnsi="Times New Roman" w:cs="Times New Roman"/>
          <w:sz w:val="24"/>
          <w:szCs w:val="24"/>
          <w:lang w:eastAsia="cs-CZ"/>
        </w:rPr>
        <w:br/>
        <w:t>38 / Nastíněná kategorizace vychází z třídících principů vypracovaných pro potřeby dokumentace tradiční kultury v českých zemích Národním ústavem lidové kultury, na jejichž přípravě se autor této statě podílel. Podrobněji viz http://www.lidovakultura.cz/page.aspx?pid=62 (</w:t>
      </w:r>
      <w:proofErr w:type="spellStart"/>
      <w:r w:rsidRPr="005F1D22">
        <w:rPr>
          <w:rFonts w:ascii="Times New Roman" w:eastAsia="Times New Roman" w:hAnsi="Times New Roman" w:cs="Times New Roman"/>
          <w:sz w:val="24"/>
          <w:szCs w:val="24"/>
          <w:lang w:eastAsia="cs-CZ"/>
        </w:rPr>
        <w:t>accessed</w:t>
      </w:r>
      <w:proofErr w:type="spellEnd"/>
      <w:r w:rsidRPr="005F1D22">
        <w:rPr>
          <w:rFonts w:ascii="Times New Roman" w:eastAsia="Times New Roman" w:hAnsi="Times New Roman" w:cs="Times New Roman"/>
          <w:sz w:val="24"/>
          <w:szCs w:val="24"/>
          <w:lang w:eastAsia="cs-CZ"/>
        </w:rPr>
        <w:t xml:space="preserve"> 3. 9. 2007).</w:t>
      </w:r>
      <w:r w:rsidRPr="005F1D22">
        <w:rPr>
          <w:rFonts w:ascii="Times New Roman" w:eastAsia="Times New Roman" w:hAnsi="Times New Roman" w:cs="Times New Roman"/>
          <w:sz w:val="24"/>
          <w:szCs w:val="24"/>
          <w:lang w:eastAsia="cs-CZ"/>
        </w:rPr>
        <w:br/>
        <w:t>39 / Zásadní publikací, ve které lze nalézt informace k teoretickým aspektům studia hmotné kultury i detailní systematiku jejích komponent v historicko-etnologické perspektivě, je Josef PETRÁŇ a kol., Dějiny hmotné kultury I/1, I/2, Praha 1985; II/1, Praha 1995; II/2, Praha 1997.</w:t>
      </w:r>
      <w:r w:rsidRPr="005F1D22">
        <w:rPr>
          <w:rFonts w:ascii="Times New Roman" w:eastAsia="Times New Roman" w:hAnsi="Times New Roman" w:cs="Times New Roman"/>
          <w:sz w:val="24"/>
          <w:szCs w:val="24"/>
          <w:lang w:eastAsia="cs-CZ"/>
        </w:rPr>
        <w:br/>
        <w:t>40 / Srov. zejména: Josef PETRÁŇ – Lydia PETRÁŇOVÁ, Rolník v evropské tradiční kultuře, Praha 2000; Magdalena BERANOVÁ, Zemědělství starých Slovanů, Praha 1980; Václav ČERNÝ, Hospodářské instrukce. Přehled zemědělských dějin v době patrimonijního velkostatku v 15.–19. století, Praha 1930; Kamil KROFTA, Dějiny selského stavu, Praha 1949; Antonín KUBAČÁK, Dějiny zemědělství v českých zemích 1–2, Praha 1994–1995; Antonín MÍKA, Nástin vývoje zemědělské výroby v českých zemích v epoše feudalismu, Praha 1960; Vratislav ŠMELHAUS, Vývoj zemědělské výroby v českých zemích v době předhusitské, Praha 1980; TÝŽ, Základní problémy vývoje zemědělství v českých zemích v období 1750–1850. Vědecké práce Zemědělského muzea 19, 1979.</w:t>
      </w:r>
      <w:r w:rsidRPr="005F1D22">
        <w:rPr>
          <w:rFonts w:ascii="Times New Roman" w:eastAsia="Times New Roman" w:hAnsi="Times New Roman" w:cs="Times New Roman"/>
          <w:sz w:val="24"/>
          <w:szCs w:val="24"/>
          <w:lang w:eastAsia="cs-CZ"/>
        </w:rPr>
        <w:br/>
        <w:t xml:space="preserve">41 / Ke vztahu tradičního zemědělství a krajiny srov. Martin GOJDA, Archeologie krajiny. Vývoj archetypů kulturní krajiny, Praha 2000; Martin DOHNAL, Historická kulturní krajina v novověku, Praha 2003. Velmi inspirativně k vlivu člověka na utváření středoevropské krajiny Petr POKORNÝ – Pavel HÁJEK – Jiří SÁDLO – Václav CÍLEK – Dagmar DRESLEROVÁ, Krajina a revoluce. Významné přelomy ve vývoji kulturní krajiny českých zemí, Praha 2005. K současným vztahům rolnického hospodaření a krajinných struktur z etnologického hlediska Filip MALÝ – Barbora VIKTORIOVÁ, Česká </w:t>
      </w:r>
      <w:proofErr w:type="spellStart"/>
      <w:r w:rsidRPr="005F1D22">
        <w:rPr>
          <w:rFonts w:ascii="Times New Roman" w:eastAsia="Times New Roman" w:hAnsi="Times New Roman" w:cs="Times New Roman"/>
          <w:sz w:val="24"/>
          <w:szCs w:val="24"/>
          <w:lang w:eastAsia="cs-CZ"/>
        </w:rPr>
        <w:t>etnoekologie</w:t>
      </w:r>
      <w:proofErr w:type="spellEnd"/>
      <w:r w:rsidRPr="005F1D22">
        <w:rPr>
          <w:rFonts w:ascii="Times New Roman" w:eastAsia="Times New Roman" w:hAnsi="Times New Roman" w:cs="Times New Roman"/>
          <w:sz w:val="24"/>
          <w:szCs w:val="24"/>
          <w:lang w:eastAsia="cs-CZ"/>
        </w:rPr>
        <w:t>, Praha 1999; Miloslav LAPKA – Miroslav GOTTLIEB, Rolník a krajina, Praha 2000.</w:t>
      </w:r>
      <w:r w:rsidRPr="005F1D22">
        <w:rPr>
          <w:rFonts w:ascii="Times New Roman" w:eastAsia="Times New Roman" w:hAnsi="Times New Roman" w:cs="Times New Roman"/>
          <w:sz w:val="24"/>
          <w:szCs w:val="24"/>
          <w:lang w:eastAsia="cs-CZ"/>
        </w:rPr>
        <w:br/>
        <w:t>42 / Též etnograﬁcké studie těchto fenoménů jsou poměrně řídké. Srov. např. Josef VAŘEKA – Alena PLESSINGEROVÁ, Čižba v krkonošském podhůří, in: A. Robek – J. Vařeka (</w:t>
      </w:r>
      <w:proofErr w:type="spellStart"/>
      <w:r w:rsidRPr="005F1D22">
        <w:rPr>
          <w:rFonts w:ascii="Times New Roman" w:eastAsia="Times New Roman" w:hAnsi="Times New Roman" w:cs="Times New Roman"/>
          <w:sz w:val="24"/>
          <w:szCs w:val="24"/>
          <w:lang w:eastAsia="cs-CZ"/>
        </w:rPr>
        <w:t>Eds</w:t>
      </w:r>
      <w:proofErr w:type="spellEnd"/>
      <w:r w:rsidRPr="005F1D22">
        <w:rPr>
          <w:rFonts w:ascii="Times New Roman" w:eastAsia="Times New Roman" w:hAnsi="Times New Roman" w:cs="Times New Roman"/>
          <w:sz w:val="24"/>
          <w:szCs w:val="24"/>
          <w:lang w:eastAsia="cs-CZ"/>
        </w:rPr>
        <w:t>.), Člověk a kultura v Krkonoších a krkonošském podhůří. Referáty ze semináře (Praha 20. 11. 1981), Praha 1985, s. 80–94; Miroslava LUDVÍKOVÁ, Les a pytlačení na Drahanské vysočině, Národopisné aktuality 13, 1976, s. 72–73.</w:t>
      </w:r>
      <w:r w:rsidRPr="005F1D22">
        <w:rPr>
          <w:rFonts w:ascii="Times New Roman" w:eastAsia="Times New Roman" w:hAnsi="Times New Roman" w:cs="Times New Roman"/>
          <w:sz w:val="24"/>
          <w:szCs w:val="24"/>
          <w:lang w:eastAsia="cs-CZ"/>
        </w:rPr>
        <w:br/>
        <w:t>43 / Etnograﬁcké studium se soustřeďuje na zemědělské hospodaření jako na jeden z hlavních předmětů studia, tzv. agrární etnograﬁe (úzce spolupracující zejména s historií zemědělství, dějinami techniky, ale i ekologickými a botanickými obory) je dokonce považována za subdisciplínu národopisu.</w:t>
      </w:r>
      <w:r w:rsidRPr="005F1D22">
        <w:rPr>
          <w:rFonts w:ascii="Times New Roman" w:eastAsia="Times New Roman" w:hAnsi="Times New Roman" w:cs="Times New Roman"/>
          <w:sz w:val="24"/>
          <w:szCs w:val="24"/>
          <w:lang w:eastAsia="cs-CZ"/>
        </w:rPr>
        <w:br/>
        <w:t>44 / Emanuel JANOUŠEK, Historický vývoj produktivity práce v zemědělství v období pobělohorském, Praha 1967.</w:t>
      </w:r>
      <w:r w:rsidRPr="005F1D22">
        <w:rPr>
          <w:rFonts w:ascii="Times New Roman" w:eastAsia="Times New Roman" w:hAnsi="Times New Roman" w:cs="Times New Roman"/>
          <w:sz w:val="24"/>
          <w:szCs w:val="24"/>
          <w:lang w:eastAsia="cs-CZ"/>
        </w:rPr>
        <w:br/>
        <w:t xml:space="preserve">45 / Eduard MAUR, Zemědělská výroba na pobělohorském komorním velkostatku v </w:t>
      </w:r>
      <w:r w:rsidRPr="005F1D22">
        <w:rPr>
          <w:rFonts w:ascii="Times New Roman" w:eastAsia="Times New Roman" w:hAnsi="Times New Roman" w:cs="Times New Roman"/>
          <w:sz w:val="24"/>
          <w:szCs w:val="24"/>
          <w:lang w:eastAsia="cs-CZ"/>
        </w:rPr>
        <w:lastRenderedPageBreak/>
        <w:t>Čechách, Praha 1990; Vratislav ŠMELHAUS, Výrobní situace velkostatkového i selského hospodářství v českých zemích ve 30. a 40. letech 19. století. Vědecké práce Zemědělského muzea 20, 1980.</w:t>
      </w:r>
      <w:r w:rsidRPr="005F1D22">
        <w:rPr>
          <w:rFonts w:ascii="Times New Roman" w:eastAsia="Times New Roman" w:hAnsi="Times New Roman" w:cs="Times New Roman"/>
          <w:sz w:val="24"/>
          <w:szCs w:val="24"/>
          <w:lang w:eastAsia="cs-CZ"/>
        </w:rPr>
        <w:br/>
        <w:t xml:space="preserve">46 / K v tomto smyslu velmi speciﬁckému regionu z etnograﬁckého hlediska modelově Jaroslav ŠŤASTNÝ, Tradiční zemědělství na Valašsku. Acta </w:t>
      </w:r>
      <w:proofErr w:type="spellStart"/>
      <w:r w:rsidRPr="005F1D22">
        <w:rPr>
          <w:rFonts w:ascii="Times New Roman" w:eastAsia="Times New Roman" w:hAnsi="Times New Roman" w:cs="Times New Roman"/>
          <w:sz w:val="24"/>
          <w:szCs w:val="24"/>
          <w:lang w:eastAsia="cs-CZ"/>
        </w:rPr>
        <w:t>Universitatis</w:t>
      </w:r>
      <w:proofErr w:type="spellEnd"/>
      <w:r w:rsidRPr="005F1D22">
        <w:rPr>
          <w:rFonts w:ascii="Times New Roman" w:eastAsia="Times New Roman" w:hAnsi="Times New Roman" w:cs="Times New Roman"/>
          <w:sz w:val="24"/>
          <w:szCs w:val="24"/>
          <w:lang w:eastAsia="cs-CZ"/>
        </w:rPr>
        <w:t xml:space="preserve"> </w:t>
      </w:r>
      <w:proofErr w:type="spellStart"/>
      <w:r w:rsidRPr="005F1D22">
        <w:rPr>
          <w:rFonts w:ascii="Times New Roman" w:eastAsia="Times New Roman" w:hAnsi="Times New Roman" w:cs="Times New Roman"/>
          <w:sz w:val="24"/>
          <w:szCs w:val="24"/>
          <w:lang w:eastAsia="cs-CZ"/>
        </w:rPr>
        <w:t>Carolinae</w:t>
      </w:r>
      <w:proofErr w:type="spellEnd"/>
      <w:r w:rsidRPr="005F1D22">
        <w:rPr>
          <w:rFonts w:ascii="Times New Roman" w:eastAsia="Times New Roman" w:hAnsi="Times New Roman" w:cs="Times New Roman"/>
          <w:sz w:val="24"/>
          <w:szCs w:val="24"/>
          <w:lang w:eastAsia="cs-CZ"/>
        </w:rPr>
        <w:t xml:space="preserve">, </w:t>
      </w:r>
      <w:proofErr w:type="spellStart"/>
      <w:r w:rsidRPr="005F1D22">
        <w:rPr>
          <w:rFonts w:ascii="Times New Roman" w:eastAsia="Times New Roman" w:hAnsi="Times New Roman" w:cs="Times New Roman"/>
          <w:sz w:val="24"/>
          <w:szCs w:val="24"/>
          <w:lang w:eastAsia="cs-CZ"/>
        </w:rPr>
        <w:t>Philosophica</w:t>
      </w:r>
      <w:proofErr w:type="spellEnd"/>
      <w:r w:rsidRPr="005F1D22">
        <w:rPr>
          <w:rFonts w:ascii="Times New Roman" w:eastAsia="Times New Roman" w:hAnsi="Times New Roman" w:cs="Times New Roman"/>
          <w:sz w:val="24"/>
          <w:szCs w:val="24"/>
          <w:lang w:eastAsia="cs-CZ"/>
        </w:rPr>
        <w:t xml:space="preserve"> et </w:t>
      </w:r>
      <w:proofErr w:type="spellStart"/>
      <w:r w:rsidRPr="005F1D22">
        <w:rPr>
          <w:rFonts w:ascii="Times New Roman" w:eastAsia="Times New Roman" w:hAnsi="Times New Roman" w:cs="Times New Roman"/>
          <w:sz w:val="24"/>
          <w:szCs w:val="24"/>
          <w:lang w:eastAsia="cs-CZ"/>
        </w:rPr>
        <w:t>Historica</w:t>
      </w:r>
      <w:proofErr w:type="spellEnd"/>
      <w:r w:rsidRPr="005F1D22">
        <w:rPr>
          <w:rFonts w:ascii="Times New Roman" w:eastAsia="Times New Roman" w:hAnsi="Times New Roman" w:cs="Times New Roman"/>
          <w:sz w:val="24"/>
          <w:szCs w:val="24"/>
          <w:lang w:eastAsia="cs-CZ"/>
        </w:rPr>
        <w:t xml:space="preserve"> 35, Praha 1970.</w:t>
      </w:r>
      <w:r w:rsidRPr="005F1D22">
        <w:rPr>
          <w:rFonts w:ascii="Times New Roman" w:eastAsia="Times New Roman" w:hAnsi="Times New Roman" w:cs="Times New Roman"/>
          <w:sz w:val="24"/>
          <w:szCs w:val="24"/>
          <w:lang w:eastAsia="cs-CZ"/>
        </w:rPr>
        <w:br/>
        <w:t>47 / Modelově např. Zdeněk TEMPÍR, Výzkum historického vývoje techniky pěstování chmele. Vědecké práce Zemědělského muzea 3, 1963, s. 143–169.</w:t>
      </w:r>
      <w:r w:rsidRPr="005F1D22">
        <w:rPr>
          <w:rFonts w:ascii="Times New Roman" w:eastAsia="Times New Roman" w:hAnsi="Times New Roman" w:cs="Times New Roman"/>
          <w:sz w:val="24"/>
          <w:szCs w:val="24"/>
          <w:lang w:eastAsia="cs-CZ"/>
        </w:rPr>
        <w:br/>
        <w:t>48 / František LOM, Zánik trojhonného hospodaření po r. 1848. Český lid 3, 1948, s. 157–164, 200–208.</w:t>
      </w:r>
      <w:r w:rsidRPr="005F1D22">
        <w:rPr>
          <w:rFonts w:ascii="Times New Roman" w:eastAsia="Times New Roman" w:hAnsi="Times New Roman" w:cs="Times New Roman"/>
          <w:sz w:val="24"/>
          <w:szCs w:val="24"/>
          <w:lang w:eastAsia="cs-CZ"/>
        </w:rPr>
        <w:br/>
        <w:t xml:space="preserve">49 / Ladislav ULČÁK, K vývoji </w:t>
      </w:r>
      <w:proofErr w:type="spellStart"/>
      <w:r w:rsidRPr="005F1D22">
        <w:rPr>
          <w:rFonts w:ascii="Times New Roman" w:eastAsia="Times New Roman" w:hAnsi="Times New Roman" w:cs="Times New Roman"/>
          <w:sz w:val="24"/>
          <w:szCs w:val="24"/>
          <w:lang w:eastAsia="cs-CZ"/>
        </w:rPr>
        <w:t>plužiny</w:t>
      </w:r>
      <w:proofErr w:type="spellEnd"/>
      <w:r w:rsidRPr="005F1D22">
        <w:rPr>
          <w:rFonts w:ascii="Times New Roman" w:eastAsia="Times New Roman" w:hAnsi="Times New Roman" w:cs="Times New Roman"/>
          <w:sz w:val="24"/>
          <w:szCs w:val="24"/>
          <w:lang w:eastAsia="cs-CZ"/>
        </w:rPr>
        <w:t xml:space="preserve"> do konce 16. století, Československá etnograﬁe 8, 1960, s. 139–166.</w:t>
      </w:r>
      <w:r w:rsidRPr="005F1D22">
        <w:rPr>
          <w:rFonts w:ascii="Times New Roman" w:eastAsia="Times New Roman" w:hAnsi="Times New Roman" w:cs="Times New Roman"/>
          <w:sz w:val="24"/>
          <w:szCs w:val="24"/>
          <w:lang w:eastAsia="cs-CZ"/>
        </w:rPr>
        <w:br/>
        <w:t>50 / K dějinám pěstování, socioekonomickým aspektů rozšíření brambor i vnímání této plodiny obyvateli venkova viz František KUTNAR, Malé dějiny brambor, Praha – Pelhřimov 2004 (2. přepracované vydání).</w:t>
      </w:r>
      <w:r w:rsidRPr="005F1D22">
        <w:rPr>
          <w:rFonts w:ascii="Times New Roman" w:eastAsia="Times New Roman" w:hAnsi="Times New Roman" w:cs="Times New Roman"/>
          <w:sz w:val="24"/>
          <w:szCs w:val="24"/>
          <w:lang w:eastAsia="cs-CZ"/>
        </w:rPr>
        <w:br/>
        <w:t>51 / František LOM, Snahy o zušlechťování skotu od 17. století v Čechách. Vědecké práce Zemědělského muzea 7, 1967, s. 127–140.</w:t>
      </w:r>
      <w:r w:rsidRPr="005F1D22">
        <w:rPr>
          <w:rFonts w:ascii="Times New Roman" w:eastAsia="Times New Roman" w:hAnsi="Times New Roman" w:cs="Times New Roman"/>
          <w:sz w:val="24"/>
          <w:szCs w:val="24"/>
          <w:lang w:eastAsia="cs-CZ"/>
        </w:rPr>
        <w:br/>
        <w:t>52 / Vratislav ŠMELHAUS, Ikonograﬁe krajiny a života lidu, Český lid 52, 1965, s. 352–359.</w:t>
      </w:r>
      <w:r w:rsidRPr="005F1D22">
        <w:rPr>
          <w:rFonts w:ascii="Times New Roman" w:eastAsia="Times New Roman" w:hAnsi="Times New Roman" w:cs="Times New Roman"/>
          <w:sz w:val="24"/>
          <w:szCs w:val="24"/>
          <w:lang w:eastAsia="cs-CZ"/>
        </w:rPr>
        <w:br/>
        <w:t>53 / K tomu viz František MATĚJEK, Pomístní jména a hospodářsko-společenský vývoj venkova, Zpravodaj Místopisné komise ČSAV 7, 1966, s. 172–176; Eva SEMOTANOVÁ, Historická geograﬁe českých zemí, Praha 1998.</w:t>
      </w:r>
      <w:r w:rsidRPr="005F1D22">
        <w:rPr>
          <w:rFonts w:ascii="Times New Roman" w:eastAsia="Times New Roman" w:hAnsi="Times New Roman" w:cs="Times New Roman"/>
          <w:sz w:val="24"/>
          <w:szCs w:val="24"/>
          <w:lang w:eastAsia="cs-CZ"/>
        </w:rPr>
        <w:br/>
        <w:t>54 / Nejpřehledněji Vlastimil VONDRUŠKA, Slovník starého zemědělského nářadí, nástrojů a strojů (1750–1914), Roztoky u Prahy 1989.</w:t>
      </w:r>
      <w:r w:rsidRPr="005F1D22">
        <w:rPr>
          <w:rFonts w:ascii="Times New Roman" w:eastAsia="Times New Roman" w:hAnsi="Times New Roman" w:cs="Times New Roman"/>
          <w:sz w:val="24"/>
          <w:szCs w:val="24"/>
          <w:lang w:eastAsia="cs-CZ"/>
        </w:rPr>
        <w:br/>
        <w:t xml:space="preserve">55 / Etnograﬁcká typologie </w:t>
      </w:r>
      <w:proofErr w:type="spellStart"/>
      <w:r w:rsidRPr="005F1D22">
        <w:rPr>
          <w:rFonts w:ascii="Times New Roman" w:eastAsia="Times New Roman" w:hAnsi="Times New Roman" w:cs="Times New Roman"/>
          <w:sz w:val="24"/>
          <w:szCs w:val="24"/>
          <w:lang w:eastAsia="cs-CZ"/>
        </w:rPr>
        <w:t>orebného</w:t>
      </w:r>
      <w:proofErr w:type="spellEnd"/>
      <w:r w:rsidRPr="005F1D22">
        <w:rPr>
          <w:rFonts w:ascii="Times New Roman" w:eastAsia="Times New Roman" w:hAnsi="Times New Roman" w:cs="Times New Roman"/>
          <w:sz w:val="24"/>
          <w:szCs w:val="24"/>
          <w:lang w:eastAsia="cs-CZ"/>
        </w:rPr>
        <w:t xml:space="preserve"> nářadí v českých zemích je z hlediska propracovanosti a detailnosti unikátní v celoevropském kontextu. Srov. např. František ŠACH, Rádlo a pluh na území Československa. Vědecké práce Zemědělského muzea 1, 1961, s. 25–155; TÝŽ, Soustava oradel Starého světa a zařazení nářadí z území Československa. Vědecké práce Zemědělského muzea 3, 1963, s. 173–231.</w:t>
      </w:r>
      <w:r w:rsidRPr="005F1D22">
        <w:rPr>
          <w:rFonts w:ascii="Times New Roman" w:eastAsia="Times New Roman" w:hAnsi="Times New Roman" w:cs="Times New Roman"/>
          <w:sz w:val="24"/>
          <w:szCs w:val="24"/>
          <w:lang w:eastAsia="cs-CZ"/>
        </w:rPr>
        <w:br/>
        <w:t>56 / Emanuel JANOUŠEK – Zdeněk BERAN, Hustota setby a způsob setí obilovin ve vývoji naší zemědělské výroby. Historie a muzejnictví 1, 1956, s. 263–314.</w:t>
      </w:r>
      <w:r w:rsidRPr="005F1D22">
        <w:rPr>
          <w:rFonts w:ascii="Times New Roman" w:eastAsia="Times New Roman" w:hAnsi="Times New Roman" w:cs="Times New Roman"/>
          <w:sz w:val="24"/>
          <w:szCs w:val="24"/>
          <w:lang w:eastAsia="cs-CZ"/>
        </w:rPr>
        <w:br/>
        <w:t>57 / Přehledně Vlastimil VONDRUŠKA, Tradiční žňové nástroje. Muzejní a vlastivědná práce 20, 1982, s. 83–92.</w:t>
      </w:r>
      <w:r w:rsidRPr="005F1D22">
        <w:rPr>
          <w:rFonts w:ascii="Times New Roman" w:eastAsia="Times New Roman" w:hAnsi="Times New Roman" w:cs="Times New Roman"/>
          <w:sz w:val="24"/>
          <w:szCs w:val="24"/>
          <w:lang w:eastAsia="cs-CZ"/>
        </w:rPr>
        <w:br/>
        <w:t>58 / Viz např. Jaroslav ŠTIKA, Rozšíření karpatské salašnické kultury na Moravě, Český lid 48, 1961, s. 97–105.</w:t>
      </w:r>
      <w:r w:rsidRPr="005F1D22">
        <w:rPr>
          <w:rFonts w:ascii="Times New Roman" w:eastAsia="Times New Roman" w:hAnsi="Times New Roman" w:cs="Times New Roman"/>
          <w:sz w:val="24"/>
          <w:szCs w:val="24"/>
          <w:lang w:eastAsia="cs-CZ"/>
        </w:rPr>
        <w:br/>
        <w:t xml:space="preserve">59 / Základní přehled o lidové rukodělné výrobě podává následující literatura: Josef JANČÁŘ, Lidová rukodělná výroba na Moravě, Strážnice 1988; Josef JANÁČEK, Přehled vývoje řemeslné výroby za feudalismu, Praha 1963; Zdeněk MARTÍNEK, Řemeslná, domácká a manufakturní výroba a obchod v Čechách v letech 1752–1756. Etnograﬁcký atlas Čech, Moravy a Slezska III., Praha 2000; Vladimír SCHEUFLER, Domácká výroba v českých zemích. Etnograﬁcký atlas II., Praha 1991; Alena VONDRUŠKOVÁ – Vlastimil VONDRUŠKA, Tradice lidové tvorby, Praha 1988. Popularizační formou zpřístupňují lidovou výrobu Miroslav JANOTKA – Karel LINHART, Řemesla našich předků, Praha 1987; Miroslav JANOTKA – Karel LINHART, Zapomenutá řemesla, Praha 1984. Ikonograﬁcké doklady shromáždili Václav HUSA – Josef PETRÁŇ – Alena ŠUBRTOVÁ, Homo </w:t>
      </w:r>
      <w:proofErr w:type="spellStart"/>
      <w:r w:rsidRPr="005F1D22">
        <w:rPr>
          <w:rFonts w:ascii="Times New Roman" w:eastAsia="Times New Roman" w:hAnsi="Times New Roman" w:cs="Times New Roman"/>
          <w:sz w:val="24"/>
          <w:szCs w:val="24"/>
          <w:lang w:eastAsia="cs-CZ"/>
        </w:rPr>
        <w:t>faber</w:t>
      </w:r>
      <w:proofErr w:type="spellEnd"/>
      <w:r w:rsidRPr="005F1D22">
        <w:rPr>
          <w:rFonts w:ascii="Times New Roman" w:eastAsia="Times New Roman" w:hAnsi="Times New Roman" w:cs="Times New Roman"/>
          <w:sz w:val="24"/>
          <w:szCs w:val="24"/>
          <w:lang w:eastAsia="cs-CZ"/>
        </w:rPr>
        <w:t>, Praha 1967.</w:t>
      </w:r>
      <w:r w:rsidRPr="005F1D22">
        <w:rPr>
          <w:rFonts w:ascii="Times New Roman" w:eastAsia="Times New Roman" w:hAnsi="Times New Roman" w:cs="Times New Roman"/>
          <w:sz w:val="24"/>
          <w:szCs w:val="24"/>
          <w:lang w:eastAsia="cs-CZ"/>
        </w:rPr>
        <w:br/>
        <w:t>60 / K etnologické klasiﬁkaci lidové výroby viz Vlasta SVOBODOVÁ, Domácká lidová výroba v rámci zemědělského hospodaření. Časopis moravského zemského muzea 93, 1974, s. 392–412; Roman TYKAL (Ed.), Domácká výroba v Čechách, na Moravě a ve Slezsku, Měčín 2000; Jiří WOITSCH, Málo známé kořeny klasiﬁkace rukodělné výroby, Národopisný věstník 63, 2004, s. 13–21.</w:t>
      </w:r>
      <w:r w:rsidRPr="005F1D22">
        <w:rPr>
          <w:rFonts w:ascii="Times New Roman" w:eastAsia="Times New Roman" w:hAnsi="Times New Roman" w:cs="Times New Roman"/>
          <w:sz w:val="24"/>
          <w:szCs w:val="24"/>
          <w:lang w:eastAsia="cs-CZ"/>
        </w:rPr>
        <w:br/>
      </w:r>
      <w:r w:rsidRPr="005F1D22">
        <w:rPr>
          <w:rFonts w:ascii="Times New Roman" w:eastAsia="Times New Roman" w:hAnsi="Times New Roman" w:cs="Times New Roman"/>
          <w:sz w:val="24"/>
          <w:szCs w:val="24"/>
          <w:lang w:eastAsia="cs-CZ"/>
        </w:rPr>
        <w:lastRenderedPageBreak/>
        <w:t>61 / Tak populární „lidový“ malovaný nábytek byl lidový jen z hlediska svého umístění v nejbohatších venkovských interiérech. Jeho tvůrci byli velmi často městští profesionálové pouze uspokojující speciﬁcké estetické a funkční požadavky vesnických zákazníků. Srov. Helena JOHNOVÁ – Jitka STAŇKOVÁ, Lidový malovaný nábytek v českých zemích, Praha 1989.</w:t>
      </w:r>
      <w:r w:rsidRPr="005F1D22">
        <w:rPr>
          <w:rFonts w:ascii="Times New Roman" w:eastAsia="Times New Roman" w:hAnsi="Times New Roman" w:cs="Times New Roman"/>
          <w:sz w:val="24"/>
          <w:szCs w:val="24"/>
          <w:lang w:eastAsia="cs-CZ"/>
        </w:rPr>
        <w:br/>
        <w:t>62 / Richard JEŘÁBEK, Výtvarná kultura lidu (</w:t>
      </w:r>
      <w:proofErr w:type="spellStart"/>
      <w:r w:rsidRPr="005F1D22">
        <w:rPr>
          <w:rFonts w:ascii="Times New Roman" w:eastAsia="Times New Roman" w:hAnsi="Times New Roman" w:cs="Times New Roman"/>
          <w:sz w:val="24"/>
          <w:szCs w:val="24"/>
          <w:lang w:eastAsia="cs-CZ"/>
        </w:rPr>
        <w:t>Miniterminologie</w:t>
      </w:r>
      <w:proofErr w:type="spellEnd"/>
      <w:r w:rsidRPr="005F1D22">
        <w:rPr>
          <w:rFonts w:ascii="Times New Roman" w:eastAsia="Times New Roman" w:hAnsi="Times New Roman" w:cs="Times New Roman"/>
          <w:sz w:val="24"/>
          <w:szCs w:val="24"/>
          <w:lang w:eastAsia="cs-CZ"/>
        </w:rPr>
        <w:t>). Umění a řemesla 1979, s. 4–7; TÝŽ, Výtvarná kultura lidu (Pokus o systematizaci lidového a zlidovělého umění), Umění a řemesla 1989, s. 7–11; Jitka STAŇKOVÁ, Lidové výtvarné umění, Praha 1967; Jitka STAŇKOVÁ – Ludvík BARAN, Lidové umění z Čech, Moravy a Slezska, Praha 1987; Karel ŠOUREK, Lidové umění v Čechách a na Moravě, Praha s. d.</w:t>
      </w:r>
      <w:r w:rsidRPr="005F1D22">
        <w:rPr>
          <w:rFonts w:ascii="Times New Roman" w:eastAsia="Times New Roman" w:hAnsi="Times New Roman" w:cs="Times New Roman"/>
          <w:sz w:val="24"/>
          <w:szCs w:val="24"/>
          <w:lang w:eastAsia="cs-CZ"/>
        </w:rPr>
        <w:br/>
        <w:t>63 / Viz Miroslav JANOTKA, K otázce pojmu „lidová umělecká výroba“, Umění a řemesla 1958, s. IX; Vladimír SCHEUFLER, Lidová výroba a umělecké řemeslo, Umění a řemesla 1959, s. 96–101.</w:t>
      </w:r>
      <w:r w:rsidRPr="005F1D22">
        <w:rPr>
          <w:rFonts w:ascii="Times New Roman" w:eastAsia="Times New Roman" w:hAnsi="Times New Roman" w:cs="Times New Roman"/>
          <w:sz w:val="24"/>
          <w:szCs w:val="24"/>
          <w:lang w:eastAsia="cs-CZ"/>
        </w:rPr>
        <w:br/>
        <w:t xml:space="preserve">64 / Karel PAVLIŠTÍK, Dřevo, proutí, sláma v tradiční rukodělné výrobě na </w:t>
      </w:r>
      <w:proofErr w:type="spellStart"/>
      <w:r w:rsidRPr="005F1D22">
        <w:rPr>
          <w:rFonts w:ascii="Times New Roman" w:eastAsia="Times New Roman" w:hAnsi="Times New Roman" w:cs="Times New Roman"/>
          <w:sz w:val="24"/>
          <w:szCs w:val="24"/>
          <w:lang w:eastAsia="cs-CZ"/>
        </w:rPr>
        <w:t>Podřevnicku</w:t>
      </w:r>
      <w:proofErr w:type="spellEnd"/>
      <w:r w:rsidRPr="005F1D22">
        <w:rPr>
          <w:rFonts w:ascii="Times New Roman" w:eastAsia="Times New Roman" w:hAnsi="Times New Roman" w:cs="Times New Roman"/>
          <w:sz w:val="24"/>
          <w:szCs w:val="24"/>
          <w:lang w:eastAsia="cs-CZ"/>
        </w:rPr>
        <w:t>, Zlín 2005.</w:t>
      </w:r>
      <w:r w:rsidRPr="005F1D22">
        <w:rPr>
          <w:rFonts w:ascii="Times New Roman" w:eastAsia="Times New Roman" w:hAnsi="Times New Roman" w:cs="Times New Roman"/>
          <w:sz w:val="24"/>
          <w:szCs w:val="24"/>
          <w:lang w:eastAsia="cs-CZ"/>
        </w:rPr>
        <w:br/>
        <w:t>65 / Václav BRAND, Lidové hračkářství ve Skašově. Nové poznatky o jeho vzniku a vývoji, Minulostí Západočeského kraje 15, 1989, s. 151–186; Miroslav JANOTKA, Příprava a užití štípaného dřeva v tradiční výrobě, Český lid 50, 1963, s. 152–163, TÝŽ, Samorosty v tradiční dřevařské výrobě, Český lid 48, 1961, s. 247–255.</w:t>
      </w:r>
      <w:r w:rsidRPr="005F1D22">
        <w:rPr>
          <w:rFonts w:ascii="Times New Roman" w:eastAsia="Times New Roman" w:hAnsi="Times New Roman" w:cs="Times New Roman"/>
          <w:sz w:val="24"/>
          <w:szCs w:val="24"/>
          <w:lang w:eastAsia="cs-CZ"/>
        </w:rPr>
        <w:br/>
        <w:t xml:space="preserve">66 / Luděk ŠTĚPÁN – Magda KŘIVANOVÁ, Dílo a život mlynářů a sekerníků v Čechách. Historie a technika vodních a větrných mlýnů, hamrů, pil, valch, </w:t>
      </w:r>
      <w:proofErr w:type="spellStart"/>
      <w:r w:rsidRPr="005F1D22">
        <w:rPr>
          <w:rFonts w:ascii="Times New Roman" w:eastAsia="Times New Roman" w:hAnsi="Times New Roman" w:cs="Times New Roman"/>
          <w:sz w:val="24"/>
          <w:szCs w:val="24"/>
          <w:lang w:eastAsia="cs-CZ"/>
        </w:rPr>
        <w:t>olejen</w:t>
      </w:r>
      <w:proofErr w:type="spellEnd"/>
      <w:r w:rsidRPr="005F1D22">
        <w:rPr>
          <w:rFonts w:ascii="Times New Roman" w:eastAsia="Times New Roman" w:hAnsi="Times New Roman" w:cs="Times New Roman"/>
          <w:sz w:val="24"/>
          <w:szCs w:val="24"/>
          <w:lang w:eastAsia="cs-CZ"/>
        </w:rPr>
        <w:t>, stoup, Praha 2000.</w:t>
      </w:r>
      <w:r w:rsidRPr="005F1D22">
        <w:rPr>
          <w:rFonts w:ascii="Times New Roman" w:eastAsia="Times New Roman" w:hAnsi="Times New Roman" w:cs="Times New Roman"/>
          <w:sz w:val="24"/>
          <w:szCs w:val="24"/>
          <w:lang w:eastAsia="cs-CZ"/>
        </w:rPr>
        <w:br/>
        <w:t>67 / Při výchově ke vztahu ke kulturně historickému dědictví mohou být priority jiné – lze se např. zaměřit na hledání „starodávných“ nástrojů a výrobků a zjišťovat, k čemu a jak mohly sloužit, kdo je vyráběl apod. Vhodnou formou poučení mohou být instruktivní řady videodokumentů připravované např. Etnologickým ústavem AV ČR či Národním ústavem lidové kultury ve Strážnici. Též série monograﬁí nakladatelství Grada obsahuje kromě nástinů dějin příslušných oborů i praktické návody k jejich „vyzkoušení“. Srov. např. Lenka BLAŽKOVÁ, Voskařství, Praha 2006; Ivo FROLEC, Kovářství, Praha 2004; Milena HABUSTOVÁ – Jiřina VESELSKÁ, Tradiční pečivo, Praha 2004; Gabriela MARKOVÁ, Košíkářství, Praha 2005; Helena ŠENFELDOVÁ, Pletení ze slámy, Praha 2004; Alena VONDRUŠKOVÁ, Drátenictví, Praha 2002; Alena VONDRUŠKOVÁ – Iva PROŠKOVÁ, Krajkářství, Praha 2004.</w:t>
      </w:r>
      <w:r w:rsidRPr="005F1D22">
        <w:rPr>
          <w:rFonts w:ascii="Times New Roman" w:eastAsia="Times New Roman" w:hAnsi="Times New Roman" w:cs="Times New Roman"/>
          <w:sz w:val="24"/>
          <w:szCs w:val="24"/>
          <w:lang w:eastAsia="cs-CZ"/>
        </w:rPr>
        <w:br/>
        <w:t>68 / Srov. František ROUBÍK, Silnice v Čechách a jejich vývoj, Praha 1938.</w:t>
      </w:r>
      <w:r w:rsidRPr="005F1D22">
        <w:rPr>
          <w:rFonts w:ascii="Times New Roman" w:eastAsia="Times New Roman" w:hAnsi="Times New Roman" w:cs="Times New Roman"/>
          <w:sz w:val="24"/>
          <w:szCs w:val="24"/>
          <w:lang w:eastAsia="cs-CZ"/>
        </w:rPr>
        <w:br/>
        <w:t>69 / Srov. Milan HLAVAČKA, Dějiny dopravy v českých zemích v období průmyslové revoluce, Praha 1990.</w:t>
      </w:r>
      <w:r w:rsidRPr="005F1D22">
        <w:rPr>
          <w:rFonts w:ascii="Times New Roman" w:eastAsia="Times New Roman" w:hAnsi="Times New Roman" w:cs="Times New Roman"/>
          <w:sz w:val="24"/>
          <w:szCs w:val="24"/>
          <w:lang w:eastAsia="cs-CZ"/>
        </w:rPr>
        <w:br/>
        <w:t>70 / K němu přehledně Richard JEŘÁBEK, Karpatské vorařství v 19. století, Praha 1961; Vladimír SCHEUFLER – Václav ŠOLC, Já jsem plavec od vody, České Budějovice 1986; Vladimír SCHEUFLER – Václav ŠOLC, Voroplavba na jihočeských tocích, Praha 1970.</w:t>
      </w:r>
      <w:r w:rsidRPr="005F1D22">
        <w:rPr>
          <w:rFonts w:ascii="Times New Roman" w:eastAsia="Times New Roman" w:hAnsi="Times New Roman" w:cs="Times New Roman"/>
          <w:sz w:val="24"/>
          <w:szCs w:val="24"/>
          <w:lang w:eastAsia="cs-CZ"/>
        </w:rPr>
        <w:br/>
        <w:t>71 / Ludvík BARAN, Smyky a saně v zemích českých a na Slovensku, Československá etnograﬁe 5, 1957, s. 333–347.</w:t>
      </w:r>
      <w:r w:rsidRPr="005F1D22">
        <w:rPr>
          <w:rFonts w:ascii="Times New Roman" w:eastAsia="Times New Roman" w:hAnsi="Times New Roman" w:cs="Times New Roman"/>
          <w:sz w:val="24"/>
          <w:szCs w:val="24"/>
          <w:lang w:eastAsia="cs-CZ"/>
        </w:rPr>
        <w:br/>
        <w:t>72 / Modelově Jaroslav KRAMAŘÍK, Zápřah skotu v Pošumaví, Československá etnograﬁe 8, 1960, s. 253–272.</w:t>
      </w:r>
      <w:r w:rsidRPr="005F1D22">
        <w:rPr>
          <w:rFonts w:ascii="Times New Roman" w:eastAsia="Times New Roman" w:hAnsi="Times New Roman" w:cs="Times New Roman"/>
          <w:sz w:val="24"/>
          <w:szCs w:val="24"/>
          <w:lang w:eastAsia="cs-CZ"/>
        </w:rPr>
        <w:br/>
        <w:t xml:space="preserve">73 / Množství textů, které se týkají tradiční architektury, lze počítat na tisíce a orientace v nich je poměrně nesnadná. Ze základních syntéz lze doporučit zejména: Václav FROLEC, Lidová architektura na Moravě a ve Slezsku, Brno 1974; Jiří LANGER, Co mohou prozradit lidové stavby, Rožnov pod Radhoštěm 1997; Václav MENCL, Lidová architektura v Československu, Praha 1980; Jiří ŠKABRADA, Lidové stavby. Architektura českého venkova, Praha 1999. Jako terminologická, výkladová i bibliograﬁcká příručka by měla sloužit hlavně: Václav FROLEC – Josef VAŘEKA, Lidová architektura. Encyklopedie, Praha 1983 (2. </w:t>
      </w:r>
      <w:proofErr w:type="spellStart"/>
      <w:r w:rsidRPr="005F1D22">
        <w:rPr>
          <w:rFonts w:ascii="Times New Roman" w:eastAsia="Times New Roman" w:hAnsi="Times New Roman" w:cs="Times New Roman"/>
          <w:sz w:val="24"/>
          <w:szCs w:val="24"/>
          <w:lang w:eastAsia="cs-CZ"/>
        </w:rPr>
        <w:t>vyd</w:t>
      </w:r>
      <w:proofErr w:type="spellEnd"/>
      <w:r w:rsidRPr="005F1D22">
        <w:rPr>
          <w:rFonts w:ascii="Times New Roman" w:eastAsia="Times New Roman" w:hAnsi="Times New Roman" w:cs="Times New Roman"/>
          <w:sz w:val="24"/>
          <w:szCs w:val="24"/>
          <w:lang w:eastAsia="cs-CZ"/>
        </w:rPr>
        <w:t xml:space="preserve"> Praha 2007).</w:t>
      </w:r>
      <w:r w:rsidRPr="005F1D22">
        <w:rPr>
          <w:rFonts w:ascii="Times New Roman" w:eastAsia="Times New Roman" w:hAnsi="Times New Roman" w:cs="Times New Roman"/>
          <w:sz w:val="24"/>
          <w:szCs w:val="24"/>
          <w:lang w:eastAsia="cs-CZ"/>
        </w:rPr>
        <w:br/>
      </w:r>
      <w:r w:rsidRPr="005F1D22">
        <w:rPr>
          <w:rFonts w:ascii="Times New Roman" w:eastAsia="Times New Roman" w:hAnsi="Times New Roman" w:cs="Times New Roman"/>
          <w:sz w:val="24"/>
          <w:szCs w:val="24"/>
          <w:lang w:eastAsia="cs-CZ"/>
        </w:rPr>
        <w:lastRenderedPageBreak/>
        <w:t xml:space="preserve">74 / Pro seznámení s lidovou architekturou v rámci výchovy ke vztahu ke kulturně historickému dědictví lze využít jednak přímo v původním terénu (tzv. in </w:t>
      </w:r>
      <w:proofErr w:type="spellStart"/>
      <w:r w:rsidRPr="005F1D22">
        <w:rPr>
          <w:rFonts w:ascii="Times New Roman" w:eastAsia="Times New Roman" w:hAnsi="Times New Roman" w:cs="Times New Roman"/>
          <w:sz w:val="24"/>
          <w:szCs w:val="24"/>
          <w:lang w:eastAsia="cs-CZ"/>
        </w:rPr>
        <w:t>situ</w:t>
      </w:r>
      <w:proofErr w:type="spellEnd"/>
      <w:r w:rsidRPr="005F1D22">
        <w:rPr>
          <w:rFonts w:ascii="Times New Roman" w:eastAsia="Times New Roman" w:hAnsi="Times New Roman" w:cs="Times New Roman"/>
          <w:sz w:val="24"/>
          <w:szCs w:val="24"/>
          <w:lang w:eastAsia="cs-CZ"/>
        </w:rPr>
        <w:t xml:space="preserve">) stojící tradiční stavby – mnohé z nich mohou být i ve vlastnictví rodin, příbuzných a známých žáků – v případě jejich vyšší koncentrace v jedné obci chráněné v tzv. vesnických památkových rezervacích a zónách. Těch je v současnosti státem vyhlášeno 61, resp. 211 (viz http://monumnet.npu.cz/chruzemi/hledani.php, </w:t>
      </w:r>
      <w:proofErr w:type="spellStart"/>
      <w:r w:rsidRPr="005F1D22">
        <w:rPr>
          <w:rFonts w:ascii="Times New Roman" w:eastAsia="Times New Roman" w:hAnsi="Times New Roman" w:cs="Times New Roman"/>
          <w:sz w:val="24"/>
          <w:szCs w:val="24"/>
          <w:lang w:eastAsia="cs-CZ"/>
        </w:rPr>
        <w:t>accessed</w:t>
      </w:r>
      <w:proofErr w:type="spellEnd"/>
      <w:r w:rsidRPr="005F1D22">
        <w:rPr>
          <w:rFonts w:ascii="Times New Roman" w:eastAsia="Times New Roman" w:hAnsi="Times New Roman" w:cs="Times New Roman"/>
          <w:sz w:val="24"/>
          <w:szCs w:val="24"/>
          <w:lang w:eastAsia="cs-CZ"/>
        </w:rPr>
        <w:t xml:space="preserve"> 10. 9. 2007). Speciﬁckou, didakticky velmi účinnou, nesmírně populární, ale ne vždy realitě minulého života zcela odpovídající formou prezentace lidových staveb jsou tzv. skanzeny neboli muzea v přírodě, ve kterých stojí zpravidla kopie či rozebrané a na nové místo přenesené zajímavé a cenné lidové stavby. Nejstarší skanzen v Evropě byl založen v roce 1891 (Skansen ve Stockholmu) a v českých zemích v roce 1925 v Rožnově pod Radhoštěm. Ke skanzenům srov. Jiří LANGER, Evropská muzea v přírodě, Praha 2005.</w:t>
      </w:r>
      <w:r w:rsidRPr="005F1D22">
        <w:rPr>
          <w:rFonts w:ascii="Times New Roman" w:eastAsia="Times New Roman" w:hAnsi="Times New Roman" w:cs="Times New Roman"/>
          <w:sz w:val="24"/>
          <w:szCs w:val="24"/>
          <w:lang w:eastAsia="cs-CZ"/>
        </w:rPr>
        <w:br/>
        <w:t>75 / Velmi produktivní vzájemné obohacení archeologie a etnograﬁe je vidět např. na pracích Pavla Vařeky. Srov. alespoň Pavel VAŘEKA, Archeologie středověkého domu I. Proměny vesnického obydlí v Evropě v průběhu staletí, Plzeň 2004.</w:t>
      </w:r>
      <w:r w:rsidRPr="005F1D22">
        <w:rPr>
          <w:rFonts w:ascii="Times New Roman" w:eastAsia="Times New Roman" w:hAnsi="Times New Roman" w:cs="Times New Roman"/>
          <w:sz w:val="24"/>
          <w:szCs w:val="24"/>
          <w:lang w:eastAsia="cs-CZ"/>
        </w:rPr>
        <w:br/>
        <w:t>76 / Zdeněk LÁZNIČKA, Typy venkovského osídlení v Československu, Brno 1956; Josef POHL, Typy vesnických sídel v Čechách, Národopisný věstník českoslovanský 27–28, 1934–1935, s. 5–55.</w:t>
      </w:r>
      <w:r w:rsidRPr="005F1D22">
        <w:rPr>
          <w:rFonts w:ascii="Times New Roman" w:eastAsia="Times New Roman" w:hAnsi="Times New Roman" w:cs="Times New Roman"/>
          <w:sz w:val="24"/>
          <w:szCs w:val="24"/>
          <w:lang w:eastAsia="cs-CZ"/>
        </w:rPr>
        <w:br/>
        <w:t>77 / Nejrespektovanější typologie Josefa Vařeky na našem území rozlišuje tyto regionální oblasti lidového obydlí: 1. Dům středočeské pahorkatiny a povodí Berounky, 2. Jihočeský dům, 3. Dům jihozápadních Čech, 4. Dům severozápadních Čech, 5. Severočeský dům, 6. Dům severovýchodních Čech, 7. Dům východních Čech a západní Moravy, 8. Dům Pomoraví a dolního Podyjí, 9. Dům severní Moravy a Opavského Slezska, 10. Karpatský dům. Viz Josef VAŘEKA, Typy a oblasti lidového domu v českých zemích, Český lid 66, 1979, s. 149–155.</w:t>
      </w:r>
      <w:r w:rsidRPr="005F1D22">
        <w:rPr>
          <w:rFonts w:ascii="Times New Roman" w:eastAsia="Times New Roman" w:hAnsi="Times New Roman" w:cs="Times New Roman"/>
          <w:sz w:val="24"/>
          <w:szCs w:val="24"/>
          <w:lang w:eastAsia="cs-CZ"/>
        </w:rPr>
        <w:br/>
        <w:t>78 / Z prací věnovaných dílčím problémům národopisného studia staveb a sídel srov. např. Vilém PRAŽÁK, K problematice vzniku jizby a síně v čs. obydlí a jejich vztahu k staroslovanskému a franskému domu, Český lid 52, 1965, s. 267–275; Josef VAŘEKA, K otázce vývoje a geograﬁckého rozšíření kamenného domu v Čechách, Český lid 60, 1973, s. 86–94; Vilém PRAŽÁK – Josef VAŘEKA, Chebský statek a jeho vztahy k středoevropskému lidovému domu hrázděnému, Český lid 58, 1971, s. 193–201; Josef VAŘEKA – Josef SCHEYBAL, Hrázděný dům v Čechách a jeho vztah k oblastem patrové lidové architektury, Český lid 63, 1976, s. 4–22.</w:t>
      </w:r>
      <w:r w:rsidRPr="005F1D22">
        <w:rPr>
          <w:rFonts w:ascii="Times New Roman" w:eastAsia="Times New Roman" w:hAnsi="Times New Roman" w:cs="Times New Roman"/>
          <w:sz w:val="24"/>
          <w:szCs w:val="24"/>
          <w:lang w:eastAsia="cs-CZ"/>
        </w:rPr>
        <w:br/>
        <w:t>79 / Vilém PRAŽÁK, Vývojové epochy a stupně topenišť v českém a slovenském lidovém obydlí, Český lid 53, 1966, s. 321–348.</w:t>
      </w:r>
      <w:r w:rsidRPr="005F1D22">
        <w:rPr>
          <w:rFonts w:ascii="Times New Roman" w:eastAsia="Times New Roman" w:hAnsi="Times New Roman" w:cs="Times New Roman"/>
          <w:sz w:val="24"/>
          <w:szCs w:val="24"/>
          <w:lang w:eastAsia="cs-CZ"/>
        </w:rPr>
        <w:br/>
        <w:t>80 / Josef VAŘEKA – Alena PLESSINGEROVÁ – Lydia PETRÁŇOVÁ, Mobiliář vesnického domu v Čechách od konce středověku do počátků národního obrození, Český lid 75, 1988, s. 202–211.</w:t>
      </w:r>
      <w:r w:rsidRPr="005F1D22">
        <w:rPr>
          <w:rFonts w:ascii="Times New Roman" w:eastAsia="Times New Roman" w:hAnsi="Times New Roman" w:cs="Times New Roman"/>
          <w:sz w:val="24"/>
          <w:szCs w:val="24"/>
          <w:lang w:eastAsia="cs-CZ"/>
        </w:rPr>
        <w:br/>
        <w:t>81 / Základními dostupnými pracemi o tradičním oděvu jsou pro české prostředí: Drahomíra STRÁNSKÁ, Lidové kroje, in: Československá vlastivěda. Řada II. Národopis, Praha 1936, s. 207–248; TÁŽ, Lidové kroje v Československu. Díl I. Čechy, Praha 1949; Irena ŠTĚPÁNOVÁ, Lidový oděv v Čechách 19. století, Praha 1984; Alena JEŘÁBKOVÁ, Odívání, in: Lidová kultura na Moravě, Strážnice – Brno 2000, s. 116–158.</w:t>
      </w:r>
      <w:r w:rsidRPr="005F1D22">
        <w:rPr>
          <w:rFonts w:ascii="Times New Roman" w:eastAsia="Times New Roman" w:hAnsi="Times New Roman" w:cs="Times New Roman"/>
          <w:sz w:val="24"/>
          <w:szCs w:val="24"/>
          <w:lang w:eastAsia="cs-CZ"/>
        </w:rPr>
        <w:br/>
        <w:t>82 / Termínem kroj se původně označoval v podstatě jakýkoliv oděv. Srov. např. Čeněk ZÍBRT – Zikmund WINTER, Dějiny kroje v zemích českých I.–II., Praha 1891–1892.</w:t>
      </w:r>
      <w:r w:rsidRPr="005F1D22">
        <w:rPr>
          <w:rFonts w:ascii="Times New Roman" w:eastAsia="Times New Roman" w:hAnsi="Times New Roman" w:cs="Times New Roman"/>
          <w:sz w:val="24"/>
          <w:szCs w:val="24"/>
          <w:lang w:eastAsia="cs-CZ"/>
        </w:rPr>
        <w:br/>
        <w:t xml:space="preserve">83 / K takovému pojetí někdy tenduje jinak patrně nejlepší současná odbornice na lidový oděv v českých zemích Jiřina </w:t>
      </w:r>
      <w:proofErr w:type="spellStart"/>
      <w:r w:rsidRPr="005F1D22">
        <w:rPr>
          <w:rFonts w:ascii="Times New Roman" w:eastAsia="Times New Roman" w:hAnsi="Times New Roman" w:cs="Times New Roman"/>
          <w:sz w:val="24"/>
          <w:szCs w:val="24"/>
          <w:lang w:eastAsia="cs-CZ"/>
        </w:rPr>
        <w:t>Langhammerová</w:t>
      </w:r>
      <w:proofErr w:type="spellEnd"/>
      <w:r w:rsidRPr="005F1D22">
        <w:rPr>
          <w:rFonts w:ascii="Times New Roman" w:eastAsia="Times New Roman" w:hAnsi="Times New Roman" w:cs="Times New Roman"/>
          <w:sz w:val="24"/>
          <w:szCs w:val="24"/>
          <w:lang w:eastAsia="cs-CZ"/>
        </w:rPr>
        <w:t>. Srov. Jiřina LANGHAMMEROVÁ, České lidové kroje, Praha 1994; TÁŽ, Lidové kroje z České republiky, Praha 2001.</w:t>
      </w:r>
      <w:r w:rsidRPr="005F1D22">
        <w:rPr>
          <w:rFonts w:ascii="Times New Roman" w:eastAsia="Times New Roman" w:hAnsi="Times New Roman" w:cs="Times New Roman"/>
          <w:sz w:val="24"/>
          <w:szCs w:val="24"/>
          <w:lang w:eastAsia="cs-CZ"/>
        </w:rPr>
        <w:br/>
        <w:t xml:space="preserve">84 / V souvislosti s revolučními událostmi roku 1848 dokonce došlo k pokusu o „vytvoření“ českého národního kroje. Viz Mirjam MORAVCOVÁ, Národní oděv roku 1848, Praha 1986; Jan RANDÁK, Symbolické chování v revoluci 1848: revoluční móda, Český lid 93, 2003, s. </w:t>
      </w:r>
      <w:r w:rsidRPr="005F1D22">
        <w:rPr>
          <w:rFonts w:ascii="Times New Roman" w:eastAsia="Times New Roman" w:hAnsi="Times New Roman" w:cs="Times New Roman"/>
          <w:sz w:val="24"/>
          <w:szCs w:val="24"/>
          <w:lang w:eastAsia="cs-CZ"/>
        </w:rPr>
        <w:lastRenderedPageBreak/>
        <w:t>49–69.</w:t>
      </w:r>
      <w:r w:rsidRPr="005F1D22">
        <w:rPr>
          <w:rFonts w:ascii="Times New Roman" w:eastAsia="Times New Roman" w:hAnsi="Times New Roman" w:cs="Times New Roman"/>
          <w:sz w:val="24"/>
          <w:szCs w:val="24"/>
          <w:lang w:eastAsia="cs-CZ"/>
        </w:rPr>
        <w:br/>
        <w:t xml:space="preserve">85 / Ludmila KYBALOVÁ, O hnutí svérázovém, Umění a řemesla 1989, s. 60–64; Irena ŠTĚPÁNOVÁ, Projevy svérázu v české společnosti 80. let 19. století, Acta </w:t>
      </w:r>
      <w:proofErr w:type="spellStart"/>
      <w:r w:rsidRPr="005F1D22">
        <w:rPr>
          <w:rFonts w:ascii="Times New Roman" w:eastAsia="Times New Roman" w:hAnsi="Times New Roman" w:cs="Times New Roman"/>
          <w:sz w:val="24"/>
          <w:szCs w:val="24"/>
          <w:lang w:eastAsia="cs-CZ"/>
        </w:rPr>
        <w:t>Universitatis</w:t>
      </w:r>
      <w:proofErr w:type="spellEnd"/>
      <w:r w:rsidRPr="005F1D22">
        <w:rPr>
          <w:rFonts w:ascii="Times New Roman" w:eastAsia="Times New Roman" w:hAnsi="Times New Roman" w:cs="Times New Roman"/>
          <w:sz w:val="24"/>
          <w:szCs w:val="24"/>
          <w:lang w:eastAsia="cs-CZ"/>
        </w:rPr>
        <w:t xml:space="preserve"> </w:t>
      </w:r>
      <w:proofErr w:type="spellStart"/>
      <w:r w:rsidRPr="005F1D22">
        <w:rPr>
          <w:rFonts w:ascii="Times New Roman" w:eastAsia="Times New Roman" w:hAnsi="Times New Roman" w:cs="Times New Roman"/>
          <w:sz w:val="24"/>
          <w:szCs w:val="24"/>
          <w:lang w:eastAsia="cs-CZ"/>
        </w:rPr>
        <w:t>Carolinae</w:t>
      </w:r>
      <w:proofErr w:type="spellEnd"/>
      <w:r w:rsidRPr="005F1D22">
        <w:rPr>
          <w:rFonts w:ascii="Times New Roman" w:eastAsia="Times New Roman" w:hAnsi="Times New Roman" w:cs="Times New Roman"/>
          <w:sz w:val="24"/>
          <w:szCs w:val="24"/>
          <w:lang w:eastAsia="cs-CZ"/>
        </w:rPr>
        <w:t xml:space="preserve">, </w:t>
      </w:r>
      <w:proofErr w:type="spellStart"/>
      <w:r w:rsidRPr="005F1D22">
        <w:rPr>
          <w:rFonts w:ascii="Times New Roman" w:eastAsia="Times New Roman" w:hAnsi="Times New Roman" w:cs="Times New Roman"/>
          <w:sz w:val="24"/>
          <w:szCs w:val="24"/>
          <w:lang w:eastAsia="cs-CZ"/>
        </w:rPr>
        <w:t>Philosophica</w:t>
      </w:r>
      <w:proofErr w:type="spellEnd"/>
      <w:r w:rsidRPr="005F1D22">
        <w:rPr>
          <w:rFonts w:ascii="Times New Roman" w:eastAsia="Times New Roman" w:hAnsi="Times New Roman" w:cs="Times New Roman"/>
          <w:sz w:val="24"/>
          <w:szCs w:val="24"/>
          <w:lang w:eastAsia="cs-CZ"/>
        </w:rPr>
        <w:t xml:space="preserve"> et </w:t>
      </w:r>
      <w:proofErr w:type="spellStart"/>
      <w:r w:rsidRPr="005F1D22">
        <w:rPr>
          <w:rFonts w:ascii="Times New Roman" w:eastAsia="Times New Roman" w:hAnsi="Times New Roman" w:cs="Times New Roman"/>
          <w:sz w:val="24"/>
          <w:szCs w:val="24"/>
          <w:lang w:eastAsia="cs-CZ"/>
        </w:rPr>
        <w:t>Historica</w:t>
      </w:r>
      <w:proofErr w:type="spellEnd"/>
      <w:r w:rsidRPr="005F1D22">
        <w:rPr>
          <w:rFonts w:ascii="Times New Roman" w:eastAsia="Times New Roman" w:hAnsi="Times New Roman" w:cs="Times New Roman"/>
          <w:sz w:val="24"/>
          <w:szCs w:val="24"/>
          <w:lang w:eastAsia="cs-CZ"/>
        </w:rPr>
        <w:t xml:space="preserve"> 4, Studia </w:t>
      </w:r>
      <w:proofErr w:type="spellStart"/>
      <w:r w:rsidRPr="005F1D22">
        <w:rPr>
          <w:rFonts w:ascii="Times New Roman" w:eastAsia="Times New Roman" w:hAnsi="Times New Roman" w:cs="Times New Roman"/>
          <w:sz w:val="24"/>
          <w:szCs w:val="24"/>
          <w:lang w:eastAsia="cs-CZ"/>
        </w:rPr>
        <w:t>Ethnographica</w:t>
      </w:r>
      <w:proofErr w:type="spellEnd"/>
      <w:r w:rsidRPr="005F1D22">
        <w:rPr>
          <w:rFonts w:ascii="Times New Roman" w:eastAsia="Times New Roman" w:hAnsi="Times New Roman" w:cs="Times New Roman"/>
          <w:sz w:val="24"/>
          <w:szCs w:val="24"/>
          <w:lang w:eastAsia="cs-CZ"/>
        </w:rPr>
        <w:t xml:space="preserve"> 9, Praha 1998, s. 115–123; TÁŽ, Projevy svérázu v české společnosti 90. let 19. století, Acta </w:t>
      </w:r>
      <w:proofErr w:type="spellStart"/>
      <w:r w:rsidRPr="005F1D22">
        <w:rPr>
          <w:rFonts w:ascii="Times New Roman" w:eastAsia="Times New Roman" w:hAnsi="Times New Roman" w:cs="Times New Roman"/>
          <w:sz w:val="24"/>
          <w:szCs w:val="24"/>
          <w:lang w:eastAsia="cs-CZ"/>
        </w:rPr>
        <w:t>Universitatis</w:t>
      </w:r>
      <w:proofErr w:type="spellEnd"/>
      <w:r w:rsidRPr="005F1D22">
        <w:rPr>
          <w:rFonts w:ascii="Times New Roman" w:eastAsia="Times New Roman" w:hAnsi="Times New Roman" w:cs="Times New Roman"/>
          <w:sz w:val="24"/>
          <w:szCs w:val="24"/>
          <w:lang w:eastAsia="cs-CZ"/>
        </w:rPr>
        <w:t xml:space="preserve"> </w:t>
      </w:r>
      <w:proofErr w:type="spellStart"/>
      <w:r w:rsidRPr="005F1D22">
        <w:rPr>
          <w:rFonts w:ascii="Times New Roman" w:eastAsia="Times New Roman" w:hAnsi="Times New Roman" w:cs="Times New Roman"/>
          <w:sz w:val="24"/>
          <w:szCs w:val="24"/>
          <w:lang w:eastAsia="cs-CZ"/>
        </w:rPr>
        <w:t>Carolinae</w:t>
      </w:r>
      <w:proofErr w:type="spellEnd"/>
      <w:r w:rsidRPr="005F1D22">
        <w:rPr>
          <w:rFonts w:ascii="Times New Roman" w:eastAsia="Times New Roman" w:hAnsi="Times New Roman" w:cs="Times New Roman"/>
          <w:sz w:val="24"/>
          <w:szCs w:val="24"/>
          <w:lang w:eastAsia="cs-CZ"/>
        </w:rPr>
        <w:t xml:space="preserve">, </w:t>
      </w:r>
      <w:proofErr w:type="spellStart"/>
      <w:r w:rsidRPr="005F1D22">
        <w:rPr>
          <w:rFonts w:ascii="Times New Roman" w:eastAsia="Times New Roman" w:hAnsi="Times New Roman" w:cs="Times New Roman"/>
          <w:sz w:val="24"/>
          <w:szCs w:val="24"/>
          <w:lang w:eastAsia="cs-CZ"/>
        </w:rPr>
        <w:t>Philosophica</w:t>
      </w:r>
      <w:proofErr w:type="spellEnd"/>
      <w:r w:rsidRPr="005F1D22">
        <w:rPr>
          <w:rFonts w:ascii="Times New Roman" w:eastAsia="Times New Roman" w:hAnsi="Times New Roman" w:cs="Times New Roman"/>
          <w:sz w:val="24"/>
          <w:szCs w:val="24"/>
          <w:lang w:eastAsia="cs-CZ"/>
        </w:rPr>
        <w:t xml:space="preserve"> et </w:t>
      </w:r>
      <w:proofErr w:type="spellStart"/>
      <w:r w:rsidRPr="005F1D22">
        <w:rPr>
          <w:rFonts w:ascii="Times New Roman" w:eastAsia="Times New Roman" w:hAnsi="Times New Roman" w:cs="Times New Roman"/>
          <w:sz w:val="24"/>
          <w:szCs w:val="24"/>
          <w:lang w:eastAsia="cs-CZ"/>
        </w:rPr>
        <w:t>Historica</w:t>
      </w:r>
      <w:proofErr w:type="spellEnd"/>
      <w:r w:rsidRPr="005F1D22">
        <w:rPr>
          <w:rFonts w:ascii="Times New Roman" w:eastAsia="Times New Roman" w:hAnsi="Times New Roman" w:cs="Times New Roman"/>
          <w:sz w:val="24"/>
          <w:szCs w:val="24"/>
          <w:lang w:eastAsia="cs-CZ"/>
        </w:rPr>
        <w:t xml:space="preserve"> 4, Studia </w:t>
      </w:r>
      <w:proofErr w:type="spellStart"/>
      <w:r w:rsidRPr="005F1D22">
        <w:rPr>
          <w:rFonts w:ascii="Times New Roman" w:eastAsia="Times New Roman" w:hAnsi="Times New Roman" w:cs="Times New Roman"/>
          <w:sz w:val="24"/>
          <w:szCs w:val="24"/>
          <w:lang w:eastAsia="cs-CZ"/>
        </w:rPr>
        <w:t>Ethnographica</w:t>
      </w:r>
      <w:proofErr w:type="spellEnd"/>
      <w:r w:rsidRPr="005F1D22">
        <w:rPr>
          <w:rFonts w:ascii="Times New Roman" w:eastAsia="Times New Roman" w:hAnsi="Times New Roman" w:cs="Times New Roman"/>
          <w:sz w:val="24"/>
          <w:szCs w:val="24"/>
          <w:lang w:eastAsia="cs-CZ"/>
        </w:rPr>
        <w:t xml:space="preserve"> 10, Praha 2002, s. 143–150; Josef VYDRA, Svéráz, </w:t>
      </w:r>
      <w:proofErr w:type="spellStart"/>
      <w:r w:rsidRPr="005F1D22">
        <w:rPr>
          <w:rFonts w:ascii="Times New Roman" w:eastAsia="Times New Roman" w:hAnsi="Times New Roman" w:cs="Times New Roman"/>
          <w:sz w:val="24"/>
          <w:szCs w:val="24"/>
          <w:lang w:eastAsia="cs-CZ"/>
        </w:rPr>
        <w:t>letoráz</w:t>
      </w:r>
      <w:proofErr w:type="spellEnd"/>
      <w:r w:rsidRPr="005F1D22">
        <w:rPr>
          <w:rFonts w:ascii="Times New Roman" w:eastAsia="Times New Roman" w:hAnsi="Times New Roman" w:cs="Times New Roman"/>
          <w:sz w:val="24"/>
          <w:szCs w:val="24"/>
          <w:lang w:eastAsia="cs-CZ"/>
        </w:rPr>
        <w:t xml:space="preserve">, </w:t>
      </w:r>
      <w:proofErr w:type="spellStart"/>
      <w:r w:rsidRPr="005F1D22">
        <w:rPr>
          <w:rFonts w:ascii="Times New Roman" w:eastAsia="Times New Roman" w:hAnsi="Times New Roman" w:cs="Times New Roman"/>
          <w:sz w:val="24"/>
          <w:szCs w:val="24"/>
          <w:lang w:eastAsia="cs-CZ"/>
        </w:rPr>
        <w:t>nehoráz</w:t>
      </w:r>
      <w:proofErr w:type="spellEnd"/>
      <w:r w:rsidRPr="005F1D22">
        <w:rPr>
          <w:rFonts w:ascii="Times New Roman" w:eastAsia="Times New Roman" w:hAnsi="Times New Roman" w:cs="Times New Roman"/>
          <w:sz w:val="24"/>
          <w:szCs w:val="24"/>
          <w:lang w:eastAsia="cs-CZ"/>
        </w:rPr>
        <w:t>, Věci a lidé 4, 1952–1953, s. 404–455.</w:t>
      </w:r>
      <w:r w:rsidRPr="005F1D22">
        <w:rPr>
          <w:rFonts w:ascii="Times New Roman" w:eastAsia="Times New Roman" w:hAnsi="Times New Roman" w:cs="Times New Roman"/>
          <w:sz w:val="24"/>
          <w:szCs w:val="24"/>
          <w:lang w:eastAsia="cs-CZ"/>
        </w:rPr>
        <w:br/>
        <w:t>86 / Uměle obnovený či vykonstruovaný „kroj“ totiž není ničím jiným než divadelním kostýmem.</w:t>
      </w:r>
      <w:r w:rsidRPr="005F1D22">
        <w:rPr>
          <w:rFonts w:ascii="Times New Roman" w:eastAsia="Times New Roman" w:hAnsi="Times New Roman" w:cs="Times New Roman"/>
          <w:sz w:val="24"/>
          <w:szCs w:val="24"/>
          <w:lang w:eastAsia="cs-CZ"/>
        </w:rPr>
        <w:br/>
        <w:t xml:space="preserve">87 / Jedinečnou analýzu lidového oděvu z hlediska antropologického funkčního strukturalismu provedl v moravském prostředí etnolog ruského původu </w:t>
      </w:r>
      <w:proofErr w:type="spellStart"/>
      <w:r w:rsidRPr="005F1D22">
        <w:rPr>
          <w:rFonts w:ascii="Times New Roman" w:eastAsia="Times New Roman" w:hAnsi="Times New Roman" w:cs="Times New Roman"/>
          <w:sz w:val="24"/>
          <w:szCs w:val="24"/>
          <w:lang w:eastAsia="cs-CZ"/>
        </w:rPr>
        <w:t>Bogatyrev</w:t>
      </w:r>
      <w:proofErr w:type="spellEnd"/>
      <w:r w:rsidRPr="005F1D22">
        <w:rPr>
          <w:rFonts w:ascii="Times New Roman" w:eastAsia="Times New Roman" w:hAnsi="Times New Roman" w:cs="Times New Roman"/>
          <w:sz w:val="24"/>
          <w:szCs w:val="24"/>
          <w:lang w:eastAsia="cs-CZ"/>
        </w:rPr>
        <w:t xml:space="preserve">. Viz Petr BOGATYREV, </w:t>
      </w:r>
      <w:proofErr w:type="spellStart"/>
      <w:r w:rsidRPr="005F1D22">
        <w:rPr>
          <w:rFonts w:ascii="Times New Roman" w:eastAsia="Times New Roman" w:hAnsi="Times New Roman" w:cs="Times New Roman"/>
          <w:sz w:val="24"/>
          <w:szCs w:val="24"/>
          <w:lang w:eastAsia="cs-CZ"/>
        </w:rPr>
        <w:t>Funkcie</w:t>
      </w:r>
      <w:proofErr w:type="spellEnd"/>
      <w:r w:rsidRPr="005F1D22">
        <w:rPr>
          <w:rFonts w:ascii="Times New Roman" w:eastAsia="Times New Roman" w:hAnsi="Times New Roman" w:cs="Times New Roman"/>
          <w:sz w:val="24"/>
          <w:szCs w:val="24"/>
          <w:lang w:eastAsia="cs-CZ"/>
        </w:rPr>
        <w:t xml:space="preserve"> </w:t>
      </w:r>
      <w:proofErr w:type="spellStart"/>
      <w:r w:rsidRPr="005F1D22">
        <w:rPr>
          <w:rFonts w:ascii="Times New Roman" w:eastAsia="Times New Roman" w:hAnsi="Times New Roman" w:cs="Times New Roman"/>
          <w:sz w:val="24"/>
          <w:szCs w:val="24"/>
          <w:lang w:eastAsia="cs-CZ"/>
        </w:rPr>
        <w:t>kroja</w:t>
      </w:r>
      <w:proofErr w:type="spellEnd"/>
      <w:r w:rsidRPr="005F1D22">
        <w:rPr>
          <w:rFonts w:ascii="Times New Roman" w:eastAsia="Times New Roman" w:hAnsi="Times New Roman" w:cs="Times New Roman"/>
          <w:sz w:val="24"/>
          <w:szCs w:val="24"/>
          <w:lang w:eastAsia="cs-CZ"/>
        </w:rPr>
        <w:t xml:space="preserve"> na </w:t>
      </w:r>
      <w:proofErr w:type="spellStart"/>
      <w:r w:rsidRPr="005F1D22">
        <w:rPr>
          <w:rFonts w:ascii="Times New Roman" w:eastAsia="Times New Roman" w:hAnsi="Times New Roman" w:cs="Times New Roman"/>
          <w:sz w:val="24"/>
          <w:szCs w:val="24"/>
          <w:lang w:eastAsia="cs-CZ"/>
        </w:rPr>
        <w:t>Moravskom</w:t>
      </w:r>
      <w:proofErr w:type="spellEnd"/>
      <w:r w:rsidRPr="005F1D22">
        <w:rPr>
          <w:rFonts w:ascii="Times New Roman" w:eastAsia="Times New Roman" w:hAnsi="Times New Roman" w:cs="Times New Roman"/>
          <w:sz w:val="24"/>
          <w:szCs w:val="24"/>
          <w:lang w:eastAsia="cs-CZ"/>
        </w:rPr>
        <w:t xml:space="preserve"> Slovensku, Martin 1937.</w:t>
      </w:r>
      <w:r w:rsidRPr="005F1D22">
        <w:rPr>
          <w:rFonts w:ascii="Times New Roman" w:eastAsia="Times New Roman" w:hAnsi="Times New Roman" w:cs="Times New Roman"/>
          <w:sz w:val="24"/>
          <w:szCs w:val="24"/>
          <w:lang w:eastAsia="cs-CZ"/>
        </w:rPr>
        <w:br/>
        <w:t>88 / Viz např. Jitka STAŇKOVÁ, České lidové tkaniny, Praha 1989; TÁŽ, Lidové výšivky v Čechách. Studie o lidové umělecké výrobě 3, Praha 1975; Jiřina LANGHAMMEROVÁ, Lidová krajka v českých zemích, Muzejní a vlastivědná práce 15, 1977, s. 139–159.</w:t>
      </w:r>
      <w:r w:rsidRPr="005F1D22">
        <w:rPr>
          <w:rFonts w:ascii="Times New Roman" w:eastAsia="Times New Roman" w:hAnsi="Times New Roman" w:cs="Times New Roman"/>
          <w:sz w:val="24"/>
          <w:szCs w:val="24"/>
          <w:lang w:eastAsia="cs-CZ"/>
        </w:rPr>
        <w:br/>
        <w:t>89 / Obecně k dějinám a etnologii stravy Magdaléna BERANOVÁ, Jídlo a pití v pravěku a ve středověku, Praha 2005; Massimo MONTANARI, Hlad a hojnost. Dějiny stravování v Evropě, Praha 2003.</w:t>
      </w:r>
      <w:r w:rsidRPr="005F1D22">
        <w:rPr>
          <w:rFonts w:ascii="Times New Roman" w:eastAsia="Times New Roman" w:hAnsi="Times New Roman" w:cs="Times New Roman"/>
          <w:sz w:val="24"/>
          <w:szCs w:val="24"/>
          <w:lang w:eastAsia="cs-CZ"/>
        </w:rPr>
        <w:br/>
        <w:t>90 / Ze základních, ovšem někdy již poněkud antikvovaných prací srov. Marie ÚLEHLOVÁ-TILSCHOVÁ, Česká strava lidová, Praha 1945; Jaroslav ŠTIKA, Lidová strava na Valašsku, Ostrava 1980; Jarmila ŠŤASTNÁ – Ludmila PRACHAŘOVÁ, Lidové pečivo v Čechách a na Moravě, Praha 1988; Ladislav KAIZL, Lidová výživa. Strava v Podkrkonoší, Praha 1944; Zikmund WINTER, Kuchyně a stůl našich předků, Praha 1892; Čeněk ZÍBRT, Lidová kuchyně a kuchařství staročeské, Český lid 16, 1907, s. 167–172.</w:t>
      </w:r>
      <w:r w:rsidRPr="005F1D22">
        <w:rPr>
          <w:rFonts w:ascii="Times New Roman" w:eastAsia="Times New Roman" w:hAnsi="Times New Roman" w:cs="Times New Roman"/>
          <w:sz w:val="24"/>
          <w:szCs w:val="24"/>
          <w:lang w:eastAsia="cs-CZ"/>
        </w:rPr>
        <w:br/>
        <w:t xml:space="preserve">91 / Např. pro P. </w:t>
      </w:r>
      <w:proofErr w:type="spellStart"/>
      <w:r w:rsidRPr="005F1D22">
        <w:rPr>
          <w:rFonts w:ascii="Times New Roman" w:eastAsia="Times New Roman" w:hAnsi="Times New Roman" w:cs="Times New Roman"/>
          <w:sz w:val="24"/>
          <w:szCs w:val="24"/>
          <w:lang w:eastAsia="cs-CZ"/>
        </w:rPr>
        <w:t>Burkeho</w:t>
      </w:r>
      <w:proofErr w:type="spellEnd"/>
      <w:r w:rsidRPr="005F1D22">
        <w:rPr>
          <w:rFonts w:ascii="Times New Roman" w:eastAsia="Times New Roman" w:hAnsi="Times New Roman" w:cs="Times New Roman"/>
          <w:sz w:val="24"/>
          <w:szCs w:val="24"/>
          <w:lang w:eastAsia="cs-CZ"/>
        </w:rPr>
        <w:t xml:space="preserve"> je nemateriální kultura v podstatě jedinou relevantní formou lidové kultury. Srov. P. BURKE, Lidová kultura, </w:t>
      </w:r>
      <w:proofErr w:type="spellStart"/>
      <w:r w:rsidRPr="005F1D22">
        <w:rPr>
          <w:rFonts w:ascii="Times New Roman" w:eastAsia="Times New Roman" w:hAnsi="Times New Roman" w:cs="Times New Roman"/>
          <w:sz w:val="24"/>
          <w:szCs w:val="24"/>
          <w:lang w:eastAsia="cs-CZ"/>
        </w:rPr>
        <w:t>passim</w:t>
      </w:r>
      <w:proofErr w:type="spellEnd"/>
      <w:r w:rsidRPr="005F1D22">
        <w:rPr>
          <w:rFonts w:ascii="Times New Roman" w:eastAsia="Times New Roman" w:hAnsi="Times New Roman" w:cs="Times New Roman"/>
          <w:sz w:val="24"/>
          <w:szCs w:val="24"/>
          <w:lang w:eastAsia="cs-CZ"/>
        </w:rPr>
        <w:t>.</w:t>
      </w:r>
      <w:r w:rsidRPr="005F1D22">
        <w:rPr>
          <w:rFonts w:ascii="Times New Roman" w:eastAsia="Times New Roman" w:hAnsi="Times New Roman" w:cs="Times New Roman"/>
          <w:sz w:val="24"/>
          <w:szCs w:val="24"/>
          <w:lang w:eastAsia="cs-CZ"/>
        </w:rPr>
        <w:br/>
        <w:t>92 / K tomu naposledy Richard JEŘÁBEK, Kultura materiální, duchovní a sociální – antikvovaná trichotomie, Národopisná revue 10, 2000, s. 5–6.</w:t>
      </w:r>
      <w:r w:rsidRPr="005F1D22">
        <w:rPr>
          <w:rFonts w:ascii="Times New Roman" w:eastAsia="Times New Roman" w:hAnsi="Times New Roman" w:cs="Times New Roman"/>
          <w:sz w:val="24"/>
          <w:szCs w:val="24"/>
          <w:lang w:eastAsia="cs-CZ"/>
        </w:rPr>
        <w:br/>
        <w:t xml:space="preserve">93 / Ze základní folkloristické literatury srov. Petr BOGATYREV, Souvislosti tvorby, Praha 1971, Bohuslav BENEŠ, Úvod do folkloristiky, Brno 1980; František BONUŠ, Úvod do studia hudební a taneční folkloristiky, Praha 1964; Jiří HORÁK, Naše lidová píseň, Praha 1946; TÝŽ, České legendy, Praha 1950; Oldřich SIROVÁTKA, Folkloristické studie, Brno 2002; Milan LEŠČÁK – Oldřich SIROVÁTKA, Folklór a folkloristika. O </w:t>
      </w:r>
      <w:proofErr w:type="spellStart"/>
      <w:r w:rsidRPr="005F1D22">
        <w:rPr>
          <w:rFonts w:ascii="Times New Roman" w:eastAsia="Times New Roman" w:hAnsi="Times New Roman" w:cs="Times New Roman"/>
          <w:sz w:val="24"/>
          <w:szCs w:val="24"/>
          <w:lang w:eastAsia="cs-CZ"/>
        </w:rPr>
        <w:t>ľudovej</w:t>
      </w:r>
      <w:proofErr w:type="spellEnd"/>
      <w:r w:rsidRPr="005F1D22">
        <w:rPr>
          <w:rFonts w:ascii="Times New Roman" w:eastAsia="Times New Roman" w:hAnsi="Times New Roman" w:cs="Times New Roman"/>
          <w:sz w:val="24"/>
          <w:szCs w:val="24"/>
          <w:lang w:eastAsia="cs-CZ"/>
        </w:rPr>
        <w:t xml:space="preserve"> slovesnosti, Bratislava 1982; Lubomír TYLLNER, Úvod do studia lidové písně, České Budějovice 1989; Bedřich VÁCLAVEK, Písemnictví a lidová tradice, Olomouc 1938.</w:t>
      </w:r>
      <w:r w:rsidRPr="005F1D22">
        <w:rPr>
          <w:rFonts w:ascii="Times New Roman" w:eastAsia="Times New Roman" w:hAnsi="Times New Roman" w:cs="Times New Roman"/>
          <w:sz w:val="24"/>
          <w:szCs w:val="24"/>
          <w:lang w:eastAsia="cs-CZ"/>
        </w:rPr>
        <w:br/>
        <w:t>94 / Vedle nesčetných populárních a populárně-vědeckých lokálních a regionálních sbírek srov. zejm. František BARTOŠ, Národní písně moravské nově nasbírané, Praha 1889–1901; František L. ČELAKOVSKÝ, Slovanské národní písně, Praha 1946; Václav FLAJŠHANS, Česká přísloví, Praha 1911–1913; Karel J. ERBEN, Prostonárodní české písně a říkadla, Praha 1886; František SUŠIL, Moravské národní písně, Brno 1951 (4. vyd.); Václav TILLE, Soupis českých pohádek, I, II/1, II/2, Praha 1929–1937; Vladimír KARBUSICKÝ, Nejstarší pověsti české, Praha 1967; Jiří POLÍVKA, Slovanské pohádky, Praha 1932, Jaroslav ZAORÁLEK, Lidová rčení, Praha 2000 (reprint); Karel WEIS, Český jih a Šumava v lidové písni 1–15, Praha 1928–1941.</w:t>
      </w:r>
      <w:r w:rsidRPr="005F1D22">
        <w:rPr>
          <w:rFonts w:ascii="Times New Roman" w:eastAsia="Times New Roman" w:hAnsi="Times New Roman" w:cs="Times New Roman"/>
          <w:sz w:val="24"/>
          <w:szCs w:val="24"/>
          <w:lang w:eastAsia="cs-CZ"/>
        </w:rPr>
        <w:br/>
        <w:t>95 / Přehled současných projevů folklorismu podávají Martina PAVLICOVÁ – Lucie UHLÍKOVÁ (</w:t>
      </w:r>
      <w:proofErr w:type="spellStart"/>
      <w:r w:rsidRPr="005F1D22">
        <w:rPr>
          <w:rFonts w:ascii="Times New Roman" w:eastAsia="Times New Roman" w:hAnsi="Times New Roman" w:cs="Times New Roman"/>
          <w:sz w:val="24"/>
          <w:szCs w:val="24"/>
          <w:lang w:eastAsia="cs-CZ"/>
        </w:rPr>
        <w:t>Eds</w:t>
      </w:r>
      <w:proofErr w:type="spellEnd"/>
      <w:r w:rsidRPr="005F1D22">
        <w:rPr>
          <w:rFonts w:ascii="Times New Roman" w:eastAsia="Times New Roman" w:hAnsi="Times New Roman" w:cs="Times New Roman"/>
          <w:sz w:val="24"/>
          <w:szCs w:val="24"/>
          <w:lang w:eastAsia="cs-CZ"/>
        </w:rPr>
        <w:t xml:space="preserve">.), Od folkloru k folklorismu. Slovník folklorního hnutí na Moravě a ve Slezsku, Strážnice 1997; Alena VONDRUŠKOVÁ, Od folkloru k folklorismu. Slovník folklorního hnutí v Čechách, Strážnice 2000. K teoretické reﬂexi viz Hermann BAUSINGER, „Folklorismus“ jako mezinárodní jev, Národopisné aktuality 7, 1970, s. 217–222; Dušan HOLÝ – Oldřich SIROVÁTKA, O folkloru a folklorismu, Národopisné aktuality 22, 1985, s. </w:t>
      </w:r>
      <w:r w:rsidRPr="005F1D22">
        <w:rPr>
          <w:rFonts w:ascii="Times New Roman" w:eastAsia="Times New Roman" w:hAnsi="Times New Roman" w:cs="Times New Roman"/>
          <w:sz w:val="24"/>
          <w:szCs w:val="24"/>
          <w:lang w:eastAsia="cs-CZ"/>
        </w:rPr>
        <w:lastRenderedPageBreak/>
        <w:t>73–84.</w:t>
      </w:r>
      <w:r w:rsidRPr="005F1D22">
        <w:rPr>
          <w:rFonts w:ascii="Times New Roman" w:eastAsia="Times New Roman" w:hAnsi="Times New Roman" w:cs="Times New Roman"/>
          <w:sz w:val="24"/>
          <w:szCs w:val="24"/>
          <w:lang w:eastAsia="cs-CZ"/>
        </w:rPr>
        <w:br/>
        <w:t xml:space="preserve">96 / </w:t>
      </w:r>
      <w:proofErr w:type="gramStart"/>
      <w:r w:rsidRPr="005F1D22">
        <w:rPr>
          <w:rFonts w:ascii="Times New Roman" w:eastAsia="Times New Roman" w:hAnsi="Times New Roman" w:cs="Times New Roman"/>
          <w:sz w:val="24"/>
          <w:szCs w:val="24"/>
          <w:lang w:eastAsia="cs-CZ"/>
        </w:rPr>
        <w:t>Angličtina</w:t>
      </w:r>
      <w:proofErr w:type="gramEnd"/>
      <w:r w:rsidRPr="005F1D22">
        <w:rPr>
          <w:rFonts w:ascii="Times New Roman" w:eastAsia="Times New Roman" w:hAnsi="Times New Roman" w:cs="Times New Roman"/>
          <w:sz w:val="24"/>
          <w:szCs w:val="24"/>
          <w:lang w:eastAsia="cs-CZ"/>
        </w:rPr>
        <w:t xml:space="preserve"> pro takový „folklor“ užívá vtipné označení „folklor on </w:t>
      </w:r>
      <w:proofErr w:type="spellStart"/>
      <w:r w:rsidRPr="005F1D22">
        <w:rPr>
          <w:rFonts w:ascii="Times New Roman" w:eastAsia="Times New Roman" w:hAnsi="Times New Roman" w:cs="Times New Roman"/>
          <w:sz w:val="24"/>
          <w:szCs w:val="24"/>
          <w:lang w:eastAsia="cs-CZ"/>
        </w:rPr>
        <w:t>stage</w:t>
      </w:r>
      <w:proofErr w:type="spellEnd"/>
      <w:r w:rsidRPr="005F1D22">
        <w:rPr>
          <w:rFonts w:ascii="Times New Roman" w:eastAsia="Times New Roman" w:hAnsi="Times New Roman" w:cs="Times New Roman"/>
          <w:sz w:val="24"/>
          <w:szCs w:val="24"/>
          <w:lang w:eastAsia="cs-CZ"/>
        </w:rPr>
        <w:t>“, tedy „folklor na podiu“.</w:t>
      </w:r>
      <w:r w:rsidRPr="005F1D22">
        <w:rPr>
          <w:rFonts w:ascii="Times New Roman" w:eastAsia="Times New Roman" w:hAnsi="Times New Roman" w:cs="Times New Roman"/>
          <w:sz w:val="24"/>
          <w:szCs w:val="24"/>
          <w:lang w:eastAsia="cs-CZ"/>
        </w:rPr>
        <w:br/>
        <w:t>97 / Václav FROLEC, Lidová obyčejová tradice a obřadní kultura. Terminologické otázky, Národopisné aktuality 19, 1982, s. 253–272.</w:t>
      </w:r>
      <w:r w:rsidRPr="005F1D22">
        <w:rPr>
          <w:rFonts w:ascii="Times New Roman" w:eastAsia="Times New Roman" w:hAnsi="Times New Roman" w:cs="Times New Roman"/>
          <w:sz w:val="24"/>
          <w:szCs w:val="24"/>
          <w:lang w:eastAsia="cs-CZ"/>
        </w:rPr>
        <w:br/>
        <w:t xml:space="preserve">98 / Ze základní národopisné literatury k lidové obřadnosti srov. Václav FROLEC, Svátky a slavnosti v lidové kultuře. Opus </w:t>
      </w:r>
      <w:proofErr w:type="spellStart"/>
      <w:r w:rsidRPr="005F1D22">
        <w:rPr>
          <w:rFonts w:ascii="Times New Roman" w:eastAsia="Times New Roman" w:hAnsi="Times New Roman" w:cs="Times New Roman"/>
          <w:sz w:val="24"/>
          <w:szCs w:val="24"/>
          <w:lang w:eastAsia="cs-CZ"/>
        </w:rPr>
        <w:t>musicum</w:t>
      </w:r>
      <w:proofErr w:type="spellEnd"/>
      <w:r w:rsidRPr="005F1D22">
        <w:rPr>
          <w:rFonts w:ascii="Times New Roman" w:eastAsia="Times New Roman" w:hAnsi="Times New Roman" w:cs="Times New Roman"/>
          <w:sz w:val="24"/>
          <w:szCs w:val="24"/>
          <w:lang w:eastAsia="cs-CZ"/>
        </w:rPr>
        <w:t xml:space="preserve"> 18, 1986, s. 33–40; TÝŽ, Vánoce v české kultuře, Praha 1988; Václav FROLEC (Ed.), Obřadní obchůzky, Uherské Hradiště 1988; Věra FROLCOVÁ, Velikonoce v české lidové kultuře, Praha 2001; Jiří HORÁK, Zvyky, obyčeje a výroční obřady našeho lidu, Praha 1925; Jiřina LANGHAMMEROVÁ, Lidové zvyky, Praha 2004; Antonín VÁCLAVÍK, Výroční obyčeje a lidové umění, Praha 1959; Čeněk ZÍBRT, Staročeské výroční obyčeje, pověry, slavnosti a zábavy prostonárodní, pokud o nich vypravují písemné památky až po náš věk, Praha 1889, TÝŽ, Veselé chvíle v životě lidu českého, Praha 2006 (reprint).</w:t>
      </w:r>
      <w:r w:rsidRPr="005F1D22">
        <w:rPr>
          <w:rFonts w:ascii="Times New Roman" w:eastAsia="Times New Roman" w:hAnsi="Times New Roman" w:cs="Times New Roman"/>
          <w:sz w:val="24"/>
          <w:szCs w:val="24"/>
          <w:lang w:eastAsia="cs-CZ"/>
        </w:rPr>
        <w:br/>
        <w:t>99 / Viz též Jan VYHLÍDAL, Rok ve starodávných slavnostech našeho lidu. Praha 1901; Č. ZÍBRT, Veselé chvíle; TÝŽ, Staročeské výroční obyčeje; Alena PLESSINGEROVÁ, Vrkoč – příspěvek k studiu zimních obyčejů, Český lid 45, 1958, s. 62–84; Josef TOMEŠ, Masopustní, jarní a letní obyčeje na moravském Valašsku, Strážnice 1972; František VANČÍK, Kalendářní obyčeje z jihočeského Soběnova, Praha 1969.</w:t>
      </w:r>
      <w:r w:rsidRPr="005F1D22">
        <w:rPr>
          <w:rFonts w:ascii="Times New Roman" w:eastAsia="Times New Roman" w:hAnsi="Times New Roman" w:cs="Times New Roman"/>
          <w:sz w:val="24"/>
          <w:szCs w:val="24"/>
          <w:lang w:eastAsia="cs-CZ"/>
        </w:rPr>
        <w:br/>
        <w:t xml:space="preserve">100 / Modelově viz František J. ČEČETKA, Od kolébky do hrobu. Lidopisné obrázky z </w:t>
      </w:r>
      <w:proofErr w:type="spellStart"/>
      <w:r w:rsidRPr="005F1D22">
        <w:rPr>
          <w:rFonts w:ascii="Times New Roman" w:eastAsia="Times New Roman" w:hAnsi="Times New Roman" w:cs="Times New Roman"/>
          <w:sz w:val="24"/>
          <w:szCs w:val="24"/>
          <w:lang w:eastAsia="cs-CZ"/>
        </w:rPr>
        <w:t>Poděbradska</w:t>
      </w:r>
      <w:proofErr w:type="spellEnd"/>
      <w:r w:rsidRPr="005F1D22">
        <w:rPr>
          <w:rFonts w:ascii="Times New Roman" w:eastAsia="Times New Roman" w:hAnsi="Times New Roman" w:cs="Times New Roman"/>
          <w:sz w:val="24"/>
          <w:szCs w:val="24"/>
          <w:lang w:eastAsia="cs-CZ"/>
        </w:rPr>
        <w:t>, Praha 1900.</w:t>
      </w:r>
      <w:r w:rsidRPr="005F1D22">
        <w:rPr>
          <w:rFonts w:ascii="Times New Roman" w:eastAsia="Times New Roman" w:hAnsi="Times New Roman" w:cs="Times New Roman"/>
          <w:sz w:val="24"/>
          <w:szCs w:val="24"/>
          <w:lang w:eastAsia="cs-CZ"/>
        </w:rPr>
        <w:br/>
        <w:t>101 / Synteticky Alexandra NAVRÁTILOVÁ, Narození a smrt v české lidové kultuře, Praha 2004.</w:t>
      </w:r>
      <w:r w:rsidRPr="005F1D22">
        <w:rPr>
          <w:rFonts w:ascii="Times New Roman" w:eastAsia="Times New Roman" w:hAnsi="Times New Roman" w:cs="Times New Roman"/>
          <w:sz w:val="24"/>
          <w:szCs w:val="24"/>
          <w:lang w:eastAsia="cs-CZ"/>
        </w:rPr>
        <w:br/>
        <w:t>102 / Ilona VOJANCOVÁ, Od svatby ke kolíbce, Pardubice 1995.</w:t>
      </w:r>
      <w:r w:rsidRPr="005F1D22">
        <w:rPr>
          <w:rFonts w:ascii="Times New Roman" w:eastAsia="Times New Roman" w:hAnsi="Times New Roman" w:cs="Times New Roman"/>
          <w:sz w:val="24"/>
          <w:szCs w:val="24"/>
          <w:lang w:eastAsia="cs-CZ"/>
        </w:rPr>
        <w:br/>
        <w:t>103 / Viz zejména A. NAVRÁTILOVÁ, Narození a smrt; Iva HEROLDOVÁ, Některé výsledky dotazníkové akce „Smrt, pohřeb, vzpomínkové slavnosti za mrtvé (obřady, obyčeje a pověry)“ v severovýchodních Čechách a na jižní Moravě, Národopisný věstník československý 46, 1987, s. 13–48.</w:t>
      </w:r>
      <w:r w:rsidRPr="005F1D22">
        <w:rPr>
          <w:rFonts w:ascii="Times New Roman" w:eastAsia="Times New Roman" w:hAnsi="Times New Roman" w:cs="Times New Roman"/>
          <w:sz w:val="24"/>
          <w:szCs w:val="24"/>
          <w:lang w:eastAsia="cs-CZ"/>
        </w:rPr>
        <w:br/>
        <w:t xml:space="preserve">104 / Ze základní literatury (převážně historické) srov. Zdeněk NEŠPOR, Náboženství na prahu nové doby. Česká lidová zbožnost 18. a 19. století, Ústí nad Labem 2006; Jan HORSKÝ – Zdeněk NEŠPOR, Typologie české víry raného novověku. Metody a možnosti studia lidové religiozity v 18. století, Český časopis historický 103, 2005, s. 41–86; Eva MELMUKOVÁ, Patent zvaný toleranční, Praha 1999; Karl VOCELKA, Habsburská zbožnost a lidová zbožnost. K </w:t>
      </w:r>
      <w:proofErr w:type="spellStart"/>
      <w:r w:rsidRPr="005F1D22">
        <w:rPr>
          <w:rFonts w:ascii="Times New Roman" w:eastAsia="Times New Roman" w:hAnsi="Times New Roman" w:cs="Times New Roman"/>
          <w:sz w:val="24"/>
          <w:szCs w:val="24"/>
          <w:lang w:eastAsia="cs-CZ"/>
        </w:rPr>
        <w:t>mnohovrstevnatosti</w:t>
      </w:r>
      <w:proofErr w:type="spellEnd"/>
      <w:r w:rsidRPr="005F1D22">
        <w:rPr>
          <w:rFonts w:ascii="Times New Roman" w:eastAsia="Times New Roman" w:hAnsi="Times New Roman" w:cs="Times New Roman"/>
          <w:sz w:val="24"/>
          <w:szCs w:val="24"/>
          <w:lang w:eastAsia="cs-CZ"/>
        </w:rPr>
        <w:t xml:space="preserve"> vztahů mezi elitní a lidovou kulturou, Folia </w:t>
      </w:r>
      <w:proofErr w:type="spellStart"/>
      <w:r w:rsidRPr="005F1D22">
        <w:rPr>
          <w:rFonts w:ascii="Times New Roman" w:eastAsia="Times New Roman" w:hAnsi="Times New Roman" w:cs="Times New Roman"/>
          <w:sz w:val="24"/>
          <w:szCs w:val="24"/>
          <w:lang w:eastAsia="cs-CZ"/>
        </w:rPr>
        <w:t>Historica</w:t>
      </w:r>
      <w:proofErr w:type="spellEnd"/>
      <w:r w:rsidRPr="005F1D22">
        <w:rPr>
          <w:rFonts w:ascii="Times New Roman" w:eastAsia="Times New Roman" w:hAnsi="Times New Roman" w:cs="Times New Roman"/>
          <w:sz w:val="24"/>
          <w:szCs w:val="24"/>
          <w:lang w:eastAsia="cs-CZ"/>
        </w:rPr>
        <w:t xml:space="preserve"> </w:t>
      </w:r>
      <w:proofErr w:type="spellStart"/>
      <w:r w:rsidRPr="005F1D22">
        <w:rPr>
          <w:rFonts w:ascii="Times New Roman" w:eastAsia="Times New Roman" w:hAnsi="Times New Roman" w:cs="Times New Roman"/>
          <w:sz w:val="24"/>
          <w:szCs w:val="24"/>
          <w:lang w:eastAsia="cs-CZ"/>
        </w:rPr>
        <w:t>Bohemica</w:t>
      </w:r>
      <w:proofErr w:type="spellEnd"/>
      <w:r w:rsidRPr="005F1D22">
        <w:rPr>
          <w:rFonts w:ascii="Times New Roman" w:eastAsia="Times New Roman" w:hAnsi="Times New Roman" w:cs="Times New Roman"/>
          <w:sz w:val="24"/>
          <w:szCs w:val="24"/>
          <w:lang w:eastAsia="cs-CZ"/>
        </w:rPr>
        <w:t xml:space="preserve"> 18, 1997, s. 225–239; František KUTNAR, Sociálně myšlenková tvářnost obrozenského lidu, Praha 1948; Karel PROCHÁZKA, Lid český z hlediska prostonárodně náboženského, Praha 1910; Čeněk ZÍBRT, Seznam pověr a zvyklostí pohanských z VIII. věku, Praha 1995 (reprint).</w:t>
      </w:r>
      <w:r w:rsidRPr="005F1D22">
        <w:rPr>
          <w:rFonts w:ascii="Times New Roman" w:eastAsia="Times New Roman" w:hAnsi="Times New Roman" w:cs="Times New Roman"/>
          <w:sz w:val="24"/>
          <w:szCs w:val="24"/>
          <w:lang w:eastAsia="cs-CZ"/>
        </w:rPr>
        <w:br/>
        <w:t>105 / To se týká i mediálně vděčných témat tradiční medicíny a lidového léčitelství. Literaturu k těmto otázkám shrnuje Dana MOTYČKOVÁ, Lidové léčitelství. Léčitelé. Alternativní medicína. Výběrová bibliograﬁe, Praha 2003.</w:t>
      </w:r>
      <w:r w:rsidRPr="005F1D22">
        <w:rPr>
          <w:rFonts w:ascii="Times New Roman" w:eastAsia="Times New Roman" w:hAnsi="Times New Roman" w:cs="Times New Roman"/>
          <w:sz w:val="24"/>
          <w:szCs w:val="24"/>
          <w:lang w:eastAsia="cs-CZ"/>
        </w:rPr>
        <w:br/>
        <w:t>106 / K některým z nich viz Drahomíra STRÁNSKÁ, Lidové obyčeje hospodářské. Zvyky při setí, Praha 1931; Jaroslav KRAMAŘÍK, Víra v pražence na Chodsku, Český lid 48, 1961, s. 225–229; Jaroslav ŠŤASTNÝ, Pověrečné představy a praktiky spojené s chovem dobytka na Valašsku, Československá etnograﬁe 9, 1961, s. 195–208; František BARTOŠ, Pověry a zvyky lidu moravského při hospodářství, Český lid 1, 1892, s. 15–21, 125–131, 228–232, 332–339; J. PETRÁŇ – L. PETRÁŇOVÁ, Rolník, s. 128–146.</w:t>
      </w:r>
      <w:r w:rsidRPr="005F1D22">
        <w:rPr>
          <w:rFonts w:ascii="Times New Roman" w:eastAsia="Times New Roman" w:hAnsi="Times New Roman" w:cs="Times New Roman"/>
          <w:sz w:val="24"/>
          <w:szCs w:val="24"/>
          <w:lang w:eastAsia="cs-CZ"/>
        </w:rPr>
        <w:br/>
        <w:t>107 / K tomu srov. Aron GUREVIČ, Nebe, peklo, svět. Cesty k lidové kultuře středověku, Praha 1996; Ludmila TARCALOVÁ (Ed.), Magie a náboženství, Uherské Hradiště 1997.</w:t>
      </w:r>
      <w:r w:rsidRPr="005F1D22">
        <w:rPr>
          <w:rFonts w:ascii="Times New Roman" w:eastAsia="Times New Roman" w:hAnsi="Times New Roman" w:cs="Times New Roman"/>
          <w:sz w:val="24"/>
          <w:szCs w:val="24"/>
          <w:lang w:eastAsia="cs-CZ"/>
        </w:rPr>
        <w:br/>
        <w:t xml:space="preserve">108 / Srov. Markus CERMAN – Eduard MAUR, Proměny vesnických sociálních struktur v </w:t>
      </w:r>
      <w:r w:rsidRPr="005F1D22">
        <w:rPr>
          <w:rFonts w:ascii="Times New Roman" w:eastAsia="Times New Roman" w:hAnsi="Times New Roman" w:cs="Times New Roman"/>
          <w:sz w:val="24"/>
          <w:szCs w:val="24"/>
          <w:lang w:eastAsia="cs-CZ"/>
        </w:rPr>
        <w:lastRenderedPageBreak/>
        <w:t>Čechách 1650–1750, Český časopis historický 98, 2000, s. 737–774; Otto PLACHT, Lidnatost a společenská skladba českého státu v 16.–18. století, Praha 1957.</w:t>
      </w:r>
      <w:r w:rsidRPr="005F1D22">
        <w:rPr>
          <w:rFonts w:ascii="Times New Roman" w:eastAsia="Times New Roman" w:hAnsi="Times New Roman" w:cs="Times New Roman"/>
          <w:sz w:val="24"/>
          <w:szCs w:val="24"/>
          <w:lang w:eastAsia="cs-CZ"/>
        </w:rPr>
        <w:br/>
        <w:t xml:space="preserve">109 / K nim ve středoevropském kontextu: Andreas GESTRICH – </w:t>
      </w:r>
      <w:proofErr w:type="spellStart"/>
      <w:r w:rsidRPr="005F1D22">
        <w:rPr>
          <w:rFonts w:ascii="Times New Roman" w:eastAsia="Times New Roman" w:hAnsi="Times New Roman" w:cs="Times New Roman"/>
          <w:sz w:val="24"/>
          <w:szCs w:val="24"/>
          <w:lang w:eastAsia="cs-CZ"/>
        </w:rPr>
        <w:t>Jens</w:t>
      </w:r>
      <w:proofErr w:type="spellEnd"/>
      <w:r w:rsidRPr="005F1D22">
        <w:rPr>
          <w:rFonts w:ascii="Times New Roman" w:eastAsia="Times New Roman" w:hAnsi="Times New Roman" w:cs="Times New Roman"/>
          <w:sz w:val="24"/>
          <w:szCs w:val="24"/>
          <w:lang w:eastAsia="cs-CZ"/>
        </w:rPr>
        <w:t xml:space="preserve">-Uwe KRAUSE – Michael MITTERAUER, </w:t>
      </w:r>
      <w:proofErr w:type="spellStart"/>
      <w:r w:rsidRPr="005F1D22">
        <w:rPr>
          <w:rFonts w:ascii="Times New Roman" w:eastAsia="Times New Roman" w:hAnsi="Times New Roman" w:cs="Times New Roman"/>
          <w:sz w:val="24"/>
          <w:szCs w:val="24"/>
          <w:lang w:eastAsia="cs-CZ"/>
        </w:rPr>
        <w:t>Geschichte</w:t>
      </w:r>
      <w:proofErr w:type="spellEnd"/>
      <w:r w:rsidRPr="005F1D22">
        <w:rPr>
          <w:rFonts w:ascii="Times New Roman" w:eastAsia="Times New Roman" w:hAnsi="Times New Roman" w:cs="Times New Roman"/>
          <w:sz w:val="24"/>
          <w:szCs w:val="24"/>
          <w:lang w:eastAsia="cs-CZ"/>
        </w:rPr>
        <w:t xml:space="preserve"> der </w:t>
      </w:r>
      <w:proofErr w:type="spellStart"/>
      <w:r w:rsidRPr="005F1D22">
        <w:rPr>
          <w:rFonts w:ascii="Times New Roman" w:eastAsia="Times New Roman" w:hAnsi="Times New Roman" w:cs="Times New Roman"/>
          <w:sz w:val="24"/>
          <w:szCs w:val="24"/>
          <w:lang w:eastAsia="cs-CZ"/>
        </w:rPr>
        <w:t>Familie</w:t>
      </w:r>
      <w:proofErr w:type="spellEnd"/>
      <w:r w:rsidRPr="005F1D22">
        <w:rPr>
          <w:rFonts w:ascii="Times New Roman" w:eastAsia="Times New Roman" w:hAnsi="Times New Roman" w:cs="Times New Roman"/>
          <w:sz w:val="24"/>
          <w:szCs w:val="24"/>
          <w:lang w:eastAsia="cs-CZ"/>
        </w:rPr>
        <w:t xml:space="preserve">, Stuttgart 2003; Josef EHMER – Michael MITTERAUER, </w:t>
      </w:r>
      <w:proofErr w:type="spellStart"/>
      <w:r w:rsidRPr="005F1D22">
        <w:rPr>
          <w:rFonts w:ascii="Times New Roman" w:eastAsia="Times New Roman" w:hAnsi="Times New Roman" w:cs="Times New Roman"/>
          <w:sz w:val="24"/>
          <w:szCs w:val="24"/>
          <w:lang w:eastAsia="cs-CZ"/>
        </w:rPr>
        <w:t>Familienstruktur</w:t>
      </w:r>
      <w:proofErr w:type="spellEnd"/>
      <w:r w:rsidRPr="005F1D22">
        <w:rPr>
          <w:rFonts w:ascii="Times New Roman" w:eastAsia="Times New Roman" w:hAnsi="Times New Roman" w:cs="Times New Roman"/>
          <w:sz w:val="24"/>
          <w:szCs w:val="24"/>
          <w:lang w:eastAsia="cs-CZ"/>
        </w:rPr>
        <w:t xml:space="preserve"> </w:t>
      </w:r>
      <w:proofErr w:type="spellStart"/>
      <w:r w:rsidRPr="005F1D22">
        <w:rPr>
          <w:rFonts w:ascii="Times New Roman" w:eastAsia="Times New Roman" w:hAnsi="Times New Roman" w:cs="Times New Roman"/>
          <w:sz w:val="24"/>
          <w:szCs w:val="24"/>
          <w:lang w:eastAsia="cs-CZ"/>
        </w:rPr>
        <w:t>und</w:t>
      </w:r>
      <w:proofErr w:type="spellEnd"/>
      <w:r w:rsidRPr="005F1D22">
        <w:rPr>
          <w:rFonts w:ascii="Times New Roman" w:eastAsia="Times New Roman" w:hAnsi="Times New Roman" w:cs="Times New Roman"/>
          <w:sz w:val="24"/>
          <w:szCs w:val="24"/>
          <w:lang w:eastAsia="cs-CZ"/>
        </w:rPr>
        <w:t xml:space="preserve"> </w:t>
      </w:r>
      <w:proofErr w:type="spellStart"/>
      <w:r w:rsidRPr="005F1D22">
        <w:rPr>
          <w:rFonts w:ascii="Times New Roman" w:eastAsia="Times New Roman" w:hAnsi="Times New Roman" w:cs="Times New Roman"/>
          <w:sz w:val="24"/>
          <w:szCs w:val="24"/>
          <w:lang w:eastAsia="cs-CZ"/>
        </w:rPr>
        <w:t>Arbeitsorganisation</w:t>
      </w:r>
      <w:proofErr w:type="spellEnd"/>
      <w:r w:rsidRPr="005F1D22">
        <w:rPr>
          <w:rFonts w:ascii="Times New Roman" w:eastAsia="Times New Roman" w:hAnsi="Times New Roman" w:cs="Times New Roman"/>
          <w:sz w:val="24"/>
          <w:szCs w:val="24"/>
          <w:lang w:eastAsia="cs-CZ"/>
        </w:rPr>
        <w:t xml:space="preserve"> in </w:t>
      </w:r>
      <w:proofErr w:type="spellStart"/>
      <w:r w:rsidRPr="005F1D22">
        <w:rPr>
          <w:rFonts w:ascii="Times New Roman" w:eastAsia="Times New Roman" w:hAnsi="Times New Roman" w:cs="Times New Roman"/>
          <w:sz w:val="24"/>
          <w:szCs w:val="24"/>
          <w:lang w:eastAsia="cs-CZ"/>
        </w:rPr>
        <w:t>ländlichen</w:t>
      </w:r>
      <w:proofErr w:type="spellEnd"/>
      <w:r w:rsidRPr="005F1D22">
        <w:rPr>
          <w:rFonts w:ascii="Times New Roman" w:eastAsia="Times New Roman" w:hAnsi="Times New Roman" w:cs="Times New Roman"/>
          <w:sz w:val="24"/>
          <w:szCs w:val="24"/>
          <w:lang w:eastAsia="cs-CZ"/>
        </w:rPr>
        <w:t xml:space="preserve"> </w:t>
      </w:r>
      <w:proofErr w:type="spellStart"/>
      <w:r w:rsidRPr="005F1D22">
        <w:rPr>
          <w:rFonts w:ascii="Times New Roman" w:eastAsia="Times New Roman" w:hAnsi="Times New Roman" w:cs="Times New Roman"/>
          <w:sz w:val="24"/>
          <w:szCs w:val="24"/>
          <w:lang w:eastAsia="cs-CZ"/>
        </w:rPr>
        <w:t>Gesellschaften</w:t>
      </w:r>
      <w:proofErr w:type="spellEnd"/>
      <w:r w:rsidRPr="005F1D22">
        <w:rPr>
          <w:rFonts w:ascii="Times New Roman" w:eastAsia="Times New Roman" w:hAnsi="Times New Roman" w:cs="Times New Roman"/>
          <w:sz w:val="24"/>
          <w:szCs w:val="24"/>
          <w:lang w:eastAsia="cs-CZ"/>
        </w:rPr>
        <w:t xml:space="preserve">, </w:t>
      </w:r>
      <w:proofErr w:type="spellStart"/>
      <w:r w:rsidRPr="005F1D22">
        <w:rPr>
          <w:rFonts w:ascii="Times New Roman" w:eastAsia="Times New Roman" w:hAnsi="Times New Roman" w:cs="Times New Roman"/>
          <w:sz w:val="24"/>
          <w:szCs w:val="24"/>
          <w:lang w:eastAsia="cs-CZ"/>
        </w:rPr>
        <w:t>Wien</w:t>
      </w:r>
      <w:proofErr w:type="spellEnd"/>
      <w:r w:rsidRPr="005F1D22">
        <w:rPr>
          <w:rFonts w:ascii="Times New Roman" w:eastAsia="Times New Roman" w:hAnsi="Times New Roman" w:cs="Times New Roman"/>
          <w:sz w:val="24"/>
          <w:szCs w:val="24"/>
          <w:lang w:eastAsia="cs-CZ"/>
        </w:rPr>
        <w:t xml:space="preserve"> 1986; Pavla HORSKÁ a kol., Dětství, rodina a stáří v dějinách Evropy, Praha 1990; Jan HORSKÝ – Markéta SELIGOVÁ, Rodina našich předků, Praha 1996; Dějiny obyvatelstva českých zemí, Praha 1996; Jan HORSKÝ – Eduard MAUR, Die </w:t>
      </w:r>
      <w:proofErr w:type="spellStart"/>
      <w:r w:rsidRPr="005F1D22">
        <w:rPr>
          <w:rFonts w:ascii="Times New Roman" w:eastAsia="Times New Roman" w:hAnsi="Times New Roman" w:cs="Times New Roman"/>
          <w:sz w:val="24"/>
          <w:szCs w:val="24"/>
          <w:lang w:eastAsia="cs-CZ"/>
        </w:rPr>
        <w:t>Familie</w:t>
      </w:r>
      <w:proofErr w:type="spellEnd"/>
      <w:r w:rsidRPr="005F1D22">
        <w:rPr>
          <w:rFonts w:ascii="Times New Roman" w:eastAsia="Times New Roman" w:hAnsi="Times New Roman" w:cs="Times New Roman"/>
          <w:sz w:val="24"/>
          <w:szCs w:val="24"/>
          <w:lang w:eastAsia="cs-CZ"/>
        </w:rPr>
        <w:t xml:space="preserve">, </w:t>
      </w:r>
      <w:proofErr w:type="spellStart"/>
      <w:r w:rsidRPr="005F1D22">
        <w:rPr>
          <w:rFonts w:ascii="Times New Roman" w:eastAsia="Times New Roman" w:hAnsi="Times New Roman" w:cs="Times New Roman"/>
          <w:sz w:val="24"/>
          <w:szCs w:val="24"/>
          <w:lang w:eastAsia="cs-CZ"/>
        </w:rPr>
        <w:t>Familienstrukturen</w:t>
      </w:r>
      <w:proofErr w:type="spellEnd"/>
      <w:r w:rsidRPr="005F1D22">
        <w:rPr>
          <w:rFonts w:ascii="Times New Roman" w:eastAsia="Times New Roman" w:hAnsi="Times New Roman" w:cs="Times New Roman"/>
          <w:sz w:val="24"/>
          <w:szCs w:val="24"/>
          <w:lang w:eastAsia="cs-CZ"/>
        </w:rPr>
        <w:t xml:space="preserve"> </w:t>
      </w:r>
      <w:proofErr w:type="spellStart"/>
      <w:r w:rsidRPr="005F1D22">
        <w:rPr>
          <w:rFonts w:ascii="Times New Roman" w:eastAsia="Times New Roman" w:hAnsi="Times New Roman" w:cs="Times New Roman"/>
          <w:sz w:val="24"/>
          <w:szCs w:val="24"/>
          <w:lang w:eastAsia="cs-CZ"/>
        </w:rPr>
        <w:t>und</w:t>
      </w:r>
      <w:proofErr w:type="spellEnd"/>
      <w:r w:rsidRPr="005F1D22">
        <w:rPr>
          <w:rFonts w:ascii="Times New Roman" w:eastAsia="Times New Roman" w:hAnsi="Times New Roman" w:cs="Times New Roman"/>
          <w:sz w:val="24"/>
          <w:szCs w:val="24"/>
          <w:lang w:eastAsia="cs-CZ"/>
        </w:rPr>
        <w:t xml:space="preserve"> Typologie der </w:t>
      </w:r>
      <w:proofErr w:type="spellStart"/>
      <w:r w:rsidRPr="005F1D22">
        <w:rPr>
          <w:rFonts w:ascii="Times New Roman" w:eastAsia="Times New Roman" w:hAnsi="Times New Roman" w:cs="Times New Roman"/>
          <w:sz w:val="24"/>
          <w:szCs w:val="24"/>
          <w:lang w:eastAsia="cs-CZ"/>
        </w:rPr>
        <w:t>Familien</w:t>
      </w:r>
      <w:proofErr w:type="spellEnd"/>
      <w:r w:rsidRPr="005F1D22">
        <w:rPr>
          <w:rFonts w:ascii="Times New Roman" w:eastAsia="Times New Roman" w:hAnsi="Times New Roman" w:cs="Times New Roman"/>
          <w:sz w:val="24"/>
          <w:szCs w:val="24"/>
          <w:lang w:eastAsia="cs-CZ"/>
        </w:rPr>
        <w:t xml:space="preserve"> in der </w:t>
      </w:r>
      <w:proofErr w:type="spellStart"/>
      <w:r w:rsidRPr="005F1D22">
        <w:rPr>
          <w:rFonts w:ascii="Times New Roman" w:eastAsia="Times New Roman" w:hAnsi="Times New Roman" w:cs="Times New Roman"/>
          <w:sz w:val="24"/>
          <w:szCs w:val="24"/>
          <w:lang w:eastAsia="cs-CZ"/>
        </w:rPr>
        <w:t>böhmischen</w:t>
      </w:r>
      <w:proofErr w:type="spellEnd"/>
      <w:r w:rsidRPr="005F1D22">
        <w:rPr>
          <w:rFonts w:ascii="Times New Roman" w:eastAsia="Times New Roman" w:hAnsi="Times New Roman" w:cs="Times New Roman"/>
          <w:sz w:val="24"/>
          <w:szCs w:val="24"/>
          <w:lang w:eastAsia="cs-CZ"/>
        </w:rPr>
        <w:t xml:space="preserve"> </w:t>
      </w:r>
      <w:proofErr w:type="spellStart"/>
      <w:r w:rsidRPr="005F1D22">
        <w:rPr>
          <w:rFonts w:ascii="Times New Roman" w:eastAsia="Times New Roman" w:hAnsi="Times New Roman" w:cs="Times New Roman"/>
          <w:sz w:val="24"/>
          <w:szCs w:val="24"/>
          <w:lang w:eastAsia="cs-CZ"/>
        </w:rPr>
        <w:t>Historiographie</w:t>
      </w:r>
      <w:proofErr w:type="spellEnd"/>
      <w:r w:rsidRPr="005F1D22">
        <w:rPr>
          <w:rFonts w:ascii="Times New Roman" w:eastAsia="Times New Roman" w:hAnsi="Times New Roman" w:cs="Times New Roman"/>
          <w:sz w:val="24"/>
          <w:szCs w:val="24"/>
          <w:lang w:eastAsia="cs-CZ"/>
        </w:rPr>
        <w:t>, Historická demograﬁe 17, 1993, s. 7–35; Iva HEROLDOVÁ, Vesnická poddanská rodina v Čechách před vydáním patentu o zrušení nevolnictví a po něm, Český lid 68, 1981, s. 150–168; Zikmund WINTER, Z rodiny a domácnosti staročeské, Praha 1912.</w:t>
      </w:r>
      <w:r w:rsidRPr="005F1D22">
        <w:rPr>
          <w:rFonts w:ascii="Times New Roman" w:eastAsia="Times New Roman" w:hAnsi="Times New Roman" w:cs="Times New Roman"/>
          <w:sz w:val="24"/>
          <w:szCs w:val="24"/>
          <w:lang w:eastAsia="cs-CZ"/>
        </w:rPr>
        <w:br/>
        <w:t xml:space="preserve">110 / Soňa ŠVECOVÁ, Dva typy </w:t>
      </w:r>
      <w:proofErr w:type="spellStart"/>
      <w:r w:rsidRPr="005F1D22">
        <w:rPr>
          <w:rFonts w:ascii="Times New Roman" w:eastAsia="Times New Roman" w:hAnsi="Times New Roman" w:cs="Times New Roman"/>
          <w:sz w:val="24"/>
          <w:szCs w:val="24"/>
          <w:lang w:eastAsia="cs-CZ"/>
        </w:rPr>
        <w:t>tradičnej</w:t>
      </w:r>
      <w:proofErr w:type="spellEnd"/>
      <w:r w:rsidRPr="005F1D22">
        <w:rPr>
          <w:rFonts w:ascii="Times New Roman" w:eastAsia="Times New Roman" w:hAnsi="Times New Roman" w:cs="Times New Roman"/>
          <w:sz w:val="24"/>
          <w:szCs w:val="24"/>
          <w:lang w:eastAsia="cs-CZ"/>
        </w:rPr>
        <w:t xml:space="preserve"> </w:t>
      </w:r>
      <w:proofErr w:type="spellStart"/>
      <w:r w:rsidRPr="005F1D22">
        <w:rPr>
          <w:rFonts w:ascii="Times New Roman" w:eastAsia="Times New Roman" w:hAnsi="Times New Roman" w:cs="Times New Roman"/>
          <w:sz w:val="24"/>
          <w:szCs w:val="24"/>
          <w:lang w:eastAsia="cs-CZ"/>
        </w:rPr>
        <w:t>rolníckej</w:t>
      </w:r>
      <w:proofErr w:type="spellEnd"/>
      <w:r w:rsidRPr="005F1D22">
        <w:rPr>
          <w:rFonts w:ascii="Times New Roman" w:eastAsia="Times New Roman" w:hAnsi="Times New Roman" w:cs="Times New Roman"/>
          <w:sz w:val="24"/>
          <w:szCs w:val="24"/>
          <w:lang w:eastAsia="cs-CZ"/>
        </w:rPr>
        <w:t xml:space="preserve"> rodiny v Československu, Český lid 76, 1989, s. 210–222.</w:t>
      </w:r>
      <w:r w:rsidRPr="005F1D22">
        <w:rPr>
          <w:rFonts w:ascii="Times New Roman" w:eastAsia="Times New Roman" w:hAnsi="Times New Roman" w:cs="Times New Roman"/>
          <w:sz w:val="24"/>
          <w:szCs w:val="24"/>
          <w:lang w:eastAsia="cs-CZ"/>
        </w:rPr>
        <w:br/>
        <w:t>111 / Karel FOJTÍK, Společnost a rodina na moravském Valašsku v druhé polovině 17. století, Československá etnograﬁe 10, 1962, s. 1–26; Jiří LANGER, Forma rodiny mezi dvěma typy domácností předindustriální společnosti v Západních Karpatech, Historická demograﬁe 16, 1992, s. 87–95.</w:t>
      </w:r>
      <w:r w:rsidRPr="005F1D22">
        <w:rPr>
          <w:rFonts w:ascii="Times New Roman" w:eastAsia="Times New Roman" w:hAnsi="Times New Roman" w:cs="Times New Roman"/>
          <w:sz w:val="24"/>
          <w:szCs w:val="24"/>
          <w:lang w:eastAsia="cs-CZ"/>
        </w:rPr>
        <w:br/>
        <w:t xml:space="preserve">112 / V českých zemích se národopisný výzkum tohoto fenoménu prováděl nesystematicky, zajímavé inspirace poskytuje ovšem diskuse na téma „O </w:t>
      </w:r>
      <w:proofErr w:type="spellStart"/>
      <w:r w:rsidRPr="005F1D22">
        <w:rPr>
          <w:rFonts w:ascii="Times New Roman" w:eastAsia="Times New Roman" w:hAnsi="Times New Roman" w:cs="Times New Roman"/>
          <w:sz w:val="24"/>
          <w:szCs w:val="24"/>
          <w:lang w:eastAsia="cs-CZ"/>
        </w:rPr>
        <w:t>problematike</w:t>
      </w:r>
      <w:proofErr w:type="spellEnd"/>
      <w:r w:rsidRPr="005F1D22">
        <w:rPr>
          <w:rFonts w:ascii="Times New Roman" w:eastAsia="Times New Roman" w:hAnsi="Times New Roman" w:cs="Times New Roman"/>
          <w:sz w:val="24"/>
          <w:szCs w:val="24"/>
          <w:lang w:eastAsia="cs-CZ"/>
        </w:rPr>
        <w:t xml:space="preserve"> </w:t>
      </w:r>
      <w:proofErr w:type="spellStart"/>
      <w:r w:rsidRPr="005F1D22">
        <w:rPr>
          <w:rFonts w:ascii="Times New Roman" w:eastAsia="Times New Roman" w:hAnsi="Times New Roman" w:cs="Times New Roman"/>
          <w:sz w:val="24"/>
          <w:szCs w:val="24"/>
          <w:lang w:eastAsia="cs-CZ"/>
        </w:rPr>
        <w:t>spoločenských</w:t>
      </w:r>
      <w:proofErr w:type="spellEnd"/>
      <w:r w:rsidRPr="005F1D22">
        <w:rPr>
          <w:rFonts w:ascii="Times New Roman" w:eastAsia="Times New Roman" w:hAnsi="Times New Roman" w:cs="Times New Roman"/>
          <w:sz w:val="24"/>
          <w:szCs w:val="24"/>
          <w:lang w:eastAsia="cs-CZ"/>
        </w:rPr>
        <w:t xml:space="preserve"> </w:t>
      </w:r>
      <w:proofErr w:type="spellStart"/>
      <w:r w:rsidRPr="005F1D22">
        <w:rPr>
          <w:rFonts w:ascii="Times New Roman" w:eastAsia="Times New Roman" w:hAnsi="Times New Roman" w:cs="Times New Roman"/>
          <w:sz w:val="24"/>
          <w:szCs w:val="24"/>
          <w:lang w:eastAsia="cs-CZ"/>
        </w:rPr>
        <w:t>vzťahov</w:t>
      </w:r>
      <w:proofErr w:type="spellEnd"/>
      <w:r w:rsidRPr="005F1D22">
        <w:rPr>
          <w:rFonts w:ascii="Times New Roman" w:eastAsia="Times New Roman" w:hAnsi="Times New Roman" w:cs="Times New Roman"/>
          <w:sz w:val="24"/>
          <w:szCs w:val="24"/>
          <w:lang w:eastAsia="cs-CZ"/>
        </w:rPr>
        <w:t xml:space="preserve">. </w:t>
      </w:r>
      <w:proofErr w:type="spellStart"/>
      <w:r w:rsidRPr="005F1D22">
        <w:rPr>
          <w:rFonts w:ascii="Times New Roman" w:eastAsia="Times New Roman" w:hAnsi="Times New Roman" w:cs="Times New Roman"/>
          <w:sz w:val="24"/>
          <w:szCs w:val="24"/>
          <w:lang w:eastAsia="cs-CZ"/>
        </w:rPr>
        <w:t>Kmotrovstvo</w:t>
      </w:r>
      <w:proofErr w:type="spellEnd"/>
      <w:r w:rsidRPr="005F1D22">
        <w:rPr>
          <w:rFonts w:ascii="Times New Roman" w:eastAsia="Times New Roman" w:hAnsi="Times New Roman" w:cs="Times New Roman"/>
          <w:sz w:val="24"/>
          <w:szCs w:val="24"/>
          <w:lang w:eastAsia="cs-CZ"/>
        </w:rPr>
        <w:t xml:space="preserve">“ otištěná v časopise Slovenský národopis 22, 1974, s. 108–146 (např. texty Soni Švecové a Josefa </w:t>
      </w:r>
      <w:proofErr w:type="spellStart"/>
      <w:r w:rsidRPr="005F1D22">
        <w:rPr>
          <w:rFonts w:ascii="Times New Roman" w:eastAsia="Times New Roman" w:hAnsi="Times New Roman" w:cs="Times New Roman"/>
          <w:sz w:val="24"/>
          <w:szCs w:val="24"/>
          <w:lang w:eastAsia="cs-CZ"/>
        </w:rPr>
        <w:t>Kanderta</w:t>
      </w:r>
      <w:proofErr w:type="spellEnd"/>
      <w:r w:rsidRPr="005F1D22">
        <w:rPr>
          <w:rFonts w:ascii="Times New Roman" w:eastAsia="Times New Roman" w:hAnsi="Times New Roman" w:cs="Times New Roman"/>
          <w:sz w:val="24"/>
          <w:szCs w:val="24"/>
          <w:lang w:eastAsia="cs-CZ"/>
        </w:rPr>
        <w:t>).</w:t>
      </w:r>
      <w:r w:rsidRPr="005F1D22">
        <w:rPr>
          <w:rFonts w:ascii="Times New Roman" w:eastAsia="Times New Roman" w:hAnsi="Times New Roman" w:cs="Times New Roman"/>
          <w:sz w:val="24"/>
          <w:szCs w:val="24"/>
          <w:lang w:eastAsia="cs-CZ"/>
        </w:rPr>
        <w:br/>
        <w:t>113 / Vzhledem k mimořádné intimitě otázek spojených s rodinným životem lze při jejich případném zohlednění při výchově ke vztahu ke kulturně historickému dědictví doporučit primární orientaci žáků na „výzkum“ někdejších forem vztahů ve vlastních rodinách, zájem o genealogické studium atd. Provádění terénního bádání v současnosti a navíc v cizím prostředí je, domnívám se, navýsost problematické.</w:t>
      </w:r>
      <w:r w:rsidRPr="005F1D22">
        <w:rPr>
          <w:rFonts w:ascii="Times New Roman" w:eastAsia="Times New Roman" w:hAnsi="Times New Roman" w:cs="Times New Roman"/>
          <w:sz w:val="24"/>
          <w:szCs w:val="24"/>
          <w:lang w:eastAsia="cs-CZ"/>
        </w:rPr>
        <w:br/>
        <w:t>114 / Přes veškerou snahu je text mírně nevyvážený ve prospěch materiálních složek lidové kultury. Způsobuje to jednak odborná specializace autora, zaměření projektu na propojení kulturního a přírodního (krajinného) dědictví a hlavně představa, že pro školní prezentaci, jakési první „osahání si“ lidové kultury, jsou hmotné artefakty atraktivnější – zatímco studium pohádek, nemluvě o výkladech o lidové religiozitě, může působit komplikace všem participujícím, návštěva skanzenu, vyzkoušení si tradičního řemesla, ušití si lidového oděvu, hledání zaniklých polí, dokumentace vlastní chalupy apod. jsou ideálním odrazovým můstkem k porozumění jejím dalším formám.</w:t>
      </w:r>
      <w:r w:rsidRPr="005F1D22">
        <w:rPr>
          <w:rFonts w:ascii="Times New Roman" w:eastAsia="Times New Roman" w:hAnsi="Times New Roman" w:cs="Times New Roman"/>
          <w:sz w:val="24"/>
          <w:szCs w:val="24"/>
          <w:lang w:eastAsia="cs-CZ"/>
        </w:rPr>
        <w:br/>
        <w:t xml:space="preserve">115 / Pojem užívaný Josefem </w:t>
      </w:r>
      <w:proofErr w:type="spellStart"/>
      <w:r w:rsidRPr="005F1D22">
        <w:rPr>
          <w:rFonts w:ascii="Times New Roman" w:eastAsia="Times New Roman" w:hAnsi="Times New Roman" w:cs="Times New Roman"/>
          <w:sz w:val="24"/>
          <w:szCs w:val="24"/>
          <w:lang w:eastAsia="cs-CZ"/>
        </w:rPr>
        <w:t>Petráňem</w:t>
      </w:r>
      <w:proofErr w:type="spellEnd"/>
      <w:r w:rsidRPr="005F1D22">
        <w:rPr>
          <w:rFonts w:ascii="Times New Roman" w:eastAsia="Times New Roman" w:hAnsi="Times New Roman" w:cs="Times New Roman"/>
          <w:sz w:val="24"/>
          <w:szCs w:val="24"/>
          <w:lang w:eastAsia="cs-CZ"/>
        </w:rPr>
        <w:t>. Srov. např. Josef PETRÁŇ, Příběh Ouběnic, Ouběnice 2000.</w:t>
      </w:r>
    </w:p>
    <w:p w14:paraId="0BDDFED4" w14:textId="77777777" w:rsidR="005F1D22" w:rsidRPr="005F1D22" w:rsidRDefault="005F1D22" w:rsidP="005F1D22">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5F1D22">
        <w:rPr>
          <w:rFonts w:ascii="Times New Roman" w:eastAsia="Times New Roman" w:hAnsi="Times New Roman" w:cs="Times New Roman"/>
          <w:b/>
          <w:bCs/>
          <w:sz w:val="36"/>
          <w:szCs w:val="36"/>
          <w:lang w:eastAsia="cs-CZ"/>
        </w:rPr>
        <w:t>Výběr doporučené literatury</w:t>
      </w:r>
    </w:p>
    <w:p w14:paraId="5E85CDC6" w14:textId="77777777" w:rsidR="005F1D22" w:rsidRPr="005F1D22" w:rsidRDefault="005F1D22" w:rsidP="005F1D22">
      <w:pPr>
        <w:spacing w:before="100" w:beforeAutospacing="1" w:after="100" w:afterAutospacing="1" w:line="240" w:lineRule="auto"/>
        <w:rPr>
          <w:rFonts w:ascii="Times New Roman" w:eastAsia="Times New Roman" w:hAnsi="Times New Roman" w:cs="Times New Roman"/>
          <w:sz w:val="24"/>
          <w:szCs w:val="24"/>
          <w:lang w:eastAsia="cs-CZ"/>
        </w:rPr>
      </w:pPr>
      <w:r w:rsidRPr="005F1D22">
        <w:rPr>
          <w:rFonts w:ascii="Times New Roman" w:eastAsia="Times New Roman" w:hAnsi="Times New Roman" w:cs="Times New Roman"/>
          <w:sz w:val="24"/>
          <w:szCs w:val="24"/>
          <w:lang w:eastAsia="cs-CZ"/>
        </w:rPr>
        <w:t xml:space="preserve">Michail Michajlovič BACHTIN, François </w:t>
      </w:r>
      <w:proofErr w:type="spellStart"/>
      <w:r w:rsidRPr="005F1D22">
        <w:rPr>
          <w:rFonts w:ascii="Times New Roman" w:eastAsia="Times New Roman" w:hAnsi="Times New Roman" w:cs="Times New Roman"/>
          <w:sz w:val="24"/>
          <w:szCs w:val="24"/>
          <w:lang w:eastAsia="cs-CZ"/>
        </w:rPr>
        <w:t>Rabelais</w:t>
      </w:r>
      <w:proofErr w:type="spellEnd"/>
      <w:r w:rsidRPr="005F1D22">
        <w:rPr>
          <w:rFonts w:ascii="Times New Roman" w:eastAsia="Times New Roman" w:hAnsi="Times New Roman" w:cs="Times New Roman"/>
          <w:sz w:val="24"/>
          <w:szCs w:val="24"/>
          <w:lang w:eastAsia="cs-CZ"/>
        </w:rPr>
        <w:t xml:space="preserve"> a lidová kultura středověku a renesance, Praha 2007</w:t>
      </w:r>
      <w:r w:rsidRPr="005F1D22">
        <w:rPr>
          <w:rFonts w:ascii="Times New Roman" w:eastAsia="Times New Roman" w:hAnsi="Times New Roman" w:cs="Times New Roman"/>
          <w:sz w:val="24"/>
          <w:szCs w:val="24"/>
          <w:lang w:eastAsia="cs-CZ"/>
        </w:rPr>
        <w:br/>
        <w:t>Bohuslav BENEŠ, Úvod do folkloristiky, Brno 1980</w:t>
      </w:r>
      <w:r w:rsidRPr="005F1D22">
        <w:rPr>
          <w:rFonts w:ascii="Times New Roman" w:eastAsia="Times New Roman" w:hAnsi="Times New Roman" w:cs="Times New Roman"/>
          <w:sz w:val="24"/>
          <w:szCs w:val="24"/>
          <w:lang w:eastAsia="cs-CZ"/>
        </w:rPr>
        <w:br/>
        <w:t>Peter BURKE, Lidová kultura v raně novověké Evropě, Praha 2005</w:t>
      </w:r>
      <w:r w:rsidRPr="005F1D22">
        <w:rPr>
          <w:rFonts w:ascii="Times New Roman" w:eastAsia="Times New Roman" w:hAnsi="Times New Roman" w:cs="Times New Roman"/>
          <w:sz w:val="24"/>
          <w:szCs w:val="24"/>
          <w:lang w:eastAsia="cs-CZ"/>
        </w:rPr>
        <w:br/>
        <w:t>Československá vlastivěda, řada II, Národopis, Praha 1936</w:t>
      </w:r>
      <w:r w:rsidRPr="005F1D22">
        <w:rPr>
          <w:rFonts w:ascii="Times New Roman" w:eastAsia="Times New Roman" w:hAnsi="Times New Roman" w:cs="Times New Roman"/>
          <w:sz w:val="24"/>
          <w:szCs w:val="24"/>
          <w:lang w:eastAsia="cs-CZ"/>
        </w:rPr>
        <w:br/>
        <w:t>Československá vlastivěda, díl III, Lidová kultura, Praha 1968</w:t>
      </w:r>
      <w:r w:rsidRPr="005F1D22">
        <w:rPr>
          <w:rFonts w:ascii="Times New Roman" w:eastAsia="Times New Roman" w:hAnsi="Times New Roman" w:cs="Times New Roman"/>
          <w:sz w:val="24"/>
          <w:szCs w:val="24"/>
          <w:lang w:eastAsia="cs-CZ"/>
        </w:rPr>
        <w:br/>
        <w:t>Dějiny obyvatelstva českých zemí, Praha 1996</w:t>
      </w:r>
      <w:r w:rsidRPr="005F1D22">
        <w:rPr>
          <w:rFonts w:ascii="Times New Roman" w:eastAsia="Times New Roman" w:hAnsi="Times New Roman" w:cs="Times New Roman"/>
          <w:sz w:val="24"/>
          <w:szCs w:val="24"/>
          <w:lang w:eastAsia="cs-CZ"/>
        </w:rPr>
        <w:br/>
        <w:t>Richard van DÜLMEN, Kultura a každodenní život v raném novověku, I, Praha 1999, II–III, Praha 2006</w:t>
      </w:r>
      <w:r w:rsidRPr="005F1D22">
        <w:rPr>
          <w:rFonts w:ascii="Times New Roman" w:eastAsia="Times New Roman" w:hAnsi="Times New Roman" w:cs="Times New Roman"/>
          <w:sz w:val="24"/>
          <w:szCs w:val="24"/>
          <w:lang w:eastAsia="cs-CZ"/>
        </w:rPr>
        <w:br/>
        <w:t>Věra FROLCOVÁ, Velikonoce v české lidové kultuře, Praha 2001</w:t>
      </w:r>
      <w:r w:rsidRPr="005F1D22">
        <w:rPr>
          <w:rFonts w:ascii="Times New Roman" w:eastAsia="Times New Roman" w:hAnsi="Times New Roman" w:cs="Times New Roman"/>
          <w:sz w:val="24"/>
          <w:szCs w:val="24"/>
          <w:lang w:eastAsia="cs-CZ"/>
        </w:rPr>
        <w:br/>
      </w:r>
      <w:r w:rsidRPr="005F1D22">
        <w:rPr>
          <w:rFonts w:ascii="Times New Roman" w:eastAsia="Times New Roman" w:hAnsi="Times New Roman" w:cs="Times New Roman"/>
          <w:sz w:val="24"/>
          <w:szCs w:val="24"/>
          <w:lang w:eastAsia="cs-CZ"/>
        </w:rPr>
        <w:lastRenderedPageBreak/>
        <w:t>Václav FROLEC, Lidová architektura na Moravě a ve Slezsku, Brno 1974</w:t>
      </w:r>
      <w:r w:rsidRPr="005F1D22">
        <w:rPr>
          <w:rFonts w:ascii="Times New Roman" w:eastAsia="Times New Roman" w:hAnsi="Times New Roman" w:cs="Times New Roman"/>
          <w:sz w:val="24"/>
          <w:szCs w:val="24"/>
          <w:lang w:eastAsia="cs-CZ"/>
        </w:rPr>
        <w:br/>
        <w:t>Václav FROLEC (Ed.), Vánoce v české kultuře, Praha 1988</w:t>
      </w:r>
      <w:r w:rsidRPr="005F1D22">
        <w:rPr>
          <w:rFonts w:ascii="Times New Roman" w:eastAsia="Times New Roman" w:hAnsi="Times New Roman" w:cs="Times New Roman"/>
          <w:sz w:val="24"/>
          <w:szCs w:val="24"/>
          <w:lang w:eastAsia="cs-CZ"/>
        </w:rPr>
        <w:br/>
        <w:t>Václav FROLEC – Josef VAŘEKA, Lidová architektura. Encyklopedie, 2. vyd., Praha 2007</w:t>
      </w:r>
      <w:r w:rsidRPr="005F1D22">
        <w:rPr>
          <w:rFonts w:ascii="Times New Roman" w:eastAsia="Times New Roman" w:hAnsi="Times New Roman" w:cs="Times New Roman"/>
          <w:sz w:val="24"/>
          <w:szCs w:val="24"/>
          <w:lang w:eastAsia="cs-CZ"/>
        </w:rPr>
        <w:br/>
        <w:t>Aron GUREVIČ, Nebe, peklo, svět. Cesty k lidové kultuře středověku, Praha 1996</w:t>
      </w:r>
      <w:r w:rsidRPr="005F1D22">
        <w:rPr>
          <w:rFonts w:ascii="Times New Roman" w:eastAsia="Times New Roman" w:hAnsi="Times New Roman" w:cs="Times New Roman"/>
          <w:sz w:val="24"/>
          <w:szCs w:val="24"/>
          <w:lang w:eastAsia="cs-CZ"/>
        </w:rPr>
        <w:br/>
        <w:t>Jiří HORÁK, Naše lidová píseň, Praha 1946</w:t>
      </w:r>
      <w:r w:rsidRPr="005F1D22">
        <w:rPr>
          <w:rFonts w:ascii="Times New Roman" w:eastAsia="Times New Roman" w:hAnsi="Times New Roman" w:cs="Times New Roman"/>
          <w:sz w:val="24"/>
          <w:szCs w:val="24"/>
          <w:lang w:eastAsia="cs-CZ"/>
        </w:rPr>
        <w:br/>
        <w:t>Jan HORSKÝ – Markéta SELIGOVÁ, Rodina našich předků, Praha 1996</w:t>
      </w:r>
      <w:r w:rsidRPr="005F1D22">
        <w:rPr>
          <w:rFonts w:ascii="Times New Roman" w:eastAsia="Times New Roman" w:hAnsi="Times New Roman" w:cs="Times New Roman"/>
          <w:sz w:val="24"/>
          <w:szCs w:val="24"/>
          <w:lang w:eastAsia="cs-CZ"/>
        </w:rPr>
        <w:br/>
        <w:t xml:space="preserve">Václav HUSA – Josef PETRÁŇ – Alena ŠUBRTOVÁ, Homo </w:t>
      </w:r>
      <w:proofErr w:type="spellStart"/>
      <w:r w:rsidRPr="005F1D22">
        <w:rPr>
          <w:rFonts w:ascii="Times New Roman" w:eastAsia="Times New Roman" w:hAnsi="Times New Roman" w:cs="Times New Roman"/>
          <w:sz w:val="24"/>
          <w:szCs w:val="24"/>
          <w:lang w:eastAsia="cs-CZ"/>
        </w:rPr>
        <w:t>faber</w:t>
      </w:r>
      <w:proofErr w:type="spellEnd"/>
      <w:r w:rsidRPr="005F1D22">
        <w:rPr>
          <w:rFonts w:ascii="Times New Roman" w:eastAsia="Times New Roman" w:hAnsi="Times New Roman" w:cs="Times New Roman"/>
          <w:sz w:val="24"/>
          <w:szCs w:val="24"/>
          <w:lang w:eastAsia="cs-CZ"/>
        </w:rPr>
        <w:t>, Praha 1967</w:t>
      </w:r>
      <w:r w:rsidRPr="005F1D22">
        <w:rPr>
          <w:rFonts w:ascii="Times New Roman" w:eastAsia="Times New Roman" w:hAnsi="Times New Roman" w:cs="Times New Roman"/>
          <w:sz w:val="24"/>
          <w:szCs w:val="24"/>
          <w:lang w:eastAsia="cs-CZ"/>
        </w:rPr>
        <w:br/>
        <w:t>Josef JANČÁŘ (Ed.), Lidová kultura na Moravě. Vlastivěda moravská, nová řada, sv. 10, Strážnice – Brno 2000</w:t>
      </w:r>
      <w:r w:rsidRPr="005F1D22">
        <w:rPr>
          <w:rFonts w:ascii="Times New Roman" w:eastAsia="Times New Roman" w:hAnsi="Times New Roman" w:cs="Times New Roman"/>
          <w:sz w:val="24"/>
          <w:szCs w:val="24"/>
          <w:lang w:eastAsia="cs-CZ"/>
        </w:rPr>
        <w:br/>
        <w:t>Josef JANČÁŘ, Lidová rukodělná výroba na Moravě, Strážnice 1988</w:t>
      </w:r>
      <w:r w:rsidRPr="005F1D22">
        <w:rPr>
          <w:rFonts w:ascii="Times New Roman" w:eastAsia="Times New Roman" w:hAnsi="Times New Roman" w:cs="Times New Roman"/>
          <w:sz w:val="24"/>
          <w:szCs w:val="24"/>
          <w:lang w:eastAsia="cs-CZ"/>
        </w:rPr>
        <w:br/>
        <w:t>Kamil KROFTA, Dějiny selského stavu, Praha 1949</w:t>
      </w:r>
      <w:r w:rsidRPr="005F1D22">
        <w:rPr>
          <w:rFonts w:ascii="Times New Roman" w:eastAsia="Times New Roman" w:hAnsi="Times New Roman" w:cs="Times New Roman"/>
          <w:sz w:val="24"/>
          <w:szCs w:val="24"/>
          <w:lang w:eastAsia="cs-CZ"/>
        </w:rPr>
        <w:br/>
      </w:r>
      <w:proofErr w:type="spellStart"/>
      <w:r w:rsidRPr="005F1D22">
        <w:rPr>
          <w:rFonts w:ascii="Times New Roman" w:eastAsia="Times New Roman" w:hAnsi="Times New Roman" w:cs="Times New Roman"/>
          <w:sz w:val="24"/>
          <w:szCs w:val="24"/>
          <w:lang w:eastAsia="cs-CZ"/>
        </w:rPr>
        <w:t>Hansjörg</w:t>
      </w:r>
      <w:proofErr w:type="spellEnd"/>
      <w:r w:rsidRPr="005F1D22">
        <w:rPr>
          <w:rFonts w:ascii="Times New Roman" w:eastAsia="Times New Roman" w:hAnsi="Times New Roman" w:cs="Times New Roman"/>
          <w:sz w:val="24"/>
          <w:szCs w:val="24"/>
          <w:lang w:eastAsia="cs-CZ"/>
        </w:rPr>
        <w:t xml:space="preserve"> KÜSTER, </w:t>
      </w:r>
      <w:proofErr w:type="spellStart"/>
      <w:r w:rsidRPr="005F1D22">
        <w:rPr>
          <w:rFonts w:ascii="Times New Roman" w:eastAsia="Times New Roman" w:hAnsi="Times New Roman" w:cs="Times New Roman"/>
          <w:sz w:val="24"/>
          <w:szCs w:val="24"/>
          <w:lang w:eastAsia="cs-CZ"/>
        </w:rPr>
        <w:t>Geschichte</w:t>
      </w:r>
      <w:proofErr w:type="spellEnd"/>
      <w:r w:rsidRPr="005F1D22">
        <w:rPr>
          <w:rFonts w:ascii="Times New Roman" w:eastAsia="Times New Roman" w:hAnsi="Times New Roman" w:cs="Times New Roman"/>
          <w:sz w:val="24"/>
          <w:szCs w:val="24"/>
          <w:lang w:eastAsia="cs-CZ"/>
        </w:rPr>
        <w:t xml:space="preserve"> der </w:t>
      </w:r>
      <w:proofErr w:type="spellStart"/>
      <w:r w:rsidRPr="005F1D22">
        <w:rPr>
          <w:rFonts w:ascii="Times New Roman" w:eastAsia="Times New Roman" w:hAnsi="Times New Roman" w:cs="Times New Roman"/>
          <w:sz w:val="24"/>
          <w:szCs w:val="24"/>
          <w:lang w:eastAsia="cs-CZ"/>
        </w:rPr>
        <w:t>Landschaft</w:t>
      </w:r>
      <w:proofErr w:type="spellEnd"/>
      <w:r w:rsidRPr="005F1D22">
        <w:rPr>
          <w:rFonts w:ascii="Times New Roman" w:eastAsia="Times New Roman" w:hAnsi="Times New Roman" w:cs="Times New Roman"/>
          <w:sz w:val="24"/>
          <w:szCs w:val="24"/>
          <w:lang w:eastAsia="cs-CZ"/>
        </w:rPr>
        <w:t xml:space="preserve"> in </w:t>
      </w:r>
      <w:proofErr w:type="spellStart"/>
      <w:r w:rsidRPr="005F1D22">
        <w:rPr>
          <w:rFonts w:ascii="Times New Roman" w:eastAsia="Times New Roman" w:hAnsi="Times New Roman" w:cs="Times New Roman"/>
          <w:sz w:val="24"/>
          <w:szCs w:val="24"/>
          <w:lang w:eastAsia="cs-CZ"/>
        </w:rPr>
        <w:t>Mitteleuropa</w:t>
      </w:r>
      <w:proofErr w:type="spellEnd"/>
      <w:r w:rsidRPr="005F1D22">
        <w:rPr>
          <w:rFonts w:ascii="Times New Roman" w:eastAsia="Times New Roman" w:hAnsi="Times New Roman" w:cs="Times New Roman"/>
          <w:sz w:val="24"/>
          <w:szCs w:val="24"/>
          <w:lang w:eastAsia="cs-CZ"/>
        </w:rPr>
        <w:t xml:space="preserve">, </w:t>
      </w:r>
      <w:proofErr w:type="spellStart"/>
      <w:r w:rsidRPr="005F1D22">
        <w:rPr>
          <w:rFonts w:ascii="Times New Roman" w:eastAsia="Times New Roman" w:hAnsi="Times New Roman" w:cs="Times New Roman"/>
          <w:sz w:val="24"/>
          <w:szCs w:val="24"/>
          <w:lang w:eastAsia="cs-CZ"/>
        </w:rPr>
        <w:t>München</w:t>
      </w:r>
      <w:proofErr w:type="spellEnd"/>
      <w:r w:rsidRPr="005F1D22">
        <w:rPr>
          <w:rFonts w:ascii="Times New Roman" w:eastAsia="Times New Roman" w:hAnsi="Times New Roman" w:cs="Times New Roman"/>
          <w:sz w:val="24"/>
          <w:szCs w:val="24"/>
          <w:lang w:eastAsia="cs-CZ"/>
        </w:rPr>
        <w:t xml:space="preserve"> 1995</w:t>
      </w:r>
      <w:r w:rsidRPr="005F1D22">
        <w:rPr>
          <w:rFonts w:ascii="Times New Roman" w:eastAsia="Times New Roman" w:hAnsi="Times New Roman" w:cs="Times New Roman"/>
          <w:sz w:val="24"/>
          <w:szCs w:val="24"/>
          <w:lang w:eastAsia="cs-CZ"/>
        </w:rPr>
        <w:br/>
        <w:t>František KUTNAR, Sociálně myšlenková tvářnost obrozenského lidu, Praha 1948</w:t>
      </w:r>
      <w:r w:rsidRPr="005F1D22">
        <w:rPr>
          <w:rFonts w:ascii="Times New Roman" w:eastAsia="Times New Roman" w:hAnsi="Times New Roman" w:cs="Times New Roman"/>
          <w:sz w:val="24"/>
          <w:szCs w:val="24"/>
          <w:lang w:eastAsia="cs-CZ"/>
        </w:rPr>
        <w:br/>
        <w:t>Jiří LANGER, Co mohou prozradit lidové stavby, Rožnov pod Radhoštěm 1997</w:t>
      </w:r>
      <w:r w:rsidRPr="005F1D22">
        <w:rPr>
          <w:rFonts w:ascii="Times New Roman" w:eastAsia="Times New Roman" w:hAnsi="Times New Roman" w:cs="Times New Roman"/>
          <w:sz w:val="24"/>
          <w:szCs w:val="24"/>
          <w:lang w:eastAsia="cs-CZ"/>
        </w:rPr>
        <w:br/>
        <w:t>Jiří LANGER, Evropská muzea v přírodě, Praha 2005</w:t>
      </w:r>
      <w:r w:rsidRPr="005F1D22">
        <w:rPr>
          <w:rFonts w:ascii="Times New Roman" w:eastAsia="Times New Roman" w:hAnsi="Times New Roman" w:cs="Times New Roman"/>
          <w:sz w:val="24"/>
          <w:szCs w:val="24"/>
          <w:lang w:eastAsia="cs-CZ"/>
        </w:rPr>
        <w:br/>
        <w:t>Jiřina LANGHAMMEROVÁ, Lidové kroje z České republiky, Praha 2001</w:t>
      </w:r>
      <w:r w:rsidRPr="005F1D22">
        <w:rPr>
          <w:rFonts w:ascii="Times New Roman" w:eastAsia="Times New Roman" w:hAnsi="Times New Roman" w:cs="Times New Roman"/>
          <w:sz w:val="24"/>
          <w:szCs w:val="24"/>
          <w:lang w:eastAsia="cs-CZ"/>
        </w:rPr>
        <w:br/>
        <w:t>Jiřina LANGHAMMEROVÁ, Lidové zvyky, Praha 2004</w:t>
      </w:r>
      <w:r w:rsidRPr="005F1D22">
        <w:rPr>
          <w:rFonts w:ascii="Times New Roman" w:eastAsia="Times New Roman" w:hAnsi="Times New Roman" w:cs="Times New Roman"/>
          <w:sz w:val="24"/>
          <w:szCs w:val="24"/>
          <w:lang w:eastAsia="cs-CZ"/>
        </w:rPr>
        <w:br/>
        <w:t>Miloslav LAPKA – Miroslav GOTTLIEB, Rolník a krajina, Praha 2000</w:t>
      </w:r>
      <w:r w:rsidRPr="005F1D22">
        <w:rPr>
          <w:rFonts w:ascii="Times New Roman" w:eastAsia="Times New Roman" w:hAnsi="Times New Roman" w:cs="Times New Roman"/>
          <w:sz w:val="24"/>
          <w:szCs w:val="24"/>
          <w:lang w:eastAsia="cs-CZ"/>
        </w:rPr>
        <w:br/>
        <w:t xml:space="preserve">Milan LEŠČÁK – Oldřich SIROVÁTKA, Folklór a folkloristika. O </w:t>
      </w:r>
      <w:proofErr w:type="spellStart"/>
      <w:r w:rsidRPr="005F1D22">
        <w:rPr>
          <w:rFonts w:ascii="Times New Roman" w:eastAsia="Times New Roman" w:hAnsi="Times New Roman" w:cs="Times New Roman"/>
          <w:sz w:val="24"/>
          <w:szCs w:val="24"/>
          <w:lang w:eastAsia="cs-CZ"/>
        </w:rPr>
        <w:t>ľudovej</w:t>
      </w:r>
      <w:proofErr w:type="spellEnd"/>
      <w:r w:rsidRPr="005F1D22">
        <w:rPr>
          <w:rFonts w:ascii="Times New Roman" w:eastAsia="Times New Roman" w:hAnsi="Times New Roman" w:cs="Times New Roman"/>
          <w:sz w:val="24"/>
          <w:szCs w:val="24"/>
          <w:lang w:eastAsia="cs-CZ"/>
        </w:rPr>
        <w:t xml:space="preserve"> slovesnosti, Bratislava 1982</w:t>
      </w:r>
      <w:r w:rsidRPr="005F1D22">
        <w:rPr>
          <w:rFonts w:ascii="Times New Roman" w:eastAsia="Times New Roman" w:hAnsi="Times New Roman" w:cs="Times New Roman"/>
          <w:sz w:val="24"/>
          <w:szCs w:val="24"/>
          <w:lang w:eastAsia="cs-CZ"/>
        </w:rPr>
        <w:br/>
        <w:t xml:space="preserve">Lidová </w:t>
      </w:r>
      <w:proofErr w:type="gramStart"/>
      <w:r w:rsidRPr="005F1D22">
        <w:rPr>
          <w:rFonts w:ascii="Times New Roman" w:eastAsia="Times New Roman" w:hAnsi="Times New Roman" w:cs="Times New Roman"/>
          <w:sz w:val="24"/>
          <w:szCs w:val="24"/>
          <w:lang w:eastAsia="cs-CZ"/>
        </w:rPr>
        <w:t>kultura :</w:t>
      </w:r>
      <w:proofErr w:type="gramEnd"/>
      <w:r w:rsidRPr="005F1D22">
        <w:rPr>
          <w:rFonts w:ascii="Times New Roman" w:eastAsia="Times New Roman" w:hAnsi="Times New Roman" w:cs="Times New Roman"/>
          <w:sz w:val="24"/>
          <w:szCs w:val="24"/>
          <w:lang w:eastAsia="cs-CZ"/>
        </w:rPr>
        <w:t xml:space="preserve"> národopisná encyklopedie Čech, Moravy a Slezska, I – III, Praha 2007</w:t>
      </w:r>
      <w:r w:rsidRPr="005F1D22">
        <w:rPr>
          <w:rFonts w:ascii="Times New Roman" w:eastAsia="Times New Roman" w:hAnsi="Times New Roman" w:cs="Times New Roman"/>
          <w:sz w:val="24"/>
          <w:szCs w:val="24"/>
          <w:lang w:eastAsia="cs-CZ"/>
        </w:rPr>
        <w:br/>
        <w:t xml:space="preserve">Filip MALÝ – Barbora VIKTORIOVÁ, Česká </w:t>
      </w:r>
      <w:proofErr w:type="spellStart"/>
      <w:r w:rsidRPr="005F1D22">
        <w:rPr>
          <w:rFonts w:ascii="Times New Roman" w:eastAsia="Times New Roman" w:hAnsi="Times New Roman" w:cs="Times New Roman"/>
          <w:sz w:val="24"/>
          <w:szCs w:val="24"/>
          <w:lang w:eastAsia="cs-CZ"/>
        </w:rPr>
        <w:t>etnoekologie</w:t>
      </w:r>
      <w:proofErr w:type="spellEnd"/>
      <w:r w:rsidRPr="005F1D22">
        <w:rPr>
          <w:rFonts w:ascii="Times New Roman" w:eastAsia="Times New Roman" w:hAnsi="Times New Roman" w:cs="Times New Roman"/>
          <w:sz w:val="24"/>
          <w:szCs w:val="24"/>
          <w:lang w:eastAsia="cs-CZ"/>
        </w:rPr>
        <w:t>, Praha 1999</w:t>
      </w:r>
      <w:r w:rsidRPr="005F1D22">
        <w:rPr>
          <w:rFonts w:ascii="Times New Roman" w:eastAsia="Times New Roman" w:hAnsi="Times New Roman" w:cs="Times New Roman"/>
          <w:sz w:val="24"/>
          <w:szCs w:val="24"/>
          <w:lang w:eastAsia="cs-CZ"/>
        </w:rPr>
        <w:br/>
        <w:t>Zdeněk MARTÍNEK, Řemeslná, domácká a manufakturní výroba a obchod v Čechách v letech 1752–1756. Etnograﬁcký atlas Čech, Moravy a Slezska III., Praha 2000</w:t>
      </w:r>
      <w:r w:rsidRPr="005F1D22">
        <w:rPr>
          <w:rFonts w:ascii="Times New Roman" w:eastAsia="Times New Roman" w:hAnsi="Times New Roman" w:cs="Times New Roman"/>
          <w:sz w:val="24"/>
          <w:szCs w:val="24"/>
          <w:lang w:eastAsia="cs-CZ"/>
        </w:rPr>
        <w:br/>
        <w:t>Václav MENCL, Lidová architektura v Československu, Praha 1980</w:t>
      </w:r>
      <w:r w:rsidRPr="005F1D22">
        <w:rPr>
          <w:rFonts w:ascii="Times New Roman" w:eastAsia="Times New Roman" w:hAnsi="Times New Roman" w:cs="Times New Roman"/>
          <w:sz w:val="24"/>
          <w:szCs w:val="24"/>
          <w:lang w:eastAsia="cs-CZ"/>
        </w:rPr>
        <w:br/>
        <w:t>Massimo MONTANARI, Hlad a hojnost. Dějiny stravování v Evropě, Praha 2003</w:t>
      </w:r>
      <w:r w:rsidRPr="005F1D22">
        <w:rPr>
          <w:rFonts w:ascii="Times New Roman" w:eastAsia="Times New Roman" w:hAnsi="Times New Roman" w:cs="Times New Roman"/>
          <w:sz w:val="24"/>
          <w:szCs w:val="24"/>
          <w:lang w:eastAsia="cs-CZ"/>
        </w:rPr>
        <w:br/>
        <w:t>Alexandra NAVRÁTILOVÁ, Narození a smrt v české lidové kultuře, Praha 2004</w:t>
      </w:r>
      <w:r w:rsidRPr="005F1D22">
        <w:rPr>
          <w:rFonts w:ascii="Times New Roman" w:eastAsia="Times New Roman" w:hAnsi="Times New Roman" w:cs="Times New Roman"/>
          <w:sz w:val="24"/>
          <w:szCs w:val="24"/>
          <w:lang w:eastAsia="cs-CZ"/>
        </w:rPr>
        <w:br/>
        <w:t>Zdeněk NEŠPOR, Náboženství na prahu nové doby. Česká lidová zbožnost 18. a 19. století, Ústí nad Labem 2006</w:t>
      </w:r>
      <w:r w:rsidRPr="005F1D22">
        <w:rPr>
          <w:rFonts w:ascii="Times New Roman" w:eastAsia="Times New Roman" w:hAnsi="Times New Roman" w:cs="Times New Roman"/>
          <w:sz w:val="24"/>
          <w:szCs w:val="24"/>
          <w:lang w:eastAsia="cs-CZ"/>
        </w:rPr>
        <w:br/>
        <w:t xml:space="preserve">Paul OLIVER (Ed.), </w:t>
      </w:r>
      <w:proofErr w:type="spellStart"/>
      <w:r w:rsidRPr="005F1D22">
        <w:rPr>
          <w:rFonts w:ascii="Times New Roman" w:eastAsia="Times New Roman" w:hAnsi="Times New Roman" w:cs="Times New Roman"/>
          <w:sz w:val="24"/>
          <w:szCs w:val="24"/>
          <w:lang w:eastAsia="cs-CZ"/>
        </w:rPr>
        <w:t>The</w:t>
      </w:r>
      <w:proofErr w:type="spellEnd"/>
      <w:r w:rsidRPr="005F1D22">
        <w:rPr>
          <w:rFonts w:ascii="Times New Roman" w:eastAsia="Times New Roman" w:hAnsi="Times New Roman" w:cs="Times New Roman"/>
          <w:sz w:val="24"/>
          <w:szCs w:val="24"/>
          <w:lang w:eastAsia="cs-CZ"/>
        </w:rPr>
        <w:t xml:space="preserve"> </w:t>
      </w:r>
      <w:proofErr w:type="spellStart"/>
      <w:r w:rsidRPr="005F1D22">
        <w:rPr>
          <w:rFonts w:ascii="Times New Roman" w:eastAsia="Times New Roman" w:hAnsi="Times New Roman" w:cs="Times New Roman"/>
          <w:sz w:val="24"/>
          <w:szCs w:val="24"/>
          <w:lang w:eastAsia="cs-CZ"/>
        </w:rPr>
        <w:t>Encyclopedia</w:t>
      </w:r>
      <w:proofErr w:type="spellEnd"/>
      <w:r w:rsidRPr="005F1D22">
        <w:rPr>
          <w:rFonts w:ascii="Times New Roman" w:eastAsia="Times New Roman" w:hAnsi="Times New Roman" w:cs="Times New Roman"/>
          <w:sz w:val="24"/>
          <w:szCs w:val="24"/>
          <w:lang w:eastAsia="cs-CZ"/>
        </w:rPr>
        <w:t xml:space="preserve"> </w:t>
      </w:r>
      <w:proofErr w:type="spellStart"/>
      <w:r w:rsidRPr="005F1D22">
        <w:rPr>
          <w:rFonts w:ascii="Times New Roman" w:eastAsia="Times New Roman" w:hAnsi="Times New Roman" w:cs="Times New Roman"/>
          <w:sz w:val="24"/>
          <w:szCs w:val="24"/>
          <w:lang w:eastAsia="cs-CZ"/>
        </w:rPr>
        <w:t>of</w:t>
      </w:r>
      <w:proofErr w:type="spellEnd"/>
      <w:r w:rsidRPr="005F1D22">
        <w:rPr>
          <w:rFonts w:ascii="Times New Roman" w:eastAsia="Times New Roman" w:hAnsi="Times New Roman" w:cs="Times New Roman"/>
          <w:sz w:val="24"/>
          <w:szCs w:val="24"/>
          <w:lang w:eastAsia="cs-CZ"/>
        </w:rPr>
        <w:t xml:space="preserve"> </w:t>
      </w:r>
      <w:proofErr w:type="spellStart"/>
      <w:r w:rsidRPr="005F1D22">
        <w:rPr>
          <w:rFonts w:ascii="Times New Roman" w:eastAsia="Times New Roman" w:hAnsi="Times New Roman" w:cs="Times New Roman"/>
          <w:sz w:val="24"/>
          <w:szCs w:val="24"/>
          <w:lang w:eastAsia="cs-CZ"/>
        </w:rPr>
        <w:t>Vernacular</w:t>
      </w:r>
      <w:proofErr w:type="spellEnd"/>
      <w:r w:rsidRPr="005F1D22">
        <w:rPr>
          <w:rFonts w:ascii="Times New Roman" w:eastAsia="Times New Roman" w:hAnsi="Times New Roman" w:cs="Times New Roman"/>
          <w:sz w:val="24"/>
          <w:szCs w:val="24"/>
          <w:lang w:eastAsia="cs-CZ"/>
        </w:rPr>
        <w:t xml:space="preserve"> </w:t>
      </w:r>
      <w:proofErr w:type="spellStart"/>
      <w:r w:rsidRPr="005F1D22">
        <w:rPr>
          <w:rFonts w:ascii="Times New Roman" w:eastAsia="Times New Roman" w:hAnsi="Times New Roman" w:cs="Times New Roman"/>
          <w:sz w:val="24"/>
          <w:szCs w:val="24"/>
          <w:lang w:eastAsia="cs-CZ"/>
        </w:rPr>
        <w:t>Architecture</w:t>
      </w:r>
      <w:proofErr w:type="spellEnd"/>
      <w:r w:rsidRPr="005F1D22">
        <w:rPr>
          <w:rFonts w:ascii="Times New Roman" w:eastAsia="Times New Roman" w:hAnsi="Times New Roman" w:cs="Times New Roman"/>
          <w:sz w:val="24"/>
          <w:szCs w:val="24"/>
          <w:lang w:eastAsia="cs-CZ"/>
        </w:rPr>
        <w:t xml:space="preserve"> </w:t>
      </w:r>
      <w:proofErr w:type="spellStart"/>
      <w:r w:rsidRPr="005F1D22">
        <w:rPr>
          <w:rFonts w:ascii="Times New Roman" w:eastAsia="Times New Roman" w:hAnsi="Times New Roman" w:cs="Times New Roman"/>
          <w:sz w:val="24"/>
          <w:szCs w:val="24"/>
          <w:lang w:eastAsia="cs-CZ"/>
        </w:rPr>
        <w:t>of</w:t>
      </w:r>
      <w:proofErr w:type="spellEnd"/>
      <w:r w:rsidRPr="005F1D22">
        <w:rPr>
          <w:rFonts w:ascii="Times New Roman" w:eastAsia="Times New Roman" w:hAnsi="Times New Roman" w:cs="Times New Roman"/>
          <w:sz w:val="24"/>
          <w:szCs w:val="24"/>
          <w:lang w:eastAsia="cs-CZ"/>
        </w:rPr>
        <w:t xml:space="preserve"> </w:t>
      </w:r>
      <w:proofErr w:type="spellStart"/>
      <w:r w:rsidRPr="005F1D22">
        <w:rPr>
          <w:rFonts w:ascii="Times New Roman" w:eastAsia="Times New Roman" w:hAnsi="Times New Roman" w:cs="Times New Roman"/>
          <w:sz w:val="24"/>
          <w:szCs w:val="24"/>
          <w:lang w:eastAsia="cs-CZ"/>
        </w:rPr>
        <w:t>the</w:t>
      </w:r>
      <w:proofErr w:type="spellEnd"/>
      <w:r w:rsidRPr="005F1D22">
        <w:rPr>
          <w:rFonts w:ascii="Times New Roman" w:eastAsia="Times New Roman" w:hAnsi="Times New Roman" w:cs="Times New Roman"/>
          <w:sz w:val="24"/>
          <w:szCs w:val="24"/>
          <w:lang w:eastAsia="cs-CZ"/>
        </w:rPr>
        <w:t xml:space="preserve"> </w:t>
      </w:r>
      <w:proofErr w:type="spellStart"/>
      <w:r w:rsidRPr="005F1D22">
        <w:rPr>
          <w:rFonts w:ascii="Times New Roman" w:eastAsia="Times New Roman" w:hAnsi="Times New Roman" w:cs="Times New Roman"/>
          <w:sz w:val="24"/>
          <w:szCs w:val="24"/>
          <w:lang w:eastAsia="cs-CZ"/>
        </w:rPr>
        <w:t>World</w:t>
      </w:r>
      <w:proofErr w:type="spellEnd"/>
      <w:r w:rsidRPr="005F1D22">
        <w:rPr>
          <w:rFonts w:ascii="Times New Roman" w:eastAsia="Times New Roman" w:hAnsi="Times New Roman" w:cs="Times New Roman"/>
          <w:sz w:val="24"/>
          <w:szCs w:val="24"/>
          <w:lang w:eastAsia="cs-CZ"/>
        </w:rPr>
        <w:t>, I – III, Cambridge 1997</w:t>
      </w:r>
      <w:r w:rsidRPr="005F1D22">
        <w:rPr>
          <w:rFonts w:ascii="Times New Roman" w:eastAsia="Times New Roman" w:hAnsi="Times New Roman" w:cs="Times New Roman"/>
          <w:sz w:val="24"/>
          <w:szCs w:val="24"/>
          <w:lang w:eastAsia="cs-CZ"/>
        </w:rPr>
        <w:br/>
        <w:t>Martina PAVLICOVÁ – Lucie UHLÍKOVÁ (</w:t>
      </w:r>
      <w:proofErr w:type="spellStart"/>
      <w:r w:rsidRPr="005F1D22">
        <w:rPr>
          <w:rFonts w:ascii="Times New Roman" w:eastAsia="Times New Roman" w:hAnsi="Times New Roman" w:cs="Times New Roman"/>
          <w:sz w:val="24"/>
          <w:szCs w:val="24"/>
          <w:lang w:eastAsia="cs-CZ"/>
        </w:rPr>
        <w:t>Eds</w:t>
      </w:r>
      <w:proofErr w:type="spellEnd"/>
      <w:r w:rsidRPr="005F1D22">
        <w:rPr>
          <w:rFonts w:ascii="Times New Roman" w:eastAsia="Times New Roman" w:hAnsi="Times New Roman" w:cs="Times New Roman"/>
          <w:sz w:val="24"/>
          <w:szCs w:val="24"/>
          <w:lang w:eastAsia="cs-CZ"/>
        </w:rPr>
        <w:t>.), Od folkloru k folklorismu. Slovník folklorního hnutí na Moravě a ve Slezsku, Strážnice 1997</w:t>
      </w:r>
      <w:r w:rsidRPr="005F1D22">
        <w:rPr>
          <w:rFonts w:ascii="Times New Roman" w:eastAsia="Times New Roman" w:hAnsi="Times New Roman" w:cs="Times New Roman"/>
          <w:sz w:val="24"/>
          <w:szCs w:val="24"/>
          <w:lang w:eastAsia="cs-CZ"/>
        </w:rPr>
        <w:br/>
        <w:t>Josef PETRÁŇ – Lydia PETRÁŇOVÁ, Rolník v evropské tradiční kultuře, Praha 2000</w:t>
      </w:r>
      <w:r w:rsidRPr="005F1D22">
        <w:rPr>
          <w:rFonts w:ascii="Times New Roman" w:eastAsia="Times New Roman" w:hAnsi="Times New Roman" w:cs="Times New Roman"/>
          <w:sz w:val="24"/>
          <w:szCs w:val="24"/>
          <w:lang w:eastAsia="cs-CZ"/>
        </w:rPr>
        <w:br/>
        <w:t>Josef PETRÁŇ a kol., Dějiny hmotné kultury I/1, I/2, Praha 1985; II/1, Praha 1995; II/2, Praha 1997</w:t>
      </w:r>
      <w:r w:rsidRPr="005F1D22">
        <w:rPr>
          <w:rFonts w:ascii="Times New Roman" w:eastAsia="Times New Roman" w:hAnsi="Times New Roman" w:cs="Times New Roman"/>
          <w:sz w:val="24"/>
          <w:szCs w:val="24"/>
          <w:lang w:eastAsia="cs-CZ"/>
        </w:rPr>
        <w:br/>
        <w:t>Petr POKORNÝ – Pavel HÁJEK – Jiří SÁDLO – Václav CÍLEK – Dagmar DRESLEROVÁ, Krajina a revoluce. Významné přelomy ve vývoji kulturní krajiny českých zemí, Praha 2005</w:t>
      </w:r>
      <w:r w:rsidRPr="005F1D22">
        <w:rPr>
          <w:rFonts w:ascii="Times New Roman" w:eastAsia="Times New Roman" w:hAnsi="Times New Roman" w:cs="Times New Roman"/>
          <w:sz w:val="24"/>
          <w:szCs w:val="24"/>
          <w:lang w:eastAsia="cs-CZ"/>
        </w:rPr>
        <w:br/>
        <w:t>Karel PROCHÁZKA, Lid český z hlediska prostonárodně náboženského, Praha 1910</w:t>
      </w:r>
      <w:r w:rsidRPr="005F1D22">
        <w:rPr>
          <w:rFonts w:ascii="Times New Roman" w:eastAsia="Times New Roman" w:hAnsi="Times New Roman" w:cs="Times New Roman"/>
          <w:sz w:val="24"/>
          <w:szCs w:val="24"/>
          <w:lang w:eastAsia="cs-CZ"/>
        </w:rPr>
        <w:br/>
        <w:t>Antonín ROBEK – Josef VAŘEKA a kol., Jihočeská vlastivěda. Národopis, České Budějovice 1987</w:t>
      </w:r>
      <w:r w:rsidRPr="005F1D22">
        <w:rPr>
          <w:rFonts w:ascii="Times New Roman" w:eastAsia="Times New Roman" w:hAnsi="Times New Roman" w:cs="Times New Roman"/>
          <w:sz w:val="24"/>
          <w:szCs w:val="24"/>
          <w:lang w:eastAsia="cs-CZ"/>
        </w:rPr>
        <w:br/>
        <w:t>Simon SCHAMA, Krajina a paměť, Praha 2007</w:t>
      </w:r>
      <w:r w:rsidRPr="005F1D22">
        <w:rPr>
          <w:rFonts w:ascii="Times New Roman" w:eastAsia="Times New Roman" w:hAnsi="Times New Roman" w:cs="Times New Roman"/>
          <w:sz w:val="24"/>
          <w:szCs w:val="24"/>
          <w:lang w:eastAsia="cs-CZ"/>
        </w:rPr>
        <w:br/>
        <w:t xml:space="preserve">Peter SLAVKOVSKÝ, </w:t>
      </w:r>
      <w:proofErr w:type="spellStart"/>
      <w:r w:rsidRPr="005F1D22">
        <w:rPr>
          <w:rFonts w:ascii="Times New Roman" w:eastAsia="Times New Roman" w:hAnsi="Times New Roman" w:cs="Times New Roman"/>
          <w:sz w:val="24"/>
          <w:szCs w:val="24"/>
          <w:lang w:eastAsia="cs-CZ"/>
        </w:rPr>
        <w:t>Agrárna</w:t>
      </w:r>
      <w:proofErr w:type="spellEnd"/>
      <w:r w:rsidRPr="005F1D22">
        <w:rPr>
          <w:rFonts w:ascii="Times New Roman" w:eastAsia="Times New Roman" w:hAnsi="Times New Roman" w:cs="Times New Roman"/>
          <w:sz w:val="24"/>
          <w:szCs w:val="24"/>
          <w:lang w:eastAsia="cs-CZ"/>
        </w:rPr>
        <w:t xml:space="preserve"> </w:t>
      </w:r>
      <w:proofErr w:type="spellStart"/>
      <w:r w:rsidRPr="005F1D22">
        <w:rPr>
          <w:rFonts w:ascii="Times New Roman" w:eastAsia="Times New Roman" w:hAnsi="Times New Roman" w:cs="Times New Roman"/>
          <w:sz w:val="24"/>
          <w:szCs w:val="24"/>
          <w:lang w:eastAsia="cs-CZ"/>
        </w:rPr>
        <w:t>kultúra</w:t>
      </w:r>
      <w:proofErr w:type="spellEnd"/>
      <w:r w:rsidRPr="005F1D22">
        <w:rPr>
          <w:rFonts w:ascii="Times New Roman" w:eastAsia="Times New Roman" w:hAnsi="Times New Roman" w:cs="Times New Roman"/>
          <w:sz w:val="24"/>
          <w:szCs w:val="24"/>
          <w:lang w:eastAsia="cs-CZ"/>
        </w:rPr>
        <w:t xml:space="preserve"> Slovenska. </w:t>
      </w:r>
      <w:proofErr w:type="spellStart"/>
      <w:r w:rsidRPr="005F1D22">
        <w:rPr>
          <w:rFonts w:ascii="Times New Roman" w:eastAsia="Times New Roman" w:hAnsi="Times New Roman" w:cs="Times New Roman"/>
          <w:sz w:val="24"/>
          <w:szCs w:val="24"/>
          <w:lang w:eastAsia="cs-CZ"/>
        </w:rPr>
        <w:t>Premeny</w:t>
      </w:r>
      <w:proofErr w:type="spellEnd"/>
      <w:r w:rsidRPr="005F1D22">
        <w:rPr>
          <w:rFonts w:ascii="Times New Roman" w:eastAsia="Times New Roman" w:hAnsi="Times New Roman" w:cs="Times New Roman"/>
          <w:sz w:val="24"/>
          <w:szCs w:val="24"/>
          <w:lang w:eastAsia="cs-CZ"/>
        </w:rPr>
        <w:t xml:space="preserve"> v čase, Bratislava 2002</w:t>
      </w:r>
      <w:r w:rsidRPr="005F1D22">
        <w:rPr>
          <w:rFonts w:ascii="Times New Roman" w:eastAsia="Times New Roman" w:hAnsi="Times New Roman" w:cs="Times New Roman"/>
          <w:sz w:val="24"/>
          <w:szCs w:val="24"/>
          <w:lang w:eastAsia="cs-CZ"/>
        </w:rPr>
        <w:br/>
        <w:t>Jitka STAŇKOVÁ – Ludvík BARAN, Lidové umění z Čech, Moravy a Slezska, Praha 1987</w:t>
      </w:r>
      <w:r w:rsidRPr="005F1D22">
        <w:rPr>
          <w:rFonts w:ascii="Times New Roman" w:eastAsia="Times New Roman" w:hAnsi="Times New Roman" w:cs="Times New Roman"/>
          <w:sz w:val="24"/>
          <w:szCs w:val="24"/>
          <w:lang w:eastAsia="cs-CZ"/>
        </w:rPr>
        <w:br/>
        <w:t>Drahomíra STRÁNSKÁ, Lidové kroje v Československu. Díl I. Čechy, Praha 1949</w:t>
      </w:r>
      <w:r w:rsidRPr="005F1D22">
        <w:rPr>
          <w:rFonts w:ascii="Times New Roman" w:eastAsia="Times New Roman" w:hAnsi="Times New Roman" w:cs="Times New Roman"/>
          <w:sz w:val="24"/>
          <w:szCs w:val="24"/>
          <w:lang w:eastAsia="cs-CZ"/>
        </w:rPr>
        <w:br/>
        <w:t>Jiří ŠKABRADA, Lidové stavby. Architektura českého venkova, Praha 1999</w:t>
      </w:r>
      <w:r w:rsidRPr="005F1D22">
        <w:rPr>
          <w:rFonts w:ascii="Times New Roman" w:eastAsia="Times New Roman" w:hAnsi="Times New Roman" w:cs="Times New Roman"/>
          <w:sz w:val="24"/>
          <w:szCs w:val="24"/>
          <w:lang w:eastAsia="cs-CZ"/>
        </w:rPr>
        <w:br/>
        <w:t>Irena ŠTĚPÁNOVÁ, Lidový oděv v Čechách 19. století, Praha 1984</w:t>
      </w:r>
      <w:r w:rsidRPr="005F1D22">
        <w:rPr>
          <w:rFonts w:ascii="Times New Roman" w:eastAsia="Times New Roman" w:hAnsi="Times New Roman" w:cs="Times New Roman"/>
          <w:sz w:val="24"/>
          <w:szCs w:val="24"/>
          <w:lang w:eastAsia="cs-CZ"/>
        </w:rPr>
        <w:br/>
        <w:t>Lubomír TYLLNER, Úvod do studia lidové písně, České Budějovice 1989</w:t>
      </w:r>
      <w:r w:rsidRPr="005F1D22">
        <w:rPr>
          <w:rFonts w:ascii="Times New Roman" w:eastAsia="Times New Roman" w:hAnsi="Times New Roman" w:cs="Times New Roman"/>
          <w:sz w:val="24"/>
          <w:szCs w:val="24"/>
          <w:lang w:eastAsia="cs-CZ"/>
        </w:rPr>
        <w:br/>
        <w:t>Marie ÚLEHLOVÁ-TILSCHOVÁ, Česká strava lidová, Praha 1945</w:t>
      </w:r>
      <w:r w:rsidRPr="005F1D22">
        <w:rPr>
          <w:rFonts w:ascii="Times New Roman" w:eastAsia="Times New Roman" w:hAnsi="Times New Roman" w:cs="Times New Roman"/>
          <w:sz w:val="24"/>
          <w:szCs w:val="24"/>
          <w:lang w:eastAsia="cs-CZ"/>
        </w:rPr>
        <w:br/>
        <w:t>Bedřich VÁCLAVEK, Písemnictví a lidová tradice, Olomouc 1938</w:t>
      </w:r>
      <w:r w:rsidRPr="005F1D22">
        <w:rPr>
          <w:rFonts w:ascii="Times New Roman" w:eastAsia="Times New Roman" w:hAnsi="Times New Roman" w:cs="Times New Roman"/>
          <w:sz w:val="24"/>
          <w:szCs w:val="24"/>
          <w:lang w:eastAsia="cs-CZ"/>
        </w:rPr>
        <w:br/>
      </w:r>
      <w:r w:rsidRPr="005F1D22">
        <w:rPr>
          <w:rFonts w:ascii="Times New Roman" w:eastAsia="Times New Roman" w:hAnsi="Times New Roman" w:cs="Times New Roman"/>
          <w:sz w:val="24"/>
          <w:szCs w:val="24"/>
          <w:lang w:eastAsia="cs-CZ"/>
        </w:rPr>
        <w:lastRenderedPageBreak/>
        <w:t>Antonín VÁCLAVÍK, Výroční obyčeje a lidové umění, Praha 1959</w:t>
      </w:r>
      <w:r w:rsidRPr="005F1D22">
        <w:rPr>
          <w:rFonts w:ascii="Times New Roman" w:eastAsia="Times New Roman" w:hAnsi="Times New Roman" w:cs="Times New Roman"/>
          <w:sz w:val="24"/>
          <w:szCs w:val="24"/>
          <w:lang w:eastAsia="cs-CZ"/>
        </w:rPr>
        <w:br/>
        <w:t>Josef VAŘEKA, Typy a oblasti lidového domu v českých zemích, Český lid 66, 1979, s. 149–155</w:t>
      </w:r>
      <w:r w:rsidRPr="005F1D22">
        <w:rPr>
          <w:rFonts w:ascii="Times New Roman" w:eastAsia="Times New Roman" w:hAnsi="Times New Roman" w:cs="Times New Roman"/>
          <w:sz w:val="24"/>
          <w:szCs w:val="24"/>
          <w:lang w:eastAsia="cs-CZ"/>
        </w:rPr>
        <w:br/>
        <w:t>Josef VAŘEKA – Luděk ŠTĚPÁN, Klíč od domova. Lidové stavby východních Čech, Hradec Králové 1991</w:t>
      </w:r>
      <w:r w:rsidRPr="005F1D22">
        <w:rPr>
          <w:rFonts w:ascii="Times New Roman" w:eastAsia="Times New Roman" w:hAnsi="Times New Roman" w:cs="Times New Roman"/>
          <w:sz w:val="24"/>
          <w:szCs w:val="24"/>
          <w:lang w:eastAsia="cs-CZ"/>
        </w:rPr>
        <w:br/>
        <w:t>Alena VONDRUŠKOVÁ, Od folkloru k folklorismu. Slovník folklorního hnutí v Čechách, Strážnice 2000</w:t>
      </w:r>
      <w:r w:rsidRPr="005F1D22">
        <w:rPr>
          <w:rFonts w:ascii="Times New Roman" w:eastAsia="Times New Roman" w:hAnsi="Times New Roman" w:cs="Times New Roman"/>
          <w:sz w:val="24"/>
          <w:szCs w:val="24"/>
          <w:lang w:eastAsia="cs-CZ"/>
        </w:rPr>
        <w:br/>
        <w:t>Vlastimil VONDRUŠKA, Slovník starého zemědělského nářadí, nástrojů a strojů (1750–1914), Roztoky u Prahy 1989</w:t>
      </w:r>
      <w:r w:rsidRPr="005F1D22">
        <w:rPr>
          <w:rFonts w:ascii="Times New Roman" w:eastAsia="Times New Roman" w:hAnsi="Times New Roman" w:cs="Times New Roman"/>
          <w:sz w:val="24"/>
          <w:szCs w:val="24"/>
          <w:lang w:eastAsia="cs-CZ"/>
        </w:rPr>
        <w:br/>
        <w:t>Alena VONDRUŠKOVÁ – Vlastimil VONDRUŠKA, Tradice lidové tvorby, Praha 1988</w:t>
      </w:r>
      <w:r w:rsidRPr="005F1D22">
        <w:rPr>
          <w:rFonts w:ascii="Times New Roman" w:eastAsia="Times New Roman" w:hAnsi="Times New Roman" w:cs="Times New Roman"/>
          <w:sz w:val="24"/>
          <w:szCs w:val="24"/>
          <w:lang w:eastAsia="cs-CZ"/>
        </w:rPr>
        <w:br/>
        <w:t>Západočeská vlastivěda. Národopis, Plzeň 1990</w:t>
      </w:r>
      <w:r w:rsidRPr="005F1D22">
        <w:rPr>
          <w:rFonts w:ascii="Times New Roman" w:eastAsia="Times New Roman" w:hAnsi="Times New Roman" w:cs="Times New Roman"/>
          <w:sz w:val="24"/>
          <w:szCs w:val="24"/>
          <w:lang w:eastAsia="cs-CZ"/>
        </w:rPr>
        <w:br/>
        <w:t>Čeněk ZÍBRT, Veselé chvíle v životě lidu českého, Praha 2006</w:t>
      </w:r>
    </w:p>
    <w:p w14:paraId="650B3749" w14:textId="77777777" w:rsidR="00E40682" w:rsidRDefault="00E40682"/>
    <w:sectPr w:rsidR="00E40682">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C2029" w14:textId="77777777" w:rsidR="00EF6F50" w:rsidRDefault="00EF6F50" w:rsidP="005F1D22">
      <w:pPr>
        <w:spacing w:after="0" w:line="240" w:lineRule="auto"/>
      </w:pPr>
      <w:r>
        <w:separator/>
      </w:r>
    </w:p>
  </w:endnote>
  <w:endnote w:type="continuationSeparator" w:id="0">
    <w:p w14:paraId="0D8EC52F" w14:textId="77777777" w:rsidR="00EF6F50" w:rsidRDefault="00EF6F50" w:rsidP="005F1D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4505461"/>
      <w:docPartObj>
        <w:docPartGallery w:val="Page Numbers (Bottom of Page)"/>
        <w:docPartUnique/>
      </w:docPartObj>
    </w:sdtPr>
    <w:sdtContent>
      <w:p w14:paraId="557BAA73" w14:textId="30990E3B" w:rsidR="005F1D22" w:rsidRDefault="005F1D22">
        <w:pPr>
          <w:pStyle w:val="Zpat"/>
          <w:jc w:val="center"/>
        </w:pPr>
        <w:r>
          <w:fldChar w:fldCharType="begin"/>
        </w:r>
        <w:r>
          <w:instrText>PAGE   \* MERGEFORMAT</w:instrText>
        </w:r>
        <w:r>
          <w:fldChar w:fldCharType="separate"/>
        </w:r>
        <w:r>
          <w:t>2</w:t>
        </w:r>
        <w:r>
          <w:fldChar w:fldCharType="end"/>
        </w:r>
      </w:p>
    </w:sdtContent>
  </w:sdt>
  <w:p w14:paraId="3E70F896" w14:textId="77777777" w:rsidR="005F1D22" w:rsidRDefault="005F1D2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8D8CC" w14:textId="77777777" w:rsidR="00EF6F50" w:rsidRDefault="00EF6F50" w:rsidP="005F1D22">
      <w:pPr>
        <w:spacing w:after="0" w:line="240" w:lineRule="auto"/>
      </w:pPr>
      <w:r>
        <w:separator/>
      </w:r>
    </w:p>
  </w:footnote>
  <w:footnote w:type="continuationSeparator" w:id="0">
    <w:p w14:paraId="79CE74A5" w14:textId="77777777" w:rsidR="00EF6F50" w:rsidRDefault="00EF6F50" w:rsidP="005F1D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333453"/>
    <w:multiLevelType w:val="multilevel"/>
    <w:tmpl w:val="4A564E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D22"/>
    <w:rsid w:val="005F1D22"/>
    <w:rsid w:val="009C4C6A"/>
    <w:rsid w:val="00E40682"/>
    <w:rsid w:val="00EF6F5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D6D72"/>
  <w15:chartTrackingRefBased/>
  <w15:docId w15:val="{0F5B540C-111B-45AF-BCE2-C7A9FC5EC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link w:val="Nadpis1Char"/>
    <w:uiPriority w:val="9"/>
    <w:qFormat/>
    <w:rsid w:val="005F1D2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link w:val="Nadpis2Char"/>
    <w:uiPriority w:val="9"/>
    <w:qFormat/>
    <w:rsid w:val="005F1D22"/>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5F1D22"/>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5F1D22"/>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5F1D22"/>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5F1D22"/>
    <w:rPr>
      <w:rFonts w:ascii="Times New Roman" w:eastAsia="Times New Roman" w:hAnsi="Times New Roman" w:cs="Times New Roman"/>
      <w:b/>
      <w:bCs/>
      <w:sz w:val="27"/>
      <w:szCs w:val="27"/>
      <w:lang w:eastAsia="cs-CZ"/>
    </w:rPr>
  </w:style>
  <w:style w:type="character" w:styleId="Hypertextovodkaz">
    <w:name w:val="Hyperlink"/>
    <w:basedOn w:val="Standardnpsmoodstavce"/>
    <w:uiPriority w:val="99"/>
    <w:semiHidden/>
    <w:unhideWhenUsed/>
    <w:rsid w:val="005F1D22"/>
    <w:rPr>
      <w:color w:val="0000FF"/>
      <w:u w:val="single"/>
    </w:rPr>
  </w:style>
  <w:style w:type="paragraph" w:customStyle="1" w:styleId="active">
    <w:name w:val="active"/>
    <w:basedOn w:val="Normln"/>
    <w:rsid w:val="005F1D22"/>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Normlnweb">
    <w:name w:val="Normal (Web)"/>
    <w:basedOn w:val="Normln"/>
    <w:uiPriority w:val="99"/>
    <w:semiHidden/>
    <w:unhideWhenUsed/>
    <w:rsid w:val="005F1D22"/>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5F1D22"/>
    <w:rPr>
      <w:b/>
      <w:bCs/>
    </w:rPr>
  </w:style>
  <w:style w:type="paragraph" w:styleId="Zhlav">
    <w:name w:val="header"/>
    <w:basedOn w:val="Normln"/>
    <w:link w:val="ZhlavChar"/>
    <w:uiPriority w:val="99"/>
    <w:unhideWhenUsed/>
    <w:rsid w:val="005F1D2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F1D22"/>
  </w:style>
  <w:style w:type="paragraph" w:styleId="Zpat">
    <w:name w:val="footer"/>
    <w:basedOn w:val="Normln"/>
    <w:link w:val="ZpatChar"/>
    <w:uiPriority w:val="99"/>
    <w:unhideWhenUsed/>
    <w:rsid w:val="005F1D22"/>
    <w:pPr>
      <w:tabs>
        <w:tab w:val="center" w:pos="4536"/>
        <w:tab w:val="right" w:pos="9072"/>
      </w:tabs>
      <w:spacing w:after="0" w:line="240" w:lineRule="auto"/>
    </w:pPr>
  </w:style>
  <w:style w:type="character" w:customStyle="1" w:styleId="ZpatChar">
    <w:name w:val="Zápatí Char"/>
    <w:basedOn w:val="Standardnpsmoodstavce"/>
    <w:link w:val="Zpat"/>
    <w:uiPriority w:val="99"/>
    <w:rsid w:val="005F1D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6478659">
      <w:bodyDiv w:val="1"/>
      <w:marLeft w:val="0"/>
      <w:marRight w:val="0"/>
      <w:marTop w:val="0"/>
      <w:marBottom w:val="0"/>
      <w:divBdr>
        <w:top w:val="none" w:sz="0" w:space="0" w:color="auto"/>
        <w:left w:val="none" w:sz="0" w:space="0" w:color="auto"/>
        <w:bottom w:val="none" w:sz="0" w:space="0" w:color="auto"/>
        <w:right w:val="none" w:sz="0" w:space="0" w:color="auto"/>
      </w:divBdr>
      <w:divsChild>
        <w:div w:id="1598908678">
          <w:marLeft w:val="0"/>
          <w:marRight w:val="0"/>
          <w:marTop w:val="0"/>
          <w:marBottom w:val="0"/>
          <w:divBdr>
            <w:top w:val="none" w:sz="0" w:space="0" w:color="auto"/>
            <w:left w:val="none" w:sz="0" w:space="0" w:color="auto"/>
            <w:bottom w:val="none" w:sz="0" w:space="0" w:color="auto"/>
            <w:right w:val="none" w:sz="0" w:space="0" w:color="auto"/>
          </w:divBdr>
          <w:divsChild>
            <w:div w:id="826097362">
              <w:marLeft w:val="0"/>
              <w:marRight w:val="0"/>
              <w:marTop w:val="0"/>
              <w:marBottom w:val="0"/>
              <w:divBdr>
                <w:top w:val="none" w:sz="0" w:space="0" w:color="auto"/>
                <w:left w:val="none" w:sz="0" w:space="0" w:color="auto"/>
                <w:bottom w:val="none" w:sz="0" w:space="0" w:color="auto"/>
                <w:right w:val="none" w:sz="0" w:space="0" w:color="auto"/>
              </w:divBdr>
              <w:divsChild>
                <w:div w:id="1343891964">
                  <w:marLeft w:val="0"/>
                  <w:marRight w:val="0"/>
                  <w:marTop w:val="0"/>
                  <w:marBottom w:val="0"/>
                  <w:divBdr>
                    <w:top w:val="none" w:sz="0" w:space="0" w:color="auto"/>
                    <w:left w:val="none" w:sz="0" w:space="0" w:color="auto"/>
                    <w:bottom w:val="none" w:sz="0" w:space="0" w:color="auto"/>
                    <w:right w:val="none" w:sz="0" w:space="0" w:color="auto"/>
                  </w:divBdr>
                </w:div>
              </w:divsChild>
            </w:div>
            <w:div w:id="1434473754">
              <w:marLeft w:val="0"/>
              <w:marRight w:val="0"/>
              <w:marTop w:val="0"/>
              <w:marBottom w:val="0"/>
              <w:divBdr>
                <w:top w:val="none" w:sz="0" w:space="0" w:color="auto"/>
                <w:left w:val="none" w:sz="0" w:space="0" w:color="auto"/>
                <w:bottom w:val="none" w:sz="0" w:space="0" w:color="auto"/>
                <w:right w:val="none" w:sz="0" w:space="0" w:color="auto"/>
              </w:divBdr>
              <w:divsChild>
                <w:div w:id="51446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402041">
          <w:marLeft w:val="0"/>
          <w:marRight w:val="0"/>
          <w:marTop w:val="0"/>
          <w:marBottom w:val="0"/>
          <w:divBdr>
            <w:top w:val="none" w:sz="0" w:space="0" w:color="auto"/>
            <w:left w:val="none" w:sz="0" w:space="0" w:color="auto"/>
            <w:bottom w:val="none" w:sz="0" w:space="0" w:color="auto"/>
            <w:right w:val="none" w:sz="0" w:space="0" w:color="auto"/>
          </w:divBdr>
          <w:divsChild>
            <w:div w:id="1034648236">
              <w:marLeft w:val="0"/>
              <w:marRight w:val="0"/>
              <w:marTop w:val="0"/>
              <w:marBottom w:val="0"/>
              <w:divBdr>
                <w:top w:val="none" w:sz="0" w:space="0" w:color="auto"/>
                <w:left w:val="none" w:sz="0" w:space="0" w:color="auto"/>
                <w:bottom w:val="none" w:sz="0" w:space="0" w:color="auto"/>
                <w:right w:val="none" w:sz="0" w:space="0" w:color="auto"/>
              </w:divBdr>
              <w:divsChild>
                <w:div w:id="1282107316">
                  <w:marLeft w:val="0"/>
                  <w:marRight w:val="0"/>
                  <w:marTop w:val="0"/>
                  <w:marBottom w:val="0"/>
                  <w:divBdr>
                    <w:top w:val="none" w:sz="0" w:space="0" w:color="auto"/>
                    <w:left w:val="none" w:sz="0" w:space="0" w:color="auto"/>
                    <w:bottom w:val="none" w:sz="0" w:space="0" w:color="auto"/>
                    <w:right w:val="none" w:sz="0" w:space="0" w:color="auto"/>
                  </w:divBdr>
                </w:div>
                <w:div w:id="94398472">
                  <w:marLeft w:val="0"/>
                  <w:marRight w:val="0"/>
                  <w:marTop w:val="0"/>
                  <w:marBottom w:val="0"/>
                  <w:divBdr>
                    <w:top w:val="none" w:sz="0" w:space="0" w:color="auto"/>
                    <w:left w:val="none" w:sz="0" w:space="0" w:color="auto"/>
                    <w:bottom w:val="none" w:sz="0" w:space="0" w:color="auto"/>
                    <w:right w:val="none" w:sz="0" w:space="0" w:color="auto"/>
                  </w:divBdr>
                </w:div>
                <w:div w:id="467357383">
                  <w:marLeft w:val="0"/>
                  <w:marRight w:val="0"/>
                  <w:marTop w:val="0"/>
                  <w:marBottom w:val="0"/>
                  <w:divBdr>
                    <w:top w:val="none" w:sz="0" w:space="0" w:color="auto"/>
                    <w:left w:val="none" w:sz="0" w:space="0" w:color="auto"/>
                    <w:bottom w:val="none" w:sz="0" w:space="0" w:color="auto"/>
                    <w:right w:val="none" w:sz="0" w:space="0" w:color="auto"/>
                  </w:divBdr>
                </w:div>
                <w:div w:id="1208681372">
                  <w:marLeft w:val="0"/>
                  <w:marRight w:val="0"/>
                  <w:marTop w:val="0"/>
                  <w:marBottom w:val="0"/>
                  <w:divBdr>
                    <w:top w:val="none" w:sz="0" w:space="0" w:color="auto"/>
                    <w:left w:val="none" w:sz="0" w:space="0" w:color="auto"/>
                    <w:bottom w:val="none" w:sz="0" w:space="0" w:color="auto"/>
                    <w:right w:val="none" w:sz="0" w:space="0" w:color="auto"/>
                  </w:divBdr>
                </w:div>
                <w:div w:id="2088572430">
                  <w:marLeft w:val="0"/>
                  <w:marRight w:val="0"/>
                  <w:marTop w:val="0"/>
                  <w:marBottom w:val="0"/>
                  <w:divBdr>
                    <w:top w:val="none" w:sz="0" w:space="0" w:color="auto"/>
                    <w:left w:val="none" w:sz="0" w:space="0" w:color="auto"/>
                    <w:bottom w:val="none" w:sz="0" w:space="0" w:color="auto"/>
                    <w:right w:val="none" w:sz="0" w:space="0" w:color="auto"/>
                  </w:divBdr>
                </w:div>
                <w:div w:id="700790587">
                  <w:marLeft w:val="0"/>
                  <w:marRight w:val="0"/>
                  <w:marTop w:val="0"/>
                  <w:marBottom w:val="0"/>
                  <w:divBdr>
                    <w:top w:val="none" w:sz="0" w:space="0" w:color="auto"/>
                    <w:left w:val="none" w:sz="0" w:space="0" w:color="auto"/>
                    <w:bottom w:val="none" w:sz="0" w:space="0" w:color="auto"/>
                    <w:right w:val="none" w:sz="0" w:space="0" w:color="auto"/>
                  </w:divBdr>
                </w:div>
                <w:div w:id="1973636241">
                  <w:marLeft w:val="0"/>
                  <w:marRight w:val="0"/>
                  <w:marTop w:val="0"/>
                  <w:marBottom w:val="0"/>
                  <w:divBdr>
                    <w:top w:val="none" w:sz="0" w:space="0" w:color="auto"/>
                    <w:left w:val="none" w:sz="0" w:space="0" w:color="auto"/>
                    <w:bottom w:val="none" w:sz="0" w:space="0" w:color="auto"/>
                    <w:right w:val="none" w:sz="0" w:space="0" w:color="auto"/>
                  </w:divBdr>
                </w:div>
                <w:div w:id="1864635297">
                  <w:marLeft w:val="0"/>
                  <w:marRight w:val="0"/>
                  <w:marTop w:val="0"/>
                  <w:marBottom w:val="0"/>
                  <w:divBdr>
                    <w:top w:val="none" w:sz="0" w:space="0" w:color="auto"/>
                    <w:left w:val="none" w:sz="0" w:space="0" w:color="auto"/>
                    <w:bottom w:val="none" w:sz="0" w:space="0" w:color="auto"/>
                    <w:right w:val="none" w:sz="0" w:space="0" w:color="auto"/>
                  </w:divBdr>
                </w:div>
                <w:div w:id="141778087">
                  <w:marLeft w:val="0"/>
                  <w:marRight w:val="0"/>
                  <w:marTop w:val="0"/>
                  <w:marBottom w:val="0"/>
                  <w:divBdr>
                    <w:top w:val="none" w:sz="0" w:space="0" w:color="auto"/>
                    <w:left w:val="none" w:sz="0" w:space="0" w:color="auto"/>
                    <w:bottom w:val="none" w:sz="0" w:space="0" w:color="auto"/>
                    <w:right w:val="none" w:sz="0" w:space="0" w:color="auto"/>
                  </w:divBdr>
                </w:div>
                <w:div w:id="676613963">
                  <w:marLeft w:val="0"/>
                  <w:marRight w:val="0"/>
                  <w:marTop w:val="0"/>
                  <w:marBottom w:val="0"/>
                  <w:divBdr>
                    <w:top w:val="none" w:sz="0" w:space="0" w:color="auto"/>
                    <w:left w:val="none" w:sz="0" w:space="0" w:color="auto"/>
                    <w:bottom w:val="none" w:sz="0" w:space="0" w:color="auto"/>
                    <w:right w:val="none" w:sz="0" w:space="0" w:color="auto"/>
                  </w:divBdr>
                </w:div>
                <w:div w:id="450323441">
                  <w:marLeft w:val="0"/>
                  <w:marRight w:val="0"/>
                  <w:marTop w:val="0"/>
                  <w:marBottom w:val="0"/>
                  <w:divBdr>
                    <w:top w:val="none" w:sz="0" w:space="0" w:color="auto"/>
                    <w:left w:val="none" w:sz="0" w:space="0" w:color="auto"/>
                    <w:bottom w:val="none" w:sz="0" w:space="0" w:color="auto"/>
                    <w:right w:val="none" w:sz="0" w:space="0" w:color="auto"/>
                  </w:divBdr>
                </w:div>
                <w:div w:id="1115516896">
                  <w:marLeft w:val="0"/>
                  <w:marRight w:val="0"/>
                  <w:marTop w:val="0"/>
                  <w:marBottom w:val="0"/>
                  <w:divBdr>
                    <w:top w:val="none" w:sz="0" w:space="0" w:color="auto"/>
                    <w:left w:val="none" w:sz="0" w:space="0" w:color="auto"/>
                    <w:bottom w:val="none" w:sz="0" w:space="0" w:color="auto"/>
                    <w:right w:val="none" w:sz="0" w:space="0" w:color="auto"/>
                  </w:divBdr>
                </w:div>
                <w:div w:id="480781010">
                  <w:marLeft w:val="0"/>
                  <w:marRight w:val="0"/>
                  <w:marTop w:val="0"/>
                  <w:marBottom w:val="0"/>
                  <w:divBdr>
                    <w:top w:val="none" w:sz="0" w:space="0" w:color="auto"/>
                    <w:left w:val="none" w:sz="0" w:space="0" w:color="auto"/>
                    <w:bottom w:val="none" w:sz="0" w:space="0" w:color="auto"/>
                    <w:right w:val="none" w:sz="0" w:space="0" w:color="auto"/>
                  </w:divBdr>
                </w:div>
                <w:div w:id="1440178109">
                  <w:marLeft w:val="0"/>
                  <w:marRight w:val="0"/>
                  <w:marTop w:val="0"/>
                  <w:marBottom w:val="0"/>
                  <w:divBdr>
                    <w:top w:val="none" w:sz="0" w:space="0" w:color="auto"/>
                    <w:left w:val="none" w:sz="0" w:space="0" w:color="auto"/>
                    <w:bottom w:val="none" w:sz="0" w:space="0" w:color="auto"/>
                    <w:right w:val="none" w:sz="0" w:space="0" w:color="auto"/>
                  </w:divBdr>
                </w:div>
                <w:div w:id="1803964071">
                  <w:marLeft w:val="0"/>
                  <w:marRight w:val="0"/>
                  <w:marTop w:val="0"/>
                  <w:marBottom w:val="0"/>
                  <w:divBdr>
                    <w:top w:val="none" w:sz="0" w:space="0" w:color="auto"/>
                    <w:left w:val="none" w:sz="0" w:space="0" w:color="auto"/>
                    <w:bottom w:val="none" w:sz="0" w:space="0" w:color="auto"/>
                    <w:right w:val="none" w:sz="0" w:space="0" w:color="auto"/>
                  </w:divBdr>
                </w:div>
                <w:div w:id="11495594">
                  <w:marLeft w:val="0"/>
                  <w:marRight w:val="0"/>
                  <w:marTop w:val="0"/>
                  <w:marBottom w:val="0"/>
                  <w:divBdr>
                    <w:top w:val="none" w:sz="0" w:space="0" w:color="auto"/>
                    <w:left w:val="none" w:sz="0" w:space="0" w:color="auto"/>
                    <w:bottom w:val="none" w:sz="0" w:space="0" w:color="auto"/>
                    <w:right w:val="none" w:sz="0" w:space="0" w:color="auto"/>
                  </w:divBdr>
                </w:div>
                <w:div w:id="191230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892468">
          <w:marLeft w:val="0"/>
          <w:marRight w:val="0"/>
          <w:marTop w:val="0"/>
          <w:marBottom w:val="0"/>
          <w:divBdr>
            <w:top w:val="none" w:sz="0" w:space="0" w:color="auto"/>
            <w:left w:val="none" w:sz="0" w:space="0" w:color="auto"/>
            <w:bottom w:val="none" w:sz="0" w:space="0" w:color="auto"/>
            <w:right w:val="none" w:sz="0" w:space="0" w:color="auto"/>
          </w:divBdr>
          <w:divsChild>
            <w:div w:id="1900631100">
              <w:marLeft w:val="0"/>
              <w:marRight w:val="0"/>
              <w:marTop w:val="0"/>
              <w:marBottom w:val="0"/>
              <w:divBdr>
                <w:top w:val="none" w:sz="0" w:space="0" w:color="auto"/>
                <w:left w:val="none" w:sz="0" w:space="0" w:color="auto"/>
                <w:bottom w:val="none" w:sz="0" w:space="0" w:color="auto"/>
                <w:right w:val="none" w:sz="0" w:space="0" w:color="auto"/>
              </w:divBdr>
              <w:divsChild>
                <w:div w:id="198515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ettings" Target="settings.xml"/><Relationship Id="rId7" Type="http://schemas.openxmlformats.org/officeDocument/2006/relationships/hyperlink" Target="http://elearning.historickededictvi.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35</Pages>
  <Words>18661</Words>
  <Characters>110103</Characters>
  <Application>Microsoft Office Word</Application>
  <DocSecurity>0</DocSecurity>
  <Lines>917</Lines>
  <Paragraphs>257</Paragraphs>
  <ScaleCrop>false</ScaleCrop>
  <Company/>
  <LinksUpToDate>false</LinksUpToDate>
  <CharactersWithSpaces>128507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kor0003</dc:creator>
  <cp:keywords/>
  <dc:description/>
  <cp:lastModifiedBy>kor0003</cp:lastModifiedBy>
  <cp:revision>1</cp:revision>
  <cp:lastPrinted>2023-11-07T08:10:00Z</cp:lastPrinted>
  <dcterms:created xsi:type="dcterms:W3CDTF">2023-11-07T08:09:00Z</dcterms:created>
  <dcterms:modified xsi:type="dcterms:W3CDTF">2023-11-07T08:10:00Z</dcterms:modified>
</cp:coreProperties>
</file>