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EDC2" w14:textId="2C9FD292" w:rsidR="00B04609" w:rsidRDefault="00B04609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Vlastní dramatické situace 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–</w:t>
      </w: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 cvičení</w:t>
      </w:r>
    </w:p>
    <w:p w14:paraId="5297ECCD" w14:textId="77777777" w:rsidR="00B04609" w:rsidRDefault="00B04609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Workshop </w:t>
      </w:r>
    </w:p>
    <w:p w14:paraId="06CCD3DF" w14:textId="77777777" w:rsidR="00B04609" w:rsidRDefault="00B04609">
      <w:pP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</w:pPr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 xml:space="preserve">Krok 1. Studenti vymýšlí vlastní dramatické situace. </w:t>
      </w:r>
    </w:p>
    <w:p w14:paraId="53398558" w14:textId="2964458C" w:rsidR="00FE09D4" w:rsidRDefault="00B04609">
      <w:r>
        <w:rPr>
          <w:rFonts w:ascii="Open Sans" w:hAnsi="Open Sans" w:cs="Open Sans"/>
          <w:color w:val="3A3A3A"/>
          <w:sz w:val="21"/>
          <w:szCs w:val="21"/>
          <w:shd w:val="clear" w:color="auto" w:fill="F9F9F9"/>
        </w:rPr>
        <w:t>Krok 2. Ke každé, kterou vymyslí, musí zodpovědět tři základní otázky: „co, kdo a proč?“. Zvláštní zřetel je pak kladen nejen na nutnost určit, o co každý účastník situace usiluje, ale také na to, aby se jejich cíle křížily (úsilí jednoho maří úsilí druhého).</w:t>
      </w:r>
    </w:p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09"/>
    <w:rsid w:val="002C2B0C"/>
    <w:rsid w:val="004752F5"/>
    <w:rsid w:val="00B04609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718"/>
  <w15:chartTrackingRefBased/>
  <w15:docId w15:val="{385C1301-3D4B-4119-95CA-D5888D94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2023-07-12T10:54:00Z</dcterms:created>
  <dcterms:modified xsi:type="dcterms:W3CDTF">2023-07-12T10:55:00Z</dcterms:modified>
</cp:coreProperties>
</file>