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C4FE" w14:textId="77777777" w:rsidR="00D12279" w:rsidRDefault="00D12279" w:rsidP="00167D12"/>
    <w:p w14:paraId="26CA1A5E" w14:textId="77777777" w:rsidR="00D12279" w:rsidRDefault="00D12279" w:rsidP="00D12279">
      <w:pPr>
        <w:pStyle w:val="Nadpis1"/>
      </w:pPr>
      <w:r>
        <w:t>Úvod do kulturních dějin</w:t>
      </w:r>
    </w:p>
    <w:p w14:paraId="326256AD" w14:textId="77777777" w:rsidR="00D12279" w:rsidRPr="00154BAA" w:rsidRDefault="00D12279" w:rsidP="00D12279">
      <w:pPr>
        <w:rPr>
          <w:b/>
        </w:rPr>
      </w:pPr>
      <w:r w:rsidRPr="00154BAA">
        <w:rPr>
          <w:b/>
        </w:rPr>
        <w:t>Mgr. David Radek</w:t>
      </w:r>
      <w:r w:rsidR="000754DD">
        <w:rPr>
          <w:b/>
        </w:rPr>
        <w:t>,</w:t>
      </w:r>
      <w:r w:rsidRPr="00154BAA">
        <w:rPr>
          <w:b/>
        </w:rPr>
        <w:t xml:space="preserve"> Ph.D.</w:t>
      </w:r>
    </w:p>
    <w:p w14:paraId="01A3EC1D" w14:textId="77777777" w:rsidR="00D12279" w:rsidRDefault="00D12279" w:rsidP="00D12279">
      <w:r w:rsidRPr="00154BAA">
        <w:rPr>
          <w:b/>
        </w:rPr>
        <w:t>Kontakt:</w:t>
      </w:r>
      <w:r>
        <w:t xml:space="preserve"> </w:t>
      </w:r>
      <w:r w:rsidRPr="00D12279">
        <w:t xml:space="preserve">david.radek@fpf.slu.cz </w:t>
      </w:r>
    </w:p>
    <w:p w14:paraId="08A5D008" w14:textId="3F493F6C" w:rsidR="00D12279" w:rsidRPr="00D12279" w:rsidRDefault="00D12279" w:rsidP="00D12279">
      <w:r w:rsidRPr="00154BAA">
        <w:rPr>
          <w:b/>
        </w:rPr>
        <w:t>Konzultační hodiny</w:t>
      </w:r>
      <w:r>
        <w:t xml:space="preserve">: </w:t>
      </w:r>
      <w:r w:rsidR="00F22282">
        <w:t>pondělí</w:t>
      </w:r>
      <w:r w:rsidR="00FA2903">
        <w:t xml:space="preserve"> </w:t>
      </w:r>
      <w:r w:rsidR="00901836">
        <w:t>9:45</w:t>
      </w:r>
      <w:r w:rsidR="00FA2903">
        <w:t xml:space="preserve"> – </w:t>
      </w:r>
      <w:r w:rsidR="00901836">
        <w:t>10.30 (kdykoliv po předchozí domluvě)</w:t>
      </w:r>
      <w:r>
        <w:t>, pracovna M303</w:t>
      </w:r>
    </w:p>
    <w:p w14:paraId="5C2A7EEC" w14:textId="77777777" w:rsidR="00D12279" w:rsidRPr="00154BAA" w:rsidRDefault="00E05E84" w:rsidP="00D12279">
      <w:pPr>
        <w:rPr>
          <w:b/>
        </w:rPr>
      </w:pPr>
      <w:r>
        <w:rPr>
          <w:b/>
        </w:rPr>
        <w:t>Obsah:</w:t>
      </w:r>
    </w:p>
    <w:p w14:paraId="65541C08" w14:textId="77777777" w:rsidR="00E301DF" w:rsidRDefault="00D12279" w:rsidP="00167D12">
      <w:pPr>
        <w:pStyle w:val="Odstavecseseznamem"/>
        <w:numPr>
          <w:ilvl w:val="0"/>
          <w:numId w:val="1"/>
        </w:numPr>
      </w:pPr>
      <w:r>
        <w:t>Úvodní hodina</w:t>
      </w:r>
    </w:p>
    <w:p w14:paraId="66C43D77" w14:textId="6EC3C122" w:rsidR="00E301DF" w:rsidRDefault="00E301DF" w:rsidP="00167D12">
      <w:pPr>
        <w:pStyle w:val="Odstavecseseznamem"/>
        <w:numPr>
          <w:ilvl w:val="0"/>
          <w:numId w:val="1"/>
        </w:numPr>
      </w:pPr>
      <w:r>
        <w:t xml:space="preserve">Pojem kultura: vymezení, koncepty, významy </w:t>
      </w:r>
      <w:r w:rsidR="00294810">
        <w:t>(Četba Geertz, Zhuštěný popis)</w:t>
      </w:r>
    </w:p>
    <w:p w14:paraId="1176E0EA" w14:textId="3B0E5ADD" w:rsidR="00E301DF" w:rsidRDefault="00F65EBA" w:rsidP="00167D12">
      <w:pPr>
        <w:pStyle w:val="Odstavecseseznamem"/>
        <w:numPr>
          <w:ilvl w:val="0"/>
          <w:numId w:val="1"/>
        </w:numPr>
      </w:pPr>
      <w:r>
        <w:t>Tradice oboru kulturních dějin (do roku 1800)</w:t>
      </w:r>
      <w:r w:rsidR="00FF4E40">
        <w:t xml:space="preserve"> </w:t>
      </w:r>
      <w:r w:rsidR="005866CE">
        <w:t>(Četba Voltaire, Století Ludvíka XIV., Esej</w:t>
      </w:r>
      <w:r w:rsidR="0047626B">
        <w:t xml:space="preserve"> o mravech a duchu národů)</w:t>
      </w:r>
    </w:p>
    <w:p w14:paraId="189F2CF4" w14:textId="692B775C" w:rsidR="00E301DF" w:rsidRPr="00FF4E40" w:rsidRDefault="00F65EBA" w:rsidP="00167D12">
      <w:pPr>
        <w:pStyle w:val="Odstavecseseznamem"/>
        <w:numPr>
          <w:ilvl w:val="0"/>
          <w:numId w:val="1"/>
        </w:numPr>
      </w:pPr>
      <w:r>
        <w:t xml:space="preserve">Klasická kulturní historie </w:t>
      </w:r>
      <w:r w:rsidR="00E1023B">
        <w:t>I.</w:t>
      </w:r>
      <w:r w:rsidR="0047626B">
        <w:t xml:space="preserve"> (Četba Burc</w:t>
      </w:r>
      <w:r w:rsidR="008747AE">
        <w:t>khardt)</w:t>
      </w:r>
    </w:p>
    <w:p w14:paraId="2D8C4C1B" w14:textId="590511E0" w:rsidR="00FF4E40" w:rsidRDefault="00E1023B" w:rsidP="00167D12">
      <w:pPr>
        <w:pStyle w:val="Odstavecseseznamem"/>
        <w:numPr>
          <w:ilvl w:val="0"/>
          <w:numId w:val="1"/>
        </w:numPr>
      </w:pPr>
      <w:r>
        <w:t>Klasická kulturní historie II.</w:t>
      </w:r>
      <w:r w:rsidR="008747AE">
        <w:t xml:space="preserve"> (Četba J. Huizinga)</w:t>
      </w:r>
    </w:p>
    <w:p w14:paraId="7A507BE0" w14:textId="18CD2E49" w:rsidR="00F65EBA" w:rsidRDefault="00F65EBA" w:rsidP="00167D12">
      <w:pPr>
        <w:pStyle w:val="Odstavecseseznamem"/>
        <w:numPr>
          <w:ilvl w:val="0"/>
          <w:numId w:val="1"/>
        </w:numPr>
      </w:pPr>
      <w:r>
        <w:t>Kritika kulturních dějin, marxisté a kulturní dějiny</w:t>
      </w:r>
      <w:r w:rsidR="00FF4E40">
        <w:t xml:space="preserve"> </w:t>
      </w:r>
      <w:r w:rsidR="008747AE">
        <w:t>(</w:t>
      </w:r>
      <w:r w:rsidR="00441265">
        <w:t xml:space="preserve">Četba </w:t>
      </w:r>
      <w:r w:rsidR="00BB2AF5">
        <w:t>Jozef Petrzelka, Johan Huizinga o kultuře)</w:t>
      </w:r>
    </w:p>
    <w:p w14:paraId="7CAD38EE" w14:textId="2D0EECBA" w:rsidR="00F65EBA" w:rsidRDefault="00E301DF" w:rsidP="004D3842">
      <w:pPr>
        <w:pStyle w:val="Odstavecseseznamem"/>
        <w:numPr>
          <w:ilvl w:val="0"/>
          <w:numId w:val="1"/>
        </w:numPr>
      </w:pPr>
      <w:r>
        <w:t xml:space="preserve">Formování tzv. nových kulturních dějin </w:t>
      </w:r>
      <w:r w:rsidR="00441265">
        <w:t>(Četba P. Burke, Kdo jsou patroni)</w:t>
      </w:r>
    </w:p>
    <w:p w14:paraId="1C6E0CB5" w14:textId="1B214376" w:rsidR="00E301DF" w:rsidRDefault="00FA44FF" w:rsidP="00167D12">
      <w:pPr>
        <w:pStyle w:val="Odstavecseseznamem"/>
        <w:numPr>
          <w:ilvl w:val="0"/>
          <w:numId w:val="1"/>
        </w:numPr>
      </w:pPr>
      <w:r>
        <w:t>Mikrohistorie (Četba Sýr a červi)</w:t>
      </w:r>
    </w:p>
    <w:p w14:paraId="44EA342D" w14:textId="5177E798" w:rsidR="00FC1C4C" w:rsidRDefault="00FA44FF" w:rsidP="00167D12">
      <w:pPr>
        <w:pStyle w:val="Odstavecseseznamem"/>
        <w:numPr>
          <w:ilvl w:val="0"/>
          <w:numId w:val="1"/>
        </w:numPr>
      </w:pPr>
      <w:r>
        <w:t>Historická antropologie (Četba Richard van Dulmen</w:t>
      </w:r>
      <w:r w:rsidR="007552CF">
        <w:t>, Bezectnost sebevraha)</w:t>
      </w:r>
    </w:p>
    <w:p w14:paraId="67E07391" w14:textId="55886C59" w:rsidR="00E301DF" w:rsidRDefault="00E301DF" w:rsidP="00167D12">
      <w:pPr>
        <w:pStyle w:val="Odstavecseseznamem"/>
        <w:numPr>
          <w:ilvl w:val="0"/>
          <w:numId w:val="1"/>
        </w:numPr>
      </w:pPr>
      <w:r>
        <w:t xml:space="preserve">Historie jako sociální paměť </w:t>
      </w:r>
      <w:r w:rsidR="007552CF">
        <w:t>(Četba P. Nora, Mezi pamětí a historií)</w:t>
      </w:r>
    </w:p>
    <w:p w14:paraId="28BE7DFC" w14:textId="7DFF42EF" w:rsidR="00577ABD" w:rsidRDefault="00577ABD" w:rsidP="00577ABD">
      <w:pPr>
        <w:pStyle w:val="Odstavecseseznamem"/>
        <w:numPr>
          <w:ilvl w:val="0"/>
          <w:numId w:val="1"/>
        </w:numPr>
      </w:pPr>
      <w:r>
        <w:t xml:space="preserve">Národní tradice kulturních dějin </w:t>
      </w:r>
      <w:r w:rsidR="007552CF">
        <w:t>(</w:t>
      </w:r>
      <w:r w:rsidR="008B7D2C">
        <w:t>Četba Zíbrt)</w:t>
      </w:r>
    </w:p>
    <w:p w14:paraId="2EF3ED23" w14:textId="77777777" w:rsidR="00167D12" w:rsidRDefault="00E1023B" w:rsidP="00167D12">
      <w:pPr>
        <w:pStyle w:val="Odstavecseseznamem"/>
        <w:numPr>
          <w:ilvl w:val="0"/>
          <w:numId w:val="1"/>
        </w:numPr>
      </w:pPr>
      <w:r>
        <w:t>Kulturní historie dnes</w:t>
      </w:r>
    </w:p>
    <w:p w14:paraId="5EDD2138" w14:textId="77777777" w:rsidR="00167D12" w:rsidRDefault="00D12279" w:rsidP="00D12279">
      <w:r>
        <w:t xml:space="preserve">Požadavky ke zkoušce: </w:t>
      </w:r>
      <w:r w:rsidR="00154BAA">
        <w:t>aktivní účast na výuce</w:t>
      </w:r>
      <w:r w:rsidR="00F76D22">
        <w:t xml:space="preserve"> (2 povolené absence)</w:t>
      </w:r>
      <w:r w:rsidR="00154BAA">
        <w:t>,</w:t>
      </w:r>
      <w:r w:rsidR="00945155">
        <w:t xml:space="preserve"> přednesení referátu,</w:t>
      </w:r>
      <w:r w:rsidR="00154BAA">
        <w:t xml:space="preserve"> </w:t>
      </w:r>
      <w:r>
        <w:t>absolvování závěrečného testu</w:t>
      </w:r>
    </w:p>
    <w:p w14:paraId="64504273" w14:textId="77777777" w:rsidR="00D12279" w:rsidRDefault="00D12279" w:rsidP="00D12279">
      <w:pPr>
        <w:pStyle w:val="Nadpis2"/>
      </w:pPr>
      <w:r>
        <w:t>Literatura</w:t>
      </w:r>
    </w:p>
    <w:p w14:paraId="76121F33" w14:textId="77777777" w:rsidR="00D12279" w:rsidRDefault="00D12279" w:rsidP="00D12279">
      <w:r w:rsidRPr="00D12279">
        <w:rPr>
          <w:b/>
        </w:rPr>
        <w:t>Povinná</w:t>
      </w:r>
    </w:p>
    <w:p w14:paraId="3043D72C" w14:textId="77777777" w:rsidR="00D12279" w:rsidRDefault="00D12279" w:rsidP="00D12279">
      <w:r>
        <w:t>Peter BURKE</w:t>
      </w:r>
      <w:r w:rsidR="00154BAA">
        <w:t>:</w:t>
      </w:r>
      <w:r>
        <w:t xml:space="preserve"> </w:t>
      </w:r>
      <w:r w:rsidRPr="00D12279">
        <w:rPr>
          <w:i/>
        </w:rPr>
        <w:t>Co je kulturní historie?</w:t>
      </w:r>
      <w:r>
        <w:t xml:space="preserve"> Praha 2011.</w:t>
      </w:r>
    </w:p>
    <w:p w14:paraId="35A27F56" w14:textId="255E7189" w:rsidR="00E1023B" w:rsidRDefault="00E1023B" w:rsidP="00D12279">
      <w:r>
        <w:t xml:space="preserve">Carlo GINZBURG: </w:t>
      </w:r>
      <w:r w:rsidRPr="00E1023B">
        <w:rPr>
          <w:i/>
        </w:rPr>
        <w:t>Sýr a červi</w:t>
      </w:r>
      <w:r>
        <w:t>. Praha 2000.</w:t>
      </w:r>
    </w:p>
    <w:p w14:paraId="48ABBA73" w14:textId="77777777" w:rsidR="002F532A" w:rsidRPr="00D12279" w:rsidRDefault="002F532A" w:rsidP="002F532A">
      <w:r>
        <w:t xml:space="preserve">Richard </w:t>
      </w:r>
      <w:r w:rsidRPr="00D12279">
        <w:t>V</w:t>
      </w:r>
      <w:r>
        <w:t>AN DÜLMEN:</w:t>
      </w:r>
      <w:r w:rsidRPr="00D12279">
        <w:t xml:space="preserve"> </w:t>
      </w:r>
      <w:r w:rsidRPr="00945155">
        <w:rPr>
          <w:i/>
        </w:rPr>
        <w:t xml:space="preserve">Historická antropologie. </w:t>
      </w:r>
      <w:proofErr w:type="gramStart"/>
      <w:r w:rsidRPr="00945155">
        <w:rPr>
          <w:i/>
        </w:rPr>
        <w:t>Vývoj - problémy</w:t>
      </w:r>
      <w:proofErr w:type="gramEnd"/>
      <w:r w:rsidRPr="00945155">
        <w:rPr>
          <w:i/>
        </w:rPr>
        <w:t xml:space="preserve"> - úkoly.</w:t>
      </w:r>
      <w:r w:rsidRPr="00D12279">
        <w:t xml:space="preserve"> Praha 2002.</w:t>
      </w:r>
    </w:p>
    <w:p w14:paraId="3336641F" w14:textId="77777777" w:rsidR="002F532A" w:rsidRDefault="002F532A" w:rsidP="00D12279"/>
    <w:p w14:paraId="35FBE39B" w14:textId="77777777" w:rsidR="00D12279" w:rsidRDefault="00D12279" w:rsidP="00D12279">
      <w:pPr>
        <w:rPr>
          <w:b/>
        </w:rPr>
      </w:pPr>
      <w:r w:rsidRPr="00D12279">
        <w:rPr>
          <w:b/>
        </w:rPr>
        <w:t>Doporučená</w:t>
      </w:r>
    </w:p>
    <w:p w14:paraId="1B57713A" w14:textId="77777777" w:rsidR="00E1023B" w:rsidRDefault="00E1023B" w:rsidP="00E1023B">
      <w:r>
        <w:t xml:space="preserve">Peter BURKE: </w:t>
      </w:r>
      <w:r w:rsidRPr="00D12279">
        <w:rPr>
          <w:i/>
        </w:rPr>
        <w:t>Variety kulturních dějin</w:t>
      </w:r>
      <w:r>
        <w:t>. Praha 2006.</w:t>
      </w:r>
    </w:p>
    <w:p w14:paraId="049F6F3A" w14:textId="77777777" w:rsidR="00154BAA" w:rsidRPr="00154BAA" w:rsidRDefault="00154BAA" w:rsidP="00D12279">
      <w:r w:rsidRPr="00154BAA">
        <w:t xml:space="preserve">Ladislav KESNER (ed.): Aby </w:t>
      </w:r>
      <w:r w:rsidRPr="00154BAA">
        <w:rPr>
          <w:i/>
        </w:rPr>
        <w:t>Warburg: Porozumět dějinám umění a kulturní historii</w:t>
      </w:r>
      <w:r w:rsidRPr="00154BAA">
        <w:t>. Praha 2017.</w:t>
      </w:r>
    </w:p>
    <w:p w14:paraId="737ABD8A" w14:textId="77777777" w:rsidR="00D12279" w:rsidRPr="00D12279" w:rsidRDefault="00D12279" w:rsidP="00D12279">
      <w:r>
        <w:t xml:space="preserve">Josef </w:t>
      </w:r>
      <w:r w:rsidRPr="00D12279">
        <w:t>PETRÁŇ a kol.</w:t>
      </w:r>
      <w:r w:rsidR="00154BAA">
        <w:t xml:space="preserve">: </w:t>
      </w:r>
      <w:r w:rsidRPr="00D12279">
        <w:rPr>
          <w:i/>
        </w:rPr>
        <w:t>Dějiny hmotné kultury I a II.</w:t>
      </w:r>
      <w:r w:rsidRPr="00D12279">
        <w:t xml:space="preserve"> Praha 1985 a 2003.</w:t>
      </w:r>
    </w:p>
    <w:p w14:paraId="3E261D33" w14:textId="77777777" w:rsidR="00D12279" w:rsidRPr="00D12279" w:rsidRDefault="00D12279" w:rsidP="00D12279">
      <w:r>
        <w:t xml:space="preserve">Tomáš </w:t>
      </w:r>
      <w:r w:rsidRPr="00D12279">
        <w:t>RATAJ</w:t>
      </w:r>
      <w:r w:rsidR="00154BAA">
        <w:t>:</w:t>
      </w:r>
      <w:r w:rsidRPr="00D12279">
        <w:t xml:space="preserve"> </w:t>
      </w:r>
      <w:r w:rsidRPr="00D12279">
        <w:rPr>
          <w:i/>
        </w:rPr>
        <w:t>Mezi Zíbrtem a Geertzem. Úvaha o předmětu kulturních dějin</w:t>
      </w:r>
      <w:r w:rsidRPr="00D12279">
        <w:t xml:space="preserve">. Kuděj 7, 2005, 1-2, s. </w:t>
      </w:r>
      <w:proofErr w:type="gramStart"/>
      <w:r w:rsidRPr="00D12279">
        <w:t>142 - 158</w:t>
      </w:r>
      <w:proofErr w:type="gramEnd"/>
      <w:r w:rsidRPr="00D12279">
        <w:t>.</w:t>
      </w:r>
    </w:p>
    <w:p w14:paraId="573B014C" w14:textId="77777777" w:rsidR="00D12279" w:rsidRDefault="00D12279" w:rsidP="00D12279">
      <w:r w:rsidRPr="00D12279">
        <w:t>Peter BURKE</w:t>
      </w:r>
      <w:r w:rsidR="00154BAA">
        <w:t>:</w:t>
      </w:r>
      <w:r w:rsidRPr="00D12279">
        <w:t xml:space="preserve"> </w:t>
      </w:r>
      <w:r w:rsidRPr="00D12279">
        <w:rPr>
          <w:i/>
        </w:rPr>
        <w:t>Žebráci, Šarlatáni, papežové. Historická antropologie raně novověké Itáli</w:t>
      </w:r>
      <w:r w:rsidR="00154BAA">
        <w:rPr>
          <w:i/>
        </w:rPr>
        <w:t>e. Eseje o vnímání a komunikaci.</w:t>
      </w:r>
      <w:r w:rsidRPr="00D12279">
        <w:rPr>
          <w:i/>
        </w:rPr>
        <w:t xml:space="preserve"> </w:t>
      </w:r>
      <w:r w:rsidRPr="00D12279">
        <w:t>Praha 2007.</w:t>
      </w:r>
    </w:p>
    <w:p w14:paraId="0DAD9D4D" w14:textId="77777777" w:rsidR="00D12279" w:rsidRDefault="00D12279" w:rsidP="00D12279">
      <w:r>
        <w:t xml:space="preserve">Časopisy – KUDĚJ, Dějiny – teorie – kritika. </w:t>
      </w:r>
    </w:p>
    <w:p w14:paraId="176A7004" w14:textId="7F1CA8A9" w:rsidR="00E1023B" w:rsidRDefault="00E1023B">
      <w:pPr>
        <w:spacing w:after="20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6957FF8D" w14:textId="77777777" w:rsidR="00945155" w:rsidRDefault="00945155" w:rsidP="00945155">
      <w:pPr>
        <w:pStyle w:val="Nadpis2"/>
      </w:pPr>
      <w:r>
        <w:lastRenderedPageBreak/>
        <w:t>Referáty</w:t>
      </w:r>
    </w:p>
    <w:p w14:paraId="6FF3A39B" w14:textId="77777777" w:rsidR="004D3842" w:rsidRPr="004D3842" w:rsidRDefault="004D3842" w:rsidP="004D3842">
      <w:r>
        <w:t>Rozsah – 15-20 minut</w:t>
      </w:r>
    </w:p>
    <w:p w14:paraId="70D853E9" w14:textId="5DB58001" w:rsidR="00E1023B" w:rsidRPr="00E1023B" w:rsidRDefault="00475CA9" w:rsidP="00E1023B">
      <w:pPr>
        <w:rPr>
          <w:b/>
        </w:rPr>
      </w:pPr>
      <w:r>
        <w:rPr>
          <w:b/>
        </w:rPr>
        <w:t>2</w:t>
      </w:r>
      <w:r w:rsidR="002F532A">
        <w:rPr>
          <w:b/>
        </w:rPr>
        <w:t>3</w:t>
      </w:r>
      <w:r w:rsidR="00E1023B" w:rsidRPr="00E1023B">
        <w:rPr>
          <w:b/>
        </w:rPr>
        <w:t>. 10. 20</w:t>
      </w:r>
      <w:r w:rsidR="00FB2C36">
        <w:rPr>
          <w:b/>
        </w:rPr>
        <w:t>2</w:t>
      </w:r>
      <w:r w:rsidR="002F532A">
        <w:rPr>
          <w:b/>
        </w:rPr>
        <w:t>3</w:t>
      </w:r>
    </w:p>
    <w:p w14:paraId="36181359" w14:textId="77777777" w:rsidR="00945155" w:rsidRDefault="00945155" w:rsidP="00945155">
      <w:r>
        <w:t xml:space="preserve">Steven OZMENT, </w:t>
      </w:r>
      <w:r w:rsidRPr="00945155">
        <w:rPr>
          <w:i/>
        </w:rPr>
        <w:t>Purkmistrova dcera. Skandál v německém městě 16. století</w:t>
      </w:r>
      <w:r>
        <w:t>. Praha 2015.</w:t>
      </w:r>
    </w:p>
    <w:p w14:paraId="44AECAC9" w14:textId="255377E8" w:rsidR="00E1023B" w:rsidRPr="00E1023B" w:rsidRDefault="001301BB" w:rsidP="00945155">
      <w:pPr>
        <w:rPr>
          <w:b/>
        </w:rPr>
      </w:pPr>
      <w:r>
        <w:rPr>
          <w:b/>
        </w:rPr>
        <w:t>3</w:t>
      </w:r>
      <w:r w:rsidR="002F532A">
        <w:rPr>
          <w:b/>
        </w:rPr>
        <w:t>0</w:t>
      </w:r>
      <w:r w:rsidR="00E1023B" w:rsidRPr="00E1023B">
        <w:rPr>
          <w:b/>
        </w:rPr>
        <w:t>. 1</w:t>
      </w:r>
      <w:r w:rsidR="002F532A">
        <w:rPr>
          <w:b/>
        </w:rPr>
        <w:t>0</w:t>
      </w:r>
      <w:r w:rsidR="00E1023B" w:rsidRPr="00E1023B">
        <w:rPr>
          <w:b/>
        </w:rPr>
        <w:t>. 20</w:t>
      </w:r>
      <w:r w:rsidR="00912BC3">
        <w:rPr>
          <w:b/>
        </w:rPr>
        <w:t>2</w:t>
      </w:r>
      <w:r w:rsidR="002F532A">
        <w:rPr>
          <w:b/>
        </w:rPr>
        <w:t>3</w:t>
      </w:r>
    </w:p>
    <w:p w14:paraId="00A65372" w14:textId="77777777" w:rsidR="00FB2C36" w:rsidRPr="00FB2C36" w:rsidRDefault="00FB2C36" w:rsidP="00FB2C36">
      <w:r w:rsidRPr="00FB2C36">
        <w:t xml:space="preserve">Carlo GINZBURG, </w:t>
      </w:r>
      <w:r w:rsidRPr="00FB2C36">
        <w:rPr>
          <w:i/>
        </w:rPr>
        <w:t>Benandanti. Čarodějnictví a venkovské kulty v 16. a 17. století.</w:t>
      </w:r>
      <w:r w:rsidRPr="00FB2C36">
        <w:t xml:space="preserve"> Praha 2002.</w:t>
      </w:r>
    </w:p>
    <w:p w14:paraId="07DBE867" w14:textId="54071A1E" w:rsidR="00E1023B" w:rsidRPr="00E1023B" w:rsidRDefault="002F532A" w:rsidP="00945155">
      <w:pPr>
        <w:rPr>
          <w:b/>
        </w:rPr>
      </w:pPr>
      <w:r>
        <w:rPr>
          <w:b/>
        </w:rPr>
        <w:t>6</w:t>
      </w:r>
      <w:r w:rsidR="00E1023B" w:rsidRPr="00E1023B">
        <w:rPr>
          <w:b/>
        </w:rPr>
        <w:t>. 11. 20</w:t>
      </w:r>
      <w:r w:rsidR="00FB2C36">
        <w:rPr>
          <w:b/>
        </w:rPr>
        <w:t>2</w:t>
      </w:r>
      <w:r>
        <w:rPr>
          <w:b/>
        </w:rPr>
        <w:t>3</w:t>
      </w:r>
    </w:p>
    <w:p w14:paraId="1A6F5C70" w14:textId="77777777" w:rsidR="00945155" w:rsidRDefault="00945155" w:rsidP="00945155">
      <w:r>
        <w:t xml:space="preserve">Natalie Zemon DAVIES, </w:t>
      </w:r>
      <w:r w:rsidRPr="00945155">
        <w:rPr>
          <w:i/>
        </w:rPr>
        <w:t>Ženy na okraji. Tři příběhy ze 17. století</w:t>
      </w:r>
      <w:r>
        <w:t>. Praha 2013.</w:t>
      </w:r>
    </w:p>
    <w:p w14:paraId="3D39E953" w14:textId="4E83DC27" w:rsidR="00E1023B" w:rsidRPr="00E1023B" w:rsidRDefault="002F532A" w:rsidP="00945155">
      <w:pPr>
        <w:rPr>
          <w:b/>
        </w:rPr>
      </w:pPr>
      <w:r>
        <w:rPr>
          <w:b/>
        </w:rPr>
        <w:t>13</w:t>
      </w:r>
      <w:r w:rsidR="00E1023B" w:rsidRPr="00E1023B">
        <w:rPr>
          <w:b/>
        </w:rPr>
        <w:t>. 11. 20</w:t>
      </w:r>
      <w:r w:rsidR="00FA2903">
        <w:rPr>
          <w:b/>
        </w:rPr>
        <w:t>2</w:t>
      </w:r>
      <w:r>
        <w:rPr>
          <w:b/>
        </w:rPr>
        <w:t>3</w:t>
      </w:r>
    </w:p>
    <w:p w14:paraId="71B8F2EC" w14:textId="77777777" w:rsidR="00945155" w:rsidRDefault="00945155" w:rsidP="00945155">
      <w:r>
        <w:t>R</w:t>
      </w:r>
      <w:r w:rsidRPr="00945155">
        <w:t>onnie PO-CHIA HSIA</w:t>
      </w:r>
      <w:r>
        <w:t xml:space="preserve">, </w:t>
      </w:r>
      <w:r w:rsidRPr="00945155">
        <w:rPr>
          <w:i/>
        </w:rPr>
        <w:t>Trident 1475. Rituální vražda před soudem</w:t>
      </w:r>
      <w:r>
        <w:t>. Praha 2015.</w:t>
      </w:r>
    </w:p>
    <w:p w14:paraId="5F4C411E" w14:textId="5D9828B3" w:rsidR="00E1023B" w:rsidRPr="00E1023B" w:rsidRDefault="002F532A" w:rsidP="00945155">
      <w:pPr>
        <w:rPr>
          <w:b/>
        </w:rPr>
      </w:pPr>
      <w:r>
        <w:rPr>
          <w:b/>
        </w:rPr>
        <w:t>20</w:t>
      </w:r>
      <w:r w:rsidR="007B337E">
        <w:rPr>
          <w:b/>
        </w:rPr>
        <w:t>.</w:t>
      </w:r>
      <w:r w:rsidR="00E1023B" w:rsidRPr="00E1023B">
        <w:rPr>
          <w:b/>
        </w:rPr>
        <w:t xml:space="preserve"> 1</w:t>
      </w:r>
      <w:r>
        <w:rPr>
          <w:b/>
        </w:rPr>
        <w:t>1</w:t>
      </w:r>
      <w:r w:rsidR="00E1023B" w:rsidRPr="00E1023B">
        <w:rPr>
          <w:b/>
        </w:rPr>
        <w:t>. 20</w:t>
      </w:r>
      <w:r w:rsidR="00FA2903">
        <w:rPr>
          <w:b/>
        </w:rPr>
        <w:t>2</w:t>
      </w:r>
      <w:r>
        <w:rPr>
          <w:b/>
        </w:rPr>
        <w:t>3</w:t>
      </w:r>
    </w:p>
    <w:p w14:paraId="22DD9443" w14:textId="0A2B6173" w:rsidR="00E1023B" w:rsidRPr="00452CB4" w:rsidRDefault="00945155" w:rsidP="00945155">
      <w:r>
        <w:t xml:space="preserve">Wolfgang BEHRINGER, </w:t>
      </w:r>
      <w:r w:rsidRPr="00945155">
        <w:rPr>
          <w:i/>
        </w:rPr>
        <w:t>Chonrad Stoeckhlin a „noční houf“. Příběh z raného novověku.</w:t>
      </w:r>
      <w:r>
        <w:t xml:space="preserve"> Praha 2018.</w:t>
      </w:r>
    </w:p>
    <w:p w14:paraId="39600B0F" w14:textId="69483611" w:rsidR="00FB2C36" w:rsidRDefault="002F532A" w:rsidP="00945155">
      <w:pPr>
        <w:rPr>
          <w:b/>
        </w:rPr>
      </w:pPr>
      <w:r>
        <w:rPr>
          <w:b/>
        </w:rPr>
        <w:t>27</w:t>
      </w:r>
      <w:r w:rsidR="00FA2903">
        <w:rPr>
          <w:b/>
        </w:rPr>
        <w:t>. 1</w:t>
      </w:r>
      <w:r>
        <w:rPr>
          <w:b/>
        </w:rPr>
        <w:t>1</w:t>
      </w:r>
      <w:r w:rsidR="00FA2903">
        <w:rPr>
          <w:b/>
        </w:rPr>
        <w:t>. 202</w:t>
      </w:r>
      <w:r>
        <w:rPr>
          <w:b/>
        </w:rPr>
        <w:t>3</w:t>
      </w:r>
    </w:p>
    <w:p w14:paraId="349505B5" w14:textId="124F15A0" w:rsidR="00FB2C36" w:rsidRDefault="00FB2C36" w:rsidP="00945155">
      <w:r>
        <w:t>Robert DARNTON</w:t>
      </w:r>
      <w:r w:rsidRPr="00945155">
        <w:rPr>
          <w:i/>
        </w:rPr>
        <w:t>, Velký masakr koček a další epizody z francouzské kulturní historie</w:t>
      </w:r>
      <w:r w:rsidR="00686B42">
        <w:rPr>
          <w:i/>
        </w:rPr>
        <w:t>.</w:t>
      </w:r>
      <w:r>
        <w:t xml:space="preserve"> Praha 2013</w:t>
      </w:r>
    </w:p>
    <w:p w14:paraId="7EFD60BB" w14:textId="0A230426" w:rsidR="002F532A" w:rsidRPr="002F532A" w:rsidRDefault="002F532A" w:rsidP="00945155">
      <w:pPr>
        <w:rPr>
          <w:b/>
          <w:bCs/>
        </w:rPr>
      </w:pPr>
      <w:r w:rsidRPr="002F532A">
        <w:rPr>
          <w:b/>
          <w:bCs/>
        </w:rPr>
        <w:t>4. 12. 2023</w:t>
      </w:r>
    </w:p>
    <w:p w14:paraId="153311BE" w14:textId="0833320E" w:rsidR="002F532A" w:rsidRDefault="002F532A" w:rsidP="00945155">
      <w:r>
        <w:t xml:space="preserve">Robert BARTLETT, </w:t>
      </w:r>
      <w:r w:rsidRPr="002F532A">
        <w:rPr>
          <w:i/>
          <w:iCs/>
        </w:rPr>
        <w:t>Oběšenec.</w:t>
      </w:r>
      <w:r>
        <w:t xml:space="preserve"> Praha 2014.</w:t>
      </w:r>
    </w:p>
    <w:p w14:paraId="2C05635F" w14:textId="7FA9190D" w:rsidR="002F532A" w:rsidRPr="002F532A" w:rsidRDefault="002F532A" w:rsidP="00945155">
      <w:pPr>
        <w:rPr>
          <w:b/>
          <w:bCs/>
        </w:rPr>
      </w:pPr>
      <w:r w:rsidRPr="002F532A">
        <w:rPr>
          <w:b/>
          <w:bCs/>
        </w:rPr>
        <w:t>11. 12. 2023</w:t>
      </w:r>
    </w:p>
    <w:p w14:paraId="3274F8B7" w14:textId="337699B6" w:rsidR="00D12279" w:rsidRDefault="002F532A" w:rsidP="00D12279">
      <w:r>
        <w:t xml:space="preserve">Carlo GINZBURG, </w:t>
      </w:r>
      <w:r w:rsidRPr="002F532A">
        <w:rPr>
          <w:i/>
          <w:iCs/>
        </w:rPr>
        <w:t>Pierovo tajemství. Piero della Francesca, malíř rané renesance</w:t>
      </w:r>
      <w:r>
        <w:t>. Praha 2020.</w:t>
      </w:r>
    </w:p>
    <w:sectPr w:rsidR="00D12279" w:rsidSect="001D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E1C"/>
    <w:multiLevelType w:val="hybridMultilevel"/>
    <w:tmpl w:val="5FE2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44E"/>
    <w:multiLevelType w:val="hybridMultilevel"/>
    <w:tmpl w:val="6D527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B2D6F"/>
    <w:multiLevelType w:val="hybridMultilevel"/>
    <w:tmpl w:val="5FE2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DF"/>
    <w:rsid w:val="000754DD"/>
    <w:rsid w:val="00086116"/>
    <w:rsid w:val="000D7A1F"/>
    <w:rsid w:val="001301BB"/>
    <w:rsid w:val="00154BAA"/>
    <w:rsid w:val="00167D12"/>
    <w:rsid w:val="001D3538"/>
    <w:rsid w:val="001F413D"/>
    <w:rsid w:val="00294810"/>
    <w:rsid w:val="002F532A"/>
    <w:rsid w:val="003067C5"/>
    <w:rsid w:val="003157DB"/>
    <w:rsid w:val="00325C33"/>
    <w:rsid w:val="00441265"/>
    <w:rsid w:val="00452CB4"/>
    <w:rsid w:val="00475CA9"/>
    <w:rsid w:val="0047626B"/>
    <w:rsid w:val="004D3842"/>
    <w:rsid w:val="005229A8"/>
    <w:rsid w:val="00554E69"/>
    <w:rsid w:val="00576C7E"/>
    <w:rsid w:val="00577ABD"/>
    <w:rsid w:val="005866CE"/>
    <w:rsid w:val="005A6B93"/>
    <w:rsid w:val="005F15AB"/>
    <w:rsid w:val="00686B42"/>
    <w:rsid w:val="006F4792"/>
    <w:rsid w:val="0071497F"/>
    <w:rsid w:val="00730DBD"/>
    <w:rsid w:val="007552CF"/>
    <w:rsid w:val="00792AD9"/>
    <w:rsid w:val="007A7E16"/>
    <w:rsid w:val="007B337E"/>
    <w:rsid w:val="008139A5"/>
    <w:rsid w:val="00873ED5"/>
    <w:rsid w:val="008747AE"/>
    <w:rsid w:val="008B7D2C"/>
    <w:rsid w:val="00901836"/>
    <w:rsid w:val="00912BC3"/>
    <w:rsid w:val="00940ADE"/>
    <w:rsid w:val="00945155"/>
    <w:rsid w:val="009C6FC8"/>
    <w:rsid w:val="00A66EA3"/>
    <w:rsid w:val="00BA337A"/>
    <w:rsid w:val="00BB2AF5"/>
    <w:rsid w:val="00C35F77"/>
    <w:rsid w:val="00D12279"/>
    <w:rsid w:val="00E05E84"/>
    <w:rsid w:val="00E1023B"/>
    <w:rsid w:val="00E301DF"/>
    <w:rsid w:val="00F22282"/>
    <w:rsid w:val="00F65EBA"/>
    <w:rsid w:val="00F76D22"/>
    <w:rsid w:val="00F855C5"/>
    <w:rsid w:val="00FA0064"/>
    <w:rsid w:val="00FA2903"/>
    <w:rsid w:val="00FA3314"/>
    <w:rsid w:val="00FA44FF"/>
    <w:rsid w:val="00FB2C36"/>
    <w:rsid w:val="00FC1C4C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F5EF"/>
  <w15:docId w15:val="{D7E292F2-D25A-496F-95A9-4D196020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79"/>
    <w:pPr>
      <w:spacing w:after="80"/>
    </w:pPr>
  </w:style>
  <w:style w:type="paragraph" w:styleId="Nadpis1">
    <w:name w:val="heading 1"/>
    <w:basedOn w:val="Normln"/>
    <w:next w:val="Normln"/>
    <w:link w:val="Nadpis1Char"/>
    <w:uiPriority w:val="9"/>
    <w:qFormat/>
    <w:rsid w:val="00154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D1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4B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4BA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Radek</dc:creator>
  <cp:keywords/>
  <dc:description/>
  <cp:lastModifiedBy>David Radek</cp:lastModifiedBy>
  <cp:revision>5</cp:revision>
  <cp:lastPrinted>2021-09-22T14:06:00Z</cp:lastPrinted>
  <dcterms:created xsi:type="dcterms:W3CDTF">2023-09-22T07:32:00Z</dcterms:created>
  <dcterms:modified xsi:type="dcterms:W3CDTF">2023-09-22T07:34:00Z</dcterms:modified>
</cp:coreProperties>
</file>