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52B70" w14:textId="77777777" w:rsidR="00BA5B57" w:rsidRPr="00A51D57" w:rsidRDefault="00BA5B57" w:rsidP="00A51D5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lang w:val="en-GB"/>
        </w:rPr>
      </w:pPr>
      <w:r w:rsidRPr="00A51D57">
        <w:rPr>
          <w:rFonts w:ascii="Courier New" w:hAnsi="Courier New" w:cs="Courier New"/>
          <w:b/>
          <w:bCs/>
          <w:lang w:val="en-GB"/>
        </w:rPr>
        <w:t>TEXT 1</w:t>
      </w:r>
    </w:p>
    <w:p w14:paraId="4A304114" w14:textId="77777777" w:rsidR="00BA5B57" w:rsidRPr="001043B0" w:rsidRDefault="00BA5B57" w:rsidP="006654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GB"/>
        </w:rPr>
      </w:pPr>
    </w:p>
    <w:p w14:paraId="383D6A7E" w14:textId="77777777" w:rsidR="00BA5B57" w:rsidRPr="001043B0" w:rsidRDefault="00BA5B57" w:rsidP="006654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GB"/>
        </w:rPr>
      </w:pPr>
      <w:r w:rsidRPr="001043B0">
        <w:rPr>
          <w:rFonts w:ascii="Courier New" w:hAnsi="Courier New" w:cs="Courier New"/>
          <w:lang w:val="en-GB"/>
        </w:rPr>
        <w:t>William Shakespeare</w:t>
      </w:r>
    </w:p>
    <w:p w14:paraId="272B2F87" w14:textId="77777777" w:rsidR="00BA5B57" w:rsidRPr="001043B0" w:rsidRDefault="00BA5B57" w:rsidP="006654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GB"/>
        </w:rPr>
      </w:pPr>
      <w:r w:rsidRPr="001043B0">
        <w:rPr>
          <w:rFonts w:ascii="Courier New" w:hAnsi="Courier New" w:cs="Courier New"/>
          <w:lang w:val="en-GB"/>
        </w:rPr>
        <w:t>Sonnet 1</w:t>
      </w:r>
    </w:p>
    <w:p w14:paraId="3ECB1A05" w14:textId="77777777" w:rsidR="00BA5B57" w:rsidRPr="001043B0" w:rsidRDefault="00BA5B57" w:rsidP="006654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GB"/>
        </w:rPr>
      </w:pPr>
    </w:p>
    <w:p w14:paraId="10B212B4" w14:textId="77777777" w:rsidR="00BA5B57" w:rsidRPr="001043B0" w:rsidRDefault="00BA5B57" w:rsidP="006654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GB"/>
        </w:rPr>
      </w:pPr>
      <w:r w:rsidRPr="001043B0">
        <w:rPr>
          <w:rFonts w:ascii="Courier New" w:hAnsi="Courier New" w:cs="Courier New"/>
          <w:lang w:val="en-GB"/>
        </w:rPr>
        <w:t>FROM fairest creatures we desire increase,</w:t>
      </w:r>
    </w:p>
    <w:p w14:paraId="1A84318D" w14:textId="77777777" w:rsidR="00BA5B57" w:rsidRPr="001043B0" w:rsidRDefault="00BA5B57" w:rsidP="006654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GB"/>
        </w:rPr>
      </w:pPr>
      <w:r w:rsidRPr="001043B0">
        <w:rPr>
          <w:rFonts w:ascii="Courier New" w:hAnsi="Courier New" w:cs="Courier New"/>
          <w:lang w:val="en-GB"/>
        </w:rPr>
        <w:t>That thereby beauty's rose might never die,</w:t>
      </w:r>
    </w:p>
    <w:p w14:paraId="5C6D9D80" w14:textId="77777777" w:rsidR="00BA5B57" w:rsidRPr="001043B0" w:rsidRDefault="00BA5B57" w:rsidP="006654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GB"/>
        </w:rPr>
      </w:pPr>
      <w:r w:rsidRPr="001043B0">
        <w:rPr>
          <w:rFonts w:ascii="Courier New" w:hAnsi="Courier New" w:cs="Courier New"/>
          <w:lang w:val="en-GB"/>
        </w:rPr>
        <w:t>But as the riper should by time decease,</w:t>
      </w:r>
    </w:p>
    <w:p w14:paraId="744028F0" w14:textId="77777777" w:rsidR="00BA5B57" w:rsidRPr="001043B0" w:rsidRDefault="00BA5B57" w:rsidP="006654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GB"/>
        </w:rPr>
      </w:pPr>
      <w:r w:rsidRPr="001043B0">
        <w:rPr>
          <w:rFonts w:ascii="Courier New" w:hAnsi="Courier New" w:cs="Courier New"/>
          <w:lang w:val="en-GB"/>
        </w:rPr>
        <w:t>His tender heir might bear his memory:</w:t>
      </w:r>
    </w:p>
    <w:p w14:paraId="5C6F7F8A" w14:textId="77777777" w:rsidR="00BA5B57" w:rsidRPr="001043B0" w:rsidRDefault="00BA5B57" w:rsidP="006654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GB"/>
        </w:rPr>
      </w:pPr>
      <w:r w:rsidRPr="001043B0">
        <w:rPr>
          <w:rFonts w:ascii="Courier New" w:hAnsi="Courier New" w:cs="Courier New"/>
          <w:lang w:val="en-GB"/>
        </w:rPr>
        <w:t>But thou, contracted to thine own bright eyes,</w:t>
      </w:r>
    </w:p>
    <w:p w14:paraId="3C7CB0D1" w14:textId="77777777" w:rsidR="00BA5B57" w:rsidRPr="001043B0" w:rsidRDefault="00BA5B57" w:rsidP="006654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GB"/>
        </w:rPr>
      </w:pPr>
      <w:proofErr w:type="spellStart"/>
      <w:r w:rsidRPr="001043B0">
        <w:rPr>
          <w:rFonts w:ascii="Courier New" w:hAnsi="Courier New" w:cs="Courier New"/>
          <w:lang w:val="en-GB"/>
        </w:rPr>
        <w:t>Feed'st</w:t>
      </w:r>
      <w:proofErr w:type="spellEnd"/>
      <w:r w:rsidRPr="001043B0">
        <w:rPr>
          <w:rFonts w:ascii="Courier New" w:hAnsi="Courier New" w:cs="Courier New"/>
          <w:lang w:val="en-GB"/>
        </w:rPr>
        <w:t xml:space="preserve"> thy </w:t>
      </w:r>
      <w:proofErr w:type="spellStart"/>
      <w:r w:rsidRPr="001043B0">
        <w:rPr>
          <w:rFonts w:ascii="Courier New" w:hAnsi="Courier New" w:cs="Courier New"/>
          <w:lang w:val="en-GB"/>
        </w:rPr>
        <w:t>light'st</w:t>
      </w:r>
      <w:proofErr w:type="spellEnd"/>
      <w:r w:rsidRPr="001043B0">
        <w:rPr>
          <w:rFonts w:ascii="Courier New" w:hAnsi="Courier New" w:cs="Courier New"/>
          <w:lang w:val="en-GB"/>
        </w:rPr>
        <w:t xml:space="preserve"> flame with self-substantial fuel,</w:t>
      </w:r>
    </w:p>
    <w:p w14:paraId="16981A0B" w14:textId="77777777" w:rsidR="00BA5B57" w:rsidRPr="001043B0" w:rsidRDefault="00BA5B57" w:rsidP="006654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GB"/>
        </w:rPr>
      </w:pPr>
      <w:r w:rsidRPr="001043B0">
        <w:rPr>
          <w:rFonts w:ascii="Courier New" w:hAnsi="Courier New" w:cs="Courier New"/>
          <w:lang w:val="en-GB"/>
        </w:rPr>
        <w:t>Making a famine where abundance lies,</w:t>
      </w:r>
    </w:p>
    <w:p w14:paraId="642BE2D9" w14:textId="77777777" w:rsidR="00BA5B57" w:rsidRPr="001043B0" w:rsidRDefault="00BA5B57" w:rsidP="006654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GB"/>
        </w:rPr>
      </w:pPr>
      <w:r w:rsidRPr="001043B0">
        <w:rPr>
          <w:rFonts w:ascii="Courier New" w:hAnsi="Courier New" w:cs="Courier New"/>
          <w:lang w:val="en-GB"/>
        </w:rPr>
        <w:t>Thyself thy foe, to thy sweet self too cruel.</w:t>
      </w:r>
    </w:p>
    <w:p w14:paraId="02AA8A49" w14:textId="77777777" w:rsidR="00BA5B57" w:rsidRPr="001043B0" w:rsidRDefault="00BA5B57" w:rsidP="006654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GB"/>
        </w:rPr>
      </w:pPr>
      <w:r w:rsidRPr="001043B0">
        <w:rPr>
          <w:rFonts w:ascii="Courier New" w:hAnsi="Courier New" w:cs="Courier New"/>
          <w:lang w:val="en-GB"/>
        </w:rPr>
        <w:t>Thou that art now the world's fresh ornament</w:t>
      </w:r>
    </w:p>
    <w:p w14:paraId="6387B1C3" w14:textId="77777777" w:rsidR="00BA5B57" w:rsidRPr="001043B0" w:rsidRDefault="00BA5B57" w:rsidP="006654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GB"/>
        </w:rPr>
      </w:pPr>
      <w:r w:rsidRPr="001043B0">
        <w:rPr>
          <w:rFonts w:ascii="Courier New" w:hAnsi="Courier New" w:cs="Courier New"/>
          <w:lang w:val="en-GB"/>
        </w:rPr>
        <w:t>And only herald to the gaudy spring,</w:t>
      </w:r>
    </w:p>
    <w:p w14:paraId="67BB7C3A" w14:textId="77777777" w:rsidR="00BA5B57" w:rsidRPr="001043B0" w:rsidRDefault="00BA5B57" w:rsidP="006654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GB"/>
        </w:rPr>
      </w:pPr>
      <w:r w:rsidRPr="001043B0">
        <w:rPr>
          <w:rFonts w:ascii="Courier New" w:hAnsi="Courier New" w:cs="Courier New"/>
          <w:lang w:val="en-GB"/>
        </w:rPr>
        <w:t xml:space="preserve">Within thine own bud </w:t>
      </w:r>
      <w:proofErr w:type="spellStart"/>
      <w:r w:rsidRPr="001043B0">
        <w:rPr>
          <w:rFonts w:ascii="Courier New" w:hAnsi="Courier New" w:cs="Courier New"/>
          <w:lang w:val="en-GB"/>
        </w:rPr>
        <w:t>buriest</w:t>
      </w:r>
      <w:proofErr w:type="spellEnd"/>
      <w:r w:rsidRPr="001043B0">
        <w:rPr>
          <w:rFonts w:ascii="Courier New" w:hAnsi="Courier New" w:cs="Courier New"/>
          <w:lang w:val="en-GB"/>
        </w:rPr>
        <w:t xml:space="preserve"> thy content</w:t>
      </w:r>
    </w:p>
    <w:p w14:paraId="1E99AD9D" w14:textId="77777777" w:rsidR="00BA5B57" w:rsidRPr="001043B0" w:rsidRDefault="00BA5B57" w:rsidP="006654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GB"/>
        </w:rPr>
      </w:pPr>
      <w:r w:rsidRPr="001043B0">
        <w:rPr>
          <w:rFonts w:ascii="Courier New" w:hAnsi="Courier New" w:cs="Courier New"/>
          <w:lang w:val="en-GB"/>
        </w:rPr>
        <w:t xml:space="preserve">And, tender churl, </w:t>
      </w:r>
      <w:proofErr w:type="spellStart"/>
      <w:r w:rsidRPr="001043B0">
        <w:rPr>
          <w:rFonts w:ascii="Courier New" w:hAnsi="Courier New" w:cs="Courier New"/>
          <w:lang w:val="en-GB"/>
        </w:rPr>
        <w:t>makest</w:t>
      </w:r>
      <w:proofErr w:type="spellEnd"/>
      <w:r w:rsidRPr="001043B0">
        <w:rPr>
          <w:rFonts w:ascii="Courier New" w:hAnsi="Courier New" w:cs="Courier New"/>
          <w:lang w:val="en-GB"/>
        </w:rPr>
        <w:t xml:space="preserve"> waste in </w:t>
      </w:r>
      <w:proofErr w:type="spellStart"/>
      <w:r w:rsidRPr="001043B0">
        <w:rPr>
          <w:rFonts w:ascii="Courier New" w:hAnsi="Courier New" w:cs="Courier New"/>
          <w:lang w:val="en-GB"/>
        </w:rPr>
        <w:t>niggarding</w:t>
      </w:r>
      <w:proofErr w:type="spellEnd"/>
      <w:r w:rsidRPr="001043B0">
        <w:rPr>
          <w:rFonts w:ascii="Courier New" w:hAnsi="Courier New" w:cs="Courier New"/>
          <w:lang w:val="en-GB"/>
        </w:rPr>
        <w:t>.</w:t>
      </w:r>
    </w:p>
    <w:p w14:paraId="08A63322" w14:textId="77777777" w:rsidR="00BA5B57" w:rsidRPr="001043B0" w:rsidRDefault="00BA5B57" w:rsidP="006654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GB"/>
        </w:rPr>
      </w:pPr>
      <w:r w:rsidRPr="001043B0">
        <w:rPr>
          <w:rFonts w:ascii="Courier New" w:hAnsi="Courier New" w:cs="Courier New"/>
          <w:lang w:val="en-GB"/>
        </w:rPr>
        <w:t>Pity the world, or else this glutton be,</w:t>
      </w:r>
    </w:p>
    <w:p w14:paraId="6B0463AF" w14:textId="77777777" w:rsidR="00BA5B57" w:rsidRPr="001043B0" w:rsidRDefault="00BA5B57" w:rsidP="006654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GB"/>
        </w:rPr>
      </w:pPr>
      <w:r w:rsidRPr="001043B0">
        <w:rPr>
          <w:rFonts w:ascii="Courier New" w:hAnsi="Courier New" w:cs="Courier New"/>
          <w:lang w:val="en-GB"/>
        </w:rPr>
        <w:t>To eat the world's due, by the grave and thee.</w:t>
      </w:r>
    </w:p>
    <w:p w14:paraId="22712397" w14:textId="77777777" w:rsidR="00BA5B57" w:rsidRPr="001043B0" w:rsidRDefault="00BA5B57" w:rsidP="006654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GB"/>
        </w:rPr>
      </w:pPr>
    </w:p>
    <w:p w14:paraId="696F2ACD" w14:textId="77777777" w:rsidR="00BA5B57" w:rsidRPr="001043B0" w:rsidRDefault="00BA5B57" w:rsidP="006654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GB"/>
        </w:rPr>
      </w:pPr>
    </w:p>
    <w:p w14:paraId="68C9D73B" w14:textId="77777777" w:rsidR="00BA5B57" w:rsidRPr="00A51D57" w:rsidRDefault="00BA5B57" w:rsidP="00A51D5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lang w:val="en-GB"/>
        </w:rPr>
      </w:pPr>
      <w:r w:rsidRPr="00A51D57">
        <w:rPr>
          <w:rFonts w:ascii="Courier New" w:hAnsi="Courier New" w:cs="Courier New"/>
          <w:b/>
          <w:bCs/>
          <w:lang w:val="en-GB"/>
        </w:rPr>
        <w:t>TEXT 2</w:t>
      </w:r>
    </w:p>
    <w:p w14:paraId="2252EDB1" w14:textId="77777777" w:rsidR="00BA5B57" w:rsidRPr="001043B0" w:rsidRDefault="00BA5B57" w:rsidP="006654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GB"/>
        </w:rPr>
      </w:pPr>
    </w:p>
    <w:p w14:paraId="6275716C" w14:textId="77777777" w:rsidR="00BA5B57" w:rsidRPr="001043B0" w:rsidRDefault="00BA5B57" w:rsidP="00A51D5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GB"/>
        </w:rPr>
      </w:pPr>
      <w:r w:rsidRPr="001043B0">
        <w:rPr>
          <w:rFonts w:ascii="Courier New" w:hAnsi="Courier New" w:cs="Courier New"/>
          <w:lang w:val="en-GB"/>
        </w:rPr>
        <w:t>"Men and Women of the Corporation"</w:t>
      </w:r>
    </w:p>
    <w:p w14:paraId="4E8D1912" w14:textId="77777777" w:rsidR="00BA5B57" w:rsidRPr="001043B0" w:rsidRDefault="00BA5B57" w:rsidP="00A51D5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GB"/>
        </w:rPr>
      </w:pPr>
      <w:r w:rsidRPr="001043B0">
        <w:rPr>
          <w:rFonts w:ascii="Courier New" w:hAnsi="Courier New" w:cs="Courier New"/>
          <w:lang w:val="en-GB"/>
        </w:rPr>
        <w:t>Gender issues in the workplace have made many changes in the</w:t>
      </w:r>
    </w:p>
    <w:p w14:paraId="1607A367" w14:textId="77777777" w:rsidR="00BA5B57" w:rsidRPr="001043B0" w:rsidRDefault="00BA5B57" w:rsidP="00A51D5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GB"/>
        </w:rPr>
      </w:pPr>
      <w:r w:rsidRPr="001043B0">
        <w:rPr>
          <w:rFonts w:ascii="Courier New" w:hAnsi="Courier New" w:cs="Courier New"/>
          <w:lang w:val="en-GB"/>
        </w:rPr>
        <w:t>past decades. While women today have much more equal footing</w:t>
      </w:r>
    </w:p>
    <w:p w14:paraId="3E14746B" w14:textId="77777777" w:rsidR="00BA5B57" w:rsidRPr="001043B0" w:rsidRDefault="00BA5B57" w:rsidP="00A51D5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GB"/>
        </w:rPr>
      </w:pPr>
      <w:r w:rsidRPr="001043B0">
        <w:rPr>
          <w:rFonts w:ascii="Courier New" w:hAnsi="Courier New" w:cs="Courier New"/>
          <w:lang w:val="en-GB"/>
        </w:rPr>
        <w:t>with men, there are still many discrepancies. Women are</w:t>
      </w:r>
    </w:p>
    <w:p w14:paraId="31C30A15" w14:textId="77777777" w:rsidR="00BA5B57" w:rsidRPr="001043B0" w:rsidRDefault="00BA5B57" w:rsidP="00A51D5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GB"/>
        </w:rPr>
      </w:pPr>
      <w:r w:rsidRPr="001043B0">
        <w:rPr>
          <w:rFonts w:ascii="Courier New" w:hAnsi="Courier New" w:cs="Courier New"/>
          <w:lang w:val="en-GB"/>
        </w:rPr>
        <w:t>still lagging behind in taking their place alongside men in</w:t>
      </w:r>
    </w:p>
    <w:p w14:paraId="22669FF9" w14:textId="77777777" w:rsidR="00BA5B57" w:rsidRPr="001043B0" w:rsidRDefault="00BA5B57" w:rsidP="00A51D5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GB"/>
        </w:rPr>
      </w:pPr>
      <w:r w:rsidRPr="001043B0">
        <w:rPr>
          <w:rFonts w:ascii="Courier New" w:hAnsi="Courier New" w:cs="Courier New"/>
          <w:lang w:val="en-GB"/>
        </w:rPr>
        <w:t>top management positions. Those who are in the organization</w:t>
      </w:r>
    </w:p>
    <w:p w14:paraId="5613CCDA" w14:textId="77777777" w:rsidR="00BA5B57" w:rsidRPr="001043B0" w:rsidRDefault="00BA5B57" w:rsidP="00A51D5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GB"/>
        </w:rPr>
      </w:pPr>
      <w:r w:rsidRPr="001043B0">
        <w:rPr>
          <w:rFonts w:ascii="Courier New" w:hAnsi="Courier New" w:cs="Courier New"/>
          <w:lang w:val="en-GB"/>
        </w:rPr>
        <w:t>are there typically as lesser paid employees and often</w:t>
      </w:r>
    </w:p>
    <w:p w14:paraId="50A6A647" w14:textId="77777777" w:rsidR="00BA5B57" w:rsidRPr="001043B0" w:rsidRDefault="00BA5B57" w:rsidP="00A51D5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GB"/>
        </w:rPr>
      </w:pPr>
      <w:r w:rsidRPr="001043B0">
        <w:rPr>
          <w:rFonts w:ascii="Courier New" w:hAnsi="Courier New" w:cs="Courier New"/>
          <w:lang w:val="en-GB"/>
        </w:rPr>
        <w:t xml:space="preserve">expected to be more subservient than equal even to </w:t>
      </w:r>
      <w:proofErr w:type="gramStart"/>
      <w:r w:rsidRPr="001043B0">
        <w:rPr>
          <w:rFonts w:ascii="Courier New" w:hAnsi="Courier New" w:cs="Courier New"/>
          <w:lang w:val="en-GB"/>
        </w:rPr>
        <w:t>their</w:t>
      </w:r>
      <w:proofErr w:type="gramEnd"/>
    </w:p>
    <w:p w14:paraId="2445DEE4" w14:textId="77777777" w:rsidR="00BA5B57" w:rsidRPr="001043B0" w:rsidRDefault="00BA5B57" w:rsidP="00A51D5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GB"/>
        </w:rPr>
      </w:pPr>
      <w:r w:rsidRPr="001043B0">
        <w:rPr>
          <w:rFonts w:ascii="Courier New" w:hAnsi="Courier New" w:cs="Courier New"/>
          <w:lang w:val="en-GB"/>
        </w:rPr>
        <w:t>male peers. Even women who do not actually work for the</w:t>
      </w:r>
    </w:p>
    <w:p w14:paraId="2784964A" w14:textId="77777777" w:rsidR="00BA5B57" w:rsidRPr="001043B0" w:rsidRDefault="00BA5B57" w:rsidP="00A51D5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GB"/>
        </w:rPr>
      </w:pPr>
      <w:r w:rsidRPr="001043B0">
        <w:rPr>
          <w:rFonts w:ascii="Courier New" w:hAnsi="Courier New" w:cs="Courier New"/>
          <w:lang w:val="en-GB"/>
        </w:rPr>
        <w:t>organization are subjected to many of the same biased</w:t>
      </w:r>
    </w:p>
    <w:p w14:paraId="248656F9" w14:textId="77777777" w:rsidR="00BA5B57" w:rsidRPr="001043B0" w:rsidRDefault="00BA5B57" w:rsidP="00A51D5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GB"/>
        </w:rPr>
      </w:pPr>
      <w:r w:rsidRPr="001043B0">
        <w:rPr>
          <w:rFonts w:ascii="Courier New" w:hAnsi="Courier New" w:cs="Courier New"/>
          <w:lang w:val="en-GB"/>
        </w:rPr>
        <w:t>expectations.</w:t>
      </w:r>
    </w:p>
    <w:p w14:paraId="50C349E0" w14:textId="77777777" w:rsidR="00BA5B57" w:rsidRPr="001043B0" w:rsidRDefault="00BA5B57" w:rsidP="00A51D5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GB"/>
        </w:rPr>
      </w:pPr>
      <w:r w:rsidRPr="001043B0">
        <w:rPr>
          <w:rFonts w:ascii="Courier New" w:hAnsi="Courier New" w:cs="Courier New"/>
          <w:lang w:val="en-GB"/>
        </w:rPr>
        <w:t>Kanter (1993) explains this lag that is apparent for women</w:t>
      </w:r>
    </w:p>
    <w:p w14:paraId="6EF5F1C9" w14:textId="77777777" w:rsidR="00BA5B57" w:rsidRPr="001043B0" w:rsidRDefault="00BA5B57" w:rsidP="00A51D5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GB"/>
        </w:rPr>
      </w:pPr>
      <w:r w:rsidRPr="001043B0">
        <w:rPr>
          <w:rFonts w:ascii="Courier New" w:hAnsi="Courier New" w:cs="Courier New"/>
          <w:lang w:val="en-GB"/>
        </w:rPr>
        <w:t>entering the top echelon of organizations as being</w:t>
      </w:r>
    </w:p>
    <w:p w14:paraId="6C499CEF" w14:textId="77777777" w:rsidR="00BA5B57" w:rsidRPr="001043B0" w:rsidRDefault="00BA5B57" w:rsidP="00A51D5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GB"/>
        </w:rPr>
      </w:pPr>
      <w:r w:rsidRPr="001043B0">
        <w:rPr>
          <w:rFonts w:ascii="Courier New" w:hAnsi="Courier New" w:cs="Courier New"/>
          <w:lang w:val="en-GB"/>
        </w:rPr>
        <w:t>reflective of "homosocial reproduction", the tendency of</w:t>
      </w:r>
    </w:p>
    <w:p w14:paraId="5F1672D6" w14:textId="2CB5F8F9" w:rsidR="00BA5B57" w:rsidRPr="001043B0" w:rsidRDefault="00BA5B57" w:rsidP="00A51D5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GB"/>
        </w:rPr>
      </w:pPr>
      <w:r w:rsidRPr="001043B0">
        <w:rPr>
          <w:rFonts w:ascii="Courier New" w:hAnsi="Courier New" w:cs="Courier New"/>
          <w:lang w:val="en-GB"/>
        </w:rPr>
        <w:t>homogenic workplaces to promote those that move in the</w:t>
      </w:r>
    </w:p>
    <w:p w14:paraId="7B4058E0" w14:textId="77777777" w:rsidR="00BA5B57" w:rsidRPr="001043B0" w:rsidRDefault="00BA5B57" w:rsidP="00A51D5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GB"/>
        </w:rPr>
      </w:pPr>
      <w:r w:rsidRPr="001043B0">
        <w:rPr>
          <w:rFonts w:ascii="Courier New" w:hAnsi="Courier New" w:cs="Courier New"/>
          <w:lang w:val="en-GB"/>
        </w:rPr>
        <w:t>right social circles in the organization. The workplace</w:t>
      </w:r>
    </w:p>
    <w:p w14:paraId="6E9E811C" w14:textId="77777777" w:rsidR="00BA5B57" w:rsidRPr="001043B0" w:rsidRDefault="00BA5B57" w:rsidP="00A51D5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GB"/>
        </w:rPr>
      </w:pPr>
      <w:r w:rsidRPr="001043B0">
        <w:rPr>
          <w:rFonts w:ascii="Courier New" w:hAnsi="Courier New" w:cs="Courier New"/>
          <w:lang w:val="en-GB"/>
        </w:rPr>
        <w:t>emphasis on homogeneity even promotes specific manners of</w:t>
      </w:r>
    </w:p>
    <w:p w14:paraId="51CBF333" w14:textId="77777777" w:rsidR="00BA5B57" w:rsidRPr="001043B0" w:rsidRDefault="00BA5B57" w:rsidP="00A51D5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GB"/>
        </w:rPr>
      </w:pPr>
      <w:r w:rsidRPr="001043B0">
        <w:rPr>
          <w:rFonts w:ascii="Courier New" w:hAnsi="Courier New" w:cs="Courier New"/>
          <w:lang w:val="en-GB"/>
        </w:rPr>
        <w:t>dress, dress that is often determined by the male-oriented</w:t>
      </w:r>
    </w:p>
    <w:p w14:paraId="183DD840" w14:textId="77777777" w:rsidR="00BA5B57" w:rsidRPr="001043B0" w:rsidRDefault="00BA5B57" w:rsidP="00A51D5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GB"/>
        </w:rPr>
      </w:pPr>
      <w:r w:rsidRPr="001043B0">
        <w:rPr>
          <w:rFonts w:ascii="Courier New" w:hAnsi="Courier New" w:cs="Courier New"/>
          <w:lang w:val="en-GB"/>
        </w:rPr>
        <w:t>social norms of that workplace. Peer acceptance is an</w:t>
      </w:r>
    </w:p>
    <w:p w14:paraId="179DD83C" w14:textId="77777777" w:rsidR="00BA5B57" w:rsidRPr="001043B0" w:rsidRDefault="00BA5B57" w:rsidP="00A51D5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GB"/>
        </w:rPr>
      </w:pPr>
      <w:r w:rsidRPr="001043B0">
        <w:rPr>
          <w:rFonts w:ascii="Courier New" w:hAnsi="Courier New" w:cs="Courier New"/>
          <w:lang w:val="en-GB"/>
        </w:rPr>
        <w:t>important factor in the phenomena of homosocial reproduction</w:t>
      </w:r>
    </w:p>
    <w:p w14:paraId="1D7D2621" w14:textId="77777777" w:rsidR="00BA5B57" w:rsidRPr="001043B0" w:rsidRDefault="00BA5B57" w:rsidP="00A51D5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GB"/>
        </w:rPr>
      </w:pPr>
      <w:r w:rsidRPr="001043B0">
        <w:rPr>
          <w:rFonts w:ascii="Courier New" w:hAnsi="Courier New" w:cs="Courier New"/>
          <w:lang w:val="en-GB"/>
        </w:rPr>
        <w:t>as well.</w:t>
      </w:r>
    </w:p>
    <w:p w14:paraId="652C7988" w14:textId="77777777" w:rsidR="00BA5B57" w:rsidRPr="001043B0" w:rsidRDefault="00BA5B57" w:rsidP="00A51D5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GB"/>
        </w:rPr>
      </w:pPr>
      <w:r w:rsidRPr="001043B0">
        <w:rPr>
          <w:rFonts w:ascii="Courier New" w:hAnsi="Courier New" w:cs="Courier New"/>
          <w:lang w:val="en-GB"/>
        </w:rPr>
        <w:t>The justification for homosocial reproduction is that it</w:t>
      </w:r>
    </w:p>
    <w:p w14:paraId="763F436D" w14:textId="77777777" w:rsidR="00BA5B57" w:rsidRPr="001043B0" w:rsidRDefault="00BA5B57" w:rsidP="00A51D5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GB"/>
        </w:rPr>
      </w:pPr>
      <w:r w:rsidRPr="001043B0">
        <w:rPr>
          <w:rFonts w:ascii="Courier New" w:hAnsi="Courier New" w:cs="Courier New"/>
          <w:lang w:val="en-GB"/>
        </w:rPr>
        <w:t>strengthens an organization.</w:t>
      </w:r>
    </w:p>
    <w:p w14:paraId="740A9173" w14:textId="77777777" w:rsidR="00BA5B57" w:rsidRPr="001043B0" w:rsidRDefault="00BA5B57" w:rsidP="0066545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en-GB"/>
        </w:rPr>
      </w:pPr>
    </w:p>
    <w:p w14:paraId="075D588F" w14:textId="6166B7AB" w:rsidR="00BA5B57" w:rsidRDefault="00BA5B57" w:rsidP="0066545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en-GB"/>
        </w:rPr>
      </w:pPr>
      <w:r w:rsidRPr="001043B0">
        <w:rPr>
          <w:rFonts w:ascii="Arial-BoldMT" w:hAnsi="Arial-BoldMT" w:cs="Arial-BoldMT"/>
          <w:b/>
          <w:bCs/>
          <w:sz w:val="24"/>
          <w:szCs w:val="24"/>
          <w:lang w:val="en-GB"/>
        </w:rPr>
        <w:t>Study Questions</w:t>
      </w:r>
      <w:r w:rsidR="00A51D57">
        <w:rPr>
          <w:rFonts w:ascii="Arial-BoldMT" w:hAnsi="Arial-BoldMT" w:cs="Arial-BoldMT"/>
          <w:b/>
          <w:bCs/>
          <w:sz w:val="24"/>
          <w:szCs w:val="24"/>
          <w:lang w:val="en-GB"/>
        </w:rPr>
        <w:t>:</w:t>
      </w:r>
    </w:p>
    <w:p w14:paraId="0912AE50" w14:textId="77777777" w:rsidR="00A51D57" w:rsidRPr="001043B0" w:rsidRDefault="00A51D57" w:rsidP="0066545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en-GB"/>
        </w:rPr>
      </w:pPr>
    </w:p>
    <w:p w14:paraId="50D527F8" w14:textId="406E1748" w:rsidR="00A51D57" w:rsidRPr="00A51D57" w:rsidRDefault="00A51D57" w:rsidP="00A51D57">
      <w:pPr>
        <w:jc w:val="both"/>
        <w:rPr>
          <w:rFonts w:ascii="TimesNewRomanPSMT" w:hAnsi="TimesNewRomanPSMT" w:cs="TimesNewRomanPSMT"/>
          <w:b/>
          <w:bCs/>
          <w:sz w:val="24"/>
          <w:szCs w:val="24"/>
          <w:lang w:val="en-GB"/>
        </w:rPr>
      </w:pPr>
      <w:r w:rsidRPr="00A51D57">
        <w:rPr>
          <w:rFonts w:ascii="TimesNewRomanPSMT" w:hAnsi="TimesNewRomanPSMT" w:cs="TimesNewRomanPSMT"/>
          <w:b/>
          <w:bCs/>
          <w:sz w:val="24"/>
          <w:szCs w:val="24"/>
          <w:lang w:val="en-GB"/>
        </w:rPr>
        <w:t>1</w:t>
      </w:r>
      <w:r w:rsidR="00BA5B57" w:rsidRPr="00A51D57">
        <w:rPr>
          <w:rFonts w:ascii="TimesNewRomanPSMT" w:hAnsi="TimesNewRomanPSMT" w:cs="TimesNewRomanPSMT"/>
          <w:b/>
          <w:bCs/>
          <w:sz w:val="24"/>
          <w:szCs w:val="24"/>
          <w:lang w:val="en-GB"/>
        </w:rPr>
        <w:t xml:space="preserve">) Compare and contrast the two texts. </w:t>
      </w:r>
      <w:r w:rsidRPr="00A51D57">
        <w:rPr>
          <w:rFonts w:ascii="TimesNewRomanPSMT" w:hAnsi="TimesNewRomanPSMT" w:cs="TimesNewRomanPSMT"/>
          <w:b/>
          <w:bCs/>
          <w:sz w:val="24"/>
          <w:szCs w:val="24"/>
          <w:lang w:val="en-GB"/>
        </w:rPr>
        <w:t>What</w:t>
      </w:r>
      <w:r w:rsidR="00BA5B57" w:rsidRPr="00A51D57">
        <w:rPr>
          <w:rFonts w:ascii="TimesNewRomanPSMT" w:hAnsi="TimesNewRomanPSMT" w:cs="TimesNewRomanPSMT"/>
          <w:b/>
          <w:bCs/>
          <w:sz w:val="24"/>
          <w:szCs w:val="24"/>
          <w:lang w:val="en-GB"/>
        </w:rPr>
        <w:t xml:space="preserve"> kind of words do their authors use? Is the meaning of both texts clear? Which of them is more demanding for you to read and why?</w:t>
      </w:r>
    </w:p>
    <w:p w14:paraId="01FCFBF6" w14:textId="78CE4C2E" w:rsidR="00A51D57" w:rsidRPr="00A51D57" w:rsidRDefault="00A51D57" w:rsidP="00A51D57">
      <w:pPr>
        <w:spacing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  <w:lang w:val="en-GB"/>
        </w:rPr>
      </w:pPr>
      <w:r w:rsidRPr="00A51D57">
        <w:rPr>
          <w:rFonts w:ascii="TimesNewRomanPSMT" w:hAnsi="TimesNewRomanPSMT" w:cs="TimesNewRomanPSMT"/>
          <w:b/>
          <w:bCs/>
          <w:sz w:val="24"/>
          <w:szCs w:val="24"/>
          <w:lang w:val="en-GB"/>
        </w:rPr>
        <w:t>2) G</w:t>
      </w:r>
      <w:r w:rsidRPr="00A51D57">
        <w:rPr>
          <w:rFonts w:ascii="TimesNewRomanPSMT" w:hAnsi="TimesNewRomanPSMT" w:cs="TimesNewRomanPSMT"/>
          <w:b/>
          <w:bCs/>
          <w:sz w:val="24"/>
          <w:szCs w:val="24"/>
          <w:lang w:val="en-GB"/>
        </w:rPr>
        <w:t>ive a short summary of the ideas of both texts</w:t>
      </w:r>
      <w:r w:rsidRPr="00A51D57">
        <w:rPr>
          <w:rFonts w:ascii="TimesNewRomanPSMT" w:hAnsi="TimesNewRomanPSMT" w:cs="TimesNewRomanPSMT"/>
          <w:b/>
          <w:bCs/>
          <w:sz w:val="24"/>
          <w:szCs w:val="24"/>
          <w:lang w:val="en-GB"/>
        </w:rPr>
        <w:t>.</w:t>
      </w:r>
    </w:p>
    <w:p w14:paraId="424FE7EA" w14:textId="77777777" w:rsidR="00A51D57" w:rsidRPr="001043B0" w:rsidRDefault="00A51D57" w:rsidP="00665455">
      <w:pPr>
        <w:rPr>
          <w:lang w:val="en-GB"/>
        </w:rPr>
      </w:pPr>
    </w:p>
    <w:sectPr w:rsidR="00A51D57" w:rsidRPr="001043B0" w:rsidSect="00CE5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455"/>
    <w:rsid w:val="001043B0"/>
    <w:rsid w:val="003175B4"/>
    <w:rsid w:val="006237CC"/>
    <w:rsid w:val="00665455"/>
    <w:rsid w:val="006E57F9"/>
    <w:rsid w:val="0077100B"/>
    <w:rsid w:val="008A197D"/>
    <w:rsid w:val="009814C9"/>
    <w:rsid w:val="00A51D57"/>
    <w:rsid w:val="00BA5B57"/>
    <w:rsid w:val="00CE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2AC5A9"/>
  <w15:docId w15:val="{EAB1EE69-0687-40CB-A21C-72159F6E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5581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 1</vt:lpstr>
    </vt:vector>
  </TitlesOfParts>
  <Company>SLU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1</dc:title>
  <dc:creator>uživatel</dc:creator>
  <cp:lastModifiedBy>Jakub Hájek</cp:lastModifiedBy>
  <cp:revision>5</cp:revision>
  <dcterms:created xsi:type="dcterms:W3CDTF">2016-01-27T12:36:00Z</dcterms:created>
  <dcterms:modified xsi:type="dcterms:W3CDTF">2024-10-02T08:19:00Z</dcterms:modified>
</cp:coreProperties>
</file>