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EC84" w14:textId="7869931B" w:rsidR="007A7399" w:rsidRPr="002B4754" w:rsidRDefault="007A7399">
      <w:pPr>
        <w:rPr>
          <w:rFonts w:ascii="Times New Roman" w:hAnsi="Times New Roman" w:cs="Times New Roman"/>
          <w:sz w:val="28"/>
          <w:szCs w:val="28"/>
        </w:rPr>
      </w:pPr>
      <w:r w:rsidRPr="002B4754">
        <w:rPr>
          <w:rFonts w:ascii="Times New Roman" w:hAnsi="Times New Roman" w:cs="Times New Roman"/>
          <w:b/>
          <w:bCs/>
          <w:sz w:val="28"/>
          <w:szCs w:val="28"/>
        </w:rPr>
        <w:t>Elipsa</w:t>
      </w:r>
      <w:r w:rsidR="002B4754" w:rsidRPr="002B4754">
        <w:rPr>
          <w:rFonts w:ascii="Times New Roman" w:hAnsi="Times New Roman" w:cs="Times New Roman"/>
          <w:sz w:val="28"/>
          <w:szCs w:val="28"/>
        </w:rPr>
        <w:t xml:space="preserve"> (výpustka) x elize (ve fonetice; elidování hlásek)</w:t>
      </w:r>
    </w:p>
    <w:p w14:paraId="677695DE" w14:textId="0A49B8BB" w:rsidR="00785E8D" w:rsidRPr="000B722B" w:rsidRDefault="007A7399" w:rsidP="007A7399">
      <w:pPr>
        <w:pStyle w:val="Odstavecseseznamem"/>
        <w:numPr>
          <w:ilvl w:val="0"/>
          <w:numId w:val="1"/>
        </w:numPr>
        <w:rPr>
          <w:rStyle w:val="definition"/>
          <w:rFonts w:ascii="Times New Roman" w:hAnsi="Times New Roman" w:cs="Times New Roman"/>
          <w:i/>
          <w:iCs/>
          <w:sz w:val="24"/>
          <w:szCs w:val="24"/>
        </w:rPr>
      </w:pPr>
      <w:r w:rsidRPr="007A7399">
        <w:rPr>
          <w:rFonts w:ascii="Times New Roman" w:hAnsi="Times New Roman" w:cs="Times New Roman"/>
          <w:sz w:val="24"/>
          <w:szCs w:val="24"/>
        </w:rPr>
        <w:t>V  tradiční gramatice vypuštěná část syntaktické struktury, kterou v ní podle obvyklého větného schématu očekáváme (např. </w:t>
      </w:r>
      <w:hyperlink r:id="rId5" w:anchor="bibitem68" w:tooltip="Šmilauer, 1947" w:history="1">
        <w:r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✍</w:t>
        </w:r>
        <w:r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>Šmilauer, 1947</w:t>
        </w:r>
      </w:hyperlink>
      <w:r w:rsidRPr="007A7399">
        <w:rPr>
          <w:rFonts w:ascii="Times New Roman" w:hAnsi="Times New Roman" w:cs="Times New Roman"/>
          <w:sz w:val="24"/>
          <w:szCs w:val="24"/>
        </w:rPr>
        <w:t xml:space="preserve">; </w:t>
      </w:r>
      <w:hyperlink r:id="rId6" w:anchor="bibitem72" w:tooltip="ZČSk, 1962" w:history="1">
        <w:r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✍</w:t>
        </w:r>
        <w:proofErr w:type="spellStart"/>
        <w:r w:rsidRPr="007A7399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ZČSk</w:t>
        </w:r>
        <w:proofErr w:type="spellEnd"/>
        <w:r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>, 1962</w:t>
        </w:r>
      </w:hyperlink>
      <w:r w:rsidRPr="007A7399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anchor="bibitem42" w:tooltip="MČ 3, 1987" w:history="1">
        <w:r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✍</w:t>
        </w:r>
        <w:r w:rsidRPr="007A7399">
          <w:rPr>
            <w:rStyle w:val="Hypertextovodkaz"/>
            <w:rFonts w:ascii="Times New Roman" w:hAnsi="Times New Roman" w:cs="Times New Roman"/>
            <w:i/>
            <w:iCs/>
            <w:sz w:val="24"/>
            <w:szCs w:val="24"/>
          </w:rPr>
          <w:t>MČ</w:t>
        </w:r>
        <w:r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3, 1987</w:t>
        </w:r>
      </w:hyperlink>
      <w:r w:rsidRPr="007A7399">
        <w:rPr>
          <w:rFonts w:ascii="Times New Roman" w:hAnsi="Times New Roman" w:cs="Times New Roman"/>
          <w:sz w:val="24"/>
          <w:szCs w:val="24"/>
        </w:rPr>
        <w:t xml:space="preserve">) a kterou lze rekonstruovat; tím se liší </w:t>
      </w:r>
      <w:r w:rsidRPr="007A7399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7A7399">
        <w:rPr>
          <w:rFonts w:ascii="Times New Roman" w:hAnsi="Times New Roman" w:cs="Times New Roman"/>
          <w:sz w:val="24"/>
          <w:szCs w:val="24"/>
        </w:rPr>
        <w:t xml:space="preserve"> např. od </w:t>
      </w:r>
      <w:hyperlink r:id="rId8" w:tooltip="apoziopeze" w:history="1">
        <w:r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↗</w:t>
        </w:r>
        <w:r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>apoziopeze</w:t>
        </w:r>
      </w:hyperlink>
      <w:r w:rsidRPr="007A7399">
        <w:rPr>
          <w:rFonts w:ascii="Times New Roman" w:hAnsi="Times New Roman" w:cs="Times New Roman"/>
          <w:sz w:val="24"/>
          <w:szCs w:val="24"/>
        </w:rPr>
        <w:t xml:space="preserve">. Elipsou vzniká </w:t>
      </w:r>
      <w:r w:rsidRPr="007A7399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eliptická věta</w:t>
      </w:r>
      <w:r w:rsidR="005924EA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/konstrukce.</w:t>
      </w:r>
      <w:r w:rsidR="000B722B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722B" w:rsidRPr="000B722B">
        <w:rPr>
          <w:rStyle w:val="definition"/>
          <w:rFonts w:ascii="Times New Roman" w:hAnsi="Times New Roman" w:cs="Times New Roman"/>
          <w:sz w:val="24"/>
          <w:szCs w:val="24"/>
        </w:rPr>
        <w:t xml:space="preserve">Neliší se sémanticky, ale může se lišit stylisticky. </w:t>
      </w:r>
    </w:p>
    <w:p w14:paraId="4CF3FBCE" w14:textId="5F3795C1" w:rsidR="007A7399" w:rsidRPr="007A7399" w:rsidRDefault="007A7399" w:rsidP="007A7399">
      <w:pPr>
        <w:pStyle w:val="Odstavecseseznamem"/>
        <w:numPr>
          <w:ilvl w:val="0"/>
          <w:numId w:val="2"/>
        </w:numPr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7399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Petr kouří dýmku a jeho žena cigarety. </w:t>
      </w:r>
    </w:p>
    <w:p w14:paraId="3931BFEA" w14:textId="17A0DD4A" w:rsidR="007A7399" w:rsidRPr="000B722B" w:rsidRDefault="005924EA" w:rsidP="007A739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Za eliptické se naopak zpravidla nepokládají nevětné výpovědi ani názvy jako </w:t>
      </w:r>
      <w:r w:rsidR="007A7399" w:rsidRPr="007A7399">
        <w:rPr>
          <w:rFonts w:ascii="Times New Roman" w:hAnsi="Times New Roman" w:cs="Times New Roman"/>
          <w:i/>
          <w:iCs/>
          <w:sz w:val="24"/>
          <w:szCs w:val="24"/>
        </w:rPr>
        <w:t>Hostinec U lípy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; </w:t>
      </w:r>
      <w:r w:rsidR="007A7399" w:rsidRPr="007A7399">
        <w:rPr>
          <w:rFonts w:ascii="Times New Roman" w:hAnsi="Times New Roman" w:cs="Times New Roman"/>
          <w:i/>
          <w:iCs/>
          <w:sz w:val="24"/>
          <w:szCs w:val="24"/>
        </w:rPr>
        <w:t>O myších a lidech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; </w:t>
      </w:r>
      <w:r w:rsidR="000B722B" w:rsidRPr="000B722B">
        <w:rPr>
          <w:rFonts w:ascii="Times New Roman" w:hAnsi="Times New Roman" w:cs="Times New Roman"/>
          <w:i/>
          <w:iCs/>
          <w:sz w:val="24"/>
          <w:szCs w:val="24"/>
        </w:rPr>
        <w:t>Jahodový džem</w:t>
      </w:r>
      <w:r w:rsidR="000B722B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viz </w:t>
      </w:r>
      <w:hyperlink r:id="rId9" w:tooltip="větný ekvivalent" w:history="1">
        <w:r w:rsidR="007A7399"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↗</w:t>
        </w:r>
        <w:r w:rsidR="007A7399"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>větný ekvivalent</w:t>
        </w:r>
      </w:hyperlink>
      <w:r w:rsidR="007A7399" w:rsidRPr="007A7399">
        <w:rPr>
          <w:rFonts w:ascii="Times New Roman" w:hAnsi="Times New Roman" w:cs="Times New Roman"/>
          <w:sz w:val="24"/>
          <w:szCs w:val="24"/>
        </w:rPr>
        <w:t>.</w:t>
      </w:r>
    </w:p>
    <w:p w14:paraId="62C6787F" w14:textId="2AD37F41" w:rsidR="000B722B" w:rsidRDefault="000B722B" w:rsidP="000B722B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Výpovědi brachylogické, heslovité.</w:t>
      </w:r>
      <w:r w:rsidRPr="000B72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B700DA1" w14:textId="69297601" w:rsidR="000B722B" w:rsidRPr="000B722B" w:rsidRDefault="000B722B" w:rsidP="000B722B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  <w:r w:rsidRPr="000B722B">
        <w:rPr>
          <w:rFonts w:ascii="Times New Roman" w:hAnsi="Times New Roman" w:cs="Times New Roman"/>
          <w:sz w:val="24"/>
          <w:szCs w:val="24"/>
        </w:rPr>
        <w:t xml:space="preserve">Sem patří také některé textové </w:t>
      </w:r>
      <w:proofErr w:type="spellStart"/>
      <w:r w:rsidRPr="000B722B">
        <w:rPr>
          <w:rFonts w:ascii="Times New Roman" w:hAnsi="Times New Roman" w:cs="Times New Roman"/>
          <w:sz w:val="24"/>
          <w:szCs w:val="24"/>
        </w:rPr>
        <w:t>orientátory</w:t>
      </w:r>
      <w:proofErr w:type="spellEnd"/>
      <w:r w:rsidRPr="000B72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B722B">
        <w:rPr>
          <w:rFonts w:ascii="Times New Roman" w:hAnsi="Times New Roman" w:cs="Times New Roman"/>
          <w:i/>
          <w:iCs/>
          <w:sz w:val="24"/>
          <w:szCs w:val="24"/>
        </w:rPr>
        <w:t xml:space="preserve">Tolik na závěr. </w:t>
      </w:r>
    </w:p>
    <w:p w14:paraId="7AE08A5B" w14:textId="3671E10D" w:rsidR="00804057" w:rsidRDefault="005924EA" w:rsidP="005924E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Za </w:t>
      </w:r>
      <w:r w:rsidR="00804057" w:rsidRPr="00804057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 se většinou nepokládá absence zájmenného podmětu v 1. a 2. osobě indikativu (</w:t>
      </w:r>
      <w:r w:rsidR="00804057" w:rsidRPr="00804057">
        <w:rPr>
          <w:rFonts w:ascii="Times New Roman" w:hAnsi="Times New Roman" w:cs="Times New Roman"/>
          <w:i/>
          <w:iCs/>
          <w:sz w:val="24"/>
          <w:szCs w:val="24"/>
        </w:rPr>
        <w:t>spí tvrdě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 / </w:t>
      </w:r>
      <w:r w:rsidR="00804057" w:rsidRPr="00804057">
        <w:rPr>
          <w:rFonts w:ascii="Times New Roman" w:hAnsi="Times New Roman" w:cs="Times New Roman"/>
          <w:i/>
          <w:iCs/>
          <w:sz w:val="24"/>
          <w:szCs w:val="24"/>
        </w:rPr>
        <w:t>spal by tvrdě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), </w:t>
      </w:r>
      <w:r w:rsidR="00804057" w:rsidRPr="00804057">
        <w:rPr>
          <w:rStyle w:val="textabbr"/>
          <w:rFonts w:ascii="Times New Roman" w:hAnsi="Times New Roman" w:cs="Times New Roman"/>
          <w:sz w:val="24"/>
          <w:szCs w:val="24"/>
        </w:rPr>
        <w:t>n.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 v celém paradigmatu imperativu (</w:t>
      </w:r>
      <w:r w:rsidR="00804057" w:rsidRPr="00804057">
        <w:rPr>
          <w:rFonts w:ascii="Times New Roman" w:hAnsi="Times New Roman" w:cs="Times New Roman"/>
          <w:i/>
          <w:iCs/>
          <w:sz w:val="24"/>
          <w:szCs w:val="24"/>
        </w:rPr>
        <w:t>spi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, </w:t>
      </w:r>
      <w:r w:rsidR="00804057" w:rsidRPr="00804057">
        <w:rPr>
          <w:rFonts w:ascii="Times New Roman" w:hAnsi="Times New Roman" w:cs="Times New Roman"/>
          <w:i/>
          <w:iCs/>
          <w:sz w:val="24"/>
          <w:szCs w:val="24"/>
        </w:rPr>
        <w:t>spěme</w:t>
      </w:r>
      <w:r w:rsidR="00804057" w:rsidRPr="00804057">
        <w:rPr>
          <w:rFonts w:ascii="Times New Roman" w:hAnsi="Times New Roman" w:cs="Times New Roman"/>
          <w:sz w:val="24"/>
          <w:szCs w:val="24"/>
        </w:rPr>
        <w:t xml:space="preserve">, </w:t>
      </w:r>
      <w:r w:rsidR="00804057" w:rsidRPr="00804057">
        <w:rPr>
          <w:rFonts w:ascii="Times New Roman" w:hAnsi="Times New Roman" w:cs="Times New Roman"/>
          <w:i/>
          <w:iCs/>
          <w:sz w:val="24"/>
          <w:szCs w:val="24"/>
        </w:rPr>
        <w:t>spěte</w:t>
      </w:r>
      <w:r w:rsidR="00804057" w:rsidRPr="00804057">
        <w:rPr>
          <w:rFonts w:ascii="Times New Roman" w:hAnsi="Times New Roman" w:cs="Times New Roman"/>
          <w:sz w:val="24"/>
          <w:szCs w:val="24"/>
        </w:rPr>
        <w:t>); tato forma se pokládá za bezpříznakovou</w:t>
      </w:r>
      <w:r w:rsidR="008040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BCD2B" w14:textId="28DC816C" w:rsidR="005924EA" w:rsidRPr="005924EA" w:rsidRDefault="005924EA" w:rsidP="005924EA">
      <w:pPr>
        <w:pStyle w:val="Odstavecseseznamem"/>
        <w:rPr>
          <w:rStyle w:val="definition"/>
          <w:rFonts w:ascii="Times New Roman" w:hAnsi="Times New Roman" w:cs="Times New Roman"/>
          <w:sz w:val="24"/>
          <w:szCs w:val="24"/>
        </w:rPr>
      </w:pPr>
      <w:r w:rsidRPr="005924EA">
        <w:rPr>
          <w:rFonts w:ascii="Times New Roman" w:hAnsi="Times New Roman" w:cs="Times New Roman"/>
          <w:sz w:val="24"/>
          <w:szCs w:val="24"/>
        </w:rPr>
        <w:t xml:space="preserve">C) U vět s koordinací větných členů: Věta </w:t>
      </w:r>
      <w:r w:rsidRPr="005924EA">
        <w:rPr>
          <w:rFonts w:ascii="Times New Roman" w:hAnsi="Times New Roman" w:cs="Times New Roman"/>
          <w:i/>
          <w:iCs/>
          <w:sz w:val="24"/>
          <w:szCs w:val="24"/>
        </w:rPr>
        <w:t>Vosy</w:t>
      </w:r>
      <w:r w:rsidRPr="005924EA">
        <w:rPr>
          <w:rFonts w:ascii="Times New Roman" w:hAnsi="Times New Roman" w:cs="Times New Roman"/>
          <w:sz w:val="24"/>
          <w:szCs w:val="24"/>
        </w:rPr>
        <w:t xml:space="preserve"> </w:t>
      </w:r>
      <w:r w:rsidRPr="005924EA">
        <w:rPr>
          <w:rFonts w:ascii="Times New Roman" w:hAnsi="Times New Roman" w:cs="Times New Roman"/>
          <w:i/>
          <w:iCs/>
          <w:sz w:val="24"/>
          <w:szCs w:val="24"/>
        </w:rPr>
        <w:t>vykusují a vysávají přezrálé ovoce</w:t>
      </w:r>
      <w:r w:rsidRPr="005924EA">
        <w:rPr>
          <w:rFonts w:ascii="Times New Roman" w:hAnsi="Times New Roman" w:cs="Times New Roman"/>
          <w:sz w:val="24"/>
          <w:szCs w:val="24"/>
        </w:rPr>
        <w:t xml:space="preserve"> je podle Hrbáčka jednou větou s několikanásobným přísudkem, a nemůže tudíž jít o </w:t>
      </w:r>
      <w:r w:rsidRPr="005924EA">
        <w:rPr>
          <w:rFonts w:ascii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4EA">
        <w:rPr>
          <w:rFonts w:ascii="Times New Roman" w:hAnsi="Times New Roman" w:cs="Times New Roman"/>
          <w:sz w:val="24"/>
          <w:szCs w:val="24"/>
        </w:rPr>
        <w:t xml:space="preserve">U některých koordinací je rozklad na samostatné věty sémanticky nemožný: </w:t>
      </w:r>
      <w:r w:rsidRPr="005924EA">
        <w:rPr>
          <w:rFonts w:ascii="Times New Roman" w:hAnsi="Times New Roman" w:cs="Times New Roman"/>
          <w:i/>
          <w:iCs/>
          <w:sz w:val="24"/>
          <w:szCs w:val="24"/>
        </w:rPr>
        <w:t>Marie a Jan jsou nádherný pár</w:t>
      </w:r>
      <w:r w:rsidRPr="005924EA">
        <w:rPr>
          <w:rFonts w:ascii="Times New Roman" w:hAnsi="Times New Roman" w:cs="Times New Roman"/>
          <w:sz w:val="24"/>
          <w:szCs w:val="24"/>
        </w:rPr>
        <w:t xml:space="preserve"> – </w:t>
      </w:r>
      <w:r w:rsidRPr="005924EA">
        <w:rPr>
          <w:rFonts w:ascii="Times New Roman" w:hAnsi="Times New Roman" w:cs="Times New Roman"/>
          <w:i/>
          <w:iCs/>
          <w:sz w:val="24"/>
          <w:szCs w:val="24"/>
        </w:rPr>
        <w:t>*Marie je nádherný pár</w:t>
      </w:r>
      <w:r w:rsidRPr="005924EA">
        <w:rPr>
          <w:rFonts w:ascii="Times New Roman" w:hAnsi="Times New Roman" w:cs="Times New Roman"/>
          <w:sz w:val="24"/>
          <w:szCs w:val="24"/>
        </w:rPr>
        <w:t xml:space="preserve"> </w:t>
      </w:r>
      <w:r w:rsidRPr="005924EA">
        <w:rPr>
          <w:rFonts w:ascii="Times New Roman" w:hAnsi="Times New Roman" w:cs="Times New Roman"/>
          <w:i/>
          <w:iCs/>
          <w:sz w:val="24"/>
          <w:szCs w:val="24"/>
        </w:rPr>
        <w:t>a Jan je nádherný pár</w:t>
      </w:r>
      <w:r w:rsidRPr="005924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(Nejde o elipsu)</w:t>
      </w:r>
    </w:p>
    <w:p w14:paraId="3F2CE580" w14:textId="386D3C1D" w:rsidR="005924EA" w:rsidRPr="005924EA" w:rsidRDefault="005924EA" w:rsidP="008040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24EA">
        <w:rPr>
          <w:rFonts w:ascii="Times New Roman" w:hAnsi="Times New Roman" w:cs="Times New Roman"/>
          <w:b/>
          <w:bCs/>
          <w:sz w:val="24"/>
          <w:szCs w:val="24"/>
        </w:rPr>
        <w:t xml:space="preserve">Druhy </w:t>
      </w:r>
      <w:proofErr w:type="spellStart"/>
      <w:r w:rsidRPr="005924EA">
        <w:rPr>
          <w:rFonts w:ascii="Times New Roman" w:hAnsi="Times New Roman" w:cs="Times New Roman"/>
          <w:b/>
          <w:bCs/>
          <w:sz w:val="24"/>
          <w:szCs w:val="24"/>
        </w:rPr>
        <w:t>eplipsy</w:t>
      </w:r>
      <w:proofErr w:type="spellEnd"/>
      <w:r w:rsidRPr="005924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0D6A68" w14:textId="03241B5B" w:rsidR="007A7399" w:rsidRPr="002B4754" w:rsidRDefault="00804057" w:rsidP="005924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40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7A7399" w:rsidRPr="008040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stále</w:t>
      </w:r>
      <w:r w:rsidRPr="008040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ná</w:t>
      </w:r>
      <w:r w:rsidR="007A7399" w:rsidRPr="008040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</w:t>
      </w:r>
      <w:r w:rsidR="007A7399" w:rsidRPr="0080405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7399" w:rsidRPr="00804057">
        <w:rPr>
          <w:rFonts w:ascii="Times New Roman" w:hAnsi="Times New Roman" w:cs="Times New Roman"/>
          <w:sz w:val="24"/>
          <w:szCs w:val="24"/>
        </w:rPr>
        <w:t xml:space="preserve">např. vynechání slovesa pohybu po modálním slovese: </w:t>
      </w:r>
      <w:r w:rsidR="007A7399" w:rsidRPr="00804057">
        <w:rPr>
          <w:rFonts w:ascii="Times New Roman" w:hAnsi="Times New Roman" w:cs="Times New Roman"/>
          <w:i/>
          <w:iCs/>
          <w:sz w:val="24"/>
          <w:szCs w:val="24"/>
        </w:rPr>
        <w:t>Musím k lékaři</w:t>
      </w:r>
      <w:r w:rsidR="007A7399" w:rsidRPr="00804057">
        <w:rPr>
          <w:rFonts w:ascii="Times New Roman" w:hAnsi="Times New Roman" w:cs="Times New Roman"/>
          <w:sz w:val="24"/>
          <w:szCs w:val="24"/>
        </w:rPr>
        <w:t xml:space="preserve">; </w:t>
      </w:r>
      <w:r w:rsidR="007A7399" w:rsidRPr="00804057">
        <w:rPr>
          <w:rFonts w:ascii="Times New Roman" w:hAnsi="Times New Roman" w:cs="Times New Roman"/>
          <w:i/>
          <w:iCs/>
          <w:sz w:val="24"/>
          <w:szCs w:val="24"/>
        </w:rPr>
        <w:t>Chci do zoologické zahrady</w:t>
      </w:r>
      <w:r w:rsidR="007A7399" w:rsidRPr="00804057">
        <w:rPr>
          <w:rFonts w:ascii="Times New Roman" w:hAnsi="Times New Roman" w:cs="Times New Roman"/>
          <w:sz w:val="24"/>
          <w:szCs w:val="24"/>
        </w:rPr>
        <w:t>. – v mluveném jazyce</w:t>
      </w:r>
      <w:r w:rsidR="007A7399" w:rsidRPr="002B4754">
        <w:rPr>
          <w:rFonts w:ascii="Times New Roman" w:hAnsi="Times New Roman" w:cs="Times New Roman"/>
          <w:sz w:val="24"/>
          <w:szCs w:val="24"/>
        </w:rPr>
        <w:t xml:space="preserve">. 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Za </w:t>
      </w:r>
      <w:r w:rsidR="002B4754">
        <w:rPr>
          <w:rFonts w:ascii="Times New Roman" w:hAnsi="Times New Roman" w:cs="Times New Roman"/>
          <w:sz w:val="24"/>
          <w:szCs w:val="24"/>
        </w:rPr>
        <w:t xml:space="preserve">ustálené, 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gramatikalizované elipsy </w:t>
      </w:r>
      <w:r w:rsidR="002B4754">
        <w:rPr>
          <w:rFonts w:ascii="Times New Roman" w:hAnsi="Times New Roman" w:cs="Times New Roman"/>
          <w:sz w:val="24"/>
          <w:szCs w:val="24"/>
        </w:rPr>
        <w:t xml:space="preserve">se považují </w:t>
      </w:r>
      <w:r w:rsidR="002B4754" w:rsidRPr="002B4754">
        <w:rPr>
          <w:rFonts w:ascii="Times New Roman" w:hAnsi="Times New Roman" w:cs="Times New Roman"/>
          <w:sz w:val="24"/>
          <w:szCs w:val="24"/>
        </w:rPr>
        <w:t>také srovnávací konstrukce a další typy okolnostních určení, např. 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U nás najdete stejné podmínky jako v zahraničí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;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U nás najdete jiné podmínky než v zahraničí.</w:t>
      </w:r>
      <w:r w:rsidR="002B47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4754" w:rsidRPr="002B4754">
        <w:rPr>
          <w:rFonts w:ascii="Times New Roman" w:hAnsi="Times New Roman" w:cs="Times New Roman"/>
          <w:sz w:val="24"/>
          <w:szCs w:val="24"/>
        </w:rPr>
        <w:t>(elips</w:t>
      </w:r>
      <w:r w:rsidR="002B4754">
        <w:rPr>
          <w:rFonts w:ascii="Times New Roman" w:hAnsi="Times New Roman" w:cs="Times New Roman"/>
          <w:sz w:val="24"/>
          <w:szCs w:val="24"/>
        </w:rPr>
        <w:t>a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závislé predikace zpravidla s týmž predikátem)</w:t>
      </w:r>
      <w:r w:rsidR="002B4754">
        <w:rPr>
          <w:rFonts w:ascii="Times New Roman" w:hAnsi="Times New Roman" w:cs="Times New Roman"/>
          <w:sz w:val="24"/>
          <w:szCs w:val="24"/>
        </w:rPr>
        <w:t xml:space="preserve">. 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O ustálené eliptické vyjádření jde i u výrazů uvozených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místo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,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kromě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,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vyjma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(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Místo do Nitry přijel kamarád do Bratislavy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(předpokládaný příjezd do Nitry nenastal);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Kromě do Nitry pojedou inspektoři i do Bratislavy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(pojedou do Nitry i do Bratislavy – adice);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Kromě nevěstina bratra přijeli na svatbu všichni příbuzní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(nevěstin bratr nepřijel, příbuzní přijeli – výjimka))</w:t>
      </w:r>
      <w:r w:rsidR="002B4754">
        <w:rPr>
          <w:rFonts w:ascii="Times New Roman" w:hAnsi="Times New Roman" w:cs="Times New Roman"/>
          <w:sz w:val="24"/>
          <w:szCs w:val="24"/>
        </w:rPr>
        <w:t xml:space="preserve">;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jako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,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místo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, </w:t>
      </w:r>
      <w:r w:rsidR="002B4754" w:rsidRPr="002B4754">
        <w:rPr>
          <w:rFonts w:ascii="Times New Roman" w:hAnsi="Times New Roman" w:cs="Times New Roman"/>
          <w:i/>
          <w:iCs/>
          <w:sz w:val="24"/>
          <w:szCs w:val="24"/>
        </w:rPr>
        <w:t>kromě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nemají jasný slovnědruhový status, </w:t>
      </w:r>
      <w:r w:rsidR="002B4754" w:rsidRPr="002B4754">
        <w:rPr>
          <w:rStyle w:val="textabbr"/>
          <w:rFonts w:ascii="Times New Roman" w:hAnsi="Times New Roman" w:cs="Times New Roman"/>
          <w:sz w:val="24"/>
          <w:szCs w:val="24"/>
        </w:rPr>
        <w:t>n.</w:t>
      </w:r>
      <w:r w:rsidR="002B4754" w:rsidRPr="002B4754">
        <w:rPr>
          <w:rFonts w:ascii="Times New Roman" w:hAnsi="Times New Roman" w:cs="Times New Roman"/>
          <w:sz w:val="24"/>
          <w:szCs w:val="24"/>
        </w:rPr>
        <w:t xml:space="preserve"> jsou hodnoceny jako víceznačné (předložka, spojka).</w:t>
      </w:r>
    </w:p>
    <w:p w14:paraId="11B43EC6" w14:textId="721C04FD" w:rsidR="00804057" w:rsidRPr="005924EA" w:rsidRDefault="005924EA" w:rsidP="005924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924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7A7399" w:rsidRPr="005924EA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yst</w:t>
      </w:r>
      <w:r w:rsidR="007A7399" w:rsidRPr="00804057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émov</w:t>
      </w:r>
      <w:r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á</w:t>
      </w:r>
      <w:r w:rsidR="007A7399" w:rsidRPr="00804057">
        <w:rPr>
          <w:rStyle w:val="definition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7399" w:rsidRPr="00804057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elips</w:t>
      </w:r>
      <w:r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– </w:t>
      </w:r>
      <w:r w:rsidRPr="005924EA">
        <w:rPr>
          <w:rStyle w:val="definition"/>
          <w:rFonts w:ascii="Times New Roman" w:hAnsi="Times New Roman" w:cs="Times New Roman"/>
          <w:sz w:val="24"/>
          <w:szCs w:val="24"/>
        </w:rPr>
        <w:t>Daneš za ni</w:t>
      </w:r>
      <w:r w:rsidR="00804057" w:rsidRPr="00804057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4057" w:rsidRPr="00804057">
        <w:rPr>
          <w:rStyle w:val="definition"/>
          <w:rFonts w:ascii="Times New Roman" w:hAnsi="Times New Roman" w:cs="Times New Roman"/>
          <w:sz w:val="24"/>
          <w:szCs w:val="24"/>
        </w:rPr>
        <w:t>považuje výpověď</w:t>
      </w:r>
      <w:r w:rsidR="007A7399" w:rsidRPr="00804057">
        <w:rPr>
          <w:rFonts w:ascii="Times New Roman" w:hAnsi="Times New Roman" w:cs="Times New Roman"/>
          <w:sz w:val="24"/>
          <w:szCs w:val="24"/>
        </w:rPr>
        <w:t xml:space="preserve">, v níž jde o „nevyjádřené“ potenciální členy: 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Rozlišují se slovesa, u nichž je </w:t>
      </w:r>
      <w:r w:rsidR="00804057" w:rsidRPr="005924EA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 obligatorní (</w:t>
      </w:r>
      <w:r w:rsidR="00804057" w:rsidRPr="005924EA">
        <w:rPr>
          <w:rFonts w:ascii="Times New Roman" w:hAnsi="Times New Roman" w:cs="Times New Roman"/>
          <w:i/>
          <w:iCs/>
          <w:sz w:val="24"/>
          <w:szCs w:val="24"/>
        </w:rPr>
        <w:t>Zastřelil srnu ‒ *Zastřelil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), a slovesa, u nichž je </w:t>
      </w:r>
      <w:r w:rsidR="00804057" w:rsidRPr="005924EA">
        <w:rPr>
          <w:rFonts w:ascii="Times New Roman" w:hAnsi="Times New Roman" w:cs="Times New Roman"/>
          <w:b/>
          <w:bCs/>
          <w:sz w:val="24"/>
          <w:szCs w:val="24"/>
        </w:rPr>
        <w:t>p.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 potenciální/fakultativní: </w:t>
      </w:r>
      <w:r w:rsidR="00804057" w:rsidRPr="005924EA">
        <w:rPr>
          <w:rFonts w:ascii="Times New Roman" w:hAnsi="Times New Roman" w:cs="Times New Roman"/>
          <w:i/>
          <w:iCs/>
          <w:sz w:val="24"/>
          <w:szCs w:val="24"/>
        </w:rPr>
        <w:t>Dokoupilovi včera zabíjeli prase ‒ Dokoupilovi včera zabíjeli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 (= prase)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4057" w:rsidRPr="005924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A9383" w14:textId="72F2DF97" w:rsidR="007A7399" w:rsidRDefault="00287537" w:rsidP="005924E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anchor="bibitem8" w:tooltip="Daneš, 1971" w:history="1">
        <w:r w:rsidR="007A7399" w:rsidRPr="007A7399">
          <w:rPr>
            <w:rStyle w:val="Hypertextovodkaz"/>
            <w:rFonts w:ascii="Segoe UI Emoji" w:hAnsi="Segoe UI Emoji" w:cs="Segoe UI Emoji"/>
            <w:sz w:val="24"/>
            <w:szCs w:val="24"/>
          </w:rPr>
          <w:t>✍</w:t>
        </w:r>
        <w:r w:rsidR="007A7399" w:rsidRPr="007A7399">
          <w:rPr>
            <w:rStyle w:val="Hypertextovodkaz"/>
            <w:rFonts w:ascii="Times New Roman" w:hAnsi="Times New Roman" w:cs="Times New Roman"/>
            <w:sz w:val="24"/>
            <w:szCs w:val="24"/>
          </w:rPr>
          <w:t>Daneš (1971)</w:t>
        </w:r>
      </w:hyperlink>
      <w:r w:rsidR="007A7399" w:rsidRPr="007A7399">
        <w:rPr>
          <w:rFonts w:ascii="Times New Roman" w:hAnsi="Times New Roman" w:cs="Times New Roman"/>
          <w:sz w:val="24"/>
          <w:szCs w:val="24"/>
        </w:rPr>
        <w:t xml:space="preserve"> mluví </w:t>
      </w:r>
      <w:r w:rsidR="005924EA">
        <w:rPr>
          <w:rFonts w:ascii="Times New Roman" w:hAnsi="Times New Roman" w:cs="Times New Roman"/>
          <w:sz w:val="24"/>
          <w:szCs w:val="24"/>
        </w:rPr>
        <w:t xml:space="preserve">také </w:t>
      </w:r>
      <w:r w:rsidR="007A7399" w:rsidRPr="007A7399">
        <w:rPr>
          <w:rFonts w:ascii="Times New Roman" w:hAnsi="Times New Roman" w:cs="Times New Roman"/>
          <w:sz w:val="24"/>
          <w:szCs w:val="24"/>
        </w:rPr>
        <w:t>o </w:t>
      </w:r>
      <w:r w:rsidR="007A7399" w:rsidRPr="007A7399">
        <w:rPr>
          <w:rStyle w:val="definition"/>
          <w:rFonts w:ascii="Times New Roman" w:hAnsi="Times New Roman" w:cs="Times New Roman"/>
          <w:b/>
          <w:bCs/>
          <w:i/>
          <w:iCs/>
          <w:sz w:val="24"/>
          <w:szCs w:val="24"/>
        </w:rPr>
        <w:t>elipse aktuální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, která se uplatňuje v dialogu: </w:t>
      </w:r>
      <w:r w:rsidR="007A7399" w:rsidRPr="007A7399">
        <w:rPr>
          <w:rFonts w:ascii="Times New Roman" w:hAnsi="Times New Roman" w:cs="Times New Roman"/>
          <w:i/>
          <w:iCs/>
          <w:sz w:val="24"/>
          <w:szCs w:val="24"/>
        </w:rPr>
        <w:t>Navštívila maminka sestru?</w:t>
      </w:r>
      <w:r w:rsidR="007A7399" w:rsidRPr="007A7399">
        <w:rPr>
          <w:rFonts w:ascii="Times New Roman" w:hAnsi="Times New Roman" w:cs="Times New Roman"/>
          <w:sz w:val="24"/>
          <w:szCs w:val="24"/>
        </w:rPr>
        <w:t xml:space="preserve"> – </w:t>
      </w:r>
      <w:r w:rsidR="007A7399" w:rsidRPr="007A7399">
        <w:rPr>
          <w:rFonts w:ascii="Times New Roman" w:hAnsi="Times New Roman" w:cs="Times New Roman"/>
          <w:i/>
          <w:iCs/>
          <w:sz w:val="24"/>
          <w:szCs w:val="24"/>
        </w:rPr>
        <w:t>Navštívila</w:t>
      </w:r>
      <w:r w:rsidR="007A7399">
        <w:rPr>
          <w:rFonts w:ascii="Times New Roman" w:hAnsi="Times New Roman" w:cs="Times New Roman"/>
          <w:sz w:val="24"/>
          <w:szCs w:val="24"/>
        </w:rPr>
        <w:t>.</w:t>
      </w:r>
    </w:p>
    <w:p w14:paraId="53E28ED0" w14:textId="7FFF7DA0" w:rsidR="005924EA" w:rsidRDefault="005924EA" w:rsidP="002B4754">
      <w:pPr>
        <w:pStyle w:val="Odstavecseseznamem"/>
        <w:ind w:left="1210"/>
        <w:rPr>
          <w:rFonts w:ascii="Times New Roman" w:hAnsi="Times New Roman" w:cs="Times New Roman"/>
          <w:sz w:val="24"/>
          <w:szCs w:val="24"/>
        </w:rPr>
      </w:pPr>
    </w:p>
    <w:p w14:paraId="07836D85" w14:textId="76A102EA" w:rsidR="00012D49" w:rsidRDefault="00012D49" w:rsidP="002B4754">
      <w:pPr>
        <w:pStyle w:val="Odstavecseseznamem"/>
        <w:ind w:left="1210"/>
        <w:rPr>
          <w:rFonts w:ascii="Times New Roman" w:hAnsi="Times New Roman" w:cs="Times New Roman"/>
          <w:sz w:val="24"/>
          <w:szCs w:val="24"/>
        </w:rPr>
      </w:pPr>
    </w:p>
    <w:p w14:paraId="19F9C332" w14:textId="407873F8" w:rsidR="000B722B" w:rsidRDefault="000B722B" w:rsidP="002B4754">
      <w:pPr>
        <w:pStyle w:val="Odstavecseseznamem"/>
        <w:ind w:left="1210"/>
      </w:pPr>
      <w:r>
        <w:rPr>
          <w:rFonts w:ascii="Times New Roman" w:hAnsi="Times New Roman" w:cs="Times New Roman"/>
          <w:sz w:val="24"/>
          <w:szCs w:val="24"/>
        </w:rPr>
        <w:t xml:space="preserve">Druhy: 1. </w:t>
      </w:r>
      <w:proofErr w:type="spellStart"/>
      <w:r w:rsidRPr="00E45658">
        <w:rPr>
          <w:rFonts w:ascii="Times New Roman" w:hAnsi="Times New Roman" w:cs="Times New Roman"/>
          <w:b/>
          <w:bCs/>
          <w:sz w:val="24"/>
          <w:szCs w:val="24"/>
        </w:rPr>
        <w:t>exoforická</w:t>
      </w:r>
      <w:proofErr w:type="spellEnd"/>
      <w:r w:rsidRPr="00E45658">
        <w:rPr>
          <w:rFonts w:ascii="Times New Roman" w:hAnsi="Times New Roman" w:cs="Times New Roman"/>
          <w:b/>
          <w:bCs/>
          <w:sz w:val="24"/>
          <w:szCs w:val="24"/>
        </w:rPr>
        <w:t xml:space="preserve"> (situační)</w:t>
      </w:r>
      <w:r>
        <w:rPr>
          <w:rFonts w:ascii="Times New Roman" w:hAnsi="Times New Roman" w:cs="Times New Roman"/>
          <w:sz w:val="24"/>
          <w:szCs w:val="24"/>
        </w:rPr>
        <w:t xml:space="preserve">; odkazuje k okolnímu světu; </w:t>
      </w:r>
      <w:r w:rsidRPr="00E45658">
        <w:rPr>
          <w:rFonts w:ascii="Times New Roman" w:hAnsi="Times New Roman" w:cs="Times New Roman"/>
          <w:sz w:val="24"/>
          <w:szCs w:val="24"/>
        </w:rPr>
        <w:t xml:space="preserve">dochází k vynechávání „tranzitivních“ členů, daných většinou situací, a dochází zejména k vynechávání </w:t>
      </w:r>
      <w:r w:rsidRPr="00287537">
        <w:rPr>
          <w:rFonts w:ascii="Times New Roman" w:hAnsi="Times New Roman" w:cs="Times New Roman"/>
          <w:sz w:val="24"/>
          <w:szCs w:val="24"/>
          <w:u w:val="single"/>
        </w:rPr>
        <w:t>významového slovesa</w:t>
      </w:r>
      <w:r w:rsidR="00E45658" w:rsidRPr="00E45658">
        <w:rPr>
          <w:rFonts w:ascii="Times New Roman" w:hAnsi="Times New Roman" w:cs="Times New Roman"/>
          <w:sz w:val="24"/>
          <w:szCs w:val="24"/>
        </w:rPr>
        <w:t xml:space="preserve">: </w:t>
      </w:r>
      <w:r w:rsidR="00E45658" w:rsidRPr="00E45658">
        <w:rPr>
          <w:rFonts w:ascii="Times New Roman" w:hAnsi="Times New Roman" w:cs="Times New Roman"/>
          <w:i/>
          <w:iCs/>
          <w:sz w:val="24"/>
          <w:szCs w:val="24"/>
        </w:rPr>
        <w:t xml:space="preserve">Copak vy ve </w:t>
      </w:r>
      <w:proofErr w:type="gramStart"/>
      <w:r w:rsidR="00E45658" w:rsidRPr="00E45658">
        <w:rPr>
          <w:rFonts w:ascii="Times New Roman" w:hAnsi="Times New Roman" w:cs="Times New Roman"/>
          <w:i/>
          <w:iCs/>
          <w:sz w:val="24"/>
          <w:szCs w:val="24"/>
        </w:rPr>
        <w:t>městě?;</w:t>
      </w:r>
      <w:proofErr w:type="gramEnd"/>
      <w:r w:rsidR="00E45658" w:rsidRPr="00E45658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E45658" w:rsidRPr="00E45658">
        <w:rPr>
          <w:rFonts w:ascii="Times New Roman" w:hAnsi="Times New Roman" w:cs="Times New Roman"/>
          <w:sz w:val="24"/>
          <w:szCs w:val="24"/>
        </w:rPr>
        <w:t xml:space="preserve">ynechání kontextem (nebo situací) daného </w:t>
      </w:r>
      <w:r w:rsidR="00E45658" w:rsidRPr="00287537">
        <w:rPr>
          <w:rFonts w:ascii="Times New Roman" w:hAnsi="Times New Roman" w:cs="Times New Roman"/>
          <w:sz w:val="24"/>
          <w:szCs w:val="24"/>
          <w:u w:val="single"/>
        </w:rPr>
        <w:t>substantiva</w:t>
      </w:r>
      <w:r w:rsidR="00E45658" w:rsidRPr="00E45658">
        <w:rPr>
          <w:rFonts w:ascii="Times New Roman" w:hAnsi="Times New Roman" w:cs="Times New Roman"/>
          <w:sz w:val="24"/>
          <w:szCs w:val="24"/>
        </w:rPr>
        <w:t xml:space="preserve">, například </w:t>
      </w:r>
      <w:r w:rsidR="00E45658" w:rsidRPr="00E45658">
        <w:rPr>
          <w:rFonts w:ascii="Times New Roman" w:hAnsi="Times New Roman" w:cs="Times New Roman"/>
          <w:i/>
          <w:iCs/>
          <w:sz w:val="24"/>
          <w:szCs w:val="24"/>
        </w:rPr>
        <w:t>od tety jsou lepší</w:t>
      </w:r>
      <w:r w:rsidR="00E45658" w:rsidRPr="00E456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658" w:rsidRPr="00E45658">
        <w:rPr>
          <w:rFonts w:ascii="Times New Roman" w:hAnsi="Times New Roman" w:cs="Times New Roman"/>
          <w:sz w:val="24"/>
          <w:szCs w:val="24"/>
        </w:rPr>
        <w:t>atd.</w:t>
      </w:r>
      <w:r w:rsidR="00E45658" w:rsidRPr="00E45658">
        <w:t xml:space="preserve"> </w:t>
      </w:r>
    </w:p>
    <w:p w14:paraId="5503A256" w14:textId="77777777" w:rsidR="00E45658" w:rsidRDefault="00E45658" w:rsidP="002B4754">
      <w:pPr>
        <w:pStyle w:val="Odstavecseseznamem"/>
        <w:ind w:left="1210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E45658">
        <w:rPr>
          <w:rFonts w:ascii="Times New Roman" w:hAnsi="Times New Roman" w:cs="Times New Roman"/>
          <w:b/>
          <w:bCs/>
          <w:sz w:val="24"/>
          <w:szCs w:val="24"/>
        </w:rPr>
        <w:t>endoforická</w:t>
      </w:r>
      <w:proofErr w:type="spellEnd"/>
      <w:r w:rsidRPr="00E45658">
        <w:rPr>
          <w:rFonts w:ascii="Times New Roman" w:hAnsi="Times New Roman" w:cs="Times New Roman"/>
          <w:b/>
          <w:bCs/>
          <w:sz w:val="24"/>
          <w:szCs w:val="24"/>
        </w:rPr>
        <w:t xml:space="preserve"> (kontextová, textová)</w:t>
      </w:r>
      <w:r w:rsidRPr="00E45658">
        <w:rPr>
          <w:rFonts w:ascii="Times New Roman" w:hAnsi="Times New Roman" w:cs="Times New Roman"/>
          <w:sz w:val="24"/>
          <w:szCs w:val="24"/>
        </w:rPr>
        <w:t xml:space="preserve">; </w:t>
      </w:r>
      <w:r w:rsidRPr="00E45658">
        <w:rPr>
          <w:rFonts w:ascii="Times New Roman" w:hAnsi="Times New Roman" w:cs="Times New Roman"/>
          <w:sz w:val="24"/>
          <w:szCs w:val="24"/>
        </w:rPr>
        <w:t xml:space="preserve">vzniká, vynecháme-li slova, která jsou z kontextu jasně </w:t>
      </w:r>
      <w:proofErr w:type="spellStart"/>
      <w:r w:rsidRPr="00E45658">
        <w:rPr>
          <w:rFonts w:ascii="Times New Roman" w:hAnsi="Times New Roman" w:cs="Times New Roman"/>
          <w:sz w:val="24"/>
          <w:szCs w:val="24"/>
        </w:rPr>
        <w:t>vyrozumitelná</w:t>
      </w:r>
      <w:proofErr w:type="spellEnd"/>
      <w:r w:rsidRPr="00E45658">
        <w:rPr>
          <w:rFonts w:ascii="Times New Roman" w:hAnsi="Times New Roman" w:cs="Times New Roman"/>
          <w:sz w:val="24"/>
          <w:szCs w:val="24"/>
        </w:rPr>
        <w:t>. Elipsa tedy vzniká, aby se předešlo redundantnímu užívání těchto slov (aby se zbytečně neopakovala).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5B9C6" w14:textId="76E547E2" w:rsidR="00E45658" w:rsidRDefault="00E45658" w:rsidP="002B4754">
      <w:pPr>
        <w:pStyle w:val="Odstavecseseznamem"/>
        <w:ind w:left="1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Znaky: </w:t>
      </w:r>
    </w:p>
    <w:p w14:paraId="650CB236" w14:textId="77777777" w:rsidR="00E45658" w:rsidRPr="00E45658" w:rsidRDefault="00E45658" w:rsidP="00E45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 xml:space="preserve">neobsazení pozice, u které by se na základě syntaktického systému předpokládalo, že bude obsazena; </w:t>
      </w:r>
    </w:p>
    <w:p w14:paraId="331DAAF8" w14:textId="77777777" w:rsidR="00E45658" w:rsidRPr="00E45658" w:rsidRDefault="00E45658" w:rsidP="00E45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 xml:space="preserve">z hlediska aktuálního členění jde o vypuštění známé informace; </w:t>
      </w:r>
    </w:p>
    <w:p w14:paraId="1434AE69" w14:textId="4574F4F2" w:rsidR="00E45658" w:rsidRPr="00E45658" w:rsidRDefault="00E45658" w:rsidP="00E45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 xml:space="preserve">na základě kontextu lze neobsazenou konstrukci lexikálně nebo alespoň kategoriálně obsadit, aniž se změní výrazová stránka konstrukce; </w:t>
      </w:r>
    </w:p>
    <w:p w14:paraId="44139C1B" w14:textId="77777777" w:rsidR="00E45658" w:rsidRPr="00E45658" w:rsidRDefault="00E45658" w:rsidP="00E45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 xml:space="preserve">úplná i eliptická konstrukce musejí být sémanticky rovnocenné; </w:t>
      </w:r>
    </w:p>
    <w:p w14:paraId="3F5886DC" w14:textId="1D807ADE" w:rsidR="00E45658" w:rsidRDefault="00E45658" w:rsidP="00E45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 xml:space="preserve">úplná i eliptická konstrukce musejí být v souladu s </w:t>
      </w:r>
      <w:hyperlink r:id="rId11" w:tooltip="Jazyková norma (stránka neexistuje)" w:history="1">
        <w:r w:rsidRPr="00E45658">
          <w:rPr>
            <w:rStyle w:val="Hypertextovodkaz"/>
            <w:rFonts w:ascii="Times New Roman" w:hAnsi="Times New Roman" w:cs="Times New Roman"/>
            <w:sz w:val="24"/>
            <w:szCs w:val="24"/>
          </w:rPr>
          <w:t>jazykovou normou</w:t>
        </w:r>
      </w:hyperlink>
      <w:r w:rsidRPr="00E456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65D9B" w14:textId="1FA4BD0D" w:rsidR="00E45658" w:rsidRDefault="00E45658" w:rsidP="00E45658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Anaforická: </w:t>
      </w:r>
      <w:r w:rsidRPr="00E45658">
        <w:rPr>
          <w:rFonts w:ascii="Times New Roman" w:hAnsi="Times New Roman" w:cs="Times New Roman"/>
          <w:i/>
          <w:iCs/>
          <w:sz w:val="24"/>
          <w:szCs w:val="24"/>
        </w:rPr>
        <w:t xml:space="preserve">Věra vzala misku a postavila na stůl. </w:t>
      </w:r>
    </w:p>
    <w:p w14:paraId="0DF566E1" w14:textId="0C4CBC6D" w:rsidR="00E45658" w:rsidRPr="00E45658" w:rsidRDefault="00E45658" w:rsidP="00E456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5658">
        <w:rPr>
          <w:rFonts w:ascii="Times New Roman" w:hAnsi="Times New Roman" w:cs="Times New Roman"/>
          <w:sz w:val="24"/>
          <w:szCs w:val="24"/>
        </w:rPr>
        <w:t>Kataforická: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Loučili jsme se starým a vítali nový rok. </w:t>
      </w:r>
      <w:r>
        <w:rPr>
          <w:rFonts w:ascii="Times New Roman" w:hAnsi="Times New Roman" w:cs="Times New Roman"/>
          <w:sz w:val="24"/>
          <w:szCs w:val="24"/>
        </w:rPr>
        <w:t>(méně obvyklá)</w:t>
      </w:r>
    </w:p>
    <w:p w14:paraId="664510B0" w14:textId="77777777" w:rsidR="00E45658" w:rsidRPr="00E45658" w:rsidRDefault="00E45658" w:rsidP="002B4754">
      <w:pPr>
        <w:pStyle w:val="Odstavecseseznamem"/>
        <w:ind w:left="1210"/>
        <w:rPr>
          <w:rFonts w:ascii="Times New Roman" w:hAnsi="Times New Roman" w:cs="Times New Roman"/>
          <w:sz w:val="24"/>
          <w:szCs w:val="24"/>
        </w:rPr>
      </w:pPr>
    </w:p>
    <w:sectPr w:rsidR="00E45658" w:rsidRPr="00E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41F8A"/>
    <w:multiLevelType w:val="hybridMultilevel"/>
    <w:tmpl w:val="55DA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4D72"/>
    <w:multiLevelType w:val="multilevel"/>
    <w:tmpl w:val="9708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7E5546"/>
    <w:multiLevelType w:val="hybridMultilevel"/>
    <w:tmpl w:val="5972C528"/>
    <w:lvl w:ilvl="0" w:tplc="3CEC7D78">
      <w:start w:val="1"/>
      <w:numFmt w:val="upperLetter"/>
      <w:lvlText w:val="%1)"/>
      <w:lvlJc w:val="left"/>
      <w:pPr>
        <w:ind w:left="121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84D1659"/>
    <w:multiLevelType w:val="hybridMultilevel"/>
    <w:tmpl w:val="27E62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99"/>
    <w:rsid w:val="00012D49"/>
    <w:rsid w:val="000B722B"/>
    <w:rsid w:val="00287537"/>
    <w:rsid w:val="002B4754"/>
    <w:rsid w:val="005924EA"/>
    <w:rsid w:val="00785E8D"/>
    <w:rsid w:val="007A7399"/>
    <w:rsid w:val="00804057"/>
    <w:rsid w:val="00E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D7C5"/>
  <w15:chartTrackingRefBased/>
  <w15:docId w15:val="{EC3E376D-282F-4706-9040-EA0FB0FA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7399"/>
    <w:rPr>
      <w:color w:val="0000FF"/>
      <w:u w:val="single"/>
    </w:rPr>
  </w:style>
  <w:style w:type="character" w:customStyle="1" w:styleId="definition">
    <w:name w:val="definition"/>
    <w:basedOn w:val="Standardnpsmoodstavce"/>
    <w:rsid w:val="007A7399"/>
  </w:style>
  <w:style w:type="paragraph" w:styleId="Odstavecseseznamem">
    <w:name w:val="List Paragraph"/>
    <w:basedOn w:val="Normln"/>
    <w:uiPriority w:val="34"/>
    <w:qFormat/>
    <w:rsid w:val="007A7399"/>
    <w:pPr>
      <w:ind w:left="720"/>
      <w:contextualSpacing/>
    </w:pPr>
  </w:style>
  <w:style w:type="character" w:customStyle="1" w:styleId="textabbr">
    <w:name w:val="text_abbr"/>
    <w:basedOn w:val="Standardnpsmoodstavce"/>
    <w:rsid w:val="0080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ency.org/slovnik/APOZIOPEZ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echency.org/slovnik/ELIP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zechency.org/slovnik/ELIPSA" TargetMode="External"/><Relationship Id="rId11" Type="http://schemas.openxmlformats.org/officeDocument/2006/relationships/hyperlink" Target="http://oltk.upol.cz/encyklopedie/index.php5?title=Jazykov%C3%A1_norma&amp;action=edit&amp;redlink=1" TargetMode="External"/><Relationship Id="rId5" Type="http://schemas.openxmlformats.org/officeDocument/2006/relationships/hyperlink" Target="https://www.czechency.org/slovnik/ELIPSA" TargetMode="External"/><Relationship Id="rId10" Type="http://schemas.openxmlformats.org/officeDocument/2006/relationships/hyperlink" Target="https://www.czechency.org/slovnik/ELIP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echency.org/slovnik/V&#282;TN&#221;%20EKVIVALEN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Soňa Schneiderová</cp:lastModifiedBy>
  <cp:revision>2</cp:revision>
  <dcterms:created xsi:type="dcterms:W3CDTF">2024-10-28T06:26:00Z</dcterms:created>
  <dcterms:modified xsi:type="dcterms:W3CDTF">2024-10-28T10:25:00Z</dcterms:modified>
</cp:coreProperties>
</file>