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8FE3F" w14:textId="77777777" w:rsidR="006367A3" w:rsidRDefault="006367A3" w:rsidP="00683719">
      <w:pPr>
        <w:spacing w:before="120" w:after="120"/>
        <w:rPr>
          <w:rFonts w:ascii="Cambria" w:hAnsi="Cambria"/>
          <w:b/>
          <w:bCs/>
          <w:sz w:val="24"/>
          <w:szCs w:val="24"/>
        </w:rPr>
      </w:pPr>
      <w:r w:rsidRPr="006367A3">
        <w:rPr>
          <w:rFonts w:ascii="Cambria" w:hAnsi="Cambria"/>
          <w:b/>
          <w:bCs/>
          <w:sz w:val="28"/>
          <w:szCs w:val="28"/>
        </w:rPr>
        <w:t>Vývoj spisovné češtiny</w:t>
      </w:r>
      <w:r w:rsidRPr="006367A3">
        <w:rPr>
          <w:rFonts w:ascii="Cambria" w:hAnsi="Cambria"/>
          <w:b/>
          <w:bCs/>
          <w:sz w:val="24"/>
          <w:szCs w:val="24"/>
        </w:rPr>
        <w:t xml:space="preserve"> </w:t>
      </w:r>
      <w:r w:rsidRPr="006367A3">
        <w:rPr>
          <w:rFonts w:ascii="Cambria" w:hAnsi="Cambria"/>
          <w:sz w:val="24"/>
          <w:szCs w:val="24"/>
        </w:rPr>
        <w:t>– studijní opora</w:t>
      </w:r>
      <w:r w:rsidRPr="006367A3">
        <w:rPr>
          <w:rFonts w:ascii="Cambria" w:hAnsi="Cambria"/>
          <w:b/>
          <w:bCs/>
          <w:sz w:val="24"/>
          <w:szCs w:val="24"/>
        </w:rPr>
        <w:br/>
      </w:r>
    </w:p>
    <w:p w14:paraId="22DA8A44" w14:textId="77777777" w:rsidR="006367A3" w:rsidRDefault="006367A3" w:rsidP="00683719">
      <w:pPr>
        <w:spacing w:before="120" w:after="12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Základní termíny:</w:t>
      </w:r>
    </w:p>
    <w:p w14:paraId="516E0C96" w14:textId="5C6ED47C" w:rsidR="0051740D" w:rsidRPr="006367A3" w:rsidRDefault="006367A3" w:rsidP="00683719">
      <w:pPr>
        <w:spacing w:before="120" w:after="120"/>
        <w:rPr>
          <w:rFonts w:ascii="Cambria" w:hAnsi="Cambria"/>
          <w:sz w:val="24"/>
          <w:szCs w:val="24"/>
        </w:rPr>
      </w:pPr>
      <w:r w:rsidRPr="006367A3">
        <w:rPr>
          <w:rFonts w:ascii="Cambria" w:hAnsi="Cambria"/>
          <w:b/>
          <w:bCs/>
          <w:sz w:val="24"/>
          <w:szCs w:val="24"/>
        </w:rPr>
        <w:br/>
      </w:r>
      <w:r w:rsidR="00C050B0" w:rsidRPr="006367A3">
        <w:rPr>
          <w:rFonts w:ascii="Cambria" w:hAnsi="Cambria"/>
          <w:b/>
          <w:bCs/>
          <w:sz w:val="24"/>
          <w:szCs w:val="24"/>
        </w:rPr>
        <w:t>Spisovný jazyk</w:t>
      </w:r>
      <w:r w:rsidR="00C050B0" w:rsidRPr="006367A3">
        <w:rPr>
          <w:rFonts w:ascii="Cambria" w:hAnsi="Cambria"/>
          <w:sz w:val="24"/>
          <w:szCs w:val="24"/>
        </w:rPr>
        <w:t xml:space="preserve"> / </w:t>
      </w:r>
      <w:r w:rsidR="00C050B0" w:rsidRPr="006367A3">
        <w:rPr>
          <w:rFonts w:ascii="Cambria" w:hAnsi="Cambria"/>
          <w:b/>
          <w:bCs/>
          <w:sz w:val="24"/>
          <w:szCs w:val="24"/>
        </w:rPr>
        <w:t>spisovná čeština</w:t>
      </w:r>
      <w:r w:rsidR="00C050B0" w:rsidRPr="006367A3">
        <w:rPr>
          <w:rFonts w:ascii="Cambria" w:hAnsi="Cambria"/>
          <w:sz w:val="24"/>
          <w:szCs w:val="24"/>
        </w:rPr>
        <w:t xml:space="preserve"> – závazný jazyk veřejných vážných formálních oficiálních </w:t>
      </w:r>
      <w:proofErr w:type="spellStart"/>
      <w:r w:rsidR="00C050B0" w:rsidRPr="006367A3">
        <w:rPr>
          <w:rFonts w:ascii="Cambria" w:hAnsi="Cambria"/>
          <w:sz w:val="24"/>
          <w:szCs w:val="24"/>
        </w:rPr>
        <w:t>neemocionáních</w:t>
      </w:r>
      <w:proofErr w:type="spellEnd"/>
      <w:r w:rsidR="00C050B0" w:rsidRPr="006367A3">
        <w:rPr>
          <w:rFonts w:ascii="Cambria" w:hAnsi="Cambria"/>
          <w:sz w:val="24"/>
          <w:szCs w:val="24"/>
        </w:rPr>
        <w:t xml:space="preserve"> komunikačních situací</w:t>
      </w:r>
    </w:p>
    <w:p w14:paraId="5A11A2E0" w14:textId="5A9487AA" w:rsidR="005F3A73" w:rsidRDefault="005F3A73" w:rsidP="00683719">
      <w:pPr>
        <w:spacing w:before="120" w:after="120"/>
        <w:rPr>
          <w:rFonts w:ascii="Cambria" w:hAnsi="Cambria"/>
          <w:sz w:val="24"/>
          <w:szCs w:val="24"/>
        </w:rPr>
      </w:pPr>
      <w:r w:rsidRPr="006367A3">
        <w:rPr>
          <w:rFonts w:ascii="Cambria" w:hAnsi="Cambria"/>
          <w:b/>
          <w:bCs/>
          <w:sz w:val="24"/>
          <w:szCs w:val="24"/>
        </w:rPr>
        <w:t>Hovorová čeština</w:t>
      </w:r>
      <w:r w:rsidRPr="006367A3">
        <w:rPr>
          <w:rFonts w:ascii="Cambria" w:hAnsi="Cambria"/>
          <w:sz w:val="24"/>
          <w:szCs w:val="24"/>
        </w:rPr>
        <w:t xml:space="preserve"> </w:t>
      </w:r>
      <w:r w:rsidR="00985016" w:rsidRPr="006367A3">
        <w:rPr>
          <w:rFonts w:ascii="Cambria" w:hAnsi="Cambria"/>
          <w:sz w:val="24"/>
          <w:szCs w:val="24"/>
        </w:rPr>
        <w:t>–</w:t>
      </w:r>
      <w:r w:rsidRPr="006367A3">
        <w:rPr>
          <w:rFonts w:ascii="Cambria" w:hAnsi="Cambria"/>
          <w:sz w:val="24"/>
          <w:szCs w:val="24"/>
        </w:rPr>
        <w:t xml:space="preserve"> </w:t>
      </w:r>
      <w:r w:rsidR="00985016" w:rsidRPr="006367A3">
        <w:rPr>
          <w:rFonts w:ascii="Cambria" w:hAnsi="Cambria"/>
          <w:sz w:val="24"/>
          <w:szCs w:val="24"/>
        </w:rPr>
        <w:t>spisovná čeština pro mluvenou formu komunikace</w:t>
      </w:r>
    </w:p>
    <w:p w14:paraId="0F256891" w14:textId="19AAB23F" w:rsidR="009C7294" w:rsidRPr="006367A3" w:rsidRDefault="009C7294" w:rsidP="00683719">
      <w:pPr>
        <w:spacing w:before="120" w:after="120"/>
        <w:rPr>
          <w:rFonts w:ascii="Cambria" w:hAnsi="Cambria"/>
          <w:sz w:val="24"/>
          <w:szCs w:val="24"/>
        </w:rPr>
      </w:pPr>
      <w:r w:rsidRPr="009C7294">
        <w:rPr>
          <w:rFonts w:ascii="Cambria" w:hAnsi="Cambria"/>
          <w:b/>
          <w:bCs/>
          <w:sz w:val="24"/>
          <w:szCs w:val="24"/>
        </w:rPr>
        <w:t>Obecná čeština</w:t>
      </w:r>
      <w:r>
        <w:rPr>
          <w:rFonts w:ascii="Cambria" w:hAnsi="Cambria"/>
          <w:sz w:val="24"/>
          <w:szCs w:val="24"/>
        </w:rPr>
        <w:t xml:space="preserve"> – interdialekt (směs dialektů), nespisovný útvar jazyka</w:t>
      </w:r>
    </w:p>
    <w:p w14:paraId="74C64D7D" w14:textId="7D315BBD" w:rsidR="00164C8B" w:rsidRDefault="00164C8B" w:rsidP="00683719">
      <w:pPr>
        <w:spacing w:before="120" w:after="120"/>
        <w:rPr>
          <w:rFonts w:ascii="Cambria" w:hAnsi="Cambria"/>
          <w:sz w:val="24"/>
          <w:szCs w:val="24"/>
        </w:rPr>
      </w:pPr>
      <w:r w:rsidRPr="006367A3">
        <w:rPr>
          <w:rFonts w:ascii="Cambria" w:hAnsi="Cambria"/>
          <w:b/>
          <w:bCs/>
          <w:sz w:val="24"/>
          <w:szCs w:val="24"/>
        </w:rPr>
        <w:t>Běžně mluvený jazyk</w:t>
      </w:r>
      <w:r w:rsidR="006367A3">
        <w:rPr>
          <w:rFonts w:ascii="Cambria" w:hAnsi="Cambria"/>
          <w:b/>
          <w:bCs/>
          <w:sz w:val="24"/>
          <w:szCs w:val="24"/>
        </w:rPr>
        <w:t xml:space="preserve"> </w:t>
      </w:r>
      <w:r w:rsidR="006367A3">
        <w:rPr>
          <w:rFonts w:ascii="Cambria" w:hAnsi="Cambria"/>
          <w:sz w:val="24"/>
          <w:szCs w:val="24"/>
        </w:rPr>
        <w:t xml:space="preserve">– útvarová směs zahrnující prostředky neutrální, prostředky obecné češtiny, dialektu, slangu, profesní mluvy, městské mluvy ap.; vázaná na </w:t>
      </w:r>
      <w:proofErr w:type="spellStart"/>
      <w:r w:rsidR="006367A3">
        <w:rPr>
          <w:rFonts w:ascii="Cambria" w:hAnsi="Cambria"/>
          <w:sz w:val="24"/>
          <w:szCs w:val="24"/>
        </w:rPr>
        <w:t>kominikační</w:t>
      </w:r>
      <w:proofErr w:type="spellEnd"/>
      <w:r w:rsidR="006367A3">
        <w:rPr>
          <w:rFonts w:ascii="Cambria" w:hAnsi="Cambria"/>
          <w:sz w:val="24"/>
          <w:szCs w:val="24"/>
        </w:rPr>
        <w:t xml:space="preserve"> sféru běžnou (funkční styl prostě sdělovací)</w:t>
      </w:r>
    </w:p>
    <w:p w14:paraId="5F619C4A" w14:textId="2B34A271" w:rsidR="006367A3" w:rsidRPr="006367A3" w:rsidRDefault="006367A3" w:rsidP="00683719">
      <w:pPr>
        <w:spacing w:before="120" w:after="120"/>
        <w:rPr>
          <w:rFonts w:ascii="Cambria" w:hAnsi="Cambria"/>
          <w:sz w:val="24"/>
          <w:szCs w:val="24"/>
        </w:rPr>
      </w:pPr>
      <w:r w:rsidRPr="006367A3">
        <w:rPr>
          <w:rFonts w:ascii="Cambria" w:hAnsi="Cambria"/>
          <w:b/>
          <w:bCs/>
          <w:sz w:val="24"/>
          <w:szCs w:val="24"/>
        </w:rPr>
        <w:t>Městská mluva</w:t>
      </w:r>
      <w:r>
        <w:rPr>
          <w:rFonts w:ascii="Cambria" w:hAnsi="Cambria"/>
          <w:sz w:val="24"/>
          <w:szCs w:val="24"/>
        </w:rPr>
        <w:t xml:space="preserve"> – útvarová směs, </w:t>
      </w:r>
      <w:proofErr w:type="spellStart"/>
      <w:r>
        <w:rPr>
          <w:rFonts w:ascii="Cambria" w:hAnsi="Cambria"/>
          <w:sz w:val="24"/>
          <w:szCs w:val="24"/>
        </w:rPr>
        <w:t>sociolekt</w:t>
      </w:r>
      <w:proofErr w:type="spellEnd"/>
      <w:r>
        <w:rPr>
          <w:rFonts w:ascii="Cambria" w:hAnsi="Cambria"/>
          <w:sz w:val="24"/>
          <w:szCs w:val="24"/>
        </w:rPr>
        <w:t xml:space="preserve"> zahrnující obdobné prostředky jako běžně mluvený jazyk, obohacené ale o prostředky příznačné pro societu dané aglomerace (reflektuje tamní sociální realitu)</w:t>
      </w:r>
    </w:p>
    <w:p w14:paraId="027F3FF7" w14:textId="6D124F5F" w:rsidR="008F388C" w:rsidRPr="009C7294" w:rsidRDefault="008F388C" w:rsidP="00683719">
      <w:pPr>
        <w:spacing w:before="120" w:after="120"/>
        <w:rPr>
          <w:rFonts w:ascii="Cambria" w:hAnsi="Cambria"/>
          <w:sz w:val="24"/>
          <w:szCs w:val="24"/>
        </w:rPr>
      </w:pPr>
    </w:p>
    <w:p w14:paraId="1682DE6C" w14:textId="77777777" w:rsidR="008B4A44" w:rsidRPr="009C7294" w:rsidRDefault="008B4A44" w:rsidP="008B4A44">
      <w:pPr>
        <w:spacing w:before="120" w:after="120"/>
        <w:rPr>
          <w:rFonts w:ascii="Cambria" w:hAnsi="Cambria"/>
          <w:sz w:val="24"/>
          <w:szCs w:val="24"/>
        </w:rPr>
      </w:pPr>
      <w:r w:rsidRPr="009C7294">
        <w:rPr>
          <w:rFonts w:ascii="Cambria" w:hAnsi="Cambria"/>
          <w:sz w:val="24"/>
          <w:szCs w:val="24"/>
        </w:rPr>
        <w:t>Mluvenost : psanost (rysy psanosti, rysy mluvenosti, psaná mluvenost, popř. mluvená psanost jako interference kódů)</w:t>
      </w:r>
    </w:p>
    <w:p w14:paraId="727BE812" w14:textId="2B963741" w:rsidR="008B4A44" w:rsidRPr="009C7294" w:rsidRDefault="008B4A44" w:rsidP="00683719">
      <w:pPr>
        <w:spacing w:before="120" w:after="120"/>
        <w:rPr>
          <w:rFonts w:ascii="Cambria" w:hAnsi="Cambria"/>
          <w:sz w:val="24"/>
          <w:szCs w:val="24"/>
        </w:rPr>
      </w:pPr>
      <w:r w:rsidRPr="009C7294">
        <w:rPr>
          <w:rFonts w:ascii="Cambria" w:hAnsi="Cambria"/>
          <w:sz w:val="24"/>
          <w:szCs w:val="24"/>
        </w:rPr>
        <w:t xml:space="preserve"> </w:t>
      </w:r>
    </w:p>
    <w:p w14:paraId="3CD28E8E" w14:textId="73B678DF" w:rsidR="008B4A44" w:rsidRPr="009C7294" w:rsidRDefault="008B4A44" w:rsidP="00683719">
      <w:pPr>
        <w:spacing w:before="120" w:after="120"/>
        <w:rPr>
          <w:rFonts w:ascii="Cambria" w:hAnsi="Cambria"/>
          <w:sz w:val="24"/>
          <w:szCs w:val="24"/>
        </w:rPr>
      </w:pPr>
      <w:r w:rsidRPr="009C7294">
        <w:rPr>
          <w:rFonts w:ascii="Cambria" w:hAnsi="Cambria"/>
          <w:sz w:val="24"/>
          <w:szCs w:val="24"/>
        </w:rPr>
        <w:t>Kultivovaný projev: spočívá ve schopnosti volit prostředky odpovídající komunikační situaci. Předpokládá tedy i schopnost přepínání kódů.</w:t>
      </w:r>
    </w:p>
    <w:p w14:paraId="3A47F5E1" w14:textId="75B08C21" w:rsidR="00E902C6" w:rsidRPr="009C7294" w:rsidRDefault="00E902C6" w:rsidP="00683719">
      <w:pPr>
        <w:spacing w:before="120" w:after="120"/>
        <w:rPr>
          <w:rFonts w:ascii="Cambria" w:hAnsi="Cambria"/>
          <w:sz w:val="24"/>
          <w:szCs w:val="24"/>
        </w:rPr>
      </w:pPr>
    </w:p>
    <w:p w14:paraId="3EC7A0AF" w14:textId="77777777" w:rsidR="00DC5187" w:rsidRPr="009C7294" w:rsidRDefault="00DC5187" w:rsidP="00DC5187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9C7294">
        <w:rPr>
          <w:rFonts w:ascii="Cambria" w:hAnsi="Cambria"/>
          <w:b/>
          <w:bCs/>
          <w:sz w:val="24"/>
          <w:szCs w:val="24"/>
        </w:rPr>
        <w:t>Kritéria jazykové správnosti:</w:t>
      </w:r>
      <w:r w:rsidRPr="009C7294">
        <w:rPr>
          <w:rFonts w:ascii="Cambria" w:hAnsi="Cambria"/>
          <w:sz w:val="24"/>
          <w:szCs w:val="24"/>
        </w:rPr>
        <w:t xml:space="preserve"> tradičně užívaná, v čase proměnlivá: historičnost, doloženost v jazyce lidovém nebo jazyce dobrého autora, estetičnost, logičnost, účelnost, srozumitelnost, významovost, nezbytnost, ev. soulad s jazykovým citem; nověji pak systémovost, adekvátnost funkcím, </w:t>
      </w:r>
      <w:proofErr w:type="spellStart"/>
      <w:r w:rsidRPr="009C7294">
        <w:rPr>
          <w:rFonts w:ascii="Cambria" w:hAnsi="Cambria"/>
          <w:sz w:val="24"/>
          <w:szCs w:val="24"/>
        </w:rPr>
        <w:t>noremnost</w:t>
      </w:r>
      <w:proofErr w:type="spellEnd"/>
      <w:r w:rsidRPr="009C7294">
        <w:rPr>
          <w:rFonts w:ascii="Cambria" w:hAnsi="Cambria"/>
          <w:sz w:val="24"/>
          <w:szCs w:val="24"/>
        </w:rPr>
        <w:t>, popř. kritérium přijatelnosti z hlediska regionálního chápání spisovnosti, resp. územní akceptovatelnosti jazykového prostředku (O. Uličný) a kritérium většinové volby mluvčími (V. Cvrček)</w:t>
      </w:r>
    </w:p>
    <w:p w14:paraId="0B6C4181" w14:textId="77777777" w:rsidR="00DC5187" w:rsidRPr="009C7294" w:rsidRDefault="00DC5187" w:rsidP="00DC5187">
      <w:pPr>
        <w:spacing w:before="120" w:after="120" w:line="240" w:lineRule="auto"/>
        <w:rPr>
          <w:rFonts w:ascii="Cambria" w:hAnsi="Cambria"/>
          <w:sz w:val="24"/>
          <w:szCs w:val="24"/>
        </w:rPr>
      </w:pPr>
    </w:p>
    <w:p w14:paraId="5319A2DE" w14:textId="64AB6E63" w:rsidR="00DC5187" w:rsidRPr="009C7294" w:rsidRDefault="00DC5187" w:rsidP="00DC5187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9C7294">
        <w:rPr>
          <w:rFonts w:ascii="Cambria" w:hAnsi="Cambria"/>
          <w:b/>
          <w:sz w:val="24"/>
          <w:szCs w:val="24"/>
        </w:rPr>
        <w:t>Úzus</w:t>
      </w:r>
      <w:r w:rsidRPr="009C7294">
        <w:rPr>
          <w:rFonts w:ascii="Cambria" w:hAnsi="Cambria"/>
          <w:sz w:val="24"/>
          <w:szCs w:val="24"/>
        </w:rPr>
        <w:t>: co je běžně užíváno bez ohledu na vědomí (jazykové) správnosti (</w:t>
      </w:r>
      <w:r w:rsidRPr="009C7294">
        <w:rPr>
          <w:rFonts w:ascii="Cambria" w:hAnsi="Cambria"/>
          <w:i/>
          <w:sz w:val="24"/>
          <w:szCs w:val="24"/>
        </w:rPr>
        <w:t xml:space="preserve">furt, </w:t>
      </w:r>
      <w:proofErr w:type="spellStart"/>
      <w:r w:rsidRPr="009C7294">
        <w:rPr>
          <w:rFonts w:ascii="Cambria" w:hAnsi="Cambria"/>
          <w:i/>
          <w:sz w:val="24"/>
          <w:szCs w:val="24"/>
        </w:rPr>
        <w:t>dycky</w:t>
      </w:r>
      <w:proofErr w:type="spellEnd"/>
      <w:r w:rsidR="009C7294" w:rsidRPr="009C7294">
        <w:rPr>
          <w:rFonts w:ascii="Cambria" w:hAnsi="Cambria"/>
          <w:i/>
          <w:sz w:val="24"/>
          <w:szCs w:val="24"/>
        </w:rPr>
        <w:t xml:space="preserve">, </w:t>
      </w:r>
      <w:proofErr w:type="spellStart"/>
      <w:r w:rsidR="009C7294" w:rsidRPr="009C7294">
        <w:rPr>
          <w:rFonts w:ascii="Cambria" w:hAnsi="Cambria"/>
          <w:i/>
          <w:sz w:val="24"/>
          <w:szCs w:val="24"/>
        </w:rPr>
        <w:t>brej</w:t>
      </w:r>
      <w:proofErr w:type="spellEnd"/>
      <w:r w:rsidR="009C7294" w:rsidRPr="009C7294">
        <w:rPr>
          <w:rFonts w:ascii="Cambria" w:hAnsi="Cambria"/>
          <w:i/>
          <w:sz w:val="24"/>
          <w:szCs w:val="24"/>
        </w:rPr>
        <w:t xml:space="preserve">, dát </w:t>
      </w:r>
      <w:proofErr w:type="spellStart"/>
      <w:r w:rsidR="009C7294" w:rsidRPr="009C7294">
        <w:rPr>
          <w:rFonts w:ascii="Cambria" w:hAnsi="Cambria"/>
          <w:i/>
          <w:sz w:val="24"/>
          <w:szCs w:val="24"/>
        </w:rPr>
        <w:t>slepicum</w:t>
      </w:r>
      <w:proofErr w:type="spellEnd"/>
      <w:r w:rsidRPr="009C7294">
        <w:rPr>
          <w:rFonts w:ascii="Cambria" w:hAnsi="Cambria"/>
          <w:sz w:val="24"/>
          <w:szCs w:val="24"/>
        </w:rPr>
        <w:t>)</w:t>
      </w:r>
    </w:p>
    <w:p w14:paraId="1989F08C" w14:textId="3A76E336" w:rsidR="00DC5187" w:rsidRPr="009C7294" w:rsidRDefault="00DC5187" w:rsidP="00DC5187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9C7294">
        <w:rPr>
          <w:rFonts w:ascii="Cambria" w:hAnsi="Cambria"/>
          <w:b/>
          <w:sz w:val="24"/>
          <w:szCs w:val="24"/>
        </w:rPr>
        <w:t>Norma:</w:t>
      </w:r>
      <w:r w:rsidRPr="009C7294">
        <w:rPr>
          <w:rFonts w:ascii="Cambria" w:hAnsi="Cambria"/>
          <w:sz w:val="24"/>
          <w:szCs w:val="24"/>
        </w:rPr>
        <w:t xml:space="preserve"> co je užíváno s představou správnosti prostředku (</w:t>
      </w:r>
      <w:r w:rsidRPr="009C7294">
        <w:rPr>
          <w:rFonts w:ascii="Cambria" w:hAnsi="Cambria"/>
          <w:i/>
          <w:sz w:val="24"/>
          <w:szCs w:val="24"/>
        </w:rPr>
        <w:t>ti muži, jenž</w:t>
      </w:r>
      <w:r w:rsidR="009C7294" w:rsidRPr="009C7294">
        <w:rPr>
          <w:rFonts w:ascii="Cambria" w:hAnsi="Cambria"/>
          <w:i/>
          <w:sz w:val="24"/>
          <w:szCs w:val="24"/>
        </w:rPr>
        <w:t>;</w:t>
      </w:r>
      <w:r w:rsidRPr="009C7294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9C7294">
        <w:rPr>
          <w:rFonts w:ascii="Cambria" w:hAnsi="Cambria"/>
          <w:i/>
          <w:sz w:val="24"/>
          <w:szCs w:val="24"/>
        </w:rPr>
        <w:t>oběmi</w:t>
      </w:r>
      <w:proofErr w:type="spellEnd"/>
      <w:r w:rsidRPr="009C7294">
        <w:rPr>
          <w:rFonts w:ascii="Cambria" w:hAnsi="Cambria"/>
          <w:i/>
          <w:sz w:val="24"/>
          <w:szCs w:val="24"/>
        </w:rPr>
        <w:t xml:space="preserve"> rukami, koupit dinosauři</w:t>
      </w:r>
      <w:r w:rsidRPr="009C7294">
        <w:rPr>
          <w:rFonts w:ascii="Cambria" w:hAnsi="Cambria"/>
          <w:sz w:val="24"/>
          <w:szCs w:val="24"/>
        </w:rPr>
        <w:t>)</w:t>
      </w:r>
    </w:p>
    <w:p w14:paraId="10FCD490" w14:textId="7E15391C" w:rsidR="00E902C6" w:rsidRPr="009C7294" w:rsidRDefault="00DC5187" w:rsidP="00DC5187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9C7294">
        <w:rPr>
          <w:rFonts w:ascii="Cambria" w:hAnsi="Cambria"/>
          <w:b/>
          <w:sz w:val="24"/>
          <w:szCs w:val="24"/>
        </w:rPr>
        <w:t>Kodifikace:</w:t>
      </w:r>
      <w:r w:rsidRPr="009C7294">
        <w:rPr>
          <w:rFonts w:ascii="Cambria" w:hAnsi="Cambria"/>
          <w:sz w:val="24"/>
          <w:szCs w:val="24"/>
        </w:rPr>
        <w:t xml:space="preserve"> popis jazykových prostředků s různě zamýšlenou a vnímanou mírou závaznosti (preskripce vs deskripce)</w:t>
      </w:r>
      <w:r w:rsidR="00E902C6" w:rsidRPr="009C7294">
        <w:rPr>
          <w:rFonts w:ascii="Cambria" w:hAnsi="Cambria"/>
          <w:sz w:val="24"/>
          <w:szCs w:val="24"/>
        </w:rPr>
        <w:t xml:space="preserve"> </w:t>
      </w:r>
    </w:p>
    <w:p w14:paraId="0F3CD133" w14:textId="2B3245E7" w:rsidR="009C7294" w:rsidRPr="009C7294" w:rsidRDefault="009C7294" w:rsidP="00DC5187">
      <w:pPr>
        <w:spacing w:before="120" w:after="120" w:line="240" w:lineRule="auto"/>
        <w:rPr>
          <w:rFonts w:ascii="Cambria" w:hAnsi="Cambria"/>
          <w:sz w:val="24"/>
          <w:szCs w:val="24"/>
        </w:rPr>
      </w:pPr>
    </w:p>
    <w:p w14:paraId="55CC72FE" w14:textId="77777777" w:rsidR="009C7294" w:rsidRPr="009C7294" w:rsidRDefault="009C7294" w:rsidP="00DC5187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9C7294">
        <w:rPr>
          <w:rFonts w:ascii="Cambria" w:hAnsi="Cambria"/>
          <w:b/>
          <w:bCs/>
          <w:sz w:val="24"/>
          <w:szCs w:val="24"/>
        </w:rPr>
        <w:t>Lexikum</w:t>
      </w:r>
      <w:r w:rsidRPr="009C7294">
        <w:rPr>
          <w:rFonts w:ascii="Cambria" w:hAnsi="Cambria"/>
          <w:sz w:val="24"/>
          <w:szCs w:val="24"/>
        </w:rPr>
        <w:t xml:space="preserve"> – slovní zásoba, jazyková matérie, předmět manipulací</w:t>
      </w:r>
    </w:p>
    <w:p w14:paraId="42B0877C" w14:textId="38D530AF" w:rsidR="009C7294" w:rsidRDefault="009C7294" w:rsidP="00DC5187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9C7294">
        <w:rPr>
          <w:rFonts w:ascii="Cambria" w:hAnsi="Cambria"/>
          <w:b/>
          <w:bCs/>
          <w:sz w:val="24"/>
          <w:szCs w:val="24"/>
        </w:rPr>
        <w:t>Gramatika</w:t>
      </w:r>
      <w:r w:rsidRPr="009C7294">
        <w:rPr>
          <w:rFonts w:ascii="Cambria" w:hAnsi="Cambria"/>
          <w:sz w:val="24"/>
          <w:szCs w:val="24"/>
        </w:rPr>
        <w:t xml:space="preserve"> – soubor pravidel, podle nichž se lexikální prostředky ohýbají (morfologie / flexivní morfologie), dotvářejí podle komunikačních potřeb (derivační morfologie) a skládají do vyšších celků (syntax, textová syntax)</w:t>
      </w:r>
    </w:p>
    <w:p w14:paraId="65B96D62" w14:textId="57C284A3" w:rsidR="0048663B" w:rsidRDefault="0048663B" w:rsidP="00DC5187">
      <w:pPr>
        <w:spacing w:before="120" w:after="12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Strukturalismus, Pražská škola, Ferdinand de Saussure:</w:t>
      </w:r>
    </w:p>
    <w:p w14:paraId="4630E7C1" w14:textId="2A789CA7" w:rsidR="0048663B" w:rsidRDefault="0048663B" w:rsidP="00DC5187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48663B">
        <w:rPr>
          <w:rFonts w:ascii="Cambria" w:hAnsi="Cambria"/>
          <w:b/>
          <w:bCs/>
          <w:sz w:val="24"/>
          <w:szCs w:val="24"/>
        </w:rPr>
        <w:t>Jazyk</w:t>
      </w:r>
      <w:r>
        <w:rPr>
          <w:rFonts w:ascii="Cambria" w:hAnsi="Cambria"/>
          <w:sz w:val="24"/>
          <w:szCs w:val="24"/>
        </w:rPr>
        <w:t xml:space="preserve"> – </w:t>
      </w:r>
      <w:proofErr w:type="spellStart"/>
      <w:r w:rsidRPr="0048663B">
        <w:rPr>
          <w:rFonts w:ascii="Cambria" w:hAnsi="Cambria"/>
          <w:b/>
          <w:bCs/>
          <w:sz w:val="24"/>
          <w:szCs w:val="24"/>
        </w:rPr>
        <w:t>langue</w:t>
      </w:r>
      <w:proofErr w:type="spellEnd"/>
      <w:r>
        <w:rPr>
          <w:rFonts w:ascii="Cambria" w:hAnsi="Cambria"/>
          <w:sz w:val="24"/>
          <w:szCs w:val="24"/>
        </w:rPr>
        <w:t>, abstraktní systém, soubor prostředků a pravidel</w:t>
      </w:r>
    </w:p>
    <w:p w14:paraId="701E7979" w14:textId="3C4B484F" w:rsidR="0048663B" w:rsidRPr="0048663B" w:rsidRDefault="0048663B" w:rsidP="00DC5187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48663B">
        <w:rPr>
          <w:rFonts w:ascii="Cambria" w:hAnsi="Cambria"/>
          <w:b/>
          <w:bCs/>
          <w:sz w:val="24"/>
          <w:szCs w:val="24"/>
        </w:rPr>
        <w:t xml:space="preserve">Řeč </w:t>
      </w:r>
      <w:r>
        <w:rPr>
          <w:rFonts w:ascii="Cambria" w:hAnsi="Cambria"/>
          <w:sz w:val="24"/>
          <w:szCs w:val="24"/>
        </w:rPr>
        <w:t xml:space="preserve">– </w:t>
      </w:r>
      <w:proofErr w:type="spellStart"/>
      <w:r w:rsidRPr="0048663B">
        <w:rPr>
          <w:rFonts w:ascii="Cambria" w:hAnsi="Cambria"/>
          <w:b/>
          <w:bCs/>
          <w:sz w:val="24"/>
          <w:szCs w:val="24"/>
        </w:rPr>
        <w:t>parole</w:t>
      </w:r>
      <w:proofErr w:type="spellEnd"/>
      <w:r>
        <w:rPr>
          <w:rFonts w:ascii="Cambria" w:hAnsi="Cambria"/>
          <w:sz w:val="24"/>
          <w:szCs w:val="24"/>
        </w:rPr>
        <w:t>, realizace abstraktního systému, jeho uplatnění v komunikaci</w:t>
      </w:r>
      <w:r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br/>
        <w:t xml:space="preserve">(Ale: generativní gramatika vystačí s pojmy </w:t>
      </w:r>
      <w:r>
        <w:rPr>
          <w:rFonts w:ascii="Cambria" w:hAnsi="Cambria"/>
          <w:i/>
          <w:iCs/>
          <w:sz w:val="24"/>
          <w:szCs w:val="24"/>
        </w:rPr>
        <w:t xml:space="preserve">performance </w:t>
      </w:r>
      <w:r>
        <w:rPr>
          <w:rFonts w:ascii="Cambria" w:hAnsi="Cambria"/>
          <w:sz w:val="24"/>
          <w:szCs w:val="24"/>
        </w:rPr>
        <w:t xml:space="preserve">(řeč jedince) a </w:t>
      </w:r>
      <w:r>
        <w:rPr>
          <w:rFonts w:ascii="Cambria" w:hAnsi="Cambria"/>
          <w:i/>
          <w:iCs/>
          <w:sz w:val="24"/>
          <w:szCs w:val="24"/>
        </w:rPr>
        <w:t xml:space="preserve">kompetence </w:t>
      </w:r>
      <w:r>
        <w:rPr>
          <w:rFonts w:ascii="Cambria" w:hAnsi="Cambria"/>
          <w:sz w:val="24"/>
          <w:szCs w:val="24"/>
        </w:rPr>
        <w:t>(obecná způsobilost jedince, systém jedince).</w:t>
      </w:r>
    </w:p>
    <w:p w14:paraId="6535510A" w14:textId="77777777" w:rsidR="006325B2" w:rsidRPr="00683719" w:rsidRDefault="006325B2" w:rsidP="006325B2">
      <w:pPr>
        <w:spacing w:after="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2AEEEC14" w14:textId="556E0805" w:rsidR="006325B2" w:rsidRDefault="006325B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58979D80" w14:textId="5A2C874F" w:rsidR="00D563B6" w:rsidRPr="00AA384E" w:rsidRDefault="00D563B6" w:rsidP="00683719">
      <w:pPr>
        <w:spacing w:before="120" w:after="120"/>
        <w:rPr>
          <w:rFonts w:ascii="Cambria" w:hAnsi="Cambria"/>
          <w:b/>
          <w:sz w:val="24"/>
          <w:szCs w:val="24"/>
        </w:rPr>
      </w:pPr>
      <w:r w:rsidRPr="00AA384E">
        <w:rPr>
          <w:rFonts w:ascii="Cambria" w:hAnsi="Cambria"/>
          <w:b/>
          <w:sz w:val="24"/>
          <w:szCs w:val="24"/>
        </w:rPr>
        <w:lastRenderedPageBreak/>
        <w:t>Pravidla českého pravopisu</w:t>
      </w:r>
    </w:p>
    <w:p w14:paraId="794FC93F" w14:textId="38F9A05B" w:rsidR="00AA384E" w:rsidRDefault="00AA384E" w:rsidP="00683719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Poslední tištěná verze reflektující poslední pravopisnou reformu z roku 1993. K ní vyšel tzv. dodatek</w:t>
      </w:r>
    </w:p>
    <w:p w14:paraId="7D9E7C49" w14:textId="4F90490A" w:rsidR="00AA384E" w:rsidRDefault="00AA384E" w:rsidP="00683719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6EE450C2" wp14:editId="7DCBDBD7">
            <wp:simplePos x="0" y="0"/>
            <wp:positionH relativeFrom="column">
              <wp:posOffset>4357370</wp:posOffset>
            </wp:positionH>
            <wp:positionV relativeFrom="paragraph">
              <wp:posOffset>635</wp:posOffset>
            </wp:positionV>
            <wp:extent cx="1057275" cy="1492885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avidla 199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iCs/>
        </w:rPr>
        <w:t>Pravidla českého pravopisu: školní vydání</w:t>
      </w:r>
      <w:r>
        <w:t xml:space="preserve">. V Praze: </w:t>
      </w:r>
      <w:proofErr w:type="spellStart"/>
      <w:r>
        <w:t>Pansofia</w:t>
      </w:r>
      <w:proofErr w:type="spellEnd"/>
      <w:r>
        <w:t xml:space="preserve">, </w:t>
      </w:r>
      <w:r w:rsidRPr="002B4C77">
        <w:rPr>
          <w:b/>
        </w:rPr>
        <w:t>1993</w:t>
      </w:r>
      <w:r>
        <w:t>. 383 stran.</w:t>
      </w:r>
    </w:p>
    <w:p w14:paraId="76C80AE5" w14:textId="5B89921C" w:rsidR="008B4A44" w:rsidRDefault="008B4A44" w:rsidP="00683719">
      <w:pPr>
        <w:spacing w:before="120" w:after="120"/>
        <w:rPr>
          <w:rFonts w:ascii="Cambria" w:hAnsi="Cambria"/>
          <w:sz w:val="24"/>
          <w:szCs w:val="24"/>
        </w:rPr>
      </w:pPr>
    </w:p>
    <w:p w14:paraId="47B71EDA" w14:textId="5A140329" w:rsidR="00AA384E" w:rsidRDefault="002A765F" w:rsidP="00683719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88E786F" wp14:editId="6FDDAF75">
            <wp:simplePos x="0" y="0"/>
            <wp:positionH relativeFrom="margin">
              <wp:align>left</wp:align>
            </wp:positionH>
            <wp:positionV relativeFrom="paragraph">
              <wp:posOffset>6032</wp:posOffset>
            </wp:positionV>
            <wp:extent cx="866775" cy="1223645"/>
            <wp:effectExtent l="0" t="0" r="0" b="0"/>
            <wp:wrapSquare wrapText="bothSides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ravidla s do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656" cy="1239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84E">
        <w:rPr>
          <w:i/>
          <w:iCs/>
        </w:rPr>
        <w:t xml:space="preserve">Pravidla českého pravopisu: s Dodatkem Ministerstva školství, mládeže a tělovýchovy České republiky. </w:t>
      </w:r>
      <w:r w:rsidR="00AA384E">
        <w:t>Vyd. 1. (s Dodatkem Ministerstva školství, mládeže a tělovýchovy ČR). Praha: Academia, 1998. 391 s.</w:t>
      </w:r>
    </w:p>
    <w:p w14:paraId="02DCAD76" w14:textId="77777777" w:rsidR="00C7327D" w:rsidRDefault="00C7327D">
      <w:pPr>
        <w:rPr>
          <w:rFonts w:ascii="Cambria" w:hAnsi="Cambria"/>
          <w:sz w:val="24"/>
          <w:szCs w:val="24"/>
        </w:rPr>
      </w:pPr>
    </w:p>
    <w:p w14:paraId="345C1FC6" w14:textId="77777777" w:rsidR="00C7327D" w:rsidRDefault="00C7327D">
      <w:pPr>
        <w:rPr>
          <w:rFonts w:ascii="Cambria" w:hAnsi="Cambria"/>
          <w:sz w:val="24"/>
          <w:szCs w:val="24"/>
        </w:rPr>
      </w:pPr>
    </w:p>
    <w:p w14:paraId="07327A6B" w14:textId="77777777" w:rsidR="00C7327D" w:rsidRDefault="00C7327D" w:rsidP="00C7327D">
      <w:pPr>
        <w:spacing w:before="120" w:after="120"/>
        <w:rPr>
          <w:rFonts w:ascii="Cambria" w:hAnsi="Cambria"/>
          <w:b/>
          <w:sz w:val="24"/>
          <w:szCs w:val="24"/>
        </w:rPr>
      </w:pPr>
      <w:r w:rsidRPr="00C7327D">
        <w:rPr>
          <w:rFonts w:ascii="Cambria" w:hAnsi="Cambria"/>
          <w:b/>
          <w:sz w:val="24"/>
          <w:szCs w:val="24"/>
        </w:rPr>
        <w:t>Akademická příručka českého jazyka </w:t>
      </w:r>
    </w:p>
    <w:p w14:paraId="20FD4366" w14:textId="46E2EE34" w:rsidR="00C7327D" w:rsidRDefault="000A6AFD" w:rsidP="00C7327D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698EA1CA" wp14:editId="0853A493">
            <wp:simplePos x="0" y="0"/>
            <wp:positionH relativeFrom="column">
              <wp:posOffset>4433570</wp:posOffset>
            </wp:positionH>
            <wp:positionV relativeFrom="paragraph">
              <wp:posOffset>539115</wp:posOffset>
            </wp:positionV>
            <wp:extent cx="1114425" cy="1550035"/>
            <wp:effectExtent l="0" t="0" r="9525" b="0"/>
            <wp:wrapSquare wrapText="bothSides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kad. příručka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27D" w:rsidRPr="00C7327D">
        <w:rPr>
          <w:rFonts w:ascii="Cambria" w:hAnsi="Cambria"/>
          <w:sz w:val="24"/>
          <w:szCs w:val="24"/>
        </w:rPr>
        <w:t xml:space="preserve">PRAVDOVÁ, Markéta, </w:t>
      </w:r>
      <w:proofErr w:type="spellStart"/>
      <w:r w:rsidR="00C7327D" w:rsidRPr="00C7327D">
        <w:rPr>
          <w:rFonts w:ascii="Cambria" w:hAnsi="Cambria"/>
          <w:sz w:val="24"/>
          <w:szCs w:val="24"/>
        </w:rPr>
        <w:t>ed</w:t>
      </w:r>
      <w:proofErr w:type="spellEnd"/>
      <w:r w:rsidR="00C7327D" w:rsidRPr="00C7327D">
        <w:rPr>
          <w:rFonts w:ascii="Cambria" w:hAnsi="Cambria"/>
          <w:sz w:val="24"/>
          <w:szCs w:val="24"/>
        </w:rPr>
        <w:t xml:space="preserve">. a SVOBODOVÁ, Ivana, </w:t>
      </w:r>
      <w:proofErr w:type="spellStart"/>
      <w:r w:rsidR="00C7327D" w:rsidRPr="00C7327D">
        <w:rPr>
          <w:rFonts w:ascii="Cambria" w:hAnsi="Cambria"/>
          <w:sz w:val="24"/>
          <w:szCs w:val="24"/>
        </w:rPr>
        <w:t>ed</w:t>
      </w:r>
      <w:proofErr w:type="spellEnd"/>
      <w:r w:rsidR="00C7327D" w:rsidRPr="00C7327D">
        <w:rPr>
          <w:rFonts w:ascii="Cambria" w:hAnsi="Cambria"/>
          <w:sz w:val="24"/>
          <w:szCs w:val="24"/>
        </w:rPr>
        <w:t xml:space="preserve">. </w:t>
      </w:r>
      <w:r w:rsidR="00C7327D" w:rsidRPr="00C7327D">
        <w:rPr>
          <w:rFonts w:ascii="Cambria" w:hAnsi="Cambria"/>
          <w:i/>
          <w:sz w:val="24"/>
          <w:szCs w:val="24"/>
        </w:rPr>
        <w:t>Akademická příručka českého jazyka</w:t>
      </w:r>
      <w:r w:rsidR="00C7327D" w:rsidRPr="00C7327D">
        <w:rPr>
          <w:rFonts w:ascii="Cambria" w:hAnsi="Cambria"/>
          <w:sz w:val="24"/>
          <w:szCs w:val="24"/>
        </w:rPr>
        <w:t xml:space="preserve">. Vydání 1. Praha: Academia, 2014. 533 stran. </w:t>
      </w:r>
      <w:r w:rsidR="00C7327D">
        <w:rPr>
          <w:rFonts w:ascii="Cambria" w:hAnsi="Cambria"/>
          <w:sz w:val="24"/>
          <w:szCs w:val="24"/>
        </w:rPr>
        <w:t xml:space="preserve"> (2019: </w:t>
      </w:r>
      <w:r w:rsidR="00C7327D" w:rsidRPr="00C7327D">
        <w:rPr>
          <w:rFonts w:ascii="Cambria" w:hAnsi="Cambria"/>
          <w:sz w:val="24"/>
          <w:szCs w:val="24"/>
        </w:rPr>
        <w:t>Obálkový podnázev: se schvalovací doložkou Ministerstva školství, mládeže a tělovýchovy)</w:t>
      </w:r>
    </w:p>
    <w:p w14:paraId="14764DFA" w14:textId="12183CD8" w:rsidR="000A6AFD" w:rsidRPr="00C7327D" w:rsidRDefault="000A6AFD" w:rsidP="00C7327D">
      <w:pPr>
        <w:spacing w:before="120" w:after="120"/>
        <w:rPr>
          <w:rFonts w:ascii="Cambria" w:hAnsi="Cambria"/>
          <w:sz w:val="24"/>
          <w:szCs w:val="24"/>
        </w:rPr>
      </w:pPr>
    </w:p>
    <w:p w14:paraId="3D49DDA2" w14:textId="77777777" w:rsidR="00C7327D" w:rsidRDefault="00C7327D" w:rsidP="00C7327D">
      <w:pPr>
        <w:spacing w:before="120" w:after="120"/>
        <w:rPr>
          <w:rFonts w:ascii="Cambria" w:hAnsi="Cambria"/>
          <w:sz w:val="24"/>
          <w:szCs w:val="24"/>
        </w:rPr>
      </w:pPr>
    </w:p>
    <w:p w14:paraId="07DB1AEB" w14:textId="401309F1" w:rsidR="00C7327D" w:rsidRPr="00C7327D" w:rsidRDefault="00C7327D" w:rsidP="00C7327D">
      <w:pPr>
        <w:spacing w:before="120" w:after="120"/>
        <w:rPr>
          <w:rFonts w:ascii="Cambria" w:hAnsi="Cambria"/>
          <w:sz w:val="20"/>
          <w:szCs w:val="20"/>
        </w:rPr>
      </w:pPr>
      <w:r w:rsidRPr="00C7327D">
        <w:rPr>
          <w:rFonts w:ascii="Cambria" w:hAnsi="Cambria"/>
          <w:sz w:val="20"/>
          <w:szCs w:val="20"/>
        </w:rPr>
        <w:t xml:space="preserve">... </w:t>
      </w:r>
      <w:r>
        <w:rPr>
          <w:rFonts w:ascii="Cambria" w:hAnsi="Cambria"/>
          <w:sz w:val="20"/>
          <w:szCs w:val="20"/>
        </w:rPr>
        <w:t>„</w:t>
      </w:r>
      <w:r w:rsidRPr="00C7327D">
        <w:rPr>
          <w:rFonts w:ascii="Cambria" w:hAnsi="Cambria"/>
          <w:sz w:val="20"/>
          <w:szCs w:val="20"/>
        </w:rPr>
        <w:t>Ve výkladech se uvádějí i rozpory v údajích, které jednotlivé jazykové příručky přinášejí, nebo rozdíly mezi kodifikací a spisovným územ. V takových případech je připojen hodnotící komentář a doporučená řešení. Kniha je určena všem zájemcům o češtinu, a to jak široké veřejnosti, tak jejím profesionálním uživatelům, zvláště učitelům a studentům.</w:t>
      </w:r>
      <w:r>
        <w:rPr>
          <w:rFonts w:ascii="Cambria" w:hAnsi="Cambria"/>
          <w:sz w:val="20"/>
          <w:szCs w:val="20"/>
        </w:rPr>
        <w:t>“</w:t>
      </w:r>
    </w:p>
    <w:p w14:paraId="3F3AAC1D" w14:textId="77777777" w:rsidR="006325B2" w:rsidRPr="00683719" w:rsidRDefault="006325B2" w:rsidP="006325B2">
      <w:pPr>
        <w:spacing w:after="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2B525EE5" w14:textId="574C30E9" w:rsidR="000908F3" w:rsidRPr="00C7327D" w:rsidRDefault="000908F3" w:rsidP="00C7327D">
      <w:pPr>
        <w:spacing w:before="120" w:after="120"/>
        <w:rPr>
          <w:rFonts w:ascii="Cambria" w:hAnsi="Cambria"/>
          <w:sz w:val="24"/>
          <w:szCs w:val="24"/>
        </w:rPr>
      </w:pPr>
      <w:r w:rsidRPr="00C7327D">
        <w:rPr>
          <w:rFonts w:ascii="Cambria" w:hAnsi="Cambria"/>
          <w:sz w:val="24"/>
          <w:szCs w:val="24"/>
        </w:rPr>
        <w:br w:type="page"/>
      </w:r>
    </w:p>
    <w:p w14:paraId="64AA5BAA" w14:textId="1AE0217B" w:rsidR="000908F3" w:rsidRPr="000908F3" w:rsidRDefault="000908F3" w:rsidP="00683719">
      <w:pPr>
        <w:spacing w:before="120" w:after="120"/>
        <w:rPr>
          <w:rFonts w:ascii="Cambria" w:hAnsi="Cambria"/>
          <w:b/>
          <w:bCs/>
          <w:sz w:val="24"/>
          <w:szCs w:val="24"/>
        </w:rPr>
      </w:pPr>
      <w:r w:rsidRPr="000908F3">
        <w:rPr>
          <w:rFonts w:ascii="Cambria" w:hAnsi="Cambria"/>
          <w:b/>
          <w:bCs/>
          <w:sz w:val="24"/>
          <w:szCs w:val="24"/>
        </w:rPr>
        <w:lastRenderedPageBreak/>
        <w:t>Ústav pro jazyk český AV ČR, v. v. i.</w:t>
      </w:r>
    </w:p>
    <w:p w14:paraId="23713A5C" w14:textId="49D8AA9F" w:rsidR="000908F3" w:rsidRDefault="000908F3" w:rsidP="00683719">
      <w:pPr>
        <w:spacing w:before="120" w:after="120"/>
        <w:rPr>
          <w:rFonts w:ascii="Cambria" w:hAnsi="Cambria"/>
          <w:sz w:val="24"/>
          <w:szCs w:val="24"/>
        </w:rPr>
      </w:pPr>
    </w:p>
    <w:p w14:paraId="18166F61" w14:textId="02F5BEC1" w:rsidR="000908F3" w:rsidRPr="009511AA" w:rsidRDefault="000908F3" w:rsidP="00683719">
      <w:pPr>
        <w:spacing w:before="120" w:after="120"/>
        <w:rPr>
          <w:rFonts w:ascii="Cambria" w:hAnsi="Cambria"/>
          <w:sz w:val="24"/>
          <w:szCs w:val="24"/>
        </w:rPr>
      </w:pPr>
      <w:r w:rsidRPr="009511AA">
        <w:rPr>
          <w:rFonts w:ascii="Cambria" w:hAnsi="Cambria"/>
          <w:sz w:val="24"/>
          <w:szCs w:val="24"/>
        </w:rPr>
        <w:t>Česká akademie věd a umění – 1891 - příprava velkého výkladového slovníku národního jazyka</w:t>
      </w:r>
    </w:p>
    <w:p w14:paraId="7725ED0F" w14:textId="0E83354E" w:rsidR="000908F3" w:rsidRPr="009511AA" w:rsidRDefault="000908F3" w:rsidP="00683719">
      <w:pPr>
        <w:spacing w:before="120" w:after="120"/>
        <w:rPr>
          <w:rFonts w:ascii="Cambria" w:hAnsi="Cambria"/>
          <w:sz w:val="24"/>
          <w:szCs w:val="24"/>
        </w:rPr>
      </w:pPr>
      <w:r w:rsidRPr="009511AA">
        <w:rPr>
          <w:rFonts w:ascii="Cambria" w:hAnsi="Cambria"/>
          <w:sz w:val="24"/>
          <w:szCs w:val="24"/>
        </w:rPr>
        <w:t xml:space="preserve">nejstarší akademické pracoviště – </w:t>
      </w:r>
      <w:r w:rsidRPr="009511AA">
        <w:rPr>
          <w:rFonts w:ascii="Cambria" w:hAnsi="Cambria"/>
          <w:b/>
          <w:bCs/>
          <w:sz w:val="24"/>
          <w:szCs w:val="24"/>
        </w:rPr>
        <w:t>Kancelář Slovníku jazyka českého</w:t>
      </w:r>
      <w:r w:rsidRPr="009511AA">
        <w:rPr>
          <w:rFonts w:ascii="Cambria" w:hAnsi="Cambria"/>
          <w:sz w:val="24"/>
          <w:szCs w:val="24"/>
        </w:rPr>
        <w:t xml:space="preserve"> – </w:t>
      </w:r>
      <w:r w:rsidRPr="009511AA">
        <w:rPr>
          <w:rFonts w:ascii="Cambria" w:hAnsi="Cambria"/>
          <w:b/>
          <w:bCs/>
          <w:sz w:val="24"/>
          <w:szCs w:val="24"/>
        </w:rPr>
        <w:t>1911</w:t>
      </w:r>
      <w:r w:rsidRPr="009511AA">
        <w:rPr>
          <w:rFonts w:ascii="Cambria" w:hAnsi="Cambria"/>
          <w:sz w:val="24"/>
          <w:szCs w:val="24"/>
        </w:rPr>
        <w:t xml:space="preserve"> - sběr lexikálního materiálu pro </w:t>
      </w:r>
      <w:r w:rsidRPr="009511AA">
        <w:rPr>
          <w:rFonts w:ascii="Cambria" w:hAnsi="Cambria"/>
          <w:i/>
          <w:iCs/>
          <w:sz w:val="24"/>
          <w:szCs w:val="24"/>
        </w:rPr>
        <w:t>Příruční slovník jazyka českého</w:t>
      </w:r>
      <w:r w:rsidRPr="009511AA">
        <w:rPr>
          <w:rFonts w:ascii="Cambria" w:hAnsi="Cambria"/>
          <w:sz w:val="24"/>
          <w:szCs w:val="24"/>
        </w:rPr>
        <w:t xml:space="preserve"> (1935-1957)</w:t>
      </w:r>
    </w:p>
    <w:p w14:paraId="3A58B28E" w14:textId="3449CE7C" w:rsidR="000908F3" w:rsidRPr="009511AA" w:rsidRDefault="000908F3" w:rsidP="00683719">
      <w:pPr>
        <w:spacing w:before="120" w:after="120"/>
        <w:rPr>
          <w:rFonts w:ascii="Cambria" w:hAnsi="Cambria"/>
          <w:sz w:val="24"/>
          <w:szCs w:val="24"/>
        </w:rPr>
      </w:pPr>
      <w:r w:rsidRPr="009511AA">
        <w:rPr>
          <w:rFonts w:ascii="Cambria" w:hAnsi="Cambria"/>
          <w:sz w:val="24"/>
          <w:szCs w:val="24"/>
        </w:rPr>
        <w:t> Ústav pro jazyk český</w:t>
      </w:r>
      <w:r w:rsidR="009511AA" w:rsidRPr="009511AA">
        <w:rPr>
          <w:rFonts w:ascii="Cambria" w:hAnsi="Cambria"/>
          <w:sz w:val="24"/>
          <w:szCs w:val="24"/>
        </w:rPr>
        <w:t xml:space="preserve"> - 1946</w:t>
      </w:r>
    </w:p>
    <w:p w14:paraId="3CEDB3D1" w14:textId="77777777" w:rsidR="009511AA" w:rsidRDefault="009511AA" w:rsidP="00683719">
      <w:pPr>
        <w:spacing w:before="120" w:after="120"/>
        <w:rPr>
          <w:rFonts w:ascii="Cambria" w:hAnsi="Cambria"/>
          <w:sz w:val="24"/>
          <w:szCs w:val="24"/>
        </w:rPr>
      </w:pPr>
    </w:p>
    <w:p w14:paraId="06181EEA" w14:textId="77777777" w:rsidR="009511AA" w:rsidRPr="00133591" w:rsidRDefault="009511AA" w:rsidP="009511AA">
      <w:pPr>
        <w:spacing w:before="120" w:after="120"/>
        <w:rPr>
          <w:rFonts w:ascii="Cambria" w:hAnsi="Cambria"/>
          <w:b/>
          <w:bCs/>
          <w:sz w:val="24"/>
          <w:szCs w:val="24"/>
        </w:rPr>
      </w:pPr>
      <w:r w:rsidRPr="00133591">
        <w:rPr>
          <w:rFonts w:ascii="Cambria" w:hAnsi="Cambria"/>
          <w:b/>
          <w:bCs/>
          <w:sz w:val="24"/>
          <w:szCs w:val="24"/>
        </w:rPr>
        <w:t>Časopisy:</w:t>
      </w:r>
    </w:p>
    <w:p w14:paraId="66669D25" w14:textId="77777777" w:rsidR="009511AA" w:rsidRPr="00133591" w:rsidRDefault="009511AA" w:rsidP="009511AA">
      <w:pPr>
        <w:rPr>
          <w:rFonts w:ascii="Cambria" w:hAnsi="Cambria"/>
          <w:sz w:val="24"/>
          <w:szCs w:val="24"/>
        </w:rPr>
      </w:pPr>
      <w:r w:rsidRPr="00133591">
        <w:rPr>
          <w:rFonts w:ascii="Cambria" w:hAnsi="Cambria"/>
          <w:b/>
          <w:bCs/>
          <w:i/>
          <w:iCs/>
          <w:sz w:val="24"/>
          <w:szCs w:val="24"/>
        </w:rPr>
        <w:t>Naše řeč</w:t>
      </w:r>
      <w:r>
        <w:rPr>
          <w:rFonts w:ascii="Cambria" w:hAnsi="Cambria"/>
          <w:sz w:val="24"/>
          <w:szCs w:val="24"/>
        </w:rPr>
        <w:t xml:space="preserve"> – od r. </w:t>
      </w:r>
      <w:r w:rsidRPr="00133591">
        <w:rPr>
          <w:rFonts w:ascii="Cambria" w:hAnsi="Cambria"/>
          <w:sz w:val="24"/>
          <w:szCs w:val="24"/>
        </w:rPr>
        <w:t xml:space="preserve">1916, </w:t>
      </w:r>
      <w:r>
        <w:rPr>
          <w:rFonts w:ascii="Cambria" w:hAnsi="Cambria"/>
          <w:sz w:val="24"/>
          <w:szCs w:val="24"/>
        </w:rPr>
        <w:t xml:space="preserve">František Bílý, </w:t>
      </w:r>
      <w:r w:rsidRPr="00133591">
        <w:rPr>
          <w:rFonts w:ascii="Cambria" w:hAnsi="Cambria"/>
          <w:sz w:val="24"/>
          <w:szCs w:val="24"/>
        </w:rPr>
        <w:t>Josef Zubatý</w:t>
      </w:r>
      <w:r>
        <w:rPr>
          <w:rFonts w:ascii="Cambria" w:hAnsi="Cambria"/>
          <w:sz w:val="24"/>
          <w:szCs w:val="24"/>
        </w:rPr>
        <w:t>, později Václav Ertl.</w:t>
      </w:r>
    </w:p>
    <w:p w14:paraId="09A77FBE" w14:textId="77777777" w:rsidR="009511AA" w:rsidRPr="00133591" w:rsidRDefault="009511AA" w:rsidP="009511AA">
      <w:pPr>
        <w:spacing w:after="0" w:line="240" w:lineRule="auto"/>
        <w:rPr>
          <w:rFonts w:ascii="Cambria" w:hAnsi="Cambria"/>
          <w:sz w:val="16"/>
          <w:szCs w:val="16"/>
        </w:rPr>
      </w:pPr>
      <w:r w:rsidRPr="00133591">
        <w:rPr>
          <w:rFonts w:ascii="Cambria" w:hAnsi="Cambria"/>
          <w:sz w:val="16"/>
          <w:szCs w:val="16"/>
        </w:rPr>
        <w:t>Velká, mimořádná doba naše volá po očistě: po očistě vnitřní a vnější, po návratu k přirozenosti a svéráznosti, k nezkaleným pramenům původním, po samobytnosti vědění a umění — volá hlasem daleko slyšitelným po neporušeném prostředku vyjadřovacím, po čistém, vytříbeném jazyku.</w:t>
      </w:r>
    </w:p>
    <w:p w14:paraId="79DC53B1" w14:textId="77777777" w:rsidR="009511AA" w:rsidRPr="00133591" w:rsidRDefault="009511AA" w:rsidP="009511AA">
      <w:pPr>
        <w:spacing w:after="0" w:line="240" w:lineRule="auto"/>
        <w:rPr>
          <w:rFonts w:ascii="Cambria" w:hAnsi="Cambria"/>
          <w:sz w:val="16"/>
          <w:szCs w:val="16"/>
        </w:rPr>
      </w:pPr>
      <w:r w:rsidRPr="00133591">
        <w:rPr>
          <w:rFonts w:ascii="Cambria" w:hAnsi="Cambria"/>
          <w:sz w:val="16"/>
          <w:szCs w:val="16"/>
        </w:rPr>
        <w:t>Očista zděděné řeči mateřské, do níž národ po věky ukládal svou radost i tíseň, svůj um i krásu, jíž učil sebe i jiné, vzýval Boha a hlásal myšlenku lidskosti — očista řeči je denní snahou vzdělancův evropských. Sta myslivých hlav a pilných rukou sdružuje se v společném úsilí, aby rodný jazyk, jímž člověk teprve se stává korunou tvorstva, uchován byl v pravé, původní bytosti své, ryzí, bohatý, svůj.</w:t>
      </w:r>
    </w:p>
    <w:p w14:paraId="1483ABEF" w14:textId="77777777" w:rsidR="009511AA" w:rsidRPr="00133591" w:rsidRDefault="009511AA" w:rsidP="009511AA">
      <w:pPr>
        <w:spacing w:after="0" w:line="240" w:lineRule="auto"/>
        <w:rPr>
          <w:rFonts w:ascii="Cambria" w:hAnsi="Cambria"/>
          <w:sz w:val="16"/>
          <w:szCs w:val="16"/>
        </w:rPr>
      </w:pPr>
      <w:r w:rsidRPr="00133591">
        <w:rPr>
          <w:rFonts w:ascii="Cambria" w:hAnsi="Cambria"/>
          <w:sz w:val="16"/>
          <w:szCs w:val="16"/>
        </w:rPr>
        <w:t>Také u nás péče o jazyk český, mluvený i psaný, má kořeny hluboké a staré. Dobrá, slavná jména minulosti naší se hlásí k této snaze. Štítný i Hus, Všehrd i Blahoslav, Žerotín i Komenský, Dobrovský, Jungmann i Palacký, o novějších ani nemluvíc, jsou pěstouny a strážci ryzosti jazykové, </w:t>
      </w:r>
      <w:r w:rsidRPr="00133591">
        <w:rPr>
          <w:rFonts w:ascii="Cambria" w:hAnsi="Cambria"/>
          <w:b/>
          <w:bCs/>
          <w:sz w:val="16"/>
          <w:szCs w:val="16"/>
        </w:rPr>
        <w:t>brusiči řeči naší ve smyslu nejušlechtilejším</w:t>
      </w:r>
      <w:r w:rsidRPr="00133591">
        <w:rPr>
          <w:rFonts w:ascii="Cambria" w:hAnsi="Cambria"/>
          <w:sz w:val="16"/>
          <w:szCs w:val="16"/>
        </w:rPr>
        <w:t>.</w:t>
      </w:r>
    </w:p>
    <w:p w14:paraId="1A67A267" w14:textId="77777777" w:rsidR="009511AA" w:rsidRDefault="009511AA" w:rsidP="009511AA">
      <w:pPr>
        <w:spacing w:before="120" w:after="120"/>
        <w:rPr>
          <w:rFonts w:ascii="Cambria" w:hAnsi="Cambria"/>
          <w:sz w:val="24"/>
          <w:szCs w:val="24"/>
        </w:rPr>
      </w:pPr>
    </w:p>
    <w:p w14:paraId="14CE1433" w14:textId="77777777" w:rsidR="009511AA" w:rsidRDefault="009511AA" w:rsidP="009511AA">
      <w:pPr>
        <w:spacing w:before="120" w:after="120"/>
        <w:rPr>
          <w:rFonts w:ascii="Cambria" w:hAnsi="Cambria"/>
          <w:sz w:val="24"/>
          <w:szCs w:val="24"/>
        </w:rPr>
      </w:pPr>
      <w:r w:rsidRPr="00FB2897">
        <w:rPr>
          <w:rFonts w:ascii="Cambria" w:hAnsi="Cambria"/>
          <w:b/>
          <w:bCs/>
          <w:i/>
          <w:iCs/>
          <w:sz w:val="24"/>
          <w:szCs w:val="24"/>
        </w:rPr>
        <w:t>Slovo a slovesnost</w:t>
      </w:r>
      <w:r>
        <w:rPr>
          <w:rFonts w:ascii="Cambria" w:hAnsi="Cambria"/>
          <w:sz w:val="24"/>
          <w:szCs w:val="24"/>
        </w:rPr>
        <w:t xml:space="preserve"> – od r. </w:t>
      </w:r>
      <w:r w:rsidRPr="007D7284">
        <w:rPr>
          <w:rFonts w:ascii="Cambria" w:hAnsi="Cambria"/>
          <w:sz w:val="24"/>
          <w:szCs w:val="24"/>
        </w:rPr>
        <w:t>1935, Pražsk</w:t>
      </w:r>
      <w:r>
        <w:rPr>
          <w:rFonts w:ascii="Cambria" w:hAnsi="Cambria"/>
          <w:sz w:val="24"/>
          <w:szCs w:val="24"/>
        </w:rPr>
        <w:t>ý</w:t>
      </w:r>
      <w:r w:rsidRPr="007D7284">
        <w:rPr>
          <w:rFonts w:ascii="Cambria" w:hAnsi="Cambria"/>
          <w:sz w:val="24"/>
          <w:szCs w:val="24"/>
        </w:rPr>
        <w:t xml:space="preserve"> lingvistick</w:t>
      </w:r>
      <w:r>
        <w:rPr>
          <w:rFonts w:ascii="Cambria" w:hAnsi="Cambria"/>
          <w:sz w:val="24"/>
          <w:szCs w:val="24"/>
        </w:rPr>
        <w:t>ý kr</w:t>
      </w:r>
      <w:r w:rsidRPr="007D7284">
        <w:rPr>
          <w:rFonts w:ascii="Cambria" w:hAnsi="Cambria"/>
          <w:sz w:val="24"/>
          <w:szCs w:val="24"/>
        </w:rPr>
        <w:t>ouž</w:t>
      </w:r>
      <w:r>
        <w:rPr>
          <w:rFonts w:ascii="Cambria" w:hAnsi="Cambria"/>
          <w:sz w:val="24"/>
          <w:szCs w:val="24"/>
        </w:rPr>
        <w:t>e</w:t>
      </w:r>
      <w:r w:rsidRPr="007D7284">
        <w:rPr>
          <w:rFonts w:ascii="Cambria" w:hAnsi="Cambria"/>
          <w:sz w:val="24"/>
          <w:szCs w:val="24"/>
        </w:rPr>
        <w:t>k</w:t>
      </w:r>
      <w:r>
        <w:rPr>
          <w:rFonts w:ascii="Cambria" w:hAnsi="Cambria"/>
          <w:sz w:val="24"/>
          <w:szCs w:val="24"/>
        </w:rPr>
        <w:t xml:space="preserve"> (1926)</w:t>
      </w:r>
      <w:r w:rsidRPr="007D7284">
        <w:rPr>
          <w:rFonts w:ascii="Cambria" w:hAnsi="Cambria"/>
          <w:sz w:val="24"/>
          <w:szCs w:val="24"/>
        </w:rPr>
        <w:t xml:space="preserve">. Práce zabývající se sémiotikou, sémantikou, gramatikou, pragmatikou, sociolingvistikou, psycholingvistikou, textovou lingvistikou, teorií překladu aj. </w:t>
      </w:r>
      <w:r>
        <w:rPr>
          <w:rFonts w:ascii="Cambria" w:hAnsi="Cambria"/>
          <w:sz w:val="24"/>
          <w:szCs w:val="24"/>
        </w:rPr>
        <w:t>R</w:t>
      </w:r>
      <w:r w:rsidRPr="007D7284">
        <w:rPr>
          <w:rFonts w:ascii="Cambria" w:hAnsi="Cambria"/>
          <w:sz w:val="24"/>
          <w:szCs w:val="24"/>
        </w:rPr>
        <w:t>ozvíjení pražské funkcionalistické tradice</w:t>
      </w:r>
      <w:r>
        <w:rPr>
          <w:rFonts w:ascii="Cambria" w:hAnsi="Cambria"/>
          <w:sz w:val="24"/>
          <w:szCs w:val="24"/>
        </w:rPr>
        <w:t xml:space="preserve">. (kniha </w:t>
      </w:r>
      <w:r w:rsidRPr="000F2BAF">
        <w:rPr>
          <w:rFonts w:ascii="Cambria" w:hAnsi="Cambria"/>
          <w:i/>
          <w:iCs/>
          <w:sz w:val="24"/>
          <w:szCs w:val="24"/>
          <w:u w:val="single"/>
        </w:rPr>
        <w:t>Spisovná čeština a jazyková kultura</w:t>
      </w:r>
      <w:r>
        <w:rPr>
          <w:rFonts w:ascii="Cambria" w:hAnsi="Cambria"/>
          <w:i/>
          <w:iCs/>
          <w:sz w:val="24"/>
          <w:szCs w:val="24"/>
        </w:rPr>
        <w:t xml:space="preserve"> – </w:t>
      </w:r>
      <w:r>
        <w:rPr>
          <w:rFonts w:ascii="Cambria" w:hAnsi="Cambria"/>
          <w:sz w:val="24"/>
          <w:szCs w:val="24"/>
        </w:rPr>
        <w:t xml:space="preserve">1932 – Vilém Mathesius, Bohuslav Havránek, Miloš </w:t>
      </w:r>
      <w:proofErr w:type="spellStart"/>
      <w:r>
        <w:rPr>
          <w:rFonts w:ascii="Cambria" w:hAnsi="Cambria"/>
          <w:sz w:val="24"/>
          <w:szCs w:val="24"/>
        </w:rPr>
        <w:t>Weingart</w:t>
      </w:r>
      <w:proofErr w:type="spellEnd"/>
      <w:r>
        <w:rPr>
          <w:rFonts w:ascii="Cambria" w:hAnsi="Cambria"/>
          <w:sz w:val="24"/>
          <w:szCs w:val="24"/>
        </w:rPr>
        <w:t xml:space="preserve">, Roman </w:t>
      </w:r>
      <w:proofErr w:type="spellStart"/>
      <w:r>
        <w:rPr>
          <w:rFonts w:ascii="Cambria" w:hAnsi="Cambria"/>
          <w:sz w:val="24"/>
          <w:szCs w:val="24"/>
        </w:rPr>
        <w:t>Jakobson</w:t>
      </w:r>
      <w:proofErr w:type="spellEnd"/>
      <w:r>
        <w:rPr>
          <w:rFonts w:ascii="Cambria" w:hAnsi="Cambria"/>
          <w:sz w:val="24"/>
          <w:szCs w:val="24"/>
        </w:rPr>
        <w:t>)</w:t>
      </w:r>
    </w:p>
    <w:p w14:paraId="06E949FA" w14:textId="77777777" w:rsidR="00DC5187" w:rsidRDefault="00DC518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32AB775F" w14:textId="4A8FBA42" w:rsidR="00634C74" w:rsidRDefault="00634C74" w:rsidP="00683719">
      <w:pPr>
        <w:spacing w:before="120" w:after="120"/>
        <w:rPr>
          <w:rFonts w:ascii="Cambria" w:hAnsi="Cambria"/>
          <w:b/>
          <w:sz w:val="24"/>
          <w:szCs w:val="24"/>
        </w:rPr>
      </w:pPr>
      <w:r w:rsidRPr="006367A3">
        <w:rPr>
          <w:rFonts w:ascii="Cambria" w:hAnsi="Cambria"/>
          <w:b/>
          <w:sz w:val="24"/>
          <w:szCs w:val="24"/>
        </w:rPr>
        <w:lastRenderedPageBreak/>
        <w:t>Bibliografie:</w:t>
      </w:r>
    </w:p>
    <w:p w14:paraId="49022900" w14:textId="6CB1B409" w:rsidR="000F74B4" w:rsidRPr="006367A3" w:rsidRDefault="000F74B4" w:rsidP="00683719">
      <w:pPr>
        <w:spacing w:before="120" w:after="1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softHyphen/>
      </w:r>
      <w:r>
        <w:rPr>
          <w:rFonts w:ascii="Cambria" w:hAnsi="Cambria"/>
          <w:b/>
          <w:sz w:val="24"/>
          <w:szCs w:val="24"/>
        </w:rPr>
        <w:softHyphen/>
      </w:r>
      <w:r>
        <w:rPr>
          <w:rFonts w:ascii="Cambria" w:hAnsi="Cambria"/>
          <w:b/>
          <w:sz w:val="24"/>
          <w:szCs w:val="24"/>
        </w:rPr>
        <w:softHyphen/>
      </w:r>
      <w:r>
        <w:rPr>
          <w:rFonts w:ascii="Cambria" w:hAnsi="Cambria"/>
          <w:b/>
          <w:sz w:val="24"/>
          <w:szCs w:val="24"/>
        </w:rPr>
        <w:softHyphen/>
      </w:r>
      <w:r>
        <w:rPr>
          <w:rFonts w:ascii="Cambria" w:hAnsi="Cambria"/>
          <w:b/>
          <w:sz w:val="24"/>
          <w:szCs w:val="24"/>
        </w:rPr>
        <w:softHyphen/>
      </w:r>
      <w:r>
        <w:rPr>
          <w:rFonts w:ascii="Cambria" w:hAnsi="Cambria"/>
          <w:b/>
          <w:sz w:val="24"/>
          <w:szCs w:val="24"/>
        </w:rPr>
        <w:softHyphen/>
      </w:r>
      <w:r>
        <w:rPr>
          <w:rFonts w:ascii="Cambria" w:hAnsi="Cambria"/>
          <w:b/>
          <w:sz w:val="24"/>
          <w:szCs w:val="24"/>
        </w:rPr>
        <w:softHyphen/>
      </w:r>
      <w:r>
        <w:rPr>
          <w:rFonts w:ascii="Cambria" w:hAnsi="Cambria"/>
          <w:b/>
          <w:sz w:val="24"/>
          <w:szCs w:val="24"/>
        </w:rPr>
        <w:softHyphen/>
      </w:r>
      <w:r>
        <w:rPr>
          <w:rFonts w:ascii="Cambria" w:hAnsi="Cambria"/>
          <w:b/>
          <w:sz w:val="24"/>
          <w:szCs w:val="24"/>
        </w:rPr>
        <w:softHyphen/>
        <w:t>_____________________________________________________________________________________________________</w:t>
      </w:r>
    </w:p>
    <w:p w14:paraId="770F395F" w14:textId="31B5806D" w:rsidR="00DE6D48" w:rsidRPr="006367A3" w:rsidRDefault="00B32BB7" w:rsidP="00683719">
      <w:pPr>
        <w:spacing w:before="120" w:after="120"/>
        <w:rPr>
          <w:rFonts w:ascii="Cambria" w:hAnsi="Cambria"/>
          <w:b/>
          <w:caps/>
          <w:color w:val="1F3864" w:themeColor="accent5" w:themeShade="80"/>
          <w:sz w:val="24"/>
          <w:szCs w:val="24"/>
        </w:rPr>
      </w:pPr>
      <w:r>
        <w:rPr>
          <w:rFonts w:ascii="Cambria" w:hAnsi="Cambria"/>
          <w:b/>
          <w:caps/>
          <w:noProof/>
          <w:color w:val="1F3864" w:themeColor="accent5" w:themeShade="8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90A9531" wp14:editId="1D4726F8">
            <wp:simplePos x="0" y="0"/>
            <wp:positionH relativeFrom="margin">
              <wp:align>right</wp:align>
            </wp:positionH>
            <wp:positionV relativeFrom="paragraph">
              <wp:posOffset>70485</wp:posOffset>
            </wp:positionV>
            <wp:extent cx="1803400" cy="1309370"/>
            <wp:effectExtent l="0" t="0" r="6350" b="508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6D48" w:rsidRPr="006367A3">
        <w:rPr>
          <w:rFonts w:ascii="Cambria" w:hAnsi="Cambria"/>
          <w:b/>
          <w:caps/>
          <w:color w:val="1F3864" w:themeColor="accent5" w:themeShade="80"/>
          <w:sz w:val="24"/>
          <w:szCs w:val="24"/>
        </w:rPr>
        <w:t xml:space="preserve">AKADEMICKÁ MLUVNICE </w:t>
      </w:r>
      <w:r w:rsidR="006367A3">
        <w:rPr>
          <w:rFonts w:ascii="Cambria" w:hAnsi="Cambria"/>
          <w:b/>
          <w:caps/>
          <w:color w:val="1F3864" w:themeColor="accent5" w:themeShade="80"/>
          <w:sz w:val="24"/>
          <w:szCs w:val="24"/>
        </w:rPr>
        <w:t>(</w:t>
      </w:r>
      <w:r w:rsidR="00DE6D48" w:rsidRPr="006367A3">
        <w:rPr>
          <w:rFonts w:ascii="Cambria" w:hAnsi="Cambria"/>
          <w:b/>
          <w:caps/>
          <w:color w:val="1F3864" w:themeColor="accent5" w:themeShade="80"/>
          <w:sz w:val="24"/>
          <w:szCs w:val="24"/>
        </w:rPr>
        <w:t>tzv. čtyřDÍLNÁ</w:t>
      </w:r>
      <w:r w:rsidR="006367A3">
        <w:rPr>
          <w:rFonts w:ascii="Cambria" w:hAnsi="Cambria"/>
          <w:b/>
          <w:caps/>
          <w:color w:val="1F3864" w:themeColor="accent5" w:themeShade="80"/>
          <w:sz w:val="24"/>
          <w:szCs w:val="24"/>
        </w:rPr>
        <w:t>)</w:t>
      </w:r>
    </w:p>
    <w:p w14:paraId="1E18E4C1" w14:textId="186446DD" w:rsidR="00634C74" w:rsidRPr="006367A3" w:rsidRDefault="00634C74" w:rsidP="00683719">
      <w:pPr>
        <w:spacing w:before="120" w:after="120"/>
        <w:rPr>
          <w:rFonts w:ascii="Cambria" w:hAnsi="Cambria"/>
          <w:sz w:val="24"/>
          <w:szCs w:val="24"/>
        </w:rPr>
      </w:pPr>
      <w:r w:rsidRPr="006367A3">
        <w:rPr>
          <w:rFonts w:ascii="Cambria" w:hAnsi="Cambria"/>
          <w:caps/>
          <w:sz w:val="24"/>
          <w:szCs w:val="24"/>
        </w:rPr>
        <w:t>Štícha</w:t>
      </w:r>
      <w:r w:rsidRPr="006367A3">
        <w:rPr>
          <w:rFonts w:ascii="Cambria" w:hAnsi="Cambria"/>
          <w:sz w:val="24"/>
          <w:szCs w:val="24"/>
        </w:rPr>
        <w:t xml:space="preserve">, František a kol. </w:t>
      </w:r>
      <w:r w:rsidRPr="00DB1750">
        <w:rPr>
          <w:rFonts w:ascii="Cambria" w:hAnsi="Cambria"/>
          <w:b/>
          <w:bCs/>
          <w:i/>
          <w:iCs/>
          <w:sz w:val="24"/>
          <w:szCs w:val="24"/>
        </w:rPr>
        <w:t>Velká akademická gramatika spisovné češtiny</w:t>
      </w:r>
      <w:r w:rsidRPr="006367A3">
        <w:rPr>
          <w:rFonts w:ascii="Cambria" w:hAnsi="Cambria"/>
          <w:i/>
          <w:iCs/>
          <w:sz w:val="24"/>
          <w:szCs w:val="24"/>
        </w:rPr>
        <w:t xml:space="preserve">. </w:t>
      </w:r>
      <w:r w:rsidRPr="00DB1750">
        <w:rPr>
          <w:rFonts w:ascii="Cambria" w:hAnsi="Cambria"/>
          <w:b/>
          <w:bCs/>
          <w:i/>
          <w:iCs/>
          <w:sz w:val="24"/>
          <w:szCs w:val="24"/>
        </w:rPr>
        <w:t>I.</w:t>
      </w:r>
      <w:r w:rsidRPr="006367A3">
        <w:rPr>
          <w:rFonts w:ascii="Cambria" w:hAnsi="Cambria"/>
          <w:i/>
          <w:iCs/>
          <w:sz w:val="24"/>
          <w:szCs w:val="24"/>
        </w:rPr>
        <w:t>, Morfologie - druhy slov, tvoření slov</w:t>
      </w:r>
      <w:r w:rsidRPr="006367A3">
        <w:rPr>
          <w:rFonts w:ascii="Cambria" w:hAnsi="Cambria"/>
          <w:sz w:val="24"/>
          <w:szCs w:val="24"/>
        </w:rPr>
        <w:t xml:space="preserve">. Praha: Academia, </w:t>
      </w:r>
      <w:r w:rsidRPr="00CE24DF">
        <w:rPr>
          <w:rFonts w:ascii="Cambria" w:hAnsi="Cambria"/>
          <w:b/>
          <w:bCs/>
          <w:sz w:val="24"/>
          <w:szCs w:val="24"/>
        </w:rPr>
        <w:t>2018</w:t>
      </w:r>
      <w:r w:rsidRPr="006367A3">
        <w:rPr>
          <w:rFonts w:ascii="Cambria" w:hAnsi="Cambria"/>
          <w:sz w:val="24"/>
          <w:szCs w:val="24"/>
        </w:rPr>
        <w:t>. 2 svazky (1148</w:t>
      </w:r>
      <w:r w:rsidR="00DB1750">
        <w:rPr>
          <w:rFonts w:ascii="Cambria" w:hAnsi="Cambria"/>
          <w:sz w:val="24"/>
          <w:szCs w:val="24"/>
        </w:rPr>
        <w:t xml:space="preserve"> stran</w:t>
      </w:r>
      <w:r w:rsidRPr="006367A3">
        <w:rPr>
          <w:rFonts w:ascii="Cambria" w:hAnsi="Cambria"/>
          <w:sz w:val="24"/>
          <w:szCs w:val="24"/>
        </w:rPr>
        <w:t xml:space="preserve">). </w:t>
      </w:r>
      <w:r w:rsidR="00AA5EC8" w:rsidRPr="006367A3">
        <w:rPr>
          <w:rFonts w:ascii="Cambria" w:hAnsi="Cambria"/>
          <w:sz w:val="24"/>
          <w:szCs w:val="24"/>
        </w:rPr>
        <w:t>–</w:t>
      </w:r>
      <w:r w:rsidR="003517A6" w:rsidRPr="006367A3">
        <w:rPr>
          <w:rFonts w:ascii="Cambria" w:hAnsi="Cambria"/>
          <w:sz w:val="24"/>
          <w:szCs w:val="24"/>
        </w:rPr>
        <w:t xml:space="preserve"> </w:t>
      </w:r>
      <w:r w:rsidR="00AA5EC8" w:rsidRPr="006367A3">
        <w:rPr>
          <w:rFonts w:ascii="Cambria" w:hAnsi="Cambria"/>
          <w:sz w:val="24"/>
          <w:szCs w:val="24"/>
        </w:rPr>
        <w:t>druhy slov /</w:t>
      </w:r>
      <w:r w:rsidR="00DD1A91" w:rsidRPr="006367A3">
        <w:rPr>
          <w:rFonts w:ascii="Cambria" w:hAnsi="Cambria"/>
          <w:sz w:val="24"/>
          <w:szCs w:val="24"/>
        </w:rPr>
        <w:t xml:space="preserve"> slovní druhy, slovotvorba</w:t>
      </w:r>
      <w:r w:rsidR="0090607E" w:rsidRPr="006367A3">
        <w:rPr>
          <w:rFonts w:ascii="Cambria" w:hAnsi="Cambria"/>
          <w:sz w:val="24"/>
          <w:szCs w:val="24"/>
        </w:rPr>
        <w:t xml:space="preserve"> (laicky: čtyřdílná akademická</w:t>
      </w:r>
      <w:r w:rsidR="007E1D11" w:rsidRPr="006367A3">
        <w:rPr>
          <w:rFonts w:ascii="Cambria" w:hAnsi="Cambria"/>
          <w:sz w:val="24"/>
          <w:szCs w:val="24"/>
        </w:rPr>
        <w:t xml:space="preserve">, </w:t>
      </w:r>
      <w:r w:rsidR="00DB1750">
        <w:rPr>
          <w:rFonts w:ascii="Cambria" w:hAnsi="Cambria"/>
          <w:sz w:val="24"/>
          <w:szCs w:val="24"/>
        </w:rPr>
        <w:t xml:space="preserve">založena na </w:t>
      </w:r>
      <w:r w:rsidR="007E1D11" w:rsidRPr="006367A3">
        <w:rPr>
          <w:rFonts w:ascii="Cambria" w:hAnsi="Cambria"/>
          <w:sz w:val="24"/>
          <w:szCs w:val="24"/>
        </w:rPr>
        <w:t>korpus</w:t>
      </w:r>
      <w:r w:rsidR="00DB1750">
        <w:rPr>
          <w:rFonts w:ascii="Cambria" w:hAnsi="Cambria"/>
          <w:sz w:val="24"/>
          <w:szCs w:val="24"/>
        </w:rPr>
        <w:t>u</w:t>
      </w:r>
      <w:r w:rsidR="0011152C" w:rsidRPr="006367A3">
        <w:rPr>
          <w:rFonts w:ascii="Cambria" w:hAnsi="Cambria"/>
          <w:sz w:val="24"/>
          <w:szCs w:val="24"/>
        </w:rPr>
        <w:t xml:space="preserve">, </w:t>
      </w:r>
      <w:r w:rsidR="00DB1750">
        <w:rPr>
          <w:rFonts w:ascii="Cambria" w:hAnsi="Cambria"/>
          <w:sz w:val="24"/>
          <w:szCs w:val="24"/>
        </w:rPr>
        <w:t xml:space="preserve">deskriptivní, </w:t>
      </w:r>
      <w:r w:rsidR="0011152C" w:rsidRPr="006367A3">
        <w:rPr>
          <w:rFonts w:ascii="Cambria" w:hAnsi="Cambria"/>
          <w:sz w:val="24"/>
          <w:szCs w:val="24"/>
        </w:rPr>
        <w:t>ÚJČ</w:t>
      </w:r>
      <w:r w:rsidR="0090607E" w:rsidRPr="006367A3">
        <w:rPr>
          <w:rFonts w:ascii="Cambria" w:hAnsi="Cambria"/>
          <w:sz w:val="24"/>
          <w:szCs w:val="24"/>
        </w:rPr>
        <w:t>)</w:t>
      </w:r>
    </w:p>
    <w:p w14:paraId="3C0C81AD" w14:textId="77777777" w:rsidR="003517A6" w:rsidRPr="006367A3" w:rsidRDefault="003517A6" w:rsidP="00683719">
      <w:pPr>
        <w:spacing w:before="120" w:after="120"/>
        <w:rPr>
          <w:rFonts w:ascii="Cambria" w:hAnsi="Cambria"/>
          <w:sz w:val="24"/>
          <w:szCs w:val="24"/>
        </w:rPr>
      </w:pPr>
    </w:p>
    <w:p w14:paraId="46D7A137" w14:textId="3AB9EC00" w:rsidR="0090607E" w:rsidRPr="006367A3" w:rsidRDefault="00B32BB7" w:rsidP="00683719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2BFD30CB" wp14:editId="15E9AE79">
            <wp:simplePos x="0" y="0"/>
            <wp:positionH relativeFrom="margin">
              <wp:align>right</wp:align>
            </wp:positionH>
            <wp:positionV relativeFrom="paragraph">
              <wp:posOffset>106179</wp:posOffset>
            </wp:positionV>
            <wp:extent cx="829489" cy="1193394"/>
            <wp:effectExtent l="0" t="0" r="8890" b="698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489" cy="1193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C74" w:rsidRPr="006367A3">
        <w:rPr>
          <w:rFonts w:ascii="Cambria" w:eastAsia="Times New Roman" w:hAnsi="Cambria" w:cs="Times New Roman"/>
          <w:caps/>
          <w:sz w:val="24"/>
          <w:szCs w:val="24"/>
          <w:lang w:eastAsia="cs-CZ"/>
        </w:rPr>
        <w:t>Štícha</w:t>
      </w:r>
      <w:r w:rsidR="00634C74"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, František a kol. </w:t>
      </w:r>
      <w:r w:rsidR="00634C74" w:rsidRPr="00DB1750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>Velká akademická gramatika spisovné češtiny. II.</w:t>
      </w:r>
      <w:r w:rsidR="00634C74" w:rsidRPr="006367A3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, Morfologie - morfologické kategorie, flexe</w:t>
      </w:r>
      <w:r w:rsidR="00634C74"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. Praha: Academia, </w:t>
      </w:r>
      <w:r w:rsidR="00634C74" w:rsidRPr="00CE24DF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2021</w:t>
      </w:r>
      <w:r w:rsidR="00634C74" w:rsidRPr="006367A3">
        <w:rPr>
          <w:rFonts w:ascii="Cambria" w:eastAsia="Times New Roman" w:hAnsi="Cambria" w:cs="Times New Roman"/>
          <w:sz w:val="24"/>
          <w:szCs w:val="24"/>
          <w:lang w:eastAsia="cs-CZ"/>
        </w:rPr>
        <w:t>. 2</w:t>
      </w:r>
      <w:r w:rsidR="00CE24DF">
        <w:rPr>
          <w:rFonts w:ascii="Cambria" w:eastAsia="Times New Roman" w:hAnsi="Cambria" w:cs="Times New Roman"/>
          <w:sz w:val="24"/>
          <w:szCs w:val="24"/>
          <w:lang w:eastAsia="cs-CZ"/>
        </w:rPr>
        <w:t> </w:t>
      </w:r>
      <w:r w:rsidR="00634C74" w:rsidRPr="006367A3">
        <w:rPr>
          <w:rFonts w:ascii="Cambria" w:eastAsia="Times New Roman" w:hAnsi="Cambria" w:cs="Times New Roman"/>
          <w:sz w:val="24"/>
          <w:szCs w:val="24"/>
          <w:lang w:eastAsia="cs-CZ"/>
        </w:rPr>
        <w:t>svazky (977</w:t>
      </w:r>
      <w:r w:rsidR="00CE24DF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stran</w:t>
      </w:r>
      <w:r w:rsidR="00634C74"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). </w:t>
      </w:r>
      <w:r w:rsidR="003517A6" w:rsidRPr="006367A3">
        <w:rPr>
          <w:rFonts w:ascii="Cambria" w:eastAsia="Times New Roman" w:hAnsi="Cambria" w:cs="Times New Roman"/>
          <w:sz w:val="24"/>
          <w:szCs w:val="24"/>
          <w:lang w:eastAsia="cs-CZ"/>
        </w:rPr>
        <w:t>– sémantická morfologie, formální morfologie</w:t>
      </w:r>
      <w:r w:rsidR="00CE24DF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= flexe</w:t>
      </w:r>
      <w:r w:rsidR="00DD1A91"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(</w:t>
      </w:r>
      <w:proofErr w:type="spellStart"/>
      <w:r w:rsidR="00DD1A91" w:rsidRPr="006367A3">
        <w:rPr>
          <w:rFonts w:ascii="Cambria" w:eastAsia="Times New Roman" w:hAnsi="Cambria" w:cs="Times New Roman"/>
          <w:sz w:val="24"/>
          <w:szCs w:val="24"/>
          <w:lang w:eastAsia="cs-CZ"/>
        </w:rPr>
        <w:t>tvarotvorba</w:t>
      </w:r>
      <w:proofErr w:type="spellEnd"/>
      <w:r w:rsidR="00DD1A91" w:rsidRPr="006367A3">
        <w:rPr>
          <w:rFonts w:ascii="Cambria" w:eastAsia="Times New Roman" w:hAnsi="Cambria" w:cs="Times New Roman"/>
          <w:sz w:val="24"/>
          <w:szCs w:val="24"/>
          <w:lang w:eastAsia="cs-CZ"/>
        </w:rPr>
        <w:t>)</w:t>
      </w:r>
      <w:r w:rsidR="0090607E"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 w:rsidR="0090607E" w:rsidRPr="006367A3">
        <w:rPr>
          <w:rFonts w:ascii="Cambria" w:hAnsi="Cambria"/>
          <w:sz w:val="24"/>
          <w:szCs w:val="24"/>
        </w:rPr>
        <w:t>(laicky: čtyřdílná akademická</w:t>
      </w:r>
      <w:r w:rsidR="007E1D11" w:rsidRPr="006367A3">
        <w:rPr>
          <w:rFonts w:ascii="Cambria" w:hAnsi="Cambria"/>
          <w:sz w:val="24"/>
          <w:szCs w:val="24"/>
        </w:rPr>
        <w:t>, korpusová</w:t>
      </w:r>
      <w:r w:rsidR="0011152C" w:rsidRPr="006367A3">
        <w:rPr>
          <w:rFonts w:ascii="Cambria" w:hAnsi="Cambria"/>
          <w:sz w:val="24"/>
          <w:szCs w:val="24"/>
        </w:rPr>
        <w:t>, ÚJČ</w:t>
      </w:r>
      <w:r w:rsidR="0090607E" w:rsidRPr="006367A3">
        <w:rPr>
          <w:rFonts w:ascii="Cambria" w:hAnsi="Cambria"/>
          <w:sz w:val="24"/>
          <w:szCs w:val="24"/>
        </w:rPr>
        <w:t>)</w:t>
      </w:r>
    </w:p>
    <w:p w14:paraId="59508CE0" w14:textId="77777777" w:rsidR="00634C74" w:rsidRPr="006367A3" w:rsidRDefault="00634C74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6D7E9758" w14:textId="6C677A2E" w:rsidR="00DD1A91" w:rsidRPr="006367A3" w:rsidRDefault="00DD1A91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>VAGSČ III – syntax (2025)</w:t>
      </w:r>
    </w:p>
    <w:p w14:paraId="2C80FE36" w14:textId="703D533B" w:rsidR="00DD1A91" w:rsidRDefault="00DD1A91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VAGSČ IV </w:t>
      </w:r>
      <w:r w:rsidR="00262D94" w:rsidRPr="006367A3">
        <w:rPr>
          <w:rFonts w:ascii="Cambria" w:eastAsia="Times New Roman" w:hAnsi="Cambria" w:cs="Times New Roman"/>
          <w:sz w:val="24"/>
          <w:szCs w:val="24"/>
          <w:lang w:eastAsia="cs-CZ"/>
        </w:rPr>
        <w:t>–</w:t>
      </w:r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text</w:t>
      </w:r>
      <w:r w:rsidR="00B32BB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(2028)</w:t>
      </w:r>
    </w:p>
    <w:p w14:paraId="7BAEE54F" w14:textId="7F9FF0AC" w:rsidR="00727C6A" w:rsidRDefault="00727C6A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35E0E2C2" w14:textId="0B034E7B" w:rsidR="00727C6A" w:rsidRPr="006367A3" w:rsidRDefault="00727C6A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sz w:val="24"/>
          <w:szCs w:val="24"/>
          <w:lang w:eastAsia="cs-CZ"/>
        </w:rPr>
        <w:t>Pracoviště: Ústav pro jazyk český AV ČR, v. v. i., Praha</w:t>
      </w:r>
    </w:p>
    <w:p w14:paraId="6BA5361B" w14:textId="1631D686" w:rsidR="00DE6D48" w:rsidRPr="006367A3" w:rsidRDefault="000F74B4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sz w:val="24"/>
          <w:szCs w:val="24"/>
          <w:lang w:eastAsia="cs-CZ"/>
        </w:rPr>
        <w:t>_____________________________________________________________________________________________________</w:t>
      </w:r>
    </w:p>
    <w:p w14:paraId="3C199781" w14:textId="407BAC8B" w:rsidR="00DE6D48" w:rsidRPr="006367A3" w:rsidRDefault="00CE24DF" w:rsidP="00683719">
      <w:pPr>
        <w:spacing w:before="120" w:after="120"/>
        <w:rPr>
          <w:rFonts w:ascii="Cambria" w:hAnsi="Cambria"/>
          <w:b/>
          <w:caps/>
          <w:color w:val="1F3864" w:themeColor="accent5" w:themeShade="80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A5B0E4D" wp14:editId="00B7FF4D">
            <wp:simplePos x="0" y="0"/>
            <wp:positionH relativeFrom="margin">
              <wp:align>right</wp:align>
            </wp:positionH>
            <wp:positionV relativeFrom="paragraph">
              <wp:posOffset>135379</wp:posOffset>
            </wp:positionV>
            <wp:extent cx="869670" cy="1221970"/>
            <wp:effectExtent l="0" t="0" r="6985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670" cy="12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D48" w:rsidRPr="006367A3">
        <w:rPr>
          <w:rFonts w:ascii="Cambria" w:hAnsi="Cambria"/>
          <w:b/>
          <w:caps/>
          <w:color w:val="1F3864" w:themeColor="accent5" w:themeShade="80"/>
          <w:sz w:val="24"/>
          <w:szCs w:val="24"/>
        </w:rPr>
        <w:t>AKADEMICKÁ MLUVNICE tzv. jednoDÍLNÁ</w:t>
      </w:r>
    </w:p>
    <w:p w14:paraId="3CD606B5" w14:textId="2DC9CF71" w:rsidR="0090607E" w:rsidRPr="006367A3" w:rsidRDefault="00262D94" w:rsidP="00683719">
      <w:pPr>
        <w:spacing w:before="120" w:after="120"/>
        <w:rPr>
          <w:rFonts w:ascii="Cambria" w:hAnsi="Cambria"/>
          <w:sz w:val="24"/>
          <w:szCs w:val="24"/>
        </w:rPr>
      </w:pPr>
      <w:r w:rsidRPr="006367A3">
        <w:rPr>
          <w:rFonts w:ascii="Cambria" w:hAnsi="Cambria"/>
          <w:caps/>
          <w:sz w:val="24"/>
          <w:szCs w:val="24"/>
        </w:rPr>
        <w:t>Štícha</w:t>
      </w:r>
      <w:r w:rsidRPr="006367A3">
        <w:rPr>
          <w:rFonts w:ascii="Cambria" w:hAnsi="Cambria"/>
          <w:sz w:val="24"/>
          <w:szCs w:val="24"/>
        </w:rPr>
        <w:t xml:space="preserve">, František a kol. </w:t>
      </w:r>
      <w:r w:rsidRPr="006367A3">
        <w:rPr>
          <w:rFonts w:ascii="Cambria" w:hAnsi="Cambria"/>
          <w:b/>
          <w:i/>
          <w:iCs/>
          <w:color w:val="2E74B5" w:themeColor="accent1" w:themeShade="BF"/>
          <w:sz w:val="24"/>
          <w:szCs w:val="24"/>
        </w:rPr>
        <w:t>Akademická gramatika spisovné češtiny</w:t>
      </w:r>
      <w:r w:rsidRPr="006367A3">
        <w:rPr>
          <w:rFonts w:ascii="Cambria" w:hAnsi="Cambria"/>
          <w:sz w:val="24"/>
          <w:szCs w:val="24"/>
        </w:rPr>
        <w:t xml:space="preserve">. Vyd. 1. Praha: Academia, </w:t>
      </w:r>
      <w:r w:rsidRPr="00CE24DF">
        <w:rPr>
          <w:rFonts w:ascii="Cambria" w:hAnsi="Cambria"/>
          <w:b/>
          <w:color w:val="2E74B5" w:themeColor="accent1" w:themeShade="BF"/>
          <w:sz w:val="24"/>
          <w:szCs w:val="24"/>
        </w:rPr>
        <w:t>2013</w:t>
      </w:r>
      <w:r w:rsidRPr="006367A3">
        <w:rPr>
          <w:rFonts w:ascii="Cambria" w:hAnsi="Cambria"/>
          <w:sz w:val="24"/>
          <w:szCs w:val="24"/>
        </w:rPr>
        <w:t xml:space="preserve">. 974 s. </w:t>
      </w:r>
      <w:r w:rsidR="0090607E" w:rsidRPr="006367A3">
        <w:rPr>
          <w:rFonts w:ascii="Cambria" w:hAnsi="Cambria"/>
          <w:sz w:val="24"/>
          <w:szCs w:val="24"/>
        </w:rPr>
        <w:t>– od obecných informací o jazyce a komunikaci po textovou rovinu, oprávněně neobsahuje foneticko-f</w:t>
      </w:r>
      <w:r w:rsidR="00667DBA" w:rsidRPr="006367A3">
        <w:rPr>
          <w:rFonts w:ascii="Cambria" w:hAnsi="Cambria"/>
          <w:sz w:val="24"/>
          <w:szCs w:val="24"/>
        </w:rPr>
        <w:t>o</w:t>
      </w:r>
      <w:r w:rsidR="0090607E" w:rsidRPr="006367A3">
        <w:rPr>
          <w:rFonts w:ascii="Cambria" w:hAnsi="Cambria"/>
          <w:sz w:val="24"/>
          <w:szCs w:val="24"/>
        </w:rPr>
        <w:t>nologickou kapitolu (laicky: jednodílná akademická</w:t>
      </w:r>
      <w:r w:rsidR="007E1D11" w:rsidRPr="006367A3">
        <w:rPr>
          <w:rFonts w:ascii="Cambria" w:hAnsi="Cambria"/>
          <w:sz w:val="24"/>
          <w:szCs w:val="24"/>
        </w:rPr>
        <w:t>, korpusová</w:t>
      </w:r>
      <w:r w:rsidR="0011152C" w:rsidRPr="006367A3">
        <w:rPr>
          <w:rFonts w:ascii="Cambria" w:hAnsi="Cambria"/>
          <w:sz w:val="24"/>
          <w:szCs w:val="24"/>
        </w:rPr>
        <w:t>, ÚJČ</w:t>
      </w:r>
      <w:r w:rsidR="0090607E" w:rsidRPr="006367A3">
        <w:rPr>
          <w:rFonts w:ascii="Cambria" w:hAnsi="Cambria"/>
          <w:sz w:val="24"/>
          <w:szCs w:val="24"/>
        </w:rPr>
        <w:t>)</w:t>
      </w:r>
    </w:p>
    <w:p w14:paraId="10D5A9D8" w14:textId="37695AC3" w:rsidR="001B0A51" w:rsidRDefault="001B0A51" w:rsidP="00683719">
      <w:pPr>
        <w:spacing w:before="120" w:after="120" w:line="240" w:lineRule="auto"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</w:pPr>
      <w:r w:rsidRPr="001B0A51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 xml:space="preserve">Snahou nové Gramatiky češtiny je poskytnout české kulturní veřejnosti a především naší škole (střední i vysoké), studentům i učitelům, ale také publicistům, lektorům, redaktorům a korektorům, autorům a překladatelům uspořádanou soustavu základních, avšak relativně úplných a netriviálních informací o jevech a přirozených pravidlech gramatiky současné, především psané publikované češtiny (neboť jen ona je zatím </w:t>
      </w:r>
      <w:proofErr w:type="spellStart"/>
      <w:r w:rsidRPr="001B0A51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>dostupn</w:t>
      </w:r>
      <w:r w:rsidR="00683719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>a</w:t>
      </w:r>
      <w:proofErr w:type="spellEnd"/>
      <w:r w:rsidRPr="001B0A51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 xml:space="preserve"> serióznímu výzkumu). Ambicí nové Gramatiky češtiny je stát se především praktickou příručkou využívanou širokou kulturní veřejností; teoretické výklady gramatických jevů jsou proto zpravidla omezeny na nutné minimum. Nová Gramatika češtiny je z velké části založena na analýzách živých současných psaných textů, obsažených zejména v Českém národním korpusu. Je proto gramatikou, již užívají všichni dobří tvůrci textů nebo promluv k určitému komunikativnímu cíli stejným způsobem. Účelem nové Gramatiky češtiny je poskytnout nejen praktické poučení, ale také vhled do mnohých tajů přirozených gramatických pravidel, ukrytých v tisícero opakujících se aktů tvorby vět, promluv a textů, založených na týchž modelech.</w:t>
      </w:r>
    </w:p>
    <w:p w14:paraId="5FCBB612" w14:textId="2514A91B" w:rsidR="00727C6A" w:rsidRDefault="00727C6A" w:rsidP="00683719">
      <w:pPr>
        <w:spacing w:before="120" w:after="120" w:line="240" w:lineRule="auto"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</w:pPr>
    </w:p>
    <w:p w14:paraId="6589E7E4" w14:textId="77777777" w:rsidR="00727C6A" w:rsidRPr="006367A3" w:rsidRDefault="00727C6A" w:rsidP="00727C6A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sz w:val="24"/>
          <w:szCs w:val="24"/>
          <w:lang w:eastAsia="cs-CZ"/>
        </w:rPr>
        <w:t>Pracoviště: Ústav pro jazyk český AV ČR, v. v. i., Praha</w:t>
      </w:r>
    </w:p>
    <w:p w14:paraId="05C9CD04" w14:textId="77777777" w:rsidR="00683719" w:rsidRPr="00683719" w:rsidRDefault="00683719" w:rsidP="00683719">
      <w:pPr>
        <w:spacing w:after="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35BC1EDA" w14:textId="5D0AAAC8" w:rsidR="000F74B4" w:rsidRPr="00683719" w:rsidRDefault="000F74B4" w:rsidP="00683719">
      <w:pPr>
        <w:spacing w:after="12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25578394" w14:textId="232A5C82" w:rsidR="009867A2" w:rsidRDefault="00CE24DF" w:rsidP="00683719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4AD566C4" wp14:editId="1E698EBF">
            <wp:simplePos x="0" y="0"/>
            <wp:positionH relativeFrom="margin">
              <wp:align>right</wp:align>
            </wp:positionH>
            <wp:positionV relativeFrom="paragraph">
              <wp:posOffset>119112</wp:posOffset>
            </wp:positionV>
            <wp:extent cx="871214" cy="1242419"/>
            <wp:effectExtent l="0" t="0" r="5715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14" cy="1242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7A2" w:rsidRPr="006367A3">
        <w:rPr>
          <w:rFonts w:ascii="Cambria" w:hAnsi="Cambria"/>
          <w:caps/>
          <w:sz w:val="24"/>
          <w:szCs w:val="24"/>
        </w:rPr>
        <w:t>Cvrček</w:t>
      </w:r>
      <w:r w:rsidR="009867A2" w:rsidRPr="006367A3">
        <w:rPr>
          <w:rFonts w:ascii="Cambria" w:hAnsi="Cambria"/>
          <w:sz w:val="24"/>
          <w:szCs w:val="24"/>
        </w:rPr>
        <w:t xml:space="preserve">, Václav a kol. </w:t>
      </w:r>
      <w:r w:rsidR="009867A2" w:rsidRPr="006367A3">
        <w:rPr>
          <w:rFonts w:ascii="Cambria" w:hAnsi="Cambria"/>
          <w:b/>
          <w:i/>
          <w:iCs/>
          <w:color w:val="BF8F00" w:themeColor="accent4" w:themeShade="BF"/>
          <w:sz w:val="24"/>
          <w:szCs w:val="24"/>
        </w:rPr>
        <w:t>Mluvnice současné češtiny.</w:t>
      </w:r>
      <w:r w:rsidR="009867A2" w:rsidRPr="006367A3">
        <w:rPr>
          <w:rFonts w:ascii="Cambria" w:hAnsi="Cambria"/>
          <w:i/>
          <w:iCs/>
          <w:color w:val="BF8F00" w:themeColor="accent4" w:themeShade="BF"/>
          <w:sz w:val="24"/>
          <w:szCs w:val="24"/>
        </w:rPr>
        <w:t xml:space="preserve"> </w:t>
      </w:r>
      <w:r w:rsidR="009867A2" w:rsidRPr="001B0A51">
        <w:rPr>
          <w:rFonts w:ascii="Cambria" w:hAnsi="Cambria"/>
          <w:b/>
          <w:i/>
          <w:iCs/>
          <w:color w:val="BF8F00" w:themeColor="accent4" w:themeShade="BF"/>
          <w:sz w:val="24"/>
          <w:szCs w:val="24"/>
        </w:rPr>
        <w:t>1</w:t>
      </w:r>
      <w:r w:rsidR="009867A2" w:rsidRPr="006367A3">
        <w:rPr>
          <w:rFonts w:ascii="Cambria" w:hAnsi="Cambria"/>
          <w:i/>
          <w:iCs/>
          <w:sz w:val="24"/>
          <w:szCs w:val="24"/>
        </w:rPr>
        <w:t>, Jak se píše a jak se mluví</w:t>
      </w:r>
      <w:r w:rsidR="009867A2" w:rsidRPr="006367A3">
        <w:rPr>
          <w:rFonts w:ascii="Cambria" w:hAnsi="Cambria"/>
          <w:sz w:val="24"/>
          <w:szCs w:val="24"/>
        </w:rPr>
        <w:t xml:space="preserve">. </w:t>
      </w:r>
      <w:r w:rsidR="001B0A51">
        <w:rPr>
          <w:rFonts w:ascii="Arial" w:hAnsi="Arial" w:cs="Arial"/>
          <w:color w:val="212063"/>
          <w:sz w:val="19"/>
          <w:szCs w:val="19"/>
          <w:shd w:val="clear" w:color="auto" w:fill="FFFFFF"/>
        </w:rPr>
        <w:t xml:space="preserve">Vyd. 1. </w:t>
      </w:r>
      <w:r w:rsidR="001B0A51" w:rsidRPr="001B0A51">
        <w:rPr>
          <w:rFonts w:ascii="Cambria" w:hAnsi="Cambria"/>
          <w:sz w:val="24"/>
          <w:szCs w:val="24"/>
        </w:rPr>
        <w:t>V Praze: Karolinum, 2010. 353 s. </w:t>
      </w:r>
      <w:r w:rsidR="0011152C" w:rsidRPr="006367A3">
        <w:rPr>
          <w:rFonts w:ascii="Cambria" w:hAnsi="Cambria"/>
          <w:sz w:val="24"/>
          <w:szCs w:val="24"/>
        </w:rPr>
        <w:t xml:space="preserve"> (- obsah výrazně překračuje oblast gramatiky směrem k nauce o jazyce (vývoj češtiny, fonetika a fonologie, lexikologie + slovotvorba, tvarosloví; </w:t>
      </w:r>
      <w:r w:rsidR="00CC2030" w:rsidRPr="006367A3">
        <w:rPr>
          <w:rFonts w:ascii="Cambria" w:hAnsi="Cambria"/>
          <w:sz w:val="24"/>
          <w:szCs w:val="24"/>
        </w:rPr>
        <w:t xml:space="preserve">důsledně korpusová, mírně odlišný systém vzorů; </w:t>
      </w:r>
      <w:r w:rsidR="0011152C" w:rsidRPr="006367A3">
        <w:rPr>
          <w:rFonts w:ascii="Cambria" w:hAnsi="Cambria"/>
          <w:sz w:val="24"/>
          <w:szCs w:val="24"/>
        </w:rPr>
        <w:t>UK)</w:t>
      </w:r>
      <w:r w:rsidR="009867A2" w:rsidRPr="006367A3">
        <w:rPr>
          <w:rFonts w:ascii="Cambria" w:hAnsi="Cambria"/>
          <w:sz w:val="24"/>
          <w:szCs w:val="24"/>
        </w:rPr>
        <w:t>.</w:t>
      </w:r>
    </w:p>
    <w:p w14:paraId="2BA3199D" w14:textId="77777777" w:rsidR="001B0A51" w:rsidRPr="001B0A51" w:rsidRDefault="001B0A51" w:rsidP="00683719">
      <w:pPr>
        <w:spacing w:before="120" w:after="120" w:line="240" w:lineRule="auto"/>
        <w:jc w:val="both"/>
        <w:rPr>
          <w:rFonts w:ascii="Cambria" w:eastAsia="Times New Roman" w:hAnsi="Cambria" w:cs="Arial"/>
          <w:color w:val="212063"/>
          <w:sz w:val="20"/>
          <w:szCs w:val="20"/>
          <w:lang w:eastAsia="cs-CZ"/>
        </w:rPr>
      </w:pPr>
      <w:r w:rsidRPr="001B0A51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>Předkládaná Mluvnice současné češtiny autorů působících na různých ústavech Univerzity Karlovy je po téměř patnácti letech novým pokusem o stručný a srozumitelný popis našeho mateřského jazyka. Mluvnice je koncipována jako dvoudílná, přičemž první díl zahrnuje poučení mj. o zvukové stránce jazyka, slovní zásobě, slovotvorbě, tvarosloví, stylistice a psací soustavě (druhý díl pak bude věnován větné skladbě). Jako vůbec první popis svého druhu se mluvnice pokouší systematicky zachycovat rozdíl mezi mluvenou a psanou češtinou, a to na základě rozsáhlých dat z Českého národního korpusu (www.korpus.cz). Výsledkem je materiálově založená moderní publikace, která nepodává obraz o tom, jak by jazyk vypadat měl, ale o tom, jak skutečně mluvíme a píšeme. Čtenář si tak může sám udělat obrázek o tom, jaké způsoby vyjadřování jsou obvyklé a vhodné pro určitou situaci a které prostředky jsou naopak nevšední či v daném kontextu nepreferované.</w:t>
      </w:r>
    </w:p>
    <w:p w14:paraId="2B2BAC63" w14:textId="77777777" w:rsidR="001B0A51" w:rsidRPr="00727C6A" w:rsidRDefault="001B0A51" w:rsidP="00683719">
      <w:pPr>
        <w:spacing w:before="120" w:after="120"/>
        <w:rPr>
          <w:rFonts w:ascii="Cambria" w:hAnsi="Cambria"/>
          <w:sz w:val="16"/>
          <w:szCs w:val="16"/>
        </w:rPr>
      </w:pPr>
    </w:p>
    <w:p w14:paraId="17B2FE33" w14:textId="70106DD2" w:rsidR="000F74B4" w:rsidRPr="000F74B4" w:rsidRDefault="001B0A51" w:rsidP="00683719">
      <w:pPr>
        <w:spacing w:before="120" w:after="120" w:line="240" w:lineRule="auto"/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" w:hAnsi="Cambria" w:cs="Arial"/>
          <w:i/>
          <w:iCs/>
          <w:noProof/>
          <w:color w:val="000000" w:themeColor="text1"/>
          <w:sz w:val="24"/>
          <w:szCs w:val="24"/>
          <w:shd w:val="clear" w:color="auto" w:fill="FFFFFF"/>
        </w:rPr>
        <w:drawing>
          <wp:anchor distT="0" distB="0" distL="114300" distR="114300" simplePos="0" relativeHeight="251662336" behindDoc="0" locked="0" layoutInCell="1" allowOverlap="1" wp14:anchorId="1DF32941" wp14:editId="4622D277">
            <wp:simplePos x="0" y="0"/>
            <wp:positionH relativeFrom="margin">
              <wp:align>right</wp:align>
            </wp:positionH>
            <wp:positionV relativeFrom="paragraph">
              <wp:posOffset>51365</wp:posOffset>
            </wp:positionV>
            <wp:extent cx="1166319" cy="1654191"/>
            <wp:effectExtent l="0" t="0" r="0" b="317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319" cy="1654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4B4" w:rsidRPr="000F74B4">
        <w:rPr>
          <w:rFonts w:ascii="Cambria" w:hAnsi="Cambria" w:cs="Arial"/>
          <w:caps/>
          <w:color w:val="000000" w:themeColor="text1"/>
          <w:sz w:val="24"/>
          <w:szCs w:val="24"/>
          <w:shd w:val="clear" w:color="auto" w:fill="FFFFFF"/>
        </w:rPr>
        <w:t>PANEVOVÁ</w:t>
      </w:r>
      <w:r w:rsidR="000F74B4" w:rsidRPr="000F74B4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, Jarmila a kol. </w:t>
      </w:r>
      <w:r w:rsidR="000F74B4" w:rsidRPr="001B0A51">
        <w:rPr>
          <w:rFonts w:ascii="Cambria" w:hAnsi="Cambria" w:cs="Arial"/>
          <w:b/>
          <w:bCs/>
          <w:i/>
          <w:iCs/>
          <w:color w:val="538135" w:themeColor="accent6" w:themeShade="BF"/>
          <w:sz w:val="24"/>
          <w:szCs w:val="24"/>
          <w:shd w:val="clear" w:color="auto" w:fill="FFFFFF"/>
        </w:rPr>
        <w:t>Mluvnice současné češtiny. 2</w:t>
      </w:r>
      <w:r w:rsidR="000F74B4" w:rsidRPr="000F74B4">
        <w:rPr>
          <w:rFonts w:ascii="Cambria" w:hAnsi="Cambria" w:cs="Arial"/>
          <w:i/>
          <w:iCs/>
          <w:color w:val="000000" w:themeColor="text1"/>
          <w:sz w:val="24"/>
          <w:szCs w:val="24"/>
          <w:shd w:val="clear" w:color="auto" w:fill="FFFFFF"/>
        </w:rPr>
        <w:t>, Syntax češtiny na základě anotovaného korpusu</w:t>
      </w:r>
      <w:r w:rsidR="000F74B4" w:rsidRPr="000F74B4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. Vyd. 1. Praha: Karolinum, </w:t>
      </w:r>
      <w:r w:rsidR="000F74B4" w:rsidRPr="001B0A51">
        <w:rPr>
          <w:rFonts w:ascii="Cambria" w:hAnsi="Cambria" w:cs="Arial"/>
          <w:b/>
          <w:bCs/>
          <w:color w:val="538135" w:themeColor="accent6" w:themeShade="BF"/>
          <w:sz w:val="24"/>
          <w:szCs w:val="24"/>
          <w:shd w:val="clear" w:color="auto" w:fill="FFFFFF"/>
        </w:rPr>
        <w:t>2014</w:t>
      </w:r>
      <w:r w:rsidR="000F74B4" w:rsidRPr="000F74B4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. 291 s. </w:t>
      </w:r>
      <w:r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(laicky: Cvrček 2)</w:t>
      </w:r>
    </w:p>
    <w:p w14:paraId="376E4DDA" w14:textId="7692040B" w:rsidR="000F74B4" w:rsidRDefault="000F74B4" w:rsidP="00683719">
      <w:pPr>
        <w:spacing w:before="120" w:after="120" w:line="240" w:lineRule="auto"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</w:pPr>
      <w:r w:rsidRPr="000F74B4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>V tomto svazku je podán pohled na českou syntax založený na materiálu současné češtiny, jak ho poskytuje gramaticky anotovaný materiál z českých počítačových korpusů. Autorky svazku se podílely na výstavbě Pražského závislostního korpusu. Vycházely přitom z jednotné teoretické koncepce závislostního popisu založeného na pojmu valence. V sedmi kapitolách jsou analyzovány a bohatě korpusovým materiálem exemplifikovány základní otázky významové stavby české věty (typy závislostních vztahů, hranice mezi valenčními a nevalenčními doplněními, souhra morfologie a syntaxe v české větě, spojení souřadná a eliptická, podstata infinitivních konstrukcí, slovosled ve vztahu k aktuálnímu členění).</w:t>
      </w:r>
    </w:p>
    <w:p w14:paraId="5AB2219D" w14:textId="7EC07B8B" w:rsidR="00727C6A" w:rsidRPr="00727C6A" w:rsidRDefault="00727C6A" w:rsidP="00683719">
      <w:pPr>
        <w:spacing w:before="120" w:after="120" w:line="240" w:lineRule="auto"/>
        <w:jc w:val="both"/>
        <w:rPr>
          <w:rFonts w:ascii="Cambria" w:eastAsia="Times New Roman" w:hAnsi="Cambria" w:cs="Arial"/>
          <w:color w:val="000000" w:themeColor="text1"/>
          <w:sz w:val="16"/>
          <w:szCs w:val="16"/>
          <w:lang w:eastAsia="cs-CZ"/>
        </w:rPr>
      </w:pPr>
    </w:p>
    <w:p w14:paraId="5F386E9A" w14:textId="0C934627" w:rsidR="00727C6A" w:rsidRPr="006367A3" w:rsidRDefault="00727C6A" w:rsidP="00727C6A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sz w:val="24"/>
          <w:szCs w:val="24"/>
          <w:lang w:eastAsia="cs-CZ"/>
        </w:rPr>
        <w:t>Pracoviště: Univerzita Karlova, Filozo</w:t>
      </w:r>
      <w:r w:rsidR="00A52BA9">
        <w:rPr>
          <w:rFonts w:ascii="Cambria" w:eastAsia="Times New Roman" w:hAnsi="Cambria" w:cs="Times New Roman"/>
          <w:sz w:val="24"/>
          <w:szCs w:val="24"/>
          <w:lang w:eastAsia="cs-CZ"/>
        </w:rPr>
        <w:t>f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>ická f. + Matematicko-fyzikální fakulta, Praha</w:t>
      </w:r>
    </w:p>
    <w:p w14:paraId="6368E2DB" w14:textId="2F168096" w:rsidR="00683719" w:rsidRPr="00683719" w:rsidRDefault="001B0A51" w:rsidP="00683719">
      <w:pPr>
        <w:spacing w:after="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sz w:val="24"/>
          <w:szCs w:val="24"/>
        </w:rPr>
        <w:t>_</w:t>
      </w:r>
      <w:r w:rsidR="00683719"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</w:t>
      </w:r>
    </w:p>
    <w:p w14:paraId="49D3E47E" w14:textId="77777777" w:rsidR="00683719" w:rsidRPr="00683719" w:rsidRDefault="00683719" w:rsidP="00683719">
      <w:pPr>
        <w:spacing w:after="12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37A644D2" w14:textId="77777777" w:rsidR="007334D8" w:rsidRPr="00727C6A" w:rsidRDefault="007334D8" w:rsidP="00683719">
      <w:pPr>
        <w:spacing w:before="120" w:after="120"/>
        <w:rPr>
          <w:rFonts w:ascii="Cambria" w:hAnsi="Cambria"/>
          <w:caps/>
          <w:sz w:val="16"/>
          <w:szCs w:val="16"/>
        </w:rPr>
      </w:pPr>
    </w:p>
    <w:p w14:paraId="0AD35D75" w14:textId="22D099BA" w:rsidR="00683719" w:rsidRDefault="00683719" w:rsidP="00683719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C4F6A40" wp14:editId="0A4D5158">
            <wp:simplePos x="0" y="0"/>
            <wp:positionH relativeFrom="margin">
              <wp:align>right</wp:align>
            </wp:positionH>
            <wp:positionV relativeFrom="paragraph">
              <wp:posOffset>13503</wp:posOffset>
            </wp:positionV>
            <wp:extent cx="1046429" cy="1487113"/>
            <wp:effectExtent l="0" t="0" r="1905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29" cy="1487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12A" w:rsidRPr="006367A3">
        <w:rPr>
          <w:rFonts w:ascii="Cambria" w:hAnsi="Cambria"/>
          <w:caps/>
          <w:sz w:val="24"/>
          <w:szCs w:val="24"/>
        </w:rPr>
        <w:t>Grepl</w:t>
      </w:r>
      <w:r w:rsidR="0017412A" w:rsidRPr="006367A3">
        <w:rPr>
          <w:rFonts w:ascii="Cambria" w:hAnsi="Cambria"/>
          <w:sz w:val="24"/>
          <w:szCs w:val="24"/>
        </w:rPr>
        <w:t xml:space="preserve">, Miroslav et al. </w:t>
      </w:r>
      <w:r w:rsidR="0017412A" w:rsidRPr="006367A3">
        <w:rPr>
          <w:rFonts w:ascii="Cambria" w:hAnsi="Cambria"/>
          <w:b/>
          <w:i/>
          <w:iCs/>
          <w:color w:val="C00000"/>
          <w:sz w:val="24"/>
          <w:szCs w:val="24"/>
        </w:rPr>
        <w:t>Příruční mluvnice češtiny</w:t>
      </w:r>
      <w:r w:rsidR="0017412A" w:rsidRPr="006367A3">
        <w:rPr>
          <w:rFonts w:ascii="Cambria" w:hAnsi="Cambria"/>
          <w:sz w:val="24"/>
          <w:szCs w:val="24"/>
        </w:rPr>
        <w:t xml:space="preserve">. Vyd. 1. Praha: NLN, Nakladatelství Lidové noviny, </w:t>
      </w:r>
      <w:r w:rsidR="0017412A" w:rsidRPr="006367A3">
        <w:rPr>
          <w:rFonts w:ascii="Cambria" w:hAnsi="Cambria"/>
          <w:b/>
          <w:iCs/>
          <w:color w:val="C00000"/>
          <w:sz w:val="24"/>
          <w:szCs w:val="24"/>
        </w:rPr>
        <w:t>1995</w:t>
      </w:r>
      <w:r w:rsidR="0017412A" w:rsidRPr="006367A3">
        <w:rPr>
          <w:rFonts w:ascii="Cambria" w:hAnsi="Cambria"/>
          <w:sz w:val="24"/>
          <w:szCs w:val="24"/>
        </w:rPr>
        <w:t xml:space="preserve">. 800 s. </w:t>
      </w:r>
    </w:p>
    <w:p w14:paraId="505ADFC3" w14:textId="7811E5FB" w:rsidR="00634C74" w:rsidRDefault="0017412A" w:rsidP="00683719">
      <w:pPr>
        <w:spacing w:before="120" w:after="120"/>
        <w:rPr>
          <w:rFonts w:ascii="Cambria" w:hAnsi="Cambria"/>
          <w:sz w:val="20"/>
          <w:szCs w:val="20"/>
        </w:rPr>
      </w:pPr>
      <w:r w:rsidRPr="001B0A51">
        <w:rPr>
          <w:rFonts w:ascii="Cambria" w:hAnsi="Cambria"/>
          <w:sz w:val="20"/>
          <w:szCs w:val="20"/>
        </w:rPr>
        <w:t xml:space="preserve">Další vydání až po rok 2012, vedoucí týmu prof. Petr Karlík. </w:t>
      </w:r>
      <w:r w:rsidR="007C2FEE" w:rsidRPr="001B0A51">
        <w:rPr>
          <w:rFonts w:ascii="Cambria" w:hAnsi="Cambria"/>
          <w:sz w:val="20"/>
          <w:szCs w:val="20"/>
        </w:rPr>
        <w:t xml:space="preserve">Výrazně přesahuje zaměření na gramatiku kapitolami o fonetice a fonologii, lexiku a stylu (zdůvodněno zaměřením na praktického uživatele). </w:t>
      </w:r>
      <w:r w:rsidR="009F5B0F" w:rsidRPr="001B0A51">
        <w:rPr>
          <w:rFonts w:ascii="Cambria" w:hAnsi="Cambria"/>
          <w:sz w:val="20"/>
          <w:szCs w:val="20"/>
        </w:rPr>
        <w:t xml:space="preserve">Vstřícná moravským variantám. Nepracuje s opozicí spisovnost : nespisovnost, ale zavádí termíny </w:t>
      </w:r>
      <w:r w:rsidR="007D241D" w:rsidRPr="001B0A51">
        <w:rPr>
          <w:rFonts w:ascii="Cambria" w:hAnsi="Cambria"/>
          <w:sz w:val="20"/>
          <w:szCs w:val="20"/>
        </w:rPr>
        <w:t xml:space="preserve">standard : </w:t>
      </w:r>
      <w:proofErr w:type="spellStart"/>
      <w:r w:rsidR="007D241D" w:rsidRPr="001B0A51">
        <w:rPr>
          <w:rFonts w:ascii="Cambria" w:hAnsi="Cambria"/>
          <w:sz w:val="20"/>
          <w:szCs w:val="20"/>
        </w:rPr>
        <w:t>substandard</w:t>
      </w:r>
      <w:proofErr w:type="spellEnd"/>
      <w:r w:rsidR="007D241D" w:rsidRPr="001B0A51">
        <w:rPr>
          <w:rFonts w:ascii="Cambria" w:hAnsi="Cambria"/>
          <w:sz w:val="20"/>
          <w:szCs w:val="20"/>
        </w:rPr>
        <w:t xml:space="preserve"> (prostředek kultivované veřejné komunikace).</w:t>
      </w:r>
      <w:r w:rsidR="00727C6A">
        <w:rPr>
          <w:rFonts w:ascii="Cambria" w:hAnsi="Cambria"/>
          <w:sz w:val="20"/>
          <w:szCs w:val="20"/>
        </w:rPr>
        <w:t xml:space="preserve"> (lidově: brněnská gramatika)</w:t>
      </w:r>
    </w:p>
    <w:p w14:paraId="4D41ABEC" w14:textId="57D8175A" w:rsidR="00727C6A" w:rsidRDefault="00683719" w:rsidP="00683719">
      <w:pPr>
        <w:spacing w:before="120" w:after="120" w:line="240" w:lineRule="auto"/>
        <w:jc w:val="both"/>
        <w:rPr>
          <w:rFonts w:ascii="Cambria" w:eastAsia="Times New Roman" w:hAnsi="Cambria" w:cs="Arial"/>
          <w:i/>
          <w:iCs/>
          <w:color w:val="000000" w:themeColor="text1"/>
          <w:sz w:val="20"/>
          <w:szCs w:val="20"/>
          <w:lang w:eastAsia="cs-CZ"/>
        </w:rPr>
      </w:pPr>
      <w:r w:rsidRPr="00683719">
        <w:rPr>
          <w:rFonts w:ascii="Cambria" w:eastAsia="Times New Roman" w:hAnsi="Cambria" w:cs="Arial"/>
          <w:i/>
          <w:iCs/>
          <w:color w:val="000000" w:themeColor="text1"/>
          <w:sz w:val="20"/>
          <w:szCs w:val="20"/>
          <w:lang w:eastAsia="cs-CZ"/>
        </w:rPr>
        <w:t>Gramatika seznamuje s jazykovými fakty z různých jazykových rovin tak, aby byla co nejpřístupnější aktivnímu uživateli spisovného jazyka. Mluvnice podává informaci o té podobě současné češtiny, která je pokládána za kultivovanou. Struktura mluvnice odpovídá dosavadní tradici: zvuková stavba a výslovnost (fonetika a fonologie), slovní zásoba (lexikologie), slovní druhy a tvary (morfologie), stavba vět a textů (syntax), stylistický oddíl pojednává o konkurenci jazykových prostředků v textech a o principech určujících jejich výběr. Rozhodně mluvnice nenahrazuje Pravidla českého pravopisu. Na pravopisná doporučení je odkazováno v rejstříku. Souvislost jevů je propojena odkazy.</w:t>
      </w:r>
    </w:p>
    <w:p w14:paraId="1804C5D8" w14:textId="6D7677F9" w:rsidR="00727C6A" w:rsidRPr="00727C6A" w:rsidRDefault="00727C6A" w:rsidP="00683719">
      <w:pPr>
        <w:spacing w:before="120" w:after="120" w:line="240" w:lineRule="auto"/>
        <w:jc w:val="both"/>
        <w:rPr>
          <w:rFonts w:ascii="Cambria" w:eastAsia="Times New Roman" w:hAnsi="Cambria" w:cs="Arial"/>
          <w:iCs/>
          <w:color w:val="000000" w:themeColor="text1"/>
          <w:sz w:val="20"/>
          <w:szCs w:val="20"/>
          <w:lang w:eastAsia="cs-CZ"/>
        </w:rPr>
      </w:pPr>
      <w:r w:rsidRPr="00727C6A">
        <w:rPr>
          <w:rFonts w:ascii="Cambria" w:eastAsia="Times New Roman" w:hAnsi="Cambria" w:cs="Arial"/>
          <w:iCs/>
          <w:color w:val="000000" w:themeColor="text1"/>
          <w:sz w:val="20"/>
          <w:szCs w:val="20"/>
          <w:lang w:eastAsia="cs-CZ"/>
        </w:rPr>
        <w:t xml:space="preserve">Pracoviště: </w:t>
      </w:r>
      <w:r>
        <w:rPr>
          <w:rFonts w:ascii="Cambria" w:eastAsia="Times New Roman" w:hAnsi="Cambria" w:cs="Arial"/>
          <w:iCs/>
          <w:color w:val="000000" w:themeColor="text1"/>
          <w:sz w:val="20"/>
          <w:szCs w:val="20"/>
          <w:lang w:eastAsia="cs-CZ"/>
        </w:rPr>
        <w:t>Masarykova univerzita, Filozofická fakulta, Brno.</w:t>
      </w:r>
    </w:p>
    <w:p w14:paraId="79A32BDC" w14:textId="77777777" w:rsidR="00683719" w:rsidRPr="00683719" w:rsidRDefault="00683719" w:rsidP="00683719">
      <w:pPr>
        <w:spacing w:after="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03D67FAD" w14:textId="77777777" w:rsidR="00683719" w:rsidRPr="00683719" w:rsidRDefault="00683719" w:rsidP="00683719">
      <w:pPr>
        <w:spacing w:after="12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lastRenderedPageBreak/>
        <w:t>_____________________________________________________________________________________________________</w:t>
      </w:r>
    </w:p>
    <w:p w14:paraId="49471647" w14:textId="3EFFC4D6" w:rsidR="001362DB" w:rsidRPr="006367A3" w:rsidRDefault="000D7943" w:rsidP="00683719">
      <w:pPr>
        <w:spacing w:before="120" w:after="120"/>
        <w:rPr>
          <w:rFonts w:ascii="Cambria" w:hAnsi="Cambria"/>
          <w:b/>
          <w:caps/>
          <w:color w:val="1F3864" w:themeColor="accent5" w:themeShade="80"/>
          <w:sz w:val="24"/>
          <w:szCs w:val="24"/>
        </w:rPr>
      </w:pPr>
      <w:r>
        <w:rPr>
          <w:rFonts w:ascii="Cambria" w:hAnsi="Cambria"/>
          <w:b/>
          <w:caps/>
          <w:noProof/>
          <w:color w:val="1F3864" w:themeColor="accent5" w:themeShade="8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C739CB8" wp14:editId="332BB89C">
            <wp:simplePos x="0" y="0"/>
            <wp:positionH relativeFrom="column">
              <wp:posOffset>3181701</wp:posOffset>
            </wp:positionH>
            <wp:positionV relativeFrom="paragraph">
              <wp:posOffset>269687</wp:posOffset>
            </wp:positionV>
            <wp:extent cx="2533439" cy="1424442"/>
            <wp:effectExtent l="0" t="0" r="635" b="4445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439" cy="1424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2E84D9" w14:textId="69CB8024" w:rsidR="00DE6D48" w:rsidRPr="006367A3" w:rsidRDefault="00DE6D48" w:rsidP="00683719">
      <w:pPr>
        <w:spacing w:before="120" w:after="120"/>
        <w:rPr>
          <w:rFonts w:ascii="Cambria" w:hAnsi="Cambria"/>
          <w:b/>
          <w:caps/>
          <w:color w:val="1F3864" w:themeColor="accent5" w:themeShade="80"/>
          <w:sz w:val="24"/>
          <w:szCs w:val="24"/>
        </w:rPr>
      </w:pPr>
      <w:r w:rsidRPr="006367A3">
        <w:rPr>
          <w:rFonts w:ascii="Cambria" w:hAnsi="Cambria"/>
          <w:b/>
          <w:caps/>
          <w:color w:val="1F3864" w:themeColor="accent5" w:themeShade="80"/>
          <w:sz w:val="24"/>
          <w:szCs w:val="24"/>
        </w:rPr>
        <w:t>AKADEMICKÁ MLUVNICE tzv. TŘÍDÍLNÁ</w:t>
      </w:r>
    </w:p>
    <w:p w14:paraId="5EAB579D" w14:textId="53FE5482" w:rsidR="00596592" w:rsidRDefault="00596592" w:rsidP="00683719">
      <w:pPr>
        <w:spacing w:before="120" w:after="120"/>
        <w:rPr>
          <w:rFonts w:ascii="Cambria" w:hAnsi="Cambria"/>
          <w:sz w:val="24"/>
          <w:szCs w:val="24"/>
        </w:rPr>
      </w:pPr>
      <w:r w:rsidRPr="006367A3">
        <w:rPr>
          <w:rFonts w:ascii="Cambria" w:hAnsi="Cambria"/>
          <w:caps/>
          <w:sz w:val="24"/>
          <w:szCs w:val="24"/>
        </w:rPr>
        <w:t>Dokulil</w:t>
      </w:r>
      <w:r w:rsidRPr="006367A3">
        <w:rPr>
          <w:rFonts w:ascii="Cambria" w:hAnsi="Cambria"/>
          <w:sz w:val="24"/>
          <w:szCs w:val="24"/>
        </w:rPr>
        <w:t xml:space="preserve">, Miloš et al. </w:t>
      </w:r>
      <w:r w:rsidRPr="000D7943">
        <w:rPr>
          <w:rFonts w:ascii="Cambria" w:hAnsi="Cambria"/>
          <w:b/>
          <w:bCs/>
          <w:i/>
          <w:iCs/>
          <w:color w:val="2E74B5" w:themeColor="accent1" w:themeShade="BF"/>
          <w:sz w:val="24"/>
          <w:szCs w:val="24"/>
        </w:rPr>
        <w:t>Mluvnice češtiny</w:t>
      </w:r>
      <w:r w:rsidRPr="006367A3">
        <w:rPr>
          <w:rFonts w:ascii="Cambria" w:hAnsi="Cambria"/>
          <w:i/>
          <w:iCs/>
          <w:sz w:val="24"/>
          <w:szCs w:val="24"/>
        </w:rPr>
        <w:t>: vysokoškolská učebnice pro studenty filozofických a pedagogických fakult aprobace český jazyk</w:t>
      </w:r>
      <w:r w:rsidRPr="006367A3">
        <w:rPr>
          <w:rFonts w:ascii="Cambria" w:hAnsi="Cambria"/>
          <w:i/>
          <w:iCs/>
          <w:color w:val="2E74B5" w:themeColor="accent1" w:themeShade="BF"/>
          <w:sz w:val="24"/>
          <w:szCs w:val="24"/>
        </w:rPr>
        <w:t xml:space="preserve">. </w:t>
      </w:r>
      <w:r w:rsidRPr="000D7943">
        <w:rPr>
          <w:rFonts w:ascii="Cambria" w:hAnsi="Cambria"/>
          <w:b/>
          <w:bCs/>
          <w:i/>
          <w:iCs/>
          <w:color w:val="2E74B5" w:themeColor="accent1" w:themeShade="BF"/>
          <w:sz w:val="24"/>
          <w:szCs w:val="24"/>
        </w:rPr>
        <w:t>[Díl] 1</w:t>
      </w:r>
      <w:r w:rsidRPr="006367A3">
        <w:rPr>
          <w:rFonts w:ascii="Cambria" w:hAnsi="Cambria"/>
          <w:i/>
          <w:iCs/>
          <w:sz w:val="24"/>
          <w:szCs w:val="24"/>
        </w:rPr>
        <w:t xml:space="preserve">, Fonetika, Fonologie, Morfonologie a </w:t>
      </w:r>
      <w:proofErr w:type="spellStart"/>
      <w:r w:rsidRPr="006367A3">
        <w:rPr>
          <w:rFonts w:ascii="Cambria" w:hAnsi="Cambria"/>
          <w:i/>
          <w:iCs/>
          <w:sz w:val="24"/>
          <w:szCs w:val="24"/>
        </w:rPr>
        <w:t>morfemika</w:t>
      </w:r>
      <w:proofErr w:type="spellEnd"/>
      <w:r w:rsidRPr="006367A3">
        <w:rPr>
          <w:rFonts w:ascii="Cambria" w:hAnsi="Cambria"/>
          <w:i/>
          <w:iCs/>
          <w:sz w:val="24"/>
          <w:szCs w:val="24"/>
        </w:rPr>
        <w:t>, Tvoření slov</w:t>
      </w:r>
      <w:r w:rsidRPr="006367A3">
        <w:rPr>
          <w:rFonts w:ascii="Cambria" w:hAnsi="Cambria"/>
          <w:sz w:val="24"/>
          <w:szCs w:val="24"/>
        </w:rPr>
        <w:t xml:space="preserve">. 1. vyd. Praha: Academia, </w:t>
      </w:r>
      <w:r w:rsidRPr="007334D8">
        <w:rPr>
          <w:rFonts w:ascii="Cambria" w:hAnsi="Cambria"/>
          <w:b/>
          <w:bCs/>
          <w:color w:val="2E74B5" w:themeColor="accent1" w:themeShade="BF"/>
          <w:sz w:val="24"/>
          <w:szCs w:val="24"/>
        </w:rPr>
        <w:t>1986</w:t>
      </w:r>
      <w:r w:rsidRPr="006367A3">
        <w:rPr>
          <w:rFonts w:ascii="Cambria" w:hAnsi="Cambria"/>
          <w:sz w:val="24"/>
          <w:szCs w:val="24"/>
        </w:rPr>
        <w:t>. 566 s</w:t>
      </w:r>
      <w:r w:rsidR="00DE6D48" w:rsidRPr="006367A3">
        <w:rPr>
          <w:rFonts w:ascii="Cambria" w:hAnsi="Cambria"/>
          <w:sz w:val="24"/>
          <w:szCs w:val="24"/>
        </w:rPr>
        <w:t xml:space="preserve"> (Fonetika a fonologie přesahuje tradiční chápání gramatiky</w:t>
      </w:r>
      <w:r w:rsidR="00321CCC" w:rsidRPr="006367A3">
        <w:rPr>
          <w:rFonts w:ascii="Cambria" w:hAnsi="Cambria"/>
          <w:sz w:val="24"/>
          <w:szCs w:val="24"/>
        </w:rPr>
        <w:t>; tradičnímu pojetí naopak odpovídá zahrnutí derivační morfologie = slovotvorby</w:t>
      </w:r>
      <w:r w:rsidR="00DE6D48" w:rsidRPr="006367A3">
        <w:rPr>
          <w:rFonts w:ascii="Cambria" w:hAnsi="Cambria"/>
          <w:sz w:val="24"/>
          <w:szCs w:val="24"/>
        </w:rPr>
        <w:t>)</w:t>
      </w:r>
    </w:p>
    <w:p w14:paraId="5EFCD5FE" w14:textId="77777777" w:rsidR="009B2CAE" w:rsidRPr="009B2CAE" w:rsidRDefault="009B2CAE" w:rsidP="00683719">
      <w:pPr>
        <w:spacing w:before="120" w:after="120"/>
        <w:rPr>
          <w:rFonts w:ascii="Cambria" w:hAnsi="Cambria"/>
          <w:sz w:val="6"/>
          <w:szCs w:val="6"/>
        </w:rPr>
      </w:pPr>
    </w:p>
    <w:p w14:paraId="1EDCBEB5" w14:textId="24AA5827" w:rsidR="00321CCC" w:rsidRDefault="00321CCC" w:rsidP="00683719">
      <w:pPr>
        <w:spacing w:before="120" w:after="120"/>
        <w:rPr>
          <w:rFonts w:ascii="Cambria" w:hAnsi="Cambria"/>
          <w:sz w:val="24"/>
          <w:szCs w:val="24"/>
        </w:rPr>
      </w:pPr>
      <w:r w:rsidRPr="006367A3">
        <w:rPr>
          <w:rFonts w:ascii="Cambria" w:hAnsi="Cambria"/>
          <w:caps/>
          <w:sz w:val="24"/>
          <w:szCs w:val="24"/>
        </w:rPr>
        <w:t>Petr</w:t>
      </w:r>
      <w:r w:rsidRPr="006367A3">
        <w:rPr>
          <w:rFonts w:ascii="Cambria" w:hAnsi="Cambria"/>
          <w:sz w:val="24"/>
          <w:szCs w:val="24"/>
        </w:rPr>
        <w:t xml:space="preserve">, Jan et al. </w:t>
      </w:r>
      <w:r w:rsidRPr="006367A3">
        <w:rPr>
          <w:rFonts w:ascii="Cambria" w:hAnsi="Cambria"/>
          <w:b/>
          <w:i/>
          <w:iCs/>
          <w:color w:val="BF8F00" w:themeColor="accent4" w:themeShade="BF"/>
          <w:sz w:val="24"/>
          <w:szCs w:val="24"/>
        </w:rPr>
        <w:t>Mluvnice češtiny</w:t>
      </w:r>
      <w:r w:rsidRPr="006367A3">
        <w:rPr>
          <w:rFonts w:ascii="Cambria" w:hAnsi="Cambria"/>
          <w:i/>
          <w:iCs/>
          <w:sz w:val="24"/>
          <w:szCs w:val="24"/>
        </w:rPr>
        <w:t xml:space="preserve">: vysokoškolská učebnice pro studenty filozofických a pedagogických fakult, aprobace český jazyk. </w:t>
      </w:r>
      <w:r w:rsidRPr="006367A3">
        <w:rPr>
          <w:rFonts w:ascii="Cambria" w:hAnsi="Cambria"/>
          <w:b/>
          <w:i/>
          <w:iCs/>
          <w:color w:val="BF8F00" w:themeColor="accent4" w:themeShade="BF"/>
          <w:sz w:val="24"/>
          <w:szCs w:val="24"/>
        </w:rPr>
        <w:t>[Díl] 2</w:t>
      </w:r>
      <w:r w:rsidRPr="006367A3">
        <w:rPr>
          <w:rFonts w:ascii="Cambria" w:hAnsi="Cambria"/>
          <w:i/>
          <w:iCs/>
          <w:sz w:val="24"/>
          <w:szCs w:val="24"/>
        </w:rPr>
        <w:t>, Tvarosloví</w:t>
      </w:r>
      <w:r w:rsidRPr="006367A3">
        <w:rPr>
          <w:rFonts w:ascii="Cambria" w:hAnsi="Cambria"/>
          <w:sz w:val="24"/>
          <w:szCs w:val="24"/>
        </w:rPr>
        <w:t>. 1. vyd. Praha: Academia, 1986 (V úvodní části sémantická morfologie, dále formální morfologie flexivní</w:t>
      </w:r>
      <w:r w:rsidR="001362DB" w:rsidRPr="006367A3">
        <w:rPr>
          <w:rFonts w:ascii="Cambria" w:hAnsi="Cambria"/>
          <w:sz w:val="24"/>
          <w:szCs w:val="24"/>
        </w:rPr>
        <w:t>. Kromě striktně spisovných forem zmiňuje i prostředky „stylově nižší“</w:t>
      </w:r>
      <w:r w:rsidRPr="006367A3">
        <w:rPr>
          <w:rFonts w:ascii="Cambria" w:hAnsi="Cambria"/>
          <w:sz w:val="24"/>
          <w:szCs w:val="24"/>
        </w:rPr>
        <w:t>)</w:t>
      </w:r>
    </w:p>
    <w:p w14:paraId="360492B5" w14:textId="77777777" w:rsidR="009B2CAE" w:rsidRPr="009B2CAE" w:rsidRDefault="009B2CAE" w:rsidP="00683719">
      <w:pPr>
        <w:spacing w:before="120" w:after="120"/>
        <w:rPr>
          <w:rFonts w:ascii="Cambria" w:hAnsi="Cambria"/>
          <w:sz w:val="6"/>
          <w:szCs w:val="6"/>
        </w:rPr>
      </w:pPr>
    </w:p>
    <w:p w14:paraId="59706758" w14:textId="61B0CB16" w:rsidR="00786081" w:rsidRDefault="00321CCC" w:rsidP="00683719">
      <w:pPr>
        <w:spacing w:before="120" w:after="120"/>
        <w:rPr>
          <w:rFonts w:ascii="Cambria" w:hAnsi="Cambria"/>
          <w:sz w:val="24"/>
          <w:szCs w:val="24"/>
        </w:rPr>
      </w:pPr>
      <w:r w:rsidRPr="006367A3">
        <w:rPr>
          <w:rFonts w:ascii="Cambria" w:hAnsi="Cambria"/>
          <w:caps/>
          <w:sz w:val="24"/>
          <w:szCs w:val="24"/>
        </w:rPr>
        <w:t>Daneš</w:t>
      </w:r>
      <w:r w:rsidRPr="006367A3">
        <w:rPr>
          <w:rFonts w:ascii="Cambria" w:hAnsi="Cambria"/>
          <w:sz w:val="24"/>
          <w:szCs w:val="24"/>
        </w:rPr>
        <w:t xml:space="preserve">, František, </w:t>
      </w:r>
      <w:r w:rsidRPr="006367A3">
        <w:rPr>
          <w:rFonts w:ascii="Cambria" w:hAnsi="Cambria"/>
          <w:caps/>
          <w:sz w:val="24"/>
          <w:szCs w:val="24"/>
        </w:rPr>
        <w:t>Hlavsa</w:t>
      </w:r>
      <w:r w:rsidRPr="006367A3">
        <w:rPr>
          <w:rFonts w:ascii="Cambria" w:hAnsi="Cambria"/>
          <w:sz w:val="24"/>
          <w:szCs w:val="24"/>
        </w:rPr>
        <w:t xml:space="preserve">, Zdeněk a </w:t>
      </w:r>
      <w:r w:rsidRPr="006367A3">
        <w:rPr>
          <w:rFonts w:ascii="Cambria" w:hAnsi="Cambria"/>
          <w:caps/>
          <w:sz w:val="24"/>
          <w:szCs w:val="24"/>
        </w:rPr>
        <w:t>Grepl</w:t>
      </w:r>
      <w:r w:rsidRPr="006367A3">
        <w:rPr>
          <w:rFonts w:ascii="Cambria" w:hAnsi="Cambria"/>
          <w:sz w:val="24"/>
          <w:szCs w:val="24"/>
        </w:rPr>
        <w:t xml:space="preserve">, Miroslav. </w:t>
      </w:r>
      <w:r w:rsidRPr="006367A3">
        <w:rPr>
          <w:rFonts w:ascii="Cambria" w:hAnsi="Cambria"/>
          <w:b/>
          <w:i/>
          <w:iCs/>
          <w:color w:val="C45911" w:themeColor="accent2" w:themeShade="BF"/>
          <w:sz w:val="24"/>
          <w:szCs w:val="24"/>
        </w:rPr>
        <w:t>Mluvnice češtiny</w:t>
      </w:r>
      <w:r w:rsidRPr="006367A3">
        <w:rPr>
          <w:rFonts w:ascii="Cambria" w:hAnsi="Cambria"/>
          <w:i/>
          <w:iCs/>
          <w:sz w:val="24"/>
          <w:szCs w:val="24"/>
        </w:rPr>
        <w:t xml:space="preserve">: vysokoškolská učebnice pro studenty filozofických a pedagogických fakult. </w:t>
      </w:r>
      <w:r w:rsidRPr="006367A3">
        <w:rPr>
          <w:rFonts w:ascii="Cambria" w:hAnsi="Cambria"/>
          <w:b/>
          <w:i/>
          <w:iCs/>
          <w:color w:val="C45911" w:themeColor="accent2" w:themeShade="BF"/>
          <w:sz w:val="24"/>
          <w:szCs w:val="24"/>
        </w:rPr>
        <w:t>[Díl 3]</w:t>
      </w:r>
      <w:r w:rsidRPr="006367A3">
        <w:rPr>
          <w:rFonts w:ascii="Cambria" w:hAnsi="Cambria"/>
          <w:i/>
          <w:iCs/>
          <w:sz w:val="24"/>
          <w:szCs w:val="24"/>
        </w:rPr>
        <w:t>, Skladba</w:t>
      </w:r>
      <w:r w:rsidRPr="006367A3">
        <w:rPr>
          <w:rFonts w:ascii="Cambria" w:hAnsi="Cambria"/>
          <w:sz w:val="24"/>
          <w:szCs w:val="24"/>
        </w:rPr>
        <w:t xml:space="preserve">. 1. vyd. Praha: Academia, 1987. (Přichází s valenčním pojetím – na rozdíl od dosavadní </w:t>
      </w:r>
      <w:proofErr w:type="spellStart"/>
      <w:r w:rsidRPr="006367A3">
        <w:rPr>
          <w:rFonts w:ascii="Cambria" w:hAnsi="Cambria"/>
          <w:sz w:val="24"/>
          <w:szCs w:val="24"/>
        </w:rPr>
        <w:t>šmilauerovské</w:t>
      </w:r>
      <w:proofErr w:type="spellEnd"/>
      <w:r w:rsidRPr="006367A3">
        <w:rPr>
          <w:rFonts w:ascii="Cambria" w:hAnsi="Cambria"/>
          <w:sz w:val="24"/>
          <w:szCs w:val="24"/>
        </w:rPr>
        <w:t xml:space="preserve"> klasické závislostní syntaxe)</w:t>
      </w:r>
    </w:p>
    <w:p w14:paraId="08CB5C4A" w14:textId="587D7B59" w:rsidR="00727C6A" w:rsidRPr="006367A3" w:rsidRDefault="00727C6A" w:rsidP="00727C6A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sz w:val="24"/>
          <w:szCs w:val="24"/>
          <w:lang w:eastAsia="cs-CZ"/>
        </w:rPr>
        <w:t>Pracoviště: Ústav pro jazyk český Československé akademie věd, Praha</w:t>
      </w:r>
    </w:p>
    <w:p w14:paraId="159EF683" w14:textId="77777777" w:rsidR="007334D8" w:rsidRPr="00683719" w:rsidRDefault="007334D8" w:rsidP="007334D8">
      <w:pPr>
        <w:spacing w:after="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0E63B983" w14:textId="77777777" w:rsidR="007334D8" w:rsidRPr="00683719" w:rsidRDefault="007334D8" w:rsidP="007334D8">
      <w:pPr>
        <w:spacing w:after="12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117FDEB9" w14:textId="77777777" w:rsidR="009B2CAE" w:rsidRDefault="009B2CAE" w:rsidP="009B2CAE">
      <w:pPr>
        <w:spacing w:before="120" w:after="120"/>
        <w:rPr>
          <w:rFonts w:ascii="Cambria" w:eastAsia="Times New Roman" w:hAnsi="Cambria" w:cs="Times New Roman"/>
          <w:caps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5408" behindDoc="0" locked="0" layoutInCell="1" allowOverlap="1" wp14:anchorId="711B943C" wp14:editId="791157C0">
            <wp:simplePos x="0" y="0"/>
            <wp:positionH relativeFrom="margin">
              <wp:align>right</wp:align>
            </wp:positionH>
            <wp:positionV relativeFrom="paragraph">
              <wp:posOffset>33655</wp:posOffset>
            </wp:positionV>
            <wp:extent cx="1043940" cy="1440180"/>
            <wp:effectExtent l="0" t="0" r="3810" b="762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6BF619" w14:textId="5FCB3367" w:rsidR="007334D8" w:rsidRPr="006367A3" w:rsidRDefault="007334D8" w:rsidP="009B2CAE">
      <w:pPr>
        <w:spacing w:before="120" w:after="120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367A3">
        <w:rPr>
          <w:rFonts w:ascii="Cambria" w:eastAsia="Times New Roman" w:hAnsi="Cambria" w:cs="Times New Roman"/>
          <w:caps/>
          <w:sz w:val="24"/>
          <w:szCs w:val="24"/>
          <w:lang w:eastAsia="cs-CZ"/>
        </w:rPr>
        <w:t>Havránek</w:t>
      </w:r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, Bohuslav a </w:t>
      </w:r>
      <w:r w:rsidRPr="006367A3">
        <w:rPr>
          <w:rFonts w:ascii="Cambria" w:eastAsia="Times New Roman" w:hAnsi="Cambria" w:cs="Times New Roman"/>
          <w:caps/>
          <w:sz w:val="24"/>
          <w:szCs w:val="24"/>
          <w:lang w:eastAsia="cs-CZ"/>
        </w:rPr>
        <w:t>Jedlička</w:t>
      </w:r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, Alois. </w:t>
      </w:r>
      <w:r w:rsidRPr="006367A3">
        <w:rPr>
          <w:rFonts w:ascii="Cambria" w:eastAsia="Times New Roman" w:hAnsi="Cambria" w:cs="Times New Roman"/>
          <w:b/>
          <w:i/>
          <w:iCs/>
          <w:color w:val="7F7F7F" w:themeColor="text1" w:themeTint="80"/>
          <w:sz w:val="24"/>
          <w:szCs w:val="24"/>
          <w:lang w:eastAsia="cs-CZ"/>
        </w:rPr>
        <w:t xml:space="preserve">Česká mluvnice: </w:t>
      </w:r>
      <w:proofErr w:type="spellStart"/>
      <w:r w:rsidRPr="006367A3">
        <w:rPr>
          <w:rFonts w:ascii="Cambria" w:eastAsia="Times New Roman" w:hAnsi="Cambria" w:cs="Times New Roman"/>
          <w:b/>
          <w:i/>
          <w:iCs/>
          <w:color w:val="7F7F7F" w:themeColor="text1" w:themeTint="80"/>
          <w:sz w:val="24"/>
          <w:szCs w:val="24"/>
          <w:lang w:eastAsia="cs-CZ"/>
        </w:rPr>
        <w:t>vysokošk</w:t>
      </w:r>
      <w:proofErr w:type="spellEnd"/>
      <w:r w:rsidRPr="006367A3">
        <w:rPr>
          <w:rFonts w:ascii="Cambria" w:eastAsia="Times New Roman" w:hAnsi="Cambria" w:cs="Times New Roman"/>
          <w:b/>
          <w:i/>
          <w:iCs/>
          <w:color w:val="7F7F7F" w:themeColor="text1" w:themeTint="80"/>
          <w:sz w:val="24"/>
          <w:szCs w:val="24"/>
          <w:lang w:eastAsia="cs-CZ"/>
        </w:rPr>
        <w:t>. učebnice</w:t>
      </w:r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. 5. vyd. Praha: SPN, </w:t>
      </w:r>
      <w:r w:rsidRPr="007334D8">
        <w:rPr>
          <w:rFonts w:ascii="Cambria" w:eastAsia="Times New Roman" w:hAnsi="Cambria" w:cs="Times New Roman"/>
          <w:b/>
          <w:color w:val="7F7F7F" w:themeColor="text1" w:themeTint="80"/>
          <w:sz w:val="24"/>
          <w:szCs w:val="24"/>
          <w:lang w:eastAsia="cs-CZ"/>
        </w:rPr>
        <w:t>1986</w:t>
      </w:r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>. 568 s. Učebnice pro vysoké školy.</w:t>
      </w:r>
    </w:p>
    <w:p w14:paraId="1596E026" w14:textId="77777777" w:rsidR="007334D8" w:rsidRPr="009B2CAE" w:rsidRDefault="007334D8" w:rsidP="009B2CAE">
      <w:pPr>
        <w:spacing w:before="120" w:after="120"/>
        <w:rPr>
          <w:rFonts w:ascii="Cambria" w:hAnsi="Cambria"/>
          <w:sz w:val="6"/>
          <w:szCs w:val="6"/>
        </w:rPr>
      </w:pPr>
    </w:p>
    <w:p w14:paraId="5FBBB570" w14:textId="3CCCBDB7" w:rsidR="003518FF" w:rsidRPr="006367A3" w:rsidRDefault="003518FF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367A3">
        <w:rPr>
          <w:rFonts w:ascii="Cambria" w:eastAsia="Times New Roman" w:hAnsi="Cambria" w:cs="Times New Roman"/>
          <w:caps/>
          <w:sz w:val="24"/>
          <w:szCs w:val="24"/>
          <w:lang w:eastAsia="cs-CZ"/>
        </w:rPr>
        <w:t>Havránek</w:t>
      </w:r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, Bohuslav a </w:t>
      </w:r>
      <w:r w:rsidRPr="006367A3">
        <w:rPr>
          <w:rFonts w:ascii="Cambria" w:eastAsia="Times New Roman" w:hAnsi="Cambria" w:cs="Times New Roman"/>
          <w:caps/>
          <w:sz w:val="24"/>
          <w:szCs w:val="24"/>
          <w:lang w:eastAsia="cs-CZ"/>
        </w:rPr>
        <w:t>Jedlička</w:t>
      </w:r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, Alois. </w:t>
      </w:r>
      <w:r w:rsidRPr="006367A3">
        <w:rPr>
          <w:rFonts w:ascii="Cambria" w:eastAsia="Times New Roman" w:hAnsi="Cambria" w:cs="Times New Roman"/>
          <w:b/>
          <w:i/>
          <w:iCs/>
          <w:color w:val="7F7F7F" w:themeColor="text1" w:themeTint="80"/>
          <w:sz w:val="24"/>
          <w:szCs w:val="24"/>
          <w:lang w:eastAsia="cs-CZ"/>
        </w:rPr>
        <w:t>Česká mluvnice: základní jazyková příručka</w:t>
      </w:r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. 1. vydání. Praha: Slovanské nakladatelství, </w:t>
      </w:r>
      <w:r w:rsidRPr="007334D8">
        <w:rPr>
          <w:rFonts w:ascii="Cambria" w:eastAsia="Times New Roman" w:hAnsi="Cambria" w:cs="Times New Roman"/>
          <w:b/>
          <w:color w:val="7F7F7F" w:themeColor="text1" w:themeTint="80"/>
          <w:sz w:val="24"/>
          <w:szCs w:val="24"/>
          <w:lang w:eastAsia="cs-CZ"/>
        </w:rPr>
        <w:t>1951</w:t>
      </w:r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>. 262 stran. Slovanské jazykovědné příručky; svazek 6.</w:t>
      </w:r>
    </w:p>
    <w:p w14:paraId="3F2C75CF" w14:textId="2552A321" w:rsidR="003518FF" w:rsidRPr="007334D8" w:rsidRDefault="009B2CAE" w:rsidP="00683719">
      <w:pPr>
        <w:spacing w:before="120" w:after="120" w:line="240" w:lineRule="auto"/>
        <w:rPr>
          <w:rFonts w:ascii="Cambria" w:eastAsia="Times New Roman" w:hAnsi="Cambria" w:cs="Times New Roman"/>
          <w:i/>
          <w:iCs/>
          <w:sz w:val="20"/>
          <w:szCs w:val="20"/>
          <w:lang w:eastAsia="cs-CZ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3F06AE94" wp14:editId="7DB721F5">
            <wp:simplePos x="0" y="0"/>
            <wp:positionH relativeFrom="margin">
              <wp:align>right</wp:align>
            </wp:positionH>
            <wp:positionV relativeFrom="paragraph">
              <wp:posOffset>646430</wp:posOffset>
            </wp:positionV>
            <wp:extent cx="987425" cy="1350645"/>
            <wp:effectExtent l="0" t="0" r="3175" b="1905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8FF" w:rsidRPr="007334D8">
        <w:rPr>
          <w:rFonts w:ascii="Cambria" w:eastAsia="Times New Roman" w:hAnsi="Cambria" w:cs="Times New Roman"/>
          <w:i/>
          <w:iCs/>
          <w:sz w:val="20"/>
          <w:szCs w:val="20"/>
          <w:lang w:eastAsia="cs-CZ"/>
        </w:rPr>
        <w:t xml:space="preserve">Základní češtinářská příručka, podávající v úvodu obecné pojmy a dále ve 4 částech vše podstatné, co jest třeba znáti z hláskosloví (zde probrána i spisovná výslovnost), pravopisu, nauky o slově, jeho významu, tvoření a tvarech a posléze z hláskosloví. Závěrem přičiněny dva podstatné dodatky: o slohu a o vývoji češtiny od období feudálního po dobu dnešní, stojící od r. 1945 a zejména od února 1948 ve znamení nástupu společnosti socialistické. </w:t>
      </w:r>
    </w:p>
    <w:p w14:paraId="34FF4A31" w14:textId="1D40DDE1" w:rsidR="00C55BEA" w:rsidRPr="006367A3" w:rsidRDefault="00C55BEA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40CE16B6" w14:textId="43A96567" w:rsidR="00C55BEA" w:rsidRPr="006367A3" w:rsidRDefault="00C55BEA" w:rsidP="00683719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6367A3">
        <w:rPr>
          <w:rFonts w:ascii="Cambria" w:hAnsi="Cambria"/>
          <w:caps/>
          <w:sz w:val="24"/>
          <w:szCs w:val="24"/>
        </w:rPr>
        <w:t>Havránek</w:t>
      </w:r>
      <w:r w:rsidRPr="006367A3">
        <w:rPr>
          <w:rFonts w:ascii="Cambria" w:hAnsi="Cambria"/>
          <w:sz w:val="24"/>
          <w:szCs w:val="24"/>
        </w:rPr>
        <w:t xml:space="preserve">, Bohuslav a </w:t>
      </w:r>
      <w:r w:rsidRPr="006367A3">
        <w:rPr>
          <w:rFonts w:ascii="Cambria" w:hAnsi="Cambria"/>
          <w:caps/>
          <w:sz w:val="24"/>
          <w:szCs w:val="24"/>
        </w:rPr>
        <w:t>Jedlička</w:t>
      </w:r>
      <w:r w:rsidRPr="006367A3">
        <w:rPr>
          <w:rFonts w:ascii="Cambria" w:hAnsi="Cambria"/>
          <w:sz w:val="24"/>
          <w:szCs w:val="24"/>
        </w:rPr>
        <w:t xml:space="preserve">, Alois. </w:t>
      </w:r>
      <w:r w:rsidRPr="006367A3">
        <w:rPr>
          <w:rFonts w:ascii="Cambria" w:eastAsia="Times New Roman" w:hAnsi="Cambria" w:cs="Times New Roman"/>
          <w:b/>
          <w:i/>
          <w:iCs/>
          <w:color w:val="7F7F7F" w:themeColor="text1" w:themeTint="80"/>
          <w:sz w:val="24"/>
          <w:szCs w:val="24"/>
          <w:lang w:eastAsia="cs-CZ"/>
        </w:rPr>
        <w:t>Stručná mluvnice česká</w:t>
      </w:r>
      <w:r w:rsidRPr="006367A3">
        <w:rPr>
          <w:rFonts w:ascii="Cambria" w:hAnsi="Cambria"/>
          <w:sz w:val="24"/>
          <w:szCs w:val="24"/>
        </w:rPr>
        <w:t>. Vyd. 26., ve Fortuně 2. Praha: Fortuna, 1998. 246 s. ISBN 80-7168-555-0.</w:t>
      </w:r>
    </w:p>
    <w:p w14:paraId="60C50228" w14:textId="1F6D11E4" w:rsidR="00C35E52" w:rsidRPr="007334D8" w:rsidRDefault="00C35E52" w:rsidP="00683719">
      <w:pPr>
        <w:spacing w:before="120" w:after="120" w:line="240" w:lineRule="auto"/>
        <w:rPr>
          <w:rFonts w:ascii="Cambria" w:eastAsia="Times New Roman" w:hAnsi="Cambria" w:cs="Times New Roman"/>
          <w:sz w:val="20"/>
          <w:szCs w:val="20"/>
          <w:lang w:eastAsia="cs-CZ"/>
        </w:rPr>
      </w:pPr>
      <w:r w:rsidRPr="007334D8">
        <w:rPr>
          <w:rFonts w:ascii="Cambria" w:eastAsia="Times New Roman" w:hAnsi="Cambria" w:cs="Times New Roman"/>
          <w:sz w:val="20"/>
          <w:szCs w:val="20"/>
          <w:lang w:eastAsia="cs-CZ"/>
        </w:rPr>
        <w:t>Klasická závislostní „</w:t>
      </w:r>
      <w:proofErr w:type="spellStart"/>
      <w:r w:rsidRPr="007334D8">
        <w:rPr>
          <w:rFonts w:ascii="Cambria" w:eastAsia="Times New Roman" w:hAnsi="Cambria" w:cs="Times New Roman"/>
          <w:sz w:val="20"/>
          <w:szCs w:val="20"/>
          <w:lang w:eastAsia="cs-CZ"/>
        </w:rPr>
        <w:t>šmilauerovská</w:t>
      </w:r>
      <w:proofErr w:type="spellEnd"/>
      <w:r w:rsidRPr="007334D8">
        <w:rPr>
          <w:rFonts w:ascii="Cambria" w:eastAsia="Times New Roman" w:hAnsi="Cambria" w:cs="Times New Roman"/>
          <w:sz w:val="20"/>
          <w:szCs w:val="20"/>
          <w:lang w:eastAsia="cs-CZ"/>
        </w:rPr>
        <w:t xml:space="preserve">“ syntax (zákl. sklad. dvojice, věta holá atd.), morfologie </w:t>
      </w:r>
      <w:r w:rsidR="007334D8">
        <w:rPr>
          <w:rFonts w:ascii="Cambria" w:eastAsia="Times New Roman" w:hAnsi="Cambria" w:cs="Times New Roman"/>
          <w:sz w:val="20"/>
          <w:szCs w:val="20"/>
          <w:lang w:eastAsia="cs-CZ"/>
        </w:rPr>
        <w:t xml:space="preserve">spíše jen </w:t>
      </w:r>
      <w:r w:rsidRPr="007334D8">
        <w:rPr>
          <w:rFonts w:ascii="Cambria" w:eastAsia="Times New Roman" w:hAnsi="Cambria" w:cs="Times New Roman"/>
          <w:sz w:val="20"/>
          <w:szCs w:val="20"/>
          <w:lang w:eastAsia="cs-CZ"/>
        </w:rPr>
        <w:t>formální, obecně ovšem poučení o jazyku, nikoli gramatika.</w:t>
      </w:r>
    </w:p>
    <w:p w14:paraId="00F0961F" w14:textId="77777777" w:rsidR="00C35E52" w:rsidRPr="006367A3" w:rsidRDefault="00C35E52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7B11C68F" w14:textId="77777777" w:rsidR="007334D8" w:rsidRPr="00683719" w:rsidRDefault="007334D8" w:rsidP="007334D8">
      <w:pPr>
        <w:spacing w:after="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lastRenderedPageBreak/>
        <w:t>_____________________________________________________________________________________________________</w:t>
      </w:r>
    </w:p>
    <w:p w14:paraId="73FB4A3E" w14:textId="77777777" w:rsidR="007334D8" w:rsidRPr="00683719" w:rsidRDefault="007334D8" w:rsidP="007334D8">
      <w:pPr>
        <w:spacing w:after="12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28BBD1B8" w14:textId="65E351FA" w:rsidR="00C35E52" w:rsidRDefault="00225D29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>
        <w:rPr>
          <w:rFonts w:ascii="Cambria" w:hAnsi="Cambria"/>
          <w:noProof/>
          <w:color w:val="000000" w:themeColor="text1"/>
          <w:sz w:val="24"/>
          <w:szCs w:val="24"/>
          <w:shd w:val="clear" w:color="auto" w:fill="FFFFFF"/>
        </w:rPr>
        <w:drawing>
          <wp:anchor distT="0" distB="0" distL="114300" distR="114300" simplePos="0" relativeHeight="251668480" behindDoc="0" locked="0" layoutInCell="1" allowOverlap="1" wp14:anchorId="48B26E1D" wp14:editId="489BC82C">
            <wp:simplePos x="0" y="0"/>
            <wp:positionH relativeFrom="margin">
              <wp:posOffset>4859020</wp:posOffset>
            </wp:positionH>
            <wp:positionV relativeFrom="paragraph">
              <wp:posOffset>69215</wp:posOffset>
            </wp:positionV>
            <wp:extent cx="864870" cy="1285875"/>
            <wp:effectExtent l="0" t="0" r="0" b="9525"/>
            <wp:wrapSquare wrapText="bothSides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40612B" w14:textId="7D4F4A53" w:rsidR="009B2CAE" w:rsidRPr="009B2CAE" w:rsidRDefault="009B2CAE" w:rsidP="00683719">
      <w:pPr>
        <w:spacing w:before="120" w:after="120" w:line="240" w:lineRule="auto"/>
        <w:rPr>
          <w:rFonts w:ascii="Cambria" w:eastAsia="Times New Roman" w:hAnsi="Cambria" w:cs="Times New Roman"/>
          <w:color w:val="000000" w:themeColor="text1"/>
          <w:sz w:val="24"/>
          <w:szCs w:val="24"/>
          <w:lang w:eastAsia="cs-CZ"/>
        </w:rPr>
      </w:pPr>
      <w:r w:rsidRPr="009B2CAE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>TRÁVNÍČEK, František. </w:t>
      </w:r>
      <w:r w:rsidRPr="009B2CAE">
        <w:rPr>
          <w:rFonts w:ascii="Cambria" w:hAnsi="Cambria"/>
          <w:i/>
          <w:iCs/>
          <w:color w:val="000000" w:themeColor="text1"/>
          <w:sz w:val="24"/>
          <w:szCs w:val="24"/>
          <w:shd w:val="clear" w:color="auto" w:fill="FFFFFF"/>
        </w:rPr>
        <w:t>Mluvnice spisovné češtiny</w:t>
      </w:r>
      <w:r w:rsidRPr="009B2CAE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 xml:space="preserve">. Část I., Hláskosloví, tvoření slov, tvarosloví. 2. vyd. Praha: </w:t>
      </w:r>
      <w:proofErr w:type="spellStart"/>
      <w:r w:rsidRPr="009B2CAE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>Melantrich</w:t>
      </w:r>
      <w:proofErr w:type="spellEnd"/>
      <w:r w:rsidRPr="009B2CAE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>, 1949.</w:t>
      </w:r>
    </w:p>
    <w:p w14:paraId="48694AFF" w14:textId="60E6D7BB" w:rsidR="00C35E52" w:rsidRPr="006367A3" w:rsidRDefault="00C35E52" w:rsidP="00683719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6367A3">
        <w:rPr>
          <w:rFonts w:ascii="Cambria" w:hAnsi="Cambria"/>
          <w:caps/>
          <w:sz w:val="24"/>
          <w:szCs w:val="24"/>
        </w:rPr>
        <w:t>Trávníček</w:t>
      </w:r>
      <w:r w:rsidRPr="006367A3">
        <w:rPr>
          <w:rFonts w:ascii="Cambria" w:hAnsi="Cambria"/>
          <w:sz w:val="24"/>
          <w:szCs w:val="24"/>
        </w:rPr>
        <w:t xml:space="preserve">, František. </w:t>
      </w:r>
      <w:r w:rsidRPr="006367A3">
        <w:rPr>
          <w:rFonts w:ascii="Cambria" w:hAnsi="Cambria"/>
          <w:i/>
          <w:iCs/>
          <w:sz w:val="24"/>
          <w:szCs w:val="24"/>
        </w:rPr>
        <w:t>Mluvnice spisovné češtiny. Část I, Hláskosloví, tvoření slov, tvarosloví</w:t>
      </w:r>
      <w:r w:rsidRPr="006367A3">
        <w:rPr>
          <w:rFonts w:ascii="Cambria" w:hAnsi="Cambria"/>
          <w:sz w:val="24"/>
          <w:szCs w:val="24"/>
        </w:rPr>
        <w:t xml:space="preserve">. 3. vyd., V Slovan. nakl. 1., </w:t>
      </w:r>
      <w:proofErr w:type="spellStart"/>
      <w:r w:rsidRPr="006367A3">
        <w:rPr>
          <w:rFonts w:ascii="Cambria" w:hAnsi="Cambria"/>
          <w:sz w:val="24"/>
          <w:szCs w:val="24"/>
        </w:rPr>
        <w:t>opr</w:t>
      </w:r>
      <w:proofErr w:type="spellEnd"/>
      <w:r w:rsidRPr="006367A3">
        <w:rPr>
          <w:rFonts w:ascii="Cambria" w:hAnsi="Cambria"/>
          <w:sz w:val="24"/>
          <w:szCs w:val="24"/>
        </w:rPr>
        <w:t xml:space="preserve">. a </w:t>
      </w:r>
      <w:proofErr w:type="spellStart"/>
      <w:r w:rsidRPr="006367A3">
        <w:rPr>
          <w:rFonts w:ascii="Cambria" w:hAnsi="Cambria"/>
          <w:sz w:val="24"/>
          <w:szCs w:val="24"/>
        </w:rPr>
        <w:t>dopln</w:t>
      </w:r>
      <w:proofErr w:type="spellEnd"/>
      <w:r w:rsidRPr="006367A3">
        <w:rPr>
          <w:rFonts w:ascii="Cambria" w:hAnsi="Cambria"/>
          <w:sz w:val="24"/>
          <w:szCs w:val="24"/>
        </w:rPr>
        <w:t>. vyd. Praha: Slovanské nakladatelství, 1951. 611 s. Slovanské jazykovědné příručky; sv. 1.</w:t>
      </w:r>
    </w:p>
    <w:p w14:paraId="0A6F0519" w14:textId="785B71DC" w:rsidR="00B34490" w:rsidRPr="00225D29" w:rsidRDefault="00B34490" w:rsidP="00225D29">
      <w:pPr>
        <w:spacing w:before="120" w:after="120" w:line="240" w:lineRule="auto"/>
        <w:jc w:val="both"/>
        <w:rPr>
          <w:rFonts w:ascii="Cambria" w:eastAsia="Times New Roman" w:hAnsi="Cambria" w:cs="Times New Roman"/>
          <w:i/>
          <w:iCs/>
          <w:sz w:val="20"/>
          <w:szCs w:val="20"/>
          <w:lang w:eastAsia="cs-CZ"/>
        </w:rPr>
      </w:pPr>
      <w:bookmarkStart w:id="0" w:name="tail"/>
      <w:r w:rsidRPr="00225D29">
        <w:rPr>
          <w:rFonts w:ascii="Cambria" w:eastAsia="Times New Roman" w:hAnsi="Cambria" w:cs="Times New Roman"/>
          <w:i/>
          <w:iCs/>
          <w:sz w:val="20"/>
          <w:szCs w:val="20"/>
          <w:lang w:eastAsia="cs-CZ"/>
        </w:rPr>
        <w:t xml:space="preserve">Základ. dílo, zpracované původně za války v letech 1941-44 a připsané památce prof. </w:t>
      </w:r>
      <w:proofErr w:type="spellStart"/>
      <w:r w:rsidRPr="00225D29">
        <w:rPr>
          <w:rFonts w:ascii="Cambria" w:eastAsia="Times New Roman" w:hAnsi="Cambria" w:cs="Times New Roman"/>
          <w:i/>
          <w:iCs/>
          <w:sz w:val="20"/>
          <w:szCs w:val="20"/>
          <w:lang w:eastAsia="cs-CZ"/>
        </w:rPr>
        <w:t>leningrad</w:t>
      </w:r>
      <w:proofErr w:type="spellEnd"/>
      <w:r w:rsidRPr="00225D29">
        <w:rPr>
          <w:rFonts w:ascii="Cambria" w:eastAsia="Times New Roman" w:hAnsi="Cambria" w:cs="Times New Roman"/>
          <w:i/>
          <w:iCs/>
          <w:sz w:val="20"/>
          <w:szCs w:val="20"/>
          <w:lang w:eastAsia="cs-CZ"/>
        </w:rPr>
        <w:t xml:space="preserve">. university A.A. </w:t>
      </w:r>
      <w:proofErr w:type="spellStart"/>
      <w:r w:rsidRPr="00225D29">
        <w:rPr>
          <w:rFonts w:ascii="Cambria" w:eastAsia="Times New Roman" w:hAnsi="Cambria" w:cs="Times New Roman"/>
          <w:i/>
          <w:iCs/>
          <w:sz w:val="20"/>
          <w:szCs w:val="20"/>
          <w:lang w:eastAsia="cs-CZ"/>
        </w:rPr>
        <w:t>Sachmatova</w:t>
      </w:r>
      <w:proofErr w:type="spellEnd"/>
      <w:r w:rsidRPr="00225D29">
        <w:rPr>
          <w:rFonts w:ascii="Cambria" w:eastAsia="Times New Roman" w:hAnsi="Cambria" w:cs="Times New Roman"/>
          <w:i/>
          <w:iCs/>
          <w:sz w:val="20"/>
          <w:szCs w:val="20"/>
          <w:lang w:eastAsia="cs-CZ"/>
        </w:rPr>
        <w:t xml:space="preserve">, výsledek více než 20letých příprav. Přihlíží k dosavad. pracím jiných autorů a k výsledkům zkoumání vlastního, před tím uveřejněným jen částečně a na </w:t>
      </w:r>
      <w:proofErr w:type="spellStart"/>
      <w:r w:rsidRPr="00225D29">
        <w:rPr>
          <w:rFonts w:ascii="Cambria" w:eastAsia="Times New Roman" w:hAnsi="Cambria" w:cs="Times New Roman"/>
          <w:i/>
          <w:iCs/>
          <w:sz w:val="20"/>
          <w:szCs w:val="20"/>
          <w:lang w:eastAsia="cs-CZ"/>
        </w:rPr>
        <w:t>růz</w:t>
      </w:r>
      <w:proofErr w:type="spellEnd"/>
      <w:r w:rsidRPr="00225D29">
        <w:rPr>
          <w:rFonts w:ascii="Cambria" w:eastAsia="Times New Roman" w:hAnsi="Cambria" w:cs="Times New Roman"/>
          <w:i/>
          <w:iCs/>
          <w:sz w:val="20"/>
          <w:szCs w:val="20"/>
          <w:lang w:eastAsia="cs-CZ"/>
        </w:rPr>
        <w:t xml:space="preserve">. místech - z větších úseků je to: </w:t>
      </w:r>
      <w:proofErr w:type="spellStart"/>
      <w:r w:rsidRPr="00225D29">
        <w:rPr>
          <w:rFonts w:ascii="Cambria" w:eastAsia="Times New Roman" w:hAnsi="Cambria" w:cs="Times New Roman"/>
          <w:i/>
          <w:iCs/>
          <w:sz w:val="20"/>
          <w:szCs w:val="20"/>
          <w:lang w:eastAsia="cs-CZ"/>
        </w:rPr>
        <w:t>synchronic</w:t>
      </w:r>
      <w:proofErr w:type="spellEnd"/>
      <w:r w:rsidRPr="00225D29">
        <w:rPr>
          <w:rFonts w:ascii="Cambria" w:eastAsia="Times New Roman" w:hAnsi="Cambria" w:cs="Times New Roman"/>
          <w:i/>
          <w:iCs/>
          <w:sz w:val="20"/>
          <w:szCs w:val="20"/>
          <w:lang w:eastAsia="cs-CZ"/>
        </w:rPr>
        <w:t xml:space="preserve">. podání hláskosloví, poučení o spis. výslovnosti, výklady o přízvuku a slovosledu, propracování nauky o větě jako celku a o jejích částech. Nové vydání je změněno a doplněno podle </w:t>
      </w:r>
      <w:proofErr w:type="spellStart"/>
      <w:r w:rsidRPr="00225D29">
        <w:rPr>
          <w:rFonts w:ascii="Cambria" w:eastAsia="Times New Roman" w:hAnsi="Cambria" w:cs="Times New Roman"/>
          <w:i/>
          <w:iCs/>
          <w:sz w:val="20"/>
          <w:szCs w:val="20"/>
          <w:lang w:eastAsia="cs-CZ"/>
        </w:rPr>
        <w:t>kritic</w:t>
      </w:r>
      <w:proofErr w:type="spellEnd"/>
      <w:r w:rsidRPr="00225D29">
        <w:rPr>
          <w:rFonts w:ascii="Cambria" w:eastAsia="Times New Roman" w:hAnsi="Cambria" w:cs="Times New Roman"/>
          <w:i/>
          <w:iCs/>
          <w:sz w:val="20"/>
          <w:szCs w:val="20"/>
          <w:lang w:eastAsia="cs-CZ"/>
        </w:rPr>
        <w:t xml:space="preserve">. připomínek "Slova a slovesnosti" a "Rudého práva" a kromě toho podle vlastního nového promýšlení celé látky, jakož i z podnětů, vyjádřených </w:t>
      </w:r>
      <w:r w:rsidR="00225D29">
        <w:rPr>
          <w:rFonts w:ascii="Cambria" w:hAnsi="Cambria"/>
          <w:noProof/>
          <w:color w:val="000000" w:themeColor="text1"/>
          <w:sz w:val="24"/>
          <w:szCs w:val="24"/>
          <w:shd w:val="clear" w:color="auto" w:fill="FFFFFF"/>
        </w:rPr>
        <w:drawing>
          <wp:anchor distT="0" distB="0" distL="114300" distR="114300" simplePos="0" relativeHeight="251669504" behindDoc="0" locked="0" layoutInCell="1" allowOverlap="1" wp14:anchorId="759B6053" wp14:editId="09B55281">
            <wp:simplePos x="0" y="0"/>
            <wp:positionH relativeFrom="margin">
              <wp:align>right</wp:align>
            </wp:positionH>
            <wp:positionV relativeFrom="paragraph">
              <wp:posOffset>666115</wp:posOffset>
            </wp:positionV>
            <wp:extent cx="758825" cy="1120775"/>
            <wp:effectExtent l="0" t="0" r="3175" b="3175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5D29">
        <w:rPr>
          <w:rFonts w:ascii="Cambria" w:eastAsia="Times New Roman" w:hAnsi="Cambria" w:cs="Times New Roman"/>
          <w:i/>
          <w:iCs/>
          <w:sz w:val="20"/>
          <w:szCs w:val="20"/>
          <w:lang w:eastAsia="cs-CZ"/>
        </w:rPr>
        <w:t>dotazy čtenářů Jazyk. zákampí v Lid. novinách.</w:t>
      </w:r>
    </w:p>
    <w:bookmarkEnd w:id="0"/>
    <w:p w14:paraId="46535A8F" w14:textId="77777777" w:rsidR="00B34490" w:rsidRPr="006367A3" w:rsidRDefault="00B34490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3984EE95" w14:textId="1064714E" w:rsidR="00225D29" w:rsidRPr="00225D29" w:rsidRDefault="00225D29" w:rsidP="00683719">
      <w:pPr>
        <w:spacing w:before="120" w:after="120" w:line="240" w:lineRule="auto"/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</w:pPr>
      <w:r w:rsidRPr="00225D29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>TRÁVNÍČEK, František. </w:t>
      </w:r>
      <w:r w:rsidRPr="00225D29">
        <w:rPr>
          <w:rFonts w:ascii="Cambria" w:hAnsi="Cambria"/>
          <w:i/>
          <w:iCs/>
          <w:color w:val="000000" w:themeColor="text1"/>
          <w:sz w:val="24"/>
          <w:szCs w:val="24"/>
          <w:shd w:val="clear" w:color="auto" w:fill="FFFFFF"/>
        </w:rPr>
        <w:t>Mluvnice spisovné češtiny</w:t>
      </w:r>
      <w:r w:rsidRPr="00225D29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 xml:space="preserve">. Část II., Skladba. Praha: </w:t>
      </w:r>
      <w:proofErr w:type="spellStart"/>
      <w:r w:rsidRPr="00225D29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>Melantrich</w:t>
      </w:r>
      <w:proofErr w:type="spellEnd"/>
      <w:r w:rsidRPr="00225D29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>, 1949.</w:t>
      </w:r>
    </w:p>
    <w:p w14:paraId="06C5ED6E" w14:textId="0631A49E" w:rsidR="00B34490" w:rsidRPr="006367A3" w:rsidRDefault="00B34490" w:rsidP="00683719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6367A3">
        <w:rPr>
          <w:rFonts w:ascii="Cambria" w:hAnsi="Cambria"/>
          <w:caps/>
          <w:sz w:val="24"/>
          <w:szCs w:val="24"/>
        </w:rPr>
        <w:t>Trávníček</w:t>
      </w:r>
      <w:r w:rsidRPr="006367A3">
        <w:rPr>
          <w:rFonts w:ascii="Cambria" w:hAnsi="Cambria"/>
          <w:sz w:val="24"/>
          <w:szCs w:val="24"/>
        </w:rPr>
        <w:t xml:space="preserve">, František. </w:t>
      </w:r>
      <w:r w:rsidRPr="006367A3">
        <w:rPr>
          <w:rFonts w:ascii="Cambria" w:hAnsi="Cambria"/>
          <w:i/>
          <w:iCs/>
          <w:sz w:val="24"/>
          <w:szCs w:val="24"/>
        </w:rPr>
        <w:t>Mluvnice spisovné češtiny. Část II, Skladba</w:t>
      </w:r>
      <w:r w:rsidRPr="006367A3">
        <w:rPr>
          <w:rFonts w:ascii="Cambria" w:hAnsi="Cambria"/>
          <w:sz w:val="24"/>
          <w:szCs w:val="24"/>
        </w:rPr>
        <w:t xml:space="preserve">. 3. vyd., V Slovan. nakl. 1., </w:t>
      </w:r>
      <w:proofErr w:type="spellStart"/>
      <w:r w:rsidRPr="006367A3">
        <w:rPr>
          <w:rFonts w:ascii="Cambria" w:hAnsi="Cambria"/>
          <w:sz w:val="24"/>
          <w:szCs w:val="24"/>
        </w:rPr>
        <w:t>opr</w:t>
      </w:r>
      <w:proofErr w:type="spellEnd"/>
      <w:r w:rsidRPr="006367A3">
        <w:rPr>
          <w:rFonts w:ascii="Cambria" w:hAnsi="Cambria"/>
          <w:sz w:val="24"/>
          <w:szCs w:val="24"/>
        </w:rPr>
        <w:t>. a dopl. vyd. Praha: Slovanské nakladatelství, 1951. s. 617-1497. Slovanské jazykovědné příručky; sv. 2.</w:t>
      </w:r>
    </w:p>
    <w:p w14:paraId="0D038E85" w14:textId="27CA00EF" w:rsidR="00B34490" w:rsidRPr="00225D29" w:rsidRDefault="00B34490" w:rsidP="00683719">
      <w:pPr>
        <w:spacing w:before="120" w:after="120" w:line="240" w:lineRule="auto"/>
        <w:rPr>
          <w:rFonts w:ascii="Cambria" w:hAnsi="Cambria"/>
          <w:i/>
          <w:iCs/>
          <w:sz w:val="20"/>
          <w:szCs w:val="20"/>
        </w:rPr>
      </w:pPr>
      <w:r w:rsidRPr="00225D29">
        <w:rPr>
          <w:rFonts w:ascii="Cambria" w:hAnsi="Cambria"/>
          <w:i/>
          <w:iCs/>
          <w:sz w:val="20"/>
          <w:szCs w:val="20"/>
        </w:rPr>
        <w:t xml:space="preserve">Nejobsáhlejší náš spis o čes. skladbě probírá: I. </w:t>
      </w:r>
      <w:proofErr w:type="spellStart"/>
      <w:r w:rsidRPr="00225D29">
        <w:rPr>
          <w:rFonts w:ascii="Cambria" w:hAnsi="Cambria"/>
          <w:i/>
          <w:iCs/>
          <w:sz w:val="20"/>
          <w:szCs w:val="20"/>
        </w:rPr>
        <w:t>Větosloví</w:t>
      </w:r>
      <w:proofErr w:type="spellEnd"/>
      <w:r w:rsidRPr="00225D29">
        <w:rPr>
          <w:rFonts w:ascii="Cambria" w:hAnsi="Cambria"/>
          <w:i/>
          <w:iCs/>
          <w:sz w:val="20"/>
          <w:szCs w:val="20"/>
        </w:rPr>
        <w:t xml:space="preserve">, kde podává podrobné výklady o větě jako celku, o částech věty a jejích různých stránkách a zabývá se větou po stránce pravopisné. Podrobněji hovoří o větách podle větného nositele, zvl. o větách neslovesných. Větné členy dělí na obsahové a mluvnické. Pozoruhodné je celostní pojetí věty a pronikání do rozmanitosti vět. vyjadřování. II. </w:t>
      </w:r>
      <w:proofErr w:type="spellStart"/>
      <w:r w:rsidRPr="00225D29">
        <w:rPr>
          <w:rFonts w:ascii="Cambria" w:hAnsi="Cambria"/>
          <w:i/>
          <w:iCs/>
          <w:sz w:val="20"/>
          <w:szCs w:val="20"/>
        </w:rPr>
        <w:t>Významosloví</w:t>
      </w:r>
      <w:proofErr w:type="spellEnd"/>
      <w:r w:rsidRPr="00225D29">
        <w:rPr>
          <w:rFonts w:ascii="Cambria" w:hAnsi="Cambria"/>
          <w:i/>
          <w:iCs/>
          <w:sz w:val="20"/>
          <w:szCs w:val="20"/>
        </w:rPr>
        <w:t>, kde se zabývá slov. tvary a druhy, jejichž počet rozmnožuje o desátou kategorii: částice.</w:t>
      </w:r>
    </w:p>
    <w:p w14:paraId="130247AC" w14:textId="77777777" w:rsidR="00225D29" w:rsidRPr="00683719" w:rsidRDefault="00225D29" w:rsidP="00225D29">
      <w:pPr>
        <w:spacing w:after="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598458D1" w14:textId="77777777" w:rsidR="00225D29" w:rsidRPr="00683719" w:rsidRDefault="00225D29" w:rsidP="00225D29">
      <w:pPr>
        <w:spacing w:after="12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0B92965C" w14:textId="77777777" w:rsidR="006D66FD" w:rsidRPr="006D66FD" w:rsidRDefault="006D66FD" w:rsidP="00683719">
      <w:pPr>
        <w:spacing w:before="120" w:after="120" w:line="240" w:lineRule="auto"/>
        <w:rPr>
          <w:rFonts w:ascii="Cambria" w:eastAsia="Times New Roman" w:hAnsi="Cambria" w:cs="Times New Roman"/>
          <w:sz w:val="20"/>
          <w:szCs w:val="20"/>
          <w:lang w:eastAsia="cs-CZ"/>
        </w:rPr>
      </w:pPr>
    </w:p>
    <w:p w14:paraId="180AB2BB" w14:textId="6A19A7F2" w:rsidR="00B34490" w:rsidRDefault="00B34490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367A3">
        <w:rPr>
          <w:rFonts w:ascii="Cambria" w:eastAsia="Times New Roman" w:hAnsi="Cambria" w:cs="Times New Roman"/>
          <w:caps/>
          <w:sz w:val="24"/>
          <w:szCs w:val="24"/>
          <w:lang w:eastAsia="cs-CZ"/>
        </w:rPr>
        <w:t>Gebauer</w:t>
      </w:r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, Jan a </w:t>
      </w:r>
      <w:r w:rsidRPr="006367A3">
        <w:rPr>
          <w:rFonts w:ascii="Cambria" w:eastAsia="Times New Roman" w:hAnsi="Cambria" w:cs="Times New Roman"/>
          <w:caps/>
          <w:sz w:val="24"/>
          <w:szCs w:val="24"/>
          <w:lang w:eastAsia="cs-CZ"/>
        </w:rPr>
        <w:t>Trávníček</w:t>
      </w:r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, František, </w:t>
      </w:r>
      <w:proofErr w:type="spellStart"/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>ed</w:t>
      </w:r>
      <w:proofErr w:type="spellEnd"/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. </w:t>
      </w:r>
      <w:r w:rsidRPr="006D66F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>Gebauerova příruční mluvnice jazyka českého pro učitele a studium soukromé</w:t>
      </w:r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. Vydání páté, nezměněné. V Praze: nákladem Československé grafické Unie, </w:t>
      </w:r>
      <w:r w:rsidRPr="00225D29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1936</w:t>
      </w:r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>. 479 stran.</w:t>
      </w:r>
    </w:p>
    <w:p w14:paraId="6B411A58" w14:textId="18B33C80" w:rsidR="006D66FD" w:rsidRPr="006D66FD" w:rsidRDefault="00346338" w:rsidP="00683719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4D76EDE7" wp14:editId="10CF7B1E">
            <wp:simplePos x="0" y="0"/>
            <wp:positionH relativeFrom="margin">
              <wp:align>right</wp:align>
            </wp:positionH>
            <wp:positionV relativeFrom="paragraph">
              <wp:posOffset>274475</wp:posOffset>
            </wp:positionV>
            <wp:extent cx="1055150" cy="1596807"/>
            <wp:effectExtent l="0" t="0" r="0" b="3810"/>
            <wp:wrapSquare wrapText="bothSides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4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150" cy="1596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6FD" w:rsidRPr="006D66FD">
        <w:rPr>
          <w:rFonts w:ascii="Cambria" w:hAnsi="Cambria"/>
          <w:sz w:val="24"/>
          <w:szCs w:val="24"/>
        </w:rPr>
        <w:t>GEBAUER, Jan. </w:t>
      </w:r>
      <w:r w:rsidR="006D66FD" w:rsidRPr="006D66FD">
        <w:rPr>
          <w:rFonts w:ascii="Cambria" w:hAnsi="Cambria"/>
          <w:b/>
          <w:bCs/>
          <w:i/>
          <w:iCs/>
          <w:sz w:val="24"/>
          <w:szCs w:val="24"/>
        </w:rPr>
        <w:t>Gebauerova příruční mluvnice jazyka českého pro učitele a studium soukromé</w:t>
      </w:r>
      <w:r w:rsidR="006D66FD" w:rsidRPr="006D66FD">
        <w:rPr>
          <w:rFonts w:ascii="Cambria" w:hAnsi="Cambria"/>
          <w:sz w:val="24"/>
          <w:szCs w:val="24"/>
        </w:rPr>
        <w:t xml:space="preserve">. 4., přepracované vyd. Praha: Česká grafická unie, </w:t>
      </w:r>
      <w:r w:rsidR="006D66FD" w:rsidRPr="00225D29">
        <w:rPr>
          <w:rFonts w:ascii="Cambria" w:hAnsi="Cambria"/>
          <w:b/>
          <w:bCs/>
          <w:sz w:val="24"/>
          <w:szCs w:val="24"/>
        </w:rPr>
        <w:t>1930</w:t>
      </w:r>
      <w:r w:rsidR="006D66FD" w:rsidRPr="006D66FD">
        <w:rPr>
          <w:rFonts w:ascii="Cambria" w:hAnsi="Cambria"/>
          <w:sz w:val="24"/>
          <w:szCs w:val="24"/>
        </w:rPr>
        <w:t>.</w:t>
      </w:r>
      <w:r w:rsidR="006D66FD">
        <w:rPr>
          <w:rFonts w:ascii="Cambria" w:hAnsi="Cambria"/>
          <w:sz w:val="24"/>
          <w:szCs w:val="24"/>
        </w:rPr>
        <w:t xml:space="preserve"> (prezenčně v knihovně SLU)</w:t>
      </w:r>
    </w:p>
    <w:p w14:paraId="5AA50FD5" w14:textId="52B8ECDA" w:rsidR="006D66FD" w:rsidRDefault="006D66FD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19818498" w14:textId="77777777" w:rsidR="006D66FD" w:rsidRPr="006D66FD" w:rsidRDefault="006D66FD" w:rsidP="00683719">
      <w:pPr>
        <w:spacing w:before="120" w:after="120"/>
        <w:rPr>
          <w:rFonts w:ascii="Cambria" w:hAnsi="Cambria"/>
          <w:sz w:val="24"/>
          <w:szCs w:val="24"/>
        </w:rPr>
      </w:pPr>
      <w:r w:rsidRPr="006D66FD">
        <w:rPr>
          <w:rFonts w:ascii="Cambria" w:hAnsi="Cambria"/>
          <w:sz w:val="24"/>
          <w:szCs w:val="24"/>
        </w:rPr>
        <w:t>ERTL, Václav. </w:t>
      </w:r>
      <w:r w:rsidRPr="006D66FD">
        <w:rPr>
          <w:rFonts w:ascii="Cambria" w:hAnsi="Cambria"/>
          <w:b/>
          <w:bCs/>
          <w:i/>
          <w:iCs/>
          <w:sz w:val="24"/>
          <w:szCs w:val="24"/>
        </w:rPr>
        <w:t>Gebauerova mluvnice česká pro školy střední a ústavy učitelské</w:t>
      </w:r>
      <w:r w:rsidRPr="006D66FD">
        <w:rPr>
          <w:rFonts w:ascii="Cambria" w:hAnsi="Cambria"/>
          <w:sz w:val="24"/>
          <w:szCs w:val="24"/>
        </w:rPr>
        <w:t xml:space="preserve">. Sv. I, Hláskosloví, nauka o slově. 9. opravené vyd. Praha: Československá grafická unie, </w:t>
      </w:r>
      <w:r w:rsidRPr="00225D29">
        <w:rPr>
          <w:rFonts w:ascii="Cambria" w:hAnsi="Cambria"/>
          <w:b/>
          <w:bCs/>
          <w:sz w:val="24"/>
          <w:szCs w:val="24"/>
        </w:rPr>
        <w:t>1926</w:t>
      </w:r>
      <w:r w:rsidRPr="006D66FD">
        <w:rPr>
          <w:rFonts w:ascii="Cambria" w:hAnsi="Cambria"/>
          <w:sz w:val="24"/>
          <w:szCs w:val="24"/>
        </w:rPr>
        <w:t>.</w:t>
      </w:r>
    </w:p>
    <w:p w14:paraId="1B63489B" w14:textId="11AA7E57" w:rsidR="006D66FD" w:rsidRPr="006D66FD" w:rsidRDefault="00346338" w:rsidP="00683719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i/>
          <w:iCs/>
          <w:noProof/>
          <w:color w:val="FFC000" w:themeColor="accent4"/>
          <w:sz w:val="24"/>
          <w:szCs w:val="24"/>
        </w:rPr>
        <w:lastRenderedPageBreak/>
        <w:drawing>
          <wp:anchor distT="0" distB="0" distL="114300" distR="114300" simplePos="0" relativeHeight="251670528" behindDoc="0" locked="0" layoutInCell="1" allowOverlap="1" wp14:anchorId="7F8473BC" wp14:editId="3679DA38">
            <wp:simplePos x="0" y="0"/>
            <wp:positionH relativeFrom="margin">
              <wp:align>right</wp:align>
            </wp:positionH>
            <wp:positionV relativeFrom="paragraph">
              <wp:posOffset>368300</wp:posOffset>
            </wp:positionV>
            <wp:extent cx="1074420" cy="1539240"/>
            <wp:effectExtent l="0" t="0" r="0" b="3810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6FD" w:rsidRPr="006D66FD">
        <w:rPr>
          <w:rFonts w:ascii="Cambria" w:hAnsi="Cambria"/>
          <w:sz w:val="24"/>
          <w:szCs w:val="24"/>
        </w:rPr>
        <w:t>ERTL, Václav. </w:t>
      </w:r>
      <w:r w:rsidR="006D66FD" w:rsidRPr="006D66FD">
        <w:rPr>
          <w:rFonts w:ascii="Cambria" w:hAnsi="Cambria"/>
          <w:b/>
          <w:bCs/>
          <w:i/>
          <w:iCs/>
          <w:sz w:val="24"/>
          <w:szCs w:val="24"/>
        </w:rPr>
        <w:t>Gebauerova mluvnice česká pro školy střední a ústavy učitelské</w:t>
      </w:r>
      <w:r w:rsidR="006D66FD" w:rsidRPr="006D66FD">
        <w:rPr>
          <w:rFonts w:ascii="Cambria" w:hAnsi="Cambria"/>
          <w:sz w:val="24"/>
          <w:szCs w:val="24"/>
        </w:rPr>
        <w:t xml:space="preserve">. Sv. II, Skladba. 9. opravené vyd. Praha: Československá grafická unie, </w:t>
      </w:r>
      <w:r w:rsidR="006D66FD" w:rsidRPr="00225D29">
        <w:rPr>
          <w:rFonts w:ascii="Cambria" w:hAnsi="Cambria"/>
          <w:b/>
          <w:bCs/>
          <w:sz w:val="24"/>
          <w:szCs w:val="24"/>
        </w:rPr>
        <w:t>1926</w:t>
      </w:r>
      <w:r w:rsidR="006D66FD" w:rsidRPr="006D66FD">
        <w:rPr>
          <w:rFonts w:ascii="Cambria" w:hAnsi="Cambria"/>
          <w:sz w:val="24"/>
          <w:szCs w:val="24"/>
        </w:rPr>
        <w:t>.</w:t>
      </w:r>
    </w:p>
    <w:p w14:paraId="6D776D73" w14:textId="06AEA2D9" w:rsidR="00C55BEA" w:rsidRDefault="00B34490" w:rsidP="00683719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6367A3">
        <w:rPr>
          <w:rFonts w:ascii="Cambria" w:hAnsi="Cambria"/>
          <w:caps/>
          <w:sz w:val="24"/>
          <w:szCs w:val="24"/>
        </w:rPr>
        <w:t>Gebauer</w:t>
      </w:r>
      <w:r w:rsidRPr="006367A3">
        <w:rPr>
          <w:rFonts w:ascii="Cambria" w:hAnsi="Cambria"/>
          <w:sz w:val="24"/>
          <w:szCs w:val="24"/>
        </w:rPr>
        <w:t xml:space="preserve">, Jan a </w:t>
      </w:r>
      <w:r w:rsidRPr="006367A3">
        <w:rPr>
          <w:rFonts w:ascii="Cambria" w:hAnsi="Cambria"/>
          <w:caps/>
          <w:sz w:val="24"/>
          <w:szCs w:val="24"/>
        </w:rPr>
        <w:t>Novák</w:t>
      </w:r>
      <w:r w:rsidRPr="006367A3">
        <w:rPr>
          <w:rFonts w:ascii="Cambria" w:hAnsi="Cambria"/>
          <w:sz w:val="24"/>
          <w:szCs w:val="24"/>
        </w:rPr>
        <w:t xml:space="preserve">, Karel, </w:t>
      </w:r>
      <w:proofErr w:type="spellStart"/>
      <w:r w:rsidRPr="006367A3">
        <w:rPr>
          <w:rFonts w:ascii="Cambria" w:hAnsi="Cambria"/>
          <w:sz w:val="24"/>
          <w:szCs w:val="24"/>
        </w:rPr>
        <w:t>ed</w:t>
      </w:r>
      <w:proofErr w:type="spellEnd"/>
      <w:r w:rsidRPr="006367A3">
        <w:rPr>
          <w:rFonts w:ascii="Cambria" w:hAnsi="Cambria"/>
          <w:sz w:val="24"/>
          <w:szCs w:val="24"/>
        </w:rPr>
        <w:t xml:space="preserve">. </w:t>
      </w:r>
      <w:r w:rsidRPr="00225D29">
        <w:rPr>
          <w:rFonts w:ascii="Cambria" w:hAnsi="Cambria"/>
          <w:b/>
          <w:bCs/>
          <w:i/>
          <w:iCs/>
          <w:color w:val="806000" w:themeColor="accent4" w:themeShade="80"/>
          <w:sz w:val="24"/>
          <w:szCs w:val="24"/>
        </w:rPr>
        <w:t>Dra. Jana Gebauera Mluvnice česká s naukou o slohu a literatuře</w:t>
      </w:r>
      <w:r w:rsidRPr="006367A3">
        <w:rPr>
          <w:rFonts w:ascii="Cambria" w:hAnsi="Cambria"/>
          <w:sz w:val="24"/>
          <w:szCs w:val="24"/>
        </w:rPr>
        <w:t>. Druhé, rozmnožené vydání. V</w:t>
      </w:r>
      <w:r w:rsidR="00346338">
        <w:rPr>
          <w:rFonts w:ascii="Cambria" w:hAnsi="Cambria"/>
          <w:sz w:val="24"/>
          <w:szCs w:val="24"/>
        </w:rPr>
        <w:t> </w:t>
      </w:r>
      <w:r w:rsidRPr="006367A3">
        <w:rPr>
          <w:rFonts w:ascii="Cambria" w:hAnsi="Cambria"/>
          <w:sz w:val="24"/>
          <w:szCs w:val="24"/>
        </w:rPr>
        <w:t xml:space="preserve">Praze: nákladem F. </w:t>
      </w:r>
      <w:proofErr w:type="spellStart"/>
      <w:r w:rsidRPr="006367A3">
        <w:rPr>
          <w:rFonts w:ascii="Cambria" w:hAnsi="Cambria"/>
          <w:sz w:val="24"/>
          <w:szCs w:val="24"/>
        </w:rPr>
        <w:t>Tempského</w:t>
      </w:r>
      <w:proofErr w:type="spellEnd"/>
      <w:r w:rsidRPr="006367A3">
        <w:rPr>
          <w:rFonts w:ascii="Cambria" w:hAnsi="Cambria"/>
          <w:sz w:val="24"/>
          <w:szCs w:val="24"/>
        </w:rPr>
        <w:t xml:space="preserve">, </w:t>
      </w:r>
      <w:r w:rsidRPr="00225D29">
        <w:rPr>
          <w:rFonts w:ascii="Cambria" w:hAnsi="Cambria"/>
          <w:b/>
          <w:bCs/>
          <w:color w:val="806000" w:themeColor="accent4" w:themeShade="80"/>
          <w:sz w:val="24"/>
          <w:szCs w:val="24"/>
        </w:rPr>
        <w:t>1895</w:t>
      </w:r>
      <w:r w:rsidRPr="006367A3">
        <w:rPr>
          <w:rFonts w:ascii="Cambria" w:hAnsi="Cambria"/>
          <w:sz w:val="24"/>
          <w:szCs w:val="24"/>
        </w:rPr>
        <w:t>. 169 stran.</w:t>
      </w:r>
    </w:p>
    <w:p w14:paraId="74AA05B8" w14:textId="28EA87FC" w:rsidR="00346338" w:rsidRDefault="00346338" w:rsidP="00683719">
      <w:pPr>
        <w:spacing w:before="120" w:after="120" w:line="240" w:lineRule="auto"/>
        <w:rPr>
          <w:rFonts w:ascii="Cambria" w:hAnsi="Cambria"/>
          <w:sz w:val="24"/>
          <w:szCs w:val="24"/>
        </w:rPr>
      </w:pPr>
    </w:p>
    <w:p w14:paraId="486FA444" w14:textId="7DFD96BF" w:rsidR="00346338" w:rsidRDefault="00346338" w:rsidP="00683719">
      <w:pPr>
        <w:spacing w:before="120" w:after="120" w:line="240" w:lineRule="auto"/>
        <w:rPr>
          <w:rFonts w:ascii="Cambria" w:hAnsi="Cambria"/>
          <w:sz w:val="24"/>
          <w:szCs w:val="24"/>
        </w:rPr>
      </w:pPr>
    </w:p>
    <w:p w14:paraId="048D199F" w14:textId="341CA288" w:rsidR="00346338" w:rsidRDefault="00346338" w:rsidP="00683719">
      <w:pPr>
        <w:spacing w:before="120" w:after="120" w:line="240" w:lineRule="auto"/>
        <w:rPr>
          <w:rFonts w:ascii="Cambria" w:hAnsi="Cambria"/>
          <w:sz w:val="24"/>
          <w:szCs w:val="24"/>
        </w:rPr>
      </w:pPr>
    </w:p>
    <w:p w14:paraId="07E0B385" w14:textId="57C8236E" w:rsidR="00206CAE" w:rsidRDefault="00206CAE" w:rsidP="00346338">
      <w:pPr>
        <w:spacing w:after="0" w:line="240" w:lineRule="auto"/>
        <w:rPr>
          <w:rFonts w:ascii="Cambria" w:hAnsi="Cambria"/>
          <w:sz w:val="24"/>
          <w:szCs w:val="24"/>
        </w:rPr>
      </w:pPr>
      <w:r w:rsidRPr="00206CAE">
        <w:rPr>
          <w:rFonts w:ascii="Cambria" w:hAnsi="Cambria"/>
          <w:b/>
          <w:bCs/>
          <w:sz w:val="24"/>
          <w:szCs w:val="24"/>
        </w:rPr>
        <w:t>J</w:t>
      </w:r>
      <w:r>
        <w:rPr>
          <w:rFonts w:ascii="Cambria" w:hAnsi="Cambria"/>
          <w:b/>
          <w:bCs/>
          <w:sz w:val="24"/>
          <w:szCs w:val="24"/>
        </w:rPr>
        <w:t xml:space="preserve">an Gebauer </w:t>
      </w:r>
      <w:r w:rsidRPr="00206CAE">
        <w:rPr>
          <w:rFonts w:ascii="Cambria" w:hAnsi="Cambria"/>
          <w:sz w:val="24"/>
          <w:szCs w:val="24"/>
        </w:rPr>
        <w:t>(</w:t>
      </w:r>
      <w:r>
        <w:rPr>
          <w:rFonts w:ascii="Cambria" w:hAnsi="Cambria"/>
          <w:sz w:val="24"/>
          <w:szCs w:val="24"/>
        </w:rPr>
        <w:sym w:font="Wingdings 2" w:char="F085"/>
      </w:r>
      <w:r>
        <w:rPr>
          <w:rFonts w:ascii="Cambria" w:hAnsi="Cambria"/>
          <w:sz w:val="24"/>
          <w:szCs w:val="24"/>
        </w:rPr>
        <w:t xml:space="preserve"> </w:t>
      </w:r>
      <w:r w:rsidR="00C2367B">
        <w:rPr>
          <w:rFonts w:ascii="Cambria" w:hAnsi="Cambria"/>
          <w:sz w:val="24"/>
          <w:szCs w:val="24"/>
        </w:rPr>
        <w:t>1907</w:t>
      </w:r>
      <w:r w:rsidRPr="00206CAE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b/>
          <w:bCs/>
          <w:sz w:val="24"/>
          <w:szCs w:val="24"/>
        </w:rPr>
        <w:t xml:space="preserve">: </w:t>
      </w:r>
      <w:r>
        <w:rPr>
          <w:rFonts w:ascii="Cambria" w:hAnsi="Cambria"/>
          <w:b/>
          <w:bCs/>
          <w:i/>
          <w:iCs/>
          <w:sz w:val="24"/>
          <w:szCs w:val="24"/>
        </w:rPr>
        <w:t xml:space="preserve">Historická mluvnice česká </w:t>
      </w:r>
      <w:r>
        <w:rPr>
          <w:rFonts w:ascii="Cambria" w:hAnsi="Cambria"/>
          <w:sz w:val="24"/>
          <w:szCs w:val="24"/>
        </w:rPr>
        <w:t>– základ pro poznání staré češtiny a pochopení jazykového vývoje.</w:t>
      </w:r>
    </w:p>
    <w:p w14:paraId="34040981" w14:textId="18ED062B" w:rsidR="00C2367B" w:rsidRPr="00C2367B" w:rsidRDefault="00C2367B" w:rsidP="0034633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i/>
          <w:iCs/>
          <w:sz w:val="24"/>
          <w:szCs w:val="24"/>
        </w:rPr>
        <w:t xml:space="preserve">Pravidla hledící k českému pravopisu a tvarosloví </w:t>
      </w:r>
      <w:r>
        <w:rPr>
          <w:rFonts w:ascii="Cambria" w:hAnsi="Cambria"/>
          <w:b/>
          <w:bCs/>
          <w:sz w:val="24"/>
          <w:szCs w:val="24"/>
        </w:rPr>
        <w:t xml:space="preserve">– 1902 </w:t>
      </w:r>
      <w:r>
        <w:rPr>
          <w:rFonts w:ascii="Cambria" w:hAnsi="Cambria"/>
          <w:sz w:val="24"/>
          <w:szCs w:val="24"/>
        </w:rPr>
        <w:t>(na základě mluvnic)</w:t>
      </w:r>
    </w:p>
    <w:p w14:paraId="700913B3" w14:textId="77777777" w:rsidR="00206CAE" w:rsidRDefault="00206CAE" w:rsidP="00346338">
      <w:pPr>
        <w:spacing w:after="0" w:line="240" w:lineRule="auto"/>
        <w:rPr>
          <w:rFonts w:ascii="Cambria" w:hAnsi="Cambria"/>
          <w:b/>
          <w:bCs/>
          <w:caps/>
          <w:sz w:val="24"/>
          <w:szCs w:val="24"/>
        </w:rPr>
      </w:pPr>
    </w:p>
    <w:p w14:paraId="3973127F" w14:textId="5253B30E" w:rsidR="00346338" w:rsidRPr="00683719" w:rsidRDefault="00346338" w:rsidP="00346338">
      <w:pPr>
        <w:spacing w:after="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0E9959B2" w14:textId="77777777" w:rsidR="00346338" w:rsidRPr="00683719" w:rsidRDefault="00346338" w:rsidP="00346338">
      <w:pPr>
        <w:spacing w:after="12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37031927" w14:textId="094D4F03" w:rsidR="00702178" w:rsidRPr="0076259F" w:rsidRDefault="00702178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u w:val="single"/>
          <w:lang w:eastAsia="cs-CZ"/>
        </w:rPr>
      </w:pPr>
      <w:r w:rsidRPr="0076259F">
        <w:rPr>
          <w:rFonts w:ascii="Cambria" w:eastAsia="Times New Roman" w:hAnsi="Cambria" w:cs="Times New Roman"/>
          <w:sz w:val="24"/>
          <w:szCs w:val="24"/>
          <w:u w:val="single"/>
          <w:lang w:eastAsia="cs-CZ"/>
        </w:rPr>
        <w:t>Obrozenecké období</w:t>
      </w:r>
    </w:p>
    <w:p w14:paraId="75DCE3D4" w14:textId="361D2FA2" w:rsidR="005A3253" w:rsidRDefault="005A3253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18B917D2" w14:textId="38F20D1A" w:rsidR="005A3253" w:rsidRDefault="005A3253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206CAE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Matice česká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– 1871 ustavuje komisi pro brus jazyka českého</w:t>
      </w:r>
      <w:r w:rsidR="00206CAE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(1877 </w:t>
      </w:r>
      <w:r w:rsidR="00206CAE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Brus českého jazyka</w:t>
      </w:r>
      <w:r w:rsidR="00206CAE">
        <w:rPr>
          <w:rFonts w:ascii="Cambria" w:eastAsia="Times New Roman" w:hAnsi="Cambria" w:cs="Times New Roman"/>
          <w:sz w:val="24"/>
          <w:szCs w:val="24"/>
          <w:lang w:eastAsia="cs-CZ"/>
        </w:rPr>
        <w:t>)</w:t>
      </w:r>
    </w:p>
    <w:p w14:paraId="3541F05F" w14:textId="77777777" w:rsidR="00206CAE" w:rsidRPr="005A3253" w:rsidRDefault="00206CAE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3AFA28C2" w14:textId="0C7540BF" w:rsidR="00595199" w:rsidRPr="005A3253" w:rsidRDefault="00595199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7C1B56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Josef Jungmann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– </w:t>
      </w:r>
      <w:r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Rozmlouvání o jazyku českém, 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>1803</w:t>
      </w:r>
      <w:r w:rsidR="008B4A44">
        <w:rPr>
          <w:rFonts w:ascii="Cambria" w:eastAsia="Times New Roman" w:hAnsi="Cambria" w:cs="Times New Roman"/>
          <w:sz w:val="24"/>
          <w:szCs w:val="24"/>
          <w:lang w:eastAsia="cs-CZ"/>
        </w:rPr>
        <w:t xml:space="preserve">; literárněvědná terminologie ve </w:t>
      </w:r>
      <w:r w:rsidR="008B4A44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Slovesnost</w:t>
      </w:r>
      <w:r w:rsidR="007C1B56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i</w:t>
      </w:r>
      <w:r w:rsidR="008B4A44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.</w:t>
      </w:r>
      <w:r w:rsidR="005A3253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 </w:t>
      </w:r>
      <w:r w:rsidR="005A325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Pětidílný </w:t>
      </w:r>
      <w:r w:rsidR="005A3253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Slovník česko-německý</w:t>
      </w:r>
      <w:r w:rsidR="005A3253">
        <w:rPr>
          <w:rFonts w:ascii="Cambria" w:eastAsia="Times New Roman" w:hAnsi="Cambria" w:cs="Times New Roman"/>
          <w:sz w:val="24"/>
          <w:szCs w:val="24"/>
          <w:lang w:eastAsia="cs-CZ"/>
        </w:rPr>
        <w:t>, 1834-1839 – nechápal se jako normativní, ale informativní. Čerpá z Veleslavína a Dobrovského.</w:t>
      </w:r>
    </w:p>
    <w:p w14:paraId="6F4398BC" w14:textId="0F474C27" w:rsidR="00595199" w:rsidRDefault="00595199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3D411E5A" w14:textId="78E00552" w:rsidR="00595199" w:rsidRDefault="00595199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7C1B56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Pavel Josef Šafařík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– </w:t>
      </w:r>
      <w:r w:rsidRPr="007C1B56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oprava skladná</w:t>
      </w:r>
      <w:r w:rsidR="007C1B56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, 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>přijatá Maticí českou (</w:t>
      </w:r>
      <w:r w:rsidRPr="008B4A44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j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místo </w:t>
      </w:r>
      <w:r w:rsidRPr="008B4A44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g</w:t>
      </w:r>
      <w:r w:rsidR="008B4A44">
        <w:rPr>
          <w:rFonts w:ascii="Cambria" w:eastAsia="Times New Roman" w:hAnsi="Cambria" w:cs="Times New Roman"/>
          <w:sz w:val="24"/>
          <w:szCs w:val="24"/>
          <w:lang w:eastAsia="cs-CZ"/>
        </w:rPr>
        <w:t>;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 w:rsidRPr="008B4A44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í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, neakceptováno </w:t>
      </w:r>
      <w:r w:rsidRPr="008B4A44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ou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místo </w:t>
      </w:r>
      <w:r w:rsidRPr="008B4A44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au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>)</w:t>
      </w:r>
      <w:r w:rsidR="008B4A44">
        <w:rPr>
          <w:rFonts w:ascii="Cambria" w:eastAsia="Times New Roman" w:hAnsi="Cambria" w:cs="Times New Roman"/>
          <w:sz w:val="24"/>
          <w:szCs w:val="24"/>
          <w:lang w:eastAsia="cs-CZ"/>
        </w:rPr>
        <w:t xml:space="preserve">; </w:t>
      </w:r>
      <w:r w:rsidR="008B4A44" w:rsidRPr="007C1B56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Německo-český slovník vědeckého názvosloví</w:t>
      </w:r>
      <w:r w:rsidR="007C1B56">
        <w:rPr>
          <w:rFonts w:ascii="Cambria" w:eastAsia="Times New Roman" w:hAnsi="Cambria" w:cs="Times New Roman"/>
          <w:sz w:val="24"/>
          <w:szCs w:val="24"/>
          <w:lang w:eastAsia="cs-CZ"/>
        </w:rPr>
        <w:t xml:space="preserve">, 1853 (souhrn práce </w:t>
      </w:r>
      <w:proofErr w:type="spellStart"/>
      <w:r w:rsidR="007C1B56">
        <w:rPr>
          <w:rFonts w:ascii="Cambria" w:eastAsia="Times New Roman" w:hAnsi="Cambria" w:cs="Times New Roman"/>
          <w:sz w:val="24"/>
          <w:szCs w:val="24"/>
          <w:lang w:eastAsia="cs-CZ"/>
        </w:rPr>
        <w:t>Preslů</w:t>
      </w:r>
      <w:proofErr w:type="spellEnd"/>
      <w:r w:rsidR="007C1B56">
        <w:rPr>
          <w:rFonts w:ascii="Cambria" w:eastAsia="Times New Roman" w:hAnsi="Cambria" w:cs="Times New Roman"/>
          <w:sz w:val="24"/>
          <w:szCs w:val="24"/>
          <w:lang w:eastAsia="cs-CZ"/>
        </w:rPr>
        <w:t>, J. Jungmanna, Antonína Marka, Antonína Jungmanna, Františka Palackého, Vojtěcha Sedláčka.</w:t>
      </w:r>
    </w:p>
    <w:p w14:paraId="51E14630" w14:textId="77777777" w:rsidR="007C1B56" w:rsidRDefault="007C1B56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4641BE9D" w14:textId="3404D87D" w:rsidR="00595199" w:rsidRPr="00595199" w:rsidRDefault="00702178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7C1B56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Josef Dobrovský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– </w:t>
      </w:r>
      <w:proofErr w:type="spellStart"/>
      <w:r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Ausf</w:t>
      </w:r>
      <w:r w:rsidR="007C1B56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ü</w:t>
      </w:r>
      <w:r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rliches</w:t>
      </w:r>
      <w:proofErr w:type="spellEnd"/>
      <w:r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Lehrgeb</w:t>
      </w:r>
      <w:r w:rsidR="007C1B56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ä</w:t>
      </w:r>
      <w:r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ude</w:t>
      </w:r>
      <w:proofErr w:type="spellEnd"/>
      <w:r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 der </w:t>
      </w:r>
      <w:proofErr w:type="spellStart"/>
      <w:r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b</w:t>
      </w:r>
      <w:r w:rsidR="007C1B56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ö</w:t>
      </w:r>
      <w:r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hmischen</w:t>
      </w:r>
      <w:proofErr w:type="spellEnd"/>
      <w:r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Sprache</w:t>
      </w:r>
      <w:proofErr w:type="spellEnd"/>
      <w:r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, 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>1809. Pochopení významu celonárodního spisovného jazyka, spis vytváří podmínky pro stabilizaci jazyka. Za obrození získává platnost kodifikace</w:t>
      </w:r>
      <w:r w:rsidR="005A3253">
        <w:rPr>
          <w:rFonts w:ascii="Cambria" w:eastAsia="Times New Roman" w:hAnsi="Cambria" w:cs="Times New Roman"/>
          <w:sz w:val="24"/>
          <w:szCs w:val="24"/>
          <w:lang w:eastAsia="cs-CZ"/>
        </w:rPr>
        <w:t>, je ovšem archaická</w:t>
      </w:r>
      <w:r w:rsidR="00206CAE">
        <w:rPr>
          <w:rFonts w:ascii="Cambria" w:eastAsia="Times New Roman" w:hAnsi="Cambria" w:cs="Times New Roman"/>
          <w:sz w:val="24"/>
          <w:szCs w:val="24"/>
          <w:lang w:eastAsia="cs-CZ"/>
        </w:rPr>
        <w:t xml:space="preserve">; </w:t>
      </w:r>
      <w:proofErr w:type="spellStart"/>
      <w:r w:rsidR="00595199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Deutsch-b</w:t>
      </w:r>
      <w:r w:rsidR="007C1B56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ö</w:t>
      </w:r>
      <w:r w:rsidR="00595199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misches</w:t>
      </w:r>
      <w:proofErr w:type="spellEnd"/>
      <w:r w:rsidR="00595199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595199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W</w:t>
      </w:r>
      <w:r w:rsidR="007C1B56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ö</w:t>
      </w:r>
      <w:r w:rsidR="00595199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rterbuch</w:t>
      </w:r>
      <w:proofErr w:type="spellEnd"/>
      <w:r w:rsidR="00595199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 </w:t>
      </w:r>
      <w:r w:rsidR="00595199">
        <w:rPr>
          <w:rFonts w:ascii="Cambria" w:eastAsia="Times New Roman" w:hAnsi="Cambria" w:cs="Times New Roman"/>
          <w:sz w:val="24"/>
          <w:szCs w:val="24"/>
          <w:lang w:eastAsia="cs-CZ"/>
        </w:rPr>
        <w:t>– 1802-1819.</w:t>
      </w:r>
    </w:p>
    <w:p w14:paraId="57B4AD9C" w14:textId="77777777" w:rsidR="00702178" w:rsidRDefault="00702178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3EBEB4F8" w14:textId="794BD203" w:rsidR="00702178" w:rsidRPr="000908F3" w:rsidRDefault="00702178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0908F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František Martin </w:t>
      </w:r>
      <w:proofErr w:type="spellStart"/>
      <w:r w:rsidRPr="000908F3">
        <w:rPr>
          <w:rFonts w:ascii="Cambria" w:eastAsia="Times New Roman" w:hAnsi="Cambria" w:cs="Times New Roman"/>
          <w:sz w:val="24"/>
          <w:szCs w:val="24"/>
          <w:lang w:eastAsia="cs-CZ"/>
        </w:rPr>
        <w:t>Pelcl</w:t>
      </w:r>
      <w:proofErr w:type="spellEnd"/>
      <w:r w:rsidRPr="000908F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 w:rsidR="007C1B56" w:rsidRPr="000908F3">
        <w:rPr>
          <w:rFonts w:ascii="Cambria" w:eastAsia="Times New Roman" w:hAnsi="Cambria" w:cs="Times New Roman"/>
          <w:sz w:val="24"/>
          <w:szCs w:val="24"/>
          <w:lang w:eastAsia="cs-CZ"/>
        </w:rPr>
        <w:t>–</w:t>
      </w:r>
      <w:r w:rsidRPr="000908F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 w:rsidR="007C1B56" w:rsidRPr="000908F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mluvnice </w:t>
      </w:r>
      <w:r w:rsidR="000908F3" w:rsidRPr="000908F3">
        <w:rPr>
          <w:rFonts w:ascii="Cambria" w:eastAsia="Times New Roman" w:hAnsi="Cambria" w:cs="Times New Roman"/>
          <w:sz w:val="24"/>
          <w:szCs w:val="24"/>
          <w:lang w:eastAsia="cs-CZ"/>
        </w:rPr>
        <w:t>č</w:t>
      </w:r>
      <w:r w:rsidR="007C1B56" w:rsidRPr="000908F3">
        <w:rPr>
          <w:rFonts w:ascii="Cambria" w:eastAsia="Times New Roman" w:hAnsi="Cambria" w:cs="Times New Roman"/>
          <w:sz w:val="24"/>
          <w:szCs w:val="24"/>
          <w:lang w:eastAsia="cs-CZ"/>
        </w:rPr>
        <w:t>e</w:t>
      </w:r>
      <w:r w:rsidR="000908F3" w:rsidRPr="000908F3">
        <w:rPr>
          <w:rFonts w:ascii="Cambria" w:eastAsia="Times New Roman" w:hAnsi="Cambria" w:cs="Times New Roman"/>
          <w:sz w:val="24"/>
          <w:szCs w:val="24"/>
          <w:lang w:eastAsia="cs-CZ"/>
        </w:rPr>
        <w:t>š</w:t>
      </w:r>
      <w:r w:rsidR="007C1B56" w:rsidRPr="000908F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tiny </w:t>
      </w:r>
      <w:r w:rsidRPr="000908F3">
        <w:rPr>
          <w:rFonts w:ascii="Cambria" w:eastAsia="Times New Roman" w:hAnsi="Cambria" w:cs="Times New Roman"/>
          <w:sz w:val="24"/>
          <w:szCs w:val="24"/>
          <w:lang w:eastAsia="cs-CZ"/>
        </w:rPr>
        <w:t>1795</w:t>
      </w:r>
    </w:p>
    <w:p w14:paraId="427E783B" w14:textId="77777777" w:rsidR="00702178" w:rsidRPr="000908F3" w:rsidRDefault="00702178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2BF1F19F" w14:textId="6CC4C53B" w:rsidR="00702178" w:rsidRPr="000908F3" w:rsidRDefault="00702178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0908F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František Jan Tomsa – </w:t>
      </w:r>
      <w:proofErr w:type="spellStart"/>
      <w:r w:rsidRPr="000908F3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B</w:t>
      </w:r>
      <w:r w:rsidR="007C1B56" w:rsidRPr="000908F3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ö</w:t>
      </w:r>
      <w:r w:rsidRPr="000908F3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mische</w:t>
      </w:r>
      <w:proofErr w:type="spellEnd"/>
      <w:r w:rsidRPr="000908F3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908F3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Sprachlehre</w:t>
      </w:r>
      <w:proofErr w:type="spellEnd"/>
      <w:r w:rsidRPr="000908F3">
        <w:rPr>
          <w:rFonts w:ascii="Cambria" w:eastAsia="Times New Roman" w:hAnsi="Cambria" w:cs="Times New Roman"/>
          <w:sz w:val="24"/>
          <w:szCs w:val="24"/>
          <w:lang w:eastAsia="cs-CZ"/>
        </w:rPr>
        <w:t>, Praha</w:t>
      </w:r>
      <w:r w:rsidR="000908F3" w:rsidRPr="000908F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 w:rsidRPr="000908F3">
        <w:rPr>
          <w:rFonts w:ascii="Cambria" w:eastAsia="Times New Roman" w:hAnsi="Cambria" w:cs="Times New Roman"/>
          <w:sz w:val="24"/>
          <w:szCs w:val="24"/>
          <w:lang w:eastAsia="cs-CZ"/>
        </w:rPr>
        <w:t>1782</w:t>
      </w:r>
    </w:p>
    <w:p w14:paraId="545E4E66" w14:textId="77777777" w:rsidR="007C1B56" w:rsidRPr="00683719" w:rsidRDefault="007C1B56" w:rsidP="007C1B56">
      <w:pPr>
        <w:spacing w:after="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40F28D0D" w14:textId="77777777" w:rsidR="007C1B56" w:rsidRPr="00683719" w:rsidRDefault="007C1B56" w:rsidP="007C1B56">
      <w:pPr>
        <w:spacing w:after="12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2807CF8D" w14:textId="0CE8B51A" w:rsidR="00702178" w:rsidRPr="007C1B56" w:rsidRDefault="00702178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u w:val="single"/>
          <w:lang w:eastAsia="cs-CZ"/>
        </w:rPr>
      </w:pPr>
      <w:r w:rsidRPr="007C1B56">
        <w:rPr>
          <w:rFonts w:ascii="Cambria" w:eastAsia="Times New Roman" w:hAnsi="Cambria" w:cs="Times New Roman"/>
          <w:sz w:val="24"/>
          <w:szCs w:val="24"/>
          <w:u w:val="single"/>
          <w:lang w:eastAsia="cs-CZ"/>
        </w:rPr>
        <w:t>Barokní období</w:t>
      </w:r>
    </w:p>
    <w:p w14:paraId="0BB5AED2" w14:textId="77777777" w:rsidR="00702178" w:rsidRPr="00702178" w:rsidRDefault="00702178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03F4BBDF" w14:textId="3DD08541" w:rsidR="00BE0731" w:rsidRPr="00BE0731" w:rsidRDefault="00BE0731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lastRenderedPageBreak/>
        <w:t xml:space="preserve">Jan Václav Pohl – Gramatika česká oder </w:t>
      </w:r>
      <w:proofErr w:type="spellStart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die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b</w:t>
      </w:r>
      <w:r w:rsidR="007C1B56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ö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hmische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Sprachkunst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– Dobrovským označovaná jako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cs-CZ"/>
        </w:rPr>
        <w:t>unb</w:t>
      </w:r>
      <w:r w:rsidR="007C1B56">
        <w:rPr>
          <w:rFonts w:ascii="Cambria" w:eastAsia="Times New Roman" w:hAnsi="Cambria" w:cs="Times New Roman"/>
          <w:sz w:val="24"/>
          <w:szCs w:val="24"/>
          <w:lang w:eastAsia="cs-CZ"/>
        </w:rPr>
        <w:t>ö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>mische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cs-CZ"/>
        </w:rPr>
        <w:t>Grammatik</w:t>
      </w:r>
      <w:proofErr w:type="spellEnd"/>
      <w:r w:rsidR="007C1B56">
        <w:rPr>
          <w:rFonts w:ascii="Cambria" w:eastAsia="Times New Roman" w:hAnsi="Cambria" w:cs="Times New Roman"/>
          <w:sz w:val="24"/>
          <w:szCs w:val="24"/>
          <w:lang w:eastAsia="cs-CZ"/>
        </w:rPr>
        <w:t>,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nečeská mluvnice; úpadek</w:t>
      </w:r>
    </w:p>
    <w:p w14:paraId="2275FB7B" w14:textId="77777777" w:rsidR="00BE0731" w:rsidRDefault="00BE0731" w:rsidP="00683719">
      <w:pPr>
        <w:spacing w:before="120" w:after="12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</w:pPr>
    </w:p>
    <w:p w14:paraId="39803790" w14:textId="0394F186" w:rsidR="004B2B23" w:rsidRPr="004B2B23" w:rsidRDefault="004B2B23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Václav Jan Rosa – </w:t>
      </w:r>
      <w:proofErr w:type="spellStart"/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>Čechořečnost</w:t>
      </w:r>
      <w:proofErr w:type="spellEnd"/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>seu</w:t>
      </w:r>
      <w:proofErr w:type="spellEnd"/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>Grammatica</w:t>
      </w:r>
      <w:proofErr w:type="spellEnd"/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 xml:space="preserve"> linguae </w:t>
      </w:r>
      <w:proofErr w:type="spellStart"/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>bohe</w:t>
      </w:r>
      <w:r w:rsidR="007C1B56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>m</w:t>
      </w:r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>icae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, 1672 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latinsky; pravopis, tvarosloví (etymologie), syntax,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cs-CZ"/>
        </w:rPr>
        <w:t>prozodie</w:t>
      </w:r>
      <w:proofErr w:type="spellEnd"/>
      <w:r w:rsidR="00BE0731">
        <w:rPr>
          <w:rFonts w:ascii="Cambria" w:eastAsia="Times New Roman" w:hAnsi="Cambria" w:cs="Times New Roman"/>
          <w:sz w:val="24"/>
          <w:szCs w:val="24"/>
          <w:lang w:eastAsia="cs-CZ"/>
        </w:rPr>
        <w:t>; celkově považována za projev úpadku češtiny</w:t>
      </w:r>
    </w:p>
    <w:p w14:paraId="498647FB" w14:textId="77777777" w:rsidR="00BE0731" w:rsidRPr="00683719" w:rsidRDefault="00BE0731" w:rsidP="00BE0731">
      <w:pPr>
        <w:spacing w:after="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3F8431EA" w14:textId="77777777" w:rsidR="00BE0731" w:rsidRPr="00683719" w:rsidRDefault="00BE0731" w:rsidP="00BE0731">
      <w:pPr>
        <w:spacing w:after="12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677CEDE0" w14:textId="10551A77" w:rsidR="004B2B23" w:rsidRPr="007C1B56" w:rsidRDefault="00BE0731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u w:val="single"/>
          <w:lang w:eastAsia="cs-CZ"/>
        </w:rPr>
      </w:pPr>
      <w:r w:rsidRPr="007C1B56">
        <w:rPr>
          <w:rFonts w:ascii="Cambria" w:eastAsia="Times New Roman" w:hAnsi="Cambria" w:cs="Times New Roman"/>
          <w:sz w:val="24"/>
          <w:szCs w:val="24"/>
          <w:u w:val="single"/>
          <w:lang w:eastAsia="cs-CZ"/>
        </w:rPr>
        <w:t>Humanistické období</w:t>
      </w:r>
    </w:p>
    <w:p w14:paraId="2BE4F2C4" w14:textId="77777777" w:rsidR="00BE0731" w:rsidRPr="00BE0731" w:rsidRDefault="00BE0731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54A578B6" w14:textId="77777777" w:rsidR="002C0A8E" w:rsidRDefault="004B2B23" w:rsidP="002C0A8E">
      <w:pPr>
        <w:spacing w:before="120" w:after="12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Jiří Konstanc – </w:t>
      </w:r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>Brus jazyka českého</w:t>
      </w:r>
      <w:r w:rsidRPr="004B2B2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, 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1667</w:t>
      </w:r>
    </w:p>
    <w:p w14:paraId="16BF2E36" w14:textId="77777777" w:rsidR="002C0A8E" w:rsidRDefault="002C0A8E" w:rsidP="002C0A8E">
      <w:pPr>
        <w:spacing w:before="120" w:after="12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</w:pPr>
    </w:p>
    <w:p w14:paraId="7CCC9EE0" w14:textId="6B14C464" w:rsidR="00CC6564" w:rsidRDefault="00CC6564" w:rsidP="002C0A8E">
      <w:pPr>
        <w:spacing w:before="120" w:after="120" w:line="240" w:lineRule="auto"/>
        <w:rPr>
          <w:rFonts w:ascii="Cambria" w:eastAsia="Times New Roman" w:hAnsi="Cambria" w:cs="Times New Roman"/>
          <w:color w:val="000000" w:themeColor="text1"/>
          <w:sz w:val="24"/>
          <w:szCs w:val="24"/>
          <w:lang w:eastAsia="cs-CZ"/>
        </w:rPr>
      </w:pPr>
      <w:r w:rsidRPr="002C0A8E">
        <w:rPr>
          <w:rFonts w:ascii="Cambria" w:hAnsi="Cambria"/>
          <w:b/>
          <w:bCs/>
          <w:color w:val="000000" w:themeColor="text1"/>
          <w:sz w:val="24"/>
          <w:szCs w:val="24"/>
          <w:lang w:eastAsia="cs-CZ"/>
        </w:rPr>
        <w:t>Jan Amos Komenský</w:t>
      </w:r>
      <w:r w:rsidRPr="002C0A8E">
        <w:rPr>
          <w:rFonts w:ascii="Cambria" w:hAnsi="Cambria"/>
          <w:color w:val="000000" w:themeColor="text1"/>
          <w:sz w:val="24"/>
          <w:szCs w:val="24"/>
          <w:lang w:eastAsia="cs-CZ"/>
        </w:rPr>
        <w:t xml:space="preserve"> – čtyřicetiletá práce na díle </w:t>
      </w:r>
      <w:r w:rsidRPr="002C0A8E">
        <w:rPr>
          <w:rFonts w:ascii="Cambria" w:hAnsi="Cambria"/>
          <w:b/>
          <w:bCs/>
          <w:i/>
          <w:iCs/>
          <w:color w:val="000000" w:themeColor="text1"/>
          <w:sz w:val="24"/>
          <w:szCs w:val="24"/>
          <w:lang w:eastAsia="cs-CZ"/>
        </w:rPr>
        <w:t xml:space="preserve">Thesaurus linguae </w:t>
      </w:r>
      <w:proofErr w:type="spellStart"/>
      <w:r w:rsidRPr="002C0A8E">
        <w:rPr>
          <w:rFonts w:ascii="Cambria" w:hAnsi="Cambria"/>
          <w:b/>
          <w:bCs/>
          <w:i/>
          <w:iCs/>
          <w:color w:val="000000" w:themeColor="text1"/>
          <w:sz w:val="24"/>
          <w:szCs w:val="24"/>
          <w:lang w:eastAsia="cs-CZ"/>
        </w:rPr>
        <w:t>bohemicae</w:t>
      </w:r>
      <w:proofErr w:type="spellEnd"/>
      <w:r w:rsidRPr="002C0A8E">
        <w:rPr>
          <w:rFonts w:ascii="Cambria" w:eastAsiaTheme="majorEastAsia" w:hAnsi="Cambria" w:cstheme="majorBidi"/>
          <w:color w:val="000000" w:themeColor="text1"/>
          <w:sz w:val="24"/>
          <w:szCs w:val="24"/>
          <w:lang w:eastAsia="cs-CZ"/>
        </w:rPr>
        <w:t xml:space="preserve"> (shořel</w:t>
      </w:r>
      <w:r w:rsidRPr="00800B0B">
        <w:rPr>
          <w:rFonts w:ascii="Cambria" w:eastAsia="Times New Roman" w:hAnsi="Cambria" w:cs="Times New Roman"/>
          <w:color w:val="000000" w:themeColor="text1"/>
          <w:sz w:val="24"/>
          <w:szCs w:val="24"/>
          <w:lang w:eastAsia="cs-CZ"/>
        </w:rPr>
        <w:t xml:space="preserve"> 1656).</w:t>
      </w:r>
      <w:r w:rsidRPr="00800B0B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800B0B">
        <w:rPr>
          <w:rFonts w:ascii="Cambria" w:eastAsia="Times New Roman" w:hAnsi="Cambria" w:cs="Times New Roman"/>
          <w:color w:val="000000" w:themeColor="text1"/>
          <w:sz w:val="24"/>
          <w:szCs w:val="24"/>
          <w:lang w:eastAsia="cs-CZ"/>
        </w:rPr>
        <w:t xml:space="preserve">Obhajoba češtiny jako plnohodnotného a krásného jazyka. </w:t>
      </w:r>
      <w:proofErr w:type="spellStart"/>
      <w:r w:rsidRPr="00800B0B">
        <w:rPr>
          <w:rFonts w:ascii="Cambria" w:eastAsia="Times New Roman" w:hAnsi="Cambria" w:cs="Times New Roman"/>
          <w:i/>
          <w:iCs/>
          <w:color w:val="000000" w:themeColor="text1"/>
          <w:sz w:val="24"/>
          <w:szCs w:val="24"/>
          <w:lang w:eastAsia="cs-CZ"/>
        </w:rPr>
        <w:t>Theatrum</w:t>
      </w:r>
      <w:proofErr w:type="spellEnd"/>
      <w:r w:rsidRPr="00800B0B">
        <w:rPr>
          <w:rFonts w:ascii="Cambria" w:eastAsia="Times New Roman" w:hAnsi="Cambria" w:cs="Times New Roman"/>
          <w:i/>
          <w:i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800B0B">
        <w:rPr>
          <w:rFonts w:ascii="Cambria" w:eastAsia="Times New Roman" w:hAnsi="Cambria" w:cs="Times New Roman"/>
          <w:i/>
          <w:iCs/>
          <w:color w:val="000000" w:themeColor="text1"/>
          <w:sz w:val="24"/>
          <w:szCs w:val="24"/>
          <w:lang w:eastAsia="cs-CZ"/>
        </w:rPr>
        <w:t>universitatis</w:t>
      </w:r>
      <w:proofErr w:type="spellEnd"/>
      <w:r w:rsidRPr="00800B0B">
        <w:rPr>
          <w:rFonts w:ascii="Cambria" w:eastAsia="Times New Roman" w:hAnsi="Cambria" w:cs="Times New Roman"/>
          <w:i/>
          <w:i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800B0B">
        <w:rPr>
          <w:rFonts w:ascii="Cambria" w:eastAsia="Times New Roman" w:hAnsi="Cambria" w:cs="Times New Roman"/>
          <w:i/>
          <w:iCs/>
          <w:color w:val="000000" w:themeColor="text1"/>
          <w:sz w:val="24"/>
          <w:szCs w:val="24"/>
          <w:lang w:eastAsia="cs-CZ"/>
        </w:rPr>
        <w:t>rerum</w:t>
      </w:r>
      <w:proofErr w:type="spellEnd"/>
      <w:r w:rsidR="00800B0B" w:rsidRPr="00800B0B">
        <w:rPr>
          <w:rFonts w:ascii="Cambria" w:eastAsia="Times New Roman" w:hAnsi="Cambria" w:cs="Times New Roman"/>
          <w:i/>
          <w:iCs/>
          <w:color w:val="000000" w:themeColor="text1"/>
          <w:sz w:val="24"/>
          <w:szCs w:val="24"/>
          <w:lang w:eastAsia="cs-CZ"/>
        </w:rPr>
        <w:t xml:space="preserve"> </w:t>
      </w:r>
      <w:r w:rsidR="00800B0B" w:rsidRPr="00800B0B">
        <w:rPr>
          <w:rFonts w:ascii="Cambria" w:eastAsia="Times New Roman" w:hAnsi="Cambria" w:cs="Times New Roman"/>
          <w:color w:val="000000" w:themeColor="text1"/>
          <w:sz w:val="24"/>
          <w:szCs w:val="24"/>
          <w:lang w:eastAsia="cs-CZ"/>
        </w:rPr>
        <w:t>(</w:t>
      </w:r>
      <w:r w:rsidR="00800B0B" w:rsidRPr="00800B0B">
        <w:rPr>
          <w:rFonts w:ascii="Cambria" w:hAnsi="Cambria"/>
          <w:color w:val="000000" w:themeColor="text1"/>
          <w:sz w:val="24"/>
          <w:szCs w:val="24"/>
          <w:lang w:eastAsia="cs-CZ"/>
        </w:rPr>
        <w:t xml:space="preserve">Divadlo světa a </w:t>
      </w:r>
      <w:proofErr w:type="spellStart"/>
      <w:r w:rsidR="00800B0B" w:rsidRPr="00800B0B">
        <w:rPr>
          <w:rFonts w:ascii="Cambria" w:hAnsi="Cambria"/>
          <w:color w:val="000000" w:themeColor="text1"/>
          <w:sz w:val="24"/>
          <w:szCs w:val="24"/>
          <w:lang w:eastAsia="cs-CZ"/>
        </w:rPr>
        <w:t>všechněch</w:t>
      </w:r>
      <w:proofErr w:type="spellEnd"/>
      <w:r w:rsidR="00800B0B" w:rsidRPr="00800B0B">
        <w:rPr>
          <w:rFonts w:ascii="Cambria" w:hAnsi="Cambria"/>
          <w:color w:val="000000" w:themeColor="text1"/>
          <w:sz w:val="24"/>
          <w:szCs w:val="24"/>
          <w:lang w:eastAsia="cs-CZ"/>
        </w:rPr>
        <w:t xml:space="preserve"> všudy předivných věcí jeho, kteréž na nebi, na zemi, po zemí, u vodách, v povětří a kdekoliv v světě jsou aneb se dějí a díti budou od počátku světa až do skonání jeho, a až na věky </w:t>
      </w:r>
      <w:proofErr w:type="spellStart"/>
      <w:r w:rsidR="00800B0B" w:rsidRPr="00800B0B">
        <w:rPr>
          <w:rFonts w:ascii="Cambria" w:hAnsi="Cambria"/>
          <w:color w:val="000000" w:themeColor="text1"/>
          <w:sz w:val="24"/>
          <w:szCs w:val="24"/>
          <w:lang w:eastAsia="cs-CZ"/>
        </w:rPr>
        <w:t>věkův</w:t>
      </w:r>
      <w:proofErr w:type="spellEnd"/>
      <w:r w:rsidR="00800B0B" w:rsidRPr="00800B0B">
        <w:rPr>
          <w:rFonts w:ascii="Cambria" w:eastAsia="Times New Roman" w:hAnsi="Cambria" w:cs="Times New Roman"/>
          <w:color w:val="000000" w:themeColor="text1"/>
          <w:sz w:val="24"/>
          <w:szCs w:val="24"/>
          <w:lang w:eastAsia="cs-CZ"/>
        </w:rPr>
        <w:t>)</w:t>
      </w:r>
      <w:r w:rsidRPr="00800B0B">
        <w:rPr>
          <w:rFonts w:ascii="Cambria" w:eastAsia="Times New Roman" w:hAnsi="Cambria" w:cs="Times New Roman"/>
          <w:i/>
          <w:iCs/>
          <w:color w:val="000000" w:themeColor="text1"/>
          <w:sz w:val="24"/>
          <w:szCs w:val="24"/>
          <w:lang w:eastAsia="cs-CZ"/>
        </w:rPr>
        <w:t xml:space="preserve"> </w:t>
      </w:r>
      <w:r w:rsidR="00800B0B" w:rsidRPr="00800B0B">
        <w:rPr>
          <w:rFonts w:ascii="Cambria" w:eastAsia="Times New Roman" w:hAnsi="Cambria" w:cs="Times New Roman"/>
          <w:color w:val="000000" w:themeColor="text1"/>
          <w:sz w:val="24"/>
          <w:szCs w:val="24"/>
          <w:lang w:eastAsia="cs-CZ"/>
        </w:rPr>
        <w:t xml:space="preserve">– čeština je schopna vyjádřit cokoli. </w:t>
      </w:r>
    </w:p>
    <w:p w14:paraId="4FAF2D52" w14:textId="77777777" w:rsidR="00E162A0" w:rsidRPr="00E162A0" w:rsidRDefault="00E162A0" w:rsidP="00E162A0">
      <w:pPr>
        <w:rPr>
          <w:lang w:eastAsia="cs-CZ"/>
        </w:rPr>
      </w:pPr>
    </w:p>
    <w:p w14:paraId="2F918AD6" w14:textId="0B1CFC0C" w:rsidR="00800B0B" w:rsidRDefault="00800B0B" w:rsidP="00800B0B">
      <w:pPr>
        <w:rPr>
          <w:rFonts w:ascii="Cambria" w:eastAsiaTheme="majorEastAsia" w:hAnsi="Cambria" w:cstheme="majorBidi"/>
          <w:color w:val="000000" w:themeColor="text1"/>
          <w:sz w:val="24"/>
          <w:szCs w:val="24"/>
          <w:lang w:eastAsia="cs-CZ"/>
        </w:rPr>
      </w:pPr>
      <w:r w:rsidRPr="00EA1E2E">
        <w:rPr>
          <w:rFonts w:ascii="Cambria" w:eastAsiaTheme="majorEastAsia" w:hAnsi="Cambria" w:cstheme="majorBidi"/>
          <w:color w:val="000000" w:themeColor="text1"/>
          <w:sz w:val="24"/>
          <w:szCs w:val="24"/>
          <w:lang w:eastAsia="cs-CZ"/>
        </w:rPr>
        <w:t>Bratrský pravopis – sjednocení během 16. stol., základem pravopis diakritický místo spřežkového.</w:t>
      </w:r>
    </w:p>
    <w:p w14:paraId="71FE0C22" w14:textId="6A4D4FDA" w:rsidR="00EA1E2E" w:rsidRDefault="00EA1E2E" w:rsidP="00800B0B">
      <w:pPr>
        <w:rPr>
          <w:rFonts w:ascii="Cambria" w:eastAsiaTheme="majorEastAsia" w:hAnsi="Cambria" w:cstheme="majorBidi"/>
          <w:color w:val="000000" w:themeColor="text1"/>
          <w:sz w:val="24"/>
          <w:szCs w:val="24"/>
          <w:lang w:eastAsia="cs-CZ"/>
        </w:rPr>
      </w:pPr>
      <w:r>
        <w:rPr>
          <w:rFonts w:ascii="Cambria" w:eastAsiaTheme="majorEastAsia" w:hAnsi="Cambria" w:cstheme="majorBidi"/>
          <w:color w:val="000000" w:themeColor="text1"/>
          <w:sz w:val="24"/>
          <w:szCs w:val="24"/>
          <w:lang w:eastAsia="cs-CZ"/>
        </w:rPr>
        <w:t>Humanistická skladba – složité periody s předvětím a závětím. Polovětné konstrukce s přechodníky absolutními (nespojitými) a nekongruentními. Hojnost složeného pasiva.</w:t>
      </w:r>
    </w:p>
    <w:p w14:paraId="32FD5F86" w14:textId="77777777" w:rsidR="00E162A0" w:rsidRPr="00EA1E2E" w:rsidRDefault="00E162A0" w:rsidP="00800B0B">
      <w:pPr>
        <w:rPr>
          <w:rFonts w:ascii="Cambria" w:eastAsiaTheme="majorEastAsia" w:hAnsi="Cambria" w:cstheme="majorBidi"/>
          <w:color w:val="000000" w:themeColor="text1"/>
          <w:sz w:val="24"/>
          <w:szCs w:val="24"/>
          <w:lang w:eastAsia="cs-CZ"/>
        </w:rPr>
      </w:pPr>
    </w:p>
    <w:p w14:paraId="4F206A55" w14:textId="60191666" w:rsidR="00CC6564" w:rsidRDefault="00CC6564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Vavřinec Benedikti z </w:t>
      </w:r>
      <w:proofErr w:type="spellStart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Nudožer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 </w:t>
      </w:r>
      <w:r w:rsidRPr="00CC6564">
        <w:rPr>
          <w:rFonts w:ascii="Cambria" w:eastAsia="Times New Roman" w:hAnsi="Cambria" w:cs="Times New Roman"/>
          <w:sz w:val="24"/>
          <w:szCs w:val="24"/>
          <w:lang w:eastAsia="cs-CZ"/>
        </w:rPr>
        <w:t>(</w:t>
      </w:r>
      <w:proofErr w:type="spellStart"/>
      <w:r w:rsidRPr="00CC6564">
        <w:rPr>
          <w:rFonts w:ascii="Cambria" w:eastAsia="Times New Roman" w:hAnsi="Cambria" w:cs="Times New Roman"/>
          <w:sz w:val="24"/>
          <w:szCs w:val="24"/>
          <w:lang w:eastAsia="cs-CZ"/>
        </w:rPr>
        <w:t>Nedožier</w:t>
      </w:r>
      <w:proofErr w:type="spellEnd"/>
      <w:r w:rsidRPr="00CC6564">
        <w:rPr>
          <w:rFonts w:ascii="Cambria" w:eastAsia="Times New Roman" w:hAnsi="Cambria" w:cs="Times New Roman"/>
          <w:sz w:val="24"/>
          <w:szCs w:val="24"/>
          <w:lang w:eastAsia="cs-CZ"/>
        </w:rPr>
        <w:t xml:space="preserve">) 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>/</w:t>
      </w:r>
      <w:r w:rsidRPr="00CC6564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Nudožerský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– </w:t>
      </w:r>
      <w:proofErr w:type="spellStart"/>
      <w:r w:rsidRPr="00CC6564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>Grammaticae</w:t>
      </w:r>
      <w:proofErr w:type="spellEnd"/>
      <w:r w:rsidRPr="00CC6564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Pr="00CC6564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>bohemicae</w:t>
      </w:r>
      <w:proofErr w:type="spellEnd"/>
      <w:r w:rsidRPr="00CC6564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Pr="00CC6564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>libri</w:t>
      </w:r>
      <w:proofErr w:type="spellEnd"/>
      <w:r w:rsidRPr="00CC6564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 xml:space="preserve"> duo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(Dvě knihy o české mluvnici) </w:t>
      </w:r>
      <w:r w:rsidR="00BE0731" w:rsidRPr="00BE0731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1603 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>– opět na základě Bible kralické, ale už přehled celého systému jazyka (pravopis, výslovnost, tvarosloví, skladba věty jednoduché).</w:t>
      </w:r>
    </w:p>
    <w:p w14:paraId="51C1C8A3" w14:textId="77777777" w:rsidR="004B2B23" w:rsidRPr="00CC6564" w:rsidRDefault="004B2B23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0BA1BC64" w14:textId="7C688E4E" w:rsidR="00F23A3B" w:rsidRDefault="00F23A3B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Jan B</w:t>
      </w:r>
      <w:r w:rsidR="0076259F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l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ahoslav 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– </w:t>
      </w:r>
      <w:r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Deklarací na Gramatiku českou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, 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1571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– kritické poznámky k náměšťské gramatice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cs-CZ"/>
        </w:rPr>
        <w:t>Filomatesově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cs-CZ"/>
        </w:rPr>
        <w:t>. Rovněž výsledek překladu Nového zákona, první vědecká jazyková redakce, nekatolické centrum – Kralice, Ivančice, Náměšť, odtud vzorový jazyk Kralické bible.</w:t>
      </w:r>
      <w:r w:rsidR="00E162A0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>Prosazuje složené tvary adjektiv nad jednoduchými, želí ústupu aoristu a imperfekta</w:t>
      </w:r>
    </w:p>
    <w:p w14:paraId="603EA583" w14:textId="77777777" w:rsidR="00F23A3B" w:rsidRPr="00F23A3B" w:rsidRDefault="00F23A3B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6083321B" w14:textId="76DD8AE3" w:rsidR="00F23A3B" w:rsidRDefault="00526917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Beneš </w:t>
      </w:r>
      <w:proofErr w:type="spellStart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Optát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, Petr </w:t>
      </w:r>
      <w:proofErr w:type="spellStart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Gzel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, </w:t>
      </w:r>
      <w:r w:rsidRPr="00526917"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cs-CZ"/>
        </w:rPr>
        <w:t xml:space="preserve">Václav </w:t>
      </w:r>
      <w:proofErr w:type="spellStart"/>
      <w:r w:rsidRPr="00526917"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cs-CZ"/>
        </w:rPr>
        <w:t>Filomates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 </w:t>
      </w:r>
      <w:r w:rsidRPr="0052691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– </w:t>
      </w:r>
      <w:r w:rsidR="00CC6564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Gramatika česká – </w:t>
      </w:r>
      <w:r w:rsidRPr="0052691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Náměšť na Moravě, 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1533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, reakce na překlad Nového zákona; spis psán smíšeně česko-latinsky (jinak to VF neuměl), přesto hájí češtinu před přejímkami; snaha sjednotit pravopis – reakce na požadavky tiskařů (Jiří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cs-CZ"/>
        </w:rPr>
        <w:t>Merlantrich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z 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cs-CZ"/>
        </w:rPr>
        <w:t>Aventýna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cs-CZ"/>
        </w:rPr>
        <w:t>)</w:t>
      </w:r>
      <w:r w:rsidR="00F23A3B">
        <w:rPr>
          <w:rFonts w:ascii="Cambria" w:eastAsia="Times New Roman" w:hAnsi="Cambria" w:cs="Times New Roman"/>
          <w:sz w:val="24"/>
          <w:szCs w:val="24"/>
          <w:lang w:eastAsia="cs-CZ"/>
        </w:rPr>
        <w:t>. Potlačuje duál a aorist (jednoduché minulé časy).</w:t>
      </w:r>
    </w:p>
    <w:p w14:paraId="15A6DAAD" w14:textId="6860B16B" w:rsidR="00526917" w:rsidRPr="00526917" w:rsidRDefault="00526917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</w:p>
    <w:p w14:paraId="6C1D41D2" w14:textId="1C4F8C9E" w:rsidR="00346338" w:rsidRPr="004B2B23" w:rsidRDefault="00526917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526917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lastRenderedPageBreak/>
        <w:t>Daniel Adam z Veleslavína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– překlad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cs-CZ"/>
        </w:rPr>
        <w:t>Mathioliho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Herbáře jinak Bylináře 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>s polským rejstříkem</w:t>
      </w:r>
      <w:r w:rsidR="0013359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. Dílo slovníkové – 1586 </w:t>
      </w:r>
      <w:proofErr w:type="spellStart"/>
      <w:r w:rsidR="0013359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Nomenclator</w:t>
      </w:r>
      <w:proofErr w:type="spellEnd"/>
      <w:r w:rsidR="0013359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13359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tribus</w:t>
      </w:r>
      <w:proofErr w:type="spellEnd"/>
      <w:r w:rsidR="0013359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13359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linguis</w:t>
      </w:r>
      <w:proofErr w:type="spellEnd"/>
      <w:r w:rsidR="0013359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, latina, </w:t>
      </w:r>
      <w:proofErr w:type="spellStart"/>
      <w:r w:rsidR="0013359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bojemica</w:t>
      </w:r>
      <w:proofErr w:type="spellEnd"/>
      <w:r w:rsidR="0013359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 et </w:t>
      </w:r>
      <w:proofErr w:type="spellStart"/>
      <w:r w:rsidR="0013359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germanica</w:t>
      </w:r>
      <w:proofErr w:type="spellEnd"/>
      <w:r w:rsidR="0013359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. </w:t>
      </w:r>
      <w:r w:rsidR="00133591" w:rsidRPr="004B2B23">
        <w:rPr>
          <w:rFonts w:ascii="Cambria" w:eastAsia="Times New Roman" w:hAnsi="Cambria" w:cs="Times New Roman"/>
          <w:sz w:val="24"/>
          <w:szCs w:val="24"/>
          <w:lang w:eastAsia="cs-CZ"/>
        </w:rPr>
        <w:t>1598</w:t>
      </w:r>
      <w:r w:rsidR="0013359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13359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Nomenclator</w:t>
      </w:r>
      <w:proofErr w:type="spellEnd"/>
      <w:r w:rsidR="0013359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13359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quadrilinguis</w:t>
      </w:r>
      <w:proofErr w:type="spellEnd"/>
      <w:r w:rsidR="004B2B23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 </w:t>
      </w:r>
      <w:r w:rsidR="004B2B23" w:rsidRPr="004B2B23">
        <w:rPr>
          <w:rFonts w:ascii="Cambria" w:eastAsia="Times New Roman" w:hAnsi="Cambria" w:cs="Times New Roman"/>
          <w:sz w:val="24"/>
          <w:szCs w:val="24"/>
          <w:lang w:eastAsia="cs-CZ"/>
        </w:rPr>
        <w:t>(</w:t>
      </w:r>
      <w:r w:rsidR="004B2B23">
        <w:rPr>
          <w:rFonts w:ascii="Cambria" w:eastAsia="Times New Roman" w:hAnsi="Cambria" w:cs="Times New Roman"/>
          <w:sz w:val="24"/>
          <w:szCs w:val="24"/>
          <w:lang w:eastAsia="cs-CZ"/>
        </w:rPr>
        <w:t>navíc řečtina)</w:t>
      </w:r>
      <w:r w:rsidR="001E2B0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; zeť </w:t>
      </w:r>
      <w:r w:rsidR="001E2B07" w:rsidRPr="001E2B07">
        <w:rPr>
          <w:rFonts w:ascii="Cambria" w:eastAsia="Times New Roman" w:hAnsi="Cambria" w:cs="Times New Roman"/>
          <w:sz w:val="24"/>
          <w:szCs w:val="24"/>
          <w:lang w:eastAsia="cs-CZ"/>
        </w:rPr>
        <w:t>významn</w:t>
      </w:r>
      <w:r w:rsidR="001E2B07">
        <w:rPr>
          <w:rFonts w:ascii="Cambria" w:eastAsia="Times New Roman" w:hAnsi="Cambria" w:cs="Times New Roman"/>
          <w:sz w:val="24"/>
          <w:szCs w:val="24"/>
          <w:lang w:eastAsia="cs-CZ"/>
        </w:rPr>
        <w:t>ého</w:t>
      </w:r>
      <w:r w:rsidR="001E2B07" w:rsidRPr="001E2B0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česk</w:t>
      </w:r>
      <w:r w:rsidR="001E2B07">
        <w:rPr>
          <w:rFonts w:ascii="Cambria" w:eastAsia="Times New Roman" w:hAnsi="Cambria" w:cs="Times New Roman"/>
          <w:sz w:val="24"/>
          <w:szCs w:val="24"/>
          <w:lang w:eastAsia="cs-CZ"/>
        </w:rPr>
        <w:t>ého</w:t>
      </w:r>
      <w:r w:rsidR="001E2B07" w:rsidRPr="001E2B0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renesanční</w:t>
      </w:r>
      <w:r w:rsidR="001E2B07">
        <w:rPr>
          <w:rFonts w:ascii="Cambria" w:eastAsia="Times New Roman" w:hAnsi="Cambria" w:cs="Times New Roman"/>
          <w:sz w:val="24"/>
          <w:szCs w:val="24"/>
          <w:lang w:eastAsia="cs-CZ"/>
        </w:rPr>
        <w:t>ho</w:t>
      </w:r>
      <w:r w:rsidR="001E2B07" w:rsidRPr="001E2B0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tiskař</w:t>
      </w:r>
      <w:r w:rsidR="001E2B07">
        <w:rPr>
          <w:rFonts w:ascii="Cambria" w:eastAsia="Times New Roman" w:hAnsi="Cambria" w:cs="Times New Roman"/>
          <w:sz w:val="24"/>
          <w:szCs w:val="24"/>
          <w:lang w:eastAsia="cs-CZ"/>
        </w:rPr>
        <w:t>e</w:t>
      </w:r>
      <w:r w:rsidR="001E2B07" w:rsidRPr="001E2B07">
        <w:rPr>
          <w:rFonts w:ascii="Cambria" w:eastAsia="Times New Roman" w:hAnsi="Cambria" w:cs="Times New Roman"/>
          <w:sz w:val="24"/>
          <w:szCs w:val="24"/>
          <w:lang w:eastAsia="cs-CZ"/>
        </w:rPr>
        <w:t>, nakladatel</w:t>
      </w:r>
      <w:r w:rsidR="001E2B07">
        <w:rPr>
          <w:rFonts w:ascii="Cambria" w:eastAsia="Times New Roman" w:hAnsi="Cambria" w:cs="Times New Roman"/>
          <w:sz w:val="24"/>
          <w:szCs w:val="24"/>
          <w:lang w:eastAsia="cs-CZ"/>
        </w:rPr>
        <w:t>e</w:t>
      </w:r>
      <w:r w:rsidR="001E2B07" w:rsidRPr="001E2B0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a humanist</w:t>
      </w:r>
      <w:r w:rsidR="001E2B07">
        <w:rPr>
          <w:rFonts w:ascii="Cambria" w:eastAsia="Times New Roman" w:hAnsi="Cambria" w:cs="Times New Roman"/>
          <w:sz w:val="24"/>
          <w:szCs w:val="24"/>
          <w:lang w:eastAsia="cs-CZ"/>
        </w:rPr>
        <w:t>y</w:t>
      </w:r>
      <w:r w:rsidR="001E2B07" w:rsidRPr="001E2B0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Jiří</w:t>
      </w:r>
      <w:r w:rsidR="001E2B07">
        <w:rPr>
          <w:rFonts w:ascii="Cambria" w:eastAsia="Times New Roman" w:hAnsi="Cambria" w:cs="Times New Roman"/>
          <w:sz w:val="24"/>
          <w:szCs w:val="24"/>
          <w:lang w:eastAsia="cs-CZ"/>
        </w:rPr>
        <w:t>ho</w:t>
      </w:r>
      <w:r w:rsidR="001E2B07" w:rsidRPr="001E2B0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proofErr w:type="spellStart"/>
      <w:r w:rsidR="001E2B07" w:rsidRPr="001E2B07">
        <w:rPr>
          <w:rFonts w:ascii="Cambria" w:eastAsia="Times New Roman" w:hAnsi="Cambria" w:cs="Times New Roman"/>
          <w:sz w:val="24"/>
          <w:szCs w:val="24"/>
          <w:lang w:eastAsia="cs-CZ"/>
        </w:rPr>
        <w:t>Melantrich</w:t>
      </w:r>
      <w:r w:rsidR="001E2B07">
        <w:rPr>
          <w:rFonts w:ascii="Cambria" w:eastAsia="Times New Roman" w:hAnsi="Cambria" w:cs="Times New Roman"/>
          <w:sz w:val="24"/>
          <w:szCs w:val="24"/>
          <w:lang w:eastAsia="cs-CZ"/>
        </w:rPr>
        <w:t>a</w:t>
      </w:r>
      <w:bookmarkStart w:id="1" w:name="_GoBack"/>
      <w:bookmarkEnd w:id="1"/>
      <w:proofErr w:type="spellEnd"/>
      <w:r w:rsidR="001E2B07" w:rsidRPr="001E2B0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z </w:t>
      </w:r>
      <w:proofErr w:type="spellStart"/>
      <w:r w:rsidR="001E2B07" w:rsidRPr="001E2B07">
        <w:rPr>
          <w:rFonts w:ascii="Cambria" w:eastAsia="Times New Roman" w:hAnsi="Cambria" w:cs="Times New Roman"/>
          <w:sz w:val="24"/>
          <w:szCs w:val="24"/>
          <w:lang w:eastAsia="cs-CZ"/>
        </w:rPr>
        <w:t>Aventýna</w:t>
      </w:r>
      <w:proofErr w:type="spellEnd"/>
      <w:r w:rsidR="001E2B07" w:rsidRPr="001E2B07">
        <w:rPr>
          <w:rFonts w:ascii="Cambria" w:eastAsia="Times New Roman" w:hAnsi="Cambria" w:cs="Times New Roman"/>
          <w:sz w:val="24"/>
          <w:szCs w:val="24"/>
          <w:lang w:eastAsia="cs-CZ"/>
        </w:rPr>
        <w:t>.</w:t>
      </w:r>
    </w:p>
    <w:p w14:paraId="6AFDC52D" w14:textId="77777777" w:rsidR="00526917" w:rsidRDefault="00526917" w:rsidP="00683719">
      <w:pPr>
        <w:spacing w:before="120" w:after="12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</w:pPr>
    </w:p>
    <w:p w14:paraId="5AF21222" w14:textId="653E3F4D" w:rsidR="008F388C" w:rsidRDefault="008F388C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8F388C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Matouš Benešovský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řečený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cs-CZ"/>
        </w:rPr>
        <w:t>Philonomus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– spis </w:t>
      </w:r>
      <w:proofErr w:type="spellStart"/>
      <w:r w:rsidRPr="00526917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>Grammatica</w:t>
      </w:r>
      <w:proofErr w:type="spellEnd"/>
      <w:r w:rsidRPr="00526917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Pr="00526917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>Bohemica</w:t>
      </w:r>
      <w:proofErr w:type="spellEnd"/>
      <w:r w:rsidRPr="00526917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>(1577)</w:t>
      </w:r>
      <w:r w:rsidR="0052691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– se znalostí slovanských jazyků, jejich obrana proti prvkům latinským a německým</w:t>
      </w:r>
      <w:r w:rsidR="00CC6564">
        <w:rPr>
          <w:rFonts w:ascii="Cambria" w:eastAsia="Times New Roman" w:hAnsi="Cambria" w:cs="Times New Roman"/>
          <w:sz w:val="24"/>
          <w:szCs w:val="24"/>
          <w:lang w:eastAsia="cs-CZ"/>
        </w:rPr>
        <w:t>. První přehledná paradigmatika jmen i sloves.</w:t>
      </w:r>
    </w:p>
    <w:p w14:paraId="200F514E" w14:textId="77777777" w:rsidR="00CC6564" w:rsidRPr="008F388C" w:rsidRDefault="00CC6564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1B821FB4" w14:textId="1A4C26DA" w:rsidR="008F388C" w:rsidRDefault="008F388C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8F388C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Jan Hus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(?) – spis / traktát </w:t>
      </w:r>
      <w:r w:rsidRPr="008F388C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 xml:space="preserve">De </w:t>
      </w:r>
      <w:proofErr w:type="spellStart"/>
      <w:r w:rsidRPr="008F388C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>ortographia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(</w:t>
      </w:r>
      <w:r w:rsidRPr="008F388C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1406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>? 1411?) – zavedení diakritického pravopisu</w:t>
      </w:r>
    </w:p>
    <w:p w14:paraId="767B4B63" w14:textId="11048045" w:rsidR="006325B2" w:rsidRDefault="006325B2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74B98F2F" w14:textId="0DB70027" w:rsidR="006325B2" w:rsidRDefault="006325B2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2D1D7FE4" w14:textId="77777777" w:rsidR="006325B2" w:rsidRPr="00683719" w:rsidRDefault="006325B2" w:rsidP="006325B2">
      <w:pPr>
        <w:spacing w:after="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408D983B" w14:textId="77777777" w:rsidR="006325B2" w:rsidRDefault="006325B2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199F3318" w14:textId="4A7F4EF2" w:rsidR="006325B2" w:rsidRPr="006367A3" w:rsidRDefault="006325B2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325B2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Některá z důležitých lingvistických pracovišť ČR</w:t>
      </w:r>
      <w:r w:rsidRPr="006325B2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br/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br/>
      </w:r>
      <w:r w:rsidRPr="006325B2">
        <w:rPr>
          <w:rFonts w:ascii="Cambria" w:eastAsia="Times New Roman" w:hAnsi="Cambria" w:cs="Times New Roman"/>
          <w:sz w:val="24"/>
          <w:szCs w:val="24"/>
          <w:lang w:eastAsia="cs-CZ"/>
        </w:rPr>
        <w:t>https://www.mff.cuni.cz/cs/fakulta/organizacni-struktura/katedra?code=207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</w:p>
    <w:sectPr w:rsidR="006325B2" w:rsidRPr="00636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4F"/>
    <w:rsid w:val="000908F3"/>
    <w:rsid w:val="000A6AFD"/>
    <w:rsid w:val="000D7943"/>
    <w:rsid w:val="000F2BAF"/>
    <w:rsid w:val="000F74B4"/>
    <w:rsid w:val="0011152C"/>
    <w:rsid w:val="00112CB2"/>
    <w:rsid w:val="00133591"/>
    <w:rsid w:val="001362DB"/>
    <w:rsid w:val="00146237"/>
    <w:rsid w:val="00164C8B"/>
    <w:rsid w:val="0017412A"/>
    <w:rsid w:val="001B0A51"/>
    <w:rsid w:val="001B56C2"/>
    <w:rsid w:val="001E2B07"/>
    <w:rsid w:val="00206CAE"/>
    <w:rsid w:val="00217E19"/>
    <w:rsid w:val="00225D29"/>
    <w:rsid w:val="00262D94"/>
    <w:rsid w:val="002A765F"/>
    <w:rsid w:val="002B4C77"/>
    <w:rsid w:val="002C0A8E"/>
    <w:rsid w:val="00321CCC"/>
    <w:rsid w:val="00346338"/>
    <w:rsid w:val="003517A6"/>
    <w:rsid w:val="003518FF"/>
    <w:rsid w:val="00407F0A"/>
    <w:rsid w:val="0048663B"/>
    <w:rsid w:val="004B2B23"/>
    <w:rsid w:val="0051740D"/>
    <w:rsid w:val="00526917"/>
    <w:rsid w:val="00595199"/>
    <w:rsid w:val="00596592"/>
    <w:rsid w:val="005A3253"/>
    <w:rsid w:val="005F3A73"/>
    <w:rsid w:val="005F3E30"/>
    <w:rsid w:val="006325B2"/>
    <w:rsid w:val="00634C74"/>
    <w:rsid w:val="00634EAB"/>
    <w:rsid w:val="006367A3"/>
    <w:rsid w:val="0064504F"/>
    <w:rsid w:val="00667DBA"/>
    <w:rsid w:val="00683719"/>
    <w:rsid w:val="00684A2A"/>
    <w:rsid w:val="006D66FD"/>
    <w:rsid w:val="00702178"/>
    <w:rsid w:val="00727C6A"/>
    <w:rsid w:val="007334D8"/>
    <w:rsid w:val="0076259F"/>
    <w:rsid w:val="00786081"/>
    <w:rsid w:val="007861C1"/>
    <w:rsid w:val="007C1B56"/>
    <w:rsid w:val="007C2FEE"/>
    <w:rsid w:val="007D241D"/>
    <w:rsid w:val="007D7284"/>
    <w:rsid w:val="007E1D11"/>
    <w:rsid w:val="00800B0B"/>
    <w:rsid w:val="008101B2"/>
    <w:rsid w:val="008B4A44"/>
    <w:rsid w:val="008F388C"/>
    <w:rsid w:val="0090607E"/>
    <w:rsid w:val="009511AA"/>
    <w:rsid w:val="00985016"/>
    <w:rsid w:val="009867A2"/>
    <w:rsid w:val="009B2CAE"/>
    <w:rsid w:val="009C7294"/>
    <w:rsid w:val="009F5B0F"/>
    <w:rsid w:val="00A52BA9"/>
    <w:rsid w:val="00AA384E"/>
    <w:rsid w:val="00AA5EC8"/>
    <w:rsid w:val="00B15497"/>
    <w:rsid w:val="00B32BB7"/>
    <w:rsid w:val="00B34490"/>
    <w:rsid w:val="00BE0731"/>
    <w:rsid w:val="00C050B0"/>
    <w:rsid w:val="00C2367B"/>
    <w:rsid w:val="00C35E52"/>
    <w:rsid w:val="00C55BEA"/>
    <w:rsid w:val="00C7327D"/>
    <w:rsid w:val="00CC2030"/>
    <w:rsid w:val="00CC6564"/>
    <w:rsid w:val="00CE24DF"/>
    <w:rsid w:val="00D563B6"/>
    <w:rsid w:val="00DB1750"/>
    <w:rsid w:val="00DC5187"/>
    <w:rsid w:val="00DD1A91"/>
    <w:rsid w:val="00DE6D48"/>
    <w:rsid w:val="00E162A0"/>
    <w:rsid w:val="00E902C6"/>
    <w:rsid w:val="00EA1E2E"/>
    <w:rsid w:val="00F23A3B"/>
    <w:rsid w:val="00F90663"/>
    <w:rsid w:val="00FA0411"/>
    <w:rsid w:val="00FB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8CAA"/>
  <w15:chartTrackingRefBased/>
  <w15:docId w15:val="{BB31972D-81B8-4394-AC84-88FD9EE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00B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3518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518F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518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518FF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518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518FF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5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518F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800B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133591"/>
    <w:rPr>
      <w:i/>
      <w:iCs/>
    </w:rPr>
  </w:style>
  <w:style w:type="character" w:styleId="Siln">
    <w:name w:val="Strong"/>
    <w:basedOn w:val="Standardnpsmoodstavce"/>
    <w:uiPriority w:val="22"/>
    <w:qFormat/>
    <w:rsid w:val="00133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0120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7904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56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3869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86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5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5458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15993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5785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20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8468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5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1283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37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06D8E-AF79-442D-8112-DA72B5C6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3211</Words>
  <Characters>18946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H4</dc:creator>
  <cp:keywords/>
  <dc:description/>
  <cp:lastModifiedBy>Katedra m6</cp:lastModifiedBy>
  <cp:revision>3</cp:revision>
  <dcterms:created xsi:type="dcterms:W3CDTF">2025-12-11T11:00:00Z</dcterms:created>
  <dcterms:modified xsi:type="dcterms:W3CDTF">2025-12-11T11:25:00Z</dcterms:modified>
</cp:coreProperties>
</file>