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Fonts w:ascii="Arial" w:hAnsi="Arial"/>
          <w:b/>
          <w:bCs/>
          <w:sz w:val="28"/>
          <w:szCs w:val="28"/>
          <w:u w:val="single"/>
        </w:rPr>
        <w:t>Cinematography – Analysis</w:t>
      </w:r>
      <w:r>
        <w:rPr>
          <w:rFonts w:ascii="Arial" w:hAnsi="Arial"/>
          <w:sz w:val="28"/>
          <w:szCs w:val="28"/>
        </w:rPr>
        <w:br/>
        <w:br/>
        <w:t xml:space="preserve">1. </w:t>
      </w:r>
      <w:r>
        <w:rPr>
          <w:rStyle w:val="Strong"/>
          <w:rFonts w:ascii="Arial" w:hAnsi="Arial"/>
          <w:sz w:val="28"/>
          <w:szCs w:val="28"/>
        </w:rPr>
        <w:t>Introduction (30-45 seconds)</w:t>
      </w:r>
    </w:p>
    <w:p>
      <w:pPr>
        <w:pStyle w:val="BodyText"/>
        <w:numPr>
          <w:ilvl w:val="0"/>
          <w:numId w:val="1"/>
        </w:numPr>
        <w:tabs>
          <w:tab w:val="clear" w:pos="709"/>
          <w:tab w:val="left" w:pos="709" w:leader="none"/>
        </w:tabs>
        <w:bidi w:val="0"/>
        <w:spacing w:before="0" w:after="0"/>
        <w:ind w:hanging="283" w:start="709"/>
        <w:jc w:val="start"/>
        <w:rPr/>
      </w:pPr>
      <w:r>
        <w:rPr>
          <w:rStyle w:val="Strong"/>
          <w:rFonts w:ascii="Arial" w:hAnsi="Arial"/>
          <w:sz w:val="28"/>
          <w:szCs w:val="28"/>
        </w:rPr>
        <w:t>Hook</w:t>
      </w:r>
      <w:r>
        <w:rPr>
          <w:rFonts w:ascii="Arial" w:hAnsi="Arial"/>
          <w:sz w:val="28"/>
          <w:szCs w:val="28"/>
        </w:rPr>
        <w:t xml:space="preserve">: Start with a quick fact or question about the clip (e.g., "In this scene from </w:t>
      </w:r>
      <w:r>
        <w:rPr>
          <w:rStyle w:val="Emphasis"/>
          <w:rFonts w:ascii="Arial" w:hAnsi="Arial"/>
          <w:sz w:val="28"/>
          <w:szCs w:val="28"/>
        </w:rPr>
        <w:t>Inception</w:t>
      </w:r>
      <w:r>
        <w:rPr>
          <w:rFonts w:ascii="Arial" w:hAnsi="Arial"/>
          <w:sz w:val="28"/>
          <w:szCs w:val="28"/>
        </w:rPr>
        <w:t xml:space="preserve">, the spinning hallway creates an impossible action sequence—how does the camera make it feel real?"). </w:t>
      </w:r>
    </w:p>
    <w:p>
      <w:pPr>
        <w:pStyle w:val="BodyText"/>
        <w:numPr>
          <w:ilvl w:val="0"/>
          <w:numId w:val="1"/>
        </w:numPr>
        <w:tabs>
          <w:tab w:val="clear" w:pos="709"/>
          <w:tab w:val="left" w:pos="709" w:leader="none"/>
        </w:tabs>
        <w:bidi w:val="0"/>
        <w:spacing w:before="0" w:after="0"/>
        <w:ind w:hanging="283" w:start="709"/>
        <w:jc w:val="start"/>
        <w:rPr/>
      </w:pPr>
      <w:r>
        <w:rPr>
          <w:rStyle w:val="Strong"/>
          <w:rFonts w:ascii="Arial" w:hAnsi="Arial"/>
          <w:sz w:val="28"/>
          <w:szCs w:val="28"/>
        </w:rPr>
        <w:t>Context</w:t>
      </w:r>
      <w:r>
        <w:rPr>
          <w:rFonts w:ascii="Arial" w:hAnsi="Arial"/>
          <w:sz w:val="28"/>
          <w:szCs w:val="28"/>
        </w:rPr>
        <w:t xml:space="preserve">: Name the film, director, year, and a 1-sentence summary of the clip's story/role in the film. </w:t>
      </w:r>
    </w:p>
    <w:p>
      <w:pPr>
        <w:pStyle w:val="BodyText"/>
        <w:numPr>
          <w:ilvl w:val="0"/>
          <w:numId w:val="1"/>
        </w:numPr>
        <w:tabs>
          <w:tab w:val="clear" w:pos="709"/>
          <w:tab w:val="left" w:pos="709" w:leader="none"/>
        </w:tabs>
        <w:bidi w:val="0"/>
        <w:spacing w:before="0" w:after="0"/>
        <w:ind w:hanging="283" w:start="709"/>
        <w:jc w:val="start"/>
        <w:rPr/>
      </w:pPr>
      <w:r>
        <w:rPr>
          <w:rStyle w:val="Strong"/>
          <w:rFonts w:ascii="Arial" w:hAnsi="Arial"/>
          <w:sz w:val="28"/>
          <w:szCs w:val="28"/>
        </w:rPr>
        <w:t>Thesis</w:t>
      </w:r>
      <w:r>
        <w:rPr>
          <w:rFonts w:ascii="Arial" w:hAnsi="Arial"/>
          <w:sz w:val="28"/>
          <w:szCs w:val="28"/>
        </w:rPr>
        <w:t xml:space="preserve">: State your main idea (e.g., "The cinematography uses dynamic camera movement and shadows to build tension and show the character's confusion."). </w:t>
      </w:r>
    </w:p>
    <w:p>
      <w:pPr>
        <w:pStyle w:val="BodyText"/>
        <w:numPr>
          <w:ilvl w:val="0"/>
          <w:numId w:val="1"/>
        </w:numPr>
        <w:tabs>
          <w:tab w:val="clear" w:pos="709"/>
          <w:tab w:val="left" w:pos="709" w:leader="none"/>
        </w:tabs>
        <w:bidi w:val="0"/>
        <w:ind w:hanging="283" w:start="709"/>
        <w:jc w:val="start"/>
        <w:rPr/>
      </w:pPr>
      <w:r>
        <w:rPr>
          <w:rStyle w:val="Emphasis"/>
          <w:rFonts w:ascii="Arial" w:hAnsi="Arial"/>
          <w:sz w:val="28"/>
          <w:szCs w:val="28"/>
        </w:rPr>
        <w:t>Tip</w:t>
      </w:r>
      <w:r>
        <w:rPr>
          <w:rFonts w:ascii="Arial" w:hAnsi="Arial"/>
          <w:sz w:val="28"/>
          <w:szCs w:val="28"/>
        </w:rPr>
        <w:t>: Play the full 3-min clip here (or a 1-min excerpt) to set the scene.</w:t>
      </w:r>
    </w:p>
    <w:p>
      <w:pPr>
        <w:pStyle w:val="Heading4"/>
        <w:bidi w:val="0"/>
        <w:jc w:val="start"/>
        <w:rPr/>
      </w:pPr>
      <w:r>
        <w:rPr>
          <w:rFonts w:ascii="Arial" w:hAnsi="Arial"/>
          <w:sz w:val="28"/>
          <w:szCs w:val="28"/>
        </w:rPr>
        <w:t xml:space="preserve">2. </w:t>
      </w:r>
      <w:r>
        <w:rPr>
          <w:rStyle w:val="Strong"/>
          <w:rFonts w:ascii="Arial" w:hAnsi="Arial"/>
          <w:b/>
          <w:bCs/>
          <w:sz w:val="28"/>
          <w:szCs w:val="28"/>
        </w:rPr>
        <w:t>Main Analysis (2.5-3 minutes)</w:t>
      </w:r>
    </w:p>
    <w:p>
      <w:pPr>
        <w:pStyle w:val="BodyText"/>
        <w:bidi w:val="0"/>
        <w:ind w:hanging="0" w:start="0" w:end="0"/>
        <w:jc w:val="start"/>
        <w:rPr>
          <w:rFonts w:ascii="Arial" w:hAnsi="Arial"/>
          <w:sz w:val="28"/>
          <w:szCs w:val="28"/>
        </w:rPr>
      </w:pPr>
      <w:r>
        <w:rPr>
          <w:rFonts w:ascii="Arial" w:hAnsi="Arial"/>
          <w:sz w:val="28"/>
          <w:szCs w:val="28"/>
        </w:rPr>
        <w:t>Focus on 4-5 specific cinematography elements from the clip. For each:</w:t>
      </w:r>
    </w:p>
    <w:p>
      <w:pPr>
        <w:pStyle w:val="BodyText"/>
        <w:numPr>
          <w:ilvl w:val="0"/>
          <w:numId w:val="2"/>
        </w:numPr>
        <w:tabs>
          <w:tab w:val="clear" w:pos="709"/>
          <w:tab w:val="left" w:pos="709" w:leader="none"/>
        </w:tabs>
        <w:bidi w:val="0"/>
        <w:spacing w:before="0" w:after="0"/>
        <w:ind w:hanging="283" w:start="709"/>
        <w:jc w:val="start"/>
        <w:rPr>
          <w:rFonts w:ascii="Arial" w:hAnsi="Arial"/>
          <w:sz w:val="28"/>
          <w:szCs w:val="28"/>
        </w:rPr>
      </w:pPr>
      <w:r>
        <w:rPr>
          <w:rFonts w:ascii="Arial" w:hAnsi="Arial"/>
          <w:sz w:val="28"/>
          <w:szCs w:val="28"/>
        </w:rPr>
        <w:t xml:space="preserve">Describe it briefly (what you see). </w:t>
      </w:r>
    </w:p>
    <w:p>
      <w:pPr>
        <w:pStyle w:val="BodyText"/>
        <w:numPr>
          <w:ilvl w:val="0"/>
          <w:numId w:val="2"/>
        </w:numPr>
        <w:tabs>
          <w:tab w:val="clear" w:pos="709"/>
          <w:tab w:val="left" w:pos="709" w:leader="none"/>
        </w:tabs>
        <w:bidi w:val="0"/>
        <w:spacing w:before="0" w:after="0"/>
        <w:ind w:hanging="283" w:start="709"/>
        <w:jc w:val="start"/>
        <w:rPr>
          <w:rFonts w:ascii="Arial" w:hAnsi="Arial"/>
          <w:sz w:val="28"/>
          <w:szCs w:val="28"/>
        </w:rPr>
      </w:pPr>
      <w:r>
        <w:rPr>
          <w:rFonts w:ascii="Arial" w:hAnsi="Arial"/>
          <w:sz w:val="28"/>
          <w:szCs w:val="28"/>
        </w:rPr>
        <w:t xml:space="preserve">Analyse its effect (how it supports narrative/emotion/theme). </w:t>
      </w:r>
    </w:p>
    <w:p>
      <w:pPr>
        <w:pStyle w:val="BodyText"/>
        <w:numPr>
          <w:ilvl w:val="0"/>
          <w:numId w:val="2"/>
        </w:numPr>
        <w:tabs>
          <w:tab w:val="clear" w:pos="709"/>
          <w:tab w:val="left" w:pos="709" w:leader="none"/>
        </w:tabs>
        <w:bidi w:val="0"/>
        <w:ind w:hanging="283" w:start="709"/>
        <w:jc w:val="start"/>
        <w:rPr>
          <w:rFonts w:ascii="Arial" w:hAnsi="Arial"/>
          <w:sz w:val="28"/>
          <w:szCs w:val="28"/>
        </w:rPr>
      </w:pPr>
      <w:r>
        <w:rPr>
          <w:rFonts w:ascii="Arial" w:hAnsi="Arial"/>
          <w:sz w:val="28"/>
          <w:szCs w:val="28"/>
        </w:rPr>
        <w:t>Use 1-2 screenshots as evidence.</w:t>
      </w:r>
    </w:p>
    <w:p>
      <w:pPr>
        <w:pStyle w:val="BodyText"/>
        <w:bidi w:val="0"/>
        <w:jc w:val="start"/>
        <w:rPr/>
      </w:pPr>
      <w:r>
        <w:rPr>
          <w:rStyle w:val="Strong"/>
          <w:rFonts w:ascii="Arial" w:hAnsi="Arial"/>
          <w:sz w:val="28"/>
          <w:szCs w:val="28"/>
        </w:rPr>
        <w:t>Key Points to Cover (pick the most relevant to the clip):</w:t>
      </w:r>
    </w:p>
    <w:p>
      <w:pPr>
        <w:pStyle w:val="BodyText"/>
        <w:numPr>
          <w:ilvl w:val="0"/>
          <w:numId w:val="3"/>
        </w:numPr>
        <w:tabs>
          <w:tab w:val="clear" w:pos="709"/>
          <w:tab w:val="left" w:pos="709" w:leader="none"/>
        </w:tabs>
        <w:bidi w:val="0"/>
        <w:spacing w:before="0" w:after="0"/>
        <w:ind w:hanging="283" w:start="709"/>
        <w:jc w:val="start"/>
        <w:rPr/>
      </w:pPr>
      <w:r>
        <w:rPr>
          <w:rStyle w:val="Strong"/>
          <w:rFonts w:ascii="Arial" w:hAnsi="Arial"/>
          <w:sz w:val="28"/>
          <w:szCs w:val="28"/>
        </w:rPr>
        <w:t>Shot Types and Framing</w:t>
      </w:r>
      <w:r>
        <w:rPr>
          <w:rFonts w:ascii="Arial" w:hAnsi="Arial"/>
          <w:sz w:val="28"/>
          <w:szCs w:val="28"/>
        </w:rPr>
        <w:t xml:space="preserve">: </w:t>
      </w:r>
    </w:p>
    <w:p>
      <w:pPr>
        <w:pStyle w:val="BodyText"/>
        <w:numPr>
          <w:ilvl w:val="1"/>
          <w:numId w:val="3"/>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Examples: Close-up (shows emotion on face), wide shot (establishes setting), medium shot (balances action and detail). </w:t>
      </w:r>
    </w:p>
    <w:p>
      <w:pPr>
        <w:pStyle w:val="BodyText"/>
        <w:numPr>
          <w:ilvl w:val="1"/>
          <w:numId w:val="3"/>
        </w:numPr>
        <w:tabs>
          <w:tab w:val="clear" w:pos="709"/>
          <w:tab w:val="left" w:pos="1418" w:leader="none"/>
        </w:tabs>
        <w:bidi w:val="0"/>
        <w:ind w:hanging="283" w:start="1418"/>
        <w:jc w:val="start"/>
        <w:rPr>
          <w:rFonts w:ascii="Arial" w:hAnsi="Arial"/>
          <w:sz w:val="28"/>
          <w:szCs w:val="28"/>
        </w:rPr>
      </w:pPr>
      <w:r>
        <w:rPr>
          <w:rFonts w:ascii="Arial" w:hAnsi="Arial"/>
          <w:sz w:val="28"/>
          <w:szCs w:val="28"/>
        </w:rPr>
        <w:t>Analysis: "The close-up on the actor's eyes during the argument heightens intimacy and draws us into their fear."</w:t>
      </w:r>
    </w:p>
    <w:p>
      <w:pPr>
        <w:pStyle w:val="BodyText"/>
        <w:bidi w:val="0"/>
        <w:jc w:val="start"/>
        <w:rPr/>
      </w:pPr>
      <w:r>
        <w:rPr>
          <w:rStyle w:val="Strong"/>
          <w:rFonts w:ascii="Arial" w:hAnsi="Arial"/>
          <w:sz w:val="28"/>
          <w:szCs w:val="28"/>
        </w:rPr>
        <w:t>Camera Angles and Movement</w:t>
      </w:r>
      <w:r>
        <w:rPr>
          <w:rFonts w:ascii="Arial" w:hAnsi="Arial"/>
          <w:sz w:val="28"/>
          <w:szCs w:val="28"/>
        </w:rPr>
        <w:t xml:space="preserve">: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Examples: Eye-level (neutral), high/low angle (power dynamics), pan/tilt (follows action), tracking/dolly shot (builds immersion).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Analysis: "The low-angle shot makes the villain look powerful, emphasising the hero's vulnerability in this chase scene." </w:t>
      </w:r>
    </w:p>
    <w:p>
      <w:pPr>
        <w:pStyle w:val="BodyText"/>
        <w:numPr>
          <w:ilvl w:val="0"/>
          <w:numId w:val="4"/>
        </w:numPr>
        <w:tabs>
          <w:tab w:val="clear" w:pos="709"/>
          <w:tab w:val="left" w:pos="709" w:leader="none"/>
        </w:tabs>
        <w:bidi w:val="0"/>
        <w:spacing w:before="0" w:after="0"/>
        <w:ind w:hanging="283" w:start="709"/>
        <w:jc w:val="start"/>
        <w:rPr/>
      </w:pPr>
      <w:r>
        <w:rPr>
          <w:rStyle w:val="Strong"/>
          <w:rFonts w:ascii="Arial" w:hAnsi="Arial"/>
          <w:sz w:val="28"/>
          <w:szCs w:val="28"/>
        </w:rPr>
        <w:t>Lighting</w:t>
      </w:r>
      <w:r>
        <w:rPr>
          <w:rFonts w:ascii="Arial" w:hAnsi="Arial"/>
          <w:sz w:val="28"/>
          <w:szCs w:val="28"/>
        </w:rPr>
        <w:t xml:space="preserve">: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Examples: Natural daylight (realistic), high-key (bright, cheerful), low-key (shadowy, suspenseful), backlighting (silhouettes for mystery).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Analysis: "Cool blue lighting in the night scene creates a lonely mood, mirroring the character's isolation." </w:t>
      </w:r>
    </w:p>
    <w:p>
      <w:pPr>
        <w:pStyle w:val="BodyText"/>
        <w:bidi w:val="0"/>
        <w:spacing w:before="0" w:after="0"/>
        <w:jc w:val="start"/>
        <w:rPr>
          <w:rStyle w:val="Strong"/>
          <w:rFonts w:ascii="Arial" w:hAnsi="Arial"/>
          <w:sz w:val="28"/>
          <w:szCs w:val="28"/>
        </w:rPr>
      </w:pPr>
      <w:r>
        <w:rPr/>
      </w:r>
    </w:p>
    <w:p>
      <w:pPr>
        <w:pStyle w:val="BodyText"/>
        <w:bidi w:val="0"/>
        <w:spacing w:before="0" w:after="0"/>
        <w:jc w:val="start"/>
        <w:rPr>
          <w:rStyle w:val="Strong"/>
          <w:rFonts w:ascii="Arial" w:hAnsi="Arial"/>
          <w:sz w:val="28"/>
          <w:szCs w:val="28"/>
        </w:rPr>
      </w:pPr>
      <w:r>
        <w:rPr/>
      </w:r>
    </w:p>
    <w:p>
      <w:pPr>
        <w:pStyle w:val="BodyText"/>
        <w:bidi w:val="0"/>
        <w:spacing w:before="0" w:after="0"/>
        <w:jc w:val="start"/>
        <w:rPr>
          <w:rStyle w:val="Strong"/>
          <w:rFonts w:ascii="Arial" w:hAnsi="Arial"/>
          <w:sz w:val="28"/>
          <w:szCs w:val="28"/>
        </w:rPr>
      </w:pPr>
      <w:r>
        <w:rPr/>
      </w:r>
    </w:p>
    <w:p>
      <w:pPr>
        <w:pStyle w:val="BodyText"/>
        <w:numPr>
          <w:ilvl w:val="0"/>
          <w:numId w:val="4"/>
        </w:numPr>
        <w:tabs>
          <w:tab w:val="clear" w:pos="709"/>
          <w:tab w:val="left" w:pos="709" w:leader="none"/>
        </w:tabs>
        <w:bidi w:val="0"/>
        <w:spacing w:before="0" w:after="0"/>
        <w:ind w:hanging="283" w:start="709"/>
        <w:jc w:val="start"/>
        <w:rPr/>
      </w:pPr>
      <w:r>
        <w:rPr>
          <w:rStyle w:val="Strong"/>
          <w:rFonts w:ascii="Arial" w:hAnsi="Arial"/>
          <w:sz w:val="28"/>
          <w:szCs w:val="28"/>
        </w:rPr>
        <w:t>Color Palette</w:t>
      </w:r>
      <w:r>
        <w:rPr>
          <w:rFonts w:ascii="Arial" w:hAnsi="Arial"/>
          <w:sz w:val="28"/>
          <w:szCs w:val="28"/>
        </w:rPr>
        <w:t xml:space="preserve">: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Examples: Warm colours (red/orange for passion), cool colours (blue/green for calm/tension), desaturated tones (drab for realism).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Analysis: "The shift from warm reds to cold grays during the betrayal highlights the emotional turning point." </w:t>
      </w:r>
    </w:p>
    <w:p>
      <w:pPr>
        <w:pStyle w:val="BodyText"/>
        <w:numPr>
          <w:ilvl w:val="0"/>
          <w:numId w:val="4"/>
        </w:numPr>
        <w:tabs>
          <w:tab w:val="clear" w:pos="709"/>
          <w:tab w:val="left" w:pos="709" w:leader="none"/>
        </w:tabs>
        <w:bidi w:val="0"/>
        <w:spacing w:before="0" w:after="0"/>
        <w:ind w:hanging="283" w:start="709"/>
        <w:jc w:val="start"/>
        <w:rPr/>
      </w:pPr>
      <w:r>
        <w:rPr>
          <w:rStyle w:val="Strong"/>
          <w:rFonts w:ascii="Arial" w:hAnsi="Arial"/>
          <w:sz w:val="28"/>
          <w:szCs w:val="28"/>
        </w:rPr>
        <w:t>Composition and Depth</w:t>
      </w:r>
      <w:r>
        <w:rPr>
          <w:rFonts w:ascii="Arial" w:hAnsi="Arial"/>
          <w:sz w:val="28"/>
          <w:szCs w:val="28"/>
        </w:rPr>
        <w:t xml:space="preserve">: </w:t>
      </w:r>
    </w:p>
    <w:p>
      <w:pPr>
        <w:pStyle w:val="BodyText"/>
        <w:numPr>
          <w:ilvl w:val="1"/>
          <w:numId w:val="4"/>
        </w:numPr>
        <w:tabs>
          <w:tab w:val="clear" w:pos="709"/>
          <w:tab w:val="left" w:pos="1418" w:leader="none"/>
        </w:tabs>
        <w:bidi w:val="0"/>
        <w:spacing w:before="0" w:after="0"/>
        <w:ind w:hanging="283" w:start="1418"/>
        <w:jc w:val="start"/>
        <w:rPr>
          <w:rFonts w:ascii="Arial" w:hAnsi="Arial"/>
          <w:sz w:val="28"/>
          <w:szCs w:val="28"/>
        </w:rPr>
      </w:pPr>
      <w:r>
        <w:rPr>
          <w:rFonts w:ascii="Arial" w:hAnsi="Arial"/>
          <w:sz w:val="28"/>
          <w:szCs w:val="28"/>
        </w:rPr>
        <w:t xml:space="preserve">Examples: Rule of thirds (off-centre subjects for interest), shallow depth of field (blurs background to focus on subject), leading lines (guides eye through frame). </w:t>
      </w:r>
    </w:p>
    <w:p>
      <w:pPr>
        <w:pStyle w:val="BodyText"/>
        <w:numPr>
          <w:ilvl w:val="1"/>
          <w:numId w:val="4"/>
        </w:numPr>
        <w:tabs>
          <w:tab w:val="clear" w:pos="709"/>
          <w:tab w:val="left" w:pos="1418" w:leader="none"/>
        </w:tabs>
        <w:bidi w:val="0"/>
        <w:ind w:hanging="283" w:start="1418"/>
        <w:jc w:val="start"/>
        <w:rPr>
          <w:rFonts w:ascii="Arial" w:hAnsi="Arial"/>
          <w:sz w:val="28"/>
          <w:szCs w:val="28"/>
        </w:rPr>
      </w:pPr>
      <w:r>
        <w:rPr>
          <w:rFonts w:ascii="Arial" w:hAnsi="Arial"/>
          <w:sz w:val="28"/>
          <w:szCs w:val="28"/>
        </w:rPr>
        <w:t xml:space="preserve">Analysis: "Using the rule of thirds, the director places the couple off-centre, symbolizing their unbalanced relationship." </w:t>
      </w:r>
    </w:p>
    <w:p>
      <w:pPr>
        <w:pStyle w:val="BodyText"/>
        <w:bidi w:val="0"/>
        <w:ind w:hanging="0" w:start="0" w:end="0"/>
        <w:jc w:val="start"/>
        <w:rPr/>
      </w:pPr>
      <w:r>
        <w:rPr>
          <w:rStyle w:val="Emphasis"/>
          <w:rFonts w:ascii="Arial" w:hAnsi="Arial"/>
          <w:sz w:val="28"/>
          <w:szCs w:val="28"/>
        </w:rPr>
        <w:t>Tip</w:t>
      </w:r>
      <w:r>
        <w:rPr>
          <w:rFonts w:ascii="Arial" w:hAnsi="Arial"/>
          <w:sz w:val="28"/>
          <w:szCs w:val="28"/>
        </w:rPr>
        <w:t>: Time yourself—spend ~30-45 seconds per point. Link back to the clip: "At 1:45 in the clip, see how..."</w:t>
      </w:r>
    </w:p>
    <w:p>
      <w:pPr>
        <w:pStyle w:val="Heading4"/>
        <w:bidi w:val="0"/>
        <w:jc w:val="start"/>
        <w:rPr/>
      </w:pPr>
      <w:r>
        <w:rPr>
          <w:rFonts w:ascii="Arial" w:hAnsi="Arial"/>
          <w:sz w:val="28"/>
          <w:szCs w:val="28"/>
        </w:rPr>
        <w:t xml:space="preserve">3. </w:t>
      </w:r>
      <w:r>
        <w:rPr>
          <w:rStyle w:val="Strong"/>
          <w:rFonts w:ascii="Arial" w:hAnsi="Arial"/>
          <w:b/>
          <w:bCs/>
          <w:sz w:val="28"/>
          <w:szCs w:val="28"/>
        </w:rPr>
        <w:t>Conclusion (30-45 seconds)</w:t>
      </w:r>
    </w:p>
    <w:p>
      <w:pPr>
        <w:pStyle w:val="BodyText"/>
        <w:numPr>
          <w:ilvl w:val="0"/>
          <w:numId w:val="5"/>
        </w:numPr>
        <w:tabs>
          <w:tab w:val="clear" w:pos="709"/>
          <w:tab w:val="left" w:pos="709" w:leader="none"/>
        </w:tabs>
        <w:bidi w:val="0"/>
        <w:spacing w:before="0" w:after="0"/>
        <w:ind w:hanging="283" w:start="709"/>
        <w:jc w:val="start"/>
        <w:rPr/>
      </w:pPr>
      <w:r>
        <w:rPr>
          <w:rStyle w:val="Strong"/>
          <w:rFonts w:ascii="Arial" w:hAnsi="Arial"/>
          <w:sz w:val="28"/>
          <w:szCs w:val="28"/>
        </w:rPr>
        <w:t>Summarise Impact</w:t>
      </w:r>
      <w:r>
        <w:rPr>
          <w:rFonts w:ascii="Arial" w:hAnsi="Arial"/>
          <w:sz w:val="28"/>
          <w:szCs w:val="28"/>
        </w:rPr>
        <w:t xml:space="preserve">: Restate how these choices work together (e.g., "Overall, the cinematography doesn't just show the action—it makes us feel the chaos."). </w:t>
      </w:r>
    </w:p>
    <w:p>
      <w:pPr>
        <w:pStyle w:val="BodyText"/>
        <w:numPr>
          <w:ilvl w:val="0"/>
          <w:numId w:val="5"/>
        </w:numPr>
        <w:tabs>
          <w:tab w:val="clear" w:pos="709"/>
          <w:tab w:val="left" w:pos="709" w:leader="none"/>
        </w:tabs>
        <w:bidi w:val="0"/>
        <w:spacing w:before="0" w:after="0"/>
        <w:ind w:hanging="283" w:start="709"/>
        <w:jc w:val="start"/>
        <w:rPr/>
      </w:pPr>
      <w:r>
        <w:rPr>
          <w:rStyle w:val="Strong"/>
          <w:rFonts w:ascii="Arial" w:hAnsi="Arial"/>
          <w:sz w:val="28"/>
          <w:szCs w:val="28"/>
        </w:rPr>
        <w:t>Personal Reflection</w:t>
      </w:r>
      <w:r>
        <w:rPr>
          <w:rFonts w:ascii="Arial" w:hAnsi="Arial"/>
          <w:sz w:val="28"/>
          <w:szCs w:val="28"/>
        </w:rPr>
        <w:t xml:space="preserve">: One sentence on why it stands out (e.g., "This clip shows how simple shots can create big emotions."). </w:t>
      </w:r>
    </w:p>
    <w:p>
      <w:pPr>
        <w:pStyle w:val="BodyText"/>
        <w:numPr>
          <w:ilvl w:val="0"/>
          <w:numId w:val="5"/>
        </w:numPr>
        <w:tabs>
          <w:tab w:val="clear" w:pos="709"/>
          <w:tab w:val="left" w:pos="709" w:leader="none"/>
        </w:tabs>
        <w:bidi w:val="0"/>
        <w:ind w:hanging="283" w:start="709"/>
        <w:jc w:val="start"/>
        <w:rPr/>
      </w:pPr>
      <w:r>
        <w:rPr>
          <w:rStyle w:val="Strong"/>
          <w:rFonts w:ascii="Arial" w:hAnsi="Arial"/>
          <w:sz w:val="28"/>
          <w:szCs w:val="28"/>
        </w:rPr>
        <w:t>Q&amp;A Invite</w:t>
      </w:r>
      <w:r>
        <w:rPr>
          <w:rFonts w:ascii="Arial" w:hAnsi="Arial"/>
          <w:sz w:val="28"/>
          <w:szCs w:val="28"/>
        </w:rPr>
        <w:t>: End with "What do you think—does this lighting change the scene for you?"</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b/>
          <w:bCs/>
          <w:sz w:val="28"/>
          <w:szCs w:val="28"/>
          <w:u w:val="single"/>
        </w:rPr>
      </w:pPr>
      <w:r>
        <w:rPr>
          <w:rFonts w:ascii="Arial" w:hAnsi="Arial"/>
          <w:b/>
          <w:bCs/>
          <w:sz w:val="28"/>
          <w:szCs w:val="28"/>
          <w:u w:val="single"/>
        </w:rPr>
        <w:t xml:space="preserve"> </w:t>
      </w:r>
      <w:r>
        <w:rPr>
          <w:rFonts w:ascii="Arial" w:hAnsi="Arial"/>
          <w:b/>
          <w:bCs/>
          <w:sz w:val="28"/>
          <w:szCs w:val="28"/>
          <w:u w:val="single"/>
        </w:rPr>
        <w:t>5-Minute Presentation: Cinematography Analysis of the Final Drum Solo Scene in ‘Whiplash’</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 xml:space="preserve">(Note: This is scripted for a student presenter, with approximate timings. Assume the 3-minute clip is an excerpt of the drum solo from the YouTube link [e.g., "Whiplash (2014) The final scene":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hyperlink r:id="rId2">
        <w:r>
          <w:rPr>
            <w:rStyle w:val="Hyperlink"/>
            <w:rFonts w:ascii="Arial" w:hAnsi="Arial"/>
            <w:sz w:val="28"/>
            <w:szCs w:val="28"/>
          </w:rPr>
          <w:t>https://www.youtube.com/watch?v=3jzWk00x51A</w:t>
        </w:r>
      </w:hyperlink>
      <w:r>
        <w:rPr>
          <w:rFonts w:ascii="Arial" w:hAnsi="Arial"/>
          <w:sz w:val="28"/>
          <w:szCs w:val="28"/>
        </w:rPr>
        <w:t xml:space="preserve">   </w:t>
      </w:r>
      <w:r>
        <w:rPr>
          <w:rFonts w:ascii="Arial" w:hAnsi="Arial"/>
          <w:sz w:val="28"/>
          <w:szCs w:val="28"/>
        </w:rPr>
        <w:t>begin at 1.35</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w:t>
      </w:r>
      <w:r>
        <w:rPr>
          <w:rFonts w:ascii="Arial" w:hAnsi="Arial"/>
          <w:sz w:val="28"/>
          <w:szCs w:val="28"/>
        </w:rPr>
        <w:t xml:space="preserve">focus on </w:t>
      </w:r>
      <w:r>
        <w:rPr>
          <w:rFonts w:ascii="Arial" w:hAnsi="Arial"/>
          <w:sz w:val="28"/>
          <w:szCs w:val="28"/>
        </w:rPr>
        <w:t>1.35 to the end at 4.51</w:t>
      </w:r>
      <w:r>
        <w:rPr>
          <w:rFonts w:ascii="Arial" w:hAnsi="Arial"/>
          <w:sz w:val="28"/>
          <w:szCs w:val="28"/>
        </w:rPr>
        <w:t xml:space="preserve"> for the intense solo.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Introduction (45 seconds)</w:t>
      </w:r>
    </w:p>
    <w:p>
      <w:pPr>
        <w:pStyle w:val="Normal"/>
        <w:bidi w:val="0"/>
        <w:jc w:val="start"/>
        <w:rPr>
          <w:rFonts w:ascii="Arial" w:hAnsi="Arial"/>
          <w:sz w:val="28"/>
          <w:szCs w:val="28"/>
        </w:rPr>
      </w:pPr>
      <w:r>
        <w:rPr>
          <w:rFonts w:ascii="Arial" w:hAnsi="Arial"/>
          <w:sz w:val="28"/>
          <w:szCs w:val="28"/>
        </w:rPr>
        <w:t xml:space="preserve">Hello, class. What if perfection costs your soul? That's the raw power of the final drum solo in Whiplash. Directed by Damien Chazelle in 2014, this clip captures young drummer Andrew Neiman defying his tyrannical instructor Terence Fletcher during a high-stakes jazz concert. In this explosive 3-minute sequence, Andrew hijacks the performance with a blistering solo on "Caravan," turning rage into triumph. Cinematographer Sharone Meir employs brutal close-ups, dynamic low angles, harsh warm lighting, and chaotic composition to mirror the scene's frenzy, underscoring the film's theme of ambition's destructive edge. (Play the 3-minute clip excerpt here.)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 xml:space="preserve">Main Analysis (3 minutes)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b/>
          <w:bCs/>
          <w:sz w:val="28"/>
          <w:szCs w:val="28"/>
          <w:u w:val="single"/>
        </w:rPr>
        <w:t xml:space="preserve">First, shot types and framing </w:t>
      </w:r>
      <w:r>
        <w:rPr>
          <w:rFonts w:ascii="Arial" w:hAnsi="Arial"/>
          <w:sz w:val="28"/>
          <w:szCs w:val="28"/>
        </w:rPr>
        <w:t xml:space="preserve">(45 seconds). Meir uses a barrage of extreme close-ups and cutaways to fragment the action, treating the solo like a brutal fight scene rather than a concert.  </w:t>
      </w:r>
      <w:r>
        <w:rPr>
          <w:rFonts w:ascii="Arial" w:hAnsi="Arial"/>
          <w:sz w:val="28"/>
          <w:szCs w:val="28"/>
        </w:rPr>
        <w:t>T</w:t>
      </w:r>
      <w:r>
        <w:rPr>
          <w:rFonts w:ascii="Arial" w:hAnsi="Arial"/>
          <w:sz w:val="28"/>
          <w:szCs w:val="28"/>
        </w:rPr>
        <w:t xml:space="preserve">ight shots on Andrew's bloodied hands and flying drumsticks isolate the physical toll, framing his body as a machine pushed to breaking. This hyper-focused framing, planned via detailed storyboards, heightens the intimacy and chaos, making us feel every strike as a personal victory over Fletcher's abuse.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b/>
          <w:bCs/>
          <w:sz w:val="28"/>
          <w:szCs w:val="28"/>
          <w:u w:val="single"/>
        </w:rPr>
        <w:t xml:space="preserve">Next, camera angles and movement </w:t>
      </w:r>
      <w:r>
        <w:rPr>
          <w:rFonts w:ascii="Arial" w:hAnsi="Arial"/>
          <w:sz w:val="28"/>
          <w:szCs w:val="28"/>
        </w:rPr>
        <w:t xml:space="preserve">(45 seconds). Low-angle shots dominate to elevate Andrew from victim to god-like force, with sparse handheld camera work adding shaky urgency during the peak frenzy.  </w:t>
      </w:r>
      <w:r>
        <w:rPr>
          <w:rFonts w:ascii="Arial" w:hAnsi="Arial"/>
          <w:sz w:val="28"/>
          <w:szCs w:val="28"/>
        </w:rPr>
        <w:t>T</w:t>
      </w:r>
      <w:r>
        <w:rPr>
          <w:rFonts w:ascii="Arial" w:hAnsi="Arial"/>
          <w:sz w:val="28"/>
          <w:szCs w:val="28"/>
        </w:rPr>
        <w:t xml:space="preserve">he camera tilts up from below the drum kit, distorting Fletcher's silhouette in the background while tracking Andrew's wild swings in a dizzying arc. This movement, shot in 140 setups over one gruelling day, builds relentless momentum, symbolising Andrew's rebellion and the blurring of pain into ecstasy.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b/>
          <w:bCs/>
          <w:sz w:val="28"/>
          <w:szCs w:val="28"/>
          <w:u w:val="single"/>
        </w:rPr>
        <w:t xml:space="preserve">Now, lighting </w:t>
      </w:r>
      <w:r>
        <w:rPr>
          <w:rFonts w:ascii="Arial" w:hAnsi="Arial"/>
          <w:b w:val="false"/>
          <w:bCs w:val="false"/>
          <w:sz w:val="28"/>
          <w:szCs w:val="28"/>
          <w:u w:val="single"/>
        </w:rPr>
        <w:t>(45 seconds)</w:t>
      </w:r>
      <w:r>
        <w:rPr>
          <w:rFonts w:ascii="Arial" w:hAnsi="Arial"/>
          <w:b w:val="false"/>
          <w:bCs w:val="false"/>
          <w:sz w:val="28"/>
          <w:szCs w:val="28"/>
          <w:u w:val="single"/>
        </w:rPr>
        <w:t>.</w:t>
      </w:r>
      <w:r>
        <w:rPr>
          <w:rFonts w:ascii="Arial" w:hAnsi="Arial"/>
          <w:sz w:val="28"/>
          <w:szCs w:val="28"/>
        </w:rPr>
        <w:t xml:space="preserve"> The scene bathes in warm yellow stage lights with stark shadows, creating a hellish glow that evokes sweat and fire—practical spots mixed with minimal gels for that golden haze of prestige and peril, as Andrew rises for the coda, backlighting casts long shadows across his face, "shedding glory" like a biblical halo while highlighting rivulets of sweat. This dramatic low-key lighting amplifies the emotional hijacking, turning the concert into a ritual of sacrifice and fleeting triumph.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b/>
          <w:bCs/>
          <w:sz w:val="28"/>
          <w:szCs w:val="28"/>
          <w:u w:val="single"/>
        </w:rPr>
        <w:t>Finally, colour palette and composition</w:t>
      </w:r>
      <w:r>
        <w:rPr>
          <w:rFonts w:ascii="Arial" w:hAnsi="Arial"/>
          <w:sz w:val="28"/>
          <w:szCs w:val="28"/>
        </w:rPr>
        <w:t xml:space="preserve"> (45 seconds). Desaturated blues in the audience contrast the fiery oranges on stage, with leading lines from the drum kit drawing eyes to Andrew's unyielding form amid the band's frozen chaos. In the clip's climax an eye-line match cuts through a narrow window frame to Fletcher's smile, composing them as twisted mentor-protégé icons. Pull-processed film stock deepens these tones, echoing the film's musical homage while visually capturing ambition's intoxicating, isolating pull.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b/>
          <w:bCs/>
          <w:sz w:val="28"/>
          <w:szCs w:val="28"/>
        </w:rPr>
      </w:pPr>
      <w:r>
        <w:rPr>
          <w:rFonts w:ascii="Arial" w:hAnsi="Arial"/>
          <w:b/>
          <w:bCs/>
          <w:sz w:val="28"/>
          <w:szCs w:val="28"/>
        </w:rPr>
      </w:r>
    </w:p>
    <w:p>
      <w:pPr>
        <w:pStyle w:val="Normal"/>
        <w:bidi w:val="0"/>
        <w:jc w:val="start"/>
        <w:rPr>
          <w:rFonts w:ascii="Arial" w:hAnsi="Arial"/>
          <w:b/>
          <w:bCs/>
          <w:sz w:val="28"/>
          <w:szCs w:val="28"/>
        </w:rPr>
      </w:pPr>
      <w:r>
        <w:rPr>
          <w:rFonts w:ascii="Arial" w:hAnsi="Arial"/>
          <w:b/>
          <w:bCs/>
          <w:sz w:val="28"/>
          <w:szCs w:val="28"/>
        </w:rPr>
      </w:r>
    </w:p>
    <w:p>
      <w:pPr>
        <w:pStyle w:val="Normal"/>
        <w:bidi w:val="0"/>
        <w:jc w:val="start"/>
        <w:rPr>
          <w:rFonts w:ascii="Arial" w:hAnsi="Arial"/>
          <w:sz w:val="28"/>
          <w:szCs w:val="28"/>
        </w:rPr>
      </w:pPr>
      <w:r>
        <w:rPr>
          <w:rFonts w:ascii="Arial" w:hAnsi="Arial"/>
          <w:b/>
          <w:bCs/>
          <w:sz w:val="28"/>
          <w:szCs w:val="28"/>
        </w:rPr>
        <w:t xml:space="preserve">Conclusion </w:t>
      </w:r>
      <w:r>
        <w:rPr>
          <w:rFonts w:ascii="Arial" w:hAnsi="Arial"/>
          <w:sz w:val="28"/>
          <w:szCs w:val="28"/>
        </w:rPr>
        <w:t>(45 seconds)</w:t>
      </w:r>
    </w:p>
    <w:p>
      <w:pPr>
        <w:pStyle w:val="Normal"/>
        <w:bidi w:val="0"/>
        <w:jc w:val="start"/>
        <w:rPr>
          <w:rFonts w:ascii="Arial" w:hAnsi="Arial"/>
          <w:sz w:val="28"/>
          <w:szCs w:val="28"/>
        </w:rPr>
      </w:pPr>
      <w:r>
        <w:rPr>
          <w:rFonts w:ascii="Arial" w:hAnsi="Arial"/>
          <w:sz w:val="28"/>
          <w:szCs w:val="28"/>
        </w:rPr>
        <w:t xml:space="preserve">To wrap up, Meir's savage close-ups, empowering angles, infernal lighting, and feverish compositions don't just film a solo—they weaponise the camera to expose greatness's ugly cost in Whiplash. This scene haunts me for showing how far we'd go for applause. Does the sweat or the shadows hit harder for you? Thanks—questions?  </w:t>
      </w:r>
    </w:p>
    <w:p>
      <w:pPr>
        <w:pStyle w:val="Normal"/>
        <w:bidi w:val="0"/>
        <w:jc w:val="start"/>
        <w:rPr>
          <w:rFonts w:ascii="Arial" w:hAnsi="Arial"/>
          <w:sz w:val="28"/>
          <w:szCs w:val="28"/>
        </w:rPr>
      </w:pPr>
      <w:r>
        <w:rPr>
          <w:rFonts w:ascii="Arial" w:hAnsi="Arial"/>
          <w:sz w:val="28"/>
          <w:szCs w:val="28"/>
        </w:rPr>
      </w:r>
    </w:p>
    <w:p>
      <w:pPr>
        <w:pStyle w:val="Normal"/>
        <w:bidi w:val="0"/>
        <w:jc w:val="start"/>
        <w:rPr>
          <w:rFonts w:ascii="Arial" w:hAnsi="Arial"/>
          <w:sz w:val="28"/>
          <w:szCs w:val="28"/>
        </w:rPr>
      </w:pPr>
      <w:r>
        <w:rPr>
          <w:rFonts w:ascii="Arial" w:hAnsi="Arial"/>
          <w:sz w:val="28"/>
          <w:szCs w:val="28"/>
        </w:rPr>
        <w:t xml:space="preserve">Total: 650 words, fits 5 minutes.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paragraph" w:styleId="Heading4">
    <w:name w:val="heading 4"/>
    <w:basedOn w:val="Heading"/>
    <w:next w:val="BodyText"/>
    <w:qFormat/>
    <w:pPr>
      <w:spacing w:before="120" w:after="120"/>
      <w:outlineLvl w:val="3"/>
    </w:pPr>
    <w:rPr>
      <w:rFonts w:ascii="Liberation Serif" w:hAnsi="Liberation Serif" w:eastAsia="NSimSun" w:cs="Lucida Sans"/>
      <w:b/>
      <w:bCs/>
      <w:sz w:val="24"/>
      <w:szCs w:val="24"/>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3jzWk00x51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LibreOffice/25.2.5.2$Windows_X86_64 LibreOffice_project/03d19516eb2e1dd5d4ccd751a0d6f35f35e08022</Application>
  <AppVersion>15.0000</AppVersion>
  <Pages>4</Pages>
  <Words>964</Words>
  <Characters>5376</Characters>
  <CharactersWithSpaces>6308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2025-10-16T10:18:11Z</dcterms:created>
  <dc:creator/>
  <dc:description/>
  <dc:language>en-GB</dc:language>
  <cp:lastModifiedBy/>
  <dcterms:modified xsi:type="dcterms:W3CDTF">2025-10-16T11:29:47Z</dcterms:modified>
  <cp:revision>5</cp:revision>
  <dc:subject/>
  <dc:title/>
</cp:coreProperties>
</file>