
<file path=[Content_Types].xml><?xml version="1.0" encoding="utf-8"?>
<Types xmlns="http://schemas.openxmlformats.org/package/2006/content-types">
  <Default Extension="bin" ContentType="application/vnd.ms-office.vbaPro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77777777" w:rsidR="001531DD" w:rsidRDefault="001531DD" w:rsidP="000C6359">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Rozvoj vzdělávání na Slezské univerzitě v Opavě</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CZ.02.2.69/0.0./0.0/16_015/0002400</w:t>
                </w:r>
              </w:p>
            </w:tc>
          </w:tr>
        </w:tbl>
        <w:p w14:paraId="54D68F0D" w14:textId="77777777" w:rsidR="00B60DC8" w:rsidRDefault="000516F4"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478D0748" w:rsidR="0041362C" w:rsidRPr="001531DD" w:rsidRDefault="003E1630" w:rsidP="00B60DC8">
          <w:pPr>
            <w:pStyle w:val="Normlnweb"/>
            <w:spacing w:before="0" w:after="0"/>
            <w:ind w:firstLine="0"/>
            <w:jc w:val="center"/>
            <w:rPr>
              <w:rStyle w:val="Nzevknihy"/>
            </w:rPr>
          </w:pPr>
          <w:r>
            <w:rPr>
              <w:rStyle w:val="Nzevknihy"/>
            </w:rPr>
            <w:t>Praktické otázky překladů</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3DDAA517" w:rsidR="00B60DC8" w:rsidRDefault="003E1630" w:rsidP="00C244DE">
          <w:pPr>
            <w:pStyle w:val="autoi"/>
          </w:pPr>
          <w:r>
            <w:t>Gabriela Rykalová</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7539B88A" w:rsidR="00B60DC8" w:rsidRDefault="000516F4"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3E1630">
            <w:rPr>
              <w:b/>
              <w:bCs/>
              <w:sz w:val="27"/>
              <w:szCs w:val="27"/>
            </w:rPr>
            <w:t>19</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39DD57E9" w:rsidR="00ED00B2" w:rsidRDefault="000516F4" w:rsidP="00ED00B2">
          <w:pPr>
            <w:pStyle w:val="Normlnweb"/>
            <w:spacing w:before="0" w:after="0"/>
            <w:ind w:firstLine="0"/>
            <w:jc w:val="center"/>
          </w:pPr>
          <w:r>
            <w:rPr>
              <w:b/>
              <w:bCs/>
              <w:noProof/>
              <w:sz w:val="27"/>
              <w:szCs w:val="27"/>
            </w:rPr>
            <w:pict w14:anchorId="190FC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51pt">
                <v:imagedata r:id="rId11" o:title="SU-znacka-FPF-horizont"/>
              </v:shape>
            </w:pict>
          </w:r>
        </w:p>
        <w:p w14:paraId="16D625A9" w14:textId="77777777" w:rsidR="00ED00B2" w:rsidRDefault="000516F4" w:rsidP="00ED00B2">
          <w:pPr>
            <w:pStyle w:val="Normlnweb"/>
            <w:spacing w:after="0"/>
            <w:jc w:val="center"/>
          </w:pPr>
        </w:p>
      </w:sdtContent>
    </w:sdt>
    <w:p w14:paraId="420858A5" w14:textId="77777777" w:rsidR="00717801" w:rsidRDefault="001B16A5">
      <w:pPr>
        <w:sectPr w:rsidR="00717801" w:rsidSect="006A4C4F">
          <w:headerReference w:type="even" r:id="rId12"/>
          <w:footerReference w:type="even" r:id="rId13"/>
          <w:footerReference w:type="first" r:id="rId14"/>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sdt>
                <w:sdtPr>
                  <w:rPr>
                    <w:rFonts w:eastAsia="Times New Roman" w:cs="Times New Roman"/>
                    <w:szCs w:val="24"/>
                    <w:lang w:eastAsia="cs-CZ"/>
                  </w:rPr>
                  <w:id w:val="-183525622"/>
                  <w:placeholder>
                    <w:docPart w:val="C9F9CB9D46FF4F798675B56ABFD1E4AD"/>
                  </w:placeholder>
                </w:sdtPr>
                <w:sdtEndPr/>
                <w:sdtContent>
                  <w:p w14:paraId="51D42D49" w14:textId="77777777" w:rsidR="00DB6D2A" w:rsidRDefault="00DB6D2A" w:rsidP="00DB6D2A">
                    <w:pPr>
                      <w:spacing w:after="85" w:line="240" w:lineRule="auto"/>
                      <w:rPr>
                        <w:rFonts w:eastAsia="Times New Roman" w:cs="Times New Roman"/>
                        <w:szCs w:val="24"/>
                        <w:lang w:eastAsia="cs-CZ"/>
                      </w:rPr>
                    </w:pPr>
                    <w:r>
                      <w:rPr>
                        <w:rFonts w:eastAsia="Times New Roman" w:cs="Times New Roman"/>
                        <w:szCs w:val="24"/>
                        <w:lang w:eastAsia="cs-CZ"/>
                      </w:rPr>
                      <w:t>023  Jazyky</w:t>
                    </w:r>
                  </w:p>
                </w:sdtContent>
              </w:sdt>
              <w:p w14:paraId="0EB9CD52" w14:textId="666DEE5B" w:rsidR="001B16A5" w:rsidRPr="001B16A5" w:rsidRDefault="000516F4" w:rsidP="006D7FE1">
                <w:pPr>
                  <w:spacing w:after="85" w:line="240" w:lineRule="auto"/>
                  <w:jc w:val="both"/>
                  <w:rPr>
                    <w:rFonts w:eastAsia="Times New Roman" w:cs="Times New Roman"/>
                    <w:szCs w:val="24"/>
                    <w:lang w:eastAsia="cs-CZ"/>
                  </w:rPr>
                </w:pP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6F38A1FC" w:rsidR="001B16A5" w:rsidRPr="001B16A5" w:rsidRDefault="00E75298" w:rsidP="001B16A5">
                <w:pPr>
                  <w:spacing w:after="85" w:line="240" w:lineRule="auto"/>
                  <w:jc w:val="both"/>
                  <w:rPr>
                    <w:rFonts w:eastAsia="Times New Roman" w:cs="Times New Roman"/>
                    <w:szCs w:val="24"/>
                    <w:lang w:eastAsia="cs-CZ"/>
                  </w:rPr>
                </w:pPr>
                <w:r w:rsidRPr="00DD1E86">
                  <w:rPr>
                    <w:lang w:val="de-DE"/>
                  </w:rPr>
                  <w:t>Übersetzungswissens</w:t>
                </w:r>
                <w:r>
                  <w:rPr>
                    <w:lang w:val="de-DE"/>
                  </w:rPr>
                  <w:t>chaft, Translatologie,</w:t>
                </w:r>
                <w:r w:rsidRPr="00DD1E86">
                  <w:rPr>
                    <w:lang w:val="de-DE"/>
                  </w:rPr>
                  <w:t xml:space="preserve"> dokumentarische</w:t>
                </w:r>
                <w:r>
                  <w:rPr>
                    <w:lang w:val="de-DE"/>
                  </w:rPr>
                  <w:t xml:space="preserve"> und instrumentelle Übersetzung, Ausgangstext, Zieltext, Übersetzungsauftrag, Phasen der Übersetzung,</w:t>
                </w:r>
                <w:r w:rsidRPr="00DD1E86">
                  <w:rPr>
                    <w:lang w:val="de-DE"/>
                  </w:rPr>
                  <w:t xml:space="preserve"> Textanalyse, Textsynthese, Recherche, Paralleltext, Glossar, Redaktion des Zieltextes</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5EAF93EC" w14:textId="71DC4052" w:rsidR="001B16A5" w:rsidRPr="001B16A5" w:rsidRDefault="00FA4277" w:rsidP="001B16A5">
                <w:pPr>
                  <w:spacing w:after="85" w:line="240" w:lineRule="auto"/>
                  <w:jc w:val="both"/>
                  <w:rPr>
                    <w:rFonts w:eastAsia="Times New Roman" w:cs="Times New Roman"/>
                    <w:szCs w:val="24"/>
                    <w:lang w:eastAsia="cs-CZ"/>
                  </w:rPr>
                </w:pPr>
                <w:r w:rsidRPr="00DD1E86">
                  <w:rPr>
                    <w:lang w:val="de-DE"/>
                  </w:rPr>
                  <w:t>Die Studenten sollen mit den Gegenständen der Übersetzungswissenschaft, mit Etappen der Translatologie, mit Hauptarten des Übersetzens, mit dem Ablauf des Übersetzungsprozesses, mit der Recherche sowie der Redaktion des Zieltextes bekannt gemacht</w:t>
                </w:r>
                <w:r w:rsidR="0076597F">
                  <w:rPr>
                    <w:lang w:val="de-DE"/>
                  </w:rPr>
                  <w:t xml:space="preserve"> werden. Die Studierenden</w:t>
                </w:r>
                <w:r w:rsidRPr="00DD1E86">
                  <w:rPr>
                    <w:lang w:val="de-DE"/>
                  </w:rPr>
                  <w:t xml:space="preserve"> befassen sich mit dieser Theorie, um in weiteren Lektionen Texte </w:t>
                </w:r>
                <w:r w:rsidR="0076597F">
                  <w:rPr>
                    <w:lang w:val="de-DE"/>
                  </w:rPr>
                  <w:t xml:space="preserve">übersetzen zu können. Sie lernen </w:t>
                </w:r>
                <w:r w:rsidRPr="00DD1E86">
                  <w:rPr>
                    <w:lang w:val="de-DE"/>
                  </w:rPr>
                  <w:t>die gelernte Theorie in der Praxis an</w:t>
                </w:r>
                <w:r w:rsidR="0076597F">
                  <w:rPr>
                    <w:lang w:val="de-DE"/>
                  </w:rPr>
                  <w:t>zuwenden</w:t>
                </w:r>
                <w:r w:rsidRPr="00DD1E86">
                  <w:rPr>
                    <w:lang w:val="de-DE"/>
                  </w:rPr>
                  <w:t>.</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471C4C9D" w:rsidR="00EA00A6" w:rsidRPr="003E1630" w:rsidRDefault="003E1630" w:rsidP="00E543E6">
                <w:pPr>
                  <w:spacing w:after="0" w:line="240" w:lineRule="auto"/>
                  <w:jc w:val="both"/>
                  <w:rPr>
                    <w:rFonts w:eastAsia="Times New Roman" w:cs="Times New Roman"/>
                    <w:b/>
                    <w:bCs/>
                    <w:sz w:val="32"/>
                    <w:szCs w:val="32"/>
                    <w:lang w:eastAsia="cs-CZ"/>
                  </w:rPr>
                </w:pPr>
                <w:r w:rsidRPr="003E1630">
                  <w:rPr>
                    <w:rFonts w:eastAsia="Times New Roman" w:cs="Times New Roman"/>
                    <w:b/>
                    <w:bCs/>
                    <w:sz w:val="32"/>
                    <w:szCs w:val="32"/>
                    <w:lang w:eastAsia="cs-CZ"/>
                  </w:rPr>
                  <w:t>Doc. PhDr. Gabriela Rykalová, Ph.D.</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5"/>
          <w:footerReference w:type="even" r:id="rId16"/>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515057C7" w14:textId="07B33D7F" w:rsidR="00EC4946"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7369980" w:history="1">
                <w:r w:rsidR="00EC4946" w:rsidRPr="00A336FA">
                  <w:rPr>
                    <w:rStyle w:val="Hypertextovodkaz"/>
                    <w:noProof/>
                  </w:rPr>
                  <w:t>Úvodem</w:t>
                </w:r>
                <w:r w:rsidR="00EC4946">
                  <w:rPr>
                    <w:noProof/>
                    <w:webHidden/>
                  </w:rPr>
                  <w:tab/>
                </w:r>
                <w:r w:rsidR="00EC4946">
                  <w:rPr>
                    <w:noProof/>
                    <w:webHidden/>
                  </w:rPr>
                  <w:fldChar w:fldCharType="begin"/>
                </w:r>
                <w:r w:rsidR="00EC4946">
                  <w:rPr>
                    <w:noProof/>
                    <w:webHidden/>
                  </w:rPr>
                  <w:instrText xml:space="preserve"> PAGEREF _Toc7369980 \h </w:instrText>
                </w:r>
                <w:r w:rsidR="00EC4946">
                  <w:rPr>
                    <w:noProof/>
                    <w:webHidden/>
                  </w:rPr>
                </w:r>
                <w:r w:rsidR="00EC4946">
                  <w:rPr>
                    <w:noProof/>
                    <w:webHidden/>
                  </w:rPr>
                  <w:fldChar w:fldCharType="separate"/>
                </w:r>
                <w:r w:rsidR="00556B9F">
                  <w:rPr>
                    <w:noProof/>
                    <w:webHidden/>
                  </w:rPr>
                  <w:t>6</w:t>
                </w:r>
                <w:r w:rsidR="00EC4946">
                  <w:rPr>
                    <w:noProof/>
                    <w:webHidden/>
                  </w:rPr>
                  <w:fldChar w:fldCharType="end"/>
                </w:r>
              </w:hyperlink>
            </w:p>
            <w:p w14:paraId="12443D2B" w14:textId="6D0B4541" w:rsidR="00EC4946" w:rsidRDefault="000516F4">
              <w:pPr>
                <w:pStyle w:val="Obsah1"/>
                <w:tabs>
                  <w:tab w:val="right" w:leader="dot" w:pos="8656"/>
                </w:tabs>
                <w:rPr>
                  <w:rFonts w:asciiTheme="minorHAnsi" w:eastAsiaTheme="minorEastAsia" w:hAnsiTheme="minorHAnsi"/>
                  <w:caps w:val="0"/>
                  <w:noProof/>
                  <w:sz w:val="22"/>
                  <w:lang w:eastAsia="cs-CZ"/>
                </w:rPr>
              </w:pPr>
              <w:hyperlink w:anchor="_Toc7369981" w:history="1">
                <w:r w:rsidR="00EC4946" w:rsidRPr="00A336FA">
                  <w:rPr>
                    <w:rStyle w:val="Hypertextovodkaz"/>
                    <w:noProof/>
                  </w:rPr>
                  <w:t>Rychlý náhled studijní opory</w:t>
                </w:r>
                <w:r w:rsidR="00EC4946">
                  <w:rPr>
                    <w:noProof/>
                    <w:webHidden/>
                  </w:rPr>
                  <w:tab/>
                </w:r>
                <w:r w:rsidR="00EC4946">
                  <w:rPr>
                    <w:noProof/>
                    <w:webHidden/>
                  </w:rPr>
                  <w:fldChar w:fldCharType="begin"/>
                </w:r>
                <w:r w:rsidR="00EC4946">
                  <w:rPr>
                    <w:noProof/>
                    <w:webHidden/>
                  </w:rPr>
                  <w:instrText xml:space="preserve"> PAGEREF _Toc7369981 \h </w:instrText>
                </w:r>
                <w:r w:rsidR="00EC4946">
                  <w:rPr>
                    <w:noProof/>
                    <w:webHidden/>
                  </w:rPr>
                </w:r>
                <w:r w:rsidR="00EC4946">
                  <w:rPr>
                    <w:noProof/>
                    <w:webHidden/>
                  </w:rPr>
                  <w:fldChar w:fldCharType="separate"/>
                </w:r>
                <w:r w:rsidR="00556B9F">
                  <w:rPr>
                    <w:noProof/>
                    <w:webHidden/>
                  </w:rPr>
                  <w:t>7</w:t>
                </w:r>
                <w:r w:rsidR="00EC4946">
                  <w:rPr>
                    <w:noProof/>
                    <w:webHidden/>
                  </w:rPr>
                  <w:fldChar w:fldCharType="end"/>
                </w:r>
              </w:hyperlink>
            </w:p>
            <w:p w14:paraId="5EEB6639" w14:textId="392DC8F4"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69982" w:history="1">
                <w:r w:rsidR="00EC4946" w:rsidRPr="00A336FA">
                  <w:rPr>
                    <w:rStyle w:val="Hypertextovodkaz"/>
                    <w:noProof/>
                  </w:rPr>
                  <w:t>1</w:t>
                </w:r>
                <w:r w:rsidR="00EC4946">
                  <w:rPr>
                    <w:rFonts w:asciiTheme="minorHAnsi" w:eastAsiaTheme="minorEastAsia" w:hAnsiTheme="minorHAnsi"/>
                    <w:caps w:val="0"/>
                    <w:noProof/>
                    <w:sz w:val="22"/>
                    <w:lang w:eastAsia="cs-CZ"/>
                  </w:rPr>
                  <w:tab/>
                </w:r>
                <w:r w:rsidR="00EC4946" w:rsidRPr="00A336FA">
                  <w:rPr>
                    <w:rStyle w:val="Hypertextovodkaz"/>
                    <w:noProof/>
                  </w:rPr>
                  <w:t>Übersetzung</w:t>
                </w:r>
                <w:r w:rsidR="00EC4946">
                  <w:rPr>
                    <w:noProof/>
                    <w:webHidden/>
                  </w:rPr>
                  <w:tab/>
                </w:r>
                <w:r w:rsidR="00EC4946">
                  <w:rPr>
                    <w:noProof/>
                    <w:webHidden/>
                  </w:rPr>
                  <w:fldChar w:fldCharType="begin"/>
                </w:r>
                <w:r w:rsidR="00EC4946">
                  <w:rPr>
                    <w:noProof/>
                    <w:webHidden/>
                  </w:rPr>
                  <w:instrText xml:space="preserve"> PAGEREF _Toc7369982 \h </w:instrText>
                </w:r>
                <w:r w:rsidR="00EC4946">
                  <w:rPr>
                    <w:noProof/>
                    <w:webHidden/>
                  </w:rPr>
                </w:r>
                <w:r w:rsidR="00EC4946">
                  <w:rPr>
                    <w:noProof/>
                    <w:webHidden/>
                  </w:rPr>
                  <w:fldChar w:fldCharType="separate"/>
                </w:r>
                <w:r w:rsidR="00556B9F">
                  <w:rPr>
                    <w:noProof/>
                    <w:webHidden/>
                  </w:rPr>
                  <w:t>8</w:t>
                </w:r>
                <w:r w:rsidR="00EC4946">
                  <w:rPr>
                    <w:noProof/>
                    <w:webHidden/>
                  </w:rPr>
                  <w:fldChar w:fldCharType="end"/>
                </w:r>
              </w:hyperlink>
            </w:p>
            <w:p w14:paraId="07BD7D1D" w14:textId="38E20774"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83" w:history="1">
                <w:r w:rsidR="00EC4946" w:rsidRPr="00A336FA">
                  <w:rPr>
                    <w:rStyle w:val="Hypertextovodkaz"/>
                    <w:noProof/>
                    <w:lang w:val="de-DE"/>
                  </w:rPr>
                  <w:t>1.1</w:t>
                </w:r>
                <w:r w:rsidR="00EC4946">
                  <w:rPr>
                    <w:rFonts w:asciiTheme="minorHAnsi" w:eastAsiaTheme="minorEastAsia" w:hAnsiTheme="minorHAnsi"/>
                    <w:noProof/>
                    <w:sz w:val="22"/>
                    <w:lang w:eastAsia="cs-CZ"/>
                  </w:rPr>
                  <w:tab/>
                </w:r>
                <w:r w:rsidR="00EC4946" w:rsidRPr="00A336FA">
                  <w:rPr>
                    <w:rStyle w:val="Hypertextovodkaz"/>
                    <w:noProof/>
                    <w:lang w:val="de-DE"/>
                  </w:rPr>
                  <w:t>Übersetzung als Prozess</w:t>
                </w:r>
                <w:r w:rsidR="00EC4946">
                  <w:rPr>
                    <w:noProof/>
                    <w:webHidden/>
                  </w:rPr>
                  <w:tab/>
                </w:r>
                <w:r w:rsidR="00EC4946">
                  <w:rPr>
                    <w:noProof/>
                    <w:webHidden/>
                  </w:rPr>
                  <w:fldChar w:fldCharType="begin"/>
                </w:r>
                <w:r w:rsidR="00EC4946">
                  <w:rPr>
                    <w:noProof/>
                    <w:webHidden/>
                  </w:rPr>
                  <w:instrText xml:space="preserve"> PAGEREF _Toc7369983 \h </w:instrText>
                </w:r>
                <w:r w:rsidR="00EC4946">
                  <w:rPr>
                    <w:noProof/>
                    <w:webHidden/>
                  </w:rPr>
                </w:r>
                <w:r w:rsidR="00EC4946">
                  <w:rPr>
                    <w:noProof/>
                    <w:webHidden/>
                  </w:rPr>
                  <w:fldChar w:fldCharType="separate"/>
                </w:r>
                <w:r w:rsidR="00556B9F">
                  <w:rPr>
                    <w:noProof/>
                    <w:webHidden/>
                  </w:rPr>
                  <w:t>8</w:t>
                </w:r>
                <w:r w:rsidR="00EC4946">
                  <w:rPr>
                    <w:noProof/>
                    <w:webHidden/>
                  </w:rPr>
                  <w:fldChar w:fldCharType="end"/>
                </w:r>
              </w:hyperlink>
            </w:p>
            <w:p w14:paraId="0B75844D" w14:textId="347B3262"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84" w:history="1">
                <w:r w:rsidR="00EC4946" w:rsidRPr="00A336FA">
                  <w:rPr>
                    <w:rStyle w:val="Hypertextovodkaz"/>
                    <w:noProof/>
                    <w:lang w:val="de-DE"/>
                  </w:rPr>
                  <w:t>1.2</w:t>
                </w:r>
                <w:r w:rsidR="00EC4946">
                  <w:rPr>
                    <w:rFonts w:asciiTheme="minorHAnsi" w:eastAsiaTheme="minorEastAsia" w:hAnsiTheme="minorHAnsi"/>
                    <w:noProof/>
                    <w:sz w:val="22"/>
                    <w:lang w:eastAsia="cs-CZ"/>
                  </w:rPr>
                  <w:tab/>
                </w:r>
                <w:r w:rsidR="00EC4946" w:rsidRPr="00A336FA">
                  <w:rPr>
                    <w:rStyle w:val="Hypertextovodkaz"/>
                    <w:noProof/>
                    <w:lang w:val="de-DE"/>
                  </w:rPr>
                  <w:t>Hauptarten der Übersetzung</w:t>
                </w:r>
                <w:r w:rsidR="00EC4946">
                  <w:rPr>
                    <w:noProof/>
                    <w:webHidden/>
                  </w:rPr>
                  <w:tab/>
                </w:r>
                <w:r w:rsidR="00EC4946">
                  <w:rPr>
                    <w:noProof/>
                    <w:webHidden/>
                  </w:rPr>
                  <w:fldChar w:fldCharType="begin"/>
                </w:r>
                <w:r w:rsidR="00EC4946">
                  <w:rPr>
                    <w:noProof/>
                    <w:webHidden/>
                  </w:rPr>
                  <w:instrText xml:space="preserve"> PAGEREF _Toc7369984 \h </w:instrText>
                </w:r>
                <w:r w:rsidR="00EC4946">
                  <w:rPr>
                    <w:noProof/>
                    <w:webHidden/>
                  </w:rPr>
                </w:r>
                <w:r w:rsidR="00EC4946">
                  <w:rPr>
                    <w:noProof/>
                    <w:webHidden/>
                  </w:rPr>
                  <w:fldChar w:fldCharType="separate"/>
                </w:r>
                <w:r w:rsidR="00556B9F">
                  <w:rPr>
                    <w:noProof/>
                    <w:webHidden/>
                  </w:rPr>
                  <w:t>9</w:t>
                </w:r>
                <w:r w:rsidR="00EC4946">
                  <w:rPr>
                    <w:noProof/>
                    <w:webHidden/>
                  </w:rPr>
                  <w:fldChar w:fldCharType="end"/>
                </w:r>
              </w:hyperlink>
            </w:p>
            <w:p w14:paraId="36612B61" w14:textId="7CFF96EC"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85" w:history="1">
                <w:r w:rsidR="00EC4946" w:rsidRPr="00A336FA">
                  <w:rPr>
                    <w:rStyle w:val="Hypertextovodkaz"/>
                    <w:noProof/>
                    <w:lang w:val="de-DE"/>
                  </w:rPr>
                  <w:t>1.3</w:t>
                </w:r>
                <w:r w:rsidR="00EC4946">
                  <w:rPr>
                    <w:rFonts w:asciiTheme="minorHAnsi" w:eastAsiaTheme="minorEastAsia" w:hAnsiTheme="minorHAnsi"/>
                    <w:noProof/>
                    <w:sz w:val="22"/>
                    <w:lang w:eastAsia="cs-CZ"/>
                  </w:rPr>
                  <w:tab/>
                </w:r>
                <w:r w:rsidR="00EC4946" w:rsidRPr="00A336FA">
                  <w:rPr>
                    <w:rStyle w:val="Hypertextovodkaz"/>
                    <w:noProof/>
                    <w:lang w:val="de-DE"/>
                  </w:rPr>
                  <w:t>Ausgangstext vs. Zieltext</w:t>
                </w:r>
                <w:r w:rsidR="00EC4946">
                  <w:rPr>
                    <w:noProof/>
                    <w:webHidden/>
                  </w:rPr>
                  <w:tab/>
                </w:r>
                <w:r w:rsidR="00EC4946">
                  <w:rPr>
                    <w:noProof/>
                    <w:webHidden/>
                  </w:rPr>
                  <w:fldChar w:fldCharType="begin"/>
                </w:r>
                <w:r w:rsidR="00EC4946">
                  <w:rPr>
                    <w:noProof/>
                    <w:webHidden/>
                  </w:rPr>
                  <w:instrText xml:space="preserve"> PAGEREF _Toc7369985 \h </w:instrText>
                </w:r>
                <w:r w:rsidR="00EC4946">
                  <w:rPr>
                    <w:noProof/>
                    <w:webHidden/>
                  </w:rPr>
                </w:r>
                <w:r w:rsidR="00EC4946">
                  <w:rPr>
                    <w:noProof/>
                    <w:webHidden/>
                  </w:rPr>
                  <w:fldChar w:fldCharType="separate"/>
                </w:r>
                <w:r w:rsidR="00556B9F">
                  <w:rPr>
                    <w:noProof/>
                    <w:webHidden/>
                  </w:rPr>
                  <w:t>10</w:t>
                </w:r>
                <w:r w:rsidR="00EC4946">
                  <w:rPr>
                    <w:noProof/>
                    <w:webHidden/>
                  </w:rPr>
                  <w:fldChar w:fldCharType="end"/>
                </w:r>
              </w:hyperlink>
            </w:p>
            <w:p w14:paraId="48CA04ED" w14:textId="6B208ABE"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69986" w:history="1">
                <w:r w:rsidR="00EC4946" w:rsidRPr="00A336FA">
                  <w:rPr>
                    <w:rStyle w:val="Hypertextovodkaz"/>
                    <w:noProof/>
                  </w:rPr>
                  <w:t>2</w:t>
                </w:r>
                <w:r w:rsidR="00EC4946">
                  <w:rPr>
                    <w:rFonts w:asciiTheme="minorHAnsi" w:eastAsiaTheme="minorEastAsia" w:hAnsiTheme="minorHAnsi"/>
                    <w:caps w:val="0"/>
                    <w:noProof/>
                    <w:sz w:val="22"/>
                    <w:lang w:eastAsia="cs-CZ"/>
                  </w:rPr>
                  <w:tab/>
                </w:r>
                <w:r w:rsidR="00EC4946" w:rsidRPr="00A336FA">
                  <w:rPr>
                    <w:rStyle w:val="Hypertextovodkaz"/>
                    <w:noProof/>
                  </w:rPr>
                  <w:t>Textsorten</w:t>
                </w:r>
                <w:r w:rsidR="00EC4946">
                  <w:rPr>
                    <w:noProof/>
                    <w:webHidden/>
                  </w:rPr>
                  <w:tab/>
                </w:r>
                <w:r w:rsidR="00EC4946">
                  <w:rPr>
                    <w:noProof/>
                    <w:webHidden/>
                  </w:rPr>
                  <w:fldChar w:fldCharType="begin"/>
                </w:r>
                <w:r w:rsidR="00EC4946">
                  <w:rPr>
                    <w:noProof/>
                    <w:webHidden/>
                  </w:rPr>
                  <w:instrText xml:space="preserve"> PAGEREF _Toc7369986 \h </w:instrText>
                </w:r>
                <w:r w:rsidR="00EC4946">
                  <w:rPr>
                    <w:noProof/>
                    <w:webHidden/>
                  </w:rPr>
                </w:r>
                <w:r w:rsidR="00EC4946">
                  <w:rPr>
                    <w:noProof/>
                    <w:webHidden/>
                  </w:rPr>
                  <w:fldChar w:fldCharType="separate"/>
                </w:r>
                <w:r w:rsidR="00556B9F">
                  <w:rPr>
                    <w:noProof/>
                    <w:webHidden/>
                  </w:rPr>
                  <w:t>11</w:t>
                </w:r>
                <w:r w:rsidR="00EC4946">
                  <w:rPr>
                    <w:noProof/>
                    <w:webHidden/>
                  </w:rPr>
                  <w:fldChar w:fldCharType="end"/>
                </w:r>
              </w:hyperlink>
            </w:p>
            <w:p w14:paraId="092BC607" w14:textId="350745CF"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87" w:history="1">
                <w:r w:rsidR="00EC4946" w:rsidRPr="00A336FA">
                  <w:rPr>
                    <w:rStyle w:val="Hypertextovodkaz"/>
                    <w:noProof/>
                    <w:lang w:val="de-DE"/>
                  </w:rPr>
                  <w:t>2.1</w:t>
                </w:r>
                <w:r w:rsidR="00EC4946">
                  <w:rPr>
                    <w:rFonts w:asciiTheme="minorHAnsi" w:eastAsiaTheme="minorEastAsia" w:hAnsiTheme="minorHAnsi"/>
                    <w:noProof/>
                    <w:sz w:val="22"/>
                    <w:lang w:eastAsia="cs-CZ"/>
                  </w:rPr>
                  <w:tab/>
                </w:r>
                <w:r w:rsidR="00EC4946" w:rsidRPr="00A336FA">
                  <w:rPr>
                    <w:rStyle w:val="Hypertextovodkaz"/>
                    <w:noProof/>
                    <w:lang w:val="de-DE"/>
                  </w:rPr>
                  <w:t>Textsorten</w:t>
                </w:r>
                <w:r w:rsidR="00EC4946">
                  <w:rPr>
                    <w:noProof/>
                    <w:webHidden/>
                  </w:rPr>
                  <w:tab/>
                </w:r>
                <w:r w:rsidR="00EC4946">
                  <w:rPr>
                    <w:noProof/>
                    <w:webHidden/>
                  </w:rPr>
                  <w:fldChar w:fldCharType="begin"/>
                </w:r>
                <w:r w:rsidR="00EC4946">
                  <w:rPr>
                    <w:noProof/>
                    <w:webHidden/>
                  </w:rPr>
                  <w:instrText xml:space="preserve"> PAGEREF _Toc7369987 \h </w:instrText>
                </w:r>
                <w:r w:rsidR="00EC4946">
                  <w:rPr>
                    <w:noProof/>
                    <w:webHidden/>
                  </w:rPr>
                </w:r>
                <w:r w:rsidR="00EC4946">
                  <w:rPr>
                    <w:noProof/>
                    <w:webHidden/>
                  </w:rPr>
                  <w:fldChar w:fldCharType="separate"/>
                </w:r>
                <w:r w:rsidR="00556B9F">
                  <w:rPr>
                    <w:noProof/>
                    <w:webHidden/>
                  </w:rPr>
                  <w:t>11</w:t>
                </w:r>
                <w:r w:rsidR="00EC4946">
                  <w:rPr>
                    <w:noProof/>
                    <w:webHidden/>
                  </w:rPr>
                  <w:fldChar w:fldCharType="end"/>
                </w:r>
              </w:hyperlink>
            </w:p>
            <w:p w14:paraId="6F58AA6B" w14:textId="75070C1C" w:rsidR="00EC4946" w:rsidRDefault="000516F4">
              <w:pPr>
                <w:pStyle w:val="Obsah3"/>
                <w:tabs>
                  <w:tab w:val="left" w:pos="1320"/>
                  <w:tab w:val="right" w:leader="dot" w:pos="8656"/>
                </w:tabs>
                <w:rPr>
                  <w:rFonts w:asciiTheme="minorHAnsi" w:eastAsiaTheme="minorEastAsia" w:hAnsiTheme="minorHAnsi"/>
                  <w:noProof/>
                  <w:sz w:val="22"/>
                  <w:lang w:eastAsia="cs-CZ"/>
                </w:rPr>
              </w:pPr>
              <w:hyperlink w:anchor="_Toc7369988" w:history="1">
                <w:r w:rsidR="00EC4946" w:rsidRPr="00A336FA">
                  <w:rPr>
                    <w:rStyle w:val="Hypertextovodkaz"/>
                    <w:noProof/>
                    <w:lang w:val="de-DE"/>
                  </w:rPr>
                  <w:t>2.1.1</w:t>
                </w:r>
                <w:r w:rsidR="00EC4946">
                  <w:rPr>
                    <w:rFonts w:asciiTheme="minorHAnsi" w:eastAsiaTheme="minorEastAsia" w:hAnsiTheme="minorHAnsi"/>
                    <w:noProof/>
                    <w:sz w:val="22"/>
                    <w:lang w:eastAsia="cs-CZ"/>
                  </w:rPr>
                  <w:tab/>
                </w:r>
                <w:r w:rsidR="00EC4946" w:rsidRPr="00A336FA">
                  <w:rPr>
                    <w:rStyle w:val="Hypertextovodkaz"/>
                    <w:noProof/>
                    <w:lang w:val="de-DE"/>
                  </w:rPr>
                  <w:t>Informativer Text</w:t>
                </w:r>
                <w:r w:rsidR="00EC4946">
                  <w:rPr>
                    <w:noProof/>
                    <w:webHidden/>
                  </w:rPr>
                  <w:tab/>
                </w:r>
                <w:r w:rsidR="00EC4946">
                  <w:rPr>
                    <w:noProof/>
                    <w:webHidden/>
                  </w:rPr>
                  <w:fldChar w:fldCharType="begin"/>
                </w:r>
                <w:r w:rsidR="00EC4946">
                  <w:rPr>
                    <w:noProof/>
                    <w:webHidden/>
                  </w:rPr>
                  <w:instrText xml:space="preserve"> PAGEREF _Toc7369988 \h </w:instrText>
                </w:r>
                <w:r w:rsidR="00EC4946">
                  <w:rPr>
                    <w:noProof/>
                    <w:webHidden/>
                  </w:rPr>
                </w:r>
                <w:r w:rsidR="00EC4946">
                  <w:rPr>
                    <w:noProof/>
                    <w:webHidden/>
                  </w:rPr>
                  <w:fldChar w:fldCharType="separate"/>
                </w:r>
                <w:r w:rsidR="00556B9F">
                  <w:rPr>
                    <w:noProof/>
                    <w:webHidden/>
                  </w:rPr>
                  <w:t>13</w:t>
                </w:r>
                <w:r w:rsidR="00EC4946">
                  <w:rPr>
                    <w:noProof/>
                    <w:webHidden/>
                  </w:rPr>
                  <w:fldChar w:fldCharType="end"/>
                </w:r>
              </w:hyperlink>
            </w:p>
            <w:p w14:paraId="378ECDB2" w14:textId="058FE8A1" w:rsidR="00EC4946" w:rsidRDefault="000516F4">
              <w:pPr>
                <w:pStyle w:val="Obsah3"/>
                <w:tabs>
                  <w:tab w:val="left" w:pos="1320"/>
                  <w:tab w:val="right" w:leader="dot" w:pos="8656"/>
                </w:tabs>
                <w:rPr>
                  <w:rFonts w:asciiTheme="minorHAnsi" w:eastAsiaTheme="minorEastAsia" w:hAnsiTheme="minorHAnsi"/>
                  <w:noProof/>
                  <w:sz w:val="22"/>
                  <w:lang w:eastAsia="cs-CZ"/>
                </w:rPr>
              </w:pPr>
              <w:hyperlink w:anchor="_Toc7369989" w:history="1">
                <w:r w:rsidR="00EC4946" w:rsidRPr="00A336FA">
                  <w:rPr>
                    <w:rStyle w:val="Hypertextovodkaz"/>
                    <w:noProof/>
                    <w:lang w:val="de-DE"/>
                  </w:rPr>
                  <w:t>2.1.2</w:t>
                </w:r>
                <w:r w:rsidR="00EC4946">
                  <w:rPr>
                    <w:rFonts w:asciiTheme="minorHAnsi" w:eastAsiaTheme="minorEastAsia" w:hAnsiTheme="minorHAnsi"/>
                    <w:noProof/>
                    <w:sz w:val="22"/>
                    <w:lang w:eastAsia="cs-CZ"/>
                  </w:rPr>
                  <w:tab/>
                </w:r>
                <w:r w:rsidR="00EC4946" w:rsidRPr="00A336FA">
                  <w:rPr>
                    <w:rStyle w:val="Hypertextovodkaz"/>
                    <w:noProof/>
                    <w:lang w:val="de-DE"/>
                  </w:rPr>
                  <w:t>Expressiver Text</w:t>
                </w:r>
                <w:r w:rsidR="00EC4946">
                  <w:rPr>
                    <w:noProof/>
                    <w:webHidden/>
                  </w:rPr>
                  <w:tab/>
                </w:r>
                <w:r w:rsidR="00EC4946">
                  <w:rPr>
                    <w:noProof/>
                    <w:webHidden/>
                  </w:rPr>
                  <w:fldChar w:fldCharType="begin"/>
                </w:r>
                <w:r w:rsidR="00EC4946">
                  <w:rPr>
                    <w:noProof/>
                    <w:webHidden/>
                  </w:rPr>
                  <w:instrText xml:space="preserve"> PAGEREF _Toc7369989 \h </w:instrText>
                </w:r>
                <w:r w:rsidR="00EC4946">
                  <w:rPr>
                    <w:noProof/>
                    <w:webHidden/>
                  </w:rPr>
                </w:r>
                <w:r w:rsidR="00EC4946">
                  <w:rPr>
                    <w:noProof/>
                    <w:webHidden/>
                  </w:rPr>
                  <w:fldChar w:fldCharType="separate"/>
                </w:r>
                <w:r w:rsidR="00556B9F">
                  <w:rPr>
                    <w:noProof/>
                    <w:webHidden/>
                  </w:rPr>
                  <w:t>13</w:t>
                </w:r>
                <w:r w:rsidR="00EC4946">
                  <w:rPr>
                    <w:noProof/>
                    <w:webHidden/>
                  </w:rPr>
                  <w:fldChar w:fldCharType="end"/>
                </w:r>
              </w:hyperlink>
            </w:p>
            <w:p w14:paraId="7C760532" w14:textId="23B0BE53" w:rsidR="00EC4946" w:rsidRDefault="000516F4">
              <w:pPr>
                <w:pStyle w:val="Obsah3"/>
                <w:tabs>
                  <w:tab w:val="left" w:pos="1320"/>
                  <w:tab w:val="right" w:leader="dot" w:pos="8656"/>
                </w:tabs>
                <w:rPr>
                  <w:rFonts w:asciiTheme="minorHAnsi" w:eastAsiaTheme="minorEastAsia" w:hAnsiTheme="minorHAnsi"/>
                  <w:noProof/>
                  <w:sz w:val="22"/>
                  <w:lang w:eastAsia="cs-CZ"/>
                </w:rPr>
              </w:pPr>
              <w:hyperlink w:anchor="_Toc7369990" w:history="1">
                <w:r w:rsidR="00EC4946" w:rsidRPr="00A336FA">
                  <w:rPr>
                    <w:rStyle w:val="Hypertextovodkaz"/>
                    <w:noProof/>
                    <w:lang w:val="de-DE"/>
                  </w:rPr>
                  <w:t>2.1.3</w:t>
                </w:r>
                <w:r w:rsidR="00EC4946">
                  <w:rPr>
                    <w:rFonts w:asciiTheme="minorHAnsi" w:eastAsiaTheme="minorEastAsia" w:hAnsiTheme="minorHAnsi"/>
                    <w:noProof/>
                    <w:sz w:val="22"/>
                    <w:lang w:eastAsia="cs-CZ"/>
                  </w:rPr>
                  <w:tab/>
                </w:r>
                <w:r w:rsidR="00EC4946" w:rsidRPr="00A336FA">
                  <w:rPr>
                    <w:rStyle w:val="Hypertextovodkaz"/>
                    <w:noProof/>
                    <w:lang w:val="de-DE"/>
                  </w:rPr>
                  <w:t>Optativer Text</w:t>
                </w:r>
                <w:r w:rsidR="00EC4946">
                  <w:rPr>
                    <w:noProof/>
                    <w:webHidden/>
                  </w:rPr>
                  <w:tab/>
                </w:r>
                <w:r w:rsidR="00EC4946">
                  <w:rPr>
                    <w:noProof/>
                    <w:webHidden/>
                  </w:rPr>
                  <w:fldChar w:fldCharType="begin"/>
                </w:r>
                <w:r w:rsidR="00EC4946">
                  <w:rPr>
                    <w:noProof/>
                    <w:webHidden/>
                  </w:rPr>
                  <w:instrText xml:space="preserve"> PAGEREF _Toc7369990 \h </w:instrText>
                </w:r>
                <w:r w:rsidR="00EC4946">
                  <w:rPr>
                    <w:noProof/>
                    <w:webHidden/>
                  </w:rPr>
                </w:r>
                <w:r w:rsidR="00EC4946">
                  <w:rPr>
                    <w:noProof/>
                    <w:webHidden/>
                  </w:rPr>
                  <w:fldChar w:fldCharType="separate"/>
                </w:r>
                <w:r w:rsidR="00556B9F">
                  <w:rPr>
                    <w:noProof/>
                    <w:webHidden/>
                  </w:rPr>
                  <w:t>13</w:t>
                </w:r>
                <w:r w:rsidR="00EC4946">
                  <w:rPr>
                    <w:noProof/>
                    <w:webHidden/>
                  </w:rPr>
                  <w:fldChar w:fldCharType="end"/>
                </w:r>
              </w:hyperlink>
            </w:p>
            <w:p w14:paraId="56B23FB5" w14:textId="77ED58D2"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69991" w:history="1">
                <w:r w:rsidR="00EC4946" w:rsidRPr="00A336FA">
                  <w:rPr>
                    <w:rStyle w:val="Hypertextovodkaz"/>
                    <w:noProof/>
                  </w:rPr>
                  <w:t>3</w:t>
                </w:r>
                <w:r w:rsidR="00EC4946">
                  <w:rPr>
                    <w:rFonts w:asciiTheme="minorHAnsi" w:eastAsiaTheme="minorEastAsia" w:hAnsiTheme="minorHAnsi"/>
                    <w:caps w:val="0"/>
                    <w:noProof/>
                    <w:sz w:val="22"/>
                    <w:lang w:eastAsia="cs-CZ"/>
                  </w:rPr>
                  <w:tab/>
                </w:r>
                <w:r w:rsidR="00EC4946" w:rsidRPr="00A336FA">
                  <w:rPr>
                    <w:rStyle w:val="Hypertextovodkaz"/>
                    <w:noProof/>
                  </w:rPr>
                  <w:t>Einzelne Schritte der Übersetzung</w:t>
                </w:r>
                <w:r w:rsidR="00EC4946">
                  <w:rPr>
                    <w:noProof/>
                    <w:webHidden/>
                  </w:rPr>
                  <w:tab/>
                </w:r>
                <w:r w:rsidR="00EC4946">
                  <w:rPr>
                    <w:noProof/>
                    <w:webHidden/>
                  </w:rPr>
                  <w:fldChar w:fldCharType="begin"/>
                </w:r>
                <w:r w:rsidR="00EC4946">
                  <w:rPr>
                    <w:noProof/>
                    <w:webHidden/>
                  </w:rPr>
                  <w:instrText xml:space="preserve"> PAGEREF _Toc7369991 \h </w:instrText>
                </w:r>
                <w:r w:rsidR="00EC4946">
                  <w:rPr>
                    <w:noProof/>
                    <w:webHidden/>
                  </w:rPr>
                </w:r>
                <w:r w:rsidR="00EC4946">
                  <w:rPr>
                    <w:noProof/>
                    <w:webHidden/>
                  </w:rPr>
                  <w:fldChar w:fldCharType="separate"/>
                </w:r>
                <w:r w:rsidR="00556B9F">
                  <w:rPr>
                    <w:noProof/>
                    <w:webHidden/>
                  </w:rPr>
                  <w:t>14</w:t>
                </w:r>
                <w:r w:rsidR="00EC4946">
                  <w:rPr>
                    <w:noProof/>
                    <w:webHidden/>
                  </w:rPr>
                  <w:fldChar w:fldCharType="end"/>
                </w:r>
              </w:hyperlink>
            </w:p>
            <w:p w14:paraId="0F42D601" w14:textId="209FD58E"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92" w:history="1">
                <w:r w:rsidR="00EC4946" w:rsidRPr="00A336FA">
                  <w:rPr>
                    <w:rStyle w:val="Hypertextovodkaz"/>
                    <w:noProof/>
                    <w:lang w:val="de-DE"/>
                  </w:rPr>
                  <w:t>3.1</w:t>
                </w:r>
                <w:r w:rsidR="00EC4946">
                  <w:rPr>
                    <w:rFonts w:asciiTheme="minorHAnsi" w:eastAsiaTheme="minorEastAsia" w:hAnsiTheme="minorHAnsi"/>
                    <w:noProof/>
                    <w:sz w:val="22"/>
                    <w:lang w:eastAsia="cs-CZ"/>
                  </w:rPr>
                  <w:tab/>
                </w:r>
                <w:r w:rsidR="00EC4946" w:rsidRPr="00A336FA">
                  <w:rPr>
                    <w:rStyle w:val="Hypertextovodkaz"/>
                    <w:noProof/>
                    <w:lang w:val="de-DE"/>
                  </w:rPr>
                  <w:t>Einzelne Phasen der Übersetzung</w:t>
                </w:r>
                <w:r w:rsidR="00EC4946">
                  <w:rPr>
                    <w:noProof/>
                    <w:webHidden/>
                  </w:rPr>
                  <w:tab/>
                </w:r>
                <w:r w:rsidR="00EC4946">
                  <w:rPr>
                    <w:noProof/>
                    <w:webHidden/>
                  </w:rPr>
                  <w:fldChar w:fldCharType="begin"/>
                </w:r>
                <w:r w:rsidR="00EC4946">
                  <w:rPr>
                    <w:noProof/>
                    <w:webHidden/>
                  </w:rPr>
                  <w:instrText xml:space="preserve"> PAGEREF _Toc7369992 \h </w:instrText>
                </w:r>
                <w:r w:rsidR="00EC4946">
                  <w:rPr>
                    <w:noProof/>
                    <w:webHidden/>
                  </w:rPr>
                </w:r>
                <w:r w:rsidR="00EC4946">
                  <w:rPr>
                    <w:noProof/>
                    <w:webHidden/>
                  </w:rPr>
                  <w:fldChar w:fldCharType="separate"/>
                </w:r>
                <w:r w:rsidR="00556B9F">
                  <w:rPr>
                    <w:noProof/>
                    <w:webHidden/>
                  </w:rPr>
                  <w:t>14</w:t>
                </w:r>
                <w:r w:rsidR="00EC4946">
                  <w:rPr>
                    <w:noProof/>
                    <w:webHidden/>
                  </w:rPr>
                  <w:fldChar w:fldCharType="end"/>
                </w:r>
              </w:hyperlink>
            </w:p>
            <w:p w14:paraId="12189046" w14:textId="0DAD1DDB"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93" w:history="1">
                <w:r w:rsidR="00EC4946" w:rsidRPr="00A336FA">
                  <w:rPr>
                    <w:rStyle w:val="Hypertextovodkaz"/>
                    <w:noProof/>
                  </w:rPr>
                  <w:t>3.2</w:t>
                </w:r>
                <w:r w:rsidR="00EC4946">
                  <w:rPr>
                    <w:rFonts w:asciiTheme="minorHAnsi" w:eastAsiaTheme="minorEastAsia" w:hAnsiTheme="minorHAnsi"/>
                    <w:noProof/>
                    <w:sz w:val="22"/>
                    <w:lang w:eastAsia="cs-CZ"/>
                  </w:rPr>
                  <w:tab/>
                </w:r>
                <w:r w:rsidR="00EC4946" w:rsidRPr="00A336FA">
                  <w:rPr>
                    <w:rStyle w:val="Hypertextovodkaz"/>
                    <w:noProof/>
                    <w:lang w:val="de-DE"/>
                  </w:rPr>
                  <w:t>Übersetzungsstrategien</w:t>
                </w:r>
                <w:r w:rsidR="00EC4946">
                  <w:rPr>
                    <w:noProof/>
                    <w:webHidden/>
                  </w:rPr>
                  <w:tab/>
                </w:r>
                <w:r w:rsidR="00EC4946">
                  <w:rPr>
                    <w:noProof/>
                    <w:webHidden/>
                  </w:rPr>
                  <w:fldChar w:fldCharType="begin"/>
                </w:r>
                <w:r w:rsidR="00EC4946">
                  <w:rPr>
                    <w:noProof/>
                    <w:webHidden/>
                  </w:rPr>
                  <w:instrText xml:space="preserve"> PAGEREF _Toc7369993 \h </w:instrText>
                </w:r>
                <w:r w:rsidR="00EC4946">
                  <w:rPr>
                    <w:noProof/>
                    <w:webHidden/>
                  </w:rPr>
                </w:r>
                <w:r w:rsidR="00EC4946">
                  <w:rPr>
                    <w:noProof/>
                    <w:webHidden/>
                  </w:rPr>
                  <w:fldChar w:fldCharType="separate"/>
                </w:r>
                <w:r w:rsidR="00556B9F">
                  <w:rPr>
                    <w:noProof/>
                    <w:webHidden/>
                  </w:rPr>
                  <w:t>15</w:t>
                </w:r>
                <w:r w:rsidR="00EC4946">
                  <w:rPr>
                    <w:noProof/>
                    <w:webHidden/>
                  </w:rPr>
                  <w:fldChar w:fldCharType="end"/>
                </w:r>
              </w:hyperlink>
            </w:p>
            <w:p w14:paraId="536391D7" w14:textId="691AB2EA"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69994" w:history="1">
                <w:r w:rsidR="00EC4946" w:rsidRPr="00A336FA">
                  <w:rPr>
                    <w:rStyle w:val="Hypertextovodkaz"/>
                    <w:noProof/>
                  </w:rPr>
                  <w:t>4</w:t>
                </w:r>
                <w:r w:rsidR="00EC4946">
                  <w:rPr>
                    <w:rFonts w:asciiTheme="minorHAnsi" w:eastAsiaTheme="minorEastAsia" w:hAnsiTheme="minorHAnsi"/>
                    <w:caps w:val="0"/>
                    <w:noProof/>
                    <w:sz w:val="22"/>
                    <w:lang w:eastAsia="cs-CZ"/>
                  </w:rPr>
                  <w:tab/>
                </w:r>
                <w:r w:rsidR="00EC4946" w:rsidRPr="00A336FA">
                  <w:rPr>
                    <w:rStyle w:val="Hypertextovodkaz"/>
                    <w:noProof/>
                  </w:rPr>
                  <w:t>Hilfsmittel des Übersetzers</w:t>
                </w:r>
                <w:r w:rsidR="00EC4946">
                  <w:rPr>
                    <w:noProof/>
                    <w:webHidden/>
                  </w:rPr>
                  <w:tab/>
                </w:r>
                <w:r w:rsidR="00EC4946">
                  <w:rPr>
                    <w:noProof/>
                    <w:webHidden/>
                  </w:rPr>
                  <w:fldChar w:fldCharType="begin"/>
                </w:r>
                <w:r w:rsidR="00EC4946">
                  <w:rPr>
                    <w:noProof/>
                    <w:webHidden/>
                  </w:rPr>
                  <w:instrText xml:space="preserve"> PAGEREF _Toc7369994 \h </w:instrText>
                </w:r>
                <w:r w:rsidR="00EC4946">
                  <w:rPr>
                    <w:noProof/>
                    <w:webHidden/>
                  </w:rPr>
                </w:r>
                <w:r w:rsidR="00EC4946">
                  <w:rPr>
                    <w:noProof/>
                    <w:webHidden/>
                  </w:rPr>
                  <w:fldChar w:fldCharType="separate"/>
                </w:r>
                <w:r w:rsidR="00556B9F">
                  <w:rPr>
                    <w:noProof/>
                    <w:webHidden/>
                  </w:rPr>
                  <w:t>16</w:t>
                </w:r>
                <w:r w:rsidR="00EC4946">
                  <w:rPr>
                    <w:noProof/>
                    <w:webHidden/>
                  </w:rPr>
                  <w:fldChar w:fldCharType="end"/>
                </w:r>
              </w:hyperlink>
            </w:p>
            <w:p w14:paraId="2DDEB8BA" w14:textId="26FAFD98"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95" w:history="1">
                <w:r w:rsidR="00EC4946" w:rsidRPr="00A336FA">
                  <w:rPr>
                    <w:rStyle w:val="Hypertextovodkaz"/>
                    <w:noProof/>
                  </w:rPr>
                  <w:t>4.1</w:t>
                </w:r>
                <w:r w:rsidR="00EC4946">
                  <w:rPr>
                    <w:rFonts w:asciiTheme="minorHAnsi" w:eastAsiaTheme="minorEastAsia" w:hAnsiTheme="minorHAnsi"/>
                    <w:noProof/>
                    <w:sz w:val="22"/>
                    <w:lang w:eastAsia="cs-CZ"/>
                  </w:rPr>
                  <w:tab/>
                </w:r>
                <w:r w:rsidR="00EC4946" w:rsidRPr="00A336FA">
                  <w:rPr>
                    <w:rStyle w:val="Hypertextovodkaz"/>
                    <w:noProof/>
                  </w:rPr>
                  <w:t>Recherche</w:t>
                </w:r>
                <w:r w:rsidR="00EC4946">
                  <w:rPr>
                    <w:noProof/>
                    <w:webHidden/>
                  </w:rPr>
                  <w:tab/>
                </w:r>
                <w:r w:rsidR="00EC4946">
                  <w:rPr>
                    <w:noProof/>
                    <w:webHidden/>
                  </w:rPr>
                  <w:fldChar w:fldCharType="begin"/>
                </w:r>
                <w:r w:rsidR="00EC4946">
                  <w:rPr>
                    <w:noProof/>
                    <w:webHidden/>
                  </w:rPr>
                  <w:instrText xml:space="preserve"> PAGEREF _Toc7369995 \h </w:instrText>
                </w:r>
                <w:r w:rsidR="00EC4946">
                  <w:rPr>
                    <w:noProof/>
                    <w:webHidden/>
                  </w:rPr>
                </w:r>
                <w:r w:rsidR="00EC4946">
                  <w:rPr>
                    <w:noProof/>
                    <w:webHidden/>
                  </w:rPr>
                  <w:fldChar w:fldCharType="separate"/>
                </w:r>
                <w:r w:rsidR="00556B9F">
                  <w:rPr>
                    <w:noProof/>
                    <w:webHidden/>
                  </w:rPr>
                  <w:t>16</w:t>
                </w:r>
                <w:r w:rsidR="00EC4946">
                  <w:rPr>
                    <w:noProof/>
                    <w:webHidden/>
                  </w:rPr>
                  <w:fldChar w:fldCharType="end"/>
                </w:r>
              </w:hyperlink>
            </w:p>
            <w:p w14:paraId="54618652" w14:textId="68423B57"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96" w:history="1">
                <w:r w:rsidR="00EC4946" w:rsidRPr="00A336FA">
                  <w:rPr>
                    <w:rStyle w:val="Hypertextovodkaz"/>
                    <w:noProof/>
                    <w:lang w:val="de-DE"/>
                  </w:rPr>
                  <w:t>4.2</w:t>
                </w:r>
                <w:r w:rsidR="00EC4946">
                  <w:rPr>
                    <w:rFonts w:asciiTheme="minorHAnsi" w:eastAsiaTheme="minorEastAsia" w:hAnsiTheme="minorHAnsi"/>
                    <w:noProof/>
                    <w:sz w:val="22"/>
                    <w:lang w:eastAsia="cs-CZ"/>
                  </w:rPr>
                  <w:tab/>
                </w:r>
                <w:r w:rsidR="00EC4946" w:rsidRPr="00A336FA">
                  <w:rPr>
                    <w:rStyle w:val="Hypertextovodkaz"/>
                    <w:noProof/>
                    <w:lang w:val="de-DE"/>
                  </w:rPr>
                  <w:t>Paralleltexte</w:t>
                </w:r>
                <w:r w:rsidR="00EC4946">
                  <w:rPr>
                    <w:noProof/>
                    <w:webHidden/>
                  </w:rPr>
                  <w:tab/>
                </w:r>
                <w:r w:rsidR="00EC4946">
                  <w:rPr>
                    <w:noProof/>
                    <w:webHidden/>
                  </w:rPr>
                  <w:fldChar w:fldCharType="begin"/>
                </w:r>
                <w:r w:rsidR="00EC4946">
                  <w:rPr>
                    <w:noProof/>
                    <w:webHidden/>
                  </w:rPr>
                  <w:instrText xml:space="preserve"> PAGEREF _Toc7369996 \h </w:instrText>
                </w:r>
                <w:r w:rsidR="00EC4946">
                  <w:rPr>
                    <w:noProof/>
                    <w:webHidden/>
                  </w:rPr>
                </w:r>
                <w:r w:rsidR="00EC4946">
                  <w:rPr>
                    <w:noProof/>
                    <w:webHidden/>
                  </w:rPr>
                  <w:fldChar w:fldCharType="separate"/>
                </w:r>
                <w:r w:rsidR="00556B9F">
                  <w:rPr>
                    <w:noProof/>
                    <w:webHidden/>
                  </w:rPr>
                  <w:t>16</w:t>
                </w:r>
                <w:r w:rsidR="00EC4946">
                  <w:rPr>
                    <w:noProof/>
                    <w:webHidden/>
                  </w:rPr>
                  <w:fldChar w:fldCharType="end"/>
                </w:r>
              </w:hyperlink>
            </w:p>
            <w:p w14:paraId="3C6ACDF5" w14:textId="140E36D6"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97" w:history="1">
                <w:r w:rsidR="00EC4946" w:rsidRPr="00A336FA">
                  <w:rPr>
                    <w:rStyle w:val="Hypertextovodkaz"/>
                    <w:noProof/>
                    <w:lang w:val="de-DE"/>
                  </w:rPr>
                  <w:t>4.3</w:t>
                </w:r>
                <w:r w:rsidR="00EC4946">
                  <w:rPr>
                    <w:rFonts w:asciiTheme="minorHAnsi" w:eastAsiaTheme="minorEastAsia" w:hAnsiTheme="minorHAnsi"/>
                    <w:noProof/>
                    <w:sz w:val="22"/>
                    <w:lang w:eastAsia="cs-CZ"/>
                  </w:rPr>
                  <w:tab/>
                </w:r>
                <w:r w:rsidR="00EC4946" w:rsidRPr="00A336FA">
                  <w:rPr>
                    <w:rStyle w:val="Hypertextovodkaz"/>
                    <w:noProof/>
                    <w:lang w:val="de-DE"/>
                  </w:rPr>
                  <w:t>Glossare</w:t>
                </w:r>
                <w:r w:rsidR="00EC4946">
                  <w:rPr>
                    <w:noProof/>
                    <w:webHidden/>
                  </w:rPr>
                  <w:tab/>
                </w:r>
                <w:r w:rsidR="00EC4946">
                  <w:rPr>
                    <w:noProof/>
                    <w:webHidden/>
                  </w:rPr>
                  <w:fldChar w:fldCharType="begin"/>
                </w:r>
                <w:r w:rsidR="00EC4946">
                  <w:rPr>
                    <w:noProof/>
                    <w:webHidden/>
                  </w:rPr>
                  <w:instrText xml:space="preserve"> PAGEREF _Toc7369997 \h </w:instrText>
                </w:r>
                <w:r w:rsidR="00EC4946">
                  <w:rPr>
                    <w:noProof/>
                    <w:webHidden/>
                  </w:rPr>
                </w:r>
                <w:r w:rsidR="00EC4946">
                  <w:rPr>
                    <w:noProof/>
                    <w:webHidden/>
                  </w:rPr>
                  <w:fldChar w:fldCharType="separate"/>
                </w:r>
                <w:r w:rsidR="00556B9F">
                  <w:rPr>
                    <w:noProof/>
                    <w:webHidden/>
                  </w:rPr>
                  <w:t>18</w:t>
                </w:r>
                <w:r w:rsidR="00EC4946">
                  <w:rPr>
                    <w:noProof/>
                    <w:webHidden/>
                  </w:rPr>
                  <w:fldChar w:fldCharType="end"/>
                </w:r>
              </w:hyperlink>
            </w:p>
            <w:p w14:paraId="686C057F" w14:textId="27A880FD"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69998" w:history="1">
                <w:r w:rsidR="00EC4946" w:rsidRPr="00A336FA">
                  <w:rPr>
                    <w:rStyle w:val="Hypertextovodkaz"/>
                    <w:noProof/>
                  </w:rPr>
                  <w:t>5</w:t>
                </w:r>
                <w:r w:rsidR="00EC4946">
                  <w:rPr>
                    <w:rFonts w:asciiTheme="minorHAnsi" w:eastAsiaTheme="minorEastAsia" w:hAnsiTheme="minorHAnsi"/>
                    <w:caps w:val="0"/>
                    <w:noProof/>
                    <w:sz w:val="22"/>
                    <w:lang w:eastAsia="cs-CZ"/>
                  </w:rPr>
                  <w:tab/>
                </w:r>
                <w:r w:rsidR="00EC4946" w:rsidRPr="00A336FA">
                  <w:rPr>
                    <w:rStyle w:val="Hypertextovodkaz"/>
                    <w:noProof/>
                  </w:rPr>
                  <w:t>Amtsdokumente und ihre Übersetzung</w:t>
                </w:r>
                <w:r w:rsidR="00EC4946">
                  <w:rPr>
                    <w:noProof/>
                    <w:webHidden/>
                  </w:rPr>
                  <w:tab/>
                </w:r>
                <w:r w:rsidR="00EC4946">
                  <w:rPr>
                    <w:noProof/>
                    <w:webHidden/>
                  </w:rPr>
                  <w:fldChar w:fldCharType="begin"/>
                </w:r>
                <w:r w:rsidR="00EC4946">
                  <w:rPr>
                    <w:noProof/>
                    <w:webHidden/>
                  </w:rPr>
                  <w:instrText xml:space="preserve"> PAGEREF _Toc7369998 \h </w:instrText>
                </w:r>
                <w:r w:rsidR="00EC4946">
                  <w:rPr>
                    <w:noProof/>
                    <w:webHidden/>
                  </w:rPr>
                </w:r>
                <w:r w:rsidR="00EC4946">
                  <w:rPr>
                    <w:noProof/>
                    <w:webHidden/>
                  </w:rPr>
                  <w:fldChar w:fldCharType="separate"/>
                </w:r>
                <w:r w:rsidR="00556B9F">
                  <w:rPr>
                    <w:noProof/>
                    <w:webHidden/>
                  </w:rPr>
                  <w:t>20</w:t>
                </w:r>
                <w:r w:rsidR="00EC4946">
                  <w:rPr>
                    <w:noProof/>
                    <w:webHidden/>
                  </w:rPr>
                  <w:fldChar w:fldCharType="end"/>
                </w:r>
              </w:hyperlink>
            </w:p>
            <w:p w14:paraId="131BBCA5" w14:textId="0F561CF1"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69999" w:history="1">
                <w:r w:rsidR="00EC4946" w:rsidRPr="00A336FA">
                  <w:rPr>
                    <w:rStyle w:val="Hypertextovodkaz"/>
                    <w:noProof/>
                  </w:rPr>
                  <w:t>5.1</w:t>
                </w:r>
                <w:r w:rsidR="00EC4946">
                  <w:rPr>
                    <w:rFonts w:asciiTheme="minorHAnsi" w:eastAsiaTheme="minorEastAsia" w:hAnsiTheme="minorHAnsi"/>
                    <w:noProof/>
                    <w:sz w:val="22"/>
                    <w:lang w:eastAsia="cs-CZ"/>
                  </w:rPr>
                  <w:tab/>
                </w:r>
                <w:r w:rsidR="00EC4946" w:rsidRPr="00A336FA">
                  <w:rPr>
                    <w:rStyle w:val="Hypertextovodkaz"/>
                    <w:noProof/>
                  </w:rPr>
                  <w:t>Kommunikationsbereich Amtsverkehr</w:t>
                </w:r>
                <w:r w:rsidR="00EC4946">
                  <w:rPr>
                    <w:noProof/>
                    <w:webHidden/>
                  </w:rPr>
                  <w:tab/>
                </w:r>
                <w:r w:rsidR="00EC4946">
                  <w:rPr>
                    <w:noProof/>
                    <w:webHidden/>
                  </w:rPr>
                  <w:fldChar w:fldCharType="begin"/>
                </w:r>
                <w:r w:rsidR="00EC4946">
                  <w:rPr>
                    <w:noProof/>
                    <w:webHidden/>
                  </w:rPr>
                  <w:instrText xml:space="preserve"> PAGEREF _Toc7369999 \h </w:instrText>
                </w:r>
                <w:r w:rsidR="00EC4946">
                  <w:rPr>
                    <w:noProof/>
                    <w:webHidden/>
                  </w:rPr>
                </w:r>
                <w:r w:rsidR="00EC4946">
                  <w:rPr>
                    <w:noProof/>
                    <w:webHidden/>
                  </w:rPr>
                  <w:fldChar w:fldCharType="separate"/>
                </w:r>
                <w:r w:rsidR="00556B9F">
                  <w:rPr>
                    <w:noProof/>
                    <w:webHidden/>
                  </w:rPr>
                  <w:t>20</w:t>
                </w:r>
                <w:r w:rsidR="00EC4946">
                  <w:rPr>
                    <w:noProof/>
                    <w:webHidden/>
                  </w:rPr>
                  <w:fldChar w:fldCharType="end"/>
                </w:r>
              </w:hyperlink>
            </w:p>
            <w:p w14:paraId="2A20C1D0" w14:textId="3BECA928"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0" w:history="1">
                <w:r w:rsidR="00EC4946" w:rsidRPr="00A336FA">
                  <w:rPr>
                    <w:rStyle w:val="Hypertextovodkaz"/>
                    <w:noProof/>
                  </w:rPr>
                  <w:t>5.2</w:t>
                </w:r>
                <w:r w:rsidR="00EC4946">
                  <w:rPr>
                    <w:rFonts w:asciiTheme="minorHAnsi" w:eastAsiaTheme="minorEastAsia" w:hAnsiTheme="minorHAnsi"/>
                    <w:noProof/>
                    <w:sz w:val="22"/>
                    <w:lang w:eastAsia="cs-CZ"/>
                  </w:rPr>
                  <w:tab/>
                </w:r>
                <w:r w:rsidR="00EC4946" w:rsidRPr="00A336FA">
                  <w:rPr>
                    <w:rStyle w:val="Hypertextovodkaz"/>
                    <w:noProof/>
                  </w:rPr>
                  <w:t>Vollmacht</w:t>
                </w:r>
                <w:r w:rsidR="00EC4946">
                  <w:rPr>
                    <w:noProof/>
                    <w:webHidden/>
                  </w:rPr>
                  <w:tab/>
                </w:r>
                <w:r w:rsidR="00EC4946">
                  <w:rPr>
                    <w:noProof/>
                    <w:webHidden/>
                  </w:rPr>
                  <w:fldChar w:fldCharType="begin"/>
                </w:r>
                <w:r w:rsidR="00EC4946">
                  <w:rPr>
                    <w:noProof/>
                    <w:webHidden/>
                  </w:rPr>
                  <w:instrText xml:space="preserve"> PAGEREF _Toc7370000 \h </w:instrText>
                </w:r>
                <w:r w:rsidR="00EC4946">
                  <w:rPr>
                    <w:noProof/>
                    <w:webHidden/>
                  </w:rPr>
                </w:r>
                <w:r w:rsidR="00EC4946">
                  <w:rPr>
                    <w:noProof/>
                    <w:webHidden/>
                  </w:rPr>
                  <w:fldChar w:fldCharType="separate"/>
                </w:r>
                <w:r w:rsidR="00556B9F">
                  <w:rPr>
                    <w:noProof/>
                    <w:webHidden/>
                  </w:rPr>
                  <w:t>21</w:t>
                </w:r>
                <w:r w:rsidR="00EC4946">
                  <w:rPr>
                    <w:noProof/>
                    <w:webHidden/>
                  </w:rPr>
                  <w:fldChar w:fldCharType="end"/>
                </w:r>
              </w:hyperlink>
            </w:p>
            <w:p w14:paraId="45B8010F" w14:textId="174ED192"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1" w:history="1">
                <w:r w:rsidR="00EC4946" w:rsidRPr="00A336FA">
                  <w:rPr>
                    <w:rStyle w:val="Hypertextovodkaz"/>
                    <w:noProof/>
                    <w:lang w:val="de-DE"/>
                  </w:rPr>
                  <w:t>5.3</w:t>
                </w:r>
                <w:r w:rsidR="00EC4946">
                  <w:rPr>
                    <w:rFonts w:asciiTheme="minorHAnsi" w:eastAsiaTheme="minorEastAsia" w:hAnsiTheme="minorHAnsi"/>
                    <w:noProof/>
                    <w:sz w:val="22"/>
                    <w:lang w:eastAsia="cs-CZ"/>
                  </w:rPr>
                  <w:tab/>
                </w:r>
                <w:r w:rsidR="00EC4946" w:rsidRPr="00A336FA">
                  <w:rPr>
                    <w:rStyle w:val="Hypertextovodkaz"/>
                    <w:noProof/>
                    <w:lang w:val="de-DE"/>
                  </w:rPr>
                  <w:t>Generalvollmacht</w:t>
                </w:r>
                <w:r w:rsidR="00EC4946">
                  <w:rPr>
                    <w:noProof/>
                    <w:webHidden/>
                  </w:rPr>
                  <w:tab/>
                </w:r>
                <w:r w:rsidR="00EC4946">
                  <w:rPr>
                    <w:noProof/>
                    <w:webHidden/>
                  </w:rPr>
                  <w:fldChar w:fldCharType="begin"/>
                </w:r>
                <w:r w:rsidR="00EC4946">
                  <w:rPr>
                    <w:noProof/>
                    <w:webHidden/>
                  </w:rPr>
                  <w:instrText xml:space="preserve"> PAGEREF _Toc7370001 \h </w:instrText>
                </w:r>
                <w:r w:rsidR="00EC4946">
                  <w:rPr>
                    <w:noProof/>
                    <w:webHidden/>
                  </w:rPr>
                </w:r>
                <w:r w:rsidR="00EC4946">
                  <w:rPr>
                    <w:noProof/>
                    <w:webHidden/>
                  </w:rPr>
                  <w:fldChar w:fldCharType="separate"/>
                </w:r>
                <w:r w:rsidR="00556B9F">
                  <w:rPr>
                    <w:noProof/>
                    <w:webHidden/>
                  </w:rPr>
                  <w:t>21</w:t>
                </w:r>
                <w:r w:rsidR="00EC4946">
                  <w:rPr>
                    <w:noProof/>
                    <w:webHidden/>
                  </w:rPr>
                  <w:fldChar w:fldCharType="end"/>
                </w:r>
              </w:hyperlink>
            </w:p>
            <w:p w14:paraId="3F0D74A4" w14:textId="0447C899"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2" w:history="1">
                <w:r w:rsidR="00EC4946" w:rsidRPr="00A336FA">
                  <w:rPr>
                    <w:rStyle w:val="Hypertextovodkaz"/>
                    <w:noProof/>
                    <w:lang w:val="de-DE"/>
                  </w:rPr>
                  <w:t>5.4</w:t>
                </w:r>
                <w:r w:rsidR="00EC4946">
                  <w:rPr>
                    <w:rFonts w:asciiTheme="minorHAnsi" w:eastAsiaTheme="minorEastAsia" w:hAnsiTheme="minorHAnsi"/>
                    <w:noProof/>
                    <w:sz w:val="22"/>
                    <w:lang w:eastAsia="cs-CZ"/>
                  </w:rPr>
                  <w:tab/>
                </w:r>
                <w:r w:rsidR="00EC4946" w:rsidRPr="00A336FA">
                  <w:rPr>
                    <w:rStyle w:val="Hypertextovodkaz"/>
                    <w:noProof/>
                    <w:lang w:val="de-DE"/>
                  </w:rPr>
                  <w:t>Zeugnis</w:t>
                </w:r>
                <w:r w:rsidR="00EC4946">
                  <w:rPr>
                    <w:noProof/>
                    <w:webHidden/>
                  </w:rPr>
                  <w:tab/>
                </w:r>
                <w:r w:rsidR="00EC4946">
                  <w:rPr>
                    <w:noProof/>
                    <w:webHidden/>
                  </w:rPr>
                  <w:fldChar w:fldCharType="begin"/>
                </w:r>
                <w:r w:rsidR="00EC4946">
                  <w:rPr>
                    <w:noProof/>
                    <w:webHidden/>
                  </w:rPr>
                  <w:instrText xml:space="preserve"> PAGEREF _Toc7370002 \h </w:instrText>
                </w:r>
                <w:r w:rsidR="00EC4946">
                  <w:rPr>
                    <w:noProof/>
                    <w:webHidden/>
                  </w:rPr>
                </w:r>
                <w:r w:rsidR="00EC4946">
                  <w:rPr>
                    <w:noProof/>
                    <w:webHidden/>
                  </w:rPr>
                  <w:fldChar w:fldCharType="separate"/>
                </w:r>
                <w:r w:rsidR="00556B9F">
                  <w:rPr>
                    <w:noProof/>
                    <w:webHidden/>
                  </w:rPr>
                  <w:t>22</w:t>
                </w:r>
                <w:r w:rsidR="00EC4946">
                  <w:rPr>
                    <w:noProof/>
                    <w:webHidden/>
                  </w:rPr>
                  <w:fldChar w:fldCharType="end"/>
                </w:r>
              </w:hyperlink>
            </w:p>
            <w:p w14:paraId="02408967" w14:textId="526C4752"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70003" w:history="1">
                <w:r w:rsidR="00EC4946" w:rsidRPr="00A336FA">
                  <w:rPr>
                    <w:rStyle w:val="Hypertextovodkaz"/>
                    <w:noProof/>
                  </w:rPr>
                  <w:t>6</w:t>
                </w:r>
                <w:r w:rsidR="00EC4946">
                  <w:rPr>
                    <w:rFonts w:asciiTheme="minorHAnsi" w:eastAsiaTheme="minorEastAsia" w:hAnsiTheme="minorHAnsi"/>
                    <w:caps w:val="0"/>
                    <w:noProof/>
                    <w:sz w:val="22"/>
                    <w:lang w:eastAsia="cs-CZ"/>
                  </w:rPr>
                  <w:tab/>
                </w:r>
                <w:r w:rsidR="00EC4946" w:rsidRPr="00A336FA">
                  <w:rPr>
                    <w:rStyle w:val="Hypertextovodkaz"/>
                    <w:noProof/>
                  </w:rPr>
                  <w:t>Fachtexte und ihre Übersetzung</w:t>
                </w:r>
                <w:r w:rsidR="00EC4946">
                  <w:rPr>
                    <w:noProof/>
                    <w:webHidden/>
                  </w:rPr>
                  <w:tab/>
                </w:r>
                <w:r w:rsidR="00EC4946">
                  <w:rPr>
                    <w:noProof/>
                    <w:webHidden/>
                  </w:rPr>
                  <w:fldChar w:fldCharType="begin"/>
                </w:r>
                <w:r w:rsidR="00EC4946">
                  <w:rPr>
                    <w:noProof/>
                    <w:webHidden/>
                  </w:rPr>
                  <w:instrText xml:space="preserve"> PAGEREF _Toc7370003 \h </w:instrText>
                </w:r>
                <w:r w:rsidR="00EC4946">
                  <w:rPr>
                    <w:noProof/>
                    <w:webHidden/>
                  </w:rPr>
                </w:r>
                <w:r w:rsidR="00EC4946">
                  <w:rPr>
                    <w:noProof/>
                    <w:webHidden/>
                  </w:rPr>
                  <w:fldChar w:fldCharType="separate"/>
                </w:r>
                <w:r w:rsidR="00556B9F">
                  <w:rPr>
                    <w:noProof/>
                    <w:webHidden/>
                  </w:rPr>
                  <w:t>24</w:t>
                </w:r>
                <w:r w:rsidR="00EC4946">
                  <w:rPr>
                    <w:noProof/>
                    <w:webHidden/>
                  </w:rPr>
                  <w:fldChar w:fldCharType="end"/>
                </w:r>
              </w:hyperlink>
            </w:p>
            <w:p w14:paraId="00E3F563" w14:textId="507CB5ED"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4" w:history="1">
                <w:r w:rsidR="00EC4946" w:rsidRPr="00A336FA">
                  <w:rPr>
                    <w:rStyle w:val="Hypertextovodkaz"/>
                    <w:noProof/>
                    <w:lang w:val="de-DE"/>
                  </w:rPr>
                  <w:t>6.1</w:t>
                </w:r>
                <w:r w:rsidR="00EC4946">
                  <w:rPr>
                    <w:rFonts w:asciiTheme="minorHAnsi" w:eastAsiaTheme="minorEastAsia" w:hAnsiTheme="minorHAnsi"/>
                    <w:noProof/>
                    <w:sz w:val="22"/>
                    <w:lang w:eastAsia="cs-CZ"/>
                  </w:rPr>
                  <w:tab/>
                </w:r>
                <w:r w:rsidR="00EC4946" w:rsidRPr="00A336FA">
                  <w:rPr>
                    <w:rStyle w:val="Hypertextovodkaz"/>
                    <w:noProof/>
                    <w:lang w:val="de-DE"/>
                  </w:rPr>
                  <w:t>Fachkommunikation</w:t>
                </w:r>
                <w:r w:rsidR="00EC4946">
                  <w:rPr>
                    <w:noProof/>
                    <w:webHidden/>
                  </w:rPr>
                  <w:tab/>
                </w:r>
                <w:r w:rsidR="00EC4946">
                  <w:rPr>
                    <w:noProof/>
                    <w:webHidden/>
                  </w:rPr>
                  <w:fldChar w:fldCharType="begin"/>
                </w:r>
                <w:r w:rsidR="00EC4946">
                  <w:rPr>
                    <w:noProof/>
                    <w:webHidden/>
                  </w:rPr>
                  <w:instrText xml:space="preserve"> PAGEREF _Toc7370004 \h </w:instrText>
                </w:r>
                <w:r w:rsidR="00EC4946">
                  <w:rPr>
                    <w:noProof/>
                    <w:webHidden/>
                  </w:rPr>
                </w:r>
                <w:r w:rsidR="00EC4946">
                  <w:rPr>
                    <w:noProof/>
                    <w:webHidden/>
                  </w:rPr>
                  <w:fldChar w:fldCharType="separate"/>
                </w:r>
                <w:r w:rsidR="00556B9F">
                  <w:rPr>
                    <w:noProof/>
                    <w:webHidden/>
                  </w:rPr>
                  <w:t>24</w:t>
                </w:r>
                <w:r w:rsidR="00EC4946">
                  <w:rPr>
                    <w:noProof/>
                    <w:webHidden/>
                  </w:rPr>
                  <w:fldChar w:fldCharType="end"/>
                </w:r>
              </w:hyperlink>
            </w:p>
            <w:p w14:paraId="44497696" w14:textId="7732D955"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5" w:history="1">
                <w:r w:rsidR="00EC4946" w:rsidRPr="00A336FA">
                  <w:rPr>
                    <w:rStyle w:val="Hypertextovodkaz"/>
                    <w:noProof/>
                    <w:lang w:val="de-DE"/>
                  </w:rPr>
                  <w:t>6.2</w:t>
                </w:r>
                <w:r w:rsidR="00EC4946">
                  <w:rPr>
                    <w:rFonts w:asciiTheme="minorHAnsi" w:eastAsiaTheme="minorEastAsia" w:hAnsiTheme="minorHAnsi"/>
                    <w:noProof/>
                    <w:sz w:val="22"/>
                    <w:lang w:eastAsia="cs-CZ"/>
                  </w:rPr>
                  <w:tab/>
                </w:r>
                <w:r w:rsidR="00EC4946" w:rsidRPr="00A336FA">
                  <w:rPr>
                    <w:rStyle w:val="Hypertextovodkaz"/>
                    <w:noProof/>
                    <w:lang w:val="de-DE"/>
                  </w:rPr>
                  <w:t>Fachtext - Lexikon</w:t>
                </w:r>
                <w:r w:rsidR="00EC4946">
                  <w:rPr>
                    <w:noProof/>
                    <w:webHidden/>
                  </w:rPr>
                  <w:tab/>
                </w:r>
                <w:r w:rsidR="00EC4946">
                  <w:rPr>
                    <w:noProof/>
                    <w:webHidden/>
                  </w:rPr>
                  <w:fldChar w:fldCharType="begin"/>
                </w:r>
                <w:r w:rsidR="00EC4946">
                  <w:rPr>
                    <w:noProof/>
                    <w:webHidden/>
                  </w:rPr>
                  <w:instrText xml:space="preserve"> PAGEREF _Toc7370005 \h </w:instrText>
                </w:r>
                <w:r w:rsidR="00EC4946">
                  <w:rPr>
                    <w:noProof/>
                    <w:webHidden/>
                  </w:rPr>
                </w:r>
                <w:r w:rsidR="00EC4946">
                  <w:rPr>
                    <w:noProof/>
                    <w:webHidden/>
                  </w:rPr>
                  <w:fldChar w:fldCharType="separate"/>
                </w:r>
                <w:r w:rsidR="00556B9F">
                  <w:rPr>
                    <w:noProof/>
                    <w:webHidden/>
                  </w:rPr>
                  <w:t>25</w:t>
                </w:r>
                <w:r w:rsidR="00EC4946">
                  <w:rPr>
                    <w:noProof/>
                    <w:webHidden/>
                  </w:rPr>
                  <w:fldChar w:fldCharType="end"/>
                </w:r>
              </w:hyperlink>
            </w:p>
            <w:p w14:paraId="51573BFE" w14:textId="4BCFF5DD"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70006" w:history="1">
                <w:r w:rsidR="00EC4946" w:rsidRPr="00A336FA">
                  <w:rPr>
                    <w:rStyle w:val="Hypertextovodkaz"/>
                    <w:noProof/>
                  </w:rPr>
                  <w:t>7</w:t>
                </w:r>
                <w:r w:rsidR="00EC4946">
                  <w:rPr>
                    <w:rFonts w:asciiTheme="minorHAnsi" w:eastAsiaTheme="minorEastAsia" w:hAnsiTheme="minorHAnsi"/>
                    <w:caps w:val="0"/>
                    <w:noProof/>
                    <w:sz w:val="22"/>
                    <w:lang w:eastAsia="cs-CZ"/>
                  </w:rPr>
                  <w:tab/>
                </w:r>
                <w:r w:rsidR="00EC4946" w:rsidRPr="00A336FA">
                  <w:rPr>
                    <w:rStyle w:val="Hypertextovodkaz"/>
                    <w:noProof/>
                  </w:rPr>
                  <w:t>Literarische Texte und ihre Übersetzung</w:t>
                </w:r>
                <w:r w:rsidR="00EC4946">
                  <w:rPr>
                    <w:noProof/>
                    <w:webHidden/>
                  </w:rPr>
                  <w:tab/>
                </w:r>
                <w:r w:rsidR="00EC4946">
                  <w:rPr>
                    <w:noProof/>
                    <w:webHidden/>
                  </w:rPr>
                  <w:fldChar w:fldCharType="begin"/>
                </w:r>
                <w:r w:rsidR="00EC4946">
                  <w:rPr>
                    <w:noProof/>
                    <w:webHidden/>
                  </w:rPr>
                  <w:instrText xml:space="preserve"> PAGEREF _Toc7370006 \h </w:instrText>
                </w:r>
                <w:r w:rsidR="00EC4946">
                  <w:rPr>
                    <w:noProof/>
                    <w:webHidden/>
                  </w:rPr>
                </w:r>
                <w:r w:rsidR="00EC4946">
                  <w:rPr>
                    <w:noProof/>
                    <w:webHidden/>
                  </w:rPr>
                  <w:fldChar w:fldCharType="separate"/>
                </w:r>
                <w:r w:rsidR="00556B9F">
                  <w:rPr>
                    <w:noProof/>
                    <w:webHidden/>
                  </w:rPr>
                  <w:t>27</w:t>
                </w:r>
                <w:r w:rsidR="00EC4946">
                  <w:rPr>
                    <w:noProof/>
                    <w:webHidden/>
                  </w:rPr>
                  <w:fldChar w:fldCharType="end"/>
                </w:r>
              </w:hyperlink>
            </w:p>
            <w:p w14:paraId="1AA54E66" w14:textId="27248DA5"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7" w:history="1">
                <w:r w:rsidR="00EC4946" w:rsidRPr="00A336FA">
                  <w:rPr>
                    <w:rStyle w:val="Hypertextovodkaz"/>
                    <w:noProof/>
                  </w:rPr>
                  <w:t>7.1</w:t>
                </w:r>
                <w:r w:rsidR="00EC4946">
                  <w:rPr>
                    <w:rFonts w:asciiTheme="minorHAnsi" w:eastAsiaTheme="minorEastAsia" w:hAnsiTheme="minorHAnsi"/>
                    <w:noProof/>
                    <w:sz w:val="22"/>
                    <w:lang w:eastAsia="cs-CZ"/>
                  </w:rPr>
                  <w:tab/>
                </w:r>
                <w:r w:rsidR="00EC4946" w:rsidRPr="00A336FA">
                  <w:rPr>
                    <w:rStyle w:val="Hypertextovodkaz"/>
                    <w:noProof/>
                  </w:rPr>
                  <w:t>Lyrik</w:t>
                </w:r>
                <w:r w:rsidR="00EC4946">
                  <w:rPr>
                    <w:noProof/>
                    <w:webHidden/>
                  </w:rPr>
                  <w:tab/>
                </w:r>
                <w:r w:rsidR="00EC4946">
                  <w:rPr>
                    <w:noProof/>
                    <w:webHidden/>
                  </w:rPr>
                  <w:fldChar w:fldCharType="begin"/>
                </w:r>
                <w:r w:rsidR="00EC4946">
                  <w:rPr>
                    <w:noProof/>
                    <w:webHidden/>
                  </w:rPr>
                  <w:instrText xml:space="preserve"> PAGEREF _Toc7370007 \h </w:instrText>
                </w:r>
                <w:r w:rsidR="00EC4946">
                  <w:rPr>
                    <w:noProof/>
                    <w:webHidden/>
                  </w:rPr>
                </w:r>
                <w:r w:rsidR="00EC4946">
                  <w:rPr>
                    <w:noProof/>
                    <w:webHidden/>
                  </w:rPr>
                  <w:fldChar w:fldCharType="separate"/>
                </w:r>
                <w:r w:rsidR="00556B9F">
                  <w:rPr>
                    <w:noProof/>
                    <w:webHidden/>
                  </w:rPr>
                  <w:t>27</w:t>
                </w:r>
                <w:r w:rsidR="00EC4946">
                  <w:rPr>
                    <w:noProof/>
                    <w:webHidden/>
                  </w:rPr>
                  <w:fldChar w:fldCharType="end"/>
                </w:r>
              </w:hyperlink>
            </w:p>
            <w:p w14:paraId="52BD71B3" w14:textId="71616086"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8" w:history="1">
                <w:r w:rsidR="00EC4946" w:rsidRPr="00A336FA">
                  <w:rPr>
                    <w:rStyle w:val="Hypertextovodkaz"/>
                    <w:noProof/>
                  </w:rPr>
                  <w:t>7.2</w:t>
                </w:r>
                <w:r w:rsidR="00EC4946">
                  <w:rPr>
                    <w:rFonts w:asciiTheme="minorHAnsi" w:eastAsiaTheme="minorEastAsia" w:hAnsiTheme="minorHAnsi"/>
                    <w:noProof/>
                    <w:sz w:val="22"/>
                    <w:lang w:eastAsia="cs-CZ"/>
                  </w:rPr>
                  <w:tab/>
                </w:r>
                <w:r w:rsidR="00EC4946" w:rsidRPr="00A336FA">
                  <w:rPr>
                    <w:rStyle w:val="Hypertextovodkaz"/>
                    <w:noProof/>
                  </w:rPr>
                  <w:t>Epik</w:t>
                </w:r>
                <w:r w:rsidR="00EC4946">
                  <w:rPr>
                    <w:noProof/>
                    <w:webHidden/>
                  </w:rPr>
                  <w:tab/>
                </w:r>
                <w:r w:rsidR="00EC4946">
                  <w:rPr>
                    <w:noProof/>
                    <w:webHidden/>
                  </w:rPr>
                  <w:fldChar w:fldCharType="begin"/>
                </w:r>
                <w:r w:rsidR="00EC4946">
                  <w:rPr>
                    <w:noProof/>
                    <w:webHidden/>
                  </w:rPr>
                  <w:instrText xml:space="preserve"> PAGEREF _Toc7370008 \h </w:instrText>
                </w:r>
                <w:r w:rsidR="00EC4946">
                  <w:rPr>
                    <w:noProof/>
                    <w:webHidden/>
                  </w:rPr>
                </w:r>
                <w:r w:rsidR="00EC4946">
                  <w:rPr>
                    <w:noProof/>
                    <w:webHidden/>
                  </w:rPr>
                  <w:fldChar w:fldCharType="separate"/>
                </w:r>
                <w:r w:rsidR="00556B9F">
                  <w:rPr>
                    <w:noProof/>
                    <w:webHidden/>
                  </w:rPr>
                  <w:t>29</w:t>
                </w:r>
                <w:r w:rsidR="00EC4946">
                  <w:rPr>
                    <w:noProof/>
                    <w:webHidden/>
                  </w:rPr>
                  <w:fldChar w:fldCharType="end"/>
                </w:r>
              </w:hyperlink>
            </w:p>
            <w:p w14:paraId="48BFC747" w14:textId="64A28056"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09" w:history="1">
                <w:r w:rsidR="00EC4946" w:rsidRPr="00A336FA">
                  <w:rPr>
                    <w:rStyle w:val="Hypertextovodkaz"/>
                    <w:noProof/>
                  </w:rPr>
                  <w:t>7.3</w:t>
                </w:r>
                <w:r w:rsidR="00EC4946">
                  <w:rPr>
                    <w:rFonts w:asciiTheme="minorHAnsi" w:eastAsiaTheme="minorEastAsia" w:hAnsiTheme="minorHAnsi"/>
                    <w:noProof/>
                    <w:sz w:val="22"/>
                    <w:lang w:eastAsia="cs-CZ"/>
                  </w:rPr>
                  <w:tab/>
                </w:r>
                <w:r w:rsidR="00EC4946" w:rsidRPr="00A336FA">
                  <w:rPr>
                    <w:rStyle w:val="Hypertextovodkaz"/>
                    <w:noProof/>
                  </w:rPr>
                  <w:t>Dramatik</w:t>
                </w:r>
                <w:r w:rsidR="00EC4946">
                  <w:rPr>
                    <w:noProof/>
                    <w:webHidden/>
                  </w:rPr>
                  <w:tab/>
                </w:r>
                <w:r w:rsidR="00EC4946">
                  <w:rPr>
                    <w:noProof/>
                    <w:webHidden/>
                  </w:rPr>
                  <w:fldChar w:fldCharType="begin"/>
                </w:r>
                <w:r w:rsidR="00EC4946">
                  <w:rPr>
                    <w:noProof/>
                    <w:webHidden/>
                  </w:rPr>
                  <w:instrText xml:space="preserve"> PAGEREF _Toc7370009 \h </w:instrText>
                </w:r>
                <w:r w:rsidR="00EC4946">
                  <w:rPr>
                    <w:noProof/>
                    <w:webHidden/>
                  </w:rPr>
                </w:r>
                <w:r w:rsidR="00EC4946">
                  <w:rPr>
                    <w:noProof/>
                    <w:webHidden/>
                  </w:rPr>
                  <w:fldChar w:fldCharType="separate"/>
                </w:r>
                <w:r w:rsidR="00556B9F">
                  <w:rPr>
                    <w:noProof/>
                    <w:webHidden/>
                  </w:rPr>
                  <w:t>31</w:t>
                </w:r>
                <w:r w:rsidR="00EC4946">
                  <w:rPr>
                    <w:noProof/>
                    <w:webHidden/>
                  </w:rPr>
                  <w:fldChar w:fldCharType="end"/>
                </w:r>
              </w:hyperlink>
            </w:p>
            <w:p w14:paraId="004CD42D" w14:textId="42433827"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70010" w:history="1">
                <w:r w:rsidR="00EC4946" w:rsidRPr="00A336FA">
                  <w:rPr>
                    <w:rStyle w:val="Hypertextovodkaz"/>
                    <w:noProof/>
                  </w:rPr>
                  <w:t>8</w:t>
                </w:r>
                <w:r w:rsidR="00EC4946">
                  <w:rPr>
                    <w:rFonts w:asciiTheme="minorHAnsi" w:eastAsiaTheme="minorEastAsia" w:hAnsiTheme="minorHAnsi"/>
                    <w:caps w:val="0"/>
                    <w:noProof/>
                    <w:sz w:val="22"/>
                    <w:lang w:eastAsia="cs-CZ"/>
                  </w:rPr>
                  <w:tab/>
                </w:r>
                <w:r w:rsidR="00EC4946" w:rsidRPr="00A336FA">
                  <w:rPr>
                    <w:rStyle w:val="Hypertextovodkaz"/>
                    <w:noProof/>
                  </w:rPr>
                  <w:t>Dolmetschen</w:t>
                </w:r>
                <w:r w:rsidR="00EC4946">
                  <w:rPr>
                    <w:noProof/>
                    <w:webHidden/>
                  </w:rPr>
                  <w:tab/>
                </w:r>
                <w:r w:rsidR="00EC4946">
                  <w:rPr>
                    <w:noProof/>
                    <w:webHidden/>
                  </w:rPr>
                  <w:fldChar w:fldCharType="begin"/>
                </w:r>
                <w:r w:rsidR="00EC4946">
                  <w:rPr>
                    <w:noProof/>
                    <w:webHidden/>
                  </w:rPr>
                  <w:instrText xml:space="preserve"> PAGEREF _Toc7370010 \h </w:instrText>
                </w:r>
                <w:r w:rsidR="00EC4946">
                  <w:rPr>
                    <w:noProof/>
                    <w:webHidden/>
                  </w:rPr>
                </w:r>
                <w:r w:rsidR="00EC4946">
                  <w:rPr>
                    <w:noProof/>
                    <w:webHidden/>
                  </w:rPr>
                  <w:fldChar w:fldCharType="separate"/>
                </w:r>
                <w:r w:rsidR="00556B9F">
                  <w:rPr>
                    <w:noProof/>
                    <w:webHidden/>
                  </w:rPr>
                  <w:t>32</w:t>
                </w:r>
                <w:r w:rsidR="00EC4946">
                  <w:rPr>
                    <w:noProof/>
                    <w:webHidden/>
                  </w:rPr>
                  <w:fldChar w:fldCharType="end"/>
                </w:r>
              </w:hyperlink>
            </w:p>
            <w:p w14:paraId="1E746C9C" w14:textId="27A791C9"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11" w:history="1">
                <w:r w:rsidR="00EC4946" w:rsidRPr="00A336FA">
                  <w:rPr>
                    <w:rStyle w:val="Hypertextovodkaz"/>
                    <w:noProof/>
                    <w:lang w:val="de-DE"/>
                  </w:rPr>
                  <w:t>8.1</w:t>
                </w:r>
                <w:r w:rsidR="00EC4946">
                  <w:rPr>
                    <w:rFonts w:asciiTheme="minorHAnsi" w:eastAsiaTheme="minorEastAsia" w:hAnsiTheme="minorHAnsi"/>
                    <w:noProof/>
                    <w:sz w:val="22"/>
                    <w:lang w:eastAsia="cs-CZ"/>
                  </w:rPr>
                  <w:tab/>
                </w:r>
                <w:r w:rsidR="00EC4946" w:rsidRPr="00A336FA">
                  <w:rPr>
                    <w:rStyle w:val="Hypertextovodkaz"/>
                    <w:noProof/>
                    <w:lang w:val="de-DE"/>
                  </w:rPr>
                  <w:t>Übersetzen vs. Dolmetschen</w:t>
                </w:r>
                <w:r w:rsidR="00EC4946">
                  <w:rPr>
                    <w:noProof/>
                    <w:webHidden/>
                  </w:rPr>
                  <w:tab/>
                </w:r>
                <w:r w:rsidR="00EC4946">
                  <w:rPr>
                    <w:noProof/>
                    <w:webHidden/>
                  </w:rPr>
                  <w:fldChar w:fldCharType="begin"/>
                </w:r>
                <w:r w:rsidR="00EC4946">
                  <w:rPr>
                    <w:noProof/>
                    <w:webHidden/>
                  </w:rPr>
                  <w:instrText xml:space="preserve"> PAGEREF _Toc7370011 \h </w:instrText>
                </w:r>
                <w:r w:rsidR="00EC4946">
                  <w:rPr>
                    <w:noProof/>
                    <w:webHidden/>
                  </w:rPr>
                </w:r>
                <w:r w:rsidR="00EC4946">
                  <w:rPr>
                    <w:noProof/>
                    <w:webHidden/>
                  </w:rPr>
                  <w:fldChar w:fldCharType="separate"/>
                </w:r>
                <w:r w:rsidR="00556B9F">
                  <w:rPr>
                    <w:noProof/>
                    <w:webHidden/>
                  </w:rPr>
                  <w:t>32</w:t>
                </w:r>
                <w:r w:rsidR="00EC4946">
                  <w:rPr>
                    <w:noProof/>
                    <w:webHidden/>
                  </w:rPr>
                  <w:fldChar w:fldCharType="end"/>
                </w:r>
              </w:hyperlink>
            </w:p>
            <w:p w14:paraId="7377613B" w14:textId="615A648D"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12" w:history="1">
                <w:r w:rsidR="00EC4946" w:rsidRPr="00A336FA">
                  <w:rPr>
                    <w:rStyle w:val="Hypertextovodkaz"/>
                    <w:noProof/>
                    <w:lang w:val="de-DE"/>
                  </w:rPr>
                  <w:t>8.2</w:t>
                </w:r>
                <w:r w:rsidR="00EC4946">
                  <w:rPr>
                    <w:rFonts w:asciiTheme="minorHAnsi" w:eastAsiaTheme="minorEastAsia" w:hAnsiTheme="minorHAnsi"/>
                    <w:noProof/>
                    <w:sz w:val="22"/>
                    <w:lang w:eastAsia="cs-CZ"/>
                  </w:rPr>
                  <w:tab/>
                </w:r>
                <w:r w:rsidR="00EC4946" w:rsidRPr="00A336FA">
                  <w:rPr>
                    <w:rStyle w:val="Hypertextovodkaz"/>
                    <w:noProof/>
                    <w:lang w:val="de-DE"/>
                  </w:rPr>
                  <w:t>Arten des Dolmetschens</w:t>
                </w:r>
                <w:r w:rsidR="00EC4946">
                  <w:rPr>
                    <w:noProof/>
                    <w:webHidden/>
                  </w:rPr>
                  <w:tab/>
                </w:r>
                <w:r w:rsidR="00EC4946">
                  <w:rPr>
                    <w:noProof/>
                    <w:webHidden/>
                  </w:rPr>
                  <w:fldChar w:fldCharType="begin"/>
                </w:r>
                <w:r w:rsidR="00EC4946">
                  <w:rPr>
                    <w:noProof/>
                    <w:webHidden/>
                  </w:rPr>
                  <w:instrText xml:space="preserve"> PAGEREF _Toc7370012 \h </w:instrText>
                </w:r>
                <w:r w:rsidR="00EC4946">
                  <w:rPr>
                    <w:noProof/>
                    <w:webHidden/>
                  </w:rPr>
                </w:r>
                <w:r w:rsidR="00EC4946">
                  <w:rPr>
                    <w:noProof/>
                    <w:webHidden/>
                  </w:rPr>
                  <w:fldChar w:fldCharType="separate"/>
                </w:r>
                <w:r w:rsidR="00556B9F">
                  <w:rPr>
                    <w:noProof/>
                    <w:webHidden/>
                  </w:rPr>
                  <w:t>33</w:t>
                </w:r>
                <w:r w:rsidR="00EC4946">
                  <w:rPr>
                    <w:noProof/>
                    <w:webHidden/>
                  </w:rPr>
                  <w:fldChar w:fldCharType="end"/>
                </w:r>
              </w:hyperlink>
            </w:p>
            <w:p w14:paraId="45DA0460" w14:textId="4AF43949"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13" w:history="1">
                <w:r w:rsidR="00EC4946" w:rsidRPr="00A336FA">
                  <w:rPr>
                    <w:rStyle w:val="Hypertextovodkaz"/>
                    <w:noProof/>
                    <w:lang w:val="de-DE"/>
                  </w:rPr>
                  <w:t>8.3</w:t>
                </w:r>
                <w:r w:rsidR="00EC4946">
                  <w:rPr>
                    <w:rFonts w:asciiTheme="minorHAnsi" w:eastAsiaTheme="minorEastAsia" w:hAnsiTheme="minorHAnsi"/>
                    <w:noProof/>
                    <w:sz w:val="22"/>
                    <w:lang w:eastAsia="cs-CZ"/>
                  </w:rPr>
                  <w:tab/>
                </w:r>
                <w:r w:rsidR="00EC4946" w:rsidRPr="00A336FA">
                  <w:rPr>
                    <w:rStyle w:val="Hypertextovodkaz"/>
                    <w:noProof/>
                    <w:lang w:val="de-DE"/>
                  </w:rPr>
                  <w:t>Konsekutiv vs. Simultan</w:t>
                </w:r>
                <w:r w:rsidR="00EC4946">
                  <w:rPr>
                    <w:noProof/>
                    <w:webHidden/>
                  </w:rPr>
                  <w:tab/>
                </w:r>
                <w:r w:rsidR="00EC4946">
                  <w:rPr>
                    <w:noProof/>
                    <w:webHidden/>
                  </w:rPr>
                  <w:fldChar w:fldCharType="begin"/>
                </w:r>
                <w:r w:rsidR="00EC4946">
                  <w:rPr>
                    <w:noProof/>
                    <w:webHidden/>
                  </w:rPr>
                  <w:instrText xml:space="preserve"> PAGEREF _Toc7370013 \h </w:instrText>
                </w:r>
                <w:r w:rsidR="00EC4946">
                  <w:rPr>
                    <w:noProof/>
                    <w:webHidden/>
                  </w:rPr>
                </w:r>
                <w:r w:rsidR="00EC4946">
                  <w:rPr>
                    <w:noProof/>
                    <w:webHidden/>
                  </w:rPr>
                  <w:fldChar w:fldCharType="separate"/>
                </w:r>
                <w:r w:rsidR="00556B9F">
                  <w:rPr>
                    <w:noProof/>
                    <w:webHidden/>
                  </w:rPr>
                  <w:t>35</w:t>
                </w:r>
                <w:r w:rsidR="00EC4946">
                  <w:rPr>
                    <w:noProof/>
                    <w:webHidden/>
                  </w:rPr>
                  <w:fldChar w:fldCharType="end"/>
                </w:r>
              </w:hyperlink>
            </w:p>
            <w:p w14:paraId="57E6BF19" w14:textId="27D8F1E2"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70014" w:history="1">
                <w:r w:rsidR="00EC4946" w:rsidRPr="00A336FA">
                  <w:rPr>
                    <w:rStyle w:val="Hypertextovodkaz"/>
                    <w:noProof/>
                  </w:rPr>
                  <w:t>9</w:t>
                </w:r>
                <w:r w:rsidR="00EC4946">
                  <w:rPr>
                    <w:rFonts w:asciiTheme="minorHAnsi" w:eastAsiaTheme="minorEastAsia" w:hAnsiTheme="minorHAnsi"/>
                    <w:caps w:val="0"/>
                    <w:noProof/>
                    <w:sz w:val="22"/>
                    <w:lang w:eastAsia="cs-CZ"/>
                  </w:rPr>
                  <w:tab/>
                </w:r>
                <w:r w:rsidR="00EC4946" w:rsidRPr="00A336FA">
                  <w:rPr>
                    <w:rStyle w:val="Hypertextovodkaz"/>
                    <w:noProof/>
                  </w:rPr>
                  <w:t>Kultur und ihre Reflexion beim Übersetzen</w:t>
                </w:r>
                <w:r w:rsidR="00EC4946">
                  <w:rPr>
                    <w:noProof/>
                    <w:webHidden/>
                  </w:rPr>
                  <w:tab/>
                </w:r>
                <w:r w:rsidR="00EC4946">
                  <w:rPr>
                    <w:noProof/>
                    <w:webHidden/>
                  </w:rPr>
                  <w:fldChar w:fldCharType="begin"/>
                </w:r>
                <w:r w:rsidR="00EC4946">
                  <w:rPr>
                    <w:noProof/>
                    <w:webHidden/>
                  </w:rPr>
                  <w:instrText xml:space="preserve"> PAGEREF _Toc7370014 \h </w:instrText>
                </w:r>
                <w:r w:rsidR="00EC4946">
                  <w:rPr>
                    <w:noProof/>
                    <w:webHidden/>
                  </w:rPr>
                </w:r>
                <w:r w:rsidR="00EC4946">
                  <w:rPr>
                    <w:noProof/>
                    <w:webHidden/>
                  </w:rPr>
                  <w:fldChar w:fldCharType="separate"/>
                </w:r>
                <w:r w:rsidR="00556B9F">
                  <w:rPr>
                    <w:noProof/>
                    <w:webHidden/>
                  </w:rPr>
                  <w:t>37</w:t>
                </w:r>
                <w:r w:rsidR="00EC4946">
                  <w:rPr>
                    <w:noProof/>
                    <w:webHidden/>
                  </w:rPr>
                  <w:fldChar w:fldCharType="end"/>
                </w:r>
              </w:hyperlink>
            </w:p>
            <w:p w14:paraId="4A3E1552" w14:textId="2945A960"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15" w:history="1">
                <w:r w:rsidR="00EC4946" w:rsidRPr="00A336FA">
                  <w:rPr>
                    <w:rStyle w:val="Hypertextovodkaz"/>
                    <w:noProof/>
                    <w:lang w:val="de-DE"/>
                  </w:rPr>
                  <w:t>9.1</w:t>
                </w:r>
                <w:r w:rsidR="00EC4946">
                  <w:rPr>
                    <w:rFonts w:asciiTheme="minorHAnsi" w:eastAsiaTheme="minorEastAsia" w:hAnsiTheme="minorHAnsi"/>
                    <w:noProof/>
                    <w:sz w:val="22"/>
                    <w:lang w:eastAsia="cs-CZ"/>
                  </w:rPr>
                  <w:tab/>
                </w:r>
                <w:r w:rsidR="00EC4946" w:rsidRPr="00A336FA">
                  <w:rPr>
                    <w:rStyle w:val="Hypertextovodkaz"/>
                    <w:noProof/>
                    <w:lang w:val="de-DE"/>
                  </w:rPr>
                  <w:t>Kulturelle Markierung</w:t>
                </w:r>
                <w:r w:rsidR="00EC4946">
                  <w:rPr>
                    <w:noProof/>
                    <w:webHidden/>
                  </w:rPr>
                  <w:tab/>
                </w:r>
                <w:r w:rsidR="00EC4946">
                  <w:rPr>
                    <w:noProof/>
                    <w:webHidden/>
                  </w:rPr>
                  <w:fldChar w:fldCharType="begin"/>
                </w:r>
                <w:r w:rsidR="00EC4946">
                  <w:rPr>
                    <w:noProof/>
                    <w:webHidden/>
                  </w:rPr>
                  <w:instrText xml:space="preserve"> PAGEREF _Toc7370015 \h </w:instrText>
                </w:r>
                <w:r w:rsidR="00EC4946">
                  <w:rPr>
                    <w:noProof/>
                    <w:webHidden/>
                  </w:rPr>
                </w:r>
                <w:r w:rsidR="00EC4946">
                  <w:rPr>
                    <w:noProof/>
                    <w:webHidden/>
                  </w:rPr>
                  <w:fldChar w:fldCharType="separate"/>
                </w:r>
                <w:r w:rsidR="00556B9F">
                  <w:rPr>
                    <w:noProof/>
                    <w:webHidden/>
                  </w:rPr>
                  <w:t>37</w:t>
                </w:r>
                <w:r w:rsidR="00EC4946">
                  <w:rPr>
                    <w:noProof/>
                    <w:webHidden/>
                  </w:rPr>
                  <w:fldChar w:fldCharType="end"/>
                </w:r>
              </w:hyperlink>
            </w:p>
            <w:p w14:paraId="4AC4D290" w14:textId="6991707D"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16" w:history="1">
                <w:r w:rsidR="00EC4946" w:rsidRPr="00A336FA">
                  <w:rPr>
                    <w:rStyle w:val="Hypertextovodkaz"/>
                    <w:noProof/>
                    <w:lang w:val="de-DE"/>
                  </w:rPr>
                  <w:t>9.2</w:t>
                </w:r>
                <w:r w:rsidR="00EC4946">
                  <w:rPr>
                    <w:rFonts w:asciiTheme="minorHAnsi" w:eastAsiaTheme="minorEastAsia" w:hAnsiTheme="minorHAnsi"/>
                    <w:noProof/>
                    <w:sz w:val="22"/>
                    <w:lang w:eastAsia="cs-CZ"/>
                  </w:rPr>
                  <w:tab/>
                </w:r>
                <w:r w:rsidR="00EC4946" w:rsidRPr="00A336FA">
                  <w:rPr>
                    <w:rStyle w:val="Hypertextovodkaz"/>
                    <w:noProof/>
                    <w:lang w:val="de-DE"/>
                  </w:rPr>
                  <w:t>Kulturspezifische Probleme</w:t>
                </w:r>
                <w:r w:rsidR="00EC4946">
                  <w:rPr>
                    <w:noProof/>
                    <w:webHidden/>
                  </w:rPr>
                  <w:tab/>
                </w:r>
                <w:r w:rsidR="00EC4946">
                  <w:rPr>
                    <w:noProof/>
                    <w:webHidden/>
                  </w:rPr>
                  <w:fldChar w:fldCharType="begin"/>
                </w:r>
                <w:r w:rsidR="00EC4946">
                  <w:rPr>
                    <w:noProof/>
                    <w:webHidden/>
                  </w:rPr>
                  <w:instrText xml:space="preserve"> PAGEREF _Toc7370016 \h </w:instrText>
                </w:r>
                <w:r w:rsidR="00EC4946">
                  <w:rPr>
                    <w:noProof/>
                    <w:webHidden/>
                  </w:rPr>
                </w:r>
                <w:r w:rsidR="00EC4946">
                  <w:rPr>
                    <w:noProof/>
                    <w:webHidden/>
                  </w:rPr>
                  <w:fldChar w:fldCharType="separate"/>
                </w:r>
                <w:r w:rsidR="00556B9F">
                  <w:rPr>
                    <w:noProof/>
                    <w:webHidden/>
                  </w:rPr>
                  <w:t>37</w:t>
                </w:r>
                <w:r w:rsidR="00EC4946">
                  <w:rPr>
                    <w:noProof/>
                    <w:webHidden/>
                  </w:rPr>
                  <w:fldChar w:fldCharType="end"/>
                </w:r>
              </w:hyperlink>
            </w:p>
            <w:p w14:paraId="7BCECE1A" w14:textId="7CAA8A96"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17" w:history="1">
                <w:r w:rsidR="00EC4946" w:rsidRPr="00A336FA">
                  <w:rPr>
                    <w:rStyle w:val="Hypertextovodkaz"/>
                    <w:noProof/>
                    <w:lang w:val="de-DE"/>
                  </w:rPr>
                  <w:t>9.3</w:t>
                </w:r>
                <w:r w:rsidR="00EC4946">
                  <w:rPr>
                    <w:rFonts w:asciiTheme="minorHAnsi" w:eastAsiaTheme="minorEastAsia" w:hAnsiTheme="minorHAnsi"/>
                    <w:noProof/>
                    <w:sz w:val="22"/>
                    <w:lang w:eastAsia="cs-CZ"/>
                  </w:rPr>
                  <w:tab/>
                </w:r>
                <w:r w:rsidR="00EC4946" w:rsidRPr="00A336FA">
                  <w:rPr>
                    <w:rStyle w:val="Hypertextovodkaz"/>
                    <w:noProof/>
                    <w:lang w:val="de-DE"/>
                  </w:rPr>
                  <w:t>Pragmatische Übersetzungsprobleme</w:t>
                </w:r>
                <w:r w:rsidR="00EC4946">
                  <w:rPr>
                    <w:noProof/>
                    <w:webHidden/>
                  </w:rPr>
                  <w:tab/>
                </w:r>
                <w:r w:rsidR="00EC4946">
                  <w:rPr>
                    <w:noProof/>
                    <w:webHidden/>
                  </w:rPr>
                  <w:fldChar w:fldCharType="begin"/>
                </w:r>
                <w:r w:rsidR="00EC4946">
                  <w:rPr>
                    <w:noProof/>
                    <w:webHidden/>
                  </w:rPr>
                  <w:instrText xml:space="preserve"> PAGEREF _Toc7370017 \h </w:instrText>
                </w:r>
                <w:r w:rsidR="00EC4946">
                  <w:rPr>
                    <w:noProof/>
                    <w:webHidden/>
                  </w:rPr>
                </w:r>
                <w:r w:rsidR="00EC4946">
                  <w:rPr>
                    <w:noProof/>
                    <w:webHidden/>
                  </w:rPr>
                  <w:fldChar w:fldCharType="separate"/>
                </w:r>
                <w:r w:rsidR="00556B9F">
                  <w:rPr>
                    <w:noProof/>
                    <w:webHidden/>
                  </w:rPr>
                  <w:t>38</w:t>
                </w:r>
                <w:r w:rsidR="00EC4946">
                  <w:rPr>
                    <w:noProof/>
                    <w:webHidden/>
                  </w:rPr>
                  <w:fldChar w:fldCharType="end"/>
                </w:r>
              </w:hyperlink>
            </w:p>
            <w:p w14:paraId="47C5BBF2" w14:textId="790C4022" w:rsidR="00EC4946" w:rsidRDefault="000516F4">
              <w:pPr>
                <w:pStyle w:val="Obsah2"/>
                <w:tabs>
                  <w:tab w:val="left" w:pos="880"/>
                  <w:tab w:val="right" w:leader="dot" w:pos="8656"/>
                </w:tabs>
                <w:rPr>
                  <w:rFonts w:asciiTheme="minorHAnsi" w:eastAsiaTheme="minorEastAsia" w:hAnsiTheme="minorHAnsi"/>
                  <w:noProof/>
                  <w:sz w:val="22"/>
                  <w:lang w:eastAsia="cs-CZ"/>
                </w:rPr>
              </w:pPr>
              <w:hyperlink w:anchor="_Toc7370018" w:history="1">
                <w:r w:rsidR="00EC4946" w:rsidRPr="00A336FA">
                  <w:rPr>
                    <w:rStyle w:val="Hypertextovodkaz"/>
                    <w:noProof/>
                    <w:lang w:val="de-DE"/>
                  </w:rPr>
                  <w:t>9.4</w:t>
                </w:r>
                <w:r w:rsidR="00EC4946">
                  <w:rPr>
                    <w:rFonts w:asciiTheme="minorHAnsi" w:eastAsiaTheme="minorEastAsia" w:hAnsiTheme="minorHAnsi"/>
                    <w:noProof/>
                    <w:sz w:val="22"/>
                    <w:lang w:eastAsia="cs-CZ"/>
                  </w:rPr>
                  <w:tab/>
                </w:r>
                <w:r w:rsidR="00EC4946" w:rsidRPr="00A336FA">
                  <w:rPr>
                    <w:rStyle w:val="Hypertextovodkaz"/>
                    <w:noProof/>
                    <w:lang w:val="de-DE"/>
                  </w:rPr>
                  <w:t>Sprachenpaarspezifische Übersetzungsprobleme</w:t>
                </w:r>
                <w:r w:rsidR="00EC4946">
                  <w:rPr>
                    <w:noProof/>
                    <w:webHidden/>
                  </w:rPr>
                  <w:tab/>
                </w:r>
                <w:r w:rsidR="00EC4946">
                  <w:rPr>
                    <w:noProof/>
                    <w:webHidden/>
                  </w:rPr>
                  <w:fldChar w:fldCharType="begin"/>
                </w:r>
                <w:r w:rsidR="00EC4946">
                  <w:rPr>
                    <w:noProof/>
                    <w:webHidden/>
                  </w:rPr>
                  <w:instrText xml:space="preserve"> PAGEREF _Toc7370018 \h </w:instrText>
                </w:r>
                <w:r w:rsidR="00EC4946">
                  <w:rPr>
                    <w:noProof/>
                    <w:webHidden/>
                  </w:rPr>
                </w:r>
                <w:r w:rsidR="00EC4946">
                  <w:rPr>
                    <w:noProof/>
                    <w:webHidden/>
                  </w:rPr>
                  <w:fldChar w:fldCharType="separate"/>
                </w:r>
                <w:r w:rsidR="00556B9F">
                  <w:rPr>
                    <w:noProof/>
                    <w:webHidden/>
                  </w:rPr>
                  <w:t>38</w:t>
                </w:r>
                <w:r w:rsidR="00EC4946">
                  <w:rPr>
                    <w:noProof/>
                    <w:webHidden/>
                  </w:rPr>
                  <w:fldChar w:fldCharType="end"/>
                </w:r>
              </w:hyperlink>
            </w:p>
            <w:p w14:paraId="07C8208A" w14:textId="7762230D" w:rsidR="00EC4946" w:rsidRDefault="000516F4">
              <w:pPr>
                <w:pStyle w:val="Obsah1"/>
                <w:tabs>
                  <w:tab w:val="left" w:pos="480"/>
                  <w:tab w:val="right" w:leader="dot" w:pos="8656"/>
                </w:tabs>
                <w:rPr>
                  <w:rFonts w:asciiTheme="minorHAnsi" w:eastAsiaTheme="minorEastAsia" w:hAnsiTheme="minorHAnsi"/>
                  <w:caps w:val="0"/>
                  <w:noProof/>
                  <w:sz w:val="22"/>
                  <w:lang w:eastAsia="cs-CZ"/>
                </w:rPr>
              </w:pPr>
              <w:hyperlink w:anchor="_Toc7370019" w:history="1">
                <w:r w:rsidR="00EC4946" w:rsidRPr="00A336FA">
                  <w:rPr>
                    <w:rStyle w:val="Hypertextovodkaz"/>
                    <w:noProof/>
                  </w:rPr>
                  <w:t>10</w:t>
                </w:r>
                <w:r w:rsidR="00EC4946">
                  <w:rPr>
                    <w:rFonts w:asciiTheme="minorHAnsi" w:eastAsiaTheme="minorEastAsia" w:hAnsiTheme="minorHAnsi"/>
                    <w:caps w:val="0"/>
                    <w:noProof/>
                    <w:sz w:val="22"/>
                    <w:lang w:eastAsia="cs-CZ"/>
                  </w:rPr>
                  <w:tab/>
                </w:r>
                <w:r w:rsidR="00EC4946" w:rsidRPr="00A336FA">
                  <w:rPr>
                    <w:rStyle w:val="Hypertextovodkaz"/>
                    <w:noProof/>
                  </w:rPr>
                  <w:t>Herausforderungen</w:t>
                </w:r>
                <w:r w:rsidR="00EC4946">
                  <w:rPr>
                    <w:noProof/>
                    <w:webHidden/>
                  </w:rPr>
                  <w:tab/>
                </w:r>
                <w:r w:rsidR="00EC4946">
                  <w:rPr>
                    <w:noProof/>
                    <w:webHidden/>
                  </w:rPr>
                  <w:fldChar w:fldCharType="begin"/>
                </w:r>
                <w:r w:rsidR="00EC4946">
                  <w:rPr>
                    <w:noProof/>
                    <w:webHidden/>
                  </w:rPr>
                  <w:instrText xml:space="preserve"> PAGEREF _Toc7370019 \h </w:instrText>
                </w:r>
                <w:r w:rsidR="00EC4946">
                  <w:rPr>
                    <w:noProof/>
                    <w:webHidden/>
                  </w:rPr>
                </w:r>
                <w:r w:rsidR="00EC4946">
                  <w:rPr>
                    <w:noProof/>
                    <w:webHidden/>
                  </w:rPr>
                  <w:fldChar w:fldCharType="separate"/>
                </w:r>
                <w:r w:rsidR="00556B9F">
                  <w:rPr>
                    <w:noProof/>
                    <w:webHidden/>
                  </w:rPr>
                  <w:t>40</w:t>
                </w:r>
                <w:r w:rsidR="00EC4946">
                  <w:rPr>
                    <w:noProof/>
                    <w:webHidden/>
                  </w:rPr>
                  <w:fldChar w:fldCharType="end"/>
                </w:r>
              </w:hyperlink>
            </w:p>
            <w:p w14:paraId="2394F7A5" w14:textId="712480CF" w:rsidR="00EC4946" w:rsidRDefault="000516F4">
              <w:pPr>
                <w:pStyle w:val="Obsah2"/>
                <w:tabs>
                  <w:tab w:val="left" w:pos="1100"/>
                  <w:tab w:val="right" w:leader="dot" w:pos="8656"/>
                </w:tabs>
                <w:rPr>
                  <w:rFonts w:asciiTheme="minorHAnsi" w:eastAsiaTheme="minorEastAsia" w:hAnsiTheme="minorHAnsi"/>
                  <w:noProof/>
                  <w:sz w:val="22"/>
                  <w:lang w:eastAsia="cs-CZ"/>
                </w:rPr>
              </w:pPr>
              <w:hyperlink w:anchor="_Toc7370020" w:history="1">
                <w:r w:rsidR="00EC4946" w:rsidRPr="00A336FA">
                  <w:rPr>
                    <w:rStyle w:val="Hypertextovodkaz"/>
                    <w:noProof/>
                    <w:lang w:val="de-DE"/>
                  </w:rPr>
                  <w:t>10.1</w:t>
                </w:r>
                <w:r w:rsidR="00EC4946">
                  <w:rPr>
                    <w:rFonts w:asciiTheme="minorHAnsi" w:eastAsiaTheme="minorEastAsia" w:hAnsiTheme="minorHAnsi"/>
                    <w:noProof/>
                    <w:sz w:val="22"/>
                    <w:lang w:eastAsia="cs-CZ"/>
                  </w:rPr>
                  <w:tab/>
                </w:r>
                <w:r w:rsidR="00EC4946" w:rsidRPr="00A336FA">
                  <w:rPr>
                    <w:rStyle w:val="Hypertextovodkaz"/>
                    <w:noProof/>
                    <w:lang w:val="de-DE"/>
                  </w:rPr>
                  <w:t>Problem: Mehrdeutigkeit</w:t>
                </w:r>
                <w:r w:rsidR="00EC4946">
                  <w:rPr>
                    <w:noProof/>
                    <w:webHidden/>
                  </w:rPr>
                  <w:tab/>
                </w:r>
                <w:r w:rsidR="00EC4946">
                  <w:rPr>
                    <w:noProof/>
                    <w:webHidden/>
                  </w:rPr>
                  <w:fldChar w:fldCharType="begin"/>
                </w:r>
                <w:r w:rsidR="00EC4946">
                  <w:rPr>
                    <w:noProof/>
                    <w:webHidden/>
                  </w:rPr>
                  <w:instrText xml:space="preserve"> PAGEREF _Toc7370020 \h </w:instrText>
                </w:r>
                <w:r w:rsidR="00EC4946">
                  <w:rPr>
                    <w:noProof/>
                    <w:webHidden/>
                  </w:rPr>
                </w:r>
                <w:r w:rsidR="00EC4946">
                  <w:rPr>
                    <w:noProof/>
                    <w:webHidden/>
                  </w:rPr>
                  <w:fldChar w:fldCharType="separate"/>
                </w:r>
                <w:r w:rsidR="00556B9F">
                  <w:rPr>
                    <w:noProof/>
                    <w:webHidden/>
                  </w:rPr>
                  <w:t>41</w:t>
                </w:r>
                <w:r w:rsidR="00EC4946">
                  <w:rPr>
                    <w:noProof/>
                    <w:webHidden/>
                  </w:rPr>
                  <w:fldChar w:fldCharType="end"/>
                </w:r>
              </w:hyperlink>
            </w:p>
            <w:p w14:paraId="24ED408C" w14:textId="4A00BDC0" w:rsidR="00EC4946" w:rsidRDefault="000516F4">
              <w:pPr>
                <w:pStyle w:val="Obsah3"/>
                <w:tabs>
                  <w:tab w:val="left" w:pos="1320"/>
                  <w:tab w:val="right" w:leader="dot" w:pos="8656"/>
                </w:tabs>
                <w:rPr>
                  <w:rFonts w:asciiTheme="minorHAnsi" w:eastAsiaTheme="minorEastAsia" w:hAnsiTheme="minorHAnsi"/>
                  <w:noProof/>
                  <w:sz w:val="22"/>
                  <w:lang w:eastAsia="cs-CZ"/>
                </w:rPr>
              </w:pPr>
              <w:hyperlink w:anchor="_Toc7370021" w:history="1">
                <w:r w:rsidR="00EC4946" w:rsidRPr="00A336FA">
                  <w:rPr>
                    <w:rStyle w:val="Hypertextovodkaz"/>
                    <w:noProof/>
                    <w:lang w:val="de-DE"/>
                  </w:rPr>
                  <w:t>10.1.1</w:t>
                </w:r>
                <w:r w:rsidR="00EC4946">
                  <w:rPr>
                    <w:rFonts w:asciiTheme="minorHAnsi" w:eastAsiaTheme="minorEastAsia" w:hAnsiTheme="minorHAnsi"/>
                    <w:noProof/>
                    <w:sz w:val="22"/>
                    <w:lang w:eastAsia="cs-CZ"/>
                  </w:rPr>
                  <w:tab/>
                </w:r>
                <w:r w:rsidR="00EC4946" w:rsidRPr="00A336FA">
                  <w:rPr>
                    <w:rStyle w:val="Hypertextovodkaz"/>
                    <w:noProof/>
                    <w:lang w:val="de-DE"/>
                  </w:rPr>
                  <w:t>Typen der Mehrdeutigkeit</w:t>
                </w:r>
                <w:r w:rsidR="00EC4946">
                  <w:rPr>
                    <w:noProof/>
                    <w:webHidden/>
                  </w:rPr>
                  <w:tab/>
                </w:r>
                <w:r w:rsidR="00EC4946">
                  <w:rPr>
                    <w:noProof/>
                    <w:webHidden/>
                  </w:rPr>
                  <w:fldChar w:fldCharType="begin"/>
                </w:r>
                <w:r w:rsidR="00EC4946">
                  <w:rPr>
                    <w:noProof/>
                    <w:webHidden/>
                  </w:rPr>
                  <w:instrText xml:space="preserve"> PAGEREF _Toc7370021 \h </w:instrText>
                </w:r>
                <w:r w:rsidR="00EC4946">
                  <w:rPr>
                    <w:noProof/>
                    <w:webHidden/>
                  </w:rPr>
                </w:r>
                <w:r w:rsidR="00EC4946">
                  <w:rPr>
                    <w:noProof/>
                    <w:webHidden/>
                  </w:rPr>
                  <w:fldChar w:fldCharType="separate"/>
                </w:r>
                <w:r w:rsidR="00556B9F">
                  <w:rPr>
                    <w:noProof/>
                    <w:webHidden/>
                  </w:rPr>
                  <w:t>42</w:t>
                </w:r>
                <w:r w:rsidR="00EC4946">
                  <w:rPr>
                    <w:noProof/>
                    <w:webHidden/>
                  </w:rPr>
                  <w:fldChar w:fldCharType="end"/>
                </w:r>
              </w:hyperlink>
            </w:p>
            <w:p w14:paraId="3CD1F8E7" w14:textId="4F784059" w:rsidR="00EC4946" w:rsidRDefault="000516F4">
              <w:pPr>
                <w:pStyle w:val="Obsah2"/>
                <w:tabs>
                  <w:tab w:val="left" w:pos="1100"/>
                  <w:tab w:val="right" w:leader="dot" w:pos="8656"/>
                </w:tabs>
                <w:rPr>
                  <w:rFonts w:asciiTheme="minorHAnsi" w:eastAsiaTheme="minorEastAsia" w:hAnsiTheme="minorHAnsi"/>
                  <w:noProof/>
                  <w:sz w:val="22"/>
                  <w:lang w:eastAsia="cs-CZ"/>
                </w:rPr>
              </w:pPr>
              <w:hyperlink w:anchor="_Toc7370022" w:history="1">
                <w:r w:rsidR="00EC4946" w:rsidRPr="00A336FA">
                  <w:rPr>
                    <w:rStyle w:val="Hypertextovodkaz"/>
                    <w:noProof/>
                    <w:lang w:val="de-DE"/>
                  </w:rPr>
                  <w:t>10.2</w:t>
                </w:r>
                <w:r w:rsidR="00EC4946">
                  <w:rPr>
                    <w:rFonts w:asciiTheme="minorHAnsi" w:eastAsiaTheme="minorEastAsia" w:hAnsiTheme="minorHAnsi"/>
                    <w:noProof/>
                    <w:sz w:val="22"/>
                    <w:lang w:eastAsia="cs-CZ"/>
                  </w:rPr>
                  <w:tab/>
                </w:r>
                <w:r w:rsidR="00EC4946" w:rsidRPr="00A336FA">
                  <w:rPr>
                    <w:rStyle w:val="Hypertextovodkaz"/>
                    <w:noProof/>
                    <w:lang w:val="de-DE"/>
                  </w:rPr>
                  <w:t>Problem: Phraseologismen</w:t>
                </w:r>
                <w:r w:rsidR="00EC4946">
                  <w:rPr>
                    <w:noProof/>
                    <w:webHidden/>
                  </w:rPr>
                  <w:tab/>
                </w:r>
                <w:r w:rsidR="00EC4946">
                  <w:rPr>
                    <w:noProof/>
                    <w:webHidden/>
                  </w:rPr>
                  <w:fldChar w:fldCharType="begin"/>
                </w:r>
                <w:r w:rsidR="00EC4946">
                  <w:rPr>
                    <w:noProof/>
                    <w:webHidden/>
                  </w:rPr>
                  <w:instrText xml:space="preserve"> PAGEREF _Toc7370022 \h </w:instrText>
                </w:r>
                <w:r w:rsidR="00EC4946">
                  <w:rPr>
                    <w:noProof/>
                    <w:webHidden/>
                  </w:rPr>
                </w:r>
                <w:r w:rsidR="00EC4946">
                  <w:rPr>
                    <w:noProof/>
                    <w:webHidden/>
                  </w:rPr>
                  <w:fldChar w:fldCharType="separate"/>
                </w:r>
                <w:r w:rsidR="00556B9F">
                  <w:rPr>
                    <w:noProof/>
                    <w:webHidden/>
                  </w:rPr>
                  <w:t>43</w:t>
                </w:r>
                <w:r w:rsidR="00EC4946">
                  <w:rPr>
                    <w:noProof/>
                    <w:webHidden/>
                  </w:rPr>
                  <w:fldChar w:fldCharType="end"/>
                </w:r>
              </w:hyperlink>
            </w:p>
            <w:p w14:paraId="5E4678AD" w14:textId="425B856D" w:rsidR="00EC4946" w:rsidRDefault="000516F4">
              <w:pPr>
                <w:pStyle w:val="Obsah2"/>
                <w:tabs>
                  <w:tab w:val="left" w:pos="1100"/>
                  <w:tab w:val="right" w:leader="dot" w:pos="8656"/>
                </w:tabs>
                <w:rPr>
                  <w:rFonts w:asciiTheme="minorHAnsi" w:eastAsiaTheme="minorEastAsia" w:hAnsiTheme="minorHAnsi"/>
                  <w:noProof/>
                  <w:sz w:val="22"/>
                  <w:lang w:eastAsia="cs-CZ"/>
                </w:rPr>
              </w:pPr>
              <w:hyperlink w:anchor="_Toc7370023" w:history="1">
                <w:r w:rsidR="00EC4946" w:rsidRPr="00A336FA">
                  <w:rPr>
                    <w:rStyle w:val="Hypertextovodkaz"/>
                    <w:noProof/>
                    <w:lang w:val="de-DE"/>
                  </w:rPr>
                  <w:t>10.3</w:t>
                </w:r>
                <w:r w:rsidR="00EC4946">
                  <w:rPr>
                    <w:rFonts w:asciiTheme="minorHAnsi" w:eastAsiaTheme="minorEastAsia" w:hAnsiTheme="minorHAnsi"/>
                    <w:noProof/>
                    <w:sz w:val="22"/>
                    <w:lang w:eastAsia="cs-CZ"/>
                  </w:rPr>
                  <w:tab/>
                </w:r>
                <w:r w:rsidR="00EC4946" w:rsidRPr="00A336FA">
                  <w:rPr>
                    <w:rStyle w:val="Hypertextovodkaz"/>
                    <w:noProof/>
                    <w:lang w:val="de-DE"/>
                  </w:rPr>
                  <w:t>Problem: Wortspiele</w:t>
                </w:r>
                <w:r w:rsidR="00EC4946">
                  <w:rPr>
                    <w:noProof/>
                    <w:webHidden/>
                  </w:rPr>
                  <w:tab/>
                </w:r>
                <w:r w:rsidR="00EC4946">
                  <w:rPr>
                    <w:noProof/>
                    <w:webHidden/>
                  </w:rPr>
                  <w:fldChar w:fldCharType="begin"/>
                </w:r>
                <w:r w:rsidR="00EC4946">
                  <w:rPr>
                    <w:noProof/>
                    <w:webHidden/>
                  </w:rPr>
                  <w:instrText xml:space="preserve"> PAGEREF _Toc7370023 \h </w:instrText>
                </w:r>
                <w:r w:rsidR="00EC4946">
                  <w:rPr>
                    <w:noProof/>
                    <w:webHidden/>
                  </w:rPr>
                </w:r>
                <w:r w:rsidR="00EC4946">
                  <w:rPr>
                    <w:noProof/>
                    <w:webHidden/>
                  </w:rPr>
                  <w:fldChar w:fldCharType="separate"/>
                </w:r>
                <w:r w:rsidR="00556B9F">
                  <w:rPr>
                    <w:noProof/>
                    <w:webHidden/>
                  </w:rPr>
                  <w:t>45</w:t>
                </w:r>
                <w:r w:rsidR="00EC4946">
                  <w:rPr>
                    <w:noProof/>
                    <w:webHidden/>
                  </w:rPr>
                  <w:fldChar w:fldCharType="end"/>
                </w:r>
              </w:hyperlink>
            </w:p>
            <w:p w14:paraId="50907EFB" w14:textId="2E624A02" w:rsidR="00EC4946" w:rsidRDefault="000516F4">
              <w:pPr>
                <w:pStyle w:val="Obsah1"/>
                <w:tabs>
                  <w:tab w:val="right" w:leader="dot" w:pos="8656"/>
                </w:tabs>
                <w:rPr>
                  <w:rFonts w:asciiTheme="minorHAnsi" w:eastAsiaTheme="minorEastAsia" w:hAnsiTheme="minorHAnsi"/>
                  <w:caps w:val="0"/>
                  <w:noProof/>
                  <w:sz w:val="22"/>
                  <w:lang w:eastAsia="cs-CZ"/>
                </w:rPr>
              </w:pPr>
              <w:hyperlink w:anchor="_Toc7370024" w:history="1">
                <w:r w:rsidR="00EC4946" w:rsidRPr="00A336FA">
                  <w:rPr>
                    <w:rStyle w:val="Hypertextovodkaz"/>
                    <w:noProof/>
                  </w:rPr>
                  <w:t>Literatura</w:t>
                </w:r>
                <w:r w:rsidR="00EC4946">
                  <w:rPr>
                    <w:noProof/>
                    <w:webHidden/>
                  </w:rPr>
                  <w:tab/>
                </w:r>
                <w:r w:rsidR="00EC4946">
                  <w:rPr>
                    <w:noProof/>
                    <w:webHidden/>
                  </w:rPr>
                  <w:fldChar w:fldCharType="begin"/>
                </w:r>
                <w:r w:rsidR="00EC4946">
                  <w:rPr>
                    <w:noProof/>
                    <w:webHidden/>
                  </w:rPr>
                  <w:instrText xml:space="preserve"> PAGEREF _Toc7370024 \h </w:instrText>
                </w:r>
                <w:r w:rsidR="00EC4946">
                  <w:rPr>
                    <w:noProof/>
                    <w:webHidden/>
                  </w:rPr>
                </w:r>
                <w:r w:rsidR="00EC4946">
                  <w:rPr>
                    <w:noProof/>
                    <w:webHidden/>
                  </w:rPr>
                  <w:fldChar w:fldCharType="separate"/>
                </w:r>
                <w:r w:rsidR="00556B9F">
                  <w:rPr>
                    <w:noProof/>
                    <w:webHidden/>
                  </w:rPr>
                  <w:t>52</w:t>
                </w:r>
                <w:r w:rsidR="00EC4946">
                  <w:rPr>
                    <w:noProof/>
                    <w:webHidden/>
                  </w:rPr>
                  <w:fldChar w:fldCharType="end"/>
                </w:r>
              </w:hyperlink>
            </w:p>
            <w:p w14:paraId="52643FDE" w14:textId="14475542" w:rsidR="00EC4946" w:rsidRDefault="000516F4">
              <w:pPr>
                <w:pStyle w:val="Obsah1"/>
                <w:tabs>
                  <w:tab w:val="right" w:leader="dot" w:pos="8656"/>
                </w:tabs>
                <w:rPr>
                  <w:rFonts w:asciiTheme="minorHAnsi" w:eastAsiaTheme="minorEastAsia" w:hAnsiTheme="minorHAnsi"/>
                  <w:caps w:val="0"/>
                  <w:noProof/>
                  <w:sz w:val="22"/>
                  <w:lang w:eastAsia="cs-CZ"/>
                </w:rPr>
              </w:pPr>
              <w:hyperlink w:anchor="_Toc7370025" w:history="1">
                <w:r w:rsidR="00EC4946" w:rsidRPr="00A336FA">
                  <w:rPr>
                    <w:rStyle w:val="Hypertextovodkaz"/>
                    <w:noProof/>
                  </w:rPr>
                  <w:t>Shrnutí studijní opory</w:t>
                </w:r>
                <w:r w:rsidR="00EC4946">
                  <w:rPr>
                    <w:noProof/>
                    <w:webHidden/>
                  </w:rPr>
                  <w:tab/>
                </w:r>
                <w:r w:rsidR="00EC4946">
                  <w:rPr>
                    <w:noProof/>
                    <w:webHidden/>
                  </w:rPr>
                  <w:fldChar w:fldCharType="begin"/>
                </w:r>
                <w:r w:rsidR="00EC4946">
                  <w:rPr>
                    <w:noProof/>
                    <w:webHidden/>
                  </w:rPr>
                  <w:instrText xml:space="preserve"> PAGEREF _Toc7370025 \h </w:instrText>
                </w:r>
                <w:r w:rsidR="00EC4946">
                  <w:rPr>
                    <w:noProof/>
                    <w:webHidden/>
                  </w:rPr>
                </w:r>
                <w:r w:rsidR="00EC4946">
                  <w:rPr>
                    <w:noProof/>
                    <w:webHidden/>
                  </w:rPr>
                  <w:fldChar w:fldCharType="separate"/>
                </w:r>
                <w:r w:rsidR="00556B9F">
                  <w:rPr>
                    <w:noProof/>
                    <w:webHidden/>
                  </w:rPr>
                  <w:t>54</w:t>
                </w:r>
                <w:r w:rsidR="00EC4946">
                  <w:rPr>
                    <w:noProof/>
                    <w:webHidden/>
                  </w:rPr>
                  <w:fldChar w:fldCharType="end"/>
                </w:r>
              </w:hyperlink>
            </w:p>
            <w:p w14:paraId="6AF31BEF" w14:textId="4C017D03" w:rsidR="00EC4946" w:rsidRDefault="000516F4">
              <w:pPr>
                <w:pStyle w:val="Obsah1"/>
                <w:tabs>
                  <w:tab w:val="right" w:leader="dot" w:pos="8656"/>
                </w:tabs>
                <w:rPr>
                  <w:rFonts w:asciiTheme="minorHAnsi" w:eastAsiaTheme="minorEastAsia" w:hAnsiTheme="minorHAnsi"/>
                  <w:caps w:val="0"/>
                  <w:noProof/>
                  <w:sz w:val="22"/>
                  <w:lang w:eastAsia="cs-CZ"/>
                </w:rPr>
              </w:pPr>
              <w:hyperlink w:anchor="_Toc7370026" w:history="1">
                <w:r w:rsidR="00EC4946" w:rsidRPr="00A336FA">
                  <w:rPr>
                    <w:rStyle w:val="Hypertextovodkaz"/>
                    <w:noProof/>
                  </w:rPr>
                  <w:t>Přehled dostupných ikon</w:t>
                </w:r>
                <w:r w:rsidR="00EC4946">
                  <w:rPr>
                    <w:noProof/>
                    <w:webHidden/>
                  </w:rPr>
                  <w:tab/>
                </w:r>
                <w:r w:rsidR="00EC4946">
                  <w:rPr>
                    <w:noProof/>
                    <w:webHidden/>
                  </w:rPr>
                  <w:fldChar w:fldCharType="begin"/>
                </w:r>
                <w:r w:rsidR="00EC4946">
                  <w:rPr>
                    <w:noProof/>
                    <w:webHidden/>
                  </w:rPr>
                  <w:instrText xml:space="preserve"> PAGEREF _Toc7370026 \h </w:instrText>
                </w:r>
                <w:r w:rsidR="00EC4946">
                  <w:rPr>
                    <w:noProof/>
                    <w:webHidden/>
                  </w:rPr>
                </w:r>
                <w:r w:rsidR="00EC4946">
                  <w:rPr>
                    <w:noProof/>
                    <w:webHidden/>
                  </w:rPr>
                  <w:fldChar w:fldCharType="separate"/>
                </w:r>
                <w:r w:rsidR="00556B9F">
                  <w:rPr>
                    <w:noProof/>
                    <w:webHidden/>
                  </w:rPr>
                  <w:t>55</w:t>
                </w:r>
                <w:r w:rsidR="00EC4946">
                  <w:rPr>
                    <w:noProof/>
                    <w:webHidden/>
                  </w:rPr>
                  <w:fldChar w:fldCharType="end"/>
                </w:r>
              </w:hyperlink>
            </w:p>
            <w:p w14:paraId="462741A1" w14:textId="66512048"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0" w:name="_Toc7369980"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0" w:displacedByCustomXml="prev"/>
    <w:p w14:paraId="24FF9B22" w14:textId="77777777" w:rsidR="00DB6D2A" w:rsidRDefault="00DB6D2A" w:rsidP="00DB6D2A">
      <w:pPr>
        <w:pStyle w:val="Tlotextu"/>
      </w:pPr>
      <w:r w:rsidRPr="00377C6A">
        <w:t xml:space="preserve">Tato studijní opora je koncipována jako studijní materiál pro studenty bakalářského studia němčiny. </w:t>
      </w:r>
    </w:p>
    <w:p w14:paraId="7CEF2FF4" w14:textId="6FF23F66" w:rsidR="00DB6D2A" w:rsidRDefault="007A2177" w:rsidP="00DB6D2A">
      <w:pPr>
        <w:pStyle w:val="Tlotextu"/>
      </w:pPr>
      <w:r>
        <w:t>Vlastní opora je rozdělena do 10</w:t>
      </w:r>
      <w:r w:rsidR="00DB6D2A" w:rsidRPr="002A2181">
        <w:t xml:space="preserve"> kapitol. </w:t>
      </w:r>
      <w:r w:rsidR="00033264">
        <w:t>Studenti se seznámí s procesem překládání (kap. 1) a jednotlivými kroky, které překladatel musí od přijetí zakázky až po odevzdání hotového překladu učinit (kap. 3). Volba strategie překládání do značné míry závisí na celé řadě faktorů, kterými jsou mimo jiné typ textu (kap. 2), funkce textu a intence jeho autora</w:t>
      </w:r>
      <w:r w:rsidR="009D31A1">
        <w:t>. Jaké pomůcky a pomocné strategie má překladatel k dispozici, nastíní kap. 4. Specifickými charakteristickými rysy jednotlivých textů se zabývají kap. 5, 6 a 7, které představí některé konkrétní textové druhy (např. plnou moc, vysvědčení, heslo v lexikonu, báseň a úryvek z povídky). Samostatná kapitola je věnována procesu a různým druhům tlumočení (kap. 8). Jednou z velmi zajímavých otázek oblasti překladatelství je bezesporu reflexe kul</w:t>
      </w:r>
      <w:r w:rsidR="0076597F">
        <w:t>turního prostředí a její odraz</w:t>
      </w:r>
      <w:r w:rsidR="009D31A1">
        <w:t xml:space="preserve"> v textu (kap. 9). Poslední kapitola je pak věnována překladatelským oříškům, které vznikají díky dvojznačným a idiomatickým slovním spojením. Překladatelskými oříšky jsou </w:t>
      </w:r>
      <w:r w:rsidR="005C65E7">
        <w:t xml:space="preserve">mimo jiné </w:t>
      </w:r>
      <w:r w:rsidR="009D31A1">
        <w:t>frazeologismy, slovní hříčky a vtipy (kap. 10).</w:t>
      </w:r>
    </w:p>
    <w:p w14:paraId="7F0FA437" w14:textId="08A824D8" w:rsidR="00DB6D2A" w:rsidRDefault="00033264" w:rsidP="00DB6D2A">
      <w:pPr>
        <w:pStyle w:val="Tlotextu"/>
      </w:pPr>
      <w:r>
        <w:t xml:space="preserve"> </w:t>
      </w:r>
      <w:r w:rsidR="00DB6D2A">
        <w:t xml:space="preserve">Každá kapitola ve svém úvodu obsahuje stručný náhled na danou problematiku, </w:t>
      </w:r>
      <w:r w:rsidR="00737D93">
        <w:t>cíle kapitoly a klíčová slova, n</w:t>
      </w:r>
      <w:r w:rsidR="00DB6D2A">
        <w:t>ásleduje samotný s</w:t>
      </w:r>
      <w:r w:rsidR="00737D93">
        <w:t>tudijní text</w:t>
      </w:r>
      <w:r w:rsidR="00DB6D2A">
        <w:t>. Na konci každé kapitoly příp. podkapitoly jsou</w:t>
      </w:r>
      <w:r w:rsidR="00737D93">
        <w:t xml:space="preserve"> studentům k dispozici</w:t>
      </w:r>
      <w:r w:rsidR="00DB6D2A">
        <w:t xml:space="preserve"> úlohy pro samostudium, korespondenční úlohy, příp. kontrolní úkoly, které obsahují také </w:t>
      </w:r>
      <w:r w:rsidR="00737D93">
        <w:t>řešení. K ú</w:t>
      </w:r>
      <w:r w:rsidR="00DB6D2A">
        <w:t>loh</w:t>
      </w:r>
      <w:r w:rsidR="00737D93">
        <w:t>ám pro samostudium a korespondenčním úlohám bude studentům poskytnuta odpovídající zpětná vazba v prezenční fázi výuky</w:t>
      </w:r>
      <w:r w:rsidR="00DB6D2A">
        <w:t xml:space="preserve">. </w:t>
      </w:r>
      <w:r w:rsidR="00B757B8">
        <w:t>Vypracované domácí úkoly si studenti založí do portfolia, které bude obsahovat jak originální texty, tak jejich překlady s</w:t>
      </w:r>
      <w:r w:rsidR="008E439A">
        <w:t> </w:t>
      </w:r>
      <w:r w:rsidR="00B757B8">
        <w:t>poznámkami</w:t>
      </w:r>
      <w:r w:rsidR="008E439A">
        <w:t xml:space="preserve"> a glosáři.</w:t>
      </w:r>
    </w:p>
    <w:p w14:paraId="0BA4F91C" w14:textId="24F860CE" w:rsidR="009011E0" w:rsidRDefault="00DB6D2A" w:rsidP="00DB6D2A">
      <w:pPr>
        <w:pStyle w:val="Tlotextu"/>
      </w:pPr>
      <w:r>
        <w:t>Po nastudování jednotlivých kapitol se doporučuje věnovat pozornost testovým aktivitám v LMS kurzu. Ty studentům slouží</w:t>
      </w:r>
      <w:r w:rsidR="00737D93">
        <w:t xml:space="preserve"> k sebeevaluaci, tedy otestování</w:t>
      </w:r>
      <w:r>
        <w:t xml:space="preserve"> toho, z</w:t>
      </w:r>
      <w:r w:rsidR="00737D93">
        <w:t xml:space="preserve">da si danou látku </w:t>
      </w:r>
      <w:r>
        <w:t>osvojili</w:t>
      </w:r>
      <w:r w:rsidR="00737D93">
        <w:t xml:space="preserve"> a dostatečně pochopili</w:t>
      </w:r>
      <w:r>
        <w:t>.</w:t>
      </w:r>
    </w:p>
    <w:bookmarkStart w:id="1" w:name="_Toc7369981"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1" w:displacedByCustomXml="prev"/>
    <w:p w14:paraId="3A424E85" w14:textId="274A4FC0" w:rsidR="00381167" w:rsidRDefault="00737D93" w:rsidP="00457099">
      <w:pPr>
        <w:pStyle w:val="Tlotextu"/>
      </w:pPr>
      <w:r>
        <w:t>Prv</w:t>
      </w:r>
      <w:r w:rsidR="0076597F">
        <w:t>ní kapitola se věnuje objasnění</w:t>
      </w:r>
      <w:r>
        <w:t xml:space="preserve"> pojmu ‚překlad‘, přičemž je na překlad nahlíženo jako na proces</w:t>
      </w:r>
      <w:r w:rsidR="006F4188">
        <w:t xml:space="preserve">, a představení hlavních druhů překladu. Pro každý textový druh jsou charakteristické nejen vnější struktura a vnitřní členění, ale také volba jazykových prostředků. Proto si druhá kapitola klade za cíl, představit základní textové druhy s ohledem na jejich funkci, kterou při komunikaci plní. Jednotlivé kroky, fáze a strategie při překládání jsou nastíněny v kapitole čtyři a pět. </w:t>
      </w:r>
    </w:p>
    <w:p w14:paraId="04530E99" w14:textId="77777777" w:rsidR="00381167" w:rsidRDefault="006F4188" w:rsidP="00457099">
      <w:pPr>
        <w:pStyle w:val="Tlotextu"/>
      </w:pPr>
      <w:r>
        <w:t>Druhá část studijní opory již představuje specifika konkrétních úředních dokumentů, odborných textů a literárních žánrů. Pozornost je věnována také procesu a různým typům tlumočení</w:t>
      </w:r>
      <w:r w:rsidR="00381167">
        <w:t xml:space="preserve"> a pomůckám, které má překladatel při své, mnohdy nelehké práci, k dispozici</w:t>
      </w:r>
      <w:r>
        <w:t xml:space="preserve">. </w:t>
      </w:r>
    </w:p>
    <w:p w14:paraId="05C37F59" w14:textId="140AFB30" w:rsidR="00737D93" w:rsidRDefault="006F4188" w:rsidP="00457099">
      <w:pPr>
        <w:pStyle w:val="Tlotextu"/>
      </w:pPr>
      <w:r>
        <w:t>V neposlední řadě je na proces překládání nahlížen</w:t>
      </w:r>
      <w:r w:rsidR="00381167">
        <w:t>o</w:t>
      </w:r>
      <w:r>
        <w:t xml:space="preserve"> jako na „umění“ řešit nejrůznější úskalí</w:t>
      </w:r>
      <w:r w:rsidR="00381167">
        <w:t>, kulturně-specifické problémy</w:t>
      </w:r>
      <w:r>
        <w:t xml:space="preserve"> a překladatelské oříš</w:t>
      </w:r>
      <w:r w:rsidR="00381167">
        <w:t>ky, se kterými se překladatel velmi často setkává.</w:t>
      </w:r>
      <w:r>
        <w:t xml:space="preserve">  </w:t>
      </w:r>
    </w:p>
    <w:p w14:paraId="0EB43D3B" w14:textId="77777777" w:rsidR="00737D93" w:rsidRDefault="00737D93" w:rsidP="00457099">
      <w:pPr>
        <w:pStyle w:val="Tlotextu"/>
      </w:pPr>
    </w:p>
    <w:p w14:paraId="2AA102DD" w14:textId="77777777" w:rsidR="009011E0" w:rsidRDefault="009011E0" w:rsidP="00457099">
      <w:pPr>
        <w:pStyle w:val="Tlotextu"/>
      </w:pP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0516F4" w:rsidP="002976F6">
          <w:pPr>
            <w:sectPr w:rsidR="0041362C" w:rsidSect="006A4C4F">
              <w:headerReference w:type="even" r:id="rId17"/>
              <w:headerReference w:type="default" r:id="rId18"/>
              <w:footerReference w:type="even" r:id="rId19"/>
              <w:footerReference w:type="default" r:id="rId20"/>
              <w:pgSz w:w="11906" w:h="16838" w:code="9"/>
              <w:pgMar w:top="1440" w:right="1440" w:bottom="1440" w:left="1800" w:header="709" w:footer="709" w:gutter="0"/>
              <w:cols w:space="708"/>
              <w:formProt w:val="0"/>
              <w:docGrid w:linePitch="360"/>
            </w:sectPr>
          </w:pPr>
        </w:p>
      </w:sdtContent>
    </w:sdt>
    <w:p w14:paraId="47686FAD" w14:textId="566C1002" w:rsidR="009A7E7F" w:rsidRDefault="003E1630" w:rsidP="005633CC">
      <w:pPr>
        <w:pStyle w:val="Nadpis1"/>
      </w:pPr>
      <w:bookmarkStart w:id="2" w:name="_Toc7369982"/>
      <w:r>
        <w:lastRenderedPageBreak/>
        <w:t>Übersetzung</w:t>
      </w:r>
      <w:bookmarkEnd w:id="2"/>
    </w:p>
    <w:p w14:paraId="66955C37" w14:textId="77777777" w:rsidR="00DB175B" w:rsidRPr="004B005B" w:rsidRDefault="00DB175B" w:rsidP="00DB175B">
      <w:pPr>
        <w:pStyle w:val="parNadpisPrvkuCerveny"/>
      </w:pPr>
      <w:r>
        <w:t>EINLEITEND</w:t>
      </w:r>
    </w:p>
    <w:p w14:paraId="0AFFA431"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0C4AA918" wp14:editId="2745C786">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56924E" w14:textId="2848D32E" w:rsidR="0044632C" w:rsidRDefault="0044632C" w:rsidP="0044632C">
      <w:pPr>
        <w:framePr w:w="624" w:h="624" w:hRule="exact" w:hSpace="170" w:wrap="around" w:vAnchor="text" w:hAnchor="page" w:xAlign="outside" w:y="-622" w:anchorLock="1"/>
      </w:pPr>
    </w:p>
    <w:p w14:paraId="0B14CD45" w14:textId="3E3B2403" w:rsidR="00381167" w:rsidRPr="00787F2A" w:rsidRDefault="00381167" w:rsidP="00381167">
      <w:pPr>
        <w:pStyle w:val="Tlotextu"/>
        <w:rPr>
          <w:lang w:val="de-DE"/>
        </w:rPr>
      </w:pPr>
      <w:r w:rsidRPr="00787F2A">
        <w:rPr>
          <w:lang w:val="de-DE"/>
        </w:rPr>
        <w:t>Vereinfacht gesagt, ist die Übersetzung ein Prozess, bei dem eine Mitteilung aus einer Ausgangssprache gezielt, d.h. mit einer Absicht, in ein</w:t>
      </w:r>
      <w:r>
        <w:rPr>
          <w:lang w:val="de-DE"/>
        </w:rPr>
        <w:t xml:space="preserve">e Zielsprache übertragen wird. Es </w:t>
      </w:r>
      <w:r w:rsidR="00D03849">
        <w:rPr>
          <w:lang w:val="de-DE"/>
        </w:rPr>
        <w:t>ist aber vor allem ein kreativer</w:t>
      </w:r>
      <w:r>
        <w:rPr>
          <w:lang w:val="de-DE"/>
        </w:rPr>
        <w:t xml:space="preserve"> Prozess und jede Übersetzung ein Kunststück und ein Original.</w:t>
      </w:r>
      <w:r w:rsidR="00D03849">
        <w:rPr>
          <w:lang w:val="de-DE"/>
        </w:rPr>
        <w:t xml:space="preserve"> Die Tatsache, wie ein Text übersetzt wird hängt von vielen Faktoren ab, zu den vor allem die Funktion / der Zweck der Übersetzung, die Textsorte, die Zielsprache u.a. gehören.</w:t>
      </w:r>
    </w:p>
    <w:p w14:paraId="62C42C51" w14:textId="77777777" w:rsidR="00B76054" w:rsidRDefault="00B76054" w:rsidP="00B76054">
      <w:pPr>
        <w:pStyle w:val="parUkonceniPrvku"/>
      </w:pPr>
    </w:p>
    <w:p w14:paraId="1F3A82F4" w14:textId="77777777" w:rsidR="00DB175B" w:rsidRPr="004B005B" w:rsidRDefault="00DB175B" w:rsidP="00DB175B">
      <w:pPr>
        <w:pStyle w:val="parNadpisPrvkuCerveny"/>
      </w:pPr>
      <w:r>
        <w:t>ZIELE</w:t>
      </w:r>
    </w:p>
    <w:p w14:paraId="22BE89F5"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02BF4224" wp14:editId="7E591326">
            <wp:extent cx="381635" cy="3816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0762AE" w14:textId="0C78BCF8" w:rsidR="0044632C" w:rsidRDefault="0044632C" w:rsidP="0044632C">
      <w:pPr>
        <w:framePr w:w="624" w:h="624" w:hRule="exact" w:hSpace="170" w:wrap="around" w:vAnchor="text" w:hAnchor="page" w:xAlign="outside" w:y="-622" w:anchorLock="1"/>
      </w:pPr>
    </w:p>
    <w:p w14:paraId="3F851C80" w14:textId="7A9671B7" w:rsidR="00A803C2" w:rsidRDefault="00D03849" w:rsidP="00DD1E86">
      <w:pPr>
        <w:pStyle w:val="Tlotextu"/>
        <w:rPr>
          <w:lang w:val="de-DE"/>
        </w:rPr>
      </w:pPr>
      <w:r>
        <w:rPr>
          <w:lang w:val="de-DE"/>
        </w:rPr>
        <w:t>Das Kapitel soll die Übersetzung als Prozess vorstellen und die wichtigsten Begriffe erklären. Die Studierenden:</w:t>
      </w:r>
    </w:p>
    <w:p w14:paraId="31EC3C4C" w14:textId="3F16D423" w:rsidR="00D03849" w:rsidRDefault="00D03849" w:rsidP="00D03849">
      <w:pPr>
        <w:pStyle w:val="Tlotextu"/>
        <w:numPr>
          <w:ilvl w:val="0"/>
          <w:numId w:val="25"/>
        </w:numPr>
        <w:spacing w:before="120" w:after="120"/>
        <w:ind w:left="1003" w:hanging="357"/>
        <w:rPr>
          <w:lang w:val="de-DE"/>
        </w:rPr>
      </w:pPr>
      <w:r>
        <w:rPr>
          <w:lang w:val="de-DE"/>
        </w:rPr>
        <w:t>werden mit der Definition des Begriffs ‚Übersetzung‘ bekannt gemacht,</w:t>
      </w:r>
    </w:p>
    <w:p w14:paraId="69D519A1" w14:textId="62DB8C2C" w:rsidR="00D03849" w:rsidRDefault="00D03849" w:rsidP="00D03849">
      <w:pPr>
        <w:pStyle w:val="Tlotextu"/>
        <w:numPr>
          <w:ilvl w:val="0"/>
          <w:numId w:val="25"/>
        </w:numPr>
        <w:spacing w:before="120" w:after="120"/>
        <w:ind w:left="1003" w:hanging="357"/>
        <w:rPr>
          <w:lang w:val="de-DE"/>
        </w:rPr>
      </w:pPr>
      <w:r>
        <w:rPr>
          <w:lang w:val="de-DE"/>
        </w:rPr>
        <w:t>lernen die Hauptarten der Übersetzung kennen.</w:t>
      </w:r>
    </w:p>
    <w:p w14:paraId="5A867A10" w14:textId="77777777" w:rsidR="00B76054" w:rsidRDefault="00B76054" w:rsidP="00B76054">
      <w:pPr>
        <w:pStyle w:val="parUkonceniPrvku"/>
      </w:pPr>
    </w:p>
    <w:p w14:paraId="229C9267" w14:textId="77777777" w:rsidR="00DB175B" w:rsidRPr="004B005B" w:rsidRDefault="00DB175B" w:rsidP="00DB175B">
      <w:pPr>
        <w:pStyle w:val="parNadpisPrvkuCerveny"/>
      </w:pPr>
      <w:r>
        <w:t>SCHLÜSSELWÖRTER</w:t>
      </w:r>
    </w:p>
    <w:p w14:paraId="6BA93F8C"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56F7DEA9" wp14:editId="7E25DC85">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B71993" w14:textId="66D352E2" w:rsidR="0044632C" w:rsidRDefault="0044632C" w:rsidP="0044632C">
      <w:pPr>
        <w:framePr w:w="624" w:h="624" w:hRule="exact" w:hSpace="170" w:wrap="around" w:vAnchor="text" w:hAnchor="page" w:xAlign="outside" w:y="-622" w:anchorLock="1"/>
        <w:jc w:val="both"/>
      </w:pPr>
    </w:p>
    <w:p w14:paraId="3709F8BC" w14:textId="78BA1625" w:rsidR="00A803C2" w:rsidRPr="00D03849" w:rsidRDefault="00D03849" w:rsidP="00B76054">
      <w:pPr>
        <w:pStyle w:val="Tlotextu"/>
        <w:rPr>
          <w:lang w:val="de-DE"/>
        </w:rPr>
      </w:pPr>
      <w:r w:rsidRPr="00D03849">
        <w:rPr>
          <w:lang w:val="de-DE"/>
        </w:rPr>
        <w:t xml:space="preserve">Übersetzung, Translation, </w:t>
      </w:r>
      <w:r w:rsidR="00BB7728">
        <w:rPr>
          <w:lang w:val="de-DE"/>
        </w:rPr>
        <w:t xml:space="preserve">Ausgangstext, </w:t>
      </w:r>
      <w:r w:rsidRPr="00D03849">
        <w:rPr>
          <w:lang w:val="de-DE"/>
        </w:rPr>
        <w:t xml:space="preserve">Ausgangssprache, </w:t>
      </w:r>
      <w:r w:rsidR="00BB7728">
        <w:rPr>
          <w:lang w:val="de-DE"/>
        </w:rPr>
        <w:t xml:space="preserve">Zieltext, </w:t>
      </w:r>
      <w:r w:rsidRPr="00D03849">
        <w:rPr>
          <w:lang w:val="de-DE"/>
        </w:rPr>
        <w:t>Zielsprache, dokumentarische Übersetzung, ins</w:t>
      </w:r>
      <w:r>
        <w:rPr>
          <w:lang w:val="de-DE"/>
        </w:rPr>
        <w:t>t</w:t>
      </w:r>
      <w:r w:rsidRPr="00D03849">
        <w:rPr>
          <w:lang w:val="de-DE"/>
        </w:rPr>
        <w:t>rumentelle Übersetzung</w:t>
      </w:r>
    </w:p>
    <w:p w14:paraId="00DBEE30" w14:textId="2C30FF5A" w:rsidR="00B76054" w:rsidRDefault="00B76054" w:rsidP="00B76054">
      <w:pPr>
        <w:pStyle w:val="parUkonceniPrvku"/>
      </w:pPr>
    </w:p>
    <w:p w14:paraId="5B91134A" w14:textId="1E51DD20" w:rsidR="006E0D16" w:rsidRPr="006E0D16" w:rsidRDefault="006E0D16" w:rsidP="006E0D16">
      <w:pPr>
        <w:pStyle w:val="Nadpis2"/>
        <w:rPr>
          <w:lang w:val="de-DE"/>
        </w:rPr>
      </w:pPr>
      <w:bookmarkStart w:id="3" w:name="_Toc7369983"/>
      <w:r w:rsidRPr="006E0D16">
        <w:rPr>
          <w:lang w:val="de-DE"/>
        </w:rPr>
        <w:t>Über</w:t>
      </w:r>
      <w:r>
        <w:rPr>
          <w:lang w:val="de-DE"/>
        </w:rPr>
        <w:t>setzung als Prozess</w:t>
      </w:r>
      <w:bookmarkEnd w:id="3"/>
      <w:r>
        <w:rPr>
          <w:lang w:val="de-DE"/>
        </w:rPr>
        <w:t xml:space="preserve"> </w:t>
      </w:r>
    </w:p>
    <w:p w14:paraId="6B15BCFD" w14:textId="160F1479" w:rsidR="00DD1E86" w:rsidRPr="00787F2A" w:rsidRDefault="00DD1E86" w:rsidP="00DD1E86">
      <w:pPr>
        <w:pStyle w:val="Tlotextu"/>
        <w:rPr>
          <w:lang w:val="de-DE"/>
        </w:rPr>
      </w:pPr>
      <w:r>
        <w:t>D</w:t>
      </w:r>
      <w:r>
        <w:rPr>
          <w:lang w:val="de-DE"/>
        </w:rPr>
        <w:t xml:space="preserve">as Übersetzen ist ein Prozess. </w:t>
      </w:r>
      <w:r w:rsidRPr="00787F2A">
        <w:rPr>
          <w:lang w:val="de-DE"/>
        </w:rPr>
        <w:t xml:space="preserve">Die Übersetzung kann als „die Überführung eines Textes einer Ausgangssprache (AS) in einen funktional-äquivalenten Text einer Zielsprache (ZS)“ (Fiedler 1999:61) definiert werden. </w:t>
      </w:r>
    </w:p>
    <w:p w14:paraId="09753028" w14:textId="0D6D7B13" w:rsidR="00DD1E86" w:rsidRPr="00787F2A" w:rsidRDefault="00DD1E86" w:rsidP="00DD1E86">
      <w:pPr>
        <w:pStyle w:val="Tlotextu"/>
        <w:rPr>
          <w:lang w:val="de-DE"/>
        </w:rPr>
      </w:pPr>
      <w:r w:rsidRPr="00787F2A">
        <w:rPr>
          <w:lang w:val="de-DE"/>
        </w:rPr>
        <w:t xml:space="preserve">Für </w:t>
      </w:r>
      <w:r w:rsidRPr="00DD1E86">
        <w:rPr>
          <w:smallCaps/>
          <w:lang w:val="de-DE"/>
        </w:rPr>
        <w:t>Nord</w:t>
      </w:r>
      <w:r w:rsidRPr="00787F2A">
        <w:rPr>
          <w:lang w:val="de-DE"/>
        </w:rPr>
        <w:t xml:space="preserve"> ist das oberste Ziel der Übersetzu</w:t>
      </w:r>
      <w:r>
        <w:rPr>
          <w:lang w:val="de-DE"/>
        </w:rPr>
        <w:t xml:space="preserve">ng die Funktionsgerechtigkeit: </w:t>
      </w:r>
      <w:r w:rsidRPr="00787F2A">
        <w:rPr>
          <w:lang w:val="de-DE"/>
        </w:rPr>
        <w:t>„Translation ist die Produktion eines funktionsgerechten Zieltextes in einer je nach der angestrebten oder geforderten Funktion (Translatscopos) unterschiedlich spezifizierten Anbindung an einen vorhandenen Ausgangstext.“ (Nord 2009:30)</w:t>
      </w:r>
      <w:r w:rsidR="00D03849">
        <w:rPr>
          <w:lang w:val="de-DE"/>
        </w:rPr>
        <w:t>.</w:t>
      </w:r>
    </w:p>
    <w:p w14:paraId="55E88FA2" w14:textId="02211952" w:rsidR="006E0D16" w:rsidRPr="004B005B" w:rsidRDefault="00B55459" w:rsidP="006E0D16">
      <w:pPr>
        <w:pStyle w:val="parNadpisPrvkuZeleny"/>
      </w:pPr>
      <w:r>
        <w:lastRenderedPageBreak/>
        <w:t>Definition</w:t>
      </w:r>
    </w:p>
    <w:p w14:paraId="55DB2CA4" w14:textId="77777777" w:rsidR="006E0D16" w:rsidRDefault="006E0D16" w:rsidP="006E0D16">
      <w:pPr>
        <w:framePr w:w="624" w:h="624" w:hRule="exact" w:hSpace="170" w:wrap="around" w:vAnchor="text" w:hAnchor="page" w:xAlign="outside" w:y="-622" w:anchorLock="1"/>
        <w:jc w:val="both"/>
      </w:pPr>
      <w:r>
        <w:rPr>
          <w:noProof/>
          <w:lang w:eastAsia="cs-CZ"/>
        </w:rPr>
        <w:drawing>
          <wp:inline distT="0" distB="0" distL="0" distR="0" wp14:anchorId="7BFE3993" wp14:editId="62F3BF13">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4C73E8" w14:textId="48887B86" w:rsidR="006E0D16" w:rsidRDefault="006E0D16" w:rsidP="006E0D16">
      <w:pPr>
        <w:pStyle w:val="Tlotextu"/>
      </w:pPr>
      <w:r w:rsidRPr="00787F2A">
        <w:rPr>
          <w:lang w:val="de-DE"/>
        </w:rPr>
        <w:t xml:space="preserve">Nach Jiří </w:t>
      </w:r>
      <w:r w:rsidRPr="00DD1E86">
        <w:rPr>
          <w:smallCaps/>
          <w:lang w:val="de-DE"/>
        </w:rPr>
        <w:t>Levý</w:t>
      </w:r>
      <w:r w:rsidRPr="00787F2A">
        <w:rPr>
          <w:lang w:val="de-DE"/>
        </w:rPr>
        <w:t xml:space="preserve">, dem Stammvater der tschechischen Translatologie, ist die </w:t>
      </w:r>
      <w:r w:rsidRPr="004807E1">
        <w:rPr>
          <w:b/>
          <w:lang w:val="de-DE"/>
        </w:rPr>
        <w:t>Übersetzung</w:t>
      </w:r>
      <w:r w:rsidRPr="00787F2A">
        <w:rPr>
          <w:lang w:val="de-DE"/>
        </w:rPr>
        <w:t xml:space="preserve"> ein Prozess, bei dem eine Mitteilung aus einer Ausgangssprache gezielt, d.h. mit einer Absicht, in eine Zie</w:t>
      </w:r>
      <w:r>
        <w:rPr>
          <w:lang w:val="de-DE"/>
        </w:rPr>
        <w:t>lsprache übertragen wird.</w:t>
      </w:r>
      <w:r w:rsidRPr="006E0D16">
        <w:rPr>
          <w:lang w:val="de-DE"/>
        </w:rPr>
        <w:t xml:space="preserve"> </w:t>
      </w:r>
      <w:r w:rsidRPr="00787F2A">
        <w:rPr>
          <w:lang w:val="de-DE"/>
        </w:rPr>
        <w:t>„Die Übersetzung als Werk ist eine künstlerische Reproduktion, das Übersetzen als Vorgang ein originales Schaffen, die Übersetzung als Kunstgattung ein Grenzfall an der Scheide zwischen reproduzierender und original schöpfender Kunst.“ (Levý 1969:65)</w:t>
      </w:r>
    </w:p>
    <w:p w14:paraId="14076D71" w14:textId="77777777" w:rsidR="006E0D16" w:rsidRDefault="006E0D16" w:rsidP="006E0D16">
      <w:pPr>
        <w:pStyle w:val="parUkonceniPrvku"/>
      </w:pPr>
    </w:p>
    <w:p w14:paraId="2CC2029A" w14:textId="5EBD717F" w:rsidR="00DD1E86" w:rsidRPr="00787F2A" w:rsidRDefault="0076597F" w:rsidP="00DD1E86">
      <w:pPr>
        <w:pStyle w:val="Tlotextu"/>
        <w:rPr>
          <w:lang w:val="de-DE"/>
        </w:rPr>
      </w:pPr>
      <w:r>
        <w:rPr>
          <w:lang w:val="de-DE"/>
        </w:rPr>
        <w:t>Dieser</w:t>
      </w:r>
      <w:r w:rsidR="00DD1E86" w:rsidRPr="00787F2A">
        <w:rPr>
          <w:lang w:val="de-DE"/>
        </w:rPr>
        <w:t xml:space="preserve"> Prozess erfolgt nach </w:t>
      </w:r>
      <w:r w:rsidR="00DD1E86" w:rsidRPr="00DD1E86">
        <w:rPr>
          <w:smallCaps/>
          <w:lang w:val="de-DE"/>
        </w:rPr>
        <w:t>Levý</w:t>
      </w:r>
      <w:r w:rsidR="00DD1E86" w:rsidRPr="00787F2A">
        <w:rPr>
          <w:lang w:val="de-DE"/>
        </w:rPr>
        <w:t xml:space="preserve"> (1983) in drei Schritten, die den entscheidenden Einfluss auf die Qualität der Übersetzung haben: </w:t>
      </w:r>
    </w:p>
    <w:p w14:paraId="29EA8E03" w14:textId="0EFDBD35" w:rsidR="00DD1E86" w:rsidRPr="00787F2A" w:rsidRDefault="0076597F" w:rsidP="00DD1E86">
      <w:pPr>
        <w:pStyle w:val="Tlotextu"/>
        <w:rPr>
          <w:lang w:val="de-DE"/>
        </w:rPr>
      </w:pPr>
      <w:r>
        <w:rPr>
          <w:lang w:val="de-DE"/>
        </w:rPr>
        <w:t xml:space="preserve">Schritt 1: </w:t>
      </w:r>
      <w:r>
        <w:rPr>
          <w:lang w:val="de-DE"/>
        </w:rPr>
        <w:tab/>
      </w:r>
      <w:r w:rsidR="00DD1E86" w:rsidRPr="00787F2A">
        <w:rPr>
          <w:lang w:val="de-DE"/>
        </w:rPr>
        <w:t>Textverständnis</w:t>
      </w:r>
    </w:p>
    <w:p w14:paraId="2656C82E" w14:textId="710F6F97" w:rsidR="00DD1E86" w:rsidRPr="00787F2A" w:rsidRDefault="0076597F" w:rsidP="00DD1E86">
      <w:pPr>
        <w:pStyle w:val="Tlotextu"/>
        <w:rPr>
          <w:lang w:val="de-DE"/>
        </w:rPr>
      </w:pPr>
      <w:r>
        <w:rPr>
          <w:lang w:val="de-DE"/>
        </w:rPr>
        <w:t>Schritt 2:</w:t>
      </w:r>
      <w:r>
        <w:rPr>
          <w:lang w:val="de-DE"/>
        </w:rPr>
        <w:tab/>
      </w:r>
      <w:r w:rsidR="00DD1E86" w:rsidRPr="00787F2A">
        <w:rPr>
          <w:lang w:val="de-DE"/>
        </w:rPr>
        <w:t>Textinterpretation</w:t>
      </w:r>
    </w:p>
    <w:p w14:paraId="42F6C4C6" w14:textId="0B1097B2" w:rsidR="00DD1E86" w:rsidRPr="00787F2A" w:rsidRDefault="0076597F" w:rsidP="006E0D16">
      <w:pPr>
        <w:pStyle w:val="Tlotextu"/>
        <w:rPr>
          <w:lang w:val="de-DE"/>
        </w:rPr>
      </w:pPr>
      <w:r>
        <w:rPr>
          <w:lang w:val="de-DE"/>
        </w:rPr>
        <w:t>Schritt 3:</w:t>
      </w:r>
      <w:r>
        <w:rPr>
          <w:lang w:val="de-DE"/>
        </w:rPr>
        <w:tab/>
        <w:t>eigene Übersetzung</w:t>
      </w:r>
      <w:r w:rsidR="006E0D16">
        <w:rPr>
          <w:lang w:val="de-DE"/>
        </w:rPr>
        <w:t xml:space="preserve"> </w:t>
      </w:r>
    </w:p>
    <w:p w14:paraId="0FE7C1DD" w14:textId="793E81A6" w:rsidR="00DD1E86" w:rsidRPr="00787F2A" w:rsidRDefault="006E0D16" w:rsidP="006E0D16">
      <w:pPr>
        <w:pStyle w:val="Nadpis2"/>
        <w:rPr>
          <w:lang w:val="de-DE"/>
        </w:rPr>
      </w:pPr>
      <w:bookmarkStart w:id="4" w:name="_Toc7369984"/>
      <w:r>
        <w:rPr>
          <w:lang w:val="de-DE"/>
        </w:rPr>
        <w:t>Hauptarten der Übersetzung</w:t>
      </w:r>
      <w:bookmarkEnd w:id="4"/>
    </w:p>
    <w:p w14:paraId="6B9FD137" w14:textId="77777777" w:rsidR="006E0D16" w:rsidRPr="00787F2A" w:rsidRDefault="006E0D16" w:rsidP="006E0D16">
      <w:pPr>
        <w:pStyle w:val="Tlotextu"/>
        <w:rPr>
          <w:lang w:val="de-DE"/>
        </w:rPr>
      </w:pPr>
      <w:r w:rsidRPr="00787F2A">
        <w:rPr>
          <w:lang w:val="de-DE"/>
        </w:rPr>
        <w:t>In der Wahrnehmung von Laien zerfällt das Übersetzen in „wörtliches Übersetzen“ einerseits und „sinngemäßes“ oder auch „freies Übersetzen“ andererseits. Andere Einteilungen, denen man unter Fachleuten begegnet, sind „Substitution“ und „Interpretation“, „Translation“ und „Adaption“ usw.</w:t>
      </w:r>
    </w:p>
    <w:p w14:paraId="6EC0EEBE" w14:textId="71B041B3" w:rsidR="004E6978" w:rsidRDefault="006E0D16" w:rsidP="006E0D16">
      <w:pPr>
        <w:pStyle w:val="Tlotextu"/>
        <w:rPr>
          <w:lang w:val="de-DE"/>
        </w:rPr>
      </w:pPr>
      <w:r w:rsidRPr="00787F2A">
        <w:rPr>
          <w:lang w:val="de-DE"/>
        </w:rPr>
        <w:t>Grundsätzlich unterscheiden wir zwischen (1) dokumentarischer Übersetzung und (2) instrumenteller Übersetzung. Außerdem wird auch über unterschiedliche Übersetzungsstrategien gesprochen.</w:t>
      </w:r>
    </w:p>
    <w:p w14:paraId="6ABD0B85" w14:textId="3D1CB235" w:rsidR="006E0D16" w:rsidRPr="00787F2A" w:rsidRDefault="006E0D16" w:rsidP="006E0D16">
      <w:pPr>
        <w:pStyle w:val="Tlotextu"/>
        <w:rPr>
          <w:lang w:val="de-DE"/>
        </w:rPr>
      </w:pPr>
      <w:r w:rsidRPr="00787F2A">
        <w:rPr>
          <w:lang w:val="de-DE"/>
        </w:rPr>
        <w:t xml:space="preserve">Als </w:t>
      </w:r>
      <w:r w:rsidRPr="00787F2A">
        <w:rPr>
          <w:b/>
          <w:lang w:val="de-DE"/>
        </w:rPr>
        <w:t>dokumentarische Übersetzung</w:t>
      </w:r>
      <w:r w:rsidRPr="00787F2A">
        <w:rPr>
          <w:lang w:val="de-DE"/>
        </w:rPr>
        <w:t xml:space="preserve"> bezeichnen wir alle Übersetzungsarten, in denen man den Ausgangstext quasi mit zielsprachlichen Mitteln „getreulich abbildet“, so, wie es z.B. bei bestimmten Urkunden – etwa Zeugnissen – gefordert wird.</w:t>
      </w:r>
      <w:r w:rsidRPr="00787F2A">
        <w:rPr>
          <w:lang w:val="de-DE"/>
        </w:rPr>
        <w:tab/>
      </w:r>
    </w:p>
    <w:p w14:paraId="5515195E" w14:textId="708C21D7" w:rsidR="006E0D16" w:rsidRDefault="006E0D16" w:rsidP="006E0D16">
      <w:pPr>
        <w:pStyle w:val="Tlotextu"/>
        <w:rPr>
          <w:lang w:val="de-DE"/>
        </w:rPr>
      </w:pPr>
      <w:r w:rsidRPr="00787F2A">
        <w:rPr>
          <w:lang w:val="de-DE"/>
        </w:rPr>
        <w:t xml:space="preserve">Als </w:t>
      </w:r>
      <w:r w:rsidRPr="00787F2A">
        <w:rPr>
          <w:b/>
          <w:lang w:val="de-DE"/>
        </w:rPr>
        <w:t>instrumentelle Übersetzung</w:t>
      </w:r>
      <w:r w:rsidRPr="00787F2A">
        <w:rPr>
          <w:lang w:val="de-DE"/>
        </w:rPr>
        <w:t xml:space="preserve"> bezeichnen wir alle Übersetzungsarten, bei denen der Zieltext Instrument einer neuen Kommunikationshandlung ist. Dabei beruht der Zieltext inhaltlich und formal zwar auf dem Ausgangstext, unterscheidet sich aber unter Umständen mehr oder weniger stark von ihm. Das entscheidende Kriterium ist hier die Funktion. Instrumentelle Übersetzungen sind der Regelfall in der Übersetzungspraxis. Das wichtigste ist, dass zur Erzielung der gewünschten Funktion innerhalb des Zieltextes Erläuterungen im Sinne einer V</w:t>
      </w:r>
      <w:r>
        <w:rPr>
          <w:lang w:val="de-DE"/>
        </w:rPr>
        <w:t>erständnishilfe gegeben werden.</w:t>
      </w:r>
    </w:p>
    <w:p w14:paraId="4AFB2559" w14:textId="7100F776" w:rsidR="0068481A" w:rsidRDefault="0068481A" w:rsidP="006E0D16">
      <w:pPr>
        <w:pStyle w:val="Tlotextu"/>
        <w:rPr>
          <w:lang w:val="de-DE"/>
        </w:rPr>
      </w:pPr>
      <w:r>
        <w:rPr>
          <w:lang w:val="de-DE"/>
        </w:rPr>
        <w:lastRenderedPageBreak/>
        <w:t>In d</w:t>
      </w:r>
      <w:r w:rsidR="00672D7A">
        <w:rPr>
          <w:lang w:val="de-DE"/>
        </w:rPr>
        <w:t>er Fachliteratur wird noch zwischen einer wörtlich treuen Übersetzung und singemäß-</w:t>
      </w:r>
      <w:r>
        <w:rPr>
          <w:lang w:val="de-DE"/>
        </w:rPr>
        <w:t>freien Übersetzung unterschieden, wie die folgenden Beispiele deutlich zeigen:</w:t>
      </w:r>
    </w:p>
    <w:p w14:paraId="4A066BF6" w14:textId="66BEA521" w:rsidR="0068481A" w:rsidRDefault="0068481A" w:rsidP="0068481A">
      <w:pPr>
        <w:pStyle w:val="Tlotextu"/>
        <w:numPr>
          <w:ilvl w:val="0"/>
          <w:numId w:val="28"/>
        </w:numPr>
        <w:spacing w:before="120" w:after="120"/>
      </w:pPr>
      <w:r w:rsidRPr="00124042">
        <w:rPr>
          <w:lang w:val="de-DE"/>
        </w:rPr>
        <w:t>Wörtlich-treue Übersetzung</w:t>
      </w:r>
      <w:r w:rsidRPr="0068481A">
        <w:tab/>
      </w:r>
      <w:r w:rsidRPr="0068481A">
        <w:tab/>
      </w:r>
      <w:r w:rsidRPr="0068481A">
        <w:tab/>
      </w:r>
    </w:p>
    <w:p w14:paraId="0C8672E9" w14:textId="52816B83" w:rsidR="0068481A" w:rsidRPr="0068481A" w:rsidRDefault="0068481A" w:rsidP="0068481A">
      <w:pPr>
        <w:pStyle w:val="Tlotextu"/>
        <w:spacing w:before="120" w:after="120"/>
        <w:ind w:left="1352" w:firstLine="64"/>
      </w:pPr>
      <w:r w:rsidRPr="0068481A">
        <w:rPr>
          <w:i/>
          <w:iCs/>
        </w:rPr>
        <w:t>It´s raining cats and dogs.</w:t>
      </w:r>
    </w:p>
    <w:p w14:paraId="1CF2FF35" w14:textId="0DB6BFE3" w:rsidR="0068481A" w:rsidRPr="0068481A" w:rsidRDefault="0068481A" w:rsidP="0068481A">
      <w:pPr>
        <w:pStyle w:val="Tlotextu"/>
        <w:spacing w:before="120" w:after="120"/>
      </w:pPr>
      <w:r>
        <w:rPr>
          <w:i/>
          <w:iCs/>
        </w:rPr>
        <w:tab/>
      </w:r>
      <w:r>
        <w:rPr>
          <w:i/>
          <w:iCs/>
        </w:rPr>
        <w:tab/>
      </w:r>
      <w:r w:rsidRPr="0068481A">
        <w:rPr>
          <w:i/>
          <w:iCs/>
        </w:rPr>
        <w:t>Es ist regnend Katzen und Hunde.</w:t>
      </w:r>
    </w:p>
    <w:p w14:paraId="1329B408" w14:textId="2A79D447" w:rsidR="0068481A" w:rsidRPr="0068481A" w:rsidRDefault="0068481A" w:rsidP="0068481A">
      <w:pPr>
        <w:pStyle w:val="Tlotextu"/>
        <w:spacing w:before="120" w:after="120"/>
      </w:pPr>
      <w:r>
        <w:rPr>
          <w:i/>
          <w:iCs/>
        </w:rPr>
        <w:tab/>
      </w:r>
      <w:r>
        <w:rPr>
          <w:i/>
          <w:iCs/>
        </w:rPr>
        <w:tab/>
      </w:r>
      <w:r w:rsidRPr="0068481A">
        <w:rPr>
          <w:i/>
          <w:iCs/>
        </w:rPr>
        <w:t>Je to pršící kočky a psi.</w:t>
      </w:r>
    </w:p>
    <w:p w14:paraId="456424D3" w14:textId="2AA670FF" w:rsidR="0068481A" w:rsidRPr="0068481A" w:rsidRDefault="0068481A" w:rsidP="0068481A">
      <w:pPr>
        <w:pStyle w:val="Odstavecseseznamem"/>
        <w:numPr>
          <w:ilvl w:val="0"/>
          <w:numId w:val="28"/>
        </w:numPr>
        <w:spacing w:before="120" w:after="120" w:line="360" w:lineRule="auto"/>
        <w:rPr>
          <w:lang w:val="de-DE"/>
        </w:rPr>
      </w:pPr>
      <w:r w:rsidRPr="0068481A">
        <w:rPr>
          <w:lang w:val="de-DE"/>
        </w:rPr>
        <w:t>Sinngemäß-freie Übersetzung</w:t>
      </w:r>
    </w:p>
    <w:p w14:paraId="2D9E43D3" w14:textId="6461E361" w:rsidR="0068481A" w:rsidRPr="0068481A" w:rsidRDefault="00672D7A" w:rsidP="0068481A">
      <w:pPr>
        <w:pStyle w:val="Tlotextu"/>
        <w:spacing w:before="120" w:after="120"/>
        <w:rPr>
          <w:i/>
          <w:iCs/>
        </w:rPr>
      </w:pPr>
      <w:r>
        <w:rPr>
          <w:i/>
          <w:iCs/>
        </w:rPr>
        <w:tab/>
      </w:r>
      <w:r>
        <w:rPr>
          <w:i/>
          <w:iCs/>
        </w:rPr>
        <w:tab/>
      </w:r>
      <w:r w:rsidR="0068481A" w:rsidRPr="0068481A">
        <w:rPr>
          <w:i/>
          <w:iCs/>
        </w:rPr>
        <w:t>It´s raining cats and dogs.</w:t>
      </w:r>
    </w:p>
    <w:p w14:paraId="2B9CD09E" w14:textId="1DAFEA07" w:rsidR="0068481A" w:rsidRPr="0068481A" w:rsidRDefault="00672D7A" w:rsidP="0068481A">
      <w:pPr>
        <w:pStyle w:val="Tlotextu"/>
        <w:spacing w:before="120" w:after="120"/>
        <w:rPr>
          <w:i/>
          <w:iCs/>
        </w:rPr>
      </w:pPr>
      <w:r>
        <w:rPr>
          <w:i/>
          <w:iCs/>
        </w:rPr>
        <w:tab/>
      </w:r>
      <w:r w:rsidR="0068481A" w:rsidRPr="0068481A">
        <w:rPr>
          <w:i/>
          <w:iCs/>
        </w:rPr>
        <w:tab/>
      </w:r>
      <w:r w:rsidR="0068481A" w:rsidRPr="0068481A">
        <w:rPr>
          <w:i/>
          <w:iCs/>
          <w:lang w:val="de-DE"/>
        </w:rPr>
        <w:t>Es gießt in Strömen.</w:t>
      </w:r>
    </w:p>
    <w:p w14:paraId="39FC0482" w14:textId="55775958" w:rsidR="0068481A" w:rsidRPr="0068481A" w:rsidRDefault="0068481A" w:rsidP="0068481A">
      <w:pPr>
        <w:pStyle w:val="Tlotextu"/>
        <w:spacing w:before="120" w:after="120"/>
        <w:rPr>
          <w:i/>
          <w:iCs/>
        </w:rPr>
      </w:pPr>
      <w:r w:rsidRPr="0068481A">
        <w:rPr>
          <w:i/>
          <w:iCs/>
        </w:rPr>
        <w:tab/>
      </w:r>
      <w:r w:rsidRPr="0068481A">
        <w:rPr>
          <w:i/>
          <w:iCs/>
        </w:rPr>
        <w:tab/>
      </w:r>
      <w:r w:rsidRPr="0068481A">
        <w:rPr>
          <w:i/>
          <w:iCs/>
          <w:lang w:val="de-DE"/>
        </w:rPr>
        <w:t>Padaj</w:t>
      </w:r>
      <w:r w:rsidRPr="0068481A">
        <w:rPr>
          <w:i/>
          <w:iCs/>
        </w:rPr>
        <w:t>í trakaře.</w:t>
      </w:r>
    </w:p>
    <w:p w14:paraId="5F12C789" w14:textId="26DF2D27" w:rsidR="00D37E04" w:rsidRPr="00785946" w:rsidRDefault="00785946" w:rsidP="00785946">
      <w:pPr>
        <w:pStyle w:val="Nadpis2"/>
        <w:rPr>
          <w:lang w:val="de-DE"/>
        </w:rPr>
      </w:pPr>
      <w:bookmarkStart w:id="5" w:name="_Toc7369985"/>
      <w:r w:rsidRPr="00785946">
        <w:rPr>
          <w:lang w:val="de-DE"/>
        </w:rPr>
        <w:t>Ausgangstext</w:t>
      </w:r>
      <w:r>
        <w:rPr>
          <w:lang w:val="de-DE"/>
        </w:rPr>
        <w:t xml:space="preserve"> vs. Zieltext</w:t>
      </w:r>
      <w:bookmarkEnd w:id="5"/>
    </w:p>
    <w:p w14:paraId="5FDF4063" w14:textId="71ED1165" w:rsidR="00785946" w:rsidRDefault="00785946" w:rsidP="00785946">
      <w:pPr>
        <w:pStyle w:val="Tlotextu"/>
        <w:rPr>
          <w:lang w:val="de-DE"/>
        </w:rPr>
      </w:pPr>
      <w:r w:rsidRPr="00785946">
        <w:rPr>
          <w:lang w:val="de-DE"/>
        </w:rPr>
        <w:t xml:space="preserve">Der </w:t>
      </w:r>
      <w:r w:rsidRPr="004807E1">
        <w:rPr>
          <w:b/>
          <w:lang w:val="de-DE"/>
        </w:rPr>
        <w:t>Ausgangstext</w:t>
      </w:r>
      <w:r w:rsidRPr="00785946">
        <w:rPr>
          <w:lang w:val="de-DE"/>
        </w:rPr>
        <w:t xml:space="preserve"> ist die Grundlage f</w:t>
      </w:r>
      <w:r>
        <w:rPr>
          <w:lang w:val="de-DE"/>
        </w:rPr>
        <w:t>ür jede</w:t>
      </w:r>
      <w:r w:rsidRPr="00785946">
        <w:rPr>
          <w:lang w:val="de-DE"/>
        </w:rPr>
        <w:t xml:space="preserve"> Übersetzung. Es handelt sich um eine Kommunikationseinheit, die Informationen vermittelt, in eine konkrete Kommunikationssituation eingebettet ist und eine erkennbare kommunikative Funktion signalisiert.</w:t>
      </w:r>
      <w:r>
        <w:rPr>
          <w:lang w:val="de-DE"/>
        </w:rPr>
        <w:t xml:space="preserve"> Die Sprache, in der dieser Text verfasst ist, wir aus Ausgangssprache bezeichnet.</w:t>
      </w:r>
    </w:p>
    <w:p w14:paraId="2EC147A7" w14:textId="6EDF0B13" w:rsidR="00785946" w:rsidRPr="00785946" w:rsidRDefault="00785946" w:rsidP="00785946">
      <w:pPr>
        <w:pStyle w:val="Tlotextu"/>
        <w:rPr>
          <w:lang w:val="de-DE"/>
        </w:rPr>
      </w:pPr>
      <w:r>
        <w:rPr>
          <w:lang w:val="de-DE"/>
        </w:rPr>
        <w:t xml:space="preserve">Der </w:t>
      </w:r>
      <w:r w:rsidRPr="004807E1">
        <w:rPr>
          <w:b/>
          <w:lang w:val="de-DE"/>
        </w:rPr>
        <w:t xml:space="preserve">Zieltext </w:t>
      </w:r>
      <w:r>
        <w:rPr>
          <w:lang w:val="de-DE"/>
        </w:rPr>
        <w:t xml:space="preserve">ist das Ergebnis einer übersetzerischen Tätigkeit, das in </w:t>
      </w:r>
      <w:r w:rsidR="00BB7728">
        <w:rPr>
          <w:lang w:val="de-DE"/>
        </w:rPr>
        <w:t xml:space="preserve">die Zielsprache übersetzt wurde. </w:t>
      </w:r>
    </w:p>
    <w:p w14:paraId="49A6B14D" w14:textId="77777777" w:rsidR="00A659BD" w:rsidRDefault="00A659BD" w:rsidP="00A659BD">
      <w:pPr>
        <w:pStyle w:val="parUkonceniPrvku"/>
      </w:pPr>
    </w:p>
    <w:p w14:paraId="5BD31269" w14:textId="77777777" w:rsidR="005F29DB" w:rsidRPr="004B005B" w:rsidRDefault="005F29DB" w:rsidP="005F29DB">
      <w:pPr>
        <w:pStyle w:val="parNadpisPrvkuCerveny"/>
      </w:pPr>
      <w:r>
        <w:t>Zusammenfassung</w:t>
      </w:r>
    </w:p>
    <w:p w14:paraId="4B762108" w14:textId="77777777" w:rsidR="005F29DB" w:rsidRDefault="005F29DB" w:rsidP="005F29DB">
      <w:pPr>
        <w:framePr w:w="624" w:h="624" w:hRule="exact" w:hSpace="170" w:wrap="around" w:vAnchor="text" w:hAnchor="page" w:xAlign="outside" w:y="-623" w:anchorLock="1"/>
      </w:pPr>
      <w:r>
        <w:rPr>
          <w:noProof/>
          <w:lang w:eastAsia="cs-CZ"/>
        </w:rPr>
        <w:drawing>
          <wp:inline distT="0" distB="0" distL="0" distR="0" wp14:anchorId="73591E5C" wp14:editId="3CEE9699">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29EE9F" w14:textId="289808AC" w:rsidR="005F29DB" w:rsidRDefault="005F29DB" w:rsidP="005F29DB">
      <w:pPr>
        <w:pStyle w:val="Tlotextu"/>
        <w:rPr>
          <w:lang w:val="de-DE"/>
        </w:rPr>
      </w:pPr>
      <w:r w:rsidRPr="005F29DB">
        <w:rPr>
          <w:lang w:val="de-DE"/>
        </w:rPr>
        <w:t xml:space="preserve">Aus dem oben gesagten ist ersichtlich, dass bei der Entscheidung, welche Art der Übersetzung gewählt wird, viele Faktoren eine wichtige Rolle spielen. Vor allem </w:t>
      </w:r>
      <w:r>
        <w:rPr>
          <w:lang w:val="de-DE"/>
        </w:rPr>
        <w:t xml:space="preserve">(und unter anderem) </w:t>
      </w:r>
      <w:r w:rsidRPr="005F29DB">
        <w:rPr>
          <w:lang w:val="de-DE"/>
        </w:rPr>
        <w:t>richtet sich der Übersetzer nach der Textsorte des Ausgangstextes und nach der Funktion der Übersetzung.</w:t>
      </w:r>
    </w:p>
    <w:p w14:paraId="6B917A89" w14:textId="43295670" w:rsidR="00101593" w:rsidRDefault="00101593" w:rsidP="00101593">
      <w:pPr>
        <w:pStyle w:val="Tlotextu"/>
        <w:rPr>
          <w:lang w:val="de-DE"/>
        </w:rPr>
      </w:pPr>
      <w:r w:rsidRPr="00580AF6">
        <w:rPr>
          <w:lang w:val="de-DE"/>
        </w:rPr>
        <w:t>Jedem Text liegt eine bestimmte Intention zugrunde. Der erste Schritt bei der Übersetzung ist die Intention zu erkennen und der zweite Schritt die Intention in die Zielsprache zu übertragen.</w:t>
      </w:r>
    </w:p>
    <w:p w14:paraId="0DDE1669" w14:textId="34B40A0D" w:rsidR="005F29DB" w:rsidRPr="00692D1A" w:rsidRDefault="005F29DB" w:rsidP="005F29DB">
      <w:pPr>
        <w:pStyle w:val="Tlotextu"/>
      </w:pPr>
      <w:r>
        <w:rPr>
          <w:lang w:val="de-DE"/>
        </w:rPr>
        <w:t>Welchen unterschiedlichen Textsorten der Übersetzer begegnen kann, zeigt das folgende Kapitel.</w:t>
      </w:r>
    </w:p>
    <w:p w14:paraId="1C0E8034" w14:textId="77777777" w:rsidR="005F29DB" w:rsidRDefault="005F29DB" w:rsidP="005F29DB">
      <w:pPr>
        <w:pStyle w:val="parUkonceniPrvku"/>
      </w:pPr>
    </w:p>
    <w:p w14:paraId="7B422E2D" w14:textId="51B5744E" w:rsidR="005F29DB" w:rsidRPr="005F29DB" w:rsidRDefault="005F29DB" w:rsidP="00BB7728">
      <w:pPr>
        <w:pStyle w:val="Tlotextu"/>
        <w:ind w:firstLine="0"/>
        <w:rPr>
          <w:lang w:val="de-DE"/>
        </w:rPr>
      </w:pPr>
    </w:p>
    <w:p w14:paraId="519FB146" w14:textId="4C692B73" w:rsidR="00D37E04" w:rsidRDefault="00D37E04" w:rsidP="00D37E04">
      <w:pPr>
        <w:pStyle w:val="Nadpis1"/>
      </w:pPr>
      <w:bookmarkStart w:id="6" w:name="_Toc7369986"/>
      <w:r>
        <w:lastRenderedPageBreak/>
        <w:t>Textsorten</w:t>
      </w:r>
      <w:bookmarkEnd w:id="6"/>
    </w:p>
    <w:p w14:paraId="0C7495E3" w14:textId="77777777" w:rsidR="00D37E04" w:rsidRDefault="00D37E04" w:rsidP="00D37E04">
      <w:pPr>
        <w:framePr w:w="624" w:h="624" w:hRule="exact" w:hSpace="170" w:wrap="around" w:vAnchor="text" w:hAnchor="page" w:xAlign="outside" w:y="-622" w:anchorLock="1"/>
      </w:pPr>
    </w:p>
    <w:p w14:paraId="469BFCA0" w14:textId="77777777" w:rsidR="00DB175B" w:rsidRPr="004B005B" w:rsidRDefault="00DB175B" w:rsidP="00DB175B">
      <w:pPr>
        <w:pStyle w:val="parNadpisPrvkuCerveny"/>
      </w:pPr>
      <w:r>
        <w:t>EINLEITEND</w:t>
      </w:r>
    </w:p>
    <w:p w14:paraId="69375DDD"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0C18DC07" wp14:editId="30BDABDF">
            <wp:extent cx="381635" cy="3816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D4F31E" w14:textId="3690DE4D" w:rsidR="00D37E04" w:rsidRDefault="00742F42" w:rsidP="00D37E04">
      <w:pPr>
        <w:pStyle w:val="Tlotextu"/>
        <w:rPr>
          <w:lang w:val="de-DE"/>
        </w:rPr>
      </w:pPr>
      <w:r w:rsidRPr="00787F2A">
        <w:rPr>
          <w:lang w:val="de-DE"/>
        </w:rPr>
        <w:t>Jeden Text, den man übersetzen soll, ordnet man nach den eigenen Kenntnissen einer besti</w:t>
      </w:r>
      <w:r w:rsidR="004807E1">
        <w:rPr>
          <w:lang w:val="de-DE"/>
        </w:rPr>
        <w:t>mmten Textsorte zu. Wenn wir z.</w:t>
      </w:r>
      <w:r w:rsidRPr="00787F2A">
        <w:rPr>
          <w:lang w:val="de-DE"/>
        </w:rPr>
        <w:t xml:space="preserve">B. in der Überschrift das Wort </w:t>
      </w:r>
      <w:r w:rsidRPr="00742F42">
        <w:rPr>
          <w:lang w:val="de-DE"/>
        </w:rPr>
        <w:t>Vertrag</w:t>
      </w:r>
      <w:r w:rsidRPr="00787F2A">
        <w:rPr>
          <w:lang w:val="de-DE"/>
        </w:rPr>
        <w:t xml:space="preserve"> lesen, haben wir gleich bestimmte Assoziationen, die mit Konventionen, mit unserem Weltwissen und </w:t>
      </w:r>
      <w:r w:rsidR="004807E1">
        <w:rPr>
          <w:lang w:val="de-DE"/>
        </w:rPr>
        <w:t xml:space="preserve">unserer </w:t>
      </w:r>
      <w:r w:rsidRPr="00787F2A">
        <w:rPr>
          <w:lang w:val="de-DE"/>
        </w:rPr>
        <w:t>Textkompetenz verbunden sind.</w:t>
      </w:r>
    </w:p>
    <w:p w14:paraId="122F3AB4" w14:textId="7E5DE5E5" w:rsidR="006B25E4" w:rsidRPr="00A803C2" w:rsidRDefault="006B25E4" w:rsidP="00D37E04">
      <w:pPr>
        <w:pStyle w:val="Tlotextu"/>
        <w:rPr>
          <w:b/>
        </w:rPr>
      </w:pPr>
      <w:r w:rsidRPr="00787F2A">
        <w:rPr>
          <w:lang w:val="de-DE"/>
        </w:rPr>
        <w:t>In der Translatologie unterscheidet man nicht nur zwischen verschiedenen Texttypen, sondern auch Textsorten.</w:t>
      </w:r>
    </w:p>
    <w:p w14:paraId="1D7FC14F" w14:textId="77777777" w:rsidR="00D37E04" w:rsidRDefault="00D37E04" w:rsidP="00D37E04">
      <w:pPr>
        <w:pStyle w:val="parUkonceniPrvku"/>
      </w:pPr>
    </w:p>
    <w:p w14:paraId="23367A76" w14:textId="77777777" w:rsidR="00DB175B" w:rsidRPr="004B005B" w:rsidRDefault="00DB175B" w:rsidP="00DB175B">
      <w:pPr>
        <w:pStyle w:val="parNadpisPrvkuCerveny"/>
      </w:pPr>
      <w:r>
        <w:t>ZIELE</w:t>
      </w:r>
    </w:p>
    <w:p w14:paraId="7C04C739"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5E5BC50D" wp14:editId="01A35A92">
            <wp:extent cx="381635" cy="3816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236B029" w14:textId="77777777" w:rsidR="00D37E04" w:rsidRDefault="00D37E04" w:rsidP="00D37E04">
      <w:pPr>
        <w:framePr w:w="624" w:h="624" w:hRule="exact" w:hSpace="170" w:wrap="around" w:vAnchor="text" w:hAnchor="page" w:xAlign="outside" w:y="-622" w:anchorLock="1"/>
      </w:pPr>
    </w:p>
    <w:p w14:paraId="04FAB9CF" w14:textId="74B82528" w:rsidR="00D37E04" w:rsidRDefault="00EE14A0" w:rsidP="00D37E04">
      <w:pPr>
        <w:pStyle w:val="Tlotextu"/>
        <w:rPr>
          <w:lang w:val="de-DE"/>
        </w:rPr>
      </w:pPr>
      <w:r w:rsidRPr="00EE14A0">
        <w:rPr>
          <w:lang w:val="de-DE"/>
        </w:rPr>
        <w:t xml:space="preserve">Dieses Kapitel stellt den Begriff ‚Textsorte‘ und verschiedene </w:t>
      </w:r>
      <w:r w:rsidR="004807E1">
        <w:rPr>
          <w:lang w:val="de-DE"/>
        </w:rPr>
        <w:t>‚</w:t>
      </w:r>
      <w:r w:rsidRPr="00EE14A0">
        <w:rPr>
          <w:lang w:val="de-DE"/>
        </w:rPr>
        <w:t>Texttypen</w:t>
      </w:r>
      <w:r w:rsidR="004807E1">
        <w:rPr>
          <w:lang w:val="de-DE"/>
        </w:rPr>
        <w:t>‘</w:t>
      </w:r>
      <w:r w:rsidRPr="00EE14A0">
        <w:rPr>
          <w:lang w:val="de-DE"/>
        </w:rPr>
        <w:t xml:space="preserve"> vor. Die Studierenden sollen</w:t>
      </w:r>
      <w:r>
        <w:rPr>
          <w:lang w:val="de-DE"/>
        </w:rPr>
        <w:t xml:space="preserve"> erfahren, dass</w:t>
      </w:r>
    </w:p>
    <w:p w14:paraId="51F85799" w14:textId="2AD2E731" w:rsidR="00EE14A0" w:rsidRDefault="00620D63" w:rsidP="00620D63">
      <w:pPr>
        <w:pStyle w:val="Tlotextu"/>
        <w:numPr>
          <w:ilvl w:val="0"/>
          <w:numId w:val="34"/>
        </w:numPr>
        <w:rPr>
          <w:lang w:val="de-DE"/>
        </w:rPr>
      </w:pPr>
      <w:r>
        <w:rPr>
          <w:lang w:val="de-DE"/>
        </w:rPr>
        <w:t>d</w:t>
      </w:r>
      <w:r w:rsidR="00EE14A0">
        <w:rPr>
          <w:lang w:val="de-DE"/>
        </w:rPr>
        <w:t>as Textsortenwissen, das heißt das Wissen über die strukturellen und sprachlichen Eigenschaften der einzelnen Textsorten</w:t>
      </w:r>
      <w:r>
        <w:rPr>
          <w:lang w:val="de-DE"/>
        </w:rPr>
        <w:t>,</w:t>
      </w:r>
      <w:r w:rsidR="00EE14A0">
        <w:rPr>
          <w:lang w:val="de-DE"/>
        </w:rPr>
        <w:t xml:space="preserve"> für die Arbeit d</w:t>
      </w:r>
      <w:r>
        <w:rPr>
          <w:lang w:val="de-DE"/>
        </w:rPr>
        <w:t>es Übersetzers unentbehrlich ist und</w:t>
      </w:r>
    </w:p>
    <w:p w14:paraId="5BC12958" w14:textId="486C9B01" w:rsidR="00620D63" w:rsidRPr="00EE14A0" w:rsidRDefault="00620D63" w:rsidP="00620D63">
      <w:pPr>
        <w:pStyle w:val="Tlotextu"/>
        <w:numPr>
          <w:ilvl w:val="0"/>
          <w:numId w:val="34"/>
        </w:numPr>
        <w:rPr>
          <w:lang w:val="de-DE"/>
        </w:rPr>
      </w:pPr>
      <w:r>
        <w:rPr>
          <w:lang w:val="de-DE"/>
        </w:rPr>
        <w:t>das Textsortenwissen zugleich das Verstehen eines Textes erleichtert.</w:t>
      </w:r>
    </w:p>
    <w:p w14:paraId="21B6F89E" w14:textId="77777777" w:rsidR="00D37E04" w:rsidRDefault="00D37E04" w:rsidP="00D37E04">
      <w:pPr>
        <w:pStyle w:val="parUkonceniPrvku"/>
      </w:pPr>
    </w:p>
    <w:p w14:paraId="50096588" w14:textId="77777777" w:rsidR="00DB175B" w:rsidRPr="004B005B" w:rsidRDefault="00DB175B" w:rsidP="00DB175B">
      <w:pPr>
        <w:pStyle w:val="parNadpisPrvkuCerveny"/>
      </w:pPr>
      <w:r>
        <w:t>SCHLÜSSELWÖRTER</w:t>
      </w:r>
    </w:p>
    <w:p w14:paraId="1388E25C"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05608FA2" wp14:editId="6472F3C5">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52946BD" w14:textId="77777777" w:rsidR="00D37E04" w:rsidRDefault="00D37E04" w:rsidP="00D37E04">
      <w:pPr>
        <w:framePr w:w="624" w:h="624" w:hRule="exact" w:hSpace="170" w:wrap="around" w:vAnchor="text" w:hAnchor="page" w:xAlign="outside" w:y="-622" w:anchorLock="1"/>
        <w:jc w:val="both"/>
      </w:pPr>
    </w:p>
    <w:p w14:paraId="2D2EF23F" w14:textId="5BF7C927" w:rsidR="00D37E04" w:rsidRPr="00672D7A" w:rsidRDefault="00672D7A" w:rsidP="00D37E04">
      <w:pPr>
        <w:pStyle w:val="Tlotextu"/>
        <w:rPr>
          <w:lang w:val="de-DE"/>
        </w:rPr>
      </w:pPr>
      <w:r w:rsidRPr="00672D7A">
        <w:rPr>
          <w:lang w:val="de-DE"/>
        </w:rPr>
        <w:t xml:space="preserve">Textsorte, </w:t>
      </w:r>
      <w:r>
        <w:rPr>
          <w:lang w:val="de-DE"/>
        </w:rPr>
        <w:t xml:space="preserve">Textmuster, </w:t>
      </w:r>
      <w:r w:rsidRPr="00672D7A">
        <w:rPr>
          <w:lang w:val="de-DE"/>
        </w:rPr>
        <w:t>Textsortenkonventionen, informativer Text, expressiver Text, optativer Text</w:t>
      </w:r>
      <w:r w:rsidR="00454371">
        <w:rPr>
          <w:lang w:val="de-DE"/>
        </w:rPr>
        <w:t>, Konventionen</w:t>
      </w:r>
    </w:p>
    <w:p w14:paraId="7D103878" w14:textId="77777777" w:rsidR="00D37E04" w:rsidRPr="00454371" w:rsidRDefault="00D37E04" w:rsidP="00D37E04">
      <w:pPr>
        <w:pStyle w:val="parUkonceniPrvku"/>
        <w:rPr>
          <w:lang w:val="de-DE"/>
        </w:rPr>
      </w:pPr>
    </w:p>
    <w:p w14:paraId="142151F0" w14:textId="5761B1E3" w:rsidR="00742F42" w:rsidRPr="00787F2A" w:rsidRDefault="00742F42" w:rsidP="00742F42">
      <w:pPr>
        <w:pStyle w:val="Nadpis2"/>
        <w:rPr>
          <w:lang w:val="de-DE"/>
        </w:rPr>
      </w:pPr>
      <w:bookmarkStart w:id="7" w:name="_Toc7369987"/>
      <w:r w:rsidRPr="00787F2A">
        <w:rPr>
          <w:lang w:val="de-DE"/>
        </w:rPr>
        <w:t>Textsorten</w:t>
      </w:r>
      <w:bookmarkEnd w:id="7"/>
    </w:p>
    <w:p w14:paraId="081EF67F" w14:textId="77777777" w:rsidR="005F29DB" w:rsidRPr="00787F2A" w:rsidRDefault="005F29DB" w:rsidP="005F29DB">
      <w:pPr>
        <w:pStyle w:val="Tlotextu"/>
        <w:rPr>
          <w:lang w:val="de-DE"/>
        </w:rPr>
      </w:pPr>
      <w:r>
        <w:rPr>
          <w:lang w:val="de-DE"/>
        </w:rPr>
        <w:t>Von</w:t>
      </w:r>
      <w:r w:rsidRPr="00787F2A">
        <w:rPr>
          <w:lang w:val="de-DE"/>
        </w:rPr>
        <w:t xml:space="preserve"> Textlinguisten sind die verschiedensten Textklassifikationen vorgelegt worden, die aber nur ungenügend die Erfordernisse der Übersetzungsdidaktik berücksichtigen. Deshalb wurden in der Translatologie eigene Klassifikation</w:t>
      </w:r>
      <w:r>
        <w:rPr>
          <w:lang w:val="de-DE"/>
        </w:rPr>
        <w:t>en erarbeitet. (vgl. Kautz 2002:</w:t>
      </w:r>
      <w:r w:rsidRPr="00787F2A">
        <w:rPr>
          <w:lang w:val="de-DE"/>
        </w:rPr>
        <w:t>75)</w:t>
      </w:r>
    </w:p>
    <w:p w14:paraId="4272DF18" w14:textId="5FE3FAA7" w:rsidR="005F29DB" w:rsidRDefault="005F29DB" w:rsidP="005F29DB">
      <w:pPr>
        <w:pStyle w:val="Tlotextu"/>
        <w:rPr>
          <w:lang w:val="de-DE"/>
        </w:rPr>
      </w:pPr>
      <w:r w:rsidRPr="00787F2A">
        <w:rPr>
          <w:lang w:val="de-DE"/>
        </w:rPr>
        <w:lastRenderedPageBreak/>
        <w:t xml:space="preserve">Eine Klassifikation unterscheidet zwischen literarischen und nichtliterarischen Texten. Die nichtliterarischen </w:t>
      </w:r>
      <w:r w:rsidR="004807E1">
        <w:rPr>
          <w:lang w:val="de-DE"/>
        </w:rPr>
        <w:t xml:space="preserve">Texte </w:t>
      </w:r>
      <w:r w:rsidRPr="00787F2A">
        <w:rPr>
          <w:lang w:val="de-DE"/>
        </w:rPr>
        <w:t>werden dann noch in allgemeinsprachliche und fachsprachliche</w:t>
      </w:r>
      <w:r w:rsidR="004807E1">
        <w:rPr>
          <w:lang w:val="de-DE"/>
        </w:rPr>
        <w:t xml:space="preserve"> Texte</w:t>
      </w:r>
      <w:r w:rsidRPr="00787F2A">
        <w:rPr>
          <w:lang w:val="de-DE"/>
        </w:rPr>
        <w:t xml:space="preserve"> geteilt. Das Problem ist aber die genauen Grenzen zwischen den zwei zuletzt genannten Typen zu ziehen. Was ist noch allgemeinsprachli</w:t>
      </w:r>
      <w:r w:rsidR="004807E1">
        <w:rPr>
          <w:lang w:val="de-DE"/>
        </w:rPr>
        <w:t>ch und was schon fachsprachlich?</w:t>
      </w:r>
      <w:r w:rsidRPr="00787F2A">
        <w:rPr>
          <w:lang w:val="de-DE"/>
        </w:rPr>
        <w:t xml:space="preserve"> Ist ein Wetterbericht im Fernsehen allgemein- oder fa</w:t>
      </w:r>
      <w:r>
        <w:rPr>
          <w:lang w:val="de-DE"/>
        </w:rPr>
        <w:t>chsprachlich? (vgl. Kautz 2002:75)</w:t>
      </w:r>
    </w:p>
    <w:p w14:paraId="7E4D609F" w14:textId="77777777" w:rsidR="004807E1" w:rsidRDefault="004807E1" w:rsidP="004807E1">
      <w:pPr>
        <w:pStyle w:val="parUkonceniPrvku"/>
      </w:pPr>
    </w:p>
    <w:p w14:paraId="02782402" w14:textId="4B4A55F2" w:rsidR="00672D7A" w:rsidRPr="004B005B" w:rsidRDefault="00B55459" w:rsidP="00672D7A">
      <w:pPr>
        <w:pStyle w:val="parNadpisPrvkuZeleny"/>
      </w:pPr>
      <w:r>
        <w:t>Definition</w:t>
      </w:r>
    </w:p>
    <w:p w14:paraId="560A1A1F" w14:textId="77777777" w:rsidR="00672D7A" w:rsidRDefault="00672D7A" w:rsidP="00672D7A">
      <w:pPr>
        <w:framePr w:w="624" w:h="624" w:hRule="exact" w:hSpace="170" w:wrap="around" w:vAnchor="text" w:hAnchor="page" w:xAlign="outside" w:y="-622" w:anchorLock="1"/>
        <w:jc w:val="both"/>
      </w:pPr>
      <w:r>
        <w:rPr>
          <w:noProof/>
          <w:lang w:eastAsia="cs-CZ"/>
        </w:rPr>
        <w:drawing>
          <wp:inline distT="0" distB="0" distL="0" distR="0" wp14:anchorId="030378EF" wp14:editId="37432BE3">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98F659" w14:textId="35DCBE3F" w:rsidR="00672D7A" w:rsidRDefault="00672D7A" w:rsidP="00672D7A">
      <w:pPr>
        <w:pStyle w:val="Tlotextu"/>
      </w:pPr>
      <w:r w:rsidRPr="00787F2A">
        <w:rPr>
          <w:lang w:val="de-DE"/>
        </w:rPr>
        <w:t>„Unter ‚</w:t>
      </w:r>
      <w:r w:rsidRPr="004807E1">
        <w:rPr>
          <w:b/>
          <w:lang w:val="de-DE"/>
        </w:rPr>
        <w:t>Textsorten</w:t>
      </w:r>
      <w:r w:rsidRPr="00787F2A">
        <w:rPr>
          <w:lang w:val="de-DE"/>
        </w:rPr>
        <w:t>‘ verstehen wir dabei von muttersprachlichen Sprachbenutzern allgemein akzeptierte (konventionalisierte) und von ihnen empirisch beherrschte, soziokulturell determinierte Textbildungsmuster zur mündlichen oder schriftlichen Präsentation komplexer Sachverhalte in exakt bestimmten Kommunika</w:t>
      </w:r>
      <w:r>
        <w:rPr>
          <w:lang w:val="de-DE"/>
        </w:rPr>
        <w:t>tionssituationen.“ (Kautz 2002:76)</w:t>
      </w:r>
    </w:p>
    <w:p w14:paraId="732F9211" w14:textId="77777777" w:rsidR="00672D7A" w:rsidRDefault="00672D7A" w:rsidP="00672D7A">
      <w:pPr>
        <w:pStyle w:val="parUkonceniPrvku"/>
      </w:pPr>
    </w:p>
    <w:p w14:paraId="629E99FC" w14:textId="77777777" w:rsidR="00742F42" w:rsidRPr="00787F2A" w:rsidRDefault="00742F42" w:rsidP="00742F42">
      <w:pPr>
        <w:pStyle w:val="Tlotextu"/>
        <w:rPr>
          <w:lang w:val="de-DE"/>
        </w:rPr>
      </w:pPr>
      <w:r w:rsidRPr="00787F2A">
        <w:rPr>
          <w:lang w:val="de-DE"/>
        </w:rPr>
        <w:t xml:space="preserve">Textsorten sind durch spezifische Sprachverwendungsmuster gekennzeichnet, die Textsortenkonventionen. Die </w:t>
      </w:r>
      <w:r w:rsidRPr="005F29DB">
        <w:rPr>
          <w:b/>
          <w:lang w:val="de-DE"/>
        </w:rPr>
        <w:t>Textsortenkonventionen</w:t>
      </w:r>
      <w:r w:rsidRPr="00787F2A">
        <w:rPr>
          <w:lang w:val="de-DE"/>
        </w:rPr>
        <w:t xml:space="preserve"> sind ungeschriebene, in der Linguistik aber beschriebene Regeln, die Muttersprachler unbewusst verwenden. Diese Textsortenkonventionen sind für Übersetzer sehr interessant:</w:t>
      </w:r>
    </w:p>
    <w:p w14:paraId="798630F6" w14:textId="31DF18BC" w:rsidR="00742F42" w:rsidRPr="00787F2A" w:rsidRDefault="00742F42" w:rsidP="00B935CF">
      <w:pPr>
        <w:pStyle w:val="Tlotextu"/>
        <w:numPr>
          <w:ilvl w:val="0"/>
          <w:numId w:val="12"/>
        </w:numPr>
        <w:rPr>
          <w:lang w:val="de-DE"/>
        </w:rPr>
      </w:pPr>
      <w:r>
        <w:rPr>
          <w:lang w:val="de-DE"/>
        </w:rPr>
        <w:t xml:space="preserve">Sie </w:t>
      </w:r>
      <w:r w:rsidRPr="00787F2A">
        <w:rPr>
          <w:lang w:val="de-DE"/>
        </w:rPr>
        <w:t>dienen als Erkennungszeichen einer bestimmten Textsorte</w:t>
      </w:r>
      <w:r>
        <w:rPr>
          <w:lang w:val="de-DE"/>
        </w:rPr>
        <w:t>,</w:t>
      </w:r>
    </w:p>
    <w:p w14:paraId="2C113418" w14:textId="7490CDC6" w:rsidR="00742F42" w:rsidRPr="00787F2A" w:rsidRDefault="00742F42" w:rsidP="00B935CF">
      <w:pPr>
        <w:pStyle w:val="Tlotextu"/>
        <w:numPr>
          <w:ilvl w:val="0"/>
          <w:numId w:val="12"/>
        </w:numPr>
        <w:rPr>
          <w:lang w:val="de-DE"/>
        </w:rPr>
      </w:pPr>
      <w:r>
        <w:rPr>
          <w:lang w:val="de-DE"/>
        </w:rPr>
        <w:t xml:space="preserve">sie </w:t>
      </w:r>
      <w:r w:rsidRPr="00787F2A">
        <w:rPr>
          <w:lang w:val="de-DE"/>
        </w:rPr>
        <w:t>steuern die Erwartungen des Übersetzers an den Text</w:t>
      </w:r>
      <w:r>
        <w:rPr>
          <w:lang w:val="de-DE"/>
        </w:rPr>
        <w:t>,</w:t>
      </w:r>
    </w:p>
    <w:p w14:paraId="2B0857C2" w14:textId="41742380" w:rsidR="00742F42" w:rsidRPr="00787F2A" w:rsidRDefault="00742F42" w:rsidP="00B935CF">
      <w:pPr>
        <w:pStyle w:val="Tlotextu"/>
        <w:numPr>
          <w:ilvl w:val="0"/>
          <w:numId w:val="12"/>
        </w:numPr>
        <w:rPr>
          <w:lang w:val="de-DE"/>
        </w:rPr>
      </w:pPr>
      <w:r>
        <w:rPr>
          <w:lang w:val="de-DE"/>
        </w:rPr>
        <w:t xml:space="preserve">sie </w:t>
      </w:r>
      <w:r w:rsidRPr="00787F2A">
        <w:rPr>
          <w:lang w:val="de-DE"/>
        </w:rPr>
        <w:t>erleichtern dem Übersetzer das Verstehen des Textes</w:t>
      </w:r>
      <w:r>
        <w:rPr>
          <w:lang w:val="de-DE"/>
        </w:rPr>
        <w:t>.</w:t>
      </w:r>
    </w:p>
    <w:p w14:paraId="7A1B7B8C" w14:textId="7F0D8D2E" w:rsidR="00742F42" w:rsidRPr="00787F2A" w:rsidRDefault="00742F42" w:rsidP="00742F42">
      <w:pPr>
        <w:pStyle w:val="Tlotextu"/>
        <w:ind w:firstLine="0"/>
        <w:rPr>
          <w:lang w:val="de-DE"/>
        </w:rPr>
      </w:pPr>
      <w:r w:rsidRPr="00787F2A">
        <w:rPr>
          <w:lang w:val="de-DE"/>
        </w:rPr>
        <w:t>In den einzelnen Textsorten werden typische Textbausteine verwendet:</w:t>
      </w:r>
    </w:p>
    <w:p w14:paraId="0B5FB468" w14:textId="4E2B78B8" w:rsidR="00742F42" w:rsidRPr="00787F2A" w:rsidRDefault="00742F42" w:rsidP="00B935CF">
      <w:pPr>
        <w:pStyle w:val="Tlotextu"/>
        <w:numPr>
          <w:ilvl w:val="0"/>
          <w:numId w:val="13"/>
        </w:numPr>
        <w:rPr>
          <w:lang w:val="de-DE"/>
        </w:rPr>
      </w:pPr>
      <w:r w:rsidRPr="00787F2A">
        <w:rPr>
          <w:lang w:val="de-DE"/>
        </w:rPr>
        <w:t>Formeln und Klischees (</w:t>
      </w:r>
      <w:r w:rsidRPr="00787F2A">
        <w:rPr>
          <w:i/>
          <w:lang w:val="de-DE"/>
        </w:rPr>
        <w:t>Mit freundlichen Grüßen</w:t>
      </w:r>
      <w:r w:rsidRPr="00787F2A">
        <w:rPr>
          <w:lang w:val="de-DE"/>
        </w:rPr>
        <w:t>)</w:t>
      </w:r>
      <w:r w:rsidR="004807E1">
        <w:rPr>
          <w:lang w:val="de-DE"/>
        </w:rPr>
        <w:t>,</w:t>
      </w:r>
    </w:p>
    <w:p w14:paraId="7198A7B6" w14:textId="0DB726A0" w:rsidR="00742F42" w:rsidRPr="00787F2A" w:rsidRDefault="00742F42" w:rsidP="00B935CF">
      <w:pPr>
        <w:pStyle w:val="Tlotextu"/>
        <w:numPr>
          <w:ilvl w:val="0"/>
          <w:numId w:val="13"/>
        </w:numPr>
        <w:rPr>
          <w:lang w:val="de-DE"/>
        </w:rPr>
      </w:pPr>
      <w:r w:rsidRPr="00787F2A">
        <w:rPr>
          <w:lang w:val="de-DE"/>
        </w:rPr>
        <w:t>Adressen (die Reihenfolge unterscheidet sich oft in den einzelnen Sprachen)</w:t>
      </w:r>
      <w:r w:rsidR="004807E1">
        <w:rPr>
          <w:lang w:val="de-DE"/>
        </w:rPr>
        <w:t>,</w:t>
      </w:r>
    </w:p>
    <w:p w14:paraId="0866D839" w14:textId="42D51BB9" w:rsidR="00742F42" w:rsidRPr="00787F2A" w:rsidRDefault="00742F42" w:rsidP="00B935CF">
      <w:pPr>
        <w:pStyle w:val="Tlotextu"/>
        <w:numPr>
          <w:ilvl w:val="0"/>
          <w:numId w:val="13"/>
        </w:numPr>
        <w:rPr>
          <w:lang w:val="de-DE"/>
        </w:rPr>
      </w:pPr>
      <w:r w:rsidRPr="00787F2A">
        <w:rPr>
          <w:lang w:val="de-DE"/>
        </w:rPr>
        <w:t>Anreden (</w:t>
      </w:r>
      <w:r w:rsidRPr="00787F2A">
        <w:rPr>
          <w:i/>
          <w:lang w:val="de-DE"/>
        </w:rPr>
        <w:t>Meine Damen und Herren</w:t>
      </w:r>
      <w:r w:rsidRPr="00787F2A">
        <w:rPr>
          <w:lang w:val="de-DE"/>
        </w:rPr>
        <w:t>)</w:t>
      </w:r>
      <w:r w:rsidR="004807E1">
        <w:rPr>
          <w:lang w:val="de-DE"/>
        </w:rPr>
        <w:t>.</w:t>
      </w:r>
      <w:r w:rsidRPr="00787F2A">
        <w:rPr>
          <w:lang w:val="de-DE"/>
        </w:rPr>
        <w:t xml:space="preserve"> </w:t>
      </w:r>
    </w:p>
    <w:p w14:paraId="6C81B3C8" w14:textId="77777777" w:rsidR="00742F42" w:rsidRPr="00787F2A" w:rsidRDefault="00742F42" w:rsidP="00742F42">
      <w:pPr>
        <w:pStyle w:val="Tlotextu"/>
        <w:rPr>
          <w:lang w:val="de-DE"/>
        </w:rPr>
      </w:pPr>
      <w:r w:rsidRPr="00787F2A">
        <w:rPr>
          <w:lang w:val="de-DE"/>
        </w:rPr>
        <w:t xml:space="preserve">Die Kenntnis dieser Bausteine erleichtert das Übersetzen. Die Textsortenkonventionen haben in allen Sprachen dieselben Funktionen, sind aber unterschiedlich markant. Der Übersetzer sollte also die Konventionen in der Ausgang- und auch in der Zielsprache kennen. Weil sich diese Konventionen im Laufe der Zeit ändern, sollte der Übersetzer immer über den aktuellen Stand informiert sein. </w:t>
      </w:r>
    </w:p>
    <w:p w14:paraId="46DAFEE2" w14:textId="6D4D65A5" w:rsidR="00742F42" w:rsidRPr="00787F2A" w:rsidRDefault="00742F42" w:rsidP="00742F42">
      <w:pPr>
        <w:pStyle w:val="Nadpis3"/>
        <w:rPr>
          <w:lang w:val="de-DE"/>
        </w:rPr>
      </w:pPr>
      <w:bookmarkStart w:id="8" w:name="_Toc7369988"/>
      <w:r>
        <w:rPr>
          <w:lang w:val="de-DE"/>
        </w:rPr>
        <w:lastRenderedPageBreak/>
        <w:t>Informativer Text</w:t>
      </w:r>
      <w:bookmarkEnd w:id="8"/>
    </w:p>
    <w:p w14:paraId="5A710E6C" w14:textId="77777777" w:rsidR="00742F42" w:rsidRPr="00787F2A" w:rsidRDefault="00742F42" w:rsidP="00742F42">
      <w:pPr>
        <w:pStyle w:val="Tlotextu"/>
        <w:rPr>
          <w:lang w:val="de-DE"/>
        </w:rPr>
      </w:pPr>
      <w:r w:rsidRPr="00672D7A">
        <w:rPr>
          <w:lang w:val="de-DE"/>
        </w:rPr>
        <w:t>Der Texttyp informativer Text umfasst die Textsorten wissenschaftlicher und nicht</w:t>
      </w:r>
      <w:r w:rsidRPr="00102954">
        <w:rPr>
          <w:lang w:val="de-DE"/>
        </w:rPr>
        <w:t>wis</w:t>
      </w:r>
      <w:r w:rsidRPr="00787F2A">
        <w:rPr>
          <w:lang w:val="de-DE"/>
        </w:rPr>
        <w:t>senschaftlicher Text.</w:t>
      </w:r>
    </w:p>
    <w:p w14:paraId="3E433BC5" w14:textId="248D11CD" w:rsidR="00742F42" w:rsidRPr="00102954" w:rsidRDefault="00102954" w:rsidP="00102954">
      <w:pPr>
        <w:pStyle w:val="Tlotextu"/>
        <w:rPr>
          <w:lang w:val="de-DE"/>
        </w:rPr>
      </w:pPr>
      <w:r>
        <w:rPr>
          <w:b/>
          <w:lang w:val="de-DE"/>
        </w:rPr>
        <w:t>Wissenschaftliche</w:t>
      </w:r>
      <w:r w:rsidR="00742F42" w:rsidRPr="00102954">
        <w:rPr>
          <w:b/>
          <w:lang w:val="de-DE"/>
        </w:rPr>
        <w:t xml:space="preserve"> Text</w:t>
      </w:r>
      <w:r>
        <w:rPr>
          <w:b/>
          <w:lang w:val="de-DE"/>
        </w:rPr>
        <w:t>e</w:t>
      </w:r>
      <w:r>
        <w:rPr>
          <w:lang w:val="de-DE"/>
        </w:rPr>
        <w:t xml:space="preserve"> können</w:t>
      </w:r>
      <w:r w:rsidR="00742F42" w:rsidRPr="00102954">
        <w:rPr>
          <w:lang w:val="de-DE"/>
        </w:rPr>
        <w:t xml:space="preserve"> in drei Untersorten unterteilt werden:</w:t>
      </w:r>
    </w:p>
    <w:p w14:paraId="3458DC0B" w14:textId="6335C073" w:rsidR="00742F42" w:rsidRPr="00102954" w:rsidRDefault="00742F42" w:rsidP="00B935CF">
      <w:pPr>
        <w:pStyle w:val="Tlotextu"/>
        <w:numPr>
          <w:ilvl w:val="0"/>
          <w:numId w:val="14"/>
        </w:numPr>
        <w:rPr>
          <w:lang w:val="de-DE"/>
        </w:rPr>
      </w:pPr>
      <w:r w:rsidRPr="00102954">
        <w:rPr>
          <w:b/>
          <w:lang w:val="de-DE"/>
        </w:rPr>
        <w:t>akademisch-wissenschaftlicher Text</w:t>
      </w:r>
      <w:r w:rsidRPr="00102954">
        <w:rPr>
          <w:lang w:val="de-DE"/>
        </w:rPr>
        <w:t xml:space="preserve"> ist eine mündliche oder schriftliche Kommunikation zwischen Wissenschaftlern (Fo</w:t>
      </w:r>
      <w:r w:rsidR="004807E1">
        <w:rPr>
          <w:lang w:val="de-DE"/>
        </w:rPr>
        <w:t xml:space="preserve">rschungsbericht, </w:t>
      </w:r>
      <w:r w:rsidRPr="00102954">
        <w:rPr>
          <w:lang w:val="de-DE"/>
        </w:rPr>
        <w:t>Abstract, Diskussionsbeitrag auf einer Konferenz)</w:t>
      </w:r>
      <w:r w:rsidR="006B25E4">
        <w:rPr>
          <w:lang w:val="de-DE"/>
        </w:rPr>
        <w:t>,</w:t>
      </w:r>
    </w:p>
    <w:p w14:paraId="4FFE65EA" w14:textId="0891A992" w:rsidR="00742F42" w:rsidRPr="00102954" w:rsidRDefault="00742F42" w:rsidP="00B935CF">
      <w:pPr>
        <w:pStyle w:val="Tlotextu"/>
        <w:numPr>
          <w:ilvl w:val="0"/>
          <w:numId w:val="14"/>
        </w:numPr>
        <w:rPr>
          <w:lang w:val="de-DE"/>
        </w:rPr>
      </w:pPr>
      <w:r w:rsidRPr="00102954">
        <w:rPr>
          <w:b/>
          <w:lang w:val="de-DE"/>
        </w:rPr>
        <w:t>fachpraktischer Text</w:t>
      </w:r>
      <w:r w:rsidRPr="00102954">
        <w:rPr>
          <w:lang w:val="de-DE"/>
        </w:rPr>
        <w:t xml:space="preserve"> entsteht bei der Kommunikation zwischen Fachpraktikern (Börsenbericht, Reparaturhandbuch, Unterrichtsgespräch)</w:t>
      </w:r>
      <w:r w:rsidR="006B25E4">
        <w:rPr>
          <w:lang w:val="de-DE"/>
        </w:rPr>
        <w:t>,</w:t>
      </w:r>
    </w:p>
    <w:p w14:paraId="6D98ACA1" w14:textId="67403939" w:rsidR="00742F42" w:rsidRPr="00102954" w:rsidRDefault="00742F42" w:rsidP="00B935CF">
      <w:pPr>
        <w:pStyle w:val="Tlotextu"/>
        <w:numPr>
          <w:ilvl w:val="0"/>
          <w:numId w:val="14"/>
        </w:numPr>
        <w:rPr>
          <w:lang w:val="de-DE"/>
        </w:rPr>
      </w:pPr>
      <w:r w:rsidRPr="00102954">
        <w:rPr>
          <w:b/>
          <w:lang w:val="de-DE"/>
        </w:rPr>
        <w:t>populärwissenschaftlicher Text</w:t>
      </w:r>
      <w:r w:rsidRPr="00102954">
        <w:rPr>
          <w:lang w:val="de-DE"/>
        </w:rPr>
        <w:t xml:space="preserve"> bedeutet Kommunikation von Wissenschaftlern und Fachpraktikern mit Laien (Beipackzettel für Medikamente, Speisekarte, fachspezifischer Artikel in Publikumszeitschrift, Verkaufsgespräch, Einstellungsgespräch)</w:t>
      </w:r>
      <w:r w:rsidR="006B25E4">
        <w:rPr>
          <w:lang w:val="de-DE"/>
        </w:rPr>
        <w:t>.</w:t>
      </w:r>
    </w:p>
    <w:p w14:paraId="1523888A" w14:textId="78E6972D" w:rsidR="00742F42" w:rsidRPr="00102954" w:rsidRDefault="00102954" w:rsidP="00102954">
      <w:pPr>
        <w:pStyle w:val="Tlotextu"/>
        <w:rPr>
          <w:lang w:val="de-DE"/>
        </w:rPr>
      </w:pPr>
      <w:r>
        <w:rPr>
          <w:b/>
          <w:lang w:val="de-DE"/>
        </w:rPr>
        <w:t>N</w:t>
      </w:r>
      <w:r w:rsidR="00742F42" w:rsidRPr="00102954">
        <w:rPr>
          <w:b/>
          <w:lang w:val="de-DE"/>
        </w:rPr>
        <w:t>ichtwissenschaftliche Texte</w:t>
      </w:r>
      <w:r w:rsidR="00742F42" w:rsidRPr="00102954">
        <w:rPr>
          <w:lang w:val="de-DE"/>
        </w:rPr>
        <w:t xml:space="preserve"> werden in zwei Untersorten gegliedert:</w:t>
      </w:r>
    </w:p>
    <w:p w14:paraId="0F39C6EA" w14:textId="0D8126C4" w:rsidR="00742F42" w:rsidRPr="00102954" w:rsidRDefault="00742F42" w:rsidP="00B935CF">
      <w:pPr>
        <w:pStyle w:val="Tlotextu"/>
        <w:numPr>
          <w:ilvl w:val="0"/>
          <w:numId w:val="15"/>
        </w:numPr>
        <w:rPr>
          <w:lang w:val="de-DE"/>
        </w:rPr>
      </w:pPr>
      <w:r w:rsidRPr="00102954">
        <w:rPr>
          <w:b/>
          <w:lang w:val="de-DE"/>
        </w:rPr>
        <w:t>Zeitungstext</w:t>
      </w:r>
      <w:r w:rsidRPr="00102954">
        <w:rPr>
          <w:lang w:val="de-DE"/>
        </w:rPr>
        <w:t xml:space="preserve"> (Nachricht, Kommentar, Artikel, Rezension, Reportage)</w:t>
      </w:r>
      <w:r w:rsidR="006B25E4">
        <w:rPr>
          <w:lang w:val="de-DE"/>
        </w:rPr>
        <w:t>,</w:t>
      </w:r>
    </w:p>
    <w:p w14:paraId="3690BC00" w14:textId="4DF6AB09" w:rsidR="00742F42" w:rsidRPr="00102954" w:rsidRDefault="00742F42" w:rsidP="00B935CF">
      <w:pPr>
        <w:pStyle w:val="Tlotextu"/>
        <w:numPr>
          <w:ilvl w:val="0"/>
          <w:numId w:val="15"/>
        </w:numPr>
        <w:rPr>
          <w:lang w:val="de-DE"/>
        </w:rPr>
      </w:pPr>
      <w:r w:rsidRPr="00102954">
        <w:rPr>
          <w:b/>
          <w:lang w:val="de-DE"/>
        </w:rPr>
        <w:t>amtlicher Text</w:t>
      </w:r>
      <w:r w:rsidRPr="00102954">
        <w:rPr>
          <w:lang w:val="de-DE"/>
        </w:rPr>
        <w:t xml:space="preserve"> (Ausschreibung, Vert</w:t>
      </w:r>
      <w:r w:rsidR="00102954">
        <w:rPr>
          <w:lang w:val="de-DE"/>
        </w:rPr>
        <w:t>rag, Zeugnis, Garantieerklärung)</w:t>
      </w:r>
      <w:r w:rsidR="006B25E4">
        <w:rPr>
          <w:lang w:val="de-DE"/>
        </w:rPr>
        <w:t>.</w:t>
      </w:r>
    </w:p>
    <w:p w14:paraId="146A0A89" w14:textId="44B7FBA2" w:rsidR="00102954" w:rsidRDefault="00102954" w:rsidP="00102954">
      <w:pPr>
        <w:pStyle w:val="Nadpis3"/>
        <w:rPr>
          <w:lang w:val="de-DE"/>
        </w:rPr>
      </w:pPr>
      <w:bookmarkStart w:id="9" w:name="_Toc7369989"/>
      <w:r>
        <w:rPr>
          <w:lang w:val="de-DE"/>
        </w:rPr>
        <w:t>Expressiver Text</w:t>
      </w:r>
      <w:bookmarkEnd w:id="9"/>
    </w:p>
    <w:p w14:paraId="6989204B" w14:textId="6E9B5559" w:rsidR="00742F42" w:rsidRPr="00672D7A" w:rsidRDefault="00742F42" w:rsidP="00742F42">
      <w:pPr>
        <w:pStyle w:val="Tlotextu"/>
        <w:rPr>
          <w:lang w:val="de-DE"/>
        </w:rPr>
      </w:pPr>
      <w:r w:rsidRPr="00672D7A">
        <w:rPr>
          <w:lang w:val="de-DE"/>
        </w:rPr>
        <w:t>Der Texttyp expressiver Text umfasst Textsorten</w:t>
      </w:r>
      <w:r w:rsidR="00102954" w:rsidRPr="00672D7A">
        <w:rPr>
          <w:lang w:val="de-DE"/>
        </w:rPr>
        <w:t>:</w:t>
      </w:r>
      <w:r w:rsidRPr="00672D7A">
        <w:rPr>
          <w:lang w:val="de-DE"/>
        </w:rPr>
        <w:t xml:space="preserve"> </w:t>
      </w:r>
    </w:p>
    <w:p w14:paraId="4CA8C459" w14:textId="56103FCB" w:rsidR="00742F42" w:rsidRPr="00102954" w:rsidRDefault="00742F42" w:rsidP="00B935CF">
      <w:pPr>
        <w:pStyle w:val="Tlotextu"/>
        <w:numPr>
          <w:ilvl w:val="0"/>
          <w:numId w:val="16"/>
        </w:numPr>
        <w:rPr>
          <w:lang w:val="de-DE"/>
        </w:rPr>
      </w:pPr>
      <w:r w:rsidRPr="00102954">
        <w:rPr>
          <w:b/>
          <w:lang w:val="de-DE"/>
        </w:rPr>
        <w:t>Lyrik</w:t>
      </w:r>
      <w:r w:rsidRPr="00102954">
        <w:rPr>
          <w:lang w:val="de-DE"/>
        </w:rPr>
        <w:t xml:space="preserve"> (mit G</w:t>
      </w:r>
      <w:r w:rsidR="003614DE">
        <w:rPr>
          <w:lang w:val="de-DE"/>
        </w:rPr>
        <w:t>enres wie Sonett, G</w:t>
      </w:r>
      <w:r w:rsidR="006B25E4">
        <w:rPr>
          <w:lang w:val="de-DE"/>
        </w:rPr>
        <w:t>edicht),</w:t>
      </w:r>
      <w:r w:rsidRPr="00102954">
        <w:rPr>
          <w:lang w:val="de-DE"/>
        </w:rPr>
        <w:t xml:space="preserve"> </w:t>
      </w:r>
    </w:p>
    <w:p w14:paraId="5B90C1CB" w14:textId="55320724" w:rsidR="00742F42" w:rsidRPr="00102954" w:rsidRDefault="00102954" w:rsidP="00B935CF">
      <w:pPr>
        <w:pStyle w:val="Tlotextu"/>
        <w:numPr>
          <w:ilvl w:val="0"/>
          <w:numId w:val="16"/>
        </w:numPr>
        <w:rPr>
          <w:lang w:val="en-US"/>
        </w:rPr>
      </w:pPr>
      <w:r w:rsidRPr="00102954">
        <w:rPr>
          <w:b/>
          <w:lang w:val="en-US"/>
        </w:rPr>
        <w:t>Epik</w:t>
      </w:r>
      <w:r w:rsidR="00742F42" w:rsidRPr="00102954">
        <w:rPr>
          <w:lang w:val="en-US"/>
        </w:rPr>
        <w:t xml:space="preserve"> (</w:t>
      </w:r>
      <w:r w:rsidRPr="00102954">
        <w:rPr>
          <w:lang w:val="en-US"/>
        </w:rPr>
        <w:t xml:space="preserve">Roman, </w:t>
      </w:r>
      <w:r w:rsidR="00742F42" w:rsidRPr="00102954">
        <w:rPr>
          <w:lang w:val="en-US"/>
        </w:rPr>
        <w:t>Essay, Feuilleton, Anekdote)</w:t>
      </w:r>
      <w:r w:rsidR="006B25E4">
        <w:rPr>
          <w:lang w:val="en-US"/>
        </w:rPr>
        <w:t>,</w:t>
      </w:r>
      <w:r w:rsidR="00742F42" w:rsidRPr="00102954">
        <w:rPr>
          <w:lang w:val="en-US"/>
        </w:rPr>
        <w:t xml:space="preserve"> </w:t>
      </w:r>
    </w:p>
    <w:p w14:paraId="5B6772EB" w14:textId="673C97EA" w:rsidR="00742F42" w:rsidRPr="00102954" w:rsidRDefault="00742F42" w:rsidP="00B935CF">
      <w:pPr>
        <w:pStyle w:val="Tlotextu"/>
        <w:numPr>
          <w:ilvl w:val="0"/>
          <w:numId w:val="16"/>
        </w:numPr>
        <w:rPr>
          <w:lang w:val="de-DE"/>
        </w:rPr>
      </w:pPr>
      <w:r w:rsidRPr="00102954">
        <w:rPr>
          <w:b/>
          <w:lang w:val="de-DE"/>
        </w:rPr>
        <w:t>Dramatik</w:t>
      </w:r>
      <w:r w:rsidR="00102954">
        <w:rPr>
          <w:lang w:val="de-DE"/>
        </w:rPr>
        <w:t xml:space="preserve"> (</w:t>
      </w:r>
      <w:r w:rsidRPr="00102954">
        <w:rPr>
          <w:lang w:val="de-DE"/>
        </w:rPr>
        <w:t xml:space="preserve">Tragödie, </w:t>
      </w:r>
      <w:r w:rsidR="00102954">
        <w:rPr>
          <w:lang w:val="de-DE"/>
        </w:rPr>
        <w:t xml:space="preserve">Komödie, </w:t>
      </w:r>
      <w:r w:rsidRPr="00102954">
        <w:rPr>
          <w:lang w:val="de-DE"/>
        </w:rPr>
        <w:t>Film, Fernsehspiel usw.)</w:t>
      </w:r>
      <w:r w:rsidR="006B25E4">
        <w:rPr>
          <w:lang w:val="de-DE"/>
        </w:rPr>
        <w:t>.</w:t>
      </w:r>
    </w:p>
    <w:p w14:paraId="14B81FDE" w14:textId="28BB808F" w:rsidR="00102954" w:rsidRDefault="00102954" w:rsidP="00102954">
      <w:pPr>
        <w:pStyle w:val="Nadpis3"/>
        <w:rPr>
          <w:lang w:val="de-DE"/>
        </w:rPr>
      </w:pPr>
      <w:bookmarkStart w:id="10" w:name="_Toc7369990"/>
      <w:r>
        <w:rPr>
          <w:lang w:val="de-DE"/>
        </w:rPr>
        <w:t>Optativer Text</w:t>
      </w:r>
      <w:bookmarkEnd w:id="10"/>
    </w:p>
    <w:p w14:paraId="2AB09570" w14:textId="3BF5DD67" w:rsidR="00742F42" w:rsidRPr="00787F2A" w:rsidRDefault="00742F42" w:rsidP="00742F42">
      <w:pPr>
        <w:pStyle w:val="Tlotextu"/>
        <w:rPr>
          <w:lang w:val="de-DE"/>
        </w:rPr>
      </w:pPr>
      <w:r w:rsidRPr="00672D7A">
        <w:rPr>
          <w:lang w:val="de-DE"/>
        </w:rPr>
        <w:t>Operativer Text umfasst Werbetexte, Propagandaschriften, Wahlkampfreden, Satire</w:t>
      </w:r>
      <w:r w:rsidRPr="00787F2A">
        <w:rPr>
          <w:lang w:val="de-DE"/>
        </w:rPr>
        <w:t xml:space="preserve"> usw.  </w:t>
      </w:r>
      <w:r w:rsidR="00102954">
        <w:rPr>
          <w:lang w:val="de-DE"/>
        </w:rPr>
        <w:t>(vgl. Kautz 2002:77ff.</w:t>
      </w:r>
      <w:r w:rsidRPr="00787F2A">
        <w:rPr>
          <w:lang w:val="de-DE"/>
        </w:rPr>
        <w:t>)</w:t>
      </w:r>
    </w:p>
    <w:p w14:paraId="5655921F" w14:textId="77777777" w:rsidR="004807E1" w:rsidRDefault="004807E1" w:rsidP="004807E1">
      <w:pPr>
        <w:pStyle w:val="parUkonceniPrvku"/>
      </w:pPr>
    </w:p>
    <w:p w14:paraId="086A6305" w14:textId="3A411475" w:rsidR="00D37E04" w:rsidRDefault="00D37E04" w:rsidP="003E580D">
      <w:pPr>
        <w:pStyle w:val="Tlotextu"/>
        <w:ind w:firstLine="0"/>
      </w:pPr>
    </w:p>
    <w:p w14:paraId="098D2901" w14:textId="59053C7E" w:rsidR="00D37E04" w:rsidRPr="00D37E04" w:rsidRDefault="00D37E04" w:rsidP="00D37E04">
      <w:pPr>
        <w:pStyle w:val="Nadpis1"/>
      </w:pPr>
      <w:bookmarkStart w:id="11" w:name="_Toc7369991"/>
      <w:r>
        <w:lastRenderedPageBreak/>
        <w:t>Einzelne Schritte der Übersetzung</w:t>
      </w:r>
      <w:bookmarkEnd w:id="11"/>
    </w:p>
    <w:p w14:paraId="1A253497" w14:textId="77777777" w:rsidR="00D37E04" w:rsidRDefault="00D37E04" w:rsidP="00D37E04">
      <w:pPr>
        <w:framePr w:w="624" w:h="624" w:hRule="exact" w:hSpace="170" w:wrap="around" w:vAnchor="text" w:hAnchor="page" w:xAlign="outside" w:y="-622" w:anchorLock="1"/>
      </w:pPr>
    </w:p>
    <w:p w14:paraId="44091579" w14:textId="77777777" w:rsidR="00DB175B" w:rsidRPr="004B005B" w:rsidRDefault="00DB175B" w:rsidP="00DB175B">
      <w:pPr>
        <w:pStyle w:val="parNadpisPrvkuCerveny"/>
      </w:pPr>
      <w:r>
        <w:t>EINLEITEND</w:t>
      </w:r>
    </w:p>
    <w:p w14:paraId="2B89AC3C"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5BA13524" wp14:editId="52807A86">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847291" w14:textId="76E06603" w:rsidR="00D37E04" w:rsidRPr="00A803C2" w:rsidRDefault="002E4848" w:rsidP="00D37E04">
      <w:pPr>
        <w:pStyle w:val="Tlotextu"/>
        <w:rPr>
          <w:b/>
        </w:rPr>
      </w:pPr>
      <w:r>
        <w:rPr>
          <w:lang w:val="de-DE"/>
        </w:rPr>
        <w:t>In der Translatologie unterscheidet man zwischen zwei Phasen des Übersetzungsprozesses: einer Analysephase und einer eigentlichen Übersetzungsphase. Sie werden auch als rezeptive Phase (Rezeption des Ausgangstextes) und produktive Phase (Produktion des Zieltextes) bezeichnet. Diese beiden Phasen sind beim Übersetzen sehr wichtig.</w:t>
      </w:r>
    </w:p>
    <w:p w14:paraId="682BD0A8" w14:textId="77777777" w:rsidR="00D37E04" w:rsidRDefault="00D37E04" w:rsidP="00D37E04">
      <w:pPr>
        <w:pStyle w:val="parUkonceniPrvku"/>
      </w:pPr>
    </w:p>
    <w:p w14:paraId="543D4057" w14:textId="77777777" w:rsidR="00DB175B" w:rsidRPr="004B005B" w:rsidRDefault="00DB175B" w:rsidP="00DB175B">
      <w:pPr>
        <w:pStyle w:val="parNadpisPrvkuCerveny"/>
      </w:pPr>
      <w:r>
        <w:t>ZIELE</w:t>
      </w:r>
    </w:p>
    <w:p w14:paraId="4CDA368D"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6A6B9D1B" wp14:editId="3D770580">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36DB16D" w14:textId="77777777" w:rsidR="00D37E04" w:rsidRDefault="00D37E04" w:rsidP="00D37E04">
      <w:pPr>
        <w:framePr w:w="624" w:h="624" w:hRule="exact" w:hSpace="170" w:wrap="around" w:vAnchor="text" w:hAnchor="page" w:xAlign="outside" w:y="-622" w:anchorLock="1"/>
      </w:pPr>
    </w:p>
    <w:p w14:paraId="7D48D6CB" w14:textId="77777777" w:rsidR="002E4848" w:rsidRDefault="002E4848" w:rsidP="00D37E04">
      <w:pPr>
        <w:pStyle w:val="Tlotextu"/>
        <w:rPr>
          <w:lang w:val="de-DE"/>
        </w:rPr>
      </w:pPr>
      <w:r>
        <w:rPr>
          <w:lang w:val="de-DE"/>
        </w:rPr>
        <w:t xml:space="preserve">Die Studierenden sollen </w:t>
      </w:r>
    </w:p>
    <w:p w14:paraId="35757EB4" w14:textId="03043344" w:rsidR="00D37E04" w:rsidRDefault="002E4848" w:rsidP="002E4848">
      <w:pPr>
        <w:pStyle w:val="Tlotextu"/>
        <w:numPr>
          <w:ilvl w:val="0"/>
          <w:numId w:val="33"/>
        </w:numPr>
        <w:rPr>
          <w:lang w:val="de-DE"/>
        </w:rPr>
      </w:pPr>
      <w:r>
        <w:rPr>
          <w:lang w:val="de-DE"/>
        </w:rPr>
        <w:t>mit einzelnen Schritten, die der Übersetzer beim Anfertigen einer Übersetzung macht, bekannt gemacht werden,</w:t>
      </w:r>
    </w:p>
    <w:p w14:paraId="532F6B54" w14:textId="33C0D51B" w:rsidR="002E4848" w:rsidRPr="006C7E5D" w:rsidRDefault="002E4848" w:rsidP="002E4848">
      <w:pPr>
        <w:pStyle w:val="Tlotextu"/>
        <w:numPr>
          <w:ilvl w:val="0"/>
          <w:numId w:val="33"/>
        </w:numPr>
        <w:rPr>
          <w:i/>
        </w:rPr>
      </w:pPr>
      <w:r>
        <w:rPr>
          <w:lang w:val="de-DE"/>
        </w:rPr>
        <w:t>die einzelnen Übersetzungsstrategien kennen lernen.</w:t>
      </w:r>
    </w:p>
    <w:p w14:paraId="778A8CF0" w14:textId="77777777" w:rsidR="00D37E04" w:rsidRDefault="00D37E04" w:rsidP="00D37E04">
      <w:pPr>
        <w:pStyle w:val="parUkonceniPrvku"/>
      </w:pPr>
    </w:p>
    <w:p w14:paraId="502F5683" w14:textId="77777777" w:rsidR="00DB175B" w:rsidRPr="004B005B" w:rsidRDefault="00DB175B" w:rsidP="00DB175B">
      <w:pPr>
        <w:pStyle w:val="parNadpisPrvkuCerveny"/>
      </w:pPr>
      <w:r>
        <w:t>SCHLÜSSELWÖRTER</w:t>
      </w:r>
    </w:p>
    <w:p w14:paraId="4316C438"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5B727002" wp14:editId="503FEA7F">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9B09547" w14:textId="77777777" w:rsidR="00D37E04" w:rsidRDefault="00D37E04" w:rsidP="00D37E04">
      <w:pPr>
        <w:framePr w:w="624" w:h="624" w:hRule="exact" w:hSpace="170" w:wrap="around" w:vAnchor="text" w:hAnchor="page" w:xAlign="outside" w:y="-622" w:anchorLock="1"/>
        <w:jc w:val="both"/>
      </w:pPr>
    </w:p>
    <w:p w14:paraId="1762E861" w14:textId="2946E38E" w:rsidR="00D37E04" w:rsidRPr="002E4848" w:rsidRDefault="002E4848" w:rsidP="00D37E04">
      <w:pPr>
        <w:pStyle w:val="Tlotextu"/>
        <w:rPr>
          <w:lang w:val="de-DE"/>
        </w:rPr>
      </w:pPr>
      <w:r w:rsidRPr="002E4848">
        <w:rPr>
          <w:lang w:val="de-DE"/>
        </w:rPr>
        <w:t>Übersetzungsauftrag, Ausgangstext, Analyse, Recherche, Zieltext, Redaktion, Übersetzungsstrategien, Wort-für-Wort-Übersetzung, wörtliche Übersetzung, dokumentarische Übersetzung, kommunikative Übersetzung, bearbeitende Übersetzung</w:t>
      </w:r>
    </w:p>
    <w:p w14:paraId="4879846A" w14:textId="77777777" w:rsidR="00D37E04" w:rsidRDefault="00D37E04" w:rsidP="00D37E04">
      <w:pPr>
        <w:pStyle w:val="parUkonceniPrvku"/>
      </w:pPr>
    </w:p>
    <w:p w14:paraId="47662579" w14:textId="77A18389" w:rsidR="00355291" w:rsidRPr="002E4848" w:rsidRDefault="00355291" w:rsidP="002E4848">
      <w:pPr>
        <w:pStyle w:val="Nadpis2"/>
        <w:rPr>
          <w:lang w:val="de-DE"/>
        </w:rPr>
      </w:pPr>
      <w:bookmarkStart w:id="12" w:name="_Toc7369992"/>
      <w:r w:rsidRPr="006E0D16">
        <w:rPr>
          <w:lang w:val="de-DE"/>
        </w:rPr>
        <w:t>Einzelne Phasen der Übersetzung</w:t>
      </w:r>
      <w:bookmarkEnd w:id="12"/>
    </w:p>
    <w:p w14:paraId="34B88094" w14:textId="77777777" w:rsidR="00355291" w:rsidRDefault="00355291" w:rsidP="00355291">
      <w:pPr>
        <w:pStyle w:val="Tlotextu"/>
        <w:rPr>
          <w:lang w:val="de-DE"/>
        </w:rPr>
      </w:pPr>
      <w:r>
        <w:rPr>
          <w:lang w:val="de-DE"/>
        </w:rPr>
        <w:t>Die einzelnen Schritte, die der Übersetzer beim Anfertigen einer Übersetzung macht, sind folgende:</w:t>
      </w:r>
    </w:p>
    <w:p w14:paraId="25297DA4" w14:textId="24901026" w:rsidR="00355291" w:rsidRDefault="0003180D" w:rsidP="00741041">
      <w:pPr>
        <w:pStyle w:val="Tlotextu"/>
        <w:spacing w:before="120" w:after="120"/>
        <w:rPr>
          <w:lang w:val="de-DE"/>
        </w:rPr>
      </w:pPr>
      <w:r>
        <w:rPr>
          <w:lang w:val="de-DE"/>
        </w:rPr>
        <w:t xml:space="preserve">Schritt 1: </w:t>
      </w:r>
      <w:r>
        <w:rPr>
          <w:lang w:val="de-DE"/>
        </w:rPr>
        <w:tab/>
      </w:r>
      <w:r w:rsidR="00355291">
        <w:rPr>
          <w:lang w:val="de-DE"/>
        </w:rPr>
        <w:t>Ausgangstext und Übersetzungsauftrag vom Auftraggeber entgegennehmen</w:t>
      </w:r>
    </w:p>
    <w:p w14:paraId="43C5C82E" w14:textId="3AF02835" w:rsidR="00355291" w:rsidRDefault="0003180D" w:rsidP="00741041">
      <w:pPr>
        <w:pStyle w:val="Tlotextu"/>
        <w:spacing w:before="120" w:after="120"/>
        <w:rPr>
          <w:lang w:val="de-DE"/>
        </w:rPr>
      </w:pPr>
      <w:r>
        <w:rPr>
          <w:lang w:val="de-DE"/>
        </w:rPr>
        <w:t>Schritt 2:</w:t>
      </w:r>
      <w:r>
        <w:rPr>
          <w:lang w:val="de-DE"/>
        </w:rPr>
        <w:tab/>
      </w:r>
      <w:r w:rsidR="00355291">
        <w:rPr>
          <w:lang w:val="de-DE"/>
        </w:rPr>
        <w:t xml:space="preserve">Ausgangstext interpretieren (den Text lesen und zwar den gesamten Text, </w:t>
      </w:r>
      <w:r>
        <w:rPr>
          <w:lang w:val="de-DE"/>
        </w:rPr>
        <w:t xml:space="preserve">  </w:t>
      </w:r>
      <w:r w:rsidR="00355291">
        <w:rPr>
          <w:lang w:val="de-DE"/>
        </w:rPr>
        <w:t>ggf. nur kursorisch, u.U. auch mehrmals) und – bei defekten Texten – korrigieren</w:t>
      </w:r>
    </w:p>
    <w:p w14:paraId="159D711E" w14:textId="00ADE7C7" w:rsidR="00355291" w:rsidRDefault="0003180D" w:rsidP="00741041">
      <w:pPr>
        <w:pStyle w:val="Tlotextu"/>
        <w:spacing w:before="120" w:after="120"/>
        <w:rPr>
          <w:lang w:val="de-DE"/>
        </w:rPr>
      </w:pPr>
      <w:r>
        <w:rPr>
          <w:lang w:val="de-DE"/>
        </w:rPr>
        <w:t>Schritt 3:</w:t>
      </w:r>
      <w:r>
        <w:rPr>
          <w:lang w:val="de-DE"/>
        </w:rPr>
        <w:tab/>
      </w:r>
      <w:r w:rsidR="00355291">
        <w:rPr>
          <w:lang w:val="de-DE"/>
        </w:rPr>
        <w:t>Ausgangstext analysieren und recherchieren</w:t>
      </w:r>
    </w:p>
    <w:p w14:paraId="54094EA9" w14:textId="328C8797" w:rsidR="00355291" w:rsidRDefault="0003180D" w:rsidP="00741041">
      <w:pPr>
        <w:pStyle w:val="Tlotextu"/>
        <w:spacing w:before="120" w:after="120"/>
        <w:rPr>
          <w:lang w:val="de-DE"/>
        </w:rPr>
      </w:pPr>
      <w:r>
        <w:rPr>
          <w:lang w:val="de-DE"/>
        </w:rPr>
        <w:t>Schritt 4:</w:t>
      </w:r>
      <w:r>
        <w:rPr>
          <w:lang w:val="de-DE"/>
        </w:rPr>
        <w:tab/>
      </w:r>
      <w:r w:rsidR="00355291">
        <w:rPr>
          <w:lang w:val="de-DE"/>
        </w:rPr>
        <w:t>Zieltext synthetisieren</w:t>
      </w:r>
    </w:p>
    <w:p w14:paraId="041B7D2B" w14:textId="635B909E" w:rsidR="00355291" w:rsidRDefault="0003180D" w:rsidP="00741041">
      <w:pPr>
        <w:pStyle w:val="Tlotextu"/>
        <w:spacing w:before="120" w:after="120"/>
        <w:rPr>
          <w:lang w:val="de-DE"/>
        </w:rPr>
      </w:pPr>
      <w:r>
        <w:rPr>
          <w:lang w:val="de-DE"/>
        </w:rPr>
        <w:lastRenderedPageBreak/>
        <w:t>Schritt 5:</w:t>
      </w:r>
      <w:r>
        <w:rPr>
          <w:lang w:val="de-DE"/>
        </w:rPr>
        <w:tab/>
      </w:r>
      <w:r w:rsidR="00355291">
        <w:rPr>
          <w:lang w:val="de-DE"/>
        </w:rPr>
        <w:t>Zieltext redigieren (Redaktion)</w:t>
      </w:r>
    </w:p>
    <w:p w14:paraId="529F91CF" w14:textId="410DFBD5" w:rsidR="006B25E4" w:rsidRPr="00355291" w:rsidRDefault="0003180D" w:rsidP="00741041">
      <w:pPr>
        <w:pStyle w:val="Tlotextu"/>
        <w:spacing w:before="120" w:after="120"/>
      </w:pPr>
      <w:r>
        <w:rPr>
          <w:lang w:val="de-DE"/>
        </w:rPr>
        <w:t>Schritt 6:</w:t>
      </w:r>
      <w:r>
        <w:rPr>
          <w:lang w:val="de-DE"/>
        </w:rPr>
        <w:tab/>
      </w:r>
      <w:r w:rsidR="00355291">
        <w:rPr>
          <w:lang w:val="de-DE"/>
        </w:rPr>
        <w:t>Zieltext abgabefertig machen und an Auftraggeber übergeben</w:t>
      </w:r>
    </w:p>
    <w:p w14:paraId="10CE61D8" w14:textId="77777777" w:rsidR="00355291" w:rsidRDefault="00355291" w:rsidP="00355291">
      <w:pPr>
        <w:pStyle w:val="Nadpis2"/>
      </w:pPr>
      <w:bookmarkStart w:id="13" w:name="_Toc7369993"/>
      <w:r>
        <w:rPr>
          <w:lang w:val="de-DE"/>
        </w:rPr>
        <w:t>Übersetzungsstrategien</w:t>
      </w:r>
      <w:bookmarkEnd w:id="13"/>
    </w:p>
    <w:p w14:paraId="1F200104" w14:textId="2831BE21" w:rsidR="00101593" w:rsidRDefault="00101593" w:rsidP="00101593">
      <w:pPr>
        <w:pStyle w:val="Tlotextu"/>
        <w:rPr>
          <w:lang w:val="de-DE"/>
        </w:rPr>
      </w:pPr>
      <w:r>
        <w:rPr>
          <w:lang w:val="de-DE"/>
        </w:rPr>
        <w:t xml:space="preserve">Welche Übersetzungsstrategie der Übersetzer wählt, hängt von vielen Faktoren ab. </w:t>
      </w:r>
      <w:r w:rsidRPr="00101593">
        <w:rPr>
          <w:smallCaps/>
          <w:lang w:val="de-DE"/>
        </w:rPr>
        <w:t>Stolze</w:t>
      </w:r>
      <w:r w:rsidRPr="00101593">
        <w:rPr>
          <w:lang w:val="de-DE"/>
        </w:rPr>
        <w:t xml:space="preserve"> (</w:t>
      </w:r>
      <w:r>
        <w:rPr>
          <w:lang w:val="de-DE"/>
        </w:rPr>
        <w:t xml:space="preserve">vgl. </w:t>
      </w:r>
      <w:r w:rsidRPr="00101593">
        <w:rPr>
          <w:lang w:val="de-DE"/>
        </w:rPr>
        <w:t xml:space="preserve">1992) setzt die hermeneutische Theorie des Textverstehens auf das Übersetzungsprozes um. Sie betrachtet den Text in drei Ebenen: </w:t>
      </w:r>
    </w:p>
    <w:p w14:paraId="35474376" w14:textId="77777777" w:rsidR="00101593" w:rsidRDefault="00101593" w:rsidP="00101593">
      <w:pPr>
        <w:pStyle w:val="Tlotextu"/>
        <w:numPr>
          <w:ilvl w:val="0"/>
          <w:numId w:val="39"/>
        </w:numPr>
        <w:rPr>
          <w:lang w:val="de-DE"/>
        </w:rPr>
      </w:pPr>
      <w:r w:rsidRPr="00101593">
        <w:rPr>
          <w:lang w:val="de-DE"/>
        </w:rPr>
        <w:t xml:space="preserve">Die erste Ebene ist die Kommunikationssituation (Thematik). Entscheidend für diese Ebene sind Informationen über den Textproduzenten, Ort und Zeit, Kommunikationsbereich und Kommunikationsform. </w:t>
      </w:r>
    </w:p>
    <w:p w14:paraId="588C70A8" w14:textId="77777777" w:rsidR="00101593" w:rsidRDefault="00101593" w:rsidP="00101593">
      <w:pPr>
        <w:pStyle w:val="Tlotextu"/>
        <w:numPr>
          <w:ilvl w:val="0"/>
          <w:numId w:val="39"/>
        </w:numPr>
        <w:rPr>
          <w:lang w:val="de-DE"/>
        </w:rPr>
      </w:pPr>
      <w:r w:rsidRPr="00101593">
        <w:rPr>
          <w:lang w:val="de-DE"/>
        </w:rPr>
        <w:t xml:space="preserve">Die zweite Ebene bezieht sich auf die Semantik des Textes und beinhaltet unterschiedliche Mittel der Textkohärenz, Assoziationen und Konnotationen. </w:t>
      </w:r>
    </w:p>
    <w:p w14:paraId="6358D567" w14:textId="65C88468" w:rsidR="00101593" w:rsidRPr="00101593" w:rsidRDefault="00101593" w:rsidP="00101593">
      <w:pPr>
        <w:pStyle w:val="Tlotextu"/>
        <w:numPr>
          <w:ilvl w:val="0"/>
          <w:numId w:val="39"/>
        </w:numPr>
        <w:rPr>
          <w:lang w:val="de-DE"/>
        </w:rPr>
      </w:pPr>
      <w:r w:rsidRPr="00101593">
        <w:rPr>
          <w:lang w:val="de-DE"/>
        </w:rPr>
        <w:t>Die dritte Ebene beinhaltet die Lexik des Textes.</w:t>
      </w:r>
    </w:p>
    <w:p w14:paraId="193371CC" w14:textId="77777777" w:rsidR="00355291" w:rsidRPr="00355291" w:rsidRDefault="00355291" w:rsidP="00355291">
      <w:pPr>
        <w:pStyle w:val="Tlotextu"/>
        <w:rPr>
          <w:lang w:val="de-DE"/>
        </w:rPr>
      </w:pPr>
      <w:r w:rsidRPr="00355291">
        <w:rPr>
          <w:lang w:val="de-DE"/>
        </w:rPr>
        <w:t>Je nach Übersetzungsauftrag und Funktion der Übersetzung können folgende Übersetzungs</w:t>
      </w:r>
      <w:r>
        <w:rPr>
          <w:lang w:val="de-DE"/>
        </w:rPr>
        <w:t>s</w:t>
      </w:r>
      <w:r w:rsidRPr="00355291">
        <w:rPr>
          <w:lang w:val="de-DE"/>
        </w:rPr>
        <w:t>trategien unterschieden werden</w:t>
      </w:r>
      <w:r>
        <w:rPr>
          <w:lang w:val="de-DE"/>
        </w:rPr>
        <w:t xml:space="preserve"> (vgl. Kautz 2000):</w:t>
      </w:r>
    </w:p>
    <w:p w14:paraId="65A15821" w14:textId="77777777" w:rsidR="00355291" w:rsidRPr="00355291" w:rsidRDefault="00355291" w:rsidP="00101593">
      <w:pPr>
        <w:pStyle w:val="Tlotextu"/>
        <w:numPr>
          <w:ilvl w:val="0"/>
          <w:numId w:val="7"/>
        </w:numPr>
        <w:spacing w:before="120" w:after="120"/>
        <w:ind w:left="1003" w:hanging="357"/>
        <w:rPr>
          <w:lang w:val="de-DE"/>
        </w:rPr>
      </w:pPr>
      <w:r w:rsidRPr="00355291">
        <w:rPr>
          <w:lang w:val="de-DE"/>
        </w:rPr>
        <w:t>Die Interlinearversion (Wort-für-Wort-Übersetzung)</w:t>
      </w:r>
    </w:p>
    <w:p w14:paraId="79BECC97" w14:textId="5AD0B126" w:rsidR="00355291" w:rsidRPr="00355291" w:rsidRDefault="002E4848" w:rsidP="00101593">
      <w:pPr>
        <w:pStyle w:val="Tlotextu"/>
        <w:numPr>
          <w:ilvl w:val="0"/>
          <w:numId w:val="7"/>
        </w:numPr>
        <w:spacing w:before="120" w:after="120"/>
        <w:ind w:left="1003" w:hanging="357"/>
        <w:rPr>
          <w:lang w:val="de-DE"/>
        </w:rPr>
      </w:pPr>
      <w:r>
        <w:rPr>
          <w:lang w:val="de-DE"/>
        </w:rPr>
        <w:t>Die w</w:t>
      </w:r>
      <w:r w:rsidR="00355291">
        <w:rPr>
          <w:lang w:val="de-DE"/>
        </w:rPr>
        <w:t xml:space="preserve">örtliche Übersetzung </w:t>
      </w:r>
    </w:p>
    <w:p w14:paraId="27BBBE8F" w14:textId="77777777" w:rsidR="00355291" w:rsidRPr="00355291" w:rsidRDefault="00355291" w:rsidP="00101593">
      <w:pPr>
        <w:pStyle w:val="Tlotextu"/>
        <w:numPr>
          <w:ilvl w:val="0"/>
          <w:numId w:val="7"/>
        </w:numPr>
        <w:spacing w:before="120" w:after="120"/>
        <w:ind w:left="1003" w:hanging="357"/>
        <w:rPr>
          <w:lang w:val="de-DE"/>
        </w:rPr>
      </w:pPr>
      <w:r w:rsidRPr="00355291">
        <w:rPr>
          <w:lang w:val="de-DE"/>
        </w:rPr>
        <w:t>Die</w:t>
      </w:r>
      <w:r>
        <w:rPr>
          <w:lang w:val="de-DE"/>
        </w:rPr>
        <w:t xml:space="preserve"> dokumentarische</w:t>
      </w:r>
      <w:r w:rsidRPr="00355291">
        <w:rPr>
          <w:lang w:val="de-DE"/>
        </w:rPr>
        <w:t xml:space="preserve"> Übersetzung</w:t>
      </w:r>
    </w:p>
    <w:p w14:paraId="688A379B" w14:textId="77777777" w:rsidR="00355291" w:rsidRPr="00355291" w:rsidRDefault="00355291" w:rsidP="00101593">
      <w:pPr>
        <w:pStyle w:val="Tlotextu"/>
        <w:numPr>
          <w:ilvl w:val="0"/>
          <w:numId w:val="7"/>
        </w:numPr>
        <w:spacing w:before="120" w:after="120"/>
        <w:ind w:left="1003" w:hanging="357"/>
        <w:rPr>
          <w:lang w:val="de-DE"/>
        </w:rPr>
      </w:pPr>
      <w:r w:rsidRPr="00355291">
        <w:rPr>
          <w:lang w:val="de-DE"/>
        </w:rPr>
        <w:t>Die kommunikative Übersetzung</w:t>
      </w:r>
    </w:p>
    <w:p w14:paraId="19843656" w14:textId="01B2AAA5" w:rsidR="00355291" w:rsidRDefault="00355291" w:rsidP="00101593">
      <w:pPr>
        <w:pStyle w:val="Tlotextu"/>
        <w:numPr>
          <w:ilvl w:val="0"/>
          <w:numId w:val="7"/>
        </w:numPr>
        <w:spacing w:before="120" w:after="120"/>
        <w:ind w:left="1003" w:hanging="357"/>
        <w:rPr>
          <w:lang w:val="de-DE"/>
        </w:rPr>
      </w:pPr>
      <w:r w:rsidRPr="00355291">
        <w:rPr>
          <w:lang w:val="de-DE"/>
        </w:rPr>
        <w:t>Die bearbeitende Übersetzung</w:t>
      </w:r>
    </w:p>
    <w:p w14:paraId="7921CCFA" w14:textId="77777777" w:rsidR="00101593" w:rsidRPr="00355291" w:rsidRDefault="00101593" w:rsidP="00101593">
      <w:pPr>
        <w:pStyle w:val="Tlotextu"/>
        <w:rPr>
          <w:lang w:val="de-DE"/>
        </w:rPr>
      </w:pPr>
      <w:r w:rsidRPr="00355291">
        <w:rPr>
          <w:lang w:val="de-DE"/>
        </w:rPr>
        <w:t>Das Motto lautet:</w:t>
      </w:r>
      <w:r>
        <w:rPr>
          <w:lang w:val="de-DE"/>
        </w:rPr>
        <w:t xml:space="preserve"> </w:t>
      </w:r>
      <w:r w:rsidRPr="00787F2A">
        <w:rPr>
          <w:lang w:val="de-DE"/>
        </w:rPr>
        <w:t>„So wörtlich wie möglich und so frei wie nötig.“</w:t>
      </w:r>
    </w:p>
    <w:p w14:paraId="2F070DA4" w14:textId="083FB857" w:rsidR="0003180D" w:rsidRDefault="0003180D" w:rsidP="0003180D">
      <w:pPr>
        <w:pStyle w:val="parUkonceniPrvku"/>
      </w:pPr>
    </w:p>
    <w:p w14:paraId="39BB569B" w14:textId="77777777" w:rsidR="00741041" w:rsidRPr="004B005B" w:rsidRDefault="00741041" w:rsidP="00741041">
      <w:pPr>
        <w:pStyle w:val="parNadpisPrvkuCerveny"/>
      </w:pPr>
      <w:r>
        <w:t>Zusammenfassung</w:t>
      </w:r>
    </w:p>
    <w:p w14:paraId="62F64AE1" w14:textId="77777777" w:rsidR="00741041" w:rsidRDefault="00741041" w:rsidP="00741041">
      <w:pPr>
        <w:framePr w:w="624" w:h="624" w:hRule="exact" w:hSpace="170" w:wrap="around" w:vAnchor="text" w:hAnchor="page" w:xAlign="outside" w:y="-623" w:anchorLock="1"/>
      </w:pPr>
      <w:r>
        <w:rPr>
          <w:noProof/>
          <w:lang w:eastAsia="cs-CZ"/>
        </w:rPr>
        <w:drawing>
          <wp:inline distT="0" distB="0" distL="0" distR="0" wp14:anchorId="1DA37A06" wp14:editId="238CFB51">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8970E6" w14:textId="77777777" w:rsidR="00741041" w:rsidRPr="00580AF6" w:rsidRDefault="00741041" w:rsidP="00741041">
      <w:pPr>
        <w:pStyle w:val="Tlotextu"/>
        <w:rPr>
          <w:lang w:val="de-DE"/>
        </w:rPr>
      </w:pPr>
      <w:r w:rsidRPr="00580AF6">
        <w:rPr>
          <w:lang w:val="de-DE"/>
        </w:rPr>
        <w:t>„Durch die Auffassung von Kreativität als Problemlösungsverfahren ist die Einsicht gegeben, dass Kreativität beim Übersetzen bereits mit dem Bewusstsein beginnt, dass ein Problem vorliegt.“ (Cercel 2013:271) Das Übersetzen ist immer ein kreativer Prozess, da sich der Übersetzer auf einer ständ</w:t>
      </w:r>
      <w:r>
        <w:rPr>
          <w:lang w:val="de-DE"/>
        </w:rPr>
        <w:t>igen Suche nach einer passenden</w:t>
      </w:r>
      <w:r w:rsidRPr="00580AF6">
        <w:rPr>
          <w:lang w:val="de-DE"/>
        </w:rPr>
        <w:t xml:space="preserve"> Formulierung befindet. Mit der Suche nach optimalen Lösungen ist auch das Problem des ‚Verlustes‘ verbunden. Der Übersetzer steht nicht selten vor einer Entscheidung, ein Teil der Bedeutung zu opfern.</w:t>
      </w:r>
    </w:p>
    <w:p w14:paraId="2E9815A1" w14:textId="77777777" w:rsidR="00741041" w:rsidRDefault="00741041" w:rsidP="00741041">
      <w:pPr>
        <w:pStyle w:val="parUkonceniPrvku"/>
      </w:pPr>
    </w:p>
    <w:p w14:paraId="0F8F996E" w14:textId="77777777" w:rsidR="00741041" w:rsidRPr="00741041" w:rsidRDefault="00741041" w:rsidP="00741041">
      <w:pPr>
        <w:pStyle w:val="Tlotextu"/>
      </w:pPr>
    </w:p>
    <w:p w14:paraId="7CCDE9D9" w14:textId="0197A1EA" w:rsidR="00D37E04" w:rsidRDefault="00D37E04" w:rsidP="00D37E04">
      <w:pPr>
        <w:pStyle w:val="Nadpis1"/>
      </w:pPr>
      <w:bookmarkStart w:id="14" w:name="_Toc7369994"/>
      <w:r>
        <w:lastRenderedPageBreak/>
        <w:t>Hilfsmittel des Übersetzers</w:t>
      </w:r>
      <w:bookmarkEnd w:id="14"/>
    </w:p>
    <w:p w14:paraId="59788356" w14:textId="77777777" w:rsidR="00D37E04" w:rsidRDefault="00D37E04" w:rsidP="00D37E04">
      <w:pPr>
        <w:framePr w:w="624" w:h="624" w:hRule="exact" w:hSpace="170" w:wrap="around" w:vAnchor="text" w:hAnchor="page" w:xAlign="outside" w:y="-622" w:anchorLock="1"/>
      </w:pPr>
    </w:p>
    <w:p w14:paraId="6FBD6563" w14:textId="77777777" w:rsidR="00DB175B" w:rsidRPr="004B005B" w:rsidRDefault="00DB175B" w:rsidP="00DB175B">
      <w:pPr>
        <w:pStyle w:val="parNadpisPrvkuCerveny"/>
      </w:pPr>
      <w:r>
        <w:t>EINLEITEND</w:t>
      </w:r>
    </w:p>
    <w:p w14:paraId="4FE77BA1"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7E7EA248" wp14:editId="5B249958">
            <wp:extent cx="381635" cy="3816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F2D99F" w14:textId="2C79A955" w:rsidR="00D37E04" w:rsidRPr="00440B17" w:rsidRDefault="00440B17" w:rsidP="00D37E04">
      <w:pPr>
        <w:pStyle w:val="Tlotextu"/>
        <w:rPr>
          <w:b/>
          <w:lang w:val="de-DE"/>
        </w:rPr>
      </w:pPr>
      <w:r w:rsidRPr="00440B17">
        <w:rPr>
          <w:lang w:val="de-DE"/>
        </w:rPr>
        <w:t>Auch hoch qualifizierte Übersetzer und Dolmetscher bediene</w:t>
      </w:r>
      <w:r w:rsidR="0003180D">
        <w:rPr>
          <w:lang w:val="de-DE"/>
        </w:rPr>
        <w:t>n sich bei ihrer Arbeit verschie</w:t>
      </w:r>
      <w:r w:rsidRPr="00440B17">
        <w:rPr>
          <w:lang w:val="de-DE"/>
        </w:rPr>
        <w:t>dener Hilfsmittel, wie z.B. Übersetzungs-Software, Wörterbücher und Lexika, eigene Glossare, Paralleltexte und Datenbanken.</w:t>
      </w:r>
    </w:p>
    <w:p w14:paraId="11937305" w14:textId="77777777" w:rsidR="00D37E04" w:rsidRDefault="00D37E04" w:rsidP="00D37E04">
      <w:pPr>
        <w:pStyle w:val="parUkonceniPrvku"/>
      </w:pPr>
    </w:p>
    <w:p w14:paraId="4699E4DE" w14:textId="77777777" w:rsidR="00DB175B" w:rsidRPr="004B005B" w:rsidRDefault="00DB175B" w:rsidP="00DB175B">
      <w:pPr>
        <w:pStyle w:val="parNadpisPrvkuCerveny"/>
      </w:pPr>
      <w:r>
        <w:t>ZIELE</w:t>
      </w:r>
    </w:p>
    <w:p w14:paraId="18EE05BF"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7E5F35D7" wp14:editId="25A187EC">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C1C087" w14:textId="77777777" w:rsidR="00D37E04" w:rsidRDefault="00D37E04" w:rsidP="00D37E04">
      <w:pPr>
        <w:framePr w:w="624" w:h="624" w:hRule="exact" w:hSpace="170" w:wrap="around" w:vAnchor="text" w:hAnchor="page" w:xAlign="outside" w:y="-622" w:anchorLock="1"/>
      </w:pPr>
    </w:p>
    <w:p w14:paraId="4E7DC928" w14:textId="28B17C19" w:rsidR="00D37E04" w:rsidRPr="00440B17" w:rsidRDefault="00440B17" w:rsidP="00D37E04">
      <w:pPr>
        <w:pStyle w:val="Tlotextu"/>
        <w:rPr>
          <w:lang w:val="de-DE"/>
        </w:rPr>
      </w:pPr>
      <w:r w:rsidRPr="00440B17">
        <w:rPr>
          <w:lang w:val="de-DE"/>
        </w:rPr>
        <w:t>In diesem Kapitel</w:t>
      </w:r>
      <w:r>
        <w:rPr>
          <w:lang w:val="de-DE"/>
        </w:rPr>
        <w:t xml:space="preserve"> werden die </w:t>
      </w:r>
      <w:r w:rsidR="00515832">
        <w:rPr>
          <w:lang w:val="de-DE"/>
        </w:rPr>
        <w:t>Paralleltexte und Glossare als Hilfsmittel vorgestellt, in den Präsensstunden lernen die Studierenden auch andere Hilfsmittel kennen, lernen mit ihnen zu arbeiten und werden die Möglichkeit haben, über die Vor- und Nachteile zu diskutieren.</w:t>
      </w:r>
    </w:p>
    <w:p w14:paraId="4A9AF588" w14:textId="77777777" w:rsidR="00D37E04" w:rsidRPr="00515832" w:rsidRDefault="00D37E04" w:rsidP="00D37E04">
      <w:pPr>
        <w:pStyle w:val="parUkonceniPrvku"/>
        <w:rPr>
          <w:lang w:val="de-DE"/>
        </w:rPr>
      </w:pPr>
    </w:p>
    <w:p w14:paraId="0A9DB30D" w14:textId="77777777" w:rsidR="00DB175B" w:rsidRPr="004B005B" w:rsidRDefault="00DB175B" w:rsidP="00DB175B">
      <w:pPr>
        <w:pStyle w:val="parNadpisPrvkuCerveny"/>
      </w:pPr>
      <w:r>
        <w:t>SCHLÜSSELWÖRTER</w:t>
      </w:r>
    </w:p>
    <w:p w14:paraId="5EEABBE2"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6E36B5D9" wp14:editId="43EB437D">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FFDCD8" w14:textId="77777777" w:rsidR="00D37E04" w:rsidRDefault="00D37E04" w:rsidP="00D37E04">
      <w:pPr>
        <w:framePr w:w="624" w:h="624" w:hRule="exact" w:hSpace="170" w:wrap="around" w:vAnchor="text" w:hAnchor="page" w:xAlign="outside" w:y="-622" w:anchorLock="1"/>
        <w:jc w:val="both"/>
      </w:pPr>
    </w:p>
    <w:p w14:paraId="042018B0" w14:textId="739F48E0" w:rsidR="00D37E04" w:rsidRPr="002E4848" w:rsidRDefault="002E4848" w:rsidP="00D37E04">
      <w:pPr>
        <w:pStyle w:val="Tlotextu"/>
        <w:rPr>
          <w:lang w:val="de-DE"/>
        </w:rPr>
      </w:pPr>
      <w:r w:rsidRPr="002E4848">
        <w:rPr>
          <w:lang w:val="de-DE"/>
        </w:rPr>
        <w:t xml:space="preserve">Recherche, </w:t>
      </w:r>
      <w:r w:rsidR="00F87225">
        <w:rPr>
          <w:lang w:val="de-DE"/>
        </w:rPr>
        <w:t xml:space="preserve">Wörterbücher, </w:t>
      </w:r>
      <w:r w:rsidRPr="002E4848">
        <w:rPr>
          <w:lang w:val="de-DE"/>
        </w:rPr>
        <w:t>Paralleltexte, Glossare</w:t>
      </w:r>
      <w:r w:rsidR="00F87225">
        <w:rPr>
          <w:lang w:val="de-DE"/>
        </w:rPr>
        <w:t>, Datenbanken</w:t>
      </w:r>
    </w:p>
    <w:p w14:paraId="5E5FCD82" w14:textId="77777777" w:rsidR="00D37E04" w:rsidRDefault="00D37E04" w:rsidP="00D37E04">
      <w:pPr>
        <w:pStyle w:val="parUkonceniPrvku"/>
      </w:pPr>
    </w:p>
    <w:p w14:paraId="140AF5D8" w14:textId="3B89F7D8" w:rsidR="003E580D" w:rsidRDefault="003E580D" w:rsidP="003E580D">
      <w:pPr>
        <w:pStyle w:val="Nadpis2"/>
      </w:pPr>
      <w:bookmarkStart w:id="15" w:name="_Toc7369995"/>
      <w:r>
        <w:t>Recherche</w:t>
      </w:r>
      <w:bookmarkEnd w:id="15"/>
    </w:p>
    <w:p w14:paraId="3DA94EBB" w14:textId="3572E6BF" w:rsidR="003E580D" w:rsidRDefault="003E580D" w:rsidP="00280AB1">
      <w:pPr>
        <w:pStyle w:val="Tlotextu"/>
        <w:rPr>
          <w:lang w:val="de-DE"/>
        </w:rPr>
      </w:pPr>
      <w:r>
        <w:rPr>
          <w:lang w:val="de-DE"/>
        </w:rPr>
        <w:t xml:space="preserve">Die Recherche bezieht sich vor allem auf fehlendes Wissen über das zu übersetzende Sachgebiet und dessen kulturelle Darstellung in der Zielsprache. Darunter versteht man den Umgang mit Wörterbüchern und Glossaren, Paralleltexten und Datenbanken. </w:t>
      </w:r>
    </w:p>
    <w:p w14:paraId="333E85FD" w14:textId="13B9C31F" w:rsidR="003E580D" w:rsidRDefault="003E580D" w:rsidP="00280AB1">
      <w:pPr>
        <w:pStyle w:val="Tlotextu"/>
        <w:rPr>
          <w:lang w:val="de-DE"/>
        </w:rPr>
      </w:pPr>
      <w:r>
        <w:rPr>
          <w:lang w:val="de-DE"/>
        </w:rPr>
        <w:t>Ein Übersetzer, der heute eine Bedienungsanleitung für eine Maschine, morgen einen medizinischen Fachartikel und übermorgen vielleicht ein Kinderbuch übersetzt, kann diese Aufgaben unmöglich ohne entsprechende Recherche schaffen. Man sagt richtig: Ein Übersetzer kann nicht alles wissen – aber</w:t>
      </w:r>
      <w:r w:rsidR="00280AB1">
        <w:rPr>
          <w:lang w:val="de-DE"/>
        </w:rPr>
        <w:t xml:space="preserve"> er muss sich zu helfen wissen.</w:t>
      </w:r>
    </w:p>
    <w:p w14:paraId="00A6FD4D" w14:textId="7C556DD0" w:rsidR="003E580D" w:rsidRDefault="003E580D" w:rsidP="003E580D">
      <w:pPr>
        <w:pStyle w:val="Nadpis2"/>
        <w:rPr>
          <w:lang w:val="de-DE"/>
        </w:rPr>
      </w:pPr>
      <w:bookmarkStart w:id="16" w:name="_Toc160950575"/>
      <w:bookmarkStart w:id="17" w:name="_Toc7369996"/>
      <w:r>
        <w:rPr>
          <w:lang w:val="de-DE"/>
        </w:rPr>
        <w:t>Paralleltexte</w:t>
      </w:r>
      <w:bookmarkEnd w:id="16"/>
      <w:bookmarkEnd w:id="17"/>
    </w:p>
    <w:p w14:paraId="1A7E1FDA" w14:textId="7212BAC5" w:rsidR="003E580D" w:rsidRDefault="003E580D" w:rsidP="00280AB1">
      <w:pPr>
        <w:pStyle w:val="Tlotextu"/>
        <w:rPr>
          <w:lang w:val="de-DE"/>
        </w:rPr>
      </w:pPr>
      <w:r>
        <w:rPr>
          <w:lang w:val="de-DE"/>
        </w:rPr>
        <w:t xml:space="preserve">Wir bezeichnen solche zielsprachlichen Texte als Paralleltexte, die vergleichbare Inhalte wie der Ausgangtext haben. Das bedeutet, wenn ich einen deutschen Kaufvertrag ins </w:t>
      </w:r>
      <w:r>
        <w:rPr>
          <w:lang w:val="de-DE"/>
        </w:rPr>
        <w:lastRenderedPageBreak/>
        <w:t>Tschechische übersetze, versuche ich einen tschechischen Kaufvertrag mit ähnlichem Inhalt zu finden.</w:t>
      </w:r>
    </w:p>
    <w:p w14:paraId="14BE1500" w14:textId="77777777" w:rsidR="0003180D" w:rsidRDefault="0003180D" w:rsidP="0003180D">
      <w:pPr>
        <w:pStyle w:val="parUkonceniPrvku"/>
      </w:pPr>
    </w:p>
    <w:p w14:paraId="2F3D770D" w14:textId="62FB3412" w:rsidR="00280AB1" w:rsidRPr="004B005B" w:rsidRDefault="00B55459" w:rsidP="00280AB1">
      <w:pPr>
        <w:pStyle w:val="parNadpisPrvkuZeleny"/>
      </w:pPr>
      <w:r>
        <w:t>Definition</w:t>
      </w:r>
    </w:p>
    <w:p w14:paraId="640CFA13" w14:textId="77777777" w:rsidR="00280AB1" w:rsidRDefault="00280AB1" w:rsidP="00280AB1">
      <w:pPr>
        <w:framePr w:w="624" w:h="624" w:hRule="exact" w:hSpace="170" w:wrap="around" w:vAnchor="text" w:hAnchor="page" w:xAlign="outside" w:y="-622" w:anchorLock="1"/>
        <w:jc w:val="both"/>
      </w:pPr>
      <w:r>
        <w:rPr>
          <w:noProof/>
          <w:lang w:eastAsia="cs-CZ"/>
        </w:rPr>
        <w:drawing>
          <wp:inline distT="0" distB="0" distL="0" distR="0" wp14:anchorId="225E7CEB" wp14:editId="1DEAFCD8">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065D1C" w14:textId="22047459" w:rsidR="00280AB1" w:rsidRDefault="00280AB1" w:rsidP="00280AB1">
      <w:pPr>
        <w:pStyle w:val="Tlotextu"/>
        <w:rPr>
          <w:lang w:val="de-DE"/>
        </w:rPr>
      </w:pPr>
      <w:r w:rsidRPr="00280AB1">
        <w:rPr>
          <w:lang w:val="de-DE"/>
        </w:rPr>
        <w:t xml:space="preserve"> „</w:t>
      </w:r>
      <w:r w:rsidRPr="0003180D">
        <w:rPr>
          <w:b/>
          <w:lang w:val="de-DE"/>
        </w:rPr>
        <w:t>Paralleltexte</w:t>
      </w:r>
      <w:r w:rsidRPr="00280AB1">
        <w:rPr>
          <w:lang w:val="de-DE"/>
        </w:rPr>
        <w:t xml:space="preserve"> dienen vor allem dazu, den Übersetzer zu Beachtung der Normen der jeweiligen Textsorte im Zieltext zu befähigen. Durch den Vergleich zwischen dem Ausgangstext und einem zielsprachigen Paralleltext erkennt man, in welchem Maß die Textsortenkonventionen der beiden Sprachen übereinstimmen bzw. sich unterscheiden.“ (Kautz 2002:98)</w:t>
      </w:r>
    </w:p>
    <w:p w14:paraId="5D08F20F" w14:textId="37BDCC31" w:rsidR="00AA50E1" w:rsidRDefault="00AA50E1" w:rsidP="00AA50E1">
      <w:pPr>
        <w:pStyle w:val="parUkonceniPrvku"/>
      </w:pPr>
    </w:p>
    <w:p w14:paraId="074F53CA" w14:textId="63A22009" w:rsidR="00330682" w:rsidRDefault="00330682" w:rsidP="00330682">
      <w:pPr>
        <w:pStyle w:val="Tlotextu"/>
        <w:rPr>
          <w:lang w:val="de-DE"/>
        </w:rPr>
      </w:pPr>
      <w:r w:rsidRPr="00330682">
        <w:rPr>
          <w:lang w:val="de-DE"/>
        </w:rPr>
        <w:t xml:space="preserve">Paralleltexte behandeln die gleichen Themen wie </w:t>
      </w:r>
      <w:r>
        <w:rPr>
          <w:lang w:val="de-DE"/>
        </w:rPr>
        <w:t>die Au</w:t>
      </w:r>
      <w:r w:rsidRPr="00330682">
        <w:rPr>
          <w:lang w:val="de-DE"/>
        </w:rPr>
        <w:t>sgangtexte, haben die gleiche Funktion</w:t>
      </w:r>
      <w:r>
        <w:rPr>
          <w:lang w:val="de-DE"/>
        </w:rPr>
        <w:t>, werden in vergleichbaren Kommunikationssituationen gebraucht</w:t>
      </w:r>
      <w:r w:rsidRPr="00330682">
        <w:rPr>
          <w:lang w:val="de-DE"/>
        </w:rPr>
        <w:t xml:space="preserve"> und gehören meistens </w:t>
      </w:r>
      <w:r w:rsidR="0003180D">
        <w:rPr>
          <w:lang w:val="de-DE"/>
        </w:rPr>
        <w:t>d</w:t>
      </w:r>
      <w:r w:rsidRPr="00330682">
        <w:rPr>
          <w:lang w:val="de-DE"/>
        </w:rPr>
        <w:t>er gleichen Textsorte an.</w:t>
      </w:r>
      <w:r>
        <w:rPr>
          <w:lang w:val="de-DE"/>
        </w:rPr>
        <w:t xml:space="preserve"> Sie bilden ein Muster für grammatische Konstruktionen und Benennungen von Gegenständen, Personen</w:t>
      </w:r>
      <w:r w:rsidR="00E40869">
        <w:rPr>
          <w:lang w:val="de-DE"/>
        </w:rPr>
        <w:t>, Zusammenhängen</w:t>
      </w:r>
      <w:r>
        <w:rPr>
          <w:lang w:val="de-DE"/>
        </w:rPr>
        <w:t xml:space="preserve"> und Handlungen und dienen als Formulierungsmuster.</w:t>
      </w:r>
      <w:r w:rsidR="00E40869">
        <w:rPr>
          <w:lang w:val="de-DE"/>
        </w:rPr>
        <w:t xml:space="preserve"> Sie liefern den Wortschatz zu einem bestimmten Thema im konkreten Kontext.</w:t>
      </w:r>
    </w:p>
    <w:p w14:paraId="5B94A508" w14:textId="52FD57DF" w:rsidR="00B67FE5" w:rsidRPr="00B67FE5" w:rsidRDefault="00B67FE5" w:rsidP="00330682">
      <w:pPr>
        <w:pStyle w:val="Tlotextu"/>
        <w:rPr>
          <w:b/>
          <w:lang w:val="de-DE"/>
        </w:rPr>
      </w:pPr>
      <w:r w:rsidRPr="00B67FE5">
        <w:rPr>
          <w:b/>
          <w:lang w:val="de-DE"/>
        </w:rPr>
        <w:t>Paralleltexte:</w:t>
      </w:r>
    </w:p>
    <w:tbl>
      <w:tblPr>
        <w:tblStyle w:val="Mkatabulky"/>
        <w:tblW w:w="0" w:type="auto"/>
        <w:tblLook w:val="04A0" w:firstRow="1" w:lastRow="0" w:firstColumn="1" w:lastColumn="0" w:noHBand="0" w:noVBand="1"/>
      </w:tblPr>
      <w:tblGrid>
        <w:gridCol w:w="4337"/>
        <w:gridCol w:w="4319"/>
      </w:tblGrid>
      <w:tr w:rsidR="00B76983" w:rsidRPr="003F2BF4" w14:paraId="6F9A0D11" w14:textId="77777777" w:rsidTr="00440B17">
        <w:tc>
          <w:tcPr>
            <w:tcW w:w="4530" w:type="dxa"/>
          </w:tcPr>
          <w:p w14:paraId="067EBB13" w14:textId="77777777" w:rsidR="00B76983" w:rsidRPr="003F2BF4" w:rsidRDefault="00B76983" w:rsidP="00440B17">
            <w:pPr>
              <w:rPr>
                <w:rFonts w:eastAsia="Times New Roman" w:cs="Times New Roman"/>
                <w:b/>
                <w:szCs w:val="24"/>
                <w:lang w:eastAsia="cs-CZ"/>
              </w:rPr>
            </w:pPr>
            <w:r w:rsidRPr="003F2BF4">
              <w:rPr>
                <w:rFonts w:eastAsia="Times New Roman" w:cs="Times New Roman"/>
                <w:b/>
                <w:szCs w:val="24"/>
                <w:lang w:eastAsia="cs-CZ"/>
              </w:rPr>
              <w:t>Deutsch</w:t>
            </w:r>
          </w:p>
        </w:tc>
        <w:tc>
          <w:tcPr>
            <w:tcW w:w="4531" w:type="dxa"/>
          </w:tcPr>
          <w:p w14:paraId="46DB8C16" w14:textId="77777777" w:rsidR="00B76983" w:rsidRPr="003F2BF4" w:rsidRDefault="00B76983" w:rsidP="00440B17">
            <w:pPr>
              <w:rPr>
                <w:rFonts w:eastAsia="Times New Roman" w:cs="Times New Roman"/>
                <w:b/>
                <w:szCs w:val="24"/>
                <w:lang w:val="en" w:eastAsia="cs-CZ"/>
              </w:rPr>
            </w:pPr>
            <w:r w:rsidRPr="003F2BF4">
              <w:rPr>
                <w:rFonts w:eastAsia="Times New Roman" w:cs="Times New Roman"/>
                <w:b/>
                <w:szCs w:val="24"/>
                <w:lang w:val="en" w:eastAsia="cs-CZ"/>
              </w:rPr>
              <w:t>Englisch</w:t>
            </w:r>
          </w:p>
        </w:tc>
      </w:tr>
      <w:tr w:rsidR="00B76983" w:rsidRPr="003F2BF4" w14:paraId="332AB1F1" w14:textId="77777777" w:rsidTr="00440B17">
        <w:tc>
          <w:tcPr>
            <w:tcW w:w="4530" w:type="dxa"/>
          </w:tcPr>
          <w:p w14:paraId="03F446A8" w14:textId="77777777" w:rsidR="00B76983" w:rsidRPr="003F2BF4" w:rsidRDefault="00B76983" w:rsidP="00440B17">
            <w:pPr>
              <w:rPr>
                <w:rFonts w:eastAsia="Times New Roman" w:cs="Times New Roman"/>
                <w:szCs w:val="24"/>
                <w:lang w:eastAsia="cs-CZ"/>
              </w:rPr>
            </w:pPr>
            <w:r w:rsidRPr="003F2BF4">
              <w:rPr>
                <w:rFonts w:eastAsia="Times New Roman" w:cs="Times New Roman"/>
                <w:szCs w:val="24"/>
                <w:lang w:eastAsia="cs-CZ"/>
              </w:rPr>
              <w:t xml:space="preserve">Möglichkeit zum Kompilieren eines Wörterbuchs aus einem oder mehreren </w:t>
            </w:r>
            <w:r w:rsidRPr="003F2BF4">
              <w:rPr>
                <w:rFonts w:eastAsia="Times New Roman" w:cs="Times New Roman"/>
                <w:i/>
                <w:iCs/>
                <w:szCs w:val="24"/>
                <w:lang w:eastAsia="cs-CZ"/>
              </w:rPr>
              <w:t>Paralleltexten</w:t>
            </w:r>
            <w:r w:rsidRPr="003F2BF4">
              <w:rPr>
                <w:rFonts w:eastAsia="Times New Roman" w:cs="Times New Roman"/>
                <w:szCs w:val="24"/>
                <w:lang w:eastAsia="cs-CZ"/>
              </w:rPr>
              <w:t xml:space="preserve"> in zwei Sprachen.</w:t>
            </w:r>
          </w:p>
          <w:p w14:paraId="4D4749B6" w14:textId="77777777" w:rsidR="00B76983" w:rsidRPr="003F2BF4" w:rsidRDefault="00B76983" w:rsidP="00440B17"/>
        </w:tc>
        <w:tc>
          <w:tcPr>
            <w:tcW w:w="4531" w:type="dxa"/>
          </w:tcPr>
          <w:p w14:paraId="42E3AB2D" w14:textId="77777777" w:rsidR="00B76983" w:rsidRPr="003F2BF4" w:rsidRDefault="00B76983" w:rsidP="00440B17">
            <w:r w:rsidRPr="003F2BF4">
              <w:rPr>
                <w:rFonts w:eastAsia="Times New Roman" w:cs="Times New Roman"/>
                <w:szCs w:val="24"/>
                <w:lang w:val="en" w:eastAsia="cs-CZ"/>
              </w:rPr>
              <w:t xml:space="preserve">Ability to compile a dictionary from one or more </w:t>
            </w:r>
            <w:hyperlink r:id="rId26" w:history="1">
              <w:r w:rsidRPr="003F2BF4">
                <w:rPr>
                  <w:rFonts w:eastAsia="Times New Roman" w:cs="Times New Roman"/>
                  <w:i/>
                  <w:iCs/>
                  <w:szCs w:val="24"/>
                  <w:lang w:val="en" w:eastAsia="cs-CZ"/>
                </w:rPr>
                <w:t>parallel texts</w:t>
              </w:r>
            </w:hyperlink>
            <w:r w:rsidRPr="003F2BF4">
              <w:rPr>
                <w:rFonts w:eastAsia="Times New Roman" w:cs="Times New Roman"/>
                <w:szCs w:val="24"/>
                <w:lang w:val="en" w:eastAsia="cs-CZ"/>
              </w:rPr>
              <w:t xml:space="preserve"> in two languages.</w:t>
            </w:r>
          </w:p>
        </w:tc>
      </w:tr>
      <w:tr w:rsidR="00B76983" w:rsidRPr="003F2BF4" w14:paraId="43ED490F" w14:textId="77777777" w:rsidTr="00440B17">
        <w:tc>
          <w:tcPr>
            <w:tcW w:w="4530" w:type="dxa"/>
          </w:tcPr>
          <w:p w14:paraId="07F9472A" w14:textId="77777777" w:rsidR="00B76983" w:rsidRPr="003F2BF4" w:rsidRDefault="00B76983" w:rsidP="00440B17">
            <w:r w:rsidRPr="003F2BF4">
              <w:rPr>
                <w:rFonts w:eastAsia="Times New Roman" w:cs="Times New Roman"/>
                <w:szCs w:val="24"/>
                <w:lang w:eastAsia="cs-CZ"/>
              </w:rPr>
              <w:t xml:space="preserve">Die </w:t>
            </w:r>
            <w:r w:rsidRPr="003F2BF4">
              <w:rPr>
                <w:rFonts w:eastAsia="Times New Roman" w:cs="Times New Roman"/>
                <w:i/>
                <w:iCs/>
                <w:szCs w:val="24"/>
                <w:lang w:eastAsia="cs-CZ"/>
              </w:rPr>
              <w:t>Paralleltest</w:t>
            </w:r>
            <w:r w:rsidRPr="003F2BF4">
              <w:rPr>
                <w:rFonts w:eastAsia="Times New Roman" w:cs="Times New Roman"/>
                <w:szCs w:val="24"/>
                <w:lang w:eastAsia="cs-CZ"/>
              </w:rPr>
              <w:t xml:space="preserve">-Reliabilität gibt an, ob der Einsatz vergleichbarer Testverfahren wie z. B. </w:t>
            </w:r>
            <w:r w:rsidRPr="003F2BF4">
              <w:rPr>
                <w:rFonts w:eastAsia="Times New Roman" w:cs="Times New Roman"/>
                <w:i/>
                <w:iCs/>
                <w:szCs w:val="24"/>
                <w:lang w:eastAsia="cs-CZ"/>
              </w:rPr>
              <w:t>Paralleltests</w:t>
            </w:r>
            <w:r w:rsidRPr="003F2BF4">
              <w:rPr>
                <w:rFonts w:eastAsia="Times New Roman" w:cs="Times New Roman"/>
                <w:szCs w:val="24"/>
                <w:lang w:eastAsia="cs-CZ"/>
              </w:rPr>
              <w:t xml:space="preserve"> zu weitestgehend identischen Ergebnissen führt.</w:t>
            </w:r>
          </w:p>
        </w:tc>
        <w:tc>
          <w:tcPr>
            <w:tcW w:w="4531" w:type="dxa"/>
          </w:tcPr>
          <w:p w14:paraId="012BDD38" w14:textId="77777777" w:rsidR="00B76983" w:rsidRPr="003F2BF4" w:rsidRDefault="00B76983" w:rsidP="00440B17">
            <w:pPr>
              <w:rPr>
                <w:rFonts w:eastAsia="Times New Roman" w:cs="Times New Roman"/>
                <w:szCs w:val="24"/>
                <w:lang w:eastAsia="cs-CZ"/>
              </w:rPr>
            </w:pPr>
            <w:r w:rsidRPr="003F2BF4">
              <w:rPr>
                <w:rFonts w:eastAsia="Times New Roman" w:cs="Times New Roman"/>
                <w:szCs w:val="24"/>
                <w:lang w:val="en" w:eastAsia="cs-CZ"/>
              </w:rPr>
              <w:t xml:space="preserve">The </w:t>
            </w:r>
            <w:hyperlink r:id="rId27" w:history="1">
              <w:r w:rsidRPr="003F2BF4">
                <w:rPr>
                  <w:rFonts w:eastAsia="Times New Roman" w:cs="Times New Roman"/>
                  <w:i/>
                  <w:iCs/>
                  <w:szCs w:val="24"/>
                  <w:lang w:val="en" w:eastAsia="cs-CZ"/>
                </w:rPr>
                <w:t>parallel test reliability indicates</w:t>
              </w:r>
            </w:hyperlink>
            <w:r w:rsidRPr="003F2BF4">
              <w:rPr>
                <w:rFonts w:eastAsia="Times New Roman" w:cs="Times New Roman"/>
                <w:szCs w:val="24"/>
                <w:lang w:val="en" w:eastAsia="cs-CZ"/>
              </w:rPr>
              <w:t xml:space="preserve"> whether the use of comparable test procedures such as </w:t>
            </w:r>
            <w:hyperlink r:id="rId28" w:history="1">
              <w:r w:rsidRPr="003F2BF4">
                <w:rPr>
                  <w:rFonts w:eastAsia="Times New Roman" w:cs="Times New Roman"/>
                  <w:i/>
                  <w:iCs/>
                  <w:szCs w:val="24"/>
                  <w:lang w:val="en" w:eastAsia="cs-CZ"/>
                </w:rPr>
                <w:t>parallel tests lead</w:t>
              </w:r>
            </w:hyperlink>
            <w:r w:rsidRPr="003F2BF4">
              <w:rPr>
                <w:rFonts w:eastAsia="Times New Roman" w:cs="Times New Roman"/>
                <w:szCs w:val="24"/>
                <w:lang w:val="en" w:eastAsia="cs-CZ"/>
              </w:rPr>
              <w:t xml:space="preserve"> to largely identical results.</w:t>
            </w:r>
            <w:r w:rsidRPr="003F2BF4">
              <w:rPr>
                <w:rFonts w:eastAsia="Times New Roman" w:cs="Times New Roman"/>
                <w:szCs w:val="24"/>
                <w:lang w:eastAsia="cs-CZ"/>
              </w:rPr>
              <w:t xml:space="preserve"> </w:t>
            </w:r>
          </w:p>
          <w:p w14:paraId="0AD26159" w14:textId="77777777" w:rsidR="00B76983" w:rsidRPr="003F2BF4" w:rsidRDefault="00B76983" w:rsidP="00440B17"/>
        </w:tc>
      </w:tr>
      <w:tr w:rsidR="00B76983" w:rsidRPr="003F2BF4" w14:paraId="65389505" w14:textId="77777777" w:rsidTr="00440B17">
        <w:tc>
          <w:tcPr>
            <w:tcW w:w="4530" w:type="dxa"/>
          </w:tcPr>
          <w:p w14:paraId="01188C7F" w14:textId="77777777" w:rsidR="00B76983" w:rsidRPr="003F2BF4" w:rsidRDefault="00B76983" w:rsidP="00440B17">
            <w:pPr>
              <w:rPr>
                <w:rFonts w:eastAsia="Times New Roman" w:cs="Times New Roman"/>
                <w:szCs w:val="24"/>
                <w:lang w:eastAsia="cs-CZ"/>
              </w:rPr>
            </w:pPr>
            <w:r w:rsidRPr="003F2BF4">
              <w:rPr>
                <w:rFonts w:eastAsia="Times New Roman" w:cs="Times New Roman"/>
                <w:szCs w:val="24"/>
                <w:lang w:eastAsia="cs-CZ"/>
              </w:rPr>
              <w:t xml:space="preserve">Verfahren und Vorrichtung zum internen </w:t>
            </w:r>
            <w:r w:rsidRPr="003F2BF4">
              <w:rPr>
                <w:rFonts w:eastAsia="Times New Roman" w:cs="Times New Roman"/>
                <w:i/>
                <w:iCs/>
                <w:szCs w:val="24"/>
                <w:lang w:eastAsia="cs-CZ"/>
              </w:rPr>
              <w:t>Paralleltest</w:t>
            </w:r>
            <w:r w:rsidRPr="003F2BF4">
              <w:rPr>
                <w:rFonts w:eastAsia="Times New Roman" w:cs="Times New Roman"/>
                <w:szCs w:val="24"/>
                <w:lang w:eastAsia="cs-CZ"/>
              </w:rPr>
              <w:t xml:space="preserve"> von Halbleiterspeichern. </w:t>
            </w:r>
          </w:p>
          <w:p w14:paraId="25D29D3C" w14:textId="77777777" w:rsidR="00B76983" w:rsidRPr="003F2BF4" w:rsidRDefault="00B76983" w:rsidP="00440B17"/>
        </w:tc>
        <w:tc>
          <w:tcPr>
            <w:tcW w:w="4531" w:type="dxa"/>
          </w:tcPr>
          <w:p w14:paraId="1BE6CA03" w14:textId="77777777" w:rsidR="00B76983" w:rsidRPr="003F2BF4" w:rsidRDefault="00B76983" w:rsidP="00440B17">
            <w:pPr>
              <w:rPr>
                <w:rFonts w:eastAsia="Times New Roman" w:cs="Times New Roman"/>
                <w:szCs w:val="24"/>
                <w:lang w:eastAsia="cs-CZ"/>
              </w:rPr>
            </w:pPr>
            <w:r w:rsidRPr="003F2BF4">
              <w:rPr>
                <w:rFonts w:eastAsia="Times New Roman" w:cs="Times New Roman"/>
                <w:szCs w:val="24"/>
                <w:lang w:val="en" w:eastAsia="cs-CZ"/>
              </w:rPr>
              <w:t xml:space="preserve">Semi-conductor memory internal </w:t>
            </w:r>
            <w:hyperlink r:id="rId29" w:history="1">
              <w:r w:rsidRPr="003F2BF4">
                <w:rPr>
                  <w:rFonts w:eastAsia="Times New Roman" w:cs="Times New Roman"/>
                  <w:i/>
                  <w:iCs/>
                  <w:szCs w:val="24"/>
                  <w:lang w:val="en" w:eastAsia="cs-CZ"/>
                </w:rPr>
                <w:t>parallel test</w:t>
              </w:r>
            </w:hyperlink>
            <w:r w:rsidRPr="003F2BF4">
              <w:rPr>
                <w:rFonts w:eastAsia="Times New Roman" w:cs="Times New Roman"/>
                <w:szCs w:val="24"/>
                <w:lang w:val="en" w:eastAsia="cs-CZ"/>
              </w:rPr>
              <w:t xml:space="preserve"> method and apparatus.</w:t>
            </w:r>
            <w:r w:rsidRPr="003F2BF4">
              <w:rPr>
                <w:rFonts w:eastAsia="Times New Roman" w:cs="Times New Roman"/>
                <w:szCs w:val="24"/>
                <w:lang w:eastAsia="cs-CZ"/>
              </w:rPr>
              <w:t xml:space="preserve"> </w:t>
            </w:r>
          </w:p>
          <w:p w14:paraId="7FE09171" w14:textId="77777777" w:rsidR="00B76983" w:rsidRPr="003F2BF4" w:rsidRDefault="00B76983" w:rsidP="00440B17"/>
        </w:tc>
      </w:tr>
      <w:tr w:rsidR="00B76983" w:rsidRPr="003F2BF4" w14:paraId="1A1763C4" w14:textId="77777777" w:rsidTr="00440B17">
        <w:tc>
          <w:tcPr>
            <w:tcW w:w="4530" w:type="dxa"/>
          </w:tcPr>
          <w:p w14:paraId="46B9D7E1" w14:textId="77777777" w:rsidR="00B76983" w:rsidRPr="003F2BF4" w:rsidRDefault="00B76983" w:rsidP="00440B17">
            <w:pPr>
              <w:rPr>
                <w:rFonts w:eastAsia="Times New Roman" w:cs="Times New Roman"/>
                <w:szCs w:val="24"/>
                <w:lang w:eastAsia="cs-CZ"/>
              </w:rPr>
            </w:pPr>
            <w:r w:rsidRPr="003F2BF4">
              <w:rPr>
                <w:rFonts w:eastAsia="Times New Roman" w:cs="Times New Roman"/>
                <w:szCs w:val="24"/>
                <w:lang w:eastAsia="cs-CZ"/>
              </w:rPr>
              <w:t xml:space="preserve">Von diesen 10 </w:t>
            </w:r>
            <w:r w:rsidRPr="003F2BF4">
              <w:rPr>
                <w:rFonts w:eastAsia="Times New Roman" w:cs="Times New Roman"/>
                <w:i/>
                <w:iCs/>
                <w:szCs w:val="24"/>
                <w:lang w:eastAsia="cs-CZ"/>
              </w:rPr>
              <w:t>Paralleltests</w:t>
            </w:r>
            <w:r w:rsidRPr="003F2BF4">
              <w:rPr>
                <w:rFonts w:eastAsia="Times New Roman" w:cs="Times New Roman"/>
                <w:szCs w:val="24"/>
                <w:lang w:eastAsia="cs-CZ"/>
              </w:rPr>
              <w:t xml:space="preserve"> müssen 80 % positiv ausfallen. </w:t>
            </w:r>
          </w:p>
          <w:p w14:paraId="629B9E44" w14:textId="77777777" w:rsidR="00B76983" w:rsidRPr="003F2BF4" w:rsidRDefault="00B76983" w:rsidP="00440B17"/>
        </w:tc>
        <w:tc>
          <w:tcPr>
            <w:tcW w:w="4531" w:type="dxa"/>
          </w:tcPr>
          <w:p w14:paraId="07137424" w14:textId="77777777" w:rsidR="00B76983" w:rsidRPr="003F2BF4" w:rsidRDefault="00B76983" w:rsidP="00440B17">
            <w:pPr>
              <w:rPr>
                <w:rFonts w:eastAsia="Times New Roman" w:cs="Times New Roman"/>
                <w:szCs w:val="24"/>
                <w:lang w:eastAsia="cs-CZ"/>
              </w:rPr>
            </w:pPr>
            <w:r w:rsidRPr="003F2BF4">
              <w:rPr>
                <w:rFonts w:eastAsia="Times New Roman" w:cs="Times New Roman"/>
                <w:szCs w:val="24"/>
                <w:lang w:val="en" w:eastAsia="cs-CZ"/>
              </w:rPr>
              <w:t xml:space="preserve">Of these 10 </w:t>
            </w:r>
            <w:hyperlink r:id="rId30" w:history="1">
              <w:r w:rsidRPr="003F2BF4">
                <w:rPr>
                  <w:rFonts w:eastAsia="Times New Roman" w:cs="Times New Roman"/>
                  <w:i/>
                  <w:iCs/>
                  <w:szCs w:val="24"/>
                  <w:lang w:val="en" w:eastAsia="cs-CZ"/>
                </w:rPr>
                <w:t>parallel tests</w:t>
              </w:r>
            </w:hyperlink>
            <w:r w:rsidRPr="003F2BF4">
              <w:rPr>
                <w:rFonts w:eastAsia="Times New Roman" w:cs="Times New Roman"/>
                <w:szCs w:val="24"/>
                <w:lang w:val="en" w:eastAsia="cs-CZ"/>
              </w:rPr>
              <w:t>, 80 % must be positive.</w:t>
            </w:r>
            <w:r w:rsidRPr="003F2BF4">
              <w:rPr>
                <w:rFonts w:eastAsia="Times New Roman" w:cs="Times New Roman"/>
                <w:szCs w:val="24"/>
                <w:lang w:eastAsia="cs-CZ"/>
              </w:rPr>
              <w:t xml:space="preserve"> </w:t>
            </w:r>
          </w:p>
          <w:p w14:paraId="105B4FF7" w14:textId="77777777" w:rsidR="00B76983" w:rsidRPr="003F2BF4" w:rsidRDefault="00B76983" w:rsidP="00440B17"/>
        </w:tc>
      </w:tr>
    </w:tbl>
    <w:p w14:paraId="6C270AB5" w14:textId="10EFFF67" w:rsidR="00E40869" w:rsidRDefault="00B76983" w:rsidP="00B67FE5">
      <w:pPr>
        <w:jc w:val="right"/>
        <w:rPr>
          <w:sz w:val="20"/>
          <w:szCs w:val="20"/>
        </w:rPr>
      </w:pPr>
      <w:r w:rsidRPr="00B76983">
        <w:rPr>
          <w:sz w:val="20"/>
          <w:szCs w:val="20"/>
        </w:rPr>
        <w:t xml:space="preserve">(Quelle: </w:t>
      </w:r>
      <w:hyperlink r:id="rId31" w:history="1">
        <w:r w:rsidR="00A659BD" w:rsidRPr="003F7313">
          <w:rPr>
            <w:rStyle w:val="Hypertextovodkaz"/>
            <w:sz w:val="20"/>
            <w:szCs w:val="20"/>
          </w:rPr>
          <w:t>https://context.reverso.net/%C3%BCbersetzung/deutsch-englisch/Paralleltexte</w:t>
        </w:r>
      </w:hyperlink>
      <w:r w:rsidRPr="00B76983">
        <w:rPr>
          <w:sz w:val="20"/>
          <w:szCs w:val="20"/>
        </w:rPr>
        <w:t>)</w:t>
      </w:r>
    </w:p>
    <w:p w14:paraId="139D3F4F" w14:textId="77777777" w:rsidR="00A659BD" w:rsidRDefault="00A659BD" w:rsidP="00A659BD">
      <w:pPr>
        <w:pStyle w:val="parUkonceniPrvku"/>
      </w:pPr>
    </w:p>
    <w:p w14:paraId="55FBC9C6" w14:textId="77777777" w:rsidR="00A659BD" w:rsidRPr="00B67FE5" w:rsidRDefault="00A659BD" w:rsidP="00A659BD">
      <w:pPr>
        <w:rPr>
          <w:sz w:val="20"/>
          <w:szCs w:val="20"/>
        </w:rPr>
      </w:pPr>
    </w:p>
    <w:p w14:paraId="747C0D46" w14:textId="77777777" w:rsidR="00AA50E1" w:rsidRDefault="00AA50E1" w:rsidP="00AA50E1">
      <w:pPr>
        <w:pStyle w:val="Nadpis2"/>
        <w:rPr>
          <w:lang w:val="de-DE"/>
        </w:rPr>
      </w:pPr>
      <w:bookmarkStart w:id="18" w:name="_Toc160950576"/>
      <w:bookmarkStart w:id="19" w:name="_Toc7369997"/>
      <w:r>
        <w:rPr>
          <w:lang w:val="de-DE"/>
        </w:rPr>
        <w:lastRenderedPageBreak/>
        <w:t>Glossare</w:t>
      </w:r>
      <w:bookmarkEnd w:id="18"/>
      <w:bookmarkEnd w:id="19"/>
    </w:p>
    <w:p w14:paraId="56163A87" w14:textId="076F5D50" w:rsidR="00AA50E1" w:rsidRDefault="00AA50E1" w:rsidP="00AA50E1">
      <w:pPr>
        <w:pStyle w:val="Tlotextu"/>
        <w:rPr>
          <w:lang w:val="de-DE"/>
        </w:rPr>
      </w:pPr>
      <w:r>
        <w:rPr>
          <w:lang w:val="de-DE"/>
        </w:rPr>
        <w:t>Für das Übersetzen von Fachtexten legen sich die meisten professionellen Übersetzer eigene Terminologie-Glossare (etwas wie ein Vokabelheft) an.</w:t>
      </w:r>
      <w:r w:rsidR="00B76983">
        <w:rPr>
          <w:lang w:val="de-DE"/>
        </w:rPr>
        <w:t xml:space="preserve"> Glossare sind zweckmäßig zusammengestellte Wortlisten, die eine große Hilfe für den Übersetzer darstellen.</w:t>
      </w:r>
    </w:p>
    <w:p w14:paraId="565B830E" w14:textId="4314FC36" w:rsidR="00B76983" w:rsidRPr="00B76983" w:rsidRDefault="00B76983" w:rsidP="00B76983">
      <w:pPr>
        <w:pStyle w:val="Tlotextu"/>
        <w:rPr>
          <w:lang w:val="de-DE"/>
        </w:rPr>
      </w:pPr>
      <w:r w:rsidRPr="00B76983">
        <w:rPr>
          <w:lang w:val="de-DE"/>
        </w:rPr>
        <w:t xml:space="preserve">Eine spezielle Art bilden Terminologiedatenbanken, die der Verwaltung von Terminologie dienen. „Die Daten enthalten meist neben linguistischen Informationen (z. B. Wortart, </w:t>
      </w:r>
      <w:hyperlink r:id="rId32" w:tooltip="Genus" w:history="1">
        <w:r w:rsidRPr="00B76983">
          <w:rPr>
            <w:rStyle w:val="Hypertextovodkaz"/>
            <w:color w:val="auto"/>
            <w:u w:val="none"/>
            <w:lang w:val="de-DE"/>
          </w:rPr>
          <w:t>Genus</w:t>
        </w:r>
      </w:hyperlink>
      <w:r w:rsidRPr="00B76983">
        <w:rPr>
          <w:lang w:val="de-DE"/>
        </w:rPr>
        <w:t xml:space="preserve">, </w:t>
      </w:r>
      <w:hyperlink r:id="rId33" w:tooltip="Numerus" w:history="1">
        <w:r w:rsidRPr="00B76983">
          <w:rPr>
            <w:rStyle w:val="Hypertextovodkaz"/>
            <w:color w:val="auto"/>
            <w:u w:val="none"/>
            <w:lang w:val="de-DE"/>
          </w:rPr>
          <w:t>Numerus</w:t>
        </w:r>
      </w:hyperlink>
      <w:r w:rsidRPr="00B76983">
        <w:rPr>
          <w:lang w:val="de-DE"/>
        </w:rPr>
        <w:t>) auch fachliche (z. B. Themengebiet) und Meta-Informationen (z. B. Quelle) sowie Kontextbeispiele. Wesentlich ist, dass die Daten eine hohe Strukturierung aufweisen und sich automatisch verarbeiten lassen.“ (https://de.wikipedia.org/wiki/Terminologiedatenbank)</w:t>
      </w:r>
    </w:p>
    <w:p w14:paraId="3FCC0034" w14:textId="73C0577B" w:rsidR="00AA50E1" w:rsidRPr="00B67FE5" w:rsidRDefault="00B76983" w:rsidP="00B67FE5">
      <w:pPr>
        <w:pStyle w:val="Tlotextu"/>
        <w:ind w:firstLine="0"/>
        <w:jc w:val="right"/>
        <w:rPr>
          <w:sz w:val="20"/>
          <w:szCs w:val="20"/>
          <w:lang w:val="de-DE"/>
        </w:rPr>
      </w:pPr>
      <w:r>
        <w:rPr>
          <w:noProof/>
          <w:lang w:eastAsia="cs-CZ"/>
        </w:rPr>
        <w:drawing>
          <wp:inline distT="0" distB="0" distL="0" distR="0" wp14:anchorId="57C087FE" wp14:editId="71F58C92">
            <wp:extent cx="5502910" cy="3302852"/>
            <wp:effectExtent l="0" t="0" r="2540" b="0"/>
            <wp:docPr id="49" name="Obrázek 49" descr="res/02-glo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02-glossa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2910" cy="3302852"/>
                    </a:xfrm>
                    <a:prstGeom prst="rect">
                      <a:avLst/>
                    </a:prstGeom>
                    <a:noFill/>
                    <a:ln>
                      <a:noFill/>
                    </a:ln>
                  </pic:spPr>
                </pic:pic>
              </a:graphicData>
            </a:graphic>
          </wp:inline>
        </w:drawing>
      </w:r>
      <w:r w:rsidR="00B67FE5" w:rsidRPr="00B67FE5">
        <w:rPr>
          <w:sz w:val="20"/>
          <w:szCs w:val="20"/>
          <w:lang w:val="de-DE"/>
        </w:rPr>
        <w:t>(Quelle: http://www.itg-bausteine.de/1-3-glossar/index.html)</w:t>
      </w:r>
    </w:p>
    <w:p w14:paraId="6D92589D" w14:textId="4B541C4A" w:rsidR="00280AB1" w:rsidRDefault="00280AB1" w:rsidP="00280AB1">
      <w:pPr>
        <w:pStyle w:val="parUkonceniPrvku"/>
      </w:pPr>
    </w:p>
    <w:p w14:paraId="40773119" w14:textId="77777777" w:rsidR="00322FF7" w:rsidRPr="004B005B" w:rsidRDefault="00322FF7" w:rsidP="00322FF7">
      <w:pPr>
        <w:pStyle w:val="parNadpisPrvkuModry"/>
      </w:pPr>
      <w:r>
        <w:t>Hausaufgabe</w:t>
      </w:r>
    </w:p>
    <w:p w14:paraId="37A34FBE" w14:textId="77777777" w:rsidR="00322FF7" w:rsidRDefault="00322FF7" w:rsidP="00322FF7">
      <w:pPr>
        <w:framePr w:w="624" w:h="624" w:hRule="exact" w:hSpace="170" w:wrap="around" w:vAnchor="text" w:hAnchor="page" w:xAlign="outside" w:y="-622" w:anchorLock="1"/>
        <w:jc w:val="both"/>
      </w:pPr>
      <w:r>
        <w:rPr>
          <w:noProof/>
          <w:lang w:eastAsia="cs-CZ"/>
        </w:rPr>
        <w:drawing>
          <wp:inline distT="0" distB="0" distL="0" distR="0" wp14:anchorId="4C036C98" wp14:editId="3A69E18E">
            <wp:extent cx="381635" cy="38163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709E07" w14:textId="77777777" w:rsidR="00AA50E1" w:rsidRPr="00787F2A" w:rsidRDefault="00AA50E1" w:rsidP="00AA50E1">
      <w:pPr>
        <w:pStyle w:val="Tlotextu"/>
        <w:rPr>
          <w:lang w:val="de-DE"/>
        </w:rPr>
      </w:pPr>
      <w:r w:rsidRPr="00787F2A">
        <w:rPr>
          <w:lang w:val="de-DE"/>
        </w:rPr>
        <w:t xml:space="preserve">Dieser tschechische Text ist in die deutsche Sprache zu übersetzen. In ihrer äußeren Form soll die Übersetzung dem Original entsprechen. </w:t>
      </w:r>
    </w:p>
    <w:p w14:paraId="6D177C11" w14:textId="77777777" w:rsidR="00A659BD" w:rsidRDefault="00AA50E1" w:rsidP="00A659BD">
      <w:pPr>
        <w:pStyle w:val="Tlotextu"/>
        <w:numPr>
          <w:ilvl w:val="0"/>
          <w:numId w:val="46"/>
        </w:numPr>
        <w:spacing w:before="120" w:after="120"/>
        <w:ind w:left="641" w:hanging="357"/>
        <w:rPr>
          <w:lang w:val="de-DE"/>
        </w:rPr>
      </w:pPr>
      <w:r w:rsidRPr="00787F2A">
        <w:rPr>
          <w:lang w:val="de-DE"/>
        </w:rPr>
        <w:t xml:space="preserve">Lesen Sie den gesamten Text, bis Sie ihn verstehen. </w:t>
      </w:r>
    </w:p>
    <w:p w14:paraId="1E945CE6" w14:textId="77777777" w:rsidR="00A659BD" w:rsidRDefault="00AA50E1" w:rsidP="00A659BD">
      <w:pPr>
        <w:pStyle w:val="Tlotextu"/>
        <w:numPr>
          <w:ilvl w:val="0"/>
          <w:numId w:val="46"/>
        </w:numPr>
        <w:spacing w:before="120" w:after="120"/>
        <w:ind w:left="641" w:hanging="357"/>
        <w:rPr>
          <w:lang w:val="de-DE"/>
        </w:rPr>
      </w:pPr>
      <w:r w:rsidRPr="00787F2A">
        <w:rPr>
          <w:lang w:val="de-DE"/>
        </w:rPr>
        <w:t xml:space="preserve">Erstellen Sie ein Glossar. Vergessen Sie nicht die Abkürzungen. </w:t>
      </w:r>
    </w:p>
    <w:p w14:paraId="114CE67E" w14:textId="77777777" w:rsidR="00A659BD" w:rsidRDefault="00AA50E1" w:rsidP="00A659BD">
      <w:pPr>
        <w:pStyle w:val="Tlotextu"/>
        <w:numPr>
          <w:ilvl w:val="0"/>
          <w:numId w:val="46"/>
        </w:numPr>
        <w:spacing w:before="120" w:after="120"/>
        <w:ind w:left="641" w:hanging="357"/>
        <w:rPr>
          <w:lang w:val="de-DE"/>
        </w:rPr>
      </w:pPr>
      <w:r w:rsidRPr="00787F2A">
        <w:rPr>
          <w:lang w:val="de-DE"/>
        </w:rPr>
        <w:t xml:space="preserve">Finden Sie Paralleltexte, z.B. im Internet oder </w:t>
      </w:r>
      <w:r w:rsidR="00A659BD">
        <w:rPr>
          <w:lang w:val="de-DE"/>
        </w:rPr>
        <w:t xml:space="preserve">in der </w:t>
      </w:r>
      <w:r w:rsidRPr="00787F2A">
        <w:rPr>
          <w:lang w:val="de-DE"/>
        </w:rPr>
        <w:t xml:space="preserve">Fachliteratur. Geben Sie an, wo Sie den Paralleltext gefunden haben. </w:t>
      </w:r>
    </w:p>
    <w:p w14:paraId="02DB2877" w14:textId="77777777" w:rsidR="00A659BD" w:rsidRDefault="00AA50E1" w:rsidP="00A659BD">
      <w:pPr>
        <w:pStyle w:val="Tlotextu"/>
        <w:numPr>
          <w:ilvl w:val="0"/>
          <w:numId w:val="46"/>
        </w:numPr>
        <w:spacing w:before="120" w:after="120"/>
        <w:ind w:left="641" w:hanging="357"/>
        <w:rPr>
          <w:lang w:val="de-DE"/>
        </w:rPr>
      </w:pPr>
      <w:r w:rsidRPr="00787F2A">
        <w:rPr>
          <w:lang w:val="de-DE"/>
        </w:rPr>
        <w:t xml:space="preserve">Verfassen Sie den Zieltext. (übersetzen Sie den Text). </w:t>
      </w:r>
    </w:p>
    <w:p w14:paraId="702094AE" w14:textId="77777777" w:rsidR="00A659BD" w:rsidRDefault="00AA50E1" w:rsidP="00A659BD">
      <w:pPr>
        <w:pStyle w:val="Tlotextu"/>
        <w:numPr>
          <w:ilvl w:val="0"/>
          <w:numId w:val="46"/>
        </w:numPr>
        <w:spacing w:before="120" w:after="120"/>
        <w:ind w:left="641" w:hanging="357"/>
        <w:rPr>
          <w:lang w:val="de-DE"/>
        </w:rPr>
      </w:pPr>
      <w:r w:rsidRPr="00787F2A">
        <w:rPr>
          <w:lang w:val="de-DE"/>
        </w:rPr>
        <w:lastRenderedPageBreak/>
        <w:t xml:space="preserve">Führen Sie eine Redaktion des Textes durch. (achten Sie auf die Einheitlichkeit der verwendeten Terminologie). Beachten Sie das Ausgangstext-Layout bei der Gestaltung des Zieltextes. </w:t>
      </w:r>
    </w:p>
    <w:p w14:paraId="44B5A13D" w14:textId="28C8D4D2" w:rsidR="00322FF7" w:rsidRPr="00A659BD" w:rsidRDefault="00AA50E1" w:rsidP="00A659BD">
      <w:pPr>
        <w:pStyle w:val="Tlotextu"/>
        <w:numPr>
          <w:ilvl w:val="0"/>
          <w:numId w:val="46"/>
        </w:numPr>
        <w:spacing w:before="120" w:after="120"/>
        <w:ind w:left="641" w:hanging="357"/>
        <w:rPr>
          <w:lang w:val="de-DE"/>
        </w:rPr>
      </w:pPr>
      <w:r w:rsidRPr="00A659BD">
        <w:rPr>
          <w:lang w:val="de-DE"/>
        </w:rPr>
        <w:t>Notieren Sie Ihre Erfolge und Schwierigkeiten bei Recherche, Paralleltextsuche und Vertextung. Was hat Ihnen noch Schwierigkeiten gemacht?</w:t>
      </w:r>
    </w:p>
    <w:p w14:paraId="06F7887D"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60"/>
        <w:jc w:val="center"/>
        <w:rPr>
          <w:rFonts w:ascii="Arial" w:hAnsi="Arial" w:cs="Arial"/>
          <w:b/>
          <w:bCs/>
          <w:sz w:val="32"/>
          <w:szCs w:val="32"/>
          <w:lang w:val="de-DE" w:eastAsia="de-DE"/>
        </w:rPr>
      </w:pPr>
      <w:r w:rsidRPr="00787F2A">
        <w:rPr>
          <w:rFonts w:ascii="Arial" w:hAnsi="Arial" w:cs="Arial"/>
          <w:b/>
          <w:bCs/>
          <w:sz w:val="32"/>
          <w:szCs w:val="32"/>
          <w:lang w:val="de-DE" w:eastAsia="de-DE"/>
        </w:rPr>
        <w:t>SMLOUVA</w:t>
      </w:r>
    </w:p>
    <w:p w14:paraId="613BE964"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60"/>
        <w:jc w:val="center"/>
        <w:rPr>
          <w:rFonts w:ascii="Arial" w:hAnsi="Arial" w:cs="Arial"/>
          <w:b/>
          <w:bCs/>
          <w:sz w:val="32"/>
          <w:szCs w:val="32"/>
          <w:lang w:val="de-DE" w:eastAsia="de-DE"/>
        </w:rPr>
      </w:pPr>
      <w:r w:rsidRPr="00787F2A">
        <w:rPr>
          <w:rFonts w:ascii="Arial" w:hAnsi="Arial" w:cs="Arial"/>
          <w:b/>
          <w:bCs/>
          <w:sz w:val="32"/>
          <w:szCs w:val="32"/>
          <w:lang w:val="de-DE" w:eastAsia="de-DE"/>
        </w:rPr>
        <w:t>o nájmu nebytových prostor</w:t>
      </w:r>
    </w:p>
    <w:p w14:paraId="52759431"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60"/>
        <w:jc w:val="center"/>
        <w:rPr>
          <w:rFonts w:ascii="Arial" w:hAnsi="Arial" w:cs="Arial"/>
          <w:sz w:val="28"/>
          <w:szCs w:val="28"/>
          <w:lang w:val="de-DE" w:eastAsia="de-DE"/>
        </w:rPr>
      </w:pPr>
      <w:r w:rsidRPr="00787F2A">
        <w:rPr>
          <w:rFonts w:ascii="Arial" w:hAnsi="Arial" w:cs="Arial"/>
          <w:sz w:val="28"/>
          <w:szCs w:val="28"/>
          <w:lang w:val="de-DE" w:eastAsia="de-DE"/>
        </w:rPr>
        <w:t>podle zák. č. 116/1990 Sb. v platném znění</w:t>
      </w:r>
    </w:p>
    <w:p w14:paraId="03C3071A"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jc w:val="center"/>
        <w:rPr>
          <w:b/>
          <w:bCs/>
          <w:sz w:val="20"/>
          <w:szCs w:val="20"/>
          <w:lang w:val="de-DE" w:eastAsia="de-DE"/>
        </w:rPr>
      </w:pPr>
      <w:r w:rsidRPr="00787F2A">
        <w:rPr>
          <w:b/>
          <w:bCs/>
          <w:sz w:val="20"/>
          <w:szCs w:val="20"/>
          <w:lang w:val="de-DE" w:eastAsia="de-DE"/>
        </w:rPr>
        <w:t>I.</w:t>
      </w:r>
    </w:p>
    <w:p w14:paraId="6BF4281D"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jc w:val="center"/>
        <w:rPr>
          <w:b/>
          <w:bCs/>
          <w:sz w:val="20"/>
          <w:szCs w:val="20"/>
          <w:lang w:val="de-DE" w:eastAsia="de-DE"/>
        </w:rPr>
      </w:pPr>
      <w:r w:rsidRPr="00787F2A">
        <w:rPr>
          <w:b/>
          <w:bCs/>
          <w:sz w:val="20"/>
          <w:szCs w:val="20"/>
          <w:lang w:val="de-DE" w:eastAsia="de-DE"/>
        </w:rPr>
        <w:t>Smluvní strany</w:t>
      </w:r>
    </w:p>
    <w:p w14:paraId="10B3DF2B" w14:textId="77777777" w:rsidR="00322FF7" w:rsidRPr="00787F2A" w:rsidRDefault="00322FF7" w:rsidP="00322FF7">
      <w:pPr>
        <w:widowControl w:val="0"/>
        <w:numPr>
          <w:ilvl w:val="0"/>
          <w:numId w:val="40"/>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sz w:val="20"/>
          <w:szCs w:val="20"/>
          <w:lang w:val="de-DE" w:eastAsia="de-DE"/>
        </w:rPr>
      </w:pPr>
      <w:r w:rsidRPr="00787F2A">
        <w:rPr>
          <w:sz w:val="20"/>
          <w:szCs w:val="20"/>
          <w:lang w:val="de-DE" w:eastAsia="de-DE"/>
        </w:rPr>
        <w:t>Nájemce: ...............................................................................................</w:t>
      </w:r>
    </w:p>
    <w:p w14:paraId="5F852732" w14:textId="77777777" w:rsidR="00322FF7" w:rsidRPr="00787F2A" w:rsidRDefault="00322FF7" w:rsidP="00322FF7">
      <w:pPr>
        <w:widowControl w:val="0"/>
        <w:numPr>
          <w:ilvl w:val="0"/>
          <w:numId w:val="40"/>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sz w:val="20"/>
          <w:szCs w:val="20"/>
          <w:lang w:val="de-DE" w:eastAsia="de-DE"/>
        </w:rPr>
      </w:pPr>
      <w:r w:rsidRPr="00787F2A">
        <w:rPr>
          <w:sz w:val="20"/>
          <w:szCs w:val="20"/>
          <w:lang w:val="de-DE" w:eastAsia="de-DE"/>
        </w:rPr>
        <w:t>Pronajímatel: .........................................................................................</w:t>
      </w:r>
    </w:p>
    <w:p w14:paraId="123D9A4F"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jc w:val="center"/>
        <w:rPr>
          <w:b/>
          <w:bCs/>
          <w:sz w:val="20"/>
          <w:szCs w:val="20"/>
          <w:lang w:val="de-DE" w:eastAsia="de-DE"/>
        </w:rPr>
      </w:pPr>
      <w:r w:rsidRPr="00787F2A">
        <w:rPr>
          <w:b/>
          <w:bCs/>
          <w:sz w:val="20"/>
          <w:szCs w:val="20"/>
          <w:lang w:val="de-DE" w:eastAsia="de-DE"/>
        </w:rPr>
        <w:t>II.</w:t>
      </w:r>
    </w:p>
    <w:p w14:paraId="605586D0"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jc w:val="center"/>
        <w:rPr>
          <w:b/>
          <w:bCs/>
          <w:sz w:val="20"/>
          <w:szCs w:val="20"/>
          <w:lang w:val="de-DE" w:eastAsia="de-DE"/>
        </w:rPr>
      </w:pPr>
      <w:r w:rsidRPr="00787F2A">
        <w:rPr>
          <w:b/>
          <w:bCs/>
          <w:sz w:val="20"/>
          <w:szCs w:val="20"/>
          <w:lang w:val="de-DE" w:eastAsia="de-DE"/>
        </w:rPr>
        <w:t>Předmět smlouvy</w:t>
      </w:r>
    </w:p>
    <w:p w14:paraId="4C21C9A8" w14:textId="77777777" w:rsidR="00322FF7" w:rsidRPr="00787F2A" w:rsidRDefault="00322FF7" w:rsidP="00322FF7">
      <w:pPr>
        <w:widowControl w:val="0"/>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sz w:val="20"/>
          <w:szCs w:val="20"/>
          <w:lang w:val="de-DE" w:eastAsia="de-DE"/>
        </w:rPr>
      </w:pPr>
      <w:r w:rsidRPr="00787F2A">
        <w:rPr>
          <w:sz w:val="20"/>
          <w:szCs w:val="20"/>
          <w:lang w:val="de-DE" w:eastAsia="de-DE"/>
        </w:rPr>
        <w:t>Pronajímatel je vlastníkem objektu ........, tj. budovy včetně pozemku, na němž je budova umístěna.</w:t>
      </w:r>
    </w:p>
    <w:p w14:paraId="474201AE" w14:textId="77777777" w:rsidR="00322FF7" w:rsidRPr="00787F2A" w:rsidRDefault="00322FF7" w:rsidP="00322FF7">
      <w:pPr>
        <w:widowControl w:val="0"/>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sz w:val="20"/>
          <w:szCs w:val="20"/>
          <w:lang w:val="de-DE" w:eastAsia="de-DE"/>
        </w:rPr>
      </w:pPr>
      <w:r w:rsidRPr="00787F2A">
        <w:rPr>
          <w:sz w:val="20"/>
          <w:szCs w:val="20"/>
          <w:lang w:val="de-DE" w:eastAsia="de-DE"/>
        </w:rPr>
        <w:t>Pronajímatel prohlašuje, že je oprávněn přenechat výše uvedené nebytové prostory do nájmu nájemci ve smyslu § 3 odst. 2 zák. č. 116/1990 Sb. v platném znění.</w:t>
      </w:r>
    </w:p>
    <w:p w14:paraId="4A474D46" w14:textId="77777777" w:rsidR="00322FF7" w:rsidRPr="00787F2A" w:rsidRDefault="00322FF7" w:rsidP="00322FF7">
      <w:pPr>
        <w:widowControl w:val="0"/>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sz w:val="20"/>
          <w:szCs w:val="20"/>
          <w:lang w:val="de-DE" w:eastAsia="de-DE"/>
        </w:rPr>
      </w:pPr>
      <w:r w:rsidRPr="00787F2A">
        <w:rPr>
          <w:sz w:val="20"/>
          <w:szCs w:val="20"/>
          <w:lang w:val="de-DE" w:eastAsia="de-DE"/>
        </w:rPr>
        <w:t>Předmětem nájmu jsou nebytové prostory ve výše uvedeném objektu v rozsahu cca ........ m</w:t>
      </w:r>
      <w:r w:rsidRPr="00787F2A">
        <w:rPr>
          <w:sz w:val="20"/>
          <w:szCs w:val="20"/>
          <w:vertAlign w:val="superscript"/>
          <w:lang w:val="de-DE" w:eastAsia="de-DE"/>
        </w:rPr>
        <w:t>2</w:t>
      </w:r>
      <w:r w:rsidRPr="00787F2A">
        <w:rPr>
          <w:sz w:val="20"/>
          <w:szCs w:val="20"/>
          <w:lang w:val="de-DE" w:eastAsia="de-DE"/>
        </w:rPr>
        <w:t>, rozdělené na místnosti včetně sociálního zařízení bez movitých věcí.</w:t>
      </w:r>
    </w:p>
    <w:p w14:paraId="2C6C40D6" w14:textId="77777777" w:rsidR="00322FF7" w:rsidRPr="00322FF7" w:rsidRDefault="00322FF7" w:rsidP="00322FF7">
      <w:pPr>
        <w:widowControl w:val="0"/>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sz w:val="20"/>
          <w:szCs w:val="20"/>
          <w:lang w:val="en-US" w:eastAsia="de-DE"/>
        </w:rPr>
      </w:pPr>
      <w:r w:rsidRPr="00322FF7">
        <w:rPr>
          <w:sz w:val="20"/>
          <w:szCs w:val="20"/>
          <w:lang w:val="en-US" w:eastAsia="de-DE"/>
        </w:rPr>
        <w:t>Nebytové prostory se dávají do nájmu za účelem provozu ............ .</w:t>
      </w:r>
    </w:p>
    <w:p w14:paraId="50001361" w14:textId="77777777" w:rsidR="00322FF7" w:rsidRPr="00322FF7"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jc w:val="center"/>
        <w:rPr>
          <w:b/>
          <w:bCs/>
          <w:sz w:val="20"/>
          <w:szCs w:val="20"/>
          <w:lang w:val="en-US" w:eastAsia="de-DE"/>
        </w:rPr>
      </w:pPr>
      <w:r w:rsidRPr="00322FF7">
        <w:rPr>
          <w:b/>
          <w:bCs/>
          <w:sz w:val="20"/>
          <w:szCs w:val="20"/>
          <w:lang w:val="en-US" w:eastAsia="de-DE"/>
        </w:rPr>
        <w:t>III.</w:t>
      </w:r>
    </w:p>
    <w:p w14:paraId="2DF44E93" w14:textId="77777777" w:rsidR="00322FF7" w:rsidRPr="00322FF7"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jc w:val="center"/>
        <w:rPr>
          <w:b/>
          <w:bCs/>
          <w:sz w:val="20"/>
          <w:szCs w:val="20"/>
          <w:lang w:val="en-US" w:eastAsia="de-DE"/>
        </w:rPr>
      </w:pPr>
      <w:r w:rsidRPr="00322FF7">
        <w:rPr>
          <w:b/>
          <w:bCs/>
          <w:sz w:val="20"/>
          <w:szCs w:val="20"/>
          <w:lang w:val="en-US" w:eastAsia="de-DE"/>
        </w:rPr>
        <w:t>Doba nájmu</w:t>
      </w:r>
    </w:p>
    <w:p w14:paraId="10772B2E" w14:textId="77777777" w:rsidR="00322FF7" w:rsidRPr="00322FF7" w:rsidRDefault="00322FF7" w:rsidP="00322FF7">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sz w:val="20"/>
          <w:szCs w:val="20"/>
          <w:lang w:val="en-US" w:eastAsia="de-DE"/>
        </w:rPr>
      </w:pPr>
      <w:r w:rsidRPr="00322FF7">
        <w:rPr>
          <w:sz w:val="20"/>
          <w:szCs w:val="20"/>
          <w:lang w:val="en-US" w:eastAsia="de-DE"/>
        </w:rPr>
        <w:t xml:space="preserve">Tato smlouva je uzavřena na dobu určitou ........ let, tj. do .......... </w:t>
      </w:r>
      <w:r w:rsidRPr="00322FF7">
        <w:rPr>
          <w:i/>
          <w:iCs/>
          <w:sz w:val="20"/>
          <w:szCs w:val="20"/>
          <w:lang w:val="en-US" w:eastAsia="de-DE"/>
        </w:rPr>
        <w:t>(resp. Na dobu neurčitou s výpovědní lhůtou ........... let, měsíců)</w:t>
      </w:r>
      <w:r w:rsidRPr="00322FF7">
        <w:rPr>
          <w:sz w:val="20"/>
          <w:szCs w:val="20"/>
          <w:lang w:val="en-US" w:eastAsia="de-DE"/>
        </w:rPr>
        <w:t>.</w:t>
      </w:r>
    </w:p>
    <w:p w14:paraId="46C04C04" w14:textId="77777777" w:rsidR="00322FF7" w:rsidRPr="00322FF7"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jc w:val="center"/>
        <w:rPr>
          <w:b/>
          <w:bCs/>
          <w:sz w:val="20"/>
          <w:szCs w:val="20"/>
          <w:lang w:val="en-US" w:eastAsia="de-DE"/>
        </w:rPr>
      </w:pPr>
      <w:r w:rsidRPr="00322FF7">
        <w:rPr>
          <w:b/>
          <w:bCs/>
          <w:sz w:val="20"/>
          <w:szCs w:val="20"/>
          <w:lang w:val="en-US" w:eastAsia="de-DE"/>
        </w:rPr>
        <w:t>IV.</w:t>
      </w:r>
    </w:p>
    <w:p w14:paraId="5A311A28" w14:textId="77777777" w:rsidR="00322FF7" w:rsidRPr="00787F2A" w:rsidRDefault="00322FF7" w:rsidP="00322FF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jc w:val="center"/>
        <w:rPr>
          <w:b/>
          <w:bCs/>
          <w:sz w:val="20"/>
          <w:szCs w:val="20"/>
          <w:lang w:val="de-DE" w:eastAsia="de-DE"/>
        </w:rPr>
      </w:pPr>
      <w:r w:rsidRPr="00787F2A">
        <w:rPr>
          <w:b/>
          <w:bCs/>
          <w:sz w:val="20"/>
          <w:szCs w:val="20"/>
          <w:lang w:val="de-DE" w:eastAsia="de-DE"/>
        </w:rPr>
        <w:t>Cena nájmu</w:t>
      </w:r>
    </w:p>
    <w:p w14:paraId="28C54F2B" w14:textId="77777777" w:rsidR="00322FF7" w:rsidRPr="00787F2A" w:rsidRDefault="00322FF7" w:rsidP="00322FF7">
      <w:pPr>
        <w:widowControl w:val="0"/>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i/>
          <w:iCs/>
          <w:sz w:val="20"/>
          <w:szCs w:val="20"/>
          <w:lang w:val="de-DE" w:eastAsia="de-DE"/>
        </w:rPr>
      </w:pPr>
      <w:r w:rsidRPr="00787F2A">
        <w:rPr>
          <w:i/>
          <w:iCs/>
          <w:sz w:val="20"/>
          <w:szCs w:val="20"/>
          <w:lang w:val="de-DE" w:eastAsia="de-DE"/>
        </w:rPr>
        <w:t>Cena nájmu (nájemné) činí ........,- Kč/rok a je stanovena dohodou podle zák. č. 526/1990 Sb. Nad rámec této ceny hradí nájemce náklady na energii, vodné i stočné s tím, že jejich spotřeba je měřena individuálními měřícími přístroji.</w:t>
      </w:r>
    </w:p>
    <w:p w14:paraId="347AE7E8" w14:textId="77777777" w:rsidR="00322FF7" w:rsidRPr="00787F2A" w:rsidRDefault="00322FF7" w:rsidP="00322FF7">
      <w:pPr>
        <w:widowControl w:val="0"/>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283" w:hanging="283"/>
        <w:jc w:val="both"/>
        <w:rPr>
          <w:i/>
          <w:iCs/>
          <w:sz w:val="20"/>
          <w:szCs w:val="20"/>
          <w:lang w:val="de-DE" w:eastAsia="de-DE"/>
        </w:rPr>
      </w:pPr>
      <w:r w:rsidRPr="00787F2A">
        <w:rPr>
          <w:i/>
          <w:iCs/>
          <w:sz w:val="20"/>
          <w:szCs w:val="20"/>
          <w:lang w:val="de-DE" w:eastAsia="de-DE"/>
        </w:rPr>
        <w:t>Celková cena nájemného za celou dobu pronájmu činí ........,- Kč a bude splácena nájemcem v ročních splátkách po ........,- Kč/rok vždy k prvnímu březnu příslušného roku pronajímateli přímo zasláním poštovní poukázkou.</w:t>
      </w:r>
    </w:p>
    <w:p w14:paraId="55E816DF" w14:textId="6B27CF03" w:rsidR="00322FF7" w:rsidRPr="00787F2A" w:rsidRDefault="00322FF7" w:rsidP="00322FF7">
      <w:pPr>
        <w:pBdr>
          <w:top w:val="single" w:sz="4" w:space="1" w:color="auto"/>
          <w:left w:val="single" w:sz="4" w:space="4" w:color="auto"/>
          <w:bottom w:val="single" w:sz="4" w:space="1" w:color="auto"/>
          <w:right w:val="single" w:sz="4" w:space="4" w:color="auto"/>
        </w:pBdr>
        <w:rPr>
          <w:b/>
          <w:bCs/>
          <w:sz w:val="20"/>
          <w:szCs w:val="20"/>
          <w:lang w:val="de-DE" w:eastAsia="de-DE"/>
        </w:rPr>
      </w:pPr>
    </w:p>
    <w:p w14:paraId="324A89BA" w14:textId="019F8FCB" w:rsidR="00AA50E1" w:rsidRDefault="00AA50E1" w:rsidP="00AA50E1">
      <w:pPr>
        <w:jc w:val="both"/>
        <w:rPr>
          <w:lang w:val="de-DE"/>
        </w:rPr>
      </w:pPr>
    </w:p>
    <w:p w14:paraId="70926D2C" w14:textId="77777777" w:rsidR="00AA50E1" w:rsidRDefault="00AA50E1" w:rsidP="00AA50E1">
      <w:pPr>
        <w:pStyle w:val="parUkonceniPrvku"/>
      </w:pPr>
    </w:p>
    <w:p w14:paraId="6CB98D18" w14:textId="79D7188B" w:rsidR="00D37E04" w:rsidRDefault="00D37E04" w:rsidP="00D37E04">
      <w:pPr>
        <w:pStyle w:val="Nadpis1"/>
      </w:pPr>
      <w:bookmarkStart w:id="20" w:name="_Toc7369998"/>
      <w:r>
        <w:lastRenderedPageBreak/>
        <w:t>Amtsdokumente und ihre Übersetzung</w:t>
      </w:r>
      <w:bookmarkEnd w:id="20"/>
    </w:p>
    <w:p w14:paraId="663E4B7C" w14:textId="77777777" w:rsidR="00D37E04" w:rsidRDefault="00D37E04" w:rsidP="00D37E04">
      <w:pPr>
        <w:framePr w:w="624" w:h="624" w:hRule="exact" w:hSpace="170" w:wrap="around" w:vAnchor="text" w:hAnchor="page" w:xAlign="outside" w:y="-622" w:anchorLock="1"/>
      </w:pPr>
    </w:p>
    <w:p w14:paraId="34CCEFA3" w14:textId="77777777" w:rsidR="00DB175B" w:rsidRPr="004B005B" w:rsidRDefault="00DB175B" w:rsidP="00DB175B">
      <w:pPr>
        <w:pStyle w:val="parNadpisPrvkuCerveny"/>
      </w:pPr>
      <w:r>
        <w:t>EINLEITEND</w:t>
      </w:r>
    </w:p>
    <w:p w14:paraId="351212DD"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116A692D" wp14:editId="3A51A25D">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B8C2DD" w14:textId="7FD780EC" w:rsidR="00B45C50" w:rsidRPr="00454371" w:rsidRDefault="00454371" w:rsidP="00B45C50">
      <w:pPr>
        <w:pStyle w:val="Tlotextu"/>
      </w:pPr>
      <w:r w:rsidRPr="0020752B">
        <w:rPr>
          <w:lang w:val="de-DE"/>
        </w:rPr>
        <w:t>Texte des Amtsverkehrs sind Ergebnisse einer Kommunikation im Kommunikationsbereich offizieller Verkehr.</w:t>
      </w:r>
      <w:r w:rsidR="00B45C50">
        <w:rPr>
          <w:lang w:val="de-DE"/>
        </w:rPr>
        <w:t xml:space="preserve"> </w:t>
      </w:r>
      <w:r w:rsidR="00B45C50" w:rsidRPr="0020752B">
        <w:rPr>
          <w:lang w:val="de-DE"/>
        </w:rPr>
        <w:t>Es handelt sich um Texte, die stark an eine Norm, Vorschriften und allgemei</w:t>
      </w:r>
      <w:r w:rsidR="00B45C50">
        <w:rPr>
          <w:lang w:val="de-DE"/>
        </w:rPr>
        <w:t>n geltende Muster gebunden sind, wie z.B. Texte der Verwaltung, der Wirtschaft, der Justiz u.a.</w:t>
      </w:r>
    </w:p>
    <w:p w14:paraId="3F9336C6" w14:textId="77777777" w:rsidR="00D37E04" w:rsidRDefault="00D37E04" w:rsidP="00D37E04">
      <w:pPr>
        <w:pStyle w:val="parUkonceniPrvku"/>
      </w:pPr>
    </w:p>
    <w:p w14:paraId="2D373D04" w14:textId="77777777" w:rsidR="00DB175B" w:rsidRPr="004B005B" w:rsidRDefault="00DB175B" w:rsidP="00DB175B">
      <w:pPr>
        <w:pStyle w:val="parNadpisPrvkuCerveny"/>
      </w:pPr>
      <w:r>
        <w:t>ZIELE</w:t>
      </w:r>
    </w:p>
    <w:p w14:paraId="3B2C85BD"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361381D9" wp14:editId="256921AC">
            <wp:extent cx="381635" cy="38163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5B3EEC" w14:textId="77777777" w:rsidR="00D37E04" w:rsidRDefault="00D37E04" w:rsidP="00D37E04">
      <w:pPr>
        <w:framePr w:w="624" w:h="624" w:hRule="exact" w:hSpace="170" w:wrap="around" w:vAnchor="text" w:hAnchor="page" w:xAlign="outside" w:y="-622" w:anchorLock="1"/>
      </w:pPr>
    </w:p>
    <w:p w14:paraId="1A5F6AE6" w14:textId="0D9AF023" w:rsidR="00F20047" w:rsidRDefault="00F20047" w:rsidP="00F20047">
      <w:pPr>
        <w:pStyle w:val="Tlotextu"/>
        <w:rPr>
          <w:lang w:val="de-DE"/>
        </w:rPr>
      </w:pPr>
      <w:r w:rsidRPr="00F20047">
        <w:rPr>
          <w:lang w:val="de-DE"/>
        </w:rPr>
        <w:t>In diesem Kapitel werden der Kommunikationsbereich ‚Amtsverkehr‘ und die Textsorten, die zu diesem Kommunikationsbereich gehören, kurz vorgestellt.</w:t>
      </w:r>
      <w:r>
        <w:rPr>
          <w:lang w:val="de-DE"/>
        </w:rPr>
        <w:t xml:space="preserve"> Die Studierenden </w:t>
      </w:r>
    </w:p>
    <w:p w14:paraId="12950775" w14:textId="490D0BD5" w:rsidR="00D37E04" w:rsidRDefault="00F20047" w:rsidP="00A13CEB">
      <w:pPr>
        <w:pStyle w:val="Tlotextu"/>
        <w:numPr>
          <w:ilvl w:val="0"/>
          <w:numId w:val="43"/>
        </w:numPr>
        <w:ind w:left="1003" w:hanging="357"/>
        <w:rPr>
          <w:lang w:val="de-DE"/>
        </w:rPr>
      </w:pPr>
      <w:r>
        <w:rPr>
          <w:lang w:val="de-DE"/>
        </w:rPr>
        <w:t>lernen die Textsorten Vollmacht, Generalvollmacht und Zeugnis kennen,</w:t>
      </w:r>
    </w:p>
    <w:p w14:paraId="148BD3F5" w14:textId="5F8570BA" w:rsidR="00F20047" w:rsidRDefault="00F20047" w:rsidP="00A13CEB">
      <w:pPr>
        <w:pStyle w:val="Tlotextu"/>
        <w:numPr>
          <w:ilvl w:val="0"/>
          <w:numId w:val="43"/>
        </w:numPr>
        <w:ind w:left="1003" w:hanging="357"/>
        <w:rPr>
          <w:lang w:val="de-DE"/>
        </w:rPr>
      </w:pPr>
      <w:r>
        <w:rPr>
          <w:lang w:val="de-DE"/>
        </w:rPr>
        <w:t>mit Hilfe des Kursleiters versuchen sie konkrete Textexemplare zu übersetzen,</w:t>
      </w:r>
    </w:p>
    <w:p w14:paraId="1D427088" w14:textId="377F9755" w:rsidR="00F20047" w:rsidRDefault="00F20047" w:rsidP="00A13CEB">
      <w:pPr>
        <w:pStyle w:val="Tlotextu"/>
        <w:numPr>
          <w:ilvl w:val="0"/>
          <w:numId w:val="43"/>
        </w:numPr>
        <w:ind w:left="1003" w:hanging="357"/>
        <w:rPr>
          <w:lang w:val="de-DE"/>
        </w:rPr>
      </w:pPr>
      <w:r>
        <w:rPr>
          <w:lang w:val="de-DE"/>
        </w:rPr>
        <w:t>haben die Möglichkeit, in der Präsensstunde über die Schwierigkeiten, die mit der Übersetzung</w:t>
      </w:r>
      <w:r w:rsidR="005C4236">
        <w:rPr>
          <w:lang w:val="de-DE"/>
        </w:rPr>
        <w:t xml:space="preserve"> von diesen Texten verbunden sind</w:t>
      </w:r>
      <w:r>
        <w:rPr>
          <w:lang w:val="de-DE"/>
        </w:rPr>
        <w:t>, zu diskutieren.</w:t>
      </w:r>
    </w:p>
    <w:p w14:paraId="7A4BC28E" w14:textId="77777777" w:rsidR="00D37E04" w:rsidRDefault="00D37E04" w:rsidP="00D37E04">
      <w:pPr>
        <w:pStyle w:val="parUkonceniPrvku"/>
      </w:pPr>
    </w:p>
    <w:p w14:paraId="36A9FDA8" w14:textId="77777777" w:rsidR="00DB175B" w:rsidRPr="004B005B" w:rsidRDefault="00DB175B" w:rsidP="00DB175B">
      <w:pPr>
        <w:pStyle w:val="parNadpisPrvkuCerveny"/>
      </w:pPr>
      <w:r>
        <w:t>SCHLÜSSELWÖRTER</w:t>
      </w:r>
    </w:p>
    <w:p w14:paraId="3274D400"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46F5BFCB" wp14:editId="5CCBA6A3">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45AF79" w14:textId="77777777" w:rsidR="00D37E04" w:rsidRDefault="00D37E04" w:rsidP="00D37E04">
      <w:pPr>
        <w:framePr w:w="624" w:h="624" w:hRule="exact" w:hSpace="170" w:wrap="around" w:vAnchor="text" w:hAnchor="page" w:xAlign="outside" w:y="-622" w:anchorLock="1"/>
        <w:jc w:val="both"/>
      </w:pPr>
    </w:p>
    <w:p w14:paraId="08F8642D" w14:textId="5CC23570" w:rsidR="00D37E04" w:rsidRPr="00280AB1" w:rsidRDefault="00280AB1" w:rsidP="00D37E04">
      <w:pPr>
        <w:pStyle w:val="Tlotextu"/>
        <w:rPr>
          <w:lang w:val="de-DE"/>
        </w:rPr>
      </w:pPr>
      <w:r w:rsidRPr="00280AB1">
        <w:rPr>
          <w:lang w:val="de-DE"/>
        </w:rPr>
        <w:t xml:space="preserve">Vollmacht, Generalvollmacht, Zeugnis </w:t>
      </w:r>
    </w:p>
    <w:p w14:paraId="3C27D4E2" w14:textId="181B5D3B" w:rsidR="00D37E04" w:rsidRDefault="00D37E04" w:rsidP="007E0E9F">
      <w:pPr>
        <w:pStyle w:val="parUkonceniPrvku"/>
        <w:ind w:firstLine="0"/>
      </w:pPr>
    </w:p>
    <w:p w14:paraId="6CD46AFC" w14:textId="7D79993D" w:rsidR="001E0BF7" w:rsidRPr="001E0BF7" w:rsidRDefault="001E0BF7" w:rsidP="001E0BF7">
      <w:pPr>
        <w:pStyle w:val="Nadpis2"/>
      </w:pPr>
      <w:bookmarkStart w:id="21" w:name="_Toc7369999"/>
      <w:r>
        <w:t>Kommunikationsbereich Amtsverkehr</w:t>
      </w:r>
      <w:bookmarkEnd w:id="21"/>
    </w:p>
    <w:p w14:paraId="141FFA47" w14:textId="33CAA9C5" w:rsidR="00454371" w:rsidRPr="0020752B" w:rsidRDefault="00454371" w:rsidP="00454371">
      <w:pPr>
        <w:pStyle w:val="Tlotextu"/>
        <w:rPr>
          <w:lang w:val="de-DE"/>
        </w:rPr>
      </w:pPr>
      <w:r w:rsidRPr="0020752B">
        <w:rPr>
          <w:lang w:val="de-DE"/>
        </w:rPr>
        <w:t xml:space="preserve">Zu diesem Kommunikationsbereich gehören Texte, die bei der Kommunikation in folgenden Fachgebieten entstehen: </w:t>
      </w:r>
    </w:p>
    <w:p w14:paraId="29D12A78" w14:textId="77777777" w:rsidR="00454371" w:rsidRPr="0020752B" w:rsidRDefault="00454371" w:rsidP="00A659BD">
      <w:pPr>
        <w:pStyle w:val="Tlotextu"/>
        <w:numPr>
          <w:ilvl w:val="0"/>
          <w:numId w:val="35"/>
        </w:numPr>
        <w:spacing w:before="120" w:after="120"/>
        <w:ind w:left="641" w:hanging="357"/>
        <w:rPr>
          <w:lang w:val="de-DE"/>
        </w:rPr>
      </w:pPr>
      <w:r w:rsidRPr="0020752B">
        <w:rPr>
          <w:lang w:val="de-DE"/>
        </w:rPr>
        <w:t>in der Verwaltung</w:t>
      </w:r>
      <w:r>
        <w:rPr>
          <w:lang w:val="de-DE"/>
        </w:rPr>
        <w:t xml:space="preserve">: </w:t>
      </w:r>
      <w:r w:rsidRPr="0020752B">
        <w:rPr>
          <w:lang w:val="de-DE"/>
        </w:rPr>
        <w:t xml:space="preserve">Antrag, Einladung, Kündigung, Vollmacht, Mietsvertrag, Beschwerde, amtliche Formulare, </w:t>
      </w:r>
    </w:p>
    <w:p w14:paraId="58570BAB" w14:textId="77777777" w:rsidR="00454371" w:rsidRPr="0020752B" w:rsidRDefault="00454371" w:rsidP="00A659BD">
      <w:pPr>
        <w:pStyle w:val="Tlotextu"/>
        <w:numPr>
          <w:ilvl w:val="0"/>
          <w:numId w:val="35"/>
        </w:numPr>
        <w:spacing w:before="120" w:after="120"/>
        <w:ind w:left="641" w:hanging="357"/>
        <w:rPr>
          <w:lang w:val="de-DE"/>
        </w:rPr>
      </w:pPr>
      <w:r w:rsidRPr="0020752B">
        <w:rPr>
          <w:lang w:val="de-DE"/>
        </w:rPr>
        <w:t xml:space="preserve">in der </w:t>
      </w:r>
      <w:r>
        <w:rPr>
          <w:lang w:val="de-DE"/>
        </w:rPr>
        <w:t xml:space="preserve">Wirtschaft: </w:t>
      </w:r>
      <w:r w:rsidRPr="0020752B">
        <w:rPr>
          <w:lang w:val="de-DE"/>
        </w:rPr>
        <w:t>Angebot, Bestellung, Anfrage, Mahnung, Reklamation, Garantieschein, Lebenslauf, Arbeitszeugnis</w:t>
      </w:r>
      <w:r>
        <w:rPr>
          <w:lang w:val="de-DE"/>
        </w:rPr>
        <w:t>,</w:t>
      </w:r>
    </w:p>
    <w:p w14:paraId="1E67834D" w14:textId="77777777" w:rsidR="00454371" w:rsidRPr="0020752B" w:rsidRDefault="00454371" w:rsidP="00A659BD">
      <w:pPr>
        <w:pStyle w:val="Tlotextu"/>
        <w:numPr>
          <w:ilvl w:val="0"/>
          <w:numId w:val="35"/>
        </w:numPr>
        <w:spacing w:before="120" w:after="120"/>
        <w:ind w:left="641" w:hanging="357"/>
        <w:rPr>
          <w:lang w:val="de-DE"/>
        </w:rPr>
      </w:pPr>
      <w:r w:rsidRPr="0020752B">
        <w:rPr>
          <w:lang w:val="de-DE"/>
        </w:rPr>
        <w:t>in der Justiz</w:t>
      </w:r>
      <w:r>
        <w:rPr>
          <w:lang w:val="de-DE"/>
        </w:rPr>
        <w:t xml:space="preserve">: </w:t>
      </w:r>
      <w:r w:rsidRPr="0020752B">
        <w:rPr>
          <w:lang w:val="de-DE"/>
        </w:rPr>
        <w:t>Verfassung, Gerichtsprotokolle, Unfallbericht, polizeiliche Protokolle.</w:t>
      </w:r>
    </w:p>
    <w:p w14:paraId="2E1C4511" w14:textId="5E7654B3" w:rsidR="00102954" w:rsidRPr="00280AB1" w:rsidRDefault="00102954" w:rsidP="00280AB1">
      <w:pPr>
        <w:pStyle w:val="Nadpis2"/>
      </w:pPr>
      <w:bookmarkStart w:id="22" w:name="_Toc508357300"/>
      <w:bookmarkStart w:id="23" w:name="_Toc7370000"/>
      <w:r w:rsidRPr="007169AB">
        <w:lastRenderedPageBreak/>
        <w:t>Vollmacht</w:t>
      </w:r>
      <w:bookmarkEnd w:id="22"/>
      <w:bookmarkEnd w:id="23"/>
      <w:r w:rsidRPr="007169AB">
        <w:t xml:space="preserve"> </w:t>
      </w:r>
    </w:p>
    <w:p w14:paraId="0083A031" w14:textId="7ABEE449" w:rsidR="003E580D" w:rsidRPr="003E580D" w:rsidRDefault="003E580D" w:rsidP="003E580D">
      <w:pPr>
        <w:pStyle w:val="Tlotextu"/>
        <w:pBdr>
          <w:top w:val="single" w:sz="4" w:space="1" w:color="auto"/>
          <w:left w:val="single" w:sz="4" w:space="4" w:color="auto"/>
          <w:bottom w:val="single" w:sz="4" w:space="1" w:color="auto"/>
          <w:right w:val="single" w:sz="4" w:space="4" w:color="auto"/>
        </w:pBdr>
        <w:rPr>
          <w:b/>
          <w:lang w:val="de-DE"/>
        </w:rPr>
      </w:pPr>
      <w:r w:rsidRPr="003E580D">
        <w:rPr>
          <w:b/>
          <w:lang w:val="de-DE"/>
        </w:rPr>
        <w:t>Vollmacht</w:t>
      </w:r>
    </w:p>
    <w:p w14:paraId="44C4BEF5" w14:textId="0D81843C" w:rsidR="00102954" w:rsidRDefault="00102954" w:rsidP="00280AB1">
      <w:pPr>
        <w:pStyle w:val="Tlotextu"/>
        <w:pBdr>
          <w:top w:val="single" w:sz="4" w:space="1" w:color="auto"/>
          <w:left w:val="single" w:sz="4" w:space="4" w:color="auto"/>
          <w:bottom w:val="single" w:sz="4" w:space="1" w:color="auto"/>
          <w:right w:val="single" w:sz="4" w:space="4" w:color="auto"/>
        </w:pBdr>
        <w:rPr>
          <w:lang w:val="de-DE"/>
        </w:rPr>
      </w:pPr>
      <w:r w:rsidRPr="00787F2A">
        <w:rPr>
          <w:lang w:val="de-DE"/>
        </w:rPr>
        <w:t>Ich, Helmut Müller, wohnhaft in Berlin, bevollmächtige Herrn Harald Schmitt, wohnhaft in Berlin, dass er mich in Rechtssachen vertritt und alle im Zusammenhang mit diesen Tätigkeiten erforderlichen oder zweckmäßigen Erklärungen abgibt und Handlungen vornimmt.</w:t>
      </w:r>
    </w:p>
    <w:p w14:paraId="4ADE8802" w14:textId="4E8CB12E" w:rsidR="00102954" w:rsidRPr="00787F2A" w:rsidRDefault="007169AB" w:rsidP="007169AB">
      <w:pPr>
        <w:pStyle w:val="Nadpis2"/>
        <w:rPr>
          <w:lang w:val="de-DE"/>
        </w:rPr>
      </w:pPr>
      <w:bookmarkStart w:id="24" w:name="_Toc508357301"/>
      <w:bookmarkStart w:id="25" w:name="_Toc7370001"/>
      <w:r>
        <w:rPr>
          <w:lang w:val="de-DE"/>
        </w:rPr>
        <w:t>Generalv</w:t>
      </w:r>
      <w:r w:rsidR="00102954" w:rsidRPr="00787F2A">
        <w:rPr>
          <w:lang w:val="de-DE"/>
        </w:rPr>
        <w:t>ollmacht</w:t>
      </w:r>
      <w:bookmarkEnd w:id="24"/>
      <w:bookmarkEnd w:id="25"/>
      <w:r w:rsidR="00102954" w:rsidRPr="00787F2A">
        <w:rPr>
          <w:lang w:val="de-DE"/>
        </w:rPr>
        <w:t xml:space="preserve"> </w:t>
      </w:r>
    </w:p>
    <w:p w14:paraId="418292CB" w14:textId="58521421" w:rsidR="003E580D" w:rsidRPr="003E580D" w:rsidRDefault="003E580D" w:rsidP="003E580D">
      <w:pPr>
        <w:pStyle w:val="Tlotextu"/>
        <w:pBdr>
          <w:top w:val="single" w:sz="4" w:space="1" w:color="auto"/>
          <w:left w:val="single" w:sz="4" w:space="4" w:color="auto"/>
          <w:bottom w:val="single" w:sz="4" w:space="1" w:color="auto"/>
          <w:right w:val="single" w:sz="4" w:space="4" w:color="auto"/>
        </w:pBdr>
        <w:rPr>
          <w:b/>
          <w:lang w:val="de-DE"/>
        </w:rPr>
      </w:pPr>
      <w:r w:rsidRPr="003E580D">
        <w:rPr>
          <w:b/>
          <w:lang w:val="de-DE"/>
        </w:rPr>
        <w:t>Vollmacht</w:t>
      </w:r>
    </w:p>
    <w:p w14:paraId="1960E5AD" w14:textId="469E49D0" w:rsidR="00102954" w:rsidRPr="00787F2A" w:rsidRDefault="00102954" w:rsidP="003E580D">
      <w:pPr>
        <w:pStyle w:val="Tlotextu"/>
        <w:pBdr>
          <w:top w:val="single" w:sz="4" w:space="1" w:color="auto"/>
          <w:left w:val="single" w:sz="4" w:space="4" w:color="auto"/>
          <w:bottom w:val="single" w:sz="4" w:space="1" w:color="auto"/>
          <w:right w:val="single" w:sz="4" w:space="4" w:color="auto"/>
        </w:pBdr>
        <w:rPr>
          <w:lang w:val="de-DE"/>
        </w:rPr>
      </w:pPr>
      <w:r w:rsidRPr="00787F2A">
        <w:rPr>
          <w:lang w:val="de-DE"/>
        </w:rPr>
        <w:t>Ich, (Vorname, Name, wohnhaft in XX), bevollmächtige Herrn/Frau (Vorname, Name, Anschrift, ggfls. Beruf), mich in allen gesetzlich zulässigen Fällen gerichtlich und außergerichtlich zu vertreten.</w:t>
      </w:r>
    </w:p>
    <w:p w14:paraId="3557CA22" w14:textId="77777777" w:rsidR="00102954" w:rsidRPr="00787F2A" w:rsidRDefault="00102954" w:rsidP="003E580D">
      <w:pPr>
        <w:pStyle w:val="Tlotextu"/>
        <w:pBdr>
          <w:top w:val="single" w:sz="4" w:space="1" w:color="auto"/>
          <w:left w:val="single" w:sz="4" w:space="4" w:color="auto"/>
          <w:bottom w:val="single" w:sz="4" w:space="1" w:color="auto"/>
          <w:right w:val="single" w:sz="4" w:space="4" w:color="auto"/>
        </w:pBdr>
        <w:rPr>
          <w:lang w:val="de-DE"/>
        </w:rPr>
      </w:pPr>
      <w:r w:rsidRPr="00787F2A">
        <w:rPr>
          <w:lang w:val="de-DE"/>
        </w:rPr>
        <w:t xml:space="preserve">Mein Bevollmächtigter ist insbesondere berechtigt, Rechtsgeschäfte und Rechts-Handlungen für mich vorzunehmen und Erklärungen von Gerichten und anderen Behörden entgegenzunehmen. </w:t>
      </w:r>
    </w:p>
    <w:p w14:paraId="03F23B3E" w14:textId="77777777" w:rsidR="00102954" w:rsidRPr="00787F2A" w:rsidRDefault="00102954" w:rsidP="003E580D">
      <w:pPr>
        <w:pStyle w:val="Tlotextu"/>
        <w:pBdr>
          <w:top w:val="single" w:sz="4" w:space="1" w:color="auto"/>
          <w:left w:val="single" w:sz="4" w:space="4" w:color="auto"/>
          <w:bottom w:val="single" w:sz="4" w:space="1" w:color="auto"/>
          <w:right w:val="single" w:sz="4" w:space="4" w:color="auto"/>
        </w:pBdr>
        <w:rPr>
          <w:lang w:val="de-DE"/>
        </w:rPr>
      </w:pPr>
      <w:r w:rsidRPr="00787F2A">
        <w:rPr>
          <w:lang w:val="de-DE"/>
        </w:rPr>
        <w:t>Weiterhin ist der Bevollmächtigte berechtigt, für bestimmte Arten von Geschäften oder für einzelne Geschäfte Untervollmacht zu erteilen, jedoch nicht unter Befreiung von den Beschränkungen des § 181 BGB („In-Sich-Geschäfte“). Er selbst ist von den Beschränkungen des § 181 BGB befreit.</w:t>
      </w:r>
    </w:p>
    <w:p w14:paraId="2B3816C2" w14:textId="750188A4" w:rsidR="00102954" w:rsidRPr="00787F2A" w:rsidRDefault="00102954" w:rsidP="003E580D">
      <w:pPr>
        <w:pStyle w:val="Tlotextu"/>
        <w:pBdr>
          <w:top w:val="single" w:sz="4" w:space="1" w:color="auto"/>
          <w:left w:val="single" w:sz="4" w:space="4" w:color="auto"/>
          <w:bottom w:val="single" w:sz="4" w:space="1" w:color="auto"/>
          <w:right w:val="single" w:sz="4" w:space="4" w:color="auto"/>
        </w:pBdr>
        <w:rPr>
          <w:lang w:val="de-DE"/>
        </w:rPr>
      </w:pPr>
      <w:r w:rsidRPr="00787F2A">
        <w:rPr>
          <w:lang w:val="de-DE"/>
        </w:rPr>
        <w:t>Die Vollmacht erlischt, wenn ich o</w:t>
      </w:r>
      <w:r w:rsidR="007169AB">
        <w:rPr>
          <w:lang w:val="de-DE"/>
        </w:rPr>
        <w:t>der meine Erben sie widerrufen.</w:t>
      </w:r>
    </w:p>
    <w:p w14:paraId="6D23AF34" w14:textId="238541CB" w:rsidR="00280AB1" w:rsidRPr="00787F2A" w:rsidRDefault="00102954" w:rsidP="007E0E9F">
      <w:pPr>
        <w:pStyle w:val="Tlotextu"/>
        <w:pBdr>
          <w:top w:val="single" w:sz="4" w:space="1" w:color="auto"/>
          <w:left w:val="single" w:sz="4" w:space="4" w:color="auto"/>
          <w:bottom w:val="single" w:sz="4" w:space="1" w:color="auto"/>
          <w:right w:val="single" w:sz="4" w:space="4" w:color="auto"/>
        </w:pBdr>
        <w:rPr>
          <w:lang w:val="de-DE"/>
        </w:rPr>
      </w:pPr>
      <w:r w:rsidRPr="00787F2A">
        <w:rPr>
          <w:lang w:val="de-DE"/>
        </w:rPr>
        <w:t>Datum, Unterschrift</w:t>
      </w:r>
    </w:p>
    <w:p w14:paraId="7AAAC393" w14:textId="22461A9F" w:rsidR="00280AB1" w:rsidRDefault="00280AB1" w:rsidP="00102954">
      <w:pPr>
        <w:jc w:val="both"/>
        <w:rPr>
          <w:lang w:val="de-DE"/>
        </w:rPr>
      </w:pPr>
    </w:p>
    <w:p w14:paraId="7F41E81E" w14:textId="5B857FD4" w:rsidR="00322FF7" w:rsidRDefault="00322FF7" w:rsidP="00322FF7">
      <w:pPr>
        <w:pStyle w:val="parUkonceniPrvku"/>
      </w:pPr>
    </w:p>
    <w:p w14:paraId="596AF02E" w14:textId="77777777" w:rsidR="00322FF7" w:rsidRPr="004B005B" w:rsidRDefault="00322FF7" w:rsidP="00322FF7">
      <w:pPr>
        <w:pStyle w:val="parNadpisPrvkuModry"/>
      </w:pPr>
      <w:r>
        <w:t>Hausaufgabe</w:t>
      </w:r>
    </w:p>
    <w:p w14:paraId="768CF31E" w14:textId="77777777" w:rsidR="00322FF7" w:rsidRDefault="00322FF7" w:rsidP="00322FF7">
      <w:pPr>
        <w:framePr w:w="624" w:h="624" w:hRule="exact" w:hSpace="170" w:wrap="around" w:vAnchor="text" w:hAnchor="page" w:xAlign="outside" w:y="-622" w:anchorLock="1"/>
        <w:jc w:val="both"/>
      </w:pPr>
      <w:r>
        <w:rPr>
          <w:noProof/>
          <w:lang w:eastAsia="cs-CZ"/>
        </w:rPr>
        <w:drawing>
          <wp:inline distT="0" distB="0" distL="0" distR="0" wp14:anchorId="1857C102" wp14:editId="79942DFC">
            <wp:extent cx="381635" cy="38163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B67AD50" w14:textId="77777777" w:rsidR="00322FF7" w:rsidRDefault="00322FF7" w:rsidP="00102954">
      <w:pPr>
        <w:jc w:val="both"/>
        <w:rPr>
          <w:lang w:val="de-DE"/>
        </w:rPr>
      </w:pPr>
    </w:p>
    <w:p w14:paraId="00A6724F" w14:textId="77777777" w:rsidR="00322FF7" w:rsidRPr="00787F2A" w:rsidRDefault="00322FF7" w:rsidP="00322FF7">
      <w:pPr>
        <w:pStyle w:val="Tlotextu"/>
        <w:rPr>
          <w:lang w:val="de-DE"/>
        </w:rPr>
      </w:pPr>
      <w:r w:rsidRPr="00787F2A">
        <w:rPr>
          <w:lang w:val="de-DE"/>
        </w:rPr>
        <w:t xml:space="preserve">Diese zwei deutschsprachigen Texte sind in die tschechische Sprache zu übersetzen. In ihrer äußeren Form soll die Übersetzung dem Original entsprechen. </w:t>
      </w:r>
    </w:p>
    <w:p w14:paraId="0C7BED49" w14:textId="77777777" w:rsidR="00322FF7" w:rsidRPr="00787F2A" w:rsidRDefault="00322FF7" w:rsidP="00322FF7">
      <w:pPr>
        <w:pStyle w:val="Tlotextu"/>
        <w:rPr>
          <w:lang w:val="de-DE"/>
        </w:rPr>
      </w:pPr>
      <w:r w:rsidRPr="00787F2A">
        <w:rPr>
          <w:lang w:val="de-DE"/>
        </w:rPr>
        <w:t>Aufgaben:</w:t>
      </w:r>
      <w:r w:rsidRPr="00787F2A">
        <w:rPr>
          <w:lang w:val="de-DE"/>
        </w:rPr>
        <w:tab/>
      </w:r>
    </w:p>
    <w:p w14:paraId="42075C5E" w14:textId="77777777" w:rsidR="00A659BD" w:rsidRDefault="00A659BD" w:rsidP="00A659BD">
      <w:pPr>
        <w:pStyle w:val="Tlotextu"/>
        <w:numPr>
          <w:ilvl w:val="0"/>
          <w:numId w:val="47"/>
        </w:numPr>
        <w:spacing w:before="120" w:after="120"/>
        <w:ind w:left="641" w:hanging="357"/>
        <w:rPr>
          <w:lang w:val="de-DE"/>
        </w:rPr>
      </w:pPr>
      <w:r>
        <w:rPr>
          <w:lang w:val="de-DE"/>
        </w:rPr>
        <w:t xml:space="preserve"> </w:t>
      </w:r>
      <w:r w:rsidR="00322FF7" w:rsidRPr="00787F2A">
        <w:rPr>
          <w:lang w:val="de-DE"/>
        </w:rPr>
        <w:t xml:space="preserve">Lesen Sie den gesamten Text, bis Sie ihn verstehen. </w:t>
      </w:r>
    </w:p>
    <w:p w14:paraId="38F33C21" w14:textId="77777777" w:rsidR="00A659BD" w:rsidRDefault="00322FF7" w:rsidP="00A659BD">
      <w:pPr>
        <w:pStyle w:val="Tlotextu"/>
        <w:numPr>
          <w:ilvl w:val="0"/>
          <w:numId w:val="47"/>
        </w:numPr>
        <w:spacing w:before="120" w:after="120"/>
        <w:ind w:left="641" w:hanging="357"/>
        <w:rPr>
          <w:lang w:val="de-DE"/>
        </w:rPr>
      </w:pPr>
      <w:r w:rsidRPr="00787F2A">
        <w:rPr>
          <w:lang w:val="de-DE"/>
        </w:rPr>
        <w:t xml:space="preserve">Erstellen Sie ein Glossar, indem Sie ein Fachwörterbuch (Rechtswesen, …) benutzen. Vergessen Sie nicht die Abkürzungen. </w:t>
      </w:r>
    </w:p>
    <w:p w14:paraId="239F2FD1" w14:textId="77777777" w:rsidR="00A659BD" w:rsidRDefault="00322FF7" w:rsidP="00A659BD">
      <w:pPr>
        <w:pStyle w:val="Tlotextu"/>
        <w:numPr>
          <w:ilvl w:val="0"/>
          <w:numId w:val="47"/>
        </w:numPr>
        <w:spacing w:before="120" w:after="120"/>
        <w:ind w:left="641" w:hanging="357"/>
        <w:rPr>
          <w:lang w:val="de-DE"/>
        </w:rPr>
      </w:pPr>
      <w:r w:rsidRPr="00787F2A">
        <w:rPr>
          <w:lang w:val="de-DE"/>
        </w:rPr>
        <w:lastRenderedPageBreak/>
        <w:t xml:space="preserve">Finden Sie Paralleltexte, z.B. im Internet oder Fachliteratur. Geben Sie an, wo Sie den Paralleltext gefunden haben. </w:t>
      </w:r>
    </w:p>
    <w:p w14:paraId="3C4DBA9C" w14:textId="77777777" w:rsidR="00A659BD" w:rsidRDefault="00322FF7" w:rsidP="00A659BD">
      <w:pPr>
        <w:pStyle w:val="Tlotextu"/>
        <w:numPr>
          <w:ilvl w:val="0"/>
          <w:numId w:val="47"/>
        </w:numPr>
        <w:spacing w:before="120" w:after="120"/>
        <w:ind w:left="641" w:hanging="357"/>
        <w:rPr>
          <w:lang w:val="de-DE"/>
        </w:rPr>
      </w:pPr>
      <w:r w:rsidRPr="00787F2A">
        <w:rPr>
          <w:lang w:val="de-DE"/>
        </w:rPr>
        <w:t>Verfassen Sie den Zielt</w:t>
      </w:r>
      <w:r w:rsidR="00A659BD">
        <w:rPr>
          <w:lang w:val="de-DE"/>
        </w:rPr>
        <w:t xml:space="preserve">ext. </w:t>
      </w:r>
    </w:p>
    <w:p w14:paraId="6EB7B864" w14:textId="77777777" w:rsidR="00A659BD" w:rsidRDefault="00322FF7" w:rsidP="00A659BD">
      <w:pPr>
        <w:pStyle w:val="Tlotextu"/>
        <w:numPr>
          <w:ilvl w:val="0"/>
          <w:numId w:val="47"/>
        </w:numPr>
        <w:spacing w:before="120" w:after="120"/>
        <w:ind w:left="641" w:hanging="357"/>
        <w:rPr>
          <w:lang w:val="de-DE"/>
        </w:rPr>
      </w:pPr>
      <w:r w:rsidRPr="00787F2A">
        <w:rPr>
          <w:lang w:val="de-DE"/>
        </w:rPr>
        <w:t xml:space="preserve">Führen Sie eine Redaktion des Textes durch. (achten Sie auf die Einheitlichkeit der verwendeten Terminologie). Beachten Sie das Ausgangstext-Layout bei der Gestaltung des Zieltextes. </w:t>
      </w:r>
    </w:p>
    <w:p w14:paraId="37F8915B" w14:textId="77777777" w:rsidR="00A659BD" w:rsidRDefault="00322FF7" w:rsidP="00A659BD">
      <w:pPr>
        <w:pStyle w:val="Tlotextu"/>
        <w:numPr>
          <w:ilvl w:val="0"/>
          <w:numId w:val="47"/>
        </w:numPr>
        <w:spacing w:before="120" w:after="120"/>
        <w:ind w:left="641" w:hanging="357"/>
        <w:rPr>
          <w:lang w:val="de-DE"/>
        </w:rPr>
      </w:pPr>
      <w:r w:rsidRPr="00787F2A">
        <w:rPr>
          <w:lang w:val="de-DE"/>
        </w:rPr>
        <w:t>Finden Sie heraus, worum es sich bei dem § 181 BGB handelt, und ob so einen Paragraphen (oder ähnlich) auch in Tschechien gibt.</w:t>
      </w:r>
    </w:p>
    <w:p w14:paraId="13B17AC5" w14:textId="36A37627" w:rsidR="00322FF7" w:rsidRPr="00A659BD" w:rsidRDefault="00322FF7" w:rsidP="00A659BD">
      <w:pPr>
        <w:pStyle w:val="Tlotextu"/>
        <w:numPr>
          <w:ilvl w:val="0"/>
          <w:numId w:val="47"/>
        </w:numPr>
        <w:spacing w:before="120" w:after="120"/>
        <w:ind w:left="641" w:hanging="357"/>
        <w:rPr>
          <w:lang w:val="de-DE"/>
        </w:rPr>
      </w:pPr>
      <w:r w:rsidRPr="00A659BD">
        <w:rPr>
          <w:lang w:val="de-DE"/>
        </w:rPr>
        <w:t xml:space="preserve">Notieren Sie Ihre Erfolge und Schwierigkeiten bei Recherche, Paralleltextsuche und Vertextung. Was hat Ihnen noch Schwierigkeiten gemacht? </w:t>
      </w:r>
    </w:p>
    <w:p w14:paraId="4AAC8A1A" w14:textId="5998A40B" w:rsidR="00322FF7" w:rsidRDefault="00322FF7" w:rsidP="00322FF7">
      <w:pPr>
        <w:jc w:val="both"/>
        <w:rPr>
          <w:lang w:val="de-DE"/>
        </w:rPr>
      </w:pPr>
    </w:p>
    <w:p w14:paraId="742DB964" w14:textId="77777777" w:rsidR="00322FF7" w:rsidRDefault="00322FF7" w:rsidP="00322FF7">
      <w:pPr>
        <w:pStyle w:val="parUkonceniPrvku"/>
      </w:pPr>
    </w:p>
    <w:p w14:paraId="311B99B0" w14:textId="37819DEC" w:rsidR="00102954" w:rsidRPr="00787F2A" w:rsidRDefault="00102954" w:rsidP="007169AB">
      <w:pPr>
        <w:pStyle w:val="Nadpis2"/>
        <w:rPr>
          <w:lang w:val="de-DE"/>
        </w:rPr>
      </w:pPr>
      <w:bookmarkStart w:id="26" w:name="_Toc508357302"/>
      <w:bookmarkStart w:id="27" w:name="_Toc7370002"/>
      <w:r w:rsidRPr="00787F2A">
        <w:rPr>
          <w:lang w:val="de-DE"/>
        </w:rPr>
        <w:t>Zeugnis</w:t>
      </w:r>
      <w:bookmarkEnd w:id="26"/>
      <w:bookmarkEnd w:id="27"/>
    </w:p>
    <w:p w14:paraId="5F6106E5" w14:textId="77777777" w:rsidR="00102954" w:rsidRPr="00787F2A" w:rsidRDefault="00102954" w:rsidP="003E580D">
      <w:pPr>
        <w:pBdr>
          <w:top w:val="single" w:sz="4" w:space="1" w:color="auto"/>
          <w:left w:val="single" w:sz="4" w:space="1" w:color="auto"/>
          <w:bottom w:val="single" w:sz="4" w:space="1" w:color="auto"/>
          <w:right w:val="single" w:sz="4" w:space="1" w:color="auto"/>
        </w:pBdr>
        <w:jc w:val="center"/>
        <w:rPr>
          <w:lang w:val="de-DE"/>
        </w:rPr>
      </w:pPr>
      <w:r w:rsidRPr="00787F2A">
        <w:rPr>
          <w:lang w:val="de-DE"/>
        </w:rPr>
        <w:t>REALSCHULE AUF DER HEESE</w:t>
      </w:r>
    </w:p>
    <w:p w14:paraId="7E616935" w14:textId="30AEEA3B" w:rsidR="00102954" w:rsidRPr="00787F2A" w:rsidRDefault="007169AB" w:rsidP="003E580D">
      <w:pPr>
        <w:pBdr>
          <w:top w:val="single" w:sz="4" w:space="1" w:color="auto"/>
          <w:left w:val="single" w:sz="4" w:space="1" w:color="auto"/>
          <w:bottom w:val="single" w:sz="4" w:space="1" w:color="auto"/>
          <w:right w:val="single" w:sz="4" w:space="1" w:color="auto"/>
        </w:pBdr>
        <w:jc w:val="center"/>
        <w:rPr>
          <w:lang w:val="de-DE"/>
        </w:rPr>
      </w:pPr>
      <w:r>
        <w:rPr>
          <w:lang w:val="de-DE"/>
        </w:rPr>
        <w:t>München</w:t>
      </w:r>
    </w:p>
    <w:p w14:paraId="086C64AB" w14:textId="7E0AC29A" w:rsidR="00102954" w:rsidRPr="00280AB1" w:rsidRDefault="00280AB1" w:rsidP="00280AB1">
      <w:pPr>
        <w:pBdr>
          <w:top w:val="single" w:sz="4" w:space="1" w:color="auto"/>
          <w:left w:val="single" w:sz="4" w:space="1" w:color="auto"/>
          <w:bottom w:val="single" w:sz="4" w:space="1" w:color="auto"/>
          <w:right w:val="single" w:sz="4" w:space="1" w:color="auto"/>
        </w:pBdr>
        <w:jc w:val="center"/>
        <w:rPr>
          <w:sz w:val="32"/>
          <w:szCs w:val="32"/>
          <w:lang w:val="de-DE"/>
        </w:rPr>
      </w:pPr>
      <w:r>
        <w:rPr>
          <w:sz w:val="32"/>
          <w:szCs w:val="32"/>
          <w:lang w:val="de-DE"/>
        </w:rPr>
        <w:t>Abschlusszeugnis</w:t>
      </w:r>
    </w:p>
    <w:p w14:paraId="415EBA2E" w14:textId="77777777" w:rsidR="00102954" w:rsidRPr="00787F2A" w:rsidRDefault="00102954" w:rsidP="003E580D">
      <w:pPr>
        <w:pBdr>
          <w:top w:val="single" w:sz="4" w:space="1" w:color="auto"/>
          <w:left w:val="single" w:sz="4" w:space="1" w:color="auto"/>
          <w:bottom w:val="single" w:sz="4" w:space="1" w:color="auto"/>
          <w:right w:val="single" w:sz="4" w:space="1" w:color="auto"/>
        </w:pBdr>
        <w:rPr>
          <w:lang w:val="de-DE"/>
        </w:rPr>
      </w:pPr>
      <w:r w:rsidRPr="00787F2A">
        <w:rPr>
          <w:lang w:val="de-DE"/>
        </w:rPr>
        <w:t>Helmut Müller</w:t>
      </w:r>
    </w:p>
    <w:p w14:paraId="6A194A2E" w14:textId="77777777" w:rsidR="00102954" w:rsidRPr="00787F2A" w:rsidRDefault="00102954" w:rsidP="003E580D">
      <w:pPr>
        <w:pBdr>
          <w:top w:val="single" w:sz="4" w:space="1" w:color="auto"/>
          <w:left w:val="single" w:sz="4" w:space="1" w:color="auto"/>
          <w:bottom w:val="single" w:sz="4" w:space="1" w:color="auto"/>
          <w:right w:val="single" w:sz="4" w:space="1" w:color="auto"/>
        </w:pBdr>
        <w:rPr>
          <w:lang w:val="de-DE"/>
        </w:rPr>
      </w:pPr>
      <w:r w:rsidRPr="00787F2A">
        <w:rPr>
          <w:lang w:val="de-DE"/>
        </w:rPr>
        <w:t>geboren am 25. 7. 1980 in München, Kreis München</w:t>
      </w:r>
    </w:p>
    <w:p w14:paraId="10FEBBE1" w14:textId="6E3D2B51" w:rsidR="00102954" w:rsidRPr="00787F2A" w:rsidRDefault="00102954" w:rsidP="003E580D">
      <w:pPr>
        <w:pBdr>
          <w:top w:val="single" w:sz="4" w:space="1" w:color="auto"/>
          <w:left w:val="single" w:sz="4" w:space="1" w:color="auto"/>
          <w:bottom w:val="single" w:sz="4" w:space="1" w:color="auto"/>
          <w:right w:val="single" w:sz="4" w:space="1" w:color="auto"/>
        </w:pBdr>
        <w:rPr>
          <w:lang w:val="de-DE"/>
        </w:rPr>
      </w:pPr>
      <w:r w:rsidRPr="00787F2A">
        <w:rPr>
          <w:lang w:val="de-DE"/>
        </w:rPr>
        <w:t>hat die 10. Klasse der Realsc</w:t>
      </w:r>
      <w:r w:rsidR="00280AB1">
        <w:rPr>
          <w:lang w:val="de-DE"/>
        </w:rPr>
        <w:t>hule mit Erfolg besucht und den</w:t>
      </w:r>
    </w:p>
    <w:p w14:paraId="177A551F" w14:textId="77777777" w:rsidR="00102954" w:rsidRPr="00787F2A" w:rsidRDefault="00102954" w:rsidP="003E580D">
      <w:pPr>
        <w:pBdr>
          <w:top w:val="single" w:sz="4" w:space="1" w:color="auto"/>
          <w:left w:val="single" w:sz="4" w:space="1" w:color="auto"/>
          <w:bottom w:val="single" w:sz="4" w:space="1" w:color="auto"/>
          <w:right w:val="single" w:sz="4" w:space="1" w:color="auto"/>
        </w:pBdr>
        <w:jc w:val="center"/>
        <w:rPr>
          <w:sz w:val="28"/>
          <w:szCs w:val="28"/>
          <w:lang w:val="de-DE"/>
        </w:rPr>
      </w:pPr>
      <w:r w:rsidRPr="00787F2A">
        <w:rPr>
          <w:sz w:val="28"/>
          <w:szCs w:val="28"/>
          <w:lang w:val="de-DE"/>
        </w:rPr>
        <w:t>Erweiterten Sekundarabschluss I</w:t>
      </w:r>
    </w:p>
    <w:p w14:paraId="30D4DC7E" w14:textId="1BC07930" w:rsidR="00102954" w:rsidRPr="00787F2A" w:rsidRDefault="00102954" w:rsidP="003E580D">
      <w:pPr>
        <w:pBdr>
          <w:top w:val="single" w:sz="4" w:space="1" w:color="auto"/>
          <w:left w:val="single" w:sz="4" w:space="1" w:color="auto"/>
          <w:bottom w:val="single" w:sz="4" w:space="1" w:color="auto"/>
          <w:right w:val="single" w:sz="4" w:space="1" w:color="auto"/>
        </w:pBdr>
        <w:rPr>
          <w:lang w:val="de-DE"/>
        </w:rPr>
      </w:pPr>
      <w:r w:rsidRPr="00787F2A">
        <w:rPr>
          <w:lang w:val="de-DE"/>
        </w:rPr>
        <w:t xml:space="preserve">erworben. Der Erweiterte Sekundarabschluss I berechtigt zum Besuch jeder Schulform des allgemein bildenden und berufsbildenden Schulwesens </w:t>
      </w:r>
      <w:r w:rsidR="00280AB1">
        <w:rPr>
          <w:lang w:val="de-DE"/>
        </w:rPr>
        <w:t>im Sekundarbereich II.</w:t>
      </w:r>
    </w:p>
    <w:p w14:paraId="711BA8E2" w14:textId="77777777" w:rsidR="00102954" w:rsidRPr="00787F2A" w:rsidRDefault="00102954" w:rsidP="003E580D">
      <w:pPr>
        <w:pBdr>
          <w:top w:val="single" w:sz="4" w:space="1" w:color="auto"/>
          <w:left w:val="single" w:sz="4" w:space="1" w:color="auto"/>
          <w:bottom w:val="single" w:sz="4" w:space="1" w:color="auto"/>
          <w:right w:val="single" w:sz="4" w:space="1" w:color="auto"/>
        </w:pBdr>
        <w:jc w:val="center"/>
        <w:rPr>
          <w:lang w:val="de-DE"/>
        </w:rPr>
      </w:pPr>
      <w:r w:rsidRPr="00787F2A">
        <w:rPr>
          <w:lang w:val="de-DE"/>
        </w:rPr>
        <w:t>L E I S T U N G E N</w:t>
      </w:r>
    </w:p>
    <w:p w14:paraId="011A185D" w14:textId="69354799" w:rsidR="00102954" w:rsidRPr="00787F2A" w:rsidRDefault="00280AB1" w:rsidP="00280AB1">
      <w:pPr>
        <w:pBdr>
          <w:top w:val="single" w:sz="4" w:space="1" w:color="auto"/>
          <w:left w:val="single" w:sz="4" w:space="1" w:color="auto"/>
          <w:bottom w:val="single" w:sz="4" w:space="1" w:color="auto"/>
          <w:right w:val="single" w:sz="4" w:space="1" w:color="auto"/>
        </w:pBdr>
        <w:jc w:val="center"/>
        <w:rPr>
          <w:b/>
          <w:lang w:val="de-DE"/>
        </w:rPr>
      </w:pPr>
      <w:r>
        <w:rPr>
          <w:b/>
          <w:lang w:val="de-DE"/>
        </w:rPr>
        <w:t>Pflichtunterricht</w:t>
      </w:r>
    </w:p>
    <w:p w14:paraId="61255CFC"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Deutsch:</w:t>
      </w:r>
      <w:r w:rsidRPr="00787F2A">
        <w:rPr>
          <w:lang w:val="de-DE"/>
        </w:rPr>
        <w:tab/>
        <w:t>gut</w:t>
      </w:r>
      <w:r w:rsidRPr="00787F2A">
        <w:rPr>
          <w:lang w:val="de-DE"/>
        </w:rPr>
        <w:tab/>
      </w:r>
      <w:r w:rsidRPr="00787F2A">
        <w:rPr>
          <w:lang w:val="de-DE"/>
        </w:rPr>
        <w:tab/>
      </w:r>
      <w:r w:rsidRPr="00787F2A">
        <w:rPr>
          <w:lang w:val="de-DE"/>
        </w:rPr>
        <w:tab/>
      </w:r>
      <w:r w:rsidRPr="00787F2A">
        <w:rPr>
          <w:lang w:val="de-DE"/>
        </w:rPr>
        <w:tab/>
      </w:r>
      <w:r w:rsidRPr="00787F2A">
        <w:rPr>
          <w:lang w:val="de-DE"/>
        </w:rPr>
        <w:tab/>
        <w:t>Sozialkunde:</w:t>
      </w:r>
      <w:r w:rsidRPr="00787F2A">
        <w:rPr>
          <w:lang w:val="de-DE"/>
        </w:rPr>
        <w:tab/>
      </w:r>
      <w:r w:rsidRPr="00787F2A">
        <w:rPr>
          <w:lang w:val="de-DE"/>
        </w:rPr>
        <w:tab/>
        <w:t>gut</w:t>
      </w:r>
    </w:p>
    <w:p w14:paraId="716D0809"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Englisch:</w:t>
      </w:r>
      <w:r w:rsidRPr="00787F2A">
        <w:rPr>
          <w:lang w:val="de-DE"/>
        </w:rPr>
        <w:tab/>
        <w:t>gut</w:t>
      </w:r>
      <w:r w:rsidRPr="00787F2A">
        <w:rPr>
          <w:lang w:val="de-DE"/>
        </w:rPr>
        <w:tab/>
      </w:r>
      <w:r w:rsidRPr="00787F2A">
        <w:rPr>
          <w:lang w:val="de-DE"/>
        </w:rPr>
        <w:tab/>
      </w:r>
      <w:r w:rsidRPr="00787F2A">
        <w:rPr>
          <w:lang w:val="de-DE"/>
        </w:rPr>
        <w:tab/>
      </w:r>
      <w:r w:rsidRPr="00787F2A">
        <w:rPr>
          <w:lang w:val="de-DE"/>
        </w:rPr>
        <w:tab/>
      </w:r>
      <w:r w:rsidRPr="00787F2A">
        <w:rPr>
          <w:lang w:val="de-DE"/>
        </w:rPr>
        <w:tab/>
        <w:t>Erdkunde:</w:t>
      </w:r>
      <w:r w:rsidRPr="00787F2A">
        <w:rPr>
          <w:lang w:val="de-DE"/>
        </w:rPr>
        <w:tab/>
      </w:r>
      <w:r w:rsidRPr="00787F2A">
        <w:rPr>
          <w:lang w:val="de-DE"/>
        </w:rPr>
        <w:tab/>
        <w:t>gut</w:t>
      </w:r>
    </w:p>
    <w:p w14:paraId="7EDA3A6D"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Mathematik:</w:t>
      </w:r>
      <w:r w:rsidRPr="00787F2A">
        <w:rPr>
          <w:lang w:val="de-DE"/>
        </w:rPr>
        <w:tab/>
        <w:t>befriedigend</w:t>
      </w:r>
      <w:r w:rsidRPr="00787F2A">
        <w:rPr>
          <w:lang w:val="de-DE"/>
        </w:rPr>
        <w:tab/>
      </w:r>
      <w:r w:rsidRPr="00787F2A">
        <w:rPr>
          <w:lang w:val="de-DE"/>
        </w:rPr>
        <w:tab/>
      </w:r>
      <w:r w:rsidRPr="00787F2A">
        <w:rPr>
          <w:lang w:val="de-DE"/>
        </w:rPr>
        <w:tab/>
      </w:r>
      <w:r w:rsidRPr="00787F2A">
        <w:rPr>
          <w:lang w:val="de-DE"/>
        </w:rPr>
        <w:tab/>
        <w:t>Physik:</w:t>
      </w:r>
      <w:r w:rsidRPr="00787F2A">
        <w:rPr>
          <w:lang w:val="de-DE"/>
        </w:rPr>
        <w:tab/>
      </w:r>
      <w:r w:rsidRPr="00787F2A">
        <w:rPr>
          <w:lang w:val="de-DE"/>
        </w:rPr>
        <w:tab/>
        <w:t>ausreichend</w:t>
      </w:r>
    </w:p>
    <w:p w14:paraId="15005CDD"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Religion:</w:t>
      </w:r>
      <w:r w:rsidRPr="00787F2A">
        <w:rPr>
          <w:lang w:val="de-DE"/>
        </w:rPr>
        <w:tab/>
        <w:t>gut</w:t>
      </w:r>
      <w:r w:rsidRPr="00787F2A">
        <w:rPr>
          <w:lang w:val="de-DE"/>
        </w:rPr>
        <w:tab/>
      </w:r>
      <w:r w:rsidRPr="00787F2A">
        <w:rPr>
          <w:lang w:val="de-DE"/>
        </w:rPr>
        <w:tab/>
      </w:r>
      <w:r w:rsidRPr="00787F2A">
        <w:rPr>
          <w:lang w:val="de-DE"/>
        </w:rPr>
        <w:tab/>
      </w:r>
      <w:r w:rsidRPr="00787F2A">
        <w:rPr>
          <w:lang w:val="de-DE"/>
        </w:rPr>
        <w:tab/>
      </w:r>
      <w:r w:rsidRPr="00787F2A">
        <w:rPr>
          <w:lang w:val="de-DE"/>
        </w:rPr>
        <w:tab/>
        <w:t>Chemie:</w:t>
      </w:r>
      <w:r w:rsidRPr="00787F2A">
        <w:rPr>
          <w:lang w:val="de-DE"/>
        </w:rPr>
        <w:tab/>
      </w:r>
      <w:r w:rsidRPr="00787F2A">
        <w:rPr>
          <w:lang w:val="de-DE"/>
        </w:rPr>
        <w:tab/>
        <w:t>ausreichend</w:t>
      </w:r>
    </w:p>
    <w:p w14:paraId="49F7481A"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Sport:</w:t>
      </w:r>
      <w:r w:rsidRPr="00787F2A">
        <w:rPr>
          <w:lang w:val="de-DE"/>
        </w:rPr>
        <w:tab/>
      </w:r>
      <w:r w:rsidRPr="00787F2A">
        <w:rPr>
          <w:lang w:val="de-DE"/>
        </w:rPr>
        <w:tab/>
        <w:t>befriedigend</w:t>
      </w:r>
      <w:r w:rsidRPr="00787F2A">
        <w:rPr>
          <w:lang w:val="de-DE"/>
        </w:rPr>
        <w:tab/>
      </w:r>
      <w:r w:rsidRPr="00787F2A">
        <w:rPr>
          <w:lang w:val="de-DE"/>
        </w:rPr>
        <w:tab/>
      </w:r>
      <w:r w:rsidRPr="00787F2A">
        <w:rPr>
          <w:lang w:val="de-DE"/>
        </w:rPr>
        <w:tab/>
      </w:r>
      <w:r w:rsidRPr="00787F2A">
        <w:rPr>
          <w:lang w:val="de-DE"/>
        </w:rPr>
        <w:tab/>
        <w:t>Biologie:</w:t>
      </w:r>
      <w:r w:rsidRPr="00787F2A">
        <w:rPr>
          <w:lang w:val="de-DE"/>
        </w:rPr>
        <w:tab/>
      </w:r>
      <w:r w:rsidRPr="00787F2A">
        <w:rPr>
          <w:lang w:val="de-DE"/>
        </w:rPr>
        <w:tab/>
        <w:t>gut</w:t>
      </w:r>
    </w:p>
    <w:p w14:paraId="2E95E1AB"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Geschichte:</w:t>
      </w:r>
      <w:r w:rsidRPr="00787F2A">
        <w:rPr>
          <w:lang w:val="de-DE"/>
        </w:rPr>
        <w:tab/>
        <w:t>gut</w:t>
      </w:r>
      <w:r w:rsidRPr="00787F2A">
        <w:rPr>
          <w:lang w:val="de-DE"/>
        </w:rPr>
        <w:tab/>
      </w:r>
      <w:r w:rsidRPr="00787F2A">
        <w:rPr>
          <w:lang w:val="de-DE"/>
        </w:rPr>
        <w:tab/>
      </w:r>
      <w:r w:rsidRPr="00787F2A">
        <w:rPr>
          <w:lang w:val="de-DE"/>
        </w:rPr>
        <w:tab/>
      </w:r>
      <w:r w:rsidRPr="00787F2A">
        <w:rPr>
          <w:lang w:val="de-DE"/>
        </w:rPr>
        <w:tab/>
      </w:r>
      <w:r w:rsidRPr="00787F2A">
        <w:rPr>
          <w:lang w:val="de-DE"/>
        </w:rPr>
        <w:tab/>
        <w:t>Arbeitslehre:</w:t>
      </w:r>
      <w:r w:rsidRPr="00787F2A">
        <w:rPr>
          <w:lang w:val="de-DE"/>
        </w:rPr>
        <w:tab/>
      </w:r>
      <w:r w:rsidRPr="00787F2A">
        <w:rPr>
          <w:lang w:val="de-DE"/>
        </w:rPr>
        <w:tab/>
        <w:t>befriedigend</w:t>
      </w:r>
    </w:p>
    <w:p w14:paraId="46FF16E4"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Musik:</w:t>
      </w:r>
      <w:r w:rsidRPr="00787F2A">
        <w:rPr>
          <w:lang w:val="de-DE"/>
        </w:rPr>
        <w:tab/>
      </w:r>
      <w:r w:rsidRPr="00787F2A">
        <w:rPr>
          <w:lang w:val="de-DE"/>
        </w:rPr>
        <w:tab/>
        <w:t>gut</w:t>
      </w:r>
      <w:r w:rsidRPr="00787F2A">
        <w:rPr>
          <w:lang w:val="de-DE"/>
        </w:rPr>
        <w:tab/>
      </w:r>
      <w:r w:rsidRPr="00787F2A">
        <w:rPr>
          <w:lang w:val="de-DE"/>
        </w:rPr>
        <w:tab/>
      </w:r>
      <w:r w:rsidRPr="00787F2A">
        <w:rPr>
          <w:lang w:val="de-DE"/>
        </w:rPr>
        <w:tab/>
      </w:r>
      <w:r w:rsidRPr="00787F2A">
        <w:rPr>
          <w:lang w:val="de-DE"/>
        </w:rPr>
        <w:tab/>
      </w:r>
      <w:r w:rsidRPr="00787F2A">
        <w:rPr>
          <w:lang w:val="de-DE"/>
        </w:rPr>
        <w:tab/>
        <w:t>Kunst:</w:t>
      </w:r>
      <w:r w:rsidRPr="00787F2A">
        <w:rPr>
          <w:lang w:val="de-DE"/>
        </w:rPr>
        <w:tab/>
      </w:r>
      <w:r w:rsidRPr="00787F2A">
        <w:rPr>
          <w:lang w:val="de-DE"/>
        </w:rPr>
        <w:tab/>
      </w:r>
      <w:r w:rsidRPr="00787F2A">
        <w:rPr>
          <w:lang w:val="de-DE"/>
        </w:rPr>
        <w:tab/>
        <w:t>gut</w:t>
      </w:r>
    </w:p>
    <w:p w14:paraId="431E0464"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p>
    <w:p w14:paraId="719B48D1"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b/>
          <w:lang w:val="de-DE"/>
        </w:rPr>
      </w:pPr>
    </w:p>
    <w:p w14:paraId="6D45679E"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b/>
          <w:lang w:val="de-DE"/>
        </w:rPr>
      </w:pPr>
      <w:r w:rsidRPr="00787F2A">
        <w:rPr>
          <w:b/>
          <w:lang w:val="de-DE"/>
        </w:rPr>
        <w:t>Wahlpflichtunterricht und wahlfreier Unterricht</w:t>
      </w:r>
    </w:p>
    <w:p w14:paraId="1AA5159B"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Wahlpflichtkurse:</w:t>
      </w:r>
      <w:r w:rsidRPr="00787F2A">
        <w:rPr>
          <w:lang w:val="de-DE"/>
        </w:rPr>
        <w:tab/>
      </w:r>
      <w:r w:rsidRPr="00787F2A">
        <w:rPr>
          <w:lang w:val="de-DE"/>
        </w:rPr>
        <w:tab/>
      </w:r>
      <w:r w:rsidRPr="00787F2A">
        <w:rPr>
          <w:lang w:val="de-DE"/>
        </w:rPr>
        <w:tab/>
      </w:r>
      <w:r w:rsidRPr="00787F2A">
        <w:rPr>
          <w:lang w:val="de-DE"/>
        </w:rPr>
        <w:tab/>
      </w:r>
      <w:r w:rsidRPr="00787F2A">
        <w:rPr>
          <w:lang w:val="de-DE"/>
        </w:rPr>
        <w:tab/>
        <w:t>Wahlfreie Kurse:</w:t>
      </w:r>
    </w:p>
    <w:p w14:paraId="4A3AA2DD"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Französisch:</w:t>
      </w:r>
      <w:r w:rsidRPr="00787F2A">
        <w:rPr>
          <w:lang w:val="de-DE"/>
        </w:rPr>
        <w:tab/>
        <w:t>gut</w:t>
      </w:r>
      <w:r w:rsidRPr="00787F2A">
        <w:rPr>
          <w:lang w:val="de-DE"/>
        </w:rPr>
        <w:tab/>
      </w:r>
      <w:r w:rsidRPr="00787F2A">
        <w:rPr>
          <w:lang w:val="de-DE"/>
        </w:rPr>
        <w:tab/>
      </w:r>
      <w:r w:rsidRPr="00787F2A">
        <w:rPr>
          <w:lang w:val="de-DE"/>
        </w:rPr>
        <w:tab/>
      </w:r>
      <w:r w:rsidRPr="00787F2A">
        <w:rPr>
          <w:lang w:val="de-DE"/>
        </w:rPr>
        <w:tab/>
      </w:r>
      <w:r w:rsidRPr="00787F2A">
        <w:rPr>
          <w:lang w:val="de-DE"/>
        </w:rPr>
        <w:tab/>
        <w:t xml:space="preserve"> keine</w:t>
      </w:r>
    </w:p>
    <w:p w14:paraId="4686E408"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 xml:space="preserve"> ______________________________________________________________________</w:t>
      </w:r>
    </w:p>
    <w:p w14:paraId="3FE6E863"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Teilnahme an folgenden Arbeitsgemeinschaften:</w:t>
      </w:r>
    </w:p>
    <w:p w14:paraId="186E03DF"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Keine</w:t>
      </w:r>
    </w:p>
    <w:p w14:paraId="4F9736B0"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______________________________________________________________________</w:t>
      </w:r>
    </w:p>
    <w:p w14:paraId="7719CC02"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Bemerkungen:</w:t>
      </w:r>
    </w:p>
    <w:p w14:paraId="33B47345"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keine</w:t>
      </w:r>
    </w:p>
    <w:p w14:paraId="2CB6F25D"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München, den 17.06.1996</w:t>
      </w:r>
    </w:p>
    <w:p w14:paraId="017C9A87"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p>
    <w:p w14:paraId="2440DE1F"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p>
    <w:p w14:paraId="67962420"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lang w:val="de-DE"/>
        </w:rPr>
      </w:pPr>
      <w:r w:rsidRPr="00787F2A">
        <w:rPr>
          <w:lang w:val="de-DE"/>
        </w:rPr>
        <w:t>__________________</w:t>
      </w:r>
      <w:r w:rsidRPr="00787F2A">
        <w:rPr>
          <w:lang w:val="de-DE"/>
        </w:rPr>
        <w:tab/>
      </w:r>
      <w:r w:rsidRPr="00787F2A">
        <w:rPr>
          <w:lang w:val="de-DE"/>
        </w:rPr>
        <w:tab/>
      </w:r>
      <w:r w:rsidRPr="00787F2A">
        <w:rPr>
          <w:lang w:val="de-DE"/>
        </w:rPr>
        <w:tab/>
      </w:r>
      <w:r w:rsidRPr="00787F2A">
        <w:rPr>
          <w:lang w:val="de-DE"/>
        </w:rPr>
        <w:tab/>
      </w:r>
      <w:r w:rsidRPr="00787F2A">
        <w:rPr>
          <w:lang w:val="de-DE"/>
        </w:rPr>
        <w:tab/>
      </w:r>
      <w:r w:rsidRPr="00787F2A">
        <w:rPr>
          <w:lang w:val="de-DE"/>
        </w:rPr>
        <w:tab/>
        <w:t>_________________</w:t>
      </w:r>
    </w:p>
    <w:p w14:paraId="05F4D54E" w14:textId="77777777" w:rsidR="00102954" w:rsidRPr="00787F2A"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sz w:val="20"/>
          <w:szCs w:val="20"/>
          <w:lang w:val="de-DE"/>
        </w:rPr>
      </w:pPr>
      <w:r w:rsidRPr="00787F2A">
        <w:rPr>
          <w:sz w:val="20"/>
          <w:szCs w:val="20"/>
          <w:lang w:val="de-DE"/>
        </w:rPr>
        <w:t>Klassenlehrer(in)</w:t>
      </w:r>
      <w:r w:rsidRPr="00787F2A">
        <w:rPr>
          <w:sz w:val="20"/>
          <w:szCs w:val="20"/>
          <w:lang w:val="de-DE"/>
        </w:rPr>
        <w:tab/>
      </w:r>
      <w:r w:rsidRPr="00787F2A">
        <w:rPr>
          <w:sz w:val="20"/>
          <w:szCs w:val="20"/>
          <w:lang w:val="de-DE"/>
        </w:rPr>
        <w:tab/>
      </w:r>
      <w:r w:rsidRPr="00787F2A">
        <w:rPr>
          <w:sz w:val="20"/>
          <w:szCs w:val="20"/>
          <w:lang w:val="de-DE"/>
        </w:rPr>
        <w:tab/>
      </w:r>
      <w:r w:rsidRPr="00787F2A">
        <w:rPr>
          <w:sz w:val="20"/>
          <w:szCs w:val="20"/>
          <w:lang w:val="de-DE"/>
        </w:rPr>
        <w:tab/>
      </w:r>
      <w:r w:rsidRPr="00787F2A">
        <w:rPr>
          <w:sz w:val="20"/>
          <w:szCs w:val="20"/>
          <w:lang w:val="de-DE"/>
        </w:rPr>
        <w:tab/>
      </w:r>
      <w:r w:rsidRPr="00787F2A">
        <w:rPr>
          <w:sz w:val="20"/>
          <w:szCs w:val="20"/>
          <w:lang w:val="de-DE"/>
        </w:rPr>
        <w:tab/>
      </w:r>
      <w:r w:rsidRPr="00787F2A">
        <w:rPr>
          <w:sz w:val="20"/>
          <w:szCs w:val="20"/>
          <w:lang w:val="de-DE"/>
        </w:rPr>
        <w:tab/>
      </w:r>
      <w:r w:rsidRPr="00787F2A">
        <w:rPr>
          <w:sz w:val="20"/>
          <w:szCs w:val="20"/>
          <w:lang w:val="de-DE"/>
        </w:rPr>
        <w:tab/>
        <w:t>Schulleiter(in)</w:t>
      </w:r>
    </w:p>
    <w:p w14:paraId="02CEC97F" w14:textId="77777777" w:rsidR="003E580D" w:rsidRDefault="003E580D"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sz w:val="20"/>
          <w:szCs w:val="20"/>
          <w:lang w:val="de-DE"/>
        </w:rPr>
      </w:pPr>
    </w:p>
    <w:p w14:paraId="431EABDC" w14:textId="27F1D03F" w:rsidR="003E580D"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sz w:val="20"/>
          <w:szCs w:val="20"/>
          <w:lang w:val="de-DE"/>
        </w:rPr>
      </w:pPr>
      <w:r w:rsidRPr="00787F2A">
        <w:rPr>
          <w:sz w:val="20"/>
          <w:szCs w:val="20"/>
          <w:lang w:val="de-DE"/>
        </w:rPr>
        <w:t>___________________________________________________________________________________</w:t>
      </w:r>
    </w:p>
    <w:p w14:paraId="69E0209F" w14:textId="1B64864B" w:rsidR="00102954" w:rsidRDefault="00102954"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sz w:val="20"/>
          <w:szCs w:val="20"/>
          <w:lang w:val="de-DE"/>
        </w:rPr>
      </w:pPr>
      <w:r w:rsidRPr="00787F2A">
        <w:rPr>
          <w:sz w:val="20"/>
          <w:szCs w:val="20"/>
          <w:lang w:val="de-DE"/>
        </w:rPr>
        <w:t>Notenstufen: 1= sehr gut; 2=gut; 3=befriedigend; 4=ausreichend; 5=mangelhaft; 6=ungenügend</w:t>
      </w:r>
    </w:p>
    <w:p w14:paraId="4AD5A8B4" w14:textId="77777777" w:rsidR="003E580D" w:rsidRPr="00787F2A" w:rsidRDefault="003E580D" w:rsidP="003E580D">
      <w:pPr>
        <w:pStyle w:val="ordinaryparagraph"/>
        <w:numPr>
          <w:ilvl w:val="0"/>
          <w:numId w:val="0"/>
        </w:numPr>
        <w:pBdr>
          <w:top w:val="single" w:sz="4" w:space="1" w:color="auto"/>
          <w:left w:val="single" w:sz="4" w:space="1" w:color="auto"/>
          <w:bottom w:val="single" w:sz="4" w:space="1" w:color="auto"/>
          <w:right w:val="single" w:sz="4" w:space="1" w:color="auto"/>
        </w:pBdr>
        <w:spacing w:after="0"/>
        <w:rPr>
          <w:sz w:val="20"/>
          <w:szCs w:val="20"/>
          <w:lang w:val="de-DE"/>
        </w:rPr>
      </w:pPr>
    </w:p>
    <w:p w14:paraId="56506B32" w14:textId="77777777" w:rsidR="00102954" w:rsidRPr="00787F2A" w:rsidRDefault="00102954" w:rsidP="007169AB">
      <w:pPr>
        <w:pStyle w:val="ordinaryparagraph"/>
        <w:numPr>
          <w:ilvl w:val="0"/>
          <w:numId w:val="0"/>
        </w:numPr>
        <w:rPr>
          <w:sz w:val="20"/>
          <w:szCs w:val="20"/>
          <w:lang w:val="de-DE"/>
        </w:rPr>
      </w:pPr>
    </w:p>
    <w:p w14:paraId="45CE6233" w14:textId="77777777" w:rsidR="00322FF7" w:rsidRDefault="00322FF7" w:rsidP="00322FF7">
      <w:pPr>
        <w:pStyle w:val="parUkonceniPrvku"/>
      </w:pPr>
    </w:p>
    <w:p w14:paraId="199A09AF" w14:textId="77777777" w:rsidR="00322FF7" w:rsidRPr="004B005B" w:rsidRDefault="00322FF7" w:rsidP="00322FF7">
      <w:pPr>
        <w:pStyle w:val="parNadpisPrvkuModry"/>
      </w:pPr>
      <w:r>
        <w:t>Hausaufgabe</w:t>
      </w:r>
    </w:p>
    <w:p w14:paraId="4572392B" w14:textId="77777777" w:rsidR="00322FF7" w:rsidRDefault="00322FF7" w:rsidP="00322FF7">
      <w:pPr>
        <w:framePr w:w="624" w:h="624" w:hRule="exact" w:hSpace="170" w:wrap="around" w:vAnchor="text" w:hAnchor="page" w:xAlign="outside" w:y="-622" w:anchorLock="1"/>
        <w:jc w:val="both"/>
      </w:pPr>
      <w:r>
        <w:rPr>
          <w:noProof/>
          <w:lang w:eastAsia="cs-CZ"/>
        </w:rPr>
        <w:drawing>
          <wp:inline distT="0" distB="0" distL="0" distR="0" wp14:anchorId="55BA0CED" wp14:editId="5D8EB6A3">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08021C" w14:textId="77777777" w:rsidR="00322FF7" w:rsidRDefault="00322FF7" w:rsidP="00322FF7">
      <w:pPr>
        <w:jc w:val="both"/>
        <w:rPr>
          <w:lang w:val="de-DE"/>
        </w:rPr>
      </w:pPr>
    </w:p>
    <w:p w14:paraId="1FBFE8E4" w14:textId="77777777" w:rsidR="00322FF7" w:rsidRPr="00787F2A" w:rsidRDefault="00322FF7" w:rsidP="00322FF7">
      <w:pPr>
        <w:pStyle w:val="Tlotextu"/>
        <w:rPr>
          <w:lang w:val="de-DE"/>
        </w:rPr>
      </w:pPr>
      <w:r w:rsidRPr="00787F2A">
        <w:rPr>
          <w:lang w:val="de-DE"/>
        </w:rPr>
        <w:t xml:space="preserve">Dieses deutschsprachige Zeugnis ist in die tschechische Sprache zu übersetzen. In ihrer äußeren Form soll die Übersetzung dem Original entsprechen. </w:t>
      </w:r>
    </w:p>
    <w:p w14:paraId="20562DA6" w14:textId="77777777" w:rsidR="00322FF7" w:rsidRPr="00787F2A" w:rsidRDefault="00322FF7" w:rsidP="00322FF7">
      <w:pPr>
        <w:pStyle w:val="Tlotextu"/>
        <w:rPr>
          <w:lang w:val="de-DE"/>
        </w:rPr>
      </w:pPr>
      <w:r w:rsidRPr="00787F2A">
        <w:rPr>
          <w:lang w:val="de-DE"/>
        </w:rPr>
        <w:t>Aufgaben:</w:t>
      </w:r>
      <w:r w:rsidRPr="00787F2A">
        <w:rPr>
          <w:lang w:val="de-DE"/>
        </w:rPr>
        <w:tab/>
      </w:r>
    </w:p>
    <w:p w14:paraId="2192FB7C" w14:textId="77777777" w:rsidR="00A659BD" w:rsidRDefault="00322FF7" w:rsidP="005502AE">
      <w:pPr>
        <w:pStyle w:val="Tlotextu"/>
        <w:numPr>
          <w:ilvl w:val="0"/>
          <w:numId w:val="48"/>
        </w:numPr>
        <w:spacing w:before="120" w:after="120"/>
        <w:ind w:left="641" w:hanging="357"/>
        <w:rPr>
          <w:lang w:val="de-DE"/>
        </w:rPr>
      </w:pPr>
      <w:r w:rsidRPr="00787F2A">
        <w:rPr>
          <w:lang w:val="de-DE"/>
        </w:rPr>
        <w:t xml:space="preserve">Lesen Sie den gesamten Text, bis Sie ihn verstehen. </w:t>
      </w:r>
    </w:p>
    <w:p w14:paraId="110E7C3E" w14:textId="77777777" w:rsidR="00A659BD" w:rsidRDefault="00322FF7" w:rsidP="005502AE">
      <w:pPr>
        <w:pStyle w:val="Tlotextu"/>
        <w:numPr>
          <w:ilvl w:val="0"/>
          <w:numId w:val="48"/>
        </w:numPr>
        <w:spacing w:before="120" w:after="120"/>
        <w:ind w:left="641" w:hanging="357"/>
        <w:rPr>
          <w:lang w:val="de-DE"/>
        </w:rPr>
      </w:pPr>
      <w:r w:rsidRPr="00787F2A">
        <w:rPr>
          <w:lang w:val="de-DE"/>
        </w:rPr>
        <w:t xml:space="preserve">Erstellen Sie ein Glossar. Vergessen Sie nicht die Abkürzungen. </w:t>
      </w:r>
    </w:p>
    <w:p w14:paraId="01F983C7" w14:textId="77777777" w:rsidR="00A659BD" w:rsidRDefault="00322FF7" w:rsidP="005502AE">
      <w:pPr>
        <w:pStyle w:val="Tlotextu"/>
        <w:numPr>
          <w:ilvl w:val="0"/>
          <w:numId w:val="48"/>
        </w:numPr>
        <w:spacing w:before="120" w:after="120"/>
        <w:ind w:left="641" w:hanging="357"/>
        <w:rPr>
          <w:lang w:val="de-DE"/>
        </w:rPr>
      </w:pPr>
      <w:r w:rsidRPr="00787F2A">
        <w:rPr>
          <w:lang w:val="de-DE"/>
        </w:rPr>
        <w:t xml:space="preserve">Finden Sie Paralleltexte, z.B. im Internet oder Fachliteratur. Geben Sie an, wo Sie den Paralleltext gefunden haben. </w:t>
      </w:r>
    </w:p>
    <w:p w14:paraId="738A8EE7" w14:textId="77777777" w:rsidR="005502AE" w:rsidRDefault="00322FF7" w:rsidP="005502AE">
      <w:pPr>
        <w:pStyle w:val="Tlotextu"/>
        <w:numPr>
          <w:ilvl w:val="0"/>
          <w:numId w:val="48"/>
        </w:numPr>
        <w:spacing w:before="120" w:after="120"/>
        <w:ind w:left="641" w:hanging="357"/>
        <w:rPr>
          <w:lang w:val="de-DE"/>
        </w:rPr>
      </w:pPr>
      <w:r w:rsidRPr="00787F2A">
        <w:rPr>
          <w:lang w:val="de-DE"/>
        </w:rPr>
        <w:t xml:space="preserve">Verfassen Sie den Zieltext. </w:t>
      </w:r>
    </w:p>
    <w:p w14:paraId="28627458" w14:textId="77777777" w:rsidR="005502AE" w:rsidRDefault="00322FF7" w:rsidP="005502AE">
      <w:pPr>
        <w:pStyle w:val="Tlotextu"/>
        <w:numPr>
          <w:ilvl w:val="0"/>
          <w:numId w:val="48"/>
        </w:numPr>
        <w:spacing w:before="120" w:after="120"/>
        <w:ind w:left="641" w:hanging="357"/>
        <w:rPr>
          <w:lang w:val="de-DE"/>
        </w:rPr>
      </w:pPr>
      <w:r w:rsidRPr="00787F2A">
        <w:rPr>
          <w:lang w:val="de-DE"/>
        </w:rPr>
        <w:t xml:space="preserve">Führen Sie eine Redaktion des Textes durch. (achten Sie auf die Einheitlichkeit der verwendeten Terminologie). Beachten Sie das Ausgangstext-Layout bei der Gestaltung des Zieltextes. </w:t>
      </w:r>
    </w:p>
    <w:p w14:paraId="461E89EE" w14:textId="65A6A805" w:rsidR="00322FF7" w:rsidRDefault="00322FF7" w:rsidP="005502AE">
      <w:pPr>
        <w:pStyle w:val="Tlotextu"/>
        <w:numPr>
          <w:ilvl w:val="0"/>
          <w:numId w:val="48"/>
        </w:numPr>
        <w:spacing w:before="120" w:after="120"/>
        <w:ind w:left="641" w:hanging="357"/>
        <w:rPr>
          <w:lang w:val="de-DE"/>
        </w:rPr>
      </w:pPr>
      <w:r w:rsidRPr="005502AE">
        <w:rPr>
          <w:lang w:val="de-DE"/>
        </w:rPr>
        <w:t xml:space="preserve">Notieren Sie Ihre Erfolge und Schwierigkeiten bei Recherche, Paralleltextsuche und Vertextung. Was hat Ihnen noch Schwierigkeiten gemacht? </w:t>
      </w:r>
    </w:p>
    <w:p w14:paraId="4588A76D" w14:textId="77777777" w:rsidR="005502AE" w:rsidRDefault="005502AE" w:rsidP="005502AE">
      <w:pPr>
        <w:pStyle w:val="Tlotextu"/>
        <w:spacing w:before="120" w:after="120"/>
        <w:ind w:left="641" w:firstLine="0"/>
        <w:rPr>
          <w:lang w:val="de-DE"/>
        </w:rPr>
      </w:pPr>
    </w:p>
    <w:p w14:paraId="60C2F14B" w14:textId="70535B5F" w:rsidR="005502AE" w:rsidRPr="005502AE" w:rsidRDefault="005502AE" w:rsidP="005502AE">
      <w:pPr>
        <w:pStyle w:val="parUkonceniPrvku"/>
      </w:pPr>
    </w:p>
    <w:p w14:paraId="1F71A3D4" w14:textId="35DA4BD5" w:rsidR="00D37E04" w:rsidRDefault="00D37E04" w:rsidP="00D37E04">
      <w:pPr>
        <w:pStyle w:val="Nadpis1"/>
      </w:pPr>
      <w:bookmarkStart w:id="28" w:name="_Toc7370003"/>
      <w:r>
        <w:lastRenderedPageBreak/>
        <w:t>Fachtexte und ihre Übersetzung</w:t>
      </w:r>
      <w:bookmarkEnd w:id="28"/>
    </w:p>
    <w:p w14:paraId="301C135C" w14:textId="77777777" w:rsidR="00D37E04" w:rsidRDefault="00D37E04" w:rsidP="00D37E04">
      <w:pPr>
        <w:framePr w:w="624" w:h="624" w:hRule="exact" w:hSpace="170" w:wrap="around" w:vAnchor="text" w:hAnchor="page" w:xAlign="outside" w:y="-622" w:anchorLock="1"/>
      </w:pPr>
    </w:p>
    <w:p w14:paraId="7CF96DD2" w14:textId="77777777" w:rsidR="00DB175B" w:rsidRPr="004B005B" w:rsidRDefault="00DB175B" w:rsidP="00DB175B">
      <w:pPr>
        <w:pStyle w:val="parNadpisPrvkuCerveny"/>
      </w:pPr>
      <w:r>
        <w:t>EINLEITEND</w:t>
      </w:r>
    </w:p>
    <w:p w14:paraId="07F71444"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2CD13BA9" wp14:editId="71EA9CC1">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587A65" w14:textId="0C8E3DAE" w:rsidR="00D37E04" w:rsidRPr="00A803C2" w:rsidRDefault="007169AB" w:rsidP="00D37E04">
      <w:pPr>
        <w:pStyle w:val="Tlotextu"/>
        <w:rPr>
          <w:b/>
        </w:rPr>
      </w:pPr>
      <w:r w:rsidRPr="00787F2A">
        <w:rPr>
          <w:lang w:val="de-DE"/>
        </w:rPr>
        <w:t>Fachlichkeit ist eine Eigenschaft des Textes, die von vielen komplexen Faktoren sowohl auf der makro- als auch auf der mikrostrukturellen Ebene beeinflusst wird.</w:t>
      </w:r>
      <w:r w:rsidR="00B45C50">
        <w:rPr>
          <w:lang w:val="de-DE"/>
        </w:rPr>
        <w:t xml:space="preserve"> </w:t>
      </w:r>
      <w:r w:rsidR="00B45C50">
        <w:rPr>
          <w:rFonts w:cs="Times New Roman"/>
          <w:szCs w:val="24"/>
          <w:lang w:val="de-DE"/>
        </w:rPr>
        <w:t xml:space="preserve">Es handelt sich um Texte </w:t>
      </w:r>
      <w:r w:rsidR="00B45C50" w:rsidRPr="00D1080F">
        <w:rPr>
          <w:rFonts w:cs="Times New Roman"/>
          <w:szCs w:val="24"/>
          <w:lang w:val="de-DE"/>
        </w:rPr>
        <w:t>aus dem Bereich Techn</w:t>
      </w:r>
      <w:r w:rsidR="00B45C50">
        <w:rPr>
          <w:rFonts w:cs="Times New Roman"/>
          <w:szCs w:val="24"/>
          <w:lang w:val="de-DE"/>
        </w:rPr>
        <w:t>ik, Bankwesen, Justiz, u.a.</w:t>
      </w:r>
    </w:p>
    <w:p w14:paraId="7E5C276A" w14:textId="77777777" w:rsidR="00D37E04" w:rsidRDefault="00D37E04" w:rsidP="00D37E04">
      <w:pPr>
        <w:pStyle w:val="parUkonceniPrvku"/>
      </w:pPr>
    </w:p>
    <w:p w14:paraId="7B4C18F7" w14:textId="77777777" w:rsidR="00DB175B" w:rsidRPr="004B005B" w:rsidRDefault="00DB175B" w:rsidP="00DB175B">
      <w:pPr>
        <w:pStyle w:val="parNadpisPrvkuCerveny"/>
      </w:pPr>
      <w:r>
        <w:t>ZIELE</w:t>
      </w:r>
    </w:p>
    <w:p w14:paraId="3166B484"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4C27FE4D" wp14:editId="35539B5A">
            <wp:extent cx="381635" cy="3816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2CB2BB" w14:textId="77777777" w:rsidR="00D37E04" w:rsidRDefault="00D37E04" w:rsidP="00D37E04">
      <w:pPr>
        <w:framePr w:w="624" w:h="624" w:hRule="exact" w:hSpace="170" w:wrap="around" w:vAnchor="text" w:hAnchor="page" w:xAlign="outside" w:y="-622" w:anchorLock="1"/>
      </w:pPr>
    </w:p>
    <w:p w14:paraId="6F329D9C" w14:textId="4B0C189F" w:rsidR="00B34672" w:rsidRDefault="00B34672" w:rsidP="00B34672">
      <w:pPr>
        <w:pStyle w:val="Tlotextu"/>
        <w:rPr>
          <w:lang w:val="de-DE"/>
        </w:rPr>
      </w:pPr>
      <w:r>
        <w:rPr>
          <w:lang w:val="de-DE"/>
        </w:rPr>
        <w:t>In diesem Kapitel werden die spezifischen Eigenschaften der Fachtexte</w:t>
      </w:r>
      <w:r w:rsidRPr="00F20047">
        <w:rPr>
          <w:lang w:val="de-DE"/>
        </w:rPr>
        <w:t xml:space="preserve"> kurz vorgestellt.</w:t>
      </w:r>
      <w:r>
        <w:rPr>
          <w:lang w:val="de-DE"/>
        </w:rPr>
        <w:t xml:space="preserve"> Die Studierenden </w:t>
      </w:r>
    </w:p>
    <w:p w14:paraId="1BBBE528" w14:textId="412494CF" w:rsidR="00B34672" w:rsidRDefault="00B34672" w:rsidP="00B34672">
      <w:pPr>
        <w:pStyle w:val="Tlotextu"/>
        <w:numPr>
          <w:ilvl w:val="0"/>
          <w:numId w:val="43"/>
        </w:numPr>
        <w:ind w:left="1003" w:hanging="357"/>
        <w:rPr>
          <w:lang w:val="de-DE"/>
        </w:rPr>
      </w:pPr>
      <w:r>
        <w:rPr>
          <w:lang w:val="de-DE"/>
        </w:rPr>
        <w:t>Lernen die Spezifika der Fachkommunikation kennen,</w:t>
      </w:r>
    </w:p>
    <w:p w14:paraId="2D5CC759" w14:textId="5D5515F9" w:rsidR="00B34672" w:rsidRPr="00B34672" w:rsidRDefault="00B34672" w:rsidP="00B34672">
      <w:pPr>
        <w:pStyle w:val="Tlotextu"/>
        <w:numPr>
          <w:ilvl w:val="0"/>
          <w:numId w:val="43"/>
        </w:numPr>
        <w:ind w:left="1003" w:hanging="357"/>
        <w:rPr>
          <w:lang w:val="de-DE"/>
        </w:rPr>
      </w:pPr>
      <w:r>
        <w:rPr>
          <w:lang w:val="de-DE"/>
        </w:rPr>
        <w:t>werden mit sprachlichen Merkmalen der Fachtexte bekannt gemacht,</w:t>
      </w:r>
    </w:p>
    <w:p w14:paraId="36FD62E7" w14:textId="05C0B162" w:rsidR="00D37E04" w:rsidRPr="006C7E5D" w:rsidRDefault="00B34672" w:rsidP="00B34672">
      <w:pPr>
        <w:pStyle w:val="Tlotextu"/>
        <w:numPr>
          <w:ilvl w:val="0"/>
          <w:numId w:val="43"/>
        </w:numPr>
        <w:rPr>
          <w:i/>
        </w:rPr>
      </w:pPr>
      <w:r>
        <w:rPr>
          <w:lang w:val="de-DE"/>
        </w:rPr>
        <w:t xml:space="preserve">haben die Möglichkeit, in der Präsensstunde über die Schwierigkeiten, die </w:t>
      </w:r>
      <w:r w:rsidR="005C4236">
        <w:rPr>
          <w:lang w:val="de-DE"/>
        </w:rPr>
        <w:t>mit der Übersetzung von Fachtexten verbunden sind</w:t>
      </w:r>
      <w:r>
        <w:rPr>
          <w:lang w:val="de-DE"/>
        </w:rPr>
        <w:t>, zu diskutieren.</w:t>
      </w:r>
    </w:p>
    <w:p w14:paraId="31C7FCB4" w14:textId="77777777" w:rsidR="00D37E04" w:rsidRDefault="00D37E04" w:rsidP="00D37E04">
      <w:pPr>
        <w:pStyle w:val="parUkonceniPrvku"/>
      </w:pPr>
    </w:p>
    <w:p w14:paraId="1C4E134E" w14:textId="77777777" w:rsidR="00DB175B" w:rsidRPr="004B005B" w:rsidRDefault="00DB175B" w:rsidP="00DB175B">
      <w:pPr>
        <w:pStyle w:val="parNadpisPrvkuCerveny"/>
      </w:pPr>
      <w:r>
        <w:t>SCHLÜSSELWÖRTER</w:t>
      </w:r>
    </w:p>
    <w:p w14:paraId="7A475D8A"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1EDC7EE8" wp14:editId="0BFD42DB">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7A7CEC" w14:textId="77777777" w:rsidR="00D37E04" w:rsidRDefault="00D37E04" w:rsidP="00D37E04">
      <w:pPr>
        <w:framePr w:w="624" w:h="624" w:hRule="exact" w:hSpace="170" w:wrap="around" w:vAnchor="text" w:hAnchor="page" w:xAlign="outside" w:y="-622" w:anchorLock="1"/>
        <w:jc w:val="both"/>
      </w:pPr>
    </w:p>
    <w:p w14:paraId="3C3B6CE6" w14:textId="08D04091" w:rsidR="00D37E04" w:rsidRPr="00B45C50" w:rsidRDefault="00B45C50" w:rsidP="00D37E04">
      <w:pPr>
        <w:pStyle w:val="Tlotextu"/>
        <w:rPr>
          <w:lang w:val="de-DE"/>
        </w:rPr>
      </w:pPr>
      <w:r w:rsidRPr="00B45C50">
        <w:rPr>
          <w:lang w:val="de-DE"/>
        </w:rPr>
        <w:t xml:space="preserve">Fachsprache, Fachkommunikation, Termini, </w:t>
      </w:r>
      <w:r w:rsidRPr="00787F2A">
        <w:rPr>
          <w:lang w:val="de-DE"/>
        </w:rPr>
        <w:t>Begrifflichkeit, Exaktheit, Eindeutigkeit, Knappheit</w:t>
      </w:r>
    </w:p>
    <w:p w14:paraId="4ECD78CA" w14:textId="46B65510" w:rsidR="00D37E04" w:rsidRDefault="00D37E04" w:rsidP="00D37E04">
      <w:pPr>
        <w:pStyle w:val="parUkonceniPrvku"/>
        <w:rPr>
          <w:lang w:val="de-DE"/>
        </w:rPr>
      </w:pPr>
    </w:p>
    <w:p w14:paraId="5BEA2479" w14:textId="312D2963" w:rsidR="001E0BF7" w:rsidRPr="001E0BF7" w:rsidRDefault="001E0BF7" w:rsidP="001E0BF7">
      <w:pPr>
        <w:pStyle w:val="Nadpis2"/>
        <w:rPr>
          <w:lang w:val="de-DE"/>
        </w:rPr>
      </w:pPr>
      <w:bookmarkStart w:id="29" w:name="_Toc7370004"/>
      <w:r>
        <w:rPr>
          <w:lang w:val="de-DE"/>
        </w:rPr>
        <w:t>Fachkommunikation</w:t>
      </w:r>
      <w:bookmarkEnd w:id="29"/>
    </w:p>
    <w:p w14:paraId="750CA315" w14:textId="77777777" w:rsidR="00454371" w:rsidRPr="00B91654" w:rsidRDefault="00454371" w:rsidP="00454371">
      <w:pPr>
        <w:pStyle w:val="Tlotextu"/>
      </w:pPr>
      <w:r w:rsidRPr="00B45C50">
        <w:rPr>
          <w:lang w:val="de-DE"/>
        </w:rPr>
        <w:t xml:space="preserve">Die Fachkommunikation erfolgt in unterschiedlichen Fachstilen. </w:t>
      </w:r>
      <w:r w:rsidRPr="00B45C50">
        <w:rPr>
          <w:rFonts w:cs="Times New Roman"/>
          <w:szCs w:val="24"/>
          <w:lang w:val="de-DE"/>
        </w:rPr>
        <w:t>Es handelt sich um</w:t>
      </w:r>
      <w:r>
        <w:rPr>
          <w:rFonts w:cs="Times New Roman"/>
          <w:szCs w:val="24"/>
          <w:lang w:val="de-DE"/>
        </w:rPr>
        <w:t xml:space="preserve"> Texte </w:t>
      </w:r>
      <w:r w:rsidRPr="00D1080F">
        <w:rPr>
          <w:rFonts w:cs="Times New Roman"/>
          <w:szCs w:val="24"/>
          <w:lang w:val="de-DE"/>
        </w:rPr>
        <w:t>aus dem Bereich Techn</w:t>
      </w:r>
      <w:r>
        <w:rPr>
          <w:rFonts w:cs="Times New Roman"/>
          <w:szCs w:val="24"/>
          <w:lang w:val="de-DE"/>
        </w:rPr>
        <w:t>ik, Bankwesen, Justiz, u.a., wie:</w:t>
      </w:r>
    </w:p>
    <w:p w14:paraId="00D94ED3" w14:textId="72D3FE95" w:rsidR="00454371" w:rsidRPr="00D1080F" w:rsidRDefault="00454371" w:rsidP="00454371">
      <w:pPr>
        <w:pStyle w:val="Tlotextu"/>
        <w:spacing w:before="120" w:after="120" w:line="23" w:lineRule="atLeast"/>
        <w:ind w:firstLine="0"/>
        <w:rPr>
          <w:rFonts w:cs="Times New Roman"/>
          <w:szCs w:val="24"/>
          <w:lang w:val="de-DE"/>
        </w:rPr>
      </w:pPr>
      <w:r w:rsidRPr="00D1080F">
        <w:rPr>
          <w:rFonts w:cs="Times New Roman"/>
          <w:szCs w:val="24"/>
          <w:lang w:val="de-DE"/>
        </w:rPr>
        <w:t xml:space="preserve">Forschungstexte: </w:t>
      </w:r>
      <w:r w:rsidRPr="00D1080F">
        <w:rPr>
          <w:rFonts w:cs="Times New Roman"/>
          <w:szCs w:val="24"/>
          <w:lang w:val="de-DE"/>
        </w:rPr>
        <w:tab/>
        <w:t>Studien, Aufsätze, Monographien, Dissertationen</w:t>
      </w:r>
      <w:r w:rsidR="00E41F38">
        <w:rPr>
          <w:rFonts w:cs="Times New Roman"/>
          <w:szCs w:val="24"/>
          <w:lang w:val="de-DE"/>
        </w:rPr>
        <w:t xml:space="preserve"> u.a.</w:t>
      </w:r>
    </w:p>
    <w:p w14:paraId="2BB1A13C" w14:textId="48ABC1DA" w:rsidR="00454371" w:rsidRPr="00D1080F" w:rsidRDefault="00454371" w:rsidP="00454371">
      <w:pPr>
        <w:pStyle w:val="Tlotextu"/>
        <w:spacing w:before="120" w:after="120" w:line="23" w:lineRule="atLeast"/>
        <w:ind w:firstLine="0"/>
        <w:rPr>
          <w:rFonts w:cs="Times New Roman"/>
          <w:szCs w:val="24"/>
          <w:lang w:val="de-DE"/>
        </w:rPr>
      </w:pPr>
      <w:r w:rsidRPr="00D1080F">
        <w:rPr>
          <w:rFonts w:cs="Times New Roman"/>
          <w:szCs w:val="24"/>
          <w:lang w:val="de-DE"/>
        </w:rPr>
        <w:t>Lehrtexte:</w:t>
      </w:r>
      <w:r w:rsidRPr="00D1080F">
        <w:rPr>
          <w:rFonts w:cs="Times New Roman"/>
          <w:szCs w:val="24"/>
          <w:lang w:val="de-DE"/>
        </w:rPr>
        <w:tab/>
      </w:r>
      <w:r w:rsidRPr="00D1080F">
        <w:rPr>
          <w:rFonts w:cs="Times New Roman"/>
          <w:szCs w:val="24"/>
          <w:lang w:val="de-DE"/>
        </w:rPr>
        <w:tab/>
        <w:t>Lehrbücher, Lehrmaterialien, Übungstexte</w:t>
      </w:r>
      <w:r w:rsidR="00E41F38">
        <w:rPr>
          <w:rFonts w:cs="Times New Roman"/>
          <w:szCs w:val="24"/>
          <w:lang w:val="de-DE"/>
        </w:rPr>
        <w:t xml:space="preserve"> u.a.</w:t>
      </w:r>
    </w:p>
    <w:p w14:paraId="5883578F" w14:textId="4AF34541" w:rsidR="00454371" w:rsidRPr="00D1080F" w:rsidRDefault="00454371" w:rsidP="00454371">
      <w:pPr>
        <w:pStyle w:val="Tlotextu"/>
        <w:spacing w:before="120" w:after="120" w:line="23" w:lineRule="atLeast"/>
        <w:ind w:firstLine="0"/>
        <w:rPr>
          <w:rFonts w:cs="Times New Roman"/>
          <w:szCs w:val="24"/>
          <w:lang w:val="de-DE"/>
        </w:rPr>
      </w:pPr>
      <w:r w:rsidRPr="00D1080F">
        <w:rPr>
          <w:rFonts w:cs="Times New Roman"/>
          <w:szCs w:val="24"/>
          <w:lang w:val="de-DE"/>
        </w:rPr>
        <w:t>Informationstexte:</w:t>
      </w:r>
      <w:r w:rsidRPr="00D1080F">
        <w:rPr>
          <w:rFonts w:cs="Times New Roman"/>
          <w:szCs w:val="24"/>
          <w:lang w:val="de-DE"/>
        </w:rPr>
        <w:tab/>
        <w:t>Rezensionen, Annotationen, Forschungsberichte, Gutachten</w:t>
      </w:r>
      <w:r w:rsidR="00E41F38">
        <w:rPr>
          <w:rFonts w:cs="Times New Roman"/>
          <w:szCs w:val="24"/>
          <w:lang w:val="de-DE"/>
        </w:rPr>
        <w:t xml:space="preserve"> u.a.</w:t>
      </w:r>
    </w:p>
    <w:p w14:paraId="41C2E958" w14:textId="68E2F4BE" w:rsidR="00454371" w:rsidRPr="00D1080F" w:rsidRDefault="00454371" w:rsidP="00454371">
      <w:pPr>
        <w:pStyle w:val="Tlotextu"/>
        <w:spacing w:before="120" w:after="120" w:line="23" w:lineRule="atLeast"/>
        <w:ind w:firstLine="0"/>
        <w:rPr>
          <w:rFonts w:cs="Times New Roman"/>
          <w:szCs w:val="24"/>
          <w:lang w:val="de-DE"/>
        </w:rPr>
      </w:pPr>
      <w:r w:rsidRPr="00D1080F">
        <w:rPr>
          <w:rFonts w:cs="Times New Roman"/>
          <w:szCs w:val="24"/>
          <w:lang w:val="de-DE"/>
        </w:rPr>
        <w:t xml:space="preserve">Praktische Texte: </w:t>
      </w:r>
      <w:r w:rsidRPr="00D1080F">
        <w:rPr>
          <w:rFonts w:cs="Times New Roman"/>
          <w:szCs w:val="24"/>
          <w:lang w:val="de-DE"/>
        </w:rPr>
        <w:tab/>
        <w:t>Anweisungen,</w:t>
      </w:r>
      <w:r w:rsidR="00E41F38">
        <w:rPr>
          <w:rFonts w:cs="Times New Roman"/>
          <w:szCs w:val="24"/>
          <w:lang w:val="de-DE"/>
        </w:rPr>
        <w:t xml:space="preserve"> Einladungen zu Fachkonferenzen</w:t>
      </w:r>
      <w:r w:rsidRPr="00D1080F">
        <w:rPr>
          <w:rFonts w:cs="Times New Roman"/>
          <w:szCs w:val="24"/>
          <w:lang w:val="de-DE"/>
        </w:rPr>
        <w:t xml:space="preserve"> </w:t>
      </w:r>
      <w:r w:rsidR="00E41F38">
        <w:rPr>
          <w:rFonts w:cs="Times New Roman"/>
          <w:szCs w:val="24"/>
          <w:lang w:val="de-DE"/>
        </w:rPr>
        <w:t>u.a.</w:t>
      </w:r>
    </w:p>
    <w:p w14:paraId="059208CD" w14:textId="3D4EED2C" w:rsidR="00454371" w:rsidRPr="00E41F38" w:rsidRDefault="00454371" w:rsidP="00E41F38">
      <w:pPr>
        <w:pStyle w:val="Tlotextu"/>
        <w:spacing w:before="120" w:after="120" w:line="23" w:lineRule="atLeast"/>
        <w:ind w:firstLine="0"/>
        <w:rPr>
          <w:rFonts w:cs="Times New Roman"/>
          <w:szCs w:val="24"/>
          <w:lang w:val="de-DE"/>
        </w:rPr>
      </w:pPr>
      <w:r w:rsidRPr="00D1080F">
        <w:rPr>
          <w:rFonts w:cs="Times New Roman"/>
          <w:szCs w:val="24"/>
          <w:lang w:val="de-DE"/>
        </w:rPr>
        <w:t>Technische Dokumentation</w:t>
      </w:r>
    </w:p>
    <w:p w14:paraId="3B9FB0EE" w14:textId="5A2CD91D" w:rsidR="00D37E04" w:rsidRDefault="007169AB" w:rsidP="00D37E04">
      <w:pPr>
        <w:pStyle w:val="Tlotextu"/>
        <w:rPr>
          <w:lang w:val="de-DE"/>
        </w:rPr>
      </w:pPr>
      <w:r w:rsidRPr="00787F2A">
        <w:rPr>
          <w:lang w:val="de-DE"/>
        </w:rPr>
        <w:lastRenderedPageBreak/>
        <w:t xml:space="preserve">Ein charakteristisches Merkmal von Fachtexten mit einem hohen Grad an Fachlichkeit sind spezifische Fachwörter und Termini. Fachwörter bilden eine Teilmenge des Gesamtwortschatzes einer Sprache und dienen einer fachbezogenen Kommunikation. Als Termini werden nach </w:t>
      </w:r>
      <w:r w:rsidRPr="001E0BF7">
        <w:rPr>
          <w:smallCaps/>
          <w:lang w:val="de-DE"/>
        </w:rPr>
        <w:t>Hoffmann</w:t>
      </w:r>
      <w:r w:rsidRPr="00787F2A">
        <w:rPr>
          <w:lang w:val="de-DE"/>
        </w:rPr>
        <w:t xml:space="preserve"> „nur diejenigen Wörter anerkannt, deren Inhalt durch eine Festsetzungsdefinition bestimmt ist“. (Hoffmann 1988:118) Diese durch eine exakte Definition charakterisierte Begriffe verfügen nach </w:t>
      </w:r>
      <w:r w:rsidRPr="001E0BF7">
        <w:rPr>
          <w:smallCaps/>
          <w:lang w:val="de-DE"/>
        </w:rPr>
        <w:t>Hoffmann</w:t>
      </w:r>
      <w:r w:rsidRPr="00787F2A">
        <w:rPr>
          <w:lang w:val="de-DE"/>
        </w:rPr>
        <w:t xml:space="preserve"> (vgl. 1988:119) über folgende Merkmale: Fachbezogenheit, Begrifflichkeit, Exaktheit, Eindeutigkeit, Knappheit usw. „Systematisch interessant ist, dass es in solchen Fällen zwei konkurrierende Bezeichnungssysteme gibt, deren Vermittlung und damit deren stiltheoretische Bewertung nicht leicht zu beschreiben ist.“ (Eroms 2008:68)</w:t>
      </w:r>
    </w:p>
    <w:p w14:paraId="4734F7A2" w14:textId="77777777" w:rsidR="007169AB" w:rsidRPr="00787F2A" w:rsidRDefault="007169AB" w:rsidP="007169AB">
      <w:pPr>
        <w:pBdr>
          <w:top w:val="single" w:sz="4" w:space="1" w:color="auto"/>
          <w:left w:val="single" w:sz="4" w:space="1" w:color="auto"/>
          <w:bottom w:val="single" w:sz="4" w:space="1" w:color="auto"/>
          <w:right w:val="single" w:sz="4" w:space="1" w:color="auto"/>
        </w:pBdr>
        <w:autoSpaceDE w:val="0"/>
        <w:autoSpaceDN w:val="0"/>
        <w:adjustRightInd w:val="0"/>
        <w:jc w:val="both"/>
        <w:rPr>
          <w:lang w:val="de-DE"/>
        </w:rPr>
      </w:pPr>
      <w:r w:rsidRPr="00787F2A">
        <w:rPr>
          <w:b/>
          <w:bCs/>
          <w:lang w:val="de-DE"/>
        </w:rPr>
        <w:t>Fachsprache</w:t>
      </w:r>
    </w:p>
    <w:p w14:paraId="560CEC2C" w14:textId="77777777" w:rsidR="007169AB" w:rsidRPr="00787F2A" w:rsidRDefault="007169AB" w:rsidP="007169AB">
      <w:pPr>
        <w:pBdr>
          <w:top w:val="single" w:sz="4" w:space="1" w:color="auto"/>
          <w:left w:val="single" w:sz="4" w:space="1" w:color="auto"/>
          <w:bottom w:val="single" w:sz="4" w:space="1" w:color="auto"/>
          <w:right w:val="single" w:sz="4" w:space="1" w:color="auto"/>
        </w:pBdr>
        <w:autoSpaceDE w:val="0"/>
        <w:autoSpaceDN w:val="0"/>
        <w:adjustRightInd w:val="0"/>
        <w:jc w:val="both"/>
        <w:rPr>
          <w:lang w:val="de-DE"/>
        </w:rPr>
      </w:pPr>
      <w:r w:rsidRPr="00787F2A">
        <w:rPr>
          <w:lang w:val="de-DE"/>
        </w:rPr>
        <w:t xml:space="preserve">(auch: Expertensprache. Engl. technical language, frz. langue professionelle) Entweder die sprachl. Spezifika oder die Gesamtheit der sprachl. Mittel, die in einem Fachgebiet verwendet werden. Vermutl. lassen sich allen Fachgebieten Berufe zuordnen, so daß </w:t>
      </w:r>
      <w:r w:rsidRPr="00787F2A">
        <w:rPr>
          <w:rFonts w:ascii="Wingdings" w:hAnsi="Wingdings" w:cs="Wingdings"/>
          <w:lang w:val="de-DE"/>
        </w:rPr>
        <w:t></w:t>
      </w:r>
      <w:r w:rsidRPr="00787F2A">
        <w:rPr>
          <w:lang w:val="de-DE"/>
        </w:rPr>
        <w:t xml:space="preserve"> Berufssprachen mit F. extensional ident. wären: Fachgebiete sind daneben jedoch z.B. auch Hobbies. Die F. werden demnach nicht nur in den betreffenden Berufen verwendet. Die Klassifizierung von F. ist außerordentl. kompliziert und kann unterschiedl. fein durchgeführt werden: dementsprechend divergiert die Gesamtzahl der F. Den Kern einer F. bildet in der Regel ihre </w:t>
      </w:r>
      <w:r w:rsidRPr="00787F2A">
        <w:rPr>
          <w:rFonts w:ascii="Wingdings" w:hAnsi="Wingdings" w:cs="Wingdings"/>
          <w:lang w:val="de-DE"/>
        </w:rPr>
        <w:t></w:t>
      </w:r>
      <w:r w:rsidRPr="00787F2A">
        <w:rPr>
          <w:lang w:val="de-DE"/>
        </w:rPr>
        <w:t xml:space="preserve"> Terminologie, in der sich die Fachkenntnisse spiegeln. F. können jedoch auch syntakt. Besonderheiten (vgl. z.B. die aussagenlog. oder mathemat. Konnektoren) und spezif. Textformen (Versuchsbeschreibung usw.) aufweisen.</w:t>
      </w:r>
    </w:p>
    <w:p w14:paraId="48CD4A85" w14:textId="77777777" w:rsidR="007169AB" w:rsidRPr="00787F2A" w:rsidRDefault="007169AB" w:rsidP="007169AB">
      <w:pPr>
        <w:pBdr>
          <w:top w:val="single" w:sz="4" w:space="1" w:color="auto"/>
          <w:left w:val="single" w:sz="4" w:space="1" w:color="auto"/>
          <w:bottom w:val="single" w:sz="4" w:space="1" w:color="auto"/>
          <w:right w:val="single" w:sz="4" w:space="1" w:color="auto"/>
        </w:pBdr>
        <w:jc w:val="both"/>
        <w:rPr>
          <w:lang w:val="de-DE"/>
        </w:rPr>
      </w:pPr>
      <w:r w:rsidRPr="00787F2A">
        <w:rPr>
          <w:rFonts w:ascii="Wingdings" w:hAnsi="Wingdings" w:cs="Wingdings"/>
          <w:lang w:val="de-DE"/>
        </w:rPr>
        <w:t></w:t>
      </w:r>
      <w:r w:rsidRPr="00787F2A">
        <w:rPr>
          <w:lang w:val="de-DE"/>
        </w:rPr>
        <w:t xml:space="preserve"> </w:t>
      </w:r>
      <w:r w:rsidRPr="00787F2A">
        <w:rPr>
          <w:b/>
          <w:bCs/>
          <w:lang w:val="de-DE"/>
        </w:rPr>
        <w:t xml:space="preserve">Lit. </w:t>
      </w:r>
      <w:r w:rsidRPr="00787F2A">
        <w:rPr>
          <w:lang w:val="de-DE"/>
        </w:rPr>
        <w:t>H.-R. Fluck, F.n. München 21985. – W. von Hahn (Hg.), F.n. Darmstadt 1981. – L. Hoffmann, Kommunikationsmittel F. Bln. 1984. AM</w:t>
      </w:r>
    </w:p>
    <w:p w14:paraId="06B0B7CC" w14:textId="77777777" w:rsidR="007169AB" w:rsidRPr="00787F2A" w:rsidRDefault="007169AB" w:rsidP="007169AB">
      <w:pPr>
        <w:pBdr>
          <w:top w:val="single" w:sz="4" w:space="1" w:color="auto"/>
          <w:left w:val="single" w:sz="4" w:space="1" w:color="auto"/>
          <w:bottom w:val="single" w:sz="4" w:space="1" w:color="auto"/>
          <w:right w:val="single" w:sz="4" w:space="1" w:color="auto"/>
        </w:pBdr>
        <w:jc w:val="right"/>
        <w:rPr>
          <w:lang w:val="de-DE"/>
        </w:rPr>
      </w:pPr>
      <w:r w:rsidRPr="00787F2A">
        <w:rPr>
          <w:lang w:val="de-DE"/>
        </w:rPr>
        <w:t>(Metztler Lexikon Sprache)</w:t>
      </w:r>
    </w:p>
    <w:p w14:paraId="2610F662" w14:textId="2E8FA775" w:rsidR="007169AB" w:rsidRPr="00787F2A" w:rsidRDefault="007169AB" w:rsidP="007169AB">
      <w:pPr>
        <w:pStyle w:val="Nadpis2"/>
        <w:rPr>
          <w:lang w:val="de-DE"/>
        </w:rPr>
      </w:pPr>
      <w:bookmarkStart w:id="30" w:name="_Toc508357296"/>
      <w:bookmarkStart w:id="31" w:name="_Toc7370005"/>
      <w:r>
        <w:rPr>
          <w:lang w:val="de-DE"/>
        </w:rPr>
        <w:t>Fachtext - Le</w:t>
      </w:r>
      <w:r w:rsidRPr="00787F2A">
        <w:rPr>
          <w:lang w:val="de-DE"/>
        </w:rPr>
        <w:t>xikon</w:t>
      </w:r>
      <w:bookmarkEnd w:id="30"/>
      <w:bookmarkEnd w:id="31"/>
      <w:r w:rsidRPr="00787F2A">
        <w:rPr>
          <w:lang w:val="de-DE"/>
        </w:rPr>
        <w:t xml:space="preserve"> </w:t>
      </w:r>
    </w:p>
    <w:p w14:paraId="279EAC9D" w14:textId="62E20CA2" w:rsidR="00930FE5" w:rsidRPr="00280AB1" w:rsidRDefault="00930FE5" w:rsidP="00280AB1">
      <w:pPr>
        <w:pStyle w:val="Tlotextu"/>
        <w:rPr>
          <w:lang w:val="de-DE"/>
        </w:rPr>
      </w:pPr>
      <w:r w:rsidRPr="00280AB1">
        <w:rPr>
          <w:lang w:val="de-DE"/>
        </w:rPr>
        <w:t xml:space="preserve">Dieser Text stammt aus dem </w:t>
      </w:r>
      <w:r w:rsidRPr="00280AB1">
        <w:rPr>
          <w:i/>
          <w:lang w:val="de-DE"/>
        </w:rPr>
        <w:t>Metzler Lexikon Sprache</w:t>
      </w:r>
      <w:r w:rsidRPr="00280AB1">
        <w:rPr>
          <w:lang w:val="de-DE"/>
        </w:rPr>
        <w:t xml:space="preserve"> (Glück 2000), das zu fachsprachlichen Wörterbüchern zählt. Es handelt sich um einen relativ selbstständigen kompakten Text. Die Überschrift bildet das Lemma </w:t>
      </w:r>
      <w:r w:rsidRPr="00280AB1">
        <w:rPr>
          <w:i/>
          <w:lang w:val="de-DE"/>
        </w:rPr>
        <w:t>Fachsprache.</w:t>
      </w:r>
      <w:r w:rsidRPr="00280AB1">
        <w:rPr>
          <w:lang w:val="de-DE"/>
        </w:rPr>
        <w:t xml:space="preserve"> Es ist fett markiert und bildet den Anfang des Textes. Dem Lemma folgt unmittelbar der Text. Auffallend ist eine räumliche Dichte, die keine überflüssigen Zwischenräume, Zeilenabbrüche oder leere Zeilen zulässt. Am Ende des Textes befindet sich ein Kürzel des Autors des jeweiligen Lexikonartikels: </w:t>
      </w:r>
      <w:r w:rsidRPr="00280AB1">
        <w:rPr>
          <w:i/>
          <w:lang w:val="de-DE"/>
        </w:rPr>
        <w:t>AM</w:t>
      </w:r>
      <w:r w:rsidRPr="00280AB1">
        <w:rPr>
          <w:lang w:val="de-DE"/>
        </w:rPr>
        <w:t xml:space="preserve">. Der Text ist kompakt, es gibt keine Gliederungssignale bis auf die fettgedruckte Abkürzung </w:t>
      </w:r>
      <w:r w:rsidRPr="00280AB1">
        <w:rPr>
          <w:i/>
          <w:lang w:val="de-DE"/>
        </w:rPr>
        <w:t>Lit.</w:t>
      </w:r>
      <w:r w:rsidRPr="00280AB1">
        <w:rPr>
          <w:lang w:val="de-DE"/>
        </w:rPr>
        <w:t>, hinter der weiterführende oder zitierte Literatur erwähnt wird. Ein besonderes Merkmal bilden Verweise in Form von Pfeilen im Text, die auf andere Texte innerhalb des Lexikons verweisen. Die Verweislemmata ermöglichen eine Erweiterung des Wissens in die gewünschte Richtung. Bei den Verweislemmata handelt es sich um Fachtermini (</w:t>
      </w:r>
      <w:r w:rsidRPr="00280AB1">
        <w:rPr>
          <w:i/>
          <w:lang w:val="de-DE"/>
        </w:rPr>
        <w:t>Berufssprachen</w:t>
      </w:r>
      <w:r w:rsidRPr="00280AB1">
        <w:rPr>
          <w:lang w:val="de-DE"/>
        </w:rPr>
        <w:t>,</w:t>
      </w:r>
      <w:r w:rsidRPr="00280AB1">
        <w:rPr>
          <w:i/>
          <w:lang w:val="de-DE"/>
        </w:rPr>
        <w:t xml:space="preserve"> Terminologie</w:t>
      </w:r>
      <w:r w:rsidRPr="00280AB1">
        <w:rPr>
          <w:lang w:val="de-DE"/>
        </w:rPr>
        <w:t>).</w:t>
      </w:r>
    </w:p>
    <w:p w14:paraId="0D50D011" w14:textId="77777777" w:rsidR="00930FE5" w:rsidRPr="00280AB1" w:rsidRDefault="00930FE5" w:rsidP="00280AB1">
      <w:pPr>
        <w:pStyle w:val="Tlotextu"/>
        <w:rPr>
          <w:lang w:val="de-DE"/>
        </w:rPr>
      </w:pPr>
      <w:r w:rsidRPr="00280AB1">
        <w:rPr>
          <w:lang w:val="de-DE"/>
        </w:rPr>
        <w:lastRenderedPageBreak/>
        <w:t xml:space="preserve">Ein charakteristisches Merkmal von Fachtexten mit einem hohen Grad an Fachlichkeit sind spezifische Fachwörter und Termini. Fachwörter bilden eine Teilmenge des Gesamtwortschatzes einer Sprache und dienen einer fachbezogenen Kommunikation. Als Termini werden nach </w:t>
      </w:r>
      <w:r w:rsidRPr="001E0BF7">
        <w:rPr>
          <w:smallCaps/>
          <w:lang w:val="de-DE"/>
        </w:rPr>
        <w:t>Hoffmann</w:t>
      </w:r>
      <w:r w:rsidRPr="00280AB1">
        <w:rPr>
          <w:lang w:val="de-DE"/>
        </w:rPr>
        <w:t xml:space="preserve"> „nur diejenigen Wörter anerkannt, deren Inhalt durch eine Festsetzungsdefinition bestimmt ist“. (Hoffmann 1988:118) Diese durch eine exakte Definition charakterisierte Begriffe verfügen nach </w:t>
      </w:r>
      <w:r w:rsidRPr="001E0BF7">
        <w:rPr>
          <w:smallCaps/>
          <w:lang w:val="de-DE"/>
        </w:rPr>
        <w:t>Hoffmann</w:t>
      </w:r>
      <w:r w:rsidRPr="00280AB1">
        <w:rPr>
          <w:lang w:val="de-DE"/>
        </w:rPr>
        <w:t xml:space="preserve"> (vgl. 1988:119) über folgende Merkmale: Fachbezogenheit, Begrifflichkeit, Exaktheit, Eindeutigkeit, Knappheit usw. „Systematisch interessant ist, dass es in solchen Fällen zwei konkurrierende Bezeichnungssysteme gibt, deren Vermittlung und damit deren stiltheoretische Bewertung nicht leicht zu beschreiben ist.“ (Eroms 2008:68)</w:t>
      </w:r>
    </w:p>
    <w:p w14:paraId="1B5C7872" w14:textId="77777777" w:rsidR="005C4236" w:rsidRDefault="005C4236" w:rsidP="005C4236">
      <w:pPr>
        <w:pStyle w:val="parUkonceniPrvku"/>
      </w:pPr>
    </w:p>
    <w:p w14:paraId="0ECA6A2E" w14:textId="77777777" w:rsidR="001E0BF7" w:rsidRPr="004B005B" w:rsidRDefault="001E0BF7" w:rsidP="001E0BF7">
      <w:pPr>
        <w:pStyle w:val="parNadpisPrvkuModry"/>
      </w:pPr>
      <w:r>
        <w:t>Kontrollaufgabe</w:t>
      </w:r>
    </w:p>
    <w:p w14:paraId="06581B2A" w14:textId="77777777" w:rsidR="001E0BF7" w:rsidRDefault="001E0BF7" w:rsidP="001E0BF7">
      <w:pPr>
        <w:framePr w:w="624" w:h="624" w:hRule="exact" w:hSpace="170" w:wrap="around" w:vAnchor="text" w:hAnchor="page" w:xAlign="outside" w:y="-622" w:anchorLock="1"/>
        <w:jc w:val="both"/>
      </w:pPr>
      <w:r>
        <w:rPr>
          <w:noProof/>
          <w:lang w:eastAsia="cs-CZ"/>
        </w:rPr>
        <w:drawing>
          <wp:inline distT="0" distB="0" distL="0" distR="0" wp14:anchorId="6FB9ED23" wp14:editId="4ACB5153">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7A9D71" w14:textId="7AD881C2" w:rsidR="00930FE5" w:rsidRPr="001E0BF7" w:rsidRDefault="001E0BF7" w:rsidP="00280AB1">
      <w:pPr>
        <w:pStyle w:val="Tlotextu"/>
        <w:rPr>
          <w:lang w:val="de-DE"/>
        </w:rPr>
      </w:pPr>
      <w:r>
        <w:rPr>
          <w:lang w:val="de-DE"/>
        </w:rPr>
        <w:t>F</w:t>
      </w:r>
      <w:r w:rsidR="00930FE5" w:rsidRPr="001E0BF7">
        <w:rPr>
          <w:lang w:val="de-DE"/>
        </w:rPr>
        <w:t>rage</w:t>
      </w:r>
      <w:r>
        <w:rPr>
          <w:lang w:val="de-DE"/>
        </w:rPr>
        <w:t xml:space="preserve"> zum Nachdenken</w:t>
      </w:r>
      <w:r w:rsidR="00930FE5" w:rsidRPr="001E0BF7">
        <w:rPr>
          <w:lang w:val="de-DE"/>
        </w:rPr>
        <w:t>: Wie kann man sich auf die Übersetzung von Fachtexten vorbereiten?</w:t>
      </w:r>
    </w:p>
    <w:p w14:paraId="6DDD8067" w14:textId="77777777" w:rsidR="005C4236" w:rsidRDefault="005C4236" w:rsidP="005C4236">
      <w:pPr>
        <w:pStyle w:val="parUkonceniPrvku"/>
      </w:pPr>
    </w:p>
    <w:p w14:paraId="0910D062" w14:textId="77777777" w:rsidR="001E0BF7" w:rsidRPr="004B005B" w:rsidRDefault="001E0BF7" w:rsidP="001E0BF7">
      <w:pPr>
        <w:pStyle w:val="parNadpisPrvkuModry"/>
      </w:pPr>
      <w:r>
        <w:t>Lösung</w:t>
      </w:r>
    </w:p>
    <w:p w14:paraId="651707AE" w14:textId="77777777" w:rsidR="001E0BF7" w:rsidRDefault="001E0BF7" w:rsidP="001E0BF7">
      <w:pPr>
        <w:framePr w:w="624" w:h="624" w:hRule="exact" w:hSpace="170" w:wrap="around" w:vAnchor="text" w:hAnchor="page" w:xAlign="outside" w:y="-622" w:anchorLock="1"/>
        <w:jc w:val="both"/>
      </w:pPr>
      <w:r>
        <w:rPr>
          <w:noProof/>
          <w:lang w:eastAsia="cs-CZ"/>
        </w:rPr>
        <w:drawing>
          <wp:inline distT="0" distB="0" distL="0" distR="0" wp14:anchorId="5BDEEB82" wp14:editId="11FDC2C1">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2D0E8DF" w14:textId="05DBE12F" w:rsidR="00930FE5" w:rsidRPr="00280AB1" w:rsidRDefault="00930FE5" w:rsidP="00280AB1">
      <w:pPr>
        <w:pStyle w:val="Tlotextu"/>
        <w:rPr>
          <w:lang w:val="de-DE"/>
        </w:rPr>
      </w:pPr>
      <w:r w:rsidRPr="00280AB1">
        <w:rPr>
          <w:lang w:val="de-DE"/>
        </w:rPr>
        <w:t>Eine große Hilfe bilden Texte mit gleichen Inhalten. Wir bezeichnen solche zielsprachige</w:t>
      </w:r>
      <w:r w:rsidR="00E41F38">
        <w:rPr>
          <w:lang w:val="de-DE"/>
        </w:rPr>
        <w:t>n Texte als Paralleltexte (siehe Kap.4.2)</w:t>
      </w:r>
      <w:r w:rsidR="00280AB1">
        <w:rPr>
          <w:lang w:val="de-DE"/>
        </w:rPr>
        <w:t xml:space="preserve">, </w:t>
      </w:r>
      <w:r w:rsidRPr="00280AB1">
        <w:rPr>
          <w:lang w:val="de-DE"/>
        </w:rPr>
        <w:t>die vergleichbare Inhalte in unterschiedlicher Form in der Zielsprache vermitteln,</w:t>
      </w:r>
      <w:r w:rsidR="00280AB1">
        <w:rPr>
          <w:lang w:val="de-DE"/>
        </w:rPr>
        <w:t xml:space="preserve"> </w:t>
      </w:r>
      <w:r w:rsidRPr="00280AB1">
        <w:rPr>
          <w:lang w:val="de-DE"/>
        </w:rPr>
        <w:t>die in ähnlichen Kommunikationssituationen entstanden sind und den gleichen Zweck haben,</w:t>
      </w:r>
      <w:r w:rsidR="00280AB1">
        <w:rPr>
          <w:lang w:val="de-DE"/>
        </w:rPr>
        <w:t xml:space="preserve"> </w:t>
      </w:r>
      <w:r w:rsidRPr="00280AB1">
        <w:rPr>
          <w:lang w:val="de-DE"/>
        </w:rPr>
        <w:t>bei denen die Konventionen in Bezug auf Textstruktur und S</w:t>
      </w:r>
      <w:r w:rsidR="00280AB1">
        <w:rPr>
          <w:lang w:val="de-DE"/>
        </w:rPr>
        <w:t xml:space="preserve">prachgebrauch vergleichbar sind </w:t>
      </w:r>
      <w:r w:rsidRPr="00280AB1">
        <w:rPr>
          <w:lang w:val="de-DE"/>
        </w:rPr>
        <w:t>(vgl. Kautz 2002:97)</w:t>
      </w:r>
      <w:r w:rsidR="00280AB1">
        <w:rPr>
          <w:lang w:val="de-DE"/>
        </w:rPr>
        <w:t>.</w:t>
      </w:r>
    </w:p>
    <w:p w14:paraId="3B5E28AA" w14:textId="0C478D25" w:rsidR="00930FE5" w:rsidRPr="00280AB1" w:rsidRDefault="00930FE5" w:rsidP="00280AB1">
      <w:pPr>
        <w:pStyle w:val="Tlotextu"/>
        <w:rPr>
          <w:lang w:val="de-DE"/>
        </w:rPr>
      </w:pPr>
      <w:r w:rsidRPr="00280AB1">
        <w:rPr>
          <w:lang w:val="de-DE"/>
        </w:rPr>
        <w:t xml:space="preserve">Paralleltexte werden auch benutzt um die Sprachverwendungsmuster der Textsorten zu vergleichen und die Form und die Textbausteine der entsprechenden Textsorte zu üben. </w:t>
      </w:r>
    </w:p>
    <w:p w14:paraId="7E8ED527" w14:textId="77777777" w:rsidR="00280AB1" w:rsidRPr="00280AB1" w:rsidRDefault="00280AB1" w:rsidP="00280AB1">
      <w:pPr>
        <w:pStyle w:val="Tlotextu"/>
        <w:rPr>
          <w:lang w:val="de-DE"/>
        </w:rPr>
      </w:pPr>
      <w:r w:rsidRPr="00280AB1">
        <w:rPr>
          <w:lang w:val="de-DE"/>
        </w:rPr>
        <w:t xml:space="preserve">Diese Art der Arbeit findet man vor allem bei informativen und operativen Texten, die sehr konventionell sind. Bei expressiven Texten findet man selten Paralleltexte, weil sie stark vom Autor geprägt sind. </w:t>
      </w:r>
    </w:p>
    <w:p w14:paraId="2C7F069C" w14:textId="77777777" w:rsidR="005C4236" w:rsidRDefault="005C4236" w:rsidP="005C4236">
      <w:pPr>
        <w:pStyle w:val="parUkonceniPrvku"/>
      </w:pPr>
    </w:p>
    <w:p w14:paraId="38B6985D" w14:textId="77777777" w:rsidR="005C4236" w:rsidRPr="00FF7013" w:rsidRDefault="005C4236" w:rsidP="00FF7013">
      <w:pPr>
        <w:pStyle w:val="Tlotextu"/>
        <w:rPr>
          <w:lang w:val="de-DE"/>
        </w:rPr>
      </w:pPr>
    </w:p>
    <w:p w14:paraId="36BDFE44" w14:textId="2A1F509E" w:rsidR="00D37E04" w:rsidRDefault="00D37E04" w:rsidP="00D37E04">
      <w:pPr>
        <w:pStyle w:val="Nadpis1"/>
      </w:pPr>
      <w:bookmarkStart w:id="32" w:name="_Toc7370006"/>
      <w:r>
        <w:lastRenderedPageBreak/>
        <w:t>Literarische Texte und ihre Übersetzung</w:t>
      </w:r>
      <w:bookmarkEnd w:id="32"/>
    </w:p>
    <w:p w14:paraId="34923BE6" w14:textId="77777777" w:rsidR="00D37E04" w:rsidRDefault="00D37E04" w:rsidP="00D37E04">
      <w:pPr>
        <w:framePr w:w="624" w:h="624" w:hRule="exact" w:hSpace="170" w:wrap="around" w:vAnchor="text" w:hAnchor="page" w:xAlign="outside" w:y="-622" w:anchorLock="1"/>
      </w:pPr>
    </w:p>
    <w:p w14:paraId="04BBCAB0" w14:textId="77777777" w:rsidR="00DB175B" w:rsidRPr="004B005B" w:rsidRDefault="00DB175B" w:rsidP="00DB175B">
      <w:pPr>
        <w:pStyle w:val="parNadpisPrvkuCerveny"/>
      </w:pPr>
      <w:r>
        <w:t>EINLEITEND</w:t>
      </w:r>
    </w:p>
    <w:p w14:paraId="335B7E55"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580A45CA" wp14:editId="1D243817">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D79536" w14:textId="44F88389" w:rsidR="00D37E04" w:rsidRPr="00D504D1" w:rsidRDefault="00D504D1" w:rsidP="00D504D1">
      <w:pPr>
        <w:pStyle w:val="Tlotextu"/>
        <w:rPr>
          <w:lang w:val="de-DE"/>
        </w:rPr>
      </w:pPr>
      <w:r w:rsidRPr="00D504D1">
        <w:rPr>
          <w:lang w:val="de-DE"/>
        </w:rPr>
        <w:t>Belletristische Texte, also Texte aus dem Kommunikationsbereich künstlerische Literatur (künstlerischer Stil / Stil der Belletristik) zeichnen sich durch eine besonders große Vielfalt aus. Grundlegend sind die Einteilung in die drei Gattungen Lyrik, Epik und Dramatik und die typischen Merkmale, durch die sich dieser Kommunikationsbereich von anderen Bereichen unterscheidet: Fiktionalität, Variabilität und Originalität. (vgl. Malá 2009:136)</w:t>
      </w:r>
    </w:p>
    <w:p w14:paraId="4C841CF2" w14:textId="77777777" w:rsidR="00D37E04" w:rsidRDefault="00D37E04" w:rsidP="00D37E04">
      <w:pPr>
        <w:pStyle w:val="parUkonceniPrvku"/>
      </w:pPr>
    </w:p>
    <w:p w14:paraId="2B14CF79" w14:textId="77777777" w:rsidR="00DB175B" w:rsidRPr="004B005B" w:rsidRDefault="00DB175B" w:rsidP="00DB175B">
      <w:pPr>
        <w:pStyle w:val="parNadpisPrvkuCerveny"/>
      </w:pPr>
      <w:r>
        <w:t>ZIELE</w:t>
      </w:r>
    </w:p>
    <w:p w14:paraId="5868297A"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2F0C02F7" wp14:editId="7ADA88CE">
            <wp:extent cx="381635" cy="38163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7F4546E" w14:textId="77777777" w:rsidR="00D37E04" w:rsidRDefault="00D37E04" w:rsidP="00D37E04">
      <w:pPr>
        <w:framePr w:w="624" w:h="624" w:hRule="exact" w:hSpace="170" w:wrap="around" w:vAnchor="text" w:hAnchor="page" w:xAlign="outside" w:y="-622" w:anchorLock="1"/>
      </w:pPr>
    </w:p>
    <w:p w14:paraId="3ABC062A" w14:textId="4767071C" w:rsidR="005C4236" w:rsidRDefault="005C4236" w:rsidP="005C4236">
      <w:pPr>
        <w:pStyle w:val="Tlotextu"/>
        <w:rPr>
          <w:lang w:val="de-DE"/>
        </w:rPr>
      </w:pPr>
      <w:r w:rsidRPr="00F20047">
        <w:rPr>
          <w:lang w:val="de-DE"/>
        </w:rPr>
        <w:t>In diesem Kapitel werden de</w:t>
      </w:r>
      <w:r>
        <w:rPr>
          <w:lang w:val="de-DE"/>
        </w:rPr>
        <w:t>r Kommunikationsbereich ‚Belletristik</w:t>
      </w:r>
      <w:r w:rsidRPr="00F20047">
        <w:rPr>
          <w:lang w:val="de-DE"/>
        </w:rPr>
        <w:t>‘ und die Textsorten, die zu diesem Kommunikationsbereich gehören, kurz vorgestellt.</w:t>
      </w:r>
      <w:r>
        <w:rPr>
          <w:lang w:val="de-DE"/>
        </w:rPr>
        <w:t xml:space="preserve"> Die Studierenden </w:t>
      </w:r>
    </w:p>
    <w:p w14:paraId="5A455BA3" w14:textId="3BB0234E" w:rsidR="005C4236" w:rsidRDefault="005C4236" w:rsidP="005C4236">
      <w:pPr>
        <w:pStyle w:val="Tlotextu"/>
        <w:numPr>
          <w:ilvl w:val="0"/>
          <w:numId w:val="43"/>
        </w:numPr>
        <w:ind w:left="1003" w:hanging="357"/>
        <w:rPr>
          <w:lang w:val="de-DE"/>
        </w:rPr>
      </w:pPr>
      <w:r>
        <w:rPr>
          <w:lang w:val="de-DE"/>
        </w:rPr>
        <w:t>diskutieren über die Übersetzungsmöglichkeiten der Texte drei Gattungen: Lyrik, Epik und Dramatik,</w:t>
      </w:r>
    </w:p>
    <w:p w14:paraId="31D96903" w14:textId="77777777" w:rsidR="005C4236" w:rsidRDefault="005C4236" w:rsidP="005C4236">
      <w:pPr>
        <w:pStyle w:val="Tlotextu"/>
        <w:numPr>
          <w:ilvl w:val="0"/>
          <w:numId w:val="43"/>
        </w:numPr>
        <w:ind w:left="1003" w:hanging="357"/>
        <w:rPr>
          <w:lang w:val="de-DE"/>
        </w:rPr>
      </w:pPr>
      <w:r>
        <w:rPr>
          <w:lang w:val="de-DE"/>
        </w:rPr>
        <w:t>mit Hilfe des Kursleiters versuchen sie konkrete Textexemplare zu übersetzen,</w:t>
      </w:r>
    </w:p>
    <w:p w14:paraId="15D9FB4C" w14:textId="5C2932A3" w:rsidR="00D37E04" w:rsidRPr="006C7E5D" w:rsidRDefault="005C4236" w:rsidP="005C4236">
      <w:pPr>
        <w:pStyle w:val="Tlotextu"/>
        <w:numPr>
          <w:ilvl w:val="0"/>
          <w:numId w:val="43"/>
        </w:numPr>
        <w:rPr>
          <w:i/>
        </w:rPr>
      </w:pPr>
      <w:r>
        <w:rPr>
          <w:lang w:val="de-DE"/>
        </w:rPr>
        <w:t>haben die Möglichkeit, in der Präsensstunde über die Schwierigkeiten, die mit der Übersetzung von diesen Texten verbunden sind, zu diskutieren.</w:t>
      </w:r>
    </w:p>
    <w:p w14:paraId="668A5D3C" w14:textId="77777777" w:rsidR="00D37E04" w:rsidRDefault="00D37E04" w:rsidP="00D37E04">
      <w:pPr>
        <w:pStyle w:val="parUkonceniPrvku"/>
      </w:pPr>
    </w:p>
    <w:p w14:paraId="2980DCF3" w14:textId="77777777" w:rsidR="00DB175B" w:rsidRPr="004B005B" w:rsidRDefault="00DB175B" w:rsidP="00DB175B">
      <w:pPr>
        <w:pStyle w:val="parNadpisPrvkuCerveny"/>
      </w:pPr>
      <w:r>
        <w:t>SCHLÜSSELWÖRTER</w:t>
      </w:r>
    </w:p>
    <w:p w14:paraId="4FA90C4D"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2349BE64" wp14:editId="5F19C2B1">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8BA25D" w14:textId="77777777" w:rsidR="00D37E04" w:rsidRDefault="00D37E04" w:rsidP="00D37E04">
      <w:pPr>
        <w:framePr w:w="624" w:h="624" w:hRule="exact" w:hSpace="170" w:wrap="around" w:vAnchor="text" w:hAnchor="page" w:xAlign="outside" w:y="-622" w:anchorLock="1"/>
        <w:jc w:val="both"/>
      </w:pPr>
    </w:p>
    <w:p w14:paraId="7339C176" w14:textId="40004267" w:rsidR="00D37E04" w:rsidRPr="007A2177" w:rsidRDefault="007A2177" w:rsidP="00D37E04">
      <w:pPr>
        <w:pStyle w:val="Tlotextu"/>
        <w:rPr>
          <w:lang w:val="de-DE"/>
        </w:rPr>
      </w:pPr>
      <w:r w:rsidRPr="007A2177">
        <w:rPr>
          <w:lang w:val="de-DE"/>
        </w:rPr>
        <w:t>Lyrik, Epik, Dramatik, Vers, Reim</w:t>
      </w:r>
    </w:p>
    <w:p w14:paraId="09BFB020" w14:textId="77777777" w:rsidR="00D37E04" w:rsidRDefault="00D37E04" w:rsidP="00D37E04">
      <w:pPr>
        <w:pStyle w:val="parUkonceniPrvku"/>
      </w:pPr>
    </w:p>
    <w:p w14:paraId="629C4EC1" w14:textId="77777777" w:rsidR="00D504D1" w:rsidRPr="00D504D1" w:rsidRDefault="00D504D1" w:rsidP="00D504D1">
      <w:pPr>
        <w:pStyle w:val="Nadpis2"/>
      </w:pPr>
      <w:bookmarkStart w:id="33" w:name="_Toc7370007"/>
      <w:r w:rsidRPr="00D504D1">
        <w:rPr>
          <w:rStyle w:val="Siln"/>
          <w:b/>
          <w:bCs/>
        </w:rPr>
        <w:t>Lyrik</w:t>
      </w:r>
      <w:bookmarkEnd w:id="33"/>
    </w:p>
    <w:p w14:paraId="218637C1" w14:textId="1D6E6B5C" w:rsidR="00D504D1" w:rsidRPr="00787F2A" w:rsidRDefault="00E41F38" w:rsidP="00D504D1">
      <w:pPr>
        <w:pStyle w:val="Tlotextu"/>
        <w:rPr>
          <w:rFonts w:cs="Times New Roman"/>
          <w:lang w:val="de-DE"/>
        </w:rPr>
      </w:pPr>
      <w:r>
        <w:rPr>
          <w:rFonts w:cs="Times New Roman"/>
          <w:lang w:val="de-DE"/>
        </w:rPr>
        <w:t xml:space="preserve">Die Lyrik ist uns </w:t>
      </w:r>
      <w:r w:rsidR="00D504D1" w:rsidRPr="00787F2A">
        <w:rPr>
          <w:rFonts w:cs="Times New Roman"/>
          <w:lang w:val="de-DE"/>
        </w:rPr>
        <w:t xml:space="preserve">hauptsächlich als literarische Gattung der Dichtung bekannt. Das </w:t>
      </w:r>
      <w:r>
        <w:rPr>
          <w:rFonts w:cs="Times New Roman"/>
          <w:lang w:val="de-DE"/>
        </w:rPr>
        <w:t>bedeutet, dass sich unter diesem</w:t>
      </w:r>
      <w:r w:rsidR="00D504D1" w:rsidRPr="00787F2A">
        <w:rPr>
          <w:rFonts w:cs="Times New Roman"/>
          <w:lang w:val="de-DE"/>
        </w:rPr>
        <w:t xml:space="preserve"> Gattungsbegriff alle Formen des Gedichtes fassen lassen, wie beispielsweise die Ode, d</w:t>
      </w:r>
      <w:r>
        <w:rPr>
          <w:rFonts w:cs="Times New Roman"/>
          <w:lang w:val="de-DE"/>
        </w:rPr>
        <w:t xml:space="preserve">ie Ballade, das Haiku, </w:t>
      </w:r>
      <w:r w:rsidR="00D504D1" w:rsidRPr="00787F2A">
        <w:rPr>
          <w:rFonts w:cs="Times New Roman"/>
          <w:lang w:val="de-DE"/>
        </w:rPr>
        <w:t>das Elfchen</w:t>
      </w:r>
      <w:r>
        <w:rPr>
          <w:rFonts w:cs="Times New Roman"/>
          <w:lang w:val="de-DE"/>
        </w:rPr>
        <w:t xml:space="preserve"> u.a</w:t>
      </w:r>
      <w:r w:rsidR="00D504D1" w:rsidRPr="00787F2A">
        <w:rPr>
          <w:rFonts w:cs="Times New Roman"/>
          <w:lang w:val="de-DE"/>
        </w:rPr>
        <w:t>.</w:t>
      </w:r>
    </w:p>
    <w:p w14:paraId="3515A155" w14:textId="5BF3A3CF" w:rsidR="00D504D1" w:rsidRPr="00787F2A" w:rsidRDefault="00D504D1" w:rsidP="00D504D1">
      <w:pPr>
        <w:pStyle w:val="Tlotextu"/>
        <w:rPr>
          <w:rFonts w:cs="Times New Roman"/>
          <w:lang w:val="de-DE"/>
        </w:rPr>
      </w:pPr>
      <w:r w:rsidRPr="00787F2A">
        <w:rPr>
          <w:rFonts w:cs="Times New Roman"/>
          <w:lang w:val="de-DE"/>
        </w:rPr>
        <w:t>Aber auch bei dieser literarischen Gattung gibt es natürlich unzählige Variationen und Unterformen, die nich</w:t>
      </w:r>
      <w:r w:rsidR="00E41F38">
        <w:rPr>
          <w:rFonts w:cs="Times New Roman"/>
          <w:lang w:val="de-DE"/>
        </w:rPr>
        <w:t>t alle aufgeführt werden müssen:</w:t>
      </w:r>
    </w:p>
    <w:p w14:paraId="01D79108" w14:textId="2618D16E" w:rsidR="00D504D1" w:rsidRPr="005836D0" w:rsidRDefault="00D504D1" w:rsidP="005836D0">
      <w:pPr>
        <w:pStyle w:val="Tlotextu"/>
        <w:rPr>
          <w:b/>
          <w:lang w:val="de-DE"/>
        </w:rPr>
      </w:pPr>
      <w:r w:rsidRPr="005836D0">
        <w:rPr>
          <w:b/>
          <w:lang w:val="de-DE"/>
        </w:rPr>
        <w:lastRenderedPageBreak/>
        <w:t>Spezifika von lyrischen Texten</w:t>
      </w:r>
      <w:r w:rsidR="005836D0">
        <w:rPr>
          <w:b/>
          <w:lang w:val="de-DE"/>
        </w:rPr>
        <w:t>:</w:t>
      </w:r>
    </w:p>
    <w:p w14:paraId="67A86ACC" w14:textId="46936317" w:rsidR="00D504D1" w:rsidRPr="00D504D1" w:rsidRDefault="00D504D1" w:rsidP="00B935CF">
      <w:pPr>
        <w:pStyle w:val="Tlotextu"/>
        <w:numPr>
          <w:ilvl w:val="0"/>
          <w:numId w:val="8"/>
        </w:numPr>
        <w:rPr>
          <w:lang w:val="de-DE"/>
        </w:rPr>
      </w:pPr>
      <w:r w:rsidRPr="00D504D1">
        <w:rPr>
          <w:lang w:val="de-DE"/>
        </w:rPr>
        <w:t xml:space="preserve">Die Lyrik erscheint uns grundsätzlich in Form der rhythmischen gebundenen Rede, also in </w:t>
      </w:r>
      <w:r w:rsidRPr="00D504D1">
        <w:rPr>
          <w:rStyle w:val="Siln"/>
          <w:b w:val="0"/>
          <w:bCs w:val="0"/>
          <w:lang w:val="de-DE"/>
        </w:rPr>
        <w:t>Versform</w:t>
      </w:r>
      <w:r w:rsidRPr="00D504D1">
        <w:rPr>
          <w:lang w:val="de-DE"/>
        </w:rPr>
        <w:t>. Diese Verse sind grundsätzlich in Strophen angelegt.</w:t>
      </w:r>
    </w:p>
    <w:p w14:paraId="4315FC2F" w14:textId="6E377398" w:rsidR="00D504D1" w:rsidRPr="00787F2A" w:rsidRDefault="00D504D1" w:rsidP="00B935CF">
      <w:pPr>
        <w:pStyle w:val="Tlotextu"/>
        <w:numPr>
          <w:ilvl w:val="0"/>
          <w:numId w:val="8"/>
        </w:numPr>
        <w:rPr>
          <w:lang w:val="de-DE"/>
        </w:rPr>
      </w:pPr>
      <w:r w:rsidRPr="00787F2A">
        <w:rPr>
          <w:lang w:val="de-DE"/>
        </w:rPr>
        <w:t xml:space="preserve">Weiterhin finden wir in der Lyrik einen Rhythmus, den wir mithilfe des </w:t>
      </w:r>
      <w:r w:rsidRPr="00787F2A">
        <w:rPr>
          <w:rStyle w:val="Siln"/>
          <w:lang w:val="de-DE"/>
        </w:rPr>
        <w:t>Versmaßes</w:t>
      </w:r>
      <w:r w:rsidRPr="00787F2A">
        <w:rPr>
          <w:lang w:val="de-DE"/>
        </w:rPr>
        <w:t xml:space="preserve"> (Metrum) angeben können. Zwar entspricht dieser nicht immer einem bestimmten Muster, doch kann er beobachtet werden und ein Gedicht strukturieren. </w:t>
      </w:r>
    </w:p>
    <w:p w14:paraId="3D787C61" w14:textId="07FE4A8B" w:rsidR="00D504D1" w:rsidRPr="00787F2A" w:rsidRDefault="00D504D1" w:rsidP="00B935CF">
      <w:pPr>
        <w:pStyle w:val="Tlotextu"/>
        <w:numPr>
          <w:ilvl w:val="0"/>
          <w:numId w:val="8"/>
        </w:numPr>
        <w:rPr>
          <w:lang w:val="de-DE"/>
        </w:rPr>
      </w:pPr>
      <w:r w:rsidRPr="00787F2A">
        <w:rPr>
          <w:lang w:val="de-DE"/>
        </w:rPr>
        <w:t xml:space="preserve">Häufig finden wir in der Lyrik den </w:t>
      </w:r>
      <w:r w:rsidRPr="00787F2A">
        <w:rPr>
          <w:rStyle w:val="Siln"/>
          <w:lang w:val="de-DE"/>
        </w:rPr>
        <w:t>Reim</w:t>
      </w:r>
      <w:r w:rsidRPr="00787F2A">
        <w:rPr>
          <w:lang w:val="de-DE"/>
        </w:rPr>
        <w:t xml:space="preserve">. Allerdings muss dies, vor allem in modernen Formen der Poesie, nicht sein. Es gibt viele Beispiele, die ohne Reim auskommen. </w:t>
      </w:r>
    </w:p>
    <w:p w14:paraId="3C94F46D" w14:textId="4B6EB1F0" w:rsidR="00AA50E1" w:rsidRPr="00440B85" w:rsidRDefault="00D504D1" w:rsidP="00440B85">
      <w:pPr>
        <w:pStyle w:val="Tlotextu"/>
        <w:numPr>
          <w:ilvl w:val="0"/>
          <w:numId w:val="8"/>
        </w:numPr>
        <w:rPr>
          <w:lang w:val="de-DE"/>
        </w:rPr>
      </w:pPr>
      <w:r w:rsidRPr="00787F2A">
        <w:rPr>
          <w:lang w:val="de-DE"/>
        </w:rPr>
        <w:t>Da diese literarische Gattung nur sehr wenige Merkmale hat, die in jeder Unterart auftauchen und immerzu verä</w:t>
      </w:r>
      <w:r w:rsidR="00877B72">
        <w:rPr>
          <w:lang w:val="de-DE"/>
        </w:rPr>
        <w:t>ndert oder erweitert werden können</w:t>
      </w:r>
      <w:r w:rsidRPr="00787F2A">
        <w:rPr>
          <w:lang w:val="de-DE"/>
        </w:rPr>
        <w:t>, gilt die Lyrik als</w:t>
      </w:r>
      <w:r w:rsidR="00877B72">
        <w:rPr>
          <w:lang w:val="de-DE"/>
        </w:rPr>
        <w:t xml:space="preserve"> die</w:t>
      </w:r>
      <w:r w:rsidRPr="00787F2A">
        <w:rPr>
          <w:lang w:val="de-DE"/>
        </w:rPr>
        <w:t xml:space="preserve"> </w:t>
      </w:r>
      <w:r w:rsidRPr="00787F2A">
        <w:rPr>
          <w:rStyle w:val="Siln"/>
          <w:lang w:val="de-DE"/>
        </w:rPr>
        <w:t>wandlungsreichste Form</w:t>
      </w:r>
      <w:r w:rsidRPr="00787F2A">
        <w:rPr>
          <w:lang w:val="de-DE"/>
        </w:rPr>
        <w:t xml:space="preserve"> der drei Gattungen der Literatur.</w:t>
      </w:r>
      <w:bookmarkStart w:id="34" w:name="_Toc508357310"/>
    </w:p>
    <w:p w14:paraId="377C4485" w14:textId="77777777" w:rsidR="00AA50E1" w:rsidRPr="00440B85" w:rsidRDefault="00AA50E1" w:rsidP="00AA50E1">
      <w:pPr>
        <w:pStyle w:val="parUkonceniPrvku"/>
        <w:rPr>
          <w:lang w:val="de-DE"/>
        </w:rPr>
      </w:pPr>
    </w:p>
    <w:p w14:paraId="355D6BD2" w14:textId="77777777" w:rsidR="00AA50E1" w:rsidRPr="004B005B" w:rsidRDefault="00AA50E1" w:rsidP="00AA50E1">
      <w:pPr>
        <w:pStyle w:val="parNadpisPrvkuModry"/>
      </w:pPr>
      <w:r>
        <w:t>Hausaufgabe</w:t>
      </w:r>
    </w:p>
    <w:p w14:paraId="5BFE3865" w14:textId="77777777" w:rsidR="00AA50E1" w:rsidRDefault="00AA50E1" w:rsidP="00AA50E1">
      <w:pPr>
        <w:framePr w:w="624" w:h="624" w:hRule="exact" w:hSpace="170" w:wrap="around" w:vAnchor="text" w:hAnchor="page" w:xAlign="outside" w:y="-622" w:anchorLock="1"/>
        <w:jc w:val="both"/>
      </w:pPr>
      <w:r>
        <w:rPr>
          <w:noProof/>
          <w:lang w:eastAsia="cs-CZ"/>
        </w:rPr>
        <w:drawing>
          <wp:inline distT="0" distB="0" distL="0" distR="0" wp14:anchorId="4FFB9C2D" wp14:editId="02A35CEB">
            <wp:extent cx="381635" cy="38163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bookmarkEnd w:id="34"/>
    <w:p w14:paraId="4D78BB40" w14:textId="2DBE45AB" w:rsidR="00AA50E1" w:rsidRPr="00787F2A" w:rsidRDefault="00AA50E1" w:rsidP="00AA50E1">
      <w:pPr>
        <w:pStyle w:val="Tlotextu"/>
        <w:rPr>
          <w:lang w:val="de-DE"/>
        </w:rPr>
      </w:pPr>
      <w:r>
        <w:rPr>
          <w:lang w:val="de-DE"/>
        </w:rPr>
        <w:t>Sie</w:t>
      </w:r>
      <w:r w:rsidR="00877B72">
        <w:rPr>
          <w:lang w:val="de-DE"/>
        </w:rPr>
        <w:t xml:space="preserve"> haben den Auftrag bekommen, folgende</w:t>
      </w:r>
      <w:r>
        <w:rPr>
          <w:lang w:val="de-DE"/>
        </w:rPr>
        <w:t xml:space="preserve"> Gedichte</w:t>
      </w:r>
      <w:r w:rsidRPr="00787F2A">
        <w:rPr>
          <w:lang w:val="de-DE"/>
        </w:rPr>
        <w:t xml:space="preserve"> ins Tschechische zu übersetzen.  </w:t>
      </w:r>
    </w:p>
    <w:p w14:paraId="69ACCCA9" w14:textId="2BB47093" w:rsidR="00AA50E1" w:rsidRPr="00787F2A" w:rsidRDefault="00AA50E1" w:rsidP="00AA50E1">
      <w:pPr>
        <w:pStyle w:val="Tlotextu"/>
        <w:rPr>
          <w:lang w:val="de-DE"/>
        </w:rPr>
      </w:pPr>
      <w:r w:rsidRPr="00787F2A">
        <w:rPr>
          <w:lang w:val="de-DE"/>
        </w:rPr>
        <w:t>Notieren Sie Ihre Erfolge und Schwierigkeiten bei Recherche, Paralleltextsuche und Vertextung. Was hat Ihnen noch Schwierigkeiten gemacht?</w:t>
      </w:r>
    </w:p>
    <w:p w14:paraId="4AEB606A" w14:textId="0FB59C9C" w:rsidR="00AA50E1" w:rsidRPr="00AA50E1" w:rsidRDefault="00AA50E1" w:rsidP="00AA50E1">
      <w:pPr>
        <w:pStyle w:val="Nadpis4"/>
        <w:numPr>
          <w:ilvl w:val="0"/>
          <w:numId w:val="0"/>
        </w:numPr>
        <w:pBdr>
          <w:top w:val="single" w:sz="4" w:space="1" w:color="auto"/>
          <w:left w:val="single" w:sz="4" w:space="4" w:color="auto"/>
          <w:bottom w:val="single" w:sz="4" w:space="1" w:color="auto"/>
          <w:right w:val="single" w:sz="4" w:space="4" w:color="auto"/>
        </w:pBdr>
        <w:spacing w:before="0"/>
        <w:ind w:left="864" w:hanging="864"/>
        <w:jc w:val="center"/>
        <w:rPr>
          <w:i w:val="0"/>
          <w:color w:val="auto"/>
        </w:rPr>
      </w:pPr>
      <w:r w:rsidRPr="00AA50E1">
        <w:rPr>
          <w:i w:val="0"/>
          <w:color w:val="auto"/>
        </w:rPr>
        <w:t>Dann wieder</w:t>
      </w:r>
    </w:p>
    <w:p w14:paraId="6F0FEBCC" w14:textId="117DE96B" w:rsidR="00AA50E1" w:rsidRDefault="00AA50E1" w:rsidP="00AA50E1">
      <w:pPr>
        <w:pBdr>
          <w:top w:val="single" w:sz="4" w:space="1" w:color="auto"/>
          <w:left w:val="single" w:sz="4" w:space="4" w:color="auto"/>
          <w:bottom w:val="single" w:sz="4" w:space="1" w:color="auto"/>
          <w:right w:val="single" w:sz="4" w:space="4" w:color="auto"/>
        </w:pBdr>
        <w:jc w:val="center"/>
      </w:pPr>
      <w:r>
        <w:t>Eich Fried</w:t>
      </w:r>
    </w:p>
    <w:p w14:paraId="26706878" w14:textId="77777777" w:rsidR="00AA50E1" w:rsidRDefault="00AA50E1" w:rsidP="00AA50E1">
      <w:pPr>
        <w:pBdr>
          <w:top w:val="single" w:sz="4" w:space="1" w:color="auto"/>
          <w:left w:val="single" w:sz="4" w:space="4" w:color="auto"/>
          <w:bottom w:val="single" w:sz="4" w:space="1" w:color="auto"/>
          <w:right w:val="single" w:sz="4" w:space="4" w:color="auto"/>
        </w:pBdr>
        <w:jc w:val="center"/>
      </w:pPr>
    </w:p>
    <w:p w14:paraId="091DE497" w14:textId="181861C5" w:rsidR="00AA50E1" w:rsidRDefault="00AA50E1" w:rsidP="00440B85">
      <w:pPr>
        <w:pBdr>
          <w:top w:val="single" w:sz="4" w:space="1" w:color="auto"/>
          <w:left w:val="single" w:sz="4" w:space="4" w:color="auto"/>
          <w:bottom w:val="single" w:sz="4" w:space="1" w:color="auto"/>
          <w:right w:val="single" w:sz="4" w:space="4" w:color="auto"/>
        </w:pBdr>
        <w:jc w:val="center"/>
      </w:pPr>
      <w:r>
        <w:t xml:space="preserve">Was keiner </w:t>
      </w:r>
      <w:r>
        <w:br/>
        <w:t xml:space="preserve">geglaubt haben wird </w:t>
      </w:r>
      <w:r>
        <w:br/>
        <w:t xml:space="preserve">was keiner </w:t>
      </w:r>
      <w:r>
        <w:br/>
        <w:t xml:space="preserve">gewusst haben konnte </w:t>
      </w:r>
      <w:r>
        <w:br/>
        <w:t xml:space="preserve">was keiner </w:t>
      </w:r>
      <w:r>
        <w:br/>
        <w:t xml:space="preserve">geahnt haben durfte </w:t>
      </w:r>
      <w:r>
        <w:br/>
        <w:t xml:space="preserve">das wird dann wieder </w:t>
      </w:r>
      <w:r>
        <w:br/>
        <w:t xml:space="preserve">das gewesen sein </w:t>
      </w:r>
      <w:r>
        <w:br/>
        <w:t xml:space="preserve">was keiner </w:t>
      </w:r>
      <w:r>
        <w:br/>
        <w:t>gewollt haben wollte</w:t>
      </w:r>
    </w:p>
    <w:p w14:paraId="1501D656" w14:textId="77777777" w:rsidR="00AA50E1" w:rsidRPr="00AA50E1" w:rsidRDefault="00AA50E1" w:rsidP="00AA50E1">
      <w:pPr>
        <w:pStyle w:val="Nadpis4"/>
        <w:numPr>
          <w:ilvl w:val="0"/>
          <w:numId w:val="0"/>
        </w:numPr>
        <w:pBdr>
          <w:top w:val="single" w:sz="4" w:space="1" w:color="auto"/>
          <w:left w:val="single" w:sz="4" w:space="4" w:color="auto"/>
          <w:bottom w:val="single" w:sz="4" w:space="1" w:color="auto"/>
          <w:right w:val="single" w:sz="4" w:space="4" w:color="auto"/>
        </w:pBdr>
        <w:spacing w:before="0"/>
        <w:ind w:left="864" w:hanging="864"/>
        <w:jc w:val="center"/>
        <w:rPr>
          <w:i w:val="0"/>
          <w:color w:val="auto"/>
        </w:rPr>
      </w:pPr>
      <w:r w:rsidRPr="00AA50E1">
        <w:rPr>
          <w:i w:val="0"/>
          <w:color w:val="auto"/>
        </w:rPr>
        <w:t>Nur nicht</w:t>
      </w:r>
    </w:p>
    <w:p w14:paraId="02886282" w14:textId="77777777" w:rsidR="00AA50E1" w:rsidRDefault="00AA50E1" w:rsidP="00AA50E1">
      <w:pPr>
        <w:pBdr>
          <w:top w:val="single" w:sz="4" w:space="1" w:color="auto"/>
          <w:left w:val="single" w:sz="4" w:space="4" w:color="auto"/>
          <w:bottom w:val="single" w:sz="4" w:space="1" w:color="auto"/>
          <w:right w:val="single" w:sz="4" w:space="4" w:color="auto"/>
        </w:pBdr>
        <w:jc w:val="center"/>
      </w:pPr>
      <w:r>
        <w:t>Erich Fried</w:t>
      </w:r>
    </w:p>
    <w:p w14:paraId="4537D0B8" w14:textId="77777777" w:rsidR="00AA50E1" w:rsidRDefault="00AA50E1" w:rsidP="00AA50E1">
      <w:pPr>
        <w:pBdr>
          <w:top w:val="single" w:sz="4" w:space="1" w:color="auto"/>
          <w:left w:val="single" w:sz="4" w:space="4" w:color="auto"/>
          <w:bottom w:val="single" w:sz="4" w:space="1" w:color="auto"/>
          <w:right w:val="single" w:sz="4" w:space="4" w:color="auto"/>
        </w:pBdr>
        <w:jc w:val="center"/>
      </w:pPr>
    </w:p>
    <w:p w14:paraId="094F053B" w14:textId="77777777" w:rsidR="00AA50E1" w:rsidRDefault="00AA50E1" w:rsidP="00AA50E1">
      <w:pPr>
        <w:pBdr>
          <w:top w:val="single" w:sz="4" w:space="1" w:color="auto"/>
          <w:left w:val="single" w:sz="4" w:space="4" w:color="auto"/>
          <w:bottom w:val="single" w:sz="4" w:space="1" w:color="auto"/>
          <w:right w:val="single" w:sz="4" w:space="4" w:color="auto"/>
        </w:pBdr>
        <w:jc w:val="center"/>
      </w:pPr>
      <w:r>
        <w:lastRenderedPageBreak/>
        <w:t xml:space="preserve">Das Leben </w:t>
      </w:r>
      <w:r>
        <w:br/>
        <w:t xml:space="preserve">wäre </w:t>
      </w:r>
      <w:r>
        <w:br/>
        <w:t xml:space="preserve">vielleicht einfacher </w:t>
      </w:r>
      <w:r>
        <w:br/>
        <w:t xml:space="preserve">wenn ich dich </w:t>
      </w:r>
      <w:r>
        <w:br/>
        <w:t xml:space="preserve">gar nicht getroffen hätte </w:t>
      </w:r>
      <w:r>
        <w:br/>
        <w:t xml:space="preserve">Weniger Trauer </w:t>
      </w:r>
      <w:r>
        <w:br/>
        <w:t xml:space="preserve">jedes Mal </w:t>
      </w:r>
      <w:r>
        <w:br/>
        <w:t xml:space="preserve">wenn wir uns trennen müssen </w:t>
      </w:r>
      <w:r>
        <w:br/>
        <w:t xml:space="preserve">weniger Angst </w:t>
      </w:r>
      <w:r>
        <w:br/>
        <w:t xml:space="preserve">vor der nächsten </w:t>
      </w:r>
      <w:r>
        <w:br/>
        <w:t xml:space="preserve">und übernächsten Trennung </w:t>
      </w:r>
      <w:r>
        <w:br/>
        <w:t xml:space="preserve">Und auch nicht soviel </w:t>
      </w:r>
      <w:r>
        <w:br/>
        <w:t xml:space="preserve">von dieser machtlosen Sehnsucht </w:t>
      </w:r>
      <w:r>
        <w:br/>
        <w:t xml:space="preserve">wenn du nicht da bist </w:t>
      </w:r>
      <w:r>
        <w:br/>
        <w:t xml:space="preserve">die nur das Unmögliche will </w:t>
      </w:r>
      <w:r>
        <w:br/>
        <w:t xml:space="preserve">und das sofort </w:t>
      </w:r>
      <w:r>
        <w:br/>
        <w:t xml:space="preserve">im nächsten Augenblick </w:t>
      </w:r>
      <w:r>
        <w:br/>
        <w:t xml:space="preserve">und die dann </w:t>
      </w:r>
      <w:r>
        <w:br/>
        <w:t xml:space="preserve">weil es nicht sein kann </w:t>
      </w:r>
      <w:r>
        <w:br/>
        <w:t xml:space="preserve">betroffen ist </w:t>
      </w:r>
      <w:r>
        <w:br/>
        <w:t xml:space="preserve">und schwer atmet </w:t>
      </w:r>
      <w:r>
        <w:br/>
        <w:t xml:space="preserve">Das Leben </w:t>
      </w:r>
      <w:r>
        <w:br/>
        <w:t xml:space="preserve">wäre vielleicht </w:t>
      </w:r>
      <w:r>
        <w:br/>
        <w:t xml:space="preserve">einfacher </w:t>
      </w:r>
      <w:r>
        <w:br/>
        <w:t xml:space="preserve">wenn ich dich </w:t>
      </w:r>
      <w:r>
        <w:br/>
        <w:t xml:space="preserve">nicht getroffen hätte </w:t>
      </w:r>
      <w:r>
        <w:br/>
        <w:t xml:space="preserve">Es wäre nur nicht </w:t>
      </w:r>
      <w:r>
        <w:br/>
        <w:t>mein Leben</w:t>
      </w:r>
    </w:p>
    <w:p w14:paraId="37885F82" w14:textId="77777777" w:rsidR="00AA50E1" w:rsidRDefault="00AA50E1" w:rsidP="00AA50E1">
      <w:pPr>
        <w:pBdr>
          <w:top w:val="single" w:sz="4" w:space="1" w:color="auto"/>
          <w:left w:val="single" w:sz="4" w:space="4" w:color="auto"/>
          <w:bottom w:val="single" w:sz="4" w:space="1" w:color="auto"/>
          <w:right w:val="single" w:sz="4" w:space="4" w:color="auto"/>
        </w:pBdr>
        <w:rPr>
          <w:lang w:val="de-DE"/>
        </w:rPr>
      </w:pPr>
    </w:p>
    <w:p w14:paraId="05C4C51D" w14:textId="77777777" w:rsidR="00AA50E1" w:rsidRPr="002072E4" w:rsidRDefault="00AA50E1" w:rsidP="00AA50E1">
      <w:pPr>
        <w:pBdr>
          <w:top w:val="single" w:sz="4" w:space="1" w:color="auto"/>
          <w:left w:val="single" w:sz="4" w:space="4" w:color="auto"/>
          <w:bottom w:val="single" w:sz="4" w:space="1" w:color="auto"/>
          <w:right w:val="single" w:sz="4" w:space="4" w:color="auto"/>
        </w:pBdr>
        <w:jc w:val="right"/>
        <w:rPr>
          <w:sz w:val="20"/>
          <w:szCs w:val="20"/>
          <w:lang w:val="de-DE"/>
        </w:rPr>
      </w:pPr>
      <w:r w:rsidRPr="002072E4">
        <w:rPr>
          <w:sz w:val="20"/>
          <w:szCs w:val="20"/>
          <w:lang w:val="de-DE"/>
        </w:rPr>
        <w:t>Quelle: http://www.elsterpferd.de/fried.htm</w:t>
      </w:r>
    </w:p>
    <w:p w14:paraId="765DFFBE" w14:textId="77777777" w:rsidR="00AA50E1" w:rsidRDefault="00AA50E1" w:rsidP="00AA50E1">
      <w:pPr>
        <w:pStyle w:val="parUkonceniPrvku"/>
      </w:pPr>
    </w:p>
    <w:p w14:paraId="23382F32" w14:textId="43C4C0E8" w:rsidR="00D504D1" w:rsidRPr="00D504D1" w:rsidRDefault="00D504D1" w:rsidP="00D504D1">
      <w:pPr>
        <w:pStyle w:val="Nadpis2"/>
        <w:rPr>
          <w:rStyle w:val="Siln"/>
          <w:b/>
          <w:bCs/>
        </w:rPr>
      </w:pPr>
      <w:bookmarkStart w:id="35" w:name="_Toc7370008"/>
      <w:r w:rsidRPr="00D504D1">
        <w:rPr>
          <w:rStyle w:val="Siln"/>
          <w:b/>
          <w:bCs/>
        </w:rPr>
        <w:t>Epik</w:t>
      </w:r>
      <w:bookmarkEnd w:id="35"/>
    </w:p>
    <w:p w14:paraId="394D06BB" w14:textId="62D8A6B3" w:rsidR="00D504D1" w:rsidRPr="00142C94" w:rsidRDefault="00D504D1" w:rsidP="00B45C50">
      <w:pPr>
        <w:pStyle w:val="Tlotextu"/>
        <w:rPr>
          <w:sz w:val="28"/>
          <w:szCs w:val="28"/>
          <w:lang w:val="de-DE"/>
        </w:rPr>
      </w:pPr>
      <w:r w:rsidRPr="00787F2A">
        <w:rPr>
          <w:lang w:val="de-DE"/>
        </w:rPr>
        <w:t>In den Bereich der Epik fallen mit Sicherheit die meisten Textsorten und -formen der drei literar</w:t>
      </w:r>
      <w:r w:rsidR="00877B72">
        <w:rPr>
          <w:lang w:val="de-DE"/>
        </w:rPr>
        <w:t>ischen Gattungen. So umfasst dieser</w:t>
      </w:r>
      <w:r w:rsidRPr="00787F2A">
        <w:rPr>
          <w:lang w:val="de-DE"/>
        </w:rPr>
        <w:t xml:space="preserve"> Bereich</w:t>
      </w:r>
      <w:r w:rsidRPr="00142C94">
        <w:rPr>
          <w:lang w:val="de-DE"/>
        </w:rPr>
        <w:t xml:space="preserve"> </w:t>
      </w:r>
      <w:r w:rsidRPr="00142C94">
        <w:rPr>
          <w:rStyle w:val="Zdraznn"/>
          <w:i w:val="0"/>
          <w:lang w:val="de-DE"/>
        </w:rPr>
        <w:t>Romane</w:t>
      </w:r>
      <w:r w:rsidRPr="00142C94">
        <w:rPr>
          <w:lang w:val="de-DE"/>
        </w:rPr>
        <w:t xml:space="preserve">, </w:t>
      </w:r>
      <w:r w:rsidRPr="00142C94">
        <w:rPr>
          <w:rStyle w:val="Zdraznn"/>
          <w:i w:val="0"/>
          <w:lang w:val="de-DE"/>
        </w:rPr>
        <w:t>Autobiografien</w:t>
      </w:r>
      <w:r w:rsidRPr="00142C94">
        <w:rPr>
          <w:lang w:val="de-DE"/>
        </w:rPr>
        <w:t xml:space="preserve">, </w:t>
      </w:r>
      <w:r w:rsidRPr="00142C94">
        <w:rPr>
          <w:rStyle w:val="Zdraznn"/>
          <w:i w:val="0"/>
          <w:lang w:val="de-DE"/>
        </w:rPr>
        <w:t>Kriminal-</w:t>
      </w:r>
      <w:r w:rsidRPr="00142C94">
        <w:rPr>
          <w:i/>
          <w:lang w:val="de-DE"/>
        </w:rPr>
        <w:t xml:space="preserve"> </w:t>
      </w:r>
      <w:r w:rsidRPr="00142C94">
        <w:rPr>
          <w:lang w:val="de-DE"/>
        </w:rPr>
        <w:t xml:space="preserve">und </w:t>
      </w:r>
      <w:r w:rsidRPr="00142C94">
        <w:rPr>
          <w:rStyle w:val="Zdraznn"/>
          <w:i w:val="0"/>
          <w:lang w:val="de-DE"/>
        </w:rPr>
        <w:t>Abenteuerromane</w:t>
      </w:r>
      <w:r w:rsidRPr="00142C94">
        <w:rPr>
          <w:lang w:val="de-DE"/>
        </w:rPr>
        <w:t xml:space="preserve">, aber auch </w:t>
      </w:r>
      <w:r w:rsidRPr="00142C94">
        <w:rPr>
          <w:rStyle w:val="Zdraznn"/>
          <w:i w:val="0"/>
          <w:lang w:val="de-DE"/>
        </w:rPr>
        <w:t>Kurzgeschichten</w:t>
      </w:r>
      <w:r w:rsidRPr="00142C94">
        <w:rPr>
          <w:lang w:val="de-DE"/>
        </w:rPr>
        <w:t xml:space="preserve">, </w:t>
      </w:r>
      <w:hyperlink r:id="rId38" w:tooltip="Merkmale eines Märchens" w:history="1">
        <w:r w:rsidRPr="00142C94">
          <w:rPr>
            <w:rStyle w:val="Hypertextovodkaz"/>
            <w:iCs/>
            <w:color w:val="auto"/>
            <w:u w:val="none"/>
            <w:lang w:val="de-DE"/>
          </w:rPr>
          <w:t>Märchen</w:t>
        </w:r>
      </w:hyperlink>
      <w:r w:rsidRPr="00142C94">
        <w:rPr>
          <w:lang w:val="de-DE"/>
        </w:rPr>
        <w:t xml:space="preserve">, </w:t>
      </w:r>
      <w:hyperlink r:id="rId39" w:tooltip="Merkmale einer Novelle" w:history="1">
        <w:r w:rsidRPr="00142C94">
          <w:rPr>
            <w:rStyle w:val="Hypertextovodkaz"/>
            <w:iCs/>
            <w:color w:val="auto"/>
            <w:u w:val="none"/>
            <w:lang w:val="de-DE"/>
          </w:rPr>
          <w:t>Novellen</w:t>
        </w:r>
      </w:hyperlink>
      <w:r w:rsidRPr="00142C94">
        <w:rPr>
          <w:lang w:val="de-DE"/>
        </w:rPr>
        <w:t xml:space="preserve"> u.a.</w:t>
      </w:r>
    </w:p>
    <w:p w14:paraId="32CEE167" w14:textId="77777777" w:rsidR="003C0FE1" w:rsidRDefault="003C0FE1" w:rsidP="005836D0">
      <w:pPr>
        <w:pStyle w:val="Tlotextu"/>
        <w:rPr>
          <w:b/>
          <w:lang w:val="de-DE"/>
        </w:rPr>
      </w:pPr>
    </w:p>
    <w:p w14:paraId="02C1D7F2" w14:textId="77777777" w:rsidR="003C0FE1" w:rsidRDefault="003C0FE1" w:rsidP="005836D0">
      <w:pPr>
        <w:pStyle w:val="Tlotextu"/>
        <w:rPr>
          <w:b/>
          <w:lang w:val="de-DE"/>
        </w:rPr>
      </w:pPr>
    </w:p>
    <w:p w14:paraId="314159A7" w14:textId="683635FB" w:rsidR="00D504D1" w:rsidRPr="005836D0" w:rsidRDefault="00D504D1" w:rsidP="005836D0">
      <w:pPr>
        <w:pStyle w:val="Tlotextu"/>
        <w:rPr>
          <w:b/>
          <w:lang w:val="de-DE"/>
        </w:rPr>
      </w:pPr>
      <w:r w:rsidRPr="005836D0">
        <w:rPr>
          <w:b/>
          <w:lang w:val="de-DE"/>
        </w:rPr>
        <w:lastRenderedPageBreak/>
        <w:t>Spezifika von epischen Texten</w:t>
      </w:r>
      <w:r w:rsidR="005836D0">
        <w:rPr>
          <w:b/>
          <w:lang w:val="de-DE"/>
        </w:rPr>
        <w:t>:</w:t>
      </w:r>
    </w:p>
    <w:p w14:paraId="5CEE8EA8" w14:textId="7B807B57" w:rsidR="00D504D1" w:rsidRPr="00787F2A" w:rsidRDefault="00D504D1" w:rsidP="00B935CF">
      <w:pPr>
        <w:pStyle w:val="Tlotextu"/>
        <w:numPr>
          <w:ilvl w:val="0"/>
          <w:numId w:val="9"/>
        </w:numPr>
        <w:rPr>
          <w:lang w:val="de-DE"/>
        </w:rPr>
      </w:pPr>
      <w:r w:rsidRPr="00787F2A">
        <w:rPr>
          <w:lang w:val="de-DE"/>
        </w:rPr>
        <w:t>Die Epik gibt Begebnisse der äußeren (Beschreibung, Feststellungen etc.) und inneren Welt (Gefühle, Gedanken etc.) vom Standpunkt eines Erzählers wieder.</w:t>
      </w:r>
    </w:p>
    <w:p w14:paraId="24D7EAC1" w14:textId="65576B1A" w:rsidR="00D504D1" w:rsidRDefault="00D504D1" w:rsidP="00142C94">
      <w:pPr>
        <w:pStyle w:val="Tlotextu"/>
        <w:numPr>
          <w:ilvl w:val="0"/>
          <w:numId w:val="9"/>
        </w:numPr>
        <w:rPr>
          <w:lang w:val="de-DE"/>
        </w:rPr>
      </w:pPr>
      <w:r w:rsidRPr="00787F2A">
        <w:rPr>
          <w:lang w:val="de-DE"/>
        </w:rPr>
        <w:t xml:space="preserve">Epische Texte haben folglich einen </w:t>
      </w:r>
      <w:r w:rsidRPr="00787F2A">
        <w:rPr>
          <w:rStyle w:val="Siln"/>
          <w:lang w:val="de-DE"/>
        </w:rPr>
        <w:t>Erzähler</w:t>
      </w:r>
      <w:r w:rsidRPr="00787F2A">
        <w:rPr>
          <w:lang w:val="de-DE"/>
        </w:rPr>
        <w:t xml:space="preserve">, der das Geschehen erzählt. </w:t>
      </w:r>
    </w:p>
    <w:p w14:paraId="6D53D2F3" w14:textId="77777777" w:rsidR="00AA50E1" w:rsidRDefault="00AA50E1" w:rsidP="00AA50E1">
      <w:pPr>
        <w:pStyle w:val="parUkonceniPrvku"/>
      </w:pPr>
    </w:p>
    <w:p w14:paraId="43D0B707" w14:textId="77777777" w:rsidR="00AA50E1" w:rsidRPr="004B005B" w:rsidRDefault="00AA50E1" w:rsidP="00AA50E1">
      <w:pPr>
        <w:pStyle w:val="parNadpisPrvkuModry"/>
      </w:pPr>
      <w:r>
        <w:t>Hausaufgabe</w:t>
      </w:r>
    </w:p>
    <w:p w14:paraId="390A6B93" w14:textId="77777777" w:rsidR="00AA50E1" w:rsidRDefault="00AA50E1" w:rsidP="00AA50E1">
      <w:pPr>
        <w:framePr w:w="624" w:h="624" w:hRule="exact" w:hSpace="170" w:wrap="around" w:vAnchor="text" w:hAnchor="page" w:xAlign="outside" w:y="-622" w:anchorLock="1"/>
        <w:jc w:val="both"/>
      </w:pPr>
      <w:r>
        <w:rPr>
          <w:noProof/>
          <w:lang w:eastAsia="cs-CZ"/>
        </w:rPr>
        <w:drawing>
          <wp:inline distT="0" distB="0" distL="0" distR="0" wp14:anchorId="70669DF2" wp14:editId="2BC64E18">
            <wp:extent cx="381635" cy="38163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F2AD11" w14:textId="2D704AC0" w:rsidR="005836D0" w:rsidRDefault="005836D0" w:rsidP="00AA50E1">
      <w:pPr>
        <w:pStyle w:val="Tlotextu"/>
        <w:ind w:firstLine="0"/>
        <w:rPr>
          <w:lang w:val="de-DE"/>
        </w:rPr>
      </w:pPr>
      <w:r>
        <w:rPr>
          <w:lang w:val="de-DE"/>
        </w:rPr>
        <w:t>Sie haben den Auftrag bekommen, folgenden Text</w:t>
      </w:r>
      <w:r w:rsidRPr="00787F2A">
        <w:rPr>
          <w:lang w:val="de-DE"/>
        </w:rPr>
        <w:t xml:space="preserve"> ins Tschechische zu übersetzen.</w:t>
      </w:r>
      <w:r>
        <w:rPr>
          <w:lang w:val="de-DE"/>
        </w:rPr>
        <w:t xml:space="preserve"> </w:t>
      </w:r>
    </w:p>
    <w:p w14:paraId="12A561CE" w14:textId="2F80B873" w:rsidR="005836D0" w:rsidRDefault="00AA50E1" w:rsidP="005836D0">
      <w:pPr>
        <w:pStyle w:val="Tlotextu"/>
        <w:ind w:firstLine="0"/>
        <w:rPr>
          <w:lang w:val="de-DE"/>
        </w:rPr>
      </w:pPr>
      <w:r w:rsidRPr="00787F2A">
        <w:rPr>
          <w:lang w:val="de-DE"/>
        </w:rPr>
        <w:t>Notieren Sie Ihre Erfolge und Schwierigkeiten bei Recherche, Paralleltextsuche und Vertextung. Was hat Ihnen noch Schwierigkeiten gemacht?</w:t>
      </w:r>
    </w:p>
    <w:p w14:paraId="6DA5D7B4" w14:textId="77777777" w:rsidR="005836D0" w:rsidRDefault="005836D0" w:rsidP="005836D0">
      <w:pPr>
        <w:pBdr>
          <w:top w:val="single" w:sz="4" w:space="1" w:color="auto"/>
          <w:left w:val="single" w:sz="4" w:space="4" w:color="auto"/>
          <w:bottom w:val="single" w:sz="4" w:space="1" w:color="auto"/>
          <w:right w:val="single" w:sz="4" w:space="4" w:color="auto"/>
        </w:pBdr>
        <w:spacing w:after="0"/>
        <w:jc w:val="center"/>
        <w:rPr>
          <w:b/>
          <w:sz w:val="28"/>
          <w:szCs w:val="28"/>
          <w:lang w:val="de-DE"/>
        </w:rPr>
      </w:pPr>
      <w:r w:rsidRPr="000B444A">
        <w:rPr>
          <w:b/>
          <w:sz w:val="28"/>
          <w:szCs w:val="28"/>
          <w:lang w:val="de-DE"/>
        </w:rPr>
        <w:t>Ich hatte mich jünger in Erinnerung</w:t>
      </w:r>
    </w:p>
    <w:p w14:paraId="0E50F341" w14:textId="77777777" w:rsidR="005836D0" w:rsidRPr="000B444A" w:rsidRDefault="005836D0" w:rsidP="005836D0">
      <w:pPr>
        <w:pBdr>
          <w:top w:val="single" w:sz="4" w:space="1" w:color="auto"/>
          <w:left w:val="single" w:sz="4" w:space="4" w:color="auto"/>
          <w:bottom w:val="single" w:sz="4" w:space="1" w:color="auto"/>
          <w:right w:val="single" w:sz="4" w:space="4" w:color="auto"/>
        </w:pBdr>
        <w:spacing w:after="0"/>
        <w:jc w:val="center"/>
        <w:rPr>
          <w:b/>
          <w:sz w:val="28"/>
          <w:szCs w:val="28"/>
          <w:lang w:val="de-DE"/>
        </w:rPr>
      </w:pPr>
      <w:r>
        <w:rPr>
          <w:b/>
          <w:sz w:val="28"/>
          <w:szCs w:val="28"/>
          <w:lang w:val="de-DE"/>
        </w:rPr>
        <w:t>Lesebotox für die Frau ab 40</w:t>
      </w:r>
    </w:p>
    <w:p w14:paraId="5290B697" w14:textId="77777777" w:rsidR="005836D0" w:rsidRPr="00787F2A" w:rsidRDefault="005836D0" w:rsidP="005836D0">
      <w:pPr>
        <w:pBdr>
          <w:top w:val="single" w:sz="4" w:space="1" w:color="auto"/>
          <w:left w:val="single" w:sz="4" w:space="4" w:color="auto"/>
          <w:bottom w:val="single" w:sz="4" w:space="1" w:color="auto"/>
          <w:right w:val="single" w:sz="4" w:space="4" w:color="auto"/>
        </w:pBdr>
        <w:spacing w:after="0"/>
        <w:jc w:val="center"/>
        <w:rPr>
          <w:lang w:val="de-DE"/>
        </w:rPr>
      </w:pPr>
      <w:r w:rsidRPr="00787F2A">
        <w:rPr>
          <w:lang w:val="de-DE"/>
        </w:rPr>
        <w:t>Monika Bittl / Silke Neumayer</w:t>
      </w:r>
    </w:p>
    <w:p w14:paraId="0FD187FF" w14:textId="46424315" w:rsidR="005836D0" w:rsidRDefault="005836D0" w:rsidP="005836D0">
      <w:pPr>
        <w:pBdr>
          <w:top w:val="single" w:sz="4" w:space="1" w:color="auto"/>
          <w:left w:val="single" w:sz="4" w:space="4" w:color="auto"/>
          <w:bottom w:val="single" w:sz="4" w:space="1" w:color="auto"/>
          <w:right w:val="single" w:sz="4" w:space="4" w:color="auto"/>
        </w:pBdr>
        <w:jc w:val="both"/>
        <w:rPr>
          <w:lang w:val="de-DE"/>
        </w:rPr>
      </w:pPr>
      <w:r w:rsidRPr="00787F2A">
        <w:rPr>
          <w:lang w:val="de-DE"/>
        </w:rPr>
        <w:t xml:space="preserve">Wir haben ja immer gedacht, uns kann das nicht passieren. Aber plötzlich ist es da: das erste Fältchen. Noch plötzlicher kommt das zweite. Und dann vermehren die sich auch noch! Jetzt, wo es uns gerade so gut geht wie nie zuvor, häufen sich die seltsamen Begegnungen im Spiegelbild. Bin ich das? Und wenn ja, warum </w:t>
      </w:r>
      <w:r>
        <w:rPr>
          <w:lang w:val="de-DE"/>
        </w:rPr>
        <w:t>im Knitterlook? Wie krieg ich das wieder weg? Kann der liebe Gott mich wieder glatt bügeln? Nein, kann er nicht! Und braucht er auch nicht! Denn erstens zählen wir schon länger nicht mehr auf die Rettung durch einen Mann. Und zweitens lassen wir uns nach dem ersten Schock auch nicht mehr einschüchtern. Wir lassen uns nicht mehr ins Bockshorn jagen – und nur noch manchmal zu Botox überreden. Jammern über 40 plus? Nicht mit uns!</w:t>
      </w:r>
    </w:p>
    <w:p w14:paraId="4294E609" w14:textId="77777777" w:rsidR="003C0FE1" w:rsidRDefault="005836D0" w:rsidP="005836D0">
      <w:pPr>
        <w:pBdr>
          <w:top w:val="single" w:sz="4" w:space="1" w:color="auto"/>
          <w:left w:val="single" w:sz="4" w:space="4" w:color="auto"/>
          <w:bottom w:val="single" w:sz="4" w:space="1" w:color="auto"/>
          <w:right w:val="single" w:sz="4" w:space="4" w:color="auto"/>
        </w:pBdr>
        <w:jc w:val="both"/>
        <w:rPr>
          <w:lang w:val="de-DE"/>
        </w:rPr>
      </w:pPr>
      <w:r>
        <w:rPr>
          <w:lang w:val="de-DE"/>
        </w:rPr>
        <w:t>Wir haben schon ganz andere Dinge gemeistert – Liebeskummer, Entbindungen, verpatzte Prüfungen, cholerische Chefs, Kleinkinder, Arbeitslosigkeit, Schwiegermütter, Scheidungen, Wasserschäden, verregnete Geburtstage, Steuernachzahlungen und Autoreifenwechsel. Wir sind nun alt genug, um zu wissen, dass der Ernst des Lebens auch Spaß machen kann. Und darüber hinaus wissen wir noch ein paar Dinge mehr: Welcher Mann es verdient, dass wir ihm die richtige Handynummer geben oder gar bei ihm bleiben, welche Schoko-Eiscreme eine Sünde wert ist und welche politische Farbe uns gut steht. Wir wissen, dass alles seinen Preis hat, auch das Älterwerden. […]</w:t>
      </w:r>
    </w:p>
    <w:p w14:paraId="632C0C2B" w14:textId="04802194" w:rsidR="005836D0" w:rsidRDefault="003C0FE1" w:rsidP="003C0FE1">
      <w:pPr>
        <w:pBdr>
          <w:top w:val="single" w:sz="4" w:space="1" w:color="auto"/>
          <w:left w:val="single" w:sz="4" w:space="4" w:color="auto"/>
          <w:bottom w:val="single" w:sz="4" w:space="1" w:color="auto"/>
          <w:right w:val="single" w:sz="4" w:space="4" w:color="auto"/>
        </w:pBdr>
        <w:jc w:val="right"/>
        <w:rPr>
          <w:lang w:val="de-DE"/>
        </w:rPr>
      </w:pPr>
      <w:r w:rsidRPr="000B444A">
        <w:rPr>
          <w:sz w:val="20"/>
          <w:szCs w:val="20"/>
          <w:lang w:val="de-DE"/>
        </w:rPr>
        <w:t>Bittl, M. / Neumayer, S.: Ich hatte mich jünger in Erinnerung. München: Knaur Verlag 2016.</w:t>
      </w:r>
    </w:p>
    <w:p w14:paraId="2898CB74" w14:textId="77777777" w:rsidR="003C0FE1" w:rsidRDefault="003C0FE1" w:rsidP="003C0FE1">
      <w:pPr>
        <w:pStyle w:val="parUkonceniPrvku"/>
        <w:rPr>
          <w:sz w:val="20"/>
          <w:szCs w:val="20"/>
          <w:lang w:val="de-DE"/>
        </w:rPr>
      </w:pPr>
    </w:p>
    <w:p w14:paraId="0683871B" w14:textId="68E65909" w:rsidR="003C0FE1" w:rsidRDefault="003C0FE1" w:rsidP="003C0FE1">
      <w:pPr>
        <w:pStyle w:val="parUkonceniPrvku"/>
      </w:pPr>
    </w:p>
    <w:p w14:paraId="0A55BCB7" w14:textId="4FE7A9F4" w:rsidR="00D504D1" w:rsidRPr="00D504D1" w:rsidRDefault="00D504D1" w:rsidP="00D504D1">
      <w:pPr>
        <w:pStyle w:val="Nadpis2"/>
        <w:rPr>
          <w:rStyle w:val="Siln"/>
          <w:b/>
          <w:bCs/>
        </w:rPr>
      </w:pPr>
      <w:bookmarkStart w:id="36" w:name="_Toc7370009"/>
      <w:r w:rsidRPr="00D504D1">
        <w:rPr>
          <w:rStyle w:val="Siln"/>
          <w:b/>
          <w:bCs/>
        </w:rPr>
        <w:lastRenderedPageBreak/>
        <w:t>Dramatik</w:t>
      </w:r>
      <w:bookmarkEnd w:id="36"/>
    </w:p>
    <w:p w14:paraId="1D97A3DB" w14:textId="3DB7C5AD" w:rsidR="00D504D1" w:rsidRPr="001462F4" w:rsidRDefault="00D504D1" w:rsidP="001462F4">
      <w:pPr>
        <w:pStyle w:val="Tlotextu"/>
        <w:rPr>
          <w:rStyle w:val="Siln"/>
          <w:rFonts w:cs="Times New Roman"/>
          <w:b w:val="0"/>
          <w:bCs w:val="0"/>
          <w:lang w:val="de-DE"/>
        </w:rPr>
      </w:pPr>
      <w:r w:rsidRPr="00787F2A">
        <w:rPr>
          <w:rStyle w:val="Siln"/>
          <w:rFonts w:cs="Times New Roman"/>
          <w:b w:val="0"/>
          <w:lang w:val="de-DE"/>
        </w:rPr>
        <w:t xml:space="preserve">Das </w:t>
      </w:r>
      <w:r w:rsidRPr="00877B72">
        <w:rPr>
          <w:rStyle w:val="Zdraznn"/>
          <w:rFonts w:cs="Times New Roman"/>
          <w:bCs/>
          <w:i w:val="0"/>
          <w:lang w:val="de-DE"/>
        </w:rPr>
        <w:t>Drama</w:t>
      </w:r>
      <w:r w:rsidRPr="00787F2A">
        <w:rPr>
          <w:rStyle w:val="Siln"/>
          <w:rFonts w:cs="Times New Roman"/>
          <w:b w:val="0"/>
          <w:lang w:val="de-DE"/>
        </w:rPr>
        <w:t xml:space="preserve"> kenn</w:t>
      </w:r>
      <w:r w:rsidR="00877B72">
        <w:rPr>
          <w:rStyle w:val="Siln"/>
          <w:rFonts w:cs="Times New Roman"/>
          <w:b w:val="0"/>
          <w:lang w:val="de-DE"/>
        </w:rPr>
        <w:t>en wir aus dem Theater. Ü</w:t>
      </w:r>
      <w:r w:rsidRPr="00787F2A">
        <w:rPr>
          <w:rStyle w:val="Siln"/>
          <w:rFonts w:cs="Times New Roman"/>
          <w:b w:val="0"/>
          <w:lang w:val="de-DE"/>
        </w:rPr>
        <w:t>bersetzt</w:t>
      </w:r>
      <w:r w:rsidR="00877B72">
        <w:rPr>
          <w:rStyle w:val="Siln"/>
          <w:rFonts w:cs="Times New Roman"/>
          <w:b w:val="0"/>
          <w:lang w:val="de-DE"/>
        </w:rPr>
        <w:t xml:space="preserve"> meint dieser Begriff</w:t>
      </w:r>
      <w:r w:rsidRPr="00787F2A">
        <w:rPr>
          <w:rStyle w:val="Siln"/>
          <w:rFonts w:cs="Times New Roman"/>
          <w:b w:val="0"/>
          <w:lang w:val="de-DE"/>
        </w:rPr>
        <w:t xml:space="preserve"> „Handlung“. Folglich meint diese literarische Gattung alles, was für die Bühne gedacht und geschrieben wurde.</w:t>
      </w:r>
      <w:r w:rsidRPr="00787F2A">
        <w:rPr>
          <w:rFonts w:cs="Times New Roman"/>
          <w:lang w:val="de-DE"/>
        </w:rPr>
        <w:t xml:space="preserve"> </w:t>
      </w:r>
    </w:p>
    <w:p w14:paraId="76C85893" w14:textId="78F5D25E" w:rsidR="001462F4" w:rsidRPr="005836D0" w:rsidRDefault="001462F4" w:rsidP="005836D0">
      <w:pPr>
        <w:pStyle w:val="Tlotextu"/>
        <w:rPr>
          <w:b/>
          <w:lang w:val="de-DE"/>
        </w:rPr>
      </w:pPr>
      <w:r w:rsidRPr="005836D0">
        <w:rPr>
          <w:b/>
          <w:lang w:val="de-DE"/>
        </w:rPr>
        <w:t>Spezifika von dramatischen Texten</w:t>
      </w:r>
      <w:r w:rsidR="005836D0">
        <w:rPr>
          <w:b/>
          <w:lang w:val="de-DE"/>
        </w:rPr>
        <w:t>:</w:t>
      </w:r>
    </w:p>
    <w:p w14:paraId="0A11878E" w14:textId="06B203D9" w:rsidR="00D504D1" w:rsidRPr="00787F2A" w:rsidRDefault="00D504D1" w:rsidP="00B935CF">
      <w:pPr>
        <w:pStyle w:val="Tlotextu"/>
        <w:numPr>
          <w:ilvl w:val="0"/>
          <w:numId w:val="10"/>
        </w:numPr>
        <w:rPr>
          <w:lang w:val="de-DE"/>
        </w:rPr>
      </w:pPr>
      <w:r w:rsidRPr="00787F2A">
        <w:rPr>
          <w:lang w:val="de-DE"/>
        </w:rPr>
        <w:t xml:space="preserve">Kennzeichnend für das Drama ist, dass die Handlung hauptsächlich durch den </w:t>
      </w:r>
      <w:r w:rsidR="001462F4">
        <w:rPr>
          <w:rStyle w:val="Siln"/>
          <w:b w:val="0"/>
          <w:lang w:val="de-DE"/>
        </w:rPr>
        <w:t>Dialog der h</w:t>
      </w:r>
      <w:r w:rsidRPr="00787F2A">
        <w:rPr>
          <w:rStyle w:val="Siln"/>
          <w:b w:val="0"/>
          <w:lang w:val="de-DE"/>
        </w:rPr>
        <w:t>andelnden</w:t>
      </w:r>
      <w:r w:rsidR="001462F4">
        <w:rPr>
          <w:lang w:val="de-DE"/>
        </w:rPr>
        <w:t xml:space="preserve"> Personen </w:t>
      </w:r>
      <w:r w:rsidRPr="00787F2A">
        <w:rPr>
          <w:lang w:val="de-DE"/>
        </w:rPr>
        <w:t>getragen wird, es gibt somit keine Erzähler-Instanz.</w:t>
      </w:r>
    </w:p>
    <w:p w14:paraId="086C0782" w14:textId="6703D7ED" w:rsidR="00D504D1" w:rsidRPr="001462F4" w:rsidRDefault="00D504D1" w:rsidP="00B935CF">
      <w:pPr>
        <w:pStyle w:val="Tlotextu"/>
        <w:numPr>
          <w:ilvl w:val="0"/>
          <w:numId w:val="10"/>
        </w:numPr>
        <w:rPr>
          <w:lang w:val="de-DE"/>
        </w:rPr>
      </w:pPr>
      <w:r w:rsidRPr="00787F2A">
        <w:rPr>
          <w:lang w:val="de-DE"/>
        </w:rPr>
        <w:t xml:space="preserve">Nach neuzeitlichem Verständnis sind </w:t>
      </w:r>
      <w:r w:rsidRPr="00787F2A">
        <w:rPr>
          <w:rStyle w:val="Siln"/>
          <w:b w:val="0"/>
          <w:lang w:val="de-DE"/>
        </w:rPr>
        <w:t>Dramen für Schauspieler geschrieben</w:t>
      </w:r>
      <w:r w:rsidRPr="00787F2A">
        <w:rPr>
          <w:lang w:val="de-DE"/>
        </w:rPr>
        <w:t>, um einem Publikum vorgeführt zu werden. Folglich finden sich im dramatischen Text zahlreiche Anweisungen, die sich vornehmlich an die Schauspieler selbst richten.</w:t>
      </w:r>
    </w:p>
    <w:p w14:paraId="03951EFD" w14:textId="77777777" w:rsidR="005C4236" w:rsidRDefault="005C4236" w:rsidP="005C4236">
      <w:pPr>
        <w:pStyle w:val="parUkonceniPrvku"/>
        <w:ind w:left="284" w:firstLine="0"/>
      </w:pPr>
    </w:p>
    <w:p w14:paraId="2576B2DF" w14:textId="47E8612F" w:rsidR="005836D0" w:rsidRPr="004B005B" w:rsidRDefault="001D0FD9" w:rsidP="005836D0">
      <w:pPr>
        <w:pStyle w:val="parNadpisPrvkuCerveny"/>
      </w:pPr>
      <w:r>
        <w:t>Zusammenfassung</w:t>
      </w:r>
    </w:p>
    <w:p w14:paraId="55B8E123" w14:textId="77777777" w:rsidR="005836D0" w:rsidRDefault="005836D0" w:rsidP="005836D0">
      <w:pPr>
        <w:framePr w:w="624" w:h="624" w:hRule="exact" w:hSpace="170" w:wrap="around" w:vAnchor="text" w:hAnchor="page" w:xAlign="outside" w:y="-623" w:anchorLock="1"/>
      </w:pPr>
      <w:r>
        <w:rPr>
          <w:noProof/>
          <w:lang w:eastAsia="cs-CZ"/>
        </w:rPr>
        <w:drawing>
          <wp:inline distT="0" distB="0" distL="0" distR="0" wp14:anchorId="3784E0C1" wp14:editId="7FAF1025">
            <wp:extent cx="381635" cy="38163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DDC900" w14:textId="77777777" w:rsidR="005836D0" w:rsidRPr="00787F2A" w:rsidRDefault="005836D0" w:rsidP="005836D0">
      <w:pPr>
        <w:pStyle w:val="Tlotextu"/>
        <w:rPr>
          <w:lang w:val="de-DE"/>
        </w:rPr>
      </w:pPr>
      <w:r w:rsidRPr="00787F2A">
        <w:rPr>
          <w:lang w:val="de-DE"/>
        </w:rPr>
        <w:t>Für die Wahl der sprachlichen Mittel ist neben dem Kommunikationsbereich die Kommunikationsform bestimmend. Geschriebene und gesprochene Texte weisen völlig andere Textualitätsmerkmale auf, unter anderem in Bezug auf die Verwendung von langen, verschachtelten Sätzen und erweiterten Attributen. Es handelt sich meistens um Texte in geschriebener Form, in denen jedoch auch Passagen der Redewiedergabe mit Merkmalen der gesprochene</w:t>
      </w:r>
      <w:r>
        <w:rPr>
          <w:lang w:val="de-DE"/>
        </w:rPr>
        <w:t>n Sprache vorkommen.</w:t>
      </w:r>
    </w:p>
    <w:p w14:paraId="6C74D339" w14:textId="77777777" w:rsidR="005836D0" w:rsidRPr="00787F2A" w:rsidRDefault="005836D0" w:rsidP="005836D0">
      <w:pPr>
        <w:pStyle w:val="Tlotextu"/>
        <w:rPr>
          <w:lang w:val="de-DE"/>
        </w:rPr>
      </w:pPr>
      <w:r w:rsidRPr="00787F2A">
        <w:rPr>
          <w:lang w:val="de-DE"/>
        </w:rPr>
        <w:t xml:space="preserve">Für die untersuchten Romane ist die ‚narrative thematische Entfaltung‘ (vgl. Brinker 2010:56), die auch traditionell ‚das Darstellungsverfahren der Narration‘ (Malá 2009:28) genannt wird, charakteristisch. </w:t>
      </w:r>
    </w:p>
    <w:p w14:paraId="58D823D2" w14:textId="77777777" w:rsidR="005836D0" w:rsidRPr="001462F4" w:rsidRDefault="005836D0" w:rsidP="005836D0">
      <w:pPr>
        <w:pStyle w:val="Tlotextu"/>
        <w:rPr>
          <w:lang w:val="de-DE"/>
        </w:rPr>
      </w:pPr>
      <w:r w:rsidRPr="00787F2A">
        <w:rPr>
          <w:lang w:val="de-DE"/>
        </w:rPr>
        <w:t>Mit der Art der thematischen Entfaltung sind die Textfunktion und die Intention des Textproduzenten eng verbunden. Jeder Text hat eine dominierende Funktion und somit auch eine dominierende Art der Themenentfaltung. Mit zusätzlichen Nebenfunktionen ist zudem das Vorkommen von unterschiedlichen Da</w:t>
      </w:r>
      <w:r>
        <w:rPr>
          <w:lang w:val="de-DE"/>
        </w:rPr>
        <w:t xml:space="preserve">rstellungsverfahren verbunden. </w:t>
      </w:r>
    </w:p>
    <w:p w14:paraId="30A1EA89" w14:textId="76E321B4" w:rsidR="005836D0" w:rsidRDefault="005836D0" w:rsidP="005836D0">
      <w:pPr>
        <w:pStyle w:val="Tlotextu"/>
      </w:pPr>
      <w:r w:rsidRPr="00787F2A">
        <w:rPr>
          <w:lang w:val="de-DE"/>
        </w:rPr>
        <w:t>Vor allem dank dem Streben nach Variabilität und origineller Ausdrucksweise können in den untersuchten literarischen Texten originelle Formulierungen, okkasionelle Wortschöpfungen und Wortspiele entdeckt werden, die zeigen, was der kreative Umgang mit dem Sprachsystem ermöglicht.</w:t>
      </w:r>
    </w:p>
    <w:p w14:paraId="4EAF560C" w14:textId="77777777" w:rsidR="005836D0" w:rsidRDefault="005836D0" w:rsidP="005836D0">
      <w:pPr>
        <w:pStyle w:val="parUkonceniPrvku"/>
      </w:pPr>
    </w:p>
    <w:p w14:paraId="45AA8CDA" w14:textId="77777777" w:rsidR="005836D0" w:rsidRPr="005836D0" w:rsidRDefault="005836D0" w:rsidP="001462F4">
      <w:pPr>
        <w:pStyle w:val="Tlotextu"/>
      </w:pPr>
    </w:p>
    <w:p w14:paraId="4A86D335" w14:textId="1882EC88" w:rsidR="00D37E04" w:rsidRDefault="00D37E04" w:rsidP="005836D0">
      <w:pPr>
        <w:pStyle w:val="Tlotextu"/>
        <w:ind w:firstLine="0"/>
      </w:pPr>
    </w:p>
    <w:p w14:paraId="3C3EEDB6" w14:textId="2CAE1725" w:rsidR="00D37E04" w:rsidRDefault="00D37E04" w:rsidP="00D37E04">
      <w:pPr>
        <w:pStyle w:val="Nadpis1"/>
      </w:pPr>
      <w:bookmarkStart w:id="37" w:name="_Toc7370010"/>
      <w:r>
        <w:lastRenderedPageBreak/>
        <w:t>Dolmetschen</w:t>
      </w:r>
      <w:bookmarkEnd w:id="37"/>
    </w:p>
    <w:p w14:paraId="468C899A" w14:textId="77777777" w:rsidR="00D37E04" w:rsidRDefault="00D37E04" w:rsidP="00D37E04">
      <w:pPr>
        <w:framePr w:w="624" w:h="624" w:hRule="exact" w:hSpace="170" w:wrap="around" w:vAnchor="text" w:hAnchor="page" w:xAlign="outside" w:y="-622" w:anchorLock="1"/>
      </w:pPr>
    </w:p>
    <w:p w14:paraId="0B45A938" w14:textId="77777777" w:rsidR="00DB175B" w:rsidRPr="004B005B" w:rsidRDefault="00DB175B" w:rsidP="00DB175B">
      <w:pPr>
        <w:pStyle w:val="parNadpisPrvkuCerveny"/>
      </w:pPr>
      <w:r>
        <w:t>EINLEITEND</w:t>
      </w:r>
    </w:p>
    <w:p w14:paraId="0A7988AA"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737C8D07" wp14:editId="0C3B2EA2">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CDF911" w14:textId="708334C6" w:rsidR="00D37E04" w:rsidRPr="00490292" w:rsidRDefault="00101F1C" w:rsidP="00490292">
      <w:pPr>
        <w:pStyle w:val="Tlotextu"/>
        <w:rPr>
          <w:lang w:val="de-DE"/>
        </w:rPr>
      </w:pPr>
      <w:r w:rsidRPr="00787F2A">
        <w:rPr>
          <w:lang w:val="de-DE"/>
        </w:rPr>
        <w:t>Dolmetscher sorgen für Verständigung.</w:t>
      </w:r>
      <w:r>
        <w:rPr>
          <w:lang w:val="de-DE"/>
        </w:rPr>
        <w:t xml:space="preserve"> </w:t>
      </w:r>
      <w:r w:rsidR="00490292" w:rsidRPr="00490292">
        <w:rPr>
          <w:lang w:val="de-DE"/>
        </w:rPr>
        <w:t>Beim Dolmetschen geht es um die Fähigkeit, gesprochene Texte schnell zu verstehen, zu analysieren, ihren Inhalt nach Wichtigkeit zu ordnen und dann sicher in der Zielsprache m</w:t>
      </w:r>
      <w:r w:rsidR="00455E42">
        <w:rPr>
          <w:lang w:val="de-DE"/>
        </w:rPr>
        <w:t>ündlich wiederzugeben. Wichtig sind</w:t>
      </w:r>
      <w:r w:rsidR="00490292" w:rsidRPr="00490292">
        <w:rPr>
          <w:lang w:val="de-DE"/>
        </w:rPr>
        <w:t xml:space="preserve"> Strategien wie vorauseilendes V</w:t>
      </w:r>
      <w:r w:rsidR="00142C94">
        <w:rPr>
          <w:lang w:val="de-DE"/>
        </w:rPr>
        <w:t xml:space="preserve">erstehen, </w:t>
      </w:r>
      <w:r w:rsidR="0080617D">
        <w:rPr>
          <w:lang w:val="de-DE"/>
        </w:rPr>
        <w:t>Erkennen und Struktu</w:t>
      </w:r>
      <w:r w:rsidR="00490292" w:rsidRPr="00490292">
        <w:rPr>
          <w:lang w:val="de-DE"/>
        </w:rPr>
        <w:t>ren von Aussagen und Kontrollier</w:t>
      </w:r>
      <w:r w:rsidR="00455E42">
        <w:rPr>
          <w:lang w:val="de-DE"/>
        </w:rPr>
        <w:t>en des eigenen Vortrags</w:t>
      </w:r>
      <w:r w:rsidR="00490292" w:rsidRPr="00490292">
        <w:rPr>
          <w:lang w:val="de-DE"/>
        </w:rPr>
        <w:t xml:space="preserve">. Dolmetscherinnen und Dolmetscher müssen </w:t>
      </w:r>
      <w:r w:rsidR="00455E42">
        <w:rPr>
          <w:lang w:val="de-DE"/>
        </w:rPr>
        <w:t xml:space="preserve">beim Übersetzen </w:t>
      </w:r>
      <w:r w:rsidR="00490292" w:rsidRPr="00490292">
        <w:rPr>
          <w:lang w:val="de-DE"/>
        </w:rPr>
        <w:t>spontan und schnell entscheiden und sehr gut unter Druck arbeiten können.</w:t>
      </w:r>
    </w:p>
    <w:p w14:paraId="17D8DD44" w14:textId="77777777" w:rsidR="00D37E04" w:rsidRDefault="00D37E04" w:rsidP="00D37E04">
      <w:pPr>
        <w:pStyle w:val="parUkonceniPrvku"/>
      </w:pPr>
    </w:p>
    <w:p w14:paraId="7E4B34E1" w14:textId="77777777" w:rsidR="00DB175B" w:rsidRPr="004B005B" w:rsidRDefault="00DB175B" w:rsidP="00DB175B">
      <w:pPr>
        <w:pStyle w:val="parNadpisPrvkuCerveny"/>
      </w:pPr>
      <w:r>
        <w:t>ZIELE</w:t>
      </w:r>
    </w:p>
    <w:p w14:paraId="2638A60F"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66474CE9" wp14:editId="585E8114">
            <wp:extent cx="381635" cy="3816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06DFBD" w14:textId="77777777" w:rsidR="00D37E04" w:rsidRDefault="00D37E04" w:rsidP="00D37E04">
      <w:pPr>
        <w:framePr w:w="624" w:h="624" w:hRule="exact" w:hSpace="170" w:wrap="around" w:vAnchor="text" w:hAnchor="page" w:xAlign="outside" w:y="-622" w:anchorLock="1"/>
      </w:pPr>
    </w:p>
    <w:p w14:paraId="7CB5C928" w14:textId="77777777" w:rsidR="005C4236" w:rsidRPr="005C4236" w:rsidRDefault="005C4236" w:rsidP="005C4236">
      <w:pPr>
        <w:pStyle w:val="Tlotextu"/>
        <w:rPr>
          <w:lang w:val="de-DE"/>
        </w:rPr>
      </w:pPr>
      <w:r w:rsidRPr="005C4236">
        <w:rPr>
          <w:lang w:val="de-DE"/>
        </w:rPr>
        <w:t xml:space="preserve">Die Studierenden </w:t>
      </w:r>
    </w:p>
    <w:p w14:paraId="1AC2807A" w14:textId="1D548A15" w:rsidR="00D37E04" w:rsidRPr="005C4236" w:rsidRDefault="005C4236" w:rsidP="005C4236">
      <w:pPr>
        <w:pStyle w:val="Tlotextu"/>
        <w:numPr>
          <w:ilvl w:val="0"/>
          <w:numId w:val="44"/>
        </w:numPr>
        <w:rPr>
          <w:lang w:val="de-DE"/>
        </w:rPr>
      </w:pPr>
      <w:r>
        <w:rPr>
          <w:lang w:val="de-DE"/>
        </w:rPr>
        <w:t>erfahren</w:t>
      </w:r>
      <w:r w:rsidRPr="005C4236">
        <w:rPr>
          <w:lang w:val="de-DE"/>
        </w:rPr>
        <w:t xml:space="preserve"> </w:t>
      </w:r>
      <w:r>
        <w:rPr>
          <w:lang w:val="de-DE"/>
        </w:rPr>
        <w:t>über die Unterschiede zwischen</w:t>
      </w:r>
      <w:r w:rsidRPr="005C4236">
        <w:rPr>
          <w:lang w:val="de-DE"/>
        </w:rPr>
        <w:t xml:space="preserve"> dem Dolmetschen und Übersetzen, </w:t>
      </w:r>
    </w:p>
    <w:p w14:paraId="1CDB5FA9" w14:textId="5A1ECA3B" w:rsidR="005C4236" w:rsidRPr="005C4236" w:rsidRDefault="005C4236" w:rsidP="005C4236">
      <w:pPr>
        <w:pStyle w:val="Tlotextu"/>
        <w:numPr>
          <w:ilvl w:val="0"/>
          <w:numId w:val="44"/>
        </w:numPr>
        <w:rPr>
          <w:lang w:val="de-DE"/>
        </w:rPr>
      </w:pPr>
      <w:r w:rsidRPr="005C4236">
        <w:rPr>
          <w:lang w:val="de-DE"/>
        </w:rPr>
        <w:t>lernen unterschiedliche Arten des Dolmetschens kennen,</w:t>
      </w:r>
    </w:p>
    <w:p w14:paraId="6A411405" w14:textId="18718C44" w:rsidR="005C4236" w:rsidRPr="006C7E5D" w:rsidRDefault="005C4236" w:rsidP="005C4236">
      <w:pPr>
        <w:pStyle w:val="Tlotextu"/>
        <w:numPr>
          <w:ilvl w:val="0"/>
          <w:numId w:val="44"/>
        </w:numPr>
        <w:rPr>
          <w:i/>
        </w:rPr>
      </w:pPr>
      <w:r>
        <w:rPr>
          <w:lang w:val="de-DE"/>
        </w:rPr>
        <w:t>haben die Möglichkeit, in der Präsensstunde über die Schwierigkeiten, die mit dem Dolmetscherberuf verbunden sind, zu diskutieren.</w:t>
      </w:r>
    </w:p>
    <w:p w14:paraId="32C77BCC" w14:textId="77777777" w:rsidR="00D37E04" w:rsidRDefault="00D37E04" w:rsidP="00D37E04">
      <w:pPr>
        <w:pStyle w:val="parUkonceniPrvku"/>
      </w:pPr>
    </w:p>
    <w:p w14:paraId="7C05C908" w14:textId="77777777" w:rsidR="00DB175B" w:rsidRPr="004B005B" w:rsidRDefault="00DB175B" w:rsidP="00DB175B">
      <w:pPr>
        <w:pStyle w:val="parNadpisPrvkuCerveny"/>
      </w:pPr>
      <w:r>
        <w:t>SCHLÜSSELWÖRTER</w:t>
      </w:r>
    </w:p>
    <w:p w14:paraId="04FE3172"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26BB8781" wp14:editId="034A3656">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0E5C0B" w14:textId="77777777" w:rsidR="00D37E04" w:rsidRDefault="00D37E04" w:rsidP="00D37E04">
      <w:pPr>
        <w:framePr w:w="624" w:h="624" w:hRule="exact" w:hSpace="170" w:wrap="around" w:vAnchor="text" w:hAnchor="page" w:xAlign="outside" w:y="-622" w:anchorLock="1"/>
        <w:jc w:val="both"/>
      </w:pPr>
    </w:p>
    <w:p w14:paraId="4F9B60DD" w14:textId="18EF913D" w:rsidR="00D37E04" w:rsidRDefault="00490292" w:rsidP="00440B85">
      <w:pPr>
        <w:pStyle w:val="Tlotextu"/>
      </w:pPr>
      <w:r w:rsidRPr="00455E42">
        <w:rPr>
          <w:lang w:val="de-DE"/>
        </w:rPr>
        <w:t>Übersetzen, Dolmetschen, Simultandolmetschen, Konsekutivdolmetschen, Gesprächs-</w:t>
      </w:r>
      <w:r>
        <w:rPr>
          <w:lang w:val="de-DE"/>
        </w:rPr>
        <w:t xml:space="preserve">/Begleitdolmetschen, </w:t>
      </w:r>
      <w:r w:rsidR="00455E42">
        <w:rPr>
          <w:lang w:val="de-DE"/>
        </w:rPr>
        <w:t xml:space="preserve">Verhandlungsdolmetschen, </w:t>
      </w:r>
      <w:r>
        <w:rPr>
          <w:lang w:val="de-DE"/>
        </w:rPr>
        <w:t>Flüsterdolmetschen</w:t>
      </w:r>
    </w:p>
    <w:p w14:paraId="16DFDF2C" w14:textId="77777777" w:rsidR="00D37E04" w:rsidRDefault="00D37E04" w:rsidP="00D37E04">
      <w:pPr>
        <w:pStyle w:val="parUkonceniPrvku"/>
      </w:pPr>
    </w:p>
    <w:p w14:paraId="405C86BF" w14:textId="0597CCAB" w:rsidR="00E75298" w:rsidRPr="00787F2A" w:rsidRDefault="00E75298" w:rsidP="00E75298">
      <w:pPr>
        <w:pStyle w:val="Nadpis2"/>
        <w:rPr>
          <w:lang w:val="de-DE"/>
        </w:rPr>
      </w:pPr>
      <w:bookmarkStart w:id="38" w:name="_Toc508357318"/>
      <w:bookmarkStart w:id="39" w:name="_Toc7370011"/>
      <w:r w:rsidRPr="00787F2A">
        <w:rPr>
          <w:lang w:val="de-DE"/>
        </w:rPr>
        <w:t>Übersetzen vs. Dolmetschen</w:t>
      </w:r>
      <w:bookmarkEnd w:id="38"/>
      <w:bookmarkEnd w:id="39"/>
    </w:p>
    <w:p w14:paraId="70DE02B1" w14:textId="6280939C" w:rsidR="00E75298" w:rsidRPr="00787F2A" w:rsidRDefault="00E75298" w:rsidP="003B1217">
      <w:pPr>
        <w:pStyle w:val="Tlotextu"/>
        <w:rPr>
          <w:lang w:val="de-DE"/>
        </w:rPr>
      </w:pPr>
      <w:r w:rsidRPr="00787F2A">
        <w:rPr>
          <w:lang w:val="de-DE"/>
        </w:rPr>
        <w:t> Zwischen Übersetze</w:t>
      </w:r>
      <w:r w:rsidR="007169AB">
        <w:rPr>
          <w:lang w:val="de-DE"/>
        </w:rPr>
        <w:t>n und Dolmetschen bestehen groß</w:t>
      </w:r>
      <w:r w:rsidRPr="00787F2A">
        <w:rPr>
          <w:lang w:val="de-DE"/>
        </w:rPr>
        <w:t>e Unterschiede, die der Laie n</w:t>
      </w:r>
      <w:r w:rsidR="0080617D">
        <w:rPr>
          <w:lang w:val="de-DE"/>
        </w:rPr>
        <w:t>icht</w:t>
      </w:r>
      <w:r w:rsidRPr="00787F2A">
        <w:rPr>
          <w:lang w:val="de-DE"/>
        </w:rPr>
        <w:t xml:space="preserve"> kennt. Übersetzerinnen und Übersetzer sowie Dolmetscherinnen und Dolmetscher übertragen geschriebene oder gesprochene Sprache aus einer Fremdsprache in ihre Muttersprache</w:t>
      </w:r>
      <w:r w:rsidR="0080617D">
        <w:rPr>
          <w:lang w:val="de-DE"/>
        </w:rPr>
        <w:t xml:space="preserve"> und umgekehrt</w:t>
      </w:r>
      <w:r w:rsidRPr="00787F2A">
        <w:rPr>
          <w:lang w:val="de-DE"/>
        </w:rPr>
        <w:t>. Die dazu notwendigen Sprachkenntnisse gehen weit über die Beherrschung der Alltagssprache hinaus, und überdies sind Fachkenntnisse der</w:t>
      </w:r>
      <w:r w:rsidR="003B1217">
        <w:rPr>
          <w:lang w:val="de-DE"/>
        </w:rPr>
        <w:t xml:space="preserve"> jeweiligen Thematik notwendig.</w:t>
      </w:r>
    </w:p>
    <w:p w14:paraId="56A88EF5" w14:textId="0E60AEB8" w:rsidR="00E75298" w:rsidRPr="00787F2A" w:rsidRDefault="00E75298" w:rsidP="003B1217">
      <w:pPr>
        <w:pStyle w:val="Tlotextu"/>
        <w:rPr>
          <w:lang w:val="de-DE"/>
        </w:rPr>
      </w:pPr>
      <w:r w:rsidRPr="00787F2A">
        <w:rPr>
          <w:rStyle w:val="Siln"/>
          <w:rFonts w:cs="Times New Roman"/>
          <w:lang w:val="de-DE"/>
        </w:rPr>
        <w:lastRenderedPageBreak/>
        <w:t>Übersetzerinnen und Übersetzer</w:t>
      </w:r>
      <w:r w:rsidRPr="00787F2A">
        <w:rPr>
          <w:lang w:val="de-DE"/>
        </w:rPr>
        <w:t xml:space="preserve"> arbeiten mit einem Text und machen daraus eine (in der Regel) schriftliche Übersetzung. Sie arbeiten immer in ihrer Muttersprache und übersetzen verschiedenste Texte, unter anderem amtliche Dokumente, Briefe, Werbet</w:t>
      </w:r>
      <w:r w:rsidR="003B1217">
        <w:rPr>
          <w:lang w:val="de-DE"/>
        </w:rPr>
        <w:t>exte oder Gebrauchsanweisungen</w:t>
      </w:r>
      <w:r w:rsidR="00492935">
        <w:rPr>
          <w:lang w:val="de-DE"/>
        </w:rPr>
        <w:t>, Romane, Erzählungen, Poesie u.a</w:t>
      </w:r>
      <w:r w:rsidR="003B1217">
        <w:rPr>
          <w:lang w:val="de-DE"/>
        </w:rPr>
        <w:t>.</w:t>
      </w:r>
    </w:p>
    <w:p w14:paraId="28ED3790" w14:textId="60E20E3E" w:rsidR="00E75298" w:rsidRPr="00787F2A" w:rsidRDefault="00E75298" w:rsidP="00490292">
      <w:pPr>
        <w:pStyle w:val="Tlotextu"/>
        <w:rPr>
          <w:lang w:val="de-DE"/>
        </w:rPr>
      </w:pPr>
      <w:r w:rsidRPr="00787F2A">
        <w:rPr>
          <w:rStyle w:val="Siln"/>
          <w:rFonts w:cs="Times New Roman"/>
          <w:lang w:val="de-DE"/>
        </w:rPr>
        <w:t>Dolmetscherinnen und Dolmetscher</w:t>
      </w:r>
      <w:r w:rsidRPr="00787F2A">
        <w:rPr>
          <w:lang w:val="de-DE"/>
        </w:rPr>
        <w:t xml:space="preserve"> übertragen Gehörtes (in der Regel) mündlich von einer Ausgangssprache in eine Zielsprache. Sie arbeiten in den allermeisten Fällen aus der Fremdsprache in ihre Muttersprache, selten in die andere Richtung. Das macht die Kommunikation zwischen Menschen verschiedener Sprachen und Kulturen möglich. Man unterscheidet dabei Simultandolmetschen und Konsekutivdolmetschen. Simultandolmetschen bedeutet das direkte und unmittelbare Übertragen von Gesprochenem, während beim Konsekutivdolmetschen die Inhalte vom Dolmetscher zuerst aufgenommen und zu einem späteren Zeitpunkt wiedergegeben werden. </w:t>
      </w:r>
      <w:r w:rsidR="00490292">
        <w:rPr>
          <w:lang w:val="de-DE"/>
        </w:rPr>
        <w:t>Zu weiteren Varianten gehören Gesprächs-/Begleitdolmetschen, auch Verhandlungsdolmetschen genannt, und Flüsterdolmetschen.</w:t>
      </w:r>
    </w:p>
    <w:p w14:paraId="1BA87515" w14:textId="69CAEE58" w:rsidR="003B1217" w:rsidRPr="00455E42" w:rsidRDefault="00E75298" w:rsidP="00455E42">
      <w:pPr>
        <w:pStyle w:val="Tlotextu"/>
        <w:jc w:val="right"/>
        <w:rPr>
          <w:sz w:val="18"/>
          <w:szCs w:val="18"/>
          <w:lang w:val="de-DE"/>
        </w:rPr>
      </w:pPr>
      <w:r w:rsidRPr="00787F2A">
        <w:rPr>
          <w:sz w:val="18"/>
          <w:szCs w:val="18"/>
          <w:lang w:val="de-DE"/>
        </w:rPr>
        <w:t>(Quelle: http://www.global-translations.ch/de/dolmetschen/unter</w:t>
      </w:r>
      <w:r w:rsidR="00455E42">
        <w:rPr>
          <w:sz w:val="18"/>
          <w:szCs w:val="18"/>
          <w:lang w:val="de-DE"/>
        </w:rPr>
        <w:t>schied-dolmetscher-uebersetzer)</w:t>
      </w:r>
    </w:p>
    <w:p w14:paraId="418FF0EA" w14:textId="24155935" w:rsidR="00E75298" w:rsidRPr="00787F2A" w:rsidRDefault="00E75298" w:rsidP="00E75298">
      <w:pPr>
        <w:pStyle w:val="Nadpis2"/>
        <w:rPr>
          <w:lang w:val="de-DE"/>
        </w:rPr>
      </w:pPr>
      <w:bookmarkStart w:id="40" w:name="_Toc508357319"/>
      <w:bookmarkStart w:id="41" w:name="_Toc7370012"/>
      <w:r>
        <w:rPr>
          <w:lang w:val="de-DE"/>
        </w:rPr>
        <w:t>Arten des Do</w:t>
      </w:r>
      <w:r w:rsidRPr="00787F2A">
        <w:rPr>
          <w:lang w:val="de-DE"/>
        </w:rPr>
        <w:t>lmetschens</w:t>
      </w:r>
      <w:bookmarkEnd w:id="40"/>
      <w:bookmarkEnd w:id="41"/>
    </w:p>
    <w:p w14:paraId="682595C0" w14:textId="77777777" w:rsidR="00E75298" w:rsidRPr="00787F2A" w:rsidRDefault="00E75298" w:rsidP="00E75298">
      <w:pPr>
        <w:rPr>
          <w:lang w:val="de-DE"/>
        </w:rPr>
      </w:pPr>
      <w:r w:rsidRPr="00787F2A">
        <w:rPr>
          <w:lang w:val="de-DE"/>
        </w:rPr>
        <w:fldChar w:fldCharType="begin"/>
      </w:r>
      <w:r w:rsidRPr="00787F2A">
        <w:rPr>
          <w:lang w:val="de-DE"/>
        </w:rPr>
        <w:instrText xml:space="preserve"> INCLUDEPICTURE "http://www.bwrite.de/site/assets/files/1025/interpretation_types.jpg" \* MERGEFORMATINET </w:instrText>
      </w:r>
      <w:r w:rsidRPr="00787F2A">
        <w:rPr>
          <w:lang w:val="de-DE"/>
        </w:rPr>
        <w:fldChar w:fldCharType="separate"/>
      </w:r>
      <w:r w:rsidR="00737D93">
        <w:rPr>
          <w:lang w:val="de-DE"/>
        </w:rPr>
        <w:fldChar w:fldCharType="begin"/>
      </w:r>
      <w:r w:rsidR="00737D93">
        <w:rPr>
          <w:lang w:val="de-DE"/>
        </w:rPr>
        <w:instrText xml:space="preserve"> INCLUDEPICTURE  "http://www.bwrite.de/site/assets/files/1025/interpretation_types.jpg" \* MERGEFORMATINET </w:instrText>
      </w:r>
      <w:r w:rsidR="00737D93">
        <w:rPr>
          <w:lang w:val="de-DE"/>
        </w:rPr>
        <w:fldChar w:fldCharType="separate"/>
      </w:r>
      <w:r w:rsidR="00490292">
        <w:rPr>
          <w:lang w:val="de-DE"/>
        </w:rPr>
        <w:fldChar w:fldCharType="begin"/>
      </w:r>
      <w:r w:rsidR="00490292">
        <w:rPr>
          <w:lang w:val="de-DE"/>
        </w:rPr>
        <w:instrText xml:space="preserve"> INCLUDEPICTURE  "http://www.bwrite.de/site/assets/files/1025/interpretation_types.jpg" \* MERGEFORMATINET </w:instrText>
      </w:r>
      <w:r w:rsidR="00490292">
        <w:rPr>
          <w:lang w:val="de-DE"/>
        </w:rPr>
        <w:fldChar w:fldCharType="separate"/>
      </w:r>
      <w:r w:rsidR="00090F19">
        <w:rPr>
          <w:lang w:val="de-DE"/>
        </w:rPr>
        <w:fldChar w:fldCharType="begin"/>
      </w:r>
      <w:r w:rsidR="00090F19">
        <w:rPr>
          <w:lang w:val="de-DE"/>
        </w:rPr>
        <w:instrText xml:space="preserve"> INCLUDEPICTURE  "http://www.bwrite.de/site/assets/files/1025/interpretation_types.jpg" \* MERGEFORMATINET </w:instrText>
      </w:r>
      <w:r w:rsidR="00090F19">
        <w:rPr>
          <w:lang w:val="de-DE"/>
        </w:rPr>
        <w:fldChar w:fldCharType="separate"/>
      </w:r>
      <w:r w:rsidR="00785946">
        <w:rPr>
          <w:lang w:val="de-DE"/>
        </w:rPr>
        <w:fldChar w:fldCharType="begin"/>
      </w:r>
      <w:r w:rsidR="00785946">
        <w:rPr>
          <w:lang w:val="de-DE"/>
        </w:rPr>
        <w:instrText xml:space="preserve"> INCLUDEPICTURE  "http://www.bwrite.de/site/assets/files/1025/interpretation_types.jpg" \* MERGEFORMATINET </w:instrText>
      </w:r>
      <w:r w:rsidR="00785946">
        <w:rPr>
          <w:lang w:val="de-DE"/>
        </w:rPr>
        <w:fldChar w:fldCharType="separate"/>
      </w:r>
      <w:r w:rsidR="00440B17">
        <w:rPr>
          <w:lang w:val="de-DE"/>
        </w:rPr>
        <w:fldChar w:fldCharType="begin"/>
      </w:r>
      <w:r w:rsidR="00440B17">
        <w:rPr>
          <w:lang w:val="de-DE"/>
        </w:rPr>
        <w:instrText xml:space="preserve"> INCLUDEPICTURE  "http://www.bwrite.de/site/assets/files/1025/interpretation_types.jpg" \* MERGEFORMATINET </w:instrText>
      </w:r>
      <w:r w:rsidR="00440B17">
        <w:rPr>
          <w:lang w:val="de-DE"/>
        </w:rPr>
        <w:fldChar w:fldCharType="separate"/>
      </w:r>
      <w:r w:rsidR="00531C92">
        <w:rPr>
          <w:lang w:val="de-DE"/>
        </w:rPr>
        <w:fldChar w:fldCharType="begin"/>
      </w:r>
      <w:r w:rsidR="00531C92">
        <w:rPr>
          <w:lang w:val="de-DE"/>
        </w:rPr>
        <w:instrText xml:space="preserve"> INCLUDEPICTURE  "http://www.bwrite.de/site/assets/files/1025/interpretation_types.jpg" \* MERGEFORMATINET </w:instrText>
      </w:r>
      <w:r w:rsidR="00531C92">
        <w:rPr>
          <w:lang w:val="de-DE"/>
        </w:rPr>
        <w:fldChar w:fldCharType="separate"/>
      </w:r>
      <w:r w:rsidR="0076597F">
        <w:rPr>
          <w:lang w:val="de-DE"/>
        </w:rPr>
        <w:fldChar w:fldCharType="begin"/>
      </w:r>
      <w:r w:rsidR="0076597F">
        <w:rPr>
          <w:lang w:val="de-DE"/>
        </w:rPr>
        <w:instrText xml:space="preserve"> INCLUDEPICTURE  "http://www.bwrite.de/site/assets/files/1025/interpretation_types.jpg" \* MERGEFORMATINET </w:instrText>
      </w:r>
      <w:r w:rsidR="0076597F">
        <w:rPr>
          <w:lang w:val="de-DE"/>
        </w:rPr>
        <w:fldChar w:fldCharType="separate"/>
      </w:r>
      <w:r w:rsidR="000516F4">
        <w:rPr>
          <w:lang w:val="de-DE"/>
        </w:rPr>
        <w:fldChar w:fldCharType="begin"/>
      </w:r>
      <w:r w:rsidR="000516F4">
        <w:rPr>
          <w:lang w:val="de-DE"/>
        </w:rPr>
        <w:instrText xml:space="preserve"> </w:instrText>
      </w:r>
      <w:r w:rsidR="000516F4">
        <w:rPr>
          <w:lang w:val="de-DE"/>
        </w:rPr>
        <w:instrText>INCLUDEPICTURE  "http://www.bwrite.de/site/assets/files/1025/interpretation_types.jpg" \* MERGEFORMATINET</w:instrText>
      </w:r>
      <w:r w:rsidR="000516F4">
        <w:rPr>
          <w:lang w:val="de-DE"/>
        </w:rPr>
        <w:instrText xml:space="preserve"> </w:instrText>
      </w:r>
      <w:r w:rsidR="000516F4">
        <w:rPr>
          <w:lang w:val="de-DE"/>
        </w:rPr>
        <w:fldChar w:fldCharType="separate"/>
      </w:r>
      <w:r w:rsidR="000516F4">
        <w:rPr>
          <w:lang w:val="de-DE"/>
        </w:rPr>
        <w:pict w14:anchorId="2EFE2C72">
          <v:shape id="_x0000_i1026" type="#_x0000_t75" alt="Výsledek obrázku pro Dolmetschen" style="width:456.5pt;height:312.5pt">
            <v:imagedata r:id="rId40" r:href="rId41"/>
          </v:shape>
        </w:pict>
      </w:r>
      <w:r w:rsidR="000516F4">
        <w:rPr>
          <w:lang w:val="de-DE"/>
        </w:rPr>
        <w:fldChar w:fldCharType="end"/>
      </w:r>
      <w:r w:rsidR="0076597F">
        <w:rPr>
          <w:lang w:val="de-DE"/>
        </w:rPr>
        <w:fldChar w:fldCharType="end"/>
      </w:r>
      <w:r w:rsidR="00531C92">
        <w:rPr>
          <w:lang w:val="de-DE"/>
        </w:rPr>
        <w:fldChar w:fldCharType="end"/>
      </w:r>
      <w:r w:rsidR="00440B17">
        <w:rPr>
          <w:lang w:val="de-DE"/>
        </w:rPr>
        <w:fldChar w:fldCharType="end"/>
      </w:r>
      <w:r w:rsidR="00785946">
        <w:rPr>
          <w:lang w:val="de-DE"/>
        </w:rPr>
        <w:fldChar w:fldCharType="end"/>
      </w:r>
      <w:r w:rsidR="00090F19">
        <w:rPr>
          <w:lang w:val="de-DE"/>
        </w:rPr>
        <w:fldChar w:fldCharType="end"/>
      </w:r>
      <w:r w:rsidR="00490292">
        <w:rPr>
          <w:lang w:val="de-DE"/>
        </w:rPr>
        <w:fldChar w:fldCharType="end"/>
      </w:r>
      <w:r w:rsidR="00737D93">
        <w:rPr>
          <w:lang w:val="de-DE"/>
        </w:rPr>
        <w:fldChar w:fldCharType="end"/>
      </w:r>
      <w:r w:rsidRPr="00787F2A">
        <w:rPr>
          <w:lang w:val="de-DE"/>
        </w:rPr>
        <w:fldChar w:fldCharType="end"/>
      </w:r>
    </w:p>
    <w:p w14:paraId="04EED067" w14:textId="77777777" w:rsidR="00E75298" w:rsidRPr="00787F2A" w:rsidRDefault="00E75298" w:rsidP="00E75298">
      <w:pPr>
        <w:rPr>
          <w:lang w:val="de-DE"/>
        </w:rPr>
      </w:pPr>
    </w:p>
    <w:p w14:paraId="012B855E" w14:textId="77D27C6D" w:rsidR="00E75298" w:rsidRPr="00787F2A" w:rsidRDefault="00E75298" w:rsidP="00E75298">
      <w:pPr>
        <w:rPr>
          <w:lang w:val="de-DE"/>
        </w:rPr>
      </w:pPr>
    </w:p>
    <w:p w14:paraId="7DA81154" w14:textId="77777777" w:rsidR="00E75298" w:rsidRPr="00787F2A" w:rsidRDefault="00E75298" w:rsidP="00E75298">
      <w:pPr>
        <w:rPr>
          <w:lang w:val="de-DE"/>
        </w:rPr>
      </w:pPr>
      <w:r w:rsidRPr="00787F2A">
        <w:rPr>
          <w:lang w:val="de-DE"/>
        </w:rPr>
        <w:lastRenderedPageBreak/>
        <w:fldChar w:fldCharType="begin"/>
      </w:r>
      <w:r w:rsidRPr="00787F2A">
        <w:rPr>
          <w:lang w:val="de-DE"/>
        </w:rPr>
        <w:instrText xml:space="preserve"> INCLUDEPICTURE "http://www.konferenzdolmetscher-hamburg.de/images/Dolmetscharten.jpg" \* MERGEFORMATINET </w:instrText>
      </w:r>
      <w:r w:rsidRPr="00787F2A">
        <w:rPr>
          <w:lang w:val="de-DE"/>
        </w:rPr>
        <w:fldChar w:fldCharType="separate"/>
      </w:r>
      <w:r w:rsidR="00737D93">
        <w:rPr>
          <w:lang w:val="de-DE"/>
        </w:rPr>
        <w:fldChar w:fldCharType="begin"/>
      </w:r>
      <w:r w:rsidR="00737D93">
        <w:rPr>
          <w:lang w:val="de-DE"/>
        </w:rPr>
        <w:instrText xml:space="preserve"> INCLUDEPICTURE  "http://www.konferenzdolmetscher-hamburg.de/images/Dolmetscharten.jpg" \* MERGEFORMATINET </w:instrText>
      </w:r>
      <w:r w:rsidR="00737D93">
        <w:rPr>
          <w:lang w:val="de-DE"/>
        </w:rPr>
        <w:fldChar w:fldCharType="separate"/>
      </w:r>
      <w:r w:rsidR="00490292">
        <w:rPr>
          <w:lang w:val="de-DE"/>
        </w:rPr>
        <w:fldChar w:fldCharType="begin"/>
      </w:r>
      <w:r w:rsidR="00490292">
        <w:rPr>
          <w:lang w:val="de-DE"/>
        </w:rPr>
        <w:instrText xml:space="preserve"> INCLUDEPICTURE  "http://www.konferenzdolmetscher-hamburg.de/images/Dolmetscharten.jpg" \* MERGEFORMATINET </w:instrText>
      </w:r>
      <w:r w:rsidR="00490292">
        <w:rPr>
          <w:lang w:val="de-DE"/>
        </w:rPr>
        <w:fldChar w:fldCharType="separate"/>
      </w:r>
      <w:r w:rsidR="00090F19">
        <w:rPr>
          <w:lang w:val="de-DE"/>
        </w:rPr>
        <w:fldChar w:fldCharType="begin"/>
      </w:r>
      <w:r w:rsidR="00090F19">
        <w:rPr>
          <w:lang w:val="de-DE"/>
        </w:rPr>
        <w:instrText xml:space="preserve"> INCLUDEPICTURE  "http://www.konferenzdolmetscher-hamburg.de/images/Dolmetscharten.jpg" \* MERGEFORMATINET </w:instrText>
      </w:r>
      <w:r w:rsidR="00090F19">
        <w:rPr>
          <w:lang w:val="de-DE"/>
        </w:rPr>
        <w:fldChar w:fldCharType="separate"/>
      </w:r>
      <w:r w:rsidR="00785946">
        <w:rPr>
          <w:lang w:val="de-DE"/>
        </w:rPr>
        <w:fldChar w:fldCharType="begin"/>
      </w:r>
      <w:r w:rsidR="00785946">
        <w:rPr>
          <w:lang w:val="de-DE"/>
        </w:rPr>
        <w:instrText xml:space="preserve"> INCLUDEPICTURE  "http://www.konferenzdolmetscher-hamburg.de/images/Dolmetscharten.jpg" \* MERGEFORMATINET </w:instrText>
      </w:r>
      <w:r w:rsidR="00785946">
        <w:rPr>
          <w:lang w:val="de-DE"/>
        </w:rPr>
        <w:fldChar w:fldCharType="separate"/>
      </w:r>
      <w:r w:rsidR="00440B17">
        <w:rPr>
          <w:lang w:val="de-DE"/>
        </w:rPr>
        <w:fldChar w:fldCharType="begin"/>
      </w:r>
      <w:r w:rsidR="00440B17">
        <w:rPr>
          <w:lang w:val="de-DE"/>
        </w:rPr>
        <w:instrText xml:space="preserve"> INCLUDEPICTURE  "http://www.konferenzdolmetscher-hamburg.de/images/Dolmetscharten.jpg" \* MERGEFORMATINET </w:instrText>
      </w:r>
      <w:r w:rsidR="00440B17">
        <w:rPr>
          <w:lang w:val="de-DE"/>
        </w:rPr>
        <w:fldChar w:fldCharType="separate"/>
      </w:r>
      <w:r w:rsidR="00531C92">
        <w:rPr>
          <w:lang w:val="de-DE"/>
        </w:rPr>
        <w:fldChar w:fldCharType="begin"/>
      </w:r>
      <w:r w:rsidR="00531C92">
        <w:rPr>
          <w:lang w:val="de-DE"/>
        </w:rPr>
        <w:instrText xml:space="preserve"> INCLUDEPICTURE  "http://www.konferenzdolmetscher-hamburg.de/images/Dolmetscharten.jpg" \* MERGEFORMATINET </w:instrText>
      </w:r>
      <w:r w:rsidR="00531C92">
        <w:rPr>
          <w:lang w:val="de-DE"/>
        </w:rPr>
        <w:fldChar w:fldCharType="separate"/>
      </w:r>
      <w:r w:rsidR="0076597F">
        <w:rPr>
          <w:lang w:val="de-DE"/>
        </w:rPr>
        <w:fldChar w:fldCharType="begin"/>
      </w:r>
      <w:r w:rsidR="0076597F">
        <w:rPr>
          <w:lang w:val="de-DE"/>
        </w:rPr>
        <w:instrText xml:space="preserve"> INCLUDEPICTURE  "http://www.konferenzdolmetscher-hamburg.de/images/Dolmetscharten.jpg" \* MERGEFORMATINET </w:instrText>
      </w:r>
      <w:r w:rsidR="0076597F">
        <w:rPr>
          <w:lang w:val="de-DE"/>
        </w:rPr>
        <w:fldChar w:fldCharType="separate"/>
      </w:r>
      <w:r w:rsidR="000516F4">
        <w:rPr>
          <w:lang w:val="de-DE"/>
        </w:rPr>
        <w:fldChar w:fldCharType="begin"/>
      </w:r>
      <w:r w:rsidR="000516F4">
        <w:rPr>
          <w:lang w:val="de-DE"/>
        </w:rPr>
        <w:instrText xml:space="preserve"> </w:instrText>
      </w:r>
      <w:r w:rsidR="000516F4">
        <w:rPr>
          <w:lang w:val="de-DE"/>
        </w:rPr>
        <w:instrText>INCLUDEPICTURE  "http://www.konferenzdolmetscher-hamburg.de/images/Dolmetscharten.jpg" \* MERGEFORMATINET</w:instrText>
      </w:r>
      <w:r w:rsidR="000516F4">
        <w:rPr>
          <w:lang w:val="de-DE"/>
        </w:rPr>
        <w:instrText xml:space="preserve"> </w:instrText>
      </w:r>
      <w:r w:rsidR="000516F4">
        <w:rPr>
          <w:lang w:val="de-DE"/>
        </w:rPr>
        <w:fldChar w:fldCharType="separate"/>
      </w:r>
      <w:r w:rsidR="000516F4">
        <w:rPr>
          <w:lang w:val="de-DE"/>
        </w:rPr>
        <w:pict w14:anchorId="67FBD79F">
          <v:shape id="_x0000_i1027" type="#_x0000_t75" alt="Související obrázek" style="width:420pt;height:533pt">
            <v:imagedata r:id="rId42" r:href="rId43"/>
          </v:shape>
        </w:pict>
      </w:r>
      <w:r w:rsidR="000516F4">
        <w:rPr>
          <w:lang w:val="de-DE"/>
        </w:rPr>
        <w:fldChar w:fldCharType="end"/>
      </w:r>
      <w:r w:rsidR="0076597F">
        <w:rPr>
          <w:lang w:val="de-DE"/>
        </w:rPr>
        <w:fldChar w:fldCharType="end"/>
      </w:r>
      <w:r w:rsidR="00531C92">
        <w:rPr>
          <w:lang w:val="de-DE"/>
        </w:rPr>
        <w:fldChar w:fldCharType="end"/>
      </w:r>
      <w:r w:rsidR="00440B17">
        <w:rPr>
          <w:lang w:val="de-DE"/>
        </w:rPr>
        <w:fldChar w:fldCharType="end"/>
      </w:r>
      <w:r w:rsidR="00785946">
        <w:rPr>
          <w:lang w:val="de-DE"/>
        </w:rPr>
        <w:fldChar w:fldCharType="end"/>
      </w:r>
      <w:r w:rsidR="00090F19">
        <w:rPr>
          <w:lang w:val="de-DE"/>
        </w:rPr>
        <w:fldChar w:fldCharType="end"/>
      </w:r>
      <w:r w:rsidR="00490292">
        <w:rPr>
          <w:lang w:val="de-DE"/>
        </w:rPr>
        <w:fldChar w:fldCharType="end"/>
      </w:r>
      <w:r w:rsidR="00737D93">
        <w:rPr>
          <w:lang w:val="de-DE"/>
        </w:rPr>
        <w:fldChar w:fldCharType="end"/>
      </w:r>
      <w:r w:rsidRPr="00787F2A">
        <w:rPr>
          <w:lang w:val="de-DE"/>
        </w:rPr>
        <w:fldChar w:fldCharType="end"/>
      </w:r>
    </w:p>
    <w:p w14:paraId="33ADCDD6" w14:textId="77777777" w:rsidR="00E75298" w:rsidRPr="00787F2A" w:rsidRDefault="00E75298" w:rsidP="00E75298">
      <w:pPr>
        <w:rPr>
          <w:sz w:val="18"/>
          <w:szCs w:val="18"/>
          <w:lang w:val="de-DE"/>
        </w:rPr>
      </w:pPr>
      <w:r w:rsidRPr="00787F2A">
        <w:rPr>
          <w:sz w:val="18"/>
          <w:szCs w:val="18"/>
          <w:lang w:val="de-DE"/>
        </w:rPr>
        <w:t>(Quelle: https://www.google.cz/search?q=Dolmetschen&amp;source=lnms&amp;tbm=isch&amp;sa=X&amp;ved=0ahUKEwjescnh7NTZAhUIZ1AKHV81BkUQ_AUICigB&amp;biw=1458&amp;bih=803#imgdii=Ypu-Tn57dmbVyM:&amp;imgrc=pWjCvwv4Do5joM:)</w:t>
      </w:r>
    </w:p>
    <w:p w14:paraId="41DCBA52" w14:textId="77777777" w:rsidR="00440B85" w:rsidRDefault="00440B85" w:rsidP="00440B85">
      <w:pPr>
        <w:pStyle w:val="parUkonceniPrvku"/>
      </w:pPr>
    </w:p>
    <w:p w14:paraId="2DBE5599" w14:textId="77777777" w:rsidR="00E75298" w:rsidRPr="00787F2A" w:rsidRDefault="00E75298" w:rsidP="00E75298">
      <w:pPr>
        <w:rPr>
          <w:lang w:val="de-DE"/>
        </w:rPr>
      </w:pPr>
    </w:p>
    <w:p w14:paraId="48A9F208" w14:textId="572F7C9C" w:rsidR="00E75298" w:rsidRPr="00787F2A" w:rsidRDefault="00E75298" w:rsidP="00E75298">
      <w:pPr>
        <w:pStyle w:val="ordinaryhead2"/>
        <w:tabs>
          <w:tab w:val="left" w:pos="6525"/>
        </w:tabs>
        <w:rPr>
          <w:lang w:val="de-DE"/>
        </w:rPr>
      </w:pPr>
    </w:p>
    <w:p w14:paraId="1924A38D" w14:textId="712A960C" w:rsidR="00E75298" w:rsidRPr="003B1217" w:rsidRDefault="00E75298" w:rsidP="00E75298">
      <w:pPr>
        <w:pStyle w:val="Nadpis2"/>
        <w:rPr>
          <w:lang w:val="de-DE"/>
        </w:rPr>
      </w:pPr>
      <w:bookmarkStart w:id="42" w:name="_Toc508357320"/>
      <w:bookmarkStart w:id="43" w:name="_Toc7370013"/>
      <w:r w:rsidRPr="00787F2A">
        <w:rPr>
          <w:lang w:val="de-DE"/>
        </w:rPr>
        <w:lastRenderedPageBreak/>
        <w:t>Konsekutiv vs. Simultan</w:t>
      </w:r>
      <w:bookmarkEnd w:id="42"/>
      <w:bookmarkEnd w:id="43"/>
    </w:p>
    <w:p w14:paraId="2DA31C1C" w14:textId="77777777" w:rsidR="00E75298" w:rsidRPr="00787F2A" w:rsidRDefault="00E75298" w:rsidP="00E75298">
      <w:pPr>
        <w:rPr>
          <w:lang w:val="de-DE"/>
        </w:rPr>
      </w:pPr>
      <w:r w:rsidRPr="00787F2A">
        <w:rPr>
          <w:lang w:val="de-DE"/>
        </w:rPr>
        <w:fldChar w:fldCharType="begin"/>
      </w:r>
      <w:r w:rsidRPr="00787F2A">
        <w:rPr>
          <w:lang w:val="de-DE"/>
        </w:rPr>
        <w:instrText xml:space="preserve"> INCLUDEPICTURE "http://www.du4u.de/wp-content/uploads/2015/02/Interpreter_Wolfsburg.jpg" \* MERGEFORMATINET </w:instrText>
      </w:r>
      <w:r w:rsidRPr="00787F2A">
        <w:rPr>
          <w:lang w:val="de-DE"/>
        </w:rPr>
        <w:fldChar w:fldCharType="separate"/>
      </w:r>
      <w:r w:rsidR="00737D93">
        <w:rPr>
          <w:lang w:val="de-DE"/>
        </w:rPr>
        <w:fldChar w:fldCharType="begin"/>
      </w:r>
      <w:r w:rsidR="00737D93">
        <w:rPr>
          <w:lang w:val="de-DE"/>
        </w:rPr>
        <w:instrText xml:space="preserve"> INCLUDEPICTURE  "http://www.du4u.de/wp-content/uploads/2015/02/Interpreter_Wolfsburg.jpg" \* MERGEFORMATINET </w:instrText>
      </w:r>
      <w:r w:rsidR="00737D93">
        <w:rPr>
          <w:lang w:val="de-DE"/>
        </w:rPr>
        <w:fldChar w:fldCharType="separate"/>
      </w:r>
      <w:r w:rsidR="00490292">
        <w:rPr>
          <w:lang w:val="de-DE"/>
        </w:rPr>
        <w:fldChar w:fldCharType="begin"/>
      </w:r>
      <w:r w:rsidR="00490292">
        <w:rPr>
          <w:lang w:val="de-DE"/>
        </w:rPr>
        <w:instrText xml:space="preserve"> INCLUDEPICTURE  "http://www.du4u.de/wp-content/uploads/2015/02/Interpreter_Wolfsburg.jpg" \* MERGEFORMATINET </w:instrText>
      </w:r>
      <w:r w:rsidR="00490292">
        <w:rPr>
          <w:lang w:val="de-DE"/>
        </w:rPr>
        <w:fldChar w:fldCharType="separate"/>
      </w:r>
      <w:r w:rsidR="00090F19">
        <w:rPr>
          <w:lang w:val="de-DE"/>
        </w:rPr>
        <w:fldChar w:fldCharType="begin"/>
      </w:r>
      <w:r w:rsidR="00090F19">
        <w:rPr>
          <w:lang w:val="de-DE"/>
        </w:rPr>
        <w:instrText xml:space="preserve"> INCLUDEPICTURE  "http://www.du4u.de/wp-content/uploads/2015/02/Interpreter_Wolfsburg.jpg" \* MERGEFORMATINET </w:instrText>
      </w:r>
      <w:r w:rsidR="00090F19">
        <w:rPr>
          <w:lang w:val="de-DE"/>
        </w:rPr>
        <w:fldChar w:fldCharType="separate"/>
      </w:r>
      <w:r w:rsidR="00785946">
        <w:rPr>
          <w:lang w:val="de-DE"/>
        </w:rPr>
        <w:fldChar w:fldCharType="begin"/>
      </w:r>
      <w:r w:rsidR="00785946">
        <w:rPr>
          <w:lang w:val="de-DE"/>
        </w:rPr>
        <w:instrText xml:space="preserve"> INCLUDEPICTURE  "http://www.du4u.de/wp-content/uploads/2015/02/Interpreter_Wolfsburg.jpg" \* MERGEFORMATINET </w:instrText>
      </w:r>
      <w:r w:rsidR="00785946">
        <w:rPr>
          <w:lang w:val="de-DE"/>
        </w:rPr>
        <w:fldChar w:fldCharType="separate"/>
      </w:r>
      <w:r w:rsidR="00440B17">
        <w:rPr>
          <w:lang w:val="de-DE"/>
        </w:rPr>
        <w:fldChar w:fldCharType="begin"/>
      </w:r>
      <w:r w:rsidR="00440B17">
        <w:rPr>
          <w:lang w:val="de-DE"/>
        </w:rPr>
        <w:instrText xml:space="preserve"> INCLUDEPICTURE  "http://www.du4u.de/wp-content/uploads/2015/02/Interpreter_Wolfsburg.jpg" \* MERGEFORMATINET </w:instrText>
      </w:r>
      <w:r w:rsidR="00440B17">
        <w:rPr>
          <w:lang w:val="de-DE"/>
        </w:rPr>
        <w:fldChar w:fldCharType="separate"/>
      </w:r>
      <w:r w:rsidR="00531C92">
        <w:rPr>
          <w:lang w:val="de-DE"/>
        </w:rPr>
        <w:fldChar w:fldCharType="begin"/>
      </w:r>
      <w:r w:rsidR="00531C92">
        <w:rPr>
          <w:lang w:val="de-DE"/>
        </w:rPr>
        <w:instrText xml:space="preserve"> INCLUDEPICTURE  "http://www.du4u.de/wp-content/uploads/2015/02/Interpreter_Wolfsburg.jpg" \* MERGEFORMATINET </w:instrText>
      </w:r>
      <w:r w:rsidR="00531C92">
        <w:rPr>
          <w:lang w:val="de-DE"/>
        </w:rPr>
        <w:fldChar w:fldCharType="separate"/>
      </w:r>
      <w:r w:rsidR="0076597F">
        <w:rPr>
          <w:lang w:val="de-DE"/>
        </w:rPr>
        <w:fldChar w:fldCharType="begin"/>
      </w:r>
      <w:r w:rsidR="0076597F">
        <w:rPr>
          <w:lang w:val="de-DE"/>
        </w:rPr>
        <w:instrText xml:space="preserve"> INCLUDEPICTURE  "http://www.du4u.de/wp-content/uploads/2015/02/Interpreter_Wolfsburg.jpg" \* MERGEFORMATINET </w:instrText>
      </w:r>
      <w:r w:rsidR="0076597F">
        <w:rPr>
          <w:lang w:val="de-DE"/>
        </w:rPr>
        <w:fldChar w:fldCharType="separate"/>
      </w:r>
      <w:r w:rsidR="000516F4">
        <w:rPr>
          <w:lang w:val="de-DE"/>
        </w:rPr>
        <w:fldChar w:fldCharType="begin"/>
      </w:r>
      <w:r w:rsidR="000516F4">
        <w:rPr>
          <w:lang w:val="de-DE"/>
        </w:rPr>
        <w:instrText xml:space="preserve"> </w:instrText>
      </w:r>
      <w:r w:rsidR="000516F4">
        <w:rPr>
          <w:lang w:val="de-DE"/>
        </w:rPr>
        <w:instrText>INCLUDEPICTURE  "http://www.du4u.de/wp-content/uploads/2015/02/Interpreter_Wolfsburg.jpg" \* MERGEFORMATINET</w:instrText>
      </w:r>
      <w:r w:rsidR="000516F4">
        <w:rPr>
          <w:lang w:val="de-DE"/>
        </w:rPr>
        <w:instrText xml:space="preserve"> </w:instrText>
      </w:r>
      <w:r w:rsidR="000516F4">
        <w:rPr>
          <w:lang w:val="de-DE"/>
        </w:rPr>
        <w:fldChar w:fldCharType="separate"/>
      </w:r>
      <w:r w:rsidR="000516F4">
        <w:rPr>
          <w:lang w:val="de-DE"/>
        </w:rPr>
        <w:pict w14:anchorId="438BD02B">
          <v:shape id="_x0000_i1028" type="#_x0000_t75" alt="Výsledek obrázku pro Dolmetschen" style="width:463pt;height:594pt">
            <v:imagedata r:id="rId44" r:href="rId45"/>
          </v:shape>
        </w:pict>
      </w:r>
      <w:r w:rsidR="000516F4">
        <w:rPr>
          <w:lang w:val="de-DE"/>
        </w:rPr>
        <w:fldChar w:fldCharType="end"/>
      </w:r>
      <w:r w:rsidR="0076597F">
        <w:rPr>
          <w:lang w:val="de-DE"/>
        </w:rPr>
        <w:fldChar w:fldCharType="end"/>
      </w:r>
      <w:r w:rsidR="00531C92">
        <w:rPr>
          <w:lang w:val="de-DE"/>
        </w:rPr>
        <w:fldChar w:fldCharType="end"/>
      </w:r>
      <w:r w:rsidR="00440B17">
        <w:rPr>
          <w:lang w:val="de-DE"/>
        </w:rPr>
        <w:fldChar w:fldCharType="end"/>
      </w:r>
      <w:r w:rsidR="00785946">
        <w:rPr>
          <w:lang w:val="de-DE"/>
        </w:rPr>
        <w:fldChar w:fldCharType="end"/>
      </w:r>
      <w:r w:rsidR="00090F19">
        <w:rPr>
          <w:lang w:val="de-DE"/>
        </w:rPr>
        <w:fldChar w:fldCharType="end"/>
      </w:r>
      <w:r w:rsidR="00490292">
        <w:rPr>
          <w:lang w:val="de-DE"/>
        </w:rPr>
        <w:fldChar w:fldCharType="end"/>
      </w:r>
      <w:r w:rsidR="00737D93">
        <w:rPr>
          <w:lang w:val="de-DE"/>
        </w:rPr>
        <w:fldChar w:fldCharType="end"/>
      </w:r>
      <w:r w:rsidRPr="00787F2A">
        <w:rPr>
          <w:lang w:val="de-DE"/>
        </w:rPr>
        <w:fldChar w:fldCharType="end"/>
      </w:r>
    </w:p>
    <w:p w14:paraId="657A2760" w14:textId="77777777" w:rsidR="00E75298" w:rsidRPr="00787F2A" w:rsidRDefault="00E75298" w:rsidP="00E75298">
      <w:pPr>
        <w:rPr>
          <w:sz w:val="18"/>
          <w:szCs w:val="18"/>
          <w:lang w:val="de-DE"/>
        </w:rPr>
      </w:pPr>
    </w:p>
    <w:p w14:paraId="7651EA80" w14:textId="57112CCF" w:rsidR="00E75298" w:rsidRPr="00787F2A" w:rsidRDefault="00E75298" w:rsidP="00E75298">
      <w:pPr>
        <w:rPr>
          <w:sz w:val="18"/>
          <w:szCs w:val="18"/>
          <w:lang w:val="de-DE"/>
        </w:rPr>
      </w:pPr>
      <w:r w:rsidRPr="00787F2A">
        <w:rPr>
          <w:sz w:val="18"/>
          <w:szCs w:val="18"/>
          <w:lang w:val="de-DE"/>
        </w:rPr>
        <w:t>(Quelle: https://www.google.cz/search?q=Dolmetschen&amp;source=lnms&amp;tbm=isch&amp;sa=X&amp;ved=0ahUKEwjescnh7NTZAhUIZ1AKHV81BkUQ_AUICigB&amp;biw=1458&amp;bih=803#imgrc=pWjCvwv4Do5joM:)</w:t>
      </w:r>
    </w:p>
    <w:p w14:paraId="300A7A62" w14:textId="38824AA8" w:rsidR="00E75298" w:rsidRPr="00787F2A" w:rsidRDefault="00E75298" w:rsidP="00E75298">
      <w:pPr>
        <w:rPr>
          <w:lang w:val="de-DE"/>
        </w:rPr>
      </w:pPr>
      <w:r w:rsidRPr="00787F2A">
        <w:rPr>
          <w:lang w:val="de-DE"/>
        </w:rPr>
        <w:lastRenderedPageBreak/>
        <w:fldChar w:fldCharType="begin"/>
      </w:r>
      <w:r w:rsidRPr="00787F2A">
        <w:rPr>
          <w:lang w:val="de-DE"/>
        </w:rPr>
        <w:instrText xml:space="preserve"> INCLUDEPICTURE "http://www.cinziapasquini.com/wp-content/uploads/2016/12/konsekutivdolmetschen-simultandolmetschen.jpg" \* MERGEFORMATINET </w:instrText>
      </w:r>
      <w:r w:rsidRPr="00787F2A">
        <w:rPr>
          <w:lang w:val="de-DE"/>
        </w:rPr>
        <w:fldChar w:fldCharType="separate"/>
      </w:r>
      <w:r w:rsidR="00737D93">
        <w:rPr>
          <w:lang w:val="de-DE"/>
        </w:rPr>
        <w:fldChar w:fldCharType="begin"/>
      </w:r>
      <w:r w:rsidR="00737D93">
        <w:rPr>
          <w:lang w:val="de-DE"/>
        </w:rPr>
        <w:instrText xml:space="preserve"> INCLUDEPICTURE  "http://www.cinziapasquini.com/wp-content/uploads/2016/12/konsekutivdolmetschen-simultandolmetschen.jpg" \* MERGEFORMATINET </w:instrText>
      </w:r>
      <w:r w:rsidR="00737D93">
        <w:rPr>
          <w:lang w:val="de-DE"/>
        </w:rPr>
        <w:fldChar w:fldCharType="separate"/>
      </w:r>
      <w:r w:rsidR="00490292">
        <w:rPr>
          <w:lang w:val="de-DE"/>
        </w:rPr>
        <w:fldChar w:fldCharType="begin"/>
      </w:r>
      <w:r w:rsidR="00490292">
        <w:rPr>
          <w:lang w:val="de-DE"/>
        </w:rPr>
        <w:instrText xml:space="preserve"> INCLUDEPICTURE  "http://www.cinziapasquini.com/wp-content/uploads/2016/12/konsekutivdolmetschen-simultandolmetschen.jpg" \* MERGEFORMATINET </w:instrText>
      </w:r>
      <w:r w:rsidR="00490292">
        <w:rPr>
          <w:lang w:val="de-DE"/>
        </w:rPr>
        <w:fldChar w:fldCharType="separate"/>
      </w:r>
      <w:r w:rsidR="00090F19">
        <w:rPr>
          <w:lang w:val="de-DE"/>
        </w:rPr>
        <w:fldChar w:fldCharType="begin"/>
      </w:r>
      <w:r w:rsidR="00090F19">
        <w:rPr>
          <w:lang w:val="de-DE"/>
        </w:rPr>
        <w:instrText xml:space="preserve"> INCLUDEPICTURE  "http://www.cinziapasquini.com/wp-content/uploads/2016/12/konsekutivdolmetschen-simultandolmetschen.jpg" \* MERGEFORMATINET </w:instrText>
      </w:r>
      <w:r w:rsidR="00090F19">
        <w:rPr>
          <w:lang w:val="de-DE"/>
        </w:rPr>
        <w:fldChar w:fldCharType="separate"/>
      </w:r>
      <w:r w:rsidR="00785946">
        <w:rPr>
          <w:lang w:val="de-DE"/>
        </w:rPr>
        <w:fldChar w:fldCharType="begin"/>
      </w:r>
      <w:r w:rsidR="00785946">
        <w:rPr>
          <w:lang w:val="de-DE"/>
        </w:rPr>
        <w:instrText xml:space="preserve"> INCLUDEPICTURE  "http://www.cinziapasquini.com/wp-content/uploads/2016/12/konsekutivdolmetschen-simultandolmetschen.jpg" \* MERGEFORMATINET </w:instrText>
      </w:r>
      <w:r w:rsidR="00785946">
        <w:rPr>
          <w:lang w:val="de-DE"/>
        </w:rPr>
        <w:fldChar w:fldCharType="separate"/>
      </w:r>
      <w:r w:rsidR="00440B17">
        <w:rPr>
          <w:lang w:val="de-DE"/>
        </w:rPr>
        <w:fldChar w:fldCharType="begin"/>
      </w:r>
      <w:r w:rsidR="00440B17">
        <w:rPr>
          <w:lang w:val="de-DE"/>
        </w:rPr>
        <w:instrText xml:space="preserve"> INCLUDEPICTURE  "http://www.cinziapasquini.com/wp-content/uploads/2016/12/konsekutivdolmetschen-simultandolmetschen.jpg" \* MERGEFORMATINET </w:instrText>
      </w:r>
      <w:r w:rsidR="00440B17">
        <w:rPr>
          <w:lang w:val="de-DE"/>
        </w:rPr>
        <w:fldChar w:fldCharType="separate"/>
      </w:r>
      <w:r w:rsidR="00531C92">
        <w:rPr>
          <w:lang w:val="de-DE"/>
        </w:rPr>
        <w:fldChar w:fldCharType="begin"/>
      </w:r>
      <w:r w:rsidR="00531C92">
        <w:rPr>
          <w:lang w:val="de-DE"/>
        </w:rPr>
        <w:instrText xml:space="preserve"> INCLUDEPICTURE  "http://www.cinziapasquini.com/wp-content/uploads/2016/12/konsekutivdolmetschen-simultandolmetschen.jpg" \* MERGEFORMATINET </w:instrText>
      </w:r>
      <w:r w:rsidR="00531C92">
        <w:rPr>
          <w:lang w:val="de-DE"/>
        </w:rPr>
        <w:fldChar w:fldCharType="separate"/>
      </w:r>
      <w:r w:rsidR="0076597F">
        <w:rPr>
          <w:lang w:val="de-DE"/>
        </w:rPr>
        <w:fldChar w:fldCharType="begin"/>
      </w:r>
      <w:r w:rsidR="0076597F">
        <w:rPr>
          <w:lang w:val="de-DE"/>
        </w:rPr>
        <w:instrText xml:space="preserve"> INCLUDEPICTURE  "http://www.cinziapasquini.com/wp-content/uploads/2016/12/konsekutivdolmetschen-simultandolmetschen.jpg" \* MERGEFORMATINET </w:instrText>
      </w:r>
      <w:r w:rsidR="0076597F">
        <w:rPr>
          <w:lang w:val="de-DE"/>
        </w:rPr>
        <w:fldChar w:fldCharType="separate"/>
      </w:r>
      <w:r w:rsidR="000516F4">
        <w:rPr>
          <w:lang w:val="de-DE"/>
        </w:rPr>
        <w:fldChar w:fldCharType="begin"/>
      </w:r>
      <w:r w:rsidR="000516F4">
        <w:rPr>
          <w:lang w:val="de-DE"/>
        </w:rPr>
        <w:instrText xml:space="preserve"> </w:instrText>
      </w:r>
      <w:r w:rsidR="000516F4">
        <w:rPr>
          <w:lang w:val="de-DE"/>
        </w:rPr>
        <w:instrText>INCLUDEPICTURE  "http://www.cinziapasquini.com/wp-content/uploads/2016/12/konsekutivdolmetschen-simultandolmetschen.jpg" \* MERGEFORMATINET</w:instrText>
      </w:r>
      <w:r w:rsidR="000516F4">
        <w:rPr>
          <w:lang w:val="de-DE"/>
        </w:rPr>
        <w:instrText xml:space="preserve"> </w:instrText>
      </w:r>
      <w:r w:rsidR="000516F4">
        <w:rPr>
          <w:lang w:val="de-DE"/>
        </w:rPr>
        <w:fldChar w:fldCharType="separate"/>
      </w:r>
      <w:r w:rsidR="000516F4">
        <w:rPr>
          <w:lang w:val="de-DE"/>
        </w:rPr>
        <w:pict w14:anchorId="65BDE08E">
          <v:shape id="_x0000_i1029" type="#_x0000_t75" alt="Výsledek obrázku pro Dolmetschen" style="width:345pt;height:492pt">
            <v:imagedata r:id="rId46" r:href="rId47"/>
          </v:shape>
        </w:pict>
      </w:r>
      <w:r w:rsidR="000516F4">
        <w:rPr>
          <w:lang w:val="de-DE"/>
        </w:rPr>
        <w:fldChar w:fldCharType="end"/>
      </w:r>
      <w:r w:rsidR="0076597F">
        <w:rPr>
          <w:lang w:val="de-DE"/>
        </w:rPr>
        <w:fldChar w:fldCharType="end"/>
      </w:r>
      <w:r w:rsidR="00531C92">
        <w:rPr>
          <w:lang w:val="de-DE"/>
        </w:rPr>
        <w:fldChar w:fldCharType="end"/>
      </w:r>
      <w:r w:rsidR="00440B17">
        <w:rPr>
          <w:lang w:val="de-DE"/>
        </w:rPr>
        <w:fldChar w:fldCharType="end"/>
      </w:r>
      <w:r w:rsidR="00785946">
        <w:rPr>
          <w:lang w:val="de-DE"/>
        </w:rPr>
        <w:fldChar w:fldCharType="end"/>
      </w:r>
      <w:r w:rsidR="00090F19">
        <w:rPr>
          <w:lang w:val="de-DE"/>
        </w:rPr>
        <w:fldChar w:fldCharType="end"/>
      </w:r>
      <w:r w:rsidR="00490292">
        <w:rPr>
          <w:lang w:val="de-DE"/>
        </w:rPr>
        <w:fldChar w:fldCharType="end"/>
      </w:r>
      <w:r w:rsidR="00737D93">
        <w:rPr>
          <w:lang w:val="de-DE"/>
        </w:rPr>
        <w:fldChar w:fldCharType="end"/>
      </w:r>
      <w:r w:rsidRPr="00787F2A">
        <w:rPr>
          <w:lang w:val="de-DE"/>
        </w:rPr>
        <w:fldChar w:fldCharType="end"/>
      </w:r>
    </w:p>
    <w:p w14:paraId="1D05BE4C" w14:textId="77777777" w:rsidR="00E75298" w:rsidRPr="00787F2A" w:rsidRDefault="00E75298" w:rsidP="00E75298">
      <w:pPr>
        <w:rPr>
          <w:sz w:val="18"/>
          <w:szCs w:val="18"/>
          <w:lang w:val="de-DE"/>
        </w:rPr>
      </w:pPr>
      <w:r w:rsidRPr="00787F2A">
        <w:rPr>
          <w:sz w:val="18"/>
          <w:szCs w:val="18"/>
          <w:lang w:val="de-DE"/>
        </w:rPr>
        <w:t>(Quelle: https://www.google.cz/search?q=Dolmetschen&amp;source=lnms&amp;tbm=isch&amp;sa=X&amp;ved=0ahUKEwjescnh7NTZAhUIZ1AKHV81BkUQ_AUICigB&amp;biw=1458&amp;bih=803#imgrc=0l50M-FrZPki_M:)</w:t>
      </w:r>
    </w:p>
    <w:p w14:paraId="2DF47D13" w14:textId="5AFE04AE" w:rsidR="00440B85" w:rsidRDefault="00440B85" w:rsidP="00440B85">
      <w:pPr>
        <w:pStyle w:val="parUkonceniPrvku"/>
      </w:pPr>
    </w:p>
    <w:p w14:paraId="04BA50CE" w14:textId="77777777" w:rsidR="00492935" w:rsidRPr="004B005B" w:rsidRDefault="00492935" w:rsidP="00492935">
      <w:pPr>
        <w:pStyle w:val="parNadpisPrvkuModry"/>
      </w:pPr>
      <w:r>
        <w:t>Kontrollaufgabe</w:t>
      </w:r>
    </w:p>
    <w:p w14:paraId="7ABAA681" w14:textId="77777777" w:rsidR="00492935" w:rsidRDefault="00492935" w:rsidP="00492935">
      <w:pPr>
        <w:framePr w:w="624" w:h="624" w:hRule="exact" w:hSpace="170" w:wrap="around" w:vAnchor="text" w:hAnchor="page" w:xAlign="outside" w:y="-622" w:anchorLock="1"/>
        <w:jc w:val="both"/>
      </w:pPr>
      <w:r>
        <w:rPr>
          <w:noProof/>
          <w:lang w:eastAsia="cs-CZ"/>
        </w:rPr>
        <w:drawing>
          <wp:inline distT="0" distB="0" distL="0" distR="0" wp14:anchorId="454A37B7" wp14:editId="4B483242">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622209" w14:textId="03D9DE20" w:rsidR="00E75298" w:rsidRDefault="00492935" w:rsidP="00492935">
      <w:pPr>
        <w:pStyle w:val="Tlotextu"/>
        <w:rPr>
          <w:lang w:val="de-DE"/>
        </w:rPr>
      </w:pPr>
      <w:r>
        <w:rPr>
          <w:lang w:val="de-DE"/>
        </w:rPr>
        <w:t>Fassen Sie die wichtigsten Arten des Dolmetschens zusammen und beschreiben Sie sie mit eigenen Worten.</w:t>
      </w:r>
    </w:p>
    <w:p w14:paraId="4480F4EC" w14:textId="77777777" w:rsidR="00492935" w:rsidRDefault="00492935" w:rsidP="00492935">
      <w:pPr>
        <w:pStyle w:val="parUkonceniPrvku"/>
      </w:pPr>
    </w:p>
    <w:p w14:paraId="59DE8626" w14:textId="3480AF92" w:rsidR="00D37E04" w:rsidRDefault="00D37E04" w:rsidP="00D37E04">
      <w:pPr>
        <w:pStyle w:val="Nadpis1"/>
      </w:pPr>
      <w:bookmarkStart w:id="44" w:name="_Toc7370014"/>
      <w:r>
        <w:lastRenderedPageBreak/>
        <w:t>Kultur und ihre Reflexion beim Übersetzen</w:t>
      </w:r>
      <w:bookmarkEnd w:id="44"/>
    </w:p>
    <w:p w14:paraId="00BB1116" w14:textId="77777777" w:rsidR="00D37E04" w:rsidRDefault="00D37E04" w:rsidP="00D37E04">
      <w:pPr>
        <w:framePr w:w="624" w:h="624" w:hRule="exact" w:hSpace="170" w:wrap="around" w:vAnchor="text" w:hAnchor="page" w:xAlign="outside" w:y="-622" w:anchorLock="1"/>
      </w:pPr>
    </w:p>
    <w:p w14:paraId="31245558" w14:textId="77777777" w:rsidR="00DB175B" w:rsidRPr="004B005B" w:rsidRDefault="00DB175B" w:rsidP="00DB175B">
      <w:pPr>
        <w:pStyle w:val="parNadpisPrvkuCerveny"/>
      </w:pPr>
      <w:r>
        <w:t>EINLEITEND</w:t>
      </w:r>
    </w:p>
    <w:p w14:paraId="59EADA79"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21CC3511" wp14:editId="321C903D">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EB63A7" w14:textId="74925000" w:rsidR="00D37E04" w:rsidRPr="00273787" w:rsidRDefault="00592B4B" w:rsidP="00D37E04">
      <w:pPr>
        <w:pStyle w:val="Tlotextu"/>
        <w:rPr>
          <w:b/>
          <w:lang w:val="de-DE"/>
        </w:rPr>
      </w:pPr>
      <w:r w:rsidRPr="00273787">
        <w:rPr>
          <w:lang w:val="de-DE"/>
        </w:rPr>
        <w:t>Jeder Text ist Träger von spezifischen kulturellen Merkmalen</w:t>
      </w:r>
      <w:r w:rsidR="00273787" w:rsidRPr="00273787">
        <w:rPr>
          <w:lang w:val="de-DE"/>
        </w:rPr>
        <w:t xml:space="preserve">. Eine Herausforderung für </w:t>
      </w:r>
      <w:r w:rsidR="00492935">
        <w:rPr>
          <w:lang w:val="de-DE"/>
        </w:rPr>
        <w:t xml:space="preserve">jeden </w:t>
      </w:r>
      <w:r w:rsidR="00273787" w:rsidRPr="00273787">
        <w:rPr>
          <w:lang w:val="de-DE"/>
        </w:rPr>
        <w:t>Übersetzer stellen ohne Zweife</w:t>
      </w:r>
      <w:r w:rsidR="00273787">
        <w:rPr>
          <w:lang w:val="de-DE"/>
        </w:rPr>
        <w:t>l</w:t>
      </w:r>
      <w:r w:rsidR="00273787" w:rsidRPr="00273787">
        <w:rPr>
          <w:lang w:val="de-DE"/>
        </w:rPr>
        <w:t xml:space="preserve"> kulturspezifische Begriffe und ihre Übersetzung</w:t>
      </w:r>
      <w:r w:rsidR="00492935">
        <w:rPr>
          <w:lang w:val="de-DE"/>
        </w:rPr>
        <w:t xml:space="preserve"> dar</w:t>
      </w:r>
      <w:r w:rsidR="00273787" w:rsidRPr="00273787">
        <w:rPr>
          <w:lang w:val="de-DE"/>
        </w:rPr>
        <w:t xml:space="preserve">, vor allem wenn es um Begriffe geht, die keine </w:t>
      </w:r>
      <w:r w:rsidR="00273787">
        <w:rPr>
          <w:lang w:val="de-DE"/>
        </w:rPr>
        <w:t>Entsprechung</w:t>
      </w:r>
      <w:r w:rsidR="00492935">
        <w:rPr>
          <w:lang w:val="de-DE"/>
        </w:rPr>
        <w:t xml:space="preserve"> in der Zielsprache haben.</w:t>
      </w:r>
    </w:p>
    <w:p w14:paraId="235AB8E7" w14:textId="77777777" w:rsidR="00D37E04" w:rsidRPr="00492935" w:rsidRDefault="00D37E04" w:rsidP="00D37E04">
      <w:pPr>
        <w:pStyle w:val="parUkonceniPrvku"/>
        <w:rPr>
          <w:lang w:val="de-DE"/>
        </w:rPr>
      </w:pPr>
    </w:p>
    <w:p w14:paraId="59510E57" w14:textId="77777777" w:rsidR="00DB175B" w:rsidRPr="004B005B" w:rsidRDefault="00DB175B" w:rsidP="00DB175B">
      <w:pPr>
        <w:pStyle w:val="parNadpisPrvkuCerveny"/>
      </w:pPr>
      <w:r>
        <w:t>ZIELE</w:t>
      </w:r>
    </w:p>
    <w:p w14:paraId="15A00895"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377601F7" wp14:editId="45361F4C">
            <wp:extent cx="381635" cy="38163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E4C39D" w14:textId="77777777" w:rsidR="00D37E04" w:rsidRDefault="00D37E04" w:rsidP="00D37E04">
      <w:pPr>
        <w:framePr w:w="624" w:h="624" w:hRule="exact" w:hSpace="170" w:wrap="around" w:vAnchor="text" w:hAnchor="page" w:xAlign="outside" w:y="-622" w:anchorLock="1"/>
      </w:pPr>
    </w:p>
    <w:p w14:paraId="6357D056" w14:textId="77777777" w:rsidR="00273787" w:rsidRPr="00273787" w:rsidRDefault="00273787" w:rsidP="00D37E04">
      <w:pPr>
        <w:pStyle w:val="Tlotextu"/>
        <w:rPr>
          <w:lang w:val="de-DE"/>
        </w:rPr>
      </w:pPr>
      <w:r w:rsidRPr="00273787">
        <w:rPr>
          <w:lang w:val="de-DE"/>
        </w:rPr>
        <w:t xml:space="preserve">Die Studierenden </w:t>
      </w:r>
    </w:p>
    <w:p w14:paraId="1637283E" w14:textId="32AC7DE7" w:rsidR="00273787" w:rsidRPr="00273787" w:rsidRDefault="00273787" w:rsidP="00273787">
      <w:pPr>
        <w:pStyle w:val="Tlotextu"/>
        <w:numPr>
          <w:ilvl w:val="0"/>
          <w:numId w:val="45"/>
        </w:numPr>
        <w:rPr>
          <w:lang w:val="de-DE"/>
        </w:rPr>
      </w:pPr>
      <w:r>
        <w:rPr>
          <w:lang w:val="de-DE"/>
        </w:rPr>
        <w:t>lernen</w:t>
      </w:r>
      <w:r w:rsidRPr="00273787">
        <w:rPr>
          <w:lang w:val="de-DE"/>
        </w:rPr>
        <w:t xml:space="preserve"> kulturspezifische Probleme auf unterschiedlichen Ebenen </w:t>
      </w:r>
      <w:r>
        <w:rPr>
          <w:lang w:val="de-DE"/>
        </w:rPr>
        <w:t>kennen</w:t>
      </w:r>
      <w:r w:rsidRPr="00273787">
        <w:rPr>
          <w:lang w:val="de-DE"/>
        </w:rPr>
        <w:t>,</w:t>
      </w:r>
    </w:p>
    <w:p w14:paraId="585F3CF2" w14:textId="141C6039" w:rsidR="00D37E04" w:rsidRPr="00273787" w:rsidRDefault="00273787" w:rsidP="00273787">
      <w:pPr>
        <w:pStyle w:val="Tlotextu"/>
        <w:numPr>
          <w:ilvl w:val="0"/>
          <w:numId w:val="45"/>
        </w:numPr>
        <w:rPr>
          <w:lang w:val="de-DE"/>
        </w:rPr>
      </w:pPr>
      <w:r w:rsidRPr="00273787">
        <w:rPr>
          <w:lang w:val="de-DE"/>
        </w:rPr>
        <w:t xml:space="preserve">werden über die Möglichkeiten der </w:t>
      </w:r>
      <w:r>
        <w:rPr>
          <w:lang w:val="de-DE"/>
        </w:rPr>
        <w:t>Ü</w:t>
      </w:r>
      <w:r w:rsidRPr="00273787">
        <w:rPr>
          <w:lang w:val="de-DE"/>
        </w:rPr>
        <w:t>bersetzung diskutieren k</w:t>
      </w:r>
      <w:r>
        <w:rPr>
          <w:lang w:val="de-DE"/>
        </w:rPr>
        <w:t>önnen.</w:t>
      </w:r>
      <w:r w:rsidRPr="00273787">
        <w:rPr>
          <w:lang w:val="de-DE"/>
        </w:rPr>
        <w:t xml:space="preserve"> </w:t>
      </w:r>
    </w:p>
    <w:p w14:paraId="58B1F5BE" w14:textId="77777777" w:rsidR="00D37E04" w:rsidRDefault="00D37E04" w:rsidP="00D37E04">
      <w:pPr>
        <w:pStyle w:val="parUkonceniPrvku"/>
      </w:pPr>
    </w:p>
    <w:p w14:paraId="2EDA2068" w14:textId="77777777" w:rsidR="00DB175B" w:rsidRPr="004B005B" w:rsidRDefault="00DB175B" w:rsidP="00DB175B">
      <w:pPr>
        <w:pStyle w:val="parNadpisPrvkuCerveny"/>
      </w:pPr>
      <w:r>
        <w:t>SCHLÜSSELWÖRTER</w:t>
      </w:r>
    </w:p>
    <w:p w14:paraId="011A0AAE"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5F1860F8" wp14:editId="454CE6EE">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B19C0EA" w14:textId="77777777" w:rsidR="00D37E04" w:rsidRDefault="00D37E04" w:rsidP="00D37E04">
      <w:pPr>
        <w:framePr w:w="624" w:h="624" w:hRule="exact" w:hSpace="170" w:wrap="around" w:vAnchor="text" w:hAnchor="page" w:xAlign="outside" w:y="-622" w:anchorLock="1"/>
        <w:jc w:val="both"/>
      </w:pPr>
    </w:p>
    <w:p w14:paraId="43D2E9B6" w14:textId="00D9FE8C" w:rsidR="00D37E04" w:rsidRDefault="00220857" w:rsidP="00D37E04">
      <w:pPr>
        <w:pStyle w:val="Tlotextu"/>
      </w:pPr>
      <w:r>
        <w:t xml:space="preserve">Kultur, </w:t>
      </w:r>
      <w:r w:rsidRPr="00955B96">
        <w:rPr>
          <w:lang w:val="de-DE"/>
        </w:rPr>
        <w:t>Gefühlswelt, Geschichte, Tradition, Mentalität, Lebensweise, Landschaft</w:t>
      </w:r>
    </w:p>
    <w:p w14:paraId="0D5CC4F6" w14:textId="253428A8" w:rsidR="00D37E04" w:rsidRDefault="00D37E04" w:rsidP="00D37E04">
      <w:pPr>
        <w:pStyle w:val="parUkonceniPrvku"/>
      </w:pPr>
    </w:p>
    <w:p w14:paraId="5FC9689C" w14:textId="77777777" w:rsidR="003B1217" w:rsidRPr="00B8515C" w:rsidRDefault="003B1217" w:rsidP="003B1217">
      <w:pPr>
        <w:pStyle w:val="Nadpis2"/>
        <w:rPr>
          <w:lang w:val="de-DE"/>
        </w:rPr>
      </w:pPr>
      <w:bookmarkStart w:id="45" w:name="_Toc7370015"/>
      <w:r>
        <w:rPr>
          <w:lang w:val="de-DE"/>
        </w:rPr>
        <w:t>Kulturelle</w:t>
      </w:r>
      <w:r w:rsidRPr="00B8515C">
        <w:rPr>
          <w:lang w:val="de-DE"/>
        </w:rPr>
        <w:t xml:space="preserve"> Markierung</w:t>
      </w:r>
      <w:bookmarkEnd w:id="45"/>
    </w:p>
    <w:p w14:paraId="5D08832E" w14:textId="35EF314D" w:rsidR="003B1217" w:rsidRPr="003B1217" w:rsidRDefault="003B1217" w:rsidP="00762031">
      <w:pPr>
        <w:pStyle w:val="Tlotextu"/>
        <w:rPr>
          <w:lang w:val="de-DE"/>
        </w:rPr>
      </w:pPr>
      <w:r w:rsidRPr="00955B96">
        <w:rPr>
          <w:lang w:val="de-DE"/>
        </w:rPr>
        <w:t>„Die Kultur einer Sprachgemeinschaft spiegelt die tiefe Beziehung des Menschen zu seiner Gefühlswelt, Geschichte, Tradition, Mentalität, Lebensweise, Landschaft u.a. wider.“ (Parianou 1999:175)</w:t>
      </w:r>
      <w:r w:rsidR="00762031">
        <w:rPr>
          <w:lang w:val="de-DE"/>
        </w:rPr>
        <w:t>.</w:t>
      </w:r>
      <w:r w:rsidRPr="00955B96">
        <w:rPr>
          <w:lang w:val="de-DE"/>
        </w:rPr>
        <w:t xml:space="preserve"> Wobei die Sprache ein Teil der Kultur darstellt.</w:t>
      </w:r>
      <w:r w:rsidR="00762031">
        <w:rPr>
          <w:lang w:val="de-DE"/>
        </w:rPr>
        <w:t xml:space="preserve"> </w:t>
      </w:r>
    </w:p>
    <w:p w14:paraId="3077A4F8" w14:textId="77777777" w:rsidR="003B1217" w:rsidRPr="00787F2A" w:rsidRDefault="003B1217" w:rsidP="003B1217">
      <w:pPr>
        <w:pStyle w:val="Nadpis2"/>
        <w:rPr>
          <w:lang w:val="de-DE"/>
        </w:rPr>
      </w:pPr>
      <w:bookmarkStart w:id="46" w:name="_Toc7370016"/>
      <w:r w:rsidRPr="00787F2A">
        <w:rPr>
          <w:lang w:val="de-DE"/>
        </w:rPr>
        <w:t>Kulturspezifische Probleme</w:t>
      </w:r>
      <w:bookmarkEnd w:id="46"/>
      <w:r w:rsidRPr="00787F2A">
        <w:rPr>
          <w:lang w:val="de-DE"/>
        </w:rPr>
        <w:t xml:space="preserve"> </w:t>
      </w:r>
    </w:p>
    <w:p w14:paraId="790099A7" w14:textId="2FFB9579" w:rsidR="003B1217" w:rsidRPr="00787F2A" w:rsidRDefault="003B1217" w:rsidP="003B1217">
      <w:pPr>
        <w:pStyle w:val="Tlotextu"/>
        <w:rPr>
          <w:lang w:val="de-DE"/>
        </w:rPr>
      </w:pPr>
      <w:r w:rsidRPr="00787F2A">
        <w:rPr>
          <w:lang w:val="de-DE"/>
        </w:rPr>
        <w:t xml:space="preserve">Alle Texte sind Bestandteile einer Kommunikation, wobei die Textherstellung und die Textaufnahme jeder bestimmten Kommunikation </w:t>
      </w:r>
      <w:r w:rsidR="001D0FD9">
        <w:rPr>
          <w:lang w:val="de-DE"/>
        </w:rPr>
        <w:t xml:space="preserve">in verschiedenen Kulturen </w:t>
      </w:r>
      <w:r w:rsidRPr="00787F2A">
        <w:rPr>
          <w:lang w:val="de-DE"/>
        </w:rPr>
        <w:t>spezifisch werden. Sie differenzieren sich sogar im Bereich einer Kommunikationsgesellschaft. Die Überwindung dieser Diskrepanzen liegt an dem Übersetzer. Um diese Appelle zu bewältigen, gibt es zwei Einstellungen (vgl. Koller 2004:59):</w:t>
      </w:r>
    </w:p>
    <w:p w14:paraId="27139A86" w14:textId="77777777" w:rsidR="003B1217" w:rsidRPr="00787F2A" w:rsidRDefault="003B1217" w:rsidP="003B1217">
      <w:pPr>
        <w:pStyle w:val="Tlotextu"/>
        <w:rPr>
          <w:lang w:val="de-DE"/>
        </w:rPr>
      </w:pPr>
      <w:r w:rsidRPr="00787F2A">
        <w:rPr>
          <w:lang w:val="de-DE"/>
        </w:rPr>
        <w:lastRenderedPageBreak/>
        <w:t>1. Adaptierende Übersetzung - diese Taktik substituiert die Textsegmente der Ausgangssprache, die die Kultur der Sprache erhalten, durch die lexikalischen Segmente der Sprache in die der Übersetzer den Text übersetzt, die dem Übersetzer zur Verfügung stehen. Der ausgangssprachliche Text nähert sich den Verhältnissen der Zielsprache dank dieser Vorgehensweise der Übersetzung an.</w:t>
      </w:r>
    </w:p>
    <w:p w14:paraId="361BCE16" w14:textId="77777777" w:rsidR="003B1217" w:rsidRPr="00787F2A" w:rsidRDefault="003B1217" w:rsidP="003B1217">
      <w:pPr>
        <w:pStyle w:val="Tlotextu"/>
        <w:rPr>
          <w:lang w:val="de-DE"/>
        </w:rPr>
      </w:pPr>
      <w:r w:rsidRPr="00787F2A">
        <w:rPr>
          <w:lang w:val="de-DE"/>
        </w:rPr>
        <w:t>2. Transferierende Übersetzung - bemüht sich die kulturtragenden Segmente „als solche“ (Koller 2004:60) der Sprache der Übersetzung zu übergeben. Die Probleme erscheinen im Falle, dass die kulturellen Unterschiedlichkeiten so enorm sind und der Leser des übersetzten Textes zuerst die Fähigkeit des Verstehens meistern muss, damit er auf die Aufnahme der Informationen aus dem kulturspez</w:t>
      </w:r>
      <w:r>
        <w:rPr>
          <w:lang w:val="de-DE"/>
        </w:rPr>
        <w:t xml:space="preserve">ifischen Text vorbereitet ist. </w:t>
      </w:r>
    </w:p>
    <w:p w14:paraId="63BDFFCD" w14:textId="77777777" w:rsidR="003B1217" w:rsidRPr="00787F2A" w:rsidRDefault="003B1217" w:rsidP="003B1217">
      <w:pPr>
        <w:pStyle w:val="Nadpis2"/>
        <w:rPr>
          <w:lang w:val="de-DE"/>
        </w:rPr>
      </w:pPr>
      <w:bookmarkStart w:id="47" w:name="_Toc7370017"/>
      <w:r w:rsidRPr="00787F2A">
        <w:rPr>
          <w:lang w:val="de-DE"/>
        </w:rPr>
        <w:t>Pragmatische Übersetzungsprobleme</w:t>
      </w:r>
      <w:bookmarkEnd w:id="47"/>
    </w:p>
    <w:p w14:paraId="0B0B4533" w14:textId="3CF456EB" w:rsidR="003B1217" w:rsidRPr="00273787" w:rsidRDefault="00273787" w:rsidP="00273787">
      <w:pPr>
        <w:pStyle w:val="Tlotextu"/>
        <w:rPr>
          <w:lang w:val="de-DE"/>
        </w:rPr>
      </w:pPr>
      <w:r>
        <w:rPr>
          <w:lang w:val="de-DE"/>
        </w:rPr>
        <w:t>Pragmatische Übersetzungsprobleme</w:t>
      </w:r>
      <w:r w:rsidR="003B1217" w:rsidRPr="00273787">
        <w:rPr>
          <w:lang w:val="de-DE"/>
        </w:rPr>
        <w:t xml:space="preserve"> hängen mit verschiedenen Kommunikationssituationen des Ausgangs- und Zieltextes, wie Art des Mediums, Ortsbezug, Zeitbezug </w:t>
      </w:r>
      <w:r w:rsidR="001D0FD9">
        <w:rPr>
          <w:lang w:val="de-DE"/>
        </w:rPr>
        <w:t xml:space="preserve">und auch Kultur </w:t>
      </w:r>
      <w:r w:rsidR="003B1217" w:rsidRPr="00273787">
        <w:rPr>
          <w:lang w:val="de-DE"/>
        </w:rPr>
        <w:t>u.a., zusammen.</w:t>
      </w:r>
      <w:r w:rsidR="002A37F7" w:rsidRPr="00273787">
        <w:rPr>
          <w:lang w:val="de-DE"/>
        </w:rPr>
        <w:t xml:space="preserve"> </w:t>
      </w:r>
    </w:p>
    <w:p w14:paraId="0DAE75B3" w14:textId="182F82E7" w:rsidR="002A37F7" w:rsidRPr="00273787" w:rsidRDefault="00273787" w:rsidP="00C44BBF">
      <w:pPr>
        <w:pStyle w:val="Tlotextu"/>
        <w:rPr>
          <w:lang w:val="de-DE"/>
        </w:rPr>
      </w:pPr>
      <w:r>
        <w:rPr>
          <w:lang w:val="de-DE"/>
        </w:rPr>
        <w:t>Kulturspezifisch sind Routineformeln. Sie h</w:t>
      </w:r>
      <w:r w:rsidR="002A37F7" w:rsidRPr="00273787">
        <w:rPr>
          <w:lang w:val="de-DE"/>
        </w:rPr>
        <w:t xml:space="preserve">aben nach </w:t>
      </w:r>
      <w:r w:rsidR="002A37F7" w:rsidRPr="00273787">
        <w:rPr>
          <w:smallCaps/>
          <w:lang w:val="de-DE"/>
        </w:rPr>
        <w:t>Burger</w:t>
      </w:r>
      <w:r w:rsidR="002A37F7" w:rsidRPr="00273787">
        <w:rPr>
          <w:lang w:val="de-DE"/>
        </w:rPr>
        <w:t xml:space="preserve"> (1973:58) kaum lexikalische oder propositionale Bedeutung, sondern spielen eine konkrete Rolle in bestimmten pragmatischen Situationen. Die Verwendung der Routineformeln in bestimmten Kommunikationssituationen ist durch Konventionen, Wertsysteme und Normen vorgegeben und/</w:t>
      </w:r>
      <w:r w:rsidR="001D0FD9">
        <w:rPr>
          <w:lang w:val="de-DE"/>
        </w:rPr>
        <w:t xml:space="preserve"> </w:t>
      </w:r>
      <w:r w:rsidR="002A37F7" w:rsidRPr="00273787">
        <w:rPr>
          <w:lang w:val="de-DE"/>
        </w:rPr>
        <w:t>oder</w:t>
      </w:r>
      <w:r w:rsidR="001D0FD9">
        <w:rPr>
          <w:lang w:val="de-DE"/>
        </w:rPr>
        <w:t xml:space="preserve"> werden</w:t>
      </w:r>
      <w:r w:rsidR="002A37F7" w:rsidRPr="00273787">
        <w:rPr>
          <w:lang w:val="de-DE"/>
        </w:rPr>
        <w:t xml:space="preserve"> in bestimmten Situatio</w:t>
      </w:r>
      <w:r w:rsidR="001D0FD9">
        <w:rPr>
          <w:lang w:val="de-DE"/>
        </w:rPr>
        <w:t>nen als solche akzeptiert</w:t>
      </w:r>
      <w:r w:rsidR="002A37F7" w:rsidRPr="00273787">
        <w:rPr>
          <w:lang w:val="de-DE"/>
        </w:rPr>
        <w:t>. Dank Konventionen und Erwartungen der Kommunikationspartner helfen sie die Handlungsakte (vgl. Austin/Searle) zu vollziehen.</w:t>
      </w:r>
      <w:r w:rsidR="00C44BBF">
        <w:rPr>
          <w:lang w:val="de-DE"/>
        </w:rPr>
        <w:t xml:space="preserve"> Routineformeln sind kontextabhängig, in bestimmten Kommunikationssituationen</w:t>
      </w:r>
      <w:r w:rsidR="001D0FD9">
        <w:rPr>
          <w:lang w:val="de-DE"/>
        </w:rPr>
        <w:t xml:space="preserve"> erwartbar</w:t>
      </w:r>
      <w:r w:rsidR="00C44BBF">
        <w:rPr>
          <w:lang w:val="de-DE"/>
        </w:rPr>
        <w:t>.</w:t>
      </w:r>
    </w:p>
    <w:p w14:paraId="4A6A7451" w14:textId="77777777" w:rsidR="003B1217" w:rsidRPr="00787F2A" w:rsidRDefault="003B1217" w:rsidP="003B1217">
      <w:pPr>
        <w:pStyle w:val="Nadpis2"/>
        <w:rPr>
          <w:lang w:val="de-DE"/>
        </w:rPr>
      </w:pPr>
      <w:bookmarkStart w:id="48" w:name="_Toc7370018"/>
      <w:r w:rsidRPr="00787F2A">
        <w:rPr>
          <w:lang w:val="de-DE"/>
        </w:rPr>
        <w:t>Sprachenpaarspezifische Übersetzungsprobleme</w:t>
      </w:r>
      <w:bookmarkEnd w:id="48"/>
    </w:p>
    <w:p w14:paraId="70FD2981" w14:textId="13ABFC0F" w:rsidR="003B1217" w:rsidRPr="00787F2A" w:rsidRDefault="003B1217" w:rsidP="003B1217">
      <w:pPr>
        <w:pStyle w:val="Tlotextu"/>
        <w:rPr>
          <w:lang w:val="de-DE"/>
        </w:rPr>
      </w:pPr>
      <w:r w:rsidRPr="00787F2A">
        <w:rPr>
          <w:lang w:val="de-DE"/>
        </w:rPr>
        <w:t>Diese betreffen lexikalische, syntaktische oder stilistisch</w:t>
      </w:r>
      <w:r w:rsidR="001D0FD9">
        <w:rPr>
          <w:lang w:val="de-DE"/>
        </w:rPr>
        <w:t>e Unterschiede</w:t>
      </w:r>
      <w:r w:rsidR="00142C94">
        <w:rPr>
          <w:lang w:val="de-DE"/>
        </w:rPr>
        <w:t xml:space="preserve"> (vgl. Kautz 2002</w:t>
      </w:r>
      <w:r w:rsidRPr="00787F2A">
        <w:rPr>
          <w:lang w:val="de-DE"/>
        </w:rPr>
        <w:t>:120ff)</w:t>
      </w:r>
      <w:r w:rsidR="001D0FD9">
        <w:rPr>
          <w:lang w:val="de-DE"/>
        </w:rPr>
        <w:t>.</w:t>
      </w:r>
      <w:r>
        <w:rPr>
          <w:lang w:val="de-DE"/>
        </w:rPr>
        <w:t xml:space="preserve"> </w:t>
      </w:r>
      <w:r w:rsidRPr="00787F2A">
        <w:rPr>
          <w:lang w:val="de-DE"/>
        </w:rPr>
        <w:t>Dabei sind Kulturpaarprobleme mehr kulturgebunden, wobei Sprachenpaarproble</w:t>
      </w:r>
      <w:r w:rsidR="001D0FD9">
        <w:rPr>
          <w:lang w:val="de-DE"/>
        </w:rPr>
        <w:t>me eher sprachlich ausgerichtet. B</w:t>
      </w:r>
      <w:r w:rsidRPr="00787F2A">
        <w:rPr>
          <w:lang w:val="de-DE"/>
        </w:rPr>
        <w:t xml:space="preserve">eide </w:t>
      </w:r>
      <w:r w:rsidR="001D0FD9">
        <w:rPr>
          <w:lang w:val="de-DE"/>
        </w:rPr>
        <w:t xml:space="preserve">Arten dieser Probleme </w:t>
      </w:r>
      <w:r w:rsidRPr="00787F2A">
        <w:rPr>
          <w:lang w:val="de-DE"/>
        </w:rPr>
        <w:t>hängen jedoch eng zusammen.</w:t>
      </w:r>
    </w:p>
    <w:p w14:paraId="3B2E3126" w14:textId="647541F0" w:rsidR="003B1217" w:rsidRPr="00787F2A" w:rsidRDefault="003B1217" w:rsidP="003B1217">
      <w:pPr>
        <w:pStyle w:val="Tlotextu"/>
        <w:rPr>
          <w:lang w:val="de-DE"/>
        </w:rPr>
      </w:pPr>
      <w:r w:rsidRPr="00787F2A">
        <w:rPr>
          <w:lang w:val="de-DE"/>
        </w:rPr>
        <w:t xml:space="preserve">Nach </w:t>
      </w:r>
      <w:r w:rsidRPr="00220857">
        <w:rPr>
          <w:smallCaps/>
          <w:lang w:val="de-DE"/>
        </w:rPr>
        <w:t>Knittlová</w:t>
      </w:r>
      <w:r w:rsidRPr="00787F2A">
        <w:rPr>
          <w:lang w:val="de-DE"/>
        </w:rPr>
        <w:t xml:space="preserve"> (2000) sprechen </w:t>
      </w:r>
      <w:r w:rsidRPr="00220857">
        <w:rPr>
          <w:smallCaps/>
          <w:lang w:val="de-DE"/>
        </w:rPr>
        <w:t>Hervey</w:t>
      </w:r>
      <w:r w:rsidRPr="00787F2A">
        <w:rPr>
          <w:lang w:val="de-DE"/>
        </w:rPr>
        <w:t xml:space="preserve"> und </w:t>
      </w:r>
      <w:r w:rsidRPr="00220857">
        <w:rPr>
          <w:smallCaps/>
          <w:lang w:val="de-DE"/>
        </w:rPr>
        <w:t>Higgins</w:t>
      </w:r>
      <w:r w:rsidRPr="00787F2A">
        <w:rPr>
          <w:lang w:val="de-DE"/>
        </w:rPr>
        <w:t xml:space="preserve"> (1992) über die Vermittlung der Kultur in der Übersetzung in diesem Sinne. Be</w:t>
      </w:r>
      <w:r w:rsidR="00142C94">
        <w:rPr>
          <w:lang w:val="de-DE"/>
        </w:rPr>
        <w:t>im Versuch die kulturtra</w:t>
      </w:r>
      <w:r w:rsidRPr="00787F2A">
        <w:rPr>
          <w:lang w:val="de-DE"/>
        </w:rPr>
        <w:t xml:space="preserve">genden Elemente in die Zielsprache zu übertragen, sehen die Autoren den Ausgangspunkt in fünf Möglichkeiten. </w:t>
      </w:r>
    </w:p>
    <w:p w14:paraId="76205F3C" w14:textId="77777777" w:rsidR="003B1217" w:rsidRPr="00787F2A" w:rsidRDefault="003B1217" w:rsidP="003B1217">
      <w:pPr>
        <w:pStyle w:val="Tlotextu"/>
        <w:numPr>
          <w:ilvl w:val="0"/>
          <w:numId w:val="11"/>
        </w:numPr>
        <w:rPr>
          <w:szCs w:val="24"/>
          <w:lang w:val="de-DE"/>
        </w:rPr>
      </w:pPr>
      <w:r w:rsidRPr="00787F2A">
        <w:rPr>
          <w:szCs w:val="24"/>
          <w:lang w:val="de-DE"/>
        </w:rPr>
        <w:t xml:space="preserve">Die erste Methode besteht in der Übernahme des Wortes aus der Ausgangssprache. Das kann ohne Veränderung oder durch die Anpassung an die Schreibweise oder die Aussprache der Zielsprache gemacht werden, zum Bespiel </w:t>
      </w:r>
      <w:r w:rsidRPr="00787F2A">
        <w:rPr>
          <w:i/>
          <w:iCs/>
          <w:szCs w:val="24"/>
          <w:lang w:val="de-DE"/>
        </w:rPr>
        <w:t>Delhi, Diljí</w:t>
      </w:r>
      <w:r w:rsidRPr="00787F2A">
        <w:rPr>
          <w:szCs w:val="24"/>
          <w:lang w:val="de-DE"/>
        </w:rPr>
        <w:t xml:space="preserve">. </w:t>
      </w:r>
    </w:p>
    <w:p w14:paraId="52F2783B" w14:textId="77777777" w:rsidR="003B1217" w:rsidRPr="00787F2A" w:rsidRDefault="003B1217" w:rsidP="003B1217">
      <w:pPr>
        <w:pStyle w:val="Tlotextu"/>
        <w:numPr>
          <w:ilvl w:val="0"/>
          <w:numId w:val="11"/>
        </w:numPr>
        <w:rPr>
          <w:szCs w:val="24"/>
          <w:lang w:val="de-DE"/>
        </w:rPr>
      </w:pPr>
      <w:r w:rsidRPr="00787F2A">
        <w:rPr>
          <w:szCs w:val="24"/>
          <w:lang w:val="de-DE"/>
        </w:rPr>
        <w:lastRenderedPageBreak/>
        <w:t xml:space="preserve">Die zweite Methode substituiert das Wort der Ausgangssprache durch das Wort der Zielsprache, die ähnliche Konnotation in Bezug auf die Kultur trägt, das heißt </w:t>
      </w:r>
      <w:r w:rsidRPr="00787F2A">
        <w:rPr>
          <w:i/>
          <w:iCs/>
          <w:szCs w:val="24"/>
          <w:lang w:val="de-DE"/>
        </w:rPr>
        <w:t xml:space="preserve">Jack and Jill </w:t>
      </w:r>
      <w:r w:rsidRPr="00787F2A">
        <w:rPr>
          <w:szCs w:val="24"/>
          <w:lang w:val="de-DE"/>
        </w:rPr>
        <w:t xml:space="preserve">– </w:t>
      </w:r>
      <w:r w:rsidRPr="00787F2A">
        <w:rPr>
          <w:i/>
          <w:iCs/>
          <w:szCs w:val="24"/>
          <w:lang w:val="de-DE"/>
        </w:rPr>
        <w:t>Jeníček a Mařenka</w:t>
      </w:r>
      <w:r w:rsidRPr="00787F2A">
        <w:rPr>
          <w:szCs w:val="24"/>
          <w:lang w:val="de-DE"/>
        </w:rPr>
        <w:t xml:space="preserve">. </w:t>
      </w:r>
    </w:p>
    <w:p w14:paraId="3AFB5DF4" w14:textId="77777777" w:rsidR="003B1217" w:rsidRPr="00787F2A" w:rsidRDefault="003B1217" w:rsidP="003B1217">
      <w:pPr>
        <w:pStyle w:val="Tlotextu"/>
        <w:numPr>
          <w:ilvl w:val="0"/>
          <w:numId w:val="11"/>
        </w:numPr>
        <w:rPr>
          <w:szCs w:val="24"/>
          <w:lang w:val="de-DE"/>
        </w:rPr>
      </w:pPr>
      <w:r w:rsidRPr="00787F2A">
        <w:rPr>
          <w:szCs w:val="24"/>
          <w:lang w:val="de-DE"/>
        </w:rPr>
        <w:t xml:space="preserve">Die dritte Methode stellt die Entlehnungen dar, zum Beispiel </w:t>
      </w:r>
      <w:r w:rsidRPr="00787F2A">
        <w:rPr>
          <w:i/>
          <w:iCs/>
          <w:szCs w:val="24"/>
          <w:lang w:val="de-DE"/>
        </w:rPr>
        <w:t xml:space="preserve">langue, parole </w:t>
      </w:r>
      <w:r w:rsidRPr="00787F2A">
        <w:rPr>
          <w:szCs w:val="24"/>
          <w:lang w:val="de-DE"/>
        </w:rPr>
        <w:t xml:space="preserve">oder </w:t>
      </w:r>
      <w:r w:rsidRPr="00787F2A">
        <w:rPr>
          <w:i/>
          <w:iCs/>
          <w:szCs w:val="24"/>
          <w:lang w:val="de-DE"/>
        </w:rPr>
        <w:t>tabu</w:t>
      </w:r>
      <w:r w:rsidRPr="00787F2A">
        <w:rPr>
          <w:szCs w:val="24"/>
          <w:lang w:val="de-DE"/>
        </w:rPr>
        <w:t>.</w:t>
      </w:r>
    </w:p>
    <w:p w14:paraId="58503068" w14:textId="77777777" w:rsidR="003B1217" w:rsidRPr="00787F2A" w:rsidRDefault="003B1217" w:rsidP="003B1217">
      <w:pPr>
        <w:pStyle w:val="Tlotextu"/>
        <w:numPr>
          <w:ilvl w:val="0"/>
          <w:numId w:val="11"/>
        </w:numPr>
        <w:rPr>
          <w:szCs w:val="24"/>
          <w:lang w:val="de-DE"/>
        </w:rPr>
      </w:pPr>
      <w:r w:rsidRPr="00787F2A">
        <w:rPr>
          <w:szCs w:val="24"/>
          <w:lang w:val="de-DE"/>
        </w:rPr>
        <w:t xml:space="preserve">Die vierte Methode liegt in der wörtlichen Übersetzung, zum Beispiel </w:t>
      </w:r>
      <w:r w:rsidRPr="00787F2A">
        <w:rPr>
          <w:i/>
          <w:iCs/>
          <w:szCs w:val="24"/>
          <w:lang w:val="de-DE"/>
        </w:rPr>
        <w:t xml:space="preserve">potflower </w:t>
      </w:r>
      <w:r w:rsidRPr="00787F2A">
        <w:rPr>
          <w:szCs w:val="24"/>
          <w:lang w:val="de-DE"/>
        </w:rPr>
        <w:t xml:space="preserve">– </w:t>
      </w:r>
      <w:r w:rsidRPr="00787F2A">
        <w:rPr>
          <w:i/>
          <w:iCs/>
          <w:szCs w:val="24"/>
          <w:lang w:val="de-DE"/>
        </w:rPr>
        <w:t>hrnková květina</w:t>
      </w:r>
      <w:r w:rsidRPr="00787F2A">
        <w:rPr>
          <w:szCs w:val="24"/>
          <w:lang w:val="de-DE"/>
        </w:rPr>
        <w:t xml:space="preserve">. </w:t>
      </w:r>
    </w:p>
    <w:p w14:paraId="175DECA9" w14:textId="77777777" w:rsidR="003B1217" w:rsidRPr="00787F2A" w:rsidRDefault="003B1217" w:rsidP="003B1217">
      <w:pPr>
        <w:pStyle w:val="Tlotextu"/>
        <w:numPr>
          <w:ilvl w:val="0"/>
          <w:numId w:val="11"/>
        </w:numPr>
        <w:rPr>
          <w:lang w:val="de-DE"/>
        </w:rPr>
      </w:pPr>
      <w:r w:rsidRPr="00787F2A">
        <w:rPr>
          <w:lang w:val="de-DE"/>
        </w:rPr>
        <w:t xml:space="preserve">Die fünfte Methode zieht die unterschiedlichen Bräuche beider Sprachen in Betracht, zum Beispiel </w:t>
      </w:r>
      <w:r w:rsidRPr="00787F2A">
        <w:rPr>
          <w:i/>
          <w:iCs/>
          <w:lang w:val="de-DE"/>
        </w:rPr>
        <w:t xml:space="preserve">No entry </w:t>
      </w:r>
      <w:r w:rsidRPr="00787F2A">
        <w:rPr>
          <w:lang w:val="de-DE"/>
        </w:rPr>
        <w:t xml:space="preserve">– </w:t>
      </w:r>
      <w:r w:rsidRPr="00787F2A">
        <w:rPr>
          <w:i/>
          <w:iCs/>
          <w:lang w:val="de-DE"/>
        </w:rPr>
        <w:t>Vstup zakázán</w:t>
      </w:r>
      <w:r w:rsidRPr="00787F2A">
        <w:rPr>
          <w:lang w:val="de-DE"/>
        </w:rPr>
        <w:t>. (vgl. Knittlová 2000:22)</w:t>
      </w:r>
    </w:p>
    <w:p w14:paraId="50B2CB6B" w14:textId="77777777" w:rsidR="00FC0EA5" w:rsidRDefault="00FC0EA5" w:rsidP="00FC0EA5">
      <w:pPr>
        <w:pStyle w:val="parUkonceniPrvku"/>
        <w:ind w:left="360" w:firstLine="0"/>
      </w:pPr>
    </w:p>
    <w:p w14:paraId="7F89E0E3" w14:textId="77777777" w:rsidR="00090F19" w:rsidRPr="004B005B" w:rsidRDefault="00090F19" w:rsidP="00090F19">
      <w:pPr>
        <w:pStyle w:val="parNadpisPrvkuCerveny"/>
      </w:pPr>
      <w:r>
        <w:t>Zusammenfassung</w:t>
      </w:r>
    </w:p>
    <w:p w14:paraId="67856890" w14:textId="77777777" w:rsidR="00090F19" w:rsidRDefault="00090F19" w:rsidP="00090F19">
      <w:pPr>
        <w:framePr w:w="624" w:h="624" w:hRule="exact" w:hSpace="170" w:wrap="around" w:vAnchor="text" w:hAnchor="page" w:xAlign="outside" w:y="-623" w:anchorLock="1"/>
      </w:pPr>
      <w:r>
        <w:rPr>
          <w:noProof/>
          <w:lang w:eastAsia="cs-CZ"/>
        </w:rPr>
        <w:drawing>
          <wp:inline distT="0" distB="0" distL="0" distR="0" wp14:anchorId="71C83851" wp14:editId="29257F60">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4506E0B" w14:textId="4DD9F4E2" w:rsidR="00090F19" w:rsidRDefault="00090F19" w:rsidP="00142C94">
      <w:pPr>
        <w:pStyle w:val="Tlotextu"/>
        <w:rPr>
          <w:lang w:val="de-DE"/>
        </w:rPr>
      </w:pPr>
      <w:r w:rsidRPr="00090F19">
        <w:rPr>
          <w:lang w:val="de-DE"/>
        </w:rPr>
        <w:t>Vor allem in bel</w:t>
      </w:r>
      <w:r w:rsidR="001D0FD9">
        <w:rPr>
          <w:lang w:val="de-DE"/>
        </w:rPr>
        <w:t>letristischen Texten begegnet der Übersetzer</w:t>
      </w:r>
      <w:r w:rsidRPr="00090F19">
        <w:rPr>
          <w:lang w:val="de-DE"/>
        </w:rPr>
        <w:t xml:space="preserve"> einer ganzen Reihe von pragmatischen, kulturspezifischen und sprachenpaarspezifischen Problemen, die ihn vor e</w:t>
      </w:r>
      <w:r w:rsidR="00142C94">
        <w:rPr>
          <w:lang w:val="de-DE"/>
        </w:rPr>
        <w:t xml:space="preserve">ine schwierige Aufgabe stellen. </w:t>
      </w:r>
      <w:r>
        <w:rPr>
          <w:lang w:val="de-DE"/>
        </w:rPr>
        <w:t>Dieses Kapitel hat</w:t>
      </w:r>
      <w:r w:rsidRPr="00090F19">
        <w:rPr>
          <w:lang w:val="de-DE"/>
        </w:rPr>
        <w:t xml:space="preserve"> auf interessante Fragen und Hindernisse aufmerksam</w:t>
      </w:r>
      <w:r>
        <w:rPr>
          <w:lang w:val="de-DE"/>
        </w:rPr>
        <w:t xml:space="preserve"> gemacht</w:t>
      </w:r>
      <w:r w:rsidRPr="00090F19">
        <w:rPr>
          <w:lang w:val="de-DE"/>
        </w:rPr>
        <w:t>, die der Übersetzer bei einer Übersetzung zu beantworten bzw. zu überwinden hat.</w:t>
      </w:r>
    </w:p>
    <w:p w14:paraId="2F5D6F8B" w14:textId="29F447E8" w:rsidR="00142C94" w:rsidRDefault="00142C94" w:rsidP="00142C94">
      <w:pPr>
        <w:pStyle w:val="Tlotextu"/>
        <w:rPr>
          <w:lang w:val="de-DE"/>
        </w:rPr>
      </w:pPr>
      <w:r>
        <w:rPr>
          <w:lang w:val="de-DE"/>
        </w:rPr>
        <w:t xml:space="preserve">Das nächste Kapitel widmet sich weiteren Herausforderungen: der Übersetzung von </w:t>
      </w:r>
      <w:r w:rsidR="00B61965">
        <w:rPr>
          <w:lang w:val="de-DE"/>
        </w:rPr>
        <w:t xml:space="preserve">polysemantischen Wörtern und Wortverbindungen, </w:t>
      </w:r>
      <w:r w:rsidRPr="00090F19">
        <w:rPr>
          <w:lang w:val="de-DE"/>
        </w:rPr>
        <w:t>von Wortspielen und idiomatischen Wortverbindungen</w:t>
      </w:r>
    </w:p>
    <w:p w14:paraId="1CE7CC52" w14:textId="77777777" w:rsidR="00FC0EA5" w:rsidRDefault="00FC0EA5" w:rsidP="00FC0EA5">
      <w:pPr>
        <w:pStyle w:val="parUkonceniPrvku"/>
      </w:pPr>
    </w:p>
    <w:p w14:paraId="3A7D28F3" w14:textId="6E53FD53" w:rsidR="00090F19" w:rsidRPr="00090F19" w:rsidRDefault="00090F19" w:rsidP="00142C94">
      <w:pPr>
        <w:pStyle w:val="Tlotextu"/>
        <w:rPr>
          <w:lang w:val="de-DE"/>
        </w:rPr>
      </w:pPr>
    </w:p>
    <w:p w14:paraId="484D930C" w14:textId="0638EA25" w:rsidR="00D37E04" w:rsidRDefault="00D37E04" w:rsidP="00D37E04">
      <w:pPr>
        <w:pStyle w:val="Nadpis1"/>
      </w:pPr>
      <w:bookmarkStart w:id="49" w:name="_Toc7370019"/>
      <w:r>
        <w:lastRenderedPageBreak/>
        <w:t>Herausforderungen</w:t>
      </w:r>
      <w:bookmarkEnd w:id="49"/>
    </w:p>
    <w:p w14:paraId="0012E751" w14:textId="77777777" w:rsidR="00D37E04" w:rsidRDefault="00D37E04" w:rsidP="00D37E04">
      <w:pPr>
        <w:framePr w:w="624" w:h="624" w:hRule="exact" w:hSpace="170" w:wrap="around" w:vAnchor="text" w:hAnchor="page" w:xAlign="outside" w:y="-622" w:anchorLock="1"/>
      </w:pPr>
    </w:p>
    <w:p w14:paraId="4273A03D" w14:textId="77777777" w:rsidR="00DB175B" w:rsidRPr="004B005B" w:rsidRDefault="00DB175B" w:rsidP="00DB175B">
      <w:pPr>
        <w:pStyle w:val="parNadpisPrvkuCerveny"/>
      </w:pPr>
      <w:r>
        <w:t>EINLEITEND</w:t>
      </w:r>
    </w:p>
    <w:p w14:paraId="68D7221E"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2044D090" wp14:editId="0B01DADD">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7183046" w14:textId="3FEFE2B8" w:rsidR="001462F4" w:rsidRPr="00787F2A" w:rsidRDefault="001462F4" w:rsidP="001462F4">
      <w:pPr>
        <w:pStyle w:val="Tlotextu"/>
        <w:rPr>
          <w:lang w:val="de-DE"/>
        </w:rPr>
      </w:pPr>
      <w:r w:rsidRPr="00787F2A">
        <w:rPr>
          <w:lang w:val="de-DE"/>
        </w:rPr>
        <w:t xml:space="preserve">Im Falle, dass die Darstellungen der Realität zwischen dem Originaltext und dem Zieltext unterschiedlich sind, setzt sich die Frage der Übersetzbarkeit durch. </w:t>
      </w:r>
    </w:p>
    <w:p w14:paraId="7F196F90" w14:textId="460097C4" w:rsidR="00D37E04" w:rsidRPr="00A803C2" w:rsidRDefault="001462F4" w:rsidP="001462F4">
      <w:pPr>
        <w:pStyle w:val="Tlotextu"/>
        <w:rPr>
          <w:b/>
        </w:rPr>
      </w:pPr>
      <w:r w:rsidRPr="00787F2A">
        <w:rPr>
          <w:lang w:val="de-DE"/>
        </w:rPr>
        <w:t>Die Übersetzbarkeit besteht in der Äquivalenz, die zwischen den Bestandteilen der Sprachen existiert. Die Äquivalenz wird durch das weltweite Denkvermögen vermittelt, das die Menschen in demselben Maße besitzen.</w:t>
      </w:r>
    </w:p>
    <w:p w14:paraId="0DD9E07A" w14:textId="77777777" w:rsidR="00D37E04" w:rsidRDefault="00D37E04" w:rsidP="00D37E04">
      <w:pPr>
        <w:pStyle w:val="parUkonceniPrvku"/>
      </w:pPr>
    </w:p>
    <w:p w14:paraId="4FCC98ED" w14:textId="77777777" w:rsidR="00DB175B" w:rsidRPr="004B005B" w:rsidRDefault="00DB175B" w:rsidP="00DB175B">
      <w:pPr>
        <w:pStyle w:val="parNadpisPrvkuCerveny"/>
      </w:pPr>
      <w:r>
        <w:t>ZIELE</w:t>
      </w:r>
    </w:p>
    <w:p w14:paraId="7713A884" w14:textId="77777777" w:rsidR="00DB175B" w:rsidRDefault="00DB175B" w:rsidP="00DB175B">
      <w:pPr>
        <w:framePr w:w="624" w:h="624" w:hRule="exact" w:hSpace="170" w:wrap="around" w:vAnchor="text" w:hAnchor="page" w:xAlign="outside" w:y="-622" w:anchorLock="1"/>
      </w:pPr>
      <w:r>
        <w:rPr>
          <w:noProof/>
          <w:lang w:eastAsia="cs-CZ"/>
        </w:rPr>
        <w:drawing>
          <wp:inline distT="0" distB="0" distL="0" distR="0" wp14:anchorId="4834C9C9" wp14:editId="2C2E0B59">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7BC5A9" w14:textId="77777777" w:rsidR="00D37E04" w:rsidRDefault="00D37E04" w:rsidP="00D37E04">
      <w:pPr>
        <w:framePr w:w="624" w:h="624" w:hRule="exact" w:hSpace="170" w:wrap="around" w:vAnchor="text" w:hAnchor="page" w:xAlign="outside" w:y="-622" w:anchorLock="1"/>
      </w:pPr>
    </w:p>
    <w:p w14:paraId="6C2749ED" w14:textId="77777777" w:rsidR="00090F19" w:rsidRDefault="00090F19" w:rsidP="00D37E04">
      <w:pPr>
        <w:pStyle w:val="Tlotextu"/>
        <w:rPr>
          <w:lang w:val="de-DE"/>
        </w:rPr>
      </w:pPr>
      <w:r w:rsidRPr="00090F19">
        <w:rPr>
          <w:lang w:val="de-DE"/>
        </w:rPr>
        <w:t>Wortspiele, idiomatische Wortverbindungen und Phraseologismen überhaupt gehören nicht selten zu den größten Herausforderungen für jeden Übersetzer.</w:t>
      </w:r>
      <w:r>
        <w:rPr>
          <w:lang w:val="de-DE"/>
        </w:rPr>
        <w:t xml:space="preserve"> In diesem Kapitel sollen </w:t>
      </w:r>
    </w:p>
    <w:p w14:paraId="09B0807B" w14:textId="77777777" w:rsidR="00FF7013" w:rsidRDefault="00090F19" w:rsidP="00FF7013">
      <w:pPr>
        <w:pStyle w:val="Tlotextu"/>
        <w:numPr>
          <w:ilvl w:val="0"/>
          <w:numId w:val="36"/>
        </w:numPr>
        <w:rPr>
          <w:lang w:val="de-DE"/>
        </w:rPr>
      </w:pPr>
      <w:r>
        <w:rPr>
          <w:lang w:val="de-DE"/>
        </w:rPr>
        <w:t>Probleme, die mit der Mehrdeutigkeit</w:t>
      </w:r>
      <w:r w:rsidR="00FF7013">
        <w:rPr>
          <w:lang w:val="de-DE"/>
        </w:rPr>
        <w:t xml:space="preserve"> verbunden sind, und</w:t>
      </w:r>
      <w:r w:rsidR="00FF7013" w:rsidRPr="00FF7013">
        <w:rPr>
          <w:lang w:val="de-DE"/>
        </w:rPr>
        <w:t xml:space="preserve"> </w:t>
      </w:r>
    </w:p>
    <w:p w14:paraId="20919887" w14:textId="340EB7DE" w:rsidR="00D37E04" w:rsidRPr="00FF7013" w:rsidRDefault="00FF7013" w:rsidP="00FF7013">
      <w:pPr>
        <w:pStyle w:val="Tlotextu"/>
        <w:numPr>
          <w:ilvl w:val="0"/>
          <w:numId w:val="36"/>
        </w:numPr>
        <w:rPr>
          <w:i/>
          <w:lang w:val="de-DE"/>
        </w:rPr>
      </w:pPr>
      <w:r>
        <w:rPr>
          <w:lang w:val="de-DE"/>
        </w:rPr>
        <w:t>Probleme, die er Übersetzer bei der Übersetzung von Wortspielen zu überwinden hat, gezeigt werden, sowie</w:t>
      </w:r>
    </w:p>
    <w:p w14:paraId="213EC0A6" w14:textId="7BC903FE" w:rsidR="00090F19" w:rsidRDefault="00090F19" w:rsidP="00FF7013">
      <w:pPr>
        <w:pStyle w:val="Tlotextu"/>
        <w:numPr>
          <w:ilvl w:val="0"/>
          <w:numId w:val="36"/>
        </w:numPr>
        <w:rPr>
          <w:lang w:val="de-DE"/>
        </w:rPr>
      </w:pPr>
      <w:r>
        <w:rPr>
          <w:lang w:val="de-DE"/>
        </w:rPr>
        <w:t>interessante Fragen bei der Übersetzung von Phra</w:t>
      </w:r>
      <w:r w:rsidR="00FC0EA5">
        <w:rPr>
          <w:lang w:val="de-DE"/>
        </w:rPr>
        <w:t>seologismen angesprochen werden.</w:t>
      </w:r>
    </w:p>
    <w:p w14:paraId="0C95289F" w14:textId="77777777" w:rsidR="00D37E04" w:rsidRPr="00FC0EA5" w:rsidRDefault="00D37E04" w:rsidP="00D37E04">
      <w:pPr>
        <w:pStyle w:val="parUkonceniPrvku"/>
        <w:rPr>
          <w:lang w:val="de-DE"/>
        </w:rPr>
      </w:pPr>
    </w:p>
    <w:p w14:paraId="61C238F3" w14:textId="77777777" w:rsidR="00DB175B" w:rsidRPr="004B005B" w:rsidRDefault="00DB175B" w:rsidP="00DB175B">
      <w:pPr>
        <w:pStyle w:val="parNadpisPrvkuCerveny"/>
      </w:pPr>
      <w:r>
        <w:t>SCHLÜSSELWÖRTER</w:t>
      </w:r>
    </w:p>
    <w:p w14:paraId="730FA4A8" w14:textId="77777777" w:rsidR="00DB175B" w:rsidRDefault="00DB175B" w:rsidP="00DB175B">
      <w:pPr>
        <w:framePr w:w="624" w:h="624" w:hRule="exact" w:hSpace="170" w:wrap="around" w:vAnchor="text" w:hAnchor="page" w:xAlign="outside" w:y="-622" w:anchorLock="1"/>
        <w:jc w:val="both"/>
      </w:pPr>
      <w:r>
        <w:rPr>
          <w:noProof/>
          <w:lang w:eastAsia="cs-CZ"/>
        </w:rPr>
        <w:drawing>
          <wp:inline distT="0" distB="0" distL="0" distR="0" wp14:anchorId="3A2CADD4" wp14:editId="5F156DF6">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4E913D" w14:textId="77777777" w:rsidR="00D37E04" w:rsidRDefault="00D37E04" w:rsidP="00D37E04">
      <w:pPr>
        <w:framePr w:w="624" w:h="624" w:hRule="exact" w:hSpace="170" w:wrap="around" w:vAnchor="text" w:hAnchor="page" w:xAlign="outside" w:y="-622" w:anchorLock="1"/>
        <w:jc w:val="both"/>
      </w:pPr>
    </w:p>
    <w:p w14:paraId="6A4F9B96" w14:textId="4EB4BE0F" w:rsidR="00D37E04" w:rsidRPr="00455E42" w:rsidRDefault="00455E42" w:rsidP="00D37E04">
      <w:pPr>
        <w:pStyle w:val="Tlotextu"/>
        <w:rPr>
          <w:lang w:val="de-DE"/>
        </w:rPr>
      </w:pPr>
      <w:r w:rsidRPr="00455E42">
        <w:rPr>
          <w:lang w:val="de-DE"/>
        </w:rPr>
        <w:t>Übersetzbarkeit, Mehrdeutigkeit, Phraseologismen, Wortspiele, Idiome</w:t>
      </w:r>
      <w:r>
        <w:rPr>
          <w:lang w:val="de-DE"/>
        </w:rPr>
        <w:t>, Polysemie, Homophonie, Anspielung</w:t>
      </w:r>
    </w:p>
    <w:p w14:paraId="0B10BF6F" w14:textId="77777777" w:rsidR="00D37E04" w:rsidRPr="00455E42" w:rsidRDefault="00D37E04" w:rsidP="00D37E04">
      <w:pPr>
        <w:pStyle w:val="parUkonceniPrvku"/>
        <w:rPr>
          <w:lang w:val="de-DE"/>
        </w:rPr>
      </w:pPr>
    </w:p>
    <w:p w14:paraId="1C8CB50E" w14:textId="77777777" w:rsidR="00D37E04" w:rsidRPr="004E6978" w:rsidRDefault="00D37E04" w:rsidP="001462F4">
      <w:pPr>
        <w:pStyle w:val="Tlotextu"/>
      </w:pPr>
    </w:p>
    <w:p w14:paraId="51A32AF5" w14:textId="1C36F94B" w:rsidR="00D37E04" w:rsidRDefault="00D37E04" w:rsidP="00D37E04">
      <w:pPr>
        <w:pStyle w:val="Tlotextu"/>
      </w:pPr>
    </w:p>
    <w:p w14:paraId="0470B092" w14:textId="77777777" w:rsidR="00930FE5" w:rsidRPr="00C92E0B" w:rsidRDefault="00930FE5" w:rsidP="003B1217">
      <w:pPr>
        <w:pStyle w:val="Nadpis2"/>
        <w:rPr>
          <w:lang w:val="de-DE"/>
        </w:rPr>
      </w:pPr>
      <w:bookmarkStart w:id="50" w:name="_Toc7370020"/>
      <w:r w:rsidRPr="00C92E0B">
        <w:rPr>
          <w:lang w:val="de-DE"/>
        </w:rPr>
        <w:lastRenderedPageBreak/>
        <w:t>Problem: Mehrdeutigkeit</w:t>
      </w:r>
      <w:bookmarkEnd w:id="50"/>
    </w:p>
    <w:p w14:paraId="72328B7B" w14:textId="77777777" w:rsidR="00930FE5" w:rsidRDefault="00930FE5" w:rsidP="00930FE5">
      <w:pPr>
        <w:autoSpaceDE w:val="0"/>
        <w:autoSpaceDN w:val="0"/>
        <w:adjustRightInd w:val="0"/>
        <w:spacing w:after="0" w:line="360" w:lineRule="auto"/>
        <w:jc w:val="both"/>
        <w:rPr>
          <w:rFonts w:cs="Times New Roman"/>
          <w:b/>
          <w:bCs/>
          <w:szCs w:val="24"/>
          <w:lang w:val="de-DE"/>
        </w:rPr>
      </w:pPr>
    </w:p>
    <w:p w14:paraId="181DE19A" w14:textId="77777777" w:rsidR="00930FE5" w:rsidRPr="00F31E32" w:rsidRDefault="00930FE5" w:rsidP="00930FE5">
      <w:pPr>
        <w:autoSpaceDE w:val="0"/>
        <w:autoSpaceDN w:val="0"/>
        <w:adjustRightInd w:val="0"/>
        <w:spacing w:after="0" w:line="360" w:lineRule="auto"/>
        <w:ind w:left="1416" w:firstLine="708"/>
        <w:jc w:val="both"/>
        <w:rPr>
          <w:rFonts w:cs="Times New Roman"/>
          <w:b/>
          <w:bCs/>
          <w:szCs w:val="24"/>
          <w:lang w:val="de-DE"/>
        </w:rPr>
      </w:pPr>
      <w:r>
        <w:rPr>
          <w:noProof/>
          <w:lang w:eastAsia="cs-CZ"/>
        </w:rPr>
        <w:drawing>
          <wp:inline distT="0" distB="0" distL="0" distR="0" wp14:anchorId="417F2997" wp14:editId="466B5401">
            <wp:extent cx="3383280" cy="4427220"/>
            <wp:effectExtent l="0" t="0" r="7620" b="0"/>
            <wp:docPr id="35" name="Obrázek 35" descr="Výsledek obrázku pro wortsp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wortspie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3280" cy="4427220"/>
                    </a:xfrm>
                    <a:prstGeom prst="rect">
                      <a:avLst/>
                    </a:prstGeom>
                    <a:noFill/>
                    <a:ln>
                      <a:noFill/>
                    </a:ln>
                  </pic:spPr>
                </pic:pic>
              </a:graphicData>
            </a:graphic>
          </wp:inline>
        </w:drawing>
      </w:r>
    </w:p>
    <w:p w14:paraId="4D64846C" w14:textId="77777777" w:rsidR="00930FE5" w:rsidRDefault="00930FE5" w:rsidP="00930FE5">
      <w:pPr>
        <w:autoSpaceDE w:val="0"/>
        <w:autoSpaceDN w:val="0"/>
        <w:adjustRightInd w:val="0"/>
        <w:spacing w:after="0" w:line="360" w:lineRule="auto"/>
        <w:jc w:val="both"/>
        <w:rPr>
          <w:rFonts w:cs="Times New Roman"/>
          <w:szCs w:val="24"/>
          <w:lang w:val="de-DE"/>
        </w:rPr>
      </w:pPr>
    </w:p>
    <w:p w14:paraId="601931AE" w14:textId="1B2A2D0C" w:rsidR="003B1217" w:rsidRPr="004B005B" w:rsidRDefault="00B61965" w:rsidP="003B1217">
      <w:pPr>
        <w:pStyle w:val="parNadpisPrvkuModry"/>
      </w:pPr>
      <w:r>
        <w:t>Zum Nachdenken</w:t>
      </w:r>
    </w:p>
    <w:p w14:paraId="4193C8A9" w14:textId="77777777" w:rsidR="003B1217" w:rsidRDefault="003B1217" w:rsidP="003B1217">
      <w:pPr>
        <w:framePr w:w="624" w:h="624" w:hRule="exact" w:hSpace="170" w:wrap="around" w:vAnchor="text" w:hAnchor="page" w:xAlign="outside" w:y="-622" w:anchorLock="1"/>
        <w:jc w:val="both"/>
      </w:pPr>
      <w:r>
        <w:rPr>
          <w:noProof/>
          <w:lang w:eastAsia="cs-CZ"/>
        </w:rPr>
        <w:drawing>
          <wp:inline distT="0" distB="0" distL="0" distR="0" wp14:anchorId="7F421D64" wp14:editId="266E7B58">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85DD2D" w14:textId="3A4C1C9E" w:rsidR="003B1217" w:rsidRDefault="003B1217" w:rsidP="003B1217">
      <w:pPr>
        <w:pStyle w:val="Tlotextu"/>
        <w:rPr>
          <w:lang w:val="de-DE"/>
        </w:rPr>
      </w:pPr>
      <w:r w:rsidRPr="00DA3958">
        <w:rPr>
          <w:lang w:val="de-DE"/>
        </w:rPr>
        <w:t xml:space="preserve">Warum stellt die Mehrdeutigkeit ein Problem </w:t>
      </w:r>
      <w:r w:rsidR="00427777">
        <w:rPr>
          <w:lang w:val="de-DE"/>
        </w:rPr>
        <w:t xml:space="preserve">bei der Übersetzung </w:t>
      </w:r>
      <w:r w:rsidRPr="00DA3958">
        <w:rPr>
          <w:lang w:val="de-DE"/>
        </w:rPr>
        <w:t>dar?</w:t>
      </w:r>
    </w:p>
    <w:p w14:paraId="14F2AEBF" w14:textId="77777777" w:rsidR="00427777" w:rsidRDefault="00427777" w:rsidP="003B1217">
      <w:pPr>
        <w:pStyle w:val="Tlotextu"/>
      </w:pPr>
    </w:p>
    <w:p w14:paraId="7382E2C2" w14:textId="77777777" w:rsidR="003B1217" w:rsidRDefault="003B1217" w:rsidP="003B1217">
      <w:pPr>
        <w:pStyle w:val="parUkonceniPrvku"/>
      </w:pPr>
    </w:p>
    <w:p w14:paraId="159C31B6" w14:textId="2AC36B07" w:rsidR="00930FE5" w:rsidRPr="003B1217" w:rsidRDefault="00930FE5" w:rsidP="003B1217">
      <w:pPr>
        <w:pStyle w:val="Tlotextu"/>
        <w:rPr>
          <w:lang w:val="de-DE"/>
        </w:rPr>
      </w:pPr>
      <w:r w:rsidRPr="00F31E32">
        <w:rPr>
          <w:lang w:val="de-DE"/>
        </w:rPr>
        <w:t>Die Basis der Funktion der Übersetzung sollte als die Erstellung der</w:t>
      </w:r>
      <w:r>
        <w:rPr>
          <w:lang w:val="de-DE"/>
        </w:rPr>
        <w:t xml:space="preserve"> </w:t>
      </w:r>
      <w:r w:rsidRPr="00F31E32">
        <w:rPr>
          <w:lang w:val="de-DE"/>
        </w:rPr>
        <w:t>Bedeutungsgleichheit definiert werden. Das sogena</w:t>
      </w:r>
      <w:r>
        <w:rPr>
          <w:lang w:val="de-DE"/>
        </w:rPr>
        <w:t xml:space="preserve">nnte „Eins-zu-eins-Verhältnis“ </w:t>
      </w:r>
      <w:r w:rsidRPr="00F31E32">
        <w:rPr>
          <w:lang w:val="de-DE"/>
        </w:rPr>
        <w:t>zwischen der Art und dem Gedankengehalt im Bereich einer und derselben Sprache</w:t>
      </w:r>
      <w:r>
        <w:rPr>
          <w:lang w:val="de-DE"/>
        </w:rPr>
        <w:t xml:space="preserve"> </w:t>
      </w:r>
      <w:r w:rsidRPr="00F31E32">
        <w:rPr>
          <w:lang w:val="de-DE"/>
        </w:rPr>
        <w:t>oder zwischen zwei unterschiedlichen Sprachen funktioniert leider nicht. Aus diesem</w:t>
      </w:r>
      <w:r>
        <w:rPr>
          <w:lang w:val="de-DE"/>
        </w:rPr>
        <w:t xml:space="preserve"> </w:t>
      </w:r>
      <w:r w:rsidRPr="00F31E32">
        <w:rPr>
          <w:lang w:val="de-DE"/>
        </w:rPr>
        <w:t>Grund gi</w:t>
      </w:r>
      <w:r w:rsidR="003B1217">
        <w:rPr>
          <w:lang w:val="de-DE"/>
        </w:rPr>
        <w:t>lt das „Wort-für-Wort-Prinzip“</w:t>
      </w:r>
      <w:r w:rsidRPr="00F31E32">
        <w:rPr>
          <w:lang w:val="de-DE"/>
        </w:rPr>
        <w:t>, darauf das automatische</w:t>
      </w:r>
      <w:r>
        <w:rPr>
          <w:lang w:val="de-DE"/>
        </w:rPr>
        <w:t xml:space="preserve"> Übersetzungsverfahren </w:t>
      </w:r>
      <w:r w:rsidRPr="00F31E32">
        <w:rPr>
          <w:lang w:val="de-DE"/>
        </w:rPr>
        <w:t>beruht, als unzulänglich mit den unzureichenden</w:t>
      </w:r>
      <w:r>
        <w:rPr>
          <w:lang w:val="de-DE"/>
        </w:rPr>
        <w:t xml:space="preserve"> Ergebnissen. (vgl. Koller 2004:</w:t>
      </w:r>
      <w:r w:rsidRPr="00F31E32">
        <w:rPr>
          <w:lang w:val="de-DE"/>
        </w:rPr>
        <w:t>135</w:t>
      </w:r>
      <w:r>
        <w:rPr>
          <w:lang w:val="de-DE"/>
        </w:rPr>
        <w:t>)</w:t>
      </w:r>
    </w:p>
    <w:p w14:paraId="242BDEDF" w14:textId="77777777" w:rsidR="00930FE5" w:rsidRPr="00F31E32" w:rsidRDefault="00930FE5" w:rsidP="003B1217">
      <w:pPr>
        <w:pStyle w:val="Tlotextu"/>
        <w:rPr>
          <w:lang w:val="de-DE"/>
        </w:rPr>
      </w:pPr>
      <w:r w:rsidRPr="00F31E32">
        <w:rPr>
          <w:lang w:val="de-DE"/>
        </w:rPr>
        <w:lastRenderedPageBreak/>
        <w:t>Das größte Problem bei der Übersetzung beruht auf dem semantischen Aufbau der</w:t>
      </w:r>
      <w:r>
        <w:rPr>
          <w:lang w:val="de-DE"/>
        </w:rPr>
        <w:t xml:space="preserve"> </w:t>
      </w:r>
      <w:r w:rsidRPr="00F31E32">
        <w:rPr>
          <w:lang w:val="de-DE"/>
        </w:rPr>
        <w:t xml:space="preserve">Sprachen, die für jede Sprache spezifisch und </w:t>
      </w:r>
      <w:r>
        <w:rPr>
          <w:lang w:val="de-DE"/>
        </w:rPr>
        <w:t>andersartig ist. Die Polysemie</w:t>
      </w:r>
      <w:r w:rsidRPr="00F31E32">
        <w:rPr>
          <w:lang w:val="de-DE"/>
        </w:rPr>
        <w:t xml:space="preserve"> und die</w:t>
      </w:r>
      <w:r>
        <w:rPr>
          <w:lang w:val="de-DE"/>
        </w:rPr>
        <w:t xml:space="preserve"> Homophonie </w:t>
      </w:r>
      <w:r w:rsidRPr="00F31E32">
        <w:rPr>
          <w:lang w:val="de-DE"/>
        </w:rPr>
        <w:t>gehören zu den linguistischen Erscheinungen, die große Schwierigkeiten</w:t>
      </w:r>
      <w:r>
        <w:rPr>
          <w:lang w:val="de-DE"/>
        </w:rPr>
        <w:t xml:space="preserve"> </w:t>
      </w:r>
      <w:r w:rsidRPr="00F31E32">
        <w:rPr>
          <w:lang w:val="de-DE"/>
        </w:rPr>
        <w:t>bei der Übersetzung verursachen. Denn auch die dünnsten Wörterbücher bieten mehrere</w:t>
      </w:r>
      <w:r>
        <w:rPr>
          <w:lang w:val="de-DE"/>
        </w:rPr>
        <w:t xml:space="preserve"> </w:t>
      </w:r>
      <w:r w:rsidRPr="00F31E32">
        <w:rPr>
          <w:lang w:val="de-DE"/>
        </w:rPr>
        <w:t>entsprechende Varianten zu einem Wort, aber es ist nicht leicht sich für ein solches zu</w:t>
      </w:r>
      <w:r>
        <w:rPr>
          <w:lang w:val="de-DE"/>
        </w:rPr>
        <w:t xml:space="preserve"> </w:t>
      </w:r>
      <w:r w:rsidRPr="00F31E32">
        <w:rPr>
          <w:lang w:val="de-DE"/>
        </w:rPr>
        <w:t>entscheiden, das in einen bestimmten Kontext am besten hineinpasst. Die Polysemie</w:t>
      </w:r>
      <w:r>
        <w:rPr>
          <w:lang w:val="de-DE"/>
        </w:rPr>
        <w:t xml:space="preserve"> kommt in Witzen zum Ausdruck</w:t>
      </w:r>
      <w:r w:rsidRPr="00F31E32">
        <w:rPr>
          <w:lang w:val="de-DE"/>
        </w:rPr>
        <w:t>, die oft für unübersetzbar gehalten werden.</w:t>
      </w:r>
    </w:p>
    <w:p w14:paraId="4211DCFD" w14:textId="77777777" w:rsidR="00930FE5" w:rsidRPr="00F31E32" w:rsidRDefault="00930FE5" w:rsidP="002252D8">
      <w:pPr>
        <w:pStyle w:val="Tlotextu"/>
        <w:numPr>
          <w:ilvl w:val="0"/>
          <w:numId w:val="29"/>
        </w:numPr>
        <w:spacing w:before="120" w:after="120"/>
        <w:rPr>
          <w:i/>
          <w:iCs/>
          <w:lang w:val="de-DE"/>
        </w:rPr>
      </w:pPr>
      <w:r w:rsidRPr="00F31E32">
        <w:rPr>
          <w:i/>
          <w:iCs/>
          <w:lang w:val="de-DE"/>
        </w:rPr>
        <w:t>„Wie fanden Sie das Schnitzel?“ fragt der Kellner.</w:t>
      </w:r>
    </w:p>
    <w:p w14:paraId="3A0C5E44" w14:textId="12ACCF78" w:rsidR="00930FE5" w:rsidRPr="00F31E32" w:rsidRDefault="00930FE5" w:rsidP="002252D8">
      <w:pPr>
        <w:pStyle w:val="Tlotextu"/>
        <w:numPr>
          <w:ilvl w:val="1"/>
          <w:numId w:val="29"/>
        </w:numPr>
        <w:spacing w:before="120" w:after="120"/>
        <w:rPr>
          <w:i/>
          <w:iCs/>
          <w:lang w:val="de-DE"/>
        </w:rPr>
      </w:pPr>
      <w:r w:rsidRPr="00F31E32">
        <w:rPr>
          <w:i/>
          <w:iCs/>
          <w:lang w:val="de-DE"/>
        </w:rPr>
        <w:t>Gast: „Indem ich die Zitronenscheibe hochgehoben habe.“</w:t>
      </w:r>
    </w:p>
    <w:p w14:paraId="07892C5A" w14:textId="1D8A3CA7" w:rsidR="00930FE5" w:rsidRPr="00F31E32" w:rsidRDefault="00930FE5" w:rsidP="003B1217">
      <w:pPr>
        <w:pStyle w:val="Tlotextu"/>
        <w:rPr>
          <w:i/>
          <w:iCs/>
          <w:lang w:val="de-DE"/>
        </w:rPr>
      </w:pPr>
      <w:r w:rsidRPr="00F31E32">
        <w:rPr>
          <w:lang w:val="de-DE"/>
        </w:rPr>
        <w:t xml:space="preserve">Dieser Witz wird auf der Polysemie aufgebaut, denn die Übersetzung des Verbs </w:t>
      </w:r>
      <w:r w:rsidRPr="00F31E32">
        <w:rPr>
          <w:i/>
          <w:iCs/>
          <w:lang w:val="de-DE"/>
        </w:rPr>
        <w:t>finden</w:t>
      </w:r>
      <w:r>
        <w:rPr>
          <w:i/>
          <w:iCs/>
          <w:lang w:val="de-DE"/>
        </w:rPr>
        <w:t xml:space="preserve"> </w:t>
      </w:r>
      <w:r w:rsidRPr="00F31E32">
        <w:rPr>
          <w:lang w:val="de-DE"/>
        </w:rPr>
        <w:t xml:space="preserve">im Tschechischen in der Frage, die der Kellner stellt, lautet </w:t>
      </w:r>
      <w:r w:rsidRPr="00F31E32">
        <w:rPr>
          <w:i/>
          <w:iCs/>
          <w:lang w:val="de-DE"/>
        </w:rPr>
        <w:t>shledávat</w:t>
      </w:r>
      <w:r w:rsidRPr="00220857">
        <w:rPr>
          <w:iCs/>
          <w:lang w:val="de-DE"/>
        </w:rPr>
        <w:t>,</w:t>
      </w:r>
      <w:r w:rsidRPr="00F31E32">
        <w:rPr>
          <w:i/>
          <w:iCs/>
          <w:lang w:val="de-DE"/>
        </w:rPr>
        <w:t xml:space="preserve"> líbit se</w:t>
      </w:r>
      <w:r w:rsidRPr="00F31E32">
        <w:rPr>
          <w:lang w:val="de-DE"/>
        </w:rPr>
        <w:t>. Aber das</w:t>
      </w:r>
      <w:r>
        <w:rPr>
          <w:i/>
          <w:iCs/>
          <w:lang w:val="de-DE"/>
        </w:rPr>
        <w:t xml:space="preserve"> </w:t>
      </w:r>
      <w:r w:rsidRPr="00F31E32">
        <w:rPr>
          <w:lang w:val="de-DE"/>
        </w:rPr>
        <w:t xml:space="preserve">gleiche Verb wird in der Aussage des Gastes als </w:t>
      </w:r>
      <w:r w:rsidRPr="00F31E32">
        <w:rPr>
          <w:i/>
          <w:iCs/>
          <w:lang w:val="de-DE"/>
        </w:rPr>
        <w:t xml:space="preserve">najít </w:t>
      </w:r>
      <w:r w:rsidRPr="00F31E32">
        <w:rPr>
          <w:lang w:val="de-DE"/>
        </w:rPr>
        <w:t>übersetzt. Aus den Gründen, dass</w:t>
      </w:r>
      <w:r>
        <w:rPr>
          <w:i/>
          <w:iCs/>
          <w:lang w:val="de-DE"/>
        </w:rPr>
        <w:t xml:space="preserve"> </w:t>
      </w:r>
      <w:r w:rsidRPr="00F31E32">
        <w:rPr>
          <w:lang w:val="de-DE"/>
        </w:rPr>
        <w:t>im Tschechischen die Kon</w:t>
      </w:r>
      <w:r>
        <w:rPr>
          <w:lang w:val="de-DE"/>
        </w:rPr>
        <w:t>n</w:t>
      </w:r>
      <w:r w:rsidRPr="00F31E32">
        <w:rPr>
          <w:lang w:val="de-DE"/>
        </w:rPr>
        <w:t xml:space="preserve">otation </w:t>
      </w:r>
      <w:r w:rsidRPr="00F31E32">
        <w:rPr>
          <w:i/>
          <w:iCs/>
          <w:lang w:val="de-DE"/>
        </w:rPr>
        <w:t>shledávat</w:t>
      </w:r>
      <w:r w:rsidRPr="00220857">
        <w:rPr>
          <w:iCs/>
          <w:lang w:val="de-DE"/>
        </w:rPr>
        <w:t>,</w:t>
      </w:r>
      <w:r w:rsidRPr="00F31E32">
        <w:rPr>
          <w:i/>
          <w:iCs/>
          <w:lang w:val="de-DE"/>
        </w:rPr>
        <w:t xml:space="preserve"> líbit se </w:t>
      </w:r>
      <w:r w:rsidRPr="00F31E32">
        <w:rPr>
          <w:lang w:val="de-DE"/>
        </w:rPr>
        <w:t xml:space="preserve">beim Verb </w:t>
      </w:r>
      <w:r w:rsidRPr="00F31E32">
        <w:rPr>
          <w:i/>
          <w:iCs/>
          <w:lang w:val="de-DE"/>
        </w:rPr>
        <w:t xml:space="preserve">finden </w:t>
      </w:r>
      <w:r w:rsidRPr="00F31E32">
        <w:rPr>
          <w:lang w:val="de-DE"/>
        </w:rPr>
        <w:t>nicht existiert,</w:t>
      </w:r>
      <w:r>
        <w:rPr>
          <w:i/>
          <w:iCs/>
          <w:lang w:val="de-DE"/>
        </w:rPr>
        <w:t xml:space="preserve"> </w:t>
      </w:r>
      <w:r w:rsidR="00427777">
        <w:rPr>
          <w:lang w:val="de-DE"/>
        </w:rPr>
        <w:t>ist es nicht möglich,</w:t>
      </w:r>
      <w:r>
        <w:rPr>
          <w:lang w:val="de-DE"/>
        </w:rPr>
        <w:t xml:space="preserve"> bei der</w:t>
      </w:r>
      <w:r w:rsidRPr="00F31E32">
        <w:rPr>
          <w:lang w:val="de-DE"/>
        </w:rPr>
        <w:t xml:space="preserve"> Übersetzung ins Tschechische </w:t>
      </w:r>
      <w:r>
        <w:rPr>
          <w:lang w:val="de-DE"/>
        </w:rPr>
        <w:t xml:space="preserve">die gleichen Effekte </w:t>
      </w:r>
      <w:r w:rsidR="00427777">
        <w:rPr>
          <w:lang w:val="de-DE"/>
        </w:rPr>
        <w:t>zu erreichen</w:t>
      </w:r>
      <w:r w:rsidRPr="00F31E32">
        <w:rPr>
          <w:lang w:val="de-DE"/>
        </w:rPr>
        <w:t>.</w:t>
      </w:r>
    </w:p>
    <w:p w14:paraId="34771D69" w14:textId="77777777" w:rsidR="00930FE5" w:rsidRDefault="00930FE5" w:rsidP="003B1217">
      <w:pPr>
        <w:pStyle w:val="Tlotextu"/>
        <w:rPr>
          <w:lang w:val="de-DE"/>
        </w:rPr>
      </w:pPr>
    </w:p>
    <w:p w14:paraId="58B01F22" w14:textId="77777777" w:rsidR="00930FE5" w:rsidRPr="00F31E32" w:rsidRDefault="00930FE5" w:rsidP="003B1217">
      <w:pPr>
        <w:pStyle w:val="Nadpis3"/>
        <w:rPr>
          <w:lang w:val="de-DE"/>
        </w:rPr>
      </w:pPr>
      <w:bookmarkStart w:id="51" w:name="_Toc7370021"/>
      <w:r w:rsidRPr="00F31E32">
        <w:rPr>
          <w:lang w:val="de-DE"/>
        </w:rPr>
        <w:t>Typen der Mehrdeutigkeit</w:t>
      </w:r>
      <w:bookmarkEnd w:id="51"/>
    </w:p>
    <w:p w14:paraId="7E18BA27" w14:textId="1BE2A91F" w:rsidR="00427777" w:rsidRPr="00427777" w:rsidRDefault="00930FE5" w:rsidP="00427777">
      <w:pPr>
        <w:pStyle w:val="Tlotextu"/>
        <w:rPr>
          <w:lang w:val="de-DE"/>
        </w:rPr>
      </w:pPr>
      <w:r w:rsidRPr="00220857">
        <w:rPr>
          <w:lang w:val="de-DE"/>
        </w:rPr>
        <w:t>Es wird zwischen der lexikalischen und der grammatischen Mehrdeutigkeit</w:t>
      </w:r>
      <w:r w:rsidR="00220857">
        <w:rPr>
          <w:lang w:val="de-DE"/>
        </w:rPr>
        <w:t xml:space="preserve"> </w:t>
      </w:r>
      <w:r w:rsidRPr="00220857">
        <w:rPr>
          <w:lang w:val="de-DE"/>
        </w:rPr>
        <w:t>unterschieden. (vgl. Albrecht 1973:8 und Tomečková 2009:30)</w:t>
      </w:r>
      <w:r w:rsidR="00427777">
        <w:rPr>
          <w:lang w:val="de-DE"/>
        </w:rPr>
        <w:t>:</w:t>
      </w:r>
    </w:p>
    <w:p w14:paraId="644C13E9" w14:textId="77777777" w:rsidR="00427777" w:rsidRPr="004B005B" w:rsidRDefault="00427777" w:rsidP="00427777">
      <w:pPr>
        <w:pStyle w:val="parNadpisPrvkuZeleny"/>
      </w:pPr>
      <w:r>
        <w:t>Definition</w:t>
      </w:r>
    </w:p>
    <w:p w14:paraId="55A4AF14" w14:textId="77777777" w:rsidR="00427777" w:rsidRDefault="00427777" w:rsidP="00427777">
      <w:pPr>
        <w:framePr w:w="624" w:h="624" w:hRule="exact" w:hSpace="170" w:wrap="around" w:vAnchor="text" w:hAnchor="page" w:xAlign="outside" w:y="-622" w:anchorLock="1"/>
        <w:jc w:val="both"/>
      </w:pPr>
      <w:r>
        <w:rPr>
          <w:noProof/>
          <w:lang w:eastAsia="cs-CZ"/>
        </w:rPr>
        <w:drawing>
          <wp:inline distT="0" distB="0" distL="0" distR="0" wp14:anchorId="29DD7F83" wp14:editId="317197FC">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B143B5" w14:textId="21F3E299" w:rsidR="00427777" w:rsidRPr="00427777" w:rsidRDefault="00427777" w:rsidP="00427777">
      <w:pPr>
        <w:pStyle w:val="Tlotextu"/>
        <w:numPr>
          <w:ilvl w:val="0"/>
          <w:numId w:val="49"/>
        </w:numPr>
        <w:rPr>
          <w:b/>
          <w:lang w:val="de-DE"/>
        </w:rPr>
      </w:pPr>
      <w:r w:rsidRPr="00220857">
        <w:rPr>
          <w:b/>
          <w:lang w:val="de-DE"/>
        </w:rPr>
        <w:t>Lexikalische Mehrdeutigkeit</w:t>
      </w:r>
    </w:p>
    <w:p w14:paraId="5984A401" w14:textId="0DBABB54" w:rsidR="00930FE5" w:rsidRPr="00F31E32" w:rsidRDefault="00930FE5" w:rsidP="002252D8">
      <w:pPr>
        <w:pStyle w:val="Tlotextu"/>
        <w:rPr>
          <w:lang w:val="de-DE"/>
        </w:rPr>
      </w:pPr>
      <w:r w:rsidRPr="00F31E32">
        <w:rPr>
          <w:b/>
          <w:bCs/>
          <w:lang w:val="de-DE"/>
        </w:rPr>
        <w:t>Polysemie</w:t>
      </w:r>
      <w:r w:rsidRPr="00F31E32">
        <w:rPr>
          <w:lang w:val="de-DE"/>
        </w:rPr>
        <w:t>: „Typ lexikalischer Ambiguität, bei der ein Ausdruck mehrere Bedeutungen aufweist, denen</w:t>
      </w:r>
      <w:r>
        <w:rPr>
          <w:lang w:val="de-DE"/>
        </w:rPr>
        <w:t xml:space="preserve"> </w:t>
      </w:r>
      <w:r w:rsidRPr="00F31E32">
        <w:rPr>
          <w:lang w:val="de-DE"/>
        </w:rPr>
        <w:t xml:space="preserve">ein gemeinsamer Bedeutungskern zugrunde liegt.“ </w:t>
      </w:r>
      <w:r>
        <w:rPr>
          <w:lang w:val="de-DE"/>
        </w:rPr>
        <w:t>(Bußmann 2002:</w:t>
      </w:r>
      <w:r w:rsidRPr="00F31E32">
        <w:rPr>
          <w:lang w:val="de-DE"/>
        </w:rPr>
        <w:t>524</w:t>
      </w:r>
      <w:r>
        <w:rPr>
          <w:lang w:val="de-DE"/>
        </w:rPr>
        <w:t>)</w:t>
      </w:r>
    </w:p>
    <w:p w14:paraId="1348AC88" w14:textId="77777777" w:rsidR="00427777" w:rsidRDefault="00930FE5" w:rsidP="00427777">
      <w:pPr>
        <w:pStyle w:val="Tlotextu"/>
        <w:rPr>
          <w:lang w:val="de-DE"/>
        </w:rPr>
      </w:pPr>
      <w:r w:rsidRPr="00F31E32">
        <w:rPr>
          <w:b/>
          <w:bCs/>
          <w:lang w:val="de-DE"/>
        </w:rPr>
        <w:t xml:space="preserve">Homophonie: </w:t>
      </w:r>
      <w:r w:rsidRPr="00F31E32">
        <w:rPr>
          <w:lang w:val="de-DE"/>
        </w:rPr>
        <w:t>„Typ lexikalischer Ambiguität; Spezialfall der Homonymie. Homophone Ausdrücke</w:t>
      </w:r>
      <w:r>
        <w:rPr>
          <w:lang w:val="de-DE"/>
        </w:rPr>
        <w:t xml:space="preserve"> </w:t>
      </w:r>
      <w:r w:rsidRPr="00F31E32">
        <w:rPr>
          <w:lang w:val="de-DE"/>
        </w:rPr>
        <w:t xml:space="preserve">verfügen über identische Aussprache bei unterschiedlicher Orthographie und Bedeutung: </w:t>
      </w:r>
      <w:r w:rsidRPr="00F31E32">
        <w:rPr>
          <w:i/>
          <w:lang w:val="de-DE"/>
        </w:rPr>
        <w:t>mehr/Meer, Wal/Wahl, heute/Häute</w:t>
      </w:r>
      <w:r w:rsidRPr="00F31E32">
        <w:rPr>
          <w:lang w:val="de-DE"/>
        </w:rPr>
        <w:t xml:space="preserve">.“ </w:t>
      </w:r>
      <w:r>
        <w:rPr>
          <w:lang w:val="de-DE"/>
        </w:rPr>
        <w:t>(Bußmann 2002:</w:t>
      </w:r>
      <w:r w:rsidRPr="00F31E32">
        <w:rPr>
          <w:lang w:val="de-DE"/>
        </w:rPr>
        <w:t>284</w:t>
      </w:r>
      <w:r>
        <w:rPr>
          <w:lang w:val="de-DE"/>
        </w:rPr>
        <w:t>)</w:t>
      </w:r>
    </w:p>
    <w:p w14:paraId="7FF5594C" w14:textId="3D63E9C1" w:rsidR="00930FE5" w:rsidRPr="00427777" w:rsidRDefault="00930FE5" w:rsidP="00427777">
      <w:pPr>
        <w:pStyle w:val="Tlotextu"/>
        <w:numPr>
          <w:ilvl w:val="0"/>
          <w:numId w:val="49"/>
        </w:numPr>
        <w:rPr>
          <w:b/>
          <w:lang w:val="de-DE"/>
        </w:rPr>
      </w:pPr>
      <w:r w:rsidRPr="00427777">
        <w:rPr>
          <w:b/>
          <w:bCs/>
          <w:lang w:val="de-DE"/>
        </w:rPr>
        <w:t>Grammatische Mehrdeutigkeit</w:t>
      </w:r>
    </w:p>
    <w:p w14:paraId="026FBF1C" w14:textId="5F6A814B" w:rsidR="00930FE5" w:rsidRPr="00F31E32" w:rsidRDefault="00220857" w:rsidP="002252D8">
      <w:pPr>
        <w:pStyle w:val="Tlotextu"/>
        <w:rPr>
          <w:lang w:val="de-DE"/>
        </w:rPr>
      </w:pPr>
      <w:r>
        <w:rPr>
          <w:lang w:val="de-DE"/>
        </w:rPr>
        <w:t xml:space="preserve">- </w:t>
      </w:r>
      <w:r w:rsidR="00930FE5" w:rsidRPr="00F31E32">
        <w:rPr>
          <w:lang w:val="de-DE"/>
        </w:rPr>
        <w:t xml:space="preserve">1./3. Person Plural Präsens Indikativ: </w:t>
      </w:r>
      <w:r w:rsidR="00930FE5" w:rsidRPr="00F31E32">
        <w:rPr>
          <w:i/>
          <w:iCs/>
          <w:lang w:val="de-DE"/>
        </w:rPr>
        <w:t xml:space="preserve">Wir </w:t>
      </w:r>
      <w:r w:rsidR="00930FE5" w:rsidRPr="00F31E32">
        <w:rPr>
          <w:lang w:val="de-DE"/>
        </w:rPr>
        <w:t xml:space="preserve">denken. / </w:t>
      </w:r>
      <w:r w:rsidR="00930FE5" w:rsidRPr="00F31E32">
        <w:rPr>
          <w:i/>
          <w:iCs/>
          <w:lang w:val="de-DE"/>
        </w:rPr>
        <w:t xml:space="preserve">Die Leute </w:t>
      </w:r>
      <w:r w:rsidR="00930FE5" w:rsidRPr="00F31E32">
        <w:rPr>
          <w:lang w:val="de-DE"/>
        </w:rPr>
        <w:t>denken zu wenig.</w:t>
      </w:r>
    </w:p>
    <w:p w14:paraId="14034A73" w14:textId="2A0437F1" w:rsidR="00930FE5" w:rsidRPr="00F31E32" w:rsidRDefault="00220857" w:rsidP="002252D8">
      <w:pPr>
        <w:pStyle w:val="Tlotextu"/>
        <w:rPr>
          <w:lang w:val="de-DE"/>
        </w:rPr>
      </w:pPr>
      <w:r>
        <w:rPr>
          <w:lang w:val="de-DE"/>
        </w:rPr>
        <w:t xml:space="preserve">- </w:t>
      </w:r>
      <w:r w:rsidR="00930FE5" w:rsidRPr="00F31E32">
        <w:rPr>
          <w:lang w:val="de-DE"/>
        </w:rPr>
        <w:t xml:space="preserve">1./3. Person Plural Konjunktiv I: </w:t>
      </w:r>
      <w:r w:rsidR="00930FE5" w:rsidRPr="00F31E32">
        <w:rPr>
          <w:i/>
          <w:iCs/>
          <w:lang w:val="de-DE"/>
        </w:rPr>
        <w:t xml:space="preserve">Er sagt, wir / sie </w:t>
      </w:r>
      <w:r w:rsidR="00930FE5" w:rsidRPr="00F31E32">
        <w:rPr>
          <w:lang w:val="de-DE"/>
        </w:rPr>
        <w:t>denken zu viel.</w:t>
      </w:r>
    </w:p>
    <w:p w14:paraId="5D4BD6E0" w14:textId="547A2780" w:rsidR="00930FE5" w:rsidRPr="00F31E32" w:rsidRDefault="00220857" w:rsidP="002252D8">
      <w:pPr>
        <w:pStyle w:val="Tlotextu"/>
        <w:rPr>
          <w:lang w:val="de-DE"/>
        </w:rPr>
      </w:pPr>
      <w:r>
        <w:rPr>
          <w:lang w:val="de-DE"/>
        </w:rPr>
        <w:t xml:space="preserve">- </w:t>
      </w:r>
      <w:r w:rsidR="00930FE5" w:rsidRPr="00F31E32">
        <w:rPr>
          <w:lang w:val="de-DE"/>
        </w:rPr>
        <w:t xml:space="preserve">Imperativ: Denken </w:t>
      </w:r>
      <w:r w:rsidR="00930FE5" w:rsidRPr="00F31E32">
        <w:rPr>
          <w:i/>
          <w:iCs/>
          <w:lang w:val="de-DE"/>
        </w:rPr>
        <w:t xml:space="preserve">Sie </w:t>
      </w:r>
      <w:r w:rsidR="00930FE5" w:rsidRPr="00F31E32">
        <w:rPr>
          <w:lang w:val="de-DE"/>
        </w:rPr>
        <w:t>nicht so viel!</w:t>
      </w:r>
    </w:p>
    <w:p w14:paraId="70514585" w14:textId="6776FA33" w:rsidR="00D37E04" w:rsidRDefault="00D37E04" w:rsidP="00D37E04">
      <w:pPr>
        <w:pStyle w:val="parUkonceniPrvku"/>
        <w:rPr>
          <w:lang w:val="de-DE"/>
        </w:rPr>
      </w:pPr>
    </w:p>
    <w:p w14:paraId="2451ACD0" w14:textId="10A46ABA" w:rsidR="00930FE5" w:rsidRPr="002252D8" w:rsidRDefault="00930FE5" w:rsidP="002252D8">
      <w:pPr>
        <w:pStyle w:val="Nadpis2"/>
        <w:rPr>
          <w:lang w:val="de-DE"/>
        </w:rPr>
      </w:pPr>
      <w:bookmarkStart w:id="52" w:name="_Toc414136953"/>
      <w:bookmarkStart w:id="53" w:name="_Toc7370022"/>
      <w:r w:rsidRPr="003B6F95">
        <w:rPr>
          <w:lang w:val="de-DE"/>
        </w:rPr>
        <w:lastRenderedPageBreak/>
        <w:t>Problem: Phraseologi</w:t>
      </w:r>
      <w:bookmarkEnd w:id="52"/>
      <w:r w:rsidRPr="003B6F95">
        <w:rPr>
          <w:lang w:val="de-DE"/>
        </w:rPr>
        <w:t>smen</w:t>
      </w:r>
      <w:bookmarkEnd w:id="53"/>
    </w:p>
    <w:p w14:paraId="53B95738" w14:textId="18C479CA" w:rsidR="00930FE5" w:rsidRPr="00955B96" w:rsidRDefault="00930FE5" w:rsidP="002252D8">
      <w:pPr>
        <w:pStyle w:val="Tlotextu"/>
        <w:rPr>
          <w:lang w:val="de-DE"/>
        </w:rPr>
      </w:pPr>
      <w:r w:rsidRPr="00955B96">
        <w:rPr>
          <w:lang w:val="de-DE"/>
        </w:rPr>
        <w:t>„Phraseologismen, insbesondere teil- und vollidiomatische Einheiten, auf die sich die vorliegende Studie konzentriert, tragen zumeist in ganz besonderem Maße zur stilistischen Wirkung eines Textes bei.</w:t>
      </w:r>
      <w:r w:rsidR="00427777">
        <w:rPr>
          <w:lang w:val="de-DE"/>
        </w:rPr>
        <w:t xml:space="preserve"> […] Aufgrund ihrer spezifischen</w:t>
      </w:r>
      <w:r w:rsidRPr="00955B96">
        <w:rPr>
          <w:lang w:val="de-DE"/>
        </w:rPr>
        <w:t xml:space="preserve"> Merkmale, vor allem ihrer Bildlichkeit, aber auch der Mehr</w:t>
      </w:r>
      <w:r w:rsidR="00427777">
        <w:rPr>
          <w:lang w:val="de-DE"/>
        </w:rPr>
        <w:t>gliedr</w:t>
      </w:r>
      <w:r w:rsidRPr="00955B96">
        <w:rPr>
          <w:lang w:val="de-DE"/>
        </w:rPr>
        <w:t>ichkeit und Stabilität erweisen sich Phraseologismen nicht selten als Übersetzungsproblem.“ (Fiedler 1999:61)</w:t>
      </w:r>
      <w:r w:rsidR="002252D8">
        <w:rPr>
          <w:lang w:val="de-DE"/>
        </w:rPr>
        <w:t xml:space="preserve"> </w:t>
      </w:r>
      <w:r>
        <w:rPr>
          <w:lang w:val="de-DE"/>
        </w:rPr>
        <w:t>Sie übermitteln:</w:t>
      </w:r>
    </w:p>
    <w:p w14:paraId="0853E2A1" w14:textId="77777777" w:rsidR="00930FE5" w:rsidRPr="00955B96" w:rsidRDefault="00930FE5" w:rsidP="002252D8">
      <w:pPr>
        <w:pStyle w:val="Tlotextu"/>
        <w:numPr>
          <w:ilvl w:val="0"/>
          <w:numId w:val="30"/>
        </w:numPr>
        <w:spacing w:before="120" w:after="120"/>
        <w:rPr>
          <w:lang w:val="de-DE"/>
        </w:rPr>
      </w:pPr>
      <w:r w:rsidRPr="00955B96">
        <w:rPr>
          <w:lang w:val="de-DE"/>
        </w:rPr>
        <w:t>Kenntnisse über fremde Kulturen</w:t>
      </w:r>
    </w:p>
    <w:p w14:paraId="1529E174" w14:textId="051A26DD" w:rsidR="00930FE5" w:rsidRPr="00955B96" w:rsidRDefault="00D07F91" w:rsidP="002252D8">
      <w:pPr>
        <w:pStyle w:val="Tlotextu"/>
        <w:numPr>
          <w:ilvl w:val="0"/>
          <w:numId w:val="30"/>
        </w:numPr>
        <w:spacing w:before="120" w:after="120"/>
        <w:rPr>
          <w:lang w:val="de-DE"/>
        </w:rPr>
      </w:pPr>
      <w:r w:rsidRPr="00955B96">
        <w:rPr>
          <w:lang w:val="de-DE"/>
        </w:rPr>
        <w:t xml:space="preserve">Kenntnisse über </w:t>
      </w:r>
      <w:r>
        <w:rPr>
          <w:lang w:val="de-DE"/>
        </w:rPr>
        <w:t>Literatur</w:t>
      </w:r>
      <w:r w:rsidR="00930FE5" w:rsidRPr="00955B96">
        <w:rPr>
          <w:lang w:val="de-DE"/>
        </w:rPr>
        <w:t xml:space="preserve"> und Geschichte</w:t>
      </w:r>
    </w:p>
    <w:p w14:paraId="02BAE401" w14:textId="7BE0003A" w:rsidR="00930FE5" w:rsidRPr="00955B96" w:rsidRDefault="00D07F91" w:rsidP="002252D8">
      <w:pPr>
        <w:pStyle w:val="Tlotextu"/>
        <w:numPr>
          <w:ilvl w:val="0"/>
          <w:numId w:val="30"/>
        </w:numPr>
        <w:spacing w:before="120" w:after="120"/>
        <w:rPr>
          <w:lang w:val="de-DE"/>
        </w:rPr>
      </w:pPr>
      <w:r>
        <w:rPr>
          <w:lang w:val="de-DE"/>
        </w:rPr>
        <w:t xml:space="preserve">Lebenserfahrungen </w:t>
      </w:r>
    </w:p>
    <w:p w14:paraId="56C9AB11" w14:textId="77777777" w:rsidR="00930FE5" w:rsidRPr="00955B96" w:rsidRDefault="00930FE5" w:rsidP="002252D8">
      <w:pPr>
        <w:pStyle w:val="Tlotextu"/>
        <w:numPr>
          <w:ilvl w:val="0"/>
          <w:numId w:val="30"/>
        </w:numPr>
        <w:spacing w:before="120" w:after="120"/>
        <w:rPr>
          <w:lang w:val="de-DE"/>
        </w:rPr>
      </w:pPr>
      <w:r w:rsidRPr="00955B96">
        <w:rPr>
          <w:lang w:val="de-DE"/>
        </w:rPr>
        <w:t>Sensibilisierung für alle Merkmale der Kommunikationssituation</w:t>
      </w:r>
    </w:p>
    <w:p w14:paraId="11B48791" w14:textId="20148A8D" w:rsidR="00930FE5" w:rsidRDefault="00930FE5" w:rsidP="002252D8">
      <w:pPr>
        <w:pStyle w:val="Tlotextu"/>
        <w:numPr>
          <w:ilvl w:val="0"/>
          <w:numId w:val="30"/>
        </w:numPr>
        <w:spacing w:before="120" w:after="120"/>
        <w:rPr>
          <w:lang w:val="de-DE"/>
        </w:rPr>
      </w:pPr>
      <w:r w:rsidRPr="00955B96">
        <w:rPr>
          <w:lang w:val="de-DE"/>
        </w:rPr>
        <w:t>Erhaltung des kulturspezifischen Hintergrundes</w:t>
      </w:r>
    </w:p>
    <w:p w14:paraId="182D1446" w14:textId="77777777" w:rsidR="00D07F91" w:rsidRDefault="00D07F91" w:rsidP="00D07F91">
      <w:pPr>
        <w:pStyle w:val="parUkonceniPrvku"/>
      </w:pPr>
    </w:p>
    <w:p w14:paraId="42450BEE" w14:textId="3DC8DE50" w:rsidR="002252D8" w:rsidRPr="004B005B" w:rsidRDefault="00B61965" w:rsidP="002252D8">
      <w:pPr>
        <w:pStyle w:val="parNadpisPrvkuModry"/>
      </w:pPr>
      <w:r>
        <w:t>Zum Nachdenken</w:t>
      </w:r>
    </w:p>
    <w:p w14:paraId="6DE77A15" w14:textId="77777777" w:rsidR="002252D8" w:rsidRDefault="002252D8" w:rsidP="002252D8">
      <w:pPr>
        <w:framePr w:w="624" w:h="624" w:hRule="exact" w:hSpace="170" w:wrap="around" w:vAnchor="text" w:hAnchor="page" w:xAlign="outside" w:y="-622" w:anchorLock="1"/>
        <w:jc w:val="both"/>
      </w:pPr>
      <w:r>
        <w:rPr>
          <w:noProof/>
          <w:lang w:eastAsia="cs-CZ"/>
        </w:rPr>
        <w:drawing>
          <wp:inline distT="0" distB="0" distL="0" distR="0" wp14:anchorId="19164B0A" wp14:editId="07496B12">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972995" w14:textId="097BB123" w:rsidR="00D07F91" w:rsidRPr="00D07F91" w:rsidRDefault="002252D8" w:rsidP="00D07F91">
      <w:pPr>
        <w:pStyle w:val="Tlotextu"/>
        <w:rPr>
          <w:lang w:val="de-DE"/>
        </w:rPr>
      </w:pPr>
      <w:r w:rsidRPr="003B6F95">
        <w:rPr>
          <w:lang w:val="de-DE"/>
        </w:rPr>
        <w:t xml:space="preserve">Was macht aus </w:t>
      </w:r>
      <w:r>
        <w:rPr>
          <w:lang w:val="de-DE"/>
        </w:rPr>
        <w:t>Phraseologismen</w:t>
      </w:r>
      <w:r w:rsidRPr="003B6F95">
        <w:rPr>
          <w:lang w:val="de-DE"/>
        </w:rPr>
        <w:t xml:space="preserve"> schwer übersetzbare Wortverbindungen?</w:t>
      </w:r>
    </w:p>
    <w:p w14:paraId="08289CDC" w14:textId="77777777" w:rsidR="002252D8" w:rsidRPr="00D07F91" w:rsidRDefault="002252D8" w:rsidP="002252D8">
      <w:pPr>
        <w:pStyle w:val="parUkonceniPrvku"/>
        <w:rPr>
          <w:lang w:val="de-DE"/>
        </w:rPr>
      </w:pPr>
    </w:p>
    <w:p w14:paraId="0EDCDAE6" w14:textId="1F741BE2" w:rsidR="00930FE5" w:rsidRDefault="00D07F91" w:rsidP="00B61965">
      <w:pPr>
        <w:pStyle w:val="Tlotextu"/>
        <w:rPr>
          <w:lang w:val="de-DE"/>
        </w:rPr>
      </w:pPr>
      <w:r>
        <w:rPr>
          <w:lang w:val="de-DE"/>
        </w:rPr>
        <w:t>„</w:t>
      </w:r>
      <w:r w:rsidR="00930FE5" w:rsidRPr="00955B96">
        <w:rPr>
          <w:lang w:val="de-DE"/>
        </w:rPr>
        <w:t>Im Inhaltsplan der Phraseologismen</w:t>
      </w:r>
      <w:r w:rsidR="00930FE5">
        <w:rPr>
          <w:lang w:val="de-DE"/>
        </w:rPr>
        <w:t xml:space="preserve"> </w:t>
      </w:r>
      <w:r w:rsidR="00930FE5" w:rsidRPr="00955B96">
        <w:rPr>
          <w:lang w:val="de-DE"/>
        </w:rPr>
        <w:t xml:space="preserve">können zwei Aspekte unterschieden werden: </w:t>
      </w:r>
      <w:r w:rsidR="00930FE5" w:rsidRPr="00B8515C">
        <w:rPr>
          <w:lang w:val="de-DE"/>
        </w:rPr>
        <w:t>die aktuelle Bedeutung und die bildliche Komponente bzw. innere Form.“ (Dobrovol´skij 1999:47)</w:t>
      </w:r>
      <w:r w:rsidR="002252D8">
        <w:rPr>
          <w:lang w:val="de-DE"/>
        </w:rPr>
        <w:t xml:space="preserve">. </w:t>
      </w:r>
      <w:r w:rsidR="00930FE5" w:rsidRPr="00955B96">
        <w:rPr>
          <w:lang w:val="de-DE"/>
        </w:rPr>
        <w:t>Die zwischensprachliche</w:t>
      </w:r>
      <w:r w:rsidR="00B61965">
        <w:rPr>
          <w:lang w:val="de-DE"/>
        </w:rPr>
        <w:t>n</w:t>
      </w:r>
      <w:r w:rsidR="00930FE5" w:rsidRPr="00955B96">
        <w:rPr>
          <w:lang w:val="de-DE"/>
        </w:rPr>
        <w:t xml:space="preserve"> Unterschiede könne</w:t>
      </w:r>
      <w:r w:rsidR="002252D8">
        <w:rPr>
          <w:lang w:val="de-DE"/>
        </w:rPr>
        <w:t>n</w:t>
      </w:r>
      <w:r w:rsidR="00930FE5" w:rsidRPr="00955B96">
        <w:rPr>
          <w:lang w:val="de-DE"/>
        </w:rPr>
        <w:t xml:space="preserve"> groß sein</w:t>
      </w:r>
      <w:r w:rsidR="00930FE5">
        <w:rPr>
          <w:lang w:val="de-DE"/>
        </w:rPr>
        <w:t>,</w:t>
      </w:r>
      <w:r w:rsidR="002252D8">
        <w:rPr>
          <w:lang w:val="de-DE"/>
        </w:rPr>
        <w:t xml:space="preserve"> </w:t>
      </w:r>
      <w:r w:rsidR="00930FE5">
        <w:rPr>
          <w:lang w:val="de-DE"/>
        </w:rPr>
        <w:t>s</w:t>
      </w:r>
      <w:r w:rsidR="00930FE5" w:rsidRPr="00955B96">
        <w:rPr>
          <w:lang w:val="de-DE"/>
        </w:rPr>
        <w:t>ie können sich als kulturell motiviert erweisen</w:t>
      </w:r>
      <w:r w:rsidR="00930FE5">
        <w:rPr>
          <w:lang w:val="de-DE"/>
        </w:rPr>
        <w:t>,</w:t>
      </w:r>
      <w:r w:rsidR="002252D8">
        <w:rPr>
          <w:lang w:val="de-DE"/>
        </w:rPr>
        <w:t xml:space="preserve"> </w:t>
      </w:r>
      <w:r w:rsidR="00930FE5">
        <w:rPr>
          <w:lang w:val="de-DE"/>
        </w:rPr>
        <w:t>m</w:t>
      </w:r>
      <w:r w:rsidR="00930FE5" w:rsidRPr="00955B96">
        <w:rPr>
          <w:lang w:val="de-DE"/>
        </w:rPr>
        <w:t>it dem Denotat können kulturhistorische Assoziationen verbunden sein, sowie die national-kulturelle Spezifik des sprachlichen Zeichens</w:t>
      </w:r>
      <w:r w:rsidR="00930FE5">
        <w:rPr>
          <w:lang w:val="de-DE"/>
        </w:rPr>
        <w:t>,</w:t>
      </w:r>
      <w:r w:rsidR="002252D8">
        <w:rPr>
          <w:lang w:val="de-DE"/>
        </w:rPr>
        <w:t xml:space="preserve"> </w:t>
      </w:r>
      <w:r w:rsidR="00930FE5">
        <w:rPr>
          <w:lang w:val="de-DE"/>
        </w:rPr>
        <w:t>d</w:t>
      </w:r>
      <w:r w:rsidR="00930FE5" w:rsidRPr="00955B96">
        <w:rPr>
          <w:lang w:val="de-DE"/>
        </w:rPr>
        <w:t>as Denotat erweist sich bei Idiomen al</w:t>
      </w:r>
      <w:r w:rsidR="00930FE5">
        <w:rPr>
          <w:lang w:val="de-DE"/>
        </w:rPr>
        <w:t>s unikal und kulturell markiert</w:t>
      </w:r>
      <w:r w:rsidR="002252D8">
        <w:rPr>
          <w:lang w:val="de-DE"/>
        </w:rPr>
        <w:t xml:space="preserve"> </w:t>
      </w:r>
      <w:r w:rsidR="00930FE5" w:rsidRPr="00955B96">
        <w:rPr>
          <w:lang w:val="de-DE"/>
        </w:rPr>
        <w:t>(vgl. (Dobrovol´skij 1999:48)</w:t>
      </w:r>
      <w:r w:rsidR="002252D8">
        <w:rPr>
          <w:lang w:val="de-DE"/>
        </w:rPr>
        <w:t>.</w:t>
      </w:r>
    </w:p>
    <w:p w14:paraId="446E5ECD" w14:textId="77777777" w:rsidR="00930FE5" w:rsidRPr="00197637" w:rsidRDefault="00930FE5" w:rsidP="002252D8">
      <w:pPr>
        <w:pStyle w:val="Tlotextu"/>
        <w:rPr>
          <w:lang w:val="de-DE"/>
        </w:rPr>
      </w:pPr>
      <w:r w:rsidRPr="00197637">
        <w:rPr>
          <w:lang w:val="de-DE"/>
        </w:rPr>
        <w:t>Bei Sprichwörtern handelt es sich um eine lexikalisierte Ausdrucksweise. Bei der Übersetzung wählt der Übersetzer eine bedeutungsäquivalente lexikalisierte Einheit (falls vorhanden). Falls das Sprachsystem das nicht ermöglicht, wird er vor die Aufgabe gestellt, eine alternative Lösung zu finden. Für die gewählten Beispiele gibt es im Tschechischen bedeutungsäquivalente Sprichwörter:</w:t>
      </w:r>
    </w:p>
    <w:p w14:paraId="5937A62E" w14:textId="77777777" w:rsidR="00930FE5" w:rsidRPr="00197637" w:rsidRDefault="00930FE5" w:rsidP="00D07F91">
      <w:pPr>
        <w:pStyle w:val="Tlotextu"/>
        <w:numPr>
          <w:ilvl w:val="0"/>
          <w:numId w:val="29"/>
        </w:numPr>
        <w:spacing w:before="120" w:after="120"/>
        <w:rPr>
          <w:i/>
          <w:lang w:val="de-DE"/>
        </w:rPr>
      </w:pPr>
      <w:r w:rsidRPr="00197637">
        <w:rPr>
          <w:i/>
          <w:lang w:val="de-DE"/>
        </w:rPr>
        <w:t>Lügen haben kurze Beine. – Lež má krátké nohy.</w:t>
      </w:r>
    </w:p>
    <w:p w14:paraId="5AC73A25" w14:textId="3464655D" w:rsidR="00930FE5" w:rsidRPr="002252D8" w:rsidRDefault="00930FE5" w:rsidP="00D07F91">
      <w:pPr>
        <w:pStyle w:val="Tlotextu"/>
        <w:numPr>
          <w:ilvl w:val="0"/>
          <w:numId w:val="29"/>
        </w:numPr>
        <w:spacing w:before="120" w:after="120"/>
        <w:rPr>
          <w:i/>
          <w:lang w:val="de-DE"/>
        </w:rPr>
      </w:pPr>
      <w:r w:rsidRPr="00197637">
        <w:rPr>
          <w:i/>
          <w:lang w:val="de-DE"/>
        </w:rPr>
        <w:t>Alte Liebe rostet nicht. – Stará láska ne</w:t>
      </w:r>
      <w:r w:rsidR="002252D8">
        <w:rPr>
          <w:i/>
          <w:lang w:val="de-DE"/>
        </w:rPr>
        <w:t>rezaví.</w:t>
      </w:r>
    </w:p>
    <w:p w14:paraId="280E8418" w14:textId="77777777" w:rsidR="00930FE5" w:rsidRPr="00197637" w:rsidRDefault="00930FE5" w:rsidP="002252D8">
      <w:pPr>
        <w:pStyle w:val="Tlotextu"/>
        <w:rPr>
          <w:lang w:val="de-DE"/>
        </w:rPr>
      </w:pPr>
      <w:r w:rsidRPr="00197637">
        <w:rPr>
          <w:lang w:val="de-DE"/>
        </w:rPr>
        <w:t>Eine Herausforderung stellt für den Übersetzer erst ein spielerischer Umgang eines Aphoristikers mit diesem Sprichwort dar, weil er nach einer passenden, ein bekanntes Sprichwort parodierenden Sprichworterweiterung in der Zielsprache erfolgreich (a) oder weniger erfolgreich (b) suchen muss:</w:t>
      </w:r>
    </w:p>
    <w:p w14:paraId="4FEE60B6" w14:textId="77777777" w:rsidR="00930FE5" w:rsidRPr="00197637" w:rsidRDefault="00930FE5" w:rsidP="00B61965">
      <w:pPr>
        <w:pStyle w:val="Tlotextu"/>
        <w:numPr>
          <w:ilvl w:val="0"/>
          <w:numId w:val="32"/>
        </w:numPr>
        <w:spacing w:before="120" w:after="120"/>
        <w:ind w:hanging="357"/>
        <w:rPr>
          <w:i/>
          <w:lang w:val="de-DE"/>
        </w:rPr>
      </w:pPr>
      <w:r w:rsidRPr="00197637">
        <w:rPr>
          <w:i/>
          <w:lang w:val="de-DE"/>
        </w:rPr>
        <w:lastRenderedPageBreak/>
        <w:t xml:space="preserve">Lügen haben kurze Beine und weiche Knie. (Lügen haben kurze Beine.) </w:t>
      </w:r>
    </w:p>
    <w:p w14:paraId="4FF762AE" w14:textId="77A4AB23" w:rsidR="00930FE5" w:rsidRPr="00B61965" w:rsidRDefault="00930FE5" w:rsidP="00B61965">
      <w:pPr>
        <w:pStyle w:val="Tlotextu"/>
        <w:numPr>
          <w:ilvl w:val="1"/>
          <w:numId w:val="32"/>
        </w:numPr>
        <w:spacing w:before="120" w:after="120"/>
        <w:ind w:hanging="357"/>
        <w:rPr>
          <w:i/>
          <w:lang w:val="de-DE"/>
        </w:rPr>
      </w:pPr>
      <w:r w:rsidRPr="00197637">
        <w:rPr>
          <w:i/>
          <w:lang w:val="de-DE"/>
        </w:rPr>
        <w:t>Lež má krátké nohy, ale pravda je má tak často chromé.</w:t>
      </w:r>
    </w:p>
    <w:p w14:paraId="60918493" w14:textId="77777777" w:rsidR="00930FE5" w:rsidRPr="00197637" w:rsidRDefault="00930FE5" w:rsidP="00B61965">
      <w:pPr>
        <w:pStyle w:val="Tlotextu"/>
        <w:numPr>
          <w:ilvl w:val="0"/>
          <w:numId w:val="32"/>
        </w:numPr>
        <w:spacing w:before="120" w:after="120"/>
        <w:ind w:hanging="357"/>
        <w:rPr>
          <w:i/>
          <w:lang w:val="de-DE"/>
        </w:rPr>
      </w:pPr>
      <w:r w:rsidRPr="00197637">
        <w:rPr>
          <w:i/>
          <w:lang w:val="de-DE"/>
        </w:rPr>
        <w:t>Alte Liebe rostet, wenn sie neue kostet. (Alte Liebe rostet nicht.)</w:t>
      </w:r>
    </w:p>
    <w:p w14:paraId="656B88B0" w14:textId="4C0B25B1" w:rsidR="00930FE5" w:rsidRPr="002252D8" w:rsidRDefault="002252D8" w:rsidP="00B61965">
      <w:pPr>
        <w:pStyle w:val="Tlotextu"/>
        <w:numPr>
          <w:ilvl w:val="1"/>
          <w:numId w:val="32"/>
        </w:numPr>
        <w:spacing w:before="120" w:after="120"/>
        <w:ind w:hanging="357"/>
        <w:rPr>
          <w:i/>
          <w:lang w:val="de-DE"/>
        </w:rPr>
      </w:pPr>
      <w:r>
        <w:rPr>
          <w:i/>
          <w:lang w:val="de-DE"/>
        </w:rPr>
        <w:t>[…]</w:t>
      </w:r>
    </w:p>
    <w:p w14:paraId="01A27538" w14:textId="29C897C5" w:rsidR="002252D8" w:rsidRDefault="00930FE5" w:rsidP="00B61965">
      <w:pPr>
        <w:pStyle w:val="Tlotextu"/>
        <w:rPr>
          <w:lang w:val="de-DE"/>
        </w:rPr>
      </w:pPr>
      <w:r w:rsidRPr="00197637">
        <w:rPr>
          <w:lang w:val="de-DE"/>
        </w:rPr>
        <w:t>Wenn aus der Ausgangssprache ein Muster übertragen werden soll, das sich vom Muster der Zielsprache unterscheidet, muss dieses Muster „verändert werden, damit die Idiomatizität des Satzes erhalten bleibt.“ Dabei ist „ein gewisses Maß an Kreativität […] e</w:t>
      </w:r>
      <w:r w:rsidR="002252D8">
        <w:rPr>
          <w:lang w:val="de-DE"/>
        </w:rPr>
        <w:t>rforderlich“. (Kußmaul 2000:29)</w:t>
      </w:r>
    </w:p>
    <w:p w14:paraId="4DC98359" w14:textId="2720DF09" w:rsidR="00101F1C" w:rsidRDefault="00101F1C" w:rsidP="00101F1C">
      <w:pPr>
        <w:pStyle w:val="parUkonceniPrvku"/>
      </w:pPr>
    </w:p>
    <w:p w14:paraId="15C458A8" w14:textId="77777777" w:rsidR="005836D0" w:rsidRPr="004B005B" w:rsidRDefault="005836D0" w:rsidP="005836D0">
      <w:pPr>
        <w:pStyle w:val="parNadpisPrvkuModry"/>
      </w:pPr>
      <w:r>
        <w:t>Hausaufgabe</w:t>
      </w:r>
    </w:p>
    <w:p w14:paraId="2889E9E4" w14:textId="77777777" w:rsidR="005836D0" w:rsidRDefault="005836D0" w:rsidP="005836D0">
      <w:pPr>
        <w:framePr w:w="624" w:h="624" w:hRule="exact" w:hSpace="170" w:wrap="around" w:vAnchor="text" w:hAnchor="page" w:xAlign="outside" w:y="-622" w:anchorLock="1"/>
        <w:jc w:val="both"/>
      </w:pPr>
      <w:r>
        <w:rPr>
          <w:noProof/>
          <w:lang w:eastAsia="cs-CZ"/>
        </w:rPr>
        <w:drawing>
          <wp:inline distT="0" distB="0" distL="0" distR="0" wp14:anchorId="4DDEA6E5" wp14:editId="71B57B93">
            <wp:extent cx="381635" cy="38163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91C605" w14:textId="7E820046" w:rsidR="005836D0" w:rsidRDefault="005836D0" w:rsidP="00D07F91">
      <w:pPr>
        <w:pStyle w:val="Tlotextu"/>
        <w:rPr>
          <w:lang w:val="de-DE"/>
        </w:rPr>
      </w:pPr>
      <w:r w:rsidRPr="00787F2A">
        <w:rPr>
          <w:lang w:val="de-DE"/>
        </w:rPr>
        <w:t>Diese Sprichwörter sind in</w:t>
      </w:r>
      <w:r w:rsidR="00D07F91">
        <w:rPr>
          <w:lang w:val="de-DE"/>
        </w:rPr>
        <w:t xml:space="preserve">s Tschechische zu übersetzen.  </w:t>
      </w:r>
      <w:r w:rsidRPr="00787F2A">
        <w:rPr>
          <w:lang w:val="de-DE"/>
        </w:rPr>
        <w:t>Notieren Sie Ihre Erfolge und Schwierigkeiten bei Recherche, Paralleltextsuche und Vertextung. Was hat Ihnen noch Schwierigkeiten gemacht?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43"/>
      </w:tblGrid>
      <w:tr w:rsidR="005836D0" w:rsidRPr="00787F2A" w14:paraId="28A03556" w14:textId="77777777" w:rsidTr="00785946">
        <w:trPr>
          <w:tblCellSpacing w:w="15" w:type="dxa"/>
        </w:trPr>
        <w:tc>
          <w:tcPr>
            <w:tcW w:w="0" w:type="auto"/>
            <w:vAlign w:val="center"/>
            <w:hideMark/>
          </w:tcPr>
          <w:p w14:paraId="747E3410" w14:textId="77777777" w:rsidR="005836D0" w:rsidRPr="005836D0" w:rsidRDefault="005836D0" w:rsidP="005836D0">
            <w:pPr>
              <w:spacing w:after="0"/>
              <w:rPr>
                <w:i/>
                <w:lang w:val="de-DE"/>
              </w:rPr>
            </w:pPr>
            <w:r w:rsidRPr="005836D0">
              <w:rPr>
                <w:i/>
                <w:lang w:val="de-DE"/>
              </w:rPr>
              <w:t>Durch Schaden wird man klug.</w:t>
            </w:r>
          </w:p>
        </w:tc>
      </w:tr>
      <w:tr w:rsidR="005836D0" w:rsidRPr="00787F2A" w14:paraId="7B68540F" w14:textId="77777777" w:rsidTr="00785946">
        <w:trPr>
          <w:tblCellSpacing w:w="15" w:type="dxa"/>
        </w:trPr>
        <w:tc>
          <w:tcPr>
            <w:tcW w:w="0" w:type="auto"/>
            <w:vAlign w:val="center"/>
            <w:hideMark/>
          </w:tcPr>
          <w:p w14:paraId="252AF0E5" w14:textId="77777777" w:rsidR="005836D0" w:rsidRPr="005836D0" w:rsidRDefault="005836D0" w:rsidP="005836D0">
            <w:pPr>
              <w:spacing w:after="0"/>
              <w:rPr>
                <w:i/>
                <w:lang w:val="de-DE"/>
              </w:rPr>
            </w:pPr>
            <w:r w:rsidRPr="005836D0">
              <w:rPr>
                <w:i/>
                <w:lang w:val="de-DE"/>
              </w:rPr>
              <w:t>Erst die Arbeit, dann das Vergnügen.</w:t>
            </w:r>
          </w:p>
        </w:tc>
      </w:tr>
      <w:tr w:rsidR="005836D0" w:rsidRPr="00787F2A" w14:paraId="495C7666" w14:textId="77777777" w:rsidTr="00785946">
        <w:trPr>
          <w:tblCellSpacing w:w="15" w:type="dxa"/>
        </w:trPr>
        <w:tc>
          <w:tcPr>
            <w:tcW w:w="0" w:type="auto"/>
            <w:vAlign w:val="center"/>
            <w:hideMark/>
          </w:tcPr>
          <w:p w14:paraId="6C6DBF9A" w14:textId="77777777" w:rsidR="005836D0" w:rsidRPr="005836D0" w:rsidRDefault="005836D0" w:rsidP="005836D0">
            <w:pPr>
              <w:spacing w:after="0"/>
              <w:rPr>
                <w:i/>
                <w:lang w:val="de-DE"/>
              </w:rPr>
            </w:pPr>
            <w:r w:rsidRPr="005836D0">
              <w:rPr>
                <w:i/>
                <w:lang w:val="de-DE"/>
              </w:rPr>
              <w:t>Der Apfel fällt nicht weit vom Stamm.</w:t>
            </w:r>
          </w:p>
        </w:tc>
      </w:tr>
      <w:tr w:rsidR="005836D0" w:rsidRPr="00787F2A" w14:paraId="0801E4AD" w14:textId="77777777" w:rsidTr="00785946">
        <w:trPr>
          <w:tblCellSpacing w:w="15" w:type="dxa"/>
        </w:trPr>
        <w:tc>
          <w:tcPr>
            <w:tcW w:w="0" w:type="auto"/>
            <w:vAlign w:val="center"/>
            <w:hideMark/>
          </w:tcPr>
          <w:p w14:paraId="7B36FFD7" w14:textId="77777777" w:rsidR="005836D0" w:rsidRPr="005836D0" w:rsidRDefault="005836D0" w:rsidP="005836D0">
            <w:pPr>
              <w:spacing w:after="0"/>
              <w:rPr>
                <w:i/>
                <w:lang w:val="de-DE"/>
              </w:rPr>
            </w:pPr>
            <w:r w:rsidRPr="005836D0">
              <w:rPr>
                <w:i/>
                <w:lang w:val="de-DE"/>
              </w:rPr>
              <w:t>Alte Liebe rostet nicht.</w:t>
            </w:r>
          </w:p>
        </w:tc>
      </w:tr>
      <w:tr w:rsidR="005836D0" w:rsidRPr="00787F2A" w14:paraId="0185C53D" w14:textId="77777777" w:rsidTr="00785946">
        <w:trPr>
          <w:tblCellSpacing w:w="15" w:type="dxa"/>
        </w:trPr>
        <w:tc>
          <w:tcPr>
            <w:tcW w:w="0" w:type="auto"/>
            <w:vAlign w:val="center"/>
            <w:hideMark/>
          </w:tcPr>
          <w:p w14:paraId="4BAE8734" w14:textId="77777777" w:rsidR="005836D0" w:rsidRPr="005836D0" w:rsidRDefault="005836D0" w:rsidP="005836D0">
            <w:pPr>
              <w:spacing w:after="0"/>
              <w:rPr>
                <w:i/>
                <w:lang w:val="de-DE"/>
              </w:rPr>
            </w:pPr>
            <w:r w:rsidRPr="005836D0">
              <w:rPr>
                <w:i/>
                <w:lang w:val="de-DE"/>
              </w:rPr>
              <w:t>Man soll den Tag nicht vor dem Abend loben.</w:t>
            </w:r>
          </w:p>
        </w:tc>
      </w:tr>
      <w:tr w:rsidR="005836D0" w:rsidRPr="00787F2A" w14:paraId="1EFE4C52" w14:textId="77777777" w:rsidTr="00785946">
        <w:trPr>
          <w:tblCellSpacing w:w="15" w:type="dxa"/>
        </w:trPr>
        <w:tc>
          <w:tcPr>
            <w:tcW w:w="0" w:type="auto"/>
            <w:vAlign w:val="center"/>
            <w:hideMark/>
          </w:tcPr>
          <w:p w14:paraId="03EC657E" w14:textId="77777777" w:rsidR="005836D0" w:rsidRPr="005836D0" w:rsidRDefault="005836D0" w:rsidP="005836D0">
            <w:pPr>
              <w:spacing w:after="0"/>
              <w:rPr>
                <w:i/>
                <w:lang w:val="de-DE"/>
              </w:rPr>
            </w:pPr>
            <w:r w:rsidRPr="005836D0">
              <w:rPr>
                <w:i/>
                <w:lang w:val="de-DE"/>
              </w:rPr>
              <w:t>Spare in der Zeit, dann hast du in der Not.</w:t>
            </w:r>
          </w:p>
        </w:tc>
      </w:tr>
      <w:tr w:rsidR="005836D0" w:rsidRPr="00787F2A" w14:paraId="75178468" w14:textId="77777777" w:rsidTr="00785946">
        <w:trPr>
          <w:tblCellSpacing w:w="15" w:type="dxa"/>
        </w:trPr>
        <w:tc>
          <w:tcPr>
            <w:tcW w:w="0" w:type="auto"/>
            <w:vAlign w:val="center"/>
            <w:hideMark/>
          </w:tcPr>
          <w:p w14:paraId="1CC2B7F2" w14:textId="77777777" w:rsidR="005836D0" w:rsidRPr="005836D0" w:rsidRDefault="005836D0" w:rsidP="005836D0">
            <w:pPr>
              <w:spacing w:after="0"/>
              <w:rPr>
                <w:i/>
                <w:lang w:val="de-DE"/>
              </w:rPr>
            </w:pPr>
            <w:r w:rsidRPr="005836D0">
              <w:rPr>
                <w:i/>
                <w:lang w:val="de-DE"/>
              </w:rPr>
              <w:t>Ohne Fleiß kein Preis.</w:t>
            </w:r>
          </w:p>
        </w:tc>
      </w:tr>
      <w:tr w:rsidR="005836D0" w:rsidRPr="00787F2A" w14:paraId="7A73AC34" w14:textId="77777777" w:rsidTr="00785946">
        <w:trPr>
          <w:tblCellSpacing w:w="15" w:type="dxa"/>
        </w:trPr>
        <w:tc>
          <w:tcPr>
            <w:tcW w:w="0" w:type="auto"/>
            <w:vAlign w:val="center"/>
            <w:hideMark/>
          </w:tcPr>
          <w:p w14:paraId="223F88E6" w14:textId="77777777" w:rsidR="005836D0" w:rsidRPr="005836D0" w:rsidRDefault="005836D0" w:rsidP="005836D0">
            <w:pPr>
              <w:spacing w:after="0"/>
              <w:rPr>
                <w:i/>
                <w:lang w:val="de-DE"/>
              </w:rPr>
            </w:pPr>
            <w:r w:rsidRPr="005836D0">
              <w:rPr>
                <w:i/>
                <w:lang w:val="de-DE"/>
              </w:rPr>
              <w:t>Eine Hand wäscht die andere.</w:t>
            </w:r>
          </w:p>
        </w:tc>
      </w:tr>
      <w:tr w:rsidR="005836D0" w:rsidRPr="00787F2A" w14:paraId="6582E191" w14:textId="77777777" w:rsidTr="00785946">
        <w:trPr>
          <w:tblCellSpacing w:w="15" w:type="dxa"/>
        </w:trPr>
        <w:tc>
          <w:tcPr>
            <w:tcW w:w="0" w:type="auto"/>
            <w:vAlign w:val="center"/>
            <w:hideMark/>
          </w:tcPr>
          <w:p w14:paraId="42A24020" w14:textId="77777777" w:rsidR="005836D0" w:rsidRPr="005836D0" w:rsidRDefault="005836D0" w:rsidP="005836D0">
            <w:pPr>
              <w:spacing w:after="0"/>
              <w:rPr>
                <w:i/>
                <w:lang w:val="de-DE"/>
              </w:rPr>
            </w:pPr>
            <w:r w:rsidRPr="005836D0">
              <w:rPr>
                <w:i/>
                <w:lang w:val="de-DE"/>
              </w:rPr>
              <w:t>Scherben bringen Glück.</w:t>
            </w:r>
          </w:p>
        </w:tc>
      </w:tr>
      <w:tr w:rsidR="005836D0" w:rsidRPr="00787F2A" w14:paraId="4D7F0FFE" w14:textId="77777777" w:rsidTr="00785946">
        <w:trPr>
          <w:tblCellSpacing w:w="15" w:type="dxa"/>
        </w:trPr>
        <w:tc>
          <w:tcPr>
            <w:tcW w:w="0" w:type="auto"/>
            <w:vAlign w:val="center"/>
            <w:hideMark/>
          </w:tcPr>
          <w:p w14:paraId="69145EA0" w14:textId="77777777" w:rsidR="005836D0" w:rsidRPr="005836D0" w:rsidRDefault="005836D0" w:rsidP="005836D0">
            <w:pPr>
              <w:spacing w:after="0"/>
              <w:rPr>
                <w:i/>
                <w:lang w:val="de-DE"/>
              </w:rPr>
            </w:pPr>
            <w:r w:rsidRPr="005836D0">
              <w:rPr>
                <w:i/>
                <w:lang w:val="de-DE"/>
              </w:rPr>
              <w:t>Wie gewonnen, so zerronnen.</w:t>
            </w:r>
          </w:p>
        </w:tc>
      </w:tr>
      <w:tr w:rsidR="005836D0" w:rsidRPr="00787F2A" w14:paraId="6438C6A9" w14:textId="77777777" w:rsidTr="00785946">
        <w:trPr>
          <w:tblCellSpacing w:w="15" w:type="dxa"/>
        </w:trPr>
        <w:tc>
          <w:tcPr>
            <w:tcW w:w="0" w:type="auto"/>
            <w:vAlign w:val="center"/>
            <w:hideMark/>
          </w:tcPr>
          <w:p w14:paraId="1E956462" w14:textId="77777777" w:rsidR="005836D0" w:rsidRPr="005836D0" w:rsidRDefault="005836D0" w:rsidP="005836D0">
            <w:pPr>
              <w:spacing w:after="0"/>
              <w:rPr>
                <w:i/>
                <w:lang w:val="de-DE"/>
              </w:rPr>
            </w:pPr>
            <w:r w:rsidRPr="005836D0">
              <w:rPr>
                <w:i/>
                <w:lang w:val="de-DE"/>
              </w:rPr>
              <w:t>In der Kürze liegt die Würze.</w:t>
            </w:r>
          </w:p>
        </w:tc>
      </w:tr>
      <w:tr w:rsidR="005836D0" w:rsidRPr="00787F2A" w14:paraId="7AA818D5" w14:textId="77777777" w:rsidTr="00785946">
        <w:trPr>
          <w:tblCellSpacing w:w="15" w:type="dxa"/>
        </w:trPr>
        <w:tc>
          <w:tcPr>
            <w:tcW w:w="0" w:type="auto"/>
            <w:vAlign w:val="center"/>
            <w:hideMark/>
          </w:tcPr>
          <w:p w14:paraId="712A3109" w14:textId="77777777" w:rsidR="005836D0" w:rsidRPr="005836D0" w:rsidRDefault="005836D0" w:rsidP="005836D0">
            <w:pPr>
              <w:spacing w:after="0"/>
              <w:rPr>
                <w:i/>
                <w:lang w:val="de-DE"/>
              </w:rPr>
            </w:pPr>
            <w:r w:rsidRPr="005836D0">
              <w:rPr>
                <w:i/>
                <w:lang w:val="de-DE"/>
              </w:rPr>
              <w:t>Alte Besen kehren gut.</w:t>
            </w:r>
          </w:p>
        </w:tc>
      </w:tr>
      <w:tr w:rsidR="005836D0" w:rsidRPr="00787F2A" w14:paraId="737CAEB8" w14:textId="77777777" w:rsidTr="00785946">
        <w:trPr>
          <w:tblCellSpacing w:w="15" w:type="dxa"/>
        </w:trPr>
        <w:tc>
          <w:tcPr>
            <w:tcW w:w="0" w:type="auto"/>
            <w:vAlign w:val="center"/>
            <w:hideMark/>
          </w:tcPr>
          <w:p w14:paraId="1DCD993E" w14:textId="77777777" w:rsidR="005836D0" w:rsidRPr="005836D0" w:rsidRDefault="005836D0" w:rsidP="005836D0">
            <w:pPr>
              <w:spacing w:after="0"/>
              <w:rPr>
                <w:i/>
                <w:lang w:val="de-DE"/>
              </w:rPr>
            </w:pPr>
            <w:r w:rsidRPr="005836D0">
              <w:rPr>
                <w:i/>
                <w:lang w:val="de-DE"/>
              </w:rPr>
              <w:t>Wie der Vater so der Sohn.</w:t>
            </w:r>
          </w:p>
        </w:tc>
      </w:tr>
      <w:tr w:rsidR="005836D0" w:rsidRPr="00787F2A" w14:paraId="09F0036C" w14:textId="77777777" w:rsidTr="00785946">
        <w:trPr>
          <w:tblCellSpacing w:w="15" w:type="dxa"/>
        </w:trPr>
        <w:tc>
          <w:tcPr>
            <w:tcW w:w="0" w:type="auto"/>
            <w:vAlign w:val="center"/>
            <w:hideMark/>
          </w:tcPr>
          <w:p w14:paraId="1147C8D3" w14:textId="77777777" w:rsidR="005836D0" w:rsidRPr="005836D0" w:rsidRDefault="005836D0" w:rsidP="005836D0">
            <w:pPr>
              <w:spacing w:after="0"/>
              <w:rPr>
                <w:i/>
                <w:lang w:val="de-DE"/>
              </w:rPr>
            </w:pPr>
            <w:r w:rsidRPr="005836D0">
              <w:rPr>
                <w:i/>
                <w:lang w:val="de-DE"/>
              </w:rPr>
              <w:t>Wer nicht hören will, muss fühlen.</w:t>
            </w:r>
          </w:p>
        </w:tc>
      </w:tr>
      <w:tr w:rsidR="005836D0" w:rsidRPr="00787F2A" w14:paraId="7CA49839" w14:textId="77777777" w:rsidTr="00785946">
        <w:trPr>
          <w:tblCellSpacing w:w="15" w:type="dxa"/>
        </w:trPr>
        <w:tc>
          <w:tcPr>
            <w:tcW w:w="0" w:type="auto"/>
            <w:vAlign w:val="center"/>
            <w:hideMark/>
          </w:tcPr>
          <w:p w14:paraId="57C0059F" w14:textId="77777777" w:rsidR="005836D0" w:rsidRPr="005836D0" w:rsidRDefault="005836D0" w:rsidP="005836D0">
            <w:pPr>
              <w:spacing w:after="0"/>
              <w:rPr>
                <w:i/>
                <w:lang w:val="de-DE"/>
              </w:rPr>
            </w:pPr>
            <w:r w:rsidRPr="005836D0">
              <w:rPr>
                <w:i/>
                <w:lang w:val="de-DE"/>
              </w:rPr>
              <w:t>Was Hänschen nicht lernt, lernt Hans nimmermehr.</w:t>
            </w:r>
          </w:p>
        </w:tc>
      </w:tr>
      <w:tr w:rsidR="005836D0" w:rsidRPr="00787F2A" w14:paraId="6D6B1C64" w14:textId="77777777" w:rsidTr="00785946">
        <w:trPr>
          <w:tblCellSpacing w:w="15" w:type="dxa"/>
        </w:trPr>
        <w:tc>
          <w:tcPr>
            <w:tcW w:w="0" w:type="auto"/>
            <w:vAlign w:val="center"/>
            <w:hideMark/>
          </w:tcPr>
          <w:p w14:paraId="5170BF63" w14:textId="77777777" w:rsidR="005836D0" w:rsidRPr="005836D0" w:rsidRDefault="005836D0" w:rsidP="005836D0">
            <w:pPr>
              <w:spacing w:after="0"/>
              <w:rPr>
                <w:i/>
                <w:lang w:val="de-DE"/>
              </w:rPr>
            </w:pPr>
            <w:r w:rsidRPr="005836D0">
              <w:rPr>
                <w:i/>
                <w:lang w:val="de-DE"/>
              </w:rPr>
              <w:t>Wer anderen eine Grube gräbt, fällt selbst hinein.</w:t>
            </w:r>
          </w:p>
        </w:tc>
      </w:tr>
      <w:tr w:rsidR="005836D0" w:rsidRPr="00787F2A" w14:paraId="7CAF58C4" w14:textId="77777777" w:rsidTr="00785946">
        <w:trPr>
          <w:tblCellSpacing w:w="15" w:type="dxa"/>
        </w:trPr>
        <w:tc>
          <w:tcPr>
            <w:tcW w:w="0" w:type="auto"/>
            <w:vAlign w:val="center"/>
            <w:hideMark/>
          </w:tcPr>
          <w:p w14:paraId="412D29F4" w14:textId="77777777" w:rsidR="005836D0" w:rsidRPr="005836D0" w:rsidRDefault="005836D0" w:rsidP="005836D0">
            <w:pPr>
              <w:spacing w:after="0"/>
              <w:rPr>
                <w:i/>
                <w:lang w:val="de-DE"/>
              </w:rPr>
            </w:pPr>
            <w:r w:rsidRPr="005836D0">
              <w:rPr>
                <w:i/>
                <w:lang w:val="de-DE"/>
              </w:rPr>
              <w:t>Was sich liebt, das neckt sich.</w:t>
            </w:r>
          </w:p>
        </w:tc>
      </w:tr>
      <w:tr w:rsidR="005836D0" w:rsidRPr="00787F2A" w14:paraId="47080E0A" w14:textId="77777777" w:rsidTr="00785946">
        <w:trPr>
          <w:tblCellSpacing w:w="15" w:type="dxa"/>
        </w:trPr>
        <w:tc>
          <w:tcPr>
            <w:tcW w:w="0" w:type="auto"/>
            <w:vAlign w:val="center"/>
            <w:hideMark/>
          </w:tcPr>
          <w:p w14:paraId="6DED6351" w14:textId="77777777" w:rsidR="005836D0" w:rsidRPr="005836D0" w:rsidRDefault="005836D0" w:rsidP="005836D0">
            <w:pPr>
              <w:spacing w:after="0"/>
              <w:rPr>
                <w:i/>
                <w:lang w:val="de-DE"/>
              </w:rPr>
            </w:pPr>
            <w:r w:rsidRPr="005836D0">
              <w:rPr>
                <w:i/>
                <w:lang w:val="de-DE"/>
              </w:rPr>
              <w:t>Man soll das Eisen schmieden, solange es heiß ist.</w:t>
            </w:r>
          </w:p>
        </w:tc>
      </w:tr>
      <w:tr w:rsidR="005836D0" w:rsidRPr="00787F2A" w14:paraId="3BC6B486" w14:textId="77777777" w:rsidTr="00785946">
        <w:trPr>
          <w:tblCellSpacing w:w="15" w:type="dxa"/>
        </w:trPr>
        <w:tc>
          <w:tcPr>
            <w:tcW w:w="0" w:type="auto"/>
            <w:vAlign w:val="center"/>
            <w:hideMark/>
          </w:tcPr>
          <w:p w14:paraId="1B0F79F7" w14:textId="77777777" w:rsidR="005836D0" w:rsidRPr="005836D0" w:rsidRDefault="005836D0" w:rsidP="005836D0">
            <w:pPr>
              <w:spacing w:after="0"/>
              <w:rPr>
                <w:i/>
                <w:lang w:val="de-DE"/>
              </w:rPr>
            </w:pPr>
            <w:r w:rsidRPr="005836D0">
              <w:rPr>
                <w:i/>
                <w:lang w:val="de-DE"/>
              </w:rPr>
              <w:t>Einem geschenkten Gaul schaut man nicht ins Maul.</w:t>
            </w:r>
          </w:p>
        </w:tc>
      </w:tr>
      <w:tr w:rsidR="005836D0" w:rsidRPr="00787F2A" w14:paraId="4707CD5A" w14:textId="77777777" w:rsidTr="00785946">
        <w:trPr>
          <w:tblCellSpacing w:w="15" w:type="dxa"/>
        </w:trPr>
        <w:tc>
          <w:tcPr>
            <w:tcW w:w="0" w:type="auto"/>
            <w:vAlign w:val="center"/>
            <w:hideMark/>
          </w:tcPr>
          <w:p w14:paraId="51085092" w14:textId="77777777" w:rsidR="005836D0" w:rsidRPr="005836D0" w:rsidRDefault="005836D0" w:rsidP="005836D0">
            <w:pPr>
              <w:spacing w:after="0"/>
              <w:rPr>
                <w:i/>
                <w:lang w:val="de-DE"/>
              </w:rPr>
            </w:pPr>
            <w:r w:rsidRPr="005836D0">
              <w:rPr>
                <w:i/>
                <w:lang w:val="de-DE"/>
              </w:rPr>
              <w:t>Langes Fädchen, faules Mädchen.</w:t>
            </w:r>
          </w:p>
        </w:tc>
      </w:tr>
      <w:tr w:rsidR="005836D0" w:rsidRPr="00787F2A" w14:paraId="55AD9AED" w14:textId="77777777" w:rsidTr="00785946">
        <w:trPr>
          <w:tblCellSpacing w:w="15" w:type="dxa"/>
        </w:trPr>
        <w:tc>
          <w:tcPr>
            <w:tcW w:w="0" w:type="auto"/>
            <w:vAlign w:val="center"/>
            <w:hideMark/>
          </w:tcPr>
          <w:p w14:paraId="115DC725" w14:textId="77777777" w:rsidR="005836D0" w:rsidRPr="005836D0" w:rsidRDefault="005836D0" w:rsidP="005836D0">
            <w:pPr>
              <w:spacing w:after="0"/>
              <w:rPr>
                <w:i/>
                <w:lang w:val="de-DE"/>
              </w:rPr>
            </w:pPr>
            <w:r w:rsidRPr="005836D0">
              <w:rPr>
                <w:i/>
                <w:lang w:val="de-DE"/>
              </w:rPr>
              <w:t>Noch ist nicht aller Tage Abend.</w:t>
            </w:r>
          </w:p>
        </w:tc>
      </w:tr>
      <w:tr w:rsidR="005836D0" w:rsidRPr="00787F2A" w14:paraId="7FAD3A90" w14:textId="77777777" w:rsidTr="00785946">
        <w:trPr>
          <w:tblCellSpacing w:w="15" w:type="dxa"/>
        </w:trPr>
        <w:tc>
          <w:tcPr>
            <w:tcW w:w="0" w:type="auto"/>
            <w:vAlign w:val="center"/>
            <w:hideMark/>
          </w:tcPr>
          <w:p w14:paraId="001D50B1" w14:textId="77777777" w:rsidR="005836D0" w:rsidRPr="005836D0" w:rsidRDefault="005836D0" w:rsidP="005836D0">
            <w:pPr>
              <w:spacing w:after="0"/>
              <w:rPr>
                <w:i/>
                <w:lang w:val="de-DE"/>
              </w:rPr>
            </w:pPr>
            <w:r w:rsidRPr="005836D0">
              <w:rPr>
                <w:i/>
                <w:lang w:val="de-DE"/>
              </w:rPr>
              <w:lastRenderedPageBreak/>
              <w:t>Der Krug geht so lange zum Brunnen, bis er bricht.</w:t>
            </w:r>
          </w:p>
        </w:tc>
      </w:tr>
      <w:tr w:rsidR="005836D0" w:rsidRPr="00787F2A" w14:paraId="00FE7BC8" w14:textId="77777777" w:rsidTr="00785946">
        <w:trPr>
          <w:tblCellSpacing w:w="15" w:type="dxa"/>
        </w:trPr>
        <w:tc>
          <w:tcPr>
            <w:tcW w:w="0" w:type="auto"/>
            <w:vAlign w:val="center"/>
            <w:hideMark/>
          </w:tcPr>
          <w:p w14:paraId="33ACA338" w14:textId="77777777" w:rsidR="005836D0" w:rsidRPr="005836D0" w:rsidRDefault="005836D0" w:rsidP="005836D0">
            <w:pPr>
              <w:spacing w:after="0"/>
              <w:rPr>
                <w:i/>
                <w:lang w:val="de-DE"/>
              </w:rPr>
            </w:pPr>
            <w:r w:rsidRPr="005836D0">
              <w:rPr>
                <w:i/>
                <w:lang w:val="de-DE"/>
              </w:rPr>
              <w:t>Jeder ist seines Glückes Schmied.</w:t>
            </w:r>
          </w:p>
        </w:tc>
      </w:tr>
      <w:tr w:rsidR="005836D0" w:rsidRPr="00787F2A" w14:paraId="3B67A828" w14:textId="77777777" w:rsidTr="00785946">
        <w:trPr>
          <w:tblCellSpacing w:w="15" w:type="dxa"/>
        </w:trPr>
        <w:tc>
          <w:tcPr>
            <w:tcW w:w="0" w:type="auto"/>
            <w:vAlign w:val="center"/>
            <w:hideMark/>
          </w:tcPr>
          <w:p w14:paraId="3DDF525E" w14:textId="77777777" w:rsidR="005836D0" w:rsidRPr="005836D0" w:rsidRDefault="005836D0" w:rsidP="005836D0">
            <w:pPr>
              <w:spacing w:after="0"/>
              <w:rPr>
                <w:i/>
                <w:lang w:val="de-DE"/>
              </w:rPr>
            </w:pPr>
            <w:r w:rsidRPr="005836D0">
              <w:rPr>
                <w:i/>
                <w:lang w:val="de-DE"/>
              </w:rPr>
              <w:t>Eine Schwalbe macht noch keinen Sommer.</w:t>
            </w:r>
          </w:p>
        </w:tc>
      </w:tr>
    </w:tbl>
    <w:p w14:paraId="014E5C0F" w14:textId="77777777" w:rsidR="00101F1C" w:rsidRDefault="00101F1C" w:rsidP="00101F1C">
      <w:pPr>
        <w:pStyle w:val="parUkonceniPrvku"/>
      </w:pPr>
    </w:p>
    <w:p w14:paraId="7FD8036A" w14:textId="20F4C16E" w:rsidR="00930FE5" w:rsidRPr="002252D8" w:rsidRDefault="002252D8" w:rsidP="002252D8">
      <w:pPr>
        <w:pStyle w:val="Nadpis2"/>
        <w:rPr>
          <w:lang w:val="de-DE"/>
        </w:rPr>
      </w:pPr>
      <w:bookmarkStart w:id="54" w:name="_Toc7370023"/>
      <w:r>
        <w:rPr>
          <w:lang w:val="de-DE"/>
        </w:rPr>
        <w:t xml:space="preserve">Problem: </w:t>
      </w:r>
      <w:r w:rsidR="00930FE5" w:rsidRPr="002252D8">
        <w:rPr>
          <w:lang w:val="de-DE"/>
        </w:rPr>
        <w:t>Wortspiele</w:t>
      </w:r>
      <w:bookmarkEnd w:id="54"/>
    </w:p>
    <w:p w14:paraId="1D235D4D" w14:textId="5F3FD7B8" w:rsidR="002252D8" w:rsidRDefault="002252D8" w:rsidP="002252D8">
      <w:pPr>
        <w:pStyle w:val="Tlotextu"/>
        <w:rPr>
          <w:lang w:val="de-DE"/>
        </w:rPr>
      </w:pPr>
      <w:r w:rsidRPr="00955B96">
        <w:rPr>
          <w:lang w:val="de-DE"/>
        </w:rPr>
        <w:t>Wortspiele kommen in verschiedenen Texten in unterschiedlichem M</w:t>
      </w:r>
      <w:r w:rsidR="00D07F91">
        <w:rPr>
          <w:lang w:val="de-DE"/>
        </w:rPr>
        <w:t xml:space="preserve">aße vor. Es hängt einerseits </w:t>
      </w:r>
      <w:r w:rsidRPr="00955B96">
        <w:rPr>
          <w:lang w:val="de-DE"/>
        </w:rPr>
        <w:t>vom Kommunikationsbereich, dem ein Text angehört, andererseits von der Textsorte, die ein</w:t>
      </w:r>
      <w:r w:rsidR="00D07F91">
        <w:rPr>
          <w:lang w:val="de-DE"/>
        </w:rPr>
        <w:t>en</w:t>
      </w:r>
      <w:r w:rsidRPr="00955B96">
        <w:rPr>
          <w:lang w:val="de-DE"/>
        </w:rPr>
        <w:t xml:space="preserve"> Text repräsentiert</w:t>
      </w:r>
      <w:r w:rsidR="00D07F91">
        <w:rPr>
          <w:lang w:val="de-DE"/>
        </w:rPr>
        <w:t>, ab</w:t>
      </w:r>
      <w:r w:rsidRPr="00955B96">
        <w:rPr>
          <w:lang w:val="de-DE"/>
        </w:rPr>
        <w:t xml:space="preserve">. Wortspiele beruhen nicht selten auf metaphorischen Bildern und Assoziationen und das, was </w:t>
      </w:r>
      <w:r w:rsidRPr="00220857">
        <w:rPr>
          <w:smallCaps/>
          <w:lang w:val="de-DE"/>
        </w:rPr>
        <w:t>Keller-Bauer</w:t>
      </w:r>
      <w:r w:rsidR="00D07F91">
        <w:rPr>
          <w:lang w:val="de-DE"/>
        </w:rPr>
        <w:t xml:space="preserve"> (vgl.1984:</w:t>
      </w:r>
      <w:r w:rsidRPr="00955B96">
        <w:rPr>
          <w:lang w:val="de-DE"/>
        </w:rPr>
        <w:t>32) über die Aspekte metaphorischen Verstehens sagt, hat einen Einfluss auf die Übersetzbarkeit von metaphorischen Wortspielen. Er macht darauf aufmerksam, dass eine Metapher nur dann richtig verstanden werden kann, wenn sie auf gemeinsamem Wissen basiert. Die Assoziationen sind mehr oder weniger konventionalisiert und kulturell bedingt. Außerdem ist nicht auszuschließen, dass es mehrere Interpretationsmöglichkeiten einer Metapher gibt.</w:t>
      </w:r>
    </w:p>
    <w:p w14:paraId="1199D7DF" w14:textId="77777777" w:rsidR="00101F1C" w:rsidRDefault="00101F1C" w:rsidP="00101F1C">
      <w:pPr>
        <w:pStyle w:val="parUkonceniPrvku"/>
      </w:pPr>
    </w:p>
    <w:p w14:paraId="0462BB9D" w14:textId="6F7A8F51" w:rsidR="004D4400" w:rsidRPr="004B005B" w:rsidRDefault="00B61965" w:rsidP="004D4400">
      <w:pPr>
        <w:pStyle w:val="parNadpisPrvkuModry"/>
      </w:pPr>
      <w:r>
        <w:t>Zum Nachdenken</w:t>
      </w:r>
    </w:p>
    <w:p w14:paraId="5AC41847" w14:textId="77777777" w:rsidR="004D4400" w:rsidRDefault="004D4400" w:rsidP="004D4400">
      <w:pPr>
        <w:framePr w:w="624" w:h="624" w:hRule="exact" w:hSpace="170" w:wrap="around" w:vAnchor="text" w:hAnchor="page" w:xAlign="outside" w:y="-622" w:anchorLock="1"/>
        <w:jc w:val="both"/>
      </w:pPr>
      <w:r>
        <w:rPr>
          <w:noProof/>
          <w:lang w:eastAsia="cs-CZ"/>
        </w:rPr>
        <w:drawing>
          <wp:inline distT="0" distB="0" distL="0" distR="0" wp14:anchorId="40D95486" wp14:editId="6C8C68C7">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E43602" w14:textId="6EBFA7A4" w:rsidR="004D4400" w:rsidRDefault="004D4400" w:rsidP="004D4400">
      <w:pPr>
        <w:pStyle w:val="Tlotextu"/>
        <w:rPr>
          <w:lang w:val="de-DE"/>
        </w:rPr>
      </w:pPr>
      <w:r w:rsidRPr="00B76E6F">
        <w:rPr>
          <w:lang w:val="de-DE"/>
        </w:rPr>
        <w:t>Warum gehören Wortspiele zu den größten Herausforderungen für die Übersetzer?</w:t>
      </w:r>
    </w:p>
    <w:p w14:paraId="60F8B8E0" w14:textId="77777777" w:rsidR="004D4400" w:rsidRDefault="004D4400" w:rsidP="004D4400">
      <w:pPr>
        <w:pStyle w:val="parUkonceniPrvku"/>
      </w:pPr>
    </w:p>
    <w:p w14:paraId="7189A412" w14:textId="47094331" w:rsidR="00930FE5" w:rsidRDefault="00930FE5" w:rsidP="004D4400">
      <w:pPr>
        <w:pStyle w:val="Tlotextu"/>
        <w:rPr>
          <w:lang w:val="de-DE"/>
        </w:rPr>
      </w:pPr>
      <w:r w:rsidRPr="00955B96">
        <w:rPr>
          <w:lang w:val="de-DE"/>
        </w:rPr>
        <w:t>Bei Wortspielen handelt es sich um Bildungen, die von der erwartbaren Form (Normform) abweichen, die mit einer bestimmten Absicht gebildet worden sind und eine bestimmte Funktion erfüllen sollen. „Der stilistische Kontrast, oder gar ein Stilbruch, wird häufig zum Hauptsignal für die Präsenz eines Wortspiels im Text, die Ursache eines solchen Kontrasts sind Normwidrigkeiten untersch</w:t>
      </w:r>
      <w:r w:rsidR="004D4400">
        <w:rPr>
          <w:lang w:val="de-DE"/>
        </w:rPr>
        <w:t>iedlicher Art.“ (Tecza 1997:14)</w:t>
      </w:r>
    </w:p>
    <w:p w14:paraId="38E106EF" w14:textId="77777777" w:rsidR="00FC0EA5" w:rsidRDefault="00FC0EA5" w:rsidP="00FC0EA5">
      <w:pPr>
        <w:pStyle w:val="parUkonceniPrvku"/>
      </w:pPr>
    </w:p>
    <w:p w14:paraId="27A52D18" w14:textId="77777777" w:rsidR="004D4400" w:rsidRPr="004B005B" w:rsidRDefault="004D4400" w:rsidP="004D4400">
      <w:pPr>
        <w:pStyle w:val="parNadpisPrvkuZeleny"/>
      </w:pPr>
      <w:r w:rsidRPr="004B005B">
        <w:t>Definice</w:t>
      </w:r>
    </w:p>
    <w:p w14:paraId="06BFBD66" w14:textId="77777777" w:rsidR="004D4400" w:rsidRDefault="004D4400" w:rsidP="004D4400">
      <w:pPr>
        <w:framePr w:w="624" w:h="624" w:hRule="exact" w:hSpace="170" w:wrap="around" w:vAnchor="text" w:hAnchor="page" w:xAlign="outside" w:y="-622" w:anchorLock="1"/>
        <w:jc w:val="both"/>
      </w:pPr>
      <w:r>
        <w:rPr>
          <w:noProof/>
          <w:lang w:eastAsia="cs-CZ"/>
        </w:rPr>
        <w:drawing>
          <wp:inline distT="0" distB="0" distL="0" distR="0" wp14:anchorId="5A79B712" wp14:editId="0A7106C8">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D1B711" w14:textId="5FAD51E3" w:rsidR="004D4400" w:rsidRDefault="004D4400" w:rsidP="004D4400">
      <w:pPr>
        <w:pStyle w:val="Tlotextu"/>
      </w:pPr>
      <w:r w:rsidRPr="004D4400">
        <w:rPr>
          <w:lang w:val="de-DE"/>
        </w:rPr>
        <w:t>Das Metzler Lexikon Sprache definiert „Wortspiel“ als „Bezeichnung für witzigen, geistreichen, sarkast., aber auch kalauernden Umgang mit homophonen, homonymen, homographen Wörtern oder Ausdrücken. […]“ (Glück 2010:774)</w:t>
      </w:r>
    </w:p>
    <w:p w14:paraId="7C68C5D0" w14:textId="77777777" w:rsidR="004D4400" w:rsidRDefault="004D4400" w:rsidP="004D4400">
      <w:pPr>
        <w:pStyle w:val="parUkonceniPrvku"/>
      </w:pPr>
    </w:p>
    <w:p w14:paraId="28131A37" w14:textId="50D7EF74" w:rsidR="004D4400" w:rsidRPr="004D4400" w:rsidRDefault="004D4400" w:rsidP="004D4400">
      <w:pPr>
        <w:pStyle w:val="Tlotextu"/>
        <w:rPr>
          <w:lang w:val="de-DE"/>
        </w:rPr>
      </w:pPr>
      <w:r w:rsidRPr="004D4400">
        <w:rPr>
          <w:lang w:val="de-DE"/>
        </w:rPr>
        <w:lastRenderedPageBreak/>
        <w:t xml:space="preserve">Fragen wir nach den Funktionen der Wortspiele, fällt uns auf den ersten Blick die Funktion ein, witzig zu wirken, zum Lachen zu bringen. Wortspiele sind Ergebnisse eines kreativen Umgangs mit der Sprache. </w:t>
      </w:r>
      <w:r w:rsidRPr="00220857">
        <w:rPr>
          <w:smallCaps/>
          <w:lang w:val="de-DE"/>
        </w:rPr>
        <w:t>Pöllmann</w:t>
      </w:r>
      <w:r w:rsidRPr="004D4400">
        <w:rPr>
          <w:lang w:val="de-DE"/>
        </w:rPr>
        <w:t xml:space="preserve"> charakterisiert die Funktion der Wortspiele wie folgt: „Wortspiele können einem Text Dynamik und Leichtigkeit verleihen. Sie lenken die Aufmerksamkeit des Rezipienten auf sich, können amüsant oder komisch sein, sie können einen Aha-Effekt auslösen und regen oft zum weiteren Nachdenken an.“ </w:t>
      </w:r>
      <w:r w:rsidR="003A6BD9">
        <w:rPr>
          <w:lang w:val="de-DE"/>
        </w:rPr>
        <w:t xml:space="preserve">(Pöllmann </w:t>
      </w:r>
      <w:r w:rsidRPr="004D4400">
        <w:rPr>
          <w:lang w:val="de-DE"/>
        </w:rPr>
        <w:t>2009)</w:t>
      </w:r>
      <w:r w:rsidR="00B61965">
        <w:rPr>
          <w:lang w:val="de-DE"/>
        </w:rPr>
        <w:t>.</w:t>
      </w:r>
    </w:p>
    <w:p w14:paraId="02246268" w14:textId="5305F482" w:rsidR="004D4400" w:rsidRPr="004D4400" w:rsidRDefault="004D4400" w:rsidP="004D4400">
      <w:pPr>
        <w:pStyle w:val="Tlotextu"/>
        <w:rPr>
          <w:lang w:val="de-DE"/>
        </w:rPr>
      </w:pPr>
      <w:r w:rsidRPr="004D4400">
        <w:rPr>
          <w:lang w:val="de-DE"/>
        </w:rPr>
        <w:t xml:space="preserve">Wortspiele können auf morphologischer, syntaktischer oder graphischer Ebene kreiert werden. Sie entstehen dank eines spielerischen Umgangs mit der Orthographie, mit Einschüben </w:t>
      </w:r>
      <w:r w:rsidR="003A6BD9">
        <w:rPr>
          <w:lang w:val="de-DE"/>
        </w:rPr>
        <w:t>(</w:t>
      </w:r>
      <w:r w:rsidRPr="004D4400">
        <w:rPr>
          <w:lang w:val="de-DE"/>
        </w:rPr>
        <w:t>Intarsia</w:t>
      </w:r>
      <w:r w:rsidR="003A6BD9">
        <w:rPr>
          <w:lang w:val="de-DE"/>
        </w:rPr>
        <w:t>)</w:t>
      </w:r>
      <w:r w:rsidRPr="004D4400">
        <w:rPr>
          <w:lang w:val="de-DE"/>
        </w:rPr>
        <w:t xml:space="preserve"> oder z.B. der Verschiebung von Wortgrenzen. Kontextspiele spielen mit Erwartungen der Rezipienten durch die Vermischung von Textmustern und/oder Verletzung von Textsorten-Konventionen.</w:t>
      </w:r>
      <w:r w:rsidR="003A6BD9">
        <w:rPr>
          <w:lang w:val="de-DE"/>
        </w:rPr>
        <w:t xml:space="preserve"> Schließlich entstehen Sprachs</w:t>
      </w:r>
      <w:r w:rsidRPr="004D4400">
        <w:rPr>
          <w:lang w:val="de-DE"/>
        </w:rPr>
        <w:t>piele durch Anspielungen auf verschiedene Kont</w:t>
      </w:r>
      <w:r>
        <w:rPr>
          <w:lang w:val="de-DE"/>
        </w:rPr>
        <w:t>exte. (vgl. Janich 2001:154ff.)</w:t>
      </w:r>
    </w:p>
    <w:p w14:paraId="23861F56" w14:textId="77777777" w:rsidR="00B4345C" w:rsidRPr="004D4400" w:rsidRDefault="00B4345C" w:rsidP="00B4345C">
      <w:pPr>
        <w:pStyle w:val="Tlotextu"/>
        <w:rPr>
          <w:rFonts w:cs="Times New Roman"/>
          <w:szCs w:val="24"/>
          <w:lang w:val="de-DE"/>
        </w:rPr>
      </w:pPr>
      <w:r w:rsidRPr="004D4400">
        <w:rPr>
          <w:rFonts w:cs="Times New Roman"/>
          <w:szCs w:val="24"/>
          <w:lang w:val="de-DE"/>
        </w:rPr>
        <w:t>Einige Sprachspiele entstehen dank ihrer Polysemie. Dadurch, dass ein Ausdruck doppeldeutig ist, ermöglicht er mehrere Interpretationsmöglichkeiten, die komisch wirken können. Die Übersetzung der Wortspiele ist aus dem Grund schwierig, dass „sie zwei (oder mehr) Ausdrücke in Opposition zueinander setzen, die unterschiedliche Bedeutungen, aber die gleiche oder eine ähnliche Form haben“ (Snell-Hornby/Hönig/Kußmaul/Schmitt 2006:285), wie das folgende Beispiel zeigt:</w:t>
      </w:r>
    </w:p>
    <w:p w14:paraId="48219FEC" w14:textId="7B419ABF" w:rsidR="00B4345C" w:rsidRPr="00B4345C" w:rsidRDefault="00B4345C" w:rsidP="00B4345C">
      <w:pPr>
        <w:pStyle w:val="Tlotextu"/>
        <w:rPr>
          <w:rFonts w:cs="Times New Roman"/>
          <w:szCs w:val="24"/>
        </w:rPr>
      </w:pPr>
      <w:r w:rsidRPr="00C865CF">
        <w:rPr>
          <w:rFonts w:cs="Times New Roman"/>
          <w:noProof/>
          <w:szCs w:val="24"/>
          <w:lang w:eastAsia="cs-CZ"/>
        </w:rPr>
        <w:drawing>
          <wp:inline distT="0" distB="0" distL="0" distR="0" wp14:anchorId="4B2B2B08" wp14:editId="5A63E232">
            <wp:extent cx="3965466" cy="2659380"/>
            <wp:effectExtent l="0" t="0" r="0" b="7620"/>
            <wp:docPr id="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992471" cy="2677490"/>
                    </a:xfrm>
                    <a:prstGeom prst="rect">
                      <a:avLst/>
                    </a:prstGeom>
                  </pic:spPr>
                </pic:pic>
              </a:graphicData>
            </a:graphic>
          </wp:inline>
        </w:drawing>
      </w:r>
    </w:p>
    <w:p w14:paraId="48DFD266" w14:textId="6EFE4A15" w:rsidR="004D4400" w:rsidRPr="004D4400" w:rsidRDefault="004D4400" w:rsidP="004D4400">
      <w:pPr>
        <w:pStyle w:val="Tlotextu"/>
        <w:rPr>
          <w:rFonts w:cs="Times New Roman"/>
          <w:szCs w:val="24"/>
          <w:lang w:val="de-DE"/>
        </w:rPr>
      </w:pPr>
      <w:r w:rsidRPr="004D4400">
        <w:rPr>
          <w:rFonts w:cs="Times New Roman"/>
          <w:szCs w:val="24"/>
          <w:lang w:val="de-DE"/>
        </w:rPr>
        <w:t>Den Kernbereich d</w:t>
      </w:r>
      <w:r w:rsidR="003A6BD9">
        <w:rPr>
          <w:rFonts w:cs="Times New Roman"/>
          <w:szCs w:val="24"/>
          <w:lang w:val="de-DE"/>
        </w:rPr>
        <w:t>ies</w:t>
      </w:r>
      <w:r w:rsidRPr="004D4400">
        <w:rPr>
          <w:rFonts w:cs="Times New Roman"/>
          <w:szCs w:val="24"/>
          <w:lang w:val="de-DE"/>
        </w:rPr>
        <w:t xml:space="preserve">er Wortspiele bilden Wortspiele, die auf dem Prinzip Lautähnlichkeit oder Gleichklang aufgebaut sind: </w:t>
      </w:r>
    </w:p>
    <w:p w14:paraId="7FAF95C8" w14:textId="77777777" w:rsidR="00B61965" w:rsidRDefault="004D4400" w:rsidP="004D4400">
      <w:pPr>
        <w:pStyle w:val="Tlotextu"/>
        <w:rPr>
          <w:rFonts w:cs="Times New Roman"/>
          <w:sz w:val="20"/>
          <w:szCs w:val="20"/>
        </w:rPr>
      </w:pPr>
      <w:r w:rsidRPr="00C865CF">
        <w:rPr>
          <w:rFonts w:cs="Times New Roman"/>
          <w:noProof/>
          <w:szCs w:val="24"/>
          <w:lang w:eastAsia="cs-CZ"/>
        </w:rPr>
        <w:lastRenderedPageBreak/>
        <w:drawing>
          <wp:inline distT="0" distB="0" distL="0" distR="0" wp14:anchorId="3B647536" wp14:editId="68C75D59">
            <wp:extent cx="3303942" cy="4640580"/>
            <wp:effectExtent l="0" t="0" r="0" b="7620"/>
            <wp:docPr id="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338322" cy="4688869"/>
                    </a:xfrm>
                    <a:prstGeom prst="rect">
                      <a:avLst/>
                    </a:prstGeom>
                  </pic:spPr>
                </pic:pic>
              </a:graphicData>
            </a:graphic>
          </wp:inline>
        </w:drawing>
      </w:r>
    </w:p>
    <w:p w14:paraId="30DE3691" w14:textId="63C1266A" w:rsidR="004D4400" w:rsidRPr="00B4345C" w:rsidRDefault="004D4400" w:rsidP="00B4345C">
      <w:pPr>
        <w:pStyle w:val="Tlotextu"/>
        <w:jc w:val="right"/>
        <w:rPr>
          <w:rFonts w:cs="Times New Roman"/>
          <w:sz w:val="20"/>
          <w:szCs w:val="20"/>
        </w:rPr>
      </w:pPr>
      <w:r w:rsidRPr="00B4345C">
        <w:rPr>
          <w:rFonts w:cs="Times New Roman"/>
          <w:sz w:val="20"/>
          <w:szCs w:val="20"/>
        </w:rPr>
        <w:t>(</w:t>
      </w:r>
      <w:hyperlink r:id="rId52" w:history="1">
        <w:r w:rsidRPr="00B4345C">
          <w:rPr>
            <w:rStyle w:val="Hypertextovodkaz"/>
            <w:rFonts w:cs="Times New Roman"/>
            <w:sz w:val="20"/>
            <w:szCs w:val="20"/>
          </w:rPr>
          <w:t>https://www.google.cz/search?q</w:t>
        </w:r>
      </w:hyperlink>
      <w:r w:rsidRPr="00B4345C">
        <w:rPr>
          <w:rFonts w:cs="Times New Roman"/>
          <w:sz w:val="20"/>
          <w:szCs w:val="20"/>
        </w:rPr>
        <w:t>=hei%C3%9Fe+w%C3%BCrstchen+witz&amp;tbm=isch&amp;tbo=u&amp;source=univ&amp;sa=X&amp;ved=0ahUKEwjirIjl3dPUAhXI1xQKHdxZDlYQsAQIMQ&amp;biw=1255&amp;bih=710&amp;dpr=1.25)</w:t>
      </w:r>
    </w:p>
    <w:p w14:paraId="64B7928E" w14:textId="77777777" w:rsidR="00B4345C" w:rsidRPr="00785946" w:rsidRDefault="00B4345C" w:rsidP="004D4400">
      <w:pPr>
        <w:pStyle w:val="Tlotextu"/>
      </w:pPr>
    </w:p>
    <w:p w14:paraId="48684A1D" w14:textId="27150C98" w:rsidR="00930FE5" w:rsidRPr="00955B96" w:rsidRDefault="00930FE5" w:rsidP="004D4400">
      <w:pPr>
        <w:pStyle w:val="Tlotextu"/>
        <w:rPr>
          <w:lang w:val="de-DE"/>
        </w:rPr>
      </w:pPr>
      <w:r w:rsidRPr="00955B96">
        <w:rPr>
          <w:lang w:val="de-DE"/>
        </w:rPr>
        <w:t>Genauso interessant sind für die Übersetzer idiomatische Wortverbindungen. „Idiomatisch im engeren Sinne sind solche Ketten, deren Gesamtbedeutung in keiner Weise aus der freien Bedeutung der Moneme erk</w:t>
      </w:r>
      <w:r w:rsidR="00B4345C">
        <w:rPr>
          <w:lang w:val="de-DE"/>
        </w:rPr>
        <w:t>lärt werden kann.“ (Burger 1973:</w:t>
      </w:r>
      <w:r w:rsidRPr="00955B96">
        <w:rPr>
          <w:lang w:val="de-DE"/>
        </w:rPr>
        <w:t>18)</w:t>
      </w:r>
    </w:p>
    <w:p w14:paraId="63F012E0" w14:textId="4CEE17FA" w:rsidR="00930FE5" w:rsidRPr="00955B96" w:rsidRDefault="00930FE5" w:rsidP="004D4400">
      <w:pPr>
        <w:pStyle w:val="Tlotextu"/>
        <w:rPr>
          <w:lang w:val="de-DE"/>
        </w:rPr>
      </w:pPr>
      <w:r w:rsidRPr="00220857">
        <w:rPr>
          <w:smallCaps/>
          <w:lang w:val="de-DE"/>
        </w:rPr>
        <w:t>Burger</w:t>
      </w:r>
      <w:r w:rsidRPr="00955B96">
        <w:rPr>
          <w:lang w:val="de-DE"/>
        </w:rPr>
        <w:t xml:space="preserve"> </w:t>
      </w:r>
      <w:r w:rsidRPr="00955B96">
        <w:t>(</w:t>
      </w:r>
      <w:r w:rsidR="00B4345C">
        <w:rPr>
          <w:lang w:val="de-DE"/>
        </w:rPr>
        <w:t>1973:</w:t>
      </w:r>
      <w:r w:rsidRPr="00955B96">
        <w:rPr>
          <w:lang w:val="de-DE"/>
        </w:rPr>
        <w:t>32) unterscheidet drei Typen von idiomatischen Wortverbindungen:</w:t>
      </w:r>
    </w:p>
    <w:p w14:paraId="021E5D3D" w14:textId="19E5619A" w:rsidR="003A6BD9" w:rsidRDefault="00930FE5" w:rsidP="003A6BD9">
      <w:pPr>
        <w:pStyle w:val="Tlotextu"/>
        <w:numPr>
          <w:ilvl w:val="0"/>
          <w:numId w:val="50"/>
        </w:numPr>
        <w:spacing w:before="120" w:after="120"/>
        <w:rPr>
          <w:lang w:val="de-DE"/>
        </w:rPr>
      </w:pPr>
      <w:r w:rsidRPr="00955B96">
        <w:rPr>
          <w:lang w:val="de-DE"/>
        </w:rPr>
        <w:t>Idiome in der syntaktischen Funktion eines Lexems oder Satzgliedes</w:t>
      </w:r>
      <w:r w:rsidR="003A6BD9">
        <w:rPr>
          <w:lang w:val="de-DE"/>
        </w:rPr>
        <w:t>,</w:t>
      </w:r>
    </w:p>
    <w:p w14:paraId="027F2671" w14:textId="30C64FC1" w:rsidR="00930FE5" w:rsidRPr="003A6BD9" w:rsidRDefault="00930FE5" w:rsidP="003A6BD9">
      <w:pPr>
        <w:pStyle w:val="Tlotextu"/>
        <w:numPr>
          <w:ilvl w:val="0"/>
          <w:numId w:val="50"/>
        </w:numPr>
        <w:spacing w:before="120" w:after="120"/>
        <w:rPr>
          <w:lang w:val="de-DE"/>
        </w:rPr>
      </w:pPr>
      <w:r w:rsidRPr="003A6BD9">
        <w:rPr>
          <w:lang w:val="de-DE"/>
        </w:rPr>
        <w:t>Sprichwörter und verwandte Erscheinungen, die in syntaktischer Hinsicht Sätzen entsprechen</w:t>
      </w:r>
      <w:r w:rsidR="003A6BD9">
        <w:rPr>
          <w:lang w:val="de-DE"/>
        </w:rPr>
        <w:t>,</w:t>
      </w:r>
    </w:p>
    <w:p w14:paraId="5A697621" w14:textId="765FBB12" w:rsidR="00930FE5" w:rsidRDefault="00930FE5" w:rsidP="004D4400">
      <w:pPr>
        <w:pStyle w:val="Tlotextu"/>
        <w:numPr>
          <w:ilvl w:val="0"/>
          <w:numId w:val="28"/>
        </w:numPr>
        <w:spacing w:before="120" w:after="120"/>
        <w:ind w:left="641" w:hanging="357"/>
        <w:rPr>
          <w:lang w:val="de-DE"/>
        </w:rPr>
      </w:pPr>
      <w:r w:rsidRPr="00955B96">
        <w:rPr>
          <w:lang w:val="de-DE"/>
        </w:rPr>
        <w:t>„Pragmatische“ Idiome, wie Grüße, Höflichkeitsformeln etc.</w:t>
      </w:r>
    </w:p>
    <w:p w14:paraId="51DDD4A1" w14:textId="77777777" w:rsidR="00FC0EA5" w:rsidRDefault="00FC0EA5" w:rsidP="00FC0EA5">
      <w:pPr>
        <w:pStyle w:val="parUkonceniPrvku"/>
      </w:pPr>
    </w:p>
    <w:p w14:paraId="03142F54" w14:textId="126CED1D" w:rsidR="004A4B94" w:rsidRPr="004B005B" w:rsidRDefault="00B4345C" w:rsidP="004A4B94">
      <w:pPr>
        <w:pStyle w:val="parNadpisPrvkuModry"/>
      </w:pPr>
      <w:bookmarkStart w:id="55" w:name="_Toc412190994"/>
      <w:r>
        <w:lastRenderedPageBreak/>
        <w:t>Zum Nachdenken</w:t>
      </w:r>
    </w:p>
    <w:p w14:paraId="3868622A" w14:textId="77777777" w:rsidR="004A4B94" w:rsidRDefault="004A4B94" w:rsidP="004A4B94">
      <w:pPr>
        <w:framePr w:w="624" w:h="624" w:hRule="exact" w:hSpace="170" w:wrap="around" w:vAnchor="text" w:hAnchor="page" w:xAlign="outside" w:y="-622" w:anchorLock="1"/>
        <w:jc w:val="both"/>
      </w:pPr>
      <w:r>
        <w:rPr>
          <w:noProof/>
          <w:lang w:eastAsia="cs-CZ"/>
        </w:rPr>
        <w:drawing>
          <wp:inline distT="0" distB="0" distL="0" distR="0" wp14:anchorId="6D3B92D9" wp14:editId="217D74F6">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8AA507" w14:textId="1A82C090" w:rsidR="004A4B94" w:rsidRDefault="004A4B94" w:rsidP="004A4B94">
      <w:pPr>
        <w:pStyle w:val="Tlotextu"/>
        <w:rPr>
          <w:rFonts w:cs="Times New Roman"/>
          <w:szCs w:val="24"/>
          <w:lang w:val="de-DE"/>
        </w:rPr>
      </w:pPr>
      <w:r w:rsidRPr="004A4B94">
        <w:rPr>
          <w:rFonts w:cs="Times New Roman"/>
          <w:szCs w:val="24"/>
          <w:lang w:val="de-DE"/>
        </w:rPr>
        <w:t>Über welche Probleme wird bei der Übersetzung von Wortspielen gesprochen?</w:t>
      </w:r>
    </w:p>
    <w:p w14:paraId="25221D12" w14:textId="77777777" w:rsidR="003A6BD9" w:rsidRPr="004A4B94" w:rsidRDefault="003A6BD9" w:rsidP="004A4B94">
      <w:pPr>
        <w:pStyle w:val="Tlotextu"/>
        <w:rPr>
          <w:lang w:val="de-DE"/>
        </w:rPr>
      </w:pPr>
    </w:p>
    <w:p w14:paraId="3CE9B7C3" w14:textId="77777777" w:rsidR="004A4B94" w:rsidRPr="004A4B94" w:rsidRDefault="004A4B94" w:rsidP="004A4B94">
      <w:pPr>
        <w:pStyle w:val="parUkonceniPrvku"/>
        <w:rPr>
          <w:lang w:val="de-DE"/>
        </w:rPr>
      </w:pPr>
    </w:p>
    <w:p w14:paraId="06D2C0DE" w14:textId="77777777" w:rsidR="00930FE5" w:rsidRPr="004A4B94" w:rsidRDefault="00930FE5" w:rsidP="004A4B94">
      <w:pPr>
        <w:pStyle w:val="Tlotextu"/>
        <w:numPr>
          <w:ilvl w:val="0"/>
          <w:numId w:val="31"/>
        </w:numPr>
        <w:rPr>
          <w:b/>
          <w:lang w:val="de-DE"/>
        </w:rPr>
      </w:pPr>
      <w:r w:rsidRPr="004A4B94">
        <w:rPr>
          <w:b/>
          <w:lang w:val="de-DE"/>
        </w:rPr>
        <w:t>Kulturelle Ebene – das Wortspiel und die Anspielung erkennen</w:t>
      </w:r>
    </w:p>
    <w:p w14:paraId="7FEA5F83" w14:textId="4045BC1B" w:rsidR="00930FE5" w:rsidRPr="00741041" w:rsidRDefault="00930FE5" w:rsidP="00741041">
      <w:pPr>
        <w:pStyle w:val="Tlotextu"/>
        <w:rPr>
          <w:lang w:val="de-DE"/>
        </w:rPr>
      </w:pPr>
      <w:r w:rsidRPr="004A4B94">
        <w:rPr>
          <w:lang w:val="de-DE"/>
        </w:rPr>
        <w:t>Die ersten Hindernisse, die die Übersetzung schwierig machen, sind kulturelle Hintergrundinformationen. Anspielungen sind assoziationszentriert (vgl. Wilss 1989:45). Sie können vom Übersetzer nur dann erkannt und vom Leser nur dann verstanden werden, wenn sie auf einem gemeinsamen Vorwissen basieren und wenn dieses Vorwissen erfolgreich aktiviert werden kann und die Zusammenhänge mit dem scho</w:t>
      </w:r>
      <w:r w:rsidR="00741041">
        <w:rPr>
          <w:lang w:val="de-DE"/>
        </w:rPr>
        <w:t xml:space="preserve">n Vorhandenen erkannt werden.  </w:t>
      </w:r>
    </w:p>
    <w:p w14:paraId="5D5F10A3" w14:textId="77777777" w:rsidR="00930FE5" w:rsidRPr="004A4B94" w:rsidRDefault="00930FE5" w:rsidP="004A4B94">
      <w:pPr>
        <w:pStyle w:val="Tlotextu"/>
        <w:rPr>
          <w:lang w:val="de-DE"/>
        </w:rPr>
      </w:pPr>
      <w:r w:rsidRPr="004A4B94">
        <w:rPr>
          <w:noProof/>
          <w:color w:val="1F497D" w:themeColor="text2"/>
          <w:lang w:eastAsia="cs-CZ"/>
        </w:rPr>
        <w:drawing>
          <wp:inline distT="0" distB="0" distL="0" distR="0" wp14:anchorId="0A70B0A6" wp14:editId="20358BE0">
            <wp:extent cx="5775960" cy="2761658"/>
            <wp:effectExtent l="0" t="0" r="0" b="63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8564" t="17142" r="12589" b="15825"/>
                    <a:stretch/>
                  </pic:blipFill>
                  <pic:spPr bwMode="auto">
                    <a:xfrm>
                      <a:off x="0" y="0"/>
                      <a:ext cx="5882625" cy="2812658"/>
                    </a:xfrm>
                    <a:prstGeom prst="rect">
                      <a:avLst/>
                    </a:prstGeom>
                    <a:ln>
                      <a:noFill/>
                    </a:ln>
                    <a:extLst>
                      <a:ext uri="{53640926-AAD7-44D8-BBD7-CCE9431645EC}">
                        <a14:shadowObscured xmlns:a14="http://schemas.microsoft.com/office/drawing/2010/main"/>
                      </a:ext>
                    </a:extLst>
                  </pic:spPr>
                </pic:pic>
              </a:graphicData>
            </a:graphic>
          </wp:inline>
        </w:drawing>
      </w:r>
    </w:p>
    <w:p w14:paraId="230E145C" w14:textId="637BAF58" w:rsidR="00930FE5" w:rsidRPr="004A4B94" w:rsidRDefault="00930FE5" w:rsidP="004A4B94">
      <w:pPr>
        <w:pStyle w:val="Tlotextu"/>
        <w:rPr>
          <w:lang w:val="de-DE"/>
        </w:rPr>
      </w:pPr>
      <w:r w:rsidRPr="004A4B94">
        <w:rPr>
          <w:lang w:val="de-DE"/>
        </w:rPr>
        <w:t>Die Anspielungen besitzen einen hohen Originalitätsgrad. „Da sie unvermutet auftreten, anders ausgedrückt, da sie nicht im Erwartungshorizont des Lesers liegen […]</w:t>
      </w:r>
      <w:r w:rsidR="003A6BD9">
        <w:rPr>
          <w:lang w:val="de-DE"/>
        </w:rPr>
        <w:t>,</w:t>
      </w:r>
      <w:r w:rsidRPr="004A4B94">
        <w:rPr>
          <w:lang w:val="de-DE"/>
        </w:rPr>
        <w:t xml:space="preserve"> können sie einen großen Überraschungs- oder Überrumpelungseffekt auslösen.“  (Wilss 1989:4)</w:t>
      </w:r>
    </w:p>
    <w:p w14:paraId="4FE0C1A2" w14:textId="7567D150" w:rsidR="00B4345C" w:rsidRDefault="00930FE5" w:rsidP="003A6BD9">
      <w:pPr>
        <w:pStyle w:val="Tlotextu"/>
        <w:rPr>
          <w:lang w:val="de-DE"/>
        </w:rPr>
      </w:pPr>
      <w:r w:rsidRPr="004A4B94">
        <w:rPr>
          <w:lang w:val="de-DE"/>
        </w:rPr>
        <w:t>Das im Titel eines Spiegel-Online-Artikels vorliegende Wortspiel beruht auf einer Anspielung auf den Titel des Romans des tsch</w:t>
      </w:r>
      <w:r w:rsidR="003A6BD9">
        <w:rPr>
          <w:lang w:val="de-DE"/>
        </w:rPr>
        <w:t xml:space="preserve">echischen Autors Milan Kundera </w:t>
      </w:r>
      <w:r w:rsidRPr="003A6BD9">
        <w:rPr>
          <w:i/>
          <w:lang w:val="de-DE"/>
        </w:rPr>
        <w:t>Die unerträgliche Leichtigkeit des Seins</w:t>
      </w:r>
      <w:r w:rsidRPr="004A4B94">
        <w:rPr>
          <w:lang w:val="de-DE"/>
        </w:rPr>
        <w:t xml:space="preserve">, der im Exil in Frankreich unter dem Titel </w:t>
      </w:r>
      <w:r w:rsidRPr="004A4B94">
        <w:rPr>
          <w:i/>
          <w:iCs/>
          <w:lang w:val="de-DE"/>
        </w:rPr>
        <w:t xml:space="preserve">L’Insoutenable Légèreté de l’être </w:t>
      </w:r>
      <w:r w:rsidRPr="004A4B94">
        <w:rPr>
          <w:iCs/>
          <w:lang w:val="de-DE"/>
        </w:rPr>
        <w:t xml:space="preserve">zum ersten Mal erschien. Im Titel wurde das Wort </w:t>
      </w:r>
      <w:r w:rsidRPr="004A4B94">
        <w:rPr>
          <w:i/>
          <w:iCs/>
          <w:lang w:val="de-DE"/>
        </w:rPr>
        <w:t>Seins</w:t>
      </w:r>
      <w:r w:rsidRPr="004A4B94">
        <w:rPr>
          <w:iCs/>
          <w:lang w:val="de-DE"/>
        </w:rPr>
        <w:t xml:space="preserve"> durch </w:t>
      </w:r>
      <w:r w:rsidRPr="004A4B94">
        <w:rPr>
          <w:i/>
          <w:iCs/>
          <w:lang w:val="de-DE"/>
        </w:rPr>
        <w:t>Weins</w:t>
      </w:r>
      <w:r w:rsidRPr="004A4B94">
        <w:rPr>
          <w:iCs/>
          <w:lang w:val="de-DE"/>
        </w:rPr>
        <w:t xml:space="preserve"> ersetzt. </w:t>
      </w:r>
      <w:r w:rsidRPr="004A4B94">
        <w:rPr>
          <w:lang w:val="de-DE"/>
        </w:rPr>
        <w:t>In unserem Beispiel hilft das gleiche klangliche Muster (</w:t>
      </w:r>
      <w:r w:rsidRPr="004A4B94">
        <w:rPr>
          <w:i/>
          <w:lang w:val="de-DE"/>
        </w:rPr>
        <w:t>Seins – Weins</w:t>
      </w:r>
      <w:r w:rsidRPr="004A4B94">
        <w:rPr>
          <w:lang w:val="de-DE"/>
        </w:rPr>
        <w:t>), die Anspielung zu erkennen.</w:t>
      </w:r>
    </w:p>
    <w:p w14:paraId="2AD5E339" w14:textId="77777777" w:rsidR="00741041" w:rsidRPr="004A4B94" w:rsidRDefault="00741041" w:rsidP="003A6BD9">
      <w:pPr>
        <w:pStyle w:val="Tlotextu"/>
        <w:rPr>
          <w:lang w:val="de-DE"/>
        </w:rPr>
      </w:pPr>
    </w:p>
    <w:p w14:paraId="394557A6" w14:textId="77777777" w:rsidR="00930FE5" w:rsidRPr="004A4B94" w:rsidRDefault="00930FE5" w:rsidP="004A4B94">
      <w:pPr>
        <w:pStyle w:val="Tlotextu"/>
        <w:numPr>
          <w:ilvl w:val="0"/>
          <w:numId w:val="31"/>
        </w:numPr>
        <w:rPr>
          <w:b/>
          <w:lang w:val="de-DE"/>
        </w:rPr>
      </w:pPr>
      <w:r w:rsidRPr="004A4B94">
        <w:rPr>
          <w:b/>
          <w:lang w:val="de-DE"/>
        </w:rPr>
        <w:lastRenderedPageBreak/>
        <w:t>Strukturelle Ebene – ein ähnliches Muster finden</w:t>
      </w:r>
    </w:p>
    <w:p w14:paraId="344059B7" w14:textId="77777777" w:rsidR="00930FE5" w:rsidRPr="004A4B94" w:rsidRDefault="00930FE5" w:rsidP="004A4B94">
      <w:pPr>
        <w:pStyle w:val="Tlotextu"/>
        <w:rPr>
          <w:lang w:val="de-DE"/>
        </w:rPr>
      </w:pPr>
      <w:r w:rsidRPr="004A4B94">
        <w:rPr>
          <w:lang w:val="de-DE"/>
        </w:rPr>
        <w:t>Probleme bei einer Übersetzung können auch mit Möglichkeiten des Sprachsystems und ihren Grenzen zusammenhängen. Strukturell verwandte Sprachen bieten mehr Spielraum und größere Chancen auf eine getreue Übersetzung. So ist es auch im Interesse des Übersetzers, das gleiche oder ein ähnliches Muster zu schaffen, um die gleichen Effekte zu erzeugen. In der deutschen Schlagzeile bleiben das syntaktische und das klangliche Muster erhalten. Die tschechische Sprache ermöglicht es, ein ähnliches Wortpaar zu bilden (</w:t>
      </w:r>
      <w:r w:rsidRPr="004A4B94">
        <w:rPr>
          <w:i/>
          <w:lang w:val="de-DE"/>
        </w:rPr>
        <w:t>bytí – pití</w:t>
      </w:r>
      <w:r w:rsidRPr="004A4B94">
        <w:rPr>
          <w:lang w:val="de-DE"/>
        </w:rPr>
        <w:t xml:space="preserve">), und die Übersetzung der Anspielung kann getreu erfolgen: </w:t>
      </w:r>
    </w:p>
    <w:p w14:paraId="23BE963A" w14:textId="77777777" w:rsidR="00930FE5" w:rsidRPr="004A4B94" w:rsidRDefault="00930FE5" w:rsidP="004A4B94">
      <w:pPr>
        <w:pStyle w:val="Tlotextu"/>
        <w:rPr>
          <w:lang w:val="de-DE"/>
        </w:rPr>
      </w:pPr>
      <w:r w:rsidRPr="004A4B94">
        <w:rPr>
          <w:i/>
          <w:lang w:val="de-DE"/>
        </w:rPr>
        <w:t>Die unerträgliche Leichtigkeit des Weins</w:t>
      </w:r>
      <w:r w:rsidRPr="004A4B94">
        <w:rPr>
          <w:lang w:val="de-DE"/>
        </w:rPr>
        <w:t xml:space="preserve"> - </w:t>
      </w:r>
      <w:r w:rsidRPr="004A4B94">
        <w:rPr>
          <w:i/>
          <w:lang w:val="de-DE"/>
        </w:rPr>
        <w:t>Nesnesitelná lehkost pití</w:t>
      </w:r>
      <w:r w:rsidRPr="004A4B94">
        <w:rPr>
          <w:lang w:val="de-DE"/>
        </w:rPr>
        <w:t>.</w:t>
      </w:r>
    </w:p>
    <w:p w14:paraId="6195F341" w14:textId="77777777" w:rsidR="00930FE5" w:rsidRPr="004A4B94" w:rsidRDefault="00930FE5" w:rsidP="004A4B94">
      <w:pPr>
        <w:pStyle w:val="Tlotextu"/>
        <w:rPr>
          <w:iCs/>
          <w:lang w:val="de-DE"/>
        </w:rPr>
      </w:pPr>
    </w:p>
    <w:p w14:paraId="50A1E9B1" w14:textId="77777777" w:rsidR="00930FE5" w:rsidRPr="004A4B94" w:rsidRDefault="00930FE5" w:rsidP="004A4B94">
      <w:pPr>
        <w:pStyle w:val="Tlotextu"/>
        <w:numPr>
          <w:ilvl w:val="0"/>
          <w:numId w:val="31"/>
        </w:numPr>
        <w:rPr>
          <w:b/>
          <w:lang w:val="de-DE"/>
        </w:rPr>
      </w:pPr>
      <w:r w:rsidRPr="004A4B94">
        <w:rPr>
          <w:b/>
          <w:lang w:val="de-DE"/>
        </w:rPr>
        <w:t xml:space="preserve">Linguistische Ebene – ein Bedeutungsäquivalent finden </w:t>
      </w:r>
    </w:p>
    <w:p w14:paraId="6E8F0669" w14:textId="77777777" w:rsidR="00930FE5" w:rsidRPr="004A4B94" w:rsidRDefault="00930FE5" w:rsidP="004A4B94">
      <w:pPr>
        <w:pStyle w:val="Tlotextu"/>
        <w:rPr>
          <w:lang w:val="de-DE"/>
        </w:rPr>
      </w:pPr>
      <w:r w:rsidRPr="004A4B94">
        <w:rPr>
          <w:lang w:val="de-DE"/>
        </w:rPr>
        <w:t xml:space="preserve">In der oben vorgeschlagenen Übersetzung der Zeitungsschlagzeile wurde nicht nur ein ähnliches sprachliches Muster, sondern auch ein in der Bedeutung ähnliches Äquivalent gefunden. </w:t>
      </w:r>
    </w:p>
    <w:p w14:paraId="6E2B8EA4" w14:textId="77777777" w:rsidR="00FC0EA5" w:rsidRDefault="00FC0EA5" w:rsidP="00FC0EA5">
      <w:pPr>
        <w:pStyle w:val="parUkonceniPrvku"/>
      </w:pPr>
    </w:p>
    <w:p w14:paraId="7FF5E58C" w14:textId="77777777" w:rsidR="00930FE5" w:rsidRPr="004A4B94" w:rsidRDefault="00930FE5" w:rsidP="00930FE5">
      <w:pPr>
        <w:spacing w:after="0"/>
        <w:rPr>
          <w:rFonts w:cs="Times New Roman"/>
          <w:szCs w:val="24"/>
          <w:lang w:val="de-DE"/>
        </w:rPr>
      </w:pPr>
    </w:p>
    <w:bookmarkEnd w:id="55"/>
    <w:p w14:paraId="41752515" w14:textId="1E08D247" w:rsidR="004A4B94" w:rsidRPr="004B005B" w:rsidRDefault="00B4345C" w:rsidP="004A4B94">
      <w:pPr>
        <w:pStyle w:val="parNadpisPrvkuModry"/>
      </w:pPr>
      <w:r>
        <w:t>Zum Nachdenken</w:t>
      </w:r>
    </w:p>
    <w:p w14:paraId="461C80F4" w14:textId="77777777" w:rsidR="004A4B94" w:rsidRDefault="004A4B94" w:rsidP="004A4B94">
      <w:pPr>
        <w:framePr w:w="624" w:h="624" w:hRule="exact" w:hSpace="170" w:wrap="around" w:vAnchor="text" w:hAnchor="page" w:xAlign="outside" w:y="-622" w:anchorLock="1"/>
        <w:jc w:val="both"/>
      </w:pPr>
      <w:r>
        <w:rPr>
          <w:noProof/>
          <w:lang w:eastAsia="cs-CZ"/>
        </w:rPr>
        <w:drawing>
          <wp:inline distT="0" distB="0" distL="0" distR="0" wp14:anchorId="15161A8E" wp14:editId="0C057DD9">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8BE0D0" w14:textId="58C2DB14" w:rsidR="004A4B94" w:rsidRPr="004A4B94" w:rsidRDefault="004A4B94" w:rsidP="004A4B94">
      <w:pPr>
        <w:pStyle w:val="Tlotextu"/>
        <w:rPr>
          <w:lang w:val="de-DE"/>
        </w:rPr>
      </w:pPr>
      <w:r w:rsidRPr="004A4B94">
        <w:rPr>
          <w:rFonts w:cs="Times New Roman"/>
          <w:szCs w:val="24"/>
          <w:lang w:val="de-DE"/>
        </w:rPr>
        <w:t>Welche Übersetzungsmöglichkeiten hat der Übersetzer?</w:t>
      </w:r>
    </w:p>
    <w:p w14:paraId="673C7309" w14:textId="77777777" w:rsidR="004A4B94" w:rsidRPr="004A4B94" w:rsidRDefault="004A4B94" w:rsidP="004A4B94">
      <w:pPr>
        <w:pStyle w:val="parUkonceniPrvku"/>
        <w:rPr>
          <w:lang w:val="de-DE"/>
        </w:rPr>
      </w:pPr>
    </w:p>
    <w:p w14:paraId="05A1632D" w14:textId="77777777" w:rsidR="004A4B94" w:rsidRDefault="004A4B94" w:rsidP="00930FE5">
      <w:pPr>
        <w:spacing w:after="0"/>
        <w:rPr>
          <w:rFonts w:cs="Times New Roman"/>
          <w:b/>
          <w:szCs w:val="24"/>
          <w:lang w:val="de-DE"/>
        </w:rPr>
      </w:pPr>
    </w:p>
    <w:p w14:paraId="19F96D18" w14:textId="55D68CFA" w:rsidR="00930FE5" w:rsidRPr="004A4B94" w:rsidRDefault="00930FE5" w:rsidP="00930FE5">
      <w:pPr>
        <w:spacing w:after="0"/>
        <w:rPr>
          <w:rFonts w:cs="Times New Roman"/>
          <w:szCs w:val="24"/>
          <w:lang w:val="de-DE"/>
        </w:rPr>
      </w:pPr>
      <w:r w:rsidRPr="00220857">
        <w:rPr>
          <w:rFonts w:cs="Times New Roman"/>
          <w:smallCaps/>
          <w:szCs w:val="24"/>
          <w:lang w:val="de-DE"/>
        </w:rPr>
        <w:t>Tecza</w:t>
      </w:r>
      <w:r w:rsidR="00B4345C">
        <w:rPr>
          <w:rFonts w:cs="Times New Roman"/>
          <w:szCs w:val="24"/>
          <w:lang w:val="de-DE"/>
        </w:rPr>
        <w:t xml:space="preserve"> (1997:</w:t>
      </w:r>
      <w:r w:rsidRPr="004A4B94">
        <w:rPr>
          <w:rFonts w:cs="Times New Roman"/>
          <w:szCs w:val="24"/>
          <w:lang w:val="de-DE"/>
        </w:rPr>
        <w:t xml:space="preserve">128) stellt fünf Hauptverfahren bei der Übersetzung von Wortspielen vor: </w:t>
      </w:r>
    </w:p>
    <w:p w14:paraId="10DAF5FB" w14:textId="77777777" w:rsidR="00930FE5" w:rsidRPr="004A4B94" w:rsidRDefault="00930FE5" w:rsidP="00B935CF">
      <w:pPr>
        <w:numPr>
          <w:ilvl w:val="0"/>
          <w:numId w:val="24"/>
        </w:numPr>
        <w:spacing w:after="0" w:line="360" w:lineRule="auto"/>
        <w:jc w:val="both"/>
        <w:rPr>
          <w:rFonts w:cs="Times New Roman"/>
          <w:szCs w:val="24"/>
          <w:lang w:val="de-DE"/>
        </w:rPr>
      </w:pPr>
      <w:r w:rsidRPr="004A4B94">
        <w:rPr>
          <w:rFonts w:cs="Times New Roman"/>
          <w:szCs w:val="24"/>
          <w:lang w:val="de-DE"/>
        </w:rPr>
        <w:t>Das Wort, bzw. die Wortverbindung wird unverändert aus der Originalsprache übernommen.</w:t>
      </w:r>
    </w:p>
    <w:p w14:paraId="3B1B63DE" w14:textId="77777777" w:rsidR="00930FE5" w:rsidRPr="004A4B94" w:rsidRDefault="00930FE5" w:rsidP="00B935CF">
      <w:pPr>
        <w:numPr>
          <w:ilvl w:val="0"/>
          <w:numId w:val="24"/>
        </w:numPr>
        <w:spacing w:after="0" w:line="360" w:lineRule="auto"/>
        <w:jc w:val="both"/>
        <w:rPr>
          <w:rFonts w:cs="Times New Roman"/>
          <w:szCs w:val="24"/>
          <w:lang w:val="de-DE"/>
        </w:rPr>
      </w:pPr>
      <w:r w:rsidRPr="004A4B94">
        <w:rPr>
          <w:rFonts w:cs="Times New Roman"/>
          <w:szCs w:val="24"/>
          <w:lang w:val="de-DE"/>
        </w:rPr>
        <w:t>Die idiomatische Verbindung wird durch eine andere mit der gleichen Wirkung ersetzt. In beiden Sprachen gibt es ziemlich genaue Äquivalente.</w:t>
      </w:r>
    </w:p>
    <w:p w14:paraId="24D312A4" w14:textId="77777777" w:rsidR="00930FE5" w:rsidRPr="004A4B94" w:rsidRDefault="00930FE5" w:rsidP="00B935CF">
      <w:pPr>
        <w:numPr>
          <w:ilvl w:val="0"/>
          <w:numId w:val="24"/>
        </w:numPr>
        <w:spacing w:after="0" w:line="360" w:lineRule="auto"/>
        <w:jc w:val="both"/>
        <w:rPr>
          <w:rFonts w:cs="Times New Roman"/>
          <w:szCs w:val="24"/>
          <w:lang w:val="de-DE"/>
        </w:rPr>
      </w:pPr>
      <w:r w:rsidRPr="004A4B94">
        <w:rPr>
          <w:rFonts w:cs="Times New Roman"/>
          <w:szCs w:val="24"/>
          <w:lang w:val="de-DE"/>
        </w:rPr>
        <w:t>Es wird eine neue Lösung mit der Übertragung der wichtigsten Ebene des Wortspieles gefunden.</w:t>
      </w:r>
    </w:p>
    <w:p w14:paraId="507EF2FF" w14:textId="77777777" w:rsidR="00930FE5" w:rsidRPr="004A4B94" w:rsidRDefault="00930FE5" w:rsidP="00B935CF">
      <w:pPr>
        <w:numPr>
          <w:ilvl w:val="0"/>
          <w:numId w:val="24"/>
        </w:numPr>
        <w:spacing w:after="0" w:line="360" w:lineRule="auto"/>
        <w:jc w:val="both"/>
        <w:rPr>
          <w:rFonts w:cs="Times New Roman"/>
          <w:szCs w:val="24"/>
          <w:lang w:val="de-DE"/>
        </w:rPr>
      </w:pPr>
      <w:r w:rsidRPr="004A4B94">
        <w:rPr>
          <w:rFonts w:cs="Times New Roman"/>
          <w:szCs w:val="24"/>
          <w:lang w:val="de-DE"/>
        </w:rPr>
        <w:t>Es wird ein neues Wortspiel geprägt.</w:t>
      </w:r>
    </w:p>
    <w:p w14:paraId="3CDCD057" w14:textId="6EB355DC" w:rsidR="00090F19" w:rsidRPr="00101F1C" w:rsidRDefault="00930FE5" w:rsidP="00101F1C">
      <w:pPr>
        <w:numPr>
          <w:ilvl w:val="0"/>
          <w:numId w:val="24"/>
        </w:numPr>
        <w:spacing w:after="0" w:line="360" w:lineRule="auto"/>
        <w:jc w:val="both"/>
        <w:rPr>
          <w:rFonts w:cs="Times New Roman"/>
          <w:szCs w:val="24"/>
          <w:lang w:val="de-DE"/>
        </w:rPr>
      </w:pPr>
      <w:r w:rsidRPr="004A4B94">
        <w:rPr>
          <w:rFonts w:cs="Times New Roman"/>
          <w:szCs w:val="24"/>
          <w:lang w:val="de-DE"/>
        </w:rPr>
        <w:t>Die Übersetzung verzichtet auf jedes Wortspiel.</w:t>
      </w:r>
    </w:p>
    <w:p w14:paraId="7CD2077A" w14:textId="77777777" w:rsidR="00101F1C" w:rsidRPr="00101F1C" w:rsidRDefault="00101F1C" w:rsidP="00101F1C">
      <w:pPr>
        <w:pStyle w:val="parUkonceniPrvku"/>
        <w:rPr>
          <w:lang w:val="de-DE"/>
        </w:rPr>
      </w:pPr>
    </w:p>
    <w:p w14:paraId="2075D506" w14:textId="77777777" w:rsidR="00101F1C" w:rsidRPr="00101F1C" w:rsidRDefault="00101F1C" w:rsidP="00101F1C">
      <w:pPr>
        <w:pStyle w:val="Tlotextu"/>
      </w:pPr>
    </w:p>
    <w:p w14:paraId="637A0AD7" w14:textId="77777777" w:rsidR="00101F1C" w:rsidRPr="004B005B" w:rsidRDefault="00101F1C" w:rsidP="00101F1C">
      <w:pPr>
        <w:pStyle w:val="parNadpisPrvkuModry"/>
      </w:pPr>
      <w:r>
        <w:lastRenderedPageBreak/>
        <w:t>Hausaufgabe</w:t>
      </w:r>
    </w:p>
    <w:p w14:paraId="5BFEB4C4" w14:textId="77777777" w:rsidR="00101F1C" w:rsidRDefault="00101F1C" w:rsidP="00101F1C">
      <w:pPr>
        <w:framePr w:w="624" w:h="624" w:hRule="exact" w:hSpace="170" w:wrap="around" w:vAnchor="text" w:hAnchor="page" w:xAlign="outside" w:y="-622" w:anchorLock="1"/>
        <w:jc w:val="both"/>
      </w:pPr>
      <w:r>
        <w:rPr>
          <w:noProof/>
          <w:lang w:eastAsia="cs-CZ"/>
        </w:rPr>
        <w:drawing>
          <wp:inline distT="0" distB="0" distL="0" distR="0" wp14:anchorId="543E0CAE" wp14:editId="6B79418E">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C328109" w14:textId="77777777" w:rsidR="00101F1C" w:rsidRDefault="00101F1C" w:rsidP="00101F1C">
      <w:pPr>
        <w:rPr>
          <w:lang w:val="de-DE"/>
        </w:rPr>
      </w:pPr>
    </w:p>
    <w:p w14:paraId="392BA229" w14:textId="1A50E373" w:rsidR="00101F1C" w:rsidRPr="00787F2A" w:rsidRDefault="00101F1C" w:rsidP="00741041">
      <w:pPr>
        <w:pStyle w:val="Tlotextu"/>
        <w:rPr>
          <w:lang w:val="de-DE"/>
        </w:rPr>
      </w:pPr>
      <w:r>
        <w:rPr>
          <w:lang w:val="de-DE"/>
        </w:rPr>
        <w:t xml:space="preserve">Erzählen Sie folgende Witze </w:t>
      </w:r>
      <w:r w:rsidR="00741041">
        <w:rPr>
          <w:lang w:val="de-DE"/>
        </w:rPr>
        <w:t xml:space="preserve">auf Tschechisch. </w:t>
      </w:r>
      <w:r w:rsidRPr="00787F2A">
        <w:rPr>
          <w:lang w:val="de-DE"/>
        </w:rPr>
        <w:t xml:space="preserve">Notieren Sie Ihre Erfolge und Schwierigkeiten bei Recherche, Paralleltextsuche und Vertextung. Was hat Ihnen noch Schwierigkeiten gemacht? </w:t>
      </w:r>
    </w:p>
    <w:p w14:paraId="63A7C1E2" w14:textId="65F240B3" w:rsidR="00101F1C" w:rsidRPr="00787F2A" w:rsidRDefault="00101F1C" w:rsidP="00101F1C">
      <w:pPr>
        <w:pStyle w:val="Tlotextu"/>
        <w:rPr>
          <w:lang w:val="de-DE"/>
        </w:rPr>
      </w:pPr>
      <w:r w:rsidRPr="00787F2A">
        <w:rPr>
          <w:lang w:val="de-DE"/>
        </w:rPr>
        <w:t>Erinnern Sie sich an drei tschech</w:t>
      </w:r>
      <w:r w:rsidR="003A6BD9">
        <w:rPr>
          <w:lang w:val="de-DE"/>
        </w:rPr>
        <w:t>ische Witze. Versuchen Sie sie a</w:t>
      </w:r>
      <w:r w:rsidRPr="00787F2A">
        <w:rPr>
          <w:lang w:val="de-DE"/>
        </w:rPr>
        <w:t xml:space="preserve">uf Deutsch zu erzählen. Konnte alles ohne Probleme übersetzt werden?  </w:t>
      </w:r>
    </w:p>
    <w:p w14:paraId="35C5F9BB" w14:textId="77777777" w:rsidR="00101F1C" w:rsidRPr="00787F2A" w:rsidRDefault="00101F1C" w:rsidP="00101F1C">
      <w:pPr>
        <w:pBdr>
          <w:top w:val="single" w:sz="4" w:space="1" w:color="auto"/>
          <w:left w:val="single" w:sz="4" w:space="4" w:color="auto"/>
          <w:bottom w:val="single" w:sz="4" w:space="1" w:color="auto"/>
          <w:right w:val="single" w:sz="4" w:space="4" w:color="auto"/>
        </w:pBdr>
        <w:rPr>
          <w:lang w:val="de-DE"/>
        </w:rPr>
      </w:pPr>
      <w:r w:rsidRPr="00787F2A">
        <w:rPr>
          <w:lang w:val="de-DE"/>
        </w:rPr>
        <w:t>1)</w:t>
      </w:r>
    </w:p>
    <w:p w14:paraId="323AC36A" w14:textId="39BDD091" w:rsidR="00101F1C" w:rsidRPr="00741041" w:rsidRDefault="00101F1C" w:rsidP="00101F1C">
      <w:pPr>
        <w:pBdr>
          <w:top w:val="single" w:sz="4" w:space="1" w:color="auto"/>
          <w:left w:val="single" w:sz="4" w:space="4" w:color="auto"/>
          <w:bottom w:val="single" w:sz="4" w:space="1" w:color="auto"/>
          <w:right w:val="single" w:sz="4" w:space="4" w:color="auto"/>
        </w:pBdr>
        <w:rPr>
          <w:i/>
          <w:lang w:val="de-DE"/>
        </w:rPr>
      </w:pPr>
      <w:r w:rsidRPr="00741041">
        <w:rPr>
          <w:i/>
          <w:lang w:val="de-DE"/>
        </w:rPr>
        <w:t>Ich konnte es nicht fassen. Mein Nachbar</w:t>
      </w:r>
      <w:r w:rsidR="003A6BD9" w:rsidRPr="00741041">
        <w:rPr>
          <w:i/>
          <w:lang w:val="de-DE"/>
        </w:rPr>
        <w:t xml:space="preserve"> hat tatsächlich noch um 3 Uhr n</w:t>
      </w:r>
      <w:r w:rsidRPr="00741041">
        <w:rPr>
          <w:i/>
          <w:lang w:val="de-DE"/>
        </w:rPr>
        <w:t xml:space="preserve">achts bei uns geklingelt. </w:t>
      </w:r>
      <w:r w:rsidRPr="00741041">
        <w:rPr>
          <w:i/>
          <w:lang w:val="de-DE"/>
        </w:rPr>
        <w:br/>
        <w:t>Mir wäre fast die Bohrmaschine runtergefallen.</w:t>
      </w:r>
    </w:p>
    <w:p w14:paraId="13677FDE" w14:textId="77777777" w:rsidR="00101F1C" w:rsidRPr="00787F2A" w:rsidRDefault="00101F1C" w:rsidP="00101F1C">
      <w:pPr>
        <w:pBdr>
          <w:top w:val="single" w:sz="4" w:space="1" w:color="auto"/>
          <w:left w:val="single" w:sz="4" w:space="4" w:color="auto"/>
          <w:bottom w:val="single" w:sz="4" w:space="1" w:color="auto"/>
          <w:right w:val="single" w:sz="4" w:space="4" w:color="auto"/>
        </w:pBdr>
        <w:rPr>
          <w:lang w:val="de-DE"/>
        </w:rPr>
      </w:pPr>
      <w:r w:rsidRPr="00787F2A">
        <w:rPr>
          <w:lang w:val="de-DE"/>
        </w:rPr>
        <w:t>2)</w:t>
      </w:r>
    </w:p>
    <w:p w14:paraId="71B6550E" w14:textId="77777777" w:rsidR="00741041" w:rsidRDefault="00101F1C" w:rsidP="00741041">
      <w:pPr>
        <w:pBdr>
          <w:top w:val="single" w:sz="4" w:space="1" w:color="auto"/>
          <w:left w:val="single" w:sz="4" w:space="4" w:color="auto"/>
          <w:bottom w:val="single" w:sz="4" w:space="1" w:color="auto"/>
          <w:right w:val="single" w:sz="4" w:space="4" w:color="auto"/>
        </w:pBdr>
        <w:spacing w:after="120"/>
        <w:rPr>
          <w:i/>
          <w:lang w:val="de-DE"/>
        </w:rPr>
      </w:pPr>
      <w:r w:rsidRPr="00741041">
        <w:rPr>
          <w:i/>
          <w:lang w:val="de-DE"/>
        </w:rPr>
        <w:t>Johanna zum Papa: Ich wünsche mir als Geschenk ein Pony zu Weih</w:t>
      </w:r>
      <w:r w:rsidR="00741041">
        <w:rPr>
          <w:i/>
          <w:lang w:val="de-DE"/>
        </w:rPr>
        <w:t>nachten.</w:t>
      </w:r>
      <w:r w:rsidR="00741041">
        <w:rPr>
          <w:i/>
          <w:lang w:val="de-DE"/>
        </w:rPr>
        <w:br/>
        <w:t>Papa: Geht in Ordnung.</w:t>
      </w:r>
    </w:p>
    <w:p w14:paraId="672A2F9E" w14:textId="58669030" w:rsidR="00101F1C" w:rsidRPr="00741041" w:rsidRDefault="00101F1C" w:rsidP="00101F1C">
      <w:pPr>
        <w:pBdr>
          <w:top w:val="single" w:sz="4" w:space="1" w:color="auto"/>
          <w:left w:val="single" w:sz="4" w:space="4" w:color="auto"/>
          <w:bottom w:val="single" w:sz="4" w:space="1" w:color="auto"/>
          <w:right w:val="single" w:sz="4" w:space="4" w:color="auto"/>
        </w:pBdr>
        <w:rPr>
          <w:i/>
          <w:lang w:val="de-DE"/>
        </w:rPr>
      </w:pPr>
      <w:r w:rsidRPr="00741041">
        <w:rPr>
          <w:i/>
          <w:lang w:val="de-DE"/>
        </w:rPr>
        <w:t>Johanna: Wirklich, ic</w:t>
      </w:r>
      <w:r w:rsidR="003A6BD9" w:rsidRPr="00741041">
        <w:rPr>
          <w:i/>
          <w:lang w:val="de-DE"/>
        </w:rPr>
        <w:t>h liebe dich über alles!</w:t>
      </w:r>
      <w:r w:rsidR="003A6BD9" w:rsidRPr="00741041">
        <w:rPr>
          <w:i/>
          <w:lang w:val="de-DE"/>
        </w:rPr>
        <w:br/>
        <w:t>Papa am</w:t>
      </w:r>
      <w:r w:rsidRPr="00741041">
        <w:rPr>
          <w:i/>
          <w:lang w:val="de-DE"/>
        </w:rPr>
        <w:t xml:space="preserve"> Heiligabend: So Johanna, dein Friseurtermin steht. </w:t>
      </w:r>
    </w:p>
    <w:p w14:paraId="5871AD6B" w14:textId="77777777" w:rsidR="00101F1C" w:rsidRPr="00787F2A" w:rsidRDefault="00101F1C" w:rsidP="00101F1C">
      <w:pPr>
        <w:pBdr>
          <w:top w:val="single" w:sz="4" w:space="1" w:color="auto"/>
          <w:left w:val="single" w:sz="4" w:space="4" w:color="auto"/>
          <w:bottom w:val="single" w:sz="4" w:space="1" w:color="auto"/>
          <w:right w:val="single" w:sz="4" w:space="4" w:color="auto"/>
        </w:pBdr>
        <w:rPr>
          <w:lang w:val="de-DE"/>
        </w:rPr>
      </w:pPr>
      <w:r w:rsidRPr="00787F2A">
        <w:rPr>
          <w:lang w:val="de-DE"/>
        </w:rPr>
        <w:t>3)</w:t>
      </w:r>
    </w:p>
    <w:p w14:paraId="30D293C8" w14:textId="3BCE001A" w:rsidR="00101F1C" w:rsidRPr="00741041" w:rsidRDefault="00101F1C" w:rsidP="00101F1C">
      <w:pPr>
        <w:pBdr>
          <w:top w:val="single" w:sz="4" w:space="1" w:color="auto"/>
          <w:left w:val="single" w:sz="4" w:space="4" w:color="auto"/>
          <w:bottom w:val="single" w:sz="4" w:space="1" w:color="auto"/>
          <w:right w:val="single" w:sz="4" w:space="4" w:color="auto"/>
        </w:pBdr>
        <w:rPr>
          <w:i/>
          <w:lang w:val="de-DE"/>
        </w:rPr>
      </w:pPr>
      <w:r w:rsidRPr="00741041">
        <w:rPr>
          <w:i/>
          <w:lang w:val="de-DE"/>
        </w:rPr>
        <w:t xml:space="preserve">Was sagt ein Hai, nachdem </w:t>
      </w:r>
      <w:r w:rsidR="003A6BD9" w:rsidRPr="00741041">
        <w:rPr>
          <w:i/>
          <w:lang w:val="de-DE"/>
        </w:rPr>
        <w:t>es einen Surfer gefressen hat?</w:t>
      </w:r>
      <w:r w:rsidR="003A6BD9" w:rsidRPr="00741041">
        <w:rPr>
          <w:i/>
          <w:lang w:val="de-DE"/>
        </w:rPr>
        <w:br/>
        <w:t>???</w:t>
      </w:r>
      <w:r w:rsidRPr="00741041">
        <w:rPr>
          <w:i/>
          <w:lang w:val="de-DE"/>
        </w:rPr>
        <w:br/>
        <w:t> "Nett serviert, so mit Frühstücksbrettchen</w:t>
      </w:r>
      <w:r w:rsidR="003A6BD9" w:rsidRPr="00741041">
        <w:rPr>
          <w:i/>
          <w:lang w:val="de-DE"/>
        </w:rPr>
        <w:t>.</w:t>
      </w:r>
      <w:r w:rsidRPr="00741041">
        <w:rPr>
          <w:i/>
          <w:lang w:val="de-DE"/>
        </w:rPr>
        <w:t>"</w:t>
      </w:r>
    </w:p>
    <w:p w14:paraId="36CF02CD" w14:textId="4C3A4603" w:rsidR="00101F1C" w:rsidRDefault="00101F1C" w:rsidP="00101F1C">
      <w:pPr>
        <w:pStyle w:val="parUkonceniPrvku"/>
        <w:rPr>
          <w:lang w:val="de-DE"/>
        </w:rPr>
      </w:pPr>
      <w:r w:rsidRPr="00787F2A">
        <w:rPr>
          <w:color w:val="000000"/>
          <w:lang w:val="de-DE"/>
        </w:rPr>
        <w:br/>
      </w:r>
    </w:p>
    <w:p w14:paraId="4EB396F8" w14:textId="77777777" w:rsidR="00090F19" w:rsidRPr="004B005B" w:rsidRDefault="00090F19" w:rsidP="00090F19">
      <w:pPr>
        <w:pStyle w:val="parNadpisPrvkuCerveny"/>
      </w:pPr>
      <w:r>
        <w:t>Zusammenfassung</w:t>
      </w:r>
    </w:p>
    <w:p w14:paraId="5AB38C7F" w14:textId="77777777" w:rsidR="00090F19" w:rsidRDefault="00090F19" w:rsidP="00090F19">
      <w:pPr>
        <w:framePr w:w="624" w:h="624" w:hRule="exact" w:hSpace="170" w:wrap="around" w:vAnchor="text" w:hAnchor="page" w:xAlign="outside" w:y="-623" w:anchorLock="1"/>
      </w:pPr>
      <w:r>
        <w:rPr>
          <w:noProof/>
          <w:lang w:eastAsia="cs-CZ"/>
        </w:rPr>
        <w:drawing>
          <wp:inline distT="0" distB="0" distL="0" distR="0" wp14:anchorId="6CCC571B" wp14:editId="7636A9DB">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451F1A" w14:textId="70927FA5" w:rsidR="00090F19" w:rsidRPr="00090F19" w:rsidRDefault="00090F19" w:rsidP="00090F19">
      <w:pPr>
        <w:pStyle w:val="Tlotextu"/>
        <w:rPr>
          <w:lang w:val="de-DE"/>
        </w:rPr>
      </w:pPr>
      <w:r w:rsidRPr="00090F19">
        <w:rPr>
          <w:lang w:val="de-DE"/>
        </w:rPr>
        <w:t xml:space="preserve">Beziehen wir uns auf diejenige Definition der Wortspiele, wonach sie als Ergebnisse eines kreativen Umgangs mit der Sprache </w:t>
      </w:r>
      <w:r>
        <w:rPr>
          <w:lang w:val="de-DE"/>
        </w:rPr>
        <w:t>zu verstehen sind</w:t>
      </w:r>
      <w:r w:rsidRPr="00090F19">
        <w:rPr>
          <w:lang w:val="de-DE"/>
        </w:rPr>
        <w:t>, bei der sich der Übersetzer auf einer ständigen Suche nach einer p</w:t>
      </w:r>
      <w:r>
        <w:rPr>
          <w:lang w:val="de-DE"/>
        </w:rPr>
        <w:t>assenden Formulierung befindet,</w:t>
      </w:r>
      <w:r w:rsidRPr="00090F19">
        <w:rPr>
          <w:lang w:val="de-DE"/>
        </w:rPr>
        <w:t xml:space="preserve"> dann ist diese Kreativität auch in der Übersetzung zu erwarten. </w:t>
      </w:r>
    </w:p>
    <w:p w14:paraId="7FC6DDB7" w14:textId="347025C5" w:rsidR="00090F19" w:rsidRDefault="00090F19" w:rsidP="00090F19">
      <w:pPr>
        <w:pStyle w:val="Tlotextu"/>
        <w:rPr>
          <w:lang w:val="de-DE"/>
        </w:rPr>
      </w:pPr>
      <w:r w:rsidRPr="00090F19">
        <w:rPr>
          <w:lang w:val="de-DE"/>
        </w:rPr>
        <w:t>Es hängt von der Art des Wortspiels und den Möglichkeiten der Zielsprache ab, ob ein Teil eines Wortspiels oder sogar das ganze Wortspiel geopfert werden muss, oder ob es dem Übersetzer gelingt, das Wortspiel mit den gleichen oder ähnlichen Effekten in die Zielsprache zu übertragen.</w:t>
      </w:r>
    </w:p>
    <w:p w14:paraId="55278172" w14:textId="77777777" w:rsidR="00741041" w:rsidRPr="00101F1C" w:rsidRDefault="00741041" w:rsidP="00741041">
      <w:pPr>
        <w:pStyle w:val="parUkonceniPrvku"/>
        <w:rPr>
          <w:lang w:val="de-DE"/>
        </w:rPr>
      </w:pPr>
    </w:p>
    <w:p w14:paraId="04DEE09B" w14:textId="49431C37" w:rsidR="00262122" w:rsidRPr="00741041" w:rsidRDefault="00262122" w:rsidP="00741041">
      <w:pPr>
        <w:pStyle w:val="Tlotextu"/>
        <w:ind w:firstLine="0"/>
        <w:rPr>
          <w:lang w:val="de-DE"/>
        </w:rPr>
      </w:pP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0516F4" w:rsidP="00CC3B3A">
          <w:pPr>
            <w:pStyle w:val="Tlotextu"/>
            <w:sectPr w:rsidR="00CC3B3A" w:rsidSect="006A4C4F">
              <w:headerReference w:type="even" r:id="rId54"/>
              <w:headerReference w:type="default" r:id="rId55"/>
              <w:pgSz w:w="11906" w:h="16838" w:code="9"/>
              <w:pgMar w:top="1440" w:right="1440" w:bottom="1440" w:left="1800" w:header="709" w:footer="709" w:gutter="0"/>
              <w:cols w:space="708"/>
              <w:formProt w:val="0"/>
              <w:docGrid w:linePitch="360"/>
            </w:sectPr>
          </w:pPr>
        </w:p>
      </w:sdtContent>
    </w:sdt>
    <w:bookmarkStart w:id="56" w:name="_Toc7370024" w:displacedByCustomXml="next"/>
    <w:sdt>
      <w:sdtPr>
        <w:id w:val="-2071345065"/>
        <w:lock w:val="contentLocked"/>
        <w:placeholder>
          <w:docPart w:val="4A09368BD55942EDB2DCC99B0FB97C04"/>
        </w:placeholder>
      </w:sdtPr>
      <w:sdtEndPr/>
      <w:sdtContent>
        <w:p w14:paraId="7D271F36" w14:textId="40515BF6" w:rsidR="0024092B" w:rsidRPr="0024092B" w:rsidRDefault="00576254" w:rsidP="0024092B">
          <w:pPr>
            <w:pStyle w:val="Nadpis1neslovan"/>
          </w:pPr>
          <w:r>
            <w:t>Literatura</w:t>
          </w:r>
        </w:p>
      </w:sdtContent>
    </w:sdt>
    <w:bookmarkEnd w:id="56" w:displacedByCustomXml="prev"/>
    <w:p w14:paraId="60E551E7" w14:textId="77777777" w:rsidR="0024092B" w:rsidRPr="0024092B" w:rsidRDefault="0024092B" w:rsidP="0024092B">
      <w:pPr>
        <w:pStyle w:val="Tlotextu"/>
        <w:ind w:firstLine="0"/>
      </w:pPr>
      <w:r w:rsidRPr="0024092B">
        <w:t>Burger, Harald: Idiomatik des Deutschen. Germanistische Arbeitshefte 16. Tübingen: Max Niemeyer 1973.</w:t>
      </w:r>
    </w:p>
    <w:p w14:paraId="5883EB59" w14:textId="77777777" w:rsidR="0024092B" w:rsidRPr="0024092B" w:rsidRDefault="0024092B" w:rsidP="0024092B">
      <w:pPr>
        <w:pStyle w:val="Tlotextu"/>
        <w:ind w:firstLine="0"/>
      </w:pPr>
      <w:r w:rsidRPr="0024092B">
        <w:t>Cercel, Larisa: Übersetzungshermeneutik. Historische und systematische Grundlegung. St. Ingbert: Röhrig Universitätsverlag 2013.</w:t>
      </w:r>
    </w:p>
    <w:p w14:paraId="57E8ACC4" w14:textId="77777777" w:rsidR="0024092B" w:rsidRPr="0024092B" w:rsidRDefault="0024092B" w:rsidP="0024092B">
      <w:pPr>
        <w:pStyle w:val="Tlotextu"/>
        <w:ind w:firstLine="0"/>
      </w:pPr>
      <w:r w:rsidRPr="0024092B">
        <w:t>Dobrovol´skij, Dmitrij: Kulturelle Spezifik in der Phraseologie. In: Sabban, S. 41-58.</w:t>
      </w:r>
    </w:p>
    <w:p w14:paraId="1438C993" w14:textId="77777777" w:rsidR="0024092B" w:rsidRPr="0024092B" w:rsidRDefault="0024092B" w:rsidP="0024092B">
      <w:pPr>
        <w:pStyle w:val="Tlotextu"/>
        <w:ind w:firstLine="0"/>
      </w:pPr>
      <w:r w:rsidRPr="0024092B">
        <w:t>Eroms, Hans-Werner: Stil und Stilistik. Eine Einführung. ESV Berlin 2008.</w:t>
      </w:r>
    </w:p>
    <w:p w14:paraId="6199D53B" w14:textId="77777777" w:rsidR="0024092B" w:rsidRPr="0024092B" w:rsidRDefault="0024092B" w:rsidP="0024092B">
      <w:pPr>
        <w:pStyle w:val="Tlotextu"/>
        <w:ind w:firstLine="0"/>
      </w:pPr>
      <w:r w:rsidRPr="0024092B">
        <w:t>Fiedler, Sabine: Zum Übersetzen von Phraseologismen in der Plansprache. In: Sabban, S. 59-80.</w:t>
      </w:r>
    </w:p>
    <w:p w14:paraId="6596278D" w14:textId="77777777" w:rsidR="0024092B" w:rsidRPr="0024092B" w:rsidRDefault="0024092B" w:rsidP="0024092B">
      <w:pPr>
        <w:pStyle w:val="Tlotextu"/>
        <w:ind w:firstLine="0"/>
      </w:pPr>
      <w:r w:rsidRPr="0024092B">
        <w:t>Fišer, Zbyněk: Překlad jako kreativní proces. Teorie a praxe funkcionalistického překládání. Brno: Host 2009.</w:t>
      </w:r>
    </w:p>
    <w:p w14:paraId="4C78345F" w14:textId="77777777" w:rsidR="0024092B" w:rsidRPr="0024092B" w:rsidRDefault="0024092B" w:rsidP="0024092B">
      <w:pPr>
        <w:pStyle w:val="Tlotextu"/>
        <w:ind w:firstLine="0"/>
      </w:pPr>
      <w:r w:rsidRPr="0024092B">
        <w:t>Glück, Helmut (Hrsg.) (2000): Metzler Lexikon Sprache. Zweite überarbeitete und erweiterte Auflage. Stuttgart; Weimar.</w:t>
      </w:r>
    </w:p>
    <w:p w14:paraId="3A7E0CC9" w14:textId="77777777" w:rsidR="0024092B" w:rsidRPr="0024092B" w:rsidRDefault="0024092B" w:rsidP="0024092B">
      <w:pPr>
        <w:pStyle w:val="Tlotextu"/>
        <w:ind w:firstLine="0"/>
      </w:pPr>
      <w:r w:rsidRPr="0024092B">
        <w:t>Glück, Helmut (Hrsg.) Metzler Lexikon Sprache. 4. Aufl. Stuttgart/Weimar: J.B.Metzler 2010.</w:t>
      </w:r>
    </w:p>
    <w:p w14:paraId="10BD408E" w14:textId="77777777" w:rsidR="0024092B" w:rsidRPr="0024092B" w:rsidRDefault="0024092B" w:rsidP="0024092B">
      <w:pPr>
        <w:pStyle w:val="Tlotextu"/>
        <w:ind w:firstLine="0"/>
      </w:pPr>
      <w:r w:rsidRPr="0024092B">
        <w:t>Heibert, Frank: Das Wortspiel als Stilmittel und seine Übersetzung (am Beispiel von sieben Übersetzungen des „Ulysses“ von James Joyce). Tübingen 1993.</w:t>
      </w:r>
    </w:p>
    <w:p w14:paraId="476250A4" w14:textId="77777777" w:rsidR="0024092B" w:rsidRPr="0024092B" w:rsidRDefault="0024092B" w:rsidP="0024092B">
      <w:pPr>
        <w:pStyle w:val="Tlotextu"/>
        <w:ind w:firstLine="0"/>
      </w:pPr>
      <w:r w:rsidRPr="0024092B">
        <w:t>Hoffmann, Lothar (1988): Vom Fachwort zum Fachtext. Beiträge zur angewandten Linguistik. Tübingen.</w:t>
      </w:r>
    </w:p>
    <w:p w14:paraId="57B6DCF2" w14:textId="77777777" w:rsidR="0024092B" w:rsidRPr="0024092B" w:rsidRDefault="0024092B" w:rsidP="0024092B">
      <w:pPr>
        <w:pStyle w:val="Tlotextu"/>
        <w:ind w:firstLine="0"/>
      </w:pPr>
      <w:r w:rsidRPr="0024092B">
        <w:t>Janich, Nina: Werbesprache. Ein Arbeitsbuch. Tübingen 2001.</w:t>
      </w:r>
    </w:p>
    <w:p w14:paraId="1D471D50" w14:textId="77777777" w:rsidR="0024092B" w:rsidRPr="0024092B" w:rsidRDefault="0024092B" w:rsidP="0024092B">
      <w:pPr>
        <w:pStyle w:val="Tlotextu"/>
        <w:ind w:firstLine="0"/>
      </w:pPr>
      <w:r w:rsidRPr="0024092B">
        <w:t>Kautz, Ulrich: Handbuch Didaktik des Übersetzens und Dolmetschens, München 2000.</w:t>
      </w:r>
    </w:p>
    <w:p w14:paraId="4C3C4108" w14:textId="77777777" w:rsidR="0024092B" w:rsidRPr="0024092B" w:rsidRDefault="0024092B" w:rsidP="0024092B">
      <w:pPr>
        <w:pStyle w:val="Tlotextu"/>
        <w:ind w:firstLine="0"/>
      </w:pPr>
      <w:r w:rsidRPr="0024092B">
        <w:t>Kautz, Ulrich: Handbuch Didaktik des Übersetzens und Dolmetschens. München: Iudicium 2000.</w:t>
      </w:r>
    </w:p>
    <w:p w14:paraId="3E97A7DF" w14:textId="77777777" w:rsidR="0024092B" w:rsidRPr="0024092B" w:rsidRDefault="0024092B" w:rsidP="0024092B">
      <w:pPr>
        <w:pStyle w:val="Tlotextu"/>
        <w:ind w:firstLine="0"/>
      </w:pPr>
      <w:r w:rsidRPr="0024092B">
        <w:t>Keller-Bauer Friedrich: Metaphorisches Verstehen. Eine linguistische Rekonstruktion metaphorischer Kommunikation. Tübingen: Max Niemeyer, 1984.</w:t>
      </w:r>
    </w:p>
    <w:p w14:paraId="5B0FF94A" w14:textId="77777777" w:rsidR="0024092B" w:rsidRPr="0024092B" w:rsidRDefault="0024092B" w:rsidP="0024092B">
      <w:pPr>
        <w:pStyle w:val="Tlotextu"/>
        <w:ind w:firstLine="0"/>
      </w:pPr>
      <w:r w:rsidRPr="0024092B">
        <w:t>Knittlová, D.: K teorii a praxi překladu. Olomouc, 2000.</w:t>
      </w:r>
    </w:p>
    <w:p w14:paraId="0EDB7F93" w14:textId="77777777" w:rsidR="0024092B" w:rsidRPr="0024092B" w:rsidRDefault="0024092B" w:rsidP="0024092B">
      <w:pPr>
        <w:pStyle w:val="Tlotextu"/>
        <w:ind w:firstLine="0"/>
      </w:pPr>
      <w:r w:rsidRPr="0024092B">
        <w:t>Koller, W.: Einführung in die Übersetzungswissenschaft. Wiesbaden: UTB 1997.</w:t>
      </w:r>
    </w:p>
    <w:p w14:paraId="15B9EF44" w14:textId="77777777" w:rsidR="0024092B" w:rsidRPr="0024092B" w:rsidRDefault="0024092B" w:rsidP="0024092B">
      <w:pPr>
        <w:pStyle w:val="Tlotextu"/>
        <w:ind w:firstLine="0"/>
      </w:pPr>
      <w:r w:rsidRPr="0024092B">
        <w:t>Kußmaul, Paul: Kreatives Übersetzen. Tübingen: Stauffenburg 2000.</w:t>
      </w:r>
    </w:p>
    <w:p w14:paraId="191CB469" w14:textId="77777777" w:rsidR="0024092B" w:rsidRPr="0024092B" w:rsidRDefault="0024092B" w:rsidP="0024092B">
      <w:pPr>
        <w:pStyle w:val="Tlotextu"/>
        <w:ind w:firstLine="0"/>
      </w:pPr>
      <w:r w:rsidRPr="0024092B">
        <w:lastRenderedPageBreak/>
        <w:t>Levý, Jiří: Die literarische Übersetzung. Theorie einer Kunstgattung, Frankfurt am Main, Bonn 1969.</w:t>
      </w:r>
    </w:p>
    <w:p w14:paraId="7D41D62A" w14:textId="77777777" w:rsidR="0024092B" w:rsidRPr="0024092B" w:rsidRDefault="0024092B" w:rsidP="0024092B">
      <w:pPr>
        <w:pStyle w:val="Tlotextu"/>
        <w:ind w:firstLine="0"/>
      </w:pPr>
      <w:r w:rsidRPr="0024092B">
        <w:t xml:space="preserve">Levý, Jiří: Umění překladu. Praha: Odeon, 1983. </w:t>
      </w:r>
    </w:p>
    <w:p w14:paraId="6BBB27FE" w14:textId="77777777" w:rsidR="0024092B" w:rsidRPr="0024092B" w:rsidRDefault="0024092B" w:rsidP="0024092B">
      <w:pPr>
        <w:pStyle w:val="Tlotextu"/>
        <w:ind w:firstLine="0"/>
      </w:pPr>
      <w:r w:rsidRPr="0024092B">
        <w:t>Nord, Christiane: Textanalyse und Übersetzen. Theoretische Grundlagen, Methode und didaktische Anwendung einer übersetzungsrelevanten Textanalyse. Tübingen: Julius Groos Verlag Brigitte Narr 2009.</w:t>
      </w:r>
    </w:p>
    <w:p w14:paraId="05FA3C9B" w14:textId="77777777" w:rsidR="0024092B" w:rsidRPr="0024092B" w:rsidRDefault="0024092B" w:rsidP="0024092B">
      <w:pPr>
        <w:pStyle w:val="Tlotextu"/>
        <w:ind w:firstLine="0"/>
      </w:pPr>
      <w:r w:rsidRPr="0024092B">
        <w:t>Parianou, Anastasia: Routineformeln und ihre kulturelle Einbettung – unter besonderer Berücksichtigung des Sprachenpaares Deutsch – Griechisch. In: Sabban, S. 175-186.</w:t>
      </w:r>
    </w:p>
    <w:p w14:paraId="6BF3A733" w14:textId="77777777" w:rsidR="0024092B" w:rsidRPr="0024092B" w:rsidRDefault="0024092B" w:rsidP="0024092B">
      <w:pPr>
        <w:pStyle w:val="Tlotextu"/>
        <w:ind w:firstLine="0"/>
      </w:pPr>
      <w:r w:rsidRPr="0024092B">
        <w:t>Pöllmann, Magdalena: Wortspiel im Allgemeinen und in der Filmübersetzung im Besonderen. In: Zybatow, N., Lew (Hg.): Translation: Neue Entwicklungen in Theorie und Praxis. SummerTrans–Lektionen zur Translationswissenschaft IATI–Beiträge I. Forum Translationswissenschaft. Frankfurt am Main: Peter Lang 2009. S. 228 – 234.</w:t>
      </w:r>
    </w:p>
    <w:p w14:paraId="7D6245C3" w14:textId="77777777" w:rsidR="0024092B" w:rsidRPr="0024092B" w:rsidRDefault="0024092B" w:rsidP="0024092B">
      <w:pPr>
        <w:pStyle w:val="Tlotextu"/>
        <w:ind w:firstLine="0"/>
      </w:pPr>
      <w:r w:rsidRPr="0024092B">
        <w:t>Reiss, Katharina: Grundfragen der Übersetzungswissenschaft, 2. Aufl., Wien 2000.</w:t>
      </w:r>
    </w:p>
    <w:p w14:paraId="3E1B3BF5" w14:textId="77777777" w:rsidR="0024092B" w:rsidRPr="0024092B" w:rsidRDefault="0024092B" w:rsidP="0024092B">
      <w:pPr>
        <w:pStyle w:val="Tlotextu"/>
        <w:ind w:firstLine="0"/>
      </w:pPr>
      <w:r w:rsidRPr="0024092B">
        <w:t>Sabban, Annette (Hg.): Phraseologie und Übersetzen. Phrasemata II. Bielefeld: Aisthesis Verlag 1999.</w:t>
      </w:r>
    </w:p>
    <w:p w14:paraId="35D7F20F" w14:textId="77777777" w:rsidR="0024092B" w:rsidRPr="0024092B" w:rsidRDefault="0024092B" w:rsidP="0024092B">
      <w:pPr>
        <w:pStyle w:val="Tlotextu"/>
        <w:ind w:firstLine="0"/>
      </w:pPr>
      <w:r w:rsidRPr="0024092B">
        <w:t>Snell-Hornby, Mary / Hönig, Hans G. / Kußmaul, Paul / Schmitt, Peter A. (Hrsg): Handbuch Translation. Tübingen: Stauffenburg 2006.</w:t>
      </w:r>
    </w:p>
    <w:p w14:paraId="386DEAF0" w14:textId="77777777" w:rsidR="0024092B" w:rsidRPr="0024092B" w:rsidRDefault="0024092B" w:rsidP="0024092B">
      <w:pPr>
        <w:pStyle w:val="Tlotextu"/>
        <w:ind w:firstLine="0"/>
      </w:pPr>
      <w:r w:rsidRPr="0024092B">
        <w:t>Stolze, Radegundis: Hermeneutisches Übersetzen. Linguistische Kategorien des Verstehens und Formulierens beim Übersetzen. Tübingen: Gunter Narr Verlag 1992.</w:t>
      </w:r>
    </w:p>
    <w:p w14:paraId="6BDAC995" w14:textId="77777777" w:rsidR="0024092B" w:rsidRPr="0024092B" w:rsidRDefault="0024092B" w:rsidP="0024092B">
      <w:pPr>
        <w:pStyle w:val="Tlotextu"/>
        <w:ind w:firstLine="0"/>
      </w:pPr>
      <w:r w:rsidRPr="0024092B">
        <w:t>Tecza, Zygmunt: Das Wortspiel in der Übersetzung. Tübingen: Max Niemeyer 1997.</w:t>
      </w:r>
    </w:p>
    <w:p w14:paraId="43745583" w14:textId="77777777" w:rsidR="0024092B" w:rsidRPr="0024092B" w:rsidRDefault="0024092B" w:rsidP="0024092B">
      <w:pPr>
        <w:pStyle w:val="Tlotextu"/>
        <w:ind w:firstLine="0"/>
      </w:pPr>
      <w:r w:rsidRPr="0024092B">
        <w:t>Ulrich, Miorita: Die Sprache als Sache. Primärsprache, Metasprache, Übersetzung. Tübingen: Gunter Narr Verlag 1997.</w:t>
      </w:r>
    </w:p>
    <w:p w14:paraId="61014A25" w14:textId="77777777" w:rsidR="0024092B" w:rsidRPr="0024092B" w:rsidRDefault="0024092B" w:rsidP="0024092B">
      <w:pPr>
        <w:pStyle w:val="Tlotextu"/>
        <w:ind w:firstLine="0"/>
      </w:pPr>
      <w:r w:rsidRPr="0024092B">
        <w:t>Wilss, Wolfram: Anspielungen. Zur Manifestation von Kreativität und Routine in der Sprachverwendung. Tübingen: Max Niemeyer Verlag 1989.</w:t>
      </w:r>
    </w:p>
    <w:p w14:paraId="4299394A" w14:textId="77777777" w:rsidR="0024092B" w:rsidRPr="0024092B" w:rsidRDefault="000516F4" w:rsidP="0024092B">
      <w:pPr>
        <w:pStyle w:val="Tlotextu"/>
        <w:ind w:firstLine="0"/>
      </w:pPr>
      <w:hyperlink r:id="rId56" w:history="1">
        <w:r w:rsidR="0024092B" w:rsidRPr="0024092B">
          <w:rPr>
            <w:rStyle w:val="Hypertextovodkaz"/>
            <w:color w:val="auto"/>
            <w:u w:val="none"/>
          </w:rPr>
          <w:t>http://www.digitale-bibliothek.de/band34.htm</w:t>
        </w:r>
      </w:hyperlink>
    </w:p>
    <w:p w14:paraId="5A8F951D" w14:textId="77777777" w:rsidR="001D6B95" w:rsidRPr="0024092B" w:rsidRDefault="001D6B95" w:rsidP="001D6B95"/>
    <w:bookmarkStart w:id="57" w:name="_Toc7370025" w:displacedByCustomXml="next"/>
    <w:sdt>
      <w:sdtPr>
        <w:id w:val="366575329"/>
        <w:lock w:val="contentLocked"/>
        <w:placeholder>
          <w:docPart w:val="51B997D2815B408C8B0A5D6B54483C29"/>
        </w:placeholder>
      </w:sdtPr>
      <w:sdtEndPr/>
      <w:sdtContent>
        <w:p w14:paraId="533D2C39" w14:textId="77777777" w:rsidR="00576254" w:rsidRDefault="00576254" w:rsidP="0024438F">
          <w:pPr>
            <w:pStyle w:val="Nadpis1neslovan"/>
          </w:pPr>
          <w:r>
            <w:t>Shrnutí studijní</w:t>
          </w:r>
          <w:r w:rsidRPr="009011E0">
            <w:t xml:space="preserve"> opory</w:t>
          </w:r>
        </w:p>
      </w:sdtContent>
    </w:sdt>
    <w:bookmarkEnd w:id="57" w:displacedByCustomXml="prev"/>
    <w:p w14:paraId="46F64079" w14:textId="22C4671E" w:rsidR="00E32556" w:rsidRDefault="00E32556" w:rsidP="006B2EA8">
      <w:pPr>
        <w:pStyle w:val="Tlotextu"/>
      </w:pPr>
      <w:r>
        <w:t>Studijní oporu tvoří 10 kapitol. První kapitola se věnovala objasnění pojmu ‚překlad‘, přičemž bylo na překlad nahlíženo jako na kreativní proces. Pro každý textový druh jsou charakteristické nejen vnější struktura a vnitřní členění, ale také volba jazykových prostředků. Proto si druhá kapitola kladla za cíl, představit základní textové druhy s ohledem na jejich funkci, kterou při komunikaci plní. Jednotlivé kroky, fáze a strategie při překládání pak byly nastíněny v kapitole čtyři a pět. Dru</w:t>
      </w:r>
      <w:r w:rsidR="006B2EA8">
        <w:t>há část studijní opory představila</w:t>
      </w:r>
      <w:r>
        <w:t xml:space="preserve"> specifika konkrétních úředních dokumentů, odborných textů a</w:t>
      </w:r>
      <w:r w:rsidR="006B2EA8">
        <w:t xml:space="preserve"> literárních žánrů. Pozornost byla</w:t>
      </w:r>
      <w:r>
        <w:t xml:space="preserve"> věnována také procesu a různým typům tlumočení a pomůckám, které má překladatel při své, mnohdy nelehké práci, k dispozici. </w:t>
      </w:r>
      <w:r w:rsidR="006B2EA8">
        <w:t>V neposlední řadě bylo</w:t>
      </w:r>
      <w:r>
        <w:t xml:space="preserve"> na proces překládání nahlíženo jako na „umění“ řešit nejrůznější úskalí, kulturně-specifické problémy a překladatelské oříšky, se kterými se překladatel velmi často setkává.</w:t>
      </w:r>
    </w:p>
    <w:p w14:paraId="70144E27" w14:textId="77777777" w:rsidR="00E32556" w:rsidRDefault="00E32556" w:rsidP="00E32556">
      <w:pPr>
        <w:pStyle w:val="Tlotextu"/>
      </w:pPr>
      <w:r>
        <w:t>Studijní opora je velkým pomocníkem při studiu, avšak měli bychom si uvědomit, že nabízí pouze zlomek informací k dané problematice. Doplňující informace student nalezne v odborné literatuře. Neměli bychom také zapomenout, že osobní kontakt s vyučujícím ve výuce a v konzultačních hodinách je při studia jazyka nenahraditelný.</w:t>
      </w:r>
    </w:p>
    <w:p w14:paraId="7B3C3EBF" w14:textId="77777777" w:rsidR="0027156A" w:rsidRPr="00E32556"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57"/>
          <w:headerReference w:type="default" r:id="rId58"/>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58" w:name="_Toc7370026"/>
      <w:r w:rsidRPr="004E2697">
        <w:lastRenderedPageBreak/>
        <w:t>Přehled dostupných ikon</w:t>
      </w:r>
      <w:bookmarkEnd w:id="58"/>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59" w:name="frmCas" w:colFirst="0" w:colLast="0"/>
            <w:bookmarkStart w:id="60"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61" w:name="frmKlicovaSlova" w:colFirst="0" w:colLast="0"/>
            <w:bookmarkStart w:id="62" w:name="frmOdpocinek" w:colFirst="2" w:colLast="2"/>
            <w:bookmarkEnd w:id="59"/>
            <w:bookmarkEnd w:id="60"/>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63" w:name="frmPruvodceStudiem" w:colFirst="0" w:colLast="0"/>
            <w:bookmarkStart w:id="64" w:name="frmPruvodceTextem" w:colFirst="2" w:colLast="2"/>
            <w:bookmarkEnd w:id="61"/>
            <w:bookmarkEnd w:id="62"/>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65" w:name="frmRychlyNahled" w:colFirst="0" w:colLast="0"/>
            <w:bookmarkStart w:id="66" w:name="frmShrnuti" w:colFirst="2" w:colLast="2"/>
            <w:bookmarkEnd w:id="63"/>
            <w:bookmarkEnd w:id="64"/>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67" w:name="frmTutorialy" w:colFirst="0" w:colLast="0"/>
            <w:bookmarkStart w:id="68" w:name="frmDefinice" w:colFirst="2" w:colLast="2"/>
            <w:bookmarkEnd w:id="65"/>
            <w:bookmarkEnd w:id="66"/>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69" w:name="frmKZapamatovani" w:colFirst="0" w:colLast="0"/>
            <w:bookmarkStart w:id="70" w:name="frmPripadovaStudie" w:colFirst="2" w:colLast="2"/>
            <w:bookmarkEnd w:id="67"/>
            <w:bookmarkEnd w:id="68"/>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71" w:name="frmResenaUloha" w:colFirst="0" w:colLast="0"/>
            <w:bookmarkStart w:id="72" w:name="frmVeta" w:colFirst="2" w:colLast="2"/>
            <w:bookmarkEnd w:id="69"/>
            <w:bookmarkEnd w:id="70"/>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73" w:name="frmKontrolniOtazka" w:colFirst="0" w:colLast="0"/>
            <w:bookmarkStart w:id="74" w:name="frmKorespondencniUkol" w:colFirst="2" w:colLast="2"/>
            <w:bookmarkEnd w:id="71"/>
            <w:bookmarkEnd w:id="72"/>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75" w:name="frmOdpovedi" w:colFirst="0" w:colLast="0"/>
            <w:bookmarkStart w:id="76" w:name="frmOtazky" w:colFirst="2" w:colLast="2"/>
            <w:bookmarkEnd w:id="73"/>
            <w:bookmarkEnd w:id="74"/>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77" w:name="frmSamostatnyUkol" w:colFirst="0" w:colLast="0"/>
            <w:bookmarkStart w:id="78" w:name="frmLiteratura" w:colFirst="2" w:colLast="2"/>
            <w:bookmarkEnd w:id="75"/>
            <w:bookmarkEnd w:id="76"/>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79" w:name="frmProZajemce" w:colFirst="0" w:colLast="0"/>
            <w:bookmarkStart w:id="80" w:name="frmUkolKZamysleni" w:colFirst="2" w:colLast="2"/>
            <w:bookmarkEnd w:id="77"/>
            <w:bookmarkEnd w:id="78"/>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79"/>
      <w:bookmarkEnd w:id="80"/>
    </w:tbl>
    <w:p w14:paraId="7836C96D" w14:textId="77777777" w:rsidR="004E2697" w:rsidRDefault="004E2697" w:rsidP="008D302D">
      <w:pPr>
        <w:pStyle w:val="Tlotextu"/>
      </w:pP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72"/>
          <w:type w:val="continuous"/>
          <w:pgSz w:w="11906" w:h="16838" w:code="9"/>
          <w:pgMar w:top="1440" w:right="1440" w:bottom="1440" w:left="1800" w:header="709" w:footer="709" w:gutter="0"/>
          <w:cols w:space="708"/>
          <w:docGrid w:linePitch="360"/>
        </w:sectPr>
      </w:pPr>
    </w:p>
    <w:p w14:paraId="1C0BBC66" w14:textId="34C3A4E8" w:rsidR="007C7BE5" w:rsidRDefault="000516F4"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rsidR="009761A9">
            <w:rPr>
              <w:b/>
              <w:noProof/>
            </w:rPr>
            <w:fldChar w:fldCharType="begin"/>
          </w:r>
          <w:r w:rsidR="009761A9">
            <w:rPr>
              <w:b/>
              <w:noProof/>
            </w:rPr>
            <w:instrText xml:space="preserve"> STYLEREF  "Název knihy"  \* MERGEFORMAT </w:instrText>
          </w:r>
          <w:r w:rsidR="009761A9">
            <w:rPr>
              <w:b/>
              <w:noProof/>
            </w:rPr>
            <w:fldChar w:fldCharType="separate"/>
          </w:r>
          <w:r w:rsidR="00556B9F">
            <w:rPr>
              <w:b/>
              <w:noProof/>
            </w:rPr>
            <w:t>Praktické otázky překladů</w:t>
          </w:r>
          <w:r w:rsidR="00556B9F" w:rsidRPr="00556B9F">
            <w:rPr>
              <w:noProof/>
            </w:rPr>
            <w:cr/>
          </w:r>
          <w:r w:rsidR="009761A9">
            <w:rPr>
              <w:noProof/>
            </w:rPr>
            <w:fldChar w:fldCharType="end"/>
          </w:r>
        </w:sdtContent>
      </w:sdt>
    </w:p>
    <w:p w14:paraId="09474BAE" w14:textId="6EA348AD" w:rsidR="007C7BE5" w:rsidRDefault="000516F4"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7A2177">
            <w:rPr>
              <w:b/>
            </w:rPr>
            <w:t>doc. PhDr. Gabriela Rykalová, Ph.D.</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60322399" w:rsidR="007C7BE5" w:rsidRDefault="00EE6C77" w:rsidP="007C7BE5">
          <w:pPr>
            <w:pStyle w:val="Tlotextu"/>
            <w:ind w:left="1416" w:firstLine="708"/>
          </w:pPr>
          <w:r w:rsidRPr="00EE6C77">
            <w:t>Filozoficko-přírodovědecká fakulta v Opavě</w:t>
          </w:r>
        </w:p>
        <w:p w14:paraId="67D90EC5" w14:textId="6FA3FDDA" w:rsidR="007C7BE5" w:rsidRDefault="007C7BE5" w:rsidP="007C7BE5">
          <w:pPr>
            <w:pStyle w:val="Tlotextu"/>
          </w:pPr>
          <w:r>
            <w:t>Určeno:</w:t>
          </w:r>
          <w:r>
            <w:tab/>
          </w:r>
          <w:r>
            <w:tab/>
            <w:t>studentům SU F</w:t>
          </w:r>
          <w:r w:rsidR="009A7ECD">
            <w:t>P</w:t>
          </w:r>
          <w:r w:rsidR="00EE6C77">
            <w:t>F</w:t>
          </w:r>
          <w:r>
            <w:t xml:space="preserve"> </w:t>
          </w:r>
          <w:r w:rsidR="009A7ECD">
            <w:t>Opava</w:t>
          </w:r>
        </w:p>
      </w:sdtContent>
    </w:sdt>
    <w:p w14:paraId="0D18933B" w14:textId="26689B69" w:rsidR="007C7BE5" w:rsidRDefault="000516F4"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EC4946">
            <w:rPr>
              <w:noProof/>
            </w:rPr>
            <w:t>54</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73"/>
      <w:headerReference w:type="default" r:id="rId74"/>
      <w:footerReference w:type="even" r:id="rId75"/>
      <w:footerReference w:type="default" r:id="rId76"/>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BF416" w14:textId="77777777" w:rsidR="000516F4" w:rsidRDefault="000516F4" w:rsidP="00B60DC8">
      <w:pPr>
        <w:spacing w:after="0" w:line="240" w:lineRule="auto"/>
      </w:pPr>
      <w:r>
        <w:separator/>
      </w:r>
    </w:p>
  </w:endnote>
  <w:endnote w:type="continuationSeparator" w:id="0">
    <w:p w14:paraId="22954F0B" w14:textId="77777777" w:rsidR="000516F4" w:rsidRDefault="000516F4"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117987"/>
      <w:docPartObj>
        <w:docPartGallery w:val="Page Numbers (Bottom of Page)"/>
        <w:docPartUnique/>
      </w:docPartObj>
    </w:sdtPr>
    <w:sdtEndPr/>
    <w:sdtContent>
      <w:p w14:paraId="6E9321C6" w14:textId="4A7B10C7" w:rsidR="00DE6B61" w:rsidRDefault="00DE6B61">
        <w:pPr>
          <w:pStyle w:val="Zpat"/>
        </w:pPr>
        <w:r>
          <w:fldChar w:fldCharType="begin"/>
        </w:r>
        <w:r>
          <w:instrText>PAGE   \* MERGEFORMAT</w:instrText>
        </w:r>
        <w:r>
          <w:fldChar w:fldCharType="separate"/>
        </w:r>
        <w:r>
          <w:rPr>
            <w:noProof/>
          </w:rPr>
          <w:t>2</w:t>
        </w:r>
        <w:r>
          <w:fldChar w:fldCharType="end"/>
        </w:r>
      </w:p>
    </w:sdtContent>
  </w:sdt>
  <w:p w14:paraId="1D83A264" w14:textId="77777777" w:rsidR="00DE6B61" w:rsidRDefault="00DE6B6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304564"/>
      <w:docPartObj>
        <w:docPartGallery w:val="Page Numbers (Bottom of Page)"/>
        <w:docPartUnique/>
      </w:docPartObj>
    </w:sdtPr>
    <w:sdtEndPr/>
    <w:sdtContent>
      <w:p w14:paraId="4D6CC45D" w14:textId="77777777" w:rsidR="00DE6B61" w:rsidRDefault="00DE6B61">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DE6B61" w:rsidRDefault="00DE6B6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180F" w14:textId="77777777" w:rsidR="00DE6B61" w:rsidRDefault="00DE6B61">
    <w:pPr>
      <w:pStyle w:val="Zpat"/>
    </w:pPr>
  </w:p>
  <w:p w14:paraId="6133BC15" w14:textId="77777777" w:rsidR="00DE6B61" w:rsidRDefault="00DE6B6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917379"/>
      <w:docPartObj>
        <w:docPartGallery w:val="Page Numbers (Bottom of Page)"/>
        <w:docPartUnique/>
      </w:docPartObj>
    </w:sdtPr>
    <w:sdtEndPr/>
    <w:sdtContent>
      <w:p w14:paraId="67702CC2" w14:textId="720325C7" w:rsidR="00DE6B61" w:rsidRDefault="00DE6B61">
        <w:pPr>
          <w:pStyle w:val="Zpat"/>
        </w:pPr>
        <w:r>
          <w:fldChar w:fldCharType="begin"/>
        </w:r>
        <w:r>
          <w:instrText>PAGE   \* MERGEFORMAT</w:instrText>
        </w:r>
        <w:r>
          <w:fldChar w:fldCharType="separate"/>
        </w:r>
        <w:r w:rsidR="00556B9F">
          <w:rPr>
            <w:noProof/>
          </w:rPr>
          <w:t>28</w:t>
        </w:r>
        <w:r>
          <w:fldChar w:fldCharType="end"/>
        </w:r>
      </w:p>
    </w:sdtContent>
  </w:sdt>
  <w:p w14:paraId="5572053D" w14:textId="77777777" w:rsidR="00DE6B61" w:rsidRDefault="00DE6B61"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10329"/>
      <w:docPartObj>
        <w:docPartGallery w:val="Page Numbers (Bottom of Page)"/>
        <w:docPartUnique/>
      </w:docPartObj>
    </w:sdtPr>
    <w:sdtEndPr/>
    <w:sdtContent>
      <w:p w14:paraId="34626B45" w14:textId="372C6FD1" w:rsidR="00DE6B61" w:rsidRDefault="00DE6B61">
        <w:pPr>
          <w:pStyle w:val="Zpat"/>
          <w:jc w:val="right"/>
        </w:pPr>
        <w:r>
          <w:fldChar w:fldCharType="begin"/>
        </w:r>
        <w:r>
          <w:instrText>PAGE   \* MERGEFORMAT</w:instrText>
        </w:r>
        <w:r>
          <w:fldChar w:fldCharType="separate"/>
        </w:r>
        <w:r w:rsidR="00556B9F">
          <w:rPr>
            <w:noProof/>
          </w:rPr>
          <w:t>27</w:t>
        </w:r>
        <w:r>
          <w:fldChar w:fldCharType="end"/>
        </w:r>
      </w:p>
    </w:sdtContent>
  </w:sdt>
  <w:p w14:paraId="3EB9FB73" w14:textId="77777777" w:rsidR="00DE6B61" w:rsidRDefault="00DE6B61">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51F" w14:textId="77777777" w:rsidR="00DE6B61" w:rsidRDefault="00DE6B61"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EFA7" w14:textId="77777777" w:rsidR="00DE6B61" w:rsidRDefault="00DE6B6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A7340" w14:textId="77777777" w:rsidR="000516F4" w:rsidRDefault="000516F4" w:rsidP="00B60DC8">
      <w:pPr>
        <w:spacing w:after="0" w:line="240" w:lineRule="auto"/>
      </w:pPr>
      <w:r>
        <w:separator/>
      </w:r>
    </w:p>
  </w:footnote>
  <w:footnote w:type="continuationSeparator" w:id="0">
    <w:p w14:paraId="6BF88112" w14:textId="77777777" w:rsidR="000516F4" w:rsidRDefault="000516F4" w:rsidP="00B6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4034" w14:textId="77777777" w:rsidR="00DE6B61" w:rsidRDefault="00DE6B61"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9741" w14:textId="77777777" w:rsidR="00DE6B61" w:rsidRPr="00C87D9B" w:rsidRDefault="00DE6B61">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7E2" w14:textId="77777777" w:rsidR="00DE6B61" w:rsidRDefault="00DE6B61"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21A" w14:textId="77777777" w:rsidR="00DE6B61" w:rsidRDefault="00DE6B61"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72EC" w14:textId="082F3288" w:rsidR="00DE6B61" w:rsidRPr="006A4C4F" w:rsidRDefault="00DE6B61"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2D0132">
      <w:rPr>
        <w:i/>
        <w:noProof/>
      </w:rPr>
      <w:t>Gabriela Rykalová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D0132">
      <w:rPr>
        <w:i/>
        <w:noProof/>
      </w:rPr>
      <w:t>Praktické otázky překladů</w:t>
    </w:r>
    <w:r w:rsidR="002D0132">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DCB0" w14:textId="65120988" w:rsidR="00DE6B61" w:rsidRDefault="00DE6B6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2D0132">
      <w:rPr>
        <w:i/>
        <w:noProof/>
      </w:rPr>
      <w:t>Gabriela Rykalová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D0132">
      <w:rPr>
        <w:i/>
        <w:noProof/>
      </w:rPr>
      <w:t>Praktické otázky překladů</w:t>
    </w:r>
    <w:r w:rsidR="002D0132">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5E1" w14:textId="65C119FD" w:rsidR="00DE6B61" w:rsidRPr="00C87D9B" w:rsidRDefault="00DE6B61">
    <w:pPr>
      <w:pStyle w:val="Zhlav"/>
      <w:rPr>
        <w:i/>
      </w:rPr>
    </w:pPr>
    <w:r>
      <w:rPr>
        <w:i/>
      </w:rPr>
      <w:fldChar w:fldCharType="begin"/>
    </w:r>
    <w:r>
      <w:rPr>
        <w:i/>
      </w:rPr>
      <w:instrText xml:space="preserve"> STYLEREF  "Nadpis 1"  \* MERGEFORMAT </w:instrText>
    </w:r>
    <w:r>
      <w:rPr>
        <w:i/>
      </w:rPr>
      <w:fldChar w:fldCharType="separate"/>
    </w:r>
    <w:r w:rsidR="002D0132">
      <w:rPr>
        <w:i/>
        <w:noProof/>
      </w:rPr>
      <w:t>Amtsdokumente und ihre Übersetzung</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F75E" w14:textId="5EE3F56D" w:rsidR="00DE6B61" w:rsidRDefault="00DE6B6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2D0132">
      <w:rPr>
        <w:i/>
        <w:noProof/>
      </w:rPr>
      <w:t>Gabriela Rykalová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D0132">
      <w:rPr>
        <w:i/>
        <w:noProof/>
      </w:rPr>
      <w:t>Praktické otázky překladů</w:t>
    </w:r>
    <w:r w:rsidR="002D0132">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BBC" w14:textId="29EECAB9" w:rsidR="00DE6B61" w:rsidRPr="00B37E40" w:rsidRDefault="00DE6B61"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2D0132">
      <w:rPr>
        <w:i/>
        <w:noProof/>
      </w:rPr>
      <w:t>Gabriela Rykalová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D0132">
      <w:rPr>
        <w:i/>
        <w:noProof/>
      </w:rPr>
      <w:t>Praktické otázky překladů</w:t>
    </w:r>
    <w:r w:rsidR="002D0132">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687" w14:textId="72338608" w:rsidR="00DE6B61" w:rsidRDefault="00DE6B6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2D0132">
      <w:rPr>
        <w:i/>
        <w:noProof/>
      </w:rPr>
      <w:t>Gabriela Rykalová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D0132">
      <w:rPr>
        <w:i/>
        <w:noProof/>
      </w:rPr>
      <w:t>Praktické otázky překladů</w:t>
    </w:r>
    <w:r w:rsidR="002D0132">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DE10" w14:textId="77777777" w:rsidR="00DE6B61" w:rsidRPr="00C87D9B" w:rsidRDefault="00DE6B61">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B65"/>
    <w:multiLevelType w:val="hybridMultilevel"/>
    <w:tmpl w:val="786A15FE"/>
    <w:lvl w:ilvl="0" w:tplc="7E46B78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134559B"/>
    <w:multiLevelType w:val="hybridMultilevel"/>
    <w:tmpl w:val="39200B04"/>
    <w:lvl w:ilvl="0" w:tplc="F12CBAA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07DA58DE"/>
    <w:multiLevelType w:val="singleLevel"/>
    <w:tmpl w:val="15B2B3EC"/>
    <w:lvl w:ilvl="0">
      <w:start w:val="1"/>
      <w:numFmt w:val="decimal"/>
      <w:lvlText w:val="%1."/>
      <w:legacy w:legacy="1" w:legacySpace="0" w:legacyIndent="283"/>
      <w:lvlJc w:val="left"/>
      <w:rPr>
        <w:rFonts w:ascii="Times New Roman" w:hAnsi="Times New Roman" w:cs="Times New Roman" w:hint="default"/>
      </w:rPr>
    </w:lvl>
  </w:abstractNum>
  <w:abstractNum w:abstractNumId="4" w15:restartNumberingAfterBreak="0">
    <w:nsid w:val="09367AF7"/>
    <w:multiLevelType w:val="hybridMultilevel"/>
    <w:tmpl w:val="3460CA7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0B086716"/>
    <w:multiLevelType w:val="hybridMultilevel"/>
    <w:tmpl w:val="CEC285F0"/>
    <w:lvl w:ilvl="0" w:tplc="E9B0B0A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0CD85CEF"/>
    <w:multiLevelType w:val="singleLevel"/>
    <w:tmpl w:val="15B2B3EC"/>
    <w:lvl w:ilvl="0">
      <w:start w:val="1"/>
      <w:numFmt w:val="decimal"/>
      <w:lvlText w:val="%1."/>
      <w:legacy w:legacy="1" w:legacySpace="0" w:legacyIndent="283"/>
      <w:lvlJc w:val="left"/>
      <w:rPr>
        <w:rFonts w:ascii="Times New Roman" w:hAnsi="Times New Roman" w:cs="Times New Roman" w:hint="default"/>
      </w:rPr>
    </w:lvl>
  </w:abstractNum>
  <w:abstractNum w:abstractNumId="7" w15:restartNumberingAfterBreak="0">
    <w:nsid w:val="0EFF7984"/>
    <w:multiLevelType w:val="hybridMultilevel"/>
    <w:tmpl w:val="8E8636EA"/>
    <w:lvl w:ilvl="0" w:tplc="6226E9EA">
      <w:start w:val="1"/>
      <w:numFmt w:val="decimal"/>
      <w:lvlText w:val="%1."/>
      <w:lvlJc w:val="left"/>
      <w:pPr>
        <w:ind w:left="928"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 w15:restartNumberingAfterBreak="0">
    <w:nsid w:val="10F94C16"/>
    <w:multiLevelType w:val="hybridMultilevel"/>
    <w:tmpl w:val="5A4CAD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10FE11BE"/>
    <w:multiLevelType w:val="hybridMultilevel"/>
    <w:tmpl w:val="B19E9E6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117A16A1"/>
    <w:multiLevelType w:val="hybridMultilevel"/>
    <w:tmpl w:val="8556B94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12C37358"/>
    <w:multiLevelType w:val="hybridMultilevel"/>
    <w:tmpl w:val="431632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8C457AC"/>
    <w:multiLevelType w:val="hybridMultilevel"/>
    <w:tmpl w:val="023285E4"/>
    <w:lvl w:ilvl="0" w:tplc="C9DC9C0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15:restartNumberingAfterBreak="0">
    <w:nsid w:val="1ACE096D"/>
    <w:multiLevelType w:val="hybridMultilevel"/>
    <w:tmpl w:val="BB24E7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337C6D"/>
    <w:multiLevelType w:val="hybridMultilevel"/>
    <w:tmpl w:val="8E8053D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15:restartNumberingAfterBreak="0">
    <w:nsid w:val="1F4C70B8"/>
    <w:multiLevelType w:val="hybridMultilevel"/>
    <w:tmpl w:val="419E97C4"/>
    <w:lvl w:ilvl="0" w:tplc="9618C18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250E5200"/>
    <w:multiLevelType w:val="hybridMultilevel"/>
    <w:tmpl w:val="191CB7EE"/>
    <w:lvl w:ilvl="0" w:tplc="D9426A5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15:restartNumberingAfterBreak="0">
    <w:nsid w:val="266A63AA"/>
    <w:multiLevelType w:val="hybridMultilevel"/>
    <w:tmpl w:val="65E46766"/>
    <w:lvl w:ilvl="0" w:tplc="C4C09BE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15:restartNumberingAfterBreak="0">
    <w:nsid w:val="298161C5"/>
    <w:multiLevelType w:val="hybridMultilevel"/>
    <w:tmpl w:val="1952D7A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2A542149"/>
    <w:multiLevelType w:val="hybridMultilevel"/>
    <w:tmpl w:val="E28A8A4E"/>
    <w:lvl w:ilvl="0" w:tplc="99D89E9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1" w15:restartNumberingAfterBreak="0">
    <w:nsid w:val="2C6566F3"/>
    <w:multiLevelType w:val="hybridMultilevel"/>
    <w:tmpl w:val="27A6990E"/>
    <w:lvl w:ilvl="0" w:tplc="0E14865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2" w15:restartNumberingAfterBreak="0">
    <w:nsid w:val="2C8D6B1C"/>
    <w:multiLevelType w:val="hybridMultilevel"/>
    <w:tmpl w:val="4DD2D68E"/>
    <w:lvl w:ilvl="0" w:tplc="F61AFEC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15:restartNumberingAfterBreak="0">
    <w:nsid w:val="325D5A70"/>
    <w:multiLevelType w:val="hybridMultilevel"/>
    <w:tmpl w:val="B9021ECC"/>
    <w:lvl w:ilvl="0" w:tplc="04050011">
      <w:start w:val="1"/>
      <w:numFmt w:val="decimal"/>
      <w:lvlText w:val="%1)"/>
      <w:lvlJc w:val="left"/>
      <w:pPr>
        <w:tabs>
          <w:tab w:val="num" w:pos="720"/>
        </w:tabs>
        <w:ind w:left="720" w:hanging="360"/>
      </w:pPr>
      <w:rPr>
        <w:rFonts w:cs="Times New Roman" w:hint="default"/>
      </w:rPr>
    </w:lvl>
    <w:lvl w:ilvl="1" w:tplc="E6C0E7A4">
      <w:start w:val="1"/>
      <w:numFmt w:val="decimal"/>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3864D89"/>
    <w:multiLevelType w:val="hybridMultilevel"/>
    <w:tmpl w:val="6A4A3788"/>
    <w:lvl w:ilvl="0" w:tplc="364EBB9E">
      <w:start w:val="1"/>
      <w:numFmt w:val="bullet"/>
      <w:pStyle w:val="ordinarybulletlist"/>
      <w:lvlText w:val=""/>
      <w:lvlJc w:val="left"/>
      <w:pPr>
        <w:tabs>
          <w:tab w:val="num" w:pos="737"/>
        </w:tabs>
        <w:ind w:left="737" w:hanging="453"/>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34665D69"/>
    <w:multiLevelType w:val="hybridMultilevel"/>
    <w:tmpl w:val="E8F492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7D81023"/>
    <w:multiLevelType w:val="hybridMultilevel"/>
    <w:tmpl w:val="A1DE2FFA"/>
    <w:lvl w:ilvl="0" w:tplc="AFA857F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15:restartNumberingAfterBreak="0">
    <w:nsid w:val="39EA101A"/>
    <w:multiLevelType w:val="hybridMultilevel"/>
    <w:tmpl w:val="3B50BCE4"/>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3AD11DFD"/>
    <w:multiLevelType w:val="hybridMultilevel"/>
    <w:tmpl w:val="2A8A568A"/>
    <w:lvl w:ilvl="0" w:tplc="6226E9E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3B2E184C"/>
    <w:multiLevelType w:val="hybridMultilevel"/>
    <w:tmpl w:val="4692DB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F7C4C55"/>
    <w:multiLevelType w:val="hybridMultilevel"/>
    <w:tmpl w:val="F860435E"/>
    <w:lvl w:ilvl="0" w:tplc="14C657D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1290E8E"/>
    <w:multiLevelType w:val="hybridMultilevel"/>
    <w:tmpl w:val="9B64B854"/>
    <w:lvl w:ilvl="0" w:tplc="7B0293C0">
      <w:start w:val="1"/>
      <w:numFmt w:val="lowerLetter"/>
      <w:lvlText w:val="%1)"/>
      <w:lvlJc w:val="left"/>
      <w:pPr>
        <w:ind w:left="644" w:hanging="360"/>
      </w:pPr>
      <w:rPr>
        <w:rFonts w:hint="default"/>
        <w:i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2" w15:restartNumberingAfterBreak="0">
    <w:nsid w:val="41AB6FB8"/>
    <w:multiLevelType w:val="hybridMultilevel"/>
    <w:tmpl w:val="40B85DB8"/>
    <w:lvl w:ilvl="0" w:tplc="5F7A59C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3" w15:restartNumberingAfterBreak="0">
    <w:nsid w:val="42847E5D"/>
    <w:multiLevelType w:val="singleLevel"/>
    <w:tmpl w:val="15B2B3EC"/>
    <w:lvl w:ilvl="0">
      <w:start w:val="1"/>
      <w:numFmt w:val="decimal"/>
      <w:lvlText w:val="%1."/>
      <w:legacy w:legacy="1" w:legacySpace="0" w:legacyIndent="283"/>
      <w:lvlJc w:val="left"/>
      <w:rPr>
        <w:rFonts w:ascii="Times New Roman" w:hAnsi="Times New Roman" w:cs="Times New Roman" w:hint="default"/>
      </w:rPr>
    </w:lvl>
  </w:abstractNum>
  <w:abstractNum w:abstractNumId="34" w15:restartNumberingAfterBreak="0">
    <w:nsid w:val="4F32042F"/>
    <w:multiLevelType w:val="hybridMultilevel"/>
    <w:tmpl w:val="64F81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1284520"/>
    <w:multiLevelType w:val="hybridMultilevel"/>
    <w:tmpl w:val="6192AB0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15:restartNumberingAfterBreak="0">
    <w:nsid w:val="5BC14C64"/>
    <w:multiLevelType w:val="multilevel"/>
    <w:tmpl w:val="1F9058E4"/>
    <w:lvl w:ilvl="0">
      <w:start w:val="1"/>
      <w:numFmt w:val="decimal"/>
      <w:pStyle w:val="ordinaryparagraph"/>
      <w:lvlText w:val="%1."/>
      <w:lvlJc w:val="left"/>
      <w:pPr>
        <w:tabs>
          <w:tab w:val="num" w:pos="360"/>
        </w:tabs>
        <w:ind w:left="357" w:hanging="35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7FF6E94"/>
    <w:multiLevelType w:val="hybridMultilevel"/>
    <w:tmpl w:val="4CF242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8694221"/>
    <w:multiLevelType w:val="hybridMultilevel"/>
    <w:tmpl w:val="6AE2C23C"/>
    <w:lvl w:ilvl="0" w:tplc="0FA2F60E">
      <w:start w:val="2"/>
      <w:numFmt w:val="decimal"/>
      <w:lvlText w:val="%1."/>
      <w:lvlJc w:val="left"/>
      <w:pPr>
        <w:tabs>
          <w:tab w:val="num" w:pos="720"/>
        </w:tabs>
        <w:ind w:left="720" w:hanging="360"/>
      </w:pPr>
    </w:lvl>
    <w:lvl w:ilvl="1" w:tplc="354AC1AC" w:tentative="1">
      <w:start w:val="1"/>
      <w:numFmt w:val="decimal"/>
      <w:lvlText w:val="%2."/>
      <w:lvlJc w:val="left"/>
      <w:pPr>
        <w:tabs>
          <w:tab w:val="num" w:pos="1440"/>
        </w:tabs>
        <w:ind w:left="1440" w:hanging="360"/>
      </w:pPr>
    </w:lvl>
    <w:lvl w:ilvl="2" w:tplc="70BA2312" w:tentative="1">
      <w:start w:val="1"/>
      <w:numFmt w:val="decimal"/>
      <w:lvlText w:val="%3."/>
      <w:lvlJc w:val="left"/>
      <w:pPr>
        <w:tabs>
          <w:tab w:val="num" w:pos="2160"/>
        </w:tabs>
        <w:ind w:left="2160" w:hanging="360"/>
      </w:pPr>
    </w:lvl>
    <w:lvl w:ilvl="3" w:tplc="F6B41DBC" w:tentative="1">
      <w:start w:val="1"/>
      <w:numFmt w:val="decimal"/>
      <w:lvlText w:val="%4."/>
      <w:lvlJc w:val="left"/>
      <w:pPr>
        <w:tabs>
          <w:tab w:val="num" w:pos="2880"/>
        </w:tabs>
        <w:ind w:left="2880" w:hanging="360"/>
      </w:pPr>
    </w:lvl>
    <w:lvl w:ilvl="4" w:tplc="3834AC22" w:tentative="1">
      <w:start w:val="1"/>
      <w:numFmt w:val="decimal"/>
      <w:lvlText w:val="%5."/>
      <w:lvlJc w:val="left"/>
      <w:pPr>
        <w:tabs>
          <w:tab w:val="num" w:pos="3600"/>
        </w:tabs>
        <w:ind w:left="3600" w:hanging="360"/>
      </w:pPr>
    </w:lvl>
    <w:lvl w:ilvl="5" w:tplc="2902A6A0" w:tentative="1">
      <w:start w:val="1"/>
      <w:numFmt w:val="decimal"/>
      <w:lvlText w:val="%6."/>
      <w:lvlJc w:val="left"/>
      <w:pPr>
        <w:tabs>
          <w:tab w:val="num" w:pos="4320"/>
        </w:tabs>
        <w:ind w:left="4320" w:hanging="360"/>
      </w:pPr>
    </w:lvl>
    <w:lvl w:ilvl="6" w:tplc="C950AB1C" w:tentative="1">
      <w:start w:val="1"/>
      <w:numFmt w:val="decimal"/>
      <w:lvlText w:val="%7."/>
      <w:lvlJc w:val="left"/>
      <w:pPr>
        <w:tabs>
          <w:tab w:val="num" w:pos="5040"/>
        </w:tabs>
        <w:ind w:left="5040" w:hanging="360"/>
      </w:pPr>
    </w:lvl>
    <w:lvl w:ilvl="7" w:tplc="BFBC43DE" w:tentative="1">
      <w:start w:val="1"/>
      <w:numFmt w:val="decimal"/>
      <w:lvlText w:val="%8."/>
      <w:lvlJc w:val="left"/>
      <w:pPr>
        <w:tabs>
          <w:tab w:val="num" w:pos="5760"/>
        </w:tabs>
        <w:ind w:left="5760" w:hanging="360"/>
      </w:pPr>
    </w:lvl>
    <w:lvl w:ilvl="8" w:tplc="1E703936" w:tentative="1">
      <w:start w:val="1"/>
      <w:numFmt w:val="decimal"/>
      <w:lvlText w:val="%9."/>
      <w:lvlJc w:val="left"/>
      <w:pPr>
        <w:tabs>
          <w:tab w:val="num" w:pos="6480"/>
        </w:tabs>
        <w:ind w:left="6480" w:hanging="360"/>
      </w:pPr>
    </w:lvl>
  </w:abstractNum>
  <w:abstractNum w:abstractNumId="39"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40" w15:restartNumberingAfterBreak="0">
    <w:nsid w:val="6FDF2042"/>
    <w:multiLevelType w:val="hybridMultilevel"/>
    <w:tmpl w:val="A52C00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0954791"/>
    <w:multiLevelType w:val="hybridMultilevel"/>
    <w:tmpl w:val="4F6C72BC"/>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2" w15:restartNumberingAfterBreak="0">
    <w:nsid w:val="72C95DEB"/>
    <w:multiLevelType w:val="hybridMultilevel"/>
    <w:tmpl w:val="8E9A29F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742B5B53"/>
    <w:multiLevelType w:val="hybridMultilevel"/>
    <w:tmpl w:val="1714D724"/>
    <w:lvl w:ilvl="0" w:tplc="0405000F">
      <w:start w:val="1"/>
      <w:numFmt w:val="decimal"/>
      <w:lvlText w:val="%1."/>
      <w:lvlJc w:val="left"/>
      <w:pPr>
        <w:tabs>
          <w:tab w:val="num" w:pos="720"/>
        </w:tabs>
        <w:ind w:left="720" w:hanging="360"/>
      </w:pPr>
      <w:rPr>
        <w:rFonts w:cs="Times New Roman" w:hint="default"/>
      </w:rPr>
    </w:lvl>
    <w:lvl w:ilvl="1" w:tplc="33AA8374">
      <w:start w:val="1"/>
      <w:numFmt w:val="decimal"/>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67124C6"/>
    <w:multiLevelType w:val="hybridMultilevel"/>
    <w:tmpl w:val="9E12BFE2"/>
    <w:lvl w:ilvl="0" w:tplc="0F42938A">
      <w:numFmt w:val="bullet"/>
      <w:lvlText w:val="-"/>
      <w:lvlJc w:val="left"/>
      <w:pPr>
        <w:ind w:left="720" w:hanging="360"/>
      </w:pPr>
      <w:rPr>
        <w:rFonts w:ascii="Georgia" w:eastAsiaTheme="minorHAnsi" w:hAnsi="Georg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A0A1C4A"/>
    <w:multiLevelType w:val="hybridMultilevel"/>
    <w:tmpl w:val="F2BA502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6" w15:restartNumberingAfterBreak="0">
    <w:nsid w:val="7BCF1688"/>
    <w:multiLevelType w:val="hybridMultilevel"/>
    <w:tmpl w:val="2DE033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7" w15:restartNumberingAfterBreak="0">
    <w:nsid w:val="7C4E0AC3"/>
    <w:multiLevelType w:val="hybridMultilevel"/>
    <w:tmpl w:val="1C2C0C0C"/>
    <w:lvl w:ilvl="0" w:tplc="A306AA22">
      <w:start w:val="1"/>
      <w:numFmt w:val="decimal"/>
      <w:lvlText w:val="%1."/>
      <w:lvlJc w:val="left"/>
      <w:pPr>
        <w:tabs>
          <w:tab w:val="num" w:pos="720"/>
        </w:tabs>
        <w:ind w:left="720" w:hanging="360"/>
      </w:pPr>
    </w:lvl>
    <w:lvl w:ilvl="1" w:tplc="89365656" w:tentative="1">
      <w:start w:val="1"/>
      <w:numFmt w:val="decimal"/>
      <w:lvlText w:val="%2."/>
      <w:lvlJc w:val="left"/>
      <w:pPr>
        <w:tabs>
          <w:tab w:val="num" w:pos="1440"/>
        </w:tabs>
        <w:ind w:left="1440" w:hanging="360"/>
      </w:pPr>
    </w:lvl>
    <w:lvl w:ilvl="2" w:tplc="74A8DAAA" w:tentative="1">
      <w:start w:val="1"/>
      <w:numFmt w:val="decimal"/>
      <w:lvlText w:val="%3."/>
      <w:lvlJc w:val="left"/>
      <w:pPr>
        <w:tabs>
          <w:tab w:val="num" w:pos="2160"/>
        </w:tabs>
        <w:ind w:left="2160" w:hanging="360"/>
      </w:pPr>
    </w:lvl>
    <w:lvl w:ilvl="3" w:tplc="58B6BECE" w:tentative="1">
      <w:start w:val="1"/>
      <w:numFmt w:val="decimal"/>
      <w:lvlText w:val="%4."/>
      <w:lvlJc w:val="left"/>
      <w:pPr>
        <w:tabs>
          <w:tab w:val="num" w:pos="2880"/>
        </w:tabs>
        <w:ind w:left="2880" w:hanging="360"/>
      </w:pPr>
    </w:lvl>
    <w:lvl w:ilvl="4" w:tplc="5D90E2F2" w:tentative="1">
      <w:start w:val="1"/>
      <w:numFmt w:val="decimal"/>
      <w:lvlText w:val="%5."/>
      <w:lvlJc w:val="left"/>
      <w:pPr>
        <w:tabs>
          <w:tab w:val="num" w:pos="3600"/>
        </w:tabs>
        <w:ind w:left="3600" w:hanging="360"/>
      </w:pPr>
    </w:lvl>
    <w:lvl w:ilvl="5" w:tplc="ED0C9FFE" w:tentative="1">
      <w:start w:val="1"/>
      <w:numFmt w:val="decimal"/>
      <w:lvlText w:val="%6."/>
      <w:lvlJc w:val="left"/>
      <w:pPr>
        <w:tabs>
          <w:tab w:val="num" w:pos="4320"/>
        </w:tabs>
        <w:ind w:left="4320" w:hanging="360"/>
      </w:pPr>
    </w:lvl>
    <w:lvl w:ilvl="6" w:tplc="81587362" w:tentative="1">
      <w:start w:val="1"/>
      <w:numFmt w:val="decimal"/>
      <w:lvlText w:val="%7."/>
      <w:lvlJc w:val="left"/>
      <w:pPr>
        <w:tabs>
          <w:tab w:val="num" w:pos="5040"/>
        </w:tabs>
        <w:ind w:left="5040" w:hanging="360"/>
      </w:pPr>
    </w:lvl>
    <w:lvl w:ilvl="7" w:tplc="044E9110" w:tentative="1">
      <w:start w:val="1"/>
      <w:numFmt w:val="decimal"/>
      <w:lvlText w:val="%8."/>
      <w:lvlJc w:val="left"/>
      <w:pPr>
        <w:tabs>
          <w:tab w:val="num" w:pos="5760"/>
        </w:tabs>
        <w:ind w:left="5760" w:hanging="360"/>
      </w:pPr>
    </w:lvl>
    <w:lvl w:ilvl="8" w:tplc="BFB4EB32" w:tentative="1">
      <w:start w:val="1"/>
      <w:numFmt w:val="decimal"/>
      <w:lvlText w:val="%9."/>
      <w:lvlJc w:val="left"/>
      <w:pPr>
        <w:tabs>
          <w:tab w:val="num" w:pos="6480"/>
        </w:tabs>
        <w:ind w:left="6480" w:hanging="360"/>
      </w:pPr>
    </w:lvl>
  </w:abstractNum>
  <w:abstractNum w:abstractNumId="48" w15:restartNumberingAfterBreak="0">
    <w:nsid w:val="7D447552"/>
    <w:multiLevelType w:val="hybridMultilevel"/>
    <w:tmpl w:val="5126858C"/>
    <w:lvl w:ilvl="0" w:tplc="0F42938A">
      <w:numFmt w:val="bullet"/>
      <w:lvlText w:val="-"/>
      <w:lvlJc w:val="left"/>
      <w:pPr>
        <w:ind w:left="1004" w:hanging="360"/>
      </w:pPr>
      <w:rPr>
        <w:rFonts w:ascii="Georgia" w:eastAsiaTheme="minorHAnsi" w:hAnsi="Georgia" w:cstheme="minorBid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9" w15:restartNumberingAfterBreak="0">
    <w:nsid w:val="7EAA26A3"/>
    <w:multiLevelType w:val="hybridMultilevel"/>
    <w:tmpl w:val="EC6203F8"/>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1"/>
  </w:num>
  <w:num w:numId="2">
    <w:abstractNumId w:val="15"/>
  </w:num>
  <w:num w:numId="3">
    <w:abstractNumId w:val="39"/>
  </w:num>
  <w:num w:numId="4">
    <w:abstractNumId w:val="36"/>
  </w:num>
  <w:num w:numId="5">
    <w:abstractNumId w:val="24"/>
  </w:num>
  <w:num w:numId="6">
    <w:abstractNumId w:val="13"/>
  </w:num>
  <w:num w:numId="7">
    <w:abstractNumId w:val="49"/>
  </w:num>
  <w:num w:numId="8">
    <w:abstractNumId w:val="16"/>
  </w:num>
  <w:num w:numId="9">
    <w:abstractNumId w:val="5"/>
  </w:num>
  <w:num w:numId="10">
    <w:abstractNumId w:val="20"/>
  </w:num>
  <w:num w:numId="11">
    <w:abstractNumId w:val="40"/>
  </w:num>
  <w:num w:numId="12">
    <w:abstractNumId w:val="21"/>
  </w:num>
  <w:num w:numId="13">
    <w:abstractNumId w:val="22"/>
  </w:num>
  <w:num w:numId="14">
    <w:abstractNumId w:val="45"/>
  </w:num>
  <w:num w:numId="15">
    <w:abstractNumId w:val="35"/>
  </w:num>
  <w:num w:numId="16">
    <w:abstractNumId w:val="14"/>
  </w:num>
  <w:num w:numId="17">
    <w:abstractNumId w:val="34"/>
  </w:num>
  <w:num w:numId="18">
    <w:abstractNumId w:val="44"/>
  </w:num>
  <w:num w:numId="19">
    <w:abstractNumId w:val="23"/>
  </w:num>
  <w:num w:numId="20">
    <w:abstractNumId w:val="37"/>
  </w:num>
  <w:num w:numId="21">
    <w:abstractNumId w:val="29"/>
  </w:num>
  <w:num w:numId="22">
    <w:abstractNumId w:val="30"/>
  </w:num>
  <w:num w:numId="23">
    <w:abstractNumId w:val="25"/>
  </w:num>
  <w:num w:numId="24">
    <w:abstractNumId w:val="43"/>
  </w:num>
  <w:num w:numId="25">
    <w:abstractNumId w:val="9"/>
  </w:num>
  <w:num w:numId="26">
    <w:abstractNumId w:val="47"/>
  </w:num>
  <w:num w:numId="27">
    <w:abstractNumId w:val="38"/>
  </w:num>
  <w:num w:numId="28">
    <w:abstractNumId w:val="28"/>
  </w:num>
  <w:num w:numId="29">
    <w:abstractNumId w:val="41"/>
  </w:num>
  <w:num w:numId="30">
    <w:abstractNumId w:val="48"/>
  </w:num>
  <w:num w:numId="31">
    <w:abstractNumId w:val="7"/>
  </w:num>
  <w:num w:numId="32">
    <w:abstractNumId w:val="27"/>
  </w:num>
  <w:num w:numId="33">
    <w:abstractNumId w:val="42"/>
  </w:num>
  <w:num w:numId="34">
    <w:abstractNumId w:val="4"/>
  </w:num>
  <w:num w:numId="35">
    <w:abstractNumId w:val="0"/>
  </w:num>
  <w:num w:numId="36">
    <w:abstractNumId w:val="46"/>
  </w:num>
  <w:num w:numId="37">
    <w:abstractNumId w:val="31"/>
  </w:num>
  <w:num w:numId="38">
    <w:abstractNumId w:val="26"/>
  </w:num>
  <w:num w:numId="39">
    <w:abstractNumId w:val="18"/>
  </w:num>
  <w:num w:numId="40">
    <w:abstractNumId w:val="33"/>
  </w:num>
  <w:num w:numId="41">
    <w:abstractNumId w:val="3"/>
  </w:num>
  <w:num w:numId="42">
    <w:abstractNumId w:val="6"/>
  </w:num>
  <w:num w:numId="43">
    <w:abstractNumId w:val="8"/>
  </w:num>
  <w:num w:numId="44">
    <w:abstractNumId w:val="10"/>
  </w:num>
  <w:num w:numId="45">
    <w:abstractNumId w:val="19"/>
  </w:num>
  <w:num w:numId="46">
    <w:abstractNumId w:val="12"/>
  </w:num>
  <w:num w:numId="47">
    <w:abstractNumId w:val="32"/>
  </w:num>
  <w:num w:numId="48">
    <w:abstractNumId w:val="2"/>
  </w:num>
  <w:num w:numId="49">
    <w:abstractNumId w:val="11"/>
  </w:num>
  <w:num w:numId="5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763F"/>
    <w:rsid w:val="00021BF3"/>
    <w:rsid w:val="00024132"/>
    <w:rsid w:val="0003180D"/>
    <w:rsid w:val="00033264"/>
    <w:rsid w:val="000377C0"/>
    <w:rsid w:val="0004575C"/>
    <w:rsid w:val="00047A4F"/>
    <w:rsid w:val="000516F4"/>
    <w:rsid w:val="00055751"/>
    <w:rsid w:val="00056397"/>
    <w:rsid w:val="00057B6D"/>
    <w:rsid w:val="00061A01"/>
    <w:rsid w:val="00065443"/>
    <w:rsid w:val="000726A1"/>
    <w:rsid w:val="00072948"/>
    <w:rsid w:val="00077C2B"/>
    <w:rsid w:val="00082747"/>
    <w:rsid w:val="00085FFF"/>
    <w:rsid w:val="00090F19"/>
    <w:rsid w:val="00095CA1"/>
    <w:rsid w:val="000A0376"/>
    <w:rsid w:val="000A4FDC"/>
    <w:rsid w:val="000C0AEC"/>
    <w:rsid w:val="000C6359"/>
    <w:rsid w:val="000D4534"/>
    <w:rsid w:val="000E408B"/>
    <w:rsid w:val="000F3A0E"/>
    <w:rsid w:val="000F3E25"/>
    <w:rsid w:val="00101593"/>
    <w:rsid w:val="00101F1C"/>
    <w:rsid w:val="00102954"/>
    <w:rsid w:val="00106112"/>
    <w:rsid w:val="00106135"/>
    <w:rsid w:val="00111B97"/>
    <w:rsid w:val="001132BC"/>
    <w:rsid w:val="0011745D"/>
    <w:rsid w:val="001252BD"/>
    <w:rsid w:val="00142C94"/>
    <w:rsid w:val="00143091"/>
    <w:rsid w:val="00144D19"/>
    <w:rsid w:val="001462F4"/>
    <w:rsid w:val="00150F58"/>
    <w:rsid w:val="001531DD"/>
    <w:rsid w:val="00174C18"/>
    <w:rsid w:val="00174D53"/>
    <w:rsid w:val="0019431F"/>
    <w:rsid w:val="00197B36"/>
    <w:rsid w:val="001A18A3"/>
    <w:rsid w:val="001A1FE5"/>
    <w:rsid w:val="001B16A5"/>
    <w:rsid w:val="001B6225"/>
    <w:rsid w:val="001C2D47"/>
    <w:rsid w:val="001C73BA"/>
    <w:rsid w:val="001C7FD6"/>
    <w:rsid w:val="001D0D97"/>
    <w:rsid w:val="001D0FD9"/>
    <w:rsid w:val="001D6B95"/>
    <w:rsid w:val="001E0BF7"/>
    <w:rsid w:val="001E2B7F"/>
    <w:rsid w:val="001F6C64"/>
    <w:rsid w:val="0021176E"/>
    <w:rsid w:val="00211F29"/>
    <w:rsid w:val="00220857"/>
    <w:rsid w:val="00224DD3"/>
    <w:rsid w:val="002252D8"/>
    <w:rsid w:val="0024092B"/>
    <w:rsid w:val="0024438F"/>
    <w:rsid w:val="00253DF7"/>
    <w:rsid w:val="00260C30"/>
    <w:rsid w:val="00262122"/>
    <w:rsid w:val="0027156A"/>
    <w:rsid w:val="00273787"/>
    <w:rsid w:val="00273C7E"/>
    <w:rsid w:val="00280AB1"/>
    <w:rsid w:val="00280F3E"/>
    <w:rsid w:val="00281DD9"/>
    <w:rsid w:val="002854DF"/>
    <w:rsid w:val="00290227"/>
    <w:rsid w:val="0029469F"/>
    <w:rsid w:val="002976F6"/>
    <w:rsid w:val="002A37F7"/>
    <w:rsid w:val="002A7304"/>
    <w:rsid w:val="002B6867"/>
    <w:rsid w:val="002C6144"/>
    <w:rsid w:val="002D0132"/>
    <w:rsid w:val="002D09E4"/>
    <w:rsid w:val="002D2D33"/>
    <w:rsid w:val="002D48AD"/>
    <w:rsid w:val="002E4752"/>
    <w:rsid w:val="002E4848"/>
    <w:rsid w:val="002E4DE0"/>
    <w:rsid w:val="002F7864"/>
    <w:rsid w:val="00307024"/>
    <w:rsid w:val="00320A5E"/>
    <w:rsid w:val="0032298B"/>
    <w:rsid w:val="00322FF7"/>
    <w:rsid w:val="0032499A"/>
    <w:rsid w:val="003265A0"/>
    <w:rsid w:val="00330682"/>
    <w:rsid w:val="0033481A"/>
    <w:rsid w:val="00345C68"/>
    <w:rsid w:val="003479A6"/>
    <w:rsid w:val="00355291"/>
    <w:rsid w:val="003614DE"/>
    <w:rsid w:val="003633BF"/>
    <w:rsid w:val="00376F3B"/>
    <w:rsid w:val="00377D6B"/>
    <w:rsid w:val="00381167"/>
    <w:rsid w:val="00385ADA"/>
    <w:rsid w:val="003A2644"/>
    <w:rsid w:val="003A5D90"/>
    <w:rsid w:val="003A6BD9"/>
    <w:rsid w:val="003B1217"/>
    <w:rsid w:val="003B3945"/>
    <w:rsid w:val="003C0FE1"/>
    <w:rsid w:val="003C7FEE"/>
    <w:rsid w:val="003D0905"/>
    <w:rsid w:val="003D2134"/>
    <w:rsid w:val="003D250F"/>
    <w:rsid w:val="003D667E"/>
    <w:rsid w:val="003E1630"/>
    <w:rsid w:val="003E3E94"/>
    <w:rsid w:val="003E580D"/>
    <w:rsid w:val="003F4AEF"/>
    <w:rsid w:val="003F65B2"/>
    <w:rsid w:val="00407651"/>
    <w:rsid w:val="00410F8D"/>
    <w:rsid w:val="00411D4D"/>
    <w:rsid w:val="0041362C"/>
    <w:rsid w:val="00420801"/>
    <w:rsid w:val="00427777"/>
    <w:rsid w:val="00440B17"/>
    <w:rsid w:val="00440B85"/>
    <w:rsid w:val="00441FA8"/>
    <w:rsid w:val="0044632C"/>
    <w:rsid w:val="0045304A"/>
    <w:rsid w:val="00454371"/>
    <w:rsid w:val="00455E42"/>
    <w:rsid w:val="00457099"/>
    <w:rsid w:val="00457C73"/>
    <w:rsid w:val="00463374"/>
    <w:rsid w:val="00463D36"/>
    <w:rsid w:val="004668EB"/>
    <w:rsid w:val="0047004F"/>
    <w:rsid w:val="00471EF7"/>
    <w:rsid w:val="00475AB8"/>
    <w:rsid w:val="004807E1"/>
    <w:rsid w:val="004822B0"/>
    <w:rsid w:val="00490292"/>
    <w:rsid w:val="00492935"/>
    <w:rsid w:val="0049549D"/>
    <w:rsid w:val="004970D6"/>
    <w:rsid w:val="004A3356"/>
    <w:rsid w:val="004A407D"/>
    <w:rsid w:val="004A4B94"/>
    <w:rsid w:val="004A535F"/>
    <w:rsid w:val="004A5A84"/>
    <w:rsid w:val="004A6CC6"/>
    <w:rsid w:val="004B005B"/>
    <w:rsid w:val="004B7409"/>
    <w:rsid w:val="004C14E4"/>
    <w:rsid w:val="004D0D56"/>
    <w:rsid w:val="004D0D67"/>
    <w:rsid w:val="004D4400"/>
    <w:rsid w:val="004E2697"/>
    <w:rsid w:val="004E6978"/>
    <w:rsid w:val="00502525"/>
    <w:rsid w:val="00512184"/>
    <w:rsid w:val="005122E6"/>
    <w:rsid w:val="00515832"/>
    <w:rsid w:val="0052225D"/>
    <w:rsid w:val="00531C92"/>
    <w:rsid w:val="00532BF4"/>
    <w:rsid w:val="00532CD0"/>
    <w:rsid w:val="00541A5F"/>
    <w:rsid w:val="005439F8"/>
    <w:rsid w:val="005442E4"/>
    <w:rsid w:val="005502AE"/>
    <w:rsid w:val="00554453"/>
    <w:rsid w:val="00556B9F"/>
    <w:rsid w:val="00560D56"/>
    <w:rsid w:val="00563017"/>
    <w:rsid w:val="005633CC"/>
    <w:rsid w:val="00566B72"/>
    <w:rsid w:val="00576254"/>
    <w:rsid w:val="005836D0"/>
    <w:rsid w:val="00584B36"/>
    <w:rsid w:val="00592B4B"/>
    <w:rsid w:val="005A3544"/>
    <w:rsid w:val="005B5F3E"/>
    <w:rsid w:val="005B6A7A"/>
    <w:rsid w:val="005C0D6E"/>
    <w:rsid w:val="005C29EA"/>
    <w:rsid w:val="005C3325"/>
    <w:rsid w:val="005C4236"/>
    <w:rsid w:val="005C65E7"/>
    <w:rsid w:val="005D56E6"/>
    <w:rsid w:val="005D7101"/>
    <w:rsid w:val="005E2341"/>
    <w:rsid w:val="005E35B4"/>
    <w:rsid w:val="005E6570"/>
    <w:rsid w:val="005F29DB"/>
    <w:rsid w:val="00603CB1"/>
    <w:rsid w:val="0060768D"/>
    <w:rsid w:val="00611DAA"/>
    <w:rsid w:val="006200F1"/>
    <w:rsid w:val="00620D63"/>
    <w:rsid w:val="00631A0C"/>
    <w:rsid w:val="0063253B"/>
    <w:rsid w:val="0063623F"/>
    <w:rsid w:val="00672D7A"/>
    <w:rsid w:val="0067784C"/>
    <w:rsid w:val="0068481A"/>
    <w:rsid w:val="006922C0"/>
    <w:rsid w:val="0069383F"/>
    <w:rsid w:val="006A021A"/>
    <w:rsid w:val="006A06AB"/>
    <w:rsid w:val="006A2147"/>
    <w:rsid w:val="006A24C8"/>
    <w:rsid w:val="006A27D7"/>
    <w:rsid w:val="006A4C4F"/>
    <w:rsid w:val="006B25E4"/>
    <w:rsid w:val="006B287D"/>
    <w:rsid w:val="006B2EA8"/>
    <w:rsid w:val="006B4028"/>
    <w:rsid w:val="006B42CB"/>
    <w:rsid w:val="006C08EE"/>
    <w:rsid w:val="006C5EDF"/>
    <w:rsid w:val="006C6AD0"/>
    <w:rsid w:val="006C7E5D"/>
    <w:rsid w:val="006D7FE1"/>
    <w:rsid w:val="006E0662"/>
    <w:rsid w:val="006E0D16"/>
    <w:rsid w:val="006E10E2"/>
    <w:rsid w:val="006F4188"/>
    <w:rsid w:val="006F61E0"/>
    <w:rsid w:val="00702E91"/>
    <w:rsid w:val="00711960"/>
    <w:rsid w:val="00713A5B"/>
    <w:rsid w:val="007169AB"/>
    <w:rsid w:val="00717801"/>
    <w:rsid w:val="00721EDD"/>
    <w:rsid w:val="00723F05"/>
    <w:rsid w:val="0072594D"/>
    <w:rsid w:val="00734A12"/>
    <w:rsid w:val="00737D93"/>
    <w:rsid w:val="00741041"/>
    <w:rsid w:val="00742F42"/>
    <w:rsid w:val="00746032"/>
    <w:rsid w:val="0074673B"/>
    <w:rsid w:val="007473FF"/>
    <w:rsid w:val="00753985"/>
    <w:rsid w:val="00762031"/>
    <w:rsid w:val="0076597F"/>
    <w:rsid w:val="0077075B"/>
    <w:rsid w:val="00777F5E"/>
    <w:rsid w:val="00782477"/>
    <w:rsid w:val="00783107"/>
    <w:rsid w:val="00785946"/>
    <w:rsid w:val="00786932"/>
    <w:rsid w:val="00792820"/>
    <w:rsid w:val="0079549A"/>
    <w:rsid w:val="007A2177"/>
    <w:rsid w:val="007A449D"/>
    <w:rsid w:val="007B4D8C"/>
    <w:rsid w:val="007B71BC"/>
    <w:rsid w:val="007C5AE8"/>
    <w:rsid w:val="007C7BE5"/>
    <w:rsid w:val="007D340A"/>
    <w:rsid w:val="007E01F7"/>
    <w:rsid w:val="007E0E9F"/>
    <w:rsid w:val="007E1665"/>
    <w:rsid w:val="007E7C0A"/>
    <w:rsid w:val="0080617D"/>
    <w:rsid w:val="00810CD1"/>
    <w:rsid w:val="008151C8"/>
    <w:rsid w:val="0081593F"/>
    <w:rsid w:val="00815A4F"/>
    <w:rsid w:val="00816F6C"/>
    <w:rsid w:val="00817C21"/>
    <w:rsid w:val="008217A3"/>
    <w:rsid w:val="00821A76"/>
    <w:rsid w:val="008324CF"/>
    <w:rsid w:val="00837F9C"/>
    <w:rsid w:val="00840482"/>
    <w:rsid w:val="008408F8"/>
    <w:rsid w:val="0084578E"/>
    <w:rsid w:val="00852FAC"/>
    <w:rsid w:val="00856E96"/>
    <w:rsid w:val="00860D20"/>
    <w:rsid w:val="00862485"/>
    <w:rsid w:val="00877B72"/>
    <w:rsid w:val="008804A4"/>
    <w:rsid w:val="00885506"/>
    <w:rsid w:val="008900DB"/>
    <w:rsid w:val="00892691"/>
    <w:rsid w:val="008A0D1B"/>
    <w:rsid w:val="008B059D"/>
    <w:rsid w:val="008B7B33"/>
    <w:rsid w:val="008C36F8"/>
    <w:rsid w:val="008C6708"/>
    <w:rsid w:val="008D281C"/>
    <w:rsid w:val="008D302D"/>
    <w:rsid w:val="008D46C2"/>
    <w:rsid w:val="008E439A"/>
    <w:rsid w:val="008E53FE"/>
    <w:rsid w:val="008E6EBB"/>
    <w:rsid w:val="008E7EA5"/>
    <w:rsid w:val="009011E0"/>
    <w:rsid w:val="00902F6A"/>
    <w:rsid w:val="00930FE5"/>
    <w:rsid w:val="009336AD"/>
    <w:rsid w:val="00942A42"/>
    <w:rsid w:val="00947452"/>
    <w:rsid w:val="00951C86"/>
    <w:rsid w:val="00953D60"/>
    <w:rsid w:val="00955756"/>
    <w:rsid w:val="0096322D"/>
    <w:rsid w:val="00964AB4"/>
    <w:rsid w:val="00965E49"/>
    <w:rsid w:val="00970CE9"/>
    <w:rsid w:val="00970D02"/>
    <w:rsid w:val="009714C0"/>
    <w:rsid w:val="009761A9"/>
    <w:rsid w:val="00977051"/>
    <w:rsid w:val="009A5122"/>
    <w:rsid w:val="009A5CEE"/>
    <w:rsid w:val="009A7E7F"/>
    <w:rsid w:val="009A7ECD"/>
    <w:rsid w:val="009B2FE1"/>
    <w:rsid w:val="009D31A1"/>
    <w:rsid w:val="009D51B7"/>
    <w:rsid w:val="009D61CC"/>
    <w:rsid w:val="009E055B"/>
    <w:rsid w:val="009E48C1"/>
    <w:rsid w:val="009F02CE"/>
    <w:rsid w:val="009F1E08"/>
    <w:rsid w:val="00A00BEE"/>
    <w:rsid w:val="00A13CEB"/>
    <w:rsid w:val="00A13F7C"/>
    <w:rsid w:val="00A14D9A"/>
    <w:rsid w:val="00A50070"/>
    <w:rsid w:val="00A61994"/>
    <w:rsid w:val="00A63833"/>
    <w:rsid w:val="00A659BD"/>
    <w:rsid w:val="00A66262"/>
    <w:rsid w:val="00A74971"/>
    <w:rsid w:val="00A803C2"/>
    <w:rsid w:val="00A82C3B"/>
    <w:rsid w:val="00A909E9"/>
    <w:rsid w:val="00AA0D4C"/>
    <w:rsid w:val="00AA50E1"/>
    <w:rsid w:val="00AB53D1"/>
    <w:rsid w:val="00AB57A5"/>
    <w:rsid w:val="00AB5A5F"/>
    <w:rsid w:val="00AC1475"/>
    <w:rsid w:val="00AC1E06"/>
    <w:rsid w:val="00AC2EC7"/>
    <w:rsid w:val="00AD1E20"/>
    <w:rsid w:val="00AD3D6E"/>
    <w:rsid w:val="00AE5A22"/>
    <w:rsid w:val="00AF3893"/>
    <w:rsid w:val="00AF60B3"/>
    <w:rsid w:val="00B02321"/>
    <w:rsid w:val="00B03539"/>
    <w:rsid w:val="00B049B6"/>
    <w:rsid w:val="00B06512"/>
    <w:rsid w:val="00B06F67"/>
    <w:rsid w:val="00B07B50"/>
    <w:rsid w:val="00B11049"/>
    <w:rsid w:val="00B112D3"/>
    <w:rsid w:val="00B17F3A"/>
    <w:rsid w:val="00B21019"/>
    <w:rsid w:val="00B25EE8"/>
    <w:rsid w:val="00B30FB8"/>
    <w:rsid w:val="00B32E8A"/>
    <w:rsid w:val="00B34672"/>
    <w:rsid w:val="00B37E40"/>
    <w:rsid w:val="00B4345C"/>
    <w:rsid w:val="00B44280"/>
    <w:rsid w:val="00B45C50"/>
    <w:rsid w:val="00B55459"/>
    <w:rsid w:val="00B56863"/>
    <w:rsid w:val="00B60DC8"/>
    <w:rsid w:val="00B61965"/>
    <w:rsid w:val="00B67555"/>
    <w:rsid w:val="00B67FE5"/>
    <w:rsid w:val="00B73B55"/>
    <w:rsid w:val="00B757B8"/>
    <w:rsid w:val="00B76054"/>
    <w:rsid w:val="00B76983"/>
    <w:rsid w:val="00B81EBA"/>
    <w:rsid w:val="00B935CF"/>
    <w:rsid w:val="00B96873"/>
    <w:rsid w:val="00BA4C9E"/>
    <w:rsid w:val="00BA5116"/>
    <w:rsid w:val="00BA66EE"/>
    <w:rsid w:val="00BA6F54"/>
    <w:rsid w:val="00BA7197"/>
    <w:rsid w:val="00BB666F"/>
    <w:rsid w:val="00BB7728"/>
    <w:rsid w:val="00BC08A4"/>
    <w:rsid w:val="00BC6C21"/>
    <w:rsid w:val="00BD4269"/>
    <w:rsid w:val="00BD5267"/>
    <w:rsid w:val="00BF63DE"/>
    <w:rsid w:val="00BF697F"/>
    <w:rsid w:val="00C07D62"/>
    <w:rsid w:val="00C10C2E"/>
    <w:rsid w:val="00C2242A"/>
    <w:rsid w:val="00C244DE"/>
    <w:rsid w:val="00C37391"/>
    <w:rsid w:val="00C44BBF"/>
    <w:rsid w:val="00C547EF"/>
    <w:rsid w:val="00C666D2"/>
    <w:rsid w:val="00C826EC"/>
    <w:rsid w:val="00C8561B"/>
    <w:rsid w:val="00C87D9B"/>
    <w:rsid w:val="00C90B6E"/>
    <w:rsid w:val="00C94C17"/>
    <w:rsid w:val="00CA7308"/>
    <w:rsid w:val="00CC3B3A"/>
    <w:rsid w:val="00CC7FFB"/>
    <w:rsid w:val="00CE30AD"/>
    <w:rsid w:val="00CF3DE1"/>
    <w:rsid w:val="00D010F3"/>
    <w:rsid w:val="00D03849"/>
    <w:rsid w:val="00D07F91"/>
    <w:rsid w:val="00D13959"/>
    <w:rsid w:val="00D15B94"/>
    <w:rsid w:val="00D17858"/>
    <w:rsid w:val="00D254E3"/>
    <w:rsid w:val="00D31C96"/>
    <w:rsid w:val="00D37E04"/>
    <w:rsid w:val="00D46101"/>
    <w:rsid w:val="00D504D1"/>
    <w:rsid w:val="00D77C97"/>
    <w:rsid w:val="00D830FF"/>
    <w:rsid w:val="00D96223"/>
    <w:rsid w:val="00DA00BD"/>
    <w:rsid w:val="00DA2807"/>
    <w:rsid w:val="00DB175B"/>
    <w:rsid w:val="00DB46A9"/>
    <w:rsid w:val="00DB54F0"/>
    <w:rsid w:val="00DB6D2A"/>
    <w:rsid w:val="00DD0FDA"/>
    <w:rsid w:val="00DD1E86"/>
    <w:rsid w:val="00DE1746"/>
    <w:rsid w:val="00DE59BE"/>
    <w:rsid w:val="00DE6B61"/>
    <w:rsid w:val="00DE6E5F"/>
    <w:rsid w:val="00E01C82"/>
    <w:rsid w:val="00E317EB"/>
    <w:rsid w:val="00E32556"/>
    <w:rsid w:val="00E339DB"/>
    <w:rsid w:val="00E3558F"/>
    <w:rsid w:val="00E3655F"/>
    <w:rsid w:val="00E37845"/>
    <w:rsid w:val="00E37D4F"/>
    <w:rsid w:val="00E40869"/>
    <w:rsid w:val="00E4131E"/>
    <w:rsid w:val="00E41F38"/>
    <w:rsid w:val="00E44474"/>
    <w:rsid w:val="00E50585"/>
    <w:rsid w:val="00E50A2A"/>
    <w:rsid w:val="00E51476"/>
    <w:rsid w:val="00E530CE"/>
    <w:rsid w:val="00E543E6"/>
    <w:rsid w:val="00E6125C"/>
    <w:rsid w:val="00E619EB"/>
    <w:rsid w:val="00E669BE"/>
    <w:rsid w:val="00E67EF6"/>
    <w:rsid w:val="00E70667"/>
    <w:rsid w:val="00E73FD9"/>
    <w:rsid w:val="00E75298"/>
    <w:rsid w:val="00E80D9E"/>
    <w:rsid w:val="00E82092"/>
    <w:rsid w:val="00E852A1"/>
    <w:rsid w:val="00E902B5"/>
    <w:rsid w:val="00E90940"/>
    <w:rsid w:val="00E95668"/>
    <w:rsid w:val="00E9679B"/>
    <w:rsid w:val="00EA00A6"/>
    <w:rsid w:val="00EA7DB5"/>
    <w:rsid w:val="00EB00AC"/>
    <w:rsid w:val="00EB0A73"/>
    <w:rsid w:val="00EC0A58"/>
    <w:rsid w:val="00EC0C5C"/>
    <w:rsid w:val="00EC4946"/>
    <w:rsid w:val="00ED00B2"/>
    <w:rsid w:val="00ED5600"/>
    <w:rsid w:val="00EE0B52"/>
    <w:rsid w:val="00EE14A0"/>
    <w:rsid w:val="00EE2CCF"/>
    <w:rsid w:val="00EE65ED"/>
    <w:rsid w:val="00EE6C77"/>
    <w:rsid w:val="00EF1CA2"/>
    <w:rsid w:val="00EF2FFB"/>
    <w:rsid w:val="00EF3C9E"/>
    <w:rsid w:val="00EF407E"/>
    <w:rsid w:val="00EF4500"/>
    <w:rsid w:val="00EF689E"/>
    <w:rsid w:val="00F005C9"/>
    <w:rsid w:val="00F01639"/>
    <w:rsid w:val="00F05115"/>
    <w:rsid w:val="00F20047"/>
    <w:rsid w:val="00F20786"/>
    <w:rsid w:val="00F35AFE"/>
    <w:rsid w:val="00F41D83"/>
    <w:rsid w:val="00F4209E"/>
    <w:rsid w:val="00F42B40"/>
    <w:rsid w:val="00F46ED8"/>
    <w:rsid w:val="00F47233"/>
    <w:rsid w:val="00F51142"/>
    <w:rsid w:val="00F53D68"/>
    <w:rsid w:val="00F61EE6"/>
    <w:rsid w:val="00F65EE6"/>
    <w:rsid w:val="00F703B2"/>
    <w:rsid w:val="00F72330"/>
    <w:rsid w:val="00F7438C"/>
    <w:rsid w:val="00F83696"/>
    <w:rsid w:val="00F83D92"/>
    <w:rsid w:val="00F86509"/>
    <w:rsid w:val="00F87225"/>
    <w:rsid w:val="00F949B2"/>
    <w:rsid w:val="00F96D1E"/>
    <w:rsid w:val="00F975CC"/>
    <w:rsid w:val="00FA06F1"/>
    <w:rsid w:val="00FA4277"/>
    <w:rsid w:val="00FB2D0B"/>
    <w:rsid w:val="00FC00F3"/>
    <w:rsid w:val="00FC0EA5"/>
    <w:rsid w:val="00FC208A"/>
    <w:rsid w:val="00FC7076"/>
    <w:rsid w:val="00FE47A0"/>
    <w:rsid w:val="00FE4BBC"/>
    <w:rsid w:val="00FF70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9"/>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3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aliases w:val="footer"/>
    <w:basedOn w:val="Normln"/>
    <w:link w:val="ZpatChar"/>
    <w:unhideWhenUsed/>
    <w:rsid w:val="00B60DC8"/>
    <w:pPr>
      <w:tabs>
        <w:tab w:val="center" w:pos="4536"/>
        <w:tab w:val="right" w:pos="9072"/>
      </w:tabs>
      <w:spacing w:after="0" w:line="240" w:lineRule="auto"/>
    </w:pPr>
  </w:style>
  <w:style w:type="character" w:customStyle="1" w:styleId="ZpatChar">
    <w:name w:val="Zápatí Char"/>
    <w:aliases w:val="footer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tableofcontents">
    <w:name w:val="table_of_contents"/>
    <w:basedOn w:val="Normln"/>
    <w:rsid w:val="006E0D16"/>
    <w:pPr>
      <w:tabs>
        <w:tab w:val="right" w:leader="dot" w:pos="8505"/>
      </w:tabs>
      <w:spacing w:after="0" w:line="240" w:lineRule="auto"/>
      <w:ind w:left="432" w:hanging="432"/>
    </w:pPr>
    <w:rPr>
      <w:rFonts w:eastAsia="Times New Roman" w:cs="Times New Roman"/>
      <w:szCs w:val="24"/>
      <w:lang w:eastAsia="cs-CZ"/>
    </w:rPr>
  </w:style>
  <w:style w:type="paragraph" w:customStyle="1" w:styleId="ordinaryparagraph">
    <w:name w:val="ordinary_paragraph"/>
    <w:basedOn w:val="Normln"/>
    <w:rsid w:val="006E0D16"/>
    <w:pPr>
      <w:numPr>
        <w:numId w:val="4"/>
      </w:numPr>
      <w:tabs>
        <w:tab w:val="clear" w:pos="360"/>
      </w:tabs>
      <w:spacing w:after="240" w:line="240" w:lineRule="auto"/>
      <w:ind w:left="0" w:firstLine="0"/>
    </w:pPr>
    <w:rPr>
      <w:rFonts w:eastAsia="Times New Roman" w:cs="Times New Roman"/>
      <w:color w:val="000000"/>
      <w:szCs w:val="24"/>
      <w:lang w:eastAsia="cs-CZ"/>
    </w:rPr>
  </w:style>
  <w:style w:type="paragraph" w:customStyle="1" w:styleId="ordinarybulletlist">
    <w:name w:val="ordinary_bulletlist"/>
    <w:basedOn w:val="Normln"/>
    <w:rsid w:val="006E0D16"/>
    <w:pPr>
      <w:numPr>
        <w:numId w:val="5"/>
      </w:numPr>
      <w:spacing w:before="120" w:after="120" w:line="240" w:lineRule="auto"/>
      <w:ind w:left="738" w:hanging="454"/>
    </w:pPr>
    <w:rPr>
      <w:rFonts w:eastAsia="Times New Roman" w:cs="Times New Roman"/>
      <w:szCs w:val="24"/>
      <w:lang w:eastAsia="cs-CZ"/>
    </w:rPr>
  </w:style>
  <w:style w:type="paragraph" w:customStyle="1" w:styleId="ordinaryhead2">
    <w:name w:val="ordinary_head2"/>
    <w:basedOn w:val="Normln"/>
    <w:rsid w:val="00D504D1"/>
    <w:pPr>
      <w:spacing w:before="480" w:after="480" w:line="240" w:lineRule="auto"/>
    </w:pPr>
    <w:rPr>
      <w:rFonts w:ascii="Helvetica" w:eastAsia="Times New Roman" w:hAnsi="Helvetica" w:cs="Times New Roman"/>
      <w:b/>
      <w:caps/>
      <w:sz w:val="28"/>
      <w:szCs w:val="24"/>
      <w:lang w:eastAsia="cs-CZ"/>
    </w:rPr>
  </w:style>
  <w:style w:type="paragraph" w:customStyle="1" w:styleId="Gruppe">
    <w:name w:val="Gruppe"/>
    <w:basedOn w:val="Normln"/>
    <w:link w:val="GruppeChar"/>
    <w:qFormat/>
    <w:rsid w:val="00D504D1"/>
    <w:pPr>
      <w:spacing w:before="480" w:after="240" w:line="360" w:lineRule="auto"/>
    </w:pPr>
    <w:rPr>
      <w:rFonts w:ascii="Cambria" w:eastAsia="Calibri" w:hAnsi="Cambria" w:cs="Times New Roman"/>
      <w:b/>
      <w:spacing w:val="6"/>
      <w:lang w:val="de-DE"/>
    </w:rPr>
  </w:style>
  <w:style w:type="character" w:customStyle="1" w:styleId="GruppeChar">
    <w:name w:val="Gruppe Char"/>
    <w:link w:val="Gruppe"/>
    <w:rsid w:val="00D504D1"/>
    <w:rPr>
      <w:rFonts w:ascii="Cambria" w:eastAsia="Calibri" w:hAnsi="Cambria" w:cs="Times New Roman"/>
      <w:b/>
      <w:spacing w:val="6"/>
      <w:sz w:val="24"/>
      <w:lang w:val="de-DE"/>
    </w:rPr>
  </w:style>
  <w:style w:type="paragraph" w:customStyle="1" w:styleId="mezera">
    <w:name w:val="mezera"/>
    <w:basedOn w:val="Normln"/>
    <w:link w:val="mezeraChar"/>
    <w:qFormat/>
    <w:rsid w:val="00D504D1"/>
    <w:pPr>
      <w:spacing w:after="0" w:line="240" w:lineRule="auto"/>
      <w:ind w:firstLine="697"/>
      <w:jc w:val="both"/>
    </w:pPr>
    <w:rPr>
      <w:rFonts w:ascii="Georgia" w:eastAsia="Calibri" w:hAnsi="Georgia" w:cs="Times New Roman"/>
      <w:sz w:val="16"/>
      <w:szCs w:val="16"/>
      <w:lang w:val="de-DE"/>
    </w:rPr>
  </w:style>
  <w:style w:type="character" w:customStyle="1" w:styleId="mezeraChar">
    <w:name w:val="mezera Char"/>
    <w:link w:val="mezera"/>
    <w:rsid w:val="00D504D1"/>
    <w:rPr>
      <w:rFonts w:ascii="Georgia" w:eastAsia="Calibri" w:hAnsi="Georgia" w:cs="Times New Roman"/>
      <w:sz w:val="16"/>
      <w:szCs w:val="16"/>
      <w:lang w:val="de-DE"/>
    </w:rPr>
  </w:style>
  <w:style w:type="paragraph" w:customStyle="1" w:styleId="ordinaryhead3">
    <w:name w:val="ordinary_head3"/>
    <w:basedOn w:val="Normln"/>
    <w:rsid w:val="003E580D"/>
    <w:pPr>
      <w:spacing w:before="240" w:after="240" w:line="240" w:lineRule="auto"/>
    </w:pPr>
    <w:rPr>
      <w:rFonts w:ascii="Helvetica" w:eastAsia="Times New Roman" w:hAnsi="Helvetica" w:cs="Times New Roman"/>
      <w:b/>
      <w:szCs w:val="24"/>
      <w:lang w:eastAsia="cs-CZ"/>
    </w:rPr>
  </w:style>
  <w:style w:type="paragraph" w:customStyle="1" w:styleId="literature">
    <w:name w:val="literature"/>
    <w:basedOn w:val="Normln"/>
    <w:rsid w:val="00322FF7"/>
    <w:pPr>
      <w:spacing w:after="120" w:line="240" w:lineRule="auto"/>
      <w:ind w:left="567" w:hanging="567"/>
    </w:pPr>
    <w:rPr>
      <w:rFonts w:eastAsia="Times New Roman" w:cs="Times New Roman"/>
      <w:szCs w:val="24"/>
      <w:lang w:eastAsia="cs-CZ"/>
    </w:rPr>
  </w:style>
  <w:style w:type="paragraph" w:customStyle="1" w:styleId="taskhead3">
    <w:name w:val="task_head3"/>
    <w:basedOn w:val="ordinaryhead3"/>
    <w:rsid w:val="00322FF7"/>
    <w:pPr>
      <w:pBdr>
        <w:top w:val="single" w:sz="4" w:space="12" w:color="auto"/>
        <w:left w:val="single" w:sz="4" w:space="12" w:color="auto"/>
        <w:bottom w:val="single" w:sz="4" w:space="12" w:color="auto"/>
        <w:right w:val="single" w:sz="4" w:space="12" w:color="auto"/>
      </w:pBdr>
      <w:shd w:val="clear" w:color="auto" w:fill="D9D9D9"/>
      <w:ind w:left="284" w:right="284"/>
    </w:pPr>
  </w:style>
  <w:style w:type="paragraph" w:customStyle="1" w:styleId="taskparagraph">
    <w:name w:val="task_paragraph"/>
    <w:basedOn w:val="ordinaryparagraph"/>
    <w:rsid w:val="00322FF7"/>
    <w:pPr>
      <w:numPr>
        <w:numId w:val="0"/>
      </w:numPr>
      <w:pBdr>
        <w:top w:val="single" w:sz="4" w:space="12" w:color="auto"/>
        <w:left w:val="single" w:sz="4" w:space="12" w:color="auto"/>
        <w:bottom w:val="single" w:sz="4" w:space="12" w:color="auto"/>
        <w:right w:val="single" w:sz="4" w:space="12" w:color="auto"/>
      </w:pBdr>
      <w:shd w:val="clear" w:color="auto" w:fill="D9D9D9"/>
      <w:ind w:left="284" w:right="284"/>
    </w:pPr>
  </w:style>
  <w:style w:type="paragraph" w:customStyle="1" w:styleId="taskexample">
    <w:name w:val="task_example"/>
    <w:basedOn w:val="Normln"/>
    <w:rsid w:val="00322FF7"/>
    <w:pPr>
      <w:pBdr>
        <w:top w:val="single" w:sz="4" w:space="12" w:color="auto"/>
        <w:left w:val="single" w:sz="4" w:space="12" w:color="auto"/>
        <w:bottom w:val="single" w:sz="4" w:space="12" w:color="auto"/>
        <w:right w:val="single" w:sz="4" w:space="12" w:color="auto"/>
      </w:pBdr>
      <w:shd w:val="clear" w:color="auto" w:fill="D9D9D9"/>
      <w:spacing w:after="0" w:line="240" w:lineRule="auto"/>
      <w:ind w:left="284" w:right="284"/>
    </w:pPr>
    <w:rPr>
      <w:rFonts w:ascii="Courier New" w:eastAsia="Times New Roman" w:hAnsi="Courier New" w:cs="Times New Roman"/>
      <w:color w:val="000000"/>
      <w:sz w:val="22"/>
      <w:szCs w:val="24"/>
      <w:lang w:eastAsia="cs-CZ"/>
    </w:rPr>
  </w:style>
  <w:style w:type="paragraph" w:customStyle="1" w:styleId="ordinaryhead1">
    <w:name w:val="ordinary_head1"/>
    <w:basedOn w:val="Normln"/>
    <w:rsid w:val="00AA50E1"/>
    <w:pPr>
      <w:spacing w:before="240" w:after="480" w:line="240" w:lineRule="auto"/>
    </w:pPr>
    <w:rPr>
      <w:rFonts w:ascii="Helvetica" w:eastAsia="Times New Roman" w:hAnsi="Helvetica" w:cs="Times New Roman"/>
      <w:b/>
      <w:caps/>
      <w:sz w:val="36"/>
      <w:szCs w:val="24"/>
      <w:lang w:eastAsia="cs-CZ"/>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0391">
      <w:bodyDiv w:val="1"/>
      <w:marLeft w:val="0"/>
      <w:marRight w:val="0"/>
      <w:marTop w:val="0"/>
      <w:marBottom w:val="0"/>
      <w:divBdr>
        <w:top w:val="none" w:sz="0" w:space="0" w:color="auto"/>
        <w:left w:val="none" w:sz="0" w:space="0" w:color="auto"/>
        <w:bottom w:val="none" w:sz="0" w:space="0" w:color="auto"/>
        <w:right w:val="none" w:sz="0" w:space="0" w:color="auto"/>
      </w:divBdr>
    </w:div>
    <w:div w:id="285550054">
      <w:bodyDiv w:val="1"/>
      <w:marLeft w:val="0"/>
      <w:marRight w:val="0"/>
      <w:marTop w:val="0"/>
      <w:marBottom w:val="0"/>
      <w:divBdr>
        <w:top w:val="none" w:sz="0" w:space="0" w:color="auto"/>
        <w:left w:val="none" w:sz="0" w:space="0" w:color="auto"/>
        <w:bottom w:val="none" w:sz="0" w:space="0" w:color="auto"/>
        <w:right w:val="none" w:sz="0" w:space="0" w:color="auto"/>
      </w:divBdr>
      <w:divsChild>
        <w:div w:id="1763188364">
          <w:marLeft w:val="965"/>
          <w:marRight w:val="0"/>
          <w:marTop w:val="134"/>
          <w:marBottom w:val="0"/>
          <w:divBdr>
            <w:top w:val="none" w:sz="0" w:space="0" w:color="auto"/>
            <w:left w:val="none" w:sz="0" w:space="0" w:color="auto"/>
            <w:bottom w:val="none" w:sz="0" w:space="0" w:color="auto"/>
            <w:right w:val="none" w:sz="0" w:space="0" w:color="auto"/>
          </w:divBdr>
        </w:div>
        <w:div w:id="1629704652">
          <w:marLeft w:val="965"/>
          <w:marRight w:val="0"/>
          <w:marTop w:val="134"/>
          <w:marBottom w:val="0"/>
          <w:divBdr>
            <w:top w:val="none" w:sz="0" w:space="0" w:color="auto"/>
            <w:left w:val="none" w:sz="0" w:space="0" w:color="auto"/>
            <w:bottom w:val="none" w:sz="0" w:space="0" w:color="auto"/>
            <w:right w:val="none" w:sz="0" w:space="0" w:color="auto"/>
          </w:divBdr>
        </w:div>
      </w:divsChild>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949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context.reverso.net/&#252;bersetzung/englisch-deutsch/parallel+texts" TargetMode="External"/><Relationship Id="rId21" Type="http://schemas.openxmlformats.org/officeDocument/2006/relationships/image" Target="media/image3.png"/><Relationship Id="rId42" Type="http://schemas.openxmlformats.org/officeDocument/2006/relationships/image" Target="media/image13.jpeg"/><Relationship Id="rId47" Type="http://schemas.openxmlformats.org/officeDocument/2006/relationships/image" Target="http://www.cinziapasquini.com/wp-content/uploads/2016/12/konsekutivdolmetschen-simultandolmetschen.jpg" TargetMode="External"/><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de.wikipedia.org/wiki/Genus" TargetMode="External"/><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image" Target="http://www.du4u.de/wp-content/uploads/2015/02/Interpreter_Wolfsburg.jpg" TargetMode="External"/><Relationship Id="rId53" Type="http://schemas.openxmlformats.org/officeDocument/2006/relationships/image" Target="media/image20.png"/><Relationship Id="rId58" Type="http://schemas.openxmlformats.org/officeDocument/2006/relationships/header" Target="header8.xml"/><Relationship Id="rId66" Type="http://schemas.openxmlformats.org/officeDocument/2006/relationships/image" Target="media/image28.png"/><Relationship Id="rId74" Type="http://schemas.openxmlformats.org/officeDocument/2006/relationships/header" Target="header11.xm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3.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context.reverso.net/&#252;bersetzung/englisch-deutsch/parallel+test+reliability+indicates" TargetMode="External"/><Relationship Id="rId30" Type="http://schemas.openxmlformats.org/officeDocument/2006/relationships/hyperlink" Target="https://context.reverso.net/&#252;bersetzung/englisch-deutsch/parallel+tests" TargetMode="External"/><Relationship Id="rId35" Type="http://schemas.openxmlformats.org/officeDocument/2006/relationships/image" Target="media/image9.png"/><Relationship Id="rId43" Type="http://schemas.openxmlformats.org/officeDocument/2006/relationships/image" Target="http://www.konferenzdolmetscher-hamburg.de/images/Dolmetscharten.jpg" TargetMode="External"/><Relationship Id="rId48" Type="http://schemas.openxmlformats.org/officeDocument/2006/relationships/image" Target="media/image16.jpeg"/><Relationship Id="rId56" Type="http://schemas.openxmlformats.org/officeDocument/2006/relationships/hyperlink" Target="http://www.digitale-bibliothek.de/band34.htm" TargetMode="External"/><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9.jpg"/><Relationship Id="rId72" Type="http://schemas.openxmlformats.org/officeDocument/2006/relationships/header" Target="header9.xml"/><Relationship Id="rId3" Type="http://schemas.openxmlformats.org/officeDocument/2006/relationships/customXml" Target="../customXml/item1.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de.wikipedia.org/wiki/Numerus" TargetMode="External"/><Relationship Id="rId38" Type="http://schemas.openxmlformats.org/officeDocument/2006/relationships/hyperlink" Target="http://wortwuchs.net/maerchen-merkmale/" TargetMode="External"/><Relationship Id="rId46" Type="http://schemas.openxmlformats.org/officeDocument/2006/relationships/image" Target="media/image15.jpe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footer" Target="footer5.xml"/><Relationship Id="rId41" Type="http://schemas.openxmlformats.org/officeDocument/2006/relationships/image" Target="http://www.bwrite.de/site/assets/files/1025/interpretation_types.jpg" TargetMode="External"/><Relationship Id="rId54" Type="http://schemas.openxmlformats.org/officeDocument/2006/relationships/header" Target="header5.xm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footer" Target="footer6.xml"/><Relationship Id="rId1" Type="http://schemas.microsoft.com/office/2006/relationships/vbaProject" Target="vbaProject.bin"/><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context.reverso.net/&#252;bersetzung/englisch-deutsch/parallel+tests+lead"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header" Target="header7.xml"/><Relationship Id="rId10" Type="http://schemas.openxmlformats.org/officeDocument/2006/relationships/image" Target="media/image1.jpeg"/><Relationship Id="rId31" Type="http://schemas.openxmlformats.org/officeDocument/2006/relationships/hyperlink" Target="https://context.reverso.net/%C3%BCbersetzung/deutsch-englisch/Paralleltexte" TargetMode="External"/><Relationship Id="rId44" Type="http://schemas.openxmlformats.org/officeDocument/2006/relationships/image" Target="media/image14.jpeg"/><Relationship Id="rId52" Type="http://schemas.openxmlformats.org/officeDocument/2006/relationships/hyperlink" Target="https://www.google.cz/search?q"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eader" Target="header10.xml"/><Relationship Id="rId78"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wortwuchs.net/novelle-merkmale/" TargetMode="External"/><Relationship Id="rId34" Type="http://schemas.openxmlformats.org/officeDocument/2006/relationships/image" Target="media/image8.jpeg"/><Relationship Id="rId50" Type="http://schemas.openxmlformats.org/officeDocument/2006/relationships/image" Target="media/image18.jpg"/><Relationship Id="rId55" Type="http://schemas.openxmlformats.org/officeDocument/2006/relationships/header" Target="header6.xml"/><Relationship Id="rId76" Type="http://schemas.openxmlformats.org/officeDocument/2006/relationships/footer" Target="footer7.xml"/><Relationship Id="rId7" Type="http://schemas.openxmlformats.org/officeDocument/2006/relationships/webSettings" Target="webSettings.xml"/><Relationship Id="rId71" Type="http://schemas.openxmlformats.org/officeDocument/2006/relationships/image" Target="media/image33.png"/><Relationship Id="rId2" Type="http://schemas.microsoft.com/office/2006/relationships/keyMapCustomizations" Target="customizations.xml"/><Relationship Id="rId29" Type="http://schemas.openxmlformats.org/officeDocument/2006/relationships/hyperlink" Target="https://context.reverso.net/&#252;bersetzung/englisch-deutsch/parallel+test"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C9F9CB9D46FF4F798675B56ABFD1E4AD"/>
        <w:category>
          <w:name w:val="Obecné"/>
          <w:gallery w:val="placeholder"/>
        </w:category>
        <w:types>
          <w:type w:val="bbPlcHdr"/>
        </w:types>
        <w:behaviors>
          <w:behavior w:val="content"/>
        </w:behaviors>
        <w:guid w:val="{CD58EE55-CC83-4E72-BB4E-086DC98EEA75}"/>
      </w:docPartPr>
      <w:docPartBody>
        <w:p w:rsidR="00F97B8B" w:rsidRDefault="001950E1" w:rsidP="001950E1">
          <w:pPr>
            <w:pStyle w:val="C9F9CB9D46FF4F798675B56ABFD1E4AD"/>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5653A"/>
    <w:rsid w:val="000F32F1"/>
    <w:rsid w:val="00125503"/>
    <w:rsid w:val="0015092C"/>
    <w:rsid w:val="001950E1"/>
    <w:rsid w:val="001E0EFD"/>
    <w:rsid w:val="0022418E"/>
    <w:rsid w:val="00231964"/>
    <w:rsid w:val="00295DD6"/>
    <w:rsid w:val="002F0299"/>
    <w:rsid w:val="0033312D"/>
    <w:rsid w:val="005F0B8E"/>
    <w:rsid w:val="006B0B42"/>
    <w:rsid w:val="006E797A"/>
    <w:rsid w:val="0074291F"/>
    <w:rsid w:val="00781E62"/>
    <w:rsid w:val="007D3569"/>
    <w:rsid w:val="0089079A"/>
    <w:rsid w:val="008A67F0"/>
    <w:rsid w:val="008C3C3A"/>
    <w:rsid w:val="008D71AC"/>
    <w:rsid w:val="00925D82"/>
    <w:rsid w:val="00933F17"/>
    <w:rsid w:val="00B76D21"/>
    <w:rsid w:val="00BB36DB"/>
    <w:rsid w:val="00BB36DE"/>
    <w:rsid w:val="00C51E8D"/>
    <w:rsid w:val="00C542F9"/>
    <w:rsid w:val="00C743CC"/>
    <w:rsid w:val="00D376F0"/>
    <w:rsid w:val="00D642F0"/>
    <w:rsid w:val="00DA3205"/>
    <w:rsid w:val="00E24766"/>
    <w:rsid w:val="00F00C05"/>
    <w:rsid w:val="00F97B8B"/>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950E1"/>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44C596C452024FEE9C13FE3AAE8A92C5">
    <w:name w:val="44C596C452024FEE9C13FE3AAE8A92C5"/>
    <w:rsid w:val="00231964"/>
  </w:style>
  <w:style w:type="paragraph" w:customStyle="1" w:styleId="C9F9CB9D46FF4F798675B56ABFD1E4AD">
    <w:name w:val="C9F9CB9D46FF4F798675B56ABFD1E4AD"/>
    <w:rsid w:val="00195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CC3DBBB-5129-40F6-BA95-C251C577C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11448</Words>
  <Characters>67550</Characters>
  <Application>Microsoft Office Word</Application>
  <DocSecurity>0</DocSecurity>
  <Lines>562</Lines>
  <Paragraphs>157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admin</cp:lastModifiedBy>
  <cp:revision>2</cp:revision>
  <cp:lastPrinted>2019-04-28T16:58:00Z</cp:lastPrinted>
  <dcterms:created xsi:type="dcterms:W3CDTF">2022-10-14T17:41:00Z</dcterms:created>
  <dcterms:modified xsi:type="dcterms:W3CDTF">2022-10-14T17:41:00Z</dcterms:modified>
</cp:coreProperties>
</file>