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7DC4" w14:textId="23F357A2" w:rsidR="00437609" w:rsidRDefault="00437609" w:rsidP="00437609">
      <w:pPr>
        <w:pStyle w:val="Odstavecseseznamem"/>
        <w:numPr>
          <w:ilvl w:val="0"/>
          <w:numId w:val="1"/>
        </w:numPr>
      </w:pPr>
      <w:r>
        <w:t xml:space="preserve">Při tzv. inverzním </w:t>
      </w:r>
      <w:proofErr w:type="spellStart"/>
      <w:r>
        <w:t>Comptonově</w:t>
      </w:r>
      <w:proofErr w:type="spellEnd"/>
      <w:r>
        <w:t xml:space="preserve"> jevu je foton rozptylován na nabité částici letící rychlostí blízkou rychlosti světla. Uvažujte případ, kdy se částice s klidovou hmotností m a celkovou energií (vzhledem k laboratorní vztažné soustavě) E&gt;&gt;mc^2 sráží čelně s fotonem o energii </w:t>
      </w:r>
      <w:proofErr w:type="spellStart"/>
      <w:proofErr w:type="gramStart"/>
      <w:r>
        <w:t>hf</w:t>
      </w:r>
      <w:proofErr w:type="spellEnd"/>
      <w:r>
        <w:rPr>
          <w:lang w:val="en-US"/>
        </w:rPr>
        <w:t>&lt;</w:t>
      </w:r>
      <w:proofErr w:type="gramEnd"/>
      <w:r>
        <w:rPr>
          <w:lang w:val="en-US"/>
        </w:rPr>
        <w:t xml:space="preserve">&lt;mc^2. Jakou </w:t>
      </w:r>
      <w:proofErr w:type="spellStart"/>
      <w:r>
        <w:rPr>
          <w:lang w:val="en-US"/>
        </w:rPr>
        <w:t>maximální</w:t>
      </w:r>
      <w:proofErr w:type="spellEnd"/>
      <w:r>
        <w:rPr>
          <w:lang w:val="en-US"/>
        </w:rPr>
        <w:t xml:space="preserve"> </w:t>
      </w:r>
      <w:proofErr w:type="spellStart"/>
      <w:r>
        <w:rPr>
          <w:lang w:val="en-US"/>
        </w:rPr>
        <w:t>energii</w:t>
      </w:r>
      <w:proofErr w:type="spellEnd"/>
      <w:r>
        <w:rPr>
          <w:lang w:val="en-US"/>
        </w:rPr>
        <w:t xml:space="preserve"> </w:t>
      </w:r>
      <w:proofErr w:type="spellStart"/>
      <w:r>
        <w:rPr>
          <w:lang w:val="en-US"/>
        </w:rPr>
        <w:t>může</w:t>
      </w:r>
      <w:proofErr w:type="spellEnd"/>
      <w:r>
        <w:rPr>
          <w:lang w:val="en-US"/>
        </w:rPr>
        <w:t xml:space="preserve"> </w:t>
      </w:r>
      <w:proofErr w:type="spellStart"/>
      <w:r>
        <w:rPr>
          <w:lang w:val="en-US"/>
        </w:rPr>
        <w:t>předat</w:t>
      </w:r>
      <w:proofErr w:type="spellEnd"/>
      <w:r>
        <w:rPr>
          <w:lang w:val="en-US"/>
        </w:rPr>
        <w:t xml:space="preserve"> </w:t>
      </w:r>
      <w:proofErr w:type="spellStart"/>
      <w:r>
        <w:rPr>
          <w:lang w:val="en-US"/>
        </w:rPr>
        <w:t>částice</w:t>
      </w:r>
      <w:proofErr w:type="spellEnd"/>
      <w:r>
        <w:rPr>
          <w:lang w:val="en-US"/>
        </w:rPr>
        <w:t xml:space="preserve"> </w:t>
      </w:r>
      <w:proofErr w:type="spellStart"/>
      <w:r>
        <w:rPr>
          <w:lang w:val="en-US"/>
        </w:rPr>
        <w:t>fotonu</w:t>
      </w:r>
      <w:proofErr w:type="spellEnd"/>
      <w:r>
        <w:rPr>
          <w:lang w:val="en-US"/>
        </w:rPr>
        <w:t xml:space="preserve">? </w:t>
      </w:r>
      <w:proofErr w:type="spellStart"/>
      <w:r w:rsidR="00BE5B78">
        <w:rPr>
          <w:lang w:val="en-US"/>
        </w:rPr>
        <w:t>Jetliže</w:t>
      </w:r>
      <w:proofErr w:type="spellEnd"/>
      <w:r w:rsidR="00BE5B78">
        <w:rPr>
          <w:lang w:val="en-US"/>
        </w:rPr>
        <w:t xml:space="preserve"> je </w:t>
      </w:r>
      <w:proofErr w:type="spellStart"/>
      <w:r w:rsidR="00BE5B78">
        <w:rPr>
          <w:lang w:val="en-US"/>
        </w:rPr>
        <w:t>vesmír</w:t>
      </w:r>
      <w:proofErr w:type="spellEnd"/>
      <w:r w:rsidR="00BE5B78">
        <w:rPr>
          <w:lang w:val="en-US"/>
        </w:rPr>
        <w:t xml:space="preserve"> </w:t>
      </w:r>
      <w:proofErr w:type="spellStart"/>
      <w:r w:rsidR="00BE5B78">
        <w:rPr>
          <w:lang w:val="en-US"/>
        </w:rPr>
        <w:t>vyplněn</w:t>
      </w:r>
      <w:proofErr w:type="spellEnd"/>
      <w:r w:rsidR="00BE5B78">
        <w:rPr>
          <w:lang w:val="en-US"/>
        </w:rPr>
        <w:t xml:space="preserve"> </w:t>
      </w:r>
      <w:proofErr w:type="spellStart"/>
      <w:r w:rsidR="00BE5B78">
        <w:rPr>
          <w:lang w:val="en-US"/>
        </w:rPr>
        <w:t>fotony</w:t>
      </w:r>
      <w:proofErr w:type="spellEnd"/>
      <w:r w:rsidR="00BE5B78">
        <w:rPr>
          <w:lang w:val="en-US"/>
        </w:rPr>
        <w:t xml:space="preserve"> </w:t>
      </w:r>
      <w:proofErr w:type="spellStart"/>
      <w:r w:rsidR="00BE5B78">
        <w:rPr>
          <w:lang w:val="en-US"/>
        </w:rPr>
        <w:t>reliktního</w:t>
      </w:r>
      <w:proofErr w:type="spellEnd"/>
      <w:r w:rsidR="00BE5B78">
        <w:rPr>
          <w:lang w:val="en-US"/>
        </w:rPr>
        <w:t xml:space="preserve"> </w:t>
      </w:r>
      <w:proofErr w:type="spellStart"/>
      <w:r w:rsidR="00BE5B78">
        <w:rPr>
          <w:lang w:val="en-US"/>
        </w:rPr>
        <w:t>záření</w:t>
      </w:r>
      <w:proofErr w:type="spellEnd"/>
      <w:r w:rsidR="00BE5B78">
        <w:rPr>
          <w:lang w:val="en-US"/>
        </w:rPr>
        <w:t xml:space="preserve"> </w:t>
      </w:r>
      <w:proofErr w:type="spellStart"/>
      <w:r w:rsidR="00BE5B78">
        <w:rPr>
          <w:lang w:val="en-US"/>
        </w:rPr>
        <w:t>odpovídající</w:t>
      </w:r>
      <w:proofErr w:type="spellEnd"/>
      <w:r w:rsidR="00BE5B78">
        <w:rPr>
          <w:lang w:val="en-US"/>
        </w:rPr>
        <w:t xml:space="preserve"> </w:t>
      </w:r>
      <w:proofErr w:type="spellStart"/>
      <w:r w:rsidR="00BE5B78">
        <w:rPr>
          <w:lang w:val="en-US"/>
        </w:rPr>
        <w:t>teplotě</w:t>
      </w:r>
      <w:proofErr w:type="spellEnd"/>
      <w:r w:rsidR="00BE5B78">
        <w:rPr>
          <w:lang w:val="en-US"/>
        </w:rPr>
        <w:t xml:space="preserve"> 3K a </w:t>
      </w:r>
      <w:proofErr w:type="spellStart"/>
      <w:r w:rsidR="00BE5B78">
        <w:rPr>
          <w:lang w:val="en-US"/>
        </w:rPr>
        <w:t>kosmické</w:t>
      </w:r>
      <w:proofErr w:type="spellEnd"/>
      <w:r w:rsidR="00BE5B78">
        <w:rPr>
          <w:lang w:val="en-US"/>
        </w:rPr>
        <w:t xml:space="preserve"> </w:t>
      </w:r>
      <w:proofErr w:type="spellStart"/>
      <w:r w:rsidR="00BE5B78">
        <w:rPr>
          <w:lang w:val="en-US"/>
        </w:rPr>
        <w:t>záření</w:t>
      </w:r>
      <w:proofErr w:type="spellEnd"/>
      <w:r w:rsidR="00BE5B78">
        <w:rPr>
          <w:lang w:val="en-US"/>
        </w:rPr>
        <w:t xml:space="preserve"> </w:t>
      </w:r>
      <w:proofErr w:type="spellStart"/>
      <w:r w:rsidR="00BE5B78">
        <w:rPr>
          <w:lang w:val="en-US"/>
        </w:rPr>
        <w:t>obsahuje</w:t>
      </w:r>
      <w:proofErr w:type="spellEnd"/>
      <w:r w:rsidR="00BE5B78">
        <w:rPr>
          <w:lang w:val="en-US"/>
        </w:rPr>
        <w:t xml:space="preserve"> </w:t>
      </w:r>
      <w:proofErr w:type="spellStart"/>
      <w:r w:rsidR="00BE5B78">
        <w:rPr>
          <w:lang w:val="en-US"/>
        </w:rPr>
        <w:t>protony</w:t>
      </w:r>
      <w:proofErr w:type="spellEnd"/>
      <w:r w:rsidR="00BE5B78">
        <w:rPr>
          <w:lang w:val="en-US"/>
        </w:rPr>
        <w:t xml:space="preserve"> o </w:t>
      </w:r>
      <w:proofErr w:type="spellStart"/>
      <w:r w:rsidR="00BE5B78">
        <w:rPr>
          <w:lang w:val="en-US"/>
        </w:rPr>
        <w:t>energiích</w:t>
      </w:r>
      <w:proofErr w:type="spellEnd"/>
      <w:r w:rsidR="00BE5B78">
        <w:rPr>
          <w:lang w:val="en-US"/>
        </w:rPr>
        <w:t xml:space="preserve"> 10^20 </w:t>
      </w:r>
      <w:r w:rsidR="00BE5B78">
        <w:t xml:space="preserve">eV, kolik energie může předat </w:t>
      </w:r>
      <w:r w:rsidR="00BE5B78">
        <w:rPr>
          <w:lang w:val="en-US"/>
        </w:rPr>
        <w:t xml:space="preserve">10^20 </w:t>
      </w:r>
      <w:r w:rsidR="00BE5B78">
        <w:t>eV</w:t>
      </w:r>
      <w:r w:rsidR="00BE5B78">
        <w:t xml:space="preserve"> proton 3K fotonu?</w:t>
      </w:r>
    </w:p>
    <w:p w14:paraId="4238C34C" w14:textId="22BA0A39" w:rsidR="00BE5B78" w:rsidRDefault="00BE5B78" w:rsidP="00437609">
      <w:pPr>
        <w:pStyle w:val="Odstavecseseznamem"/>
        <w:numPr>
          <w:ilvl w:val="0"/>
          <w:numId w:val="1"/>
        </w:numPr>
      </w:pPr>
      <w:r>
        <w:t>Ukažte, že volný izolovaný elektron nemůže absorbovat nebo emitovat foton.</w:t>
      </w:r>
    </w:p>
    <w:p w14:paraId="07CBD93D" w14:textId="77777777" w:rsidR="003B3FB2" w:rsidRDefault="00BE5B78" w:rsidP="00437609">
      <w:pPr>
        <w:pStyle w:val="Odstavecseseznamem"/>
        <w:numPr>
          <w:ilvl w:val="0"/>
          <w:numId w:val="1"/>
        </w:numPr>
      </w:pPr>
      <w:r>
        <w:t xml:space="preserve">Nechť se částice s klidovou hmotností m1 sráží s jinou částicí o klidové hmotnosti m2, která je na počátku v klidu (vzhledem k jisté IS). Nechť je srážka </w:t>
      </w:r>
      <w:proofErr w:type="spellStart"/>
      <w:r>
        <w:t>dokolnale</w:t>
      </w:r>
      <w:proofErr w:type="spellEnd"/>
      <w:r>
        <w:t xml:space="preserve"> nepružná, tj. obě částice splynou v novou částici. </w:t>
      </w:r>
      <w:r>
        <w:t xml:space="preserve"> Nalezněte </w:t>
      </w:r>
      <w:r>
        <w:t>její klidovou hmotnost a rychlost</w:t>
      </w:r>
      <w:r w:rsidR="003B3FB2">
        <w:t>.</w:t>
      </w:r>
    </w:p>
    <w:p w14:paraId="182A89BC" w14:textId="0DD5FCB8" w:rsidR="0068587A" w:rsidRDefault="003B3FB2" w:rsidP="00437609">
      <w:pPr>
        <w:pStyle w:val="Odstavecseseznamem"/>
        <w:numPr>
          <w:ilvl w:val="0"/>
          <w:numId w:val="1"/>
        </w:numPr>
      </w:pPr>
      <w:r>
        <w:t xml:space="preserve">Uvažujte fotonovou raketu, která se </w:t>
      </w:r>
      <w:proofErr w:type="gramStart"/>
      <w:r>
        <w:t>100%</w:t>
      </w:r>
      <w:proofErr w:type="gramEnd"/>
      <w:r>
        <w:t xml:space="preserve"> účinností přeměňuje veškerou klidovou hmotnost paliva na záření (anihilací hmoty s antihmotou), které je perfektně kolimováno </w:t>
      </w:r>
      <w:r w:rsidR="001C3828">
        <w:t>do zpětného</w:t>
      </w:r>
      <w:r>
        <w:t xml:space="preserve"> směru. </w:t>
      </w:r>
    </w:p>
    <w:p w14:paraId="7B1302FF" w14:textId="77777777" w:rsidR="0068587A" w:rsidRDefault="0068587A" w:rsidP="0068587A">
      <w:pPr>
        <w:pStyle w:val="Odstavecseseznamem"/>
        <w:numPr>
          <w:ilvl w:val="0"/>
          <w:numId w:val="2"/>
        </w:numPr>
      </w:pPr>
      <w:r>
        <w:t xml:space="preserve">Jestliže motory udělují raketě konstantní zrychlení </w:t>
      </w:r>
      <w:proofErr w:type="gramStart"/>
      <w:r>
        <w:t>1g</w:t>
      </w:r>
      <w:proofErr w:type="gramEnd"/>
      <w:r>
        <w:t xml:space="preserve"> (samozřejmě vzhledem k momentálně </w:t>
      </w:r>
      <w:proofErr w:type="spellStart"/>
      <w:r>
        <w:t>souputující</w:t>
      </w:r>
      <w:proofErr w:type="spellEnd"/>
      <w:r>
        <w:t xml:space="preserve"> vztažné soustavě) a raketa startuje z klidu z blízkosti Země, jak daleko od Země (měřeno pozorovatelem na Zemi) se dostane za 40 let, které uplynou na Zemi? Jak daleko se dostane za 40 let, které uplynou na palubě lodi?</w:t>
      </w:r>
    </w:p>
    <w:p w14:paraId="678B81EC" w14:textId="77777777" w:rsidR="0068587A" w:rsidRDefault="0068587A" w:rsidP="0068587A">
      <w:pPr>
        <w:pStyle w:val="Odstavecseseznamem"/>
        <w:numPr>
          <w:ilvl w:val="0"/>
          <w:numId w:val="2"/>
        </w:numPr>
      </w:pPr>
      <w:r>
        <w:t xml:space="preserve">Vypočtěte vlastní čas posádky, kdy urazí vzdálenost 30 000 </w:t>
      </w:r>
      <w:proofErr w:type="spellStart"/>
      <w:r>
        <w:t>ly</w:t>
      </w:r>
      <w:proofErr w:type="spellEnd"/>
      <w:r>
        <w:t xml:space="preserve"> od Země do středu Galaxie. Uvažujte, že polovinu cesty loď udržuje konstantní zrychlení </w:t>
      </w:r>
      <w:proofErr w:type="gramStart"/>
      <w:r>
        <w:t>1g</w:t>
      </w:r>
      <w:proofErr w:type="gramEnd"/>
      <w:r>
        <w:t xml:space="preserve"> a druhou polovinu se stejně velkým zrychlením zpomaluje.</w:t>
      </w:r>
    </w:p>
    <w:p w14:paraId="6166BFF0" w14:textId="72278FE9" w:rsidR="00BE5B78" w:rsidRDefault="001C3828" w:rsidP="0068587A">
      <w:pPr>
        <w:pStyle w:val="Odstavecseseznamem"/>
        <w:numPr>
          <w:ilvl w:val="0"/>
          <w:numId w:val="2"/>
        </w:numPr>
      </w:pPr>
      <w:r>
        <w:t>Jakou část počáteční hmotnosti rakety může tvořit užitečný náklad v části b)?</w:t>
      </w:r>
      <w:r w:rsidR="0068587A">
        <w:t xml:space="preserve">  </w:t>
      </w:r>
      <w:r w:rsidR="003B3FB2">
        <w:t xml:space="preserve"> </w:t>
      </w:r>
      <w:r w:rsidR="00BE5B78">
        <w:t xml:space="preserve">  </w:t>
      </w:r>
    </w:p>
    <w:sectPr w:rsidR="00BE5B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1DF0"/>
    <w:multiLevelType w:val="hybridMultilevel"/>
    <w:tmpl w:val="60A06EA2"/>
    <w:lvl w:ilvl="0" w:tplc="2940EC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75B1B2C"/>
    <w:multiLevelType w:val="hybridMultilevel"/>
    <w:tmpl w:val="784A4B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02557574">
    <w:abstractNumId w:val="1"/>
  </w:num>
  <w:num w:numId="2" w16cid:durableId="45051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609"/>
    <w:rsid w:val="001C3828"/>
    <w:rsid w:val="003B3FB2"/>
    <w:rsid w:val="00437609"/>
    <w:rsid w:val="0068587A"/>
    <w:rsid w:val="00B64590"/>
    <w:rsid w:val="00BE5B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42C5"/>
  <w15:chartTrackingRefBased/>
  <w15:docId w15:val="{F264F682-5210-4F0C-A427-F2BDC84A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37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37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3760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3760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3760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3760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3760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3760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3760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3760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3760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3760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3760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3760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3760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3760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3760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37609"/>
    <w:rPr>
      <w:rFonts w:eastAsiaTheme="majorEastAsia" w:cstheme="majorBidi"/>
      <w:color w:val="272727" w:themeColor="text1" w:themeTint="D8"/>
    </w:rPr>
  </w:style>
  <w:style w:type="paragraph" w:styleId="Nzev">
    <w:name w:val="Title"/>
    <w:basedOn w:val="Normln"/>
    <w:next w:val="Normln"/>
    <w:link w:val="NzevChar"/>
    <w:uiPriority w:val="10"/>
    <w:qFormat/>
    <w:rsid w:val="00437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3760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3760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3760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37609"/>
    <w:pPr>
      <w:spacing w:before="160"/>
      <w:jc w:val="center"/>
    </w:pPr>
    <w:rPr>
      <w:i/>
      <w:iCs/>
      <w:color w:val="404040" w:themeColor="text1" w:themeTint="BF"/>
    </w:rPr>
  </w:style>
  <w:style w:type="character" w:customStyle="1" w:styleId="CittChar">
    <w:name w:val="Citát Char"/>
    <w:basedOn w:val="Standardnpsmoodstavce"/>
    <w:link w:val="Citt"/>
    <w:uiPriority w:val="29"/>
    <w:rsid w:val="00437609"/>
    <w:rPr>
      <w:i/>
      <w:iCs/>
      <w:color w:val="404040" w:themeColor="text1" w:themeTint="BF"/>
    </w:rPr>
  </w:style>
  <w:style w:type="paragraph" w:styleId="Odstavecseseznamem">
    <w:name w:val="List Paragraph"/>
    <w:basedOn w:val="Normln"/>
    <w:uiPriority w:val="34"/>
    <w:qFormat/>
    <w:rsid w:val="00437609"/>
    <w:pPr>
      <w:ind w:left="720"/>
      <w:contextualSpacing/>
    </w:pPr>
  </w:style>
  <w:style w:type="character" w:styleId="Zdraznnintenzivn">
    <w:name w:val="Intense Emphasis"/>
    <w:basedOn w:val="Standardnpsmoodstavce"/>
    <w:uiPriority w:val="21"/>
    <w:qFormat/>
    <w:rsid w:val="00437609"/>
    <w:rPr>
      <w:i/>
      <w:iCs/>
      <w:color w:val="0F4761" w:themeColor="accent1" w:themeShade="BF"/>
    </w:rPr>
  </w:style>
  <w:style w:type="paragraph" w:styleId="Vrazncitt">
    <w:name w:val="Intense Quote"/>
    <w:basedOn w:val="Normln"/>
    <w:next w:val="Normln"/>
    <w:link w:val="VrazncittChar"/>
    <w:uiPriority w:val="30"/>
    <w:qFormat/>
    <w:rsid w:val="00437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37609"/>
    <w:rPr>
      <w:i/>
      <w:iCs/>
      <w:color w:val="0F4761" w:themeColor="accent1" w:themeShade="BF"/>
    </w:rPr>
  </w:style>
  <w:style w:type="character" w:styleId="Odkazintenzivn">
    <w:name w:val="Intense Reference"/>
    <w:basedOn w:val="Standardnpsmoodstavce"/>
    <w:uiPriority w:val="32"/>
    <w:qFormat/>
    <w:rsid w:val="004376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240</Words>
  <Characters>1417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Daniel Charbulák</dc:creator>
  <cp:keywords/>
  <dc:description/>
  <cp:lastModifiedBy>Mgr. Daniel Charbulák</cp:lastModifiedBy>
  <cp:revision>1</cp:revision>
  <dcterms:created xsi:type="dcterms:W3CDTF">2026-04-05T20:00:00Z</dcterms:created>
  <dcterms:modified xsi:type="dcterms:W3CDTF">2026-04-05T20:47:00Z</dcterms:modified>
</cp:coreProperties>
</file>