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A54" w:rsidRDefault="00CC4A54" w:rsidP="00CC4A54">
      <w:pPr>
        <w:ind w:left="0"/>
        <w:jc w:val="center"/>
        <w:rPr>
          <w:b/>
        </w:rPr>
      </w:pPr>
      <w:r w:rsidRPr="00CC4A54">
        <w:rPr>
          <w:b/>
        </w:rPr>
        <w:t>SPECIÁLNÍ GERONTAGOGIKA</w:t>
      </w:r>
    </w:p>
    <w:p w:rsidR="00DA706B" w:rsidRDefault="00CC4A54" w:rsidP="00CC4A54">
      <w:pPr>
        <w:ind w:left="0"/>
        <w:jc w:val="center"/>
        <w:rPr>
          <w:b/>
        </w:rPr>
      </w:pPr>
      <w:r>
        <w:rPr>
          <w:b/>
        </w:rPr>
        <w:t xml:space="preserve">zkušební otázky pro </w:t>
      </w:r>
      <w:proofErr w:type="spellStart"/>
      <w:r>
        <w:rPr>
          <w:b/>
        </w:rPr>
        <w:t>ls</w:t>
      </w:r>
      <w:proofErr w:type="spellEnd"/>
      <w:r>
        <w:rPr>
          <w:b/>
        </w:rPr>
        <w:t xml:space="preserve"> 2019/2020</w:t>
      </w:r>
    </w:p>
    <w:p w:rsidR="00CC4A54" w:rsidRPr="00CC4A54" w:rsidRDefault="00CC4A54" w:rsidP="00CC4A54">
      <w:pPr>
        <w:ind w:left="0"/>
        <w:jc w:val="center"/>
        <w:rPr>
          <w:b/>
        </w:rPr>
      </w:pPr>
    </w:p>
    <w:p w:rsidR="00CC4A54" w:rsidRPr="00CC4A54" w:rsidRDefault="00CC4A54" w:rsidP="00CC4A54">
      <w:pPr>
        <w:jc w:val="center"/>
        <w:rPr>
          <w:b/>
        </w:rPr>
      </w:pPr>
    </w:p>
    <w:p w:rsidR="0017198C" w:rsidRDefault="0017198C" w:rsidP="0017198C">
      <w:pPr>
        <w:pStyle w:val="Odstavecseseznamem"/>
        <w:numPr>
          <w:ilvl w:val="0"/>
          <w:numId w:val="3"/>
        </w:numPr>
      </w:pPr>
      <w:r>
        <w:t xml:space="preserve">Speciální pedagogika a </w:t>
      </w:r>
      <w:proofErr w:type="spellStart"/>
      <w:r>
        <w:t>gerontagogika</w:t>
      </w:r>
      <w:proofErr w:type="spellEnd"/>
      <w:r>
        <w:t>, metody</w:t>
      </w:r>
    </w:p>
    <w:p w:rsidR="0017198C" w:rsidRDefault="0017198C" w:rsidP="0017198C">
      <w:pPr>
        <w:pStyle w:val="Odstavecseseznamem"/>
        <w:numPr>
          <w:ilvl w:val="1"/>
          <w:numId w:val="5"/>
        </w:numPr>
      </w:pPr>
      <w:r>
        <w:t xml:space="preserve">speciální pedagogika: předmět, cíle a členění (dle věku, akademické, dle předmětu), </w:t>
      </w:r>
    </w:p>
    <w:p w:rsidR="0017198C" w:rsidRDefault="0017198C" w:rsidP="0017198C">
      <w:pPr>
        <w:pStyle w:val="Odstavecseseznamem"/>
        <w:numPr>
          <w:ilvl w:val="1"/>
          <w:numId w:val="5"/>
        </w:numPr>
      </w:pPr>
      <w:r>
        <w:t xml:space="preserve">speciální </w:t>
      </w:r>
      <w:proofErr w:type="spellStart"/>
      <w:r>
        <w:t>gerontagogika</w:t>
      </w:r>
      <w:proofErr w:type="spellEnd"/>
      <w:r>
        <w:t xml:space="preserve"> (definování, předmět, obsah, cíl, cílová skupina: podle druhu postižení, podle funkčního stavu)</w:t>
      </w:r>
    </w:p>
    <w:p w:rsidR="0017198C" w:rsidRDefault="0017198C" w:rsidP="0017198C">
      <w:pPr>
        <w:pStyle w:val="Odstavecseseznamem"/>
        <w:numPr>
          <w:ilvl w:val="1"/>
          <w:numId w:val="5"/>
        </w:numPr>
      </w:pPr>
      <w:r>
        <w:t>terminologie: defekt, postižení, defektivita)</w:t>
      </w:r>
    </w:p>
    <w:p w:rsidR="0017198C" w:rsidRDefault="0017198C" w:rsidP="0017198C">
      <w:pPr>
        <w:pStyle w:val="Odstavecseseznamem"/>
        <w:numPr>
          <w:ilvl w:val="1"/>
          <w:numId w:val="5"/>
        </w:numPr>
      </w:pPr>
      <w:r>
        <w:t>základní speciálně pedagogické metody a terapeutické techniky.</w:t>
      </w:r>
    </w:p>
    <w:p w:rsidR="00A01C1D" w:rsidRDefault="00A01C1D" w:rsidP="00A01C1D">
      <w:pPr>
        <w:pStyle w:val="Odstavecseseznamem"/>
        <w:numPr>
          <w:ilvl w:val="0"/>
          <w:numId w:val="0"/>
        </w:numPr>
        <w:ind w:left="1522"/>
      </w:pPr>
    </w:p>
    <w:p w:rsidR="0017198C" w:rsidRDefault="006F1FBF" w:rsidP="0017198C">
      <w:pPr>
        <w:pStyle w:val="Odstavecseseznamem"/>
        <w:numPr>
          <w:ilvl w:val="0"/>
          <w:numId w:val="5"/>
        </w:numPr>
      </w:pPr>
      <w:r>
        <w:t xml:space="preserve">Legislativa </w:t>
      </w:r>
      <w:r w:rsidR="00DF34D6">
        <w:t>a</w:t>
      </w:r>
      <w:r>
        <w:t xml:space="preserve"> systém péče</w:t>
      </w:r>
      <w:r w:rsidR="00DF34D6">
        <w:t xml:space="preserve"> o jedince s postižením</w:t>
      </w:r>
    </w:p>
    <w:p w:rsidR="00DF34D6" w:rsidRDefault="006F1FBF" w:rsidP="006F1FBF">
      <w:pPr>
        <w:pStyle w:val="Odstavecseseznamem"/>
        <w:numPr>
          <w:ilvl w:val="1"/>
          <w:numId w:val="5"/>
        </w:numPr>
      </w:pPr>
      <w:r>
        <w:t xml:space="preserve">alespoň 6 </w:t>
      </w:r>
      <w:r w:rsidR="00DF34D6">
        <w:t xml:space="preserve">světových/evropských </w:t>
      </w:r>
      <w:r>
        <w:t xml:space="preserve">legislativních ukotvení </w:t>
      </w:r>
    </w:p>
    <w:p w:rsidR="006F1FBF" w:rsidRDefault="00DF34D6" w:rsidP="006F1FBF">
      <w:pPr>
        <w:pStyle w:val="Odstavecseseznamem"/>
        <w:numPr>
          <w:ilvl w:val="1"/>
          <w:numId w:val="5"/>
        </w:numPr>
      </w:pPr>
      <w:r w:rsidRPr="000221A5">
        <w:t>Úmluva o právech osob se zdravotním postižením</w:t>
      </w:r>
    </w:p>
    <w:p w:rsidR="00DF34D6" w:rsidRDefault="00DF34D6" w:rsidP="006F1FBF">
      <w:pPr>
        <w:pStyle w:val="Odstavecseseznamem"/>
        <w:numPr>
          <w:ilvl w:val="1"/>
          <w:numId w:val="5"/>
        </w:numPr>
      </w:pPr>
      <w:r>
        <w:t>příklady národních dokumentů</w:t>
      </w:r>
      <w:r w:rsidR="00A01C1D">
        <w:t>.</w:t>
      </w:r>
    </w:p>
    <w:p w:rsidR="00A01C1D" w:rsidRDefault="00A01C1D" w:rsidP="00A01C1D">
      <w:pPr>
        <w:pStyle w:val="Odstavecseseznamem"/>
        <w:numPr>
          <w:ilvl w:val="0"/>
          <w:numId w:val="0"/>
        </w:numPr>
        <w:ind w:left="1522"/>
      </w:pPr>
    </w:p>
    <w:p w:rsidR="00DF34D6" w:rsidRDefault="00DF34D6" w:rsidP="00DF34D6">
      <w:pPr>
        <w:pStyle w:val="Odstavecseseznamem"/>
        <w:numPr>
          <w:ilvl w:val="0"/>
          <w:numId w:val="5"/>
        </w:numPr>
      </w:pPr>
      <w:r>
        <w:t>Historický vývoj péče o jedince s postižením</w:t>
      </w:r>
    </w:p>
    <w:p w:rsidR="00DF34D6" w:rsidRDefault="00DF34D6" w:rsidP="00DF34D6">
      <w:pPr>
        <w:pStyle w:val="Odstavecseseznamem"/>
        <w:numPr>
          <w:ilvl w:val="1"/>
          <w:numId w:val="5"/>
        </w:numPr>
      </w:pPr>
      <w:r>
        <w:t xml:space="preserve">historický vývoj péče (starověk, středověk, renesance a humanismus, stadium rehabilitace a zakládání odborných ústavů: alespoň tři příklady, stadium prevence, integrace, inkluzivní přístup), </w:t>
      </w:r>
    </w:p>
    <w:p w:rsidR="00DF34D6" w:rsidRDefault="00DF34D6" w:rsidP="00DF34D6">
      <w:pPr>
        <w:pStyle w:val="Odstavecseseznamem"/>
        <w:numPr>
          <w:ilvl w:val="1"/>
          <w:numId w:val="5"/>
        </w:numPr>
      </w:pPr>
      <w:r>
        <w:t>systém péče o jedince s postižením v českých zemích do roku 1989</w:t>
      </w:r>
      <w:r w:rsidR="00A01C1D">
        <w:t>.</w:t>
      </w:r>
    </w:p>
    <w:p w:rsidR="00A01C1D" w:rsidRDefault="00A01C1D" w:rsidP="00A01C1D">
      <w:pPr>
        <w:pStyle w:val="Odstavecseseznamem"/>
        <w:numPr>
          <w:ilvl w:val="0"/>
          <w:numId w:val="0"/>
        </w:numPr>
        <w:ind w:left="1522"/>
      </w:pPr>
    </w:p>
    <w:p w:rsidR="00DF34D6" w:rsidRDefault="00DF34D6" w:rsidP="00DF34D6">
      <w:pPr>
        <w:pStyle w:val="Odstavecseseznamem"/>
        <w:numPr>
          <w:ilvl w:val="0"/>
          <w:numId w:val="5"/>
        </w:numPr>
      </w:pPr>
      <w:r>
        <w:t>Postoje společnosti a současný systém péče o seniory se zdravotním postižením</w:t>
      </w:r>
    </w:p>
    <w:p w:rsidR="00DF34D6" w:rsidRDefault="00DF34D6" w:rsidP="00DF34D6">
      <w:pPr>
        <w:pStyle w:val="Odstavecseseznamem"/>
        <w:numPr>
          <w:ilvl w:val="1"/>
          <w:numId w:val="5"/>
        </w:numPr>
      </w:pPr>
      <w:r>
        <w:t>postoje společnosti k jedincům s postižením, problematika vzniku předsudků a stereotypů</w:t>
      </w:r>
    </w:p>
    <w:p w:rsidR="00DF34D6" w:rsidRDefault="00DF34D6" w:rsidP="00DF34D6">
      <w:pPr>
        <w:pStyle w:val="Odstavecseseznamem"/>
        <w:numPr>
          <w:ilvl w:val="1"/>
          <w:numId w:val="5"/>
        </w:numPr>
      </w:pPr>
      <w:r>
        <w:t>rodina se zdravotně postiženým členem</w:t>
      </w:r>
    </w:p>
    <w:p w:rsidR="00DF34D6" w:rsidRDefault="00DF34D6" w:rsidP="00DF34D6">
      <w:pPr>
        <w:pStyle w:val="Odstavecseseznamem"/>
        <w:numPr>
          <w:ilvl w:val="1"/>
          <w:numId w:val="5"/>
        </w:numPr>
      </w:pPr>
      <w:r>
        <w:t>systém péče o dospělé a seniory se zdravotním postižením (sociální poradenství, služby sociální péče, služby sociální prevence, finanční podpora státu)</w:t>
      </w:r>
      <w:r w:rsidR="00A01C1D">
        <w:t>.</w:t>
      </w:r>
    </w:p>
    <w:p w:rsidR="00A01C1D" w:rsidRDefault="00A01C1D" w:rsidP="00A01C1D">
      <w:pPr>
        <w:pStyle w:val="Odstavecseseznamem"/>
        <w:numPr>
          <w:ilvl w:val="0"/>
          <w:numId w:val="0"/>
        </w:numPr>
        <w:ind w:left="1522"/>
      </w:pPr>
    </w:p>
    <w:p w:rsidR="00DF34D6" w:rsidRDefault="008E7A6E" w:rsidP="00DF34D6">
      <w:pPr>
        <w:pStyle w:val="Odstavecseseznamem"/>
        <w:numPr>
          <w:ilvl w:val="0"/>
          <w:numId w:val="5"/>
        </w:numPr>
      </w:pPr>
      <w:r>
        <w:t>Senioři se zrakovým postižením</w:t>
      </w:r>
    </w:p>
    <w:p w:rsidR="008E7A6E" w:rsidRDefault="008E7A6E" w:rsidP="008E7A6E">
      <w:pPr>
        <w:pStyle w:val="Odstavecseseznamem"/>
        <w:numPr>
          <w:ilvl w:val="1"/>
          <w:numId w:val="5"/>
        </w:numPr>
      </w:pPr>
      <w:r>
        <w:t>vymezení zrakového postižení</w:t>
      </w:r>
    </w:p>
    <w:p w:rsidR="008E7A6E" w:rsidRDefault="008E7A6E" w:rsidP="008E7A6E">
      <w:pPr>
        <w:pStyle w:val="Odstavecseseznamem"/>
        <w:numPr>
          <w:ilvl w:val="1"/>
          <w:numId w:val="5"/>
        </w:numPr>
      </w:pPr>
      <w:r>
        <w:t>příčiny zrakového postižení, ztráta zraku</w:t>
      </w:r>
    </w:p>
    <w:p w:rsidR="008E7A6E" w:rsidRDefault="008E7A6E" w:rsidP="008E7A6E">
      <w:pPr>
        <w:pStyle w:val="Odstavecseseznamem"/>
        <w:numPr>
          <w:ilvl w:val="1"/>
          <w:numId w:val="5"/>
        </w:numPr>
      </w:pPr>
      <w:r>
        <w:t>stupně zrakového postižení</w:t>
      </w:r>
    </w:p>
    <w:p w:rsidR="008E7A6E" w:rsidRDefault="008E7A6E" w:rsidP="008E7A6E">
      <w:pPr>
        <w:pStyle w:val="Odstavecseseznamem"/>
        <w:numPr>
          <w:ilvl w:val="1"/>
          <w:numId w:val="5"/>
        </w:numPr>
      </w:pPr>
      <w:r>
        <w:t>kompenzační pomůcky, prostorová orientace a samostatný pohyb</w:t>
      </w:r>
    </w:p>
    <w:p w:rsidR="008E7A6E" w:rsidRDefault="008E7A6E" w:rsidP="008E7A6E">
      <w:pPr>
        <w:pStyle w:val="Odstavecseseznamem"/>
        <w:numPr>
          <w:ilvl w:val="1"/>
          <w:numId w:val="5"/>
        </w:numPr>
      </w:pPr>
      <w:r>
        <w:t>zásady komunikace s lidmi se zrakovým postižením</w:t>
      </w:r>
    </w:p>
    <w:p w:rsidR="008E7A6E" w:rsidRDefault="008E7A6E" w:rsidP="008E7A6E">
      <w:pPr>
        <w:pStyle w:val="Odstavecseseznamem"/>
        <w:numPr>
          <w:ilvl w:val="1"/>
          <w:numId w:val="5"/>
        </w:numPr>
      </w:pPr>
      <w:r>
        <w:t>organizace podporující seniory</w:t>
      </w:r>
      <w:r w:rsidR="00A01C1D">
        <w:t xml:space="preserve"> se zrakovým postižením</w:t>
      </w:r>
    </w:p>
    <w:p w:rsidR="00A01C1D" w:rsidRDefault="00A01C1D" w:rsidP="00A01C1D">
      <w:pPr>
        <w:pStyle w:val="Odstavecseseznamem"/>
        <w:numPr>
          <w:ilvl w:val="0"/>
          <w:numId w:val="0"/>
        </w:numPr>
        <w:ind w:left="1522"/>
      </w:pPr>
    </w:p>
    <w:p w:rsidR="008E7A6E" w:rsidRDefault="008E7A6E" w:rsidP="008E7A6E">
      <w:pPr>
        <w:pStyle w:val="Odstavecseseznamem"/>
        <w:numPr>
          <w:ilvl w:val="0"/>
          <w:numId w:val="5"/>
        </w:numPr>
      </w:pPr>
      <w:r>
        <w:t>Senioři se sluchovým postižením</w:t>
      </w:r>
    </w:p>
    <w:p w:rsidR="008E7A6E" w:rsidRDefault="008E7A6E" w:rsidP="008E7A6E">
      <w:pPr>
        <w:pStyle w:val="Odstavecseseznamem"/>
        <w:numPr>
          <w:ilvl w:val="1"/>
          <w:numId w:val="5"/>
        </w:numPr>
      </w:pPr>
      <w:r>
        <w:t>vymezení sluchového postižení</w:t>
      </w:r>
    </w:p>
    <w:p w:rsidR="008E7A6E" w:rsidRDefault="008E7A6E" w:rsidP="008E7A6E">
      <w:pPr>
        <w:pStyle w:val="Odstavecseseznamem"/>
        <w:numPr>
          <w:ilvl w:val="1"/>
          <w:numId w:val="5"/>
        </w:numPr>
      </w:pPr>
      <w:r>
        <w:t>příčiny sluchového postižení, ztráta sluchu</w:t>
      </w:r>
    </w:p>
    <w:p w:rsidR="008E7A6E" w:rsidRDefault="008E7A6E" w:rsidP="008E7A6E">
      <w:pPr>
        <w:pStyle w:val="Odstavecseseznamem"/>
        <w:numPr>
          <w:ilvl w:val="1"/>
          <w:numId w:val="5"/>
        </w:numPr>
      </w:pPr>
      <w:r>
        <w:t>stupně sluchového postižení</w:t>
      </w:r>
    </w:p>
    <w:p w:rsidR="008E7A6E" w:rsidRDefault="008E7A6E" w:rsidP="008E7A6E">
      <w:pPr>
        <w:pStyle w:val="Odstavecseseznamem"/>
        <w:numPr>
          <w:ilvl w:val="1"/>
          <w:numId w:val="5"/>
        </w:numPr>
      </w:pPr>
      <w:r>
        <w:t>kompenzační pomůcky</w:t>
      </w:r>
    </w:p>
    <w:p w:rsidR="008E7A6E" w:rsidRDefault="008E7A6E" w:rsidP="008E7A6E">
      <w:pPr>
        <w:pStyle w:val="Odstavecseseznamem"/>
        <w:numPr>
          <w:ilvl w:val="1"/>
          <w:numId w:val="5"/>
        </w:numPr>
      </w:pPr>
      <w:r>
        <w:t>zásady komunikace s lidmi se sluchovým postižením</w:t>
      </w:r>
    </w:p>
    <w:p w:rsidR="008E7A6E" w:rsidRDefault="008E7A6E" w:rsidP="008E7A6E">
      <w:pPr>
        <w:pStyle w:val="Odstavecseseznamem"/>
        <w:numPr>
          <w:ilvl w:val="1"/>
          <w:numId w:val="5"/>
        </w:numPr>
      </w:pPr>
      <w:r>
        <w:t>organizace podporující seniory</w:t>
      </w:r>
      <w:r w:rsidR="00A01C1D">
        <w:t xml:space="preserve"> se sluchovým postižením</w:t>
      </w:r>
    </w:p>
    <w:p w:rsidR="00A01C1D" w:rsidRDefault="00A01C1D" w:rsidP="00A01C1D">
      <w:pPr>
        <w:pStyle w:val="Odstavecseseznamem"/>
        <w:numPr>
          <w:ilvl w:val="0"/>
          <w:numId w:val="0"/>
        </w:numPr>
        <w:ind w:left="1522"/>
      </w:pPr>
    </w:p>
    <w:p w:rsidR="005A0CCE" w:rsidRDefault="005A0CCE">
      <w:pPr>
        <w:jc w:val="left"/>
      </w:pPr>
      <w:r>
        <w:br w:type="page"/>
      </w:r>
    </w:p>
    <w:p w:rsidR="008E7A6E" w:rsidRDefault="008E7A6E" w:rsidP="008E7A6E">
      <w:pPr>
        <w:pStyle w:val="Odstavecseseznamem"/>
        <w:numPr>
          <w:ilvl w:val="0"/>
          <w:numId w:val="5"/>
        </w:numPr>
      </w:pPr>
      <w:r>
        <w:lastRenderedPageBreak/>
        <w:t>Senioři s tělesným postižením a zdravotním znevýhodněním</w:t>
      </w:r>
    </w:p>
    <w:p w:rsidR="008E7A6E" w:rsidRDefault="008E7A6E" w:rsidP="008E7A6E">
      <w:pPr>
        <w:pStyle w:val="Odstavecseseznamem"/>
        <w:numPr>
          <w:ilvl w:val="1"/>
          <w:numId w:val="5"/>
        </w:numPr>
      </w:pPr>
      <w:r>
        <w:t>vymezení tělesného a zdravotního postižení</w:t>
      </w:r>
    </w:p>
    <w:p w:rsidR="008E7A6E" w:rsidRDefault="008E7A6E" w:rsidP="008E7A6E">
      <w:pPr>
        <w:pStyle w:val="Odstavecseseznamem"/>
        <w:numPr>
          <w:ilvl w:val="1"/>
          <w:numId w:val="5"/>
        </w:numPr>
      </w:pPr>
      <w:r>
        <w:t>kompenzační pomůcky</w:t>
      </w:r>
    </w:p>
    <w:p w:rsidR="008E7A6E" w:rsidRDefault="008E7A6E" w:rsidP="008E7A6E">
      <w:pPr>
        <w:pStyle w:val="Odstavecseseznamem"/>
        <w:numPr>
          <w:ilvl w:val="1"/>
          <w:numId w:val="5"/>
        </w:numPr>
      </w:pPr>
      <w:r>
        <w:t>zásady komunikace s lidmi s tělesným postižením</w:t>
      </w:r>
    </w:p>
    <w:p w:rsidR="008E7A6E" w:rsidRDefault="008E7A6E" w:rsidP="008E7A6E">
      <w:pPr>
        <w:pStyle w:val="Odstavecseseznamem"/>
        <w:numPr>
          <w:ilvl w:val="1"/>
          <w:numId w:val="5"/>
        </w:numPr>
      </w:pPr>
      <w:r>
        <w:t>organizace podporující seniory</w:t>
      </w:r>
      <w:r w:rsidR="00A01C1D">
        <w:t xml:space="preserve"> s tělesným postižením a zdravotním znevýhodněním</w:t>
      </w:r>
    </w:p>
    <w:p w:rsidR="00A01C1D" w:rsidRDefault="00A01C1D" w:rsidP="00A01C1D">
      <w:pPr>
        <w:pStyle w:val="Odstavecseseznamem"/>
        <w:numPr>
          <w:ilvl w:val="0"/>
          <w:numId w:val="0"/>
        </w:numPr>
        <w:ind w:left="1522"/>
      </w:pPr>
    </w:p>
    <w:p w:rsidR="002046F1" w:rsidRDefault="002046F1" w:rsidP="002046F1">
      <w:pPr>
        <w:pStyle w:val="Odstavecseseznamem"/>
        <w:numPr>
          <w:ilvl w:val="0"/>
          <w:numId w:val="5"/>
        </w:numPr>
      </w:pPr>
      <w:r>
        <w:t xml:space="preserve">Senioři s mentálním postižením </w:t>
      </w:r>
    </w:p>
    <w:p w:rsidR="002046F1" w:rsidRDefault="002046F1" w:rsidP="002046F1">
      <w:pPr>
        <w:pStyle w:val="Odstavecseseznamem"/>
        <w:numPr>
          <w:ilvl w:val="1"/>
          <w:numId w:val="5"/>
        </w:numPr>
      </w:pPr>
      <w:r>
        <w:t>vymezení mentální retardace a demence</w:t>
      </w:r>
    </w:p>
    <w:p w:rsidR="002046F1" w:rsidRDefault="002046F1" w:rsidP="002046F1">
      <w:pPr>
        <w:pStyle w:val="Odstavecseseznamem"/>
        <w:numPr>
          <w:ilvl w:val="1"/>
          <w:numId w:val="5"/>
        </w:numPr>
      </w:pPr>
      <w:r>
        <w:t>podrobná charakteristika jednotlivých stupňů mentálního postižení</w:t>
      </w:r>
    </w:p>
    <w:p w:rsidR="002046F1" w:rsidRDefault="002046F1" w:rsidP="002046F1">
      <w:pPr>
        <w:pStyle w:val="Odstavecseseznamem"/>
        <w:numPr>
          <w:ilvl w:val="1"/>
          <w:numId w:val="5"/>
        </w:numPr>
      </w:pPr>
      <w:r>
        <w:t>specifika osobnostního vývoje</w:t>
      </w:r>
    </w:p>
    <w:p w:rsidR="002046F1" w:rsidRDefault="002046F1" w:rsidP="002046F1">
      <w:pPr>
        <w:pStyle w:val="Odstavecseseznamem"/>
        <w:numPr>
          <w:ilvl w:val="1"/>
          <w:numId w:val="5"/>
        </w:numPr>
      </w:pPr>
      <w:r>
        <w:t>zásady při práci s mentálním postižením</w:t>
      </w:r>
    </w:p>
    <w:p w:rsidR="002046F1" w:rsidRDefault="002046F1" w:rsidP="002046F1">
      <w:pPr>
        <w:pStyle w:val="Odstavecseseznamem"/>
        <w:numPr>
          <w:ilvl w:val="1"/>
          <w:numId w:val="5"/>
        </w:numPr>
      </w:pPr>
      <w:r>
        <w:t>organizace podporující seniory</w:t>
      </w:r>
      <w:r w:rsidR="00A01C1D">
        <w:t xml:space="preserve"> s mentálním postižením</w:t>
      </w:r>
    </w:p>
    <w:p w:rsidR="00A01C1D" w:rsidRDefault="00A01C1D" w:rsidP="00A01C1D">
      <w:pPr>
        <w:pStyle w:val="Odstavecseseznamem"/>
        <w:numPr>
          <w:ilvl w:val="0"/>
          <w:numId w:val="0"/>
        </w:numPr>
        <w:ind w:left="1522"/>
      </w:pPr>
    </w:p>
    <w:p w:rsidR="008E7A6E" w:rsidRDefault="00A01C1D" w:rsidP="008E7A6E">
      <w:pPr>
        <w:pStyle w:val="Odstavecseseznamem"/>
        <w:numPr>
          <w:ilvl w:val="0"/>
          <w:numId w:val="5"/>
        </w:numPr>
      </w:pPr>
      <w:r>
        <w:t>Senioři s narušenou komunikační schopností</w:t>
      </w:r>
    </w:p>
    <w:p w:rsidR="00A01C1D" w:rsidRDefault="001C353E" w:rsidP="00A01C1D">
      <w:pPr>
        <w:pStyle w:val="Odstavecseseznamem"/>
        <w:numPr>
          <w:ilvl w:val="1"/>
          <w:numId w:val="5"/>
        </w:numPr>
      </w:pPr>
      <w:r>
        <w:t>centrální poruchy řeči</w:t>
      </w:r>
    </w:p>
    <w:p w:rsidR="001C353E" w:rsidRDefault="001C353E" w:rsidP="00A01C1D">
      <w:pPr>
        <w:pStyle w:val="Odstavecseseznamem"/>
        <w:numPr>
          <w:ilvl w:val="1"/>
          <w:numId w:val="5"/>
        </w:numPr>
      </w:pPr>
      <w:r>
        <w:t>narušení zvuku řeči</w:t>
      </w:r>
    </w:p>
    <w:p w:rsidR="001C353E" w:rsidRDefault="001C353E" w:rsidP="00A01C1D">
      <w:pPr>
        <w:pStyle w:val="Odstavecseseznamem"/>
        <w:numPr>
          <w:ilvl w:val="1"/>
          <w:numId w:val="5"/>
        </w:numPr>
      </w:pPr>
      <w:r>
        <w:t xml:space="preserve">narušení </w:t>
      </w:r>
      <w:proofErr w:type="spellStart"/>
      <w:r>
        <w:t>fluence</w:t>
      </w:r>
      <w:proofErr w:type="spellEnd"/>
      <w:r>
        <w:t xml:space="preserve"> řeči</w:t>
      </w:r>
    </w:p>
    <w:p w:rsidR="001C353E" w:rsidRDefault="001C353E" w:rsidP="00A01C1D">
      <w:pPr>
        <w:pStyle w:val="Odstavecseseznamem"/>
        <w:numPr>
          <w:ilvl w:val="1"/>
          <w:numId w:val="5"/>
        </w:numPr>
      </w:pPr>
      <w:r>
        <w:t>poruchy artikulace</w:t>
      </w:r>
    </w:p>
    <w:p w:rsidR="001C353E" w:rsidRDefault="001C353E" w:rsidP="00A01C1D">
      <w:pPr>
        <w:pStyle w:val="Odstavecseseznamem"/>
        <w:numPr>
          <w:ilvl w:val="1"/>
          <w:numId w:val="5"/>
        </w:numPr>
      </w:pPr>
      <w:r>
        <w:t>poruchy hlasu</w:t>
      </w:r>
    </w:p>
    <w:p w:rsidR="005A0CCE" w:rsidRDefault="005A0CCE" w:rsidP="005A0CCE">
      <w:pPr>
        <w:pStyle w:val="Odstavecseseznamem"/>
        <w:numPr>
          <w:ilvl w:val="0"/>
          <w:numId w:val="0"/>
        </w:numPr>
        <w:ind w:left="1522"/>
      </w:pPr>
      <w:bookmarkStart w:id="0" w:name="_GoBack"/>
      <w:bookmarkEnd w:id="0"/>
    </w:p>
    <w:p w:rsidR="001C353E" w:rsidRDefault="001C353E" w:rsidP="001C353E">
      <w:pPr>
        <w:pStyle w:val="Odstavecseseznamem"/>
        <w:numPr>
          <w:ilvl w:val="0"/>
          <w:numId w:val="5"/>
        </w:numPr>
      </w:pPr>
      <w:r>
        <w:t>Alternativní a augmentativní komunikace</w:t>
      </w:r>
    </w:p>
    <w:p w:rsidR="001C353E" w:rsidRDefault="001C353E" w:rsidP="001C353E">
      <w:pPr>
        <w:pStyle w:val="Odstavecseseznamem"/>
        <w:numPr>
          <w:ilvl w:val="1"/>
          <w:numId w:val="5"/>
        </w:numPr>
      </w:pPr>
      <w:r>
        <w:t>zdůvodnění užívání alternativní a augmentativní komunikace</w:t>
      </w:r>
    </w:p>
    <w:p w:rsidR="001C353E" w:rsidRDefault="001C353E" w:rsidP="001C353E">
      <w:pPr>
        <w:pStyle w:val="Odstavecseseznamem"/>
        <w:numPr>
          <w:ilvl w:val="1"/>
          <w:numId w:val="5"/>
        </w:numPr>
      </w:pPr>
      <w:r>
        <w:t>charakteristika systémů alternativní a alternativní komunikace</w:t>
      </w:r>
    </w:p>
    <w:p w:rsidR="001C353E" w:rsidRDefault="001C353E" w:rsidP="001C353E"/>
    <w:p w:rsidR="001C353E" w:rsidRDefault="001C353E" w:rsidP="001C353E"/>
    <w:sectPr w:rsidR="001C3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A235C"/>
    <w:multiLevelType w:val="hybridMultilevel"/>
    <w:tmpl w:val="95B82CF8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" w15:restartNumberingAfterBreak="0">
    <w:nsid w:val="1AAD0DE2"/>
    <w:multiLevelType w:val="hybridMultilevel"/>
    <w:tmpl w:val="75269C10"/>
    <w:lvl w:ilvl="0" w:tplc="BA668C5C">
      <w:start w:val="1"/>
      <w:numFmt w:val="decimal"/>
      <w:pStyle w:val="Odstavecseseznamem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875C5"/>
    <w:multiLevelType w:val="multilevel"/>
    <w:tmpl w:val="B0961C9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8E611C0"/>
    <w:multiLevelType w:val="hybridMultilevel"/>
    <w:tmpl w:val="94B2E990"/>
    <w:lvl w:ilvl="0" w:tplc="570CFD1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F6658"/>
    <w:multiLevelType w:val="hybridMultilevel"/>
    <w:tmpl w:val="F07C8C36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 w:tentative="1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F3"/>
    <w:rsid w:val="00003CBE"/>
    <w:rsid w:val="00052BF3"/>
    <w:rsid w:val="00085056"/>
    <w:rsid w:val="0017198C"/>
    <w:rsid w:val="001C353E"/>
    <w:rsid w:val="002046F1"/>
    <w:rsid w:val="002C2F4F"/>
    <w:rsid w:val="003616D4"/>
    <w:rsid w:val="00397FDD"/>
    <w:rsid w:val="005A0CCE"/>
    <w:rsid w:val="006F1FBF"/>
    <w:rsid w:val="00887BB7"/>
    <w:rsid w:val="008E7A6E"/>
    <w:rsid w:val="00A01C1D"/>
    <w:rsid w:val="00AD6260"/>
    <w:rsid w:val="00BA2F95"/>
    <w:rsid w:val="00CC4A54"/>
    <w:rsid w:val="00DA706B"/>
    <w:rsid w:val="00D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A9A0"/>
  <w15:chartTrackingRefBased/>
  <w15:docId w15:val="{0B8EAFFA-5A5B-4B85-92A8-8C30AE5A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Cs w:val="22"/>
        <w:lang w:val="cs-CZ" w:eastAsia="en-US" w:bidi="ar-SA"/>
      </w:rPr>
    </w:rPrDefault>
    <w:pPrDefault>
      <w:pPr>
        <w:ind w:left="44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4A54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85056"/>
    <w:pPr>
      <w:keepNext/>
      <w:keepLines/>
      <w:numPr>
        <w:numId w:val="2"/>
      </w:numPr>
      <w:spacing w:before="240"/>
      <w:ind w:left="360" w:hanging="360"/>
      <w:outlineLvl w:val="0"/>
    </w:pPr>
    <w:rPr>
      <w:rFonts w:eastAsiaTheme="majorEastAsia" w:cstheme="majorBidi"/>
      <w:b/>
      <w:color w:val="2F5496" w:themeColor="accent1" w:themeShade="BF"/>
      <w:sz w:val="2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5056"/>
    <w:rPr>
      <w:rFonts w:ascii="Times New Roman" w:eastAsiaTheme="majorEastAsia" w:hAnsi="Times New Roman" w:cstheme="majorBidi"/>
      <w:b/>
      <w:color w:val="2F5496" w:themeColor="accent1" w:themeShade="BF"/>
      <w:sz w:val="26"/>
      <w:szCs w:val="32"/>
    </w:rPr>
  </w:style>
  <w:style w:type="paragraph" w:styleId="Odstavecseseznamem">
    <w:name w:val="List Paragraph"/>
    <w:basedOn w:val="Normln"/>
    <w:uiPriority w:val="34"/>
    <w:qFormat/>
    <w:rsid w:val="00CC4A54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2020-05-06T09:07:00Z</dcterms:created>
  <dcterms:modified xsi:type="dcterms:W3CDTF">2020-05-06T15:48:00Z</dcterms:modified>
</cp:coreProperties>
</file>