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EFD23" w14:textId="77777777" w:rsidR="007268E5" w:rsidRDefault="007268E5" w:rsidP="007268E5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Mediální a autorské právo (léto 2021)</w:t>
      </w:r>
    </w:p>
    <w:p w14:paraId="1EC1EEF9" w14:textId="77777777" w:rsidR="007268E5" w:rsidRDefault="007268E5" w:rsidP="007268E5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Vyučují: Mgr. Bc. Ondřej Pavelek, Ph.D.</w:t>
      </w:r>
    </w:p>
    <w:p w14:paraId="10F99655" w14:textId="3FC6FB0A" w:rsidR="00FC1609" w:rsidRDefault="007268E5" w:rsidP="007268E5">
      <w:r>
        <w:t xml:space="preserve">Program přednášek: </w:t>
      </w:r>
    </w:p>
    <w:p w14:paraId="63C44922" w14:textId="2AFFC849" w:rsidR="007268E5" w:rsidRDefault="00082031" w:rsidP="00082031">
      <w:pPr>
        <w:pStyle w:val="Odstavecseseznamem"/>
        <w:numPr>
          <w:ilvl w:val="0"/>
          <w:numId w:val="1"/>
        </w:numPr>
      </w:pPr>
      <w:r w:rsidRPr="007268E5">
        <w:t xml:space="preserve">obecná charakteristika </w:t>
      </w:r>
      <w:r>
        <w:t xml:space="preserve">pracovního práva v systému právního řádu </w:t>
      </w:r>
    </w:p>
    <w:p w14:paraId="71CB273F" w14:textId="1099E796" w:rsidR="00082031" w:rsidRDefault="00082031" w:rsidP="00082031">
      <w:pPr>
        <w:pStyle w:val="Odstavecseseznamem"/>
        <w:numPr>
          <w:ilvl w:val="0"/>
          <w:numId w:val="1"/>
        </w:numPr>
      </w:pPr>
      <w:r>
        <w:t>prameny pracovního práva</w:t>
      </w:r>
    </w:p>
    <w:p w14:paraId="62B03254" w14:textId="2FD8017A" w:rsidR="00082031" w:rsidRDefault="00082031" w:rsidP="00082031">
      <w:pPr>
        <w:pStyle w:val="Odstavecseseznamem"/>
        <w:numPr>
          <w:ilvl w:val="0"/>
          <w:numId w:val="1"/>
        </w:numPr>
      </w:pPr>
      <w:r>
        <w:t>pracovní poměr</w:t>
      </w:r>
    </w:p>
    <w:p w14:paraId="087F5C4B" w14:textId="3C9F7E84" w:rsidR="00082031" w:rsidRPr="00082031" w:rsidRDefault="00082031" w:rsidP="00082031">
      <w:pPr>
        <w:pStyle w:val="Odstavecseseznamem"/>
        <w:numPr>
          <w:ilvl w:val="0"/>
          <w:numId w:val="1"/>
        </w:numPr>
      </w:pPr>
      <w:r w:rsidRPr="00082031">
        <w:t>dohody o pracích konaných mimo pracovní poměr </w:t>
      </w:r>
    </w:p>
    <w:p w14:paraId="190463D8" w14:textId="31A11B61" w:rsidR="00082031" w:rsidRPr="00082031" w:rsidRDefault="00082031" w:rsidP="00082031">
      <w:pPr>
        <w:pStyle w:val="Odstavecseseznamem"/>
        <w:numPr>
          <w:ilvl w:val="0"/>
          <w:numId w:val="1"/>
        </w:numPr>
      </w:pPr>
      <w:r w:rsidRPr="00082031">
        <w:t>pracovní doba a doba odpočinku </w:t>
      </w:r>
    </w:p>
    <w:p w14:paraId="58770A97" w14:textId="3AE809C0" w:rsidR="00082031" w:rsidRPr="00082031" w:rsidRDefault="00082031" w:rsidP="00082031">
      <w:pPr>
        <w:pStyle w:val="Odstavecseseznamem"/>
        <w:numPr>
          <w:ilvl w:val="0"/>
          <w:numId w:val="1"/>
        </w:numPr>
      </w:pPr>
      <w:r w:rsidRPr="00082031">
        <w:t>bezpečnost a ochrana zdraví při práci </w:t>
      </w:r>
    </w:p>
    <w:p w14:paraId="69DE3ABD" w14:textId="4BF03FDB" w:rsidR="00082031" w:rsidRPr="00082031" w:rsidRDefault="00082031" w:rsidP="00082031">
      <w:pPr>
        <w:pStyle w:val="Odstavecseseznamem"/>
        <w:numPr>
          <w:ilvl w:val="0"/>
          <w:numId w:val="1"/>
        </w:numPr>
      </w:pPr>
      <w:r w:rsidRPr="00082031">
        <w:t>odměňování za práci, odměna za pracovní pohotovost a srážky z příjmů ze základního pracovněprávního vztahu </w:t>
      </w:r>
    </w:p>
    <w:p w14:paraId="0D80567B" w14:textId="1481AB73" w:rsidR="00082031" w:rsidRPr="00082031" w:rsidRDefault="00082031" w:rsidP="00082031">
      <w:pPr>
        <w:pStyle w:val="Odstavecseseznamem"/>
        <w:numPr>
          <w:ilvl w:val="0"/>
          <w:numId w:val="1"/>
        </w:numPr>
      </w:pPr>
      <w:r w:rsidRPr="00082031">
        <w:t>náhrada výdajů v souvislosti s výkonem práce </w:t>
      </w:r>
    </w:p>
    <w:p w14:paraId="0F825CCA" w14:textId="05B39701" w:rsidR="00082031" w:rsidRPr="00082031" w:rsidRDefault="00082031" w:rsidP="00082031">
      <w:pPr>
        <w:pStyle w:val="Odstavecseseznamem"/>
        <w:numPr>
          <w:ilvl w:val="0"/>
          <w:numId w:val="1"/>
        </w:numPr>
      </w:pPr>
      <w:r w:rsidRPr="00082031">
        <w:t>překážky v práci </w:t>
      </w:r>
    </w:p>
    <w:p w14:paraId="172E7C64" w14:textId="6526D5AD" w:rsidR="00082031" w:rsidRPr="00082031" w:rsidRDefault="00082031" w:rsidP="00082031">
      <w:pPr>
        <w:pStyle w:val="Odstavecseseznamem"/>
        <w:numPr>
          <w:ilvl w:val="0"/>
          <w:numId w:val="1"/>
        </w:numPr>
      </w:pPr>
      <w:r w:rsidRPr="00082031">
        <w:t>dovolená </w:t>
      </w:r>
    </w:p>
    <w:p w14:paraId="6D66B4FC" w14:textId="608E5E7F" w:rsidR="00082031" w:rsidRPr="00082031" w:rsidRDefault="00082031" w:rsidP="00082031">
      <w:pPr>
        <w:pStyle w:val="Odstavecseseznamem"/>
        <w:numPr>
          <w:ilvl w:val="0"/>
          <w:numId w:val="1"/>
        </w:numPr>
      </w:pPr>
      <w:r w:rsidRPr="00082031">
        <w:t>péče o zaměstnance </w:t>
      </w:r>
    </w:p>
    <w:p w14:paraId="183A0B47" w14:textId="357EC3C8" w:rsidR="00082031" w:rsidRPr="00082031" w:rsidRDefault="00082031" w:rsidP="00082031">
      <w:pPr>
        <w:pStyle w:val="Odstavecseseznamem"/>
        <w:numPr>
          <w:ilvl w:val="0"/>
          <w:numId w:val="1"/>
        </w:numPr>
      </w:pPr>
      <w:r w:rsidRPr="00082031">
        <w:t>náhrada majetkové a nemajetkové újmy </w:t>
      </w:r>
    </w:p>
    <w:p w14:paraId="1A97A6DD" w14:textId="14627877" w:rsidR="00082031" w:rsidRPr="007268E5" w:rsidRDefault="00082031" w:rsidP="00082031">
      <w:pPr>
        <w:pStyle w:val="Odstavecseseznamem"/>
        <w:numPr>
          <w:ilvl w:val="0"/>
          <w:numId w:val="1"/>
        </w:numPr>
      </w:pPr>
      <w:r w:rsidRPr="00082031">
        <w:t>informování a projednání, působnost odborové organizace, rada zaměstnanců a zástupce pro oblast bezpečnosti a ochrany zdraví při práci </w:t>
      </w:r>
    </w:p>
    <w:p w14:paraId="4F9995F5" w14:textId="77777777" w:rsidR="007268E5" w:rsidRPr="007268E5" w:rsidRDefault="007268E5" w:rsidP="007268E5"/>
    <w:sectPr w:rsidR="007268E5" w:rsidRPr="00726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36E7E"/>
    <w:multiLevelType w:val="hybridMultilevel"/>
    <w:tmpl w:val="E632C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E5"/>
    <w:rsid w:val="00082031"/>
    <w:rsid w:val="007268E5"/>
    <w:rsid w:val="00F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9B21"/>
  <w15:chartTrackingRefBased/>
  <w15:docId w15:val="{BF1ED105-8C79-4904-B637-7B46EBC0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68E5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2031"/>
    <w:pPr>
      <w:ind w:left="720"/>
      <w:contextualSpacing/>
    </w:pPr>
  </w:style>
  <w:style w:type="character" w:customStyle="1" w:styleId="namenote">
    <w:name w:val="namenote"/>
    <w:basedOn w:val="Standardnpsmoodstavce"/>
    <w:rsid w:val="00082031"/>
  </w:style>
  <w:style w:type="character" w:styleId="Hypertextovodkaz">
    <w:name w:val="Hyperlink"/>
    <w:basedOn w:val="Standardnpsmoodstavce"/>
    <w:uiPriority w:val="99"/>
    <w:unhideWhenUsed/>
    <w:rsid w:val="00082031"/>
    <w:rPr>
      <w:color w:val="0000FF"/>
      <w:u w:val="single"/>
    </w:rPr>
  </w:style>
  <w:style w:type="character" w:customStyle="1" w:styleId="note">
    <w:name w:val="note"/>
    <w:basedOn w:val="Standardnpsmoodstavce"/>
    <w:rsid w:val="00082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9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2</cp:revision>
  <dcterms:created xsi:type="dcterms:W3CDTF">2021-02-24T09:34:00Z</dcterms:created>
  <dcterms:modified xsi:type="dcterms:W3CDTF">2021-02-24T10:07:00Z</dcterms:modified>
</cp:coreProperties>
</file>