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13" w:rsidRPr="00330E13" w:rsidRDefault="00330E13" w:rsidP="00330E13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330E1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Transformace systému péče o ohrožené děti</w:t>
      </w:r>
    </w:p>
    <w:p w:rsidR="00330E13" w:rsidRPr="00330E13" w:rsidRDefault="00330E13" w:rsidP="00330E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13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Základním nedostatkem práce s ohroženými dětmi a rodinami v České republice je její roztříštěnost. Vůbec poprvé se podařilo nalézt mezirezortní shodu a společnou vůli ke změně nevyhovujícího systému. Ministerstvo práce a sociálních věcí, ve spolupráci s ministerstvy školství, mládeže a tělovýchovy, zdravotnictví, vnitra a spravedlnosti, zpracovalo návrh transformace systému péče o ohrožené děti. Podíleli se na něm také zástupci samosprávy, nestátního sektoru a zahraniční experti.</w:t>
      </w:r>
    </w:p>
    <w:p w:rsidR="00330E13" w:rsidRPr="00330E13" w:rsidRDefault="00330E13" w:rsidP="00330E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13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jednotlivých resortů nejsou zatím nijak koordinovány, což z pohledu dítěte někdy znamená nedostatečně rychlé a nekompetentní rozhodování o nejlepší formě péče. Dítě tak může „uvíznout“ v pečujícím systému například proto, že není včas zajištěn jeho návrat do rodiny nebo vyhledání rodiny náhradní. Přestože existují dílčí snahy o sjednocení a zkvalitnění práce s ohroženými dětmi, stále jsou omezovány hranicemi jednotlivých resortů. Pokud má být každému ohroženému dítěti zajištěna odpovídající péče, je třeba sjednotit její metodické, personální, finanční a legislativní podmínky. Cílem transformace je zvýšení kvality práce s ohroženými dětmi tak, aby byla zachována a rozvíjena jejich základní práva. Na úrovni každého kraje bude vybudována síť služeb (přesahující vymezení sociálních služeb), která kvalitativně i kvantitativně pokryje potřeby ohrožených dětí a rodin v regionu. Důraz bude kladen na rozvoj preventivních, ambulantních a terénních služeb, neboť čím dříve je ohrožení rodiny řešeno, tím menší je pravděpodobnost umístění dítěte do ústavní péče. Svým rozsahem musí být síť služeb dostupná pro potřeby ohrožených dětí a rodin tak, aby nebyly nuceny opouštět svůj region a nedocházelo k dělení rodin (například při umístění dítěte do ústavu v jiném kraji).</w:t>
      </w:r>
    </w:p>
    <w:p w:rsidR="00330E13" w:rsidRPr="00330E13" w:rsidRDefault="00330E13" w:rsidP="00330E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Základním prostředkem sjednocení péče o ohrožené děti a rodiny jsou standardy kvality práce s ohroženým dítětem a rodinou. Tyto standardy budou závazné pro všechny pracovníky, podílející se na péči o ohrožené děti, bez ohledu na resortní příslušnost. Standardy vymezí pravidla práce s dítětem a rodinou v různých případech ohrožení, pravidla vzájemné spolupráce pracovníků v pomáhajícím procesu, pravidla zapojení dítěte do rozhodování o vlastním životě a základní etický kodex práce s dítětem a rodinou. Práce s ohroženými dětmi a rodinami bude posílena personálně – jak z hlediska počtu pracovníků, tak z hlediska jejich kvalifikace. Bude zaveden společný program celoživotního vzdělávání poskytující jednotný základ vzdělání pro všechny pracovníky s ohroženými dětmi bez ohledu na resort. Sjednoceno bude také řízení práce s ohroženými dětmi. Současný systém řízení kombinuje vlivy několika </w:t>
      </w:r>
      <w:r w:rsidRPr="00330E1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resortů, státní správy a samosprávy, a stát jako garant kvality práce s ohroženým dítětem a rodinou tak není schopen tuto kvalitu zajistit ani kontrolovat. Financování péče o ohrožené děti bude navázáno na skutečné potřeby klientů, nikoliv na stávající strukturu služeb. Principem změny financování je širší podpora preventivních aktivit a postupné omezování prostředků na represivní formy péče.</w:t>
      </w:r>
    </w:p>
    <w:p w:rsidR="00330E13" w:rsidRDefault="00330E13" w:rsidP="00330E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30E13">
        <w:rPr>
          <w:rFonts w:ascii="Times New Roman" w:eastAsia="Times New Roman" w:hAnsi="Times New Roman" w:cs="Times New Roman"/>
          <w:sz w:val="24"/>
          <w:szCs w:val="24"/>
          <w:lang w:eastAsia="cs-CZ"/>
        </w:rPr>
        <w:t>Transformaci bude předcházet analýza současného systému péče o ohrožené děti, neboť v České republice neexistuje komplexní přehled o věcném, personálním, finančním a legislativním zajištění práce s ohroženými dětmi. Analýza bude zpracována v co nejkratším horizontu a na základě zjištěných údajů budou dále konkretizovány jednotlivé aktivity transformace. Ta bude koordinována a metodicky zajištěna Ministerstvem práce a sociálních věcí ve spolupráci s dalšími resorty. Celý proces bude provázen širokou informační kampaní určenou pro laickou i odbornou veřejnost. Finanční zajištění transformace bude zpočátku obnášet zvýšené náklady, z dlouhodobého hlediska potom převáží úspora oproti současnému, neefektivnímu systému, protože budou využívány převážně „levné“ formy péče (terénní a ambulantní). </w:t>
      </w:r>
    </w:p>
    <w:p w:rsidR="00AF65F3" w:rsidRPr="00330E13" w:rsidRDefault="00AF65F3" w:rsidP="00330E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66356" w:rsidRPr="00AF65F3" w:rsidRDefault="00AF65F3" w:rsidP="00330E13">
      <w:pPr>
        <w:spacing w:line="360" w:lineRule="auto"/>
        <w:jc w:val="both"/>
        <w:rPr>
          <w:rFonts w:ascii="Times New Roman" w:hAnsi="Times New Roman" w:cs="Times New Roman"/>
        </w:rPr>
      </w:pPr>
      <w:r w:rsidRPr="00AF65F3">
        <w:rPr>
          <w:rFonts w:ascii="Times New Roman" w:hAnsi="Times New Roman" w:cs="Times New Roman"/>
        </w:rPr>
        <w:t xml:space="preserve">+ dobrovolný úkol </w:t>
      </w:r>
      <w:r w:rsidRPr="00AF65F3">
        <w:rPr>
          <w:rFonts w:ascii="Times New Roman" w:hAnsi="Times New Roman" w:cs="Times New Roman"/>
        </w:rPr>
        <w:sym w:font="Wingdings" w:char="F04A"/>
      </w:r>
      <w:r w:rsidRPr="00AF65F3">
        <w:rPr>
          <w:rFonts w:ascii="Times New Roman" w:hAnsi="Times New Roman" w:cs="Times New Roman"/>
        </w:rPr>
        <w:t xml:space="preserve">: Jednou či více větami vyjádřit váš názor, zda a v jaké míře tato reforma </w:t>
      </w:r>
      <w:r>
        <w:rPr>
          <w:rFonts w:ascii="Times New Roman" w:hAnsi="Times New Roman" w:cs="Times New Roman"/>
        </w:rPr>
        <w:t xml:space="preserve">byla </w:t>
      </w:r>
      <w:r w:rsidRPr="00AF65F3">
        <w:rPr>
          <w:rFonts w:ascii="Times New Roman" w:hAnsi="Times New Roman" w:cs="Times New Roman"/>
        </w:rPr>
        <w:t>realizována v</w:t>
      </w:r>
      <w:r>
        <w:rPr>
          <w:rFonts w:ascii="Times New Roman" w:hAnsi="Times New Roman" w:cs="Times New Roman"/>
        </w:rPr>
        <w:t> </w:t>
      </w:r>
      <w:r w:rsidRPr="00AF65F3">
        <w:rPr>
          <w:rFonts w:ascii="Times New Roman" w:hAnsi="Times New Roman" w:cs="Times New Roman"/>
        </w:rPr>
        <w:t>praxi</w:t>
      </w:r>
      <w:r>
        <w:rPr>
          <w:rFonts w:ascii="Times New Roman" w:hAnsi="Times New Roman" w:cs="Times New Roman"/>
        </w:rPr>
        <w:t xml:space="preserve"> či zda přetrvávají stále stejné problémy</w:t>
      </w:r>
      <w:r w:rsidRPr="00AF65F3">
        <w:rPr>
          <w:rFonts w:ascii="Times New Roman" w:hAnsi="Times New Roman" w:cs="Times New Roman"/>
        </w:rPr>
        <w:t xml:space="preserve">? </w:t>
      </w:r>
    </w:p>
    <w:sectPr w:rsidR="00A66356" w:rsidRPr="00AF65F3" w:rsidSect="00A66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30E13"/>
    <w:rsid w:val="00214564"/>
    <w:rsid w:val="00330E13"/>
    <w:rsid w:val="00591A76"/>
    <w:rsid w:val="00702230"/>
    <w:rsid w:val="00A66356"/>
    <w:rsid w:val="00AF65F3"/>
    <w:rsid w:val="00EF6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1A76"/>
  </w:style>
  <w:style w:type="paragraph" w:styleId="Nadpis1">
    <w:name w:val="heading 1"/>
    <w:basedOn w:val="Normln"/>
    <w:next w:val="Normln"/>
    <w:link w:val="Nadpis1Char"/>
    <w:uiPriority w:val="9"/>
    <w:qFormat/>
    <w:rsid w:val="00591A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591A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1A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1A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1A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91A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91A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91A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lnweb">
    <w:name w:val="Normal (Web)"/>
    <w:basedOn w:val="Normln"/>
    <w:uiPriority w:val="99"/>
    <w:semiHidden/>
    <w:unhideWhenUsed/>
    <w:rsid w:val="00330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30E13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0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0E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3475</Characters>
  <Application>Microsoft Office Word</Application>
  <DocSecurity>0</DocSecurity>
  <Lines>28</Lines>
  <Paragraphs>8</Paragraphs>
  <ScaleCrop>false</ScaleCrop>
  <Company>ATC</Company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2020-03-24T11:24:00Z</dcterms:created>
  <dcterms:modified xsi:type="dcterms:W3CDTF">2020-03-24T11:41:00Z</dcterms:modified>
</cp:coreProperties>
</file>