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56" w:rsidRDefault="00947A2C">
      <w:pPr>
        <w:rPr>
          <w:rFonts w:ascii="Times New Roman" w:eastAsia="Times New Roman" w:hAnsi="Times New Roman" w:cs="Times New Roman"/>
          <w:sz w:val="24"/>
          <w:szCs w:val="24"/>
          <w:u w:val="single"/>
          <w:lang w:eastAsia="cs-CZ"/>
        </w:rPr>
      </w:pPr>
      <w:r w:rsidRPr="00BA72E2">
        <w:rPr>
          <w:rFonts w:ascii="Times New Roman" w:hAnsi="Times New Roman" w:cs="Times New Roman"/>
          <w:sz w:val="24"/>
          <w:szCs w:val="24"/>
          <w:u w:val="single"/>
        </w:rPr>
        <w:t>Texty k překladu</w:t>
      </w:r>
      <w:r w:rsidRPr="0073577B">
        <w:rPr>
          <w:rFonts w:ascii="Times New Roman" w:hAnsi="Times New Roman" w:cs="Times New Roman"/>
          <w:sz w:val="24"/>
          <w:szCs w:val="24"/>
          <w:u w:val="single"/>
          <w:lang w:val="en-GB"/>
        </w:rPr>
        <w:t xml:space="preserve"> –</w:t>
      </w:r>
      <w:r>
        <w:rPr>
          <w:rFonts w:ascii="Times New Roman" w:hAnsi="Times New Roman" w:cs="Times New Roman"/>
          <w:sz w:val="24"/>
          <w:szCs w:val="24"/>
          <w:u w:val="single"/>
          <w:lang w:val="en-GB"/>
        </w:rPr>
        <w:t xml:space="preserve"> </w:t>
      </w:r>
      <w:r w:rsidRPr="00947A2C">
        <w:rPr>
          <w:rFonts w:ascii="Times New Roman" w:eastAsia="Times New Roman" w:hAnsi="Times New Roman" w:cs="Times New Roman"/>
          <w:sz w:val="24"/>
          <w:szCs w:val="24"/>
          <w:u w:val="single"/>
          <w:lang w:eastAsia="cs-CZ"/>
        </w:rPr>
        <w:t xml:space="preserve">sociální péče, nezaměstnanost; zdravotní péče; sociální psychologie  </w:t>
      </w:r>
    </w:p>
    <w:p w:rsidR="00A6412E" w:rsidRPr="00A6412E" w:rsidRDefault="00A6412E" w:rsidP="00A6412E">
      <w:pPr>
        <w:spacing w:before="100" w:beforeAutospacing="1" w:after="100" w:afterAutospacing="1" w:line="240" w:lineRule="auto"/>
        <w:outlineLvl w:val="0"/>
        <w:rPr>
          <w:rFonts w:ascii="Times New Roman" w:eastAsia="Times New Roman" w:hAnsi="Times New Roman" w:cs="Times New Roman"/>
          <w:bCs/>
          <w:kern w:val="36"/>
          <w:sz w:val="24"/>
          <w:szCs w:val="24"/>
          <w:lang w:val="en-GB" w:eastAsia="cs-CZ"/>
        </w:rPr>
      </w:pPr>
      <w:r>
        <w:rPr>
          <w:rFonts w:ascii="Times New Roman" w:eastAsia="Times New Roman" w:hAnsi="Times New Roman" w:cs="Times New Roman"/>
          <w:bCs/>
          <w:kern w:val="36"/>
          <w:sz w:val="24"/>
          <w:szCs w:val="24"/>
          <w:lang w:val="en-GB" w:eastAsia="cs-CZ"/>
        </w:rPr>
        <w:t>1)</w:t>
      </w:r>
    </w:p>
    <w:p w:rsidR="00A6412E" w:rsidRDefault="00A6412E" w:rsidP="00A6412E">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A6412E">
        <w:rPr>
          <w:rFonts w:ascii="Times New Roman" w:eastAsia="Times New Roman" w:hAnsi="Times New Roman" w:cs="Times New Roman"/>
          <w:b/>
          <w:bCs/>
          <w:kern w:val="36"/>
          <w:sz w:val="24"/>
          <w:szCs w:val="24"/>
          <w:lang w:val="en-GB" w:eastAsia="cs-CZ"/>
        </w:rPr>
        <w:t xml:space="preserve">European Union unemployment rate rose to 7.5% in Dec 2020 </w:t>
      </w:r>
    </w:p>
    <w:p w:rsidR="00A6412E" w:rsidRPr="00A6412E" w:rsidRDefault="00A6412E" w:rsidP="00A6412E">
      <w:pPr>
        <w:pStyle w:val="Normlnweb"/>
        <w:rPr>
          <w:lang w:val="en-GB"/>
        </w:rPr>
      </w:pPr>
      <w:r w:rsidRPr="00A6412E">
        <w:rPr>
          <w:lang w:val="en-GB"/>
        </w:rPr>
        <w:t xml:space="preserve">The European Union's (EU) </w:t>
      </w:r>
      <w:hyperlink r:id="rId5" w:tgtFrame="_blank" w:history="1">
        <w:r w:rsidRPr="00A6412E">
          <w:rPr>
            <w:rStyle w:val="Hypertextovodkaz"/>
            <w:rFonts w:eastAsiaTheme="majorEastAsia"/>
            <w:color w:val="auto"/>
            <w:u w:val="none"/>
            <w:lang w:val="en-GB"/>
          </w:rPr>
          <w:t xml:space="preserve">unemployment rate </w:t>
        </w:r>
      </w:hyperlink>
      <w:r w:rsidRPr="00A6412E">
        <w:rPr>
          <w:lang w:val="en-GB"/>
        </w:rPr>
        <w:t>in December 2020 had increased to 7.5 per cent, remaining largely stable compared to the previous month, amid the ongoing Covid-19 pandemic, according to official figures.</w:t>
      </w:r>
    </w:p>
    <w:p w:rsidR="00A6412E" w:rsidRPr="00A6412E" w:rsidRDefault="00A6412E" w:rsidP="00A6412E">
      <w:pPr>
        <w:pStyle w:val="Normlnweb"/>
        <w:rPr>
          <w:lang w:val="en-GB"/>
        </w:rPr>
      </w:pPr>
      <w:r w:rsidRPr="00A6412E">
        <w:rPr>
          <w:lang w:val="en-GB"/>
        </w:rPr>
        <w:t xml:space="preserve">The figures issued by </w:t>
      </w:r>
      <w:proofErr w:type="spellStart"/>
      <w:r w:rsidRPr="00A6412E">
        <w:rPr>
          <w:lang w:val="en-GB"/>
        </w:rPr>
        <w:t>Eurostat</w:t>
      </w:r>
      <w:proofErr w:type="spellEnd"/>
      <w:r w:rsidRPr="00A6412E">
        <w:rPr>
          <w:lang w:val="en-GB"/>
        </w:rPr>
        <w:t xml:space="preserve"> on Monday revealed that around 16 million people in the EU, of which over 13 million in the </w:t>
      </w:r>
      <w:proofErr w:type="spellStart"/>
      <w:proofErr w:type="gramStart"/>
      <w:r w:rsidRPr="00A6412E">
        <w:rPr>
          <w:lang w:val="en-GB"/>
        </w:rPr>
        <w:t>eurozone</w:t>
      </w:r>
      <w:proofErr w:type="spellEnd"/>
      <w:r w:rsidRPr="00A6412E">
        <w:rPr>
          <w:lang w:val="en-GB"/>
        </w:rPr>
        <w:t>,</w:t>
      </w:r>
      <w:proofErr w:type="gramEnd"/>
      <w:r w:rsidRPr="00A6412E">
        <w:rPr>
          <w:lang w:val="en-GB"/>
        </w:rPr>
        <w:t xml:space="preserve"> were unemployed in December 2020, a month-on-month increase of 67,000 in the EU and 55,000 in the </w:t>
      </w:r>
      <w:proofErr w:type="spellStart"/>
      <w:r w:rsidRPr="00A6412E">
        <w:rPr>
          <w:lang w:val="en-GB"/>
        </w:rPr>
        <w:t>eurozone</w:t>
      </w:r>
      <w:proofErr w:type="spellEnd"/>
      <w:r w:rsidRPr="00A6412E">
        <w:rPr>
          <w:lang w:val="en-GB"/>
        </w:rPr>
        <w:t xml:space="preserve">, respectively. </w:t>
      </w:r>
    </w:p>
    <w:p w:rsidR="00A6412E" w:rsidRPr="00A6412E" w:rsidRDefault="00A6412E" w:rsidP="00A6412E">
      <w:pPr>
        <w:pStyle w:val="Normlnweb"/>
        <w:rPr>
          <w:lang w:val="en-GB"/>
        </w:rPr>
      </w:pPr>
      <w:proofErr w:type="gramStart"/>
      <w:r w:rsidRPr="00A6412E">
        <w:rPr>
          <w:lang w:val="en-GB"/>
        </w:rPr>
        <w:t>he</w:t>
      </w:r>
      <w:proofErr w:type="gramEnd"/>
      <w:r w:rsidRPr="00A6412E">
        <w:rPr>
          <w:lang w:val="en-GB"/>
        </w:rPr>
        <w:t xml:space="preserve"> statistical office said the </w:t>
      </w:r>
      <w:hyperlink r:id="rId6" w:tgtFrame="_blank" w:history="1">
        <w:r w:rsidRPr="00A6412E">
          <w:rPr>
            <w:rStyle w:val="Hypertextovodkaz"/>
            <w:rFonts w:eastAsiaTheme="majorEastAsia"/>
            <w:color w:val="auto"/>
            <w:u w:val="none"/>
            <w:lang w:val="en-GB"/>
          </w:rPr>
          <w:t xml:space="preserve">unemployment rate </w:t>
        </w:r>
      </w:hyperlink>
      <w:r w:rsidRPr="00A6412E">
        <w:rPr>
          <w:lang w:val="en-GB"/>
        </w:rPr>
        <w:t xml:space="preserve">in December stood at 7.5 per cent in the EU and 8.3 per cent in the </w:t>
      </w:r>
      <w:proofErr w:type="spellStart"/>
      <w:r w:rsidRPr="00A6412E">
        <w:rPr>
          <w:lang w:val="en-GB"/>
        </w:rPr>
        <w:t>eurozone</w:t>
      </w:r>
      <w:proofErr w:type="spellEnd"/>
      <w:r w:rsidRPr="00A6412E">
        <w:rPr>
          <w:lang w:val="en-GB"/>
        </w:rPr>
        <w:t>, remaining largely stable compared with November, but up from 6.5 per cent and 7.4 per cent, respectively, in December 2019, reports Xinhua news agency.</w:t>
      </w:r>
    </w:p>
    <w:p w:rsidR="00A6412E" w:rsidRPr="00A6412E" w:rsidRDefault="00A6412E" w:rsidP="00A6412E">
      <w:pPr>
        <w:pStyle w:val="Normlnweb"/>
        <w:rPr>
          <w:lang w:val="en-GB"/>
        </w:rPr>
      </w:pPr>
      <w:r w:rsidRPr="00A6412E">
        <w:rPr>
          <w:lang w:val="en-GB"/>
        </w:rPr>
        <w:t>Compared with December 2019, the number of unemployed people rose by nearly two million in th</w:t>
      </w:r>
      <w:r>
        <w:rPr>
          <w:lang w:val="en-GB"/>
        </w:rPr>
        <w:t xml:space="preserve">e EU and by 1.5 million in the </w:t>
      </w:r>
      <w:proofErr w:type="spellStart"/>
      <w:r>
        <w:rPr>
          <w:lang w:val="en-GB"/>
        </w:rPr>
        <w:t>e</w:t>
      </w:r>
      <w:r w:rsidRPr="00A6412E">
        <w:rPr>
          <w:lang w:val="en-GB"/>
        </w:rPr>
        <w:t>urozone</w:t>
      </w:r>
      <w:proofErr w:type="spellEnd"/>
      <w:r w:rsidRPr="00A6412E">
        <w:rPr>
          <w:lang w:val="en-GB"/>
        </w:rPr>
        <w:t>.</w:t>
      </w:r>
    </w:p>
    <w:p w:rsidR="00A6412E" w:rsidRPr="00A6412E" w:rsidRDefault="00A6412E" w:rsidP="00A6412E">
      <w:pPr>
        <w:pStyle w:val="Normlnweb"/>
        <w:rPr>
          <w:lang w:val="en-GB"/>
        </w:rPr>
      </w:pPr>
      <w:r w:rsidRPr="00A6412E">
        <w:rPr>
          <w:lang w:val="en-GB"/>
        </w:rPr>
        <w:t xml:space="preserve">According to </w:t>
      </w:r>
      <w:proofErr w:type="spellStart"/>
      <w:r w:rsidRPr="00A6412E">
        <w:rPr>
          <w:lang w:val="en-GB"/>
        </w:rPr>
        <w:t>Eurostat's</w:t>
      </w:r>
      <w:proofErr w:type="spellEnd"/>
      <w:r w:rsidRPr="00A6412E">
        <w:rPr>
          <w:lang w:val="en-GB"/>
        </w:rPr>
        <w:t xml:space="preserve"> figures, slightly more than three million young persons under the age of 25 were unemployed in the EU, of whom 2.6 million were in the </w:t>
      </w:r>
      <w:proofErr w:type="spellStart"/>
      <w:r w:rsidRPr="00A6412E">
        <w:rPr>
          <w:lang w:val="en-GB"/>
        </w:rPr>
        <w:t>eurozone</w:t>
      </w:r>
      <w:proofErr w:type="spellEnd"/>
      <w:r w:rsidRPr="00A6412E">
        <w:rPr>
          <w:lang w:val="en-GB"/>
        </w:rPr>
        <w:t>.</w:t>
      </w:r>
    </w:p>
    <w:p w:rsidR="00A6412E" w:rsidRPr="00A6412E" w:rsidRDefault="00A6412E" w:rsidP="00A6412E">
      <w:pPr>
        <w:pStyle w:val="Normlnweb"/>
        <w:rPr>
          <w:lang w:val="en-GB"/>
        </w:rPr>
      </w:pPr>
      <w:r w:rsidRPr="00A6412E">
        <w:rPr>
          <w:lang w:val="en-GB"/>
        </w:rPr>
        <w:t xml:space="preserve">In December 2020, the youth </w:t>
      </w:r>
      <w:hyperlink r:id="rId7" w:tgtFrame="_blank" w:history="1">
        <w:r w:rsidRPr="00A6412E">
          <w:rPr>
            <w:rStyle w:val="Hypertextovodkaz"/>
            <w:rFonts w:eastAsiaTheme="majorEastAsia"/>
            <w:color w:val="auto"/>
            <w:u w:val="none"/>
            <w:lang w:val="en-GB"/>
          </w:rPr>
          <w:t xml:space="preserve">unemployment rate </w:t>
        </w:r>
      </w:hyperlink>
      <w:r w:rsidRPr="00A6412E">
        <w:rPr>
          <w:lang w:val="en-GB"/>
        </w:rPr>
        <w:t xml:space="preserve">was 17.8 per cent in the EU and 18.5 per cent in the </w:t>
      </w:r>
      <w:proofErr w:type="spellStart"/>
      <w:r w:rsidRPr="00A6412E">
        <w:rPr>
          <w:lang w:val="en-GB"/>
        </w:rPr>
        <w:t>eurozone</w:t>
      </w:r>
      <w:proofErr w:type="spellEnd"/>
      <w:r w:rsidRPr="00A6412E">
        <w:rPr>
          <w:lang w:val="en-GB"/>
        </w:rPr>
        <w:t>, up from 17.5 per cent and 18.1 per cent, respectively, in the previous month.</w:t>
      </w:r>
    </w:p>
    <w:p w:rsidR="00A6412E" w:rsidRPr="00A6412E" w:rsidRDefault="00A6412E" w:rsidP="00A6412E">
      <w:pPr>
        <w:pStyle w:val="Normlnweb"/>
        <w:rPr>
          <w:lang w:val="en-GB"/>
        </w:rPr>
      </w:pPr>
      <w:r w:rsidRPr="00A6412E">
        <w:rPr>
          <w:lang w:val="en-GB"/>
        </w:rPr>
        <w:t xml:space="preserve">Compared with November 2020, youth unemployment increased by 41,000 in the EU and by 36,000 in the </w:t>
      </w:r>
      <w:proofErr w:type="spellStart"/>
      <w:r w:rsidRPr="00A6412E">
        <w:rPr>
          <w:lang w:val="en-GB"/>
        </w:rPr>
        <w:t>eurozone</w:t>
      </w:r>
      <w:proofErr w:type="spellEnd"/>
      <w:r w:rsidRPr="00A6412E">
        <w:rPr>
          <w:lang w:val="en-GB"/>
        </w:rPr>
        <w:t>.</w:t>
      </w:r>
    </w:p>
    <w:p w:rsidR="00A6412E" w:rsidRDefault="00A6412E" w:rsidP="00A524D9">
      <w:pPr>
        <w:pStyle w:val="Normlnweb"/>
        <w:rPr>
          <w:lang w:val="en-GB"/>
        </w:rPr>
      </w:pPr>
      <w:r w:rsidRPr="00A6412E">
        <w:rPr>
          <w:lang w:val="en-GB"/>
        </w:rPr>
        <w:t xml:space="preserve">The year-on-year increase was 438,000 in the EU and 353,000 in the </w:t>
      </w:r>
      <w:proofErr w:type="spellStart"/>
      <w:r w:rsidRPr="00A6412E">
        <w:rPr>
          <w:lang w:val="en-GB"/>
        </w:rPr>
        <w:t>eurozone</w:t>
      </w:r>
      <w:proofErr w:type="spellEnd"/>
      <w:r w:rsidRPr="00A6412E">
        <w:rPr>
          <w:lang w:val="en-GB"/>
        </w:rPr>
        <w:t>.</w:t>
      </w:r>
    </w:p>
    <w:p w:rsidR="00A524D9" w:rsidRDefault="00A524D9" w:rsidP="00A524D9">
      <w:pPr>
        <w:pStyle w:val="Normlnweb"/>
        <w:rPr>
          <w:lang w:val="en-GB"/>
        </w:rPr>
      </w:pPr>
    </w:p>
    <w:p w:rsidR="00947A2C" w:rsidRDefault="00A6412E" w:rsidP="00A6412E">
      <w:pPr>
        <w:rPr>
          <w:rFonts w:ascii="Times New Roman" w:hAnsi="Times New Roman" w:cs="Times New Roman"/>
          <w:sz w:val="24"/>
          <w:szCs w:val="24"/>
          <w:lang w:val="en-GB"/>
        </w:rPr>
      </w:pPr>
      <w:r>
        <w:rPr>
          <w:rFonts w:ascii="Times New Roman" w:hAnsi="Times New Roman" w:cs="Times New Roman"/>
          <w:sz w:val="24"/>
          <w:szCs w:val="24"/>
          <w:lang w:val="en-GB"/>
        </w:rPr>
        <w:t>2)</w:t>
      </w:r>
    </w:p>
    <w:p w:rsidR="00A6412E" w:rsidRPr="00A6412E" w:rsidRDefault="00A6412E" w:rsidP="00A6412E">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A6412E">
        <w:rPr>
          <w:rFonts w:ascii="Times New Roman" w:eastAsia="Times New Roman" w:hAnsi="Times New Roman" w:cs="Times New Roman"/>
          <w:b/>
          <w:bCs/>
          <w:kern w:val="36"/>
          <w:sz w:val="24"/>
          <w:szCs w:val="24"/>
          <w:lang w:val="en-GB" w:eastAsia="cs-CZ"/>
        </w:rPr>
        <w:t>U.S. Health Care from a Global Perspective, 2019: Higher Spending, Worse Outcomes?</w:t>
      </w:r>
    </w:p>
    <w:p w:rsidR="00A6412E" w:rsidRDefault="00A6412E" w:rsidP="00A6412E">
      <w:pPr>
        <w:rPr>
          <w:rFonts w:ascii="Times New Roman" w:hAnsi="Times New Roman" w:cs="Times New Roman"/>
          <w:sz w:val="24"/>
          <w:szCs w:val="24"/>
          <w:lang w:val="en-GB"/>
        </w:rPr>
      </w:pPr>
      <w:r w:rsidRPr="00A6412E">
        <w:rPr>
          <w:rFonts w:ascii="Times New Roman" w:hAnsi="Times New Roman" w:cs="Times New Roman"/>
          <w:sz w:val="24"/>
          <w:szCs w:val="24"/>
          <w:lang w:val="en-GB"/>
        </w:rPr>
        <w:t>A 2015 Commonwealth Fund brief showed that — before the major provisions of the Affordable Care Act were introduced — the United States had worse outcomes and spent more on health care, largely because of greater use of medical technology and higher prices, compared to other high-income countries.</w:t>
      </w:r>
      <w:r>
        <w:rPr>
          <w:rFonts w:ascii="Times New Roman" w:hAnsi="Times New Roman" w:cs="Times New Roman"/>
          <w:sz w:val="24"/>
          <w:szCs w:val="24"/>
          <w:vertAlign w:val="superscript"/>
          <w:lang w:val="en-GB"/>
        </w:rPr>
        <w:t xml:space="preserve"> </w:t>
      </w:r>
      <w:r w:rsidRPr="00A6412E">
        <w:rPr>
          <w:rFonts w:ascii="Times New Roman" w:hAnsi="Times New Roman" w:cs="Times New Roman"/>
          <w:sz w:val="24"/>
          <w:szCs w:val="24"/>
          <w:lang w:val="en-GB"/>
        </w:rPr>
        <w:t xml:space="preserve">By benchmarking the performance of the U.S. health care system against other countries — and updating with new data as they become available — we can gain important insights into the strengths and weaknesses and help policymakers and delivery system leaders identify areas for improvement. </w:t>
      </w:r>
    </w:p>
    <w:p w:rsidR="00A6412E" w:rsidRPr="00A6412E" w:rsidRDefault="00A6412E" w:rsidP="00A6412E">
      <w:pPr>
        <w:rPr>
          <w:rFonts w:ascii="Times New Roman" w:hAnsi="Times New Roman" w:cs="Times New Roman"/>
          <w:sz w:val="24"/>
          <w:szCs w:val="24"/>
          <w:lang w:val="en-GB"/>
        </w:rPr>
      </w:pPr>
      <w:r>
        <w:rPr>
          <w:rFonts w:ascii="Times New Roman" w:hAnsi="Times New Roman" w:cs="Times New Roman"/>
          <w:sz w:val="24"/>
          <w:szCs w:val="24"/>
          <w:lang w:val="en-GB"/>
        </w:rPr>
        <w:t xml:space="preserve">The main points are these: </w:t>
      </w:r>
    </w:p>
    <w:p w:rsidR="00A6412E" w:rsidRPr="00A6412E" w:rsidRDefault="00A6412E" w:rsidP="00A6412E">
      <w:pPr>
        <w:numPr>
          <w:ilvl w:val="0"/>
          <w:numId w:val="2"/>
        </w:numPr>
        <w:spacing w:before="100" w:beforeAutospacing="1" w:after="100" w:afterAutospacing="1" w:line="240" w:lineRule="auto"/>
        <w:ind w:left="714" w:hanging="357"/>
        <w:rPr>
          <w:rFonts w:ascii="Times New Roman" w:eastAsia="Times New Roman" w:hAnsi="Times New Roman" w:cs="Times New Roman"/>
          <w:sz w:val="24"/>
          <w:szCs w:val="24"/>
          <w:lang w:val="en-GB" w:eastAsia="cs-CZ"/>
        </w:rPr>
      </w:pPr>
      <w:r w:rsidRPr="00A6412E">
        <w:rPr>
          <w:rFonts w:ascii="Times New Roman" w:eastAsia="Times New Roman" w:hAnsi="Times New Roman" w:cs="Times New Roman"/>
          <w:sz w:val="24"/>
          <w:szCs w:val="24"/>
          <w:lang w:val="en-GB" w:eastAsia="cs-CZ"/>
        </w:rPr>
        <w:lastRenderedPageBreak/>
        <w:t>The U.S. spends more on health care as a share of the economy — nearly twice as much as the average OECD country — yet has the lowest life expectancy and highest suicide rates among the 11 nations.</w:t>
      </w:r>
    </w:p>
    <w:p w:rsidR="00A6412E" w:rsidRPr="00A6412E" w:rsidRDefault="00A6412E" w:rsidP="00A6412E">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A6412E">
        <w:rPr>
          <w:rFonts w:ascii="Times New Roman" w:eastAsia="Times New Roman" w:hAnsi="Times New Roman" w:cs="Times New Roman"/>
          <w:sz w:val="24"/>
          <w:szCs w:val="24"/>
          <w:lang w:val="en-GB" w:eastAsia="cs-CZ"/>
        </w:rPr>
        <w:t>The U.S. has the highest chronic disease burden and an obesity rate that is two times higher than the OECD average.</w:t>
      </w:r>
    </w:p>
    <w:p w:rsidR="00A6412E" w:rsidRPr="00A6412E" w:rsidRDefault="00A6412E" w:rsidP="00A6412E">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A6412E">
        <w:rPr>
          <w:rFonts w:ascii="Times New Roman" w:eastAsia="Times New Roman" w:hAnsi="Times New Roman" w:cs="Times New Roman"/>
          <w:sz w:val="24"/>
          <w:szCs w:val="24"/>
          <w:lang w:val="en-GB" w:eastAsia="cs-CZ"/>
        </w:rPr>
        <w:t>Americans had fewer physician visits than peers in most countries, which may be related to a low supply of physicians in the U.S.</w:t>
      </w:r>
    </w:p>
    <w:p w:rsidR="00A6412E" w:rsidRPr="00A6412E" w:rsidRDefault="00A6412E" w:rsidP="00A6412E">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A6412E">
        <w:rPr>
          <w:rFonts w:ascii="Times New Roman" w:eastAsia="Times New Roman" w:hAnsi="Times New Roman" w:cs="Times New Roman"/>
          <w:sz w:val="24"/>
          <w:szCs w:val="24"/>
          <w:lang w:val="en-GB" w:eastAsia="cs-CZ"/>
        </w:rPr>
        <w:t>Americans use some expensive technologies, such as MRIs, and specialized procedures, such as hip replacements, more often than our peers.</w:t>
      </w:r>
    </w:p>
    <w:p w:rsidR="00A6412E" w:rsidRPr="00A6412E" w:rsidRDefault="00A6412E" w:rsidP="00A6412E">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A6412E">
        <w:rPr>
          <w:rFonts w:ascii="Times New Roman" w:eastAsia="Times New Roman" w:hAnsi="Times New Roman" w:cs="Times New Roman"/>
          <w:sz w:val="24"/>
          <w:szCs w:val="24"/>
          <w:lang w:val="en-GB" w:eastAsia="cs-CZ"/>
        </w:rPr>
        <w:t>The U.S. outperforms its peers in terms of preventive measures — it has the one of the highest rates of breast cancer screening among women ages 50 to 69 and the second-highest rate (after the U.K.) of flu vaccinations among people age 65 and older.</w:t>
      </w:r>
    </w:p>
    <w:p w:rsidR="00A524D9" w:rsidRDefault="00A6412E" w:rsidP="00A524D9">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A6412E">
        <w:rPr>
          <w:rFonts w:ascii="Times New Roman" w:eastAsia="Times New Roman" w:hAnsi="Times New Roman" w:cs="Times New Roman"/>
          <w:sz w:val="24"/>
          <w:szCs w:val="24"/>
          <w:lang w:val="en-GB" w:eastAsia="cs-CZ"/>
        </w:rPr>
        <w:t xml:space="preserve">Compared to </w:t>
      </w:r>
      <w:proofErr w:type="gramStart"/>
      <w:r w:rsidRPr="00A6412E">
        <w:rPr>
          <w:rFonts w:ascii="Times New Roman" w:eastAsia="Times New Roman" w:hAnsi="Times New Roman" w:cs="Times New Roman"/>
          <w:sz w:val="24"/>
          <w:szCs w:val="24"/>
          <w:lang w:val="en-GB" w:eastAsia="cs-CZ"/>
        </w:rPr>
        <w:t>peer</w:t>
      </w:r>
      <w:proofErr w:type="gramEnd"/>
      <w:r w:rsidRPr="00A6412E">
        <w:rPr>
          <w:rFonts w:ascii="Times New Roman" w:eastAsia="Times New Roman" w:hAnsi="Times New Roman" w:cs="Times New Roman"/>
          <w:sz w:val="24"/>
          <w:szCs w:val="24"/>
          <w:lang w:val="en-GB" w:eastAsia="cs-CZ"/>
        </w:rPr>
        <w:t xml:space="preserve"> nations, the U.S. has among the highest number of hospitalizations from preventable causes and the highest rate of avoidable deaths.</w:t>
      </w:r>
    </w:p>
    <w:p w:rsidR="00A524D9" w:rsidRPr="00A524D9" w:rsidRDefault="00A524D9" w:rsidP="00A524D9">
      <w:pPr>
        <w:spacing w:before="100" w:beforeAutospacing="1" w:after="100" w:afterAutospacing="1" w:line="240" w:lineRule="auto"/>
        <w:ind w:left="720"/>
        <w:rPr>
          <w:rFonts w:ascii="Times New Roman" w:eastAsia="Times New Roman" w:hAnsi="Times New Roman" w:cs="Times New Roman"/>
          <w:sz w:val="24"/>
          <w:szCs w:val="24"/>
          <w:lang w:val="en-GB" w:eastAsia="cs-CZ"/>
        </w:rPr>
      </w:pPr>
    </w:p>
    <w:p w:rsidR="00947A2C" w:rsidRDefault="00A6412E">
      <w:pPr>
        <w:rPr>
          <w:rFonts w:ascii="Times New Roman" w:hAnsi="Times New Roman" w:cs="Times New Roman"/>
          <w:sz w:val="24"/>
          <w:szCs w:val="24"/>
          <w:lang w:val="en-GB"/>
        </w:rPr>
      </w:pPr>
      <w:r>
        <w:rPr>
          <w:rFonts w:ascii="Times New Roman" w:hAnsi="Times New Roman" w:cs="Times New Roman"/>
          <w:sz w:val="24"/>
          <w:szCs w:val="24"/>
          <w:lang w:val="en-GB"/>
        </w:rPr>
        <w:t>3)</w:t>
      </w:r>
    </w:p>
    <w:p w:rsidR="001657A9" w:rsidRPr="001657A9" w:rsidRDefault="001657A9" w:rsidP="001657A9">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1657A9">
        <w:rPr>
          <w:rFonts w:ascii="Times New Roman" w:eastAsia="Times New Roman" w:hAnsi="Times New Roman" w:cs="Times New Roman"/>
          <w:b/>
          <w:bCs/>
          <w:kern w:val="36"/>
          <w:sz w:val="24"/>
          <w:szCs w:val="24"/>
          <w:lang w:val="en-GB" w:eastAsia="cs-CZ"/>
        </w:rPr>
        <w:t>Social psychology</w:t>
      </w:r>
    </w:p>
    <w:p w:rsidR="001657A9" w:rsidRPr="001657A9" w:rsidRDefault="001657A9" w:rsidP="001657A9">
      <w:pPr>
        <w:spacing w:before="100" w:beforeAutospacing="1" w:after="100" w:afterAutospacing="1" w:line="240" w:lineRule="auto"/>
        <w:rPr>
          <w:rFonts w:ascii="Times New Roman" w:eastAsia="Times New Roman" w:hAnsi="Times New Roman" w:cs="Times New Roman"/>
          <w:sz w:val="24"/>
          <w:szCs w:val="24"/>
          <w:lang w:val="en-GB" w:eastAsia="cs-CZ"/>
        </w:rPr>
      </w:pPr>
      <w:r w:rsidRPr="001657A9">
        <w:rPr>
          <w:rFonts w:ascii="Times New Roman" w:eastAsia="Times New Roman" w:hAnsi="Times New Roman" w:cs="Times New Roman"/>
          <w:sz w:val="24"/>
          <w:szCs w:val="24"/>
          <w:lang w:val="en-GB" w:eastAsia="cs-CZ"/>
        </w:rPr>
        <w:t>Social psychology is the scientific study of how people's thoughts, feelings, and behavio</w:t>
      </w:r>
      <w:r>
        <w:rPr>
          <w:rFonts w:ascii="Times New Roman" w:eastAsia="Times New Roman" w:hAnsi="Times New Roman" w:cs="Times New Roman"/>
          <w:sz w:val="24"/>
          <w:szCs w:val="24"/>
          <w:lang w:val="en-GB" w:eastAsia="cs-CZ"/>
        </w:rPr>
        <w:t>u</w:t>
      </w:r>
      <w:r w:rsidRPr="001657A9">
        <w:rPr>
          <w:rFonts w:ascii="Times New Roman" w:eastAsia="Times New Roman" w:hAnsi="Times New Roman" w:cs="Times New Roman"/>
          <w:sz w:val="24"/>
          <w:szCs w:val="24"/>
          <w:lang w:val="en-GB" w:eastAsia="cs-CZ"/>
        </w:rPr>
        <w:t>rs are influenced by the actual, imagined, or implied presence of others.</w:t>
      </w:r>
    </w:p>
    <w:p w:rsidR="001657A9" w:rsidRPr="001657A9" w:rsidRDefault="001657A9" w:rsidP="001657A9">
      <w:pPr>
        <w:spacing w:before="100" w:beforeAutospacing="1" w:after="100" w:afterAutospacing="1" w:line="240" w:lineRule="auto"/>
        <w:rPr>
          <w:rFonts w:ascii="Times New Roman" w:eastAsia="Times New Roman" w:hAnsi="Times New Roman" w:cs="Times New Roman"/>
          <w:sz w:val="24"/>
          <w:szCs w:val="24"/>
          <w:lang w:val="en-GB" w:eastAsia="cs-CZ"/>
        </w:rPr>
      </w:pPr>
      <w:r w:rsidRPr="001657A9">
        <w:rPr>
          <w:rFonts w:ascii="Times New Roman" w:eastAsia="Times New Roman" w:hAnsi="Times New Roman" w:cs="Times New Roman"/>
          <w:sz w:val="24"/>
          <w:szCs w:val="24"/>
          <w:lang w:val="en-GB" w:eastAsia="cs-CZ"/>
        </w:rPr>
        <w:t>The terms thoughts, feelings, and behavio</w:t>
      </w:r>
      <w:r>
        <w:rPr>
          <w:rFonts w:ascii="Times New Roman" w:eastAsia="Times New Roman" w:hAnsi="Times New Roman" w:cs="Times New Roman"/>
          <w:sz w:val="24"/>
          <w:szCs w:val="24"/>
          <w:lang w:val="en-GB" w:eastAsia="cs-CZ"/>
        </w:rPr>
        <w:t>u</w:t>
      </w:r>
      <w:r w:rsidRPr="001657A9">
        <w:rPr>
          <w:rFonts w:ascii="Times New Roman" w:eastAsia="Times New Roman" w:hAnsi="Times New Roman" w:cs="Times New Roman"/>
          <w:sz w:val="24"/>
          <w:szCs w:val="24"/>
          <w:lang w:val="en-GB" w:eastAsia="cs-CZ"/>
        </w:rPr>
        <w:t>rs include all of the psychological variables that are measurable in a human being.</w:t>
      </w:r>
    </w:p>
    <w:p w:rsidR="001657A9" w:rsidRPr="001657A9" w:rsidRDefault="001657A9" w:rsidP="001657A9">
      <w:pPr>
        <w:spacing w:before="100" w:beforeAutospacing="1" w:after="100" w:afterAutospacing="1" w:line="240" w:lineRule="auto"/>
        <w:rPr>
          <w:rFonts w:ascii="Times New Roman" w:eastAsia="Times New Roman" w:hAnsi="Times New Roman" w:cs="Times New Roman"/>
          <w:sz w:val="24"/>
          <w:szCs w:val="24"/>
          <w:lang w:val="en-GB" w:eastAsia="cs-CZ"/>
        </w:rPr>
      </w:pPr>
      <w:r w:rsidRPr="001657A9">
        <w:rPr>
          <w:rFonts w:ascii="Times New Roman" w:eastAsia="Times New Roman" w:hAnsi="Times New Roman" w:cs="Times New Roman"/>
          <w:sz w:val="24"/>
          <w:szCs w:val="24"/>
          <w:lang w:val="en-GB" w:eastAsia="cs-CZ"/>
        </w:rPr>
        <w:t>The reference to imagined or implied others suggests that we are prone to social influence even when no other people are present, such as when watching television, or following internalized cultural norms.</w:t>
      </w:r>
    </w:p>
    <w:p w:rsidR="001657A9" w:rsidRPr="001657A9" w:rsidRDefault="001657A9" w:rsidP="001657A9">
      <w:pPr>
        <w:spacing w:before="100" w:beforeAutospacing="1" w:after="100" w:afterAutospacing="1" w:line="240" w:lineRule="auto"/>
        <w:rPr>
          <w:rFonts w:ascii="Times New Roman" w:eastAsia="Times New Roman" w:hAnsi="Times New Roman" w:cs="Times New Roman"/>
          <w:sz w:val="24"/>
          <w:szCs w:val="24"/>
          <w:lang w:val="en-GB" w:eastAsia="cs-CZ"/>
        </w:rPr>
      </w:pPr>
      <w:r w:rsidRPr="001657A9">
        <w:rPr>
          <w:rFonts w:ascii="Times New Roman" w:eastAsia="Times New Roman" w:hAnsi="Times New Roman" w:cs="Times New Roman"/>
          <w:sz w:val="24"/>
          <w:szCs w:val="24"/>
          <w:lang w:val="en-GB" w:eastAsia="cs-CZ"/>
        </w:rPr>
        <w:t>The study of attitudes is a core topic in social psychology.</w:t>
      </w:r>
    </w:p>
    <w:p w:rsidR="001657A9" w:rsidRPr="001657A9" w:rsidRDefault="001657A9" w:rsidP="001657A9">
      <w:pPr>
        <w:spacing w:before="100" w:beforeAutospacing="1" w:after="100" w:afterAutospacing="1" w:line="240" w:lineRule="auto"/>
        <w:rPr>
          <w:rFonts w:ascii="Times New Roman" w:eastAsia="Times New Roman" w:hAnsi="Times New Roman" w:cs="Times New Roman"/>
          <w:sz w:val="24"/>
          <w:szCs w:val="24"/>
          <w:lang w:val="en-GB" w:eastAsia="cs-CZ"/>
        </w:rPr>
      </w:pPr>
      <w:r w:rsidRPr="001657A9">
        <w:rPr>
          <w:rFonts w:ascii="Times New Roman" w:eastAsia="Times New Roman" w:hAnsi="Times New Roman" w:cs="Times New Roman"/>
          <w:sz w:val="24"/>
          <w:szCs w:val="24"/>
          <w:lang w:val="en-GB" w:eastAsia="cs-CZ"/>
        </w:rPr>
        <w:t>Attitudes are involved in virtually every other area of the discipline, including conformity, interpersonal attraction, social perception, and prejudice.</w:t>
      </w:r>
    </w:p>
    <w:p w:rsidR="001657A9" w:rsidRPr="001657A9" w:rsidRDefault="001657A9" w:rsidP="001657A9">
      <w:pPr>
        <w:spacing w:before="100" w:beforeAutospacing="1" w:after="100" w:afterAutospacing="1" w:line="240" w:lineRule="auto"/>
        <w:rPr>
          <w:rFonts w:ascii="Times New Roman" w:eastAsia="Times New Roman" w:hAnsi="Times New Roman" w:cs="Times New Roman"/>
          <w:sz w:val="24"/>
          <w:szCs w:val="24"/>
          <w:lang w:val="en-GB" w:eastAsia="cs-CZ"/>
        </w:rPr>
      </w:pPr>
      <w:r w:rsidRPr="001657A9">
        <w:rPr>
          <w:rFonts w:ascii="Times New Roman" w:eastAsia="Times New Roman" w:hAnsi="Times New Roman" w:cs="Times New Roman"/>
          <w:sz w:val="24"/>
          <w:szCs w:val="24"/>
          <w:lang w:val="en-GB" w:eastAsia="cs-CZ"/>
        </w:rPr>
        <w:t>Social psychologists typically explain human behavio</w:t>
      </w:r>
      <w:r>
        <w:rPr>
          <w:rFonts w:ascii="Times New Roman" w:eastAsia="Times New Roman" w:hAnsi="Times New Roman" w:cs="Times New Roman"/>
          <w:sz w:val="24"/>
          <w:szCs w:val="24"/>
          <w:lang w:val="en-GB" w:eastAsia="cs-CZ"/>
        </w:rPr>
        <w:t>u</w:t>
      </w:r>
      <w:r w:rsidRPr="001657A9">
        <w:rPr>
          <w:rFonts w:ascii="Times New Roman" w:eastAsia="Times New Roman" w:hAnsi="Times New Roman" w:cs="Times New Roman"/>
          <w:sz w:val="24"/>
          <w:szCs w:val="24"/>
          <w:lang w:val="en-GB" w:eastAsia="cs-CZ"/>
        </w:rPr>
        <w:t>r as a result of the interaction of mental states and immediate, social situations.</w:t>
      </w:r>
    </w:p>
    <w:p w:rsidR="001657A9" w:rsidRPr="001657A9" w:rsidRDefault="001657A9" w:rsidP="001657A9">
      <w:pPr>
        <w:spacing w:before="100" w:beforeAutospacing="1" w:after="100" w:afterAutospacing="1" w:line="240" w:lineRule="auto"/>
        <w:rPr>
          <w:rFonts w:ascii="Times New Roman" w:eastAsia="Times New Roman" w:hAnsi="Times New Roman" w:cs="Times New Roman"/>
          <w:sz w:val="24"/>
          <w:szCs w:val="24"/>
          <w:lang w:val="en-GB" w:eastAsia="cs-CZ"/>
        </w:rPr>
      </w:pPr>
      <w:r w:rsidRPr="001657A9">
        <w:rPr>
          <w:rFonts w:ascii="Times New Roman" w:eastAsia="Times New Roman" w:hAnsi="Times New Roman" w:cs="Times New Roman"/>
          <w:sz w:val="24"/>
          <w:szCs w:val="24"/>
          <w:lang w:val="en-GB" w:eastAsia="cs-CZ"/>
        </w:rPr>
        <w:t xml:space="preserve">In general, social psychologists have a preference for laboratory </w:t>
      </w:r>
      <w:proofErr w:type="gramStart"/>
      <w:r w:rsidRPr="001657A9">
        <w:rPr>
          <w:rFonts w:ascii="Times New Roman" w:eastAsia="Times New Roman" w:hAnsi="Times New Roman" w:cs="Times New Roman"/>
          <w:sz w:val="24"/>
          <w:szCs w:val="24"/>
          <w:lang w:val="en-GB" w:eastAsia="cs-CZ"/>
        </w:rPr>
        <w:t>based,</w:t>
      </w:r>
      <w:proofErr w:type="gramEnd"/>
      <w:r w:rsidRPr="001657A9">
        <w:rPr>
          <w:rFonts w:ascii="Times New Roman" w:eastAsia="Times New Roman" w:hAnsi="Times New Roman" w:cs="Times New Roman"/>
          <w:sz w:val="24"/>
          <w:szCs w:val="24"/>
          <w:lang w:val="en-GB" w:eastAsia="cs-CZ"/>
        </w:rPr>
        <w:t xml:space="preserve"> empirical findings.</w:t>
      </w:r>
    </w:p>
    <w:p w:rsidR="00A6412E" w:rsidRDefault="001657A9" w:rsidP="001657A9">
      <w:pPr>
        <w:spacing w:before="100" w:beforeAutospacing="1" w:after="100" w:afterAutospacing="1" w:line="240" w:lineRule="auto"/>
        <w:rPr>
          <w:rFonts w:ascii="Times New Roman" w:eastAsia="Times New Roman" w:hAnsi="Times New Roman" w:cs="Times New Roman"/>
          <w:sz w:val="24"/>
          <w:szCs w:val="24"/>
          <w:lang w:val="en-GB" w:eastAsia="cs-CZ"/>
        </w:rPr>
      </w:pPr>
      <w:r w:rsidRPr="001657A9">
        <w:rPr>
          <w:rFonts w:ascii="Times New Roman" w:eastAsia="Times New Roman" w:hAnsi="Times New Roman" w:cs="Times New Roman"/>
          <w:sz w:val="24"/>
          <w:szCs w:val="24"/>
          <w:lang w:val="en-GB" w:eastAsia="cs-CZ"/>
        </w:rPr>
        <w:t>Their theories tend to be specific and focused, rather than global and general.</w:t>
      </w:r>
    </w:p>
    <w:p w:rsidR="001657A9" w:rsidRPr="001657A9" w:rsidRDefault="001657A9" w:rsidP="001657A9">
      <w:pPr>
        <w:spacing w:before="100" w:beforeAutospacing="1" w:after="100" w:afterAutospacing="1" w:line="240" w:lineRule="auto"/>
        <w:rPr>
          <w:rFonts w:ascii="Times New Roman" w:eastAsia="Times New Roman" w:hAnsi="Times New Roman" w:cs="Times New Roman"/>
          <w:sz w:val="24"/>
          <w:szCs w:val="24"/>
          <w:lang w:val="en-GB" w:eastAsia="cs-CZ"/>
        </w:rPr>
      </w:pPr>
    </w:p>
    <w:sectPr w:rsidR="001657A9" w:rsidRPr="001657A9"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E3629"/>
    <w:multiLevelType w:val="hybridMultilevel"/>
    <w:tmpl w:val="695ED3CA"/>
    <w:lvl w:ilvl="0" w:tplc="70DC472E">
      <w:start w:val="1"/>
      <w:numFmt w:val="decimal"/>
      <w:lvlText w:val="%1)"/>
      <w:lvlJc w:val="left"/>
      <w:pPr>
        <w:ind w:left="720" w:hanging="360"/>
      </w:pPr>
      <w:rPr>
        <w:rFonts w:eastAsia="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06D3C24"/>
    <w:multiLevelType w:val="multilevel"/>
    <w:tmpl w:val="EE66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47A2C"/>
    <w:rsid w:val="00154E09"/>
    <w:rsid w:val="001657A9"/>
    <w:rsid w:val="001F780B"/>
    <w:rsid w:val="00591A76"/>
    <w:rsid w:val="00795C77"/>
    <w:rsid w:val="00947A2C"/>
    <w:rsid w:val="00A524D9"/>
    <w:rsid w:val="00A6412E"/>
    <w:rsid w:val="00A66356"/>
    <w:rsid w:val="00BA72E2"/>
    <w:rsid w:val="00EA14D8"/>
    <w:rsid w:val="00EF601A"/>
    <w:rsid w:val="00F642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947A2C"/>
    <w:pPr>
      <w:ind w:left="720"/>
      <w:contextualSpacing/>
    </w:pPr>
  </w:style>
  <w:style w:type="paragraph" w:styleId="Normlnweb">
    <w:name w:val="Normal (Web)"/>
    <w:basedOn w:val="Normln"/>
    <w:uiPriority w:val="99"/>
    <w:unhideWhenUsed/>
    <w:rsid w:val="00A641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6412E"/>
    <w:rPr>
      <w:color w:val="0000FF"/>
      <w:u w:val="single"/>
    </w:rPr>
  </w:style>
  <w:style w:type="paragraph" w:customStyle="1" w:styleId="lead">
    <w:name w:val="lead"/>
    <w:basedOn w:val="Normln"/>
    <w:rsid w:val="001657A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85189826">
      <w:bodyDiv w:val="1"/>
      <w:marLeft w:val="0"/>
      <w:marRight w:val="0"/>
      <w:marTop w:val="0"/>
      <w:marBottom w:val="0"/>
      <w:divBdr>
        <w:top w:val="none" w:sz="0" w:space="0" w:color="auto"/>
        <w:left w:val="none" w:sz="0" w:space="0" w:color="auto"/>
        <w:bottom w:val="none" w:sz="0" w:space="0" w:color="auto"/>
        <w:right w:val="none" w:sz="0" w:space="0" w:color="auto"/>
      </w:divBdr>
    </w:div>
    <w:div w:id="804346653">
      <w:bodyDiv w:val="1"/>
      <w:marLeft w:val="0"/>
      <w:marRight w:val="0"/>
      <w:marTop w:val="0"/>
      <w:marBottom w:val="0"/>
      <w:divBdr>
        <w:top w:val="none" w:sz="0" w:space="0" w:color="auto"/>
        <w:left w:val="none" w:sz="0" w:space="0" w:color="auto"/>
        <w:bottom w:val="none" w:sz="0" w:space="0" w:color="auto"/>
        <w:right w:val="none" w:sz="0" w:space="0" w:color="auto"/>
      </w:divBdr>
    </w:div>
    <w:div w:id="1716812139">
      <w:bodyDiv w:val="1"/>
      <w:marLeft w:val="0"/>
      <w:marRight w:val="0"/>
      <w:marTop w:val="0"/>
      <w:marBottom w:val="0"/>
      <w:divBdr>
        <w:top w:val="none" w:sz="0" w:space="0" w:color="auto"/>
        <w:left w:val="none" w:sz="0" w:space="0" w:color="auto"/>
        <w:bottom w:val="none" w:sz="0" w:space="0" w:color="auto"/>
        <w:right w:val="none" w:sz="0" w:space="0" w:color="auto"/>
      </w:divBdr>
    </w:div>
    <w:div w:id="2068185853">
      <w:bodyDiv w:val="1"/>
      <w:marLeft w:val="0"/>
      <w:marRight w:val="0"/>
      <w:marTop w:val="0"/>
      <w:marBottom w:val="0"/>
      <w:divBdr>
        <w:top w:val="none" w:sz="0" w:space="0" w:color="auto"/>
        <w:left w:val="none" w:sz="0" w:space="0" w:color="auto"/>
        <w:bottom w:val="none" w:sz="0" w:space="0" w:color="auto"/>
        <w:right w:val="none" w:sz="0" w:space="0" w:color="auto"/>
      </w:divBdr>
      <w:divsChild>
        <w:div w:id="920060361">
          <w:marLeft w:val="0"/>
          <w:marRight w:val="0"/>
          <w:marTop w:val="0"/>
          <w:marBottom w:val="0"/>
          <w:divBdr>
            <w:top w:val="none" w:sz="0" w:space="0" w:color="auto"/>
            <w:left w:val="none" w:sz="0" w:space="0" w:color="auto"/>
            <w:bottom w:val="none" w:sz="0" w:space="0" w:color="auto"/>
            <w:right w:val="none" w:sz="0" w:space="0" w:color="auto"/>
          </w:divBdr>
          <w:divsChild>
            <w:div w:id="13846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3545">
      <w:bodyDiv w:val="1"/>
      <w:marLeft w:val="0"/>
      <w:marRight w:val="0"/>
      <w:marTop w:val="0"/>
      <w:marBottom w:val="0"/>
      <w:divBdr>
        <w:top w:val="none" w:sz="0" w:space="0" w:color="auto"/>
        <w:left w:val="none" w:sz="0" w:space="0" w:color="auto"/>
        <w:bottom w:val="none" w:sz="0" w:space="0" w:color="auto"/>
        <w:right w:val="none" w:sz="0" w:space="0" w:color="auto"/>
      </w:divBdr>
    </w:div>
    <w:div w:id="21329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siness-standard.com/topic/unemployment-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standard.com/topic/unemployment-rate" TargetMode="External"/><Relationship Id="rId5" Type="http://schemas.openxmlformats.org/officeDocument/2006/relationships/hyperlink" Target="https://www.business-standard.com/topic/unemployment-r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3906</Characters>
  <Application>Microsoft Office Word</Application>
  <DocSecurity>0</DocSecurity>
  <Lines>32</Lines>
  <Paragraphs>9</Paragraphs>
  <ScaleCrop>false</ScaleCrop>
  <Company>ATC</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2021-02-27T15:57:00Z</dcterms:created>
  <dcterms:modified xsi:type="dcterms:W3CDTF">2021-02-27T15:57:00Z</dcterms:modified>
</cp:coreProperties>
</file>