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DB5A" w14:textId="3C8EBCD6" w:rsidR="00C52929" w:rsidRPr="00C52929" w:rsidRDefault="00C52929" w:rsidP="00C5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529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Studijní tematické okruhy TMSP</w:t>
      </w:r>
    </w:p>
    <w:p w14:paraId="4FF08481" w14:textId="054B28E2" w:rsidR="00C52929" w:rsidRPr="00C52929" w:rsidRDefault="00C52929" w:rsidP="00C5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1. Vymezení sociální práce, její cíle, význam, vývoj a ukotvení v rámci společenských věd. Paradigmata sociální práce.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Osobnost sociálního pracovníka, nároky na výkon povolání sociálního pracovníka. Syndrom vyhoření. Supervize.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Etické principy v sociální práci. 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 Psychosociální přístup. Přístup orientovaný na úkoly.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 Sociálně-psychologické a komunikační modely.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Na klienta orientovaný přístup v sociální práci. Realitní terapie.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Systémové teorie. Systemický přístup v sociální práci.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Kognitivní a behaviorální teorie. Antiopresivní přístupy v sociální práci.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Sociální práce s jednotlivcem.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Sociální práce s rodinou.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Sociální práce se skupinou.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Sociální práce s komunitou.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Sociální práce a sociální služby. Zákon č. 108/2006 Sb., o sociálních službách.</w:t>
      </w:r>
    </w:p>
    <w:p w14:paraId="5918301D" w14:textId="77777777" w:rsidR="00C52929" w:rsidRPr="00C52929" w:rsidRDefault="00C52929" w:rsidP="00C52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529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Literatura</w:t>
      </w:r>
    </w:p>
    <w:p w14:paraId="0FFAADEB" w14:textId="77777777" w:rsidR="00C52929" w:rsidRPr="00C52929" w:rsidRDefault="00C52929" w:rsidP="00C5292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povinná literatura</w:t>
      </w:r>
      <w:r w:rsidRPr="00C529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EEEBAA2" w14:textId="128DE9E4" w:rsidR="00C52929" w:rsidRPr="00C52929" w:rsidRDefault="00C52929" w:rsidP="00C5292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a kol.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Metody a řízení sociální práce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2013. ISBN 978-80-262-0213-4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7A9D69" w14:textId="250C1A8E" w:rsidR="00C52929" w:rsidRPr="00C52929" w:rsidRDefault="00C52929" w:rsidP="00C5292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a kol.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sociální práce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2012. ISBN 978-80-262-0211-0.</w:t>
      </w:r>
    </w:p>
    <w:p w14:paraId="619908C0" w14:textId="77777777" w:rsidR="00C52929" w:rsidRDefault="00C52929" w:rsidP="00C5292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ÚLEHLA, I.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Umění pomáhat: učebnice metod sociální praxe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Sociologické nakladatelství, 2005. ISBN 978-80-86429-36-6. </w:t>
      </w:r>
    </w:p>
    <w:p w14:paraId="45B6F202" w14:textId="39D58207" w:rsidR="00C52929" w:rsidRPr="00C52929" w:rsidRDefault="00C52929" w:rsidP="00C5292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 č. 108/200</w:t>
      </w:r>
      <w:r w:rsidR="005B60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Sb., o sociálních službách, ve znění pozdějších předpisů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5967B68" w14:textId="77777777" w:rsidR="00C52929" w:rsidRPr="00C52929" w:rsidRDefault="00C52929" w:rsidP="00C5292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doporučená literatura</w:t>
      </w:r>
      <w:r w:rsidRPr="00C529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9092571" w14:textId="10FDAAD7" w:rsidR="00C52929" w:rsidRPr="00C52929" w:rsidRDefault="00C52929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Vyhláška č. 505/2006 Sb., kterou se provádějí některá ustanovení zákona </w:t>
      </w:r>
      <w:r w:rsidR="001627C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sociálních službách, ve znění pozdějších předpisů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3B41711" w14:textId="3AA680A2" w:rsidR="00C52929" w:rsidRPr="00C52929" w:rsidRDefault="00C52929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 č. 329/2011 Sb., o poskytování dávek osobám se zdravotním postižením, ve znění pozdějších předpisů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EE58B98" w14:textId="20A1900F" w:rsidR="00C52929" w:rsidRPr="00C52929" w:rsidRDefault="00C52929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PILÁT, M.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Komunitní plánování sociálních služeb v současné teorii a praxi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2015. ISBN 978-80-262-0932-4. </w:t>
      </w:r>
    </w:p>
    <w:p w14:paraId="37290456" w14:textId="712054AE" w:rsidR="00C52929" w:rsidRPr="00C52929" w:rsidRDefault="00C52929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a kol.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Encyklopedie sociální práce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2013. ISBN 978-80-262-0366-7. </w:t>
      </w:r>
    </w:p>
    <w:p w14:paraId="488F622F" w14:textId="77777777" w:rsidR="000D4AD7" w:rsidRDefault="00C52929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JŮN, H. </w:t>
      </w:r>
      <w:r w:rsidRPr="00C5292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Moc, pomoc a bezmoc v sociálních službách a ve zdravotnictví.</w:t>
      </w:r>
      <w:r w:rsidRPr="00C529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2010. ISBN 978-80-7367-590-5. </w:t>
      </w:r>
    </w:p>
    <w:p w14:paraId="6E6EBD4F" w14:textId="737AB117" w:rsidR="000D4AD7" w:rsidRPr="000D4AD7" w:rsidRDefault="000D4AD7" w:rsidP="001627C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KOPŘIVA, K. </w:t>
      </w:r>
      <w:r w:rsidRPr="000D4A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Lidský vztah jako součást profese</w:t>
      </w:r>
      <w:r w:rsidRPr="000D4A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D4A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ISBN  </w:t>
      </w:r>
      <w:r w:rsidRPr="000D4AD7">
        <w:rPr>
          <w:rFonts w:ascii="Times New Roman" w:hAnsi="Times New Roman" w:cs="Times New Roman"/>
          <w:color w:val="252525"/>
          <w:sz w:val="24"/>
          <w:szCs w:val="24"/>
        </w:rPr>
        <w:t>978-80-262-1147.</w:t>
      </w:r>
    </w:p>
    <w:p w14:paraId="3DD415CA" w14:textId="77777777" w:rsidR="00D36193" w:rsidRPr="00C52929" w:rsidRDefault="00D36193">
      <w:pPr>
        <w:rPr>
          <w:rFonts w:ascii="Times New Roman" w:hAnsi="Times New Roman" w:cs="Times New Roman"/>
          <w:sz w:val="24"/>
          <w:szCs w:val="24"/>
        </w:rPr>
      </w:pPr>
    </w:p>
    <w:sectPr w:rsidR="00D36193" w:rsidRPr="00C5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143B"/>
    <w:multiLevelType w:val="multilevel"/>
    <w:tmpl w:val="AB9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C1EC8"/>
    <w:multiLevelType w:val="multilevel"/>
    <w:tmpl w:val="10B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8D"/>
    <w:rsid w:val="000D4AD7"/>
    <w:rsid w:val="001627C9"/>
    <w:rsid w:val="0054278D"/>
    <w:rsid w:val="005B608F"/>
    <w:rsid w:val="00C52929"/>
    <w:rsid w:val="00D25CCC"/>
    <w:rsid w:val="00D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C01B"/>
  <w15:chartTrackingRefBased/>
  <w15:docId w15:val="{944F0387-16F4-4D43-9353-37FE384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292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9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5</cp:revision>
  <dcterms:created xsi:type="dcterms:W3CDTF">2020-03-12T08:26:00Z</dcterms:created>
  <dcterms:modified xsi:type="dcterms:W3CDTF">2021-03-12T11:42:00Z</dcterms:modified>
</cp:coreProperties>
</file>