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sz w:val="27"/>
          <w:szCs w:val="27"/>
        </w:rPr>
        <w:id w:val="-1648662772"/>
        <w:lock w:val="sdtContentLocked"/>
        <w:placeholder>
          <w:docPart w:val="DefaultPlaceholder_1081868574"/>
        </w:placeholder>
      </w:sdtPr>
      <w:sdtEndPr>
        <w:rPr>
          <w:b w:val="0"/>
          <w:bCs w:val="0"/>
          <w:sz w:val="24"/>
          <w:szCs w:val="24"/>
        </w:rPr>
      </w:sdtEndPr>
      <w:sdtContent>
        <w:p w14:paraId="2606256D" w14:textId="7FD52523" w:rsidR="00B60DC8" w:rsidRDefault="00777F5E" w:rsidP="0049549D">
          <w:pPr>
            <w:pStyle w:val="Normlnweb"/>
            <w:spacing w:before="0" w:after="0"/>
            <w:ind w:firstLine="0"/>
            <w:jc w:val="center"/>
            <w:rPr>
              <w:b/>
              <w:bCs/>
              <w:sz w:val="27"/>
              <w:szCs w:val="27"/>
            </w:rPr>
          </w:pPr>
          <w:r>
            <w:rPr>
              <w:noProof/>
            </w:rPr>
            <w:drawing>
              <wp:inline distT="0" distB="0" distL="0" distR="0" wp14:anchorId="4A56B94F" wp14:editId="7C0FEC94">
                <wp:extent cx="5502910" cy="1219318"/>
                <wp:effectExtent l="0" t="0" r="2540" b="0"/>
                <wp:docPr id="8" name="Obrázek 8" descr="Logolink_OP_VVV_hor_barva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_OP_VVV_hor_barva_c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2910" cy="1219318"/>
                        </a:xfrm>
                        <a:prstGeom prst="rect">
                          <a:avLst/>
                        </a:prstGeom>
                        <a:noFill/>
                        <a:ln>
                          <a:noFill/>
                        </a:ln>
                      </pic:spPr>
                    </pic:pic>
                  </a:graphicData>
                </a:graphic>
              </wp:inline>
            </w:drawing>
          </w:r>
        </w:p>
        <w:p w14:paraId="2EFEA1E8" w14:textId="7F839AE0" w:rsidR="001531DD" w:rsidRDefault="001531DD" w:rsidP="0049549D">
          <w:pPr>
            <w:pStyle w:val="Normlnweb"/>
            <w:spacing w:before="0" w:after="0"/>
            <w:ind w:firstLine="0"/>
            <w:jc w:val="center"/>
            <w:rPr>
              <w:b/>
              <w:bCs/>
              <w:sz w:val="27"/>
              <w:szCs w:val="27"/>
            </w:rPr>
          </w:pPr>
        </w:p>
        <w:tbl>
          <w:tblPr>
            <w:tblW w:w="0" w:type="dxa"/>
            <w:jc w:val="center"/>
            <w:tblLayout w:type="fixed"/>
            <w:tblCellMar>
              <w:left w:w="70" w:type="dxa"/>
              <w:right w:w="70" w:type="dxa"/>
            </w:tblCellMar>
            <w:tblLook w:val="04A0" w:firstRow="1" w:lastRow="0" w:firstColumn="1" w:lastColumn="0" w:noHBand="0" w:noVBand="1"/>
          </w:tblPr>
          <w:tblGrid>
            <w:gridCol w:w="2968"/>
            <w:gridCol w:w="5517"/>
          </w:tblGrid>
          <w:tr w:rsidR="001531DD" w14:paraId="582EF65B" w14:textId="77777777" w:rsidTr="001531DD">
            <w:trPr>
              <w:trHeight w:val="343"/>
              <w:jc w:val="center"/>
            </w:trPr>
            <w:tc>
              <w:tcPr>
                <w:tcW w:w="2968" w:type="dxa"/>
                <w:tcBorders>
                  <w:top w:val="single" w:sz="6" w:space="0" w:color="auto"/>
                  <w:left w:val="single" w:sz="6" w:space="0" w:color="auto"/>
                  <w:bottom w:val="single" w:sz="6" w:space="0" w:color="auto"/>
                  <w:right w:val="single" w:sz="6" w:space="0" w:color="auto"/>
                </w:tcBorders>
                <w:shd w:val="clear" w:color="auto" w:fill="981E3A"/>
                <w:hideMark/>
              </w:tcPr>
              <w:p w14:paraId="785BB97A" w14:textId="77777777" w:rsidR="001531DD" w:rsidRDefault="001531DD" w:rsidP="000C6359">
                <w:pPr>
                  <w:autoSpaceDE w:val="0"/>
                  <w:autoSpaceDN w:val="0"/>
                  <w:adjustRightInd w:val="0"/>
                  <w:spacing w:after="0" w:line="240" w:lineRule="auto"/>
                  <w:jc w:val="center"/>
                  <w:rPr>
                    <w:rFonts w:cs="Times New Roman"/>
                    <w:bCs/>
                    <w:color w:val="FFFFFF" w:themeColor="background1"/>
                    <w:sz w:val="22"/>
                  </w:rPr>
                </w:pPr>
                <w:r>
                  <w:rPr>
                    <w:rFonts w:cs="Times New Roman"/>
                    <w:bCs/>
                    <w:color w:val="FFFFFF" w:themeColor="background1"/>
                  </w:rPr>
                  <w:t>Název projektu</w:t>
                </w:r>
              </w:p>
            </w:tc>
            <w:tc>
              <w:tcPr>
                <w:tcW w:w="5517" w:type="dxa"/>
                <w:tcBorders>
                  <w:top w:val="single" w:sz="6" w:space="0" w:color="auto"/>
                  <w:left w:val="single" w:sz="6" w:space="0" w:color="auto"/>
                  <w:bottom w:val="single" w:sz="6" w:space="0" w:color="auto"/>
                  <w:right w:val="single" w:sz="6" w:space="0" w:color="auto"/>
                </w:tcBorders>
                <w:shd w:val="clear" w:color="auto" w:fill="981E3A"/>
                <w:hideMark/>
              </w:tcPr>
              <w:p w14:paraId="71E7798C" w14:textId="412B3896" w:rsidR="001531DD" w:rsidRDefault="00FD5C7A" w:rsidP="00FD5C7A">
                <w:pPr>
                  <w:autoSpaceDE w:val="0"/>
                  <w:autoSpaceDN w:val="0"/>
                  <w:adjustRightInd w:val="0"/>
                  <w:spacing w:after="0" w:line="240" w:lineRule="auto"/>
                  <w:jc w:val="both"/>
                  <w:rPr>
                    <w:rFonts w:cs="Times New Roman"/>
                    <w:bCs/>
                    <w:color w:val="FFFFFF" w:themeColor="background1"/>
                  </w:rPr>
                </w:pPr>
                <w:r>
                  <w:rPr>
                    <w:rFonts w:cs="Times New Roman"/>
                    <w:bCs/>
                    <w:color w:val="FFFFFF" w:themeColor="background1"/>
                  </w:rPr>
                  <w:t xml:space="preserve">Zvýšení kvality vzdělávání </w:t>
                </w:r>
                <w:r w:rsidR="001531DD">
                  <w:rPr>
                    <w:rFonts w:cs="Times New Roman"/>
                    <w:bCs/>
                    <w:color w:val="FFFFFF" w:themeColor="background1"/>
                  </w:rPr>
                  <w:t>na Slezské univerzitě v</w:t>
                </w:r>
                <w:r>
                  <w:rPr>
                    <w:rFonts w:cs="Times New Roman"/>
                    <w:bCs/>
                    <w:color w:val="FFFFFF" w:themeColor="background1"/>
                  </w:rPr>
                  <w:t> </w:t>
                </w:r>
                <w:r w:rsidR="001531DD">
                  <w:rPr>
                    <w:rFonts w:cs="Times New Roman"/>
                    <w:bCs/>
                    <w:color w:val="FFFFFF" w:themeColor="background1"/>
                  </w:rPr>
                  <w:t>Opavě</w:t>
                </w:r>
                <w:r>
                  <w:rPr>
                    <w:rFonts w:cs="Times New Roman"/>
                    <w:bCs/>
                    <w:color w:val="FFFFFF" w:themeColor="background1"/>
                  </w:rPr>
                  <w:t xml:space="preserve"> ve vazbě na potřeby Moravskoslezského kraje</w:t>
                </w:r>
              </w:p>
            </w:tc>
          </w:tr>
          <w:tr w:rsidR="001531DD" w14:paraId="5B2526D6" w14:textId="77777777" w:rsidTr="000C6359">
            <w:trPr>
              <w:trHeight w:val="343"/>
              <w:jc w:val="center"/>
            </w:trPr>
            <w:tc>
              <w:tcPr>
                <w:tcW w:w="2968" w:type="dxa"/>
                <w:tcBorders>
                  <w:top w:val="single" w:sz="6" w:space="0" w:color="auto"/>
                  <w:left w:val="single" w:sz="6" w:space="0" w:color="auto"/>
                  <w:bottom w:val="single" w:sz="6" w:space="0" w:color="auto"/>
                  <w:right w:val="single" w:sz="6" w:space="0" w:color="auto"/>
                </w:tcBorders>
                <w:hideMark/>
              </w:tcPr>
              <w:p w14:paraId="1CADDCB3" w14:textId="77777777" w:rsidR="001531DD" w:rsidRDefault="001531DD" w:rsidP="000C6359">
                <w:pPr>
                  <w:autoSpaceDE w:val="0"/>
                  <w:autoSpaceDN w:val="0"/>
                  <w:adjustRightInd w:val="0"/>
                  <w:spacing w:after="0" w:line="240" w:lineRule="auto"/>
                  <w:jc w:val="both"/>
                  <w:rPr>
                    <w:rFonts w:cs="Times New Roman"/>
                    <w:bCs/>
                    <w:color w:val="000000"/>
                  </w:rPr>
                </w:pPr>
                <w:r>
                  <w:rPr>
                    <w:rFonts w:cs="Times New Roman"/>
                    <w:bCs/>
                    <w:color w:val="000000"/>
                  </w:rPr>
                  <w:t>Registrační číslo projektu</w:t>
                </w:r>
              </w:p>
            </w:tc>
            <w:tc>
              <w:tcPr>
                <w:tcW w:w="5517" w:type="dxa"/>
                <w:tcBorders>
                  <w:top w:val="single" w:sz="6" w:space="0" w:color="auto"/>
                  <w:left w:val="single" w:sz="6" w:space="0" w:color="auto"/>
                  <w:bottom w:val="single" w:sz="6" w:space="0" w:color="auto"/>
                  <w:right w:val="single" w:sz="6" w:space="0" w:color="auto"/>
                </w:tcBorders>
                <w:hideMark/>
              </w:tcPr>
              <w:p w14:paraId="54F8781F" w14:textId="710AE940" w:rsidR="001531DD" w:rsidRDefault="001531DD" w:rsidP="00601F90">
                <w:pPr>
                  <w:autoSpaceDE w:val="0"/>
                  <w:autoSpaceDN w:val="0"/>
                  <w:adjustRightInd w:val="0"/>
                  <w:spacing w:after="0" w:line="240" w:lineRule="auto"/>
                  <w:jc w:val="both"/>
                  <w:rPr>
                    <w:rFonts w:cs="Times New Roman"/>
                    <w:bCs/>
                    <w:color w:val="000000"/>
                  </w:rPr>
                </w:pPr>
                <w:r>
                  <w:rPr>
                    <w:rFonts w:cs="Times New Roman"/>
                    <w:bCs/>
                    <w:color w:val="000000"/>
                  </w:rPr>
                  <w:t>CZ.02.2.69/0.0/0.0/1</w:t>
                </w:r>
                <w:r w:rsidR="00601F90">
                  <w:rPr>
                    <w:rFonts w:cs="Times New Roman"/>
                    <w:bCs/>
                    <w:color w:val="000000"/>
                  </w:rPr>
                  <w:t>8</w:t>
                </w:r>
                <w:r>
                  <w:rPr>
                    <w:rFonts w:cs="Times New Roman"/>
                    <w:bCs/>
                    <w:color w:val="000000"/>
                  </w:rPr>
                  <w:t>_</w:t>
                </w:r>
                <w:r w:rsidR="00601F90">
                  <w:rPr>
                    <w:rFonts w:cs="Times New Roman"/>
                    <w:bCs/>
                    <w:color w:val="000000"/>
                  </w:rPr>
                  <w:t>058</w:t>
                </w:r>
                <w:r>
                  <w:rPr>
                    <w:rFonts w:cs="Times New Roman"/>
                    <w:bCs/>
                    <w:color w:val="000000"/>
                  </w:rPr>
                  <w:t>/00</w:t>
                </w:r>
                <w:r w:rsidR="00601F90">
                  <w:rPr>
                    <w:rFonts w:cs="Times New Roman"/>
                    <w:bCs/>
                    <w:color w:val="000000"/>
                  </w:rPr>
                  <w:t>10238</w:t>
                </w:r>
              </w:p>
            </w:tc>
          </w:tr>
        </w:tbl>
        <w:p w14:paraId="54D68F0D" w14:textId="77777777" w:rsidR="00B60DC8" w:rsidRDefault="00B168F2" w:rsidP="00B60DC8">
          <w:pPr>
            <w:pStyle w:val="Normlnweb"/>
            <w:spacing w:before="0" w:after="0"/>
            <w:ind w:firstLine="0"/>
            <w:jc w:val="center"/>
          </w:pPr>
        </w:p>
      </w:sdtContent>
    </w:sdt>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21C8BB0C" w14:textId="77777777" w:rsidR="00E50585" w:rsidRDefault="00E50585" w:rsidP="00E50585">
      <w:pPr>
        <w:pStyle w:val="Bezmezer"/>
      </w:pPr>
    </w:p>
    <w:p w14:paraId="16E8BCCB" w14:textId="77777777" w:rsidR="00E50585" w:rsidRDefault="00E50585" w:rsidP="00E50585">
      <w:pPr>
        <w:pStyle w:val="Bezmezer"/>
      </w:pPr>
    </w:p>
    <w:p w14:paraId="1BFD4F9D" w14:textId="77777777" w:rsidR="00E50585" w:rsidRDefault="00E50585" w:rsidP="00E50585">
      <w:pPr>
        <w:pStyle w:val="Bezmezer"/>
      </w:pPr>
    </w:p>
    <w:p w14:paraId="062B5C6F" w14:textId="77777777" w:rsidR="00E50585" w:rsidRDefault="00E50585" w:rsidP="00E50585">
      <w:pPr>
        <w:pStyle w:val="Bezmezer"/>
      </w:pPr>
    </w:p>
    <w:p w14:paraId="02B2824E" w14:textId="77777777" w:rsidR="0049549D" w:rsidRDefault="0049549D" w:rsidP="00E50585">
      <w:pPr>
        <w:pStyle w:val="Bezmezer"/>
      </w:pPr>
    </w:p>
    <w:p w14:paraId="125E58B0" w14:textId="77777777" w:rsidR="00E50585" w:rsidRPr="0049549D" w:rsidRDefault="00E50585" w:rsidP="00E50585">
      <w:pPr>
        <w:pStyle w:val="Bezmezer"/>
      </w:pPr>
    </w:p>
    <w:sdt>
      <w:sdtPr>
        <w:rPr>
          <w:rStyle w:val="Nzevknihy"/>
        </w:rPr>
        <w:id w:val="1985426447"/>
        <w:lock w:val="sdtLocked"/>
        <w:placeholder>
          <w:docPart w:val="DefaultPlaceholder_1081868574"/>
        </w:placeholder>
      </w:sdtPr>
      <w:sdtEndPr>
        <w:rPr>
          <w:rStyle w:val="Nzevknihy"/>
        </w:rPr>
      </w:sdtEndPr>
      <w:sdtContent>
        <w:p w14:paraId="153D92CD" w14:textId="48EBE1E2" w:rsidR="0041362C" w:rsidRPr="00D25F6B" w:rsidRDefault="00D25F6B" w:rsidP="00D25F6B">
          <w:pPr>
            <w:jc w:val="center"/>
            <w:rPr>
              <w:rStyle w:val="Nzevknihy"/>
              <w:iCs w:val="0"/>
              <w:color w:val="auto"/>
              <w:spacing w:val="0"/>
              <w:sz w:val="36"/>
              <w:szCs w:val="36"/>
            </w:rPr>
          </w:pPr>
          <w:r>
            <w:rPr>
              <w:rStyle w:val="Nzevknihy"/>
            </w:rPr>
            <w:t>Sociálně právní ochrana dětí a mládeže</w:t>
          </w:r>
        </w:p>
      </w:sdtContent>
    </w:sdt>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End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rPr>
        <w:id w:val="-1506675305"/>
        <w:lock w:val="sdtLocked"/>
        <w:placeholder>
          <w:docPart w:val="DefaultPlaceholder_1081868574"/>
        </w:placeholder>
      </w:sdtPr>
      <w:sdtEndPr>
        <w:rPr>
          <w:rStyle w:val="autoiChar"/>
        </w:rPr>
      </w:sdtEndPr>
      <w:sdtContent>
        <w:p w14:paraId="43AB1B3A" w14:textId="044E0FBB" w:rsidR="00B60DC8" w:rsidRDefault="00D25F6B" w:rsidP="00C244DE">
          <w:pPr>
            <w:pStyle w:val="autoi"/>
          </w:pPr>
          <w:r>
            <w:t>Petr Fabián</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2D8C3B65" w:rsidR="00B60DC8" w:rsidRDefault="00B168F2"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EndPr/>
        <w:sdtContent>
          <w:r w:rsidR="009A7ECD">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601F90">
            <w:rPr>
              <w:b/>
              <w:bCs/>
              <w:sz w:val="27"/>
              <w:szCs w:val="27"/>
            </w:rPr>
            <w:t>20</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5CBC8523" w:rsidR="00ED00B2" w:rsidRDefault="00B168F2" w:rsidP="00ED00B2">
          <w:pPr>
            <w:pStyle w:val="Normlnweb"/>
            <w:spacing w:before="0" w:after="0"/>
            <w:ind w:firstLine="0"/>
            <w:jc w:val="center"/>
          </w:pPr>
          <w:r>
            <w:rPr>
              <w:b/>
              <w:bCs/>
              <w:noProof/>
              <w:sz w:val="27"/>
              <w:szCs w:val="27"/>
            </w:rPr>
            <w:lastRenderedPageBreak/>
            <w:pict w14:anchorId="11936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52.5pt">
                <v:imagedata r:id="rId12" o:title="SU-znacka-FVP-horizont"/>
              </v:shape>
            </w:pict>
          </w:r>
        </w:p>
        <w:p w14:paraId="16D625A9" w14:textId="77777777" w:rsidR="00ED00B2" w:rsidRDefault="00B168F2" w:rsidP="00ED00B2">
          <w:pPr>
            <w:pStyle w:val="Normlnweb"/>
            <w:spacing w:after="0"/>
            <w:jc w:val="center"/>
          </w:pPr>
        </w:p>
      </w:sdtContent>
    </w:sdt>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p w14:paraId="3658FB9F" w14:textId="0813B0B2" w:rsidR="001B16A5" w:rsidRPr="001B16A5" w:rsidRDefault="001B16A5" w:rsidP="001B16A5">
            <w:pPr>
              <w:spacing w:after="85" w:line="240" w:lineRule="auto"/>
              <w:jc w:val="both"/>
              <w:rPr>
                <w:rFonts w:eastAsia="Times New Roman" w:cs="Times New Roman"/>
                <w:szCs w:val="24"/>
                <w:lang w:eastAsia="cs-CZ"/>
              </w:rPr>
            </w:pPr>
            <w:r>
              <w:br w:type="page"/>
            </w:r>
            <w:sdt>
              <w:sdtPr>
                <w:rPr>
                  <w:rFonts w:eastAsia="Times New Roman" w:cs="Times New Roman"/>
                  <w:b/>
                  <w:bCs/>
                  <w:szCs w:val="24"/>
                  <w:lang w:eastAsia="cs-CZ"/>
                </w:rPr>
                <w:id w:val="56131734"/>
                <w:lock w:val="sdtContentLocked"/>
                <w:placeholder>
                  <w:docPart w:val="DefaultPlaceholder_1081868574"/>
                </w:placeholder>
              </w:sdtPr>
              <w:sdtEndPr/>
              <w:sdtContent>
                <w:r w:rsidRPr="001B16A5">
                  <w:rPr>
                    <w:rFonts w:eastAsia="Times New Roman" w:cs="Times New Roman"/>
                    <w:b/>
                    <w:bCs/>
                    <w:szCs w:val="24"/>
                    <w:lang w:eastAsia="cs-CZ"/>
                  </w:rPr>
                  <w:t>Obor:</w:t>
                </w:r>
              </w:sdtContent>
            </w:sdt>
          </w:p>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DefaultPlaceholder_1081868574"/>
              </w:placeholder>
            </w:sdtPr>
            <w:sdtEndPr/>
            <w:sdtContent>
              <w:p w14:paraId="0EB9CD52" w14:textId="6496AA30" w:rsidR="001B16A5" w:rsidRPr="001B16A5" w:rsidRDefault="001B16A5" w:rsidP="006D7FE1">
                <w:pPr>
                  <w:spacing w:after="85" w:line="240" w:lineRule="auto"/>
                  <w:jc w:val="both"/>
                  <w:rPr>
                    <w:rFonts w:eastAsia="Times New Roman" w:cs="Times New Roman"/>
                    <w:szCs w:val="24"/>
                    <w:lang w:eastAsia="cs-CZ"/>
                  </w:rPr>
                </w:pPr>
                <w:r w:rsidRPr="001B16A5">
                  <w:rPr>
                    <w:rFonts w:eastAsia="Times New Roman" w:cs="Times New Roman"/>
                    <w:szCs w:val="24"/>
                    <w:lang w:eastAsia="cs-CZ"/>
                  </w:rPr>
                  <w:t>V</w:t>
                </w:r>
                <w:r w:rsidR="00ED5600">
                  <w:rPr>
                    <w:rFonts w:eastAsia="Times New Roman" w:cs="Times New Roman"/>
                    <w:szCs w:val="24"/>
                    <w:lang w:eastAsia="cs-CZ"/>
                  </w:rPr>
                  <w:t>y</w:t>
                </w:r>
                <w:r w:rsidRPr="001B16A5">
                  <w:rPr>
                    <w:rFonts w:eastAsia="Times New Roman" w:cs="Times New Roman"/>
                    <w:szCs w:val="24"/>
                    <w:lang w:eastAsia="cs-CZ"/>
                  </w:rPr>
                  <w:t>pište obor(-y), do kterého t</w:t>
                </w:r>
                <w:r w:rsidR="00E73FD9">
                  <w:rPr>
                    <w:rFonts w:eastAsia="Times New Roman" w:cs="Times New Roman"/>
                    <w:szCs w:val="24"/>
                    <w:lang w:eastAsia="cs-CZ"/>
                  </w:rPr>
                  <w:t>e</w:t>
                </w:r>
                <w:r w:rsidRPr="001B16A5">
                  <w:rPr>
                    <w:rFonts w:eastAsia="Times New Roman" w:cs="Times New Roman"/>
                    <w:szCs w:val="24"/>
                    <w:lang w:eastAsia="cs-CZ"/>
                  </w:rPr>
                  <w:t xml:space="preserve">maticky spadá studijní </w:t>
                </w:r>
                <w:r w:rsidR="006D7FE1">
                  <w:rPr>
                    <w:rFonts w:eastAsia="Times New Roman" w:cs="Times New Roman"/>
                    <w:szCs w:val="24"/>
                    <w:lang w:eastAsia="cs-CZ"/>
                  </w:rPr>
                  <w:t>text</w:t>
                </w:r>
                <w:r w:rsidRPr="001B16A5">
                  <w:rPr>
                    <w:rFonts w:eastAsia="Times New Roman" w:cs="Times New Roman"/>
                    <w:szCs w:val="24"/>
                    <w:lang w:eastAsia="cs-CZ"/>
                  </w:rPr>
                  <w:t xml:space="preserve">. Vycházet lze </w:t>
                </w:r>
                <w:r w:rsidR="000C6359">
                  <w:rPr>
                    <w:rFonts w:eastAsia="Times New Roman" w:cs="Times New Roman"/>
                    <w:szCs w:val="24"/>
                    <w:lang w:eastAsia="cs-CZ"/>
                  </w:rPr>
                  <w:t>z k</w:t>
                </w:r>
                <w:r w:rsidR="000C6359" w:rsidRPr="000C6359">
                  <w:rPr>
                    <w:rFonts w:eastAsia="Times New Roman" w:cs="Times New Roman"/>
                    <w:szCs w:val="24"/>
                    <w:lang w:eastAsia="cs-CZ"/>
                  </w:rPr>
                  <w:t>lasifikace oborů vzdělání</w:t>
                </w:r>
                <w:r w:rsidR="000C6359">
                  <w:rPr>
                    <w:rFonts w:eastAsia="Times New Roman" w:cs="Times New Roman"/>
                    <w:szCs w:val="24"/>
                    <w:lang w:eastAsia="cs-CZ"/>
                  </w:rPr>
                  <w:t xml:space="preserve"> </w:t>
                </w:r>
                <w:r w:rsidRPr="001B16A5">
                  <w:rPr>
                    <w:rFonts w:eastAsia="Times New Roman" w:cs="Times New Roman"/>
                    <w:szCs w:val="24"/>
                    <w:lang w:eastAsia="cs-CZ"/>
                  </w:rPr>
                  <w:t>například</w:t>
                </w:r>
                <w:r w:rsidR="000C6359">
                  <w:rPr>
                    <w:rFonts w:eastAsia="Times New Roman" w:cs="Times New Roman"/>
                    <w:szCs w:val="24"/>
                    <w:lang w:eastAsia="cs-CZ"/>
                  </w:rPr>
                  <w:t>:</w:t>
                </w:r>
                <w:r w:rsidRPr="001B16A5">
                  <w:rPr>
                    <w:rFonts w:eastAsia="Times New Roman" w:cs="Times New Roman"/>
                    <w:szCs w:val="24"/>
                    <w:lang w:eastAsia="cs-CZ"/>
                  </w:rPr>
                  <w:t xml:space="preserve"> </w:t>
                </w:r>
                <w:hyperlink r:id="rId13" w:history="1">
                  <w:r w:rsidR="000C6359" w:rsidRPr="000C6359">
                    <w:rPr>
                      <w:rStyle w:val="Hypertextovodkaz"/>
                      <w:rFonts w:eastAsia="Times New Roman" w:cs="Times New Roman"/>
                      <w:szCs w:val="24"/>
                      <w:lang w:eastAsia="cs-CZ"/>
                    </w:rPr>
                    <w:t>CZ-ISCED-F 2013</w:t>
                  </w:r>
                </w:hyperlink>
                <w:r w:rsidR="000C6359">
                  <w:rPr>
                    <w:rFonts w:eastAsia="Times New Roman" w:cs="Times New Roman"/>
                    <w:szCs w:val="24"/>
                    <w:lang w:eastAsia="cs-CZ"/>
                  </w:rPr>
                  <w:t xml:space="preserve"> nebo </w:t>
                </w:r>
                <w:r w:rsidRPr="001B16A5">
                  <w:rPr>
                    <w:rFonts w:eastAsia="Times New Roman" w:cs="Times New Roman"/>
                    <w:szCs w:val="24"/>
                    <w:lang w:eastAsia="cs-CZ"/>
                  </w:rPr>
                  <w:t xml:space="preserve">ze seznamu </w:t>
                </w:r>
                <w:r w:rsidR="006D7FE1">
                  <w:rPr>
                    <w:rFonts w:eastAsia="Times New Roman" w:cs="Times New Roman"/>
                    <w:szCs w:val="24"/>
                    <w:lang w:eastAsia="cs-CZ"/>
                  </w:rPr>
                  <w:t xml:space="preserve">organizace </w:t>
                </w:r>
                <w:r w:rsidR="006D7FE1" w:rsidRPr="006D7FE1">
                  <w:rPr>
                    <w:rFonts w:eastAsia="Times New Roman" w:cs="Times New Roman"/>
                    <w:szCs w:val="24"/>
                    <w:lang w:eastAsia="cs-CZ"/>
                  </w:rPr>
                  <w:t xml:space="preserve">Library of Congress </w:t>
                </w:r>
                <w:hyperlink r:id="rId14" w:history="1">
                  <w:r w:rsidR="006D7FE1" w:rsidRPr="000C6359">
                    <w:rPr>
                      <w:rStyle w:val="Hypertextovodkaz"/>
                      <w:rFonts w:eastAsia="Times New Roman" w:cs="Times New Roman"/>
                      <w:szCs w:val="24"/>
                      <w:lang w:eastAsia="cs-CZ"/>
                    </w:rPr>
                    <w:t>Classification Outline</w:t>
                  </w:r>
                </w:hyperlink>
                <w:r w:rsidRPr="001B16A5">
                  <w:rPr>
                    <w:rFonts w:eastAsia="Times New Roman" w:cs="Times New Roman"/>
                    <w:szCs w:val="24"/>
                    <w:lang w:eastAsia="cs-CZ"/>
                  </w:rPr>
                  <w:t>. Spadá-li opora do několika oborů, pak je vyjmenujte a oddělte čárkou, např. Ekonomie, marketing, psychologie.</w:t>
                </w: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End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EndPr/>
            <w:sdtContent>
              <w:p w14:paraId="3E44F13E" w14:textId="3481C112" w:rsidR="001B16A5" w:rsidRPr="001B16A5" w:rsidRDefault="003A4ABA" w:rsidP="001B16A5">
                <w:pPr>
                  <w:spacing w:after="85" w:line="240" w:lineRule="auto"/>
                  <w:jc w:val="both"/>
                  <w:rPr>
                    <w:rFonts w:eastAsia="Times New Roman" w:cs="Times New Roman"/>
                    <w:szCs w:val="24"/>
                    <w:lang w:eastAsia="cs-CZ"/>
                  </w:rPr>
                </w:pPr>
                <w:r>
                  <w:rPr>
                    <w:rFonts w:eastAsia="Times New Roman" w:cs="Times New Roman"/>
                    <w:szCs w:val="24"/>
                    <w:lang w:eastAsia="cs-CZ"/>
                  </w:rPr>
                  <w:t>Sociálně právní ochrana, ohrožené dítě</w:t>
                </w:r>
                <w:r w:rsidR="004467C4">
                  <w:rPr>
                    <w:rFonts w:eastAsia="Times New Roman" w:cs="Times New Roman"/>
                    <w:szCs w:val="24"/>
                    <w:lang w:eastAsia="cs-CZ"/>
                  </w:rPr>
                  <w:t>, dětské potřeby, ohrožená rodina</w:t>
                </w:r>
              </w:p>
            </w:sdtContent>
          </w:sdt>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End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EndPr/>
            <w:sdtContent>
              <w:p w14:paraId="70A1B96B" w14:textId="77777777" w:rsidR="00193451" w:rsidRDefault="00A57039" w:rsidP="001B16A5">
                <w:pPr>
                  <w:spacing w:after="85" w:line="240" w:lineRule="auto"/>
                  <w:jc w:val="both"/>
                  <w:rPr>
                    <w:rFonts w:eastAsia="Times New Roman" w:cs="Times New Roman"/>
                    <w:szCs w:val="24"/>
                    <w:lang w:eastAsia="cs-CZ"/>
                  </w:rPr>
                </w:pPr>
                <w:r>
                  <w:rPr>
                    <w:rFonts w:eastAsia="Times New Roman" w:cs="Times New Roman"/>
                    <w:szCs w:val="24"/>
                    <w:lang w:eastAsia="cs-CZ"/>
                  </w:rPr>
                  <w:t>Studijní text je zaměřena na problematiku Sociálně právní o</w:t>
                </w:r>
                <w:r w:rsidR="00A05A44">
                  <w:rPr>
                    <w:rFonts w:eastAsia="Times New Roman" w:cs="Times New Roman"/>
                    <w:szCs w:val="24"/>
                    <w:lang w:eastAsia="cs-CZ"/>
                  </w:rPr>
                  <w:t>c</w:t>
                </w:r>
                <w:r>
                  <w:rPr>
                    <w:rFonts w:eastAsia="Times New Roman" w:cs="Times New Roman"/>
                    <w:szCs w:val="24"/>
                    <w:lang w:eastAsia="cs-CZ"/>
                  </w:rPr>
                  <w:t>hr</w:t>
                </w:r>
                <w:r w:rsidR="00A05A44">
                  <w:rPr>
                    <w:rFonts w:eastAsia="Times New Roman" w:cs="Times New Roman"/>
                    <w:szCs w:val="24"/>
                    <w:lang w:eastAsia="cs-CZ"/>
                  </w:rPr>
                  <w:t>a</w:t>
                </w:r>
                <w:r>
                  <w:rPr>
                    <w:rFonts w:eastAsia="Times New Roman" w:cs="Times New Roman"/>
                    <w:szCs w:val="24"/>
                    <w:lang w:eastAsia="cs-CZ"/>
                  </w:rPr>
                  <w:t>nu dět</w:t>
                </w:r>
                <w:r w:rsidR="00A05A44">
                  <w:rPr>
                    <w:rFonts w:eastAsia="Times New Roman" w:cs="Times New Roman"/>
                    <w:szCs w:val="24"/>
                    <w:lang w:eastAsia="cs-CZ"/>
                  </w:rPr>
                  <w:t>í. Je koncipována jako stručný h</w:t>
                </w:r>
                <w:r w:rsidR="00B5022F">
                  <w:rPr>
                    <w:rFonts w:eastAsia="Times New Roman" w:cs="Times New Roman"/>
                    <w:szCs w:val="24"/>
                    <w:lang w:eastAsia="cs-CZ"/>
                  </w:rPr>
                  <w:t>i</w:t>
                </w:r>
                <w:r w:rsidR="00A05A44">
                  <w:rPr>
                    <w:rFonts w:eastAsia="Times New Roman" w:cs="Times New Roman"/>
                    <w:szCs w:val="24"/>
                    <w:lang w:eastAsia="cs-CZ"/>
                  </w:rPr>
                  <w:t>storický exkurz do celé problematiky pro přiblížení vývoje a myš</w:t>
                </w:r>
                <w:r w:rsidR="00B5022F">
                  <w:rPr>
                    <w:rFonts w:eastAsia="Times New Roman" w:cs="Times New Roman"/>
                    <w:szCs w:val="24"/>
                    <w:lang w:eastAsia="cs-CZ"/>
                  </w:rPr>
                  <w:t>l</w:t>
                </w:r>
                <w:r w:rsidR="00A05A44">
                  <w:rPr>
                    <w:rFonts w:eastAsia="Times New Roman" w:cs="Times New Roman"/>
                    <w:szCs w:val="24"/>
                    <w:lang w:eastAsia="cs-CZ"/>
                  </w:rPr>
                  <w:t>ení obyva</w:t>
                </w:r>
                <w:r w:rsidR="00B5022F">
                  <w:rPr>
                    <w:rFonts w:eastAsia="Times New Roman" w:cs="Times New Roman"/>
                    <w:szCs w:val="24"/>
                    <w:lang w:eastAsia="cs-CZ"/>
                  </w:rPr>
                  <w:t>te</w:t>
                </w:r>
                <w:r w:rsidR="00A05A44">
                  <w:rPr>
                    <w:rFonts w:eastAsia="Times New Roman" w:cs="Times New Roman"/>
                    <w:szCs w:val="24"/>
                    <w:lang w:eastAsia="cs-CZ"/>
                  </w:rPr>
                  <w:t>l</w:t>
                </w:r>
                <w:r w:rsidR="00B5022F">
                  <w:rPr>
                    <w:rFonts w:eastAsia="Times New Roman" w:cs="Times New Roman"/>
                    <w:szCs w:val="24"/>
                    <w:lang w:eastAsia="cs-CZ"/>
                  </w:rPr>
                  <w:t>s</w:t>
                </w:r>
                <w:r w:rsidR="00A05A44">
                  <w:rPr>
                    <w:rFonts w:eastAsia="Times New Roman" w:cs="Times New Roman"/>
                    <w:szCs w:val="24"/>
                    <w:lang w:eastAsia="cs-CZ"/>
                  </w:rPr>
                  <w:t>tva nad touto problematikou.</w:t>
                </w:r>
                <w:r w:rsidR="00B5022F">
                  <w:rPr>
                    <w:rFonts w:eastAsia="Times New Roman" w:cs="Times New Roman"/>
                    <w:szCs w:val="24"/>
                    <w:lang w:eastAsia="cs-CZ"/>
                  </w:rPr>
                  <w:t xml:space="preserve"> Dalším důležitým prvkem je současný vývoj a jeho dopady na realiazci S</w:t>
                </w:r>
                <w:r w:rsidR="00193451">
                  <w:rPr>
                    <w:rFonts w:eastAsia="Times New Roman" w:cs="Times New Roman"/>
                    <w:szCs w:val="24"/>
                    <w:lang w:eastAsia="cs-CZ"/>
                  </w:rPr>
                  <w:t xml:space="preserve">POD jako takového. </w:t>
                </w:r>
              </w:p>
              <w:p w14:paraId="78B82DFB" w14:textId="7116EFCD" w:rsidR="001608B8" w:rsidRDefault="00193451" w:rsidP="001B16A5">
                <w:pPr>
                  <w:spacing w:after="85" w:line="240" w:lineRule="auto"/>
                  <w:jc w:val="both"/>
                  <w:rPr>
                    <w:rFonts w:eastAsia="Times New Roman" w:cs="Times New Roman"/>
                    <w:szCs w:val="24"/>
                    <w:lang w:eastAsia="cs-CZ"/>
                  </w:rPr>
                </w:pPr>
                <w:r>
                  <w:rPr>
                    <w:rFonts w:eastAsia="Times New Roman" w:cs="Times New Roman"/>
                    <w:szCs w:val="24"/>
                    <w:lang w:eastAsia="cs-CZ"/>
                  </w:rPr>
                  <w:t>Dále se věnujem</w:t>
                </w:r>
                <w:r w:rsidR="001608B8">
                  <w:rPr>
                    <w:rFonts w:eastAsia="Times New Roman" w:cs="Times New Roman"/>
                    <w:szCs w:val="24"/>
                    <w:lang w:eastAsia="cs-CZ"/>
                  </w:rPr>
                  <w:t>e</w:t>
                </w:r>
                <w:r>
                  <w:rPr>
                    <w:rFonts w:eastAsia="Times New Roman" w:cs="Times New Roman"/>
                    <w:szCs w:val="24"/>
                    <w:lang w:eastAsia="cs-CZ"/>
                  </w:rPr>
                  <w:t xml:space="preserve"> problematice dětských potřeb a jejich naplňování v rámci výkonu pomoci ohroženým dětem</w:t>
                </w:r>
                <w:r w:rsidR="00035825">
                  <w:rPr>
                    <w:rFonts w:eastAsia="Times New Roman" w:cs="Times New Roman"/>
                    <w:szCs w:val="24"/>
                    <w:lang w:eastAsia="cs-CZ"/>
                  </w:rPr>
                  <w:t>. V závěru již je opora koncipována více prakticky, tak aby posluchači obdrželi základní pracovní nástroje pro realiz</w:t>
                </w:r>
                <w:r w:rsidR="001608B8">
                  <w:rPr>
                    <w:rFonts w:eastAsia="Times New Roman" w:cs="Times New Roman"/>
                    <w:szCs w:val="24"/>
                    <w:lang w:eastAsia="cs-CZ"/>
                  </w:rPr>
                  <w:t>a</w:t>
                </w:r>
                <w:r w:rsidR="00035825">
                  <w:rPr>
                    <w:rFonts w:eastAsia="Times New Roman" w:cs="Times New Roman"/>
                    <w:szCs w:val="24"/>
                    <w:lang w:eastAsia="cs-CZ"/>
                  </w:rPr>
                  <w:t xml:space="preserve">ci pomoci a </w:t>
                </w:r>
                <w:r w:rsidR="001608B8">
                  <w:rPr>
                    <w:rFonts w:eastAsia="Times New Roman" w:cs="Times New Roman"/>
                    <w:szCs w:val="24"/>
                    <w:lang w:eastAsia="cs-CZ"/>
                  </w:rPr>
                  <w:t>vyhledávání optimálního řešení pro dítě a rodinu.</w:t>
                </w:r>
              </w:p>
              <w:p w14:paraId="3116FAF6" w14:textId="085873C6" w:rsidR="00457DEA" w:rsidRDefault="00A05A44" w:rsidP="001B16A5">
                <w:pPr>
                  <w:spacing w:after="85" w:line="240" w:lineRule="auto"/>
                  <w:jc w:val="both"/>
                  <w:rPr>
                    <w:rFonts w:eastAsia="Times New Roman" w:cs="Times New Roman"/>
                    <w:szCs w:val="24"/>
                    <w:lang w:eastAsia="cs-CZ"/>
                  </w:rPr>
                </w:pPr>
                <w:r>
                  <w:rPr>
                    <w:rFonts w:eastAsia="Times New Roman" w:cs="Times New Roman"/>
                    <w:szCs w:val="24"/>
                    <w:lang w:eastAsia="cs-CZ"/>
                  </w:rPr>
                  <w:t xml:space="preserve"> </w:t>
                </w:r>
              </w:p>
              <w:p w14:paraId="787E954F" w14:textId="343617F7" w:rsidR="00457DEA" w:rsidRPr="00457DEA" w:rsidRDefault="00457DEA" w:rsidP="00457DEA">
                <w:pPr>
                  <w:spacing w:after="85" w:line="240" w:lineRule="auto"/>
                  <w:jc w:val="both"/>
                  <w:rPr>
                    <w:rFonts w:eastAsia="Times New Roman" w:cs="Times New Roman"/>
                    <w:szCs w:val="24"/>
                    <w:lang w:eastAsia="cs-CZ"/>
                  </w:rPr>
                </w:pPr>
                <w:r w:rsidRPr="00457DEA">
                  <w:rPr>
                    <w:rFonts w:eastAsia="Times New Roman" w:cs="Times New Roman"/>
                    <w:szCs w:val="24"/>
                    <w:lang w:eastAsia="cs-CZ"/>
                  </w:rPr>
                  <w:t>Cílem předmětu je seznámit studenty s</w:t>
                </w:r>
                <w:r w:rsidR="001608B8">
                  <w:rPr>
                    <w:rFonts w:eastAsia="Times New Roman" w:cs="Times New Roman"/>
                    <w:szCs w:val="24"/>
                    <w:lang w:eastAsia="cs-CZ"/>
                  </w:rPr>
                  <w:t xml:space="preserve"> problematikou </w:t>
                </w:r>
                <w:r w:rsidR="00B35FAE">
                  <w:rPr>
                    <w:rFonts w:eastAsia="Times New Roman" w:cs="Times New Roman"/>
                    <w:szCs w:val="24"/>
                    <w:lang w:eastAsia="cs-CZ"/>
                  </w:rPr>
                  <w:t>hledání pomoci pro ohrožené děti a jejich rodiny.</w:t>
                </w:r>
                <w:r w:rsidRPr="00457DEA">
                  <w:rPr>
                    <w:rFonts w:eastAsia="Times New Roman" w:cs="Times New Roman"/>
                    <w:szCs w:val="24"/>
                    <w:lang w:eastAsia="cs-CZ"/>
                  </w:rPr>
                  <w:t xml:space="preserve"> </w:t>
                </w:r>
              </w:p>
              <w:p w14:paraId="5EAF93EC" w14:textId="4E42E823" w:rsidR="001B16A5" w:rsidRPr="001B16A5" w:rsidRDefault="00457DEA" w:rsidP="00457DEA">
                <w:pPr>
                  <w:spacing w:after="85" w:line="240" w:lineRule="auto"/>
                  <w:jc w:val="both"/>
                  <w:rPr>
                    <w:rFonts w:eastAsia="Times New Roman" w:cs="Times New Roman"/>
                    <w:szCs w:val="24"/>
                    <w:lang w:eastAsia="cs-CZ"/>
                  </w:rPr>
                </w:pPr>
                <w:r w:rsidRPr="00457DEA">
                  <w:rPr>
                    <w:rFonts w:eastAsia="Times New Roman" w:cs="Times New Roman"/>
                    <w:szCs w:val="24"/>
                    <w:lang w:eastAsia="cs-CZ"/>
                  </w:rPr>
                  <w:t>Dílčím cílem je seznámit studenty s</w:t>
                </w:r>
                <w:r w:rsidR="00B35FAE">
                  <w:rPr>
                    <w:rFonts w:eastAsia="Times New Roman" w:cs="Times New Roman"/>
                    <w:szCs w:val="24"/>
                    <w:lang w:eastAsia="cs-CZ"/>
                  </w:rPr>
                  <w:t> historickým vývojem a zásadními změnami v českém právním řádu za poslední desetiletí</w:t>
                </w:r>
                <w:r w:rsidRPr="00457DEA">
                  <w:rPr>
                    <w:rFonts w:eastAsia="Times New Roman" w:cs="Times New Roman"/>
                    <w:szCs w:val="24"/>
                    <w:lang w:eastAsia="cs-CZ"/>
                  </w:rPr>
                  <w:t>.</w:t>
                </w:r>
              </w:p>
            </w:sdtContent>
          </w:sdt>
        </w:tc>
      </w:tr>
    </w:tbl>
    <w:p w14:paraId="4D20264D" w14:textId="77777777" w:rsidR="001B16A5" w:rsidRDefault="001B16A5" w:rsidP="00E50585">
      <w:pPr>
        <w:pStyle w:val="Bezmezer"/>
      </w:pPr>
    </w:p>
    <w:p w14:paraId="656A2B4A" w14:textId="77777777" w:rsidR="001B16A5" w:rsidRDefault="001B16A5" w:rsidP="00E50585">
      <w:pPr>
        <w:pStyle w:val="Bezmezer"/>
      </w:pPr>
    </w:p>
    <w:p w14:paraId="350BB57D" w14:textId="77777777" w:rsidR="001B16A5" w:rsidRDefault="001B16A5" w:rsidP="00E50585">
      <w:pPr>
        <w:pStyle w:val="Bezmezer"/>
      </w:pPr>
    </w:p>
    <w:p w14:paraId="1D3E3CB3" w14:textId="77777777" w:rsidR="001B16A5" w:rsidRDefault="001B16A5" w:rsidP="00E50585">
      <w:pPr>
        <w:pStyle w:val="Bezmezer"/>
      </w:pPr>
    </w:p>
    <w:p w14:paraId="275087B2" w14:textId="77777777" w:rsidR="00E50585" w:rsidRDefault="00E50585" w:rsidP="00E50585">
      <w:pPr>
        <w:pStyle w:val="Bezmezer"/>
      </w:pPr>
    </w:p>
    <w:p w14:paraId="57728F2E" w14:textId="77777777" w:rsidR="00E50585" w:rsidRDefault="00E50585" w:rsidP="00E50585">
      <w:pPr>
        <w:pStyle w:val="Bezmezer"/>
      </w:pPr>
    </w:p>
    <w:p w14:paraId="60EBB78B" w14:textId="77777777" w:rsidR="00E50585" w:rsidRDefault="00E50585" w:rsidP="00E50585">
      <w:pPr>
        <w:pStyle w:val="Bezmezer"/>
      </w:pPr>
    </w:p>
    <w:p w14:paraId="4DED358C" w14:textId="77777777" w:rsidR="00E50585" w:rsidRDefault="00E50585" w:rsidP="00E50585">
      <w:pPr>
        <w:pStyle w:val="Bezmezer"/>
      </w:pPr>
    </w:p>
    <w:p w14:paraId="202C24D6" w14:textId="77777777" w:rsidR="00E50585" w:rsidRDefault="00E50585" w:rsidP="00E50585">
      <w:pPr>
        <w:pStyle w:val="Bezmezer"/>
      </w:pPr>
    </w:p>
    <w:p w14:paraId="588DEB93" w14:textId="77777777" w:rsidR="00E50585" w:rsidRDefault="00E50585" w:rsidP="00E50585">
      <w:pPr>
        <w:pStyle w:val="Bezmezer"/>
      </w:pPr>
    </w:p>
    <w:p w14:paraId="57934B54" w14:textId="77777777" w:rsidR="00E50585" w:rsidRDefault="00E50585" w:rsidP="00E50585">
      <w:pPr>
        <w:pStyle w:val="Bezmezer"/>
      </w:pPr>
    </w:p>
    <w:p w14:paraId="48BDC90E" w14:textId="77777777" w:rsidR="00E50585" w:rsidRDefault="00E50585" w:rsidP="00E50585">
      <w:pPr>
        <w:pStyle w:val="Bezmezer"/>
      </w:pPr>
    </w:p>
    <w:p w14:paraId="33D6FB5F" w14:textId="77777777" w:rsidR="00E50585" w:rsidRDefault="00E50585" w:rsidP="00E50585">
      <w:pPr>
        <w:pStyle w:val="Bezmezer"/>
      </w:pPr>
    </w:p>
    <w:p w14:paraId="59764AD2" w14:textId="77777777" w:rsidR="00E50585" w:rsidRDefault="00E50585" w:rsidP="00E50585">
      <w:pPr>
        <w:pStyle w:val="Bezmezer"/>
      </w:pPr>
    </w:p>
    <w:p w14:paraId="2A2135EE" w14:textId="77777777" w:rsidR="00E50585" w:rsidRDefault="00E50585" w:rsidP="00E50585">
      <w:pPr>
        <w:pStyle w:val="Bezmezer"/>
      </w:pPr>
    </w:p>
    <w:p w14:paraId="571EA48E" w14:textId="77777777" w:rsidR="00E50585" w:rsidRDefault="00E50585" w:rsidP="00E50585">
      <w:pPr>
        <w:pStyle w:val="Bezmezer"/>
      </w:pPr>
    </w:p>
    <w:p w14:paraId="4D9BC529" w14:textId="77777777" w:rsidR="00E50585" w:rsidRDefault="00E50585" w:rsidP="00E50585">
      <w:pPr>
        <w:pStyle w:val="Bezmezer"/>
      </w:pPr>
    </w:p>
    <w:p w14:paraId="6BE78D1C" w14:textId="77777777" w:rsidR="00E50585" w:rsidRDefault="00E50585" w:rsidP="00E50585">
      <w:pPr>
        <w:pStyle w:val="Bezmezer"/>
      </w:pPr>
    </w:p>
    <w:p w14:paraId="2D1D557F" w14:textId="77777777" w:rsidR="00E50585" w:rsidRDefault="00E50585" w:rsidP="00E50585">
      <w:pPr>
        <w:pStyle w:val="Bezmezer"/>
      </w:pPr>
    </w:p>
    <w:p w14:paraId="5965B962" w14:textId="77777777" w:rsidR="00E50585" w:rsidRDefault="00E50585" w:rsidP="00E50585">
      <w:pPr>
        <w:pStyle w:val="Bezmezer"/>
      </w:pPr>
    </w:p>
    <w:p w14:paraId="07687869" w14:textId="77777777" w:rsidR="001B16A5" w:rsidRDefault="001B16A5" w:rsidP="00E50585">
      <w:pPr>
        <w:pStyle w:val="Bezmezer"/>
      </w:pPr>
    </w:p>
    <w:p w14:paraId="4DE015B5" w14:textId="77777777" w:rsidR="001B16A5" w:rsidRDefault="001B16A5" w:rsidP="00E50585">
      <w:pPr>
        <w:pStyle w:val="Bezmezer"/>
      </w:pPr>
    </w:p>
    <w:p w14:paraId="28AD981F" w14:textId="77777777" w:rsidR="001B16A5" w:rsidRDefault="001B16A5" w:rsidP="00E50585">
      <w:pPr>
        <w:pStyle w:val="Bezmezer"/>
      </w:pPr>
    </w:p>
    <w:p w14:paraId="26B1AF29" w14:textId="77777777" w:rsidR="001B16A5" w:rsidRDefault="001B16A5" w:rsidP="00E50585">
      <w:pPr>
        <w:pStyle w:val="Bezmezer"/>
      </w:pPr>
    </w:p>
    <w:p w14:paraId="09997FD4" w14:textId="77777777" w:rsidR="00E73FD9" w:rsidRDefault="00E73FD9"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End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EndPr/>
            <w:sdtContent>
              <w:p w14:paraId="00879EB2" w14:textId="41BFB7B2" w:rsidR="00EA00A6" w:rsidRPr="001B16A5" w:rsidRDefault="005B780C" w:rsidP="005B780C">
                <w:pPr>
                  <w:spacing w:after="0" w:line="240" w:lineRule="auto"/>
                  <w:jc w:val="both"/>
                  <w:rPr>
                    <w:rFonts w:eastAsia="Times New Roman" w:cs="Times New Roman"/>
                    <w:szCs w:val="24"/>
                    <w:lang w:eastAsia="cs-CZ"/>
                  </w:rPr>
                </w:pPr>
                <w:r>
                  <w:rPr>
                    <w:rFonts w:eastAsia="Times New Roman" w:cs="Times New Roman"/>
                    <w:b/>
                    <w:bCs/>
                    <w:sz w:val="32"/>
                    <w:szCs w:val="32"/>
                    <w:lang w:eastAsia="cs-CZ"/>
                  </w:rPr>
                  <w:t>Mgr. Petr Fabián, PhD</w:t>
                </w:r>
              </w:p>
            </w:sdtContent>
          </w:sdt>
        </w:tc>
      </w:tr>
    </w:tbl>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40A64F13" w14:textId="77777777" w:rsidR="005633CC" w:rsidRPr="000C6359" w:rsidRDefault="005633CC">
              <w:pPr>
                <w:pStyle w:val="Nadpisobsahu"/>
                <w:rPr>
                  <w:color w:val="981E3A"/>
                </w:rPr>
              </w:pPr>
              <w:r w:rsidRPr="000C6359">
                <w:rPr>
                  <w:color w:val="981E3A"/>
                </w:rPr>
                <w:t>Obsah</w:t>
              </w:r>
            </w:p>
            <w:p w14:paraId="244B3980" w14:textId="7903DD4B" w:rsidR="00656A9E" w:rsidRDefault="005633CC">
              <w:pPr>
                <w:pStyle w:val="Obsah1"/>
                <w:tabs>
                  <w:tab w:val="right" w:leader="dot" w:pos="8656"/>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51651402" w:history="1">
                <w:r w:rsidR="00656A9E" w:rsidRPr="0036036D">
                  <w:rPr>
                    <w:rStyle w:val="Hypertextovodkaz"/>
                    <w:noProof/>
                  </w:rPr>
                  <w:t>Úvodem</w:t>
                </w:r>
                <w:r w:rsidR="00656A9E">
                  <w:rPr>
                    <w:noProof/>
                    <w:webHidden/>
                  </w:rPr>
                  <w:tab/>
                </w:r>
                <w:r w:rsidR="00656A9E">
                  <w:rPr>
                    <w:noProof/>
                    <w:webHidden/>
                  </w:rPr>
                  <w:fldChar w:fldCharType="begin"/>
                </w:r>
                <w:r w:rsidR="00656A9E">
                  <w:rPr>
                    <w:noProof/>
                    <w:webHidden/>
                  </w:rPr>
                  <w:instrText xml:space="preserve"> PAGEREF _Toc51651402 \h </w:instrText>
                </w:r>
                <w:r w:rsidR="00656A9E">
                  <w:rPr>
                    <w:noProof/>
                    <w:webHidden/>
                  </w:rPr>
                </w:r>
                <w:r w:rsidR="00656A9E">
                  <w:rPr>
                    <w:noProof/>
                    <w:webHidden/>
                  </w:rPr>
                  <w:fldChar w:fldCharType="separate"/>
                </w:r>
                <w:r w:rsidR="000056E5">
                  <w:rPr>
                    <w:noProof/>
                    <w:webHidden/>
                  </w:rPr>
                  <w:t>6</w:t>
                </w:r>
                <w:r w:rsidR="00656A9E">
                  <w:rPr>
                    <w:noProof/>
                    <w:webHidden/>
                  </w:rPr>
                  <w:fldChar w:fldCharType="end"/>
                </w:r>
              </w:hyperlink>
            </w:p>
            <w:p w14:paraId="74E9A9DB" w14:textId="4B9C2D6D" w:rsidR="00656A9E" w:rsidRDefault="00B168F2">
              <w:pPr>
                <w:pStyle w:val="Obsah1"/>
                <w:tabs>
                  <w:tab w:val="right" w:leader="dot" w:pos="8656"/>
                </w:tabs>
                <w:rPr>
                  <w:rFonts w:asciiTheme="minorHAnsi" w:eastAsiaTheme="minorEastAsia" w:hAnsiTheme="minorHAnsi"/>
                  <w:caps w:val="0"/>
                  <w:noProof/>
                  <w:sz w:val="22"/>
                  <w:lang w:eastAsia="cs-CZ"/>
                </w:rPr>
              </w:pPr>
              <w:hyperlink w:anchor="_Toc51651403" w:history="1">
                <w:r w:rsidR="00656A9E" w:rsidRPr="0036036D">
                  <w:rPr>
                    <w:rStyle w:val="Hypertextovodkaz"/>
                    <w:noProof/>
                  </w:rPr>
                  <w:t>Rychlý náhled studijní opory</w:t>
                </w:r>
                <w:r w:rsidR="00656A9E">
                  <w:rPr>
                    <w:noProof/>
                    <w:webHidden/>
                  </w:rPr>
                  <w:tab/>
                </w:r>
                <w:r w:rsidR="00656A9E">
                  <w:rPr>
                    <w:noProof/>
                    <w:webHidden/>
                  </w:rPr>
                  <w:fldChar w:fldCharType="begin"/>
                </w:r>
                <w:r w:rsidR="00656A9E">
                  <w:rPr>
                    <w:noProof/>
                    <w:webHidden/>
                  </w:rPr>
                  <w:instrText xml:space="preserve"> PAGEREF _Toc51651403 \h </w:instrText>
                </w:r>
                <w:r w:rsidR="00656A9E">
                  <w:rPr>
                    <w:noProof/>
                    <w:webHidden/>
                  </w:rPr>
                </w:r>
                <w:r w:rsidR="00656A9E">
                  <w:rPr>
                    <w:noProof/>
                    <w:webHidden/>
                  </w:rPr>
                  <w:fldChar w:fldCharType="separate"/>
                </w:r>
                <w:r w:rsidR="000056E5">
                  <w:rPr>
                    <w:noProof/>
                    <w:webHidden/>
                  </w:rPr>
                  <w:t>7</w:t>
                </w:r>
                <w:r w:rsidR="00656A9E">
                  <w:rPr>
                    <w:noProof/>
                    <w:webHidden/>
                  </w:rPr>
                  <w:fldChar w:fldCharType="end"/>
                </w:r>
              </w:hyperlink>
            </w:p>
            <w:p w14:paraId="432625E7" w14:textId="071427AA" w:rsidR="00656A9E" w:rsidRDefault="00B168F2">
              <w:pPr>
                <w:pStyle w:val="Obsah1"/>
                <w:tabs>
                  <w:tab w:val="left" w:pos="480"/>
                  <w:tab w:val="right" w:leader="dot" w:pos="8656"/>
                </w:tabs>
                <w:rPr>
                  <w:rFonts w:asciiTheme="minorHAnsi" w:eastAsiaTheme="minorEastAsia" w:hAnsiTheme="minorHAnsi"/>
                  <w:caps w:val="0"/>
                  <w:noProof/>
                  <w:sz w:val="22"/>
                  <w:lang w:eastAsia="cs-CZ"/>
                </w:rPr>
              </w:pPr>
              <w:hyperlink w:anchor="_Toc51651404" w:history="1">
                <w:r w:rsidR="00656A9E" w:rsidRPr="0036036D">
                  <w:rPr>
                    <w:rStyle w:val="Hypertextovodkaz"/>
                    <w:noProof/>
                  </w:rPr>
                  <w:t>1</w:t>
                </w:r>
                <w:r w:rsidR="00656A9E">
                  <w:rPr>
                    <w:rFonts w:asciiTheme="minorHAnsi" w:eastAsiaTheme="minorEastAsia" w:hAnsiTheme="minorHAnsi"/>
                    <w:caps w:val="0"/>
                    <w:noProof/>
                    <w:sz w:val="22"/>
                    <w:lang w:eastAsia="cs-CZ"/>
                  </w:rPr>
                  <w:tab/>
                </w:r>
                <w:r w:rsidR="00656A9E" w:rsidRPr="0036036D">
                  <w:rPr>
                    <w:rStyle w:val="Hypertextovodkaz"/>
                    <w:noProof/>
                  </w:rPr>
                  <w:t>rodina, ochrana dětsví – historický exkurz</w:t>
                </w:r>
                <w:r w:rsidR="00656A9E">
                  <w:rPr>
                    <w:noProof/>
                    <w:webHidden/>
                  </w:rPr>
                  <w:tab/>
                </w:r>
                <w:r w:rsidR="00656A9E">
                  <w:rPr>
                    <w:noProof/>
                    <w:webHidden/>
                  </w:rPr>
                  <w:fldChar w:fldCharType="begin"/>
                </w:r>
                <w:r w:rsidR="00656A9E">
                  <w:rPr>
                    <w:noProof/>
                    <w:webHidden/>
                  </w:rPr>
                  <w:instrText xml:space="preserve"> PAGEREF _Toc51651404 \h </w:instrText>
                </w:r>
                <w:r w:rsidR="00656A9E">
                  <w:rPr>
                    <w:noProof/>
                    <w:webHidden/>
                  </w:rPr>
                </w:r>
                <w:r w:rsidR="00656A9E">
                  <w:rPr>
                    <w:noProof/>
                    <w:webHidden/>
                  </w:rPr>
                  <w:fldChar w:fldCharType="separate"/>
                </w:r>
                <w:r w:rsidR="000056E5">
                  <w:rPr>
                    <w:noProof/>
                    <w:webHidden/>
                  </w:rPr>
                  <w:t>8</w:t>
                </w:r>
                <w:r w:rsidR="00656A9E">
                  <w:rPr>
                    <w:noProof/>
                    <w:webHidden/>
                  </w:rPr>
                  <w:fldChar w:fldCharType="end"/>
                </w:r>
              </w:hyperlink>
            </w:p>
            <w:p w14:paraId="2988E5C3" w14:textId="2D818D7A"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05" w:history="1">
                <w:r w:rsidR="00656A9E" w:rsidRPr="0036036D">
                  <w:rPr>
                    <w:rStyle w:val="Hypertextovodkaz"/>
                    <w:noProof/>
                  </w:rPr>
                  <w:t>1.1</w:t>
                </w:r>
                <w:r w:rsidR="00656A9E">
                  <w:rPr>
                    <w:rFonts w:asciiTheme="minorHAnsi" w:eastAsiaTheme="minorEastAsia" w:hAnsiTheme="minorHAnsi"/>
                    <w:noProof/>
                    <w:sz w:val="22"/>
                    <w:lang w:eastAsia="cs-CZ"/>
                  </w:rPr>
                  <w:tab/>
                </w:r>
                <w:r w:rsidR="00656A9E" w:rsidRPr="0036036D">
                  <w:rPr>
                    <w:rStyle w:val="Hypertextovodkaz"/>
                    <w:rFonts w:eastAsia="Arial Unicode MS"/>
                    <w:noProof/>
                  </w:rPr>
                  <w:t>Definice rodiny</w:t>
                </w:r>
                <w:r w:rsidR="00656A9E">
                  <w:rPr>
                    <w:noProof/>
                    <w:webHidden/>
                  </w:rPr>
                  <w:tab/>
                </w:r>
                <w:r w:rsidR="00656A9E">
                  <w:rPr>
                    <w:noProof/>
                    <w:webHidden/>
                  </w:rPr>
                  <w:fldChar w:fldCharType="begin"/>
                </w:r>
                <w:r w:rsidR="00656A9E">
                  <w:rPr>
                    <w:noProof/>
                    <w:webHidden/>
                  </w:rPr>
                  <w:instrText xml:space="preserve"> PAGEREF _Toc51651405 \h </w:instrText>
                </w:r>
                <w:r w:rsidR="00656A9E">
                  <w:rPr>
                    <w:noProof/>
                    <w:webHidden/>
                  </w:rPr>
                </w:r>
                <w:r w:rsidR="00656A9E">
                  <w:rPr>
                    <w:noProof/>
                    <w:webHidden/>
                  </w:rPr>
                  <w:fldChar w:fldCharType="separate"/>
                </w:r>
                <w:r w:rsidR="000056E5">
                  <w:rPr>
                    <w:noProof/>
                    <w:webHidden/>
                  </w:rPr>
                  <w:t>9</w:t>
                </w:r>
                <w:r w:rsidR="00656A9E">
                  <w:rPr>
                    <w:noProof/>
                    <w:webHidden/>
                  </w:rPr>
                  <w:fldChar w:fldCharType="end"/>
                </w:r>
              </w:hyperlink>
            </w:p>
            <w:p w14:paraId="03E33153" w14:textId="23C6CD88"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06" w:history="1">
                <w:r w:rsidR="00656A9E" w:rsidRPr="0036036D">
                  <w:rPr>
                    <w:rStyle w:val="Hypertextovodkaz"/>
                    <w:noProof/>
                  </w:rPr>
                  <w:t>1.2</w:t>
                </w:r>
                <w:r w:rsidR="00656A9E">
                  <w:rPr>
                    <w:rFonts w:asciiTheme="minorHAnsi" w:eastAsiaTheme="minorEastAsia" w:hAnsiTheme="minorHAnsi"/>
                    <w:noProof/>
                    <w:sz w:val="22"/>
                    <w:lang w:eastAsia="cs-CZ"/>
                  </w:rPr>
                  <w:tab/>
                </w:r>
                <w:r w:rsidR="00656A9E" w:rsidRPr="0036036D">
                  <w:rPr>
                    <w:rStyle w:val="Hypertextovodkaz"/>
                    <w:rFonts w:eastAsia="Arial Unicode MS"/>
                    <w:noProof/>
                  </w:rPr>
                  <w:t>Rodina před průmyslovou revolucí</w:t>
                </w:r>
                <w:r w:rsidR="00656A9E">
                  <w:rPr>
                    <w:noProof/>
                    <w:webHidden/>
                  </w:rPr>
                  <w:tab/>
                </w:r>
                <w:r w:rsidR="00656A9E">
                  <w:rPr>
                    <w:noProof/>
                    <w:webHidden/>
                  </w:rPr>
                  <w:fldChar w:fldCharType="begin"/>
                </w:r>
                <w:r w:rsidR="00656A9E">
                  <w:rPr>
                    <w:noProof/>
                    <w:webHidden/>
                  </w:rPr>
                  <w:instrText xml:space="preserve"> PAGEREF _Toc51651406 \h </w:instrText>
                </w:r>
                <w:r w:rsidR="00656A9E">
                  <w:rPr>
                    <w:noProof/>
                    <w:webHidden/>
                  </w:rPr>
                </w:r>
                <w:r w:rsidR="00656A9E">
                  <w:rPr>
                    <w:noProof/>
                    <w:webHidden/>
                  </w:rPr>
                  <w:fldChar w:fldCharType="separate"/>
                </w:r>
                <w:r w:rsidR="000056E5">
                  <w:rPr>
                    <w:noProof/>
                    <w:webHidden/>
                  </w:rPr>
                  <w:t>10</w:t>
                </w:r>
                <w:r w:rsidR="00656A9E">
                  <w:rPr>
                    <w:noProof/>
                    <w:webHidden/>
                  </w:rPr>
                  <w:fldChar w:fldCharType="end"/>
                </w:r>
              </w:hyperlink>
            </w:p>
            <w:p w14:paraId="3DE7FB91" w14:textId="2FA63CBF"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07" w:history="1">
                <w:r w:rsidR="00656A9E" w:rsidRPr="0036036D">
                  <w:rPr>
                    <w:rStyle w:val="Hypertextovodkaz"/>
                    <w:noProof/>
                  </w:rPr>
                  <w:t>1.3</w:t>
                </w:r>
                <w:r w:rsidR="00656A9E">
                  <w:rPr>
                    <w:rFonts w:asciiTheme="minorHAnsi" w:eastAsiaTheme="minorEastAsia" w:hAnsiTheme="minorHAnsi"/>
                    <w:noProof/>
                    <w:sz w:val="22"/>
                    <w:lang w:eastAsia="cs-CZ"/>
                  </w:rPr>
                  <w:tab/>
                </w:r>
                <w:r w:rsidR="00656A9E" w:rsidRPr="0036036D">
                  <w:rPr>
                    <w:rStyle w:val="Hypertextovodkaz"/>
                    <w:rFonts w:eastAsia="Arial Unicode MS"/>
                    <w:noProof/>
                  </w:rPr>
                  <w:t>Rodina po průmyslové revoluci</w:t>
                </w:r>
                <w:r w:rsidR="00656A9E">
                  <w:rPr>
                    <w:noProof/>
                    <w:webHidden/>
                  </w:rPr>
                  <w:tab/>
                </w:r>
                <w:r w:rsidR="00656A9E">
                  <w:rPr>
                    <w:noProof/>
                    <w:webHidden/>
                  </w:rPr>
                  <w:fldChar w:fldCharType="begin"/>
                </w:r>
                <w:r w:rsidR="00656A9E">
                  <w:rPr>
                    <w:noProof/>
                    <w:webHidden/>
                  </w:rPr>
                  <w:instrText xml:space="preserve"> PAGEREF _Toc51651407 \h </w:instrText>
                </w:r>
                <w:r w:rsidR="00656A9E">
                  <w:rPr>
                    <w:noProof/>
                    <w:webHidden/>
                  </w:rPr>
                </w:r>
                <w:r w:rsidR="00656A9E">
                  <w:rPr>
                    <w:noProof/>
                    <w:webHidden/>
                  </w:rPr>
                  <w:fldChar w:fldCharType="separate"/>
                </w:r>
                <w:r w:rsidR="000056E5">
                  <w:rPr>
                    <w:noProof/>
                    <w:webHidden/>
                  </w:rPr>
                  <w:t>11</w:t>
                </w:r>
                <w:r w:rsidR="00656A9E">
                  <w:rPr>
                    <w:noProof/>
                    <w:webHidden/>
                  </w:rPr>
                  <w:fldChar w:fldCharType="end"/>
                </w:r>
              </w:hyperlink>
            </w:p>
            <w:p w14:paraId="07AACF48" w14:textId="08EAB3E0"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08" w:history="1">
                <w:r w:rsidR="00656A9E" w:rsidRPr="0036036D">
                  <w:rPr>
                    <w:rStyle w:val="Hypertextovodkaz"/>
                    <w:noProof/>
                  </w:rPr>
                  <w:t>1.4</w:t>
                </w:r>
                <w:r w:rsidR="00656A9E">
                  <w:rPr>
                    <w:rFonts w:asciiTheme="minorHAnsi" w:eastAsiaTheme="minorEastAsia" w:hAnsiTheme="minorHAnsi"/>
                    <w:noProof/>
                    <w:sz w:val="22"/>
                    <w:lang w:eastAsia="cs-CZ"/>
                  </w:rPr>
                  <w:tab/>
                </w:r>
                <w:r w:rsidR="00656A9E" w:rsidRPr="0036036D">
                  <w:rPr>
                    <w:rStyle w:val="Hypertextovodkaz"/>
                    <w:rFonts w:eastAsia="Arial Unicode MS"/>
                    <w:noProof/>
                  </w:rPr>
                  <w:t>Rodina, dítě a společnost</w:t>
                </w:r>
                <w:r w:rsidR="00656A9E">
                  <w:rPr>
                    <w:noProof/>
                    <w:webHidden/>
                  </w:rPr>
                  <w:tab/>
                </w:r>
                <w:r w:rsidR="00656A9E">
                  <w:rPr>
                    <w:noProof/>
                    <w:webHidden/>
                  </w:rPr>
                  <w:fldChar w:fldCharType="begin"/>
                </w:r>
                <w:r w:rsidR="00656A9E">
                  <w:rPr>
                    <w:noProof/>
                    <w:webHidden/>
                  </w:rPr>
                  <w:instrText xml:space="preserve"> PAGEREF _Toc51651408 \h </w:instrText>
                </w:r>
                <w:r w:rsidR="00656A9E">
                  <w:rPr>
                    <w:noProof/>
                    <w:webHidden/>
                  </w:rPr>
                </w:r>
                <w:r w:rsidR="00656A9E">
                  <w:rPr>
                    <w:noProof/>
                    <w:webHidden/>
                  </w:rPr>
                  <w:fldChar w:fldCharType="separate"/>
                </w:r>
                <w:r w:rsidR="000056E5">
                  <w:rPr>
                    <w:noProof/>
                    <w:webHidden/>
                  </w:rPr>
                  <w:t>12</w:t>
                </w:r>
                <w:r w:rsidR="00656A9E">
                  <w:rPr>
                    <w:noProof/>
                    <w:webHidden/>
                  </w:rPr>
                  <w:fldChar w:fldCharType="end"/>
                </w:r>
              </w:hyperlink>
            </w:p>
            <w:p w14:paraId="3EDEBC52" w14:textId="2D0E9588" w:rsidR="00656A9E" w:rsidRDefault="00B168F2">
              <w:pPr>
                <w:pStyle w:val="Obsah1"/>
                <w:tabs>
                  <w:tab w:val="left" w:pos="480"/>
                  <w:tab w:val="right" w:leader="dot" w:pos="8656"/>
                </w:tabs>
                <w:rPr>
                  <w:rFonts w:asciiTheme="minorHAnsi" w:eastAsiaTheme="minorEastAsia" w:hAnsiTheme="minorHAnsi"/>
                  <w:caps w:val="0"/>
                  <w:noProof/>
                  <w:sz w:val="22"/>
                  <w:lang w:eastAsia="cs-CZ"/>
                </w:rPr>
              </w:pPr>
              <w:hyperlink w:anchor="_Toc51651409" w:history="1">
                <w:r w:rsidR="00656A9E" w:rsidRPr="0036036D">
                  <w:rPr>
                    <w:rStyle w:val="Hypertextovodkaz"/>
                    <w:noProof/>
                  </w:rPr>
                  <w:t>2</w:t>
                </w:r>
                <w:r w:rsidR="00656A9E">
                  <w:rPr>
                    <w:rFonts w:asciiTheme="minorHAnsi" w:eastAsiaTheme="minorEastAsia" w:hAnsiTheme="minorHAnsi"/>
                    <w:caps w:val="0"/>
                    <w:noProof/>
                    <w:sz w:val="22"/>
                    <w:lang w:eastAsia="cs-CZ"/>
                  </w:rPr>
                  <w:tab/>
                </w:r>
                <w:r w:rsidR="00656A9E" w:rsidRPr="0036036D">
                  <w:rPr>
                    <w:rStyle w:val="Hypertextovodkaz"/>
                    <w:noProof/>
                  </w:rPr>
                  <w:t>rozvoj ochrany dětí a dětství v moderních dějinách</w:t>
                </w:r>
                <w:r w:rsidR="00656A9E">
                  <w:rPr>
                    <w:noProof/>
                    <w:webHidden/>
                  </w:rPr>
                  <w:tab/>
                </w:r>
                <w:r w:rsidR="00656A9E">
                  <w:rPr>
                    <w:noProof/>
                    <w:webHidden/>
                  </w:rPr>
                  <w:fldChar w:fldCharType="begin"/>
                </w:r>
                <w:r w:rsidR="00656A9E">
                  <w:rPr>
                    <w:noProof/>
                    <w:webHidden/>
                  </w:rPr>
                  <w:instrText xml:space="preserve"> PAGEREF _Toc51651409 \h </w:instrText>
                </w:r>
                <w:r w:rsidR="00656A9E">
                  <w:rPr>
                    <w:noProof/>
                    <w:webHidden/>
                  </w:rPr>
                </w:r>
                <w:r w:rsidR="00656A9E">
                  <w:rPr>
                    <w:noProof/>
                    <w:webHidden/>
                  </w:rPr>
                  <w:fldChar w:fldCharType="separate"/>
                </w:r>
                <w:r w:rsidR="000056E5">
                  <w:rPr>
                    <w:noProof/>
                    <w:webHidden/>
                  </w:rPr>
                  <w:t>17</w:t>
                </w:r>
                <w:r w:rsidR="00656A9E">
                  <w:rPr>
                    <w:noProof/>
                    <w:webHidden/>
                  </w:rPr>
                  <w:fldChar w:fldCharType="end"/>
                </w:r>
              </w:hyperlink>
            </w:p>
            <w:p w14:paraId="01EB745A" w14:textId="32C960CB"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10" w:history="1">
                <w:r w:rsidR="00656A9E" w:rsidRPr="0036036D">
                  <w:rPr>
                    <w:rStyle w:val="Hypertextovodkaz"/>
                    <w:noProof/>
                  </w:rPr>
                  <w:t>2.1</w:t>
                </w:r>
                <w:r w:rsidR="00656A9E">
                  <w:rPr>
                    <w:rFonts w:asciiTheme="minorHAnsi" w:eastAsiaTheme="minorEastAsia" w:hAnsiTheme="minorHAnsi"/>
                    <w:noProof/>
                    <w:sz w:val="22"/>
                    <w:lang w:eastAsia="cs-CZ"/>
                  </w:rPr>
                  <w:tab/>
                </w:r>
                <w:r w:rsidR="00656A9E" w:rsidRPr="0036036D">
                  <w:rPr>
                    <w:rStyle w:val="Hypertextovodkaz"/>
                    <w:noProof/>
                    <w:lang w:val="fr-FR"/>
                  </w:rPr>
                  <w:t>Starověk</w:t>
                </w:r>
                <w:r w:rsidR="00656A9E" w:rsidRPr="0036036D">
                  <w:rPr>
                    <w:rStyle w:val="Hypertextovodkaz"/>
                    <w:noProof/>
                  </w:rPr>
                  <w:t xml:space="preserve"> a středověk</w:t>
                </w:r>
                <w:r w:rsidR="00656A9E">
                  <w:rPr>
                    <w:noProof/>
                    <w:webHidden/>
                  </w:rPr>
                  <w:tab/>
                </w:r>
                <w:r w:rsidR="00656A9E">
                  <w:rPr>
                    <w:noProof/>
                    <w:webHidden/>
                  </w:rPr>
                  <w:fldChar w:fldCharType="begin"/>
                </w:r>
                <w:r w:rsidR="00656A9E">
                  <w:rPr>
                    <w:noProof/>
                    <w:webHidden/>
                  </w:rPr>
                  <w:instrText xml:space="preserve"> PAGEREF _Toc51651410 \h </w:instrText>
                </w:r>
                <w:r w:rsidR="00656A9E">
                  <w:rPr>
                    <w:noProof/>
                    <w:webHidden/>
                  </w:rPr>
                </w:r>
                <w:r w:rsidR="00656A9E">
                  <w:rPr>
                    <w:noProof/>
                    <w:webHidden/>
                  </w:rPr>
                  <w:fldChar w:fldCharType="separate"/>
                </w:r>
                <w:r w:rsidR="000056E5">
                  <w:rPr>
                    <w:noProof/>
                    <w:webHidden/>
                  </w:rPr>
                  <w:t>18</w:t>
                </w:r>
                <w:r w:rsidR="00656A9E">
                  <w:rPr>
                    <w:noProof/>
                    <w:webHidden/>
                  </w:rPr>
                  <w:fldChar w:fldCharType="end"/>
                </w:r>
              </w:hyperlink>
            </w:p>
            <w:p w14:paraId="40DB5D03" w14:textId="12DC143E"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11" w:history="1">
                <w:r w:rsidR="00656A9E" w:rsidRPr="0036036D">
                  <w:rPr>
                    <w:rStyle w:val="Hypertextovodkaz"/>
                    <w:noProof/>
                  </w:rPr>
                  <w:t>2.2</w:t>
                </w:r>
                <w:r w:rsidR="00656A9E">
                  <w:rPr>
                    <w:rFonts w:asciiTheme="minorHAnsi" w:eastAsiaTheme="minorEastAsia" w:hAnsiTheme="minorHAnsi"/>
                    <w:noProof/>
                    <w:sz w:val="22"/>
                    <w:lang w:eastAsia="cs-CZ"/>
                  </w:rPr>
                  <w:tab/>
                </w:r>
                <w:r w:rsidR="00656A9E" w:rsidRPr="0036036D">
                  <w:rPr>
                    <w:rStyle w:val="Hypertextovodkaz"/>
                    <w:rFonts w:eastAsia="Arial Unicode MS"/>
                    <w:noProof/>
                  </w:rPr>
                  <w:t>Péče o děti v ohrožení v systému Rakouska – Uherska a první republiky</w:t>
                </w:r>
                <w:r w:rsidR="00656A9E">
                  <w:rPr>
                    <w:noProof/>
                    <w:webHidden/>
                  </w:rPr>
                  <w:tab/>
                </w:r>
                <w:r w:rsidR="00656A9E">
                  <w:rPr>
                    <w:noProof/>
                    <w:webHidden/>
                  </w:rPr>
                  <w:fldChar w:fldCharType="begin"/>
                </w:r>
                <w:r w:rsidR="00656A9E">
                  <w:rPr>
                    <w:noProof/>
                    <w:webHidden/>
                  </w:rPr>
                  <w:instrText xml:space="preserve"> PAGEREF _Toc51651411 \h </w:instrText>
                </w:r>
                <w:r w:rsidR="00656A9E">
                  <w:rPr>
                    <w:noProof/>
                    <w:webHidden/>
                  </w:rPr>
                </w:r>
                <w:r w:rsidR="00656A9E">
                  <w:rPr>
                    <w:noProof/>
                    <w:webHidden/>
                  </w:rPr>
                  <w:fldChar w:fldCharType="separate"/>
                </w:r>
                <w:r w:rsidR="000056E5">
                  <w:rPr>
                    <w:noProof/>
                    <w:webHidden/>
                  </w:rPr>
                  <w:t>19</w:t>
                </w:r>
                <w:r w:rsidR="00656A9E">
                  <w:rPr>
                    <w:noProof/>
                    <w:webHidden/>
                  </w:rPr>
                  <w:fldChar w:fldCharType="end"/>
                </w:r>
              </w:hyperlink>
            </w:p>
            <w:p w14:paraId="3A8C1E66" w14:textId="6EA0A564"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12" w:history="1">
                <w:r w:rsidR="00656A9E" w:rsidRPr="0036036D">
                  <w:rPr>
                    <w:rStyle w:val="Hypertextovodkaz"/>
                    <w:noProof/>
                  </w:rPr>
                  <w:t>2.3</w:t>
                </w:r>
                <w:r w:rsidR="00656A9E">
                  <w:rPr>
                    <w:rFonts w:asciiTheme="minorHAnsi" w:eastAsiaTheme="minorEastAsia" w:hAnsiTheme="minorHAnsi"/>
                    <w:noProof/>
                    <w:sz w:val="22"/>
                    <w:lang w:eastAsia="cs-CZ"/>
                  </w:rPr>
                  <w:tab/>
                </w:r>
                <w:r w:rsidR="00656A9E" w:rsidRPr="0036036D">
                  <w:rPr>
                    <w:rStyle w:val="Hypertextovodkaz"/>
                    <w:noProof/>
                  </w:rPr>
                  <w:t>Ochrana dětí a dětství po II. svět. válce</w:t>
                </w:r>
                <w:r w:rsidR="00656A9E">
                  <w:rPr>
                    <w:noProof/>
                    <w:webHidden/>
                  </w:rPr>
                  <w:tab/>
                </w:r>
                <w:r w:rsidR="00656A9E">
                  <w:rPr>
                    <w:noProof/>
                    <w:webHidden/>
                  </w:rPr>
                  <w:fldChar w:fldCharType="begin"/>
                </w:r>
                <w:r w:rsidR="00656A9E">
                  <w:rPr>
                    <w:noProof/>
                    <w:webHidden/>
                  </w:rPr>
                  <w:instrText xml:space="preserve"> PAGEREF _Toc51651412 \h </w:instrText>
                </w:r>
                <w:r w:rsidR="00656A9E">
                  <w:rPr>
                    <w:noProof/>
                    <w:webHidden/>
                  </w:rPr>
                </w:r>
                <w:r w:rsidR="00656A9E">
                  <w:rPr>
                    <w:noProof/>
                    <w:webHidden/>
                  </w:rPr>
                  <w:fldChar w:fldCharType="separate"/>
                </w:r>
                <w:r w:rsidR="000056E5">
                  <w:rPr>
                    <w:noProof/>
                    <w:webHidden/>
                  </w:rPr>
                  <w:t>21</w:t>
                </w:r>
                <w:r w:rsidR="00656A9E">
                  <w:rPr>
                    <w:noProof/>
                    <w:webHidden/>
                  </w:rPr>
                  <w:fldChar w:fldCharType="end"/>
                </w:r>
              </w:hyperlink>
            </w:p>
            <w:p w14:paraId="2C770586" w14:textId="280041B2"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13" w:history="1">
                <w:r w:rsidR="00656A9E" w:rsidRPr="0036036D">
                  <w:rPr>
                    <w:rStyle w:val="Hypertextovodkaz"/>
                    <w:noProof/>
                  </w:rPr>
                  <w:t>2.4</w:t>
                </w:r>
                <w:r w:rsidR="00656A9E">
                  <w:rPr>
                    <w:rFonts w:asciiTheme="minorHAnsi" w:eastAsiaTheme="minorEastAsia" w:hAnsiTheme="minorHAnsi"/>
                    <w:noProof/>
                    <w:sz w:val="22"/>
                    <w:lang w:eastAsia="cs-CZ"/>
                  </w:rPr>
                  <w:tab/>
                </w:r>
                <w:r w:rsidR="00656A9E" w:rsidRPr="0036036D">
                  <w:rPr>
                    <w:rStyle w:val="Hypertextovodkaz"/>
                    <w:rFonts w:eastAsia="Arial Unicode MS"/>
                    <w:noProof/>
                    <w:lang w:val="it-IT"/>
                  </w:rPr>
                  <w:t>Děti</w:t>
                </w:r>
                <w:r w:rsidR="00656A9E" w:rsidRPr="0036036D">
                  <w:rPr>
                    <w:rStyle w:val="Hypertextovodkaz"/>
                    <w:rFonts w:eastAsia="Arial Unicode MS"/>
                    <w:noProof/>
                  </w:rPr>
                  <w:t xml:space="preserve"> v ohrožení</w:t>
                </w:r>
                <w:r w:rsidR="00656A9E">
                  <w:rPr>
                    <w:noProof/>
                    <w:webHidden/>
                  </w:rPr>
                  <w:tab/>
                </w:r>
                <w:r w:rsidR="00656A9E">
                  <w:rPr>
                    <w:noProof/>
                    <w:webHidden/>
                  </w:rPr>
                  <w:fldChar w:fldCharType="begin"/>
                </w:r>
                <w:r w:rsidR="00656A9E">
                  <w:rPr>
                    <w:noProof/>
                    <w:webHidden/>
                  </w:rPr>
                  <w:instrText xml:space="preserve"> PAGEREF _Toc51651413 \h </w:instrText>
                </w:r>
                <w:r w:rsidR="00656A9E">
                  <w:rPr>
                    <w:noProof/>
                    <w:webHidden/>
                  </w:rPr>
                </w:r>
                <w:r w:rsidR="00656A9E">
                  <w:rPr>
                    <w:noProof/>
                    <w:webHidden/>
                  </w:rPr>
                  <w:fldChar w:fldCharType="separate"/>
                </w:r>
                <w:r w:rsidR="000056E5">
                  <w:rPr>
                    <w:noProof/>
                    <w:webHidden/>
                  </w:rPr>
                  <w:t>23</w:t>
                </w:r>
                <w:r w:rsidR="00656A9E">
                  <w:rPr>
                    <w:noProof/>
                    <w:webHidden/>
                  </w:rPr>
                  <w:fldChar w:fldCharType="end"/>
                </w:r>
              </w:hyperlink>
            </w:p>
            <w:p w14:paraId="6D1BB0AE" w14:textId="6B81D533"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14" w:history="1">
                <w:r w:rsidR="00656A9E" w:rsidRPr="0036036D">
                  <w:rPr>
                    <w:rStyle w:val="Hypertextovodkaz"/>
                    <w:i/>
                    <w:iCs/>
                    <w:noProof/>
                  </w:rPr>
                  <w:t>2.5</w:t>
                </w:r>
                <w:r w:rsidR="00656A9E">
                  <w:rPr>
                    <w:rFonts w:asciiTheme="minorHAnsi" w:eastAsiaTheme="minorEastAsia" w:hAnsiTheme="minorHAnsi"/>
                    <w:noProof/>
                    <w:sz w:val="22"/>
                    <w:lang w:eastAsia="cs-CZ"/>
                  </w:rPr>
                  <w:tab/>
                </w:r>
                <w:r w:rsidR="00656A9E" w:rsidRPr="0036036D">
                  <w:rPr>
                    <w:rStyle w:val="Hypertextovodkaz"/>
                    <w:noProof/>
                  </w:rPr>
                  <w:t>Obsah pojmu CAN a jeho historie</w:t>
                </w:r>
                <w:r w:rsidR="00656A9E">
                  <w:rPr>
                    <w:noProof/>
                    <w:webHidden/>
                  </w:rPr>
                  <w:tab/>
                </w:r>
                <w:r w:rsidR="00656A9E">
                  <w:rPr>
                    <w:noProof/>
                    <w:webHidden/>
                  </w:rPr>
                  <w:fldChar w:fldCharType="begin"/>
                </w:r>
                <w:r w:rsidR="00656A9E">
                  <w:rPr>
                    <w:noProof/>
                    <w:webHidden/>
                  </w:rPr>
                  <w:instrText xml:space="preserve"> PAGEREF _Toc51651414 \h </w:instrText>
                </w:r>
                <w:r w:rsidR="00656A9E">
                  <w:rPr>
                    <w:noProof/>
                    <w:webHidden/>
                  </w:rPr>
                </w:r>
                <w:r w:rsidR="00656A9E">
                  <w:rPr>
                    <w:noProof/>
                    <w:webHidden/>
                  </w:rPr>
                  <w:fldChar w:fldCharType="separate"/>
                </w:r>
                <w:r w:rsidR="000056E5">
                  <w:rPr>
                    <w:noProof/>
                    <w:webHidden/>
                  </w:rPr>
                  <w:t>25</w:t>
                </w:r>
                <w:r w:rsidR="00656A9E">
                  <w:rPr>
                    <w:noProof/>
                    <w:webHidden/>
                  </w:rPr>
                  <w:fldChar w:fldCharType="end"/>
                </w:r>
              </w:hyperlink>
            </w:p>
            <w:p w14:paraId="5A55FC98" w14:textId="2E29602A"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15" w:history="1">
                <w:r w:rsidR="00656A9E" w:rsidRPr="0036036D">
                  <w:rPr>
                    <w:rStyle w:val="Hypertextovodkaz"/>
                    <w:noProof/>
                  </w:rPr>
                  <w:t>2.6</w:t>
                </w:r>
                <w:r w:rsidR="00656A9E">
                  <w:rPr>
                    <w:rFonts w:asciiTheme="minorHAnsi" w:eastAsiaTheme="minorEastAsia" w:hAnsiTheme="minorHAnsi"/>
                    <w:noProof/>
                    <w:sz w:val="22"/>
                    <w:lang w:eastAsia="cs-CZ"/>
                  </w:rPr>
                  <w:tab/>
                </w:r>
                <w:r w:rsidR="00656A9E" w:rsidRPr="0036036D">
                  <w:rPr>
                    <w:rStyle w:val="Hypertextovodkaz"/>
                    <w:rFonts w:eastAsia="Arial Unicode MS"/>
                    <w:noProof/>
                  </w:rPr>
                  <w:t>Současné chápání syndromu CAN</w:t>
                </w:r>
                <w:r w:rsidR="00656A9E">
                  <w:rPr>
                    <w:noProof/>
                    <w:webHidden/>
                  </w:rPr>
                  <w:tab/>
                </w:r>
                <w:r w:rsidR="00656A9E">
                  <w:rPr>
                    <w:noProof/>
                    <w:webHidden/>
                  </w:rPr>
                  <w:fldChar w:fldCharType="begin"/>
                </w:r>
                <w:r w:rsidR="00656A9E">
                  <w:rPr>
                    <w:noProof/>
                    <w:webHidden/>
                  </w:rPr>
                  <w:instrText xml:space="preserve"> PAGEREF _Toc51651415 \h </w:instrText>
                </w:r>
                <w:r w:rsidR="00656A9E">
                  <w:rPr>
                    <w:noProof/>
                    <w:webHidden/>
                  </w:rPr>
                </w:r>
                <w:r w:rsidR="00656A9E">
                  <w:rPr>
                    <w:noProof/>
                    <w:webHidden/>
                  </w:rPr>
                  <w:fldChar w:fldCharType="separate"/>
                </w:r>
                <w:r w:rsidR="000056E5">
                  <w:rPr>
                    <w:noProof/>
                    <w:webHidden/>
                  </w:rPr>
                  <w:t>27</w:t>
                </w:r>
                <w:r w:rsidR="00656A9E">
                  <w:rPr>
                    <w:noProof/>
                    <w:webHidden/>
                  </w:rPr>
                  <w:fldChar w:fldCharType="end"/>
                </w:r>
              </w:hyperlink>
            </w:p>
            <w:p w14:paraId="2FC836F3" w14:textId="31B46F34" w:rsidR="00656A9E" w:rsidRDefault="00B168F2">
              <w:pPr>
                <w:pStyle w:val="Obsah1"/>
                <w:tabs>
                  <w:tab w:val="left" w:pos="480"/>
                  <w:tab w:val="right" w:leader="dot" w:pos="8656"/>
                </w:tabs>
                <w:rPr>
                  <w:rFonts w:asciiTheme="minorHAnsi" w:eastAsiaTheme="minorEastAsia" w:hAnsiTheme="minorHAnsi"/>
                  <w:caps w:val="0"/>
                  <w:noProof/>
                  <w:sz w:val="22"/>
                  <w:lang w:eastAsia="cs-CZ"/>
                </w:rPr>
              </w:pPr>
              <w:hyperlink w:anchor="_Toc51651416" w:history="1">
                <w:r w:rsidR="00656A9E" w:rsidRPr="0036036D">
                  <w:rPr>
                    <w:rStyle w:val="Hypertextovodkaz"/>
                    <w:noProof/>
                  </w:rPr>
                  <w:t>3</w:t>
                </w:r>
                <w:r w:rsidR="00656A9E">
                  <w:rPr>
                    <w:rFonts w:asciiTheme="minorHAnsi" w:eastAsiaTheme="minorEastAsia" w:hAnsiTheme="minorHAnsi"/>
                    <w:caps w:val="0"/>
                    <w:noProof/>
                    <w:sz w:val="22"/>
                    <w:lang w:eastAsia="cs-CZ"/>
                  </w:rPr>
                  <w:tab/>
                </w:r>
                <w:r w:rsidR="00656A9E" w:rsidRPr="0036036D">
                  <w:rPr>
                    <w:rStyle w:val="Hypertextovodkaz"/>
                    <w:noProof/>
                  </w:rPr>
                  <w:t>dětské potřeby, funkce rodiny, attachment</w:t>
                </w:r>
                <w:r w:rsidR="00656A9E">
                  <w:rPr>
                    <w:noProof/>
                    <w:webHidden/>
                  </w:rPr>
                  <w:tab/>
                </w:r>
                <w:r w:rsidR="00656A9E">
                  <w:rPr>
                    <w:noProof/>
                    <w:webHidden/>
                  </w:rPr>
                  <w:fldChar w:fldCharType="begin"/>
                </w:r>
                <w:r w:rsidR="00656A9E">
                  <w:rPr>
                    <w:noProof/>
                    <w:webHidden/>
                  </w:rPr>
                  <w:instrText xml:space="preserve"> PAGEREF _Toc51651416 \h </w:instrText>
                </w:r>
                <w:r w:rsidR="00656A9E">
                  <w:rPr>
                    <w:noProof/>
                    <w:webHidden/>
                  </w:rPr>
                </w:r>
                <w:r w:rsidR="00656A9E">
                  <w:rPr>
                    <w:noProof/>
                    <w:webHidden/>
                  </w:rPr>
                  <w:fldChar w:fldCharType="separate"/>
                </w:r>
                <w:r w:rsidR="000056E5">
                  <w:rPr>
                    <w:noProof/>
                    <w:webHidden/>
                  </w:rPr>
                  <w:t>31</w:t>
                </w:r>
                <w:r w:rsidR="00656A9E">
                  <w:rPr>
                    <w:noProof/>
                    <w:webHidden/>
                  </w:rPr>
                  <w:fldChar w:fldCharType="end"/>
                </w:r>
              </w:hyperlink>
            </w:p>
            <w:p w14:paraId="2EF0D90D" w14:textId="108A4801"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17" w:history="1">
                <w:r w:rsidR="00656A9E" w:rsidRPr="0036036D">
                  <w:rPr>
                    <w:rStyle w:val="Hypertextovodkaz"/>
                    <w:noProof/>
                  </w:rPr>
                  <w:t>3.1</w:t>
                </w:r>
                <w:r w:rsidR="00656A9E">
                  <w:rPr>
                    <w:rFonts w:asciiTheme="minorHAnsi" w:eastAsiaTheme="minorEastAsia" w:hAnsiTheme="minorHAnsi"/>
                    <w:noProof/>
                    <w:sz w:val="22"/>
                    <w:lang w:eastAsia="cs-CZ"/>
                  </w:rPr>
                  <w:tab/>
                </w:r>
                <w:r w:rsidR="00656A9E" w:rsidRPr="0036036D">
                  <w:rPr>
                    <w:rStyle w:val="Hypertextovodkaz"/>
                    <w:rFonts w:eastAsia="Arial Unicode MS"/>
                    <w:noProof/>
                  </w:rPr>
                  <w:t>Uspokojování základních potřeb dítěte v rodině</w:t>
                </w:r>
                <w:r w:rsidR="00656A9E">
                  <w:rPr>
                    <w:noProof/>
                    <w:webHidden/>
                  </w:rPr>
                  <w:tab/>
                </w:r>
                <w:r w:rsidR="00656A9E">
                  <w:rPr>
                    <w:noProof/>
                    <w:webHidden/>
                  </w:rPr>
                  <w:fldChar w:fldCharType="begin"/>
                </w:r>
                <w:r w:rsidR="00656A9E">
                  <w:rPr>
                    <w:noProof/>
                    <w:webHidden/>
                  </w:rPr>
                  <w:instrText xml:space="preserve"> PAGEREF _Toc51651417 \h </w:instrText>
                </w:r>
                <w:r w:rsidR="00656A9E">
                  <w:rPr>
                    <w:noProof/>
                    <w:webHidden/>
                  </w:rPr>
                </w:r>
                <w:r w:rsidR="00656A9E">
                  <w:rPr>
                    <w:noProof/>
                    <w:webHidden/>
                  </w:rPr>
                  <w:fldChar w:fldCharType="separate"/>
                </w:r>
                <w:r w:rsidR="000056E5">
                  <w:rPr>
                    <w:noProof/>
                    <w:webHidden/>
                  </w:rPr>
                  <w:t>31</w:t>
                </w:r>
                <w:r w:rsidR="00656A9E">
                  <w:rPr>
                    <w:noProof/>
                    <w:webHidden/>
                  </w:rPr>
                  <w:fldChar w:fldCharType="end"/>
                </w:r>
              </w:hyperlink>
            </w:p>
            <w:p w14:paraId="68C39A37" w14:textId="23D0DAE2"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18" w:history="1">
                <w:r w:rsidR="00656A9E" w:rsidRPr="0036036D">
                  <w:rPr>
                    <w:rStyle w:val="Hypertextovodkaz"/>
                    <w:noProof/>
                  </w:rPr>
                  <w:t>3.2</w:t>
                </w:r>
                <w:r w:rsidR="00656A9E">
                  <w:rPr>
                    <w:rFonts w:asciiTheme="minorHAnsi" w:eastAsiaTheme="minorEastAsia" w:hAnsiTheme="minorHAnsi"/>
                    <w:noProof/>
                    <w:sz w:val="22"/>
                    <w:lang w:eastAsia="cs-CZ"/>
                  </w:rPr>
                  <w:tab/>
                </w:r>
                <w:r w:rsidR="00656A9E" w:rsidRPr="0036036D">
                  <w:rPr>
                    <w:rStyle w:val="Hypertextovodkaz"/>
                    <w:noProof/>
                  </w:rPr>
                  <w:t>Funkce rodiny</w:t>
                </w:r>
                <w:r w:rsidR="00656A9E">
                  <w:rPr>
                    <w:noProof/>
                    <w:webHidden/>
                  </w:rPr>
                  <w:tab/>
                </w:r>
                <w:r w:rsidR="00656A9E">
                  <w:rPr>
                    <w:noProof/>
                    <w:webHidden/>
                  </w:rPr>
                  <w:fldChar w:fldCharType="begin"/>
                </w:r>
                <w:r w:rsidR="00656A9E">
                  <w:rPr>
                    <w:noProof/>
                    <w:webHidden/>
                  </w:rPr>
                  <w:instrText xml:space="preserve"> PAGEREF _Toc51651418 \h </w:instrText>
                </w:r>
                <w:r w:rsidR="00656A9E">
                  <w:rPr>
                    <w:noProof/>
                    <w:webHidden/>
                  </w:rPr>
                </w:r>
                <w:r w:rsidR="00656A9E">
                  <w:rPr>
                    <w:noProof/>
                    <w:webHidden/>
                  </w:rPr>
                  <w:fldChar w:fldCharType="separate"/>
                </w:r>
                <w:r w:rsidR="000056E5">
                  <w:rPr>
                    <w:noProof/>
                    <w:webHidden/>
                  </w:rPr>
                  <w:t>34</w:t>
                </w:r>
                <w:r w:rsidR="00656A9E">
                  <w:rPr>
                    <w:noProof/>
                    <w:webHidden/>
                  </w:rPr>
                  <w:fldChar w:fldCharType="end"/>
                </w:r>
              </w:hyperlink>
            </w:p>
            <w:p w14:paraId="33002FA9" w14:textId="5B1C0F74"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19" w:history="1">
                <w:r w:rsidR="00656A9E" w:rsidRPr="0036036D">
                  <w:rPr>
                    <w:rStyle w:val="Hypertextovodkaz"/>
                    <w:noProof/>
                  </w:rPr>
                  <w:t>3.3</w:t>
                </w:r>
                <w:r w:rsidR="00656A9E">
                  <w:rPr>
                    <w:rFonts w:asciiTheme="minorHAnsi" w:eastAsiaTheme="minorEastAsia" w:hAnsiTheme="minorHAnsi"/>
                    <w:noProof/>
                    <w:sz w:val="22"/>
                    <w:lang w:eastAsia="cs-CZ"/>
                  </w:rPr>
                  <w:tab/>
                </w:r>
                <w:r w:rsidR="00656A9E" w:rsidRPr="0036036D">
                  <w:rPr>
                    <w:rStyle w:val="Hypertextovodkaz"/>
                    <w:noProof/>
                  </w:rPr>
                  <w:t>Druhy dysfunkčnosti rodin</w:t>
                </w:r>
                <w:r w:rsidR="00656A9E">
                  <w:rPr>
                    <w:noProof/>
                    <w:webHidden/>
                  </w:rPr>
                  <w:tab/>
                </w:r>
                <w:r w:rsidR="00656A9E">
                  <w:rPr>
                    <w:noProof/>
                    <w:webHidden/>
                  </w:rPr>
                  <w:fldChar w:fldCharType="begin"/>
                </w:r>
                <w:r w:rsidR="00656A9E">
                  <w:rPr>
                    <w:noProof/>
                    <w:webHidden/>
                  </w:rPr>
                  <w:instrText xml:space="preserve"> PAGEREF _Toc51651419 \h </w:instrText>
                </w:r>
                <w:r w:rsidR="00656A9E">
                  <w:rPr>
                    <w:noProof/>
                    <w:webHidden/>
                  </w:rPr>
                </w:r>
                <w:r w:rsidR="00656A9E">
                  <w:rPr>
                    <w:noProof/>
                    <w:webHidden/>
                  </w:rPr>
                  <w:fldChar w:fldCharType="separate"/>
                </w:r>
                <w:r w:rsidR="000056E5">
                  <w:rPr>
                    <w:noProof/>
                    <w:webHidden/>
                  </w:rPr>
                  <w:t>38</w:t>
                </w:r>
                <w:r w:rsidR="00656A9E">
                  <w:rPr>
                    <w:noProof/>
                    <w:webHidden/>
                  </w:rPr>
                  <w:fldChar w:fldCharType="end"/>
                </w:r>
              </w:hyperlink>
            </w:p>
            <w:p w14:paraId="29312DA7" w14:textId="641E9870"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20" w:history="1">
                <w:r w:rsidR="00656A9E" w:rsidRPr="0036036D">
                  <w:rPr>
                    <w:rStyle w:val="Hypertextovodkaz"/>
                    <w:noProof/>
                  </w:rPr>
                  <w:t>3.4</w:t>
                </w:r>
                <w:r w:rsidR="00656A9E">
                  <w:rPr>
                    <w:rFonts w:asciiTheme="minorHAnsi" w:eastAsiaTheme="minorEastAsia" w:hAnsiTheme="minorHAnsi"/>
                    <w:noProof/>
                    <w:sz w:val="22"/>
                    <w:lang w:eastAsia="cs-CZ"/>
                  </w:rPr>
                  <w:tab/>
                </w:r>
                <w:r w:rsidR="00656A9E" w:rsidRPr="0036036D">
                  <w:rPr>
                    <w:rStyle w:val="Hypertextovodkaz"/>
                    <w:noProof/>
                  </w:rPr>
                  <w:t>Dětské potřeby vzhledem k identitě dospělého</w:t>
                </w:r>
                <w:r w:rsidR="00656A9E">
                  <w:rPr>
                    <w:noProof/>
                    <w:webHidden/>
                  </w:rPr>
                  <w:tab/>
                </w:r>
                <w:r w:rsidR="00656A9E">
                  <w:rPr>
                    <w:noProof/>
                    <w:webHidden/>
                  </w:rPr>
                  <w:fldChar w:fldCharType="begin"/>
                </w:r>
                <w:r w:rsidR="00656A9E">
                  <w:rPr>
                    <w:noProof/>
                    <w:webHidden/>
                  </w:rPr>
                  <w:instrText xml:space="preserve"> PAGEREF _Toc51651420 \h </w:instrText>
                </w:r>
                <w:r w:rsidR="00656A9E">
                  <w:rPr>
                    <w:noProof/>
                    <w:webHidden/>
                  </w:rPr>
                </w:r>
                <w:r w:rsidR="00656A9E">
                  <w:rPr>
                    <w:noProof/>
                    <w:webHidden/>
                  </w:rPr>
                  <w:fldChar w:fldCharType="separate"/>
                </w:r>
                <w:r w:rsidR="000056E5">
                  <w:rPr>
                    <w:noProof/>
                    <w:webHidden/>
                  </w:rPr>
                  <w:t>38</w:t>
                </w:r>
                <w:r w:rsidR="00656A9E">
                  <w:rPr>
                    <w:noProof/>
                    <w:webHidden/>
                  </w:rPr>
                  <w:fldChar w:fldCharType="end"/>
                </w:r>
              </w:hyperlink>
            </w:p>
            <w:p w14:paraId="5EB12F8A" w14:textId="7910D1F7" w:rsidR="00656A9E" w:rsidRDefault="00B168F2">
              <w:pPr>
                <w:pStyle w:val="Obsah1"/>
                <w:tabs>
                  <w:tab w:val="left" w:pos="480"/>
                  <w:tab w:val="right" w:leader="dot" w:pos="8656"/>
                </w:tabs>
                <w:rPr>
                  <w:rFonts w:asciiTheme="minorHAnsi" w:eastAsiaTheme="minorEastAsia" w:hAnsiTheme="minorHAnsi"/>
                  <w:caps w:val="0"/>
                  <w:noProof/>
                  <w:sz w:val="22"/>
                  <w:lang w:eastAsia="cs-CZ"/>
                </w:rPr>
              </w:pPr>
              <w:hyperlink w:anchor="_Toc51651421" w:history="1">
                <w:r w:rsidR="00656A9E" w:rsidRPr="0036036D">
                  <w:rPr>
                    <w:rStyle w:val="Hypertextovodkaz"/>
                    <w:noProof/>
                  </w:rPr>
                  <w:t>4</w:t>
                </w:r>
                <w:r w:rsidR="00656A9E">
                  <w:rPr>
                    <w:rFonts w:asciiTheme="minorHAnsi" w:eastAsiaTheme="minorEastAsia" w:hAnsiTheme="minorHAnsi"/>
                    <w:caps w:val="0"/>
                    <w:noProof/>
                    <w:sz w:val="22"/>
                    <w:lang w:eastAsia="cs-CZ"/>
                  </w:rPr>
                  <w:tab/>
                </w:r>
                <w:r w:rsidR="00656A9E" w:rsidRPr="0036036D">
                  <w:rPr>
                    <w:rStyle w:val="Hypertextovodkaz"/>
                    <w:noProof/>
                  </w:rPr>
                  <w:t>Paradigmata SPOD, změny v českém právním řádu</w:t>
                </w:r>
                <w:r w:rsidR="00656A9E">
                  <w:rPr>
                    <w:noProof/>
                    <w:webHidden/>
                  </w:rPr>
                  <w:tab/>
                </w:r>
                <w:r w:rsidR="00656A9E">
                  <w:rPr>
                    <w:noProof/>
                    <w:webHidden/>
                  </w:rPr>
                  <w:fldChar w:fldCharType="begin"/>
                </w:r>
                <w:r w:rsidR="00656A9E">
                  <w:rPr>
                    <w:noProof/>
                    <w:webHidden/>
                  </w:rPr>
                  <w:instrText xml:space="preserve"> PAGEREF _Toc51651421 \h </w:instrText>
                </w:r>
                <w:r w:rsidR="00656A9E">
                  <w:rPr>
                    <w:noProof/>
                    <w:webHidden/>
                  </w:rPr>
                </w:r>
                <w:r w:rsidR="00656A9E">
                  <w:rPr>
                    <w:noProof/>
                    <w:webHidden/>
                  </w:rPr>
                  <w:fldChar w:fldCharType="separate"/>
                </w:r>
                <w:r w:rsidR="000056E5">
                  <w:rPr>
                    <w:noProof/>
                    <w:webHidden/>
                  </w:rPr>
                  <w:t>44</w:t>
                </w:r>
                <w:r w:rsidR="00656A9E">
                  <w:rPr>
                    <w:noProof/>
                    <w:webHidden/>
                  </w:rPr>
                  <w:fldChar w:fldCharType="end"/>
                </w:r>
              </w:hyperlink>
            </w:p>
            <w:p w14:paraId="4E79B319" w14:textId="4F465E78"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22" w:history="1">
                <w:r w:rsidR="00656A9E" w:rsidRPr="0036036D">
                  <w:rPr>
                    <w:rStyle w:val="Hypertextovodkaz"/>
                    <w:rFonts w:eastAsia="Arial Unicode MS"/>
                    <w:noProof/>
                  </w:rPr>
                  <w:t>4.1</w:t>
                </w:r>
                <w:r w:rsidR="00656A9E">
                  <w:rPr>
                    <w:rFonts w:asciiTheme="minorHAnsi" w:eastAsiaTheme="minorEastAsia" w:hAnsiTheme="minorHAnsi"/>
                    <w:noProof/>
                    <w:sz w:val="22"/>
                    <w:lang w:eastAsia="cs-CZ"/>
                  </w:rPr>
                  <w:tab/>
                </w:r>
                <w:r w:rsidR="00656A9E" w:rsidRPr="0036036D">
                  <w:rPr>
                    <w:rStyle w:val="Hypertextovodkaz"/>
                    <w:rFonts w:eastAsia="Arial Unicode MS"/>
                    <w:noProof/>
                  </w:rPr>
                  <w:t>Kasuistika pro řešení:</w:t>
                </w:r>
                <w:r w:rsidR="00656A9E">
                  <w:rPr>
                    <w:noProof/>
                    <w:webHidden/>
                  </w:rPr>
                  <w:tab/>
                </w:r>
                <w:r w:rsidR="00656A9E">
                  <w:rPr>
                    <w:noProof/>
                    <w:webHidden/>
                  </w:rPr>
                  <w:fldChar w:fldCharType="begin"/>
                </w:r>
                <w:r w:rsidR="00656A9E">
                  <w:rPr>
                    <w:noProof/>
                    <w:webHidden/>
                  </w:rPr>
                  <w:instrText xml:space="preserve"> PAGEREF _Toc51651422 \h </w:instrText>
                </w:r>
                <w:r w:rsidR="00656A9E">
                  <w:rPr>
                    <w:noProof/>
                    <w:webHidden/>
                  </w:rPr>
                </w:r>
                <w:r w:rsidR="00656A9E">
                  <w:rPr>
                    <w:noProof/>
                    <w:webHidden/>
                  </w:rPr>
                  <w:fldChar w:fldCharType="separate"/>
                </w:r>
                <w:r w:rsidR="000056E5">
                  <w:rPr>
                    <w:noProof/>
                    <w:webHidden/>
                  </w:rPr>
                  <w:t>46</w:t>
                </w:r>
                <w:r w:rsidR="00656A9E">
                  <w:rPr>
                    <w:noProof/>
                    <w:webHidden/>
                  </w:rPr>
                  <w:fldChar w:fldCharType="end"/>
                </w:r>
              </w:hyperlink>
            </w:p>
            <w:p w14:paraId="2DD8AA7D" w14:textId="5CE23F81"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23" w:history="1">
                <w:r w:rsidR="00656A9E" w:rsidRPr="0036036D">
                  <w:rPr>
                    <w:rStyle w:val="Hypertextovodkaz"/>
                    <w:noProof/>
                  </w:rPr>
                  <w:t>4.2</w:t>
                </w:r>
                <w:r w:rsidR="00656A9E">
                  <w:rPr>
                    <w:rFonts w:asciiTheme="minorHAnsi" w:eastAsiaTheme="minorEastAsia" w:hAnsiTheme="minorHAnsi"/>
                    <w:noProof/>
                    <w:sz w:val="22"/>
                    <w:lang w:eastAsia="cs-CZ"/>
                  </w:rPr>
                  <w:tab/>
                </w:r>
                <w:r w:rsidR="00656A9E" w:rsidRPr="0036036D">
                  <w:rPr>
                    <w:rStyle w:val="Hypertextovodkaz"/>
                    <w:noProof/>
                  </w:rPr>
                  <w:t>Sociální pracovník a model child protection</w:t>
                </w:r>
                <w:r w:rsidR="00656A9E">
                  <w:rPr>
                    <w:noProof/>
                    <w:webHidden/>
                  </w:rPr>
                  <w:tab/>
                </w:r>
                <w:r w:rsidR="00656A9E">
                  <w:rPr>
                    <w:noProof/>
                    <w:webHidden/>
                  </w:rPr>
                  <w:fldChar w:fldCharType="begin"/>
                </w:r>
                <w:r w:rsidR="00656A9E">
                  <w:rPr>
                    <w:noProof/>
                    <w:webHidden/>
                  </w:rPr>
                  <w:instrText xml:space="preserve"> PAGEREF _Toc51651423 \h </w:instrText>
                </w:r>
                <w:r w:rsidR="00656A9E">
                  <w:rPr>
                    <w:noProof/>
                    <w:webHidden/>
                  </w:rPr>
                </w:r>
                <w:r w:rsidR="00656A9E">
                  <w:rPr>
                    <w:noProof/>
                    <w:webHidden/>
                  </w:rPr>
                  <w:fldChar w:fldCharType="separate"/>
                </w:r>
                <w:r w:rsidR="000056E5">
                  <w:rPr>
                    <w:noProof/>
                    <w:webHidden/>
                  </w:rPr>
                  <w:t>46</w:t>
                </w:r>
                <w:r w:rsidR="00656A9E">
                  <w:rPr>
                    <w:noProof/>
                    <w:webHidden/>
                  </w:rPr>
                  <w:fldChar w:fldCharType="end"/>
                </w:r>
              </w:hyperlink>
            </w:p>
            <w:p w14:paraId="6C11402B" w14:textId="3454523E"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24" w:history="1">
                <w:r w:rsidR="00656A9E" w:rsidRPr="0036036D">
                  <w:rPr>
                    <w:rStyle w:val="Hypertextovodkaz"/>
                    <w:noProof/>
                  </w:rPr>
                  <w:t>4.3</w:t>
                </w:r>
                <w:r w:rsidR="00656A9E">
                  <w:rPr>
                    <w:rFonts w:asciiTheme="minorHAnsi" w:eastAsiaTheme="minorEastAsia" w:hAnsiTheme="minorHAnsi"/>
                    <w:noProof/>
                    <w:sz w:val="22"/>
                    <w:lang w:eastAsia="cs-CZ"/>
                  </w:rPr>
                  <w:tab/>
                </w:r>
                <w:r w:rsidR="00656A9E" w:rsidRPr="0036036D">
                  <w:rPr>
                    <w:rStyle w:val="Hypertextovodkaz"/>
                    <w:noProof/>
                  </w:rPr>
                  <w:t>Sociální pracovník a model family service</w:t>
                </w:r>
                <w:r w:rsidR="00656A9E">
                  <w:rPr>
                    <w:noProof/>
                    <w:webHidden/>
                  </w:rPr>
                  <w:tab/>
                </w:r>
                <w:r w:rsidR="00656A9E">
                  <w:rPr>
                    <w:noProof/>
                    <w:webHidden/>
                  </w:rPr>
                  <w:fldChar w:fldCharType="begin"/>
                </w:r>
                <w:r w:rsidR="00656A9E">
                  <w:rPr>
                    <w:noProof/>
                    <w:webHidden/>
                  </w:rPr>
                  <w:instrText xml:space="preserve"> PAGEREF _Toc51651424 \h </w:instrText>
                </w:r>
                <w:r w:rsidR="00656A9E">
                  <w:rPr>
                    <w:noProof/>
                    <w:webHidden/>
                  </w:rPr>
                </w:r>
                <w:r w:rsidR="00656A9E">
                  <w:rPr>
                    <w:noProof/>
                    <w:webHidden/>
                  </w:rPr>
                  <w:fldChar w:fldCharType="separate"/>
                </w:r>
                <w:r w:rsidR="000056E5">
                  <w:rPr>
                    <w:noProof/>
                    <w:webHidden/>
                  </w:rPr>
                  <w:t>47</w:t>
                </w:r>
                <w:r w:rsidR="00656A9E">
                  <w:rPr>
                    <w:noProof/>
                    <w:webHidden/>
                  </w:rPr>
                  <w:fldChar w:fldCharType="end"/>
                </w:r>
              </w:hyperlink>
            </w:p>
            <w:p w14:paraId="6CD7ABC0" w14:textId="41222D1C"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25" w:history="1">
                <w:r w:rsidR="00656A9E" w:rsidRPr="0036036D">
                  <w:rPr>
                    <w:rStyle w:val="Hypertextovodkaz"/>
                    <w:noProof/>
                  </w:rPr>
                  <w:t>4.4</w:t>
                </w:r>
                <w:r w:rsidR="00656A9E">
                  <w:rPr>
                    <w:rFonts w:asciiTheme="minorHAnsi" w:eastAsiaTheme="minorEastAsia" w:hAnsiTheme="minorHAnsi"/>
                    <w:noProof/>
                    <w:sz w:val="22"/>
                    <w:lang w:eastAsia="cs-CZ"/>
                  </w:rPr>
                  <w:tab/>
                </w:r>
                <w:r w:rsidR="00656A9E" w:rsidRPr="0036036D">
                  <w:rPr>
                    <w:rStyle w:val="Hypertextovodkaz"/>
                    <w:noProof/>
                  </w:rPr>
                  <w:t>Sociálním pracovník a model child fokus</w:t>
                </w:r>
                <w:r w:rsidR="00656A9E">
                  <w:rPr>
                    <w:noProof/>
                    <w:webHidden/>
                  </w:rPr>
                  <w:tab/>
                </w:r>
                <w:r w:rsidR="00656A9E">
                  <w:rPr>
                    <w:noProof/>
                    <w:webHidden/>
                  </w:rPr>
                  <w:fldChar w:fldCharType="begin"/>
                </w:r>
                <w:r w:rsidR="00656A9E">
                  <w:rPr>
                    <w:noProof/>
                    <w:webHidden/>
                  </w:rPr>
                  <w:instrText xml:space="preserve"> PAGEREF _Toc51651425 \h </w:instrText>
                </w:r>
                <w:r w:rsidR="00656A9E">
                  <w:rPr>
                    <w:noProof/>
                    <w:webHidden/>
                  </w:rPr>
                </w:r>
                <w:r w:rsidR="00656A9E">
                  <w:rPr>
                    <w:noProof/>
                    <w:webHidden/>
                  </w:rPr>
                  <w:fldChar w:fldCharType="separate"/>
                </w:r>
                <w:r w:rsidR="000056E5">
                  <w:rPr>
                    <w:noProof/>
                    <w:webHidden/>
                  </w:rPr>
                  <w:t>47</w:t>
                </w:r>
                <w:r w:rsidR="00656A9E">
                  <w:rPr>
                    <w:noProof/>
                    <w:webHidden/>
                  </w:rPr>
                  <w:fldChar w:fldCharType="end"/>
                </w:r>
              </w:hyperlink>
            </w:p>
            <w:p w14:paraId="28E4E7F4" w14:textId="6C599BA3" w:rsidR="00656A9E" w:rsidRDefault="00B168F2">
              <w:pPr>
                <w:pStyle w:val="Obsah1"/>
                <w:tabs>
                  <w:tab w:val="left" w:pos="480"/>
                  <w:tab w:val="right" w:leader="dot" w:pos="8656"/>
                </w:tabs>
                <w:rPr>
                  <w:rFonts w:asciiTheme="minorHAnsi" w:eastAsiaTheme="minorEastAsia" w:hAnsiTheme="minorHAnsi"/>
                  <w:caps w:val="0"/>
                  <w:noProof/>
                  <w:sz w:val="22"/>
                  <w:lang w:eastAsia="cs-CZ"/>
                </w:rPr>
              </w:pPr>
              <w:hyperlink w:anchor="_Toc51651426" w:history="1">
                <w:r w:rsidR="00656A9E" w:rsidRPr="0036036D">
                  <w:rPr>
                    <w:rStyle w:val="Hypertextovodkaz"/>
                    <w:noProof/>
                  </w:rPr>
                  <w:t>5</w:t>
                </w:r>
                <w:r w:rsidR="00656A9E">
                  <w:rPr>
                    <w:rFonts w:asciiTheme="minorHAnsi" w:eastAsiaTheme="minorEastAsia" w:hAnsiTheme="minorHAnsi"/>
                    <w:caps w:val="0"/>
                    <w:noProof/>
                    <w:sz w:val="22"/>
                    <w:lang w:eastAsia="cs-CZ"/>
                  </w:rPr>
                  <w:tab/>
                </w:r>
                <w:r w:rsidR="00656A9E" w:rsidRPr="0036036D">
                  <w:rPr>
                    <w:rStyle w:val="Hypertextovodkaz"/>
                    <w:noProof/>
                  </w:rPr>
                  <w:t>hodnocení rodiny a jejich možností, formy náhradní péče</w:t>
                </w:r>
                <w:r w:rsidR="00656A9E">
                  <w:rPr>
                    <w:noProof/>
                    <w:webHidden/>
                  </w:rPr>
                  <w:tab/>
                </w:r>
                <w:r w:rsidR="00656A9E">
                  <w:rPr>
                    <w:noProof/>
                    <w:webHidden/>
                  </w:rPr>
                  <w:fldChar w:fldCharType="begin"/>
                </w:r>
                <w:r w:rsidR="00656A9E">
                  <w:rPr>
                    <w:noProof/>
                    <w:webHidden/>
                  </w:rPr>
                  <w:instrText xml:space="preserve"> PAGEREF _Toc51651426 \h </w:instrText>
                </w:r>
                <w:r w:rsidR="00656A9E">
                  <w:rPr>
                    <w:noProof/>
                    <w:webHidden/>
                  </w:rPr>
                </w:r>
                <w:r w:rsidR="00656A9E">
                  <w:rPr>
                    <w:noProof/>
                    <w:webHidden/>
                  </w:rPr>
                  <w:fldChar w:fldCharType="separate"/>
                </w:r>
                <w:r w:rsidR="000056E5">
                  <w:rPr>
                    <w:noProof/>
                    <w:webHidden/>
                  </w:rPr>
                  <w:t>50</w:t>
                </w:r>
                <w:r w:rsidR="00656A9E">
                  <w:rPr>
                    <w:noProof/>
                    <w:webHidden/>
                  </w:rPr>
                  <w:fldChar w:fldCharType="end"/>
                </w:r>
              </w:hyperlink>
            </w:p>
            <w:p w14:paraId="70A33136" w14:textId="6096D5B1"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27" w:history="1">
                <w:r w:rsidR="00656A9E" w:rsidRPr="0036036D">
                  <w:rPr>
                    <w:rStyle w:val="Hypertextovodkaz"/>
                    <w:noProof/>
                    <w:lang w:val="es-ES_tradnl"/>
                  </w:rPr>
                  <w:t>5.1</w:t>
                </w:r>
                <w:r w:rsidR="00656A9E">
                  <w:rPr>
                    <w:rFonts w:asciiTheme="minorHAnsi" w:eastAsiaTheme="minorEastAsia" w:hAnsiTheme="minorHAnsi"/>
                    <w:noProof/>
                    <w:sz w:val="22"/>
                    <w:lang w:eastAsia="cs-CZ"/>
                  </w:rPr>
                  <w:tab/>
                </w:r>
                <w:r w:rsidR="00656A9E" w:rsidRPr="0036036D">
                  <w:rPr>
                    <w:rStyle w:val="Hypertextovodkaz"/>
                    <w:noProof/>
                    <w:lang w:val="es-ES_tradnl"/>
                  </w:rPr>
                  <w:t>Modely hodnocení rodiny a ohrožení dítěte</w:t>
                </w:r>
                <w:r w:rsidR="00656A9E">
                  <w:rPr>
                    <w:noProof/>
                    <w:webHidden/>
                  </w:rPr>
                  <w:tab/>
                </w:r>
                <w:r w:rsidR="00656A9E">
                  <w:rPr>
                    <w:noProof/>
                    <w:webHidden/>
                  </w:rPr>
                  <w:fldChar w:fldCharType="begin"/>
                </w:r>
                <w:r w:rsidR="00656A9E">
                  <w:rPr>
                    <w:noProof/>
                    <w:webHidden/>
                  </w:rPr>
                  <w:instrText xml:space="preserve"> PAGEREF _Toc51651427 \h </w:instrText>
                </w:r>
                <w:r w:rsidR="00656A9E">
                  <w:rPr>
                    <w:noProof/>
                    <w:webHidden/>
                  </w:rPr>
                </w:r>
                <w:r w:rsidR="00656A9E">
                  <w:rPr>
                    <w:noProof/>
                    <w:webHidden/>
                  </w:rPr>
                  <w:fldChar w:fldCharType="separate"/>
                </w:r>
                <w:r w:rsidR="000056E5">
                  <w:rPr>
                    <w:noProof/>
                    <w:webHidden/>
                  </w:rPr>
                  <w:t>51</w:t>
                </w:r>
                <w:r w:rsidR="00656A9E">
                  <w:rPr>
                    <w:noProof/>
                    <w:webHidden/>
                  </w:rPr>
                  <w:fldChar w:fldCharType="end"/>
                </w:r>
              </w:hyperlink>
            </w:p>
            <w:p w14:paraId="3FA3DFF3" w14:textId="6EDDE1C5"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28" w:history="1">
                <w:r w:rsidR="00656A9E" w:rsidRPr="0036036D">
                  <w:rPr>
                    <w:rStyle w:val="Hypertextovodkaz"/>
                    <w:noProof/>
                    <w:lang w:val="es-ES_tradnl"/>
                  </w:rPr>
                  <w:t>5.2</w:t>
                </w:r>
                <w:r w:rsidR="00656A9E">
                  <w:rPr>
                    <w:rFonts w:asciiTheme="minorHAnsi" w:eastAsiaTheme="minorEastAsia" w:hAnsiTheme="minorHAnsi"/>
                    <w:noProof/>
                    <w:sz w:val="22"/>
                    <w:lang w:eastAsia="cs-CZ"/>
                  </w:rPr>
                  <w:tab/>
                </w:r>
                <w:r w:rsidR="00656A9E" w:rsidRPr="0036036D">
                  <w:rPr>
                    <w:rStyle w:val="Hypertextovodkaz"/>
                    <w:noProof/>
                    <w:lang w:val="es-ES_tradnl"/>
                  </w:rPr>
                  <w:t>Způsoby hodnocení</w:t>
                </w:r>
                <w:r w:rsidR="00656A9E">
                  <w:rPr>
                    <w:noProof/>
                    <w:webHidden/>
                  </w:rPr>
                  <w:tab/>
                </w:r>
                <w:r w:rsidR="00656A9E">
                  <w:rPr>
                    <w:noProof/>
                    <w:webHidden/>
                  </w:rPr>
                  <w:fldChar w:fldCharType="begin"/>
                </w:r>
                <w:r w:rsidR="00656A9E">
                  <w:rPr>
                    <w:noProof/>
                    <w:webHidden/>
                  </w:rPr>
                  <w:instrText xml:space="preserve"> PAGEREF _Toc51651428 \h </w:instrText>
                </w:r>
                <w:r w:rsidR="00656A9E">
                  <w:rPr>
                    <w:noProof/>
                    <w:webHidden/>
                  </w:rPr>
                </w:r>
                <w:r w:rsidR="00656A9E">
                  <w:rPr>
                    <w:noProof/>
                    <w:webHidden/>
                  </w:rPr>
                  <w:fldChar w:fldCharType="separate"/>
                </w:r>
                <w:r w:rsidR="000056E5">
                  <w:rPr>
                    <w:noProof/>
                    <w:webHidden/>
                  </w:rPr>
                  <w:t>52</w:t>
                </w:r>
                <w:r w:rsidR="00656A9E">
                  <w:rPr>
                    <w:noProof/>
                    <w:webHidden/>
                  </w:rPr>
                  <w:fldChar w:fldCharType="end"/>
                </w:r>
              </w:hyperlink>
            </w:p>
            <w:p w14:paraId="0CD34685" w14:textId="0400AD7E"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29" w:history="1">
                <w:r w:rsidR="00656A9E" w:rsidRPr="0036036D">
                  <w:rPr>
                    <w:rStyle w:val="Hypertextovodkaz"/>
                    <w:noProof/>
                  </w:rPr>
                  <w:t>5.3</w:t>
                </w:r>
                <w:r w:rsidR="00656A9E">
                  <w:rPr>
                    <w:rFonts w:asciiTheme="minorHAnsi" w:eastAsiaTheme="minorEastAsia" w:hAnsiTheme="minorHAnsi"/>
                    <w:noProof/>
                    <w:sz w:val="22"/>
                    <w:lang w:eastAsia="cs-CZ"/>
                  </w:rPr>
                  <w:tab/>
                </w:r>
                <w:r w:rsidR="00656A9E" w:rsidRPr="0036036D">
                  <w:rPr>
                    <w:rStyle w:val="Hypertextovodkaz"/>
                    <w:noProof/>
                  </w:rPr>
                  <w:t>Náhradní péče</w:t>
                </w:r>
                <w:r w:rsidR="00656A9E">
                  <w:rPr>
                    <w:noProof/>
                    <w:webHidden/>
                  </w:rPr>
                  <w:tab/>
                </w:r>
                <w:r w:rsidR="00656A9E">
                  <w:rPr>
                    <w:noProof/>
                    <w:webHidden/>
                  </w:rPr>
                  <w:fldChar w:fldCharType="begin"/>
                </w:r>
                <w:r w:rsidR="00656A9E">
                  <w:rPr>
                    <w:noProof/>
                    <w:webHidden/>
                  </w:rPr>
                  <w:instrText xml:space="preserve"> PAGEREF _Toc51651429 \h </w:instrText>
                </w:r>
                <w:r w:rsidR="00656A9E">
                  <w:rPr>
                    <w:noProof/>
                    <w:webHidden/>
                  </w:rPr>
                </w:r>
                <w:r w:rsidR="00656A9E">
                  <w:rPr>
                    <w:noProof/>
                    <w:webHidden/>
                  </w:rPr>
                  <w:fldChar w:fldCharType="separate"/>
                </w:r>
                <w:r w:rsidR="000056E5">
                  <w:rPr>
                    <w:noProof/>
                    <w:webHidden/>
                  </w:rPr>
                  <w:t>53</w:t>
                </w:r>
                <w:r w:rsidR="00656A9E">
                  <w:rPr>
                    <w:noProof/>
                    <w:webHidden/>
                  </w:rPr>
                  <w:fldChar w:fldCharType="end"/>
                </w:r>
              </w:hyperlink>
            </w:p>
            <w:p w14:paraId="20451C9B" w14:textId="5C338754"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30" w:history="1">
                <w:r w:rsidR="00656A9E" w:rsidRPr="0036036D">
                  <w:rPr>
                    <w:rStyle w:val="Hypertextovodkaz"/>
                    <w:noProof/>
                  </w:rPr>
                  <w:t>5.4</w:t>
                </w:r>
                <w:r w:rsidR="00656A9E">
                  <w:rPr>
                    <w:rFonts w:asciiTheme="minorHAnsi" w:eastAsiaTheme="minorEastAsia" w:hAnsiTheme="minorHAnsi"/>
                    <w:noProof/>
                    <w:sz w:val="22"/>
                    <w:lang w:eastAsia="cs-CZ"/>
                  </w:rPr>
                  <w:tab/>
                </w:r>
                <w:r w:rsidR="00656A9E" w:rsidRPr="0036036D">
                  <w:rPr>
                    <w:rStyle w:val="Hypertextovodkaz"/>
                    <w:noProof/>
                  </w:rPr>
                  <w:t>Institucionální péče</w:t>
                </w:r>
                <w:r w:rsidR="00656A9E">
                  <w:rPr>
                    <w:noProof/>
                    <w:webHidden/>
                  </w:rPr>
                  <w:tab/>
                </w:r>
                <w:r w:rsidR="00656A9E">
                  <w:rPr>
                    <w:noProof/>
                    <w:webHidden/>
                  </w:rPr>
                  <w:fldChar w:fldCharType="begin"/>
                </w:r>
                <w:r w:rsidR="00656A9E">
                  <w:rPr>
                    <w:noProof/>
                    <w:webHidden/>
                  </w:rPr>
                  <w:instrText xml:space="preserve"> PAGEREF _Toc51651430 \h </w:instrText>
                </w:r>
                <w:r w:rsidR="00656A9E">
                  <w:rPr>
                    <w:noProof/>
                    <w:webHidden/>
                  </w:rPr>
                </w:r>
                <w:r w:rsidR="00656A9E">
                  <w:rPr>
                    <w:noProof/>
                    <w:webHidden/>
                  </w:rPr>
                  <w:fldChar w:fldCharType="separate"/>
                </w:r>
                <w:r w:rsidR="000056E5">
                  <w:rPr>
                    <w:noProof/>
                    <w:webHidden/>
                  </w:rPr>
                  <w:t>54</w:t>
                </w:r>
                <w:r w:rsidR="00656A9E">
                  <w:rPr>
                    <w:noProof/>
                    <w:webHidden/>
                  </w:rPr>
                  <w:fldChar w:fldCharType="end"/>
                </w:r>
              </w:hyperlink>
            </w:p>
            <w:p w14:paraId="16673A4E" w14:textId="61ED05AB"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31" w:history="1">
                <w:r w:rsidR="00656A9E" w:rsidRPr="0036036D">
                  <w:rPr>
                    <w:rStyle w:val="Hypertextovodkaz"/>
                    <w:noProof/>
                  </w:rPr>
                  <w:t>5.5</w:t>
                </w:r>
                <w:r w:rsidR="00656A9E">
                  <w:rPr>
                    <w:rFonts w:asciiTheme="minorHAnsi" w:eastAsiaTheme="minorEastAsia" w:hAnsiTheme="minorHAnsi"/>
                    <w:noProof/>
                    <w:sz w:val="22"/>
                    <w:lang w:eastAsia="cs-CZ"/>
                  </w:rPr>
                  <w:tab/>
                </w:r>
                <w:r w:rsidR="00656A9E" w:rsidRPr="0036036D">
                  <w:rPr>
                    <w:rStyle w:val="Hypertextovodkaz"/>
                    <w:noProof/>
                  </w:rPr>
                  <w:t>Deinstitucionalizace</w:t>
                </w:r>
                <w:r w:rsidR="00656A9E">
                  <w:rPr>
                    <w:noProof/>
                    <w:webHidden/>
                  </w:rPr>
                  <w:tab/>
                </w:r>
                <w:r w:rsidR="00656A9E">
                  <w:rPr>
                    <w:noProof/>
                    <w:webHidden/>
                  </w:rPr>
                  <w:fldChar w:fldCharType="begin"/>
                </w:r>
                <w:r w:rsidR="00656A9E">
                  <w:rPr>
                    <w:noProof/>
                    <w:webHidden/>
                  </w:rPr>
                  <w:instrText xml:space="preserve"> PAGEREF _Toc51651431 \h </w:instrText>
                </w:r>
                <w:r w:rsidR="00656A9E">
                  <w:rPr>
                    <w:noProof/>
                    <w:webHidden/>
                  </w:rPr>
                </w:r>
                <w:r w:rsidR="00656A9E">
                  <w:rPr>
                    <w:noProof/>
                    <w:webHidden/>
                  </w:rPr>
                  <w:fldChar w:fldCharType="separate"/>
                </w:r>
                <w:r w:rsidR="000056E5">
                  <w:rPr>
                    <w:noProof/>
                    <w:webHidden/>
                  </w:rPr>
                  <w:t>55</w:t>
                </w:r>
                <w:r w:rsidR="00656A9E">
                  <w:rPr>
                    <w:noProof/>
                    <w:webHidden/>
                  </w:rPr>
                  <w:fldChar w:fldCharType="end"/>
                </w:r>
              </w:hyperlink>
            </w:p>
            <w:p w14:paraId="11348D91" w14:textId="4C5E0956"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32" w:history="1">
                <w:r w:rsidR="00656A9E" w:rsidRPr="0036036D">
                  <w:rPr>
                    <w:rStyle w:val="Hypertextovodkaz"/>
                    <w:noProof/>
                  </w:rPr>
                  <w:t>5.6</w:t>
                </w:r>
                <w:r w:rsidR="00656A9E">
                  <w:rPr>
                    <w:rFonts w:asciiTheme="minorHAnsi" w:eastAsiaTheme="minorEastAsia" w:hAnsiTheme="minorHAnsi"/>
                    <w:noProof/>
                    <w:sz w:val="22"/>
                    <w:lang w:eastAsia="cs-CZ"/>
                  </w:rPr>
                  <w:tab/>
                </w:r>
                <w:r w:rsidR="00656A9E" w:rsidRPr="0036036D">
                  <w:rPr>
                    <w:rStyle w:val="Hypertextovodkaz"/>
                    <w:noProof/>
                  </w:rPr>
                  <w:t>Prostředí deinstitucionalizované péče</w:t>
                </w:r>
                <w:r w:rsidR="00656A9E">
                  <w:rPr>
                    <w:noProof/>
                    <w:webHidden/>
                  </w:rPr>
                  <w:tab/>
                </w:r>
                <w:r w:rsidR="00656A9E">
                  <w:rPr>
                    <w:noProof/>
                    <w:webHidden/>
                  </w:rPr>
                  <w:fldChar w:fldCharType="begin"/>
                </w:r>
                <w:r w:rsidR="00656A9E">
                  <w:rPr>
                    <w:noProof/>
                    <w:webHidden/>
                  </w:rPr>
                  <w:instrText xml:space="preserve"> PAGEREF _Toc51651432 \h </w:instrText>
                </w:r>
                <w:r w:rsidR="00656A9E">
                  <w:rPr>
                    <w:noProof/>
                    <w:webHidden/>
                  </w:rPr>
                </w:r>
                <w:r w:rsidR="00656A9E">
                  <w:rPr>
                    <w:noProof/>
                    <w:webHidden/>
                  </w:rPr>
                  <w:fldChar w:fldCharType="separate"/>
                </w:r>
                <w:r w:rsidR="000056E5">
                  <w:rPr>
                    <w:noProof/>
                    <w:webHidden/>
                  </w:rPr>
                  <w:t>56</w:t>
                </w:r>
                <w:r w:rsidR="00656A9E">
                  <w:rPr>
                    <w:noProof/>
                    <w:webHidden/>
                  </w:rPr>
                  <w:fldChar w:fldCharType="end"/>
                </w:r>
              </w:hyperlink>
            </w:p>
            <w:p w14:paraId="2827B53D" w14:textId="5F0010A7" w:rsidR="00656A9E" w:rsidRDefault="00B168F2">
              <w:pPr>
                <w:pStyle w:val="Obsah3"/>
                <w:tabs>
                  <w:tab w:val="left" w:pos="1320"/>
                  <w:tab w:val="right" w:leader="dot" w:pos="8656"/>
                </w:tabs>
                <w:rPr>
                  <w:rFonts w:asciiTheme="minorHAnsi" w:eastAsiaTheme="minorEastAsia" w:hAnsiTheme="minorHAnsi"/>
                  <w:noProof/>
                  <w:sz w:val="22"/>
                  <w:lang w:eastAsia="cs-CZ"/>
                </w:rPr>
              </w:pPr>
              <w:hyperlink w:anchor="_Toc51651433" w:history="1">
                <w:r w:rsidR="00656A9E" w:rsidRPr="0036036D">
                  <w:rPr>
                    <w:rStyle w:val="Hypertextovodkaz"/>
                    <w:rFonts w:cs="Arial"/>
                    <w:i/>
                    <w:iCs/>
                    <w:noProof/>
                  </w:rPr>
                  <w:t>5.6.1</w:t>
                </w:r>
                <w:r w:rsidR="00656A9E">
                  <w:rPr>
                    <w:rFonts w:asciiTheme="minorHAnsi" w:eastAsiaTheme="minorEastAsia" w:hAnsiTheme="minorHAnsi"/>
                    <w:noProof/>
                    <w:sz w:val="22"/>
                    <w:lang w:eastAsia="cs-CZ"/>
                  </w:rPr>
                  <w:tab/>
                </w:r>
                <w:r w:rsidR="00656A9E" w:rsidRPr="0036036D">
                  <w:rPr>
                    <w:rStyle w:val="Hypertextovodkaz"/>
                    <w:noProof/>
                  </w:rPr>
                  <w:t>Prostředí NRP</w:t>
                </w:r>
                <w:r w:rsidR="00656A9E">
                  <w:rPr>
                    <w:noProof/>
                    <w:webHidden/>
                  </w:rPr>
                  <w:tab/>
                </w:r>
                <w:r w:rsidR="00656A9E">
                  <w:rPr>
                    <w:noProof/>
                    <w:webHidden/>
                  </w:rPr>
                  <w:fldChar w:fldCharType="begin"/>
                </w:r>
                <w:r w:rsidR="00656A9E">
                  <w:rPr>
                    <w:noProof/>
                    <w:webHidden/>
                  </w:rPr>
                  <w:instrText xml:space="preserve"> PAGEREF _Toc51651433 \h </w:instrText>
                </w:r>
                <w:r w:rsidR="00656A9E">
                  <w:rPr>
                    <w:noProof/>
                    <w:webHidden/>
                  </w:rPr>
                </w:r>
                <w:r w:rsidR="00656A9E">
                  <w:rPr>
                    <w:noProof/>
                    <w:webHidden/>
                  </w:rPr>
                  <w:fldChar w:fldCharType="separate"/>
                </w:r>
                <w:r w:rsidR="000056E5">
                  <w:rPr>
                    <w:noProof/>
                    <w:webHidden/>
                  </w:rPr>
                  <w:t>56</w:t>
                </w:r>
                <w:r w:rsidR="00656A9E">
                  <w:rPr>
                    <w:noProof/>
                    <w:webHidden/>
                  </w:rPr>
                  <w:fldChar w:fldCharType="end"/>
                </w:r>
              </w:hyperlink>
            </w:p>
            <w:p w14:paraId="1660BC88" w14:textId="2C973F07" w:rsidR="00656A9E" w:rsidRDefault="00B168F2">
              <w:pPr>
                <w:pStyle w:val="Obsah1"/>
                <w:tabs>
                  <w:tab w:val="left" w:pos="480"/>
                  <w:tab w:val="right" w:leader="dot" w:pos="8656"/>
                </w:tabs>
                <w:rPr>
                  <w:rFonts w:asciiTheme="minorHAnsi" w:eastAsiaTheme="minorEastAsia" w:hAnsiTheme="minorHAnsi"/>
                  <w:caps w:val="0"/>
                  <w:noProof/>
                  <w:sz w:val="22"/>
                  <w:lang w:eastAsia="cs-CZ"/>
                </w:rPr>
              </w:pPr>
              <w:hyperlink w:anchor="_Toc51651434" w:history="1">
                <w:r w:rsidR="00656A9E" w:rsidRPr="0036036D">
                  <w:rPr>
                    <w:rStyle w:val="Hypertextovodkaz"/>
                    <w:noProof/>
                  </w:rPr>
                  <w:t>6</w:t>
                </w:r>
                <w:r w:rsidR="00656A9E">
                  <w:rPr>
                    <w:rFonts w:asciiTheme="minorHAnsi" w:eastAsiaTheme="minorEastAsia" w:hAnsiTheme="minorHAnsi"/>
                    <w:caps w:val="0"/>
                    <w:noProof/>
                    <w:sz w:val="22"/>
                    <w:lang w:eastAsia="cs-CZ"/>
                  </w:rPr>
                  <w:tab/>
                </w:r>
                <w:r w:rsidR="00656A9E" w:rsidRPr="0036036D">
                  <w:rPr>
                    <w:rStyle w:val="Hypertextovodkaz"/>
                    <w:noProof/>
                  </w:rPr>
                  <w:t>Komparace modelů SPOD v Evropě</w:t>
                </w:r>
                <w:r w:rsidR="00656A9E">
                  <w:rPr>
                    <w:noProof/>
                    <w:webHidden/>
                  </w:rPr>
                  <w:tab/>
                </w:r>
                <w:r w:rsidR="00656A9E">
                  <w:rPr>
                    <w:noProof/>
                    <w:webHidden/>
                  </w:rPr>
                  <w:fldChar w:fldCharType="begin"/>
                </w:r>
                <w:r w:rsidR="00656A9E">
                  <w:rPr>
                    <w:noProof/>
                    <w:webHidden/>
                  </w:rPr>
                  <w:instrText xml:space="preserve"> PAGEREF _Toc51651434 \h </w:instrText>
                </w:r>
                <w:r w:rsidR="00656A9E">
                  <w:rPr>
                    <w:noProof/>
                    <w:webHidden/>
                  </w:rPr>
                </w:r>
                <w:r w:rsidR="00656A9E">
                  <w:rPr>
                    <w:noProof/>
                    <w:webHidden/>
                  </w:rPr>
                  <w:fldChar w:fldCharType="separate"/>
                </w:r>
                <w:r w:rsidR="000056E5">
                  <w:rPr>
                    <w:noProof/>
                    <w:webHidden/>
                  </w:rPr>
                  <w:t>62</w:t>
                </w:r>
                <w:r w:rsidR="00656A9E">
                  <w:rPr>
                    <w:noProof/>
                    <w:webHidden/>
                  </w:rPr>
                  <w:fldChar w:fldCharType="end"/>
                </w:r>
              </w:hyperlink>
            </w:p>
            <w:p w14:paraId="182D58F1" w14:textId="27CF9CFB"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35" w:history="1">
                <w:r w:rsidR="00656A9E" w:rsidRPr="0036036D">
                  <w:rPr>
                    <w:rStyle w:val="Hypertextovodkaz"/>
                    <w:noProof/>
                  </w:rPr>
                  <w:t>6.1</w:t>
                </w:r>
                <w:r w:rsidR="00656A9E">
                  <w:rPr>
                    <w:rFonts w:asciiTheme="minorHAnsi" w:eastAsiaTheme="minorEastAsia" w:hAnsiTheme="minorHAnsi"/>
                    <w:noProof/>
                    <w:sz w:val="22"/>
                    <w:lang w:eastAsia="cs-CZ"/>
                  </w:rPr>
                  <w:tab/>
                </w:r>
                <w:r w:rsidR="00656A9E" w:rsidRPr="0036036D">
                  <w:rPr>
                    <w:rStyle w:val="Hypertextovodkaz"/>
                    <w:rFonts w:eastAsia="Arial Unicode MS"/>
                    <w:noProof/>
                  </w:rPr>
                  <w:t>Změny v českém syst</w:t>
                </w:r>
                <w:r w:rsidR="00656A9E" w:rsidRPr="0036036D">
                  <w:rPr>
                    <w:rStyle w:val="Hypertextovodkaz"/>
                    <w:rFonts w:eastAsia="Arial Unicode MS"/>
                    <w:noProof/>
                    <w:lang w:val="fr-FR"/>
                  </w:rPr>
                  <w:t>é</w:t>
                </w:r>
                <w:r w:rsidR="00656A9E" w:rsidRPr="0036036D">
                  <w:rPr>
                    <w:rStyle w:val="Hypertextovodkaz"/>
                    <w:rFonts w:eastAsia="Arial Unicode MS"/>
                    <w:noProof/>
                  </w:rPr>
                  <w:t>mu a komparativní pohled</w:t>
                </w:r>
                <w:r w:rsidR="00656A9E">
                  <w:rPr>
                    <w:noProof/>
                    <w:webHidden/>
                  </w:rPr>
                  <w:tab/>
                </w:r>
                <w:r w:rsidR="00656A9E">
                  <w:rPr>
                    <w:noProof/>
                    <w:webHidden/>
                  </w:rPr>
                  <w:fldChar w:fldCharType="begin"/>
                </w:r>
                <w:r w:rsidR="00656A9E">
                  <w:rPr>
                    <w:noProof/>
                    <w:webHidden/>
                  </w:rPr>
                  <w:instrText xml:space="preserve"> PAGEREF _Toc51651435 \h </w:instrText>
                </w:r>
                <w:r w:rsidR="00656A9E">
                  <w:rPr>
                    <w:noProof/>
                    <w:webHidden/>
                  </w:rPr>
                </w:r>
                <w:r w:rsidR="00656A9E">
                  <w:rPr>
                    <w:noProof/>
                    <w:webHidden/>
                  </w:rPr>
                  <w:fldChar w:fldCharType="separate"/>
                </w:r>
                <w:r w:rsidR="000056E5">
                  <w:rPr>
                    <w:noProof/>
                    <w:webHidden/>
                  </w:rPr>
                  <w:t>62</w:t>
                </w:r>
                <w:r w:rsidR="00656A9E">
                  <w:rPr>
                    <w:noProof/>
                    <w:webHidden/>
                  </w:rPr>
                  <w:fldChar w:fldCharType="end"/>
                </w:r>
              </w:hyperlink>
            </w:p>
            <w:p w14:paraId="1EB9DD7C" w14:textId="62F034BE"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36" w:history="1">
                <w:r w:rsidR="00656A9E" w:rsidRPr="0036036D">
                  <w:rPr>
                    <w:rStyle w:val="Hypertextovodkaz"/>
                    <w:noProof/>
                  </w:rPr>
                  <w:t>6.2</w:t>
                </w:r>
                <w:r w:rsidR="00656A9E">
                  <w:rPr>
                    <w:rFonts w:asciiTheme="minorHAnsi" w:eastAsiaTheme="minorEastAsia" w:hAnsiTheme="minorHAnsi"/>
                    <w:noProof/>
                    <w:sz w:val="22"/>
                    <w:lang w:eastAsia="cs-CZ"/>
                  </w:rPr>
                  <w:tab/>
                </w:r>
                <w:r w:rsidR="00656A9E" w:rsidRPr="0036036D">
                  <w:rPr>
                    <w:rStyle w:val="Hypertextovodkaz"/>
                    <w:rFonts w:eastAsia="Arial Unicode MS"/>
                    <w:noProof/>
                  </w:rPr>
                  <w:t>Komparace evropských modelů - Česka, Slovenska, Polska, Dánska a Velké Británie</w:t>
                </w:r>
                <w:r w:rsidR="00656A9E">
                  <w:rPr>
                    <w:noProof/>
                    <w:webHidden/>
                  </w:rPr>
                  <w:tab/>
                </w:r>
                <w:r w:rsidR="00656A9E">
                  <w:rPr>
                    <w:noProof/>
                    <w:webHidden/>
                  </w:rPr>
                  <w:fldChar w:fldCharType="begin"/>
                </w:r>
                <w:r w:rsidR="00656A9E">
                  <w:rPr>
                    <w:noProof/>
                    <w:webHidden/>
                  </w:rPr>
                  <w:instrText xml:space="preserve"> PAGEREF _Toc51651436 \h </w:instrText>
                </w:r>
                <w:r w:rsidR="00656A9E">
                  <w:rPr>
                    <w:noProof/>
                    <w:webHidden/>
                  </w:rPr>
                </w:r>
                <w:r w:rsidR="00656A9E">
                  <w:rPr>
                    <w:noProof/>
                    <w:webHidden/>
                  </w:rPr>
                  <w:fldChar w:fldCharType="separate"/>
                </w:r>
                <w:r w:rsidR="000056E5">
                  <w:rPr>
                    <w:noProof/>
                    <w:webHidden/>
                  </w:rPr>
                  <w:t>63</w:t>
                </w:r>
                <w:r w:rsidR="00656A9E">
                  <w:rPr>
                    <w:noProof/>
                    <w:webHidden/>
                  </w:rPr>
                  <w:fldChar w:fldCharType="end"/>
                </w:r>
              </w:hyperlink>
            </w:p>
            <w:p w14:paraId="5B729FE8" w14:textId="6F02CF4E"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37" w:history="1">
                <w:r w:rsidR="00656A9E" w:rsidRPr="0036036D">
                  <w:rPr>
                    <w:rStyle w:val="Hypertextovodkaz"/>
                    <w:noProof/>
                  </w:rPr>
                  <w:t>6.3</w:t>
                </w:r>
                <w:r w:rsidR="00656A9E">
                  <w:rPr>
                    <w:rFonts w:asciiTheme="minorHAnsi" w:eastAsiaTheme="minorEastAsia" w:hAnsiTheme="minorHAnsi"/>
                    <w:noProof/>
                    <w:sz w:val="22"/>
                    <w:lang w:eastAsia="cs-CZ"/>
                  </w:rPr>
                  <w:tab/>
                </w:r>
                <w:r w:rsidR="00656A9E" w:rsidRPr="0036036D">
                  <w:rPr>
                    <w:rStyle w:val="Hypertextovodkaz"/>
                    <w:rFonts w:eastAsia="Arial Unicode MS"/>
                    <w:noProof/>
                  </w:rPr>
                  <w:t>Zhodnocení změn na úrovni systémových modelů</w:t>
                </w:r>
                <w:r w:rsidR="00656A9E">
                  <w:rPr>
                    <w:noProof/>
                    <w:webHidden/>
                  </w:rPr>
                  <w:tab/>
                </w:r>
                <w:r w:rsidR="00656A9E">
                  <w:rPr>
                    <w:noProof/>
                    <w:webHidden/>
                  </w:rPr>
                  <w:fldChar w:fldCharType="begin"/>
                </w:r>
                <w:r w:rsidR="00656A9E">
                  <w:rPr>
                    <w:noProof/>
                    <w:webHidden/>
                  </w:rPr>
                  <w:instrText xml:space="preserve"> PAGEREF _Toc51651437 \h </w:instrText>
                </w:r>
                <w:r w:rsidR="00656A9E">
                  <w:rPr>
                    <w:noProof/>
                    <w:webHidden/>
                  </w:rPr>
                </w:r>
                <w:r w:rsidR="00656A9E">
                  <w:rPr>
                    <w:noProof/>
                    <w:webHidden/>
                  </w:rPr>
                  <w:fldChar w:fldCharType="separate"/>
                </w:r>
                <w:r w:rsidR="000056E5">
                  <w:rPr>
                    <w:noProof/>
                    <w:webHidden/>
                  </w:rPr>
                  <w:t>67</w:t>
                </w:r>
                <w:r w:rsidR="00656A9E">
                  <w:rPr>
                    <w:noProof/>
                    <w:webHidden/>
                  </w:rPr>
                  <w:fldChar w:fldCharType="end"/>
                </w:r>
              </w:hyperlink>
            </w:p>
            <w:p w14:paraId="576D7A85" w14:textId="478C361F" w:rsidR="00656A9E" w:rsidRDefault="00B168F2">
              <w:pPr>
                <w:pStyle w:val="Obsah1"/>
                <w:tabs>
                  <w:tab w:val="left" w:pos="480"/>
                  <w:tab w:val="right" w:leader="dot" w:pos="8656"/>
                </w:tabs>
                <w:rPr>
                  <w:rFonts w:asciiTheme="minorHAnsi" w:eastAsiaTheme="minorEastAsia" w:hAnsiTheme="minorHAnsi"/>
                  <w:caps w:val="0"/>
                  <w:noProof/>
                  <w:sz w:val="22"/>
                  <w:lang w:eastAsia="cs-CZ"/>
                </w:rPr>
              </w:pPr>
              <w:hyperlink w:anchor="_Toc51651438" w:history="1">
                <w:r w:rsidR="00656A9E" w:rsidRPr="0036036D">
                  <w:rPr>
                    <w:rStyle w:val="Hypertextovodkaz"/>
                    <w:noProof/>
                  </w:rPr>
                  <w:t>7</w:t>
                </w:r>
                <w:r w:rsidR="00656A9E">
                  <w:rPr>
                    <w:rFonts w:asciiTheme="minorHAnsi" w:eastAsiaTheme="minorEastAsia" w:hAnsiTheme="minorHAnsi"/>
                    <w:caps w:val="0"/>
                    <w:noProof/>
                    <w:sz w:val="22"/>
                    <w:lang w:eastAsia="cs-CZ"/>
                  </w:rPr>
                  <w:tab/>
                </w:r>
                <w:r w:rsidR="00656A9E" w:rsidRPr="0036036D">
                  <w:rPr>
                    <w:rStyle w:val="Hypertextovodkaz"/>
                    <w:noProof/>
                  </w:rPr>
                  <w:t>nástroje pro výkon SPOD</w:t>
                </w:r>
                <w:r w:rsidR="00656A9E">
                  <w:rPr>
                    <w:noProof/>
                    <w:webHidden/>
                  </w:rPr>
                  <w:tab/>
                </w:r>
                <w:r w:rsidR="00656A9E">
                  <w:rPr>
                    <w:noProof/>
                    <w:webHidden/>
                  </w:rPr>
                  <w:fldChar w:fldCharType="begin"/>
                </w:r>
                <w:r w:rsidR="00656A9E">
                  <w:rPr>
                    <w:noProof/>
                    <w:webHidden/>
                  </w:rPr>
                  <w:instrText xml:space="preserve"> PAGEREF _Toc51651438 \h </w:instrText>
                </w:r>
                <w:r w:rsidR="00656A9E">
                  <w:rPr>
                    <w:noProof/>
                    <w:webHidden/>
                  </w:rPr>
                </w:r>
                <w:r w:rsidR="00656A9E">
                  <w:rPr>
                    <w:noProof/>
                    <w:webHidden/>
                  </w:rPr>
                  <w:fldChar w:fldCharType="separate"/>
                </w:r>
                <w:r w:rsidR="000056E5">
                  <w:rPr>
                    <w:noProof/>
                    <w:webHidden/>
                  </w:rPr>
                  <w:t>70</w:t>
                </w:r>
                <w:r w:rsidR="00656A9E">
                  <w:rPr>
                    <w:noProof/>
                    <w:webHidden/>
                  </w:rPr>
                  <w:fldChar w:fldCharType="end"/>
                </w:r>
              </w:hyperlink>
            </w:p>
            <w:p w14:paraId="1E022818" w14:textId="059BD037"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39" w:history="1">
                <w:r w:rsidR="00656A9E" w:rsidRPr="0036036D">
                  <w:rPr>
                    <w:rStyle w:val="Hypertextovodkaz"/>
                    <w:rFonts w:eastAsia="Arial Unicode MS"/>
                    <w:noProof/>
                  </w:rPr>
                  <w:t>7.1</w:t>
                </w:r>
                <w:r w:rsidR="00656A9E">
                  <w:rPr>
                    <w:rFonts w:asciiTheme="minorHAnsi" w:eastAsiaTheme="minorEastAsia" w:hAnsiTheme="minorHAnsi"/>
                    <w:noProof/>
                    <w:sz w:val="22"/>
                    <w:lang w:eastAsia="cs-CZ"/>
                  </w:rPr>
                  <w:tab/>
                </w:r>
                <w:r w:rsidR="00656A9E" w:rsidRPr="0036036D">
                  <w:rPr>
                    <w:rStyle w:val="Hypertextovodkaz"/>
                    <w:rFonts w:eastAsia="Arial Unicode MS"/>
                    <w:noProof/>
                  </w:rPr>
                  <w:t>Legislativní zakotvení nástrojů pomoci</w:t>
                </w:r>
                <w:r w:rsidR="00656A9E">
                  <w:rPr>
                    <w:noProof/>
                    <w:webHidden/>
                  </w:rPr>
                  <w:tab/>
                </w:r>
                <w:r w:rsidR="00656A9E">
                  <w:rPr>
                    <w:noProof/>
                    <w:webHidden/>
                  </w:rPr>
                  <w:fldChar w:fldCharType="begin"/>
                </w:r>
                <w:r w:rsidR="00656A9E">
                  <w:rPr>
                    <w:noProof/>
                    <w:webHidden/>
                  </w:rPr>
                  <w:instrText xml:space="preserve"> PAGEREF _Toc51651439 \h </w:instrText>
                </w:r>
                <w:r w:rsidR="00656A9E">
                  <w:rPr>
                    <w:noProof/>
                    <w:webHidden/>
                  </w:rPr>
                </w:r>
                <w:r w:rsidR="00656A9E">
                  <w:rPr>
                    <w:noProof/>
                    <w:webHidden/>
                  </w:rPr>
                  <w:fldChar w:fldCharType="separate"/>
                </w:r>
                <w:r w:rsidR="000056E5">
                  <w:rPr>
                    <w:noProof/>
                    <w:webHidden/>
                  </w:rPr>
                  <w:t>70</w:t>
                </w:r>
                <w:r w:rsidR="00656A9E">
                  <w:rPr>
                    <w:noProof/>
                    <w:webHidden/>
                  </w:rPr>
                  <w:fldChar w:fldCharType="end"/>
                </w:r>
              </w:hyperlink>
            </w:p>
            <w:p w14:paraId="53C8EA26" w14:textId="2C1BA60D"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40" w:history="1">
                <w:r w:rsidR="00656A9E" w:rsidRPr="0036036D">
                  <w:rPr>
                    <w:rStyle w:val="Hypertextovodkaz"/>
                    <w:noProof/>
                  </w:rPr>
                  <w:t>7.2</w:t>
                </w:r>
                <w:r w:rsidR="00656A9E">
                  <w:rPr>
                    <w:rFonts w:asciiTheme="minorHAnsi" w:eastAsiaTheme="minorEastAsia" w:hAnsiTheme="minorHAnsi"/>
                    <w:noProof/>
                    <w:sz w:val="22"/>
                    <w:lang w:eastAsia="cs-CZ"/>
                  </w:rPr>
                  <w:tab/>
                </w:r>
                <w:r w:rsidR="00656A9E" w:rsidRPr="0036036D">
                  <w:rPr>
                    <w:rStyle w:val="Hypertextovodkaz"/>
                    <w:rFonts w:eastAsia="Arial Unicode MS"/>
                    <w:noProof/>
                  </w:rPr>
                  <w:t>Standardy kvality ve výkonu sociálně právní ochrany</w:t>
                </w:r>
                <w:r w:rsidR="00656A9E">
                  <w:rPr>
                    <w:noProof/>
                    <w:webHidden/>
                  </w:rPr>
                  <w:tab/>
                </w:r>
                <w:r w:rsidR="00656A9E">
                  <w:rPr>
                    <w:noProof/>
                    <w:webHidden/>
                  </w:rPr>
                  <w:fldChar w:fldCharType="begin"/>
                </w:r>
                <w:r w:rsidR="00656A9E">
                  <w:rPr>
                    <w:noProof/>
                    <w:webHidden/>
                  </w:rPr>
                  <w:instrText xml:space="preserve"> PAGEREF _Toc51651440 \h </w:instrText>
                </w:r>
                <w:r w:rsidR="00656A9E">
                  <w:rPr>
                    <w:noProof/>
                    <w:webHidden/>
                  </w:rPr>
                </w:r>
                <w:r w:rsidR="00656A9E">
                  <w:rPr>
                    <w:noProof/>
                    <w:webHidden/>
                  </w:rPr>
                  <w:fldChar w:fldCharType="separate"/>
                </w:r>
                <w:r w:rsidR="000056E5">
                  <w:rPr>
                    <w:noProof/>
                    <w:webHidden/>
                  </w:rPr>
                  <w:t>72</w:t>
                </w:r>
                <w:r w:rsidR="00656A9E">
                  <w:rPr>
                    <w:noProof/>
                    <w:webHidden/>
                  </w:rPr>
                  <w:fldChar w:fldCharType="end"/>
                </w:r>
              </w:hyperlink>
            </w:p>
            <w:p w14:paraId="5DCB8DF1" w14:textId="03452392" w:rsidR="00656A9E" w:rsidRDefault="00B168F2">
              <w:pPr>
                <w:pStyle w:val="Obsah1"/>
                <w:tabs>
                  <w:tab w:val="left" w:pos="480"/>
                  <w:tab w:val="right" w:leader="dot" w:pos="8656"/>
                </w:tabs>
                <w:rPr>
                  <w:rFonts w:asciiTheme="minorHAnsi" w:eastAsiaTheme="minorEastAsia" w:hAnsiTheme="minorHAnsi"/>
                  <w:caps w:val="0"/>
                  <w:noProof/>
                  <w:sz w:val="22"/>
                  <w:lang w:eastAsia="cs-CZ"/>
                </w:rPr>
              </w:pPr>
              <w:hyperlink w:anchor="_Toc51651441" w:history="1">
                <w:r w:rsidR="00656A9E" w:rsidRPr="0036036D">
                  <w:rPr>
                    <w:rStyle w:val="Hypertextovodkaz"/>
                    <w:noProof/>
                  </w:rPr>
                  <w:t>8</w:t>
                </w:r>
                <w:r w:rsidR="00656A9E">
                  <w:rPr>
                    <w:rFonts w:asciiTheme="minorHAnsi" w:eastAsiaTheme="minorEastAsia" w:hAnsiTheme="minorHAnsi"/>
                    <w:caps w:val="0"/>
                    <w:noProof/>
                    <w:sz w:val="22"/>
                    <w:lang w:eastAsia="cs-CZ"/>
                  </w:rPr>
                  <w:tab/>
                </w:r>
                <w:r w:rsidR="00656A9E" w:rsidRPr="0036036D">
                  <w:rPr>
                    <w:rStyle w:val="Hypertextovodkaz"/>
                    <w:noProof/>
                  </w:rPr>
                  <w:t>Náhradní rodinná péče - realizace</w:t>
                </w:r>
                <w:r w:rsidR="00656A9E">
                  <w:rPr>
                    <w:noProof/>
                    <w:webHidden/>
                  </w:rPr>
                  <w:tab/>
                </w:r>
                <w:r w:rsidR="00656A9E">
                  <w:rPr>
                    <w:noProof/>
                    <w:webHidden/>
                  </w:rPr>
                  <w:fldChar w:fldCharType="begin"/>
                </w:r>
                <w:r w:rsidR="00656A9E">
                  <w:rPr>
                    <w:noProof/>
                    <w:webHidden/>
                  </w:rPr>
                  <w:instrText xml:space="preserve"> PAGEREF _Toc51651441 \h </w:instrText>
                </w:r>
                <w:r w:rsidR="00656A9E">
                  <w:rPr>
                    <w:noProof/>
                    <w:webHidden/>
                  </w:rPr>
                </w:r>
                <w:r w:rsidR="00656A9E">
                  <w:rPr>
                    <w:noProof/>
                    <w:webHidden/>
                  </w:rPr>
                  <w:fldChar w:fldCharType="separate"/>
                </w:r>
                <w:r w:rsidR="000056E5">
                  <w:rPr>
                    <w:noProof/>
                    <w:webHidden/>
                  </w:rPr>
                  <w:t>76</w:t>
                </w:r>
                <w:r w:rsidR="00656A9E">
                  <w:rPr>
                    <w:noProof/>
                    <w:webHidden/>
                  </w:rPr>
                  <w:fldChar w:fldCharType="end"/>
                </w:r>
              </w:hyperlink>
            </w:p>
            <w:p w14:paraId="65114418" w14:textId="52DEAC15"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42" w:history="1">
                <w:r w:rsidR="00656A9E" w:rsidRPr="0036036D">
                  <w:rPr>
                    <w:rStyle w:val="Hypertextovodkaz"/>
                    <w:noProof/>
                  </w:rPr>
                  <w:t>8.1</w:t>
                </w:r>
                <w:r w:rsidR="00656A9E">
                  <w:rPr>
                    <w:rFonts w:asciiTheme="minorHAnsi" w:eastAsiaTheme="minorEastAsia" w:hAnsiTheme="minorHAnsi"/>
                    <w:noProof/>
                    <w:sz w:val="22"/>
                    <w:lang w:eastAsia="cs-CZ"/>
                  </w:rPr>
                  <w:tab/>
                </w:r>
                <w:r w:rsidR="00656A9E" w:rsidRPr="0036036D">
                  <w:rPr>
                    <w:rStyle w:val="Hypertextovodkaz"/>
                    <w:noProof/>
                  </w:rPr>
                  <w:t>Náhradní rodinná péče</w:t>
                </w:r>
                <w:r w:rsidR="00656A9E">
                  <w:rPr>
                    <w:noProof/>
                    <w:webHidden/>
                  </w:rPr>
                  <w:tab/>
                </w:r>
                <w:r w:rsidR="00656A9E">
                  <w:rPr>
                    <w:noProof/>
                    <w:webHidden/>
                  </w:rPr>
                  <w:fldChar w:fldCharType="begin"/>
                </w:r>
                <w:r w:rsidR="00656A9E">
                  <w:rPr>
                    <w:noProof/>
                    <w:webHidden/>
                  </w:rPr>
                  <w:instrText xml:space="preserve"> PAGEREF _Toc51651442 \h </w:instrText>
                </w:r>
                <w:r w:rsidR="00656A9E">
                  <w:rPr>
                    <w:noProof/>
                    <w:webHidden/>
                  </w:rPr>
                </w:r>
                <w:r w:rsidR="00656A9E">
                  <w:rPr>
                    <w:noProof/>
                    <w:webHidden/>
                  </w:rPr>
                  <w:fldChar w:fldCharType="separate"/>
                </w:r>
                <w:r w:rsidR="000056E5">
                  <w:rPr>
                    <w:noProof/>
                    <w:webHidden/>
                  </w:rPr>
                  <w:t>76</w:t>
                </w:r>
                <w:r w:rsidR="00656A9E">
                  <w:rPr>
                    <w:noProof/>
                    <w:webHidden/>
                  </w:rPr>
                  <w:fldChar w:fldCharType="end"/>
                </w:r>
              </w:hyperlink>
            </w:p>
            <w:p w14:paraId="626E3BFC" w14:textId="1A90B125"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43" w:history="1">
                <w:r w:rsidR="00656A9E" w:rsidRPr="0036036D">
                  <w:rPr>
                    <w:rStyle w:val="Hypertextovodkaz"/>
                    <w:rFonts w:cs="Times New Roman"/>
                    <w:noProof/>
                  </w:rPr>
                  <w:t>8.2</w:t>
                </w:r>
                <w:r w:rsidR="00656A9E">
                  <w:rPr>
                    <w:rFonts w:asciiTheme="minorHAnsi" w:eastAsiaTheme="minorEastAsia" w:hAnsiTheme="minorHAnsi"/>
                    <w:noProof/>
                    <w:sz w:val="22"/>
                    <w:lang w:eastAsia="cs-CZ"/>
                  </w:rPr>
                  <w:tab/>
                </w:r>
                <w:r w:rsidR="00656A9E" w:rsidRPr="0036036D">
                  <w:rPr>
                    <w:rStyle w:val="Hypertextovodkaz"/>
                    <w:rFonts w:cs="Times New Roman"/>
                    <w:noProof/>
                  </w:rPr>
                  <w:t>Rozsah přípravy žadatelů</w:t>
                </w:r>
                <w:r w:rsidR="00656A9E">
                  <w:rPr>
                    <w:noProof/>
                    <w:webHidden/>
                  </w:rPr>
                  <w:tab/>
                </w:r>
                <w:r w:rsidR="00656A9E">
                  <w:rPr>
                    <w:noProof/>
                    <w:webHidden/>
                  </w:rPr>
                  <w:fldChar w:fldCharType="begin"/>
                </w:r>
                <w:r w:rsidR="00656A9E">
                  <w:rPr>
                    <w:noProof/>
                    <w:webHidden/>
                  </w:rPr>
                  <w:instrText xml:space="preserve"> PAGEREF _Toc51651443 \h </w:instrText>
                </w:r>
                <w:r w:rsidR="00656A9E">
                  <w:rPr>
                    <w:noProof/>
                    <w:webHidden/>
                  </w:rPr>
                </w:r>
                <w:r w:rsidR="00656A9E">
                  <w:rPr>
                    <w:noProof/>
                    <w:webHidden/>
                  </w:rPr>
                  <w:fldChar w:fldCharType="separate"/>
                </w:r>
                <w:r w:rsidR="000056E5">
                  <w:rPr>
                    <w:noProof/>
                    <w:webHidden/>
                  </w:rPr>
                  <w:t>77</w:t>
                </w:r>
                <w:r w:rsidR="00656A9E">
                  <w:rPr>
                    <w:noProof/>
                    <w:webHidden/>
                  </w:rPr>
                  <w:fldChar w:fldCharType="end"/>
                </w:r>
              </w:hyperlink>
            </w:p>
            <w:p w14:paraId="3A0028A2" w14:textId="679C5661" w:rsidR="00656A9E" w:rsidRDefault="00B168F2">
              <w:pPr>
                <w:pStyle w:val="Obsah3"/>
                <w:tabs>
                  <w:tab w:val="left" w:pos="1320"/>
                  <w:tab w:val="right" w:leader="dot" w:pos="8656"/>
                </w:tabs>
                <w:rPr>
                  <w:rFonts w:asciiTheme="minorHAnsi" w:eastAsiaTheme="minorEastAsia" w:hAnsiTheme="minorHAnsi"/>
                  <w:noProof/>
                  <w:sz w:val="22"/>
                  <w:lang w:eastAsia="cs-CZ"/>
                </w:rPr>
              </w:pPr>
              <w:hyperlink w:anchor="_Toc51651444" w:history="1">
                <w:r w:rsidR="00656A9E" w:rsidRPr="0036036D">
                  <w:rPr>
                    <w:rStyle w:val="Hypertextovodkaz"/>
                    <w:rFonts w:cs="Arial"/>
                    <w:noProof/>
                  </w:rPr>
                  <w:t>8.2.1</w:t>
                </w:r>
                <w:r w:rsidR="00656A9E">
                  <w:rPr>
                    <w:rFonts w:asciiTheme="minorHAnsi" w:eastAsiaTheme="minorEastAsia" w:hAnsiTheme="minorHAnsi"/>
                    <w:noProof/>
                    <w:sz w:val="22"/>
                    <w:lang w:eastAsia="cs-CZ"/>
                  </w:rPr>
                  <w:tab/>
                </w:r>
                <w:r w:rsidR="00656A9E" w:rsidRPr="0036036D">
                  <w:rPr>
                    <w:rStyle w:val="Hypertextovodkaz"/>
                    <w:noProof/>
                  </w:rPr>
                  <w:t>Témata systému PRIDE:</w:t>
                </w:r>
                <w:r w:rsidR="00656A9E">
                  <w:rPr>
                    <w:noProof/>
                    <w:webHidden/>
                  </w:rPr>
                  <w:tab/>
                </w:r>
                <w:r w:rsidR="00656A9E">
                  <w:rPr>
                    <w:noProof/>
                    <w:webHidden/>
                  </w:rPr>
                  <w:fldChar w:fldCharType="begin"/>
                </w:r>
                <w:r w:rsidR="00656A9E">
                  <w:rPr>
                    <w:noProof/>
                    <w:webHidden/>
                  </w:rPr>
                  <w:instrText xml:space="preserve"> PAGEREF _Toc51651444 \h </w:instrText>
                </w:r>
                <w:r w:rsidR="00656A9E">
                  <w:rPr>
                    <w:noProof/>
                    <w:webHidden/>
                  </w:rPr>
                </w:r>
                <w:r w:rsidR="00656A9E">
                  <w:rPr>
                    <w:noProof/>
                    <w:webHidden/>
                  </w:rPr>
                  <w:fldChar w:fldCharType="separate"/>
                </w:r>
                <w:r w:rsidR="000056E5">
                  <w:rPr>
                    <w:noProof/>
                    <w:webHidden/>
                  </w:rPr>
                  <w:t>79</w:t>
                </w:r>
                <w:r w:rsidR="00656A9E">
                  <w:rPr>
                    <w:noProof/>
                    <w:webHidden/>
                  </w:rPr>
                  <w:fldChar w:fldCharType="end"/>
                </w:r>
              </w:hyperlink>
            </w:p>
            <w:p w14:paraId="3323B2E2" w14:textId="7830DD0D"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45" w:history="1">
                <w:r w:rsidR="00656A9E" w:rsidRPr="0036036D">
                  <w:rPr>
                    <w:rStyle w:val="Hypertextovodkaz"/>
                    <w:noProof/>
                  </w:rPr>
                  <w:t>8.3</w:t>
                </w:r>
                <w:r w:rsidR="00656A9E">
                  <w:rPr>
                    <w:rFonts w:asciiTheme="minorHAnsi" w:eastAsiaTheme="minorEastAsia" w:hAnsiTheme="minorHAnsi"/>
                    <w:noProof/>
                    <w:sz w:val="22"/>
                    <w:lang w:eastAsia="cs-CZ"/>
                  </w:rPr>
                  <w:tab/>
                </w:r>
                <w:r w:rsidR="00656A9E" w:rsidRPr="0036036D">
                  <w:rPr>
                    <w:rStyle w:val="Hypertextovodkaz"/>
                    <w:noProof/>
                  </w:rPr>
                  <w:t>Preferované formy náhradní rodinné péče v ČR</w:t>
                </w:r>
                <w:r w:rsidR="00656A9E">
                  <w:rPr>
                    <w:noProof/>
                    <w:webHidden/>
                  </w:rPr>
                  <w:tab/>
                </w:r>
                <w:r w:rsidR="00656A9E">
                  <w:rPr>
                    <w:noProof/>
                    <w:webHidden/>
                  </w:rPr>
                  <w:fldChar w:fldCharType="begin"/>
                </w:r>
                <w:r w:rsidR="00656A9E">
                  <w:rPr>
                    <w:noProof/>
                    <w:webHidden/>
                  </w:rPr>
                  <w:instrText xml:space="preserve"> PAGEREF _Toc51651445 \h </w:instrText>
                </w:r>
                <w:r w:rsidR="00656A9E">
                  <w:rPr>
                    <w:noProof/>
                    <w:webHidden/>
                  </w:rPr>
                </w:r>
                <w:r w:rsidR="00656A9E">
                  <w:rPr>
                    <w:noProof/>
                    <w:webHidden/>
                  </w:rPr>
                  <w:fldChar w:fldCharType="separate"/>
                </w:r>
                <w:r w:rsidR="000056E5">
                  <w:rPr>
                    <w:noProof/>
                    <w:webHidden/>
                  </w:rPr>
                  <w:t>79</w:t>
                </w:r>
                <w:r w:rsidR="00656A9E">
                  <w:rPr>
                    <w:noProof/>
                    <w:webHidden/>
                  </w:rPr>
                  <w:fldChar w:fldCharType="end"/>
                </w:r>
              </w:hyperlink>
            </w:p>
            <w:p w14:paraId="7B924E62" w14:textId="78846DB5" w:rsidR="00656A9E" w:rsidRDefault="00B168F2">
              <w:pPr>
                <w:pStyle w:val="Obsah1"/>
                <w:tabs>
                  <w:tab w:val="left" w:pos="480"/>
                  <w:tab w:val="right" w:leader="dot" w:pos="8656"/>
                </w:tabs>
                <w:rPr>
                  <w:rFonts w:asciiTheme="minorHAnsi" w:eastAsiaTheme="minorEastAsia" w:hAnsiTheme="minorHAnsi"/>
                  <w:caps w:val="0"/>
                  <w:noProof/>
                  <w:sz w:val="22"/>
                  <w:lang w:eastAsia="cs-CZ"/>
                </w:rPr>
              </w:pPr>
              <w:hyperlink w:anchor="_Toc51651446" w:history="1">
                <w:r w:rsidR="00656A9E" w:rsidRPr="0036036D">
                  <w:rPr>
                    <w:rStyle w:val="Hypertextovodkaz"/>
                    <w:noProof/>
                  </w:rPr>
                  <w:t>9</w:t>
                </w:r>
                <w:r w:rsidR="00656A9E">
                  <w:rPr>
                    <w:rFonts w:asciiTheme="minorHAnsi" w:eastAsiaTheme="minorEastAsia" w:hAnsiTheme="minorHAnsi"/>
                    <w:caps w:val="0"/>
                    <w:noProof/>
                    <w:sz w:val="22"/>
                    <w:lang w:eastAsia="cs-CZ"/>
                  </w:rPr>
                  <w:tab/>
                </w:r>
                <w:r w:rsidR="00656A9E" w:rsidRPr="0036036D">
                  <w:rPr>
                    <w:rStyle w:val="Hypertextovodkaz"/>
                    <w:noProof/>
                  </w:rPr>
                  <w:t>úkoly doprovázejících organizací</w:t>
                </w:r>
                <w:r w:rsidR="00656A9E">
                  <w:rPr>
                    <w:noProof/>
                    <w:webHidden/>
                  </w:rPr>
                  <w:tab/>
                </w:r>
                <w:r w:rsidR="00656A9E">
                  <w:rPr>
                    <w:noProof/>
                    <w:webHidden/>
                  </w:rPr>
                  <w:fldChar w:fldCharType="begin"/>
                </w:r>
                <w:r w:rsidR="00656A9E">
                  <w:rPr>
                    <w:noProof/>
                    <w:webHidden/>
                  </w:rPr>
                  <w:instrText xml:space="preserve"> PAGEREF _Toc51651446 \h </w:instrText>
                </w:r>
                <w:r w:rsidR="00656A9E">
                  <w:rPr>
                    <w:noProof/>
                    <w:webHidden/>
                  </w:rPr>
                </w:r>
                <w:r w:rsidR="00656A9E">
                  <w:rPr>
                    <w:noProof/>
                    <w:webHidden/>
                  </w:rPr>
                  <w:fldChar w:fldCharType="separate"/>
                </w:r>
                <w:r w:rsidR="000056E5">
                  <w:rPr>
                    <w:noProof/>
                    <w:webHidden/>
                  </w:rPr>
                  <w:t>82</w:t>
                </w:r>
                <w:r w:rsidR="00656A9E">
                  <w:rPr>
                    <w:noProof/>
                    <w:webHidden/>
                  </w:rPr>
                  <w:fldChar w:fldCharType="end"/>
                </w:r>
              </w:hyperlink>
            </w:p>
            <w:p w14:paraId="36D5EDFA" w14:textId="257AF933"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47" w:history="1">
                <w:r w:rsidR="00656A9E" w:rsidRPr="0036036D">
                  <w:rPr>
                    <w:rStyle w:val="Hypertextovodkaz"/>
                    <w:noProof/>
                  </w:rPr>
                  <w:t>9.1</w:t>
                </w:r>
                <w:r w:rsidR="00656A9E">
                  <w:rPr>
                    <w:rFonts w:asciiTheme="minorHAnsi" w:eastAsiaTheme="minorEastAsia" w:hAnsiTheme="minorHAnsi"/>
                    <w:noProof/>
                    <w:sz w:val="22"/>
                    <w:lang w:eastAsia="cs-CZ"/>
                  </w:rPr>
                  <w:tab/>
                </w:r>
                <w:r w:rsidR="00656A9E" w:rsidRPr="0036036D">
                  <w:rPr>
                    <w:rStyle w:val="Hypertextovodkaz"/>
                    <w:noProof/>
                  </w:rPr>
                  <w:t>Doprovázení</w:t>
                </w:r>
                <w:r w:rsidR="00656A9E">
                  <w:rPr>
                    <w:noProof/>
                    <w:webHidden/>
                  </w:rPr>
                  <w:tab/>
                </w:r>
                <w:r w:rsidR="00656A9E">
                  <w:rPr>
                    <w:noProof/>
                    <w:webHidden/>
                  </w:rPr>
                  <w:fldChar w:fldCharType="begin"/>
                </w:r>
                <w:r w:rsidR="00656A9E">
                  <w:rPr>
                    <w:noProof/>
                    <w:webHidden/>
                  </w:rPr>
                  <w:instrText xml:space="preserve"> PAGEREF _Toc51651447 \h </w:instrText>
                </w:r>
                <w:r w:rsidR="00656A9E">
                  <w:rPr>
                    <w:noProof/>
                    <w:webHidden/>
                  </w:rPr>
                </w:r>
                <w:r w:rsidR="00656A9E">
                  <w:rPr>
                    <w:noProof/>
                    <w:webHidden/>
                  </w:rPr>
                  <w:fldChar w:fldCharType="separate"/>
                </w:r>
                <w:r w:rsidR="000056E5">
                  <w:rPr>
                    <w:noProof/>
                    <w:webHidden/>
                  </w:rPr>
                  <w:t>83</w:t>
                </w:r>
                <w:r w:rsidR="00656A9E">
                  <w:rPr>
                    <w:noProof/>
                    <w:webHidden/>
                  </w:rPr>
                  <w:fldChar w:fldCharType="end"/>
                </w:r>
              </w:hyperlink>
            </w:p>
            <w:p w14:paraId="48176AB5" w14:textId="74F79020" w:rsidR="00656A9E" w:rsidRDefault="00B168F2">
              <w:pPr>
                <w:pStyle w:val="Obsah2"/>
                <w:tabs>
                  <w:tab w:val="left" w:pos="880"/>
                  <w:tab w:val="right" w:leader="dot" w:pos="8656"/>
                </w:tabs>
                <w:rPr>
                  <w:rFonts w:asciiTheme="minorHAnsi" w:eastAsiaTheme="minorEastAsia" w:hAnsiTheme="minorHAnsi"/>
                  <w:noProof/>
                  <w:sz w:val="22"/>
                  <w:lang w:eastAsia="cs-CZ"/>
                </w:rPr>
              </w:pPr>
              <w:hyperlink w:anchor="_Toc51651448" w:history="1">
                <w:r w:rsidR="00656A9E" w:rsidRPr="0036036D">
                  <w:rPr>
                    <w:rStyle w:val="Hypertextovodkaz"/>
                    <w:noProof/>
                  </w:rPr>
                  <w:t>9.2</w:t>
                </w:r>
                <w:r w:rsidR="00656A9E">
                  <w:rPr>
                    <w:rFonts w:asciiTheme="minorHAnsi" w:eastAsiaTheme="minorEastAsia" w:hAnsiTheme="minorHAnsi"/>
                    <w:noProof/>
                    <w:sz w:val="22"/>
                    <w:lang w:eastAsia="cs-CZ"/>
                  </w:rPr>
                  <w:tab/>
                </w:r>
                <w:r w:rsidR="00656A9E" w:rsidRPr="0036036D">
                  <w:rPr>
                    <w:rStyle w:val="Hypertextovodkaz"/>
                    <w:noProof/>
                  </w:rPr>
                  <w:t>Praktická realizace služeb</w:t>
                </w:r>
                <w:r w:rsidR="00656A9E">
                  <w:rPr>
                    <w:noProof/>
                    <w:webHidden/>
                  </w:rPr>
                  <w:tab/>
                </w:r>
                <w:r w:rsidR="00656A9E">
                  <w:rPr>
                    <w:noProof/>
                    <w:webHidden/>
                  </w:rPr>
                  <w:fldChar w:fldCharType="begin"/>
                </w:r>
                <w:r w:rsidR="00656A9E">
                  <w:rPr>
                    <w:noProof/>
                    <w:webHidden/>
                  </w:rPr>
                  <w:instrText xml:space="preserve"> PAGEREF _Toc51651448 \h </w:instrText>
                </w:r>
                <w:r w:rsidR="00656A9E">
                  <w:rPr>
                    <w:noProof/>
                    <w:webHidden/>
                  </w:rPr>
                </w:r>
                <w:r w:rsidR="00656A9E">
                  <w:rPr>
                    <w:noProof/>
                    <w:webHidden/>
                  </w:rPr>
                  <w:fldChar w:fldCharType="separate"/>
                </w:r>
                <w:r w:rsidR="000056E5">
                  <w:rPr>
                    <w:noProof/>
                    <w:webHidden/>
                  </w:rPr>
                  <w:t>84</w:t>
                </w:r>
                <w:r w:rsidR="00656A9E">
                  <w:rPr>
                    <w:noProof/>
                    <w:webHidden/>
                  </w:rPr>
                  <w:fldChar w:fldCharType="end"/>
                </w:r>
              </w:hyperlink>
            </w:p>
            <w:p w14:paraId="45658841" w14:textId="21D415FD" w:rsidR="00656A9E" w:rsidRDefault="00B168F2">
              <w:pPr>
                <w:pStyle w:val="Obsah1"/>
                <w:tabs>
                  <w:tab w:val="left" w:pos="480"/>
                  <w:tab w:val="right" w:leader="dot" w:pos="8656"/>
                </w:tabs>
                <w:rPr>
                  <w:rFonts w:asciiTheme="minorHAnsi" w:eastAsiaTheme="minorEastAsia" w:hAnsiTheme="minorHAnsi"/>
                  <w:caps w:val="0"/>
                  <w:noProof/>
                  <w:sz w:val="22"/>
                  <w:lang w:eastAsia="cs-CZ"/>
                </w:rPr>
              </w:pPr>
              <w:hyperlink w:anchor="_Toc51651449" w:history="1">
                <w:r w:rsidR="00656A9E" w:rsidRPr="0036036D">
                  <w:rPr>
                    <w:rStyle w:val="Hypertextovodkaz"/>
                    <w:noProof/>
                  </w:rPr>
                  <w:t>10</w:t>
                </w:r>
                <w:r w:rsidR="00656A9E">
                  <w:rPr>
                    <w:rFonts w:asciiTheme="minorHAnsi" w:eastAsiaTheme="minorEastAsia" w:hAnsiTheme="minorHAnsi"/>
                    <w:caps w:val="0"/>
                    <w:noProof/>
                    <w:sz w:val="22"/>
                    <w:lang w:eastAsia="cs-CZ"/>
                  </w:rPr>
                  <w:tab/>
                </w:r>
                <w:r w:rsidR="00656A9E" w:rsidRPr="0036036D">
                  <w:rPr>
                    <w:rStyle w:val="Hypertextovodkaz"/>
                    <w:noProof/>
                  </w:rPr>
                  <w:t>úkoly sociálních pracovníků OSPOD a jejich dilemata</w:t>
                </w:r>
                <w:r w:rsidR="00656A9E">
                  <w:rPr>
                    <w:noProof/>
                    <w:webHidden/>
                  </w:rPr>
                  <w:tab/>
                </w:r>
                <w:r w:rsidR="00656A9E">
                  <w:rPr>
                    <w:noProof/>
                    <w:webHidden/>
                  </w:rPr>
                  <w:fldChar w:fldCharType="begin"/>
                </w:r>
                <w:r w:rsidR="00656A9E">
                  <w:rPr>
                    <w:noProof/>
                    <w:webHidden/>
                  </w:rPr>
                  <w:instrText xml:space="preserve"> PAGEREF _Toc51651449 \h </w:instrText>
                </w:r>
                <w:r w:rsidR="00656A9E">
                  <w:rPr>
                    <w:noProof/>
                    <w:webHidden/>
                  </w:rPr>
                </w:r>
                <w:r w:rsidR="00656A9E">
                  <w:rPr>
                    <w:noProof/>
                    <w:webHidden/>
                  </w:rPr>
                  <w:fldChar w:fldCharType="separate"/>
                </w:r>
                <w:r w:rsidR="000056E5">
                  <w:rPr>
                    <w:noProof/>
                    <w:webHidden/>
                  </w:rPr>
                  <w:t>90</w:t>
                </w:r>
                <w:r w:rsidR="00656A9E">
                  <w:rPr>
                    <w:noProof/>
                    <w:webHidden/>
                  </w:rPr>
                  <w:fldChar w:fldCharType="end"/>
                </w:r>
              </w:hyperlink>
            </w:p>
            <w:p w14:paraId="63291208" w14:textId="4E31095E" w:rsidR="00656A9E" w:rsidRDefault="00B168F2">
              <w:pPr>
                <w:pStyle w:val="Obsah2"/>
                <w:tabs>
                  <w:tab w:val="left" w:pos="1100"/>
                  <w:tab w:val="right" w:leader="dot" w:pos="8656"/>
                </w:tabs>
                <w:rPr>
                  <w:rFonts w:asciiTheme="minorHAnsi" w:eastAsiaTheme="minorEastAsia" w:hAnsiTheme="minorHAnsi"/>
                  <w:noProof/>
                  <w:sz w:val="22"/>
                  <w:lang w:eastAsia="cs-CZ"/>
                </w:rPr>
              </w:pPr>
              <w:hyperlink w:anchor="_Toc51651450" w:history="1">
                <w:r w:rsidR="00656A9E" w:rsidRPr="0036036D">
                  <w:rPr>
                    <w:rStyle w:val="Hypertextovodkaz"/>
                    <w:noProof/>
                  </w:rPr>
                  <w:t>10.1</w:t>
                </w:r>
                <w:r w:rsidR="00656A9E">
                  <w:rPr>
                    <w:rFonts w:asciiTheme="minorHAnsi" w:eastAsiaTheme="minorEastAsia" w:hAnsiTheme="minorHAnsi"/>
                    <w:noProof/>
                    <w:sz w:val="22"/>
                    <w:lang w:eastAsia="cs-CZ"/>
                  </w:rPr>
                  <w:tab/>
                </w:r>
                <w:r w:rsidR="00656A9E" w:rsidRPr="0036036D">
                  <w:rPr>
                    <w:rStyle w:val="Hypertextovodkaz"/>
                    <w:noProof/>
                  </w:rPr>
                  <w:t>Přehled stávající situace</w:t>
                </w:r>
                <w:r w:rsidR="00656A9E">
                  <w:rPr>
                    <w:noProof/>
                    <w:webHidden/>
                  </w:rPr>
                  <w:tab/>
                </w:r>
                <w:r w:rsidR="00656A9E">
                  <w:rPr>
                    <w:noProof/>
                    <w:webHidden/>
                  </w:rPr>
                  <w:fldChar w:fldCharType="begin"/>
                </w:r>
                <w:r w:rsidR="00656A9E">
                  <w:rPr>
                    <w:noProof/>
                    <w:webHidden/>
                  </w:rPr>
                  <w:instrText xml:space="preserve"> PAGEREF _Toc51651450 \h </w:instrText>
                </w:r>
                <w:r w:rsidR="00656A9E">
                  <w:rPr>
                    <w:noProof/>
                    <w:webHidden/>
                  </w:rPr>
                </w:r>
                <w:r w:rsidR="00656A9E">
                  <w:rPr>
                    <w:noProof/>
                    <w:webHidden/>
                  </w:rPr>
                  <w:fldChar w:fldCharType="separate"/>
                </w:r>
                <w:r w:rsidR="000056E5">
                  <w:rPr>
                    <w:noProof/>
                    <w:webHidden/>
                  </w:rPr>
                  <w:t>90</w:t>
                </w:r>
                <w:r w:rsidR="00656A9E">
                  <w:rPr>
                    <w:noProof/>
                    <w:webHidden/>
                  </w:rPr>
                  <w:fldChar w:fldCharType="end"/>
                </w:r>
              </w:hyperlink>
            </w:p>
            <w:p w14:paraId="39A5B6BE" w14:textId="4527223A" w:rsidR="00656A9E" w:rsidRDefault="00B168F2">
              <w:pPr>
                <w:pStyle w:val="Obsah2"/>
                <w:tabs>
                  <w:tab w:val="left" w:pos="1100"/>
                  <w:tab w:val="right" w:leader="dot" w:pos="8656"/>
                </w:tabs>
                <w:rPr>
                  <w:rFonts w:asciiTheme="minorHAnsi" w:eastAsiaTheme="minorEastAsia" w:hAnsiTheme="minorHAnsi"/>
                  <w:noProof/>
                  <w:sz w:val="22"/>
                  <w:lang w:eastAsia="cs-CZ"/>
                </w:rPr>
              </w:pPr>
              <w:hyperlink w:anchor="_Toc51651451" w:history="1">
                <w:r w:rsidR="00656A9E" w:rsidRPr="0036036D">
                  <w:rPr>
                    <w:rStyle w:val="Hypertextovodkaz"/>
                    <w:noProof/>
                  </w:rPr>
                  <w:t>10.2</w:t>
                </w:r>
                <w:r w:rsidR="00656A9E">
                  <w:rPr>
                    <w:rFonts w:asciiTheme="minorHAnsi" w:eastAsiaTheme="minorEastAsia" w:hAnsiTheme="minorHAnsi"/>
                    <w:noProof/>
                    <w:sz w:val="22"/>
                    <w:lang w:eastAsia="cs-CZ"/>
                  </w:rPr>
                  <w:tab/>
                </w:r>
                <w:r w:rsidR="00656A9E" w:rsidRPr="0036036D">
                  <w:rPr>
                    <w:rStyle w:val="Hypertextovodkaz"/>
                    <w:noProof/>
                  </w:rPr>
                  <w:t>Stávající legislativní kontext</w:t>
                </w:r>
                <w:r w:rsidR="00656A9E">
                  <w:rPr>
                    <w:noProof/>
                    <w:webHidden/>
                  </w:rPr>
                  <w:tab/>
                </w:r>
                <w:r w:rsidR="00656A9E">
                  <w:rPr>
                    <w:noProof/>
                    <w:webHidden/>
                  </w:rPr>
                  <w:fldChar w:fldCharType="begin"/>
                </w:r>
                <w:r w:rsidR="00656A9E">
                  <w:rPr>
                    <w:noProof/>
                    <w:webHidden/>
                  </w:rPr>
                  <w:instrText xml:space="preserve"> PAGEREF _Toc51651451 \h </w:instrText>
                </w:r>
                <w:r w:rsidR="00656A9E">
                  <w:rPr>
                    <w:noProof/>
                    <w:webHidden/>
                  </w:rPr>
                </w:r>
                <w:r w:rsidR="00656A9E">
                  <w:rPr>
                    <w:noProof/>
                    <w:webHidden/>
                  </w:rPr>
                  <w:fldChar w:fldCharType="separate"/>
                </w:r>
                <w:r w:rsidR="000056E5">
                  <w:rPr>
                    <w:noProof/>
                    <w:webHidden/>
                  </w:rPr>
                  <w:t>91</w:t>
                </w:r>
                <w:r w:rsidR="00656A9E">
                  <w:rPr>
                    <w:noProof/>
                    <w:webHidden/>
                  </w:rPr>
                  <w:fldChar w:fldCharType="end"/>
                </w:r>
              </w:hyperlink>
            </w:p>
            <w:p w14:paraId="256057D7" w14:textId="300B0A92" w:rsidR="00656A9E" w:rsidRDefault="00B168F2">
              <w:pPr>
                <w:pStyle w:val="Obsah1"/>
                <w:tabs>
                  <w:tab w:val="left" w:pos="480"/>
                  <w:tab w:val="right" w:leader="dot" w:pos="8656"/>
                </w:tabs>
                <w:rPr>
                  <w:rFonts w:asciiTheme="minorHAnsi" w:eastAsiaTheme="minorEastAsia" w:hAnsiTheme="minorHAnsi"/>
                  <w:caps w:val="0"/>
                  <w:noProof/>
                  <w:sz w:val="22"/>
                  <w:lang w:eastAsia="cs-CZ"/>
                </w:rPr>
              </w:pPr>
              <w:hyperlink w:anchor="_Toc51651452" w:history="1">
                <w:r w:rsidR="00656A9E" w:rsidRPr="0036036D">
                  <w:rPr>
                    <w:rStyle w:val="Hypertextovodkaz"/>
                    <w:noProof/>
                  </w:rPr>
                  <w:t>11</w:t>
                </w:r>
                <w:r w:rsidR="00656A9E">
                  <w:rPr>
                    <w:rFonts w:asciiTheme="minorHAnsi" w:eastAsiaTheme="minorEastAsia" w:hAnsiTheme="minorHAnsi"/>
                    <w:caps w:val="0"/>
                    <w:noProof/>
                    <w:sz w:val="22"/>
                    <w:lang w:eastAsia="cs-CZ"/>
                  </w:rPr>
                  <w:tab/>
                </w:r>
                <w:r w:rsidR="00656A9E" w:rsidRPr="0036036D">
                  <w:rPr>
                    <w:rStyle w:val="Hypertextovodkaz"/>
                    <w:noProof/>
                  </w:rPr>
                  <w:t>služby a jejich realizace při práci s biologickou rodinou</w:t>
                </w:r>
                <w:r w:rsidR="00656A9E">
                  <w:rPr>
                    <w:noProof/>
                    <w:webHidden/>
                  </w:rPr>
                  <w:tab/>
                </w:r>
                <w:r w:rsidR="00656A9E">
                  <w:rPr>
                    <w:noProof/>
                    <w:webHidden/>
                  </w:rPr>
                  <w:fldChar w:fldCharType="begin"/>
                </w:r>
                <w:r w:rsidR="00656A9E">
                  <w:rPr>
                    <w:noProof/>
                    <w:webHidden/>
                  </w:rPr>
                  <w:instrText xml:space="preserve"> PAGEREF _Toc51651452 \h </w:instrText>
                </w:r>
                <w:r w:rsidR="00656A9E">
                  <w:rPr>
                    <w:noProof/>
                    <w:webHidden/>
                  </w:rPr>
                </w:r>
                <w:r w:rsidR="00656A9E">
                  <w:rPr>
                    <w:noProof/>
                    <w:webHidden/>
                  </w:rPr>
                  <w:fldChar w:fldCharType="separate"/>
                </w:r>
                <w:r w:rsidR="000056E5">
                  <w:rPr>
                    <w:noProof/>
                    <w:webHidden/>
                  </w:rPr>
                  <w:t>99</w:t>
                </w:r>
                <w:r w:rsidR="00656A9E">
                  <w:rPr>
                    <w:noProof/>
                    <w:webHidden/>
                  </w:rPr>
                  <w:fldChar w:fldCharType="end"/>
                </w:r>
              </w:hyperlink>
            </w:p>
            <w:p w14:paraId="7C168B26" w14:textId="724722FD" w:rsidR="00656A9E" w:rsidRDefault="00B168F2">
              <w:pPr>
                <w:pStyle w:val="Obsah2"/>
                <w:tabs>
                  <w:tab w:val="left" w:pos="1100"/>
                  <w:tab w:val="right" w:leader="dot" w:pos="8656"/>
                </w:tabs>
                <w:rPr>
                  <w:rFonts w:asciiTheme="minorHAnsi" w:eastAsiaTheme="minorEastAsia" w:hAnsiTheme="minorHAnsi"/>
                  <w:noProof/>
                  <w:sz w:val="22"/>
                  <w:lang w:eastAsia="cs-CZ"/>
                </w:rPr>
              </w:pPr>
              <w:hyperlink w:anchor="_Toc51651453" w:history="1">
                <w:r w:rsidR="00656A9E" w:rsidRPr="0036036D">
                  <w:rPr>
                    <w:rStyle w:val="Hypertextovodkaz"/>
                    <w:noProof/>
                  </w:rPr>
                  <w:t>11.1</w:t>
                </w:r>
                <w:r w:rsidR="00656A9E">
                  <w:rPr>
                    <w:rFonts w:asciiTheme="minorHAnsi" w:eastAsiaTheme="minorEastAsia" w:hAnsiTheme="minorHAnsi"/>
                    <w:noProof/>
                    <w:sz w:val="22"/>
                    <w:lang w:eastAsia="cs-CZ"/>
                  </w:rPr>
                  <w:tab/>
                </w:r>
                <w:r w:rsidR="00656A9E" w:rsidRPr="0036036D">
                  <w:rPr>
                    <w:rStyle w:val="Hypertextovodkaz"/>
                    <w:noProof/>
                  </w:rPr>
                  <w:t>Všeobecné principy</w:t>
                </w:r>
                <w:r w:rsidR="00656A9E">
                  <w:rPr>
                    <w:noProof/>
                    <w:webHidden/>
                  </w:rPr>
                  <w:tab/>
                </w:r>
                <w:r w:rsidR="00656A9E">
                  <w:rPr>
                    <w:noProof/>
                    <w:webHidden/>
                  </w:rPr>
                  <w:fldChar w:fldCharType="begin"/>
                </w:r>
                <w:r w:rsidR="00656A9E">
                  <w:rPr>
                    <w:noProof/>
                    <w:webHidden/>
                  </w:rPr>
                  <w:instrText xml:space="preserve"> PAGEREF _Toc51651453 \h </w:instrText>
                </w:r>
                <w:r w:rsidR="00656A9E">
                  <w:rPr>
                    <w:noProof/>
                    <w:webHidden/>
                  </w:rPr>
                </w:r>
                <w:r w:rsidR="00656A9E">
                  <w:rPr>
                    <w:noProof/>
                    <w:webHidden/>
                  </w:rPr>
                  <w:fldChar w:fldCharType="separate"/>
                </w:r>
                <w:r w:rsidR="000056E5">
                  <w:rPr>
                    <w:noProof/>
                    <w:webHidden/>
                  </w:rPr>
                  <w:t>100</w:t>
                </w:r>
                <w:r w:rsidR="00656A9E">
                  <w:rPr>
                    <w:noProof/>
                    <w:webHidden/>
                  </w:rPr>
                  <w:fldChar w:fldCharType="end"/>
                </w:r>
              </w:hyperlink>
            </w:p>
            <w:p w14:paraId="07E52BEA" w14:textId="2309EEB5" w:rsidR="00656A9E" w:rsidRDefault="00B168F2">
              <w:pPr>
                <w:pStyle w:val="Obsah2"/>
                <w:tabs>
                  <w:tab w:val="left" w:pos="1100"/>
                  <w:tab w:val="right" w:leader="dot" w:pos="8656"/>
                </w:tabs>
                <w:rPr>
                  <w:rFonts w:asciiTheme="minorHAnsi" w:eastAsiaTheme="minorEastAsia" w:hAnsiTheme="minorHAnsi"/>
                  <w:noProof/>
                  <w:sz w:val="22"/>
                  <w:lang w:eastAsia="cs-CZ"/>
                </w:rPr>
              </w:pPr>
              <w:hyperlink w:anchor="_Toc51651454" w:history="1">
                <w:r w:rsidR="00656A9E" w:rsidRPr="0036036D">
                  <w:rPr>
                    <w:rStyle w:val="Hypertextovodkaz"/>
                    <w:noProof/>
                  </w:rPr>
                  <w:t>11.2</w:t>
                </w:r>
                <w:r w:rsidR="00656A9E">
                  <w:rPr>
                    <w:rFonts w:asciiTheme="minorHAnsi" w:eastAsiaTheme="minorEastAsia" w:hAnsiTheme="minorHAnsi"/>
                    <w:noProof/>
                    <w:sz w:val="22"/>
                    <w:lang w:eastAsia="cs-CZ"/>
                  </w:rPr>
                  <w:tab/>
                </w:r>
                <w:r w:rsidR="00656A9E" w:rsidRPr="0036036D">
                  <w:rPr>
                    <w:rStyle w:val="Hypertextovodkaz"/>
                    <w:noProof/>
                  </w:rPr>
                  <w:t>Práce s ohroženou rodinou</w:t>
                </w:r>
                <w:r w:rsidR="00656A9E">
                  <w:rPr>
                    <w:noProof/>
                    <w:webHidden/>
                  </w:rPr>
                  <w:tab/>
                </w:r>
                <w:r w:rsidR="00656A9E">
                  <w:rPr>
                    <w:noProof/>
                    <w:webHidden/>
                  </w:rPr>
                  <w:fldChar w:fldCharType="begin"/>
                </w:r>
                <w:r w:rsidR="00656A9E">
                  <w:rPr>
                    <w:noProof/>
                    <w:webHidden/>
                  </w:rPr>
                  <w:instrText xml:space="preserve"> PAGEREF _Toc51651454 \h </w:instrText>
                </w:r>
                <w:r w:rsidR="00656A9E">
                  <w:rPr>
                    <w:noProof/>
                    <w:webHidden/>
                  </w:rPr>
                </w:r>
                <w:r w:rsidR="00656A9E">
                  <w:rPr>
                    <w:noProof/>
                    <w:webHidden/>
                  </w:rPr>
                  <w:fldChar w:fldCharType="separate"/>
                </w:r>
                <w:r w:rsidR="000056E5">
                  <w:rPr>
                    <w:noProof/>
                    <w:webHidden/>
                  </w:rPr>
                  <w:t>101</w:t>
                </w:r>
                <w:r w:rsidR="00656A9E">
                  <w:rPr>
                    <w:noProof/>
                    <w:webHidden/>
                  </w:rPr>
                  <w:fldChar w:fldCharType="end"/>
                </w:r>
              </w:hyperlink>
            </w:p>
            <w:p w14:paraId="7DD27444" w14:textId="4CF0BC21" w:rsidR="00656A9E" w:rsidRDefault="00B168F2">
              <w:pPr>
                <w:pStyle w:val="Obsah3"/>
                <w:tabs>
                  <w:tab w:val="left" w:pos="1320"/>
                  <w:tab w:val="right" w:leader="dot" w:pos="8656"/>
                </w:tabs>
                <w:rPr>
                  <w:rFonts w:asciiTheme="minorHAnsi" w:eastAsiaTheme="minorEastAsia" w:hAnsiTheme="minorHAnsi"/>
                  <w:noProof/>
                  <w:sz w:val="22"/>
                  <w:lang w:eastAsia="cs-CZ"/>
                </w:rPr>
              </w:pPr>
              <w:hyperlink w:anchor="_Toc51651455" w:history="1">
                <w:r w:rsidR="00656A9E" w:rsidRPr="0036036D">
                  <w:rPr>
                    <w:rStyle w:val="Hypertextovodkaz"/>
                    <w:rFonts w:cs="Arial"/>
                    <w:noProof/>
                  </w:rPr>
                  <w:t>11.2.1</w:t>
                </w:r>
                <w:r w:rsidR="00656A9E">
                  <w:rPr>
                    <w:rFonts w:asciiTheme="minorHAnsi" w:eastAsiaTheme="minorEastAsia" w:hAnsiTheme="minorHAnsi"/>
                    <w:noProof/>
                    <w:sz w:val="22"/>
                    <w:lang w:eastAsia="cs-CZ"/>
                  </w:rPr>
                  <w:tab/>
                </w:r>
                <w:r w:rsidR="00656A9E" w:rsidRPr="0036036D">
                  <w:rPr>
                    <w:rStyle w:val="Hypertextovodkaz"/>
                    <w:noProof/>
                  </w:rPr>
                  <w:t>Standardy vzhledem k těmto službám</w:t>
                </w:r>
                <w:r w:rsidR="00656A9E">
                  <w:rPr>
                    <w:noProof/>
                    <w:webHidden/>
                  </w:rPr>
                  <w:tab/>
                </w:r>
                <w:r w:rsidR="00656A9E">
                  <w:rPr>
                    <w:noProof/>
                    <w:webHidden/>
                  </w:rPr>
                  <w:fldChar w:fldCharType="begin"/>
                </w:r>
                <w:r w:rsidR="00656A9E">
                  <w:rPr>
                    <w:noProof/>
                    <w:webHidden/>
                  </w:rPr>
                  <w:instrText xml:space="preserve"> PAGEREF _Toc51651455 \h </w:instrText>
                </w:r>
                <w:r w:rsidR="00656A9E">
                  <w:rPr>
                    <w:noProof/>
                    <w:webHidden/>
                  </w:rPr>
                </w:r>
                <w:r w:rsidR="00656A9E">
                  <w:rPr>
                    <w:noProof/>
                    <w:webHidden/>
                  </w:rPr>
                  <w:fldChar w:fldCharType="separate"/>
                </w:r>
                <w:r w:rsidR="000056E5">
                  <w:rPr>
                    <w:noProof/>
                    <w:webHidden/>
                  </w:rPr>
                  <w:t>102</w:t>
                </w:r>
                <w:r w:rsidR="00656A9E">
                  <w:rPr>
                    <w:noProof/>
                    <w:webHidden/>
                  </w:rPr>
                  <w:fldChar w:fldCharType="end"/>
                </w:r>
              </w:hyperlink>
            </w:p>
            <w:p w14:paraId="0DC340C1" w14:textId="7CE84DEF" w:rsidR="00656A9E" w:rsidRDefault="00B168F2">
              <w:pPr>
                <w:pStyle w:val="Obsah3"/>
                <w:tabs>
                  <w:tab w:val="left" w:pos="1320"/>
                  <w:tab w:val="right" w:leader="dot" w:pos="8656"/>
                </w:tabs>
                <w:rPr>
                  <w:rFonts w:asciiTheme="minorHAnsi" w:eastAsiaTheme="minorEastAsia" w:hAnsiTheme="minorHAnsi"/>
                  <w:noProof/>
                  <w:sz w:val="22"/>
                  <w:lang w:eastAsia="cs-CZ"/>
                </w:rPr>
              </w:pPr>
              <w:hyperlink w:anchor="_Toc51651456" w:history="1">
                <w:r w:rsidR="00656A9E" w:rsidRPr="0036036D">
                  <w:rPr>
                    <w:rStyle w:val="Hypertextovodkaz"/>
                    <w:rFonts w:cs="Arial"/>
                    <w:noProof/>
                  </w:rPr>
                  <w:t>11.2.2</w:t>
                </w:r>
                <w:r w:rsidR="00656A9E">
                  <w:rPr>
                    <w:rFonts w:asciiTheme="minorHAnsi" w:eastAsiaTheme="minorEastAsia" w:hAnsiTheme="minorHAnsi"/>
                    <w:noProof/>
                    <w:sz w:val="22"/>
                    <w:lang w:eastAsia="cs-CZ"/>
                  </w:rPr>
                  <w:tab/>
                </w:r>
                <w:r w:rsidR="00656A9E" w:rsidRPr="0036036D">
                  <w:rPr>
                    <w:rStyle w:val="Hypertextovodkaz"/>
                    <w:noProof/>
                  </w:rPr>
                  <w:t>organizace poskytující tyto služby</w:t>
                </w:r>
                <w:r w:rsidR="00656A9E">
                  <w:rPr>
                    <w:noProof/>
                    <w:webHidden/>
                  </w:rPr>
                  <w:tab/>
                </w:r>
                <w:r w:rsidR="00656A9E">
                  <w:rPr>
                    <w:noProof/>
                    <w:webHidden/>
                  </w:rPr>
                  <w:fldChar w:fldCharType="begin"/>
                </w:r>
                <w:r w:rsidR="00656A9E">
                  <w:rPr>
                    <w:noProof/>
                    <w:webHidden/>
                  </w:rPr>
                  <w:instrText xml:space="preserve"> PAGEREF _Toc51651456 \h </w:instrText>
                </w:r>
                <w:r w:rsidR="00656A9E">
                  <w:rPr>
                    <w:noProof/>
                    <w:webHidden/>
                  </w:rPr>
                </w:r>
                <w:r w:rsidR="00656A9E">
                  <w:rPr>
                    <w:noProof/>
                    <w:webHidden/>
                  </w:rPr>
                  <w:fldChar w:fldCharType="separate"/>
                </w:r>
                <w:r w:rsidR="000056E5">
                  <w:rPr>
                    <w:noProof/>
                    <w:webHidden/>
                  </w:rPr>
                  <w:t>102</w:t>
                </w:r>
                <w:r w:rsidR="00656A9E">
                  <w:rPr>
                    <w:noProof/>
                    <w:webHidden/>
                  </w:rPr>
                  <w:fldChar w:fldCharType="end"/>
                </w:r>
              </w:hyperlink>
            </w:p>
            <w:p w14:paraId="1697DCE5" w14:textId="405268C5" w:rsidR="00656A9E" w:rsidRDefault="00B168F2">
              <w:pPr>
                <w:pStyle w:val="Obsah1"/>
                <w:tabs>
                  <w:tab w:val="left" w:pos="480"/>
                  <w:tab w:val="right" w:leader="dot" w:pos="8656"/>
                </w:tabs>
                <w:rPr>
                  <w:rFonts w:asciiTheme="minorHAnsi" w:eastAsiaTheme="minorEastAsia" w:hAnsiTheme="minorHAnsi"/>
                  <w:caps w:val="0"/>
                  <w:noProof/>
                  <w:sz w:val="22"/>
                  <w:lang w:eastAsia="cs-CZ"/>
                </w:rPr>
              </w:pPr>
              <w:hyperlink w:anchor="_Toc51651457" w:history="1">
                <w:r w:rsidR="00656A9E" w:rsidRPr="0036036D">
                  <w:rPr>
                    <w:rStyle w:val="Hypertextovodkaz"/>
                    <w:noProof/>
                  </w:rPr>
                  <w:t>12</w:t>
                </w:r>
                <w:r w:rsidR="00656A9E">
                  <w:rPr>
                    <w:rFonts w:asciiTheme="minorHAnsi" w:eastAsiaTheme="minorEastAsia" w:hAnsiTheme="minorHAnsi"/>
                    <w:caps w:val="0"/>
                    <w:noProof/>
                    <w:sz w:val="22"/>
                    <w:lang w:eastAsia="cs-CZ"/>
                  </w:rPr>
                  <w:tab/>
                </w:r>
                <w:r w:rsidR="00656A9E" w:rsidRPr="0036036D">
                  <w:rPr>
                    <w:rStyle w:val="Hypertextovodkaz"/>
                    <w:noProof/>
                  </w:rPr>
                  <w:t>plánování služeb</w:t>
                </w:r>
                <w:r w:rsidR="00656A9E">
                  <w:rPr>
                    <w:noProof/>
                    <w:webHidden/>
                  </w:rPr>
                  <w:tab/>
                </w:r>
                <w:r w:rsidR="00656A9E">
                  <w:rPr>
                    <w:noProof/>
                    <w:webHidden/>
                  </w:rPr>
                  <w:fldChar w:fldCharType="begin"/>
                </w:r>
                <w:r w:rsidR="00656A9E">
                  <w:rPr>
                    <w:noProof/>
                    <w:webHidden/>
                  </w:rPr>
                  <w:instrText xml:space="preserve"> PAGEREF _Toc51651457 \h </w:instrText>
                </w:r>
                <w:r w:rsidR="00656A9E">
                  <w:rPr>
                    <w:noProof/>
                    <w:webHidden/>
                  </w:rPr>
                </w:r>
                <w:r w:rsidR="00656A9E">
                  <w:rPr>
                    <w:noProof/>
                    <w:webHidden/>
                  </w:rPr>
                  <w:fldChar w:fldCharType="separate"/>
                </w:r>
                <w:r w:rsidR="000056E5">
                  <w:rPr>
                    <w:noProof/>
                    <w:webHidden/>
                  </w:rPr>
                  <w:t>107</w:t>
                </w:r>
                <w:r w:rsidR="00656A9E">
                  <w:rPr>
                    <w:noProof/>
                    <w:webHidden/>
                  </w:rPr>
                  <w:fldChar w:fldCharType="end"/>
                </w:r>
              </w:hyperlink>
            </w:p>
            <w:p w14:paraId="5B01FA2F" w14:textId="3504FC36" w:rsidR="00656A9E" w:rsidRDefault="00B168F2">
              <w:pPr>
                <w:pStyle w:val="Obsah2"/>
                <w:tabs>
                  <w:tab w:val="left" w:pos="1100"/>
                  <w:tab w:val="right" w:leader="dot" w:pos="8656"/>
                </w:tabs>
                <w:rPr>
                  <w:rFonts w:asciiTheme="minorHAnsi" w:eastAsiaTheme="minorEastAsia" w:hAnsiTheme="minorHAnsi"/>
                  <w:noProof/>
                  <w:sz w:val="22"/>
                  <w:lang w:eastAsia="cs-CZ"/>
                </w:rPr>
              </w:pPr>
              <w:hyperlink w:anchor="_Toc51651458" w:history="1">
                <w:r w:rsidR="00656A9E" w:rsidRPr="0036036D">
                  <w:rPr>
                    <w:rStyle w:val="Hypertextovodkaz"/>
                    <w:noProof/>
                  </w:rPr>
                  <w:t>12.1</w:t>
                </w:r>
                <w:r w:rsidR="00656A9E">
                  <w:rPr>
                    <w:rFonts w:asciiTheme="minorHAnsi" w:eastAsiaTheme="minorEastAsia" w:hAnsiTheme="minorHAnsi"/>
                    <w:noProof/>
                    <w:sz w:val="22"/>
                    <w:lang w:eastAsia="cs-CZ"/>
                  </w:rPr>
                  <w:tab/>
                </w:r>
                <w:r w:rsidR="00656A9E" w:rsidRPr="0036036D">
                  <w:rPr>
                    <w:rStyle w:val="Hypertextovodkaz"/>
                    <w:noProof/>
                  </w:rPr>
                  <w:t>Vstupní ohlášení</w:t>
                </w:r>
                <w:r w:rsidR="00656A9E">
                  <w:rPr>
                    <w:noProof/>
                    <w:webHidden/>
                  </w:rPr>
                  <w:tab/>
                </w:r>
                <w:r w:rsidR="00656A9E">
                  <w:rPr>
                    <w:noProof/>
                    <w:webHidden/>
                  </w:rPr>
                  <w:fldChar w:fldCharType="begin"/>
                </w:r>
                <w:r w:rsidR="00656A9E">
                  <w:rPr>
                    <w:noProof/>
                    <w:webHidden/>
                  </w:rPr>
                  <w:instrText xml:space="preserve"> PAGEREF _Toc51651458 \h </w:instrText>
                </w:r>
                <w:r w:rsidR="00656A9E">
                  <w:rPr>
                    <w:noProof/>
                    <w:webHidden/>
                  </w:rPr>
                </w:r>
                <w:r w:rsidR="00656A9E">
                  <w:rPr>
                    <w:noProof/>
                    <w:webHidden/>
                  </w:rPr>
                  <w:fldChar w:fldCharType="separate"/>
                </w:r>
                <w:r w:rsidR="000056E5">
                  <w:rPr>
                    <w:noProof/>
                    <w:webHidden/>
                  </w:rPr>
                  <w:t>107</w:t>
                </w:r>
                <w:r w:rsidR="00656A9E">
                  <w:rPr>
                    <w:noProof/>
                    <w:webHidden/>
                  </w:rPr>
                  <w:fldChar w:fldCharType="end"/>
                </w:r>
              </w:hyperlink>
            </w:p>
            <w:p w14:paraId="75E7B15E" w14:textId="5DA72381" w:rsidR="00656A9E" w:rsidRDefault="00B168F2">
              <w:pPr>
                <w:pStyle w:val="Obsah2"/>
                <w:tabs>
                  <w:tab w:val="left" w:pos="1100"/>
                  <w:tab w:val="right" w:leader="dot" w:pos="8656"/>
                </w:tabs>
                <w:rPr>
                  <w:rFonts w:asciiTheme="minorHAnsi" w:eastAsiaTheme="minorEastAsia" w:hAnsiTheme="minorHAnsi"/>
                  <w:noProof/>
                  <w:sz w:val="22"/>
                  <w:lang w:eastAsia="cs-CZ"/>
                </w:rPr>
              </w:pPr>
              <w:hyperlink w:anchor="_Toc51651459" w:history="1">
                <w:r w:rsidR="00656A9E" w:rsidRPr="0036036D">
                  <w:rPr>
                    <w:rStyle w:val="Hypertextovodkaz"/>
                    <w:noProof/>
                  </w:rPr>
                  <w:t>12.2</w:t>
                </w:r>
                <w:r w:rsidR="00656A9E">
                  <w:rPr>
                    <w:rFonts w:asciiTheme="minorHAnsi" w:eastAsiaTheme="minorEastAsia" w:hAnsiTheme="minorHAnsi"/>
                    <w:noProof/>
                    <w:sz w:val="22"/>
                    <w:lang w:eastAsia="cs-CZ"/>
                  </w:rPr>
                  <w:tab/>
                </w:r>
                <w:r w:rsidR="00656A9E" w:rsidRPr="0036036D">
                  <w:rPr>
                    <w:rStyle w:val="Hypertextovodkaz"/>
                    <w:noProof/>
                  </w:rPr>
                  <w:t>Rodinná analýza</w:t>
                </w:r>
                <w:r w:rsidR="00656A9E">
                  <w:rPr>
                    <w:noProof/>
                    <w:webHidden/>
                  </w:rPr>
                  <w:tab/>
                </w:r>
                <w:r w:rsidR="00656A9E">
                  <w:rPr>
                    <w:noProof/>
                    <w:webHidden/>
                  </w:rPr>
                  <w:fldChar w:fldCharType="begin"/>
                </w:r>
                <w:r w:rsidR="00656A9E">
                  <w:rPr>
                    <w:noProof/>
                    <w:webHidden/>
                  </w:rPr>
                  <w:instrText xml:space="preserve"> PAGEREF _Toc51651459 \h </w:instrText>
                </w:r>
                <w:r w:rsidR="00656A9E">
                  <w:rPr>
                    <w:noProof/>
                    <w:webHidden/>
                  </w:rPr>
                </w:r>
                <w:r w:rsidR="00656A9E">
                  <w:rPr>
                    <w:noProof/>
                    <w:webHidden/>
                  </w:rPr>
                  <w:fldChar w:fldCharType="separate"/>
                </w:r>
                <w:r w:rsidR="000056E5">
                  <w:rPr>
                    <w:noProof/>
                    <w:webHidden/>
                  </w:rPr>
                  <w:t>109</w:t>
                </w:r>
                <w:r w:rsidR="00656A9E">
                  <w:rPr>
                    <w:noProof/>
                    <w:webHidden/>
                  </w:rPr>
                  <w:fldChar w:fldCharType="end"/>
                </w:r>
              </w:hyperlink>
            </w:p>
            <w:p w14:paraId="548C4A40" w14:textId="4B97C431" w:rsidR="00656A9E" w:rsidRDefault="00B168F2">
              <w:pPr>
                <w:pStyle w:val="Obsah2"/>
                <w:tabs>
                  <w:tab w:val="left" w:pos="1100"/>
                  <w:tab w:val="right" w:leader="dot" w:pos="8656"/>
                </w:tabs>
                <w:rPr>
                  <w:rFonts w:asciiTheme="minorHAnsi" w:eastAsiaTheme="minorEastAsia" w:hAnsiTheme="minorHAnsi"/>
                  <w:noProof/>
                  <w:sz w:val="22"/>
                  <w:lang w:eastAsia="cs-CZ"/>
                </w:rPr>
              </w:pPr>
              <w:hyperlink w:anchor="_Toc51651460" w:history="1">
                <w:r w:rsidR="00656A9E" w:rsidRPr="0036036D">
                  <w:rPr>
                    <w:rStyle w:val="Hypertextovodkaz"/>
                    <w:noProof/>
                  </w:rPr>
                  <w:t>12.3</w:t>
                </w:r>
                <w:r w:rsidR="00656A9E">
                  <w:rPr>
                    <w:rFonts w:asciiTheme="minorHAnsi" w:eastAsiaTheme="minorEastAsia" w:hAnsiTheme="minorHAnsi"/>
                    <w:noProof/>
                    <w:sz w:val="22"/>
                    <w:lang w:eastAsia="cs-CZ"/>
                  </w:rPr>
                  <w:tab/>
                </w:r>
                <w:r w:rsidR="00656A9E" w:rsidRPr="0036036D">
                  <w:rPr>
                    <w:rStyle w:val="Hypertextovodkaz"/>
                    <w:noProof/>
                  </w:rPr>
                  <w:t>Příklady zpracování celkového hodnocení</w:t>
                </w:r>
                <w:r w:rsidR="00656A9E">
                  <w:rPr>
                    <w:noProof/>
                    <w:webHidden/>
                  </w:rPr>
                  <w:tab/>
                </w:r>
                <w:r w:rsidR="00656A9E">
                  <w:rPr>
                    <w:noProof/>
                    <w:webHidden/>
                  </w:rPr>
                  <w:fldChar w:fldCharType="begin"/>
                </w:r>
                <w:r w:rsidR="00656A9E">
                  <w:rPr>
                    <w:noProof/>
                    <w:webHidden/>
                  </w:rPr>
                  <w:instrText xml:space="preserve"> PAGEREF _Toc51651460 \h </w:instrText>
                </w:r>
                <w:r w:rsidR="00656A9E">
                  <w:rPr>
                    <w:noProof/>
                    <w:webHidden/>
                  </w:rPr>
                </w:r>
                <w:r w:rsidR="00656A9E">
                  <w:rPr>
                    <w:noProof/>
                    <w:webHidden/>
                  </w:rPr>
                  <w:fldChar w:fldCharType="separate"/>
                </w:r>
                <w:r w:rsidR="000056E5">
                  <w:rPr>
                    <w:noProof/>
                    <w:webHidden/>
                  </w:rPr>
                  <w:t>110</w:t>
                </w:r>
                <w:r w:rsidR="00656A9E">
                  <w:rPr>
                    <w:noProof/>
                    <w:webHidden/>
                  </w:rPr>
                  <w:fldChar w:fldCharType="end"/>
                </w:r>
              </w:hyperlink>
            </w:p>
            <w:p w14:paraId="250950B1" w14:textId="15FC6F75" w:rsidR="00656A9E" w:rsidRDefault="00B168F2">
              <w:pPr>
                <w:pStyle w:val="Obsah1"/>
                <w:tabs>
                  <w:tab w:val="left" w:pos="480"/>
                  <w:tab w:val="right" w:leader="dot" w:pos="8656"/>
                </w:tabs>
                <w:rPr>
                  <w:rFonts w:asciiTheme="minorHAnsi" w:eastAsiaTheme="minorEastAsia" w:hAnsiTheme="minorHAnsi"/>
                  <w:caps w:val="0"/>
                  <w:noProof/>
                  <w:sz w:val="22"/>
                  <w:lang w:eastAsia="cs-CZ"/>
                </w:rPr>
              </w:pPr>
              <w:hyperlink w:anchor="_Toc51651461" w:history="1">
                <w:r w:rsidR="00656A9E" w:rsidRPr="0036036D">
                  <w:rPr>
                    <w:rStyle w:val="Hypertextovodkaz"/>
                    <w:noProof/>
                  </w:rPr>
                  <w:t>13</w:t>
                </w:r>
                <w:r w:rsidR="00656A9E">
                  <w:rPr>
                    <w:rFonts w:asciiTheme="minorHAnsi" w:eastAsiaTheme="minorEastAsia" w:hAnsiTheme="minorHAnsi"/>
                    <w:caps w:val="0"/>
                    <w:noProof/>
                    <w:sz w:val="22"/>
                    <w:lang w:eastAsia="cs-CZ"/>
                  </w:rPr>
                  <w:tab/>
                </w:r>
                <w:r w:rsidR="00656A9E" w:rsidRPr="0036036D">
                  <w:rPr>
                    <w:rStyle w:val="Hypertextovodkaz"/>
                    <w:noProof/>
                  </w:rPr>
                  <w:t>sanace rodiny a hledání řešení</w:t>
                </w:r>
                <w:r w:rsidR="00656A9E">
                  <w:rPr>
                    <w:noProof/>
                    <w:webHidden/>
                  </w:rPr>
                  <w:tab/>
                </w:r>
                <w:r w:rsidR="00656A9E">
                  <w:rPr>
                    <w:noProof/>
                    <w:webHidden/>
                  </w:rPr>
                  <w:fldChar w:fldCharType="begin"/>
                </w:r>
                <w:r w:rsidR="00656A9E">
                  <w:rPr>
                    <w:noProof/>
                    <w:webHidden/>
                  </w:rPr>
                  <w:instrText xml:space="preserve"> PAGEREF _Toc51651461 \h </w:instrText>
                </w:r>
                <w:r w:rsidR="00656A9E">
                  <w:rPr>
                    <w:noProof/>
                    <w:webHidden/>
                  </w:rPr>
                </w:r>
                <w:r w:rsidR="00656A9E">
                  <w:rPr>
                    <w:noProof/>
                    <w:webHidden/>
                  </w:rPr>
                  <w:fldChar w:fldCharType="separate"/>
                </w:r>
                <w:r w:rsidR="000056E5">
                  <w:rPr>
                    <w:noProof/>
                    <w:webHidden/>
                  </w:rPr>
                  <w:t>114</w:t>
                </w:r>
                <w:r w:rsidR="00656A9E">
                  <w:rPr>
                    <w:noProof/>
                    <w:webHidden/>
                  </w:rPr>
                  <w:fldChar w:fldCharType="end"/>
                </w:r>
              </w:hyperlink>
            </w:p>
            <w:p w14:paraId="71696F2A" w14:textId="62B754A2" w:rsidR="00656A9E" w:rsidRDefault="00B168F2">
              <w:pPr>
                <w:pStyle w:val="Obsah2"/>
                <w:tabs>
                  <w:tab w:val="left" w:pos="1100"/>
                  <w:tab w:val="right" w:leader="dot" w:pos="8656"/>
                </w:tabs>
                <w:rPr>
                  <w:rFonts w:asciiTheme="minorHAnsi" w:eastAsiaTheme="minorEastAsia" w:hAnsiTheme="minorHAnsi"/>
                  <w:noProof/>
                  <w:sz w:val="22"/>
                  <w:lang w:eastAsia="cs-CZ"/>
                </w:rPr>
              </w:pPr>
              <w:hyperlink w:anchor="_Toc51651462" w:history="1">
                <w:r w:rsidR="00656A9E" w:rsidRPr="0036036D">
                  <w:rPr>
                    <w:rStyle w:val="Hypertextovodkaz"/>
                    <w:noProof/>
                  </w:rPr>
                  <w:t>13.1</w:t>
                </w:r>
                <w:r w:rsidR="00656A9E">
                  <w:rPr>
                    <w:rFonts w:asciiTheme="minorHAnsi" w:eastAsiaTheme="minorEastAsia" w:hAnsiTheme="minorHAnsi"/>
                    <w:noProof/>
                    <w:sz w:val="22"/>
                    <w:lang w:eastAsia="cs-CZ"/>
                  </w:rPr>
                  <w:tab/>
                </w:r>
                <w:r w:rsidR="00656A9E" w:rsidRPr="0036036D">
                  <w:rPr>
                    <w:rStyle w:val="Hypertextovodkaz"/>
                    <w:noProof/>
                  </w:rPr>
                  <w:t>Cíl SPOD</w:t>
                </w:r>
                <w:r w:rsidR="00656A9E">
                  <w:rPr>
                    <w:noProof/>
                    <w:webHidden/>
                  </w:rPr>
                  <w:tab/>
                </w:r>
                <w:r w:rsidR="00656A9E">
                  <w:rPr>
                    <w:noProof/>
                    <w:webHidden/>
                  </w:rPr>
                  <w:fldChar w:fldCharType="begin"/>
                </w:r>
                <w:r w:rsidR="00656A9E">
                  <w:rPr>
                    <w:noProof/>
                    <w:webHidden/>
                  </w:rPr>
                  <w:instrText xml:space="preserve"> PAGEREF _Toc51651462 \h </w:instrText>
                </w:r>
                <w:r w:rsidR="00656A9E">
                  <w:rPr>
                    <w:noProof/>
                    <w:webHidden/>
                  </w:rPr>
                </w:r>
                <w:r w:rsidR="00656A9E">
                  <w:rPr>
                    <w:noProof/>
                    <w:webHidden/>
                  </w:rPr>
                  <w:fldChar w:fldCharType="separate"/>
                </w:r>
                <w:r w:rsidR="000056E5">
                  <w:rPr>
                    <w:noProof/>
                    <w:webHidden/>
                  </w:rPr>
                  <w:t>115</w:t>
                </w:r>
                <w:r w:rsidR="00656A9E">
                  <w:rPr>
                    <w:noProof/>
                    <w:webHidden/>
                  </w:rPr>
                  <w:fldChar w:fldCharType="end"/>
                </w:r>
              </w:hyperlink>
            </w:p>
            <w:p w14:paraId="74DA886E" w14:textId="01E2E5C5" w:rsidR="00656A9E" w:rsidRDefault="00B168F2">
              <w:pPr>
                <w:pStyle w:val="Obsah3"/>
                <w:tabs>
                  <w:tab w:val="left" w:pos="1320"/>
                  <w:tab w:val="right" w:leader="dot" w:pos="8656"/>
                </w:tabs>
                <w:rPr>
                  <w:rFonts w:asciiTheme="minorHAnsi" w:eastAsiaTheme="minorEastAsia" w:hAnsiTheme="minorHAnsi"/>
                  <w:noProof/>
                  <w:sz w:val="22"/>
                  <w:lang w:eastAsia="cs-CZ"/>
                </w:rPr>
              </w:pPr>
              <w:hyperlink w:anchor="_Toc51651463" w:history="1">
                <w:r w:rsidR="00656A9E" w:rsidRPr="0036036D">
                  <w:rPr>
                    <w:rStyle w:val="Hypertextovodkaz"/>
                    <w:rFonts w:cs="Arial"/>
                    <w:noProof/>
                  </w:rPr>
                  <w:t>13.1.1</w:t>
                </w:r>
                <w:r w:rsidR="00656A9E">
                  <w:rPr>
                    <w:rFonts w:asciiTheme="minorHAnsi" w:eastAsiaTheme="minorEastAsia" w:hAnsiTheme="minorHAnsi"/>
                    <w:noProof/>
                    <w:sz w:val="22"/>
                    <w:lang w:eastAsia="cs-CZ"/>
                  </w:rPr>
                  <w:tab/>
                </w:r>
                <w:r w:rsidR="00656A9E" w:rsidRPr="0036036D">
                  <w:rPr>
                    <w:rStyle w:val="Hypertextovodkaz"/>
                    <w:noProof/>
                  </w:rPr>
                  <w:t>klient spod</w:t>
                </w:r>
                <w:r w:rsidR="00656A9E">
                  <w:rPr>
                    <w:noProof/>
                    <w:webHidden/>
                  </w:rPr>
                  <w:tab/>
                </w:r>
                <w:r w:rsidR="00656A9E">
                  <w:rPr>
                    <w:noProof/>
                    <w:webHidden/>
                  </w:rPr>
                  <w:fldChar w:fldCharType="begin"/>
                </w:r>
                <w:r w:rsidR="00656A9E">
                  <w:rPr>
                    <w:noProof/>
                    <w:webHidden/>
                  </w:rPr>
                  <w:instrText xml:space="preserve"> PAGEREF _Toc51651463 \h </w:instrText>
                </w:r>
                <w:r w:rsidR="00656A9E">
                  <w:rPr>
                    <w:noProof/>
                    <w:webHidden/>
                  </w:rPr>
                </w:r>
                <w:r w:rsidR="00656A9E">
                  <w:rPr>
                    <w:noProof/>
                    <w:webHidden/>
                  </w:rPr>
                  <w:fldChar w:fldCharType="separate"/>
                </w:r>
                <w:r w:rsidR="000056E5">
                  <w:rPr>
                    <w:noProof/>
                    <w:webHidden/>
                  </w:rPr>
                  <w:t>115</w:t>
                </w:r>
                <w:r w:rsidR="00656A9E">
                  <w:rPr>
                    <w:noProof/>
                    <w:webHidden/>
                  </w:rPr>
                  <w:fldChar w:fldCharType="end"/>
                </w:r>
              </w:hyperlink>
            </w:p>
            <w:p w14:paraId="7EB0CCA2" w14:textId="161AC4CC" w:rsidR="00656A9E" w:rsidRDefault="00B168F2">
              <w:pPr>
                <w:pStyle w:val="Obsah3"/>
                <w:tabs>
                  <w:tab w:val="left" w:pos="1320"/>
                  <w:tab w:val="right" w:leader="dot" w:pos="8656"/>
                </w:tabs>
                <w:rPr>
                  <w:rFonts w:asciiTheme="minorHAnsi" w:eastAsiaTheme="minorEastAsia" w:hAnsiTheme="minorHAnsi"/>
                  <w:noProof/>
                  <w:sz w:val="22"/>
                  <w:lang w:eastAsia="cs-CZ"/>
                </w:rPr>
              </w:pPr>
              <w:hyperlink w:anchor="_Toc51651464" w:history="1">
                <w:r w:rsidR="00656A9E" w:rsidRPr="0036036D">
                  <w:rPr>
                    <w:rStyle w:val="Hypertextovodkaz"/>
                    <w:rFonts w:cs="Arial"/>
                    <w:noProof/>
                  </w:rPr>
                  <w:t>13.1.2</w:t>
                </w:r>
                <w:r w:rsidR="00656A9E">
                  <w:rPr>
                    <w:rFonts w:asciiTheme="minorHAnsi" w:eastAsiaTheme="minorEastAsia" w:hAnsiTheme="minorHAnsi"/>
                    <w:noProof/>
                    <w:sz w:val="22"/>
                    <w:lang w:eastAsia="cs-CZ"/>
                  </w:rPr>
                  <w:tab/>
                </w:r>
                <w:r w:rsidR="00656A9E" w:rsidRPr="0036036D">
                  <w:rPr>
                    <w:rStyle w:val="Hypertextovodkaz"/>
                    <w:noProof/>
                  </w:rPr>
                  <w:t>stanovení cíle</w:t>
                </w:r>
                <w:r w:rsidR="00656A9E">
                  <w:rPr>
                    <w:noProof/>
                    <w:webHidden/>
                  </w:rPr>
                  <w:tab/>
                </w:r>
                <w:r w:rsidR="00656A9E">
                  <w:rPr>
                    <w:noProof/>
                    <w:webHidden/>
                  </w:rPr>
                  <w:fldChar w:fldCharType="begin"/>
                </w:r>
                <w:r w:rsidR="00656A9E">
                  <w:rPr>
                    <w:noProof/>
                    <w:webHidden/>
                  </w:rPr>
                  <w:instrText xml:space="preserve"> PAGEREF _Toc51651464 \h </w:instrText>
                </w:r>
                <w:r w:rsidR="00656A9E">
                  <w:rPr>
                    <w:noProof/>
                    <w:webHidden/>
                  </w:rPr>
                </w:r>
                <w:r w:rsidR="00656A9E">
                  <w:rPr>
                    <w:noProof/>
                    <w:webHidden/>
                  </w:rPr>
                  <w:fldChar w:fldCharType="separate"/>
                </w:r>
                <w:r w:rsidR="000056E5">
                  <w:rPr>
                    <w:noProof/>
                    <w:webHidden/>
                  </w:rPr>
                  <w:t>116</w:t>
                </w:r>
                <w:r w:rsidR="00656A9E">
                  <w:rPr>
                    <w:noProof/>
                    <w:webHidden/>
                  </w:rPr>
                  <w:fldChar w:fldCharType="end"/>
                </w:r>
              </w:hyperlink>
            </w:p>
            <w:p w14:paraId="5FA7599C" w14:textId="3ED44C8C" w:rsidR="00656A9E" w:rsidRDefault="00B168F2">
              <w:pPr>
                <w:pStyle w:val="Obsah2"/>
                <w:tabs>
                  <w:tab w:val="left" w:pos="1100"/>
                  <w:tab w:val="right" w:leader="dot" w:pos="8656"/>
                </w:tabs>
                <w:rPr>
                  <w:rFonts w:asciiTheme="minorHAnsi" w:eastAsiaTheme="minorEastAsia" w:hAnsiTheme="minorHAnsi"/>
                  <w:noProof/>
                  <w:sz w:val="22"/>
                  <w:lang w:eastAsia="cs-CZ"/>
                </w:rPr>
              </w:pPr>
              <w:hyperlink w:anchor="_Toc51651465" w:history="1">
                <w:r w:rsidR="00656A9E" w:rsidRPr="0036036D">
                  <w:rPr>
                    <w:rStyle w:val="Hypertextovodkaz"/>
                    <w:noProof/>
                  </w:rPr>
                  <w:t>13.2</w:t>
                </w:r>
                <w:r w:rsidR="00656A9E">
                  <w:rPr>
                    <w:rFonts w:asciiTheme="minorHAnsi" w:eastAsiaTheme="minorEastAsia" w:hAnsiTheme="minorHAnsi"/>
                    <w:noProof/>
                    <w:sz w:val="22"/>
                    <w:lang w:eastAsia="cs-CZ"/>
                  </w:rPr>
                  <w:tab/>
                </w:r>
                <w:r w:rsidR="00656A9E" w:rsidRPr="0036036D">
                  <w:rPr>
                    <w:rStyle w:val="Hypertextovodkaz"/>
                    <w:noProof/>
                    <w:shd w:val="clear" w:color="auto" w:fill="FFFFFF"/>
                  </w:rPr>
                  <w:t>Nástroje pomoci</w:t>
                </w:r>
                <w:r w:rsidR="00656A9E">
                  <w:rPr>
                    <w:noProof/>
                    <w:webHidden/>
                  </w:rPr>
                  <w:tab/>
                </w:r>
                <w:r w:rsidR="00656A9E">
                  <w:rPr>
                    <w:noProof/>
                    <w:webHidden/>
                  </w:rPr>
                  <w:fldChar w:fldCharType="begin"/>
                </w:r>
                <w:r w:rsidR="00656A9E">
                  <w:rPr>
                    <w:noProof/>
                    <w:webHidden/>
                  </w:rPr>
                  <w:instrText xml:space="preserve"> PAGEREF _Toc51651465 \h </w:instrText>
                </w:r>
                <w:r w:rsidR="00656A9E">
                  <w:rPr>
                    <w:noProof/>
                    <w:webHidden/>
                  </w:rPr>
                </w:r>
                <w:r w:rsidR="00656A9E">
                  <w:rPr>
                    <w:noProof/>
                    <w:webHidden/>
                  </w:rPr>
                  <w:fldChar w:fldCharType="separate"/>
                </w:r>
                <w:r w:rsidR="000056E5">
                  <w:rPr>
                    <w:noProof/>
                    <w:webHidden/>
                  </w:rPr>
                  <w:t>117</w:t>
                </w:r>
                <w:r w:rsidR="00656A9E">
                  <w:rPr>
                    <w:noProof/>
                    <w:webHidden/>
                  </w:rPr>
                  <w:fldChar w:fldCharType="end"/>
                </w:r>
              </w:hyperlink>
            </w:p>
            <w:p w14:paraId="3225B221" w14:textId="3D7F39B0" w:rsidR="00656A9E" w:rsidRDefault="00B168F2">
              <w:pPr>
                <w:pStyle w:val="Obsah3"/>
                <w:tabs>
                  <w:tab w:val="left" w:pos="1320"/>
                  <w:tab w:val="right" w:leader="dot" w:pos="8656"/>
                </w:tabs>
                <w:rPr>
                  <w:rFonts w:asciiTheme="minorHAnsi" w:eastAsiaTheme="minorEastAsia" w:hAnsiTheme="minorHAnsi"/>
                  <w:noProof/>
                  <w:sz w:val="22"/>
                  <w:lang w:eastAsia="cs-CZ"/>
                </w:rPr>
              </w:pPr>
              <w:hyperlink w:anchor="_Toc51651466" w:history="1">
                <w:r w:rsidR="00656A9E" w:rsidRPr="0036036D">
                  <w:rPr>
                    <w:rStyle w:val="Hypertextovodkaz"/>
                    <w:rFonts w:cs="Arial"/>
                    <w:noProof/>
                  </w:rPr>
                  <w:t>13.2.1</w:t>
                </w:r>
                <w:r w:rsidR="00656A9E">
                  <w:rPr>
                    <w:rFonts w:asciiTheme="minorHAnsi" w:eastAsiaTheme="minorEastAsia" w:hAnsiTheme="minorHAnsi"/>
                    <w:noProof/>
                    <w:sz w:val="22"/>
                    <w:lang w:eastAsia="cs-CZ"/>
                  </w:rPr>
                  <w:tab/>
                </w:r>
                <w:r w:rsidR="00656A9E" w:rsidRPr="0036036D">
                  <w:rPr>
                    <w:rStyle w:val="Hypertextovodkaz"/>
                    <w:noProof/>
                  </w:rPr>
                  <w:t>nástroje sociálních služeb</w:t>
                </w:r>
                <w:r w:rsidR="00656A9E">
                  <w:rPr>
                    <w:noProof/>
                    <w:webHidden/>
                  </w:rPr>
                  <w:tab/>
                </w:r>
                <w:r w:rsidR="00656A9E">
                  <w:rPr>
                    <w:noProof/>
                    <w:webHidden/>
                  </w:rPr>
                  <w:fldChar w:fldCharType="begin"/>
                </w:r>
                <w:r w:rsidR="00656A9E">
                  <w:rPr>
                    <w:noProof/>
                    <w:webHidden/>
                  </w:rPr>
                  <w:instrText xml:space="preserve"> PAGEREF _Toc51651466 \h </w:instrText>
                </w:r>
                <w:r w:rsidR="00656A9E">
                  <w:rPr>
                    <w:noProof/>
                    <w:webHidden/>
                  </w:rPr>
                </w:r>
                <w:r w:rsidR="00656A9E">
                  <w:rPr>
                    <w:noProof/>
                    <w:webHidden/>
                  </w:rPr>
                  <w:fldChar w:fldCharType="separate"/>
                </w:r>
                <w:r w:rsidR="000056E5">
                  <w:rPr>
                    <w:noProof/>
                    <w:webHidden/>
                  </w:rPr>
                  <w:t>117</w:t>
                </w:r>
                <w:r w:rsidR="00656A9E">
                  <w:rPr>
                    <w:noProof/>
                    <w:webHidden/>
                  </w:rPr>
                  <w:fldChar w:fldCharType="end"/>
                </w:r>
              </w:hyperlink>
            </w:p>
            <w:p w14:paraId="6B2F6A83" w14:textId="062FAD1C" w:rsidR="00656A9E" w:rsidRDefault="00B168F2">
              <w:pPr>
                <w:pStyle w:val="Obsah3"/>
                <w:tabs>
                  <w:tab w:val="left" w:pos="1320"/>
                  <w:tab w:val="right" w:leader="dot" w:pos="8656"/>
                </w:tabs>
                <w:rPr>
                  <w:rFonts w:asciiTheme="minorHAnsi" w:eastAsiaTheme="minorEastAsia" w:hAnsiTheme="minorHAnsi"/>
                  <w:noProof/>
                  <w:sz w:val="22"/>
                  <w:lang w:eastAsia="cs-CZ"/>
                </w:rPr>
              </w:pPr>
              <w:hyperlink w:anchor="_Toc51651467" w:history="1">
                <w:r w:rsidR="00656A9E" w:rsidRPr="0036036D">
                  <w:rPr>
                    <w:rStyle w:val="Hypertextovodkaz"/>
                    <w:rFonts w:cs="Arial"/>
                    <w:noProof/>
                  </w:rPr>
                  <w:t>13.2.2</w:t>
                </w:r>
                <w:r w:rsidR="00656A9E">
                  <w:rPr>
                    <w:rFonts w:asciiTheme="minorHAnsi" w:eastAsiaTheme="minorEastAsia" w:hAnsiTheme="minorHAnsi"/>
                    <w:noProof/>
                    <w:sz w:val="22"/>
                    <w:lang w:eastAsia="cs-CZ"/>
                  </w:rPr>
                  <w:tab/>
                </w:r>
                <w:r w:rsidR="00656A9E" w:rsidRPr="0036036D">
                  <w:rPr>
                    <w:rStyle w:val="Hypertextovodkaz"/>
                    <w:noProof/>
                  </w:rPr>
                  <w:t>Nástroje podle zákona o SPOD</w:t>
                </w:r>
                <w:r w:rsidR="00656A9E">
                  <w:rPr>
                    <w:noProof/>
                    <w:webHidden/>
                  </w:rPr>
                  <w:tab/>
                </w:r>
                <w:r w:rsidR="00656A9E">
                  <w:rPr>
                    <w:noProof/>
                    <w:webHidden/>
                  </w:rPr>
                  <w:fldChar w:fldCharType="begin"/>
                </w:r>
                <w:r w:rsidR="00656A9E">
                  <w:rPr>
                    <w:noProof/>
                    <w:webHidden/>
                  </w:rPr>
                  <w:instrText xml:space="preserve"> PAGEREF _Toc51651467 \h </w:instrText>
                </w:r>
                <w:r w:rsidR="00656A9E">
                  <w:rPr>
                    <w:noProof/>
                    <w:webHidden/>
                  </w:rPr>
                </w:r>
                <w:r w:rsidR="00656A9E">
                  <w:rPr>
                    <w:noProof/>
                    <w:webHidden/>
                  </w:rPr>
                  <w:fldChar w:fldCharType="separate"/>
                </w:r>
                <w:r w:rsidR="000056E5">
                  <w:rPr>
                    <w:noProof/>
                    <w:webHidden/>
                  </w:rPr>
                  <w:t>118</w:t>
                </w:r>
                <w:r w:rsidR="00656A9E">
                  <w:rPr>
                    <w:noProof/>
                    <w:webHidden/>
                  </w:rPr>
                  <w:fldChar w:fldCharType="end"/>
                </w:r>
              </w:hyperlink>
            </w:p>
            <w:p w14:paraId="15160B38" w14:textId="12C7FF7B" w:rsidR="00656A9E" w:rsidRDefault="00B168F2">
              <w:pPr>
                <w:pStyle w:val="Obsah3"/>
                <w:tabs>
                  <w:tab w:val="left" w:pos="1320"/>
                  <w:tab w:val="right" w:leader="dot" w:pos="8656"/>
                </w:tabs>
                <w:rPr>
                  <w:rFonts w:asciiTheme="minorHAnsi" w:eastAsiaTheme="minorEastAsia" w:hAnsiTheme="minorHAnsi"/>
                  <w:noProof/>
                  <w:sz w:val="22"/>
                  <w:lang w:eastAsia="cs-CZ"/>
                </w:rPr>
              </w:pPr>
              <w:hyperlink w:anchor="_Toc51651468" w:history="1">
                <w:r w:rsidR="00656A9E" w:rsidRPr="0036036D">
                  <w:rPr>
                    <w:rStyle w:val="Hypertextovodkaz"/>
                    <w:rFonts w:cs="Arial"/>
                    <w:noProof/>
                  </w:rPr>
                  <w:t>13.2.3</w:t>
                </w:r>
                <w:r w:rsidR="00656A9E">
                  <w:rPr>
                    <w:rFonts w:asciiTheme="minorHAnsi" w:eastAsiaTheme="minorEastAsia" w:hAnsiTheme="minorHAnsi"/>
                    <w:noProof/>
                    <w:sz w:val="22"/>
                    <w:lang w:eastAsia="cs-CZ"/>
                  </w:rPr>
                  <w:tab/>
                </w:r>
                <w:r w:rsidR="00656A9E" w:rsidRPr="0036036D">
                  <w:rPr>
                    <w:rStyle w:val="Hypertextovodkaz"/>
                    <w:noProof/>
                  </w:rPr>
                  <w:t>zaměření realizující organizace</w:t>
                </w:r>
                <w:r w:rsidR="00656A9E">
                  <w:rPr>
                    <w:noProof/>
                    <w:webHidden/>
                  </w:rPr>
                  <w:tab/>
                </w:r>
                <w:r w:rsidR="00656A9E">
                  <w:rPr>
                    <w:noProof/>
                    <w:webHidden/>
                  </w:rPr>
                  <w:fldChar w:fldCharType="begin"/>
                </w:r>
                <w:r w:rsidR="00656A9E">
                  <w:rPr>
                    <w:noProof/>
                    <w:webHidden/>
                  </w:rPr>
                  <w:instrText xml:space="preserve"> PAGEREF _Toc51651468 \h </w:instrText>
                </w:r>
                <w:r w:rsidR="00656A9E">
                  <w:rPr>
                    <w:noProof/>
                    <w:webHidden/>
                  </w:rPr>
                </w:r>
                <w:r w:rsidR="00656A9E">
                  <w:rPr>
                    <w:noProof/>
                    <w:webHidden/>
                  </w:rPr>
                  <w:fldChar w:fldCharType="separate"/>
                </w:r>
                <w:r w:rsidR="000056E5">
                  <w:rPr>
                    <w:noProof/>
                    <w:webHidden/>
                  </w:rPr>
                  <w:t>118</w:t>
                </w:r>
                <w:r w:rsidR="00656A9E">
                  <w:rPr>
                    <w:noProof/>
                    <w:webHidden/>
                  </w:rPr>
                  <w:fldChar w:fldCharType="end"/>
                </w:r>
              </w:hyperlink>
            </w:p>
            <w:p w14:paraId="09B91EEA" w14:textId="3CFA7915" w:rsidR="00656A9E" w:rsidRDefault="00B168F2">
              <w:pPr>
                <w:pStyle w:val="Obsah2"/>
                <w:tabs>
                  <w:tab w:val="left" w:pos="1100"/>
                  <w:tab w:val="right" w:leader="dot" w:pos="8656"/>
                </w:tabs>
                <w:rPr>
                  <w:rFonts w:asciiTheme="minorHAnsi" w:eastAsiaTheme="minorEastAsia" w:hAnsiTheme="minorHAnsi"/>
                  <w:noProof/>
                  <w:sz w:val="22"/>
                  <w:lang w:eastAsia="cs-CZ"/>
                </w:rPr>
              </w:pPr>
              <w:hyperlink w:anchor="_Toc51651469" w:history="1">
                <w:r w:rsidR="00656A9E" w:rsidRPr="0036036D">
                  <w:rPr>
                    <w:rStyle w:val="Hypertextovodkaz"/>
                    <w:noProof/>
                  </w:rPr>
                  <w:t>13.3</w:t>
                </w:r>
                <w:r w:rsidR="00656A9E">
                  <w:rPr>
                    <w:rFonts w:asciiTheme="minorHAnsi" w:eastAsiaTheme="minorEastAsia" w:hAnsiTheme="minorHAnsi"/>
                    <w:noProof/>
                    <w:sz w:val="22"/>
                    <w:lang w:eastAsia="cs-CZ"/>
                  </w:rPr>
                  <w:tab/>
                </w:r>
                <w:r w:rsidR="00656A9E" w:rsidRPr="0036036D">
                  <w:rPr>
                    <w:rStyle w:val="Hypertextovodkaz"/>
                    <w:noProof/>
                  </w:rPr>
                  <w:t>Rodičovství jinak?</w:t>
                </w:r>
                <w:r w:rsidR="00656A9E">
                  <w:rPr>
                    <w:noProof/>
                    <w:webHidden/>
                  </w:rPr>
                  <w:tab/>
                </w:r>
                <w:r w:rsidR="00656A9E">
                  <w:rPr>
                    <w:noProof/>
                    <w:webHidden/>
                  </w:rPr>
                  <w:fldChar w:fldCharType="begin"/>
                </w:r>
                <w:r w:rsidR="00656A9E">
                  <w:rPr>
                    <w:noProof/>
                    <w:webHidden/>
                  </w:rPr>
                  <w:instrText xml:space="preserve"> PAGEREF _Toc51651469 \h </w:instrText>
                </w:r>
                <w:r w:rsidR="00656A9E">
                  <w:rPr>
                    <w:noProof/>
                    <w:webHidden/>
                  </w:rPr>
                </w:r>
                <w:r w:rsidR="00656A9E">
                  <w:rPr>
                    <w:noProof/>
                    <w:webHidden/>
                  </w:rPr>
                  <w:fldChar w:fldCharType="separate"/>
                </w:r>
                <w:r w:rsidR="000056E5">
                  <w:rPr>
                    <w:noProof/>
                    <w:webHidden/>
                  </w:rPr>
                  <w:t>119</w:t>
                </w:r>
                <w:r w:rsidR="00656A9E">
                  <w:rPr>
                    <w:noProof/>
                    <w:webHidden/>
                  </w:rPr>
                  <w:fldChar w:fldCharType="end"/>
                </w:r>
              </w:hyperlink>
            </w:p>
            <w:p w14:paraId="1DE3B9FF" w14:textId="6287341C" w:rsidR="00656A9E" w:rsidRDefault="00B168F2">
              <w:pPr>
                <w:pStyle w:val="Obsah2"/>
                <w:tabs>
                  <w:tab w:val="left" w:pos="1100"/>
                  <w:tab w:val="right" w:leader="dot" w:pos="8656"/>
                </w:tabs>
                <w:rPr>
                  <w:rFonts w:asciiTheme="minorHAnsi" w:eastAsiaTheme="minorEastAsia" w:hAnsiTheme="minorHAnsi"/>
                  <w:noProof/>
                  <w:sz w:val="22"/>
                  <w:lang w:eastAsia="cs-CZ"/>
                </w:rPr>
              </w:pPr>
              <w:hyperlink w:anchor="_Toc51651470" w:history="1">
                <w:r w:rsidR="00656A9E" w:rsidRPr="0036036D">
                  <w:rPr>
                    <w:rStyle w:val="Hypertextovodkaz"/>
                    <w:noProof/>
                  </w:rPr>
                  <w:t>13.4</w:t>
                </w:r>
                <w:r w:rsidR="00656A9E">
                  <w:rPr>
                    <w:rFonts w:asciiTheme="minorHAnsi" w:eastAsiaTheme="minorEastAsia" w:hAnsiTheme="minorHAnsi"/>
                    <w:noProof/>
                    <w:sz w:val="22"/>
                    <w:lang w:eastAsia="cs-CZ"/>
                  </w:rPr>
                  <w:tab/>
                </w:r>
                <w:r w:rsidR="00656A9E" w:rsidRPr="0036036D">
                  <w:rPr>
                    <w:rStyle w:val="Hypertextovodkaz"/>
                    <w:noProof/>
                  </w:rPr>
                  <w:t>IPOD</w:t>
                </w:r>
                <w:r w:rsidR="00656A9E">
                  <w:rPr>
                    <w:noProof/>
                    <w:webHidden/>
                  </w:rPr>
                  <w:tab/>
                </w:r>
                <w:r w:rsidR="00656A9E">
                  <w:rPr>
                    <w:noProof/>
                    <w:webHidden/>
                  </w:rPr>
                  <w:fldChar w:fldCharType="begin"/>
                </w:r>
                <w:r w:rsidR="00656A9E">
                  <w:rPr>
                    <w:noProof/>
                    <w:webHidden/>
                  </w:rPr>
                  <w:instrText xml:space="preserve"> PAGEREF _Toc51651470 \h </w:instrText>
                </w:r>
                <w:r w:rsidR="00656A9E">
                  <w:rPr>
                    <w:noProof/>
                    <w:webHidden/>
                  </w:rPr>
                </w:r>
                <w:r w:rsidR="00656A9E">
                  <w:rPr>
                    <w:noProof/>
                    <w:webHidden/>
                  </w:rPr>
                  <w:fldChar w:fldCharType="separate"/>
                </w:r>
                <w:r w:rsidR="000056E5">
                  <w:rPr>
                    <w:noProof/>
                    <w:webHidden/>
                  </w:rPr>
                  <w:t>119</w:t>
                </w:r>
                <w:r w:rsidR="00656A9E">
                  <w:rPr>
                    <w:noProof/>
                    <w:webHidden/>
                  </w:rPr>
                  <w:fldChar w:fldCharType="end"/>
                </w:r>
              </w:hyperlink>
            </w:p>
            <w:p w14:paraId="44632DF3" w14:textId="7397DD7B" w:rsidR="00656A9E" w:rsidRDefault="00B168F2">
              <w:pPr>
                <w:pStyle w:val="Obsah2"/>
                <w:tabs>
                  <w:tab w:val="right" w:leader="dot" w:pos="8656"/>
                </w:tabs>
                <w:rPr>
                  <w:rFonts w:asciiTheme="minorHAnsi" w:eastAsiaTheme="minorEastAsia" w:hAnsiTheme="minorHAnsi"/>
                  <w:noProof/>
                  <w:sz w:val="22"/>
                  <w:lang w:eastAsia="cs-CZ"/>
                </w:rPr>
              </w:pPr>
              <w:hyperlink w:anchor="_Toc51651471" w:history="1">
                <w:r w:rsidR="00656A9E" w:rsidRPr="0036036D">
                  <w:rPr>
                    <w:rStyle w:val="Hypertextovodkaz"/>
                    <w:noProof/>
                  </w:rPr>
                  <w:t>13.5</w:t>
                </w:r>
                <w:r w:rsidR="00656A9E">
                  <w:rPr>
                    <w:noProof/>
                    <w:webHidden/>
                  </w:rPr>
                  <w:tab/>
                </w:r>
                <w:r w:rsidR="00656A9E">
                  <w:rPr>
                    <w:noProof/>
                    <w:webHidden/>
                  </w:rPr>
                  <w:fldChar w:fldCharType="begin"/>
                </w:r>
                <w:r w:rsidR="00656A9E">
                  <w:rPr>
                    <w:noProof/>
                    <w:webHidden/>
                  </w:rPr>
                  <w:instrText xml:space="preserve"> PAGEREF _Toc51651471 \h </w:instrText>
                </w:r>
                <w:r w:rsidR="00656A9E">
                  <w:rPr>
                    <w:noProof/>
                    <w:webHidden/>
                  </w:rPr>
                </w:r>
                <w:r w:rsidR="00656A9E">
                  <w:rPr>
                    <w:noProof/>
                    <w:webHidden/>
                  </w:rPr>
                  <w:fldChar w:fldCharType="separate"/>
                </w:r>
                <w:r w:rsidR="000056E5">
                  <w:rPr>
                    <w:noProof/>
                    <w:webHidden/>
                  </w:rPr>
                  <w:t>121</w:t>
                </w:r>
                <w:r w:rsidR="00656A9E">
                  <w:rPr>
                    <w:noProof/>
                    <w:webHidden/>
                  </w:rPr>
                  <w:fldChar w:fldCharType="end"/>
                </w:r>
              </w:hyperlink>
            </w:p>
            <w:p w14:paraId="2BE6939A" w14:textId="615967F9" w:rsidR="00656A9E" w:rsidRDefault="00B168F2">
              <w:pPr>
                <w:pStyle w:val="Obsah3"/>
                <w:tabs>
                  <w:tab w:val="left" w:pos="1320"/>
                  <w:tab w:val="right" w:leader="dot" w:pos="8656"/>
                </w:tabs>
                <w:rPr>
                  <w:rFonts w:asciiTheme="minorHAnsi" w:eastAsiaTheme="minorEastAsia" w:hAnsiTheme="minorHAnsi"/>
                  <w:noProof/>
                  <w:sz w:val="22"/>
                  <w:lang w:eastAsia="cs-CZ"/>
                </w:rPr>
              </w:pPr>
              <w:hyperlink w:anchor="_Toc51651472" w:history="1">
                <w:r w:rsidR="00656A9E" w:rsidRPr="0036036D">
                  <w:rPr>
                    <w:rStyle w:val="Hypertextovodkaz"/>
                    <w:rFonts w:cs="Arial"/>
                    <w:noProof/>
                  </w:rPr>
                  <w:t>13.5.1</w:t>
                </w:r>
                <w:r w:rsidR="00656A9E">
                  <w:rPr>
                    <w:rFonts w:asciiTheme="minorHAnsi" w:eastAsiaTheme="minorEastAsia" w:hAnsiTheme="minorHAnsi"/>
                    <w:noProof/>
                    <w:sz w:val="22"/>
                    <w:lang w:eastAsia="cs-CZ"/>
                  </w:rPr>
                  <w:tab/>
                </w:r>
                <w:r w:rsidR="00656A9E" w:rsidRPr="0036036D">
                  <w:rPr>
                    <w:rStyle w:val="Hypertextovodkaz"/>
                    <w:rFonts w:cs="Times New Roman"/>
                    <w:noProof/>
                  </w:rPr>
                  <w:t>Typologie rodin</w:t>
                </w:r>
                <w:r w:rsidR="00656A9E">
                  <w:rPr>
                    <w:noProof/>
                    <w:webHidden/>
                  </w:rPr>
                  <w:tab/>
                </w:r>
                <w:r w:rsidR="00656A9E">
                  <w:rPr>
                    <w:noProof/>
                    <w:webHidden/>
                  </w:rPr>
                  <w:fldChar w:fldCharType="begin"/>
                </w:r>
                <w:r w:rsidR="00656A9E">
                  <w:rPr>
                    <w:noProof/>
                    <w:webHidden/>
                  </w:rPr>
                  <w:instrText xml:space="preserve"> PAGEREF _Toc51651472 \h </w:instrText>
                </w:r>
                <w:r w:rsidR="00656A9E">
                  <w:rPr>
                    <w:noProof/>
                    <w:webHidden/>
                  </w:rPr>
                </w:r>
                <w:r w:rsidR="00656A9E">
                  <w:rPr>
                    <w:noProof/>
                    <w:webHidden/>
                  </w:rPr>
                  <w:fldChar w:fldCharType="separate"/>
                </w:r>
                <w:r w:rsidR="000056E5">
                  <w:rPr>
                    <w:noProof/>
                    <w:webHidden/>
                  </w:rPr>
                  <w:t>121</w:t>
                </w:r>
                <w:r w:rsidR="00656A9E">
                  <w:rPr>
                    <w:noProof/>
                    <w:webHidden/>
                  </w:rPr>
                  <w:fldChar w:fldCharType="end"/>
                </w:r>
              </w:hyperlink>
            </w:p>
            <w:p w14:paraId="47B949FF" w14:textId="383A713D" w:rsidR="00656A9E" w:rsidRDefault="00B168F2">
              <w:pPr>
                <w:pStyle w:val="Obsah1"/>
                <w:tabs>
                  <w:tab w:val="right" w:leader="dot" w:pos="8656"/>
                </w:tabs>
                <w:rPr>
                  <w:rFonts w:asciiTheme="minorHAnsi" w:eastAsiaTheme="minorEastAsia" w:hAnsiTheme="minorHAnsi"/>
                  <w:caps w:val="0"/>
                  <w:noProof/>
                  <w:sz w:val="22"/>
                  <w:lang w:eastAsia="cs-CZ"/>
                </w:rPr>
              </w:pPr>
              <w:hyperlink w:anchor="_Toc51651473" w:history="1">
                <w:r w:rsidR="00656A9E" w:rsidRPr="0036036D">
                  <w:rPr>
                    <w:rStyle w:val="Hypertextovodkaz"/>
                    <w:noProof/>
                  </w:rPr>
                  <w:t>14</w:t>
                </w:r>
                <w:r w:rsidR="00656A9E">
                  <w:rPr>
                    <w:noProof/>
                    <w:webHidden/>
                  </w:rPr>
                  <w:tab/>
                </w:r>
                <w:r w:rsidR="00656A9E">
                  <w:rPr>
                    <w:noProof/>
                    <w:webHidden/>
                  </w:rPr>
                  <w:fldChar w:fldCharType="begin"/>
                </w:r>
                <w:r w:rsidR="00656A9E">
                  <w:rPr>
                    <w:noProof/>
                    <w:webHidden/>
                  </w:rPr>
                  <w:instrText xml:space="preserve"> PAGEREF _Toc51651473 \h </w:instrText>
                </w:r>
                <w:r w:rsidR="00656A9E">
                  <w:rPr>
                    <w:noProof/>
                    <w:webHidden/>
                  </w:rPr>
                </w:r>
                <w:r w:rsidR="00656A9E">
                  <w:rPr>
                    <w:noProof/>
                    <w:webHidden/>
                  </w:rPr>
                  <w:fldChar w:fldCharType="separate"/>
                </w:r>
                <w:r w:rsidR="000056E5">
                  <w:rPr>
                    <w:noProof/>
                    <w:webHidden/>
                  </w:rPr>
                  <w:t>131</w:t>
                </w:r>
                <w:r w:rsidR="00656A9E">
                  <w:rPr>
                    <w:noProof/>
                    <w:webHidden/>
                  </w:rPr>
                  <w:fldChar w:fldCharType="end"/>
                </w:r>
              </w:hyperlink>
            </w:p>
            <w:p w14:paraId="2A588751" w14:textId="4EE5BDFE" w:rsidR="00656A9E" w:rsidRDefault="00B168F2">
              <w:pPr>
                <w:pStyle w:val="Obsah1"/>
                <w:tabs>
                  <w:tab w:val="right" w:leader="dot" w:pos="8656"/>
                </w:tabs>
                <w:rPr>
                  <w:rFonts w:asciiTheme="minorHAnsi" w:eastAsiaTheme="minorEastAsia" w:hAnsiTheme="minorHAnsi"/>
                  <w:caps w:val="0"/>
                  <w:noProof/>
                  <w:sz w:val="22"/>
                  <w:lang w:eastAsia="cs-CZ"/>
                </w:rPr>
              </w:pPr>
              <w:hyperlink w:anchor="_Toc51651474" w:history="1">
                <w:r w:rsidR="00656A9E" w:rsidRPr="0036036D">
                  <w:rPr>
                    <w:rStyle w:val="Hypertextovodkaz"/>
                    <w:noProof/>
                  </w:rPr>
                  <w:t>Literatura</w:t>
                </w:r>
                <w:r w:rsidR="00656A9E">
                  <w:rPr>
                    <w:noProof/>
                    <w:webHidden/>
                  </w:rPr>
                  <w:tab/>
                </w:r>
                <w:r w:rsidR="00656A9E">
                  <w:rPr>
                    <w:noProof/>
                    <w:webHidden/>
                  </w:rPr>
                  <w:fldChar w:fldCharType="begin"/>
                </w:r>
                <w:r w:rsidR="00656A9E">
                  <w:rPr>
                    <w:noProof/>
                    <w:webHidden/>
                  </w:rPr>
                  <w:instrText xml:space="preserve"> PAGEREF _Toc51651474 \h </w:instrText>
                </w:r>
                <w:r w:rsidR="00656A9E">
                  <w:rPr>
                    <w:noProof/>
                    <w:webHidden/>
                  </w:rPr>
                </w:r>
                <w:r w:rsidR="00656A9E">
                  <w:rPr>
                    <w:noProof/>
                    <w:webHidden/>
                  </w:rPr>
                  <w:fldChar w:fldCharType="separate"/>
                </w:r>
                <w:r w:rsidR="000056E5">
                  <w:rPr>
                    <w:noProof/>
                    <w:webHidden/>
                  </w:rPr>
                  <w:t>132</w:t>
                </w:r>
                <w:r w:rsidR="00656A9E">
                  <w:rPr>
                    <w:noProof/>
                    <w:webHidden/>
                  </w:rPr>
                  <w:fldChar w:fldCharType="end"/>
                </w:r>
              </w:hyperlink>
            </w:p>
            <w:p w14:paraId="214BF370" w14:textId="1D842DB8" w:rsidR="00656A9E" w:rsidRDefault="00B168F2">
              <w:pPr>
                <w:pStyle w:val="Obsah1"/>
                <w:tabs>
                  <w:tab w:val="right" w:leader="dot" w:pos="8656"/>
                </w:tabs>
                <w:rPr>
                  <w:rFonts w:asciiTheme="minorHAnsi" w:eastAsiaTheme="minorEastAsia" w:hAnsiTheme="minorHAnsi"/>
                  <w:caps w:val="0"/>
                  <w:noProof/>
                  <w:sz w:val="22"/>
                  <w:lang w:eastAsia="cs-CZ"/>
                </w:rPr>
              </w:pPr>
              <w:hyperlink w:anchor="_Toc51651475" w:history="1">
                <w:r w:rsidR="00656A9E" w:rsidRPr="0036036D">
                  <w:rPr>
                    <w:rStyle w:val="Hypertextovodkaz"/>
                    <w:noProof/>
                  </w:rPr>
                  <w:t>Shrnutí studijní opory</w:t>
                </w:r>
                <w:r w:rsidR="00656A9E">
                  <w:rPr>
                    <w:noProof/>
                    <w:webHidden/>
                  </w:rPr>
                  <w:tab/>
                </w:r>
                <w:r w:rsidR="00656A9E">
                  <w:rPr>
                    <w:noProof/>
                    <w:webHidden/>
                  </w:rPr>
                  <w:fldChar w:fldCharType="begin"/>
                </w:r>
                <w:r w:rsidR="00656A9E">
                  <w:rPr>
                    <w:noProof/>
                    <w:webHidden/>
                  </w:rPr>
                  <w:instrText xml:space="preserve"> PAGEREF _Toc51651475 \h </w:instrText>
                </w:r>
                <w:r w:rsidR="00656A9E">
                  <w:rPr>
                    <w:noProof/>
                    <w:webHidden/>
                  </w:rPr>
                </w:r>
                <w:r w:rsidR="00656A9E">
                  <w:rPr>
                    <w:noProof/>
                    <w:webHidden/>
                  </w:rPr>
                  <w:fldChar w:fldCharType="separate"/>
                </w:r>
                <w:r w:rsidR="000056E5">
                  <w:rPr>
                    <w:noProof/>
                    <w:webHidden/>
                  </w:rPr>
                  <w:t>133</w:t>
                </w:r>
                <w:r w:rsidR="00656A9E">
                  <w:rPr>
                    <w:noProof/>
                    <w:webHidden/>
                  </w:rPr>
                  <w:fldChar w:fldCharType="end"/>
                </w:r>
              </w:hyperlink>
            </w:p>
            <w:p w14:paraId="79C6CE53" w14:textId="48A038A4" w:rsidR="00656A9E" w:rsidRDefault="00B168F2">
              <w:pPr>
                <w:pStyle w:val="Obsah1"/>
                <w:tabs>
                  <w:tab w:val="right" w:leader="dot" w:pos="8656"/>
                </w:tabs>
                <w:rPr>
                  <w:rFonts w:asciiTheme="minorHAnsi" w:eastAsiaTheme="minorEastAsia" w:hAnsiTheme="minorHAnsi"/>
                  <w:caps w:val="0"/>
                  <w:noProof/>
                  <w:sz w:val="22"/>
                  <w:lang w:eastAsia="cs-CZ"/>
                </w:rPr>
              </w:pPr>
              <w:hyperlink w:anchor="_Toc51651476" w:history="1">
                <w:r w:rsidR="00656A9E" w:rsidRPr="0036036D">
                  <w:rPr>
                    <w:rStyle w:val="Hypertextovodkaz"/>
                    <w:noProof/>
                  </w:rPr>
                  <w:t>Přehled dostupných ikon</w:t>
                </w:r>
                <w:r w:rsidR="00656A9E">
                  <w:rPr>
                    <w:noProof/>
                    <w:webHidden/>
                  </w:rPr>
                  <w:tab/>
                </w:r>
                <w:r w:rsidR="00656A9E">
                  <w:rPr>
                    <w:noProof/>
                    <w:webHidden/>
                  </w:rPr>
                  <w:fldChar w:fldCharType="begin"/>
                </w:r>
                <w:r w:rsidR="00656A9E">
                  <w:rPr>
                    <w:noProof/>
                    <w:webHidden/>
                  </w:rPr>
                  <w:instrText xml:space="preserve"> PAGEREF _Toc51651476 \h </w:instrText>
                </w:r>
                <w:r w:rsidR="00656A9E">
                  <w:rPr>
                    <w:noProof/>
                    <w:webHidden/>
                  </w:rPr>
                </w:r>
                <w:r w:rsidR="00656A9E">
                  <w:rPr>
                    <w:noProof/>
                    <w:webHidden/>
                  </w:rPr>
                  <w:fldChar w:fldCharType="separate"/>
                </w:r>
                <w:r w:rsidR="000056E5">
                  <w:rPr>
                    <w:noProof/>
                    <w:webHidden/>
                  </w:rPr>
                  <w:t>134</w:t>
                </w:r>
                <w:r w:rsidR="00656A9E">
                  <w:rPr>
                    <w:noProof/>
                    <w:webHidden/>
                  </w:rPr>
                  <w:fldChar w:fldCharType="end"/>
                </w:r>
              </w:hyperlink>
            </w:p>
            <w:p w14:paraId="462741A1" w14:textId="1755C211" w:rsidR="005633CC" w:rsidRDefault="005633CC">
              <w:r>
                <w:rPr>
                  <w:b/>
                  <w:bCs/>
                </w:rPr>
                <w:fldChar w:fldCharType="end"/>
              </w:r>
            </w:p>
          </w:sdtContent>
        </w:sdt>
      </w:sdtContent>
    </w:sdt>
    <w:sdt>
      <w:sdtPr>
        <w:rPr>
          <w:b/>
        </w:rPr>
        <w:id w:val="1629897061"/>
        <w:lock w:val="sdtContentLocked"/>
        <w:placeholder>
          <w:docPart w:val="DefaultPlaceholder_1081868574"/>
        </w:placeholder>
      </w:sdtPr>
      <w:sdtEndPr/>
      <w:sdtContent>
        <w:p w14:paraId="6B0D9514" w14:textId="77777777" w:rsidR="00B60DC8" w:rsidRPr="001B16A5" w:rsidRDefault="00B60DC8">
          <w:pPr>
            <w:rPr>
              <w:b/>
            </w:rPr>
          </w:pPr>
          <w:r w:rsidRPr="001B16A5">
            <w:rPr>
              <w:b/>
            </w:rPr>
            <w:br w:type="page"/>
          </w:r>
        </w:p>
      </w:sdtContent>
    </w:sdt>
    <w:bookmarkStart w:id="0" w:name="_Toc51651402" w:displacedByCustomXml="next"/>
    <w:sdt>
      <w:sdtPr>
        <w:id w:val="1712686968"/>
        <w:lock w:val="sdtContentLocked"/>
        <w:placeholder>
          <w:docPart w:val="DefaultPlaceholder_1081868574"/>
        </w:placeholder>
      </w:sdtPr>
      <w:sdtEndPr/>
      <w:sdtContent>
        <w:p w14:paraId="031D0712" w14:textId="77777777" w:rsidR="009011E0" w:rsidRDefault="009011E0" w:rsidP="005633CC">
          <w:pPr>
            <w:pStyle w:val="Nadpis1neslovan"/>
          </w:pPr>
          <w:r>
            <w:t>Úvodem</w:t>
          </w:r>
        </w:p>
      </w:sdtContent>
    </w:sdt>
    <w:bookmarkEnd w:id="0" w:displacedByCustomXml="prev"/>
    <w:p w14:paraId="43447E93" w14:textId="48EC6529" w:rsidR="00CA4F07" w:rsidRDefault="00CA4F07" w:rsidP="00CA4F0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hAnsi="Times New Roman"/>
          <w:sz w:val="24"/>
          <w:szCs w:val="24"/>
        </w:rPr>
      </w:pPr>
      <w:r>
        <w:rPr>
          <w:rFonts w:ascii="Times New Roman" w:hAnsi="Times New Roman"/>
          <w:sz w:val="24"/>
          <w:szCs w:val="24"/>
        </w:rPr>
        <w:tab/>
      </w:r>
      <w:r w:rsidRPr="003C5EB6">
        <w:rPr>
          <w:rFonts w:ascii="Times New Roman" w:hAnsi="Times New Roman"/>
          <w:sz w:val="24"/>
          <w:szCs w:val="24"/>
        </w:rPr>
        <w:t xml:space="preserve">Sociálně právní ochrana dětí a mládeže je velmi mladou disciplínou. Předkládaná studijní opora se zaměřuje na historický kontext a celkový vývoj ne - jen v České republice, ale rovněž i evropský kontext. </w:t>
      </w:r>
    </w:p>
    <w:p w14:paraId="2FF1C131" w14:textId="6002AF46" w:rsidR="003C5EB6" w:rsidRPr="003C5EB6" w:rsidRDefault="003C5EB6" w:rsidP="00CA4F0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Pr>
          <w:rFonts w:ascii="Times New Roman" w:hAnsi="Times New Roman"/>
          <w:sz w:val="24"/>
          <w:szCs w:val="24"/>
        </w:rPr>
        <w:tab/>
        <w:t>Představená opora</w:t>
      </w:r>
      <w:r w:rsidR="00FE780B">
        <w:rPr>
          <w:rFonts w:ascii="Times New Roman" w:hAnsi="Times New Roman"/>
          <w:sz w:val="24"/>
          <w:szCs w:val="24"/>
        </w:rPr>
        <w:t xml:space="preserve"> není určena jen studentům, ale snaží se orientovat na větší šíři čtenářů – je koncipovaná i pro sociální pracovníky, kteří chtějí pochopit kontext právních úprav i současné postoje státu.</w:t>
      </w:r>
    </w:p>
    <w:p w14:paraId="35B8B6FA" w14:textId="6A6DDA78" w:rsidR="00CA4F07" w:rsidRPr="003C5EB6" w:rsidRDefault="00CA4F07" w:rsidP="00CA4F0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3C5EB6">
        <w:rPr>
          <w:rFonts w:ascii="Times New Roman" w:eastAsia="Times New Roman" w:hAnsi="Times New Roman" w:cs="Times New Roman"/>
          <w:sz w:val="24"/>
          <w:szCs w:val="24"/>
        </w:rPr>
        <w:tab/>
        <w:t>V tomto textu naleznete zm</w:t>
      </w:r>
      <w:r w:rsidRPr="003C5EB6">
        <w:rPr>
          <w:rFonts w:ascii="Times New Roman" w:hAnsi="Times New Roman"/>
          <w:sz w:val="24"/>
          <w:szCs w:val="24"/>
        </w:rPr>
        <w:t>ěny rodinných konstelací v postmoderní době</w:t>
      </w:r>
      <w:r w:rsidR="003A4ABA">
        <w:rPr>
          <w:rFonts w:ascii="Times New Roman" w:hAnsi="Times New Roman"/>
          <w:sz w:val="24"/>
          <w:szCs w:val="24"/>
        </w:rPr>
        <w:t xml:space="preserve"> s ohledem na pohled dítěte</w:t>
      </w:r>
      <w:r w:rsidRPr="003C5EB6">
        <w:rPr>
          <w:rFonts w:ascii="Times New Roman" w:hAnsi="Times New Roman"/>
          <w:sz w:val="24"/>
          <w:szCs w:val="24"/>
        </w:rPr>
        <w:t>. Nevyhneme se změnám partnerského soužití, nových situací pro život dítěte v rodině, a nové výzvy pro naplňování dětských potřeb.</w:t>
      </w:r>
    </w:p>
    <w:p w14:paraId="0A506C0A" w14:textId="13015993" w:rsidR="00CA4F07" w:rsidRPr="003C5EB6" w:rsidRDefault="00CA4F07" w:rsidP="00CA4F0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3C5EB6">
        <w:rPr>
          <w:rFonts w:ascii="Times New Roman" w:eastAsia="Times New Roman" w:hAnsi="Times New Roman" w:cs="Times New Roman"/>
          <w:sz w:val="24"/>
          <w:szCs w:val="24"/>
        </w:rPr>
        <w:tab/>
        <w:t>V textu jsou zahrnuty paradigmata p</w:t>
      </w:r>
      <w:r w:rsidRPr="003C5EB6">
        <w:rPr>
          <w:rFonts w:ascii="Times New Roman" w:hAnsi="Times New Roman"/>
          <w:sz w:val="24"/>
          <w:szCs w:val="24"/>
        </w:rPr>
        <w:t>řístupu k dětem v</w:t>
      </w:r>
      <w:r w:rsidR="003A4ABA">
        <w:rPr>
          <w:rFonts w:ascii="Times New Roman" w:hAnsi="Times New Roman"/>
          <w:sz w:val="24"/>
          <w:szCs w:val="24"/>
        </w:rPr>
        <w:t> </w:t>
      </w:r>
      <w:r w:rsidRPr="003C5EB6">
        <w:rPr>
          <w:rFonts w:ascii="Times New Roman" w:hAnsi="Times New Roman"/>
          <w:sz w:val="24"/>
          <w:szCs w:val="24"/>
        </w:rPr>
        <w:t>ohrožení</w:t>
      </w:r>
      <w:r w:rsidR="003A4ABA">
        <w:rPr>
          <w:rFonts w:ascii="Times New Roman" w:hAnsi="Times New Roman"/>
          <w:sz w:val="24"/>
          <w:szCs w:val="24"/>
        </w:rPr>
        <w:t xml:space="preserve"> – ve světovém kont</w:t>
      </w:r>
      <w:r w:rsidR="003E694C">
        <w:rPr>
          <w:rFonts w:ascii="Times New Roman" w:hAnsi="Times New Roman"/>
          <w:sz w:val="24"/>
          <w:szCs w:val="24"/>
        </w:rPr>
        <w:t>e</w:t>
      </w:r>
      <w:r w:rsidR="003A4ABA">
        <w:rPr>
          <w:rFonts w:ascii="Times New Roman" w:hAnsi="Times New Roman"/>
          <w:sz w:val="24"/>
          <w:szCs w:val="24"/>
        </w:rPr>
        <w:t>xtu</w:t>
      </w:r>
      <w:r w:rsidRPr="003C5EB6">
        <w:rPr>
          <w:rFonts w:ascii="Times New Roman" w:hAnsi="Times New Roman"/>
          <w:sz w:val="24"/>
          <w:szCs w:val="24"/>
        </w:rPr>
        <w:t>, která bohužel stále unikají pozornosti našich vládních institucí. Ve světle těchto paradigmat je zpracována současná změna v českém systému v souvislostech s dalšími způsoby sociální práce, které jsou definovány standardy sociálně právní ochrany.</w:t>
      </w:r>
    </w:p>
    <w:p w14:paraId="4A4D7F98" w14:textId="31CC5225" w:rsidR="00CA4F07" w:rsidRPr="003C5EB6" w:rsidRDefault="00CA4F07" w:rsidP="00CA4F0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hAnsi="Times New Roman"/>
          <w:sz w:val="24"/>
          <w:szCs w:val="24"/>
        </w:rPr>
      </w:pPr>
      <w:r w:rsidRPr="003C5EB6">
        <w:rPr>
          <w:rFonts w:ascii="Times New Roman" w:eastAsia="Times New Roman" w:hAnsi="Times New Roman" w:cs="Times New Roman"/>
          <w:sz w:val="24"/>
          <w:szCs w:val="24"/>
        </w:rPr>
        <w:tab/>
      </w:r>
      <w:r w:rsidR="003C5EB6">
        <w:rPr>
          <w:rFonts w:ascii="Times New Roman" w:eastAsia="Times New Roman" w:hAnsi="Times New Roman" w:cs="Times New Roman"/>
          <w:sz w:val="24"/>
          <w:szCs w:val="24"/>
        </w:rPr>
        <w:t>Rovněž se zde krátce zastavíme u problematiky řešení pomoci ohroženého dítěte -  úkoly sociálních pracovníků úřadů, ale rovněž i úkoly doprovázejících organizací. Nevyhneme se nástrojům sanace rodiny s ohroženým dítětem</w:t>
      </w:r>
      <w:r w:rsidR="00A02170">
        <w:rPr>
          <w:rFonts w:ascii="Times New Roman" w:eastAsia="Times New Roman" w:hAnsi="Times New Roman" w:cs="Times New Roman"/>
          <w:sz w:val="24"/>
          <w:szCs w:val="24"/>
        </w:rPr>
        <w:t xml:space="preserve"> a popisu zkušeností pracovníků z praxe, kteří se touto problematikou zabývají.</w:t>
      </w:r>
    </w:p>
    <w:p w14:paraId="6DAA25E7" w14:textId="14F62DB7" w:rsidR="00457DEA" w:rsidRDefault="00457DEA" w:rsidP="00457DEA">
      <w:pPr>
        <w:pStyle w:val="Tlotextu"/>
      </w:pPr>
    </w:p>
    <w:bookmarkStart w:id="1" w:name="_Toc51651403" w:displacedByCustomXml="next"/>
    <w:sdt>
      <w:sdtPr>
        <w:id w:val="1528916743"/>
        <w:lock w:val="sdtContentLocked"/>
        <w:placeholder>
          <w:docPart w:val="DefaultPlaceholder_1081868574"/>
        </w:placeholder>
      </w:sdtPr>
      <w:sdtEndPr/>
      <w:sdtContent>
        <w:p w14:paraId="52F56A29" w14:textId="77777777" w:rsidR="009011E0" w:rsidRDefault="009011E0" w:rsidP="005633CC">
          <w:pPr>
            <w:pStyle w:val="Nadpis1neslovan"/>
          </w:pPr>
          <w:r w:rsidRPr="009011E0">
            <w:t>Rychlý náhled studijní opory</w:t>
          </w:r>
        </w:p>
      </w:sdtContent>
    </w:sdt>
    <w:bookmarkEnd w:id="1" w:displacedByCustomXml="prev"/>
    <w:p w14:paraId="6ABF2CAD" w14:textId="77777777" w:rsidR="00E6558E" w:rsidRPr="00527885" w:rsidRDefault="00E6558E" w:rsidP="00E6558E">
      <w:pPr>
        <w:ind w:firstLine="708"/>
        <w:rPr>
          <w:u w:color="FF0000"/>
        </w:rPr>
      </w:pPr>
      <w:r w:rsidRPr="00527885">
        <w:rPr>
          <w:u w:color="FF0000"/>
        </w:rPr>
        <w:t xml:space="preserve">Studijní opora má své základní schéma, které sleduje jak teoretické informace, tak </w:t>
      </w:r>
      <w:r w:rsidRPr="00527885">
        <w:rPr>
          <w:rFonts w:ascii="Arial Unicode MS" w:eastAsia="Arial Unicode MS" w:hAnsi="Arial Unicode MS" w:cs="Arial Unicode MS"/>
          <w:u w:color="FF0000"/>
        </w:rPr>
        <w:br/>
      </w:r>
      <w:r w:rsidRPr="00527885">
        <w:rPr>
          <w:u w:color="FF0000"/>
        </w:rPr>
        <w:t>i praktické změny v systému sociálně právní ochrany. Celý model zpracování se drží kritické metody sociální práce.</w:t>
      </w:r>
    </w:p>
    <w:p w14:paraId="4321D352" w14:textId="77777777" w:rsidR="00E6558E" w:rsidRPr="00527885" w:rsidRDefault="00E6558E" w:rsidP="00E6558E">
      <w:pPr>
        <w:ind w:firstLine="708"/>
        <w:rPr>
          <w:u w:color="FF0000"/>
        </w:rPr>
      </w:pPr>
      <w:r w:rsidRPr="00527885">
        <w:rPr>
          <w:u w:color="FF0000"/>
        </w:rPr>
        <w:t>Každá kapitola začíná stanovením cílů, které definují základní penzum vědomostí, se kterými se student v dané kapitole seznámí.</w:t>
      </w:r>
    </w:p>
    <w:p w14:paraId="03B4CEE7" w14:textId="77777777" w:rsidR="00E6558E" w:rsidRPr="00527885" w:rsidRDefault="00E6558E" w:rsidP="00E6558E">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hAnsi="Times New Roman"/>
          <w:sz w:val="24"/>
          <w:szCs w:val="24"/>
        </w:rPr>
      </w:pPr>
      <w:r w:rsidRPr="00527885">
        <w:rPr>
          <w:rFonts w:ascii="Times New Roman" w:hAnsi="Times New Roman"/>
          <w:sz w:val="24"/>
          <w:szCs w:val="24"/>
        </w:rPr>
        <w:tab/>
        <w:t>Práce s oporou je založena na dovednostech studenta při propojování teorie a praxe, včetně jeho postojů k předkládané problematice a k sociální práci jako takové. Opora předkládá teorii a je na studentovi, aby se snažil pracovat na propojení teorie do praxe. Komunikace se studenty bude probíhat především prostřednictvím e-learningu a elektornickou poštou.</w:t>
      </w:r>
    </w:p>
    <w:p w14:paraId="4A722CCA" w14:textId="2FEFB44E" w:rsidR="00E6558E" w:rsidRPr="004321C6" w:rsidRDefault="00E6558E" w:rsidP="005253AA">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440"/>
        <w:rPr>
          <w:rFonts w:ascii="Times New Roman" w:hAnsi="Times New Roman" w:cs="Times New Roman"/>
          <w:bCs/>
          <w:sz w:val="24"/>
          <w:szCs w:val="24"/>
          <w:u w:color="FF0000"/>
        </w:rPr>
      </w:pPr>
      <w:r w:rsidRPr="004321C6">
        <w:rPr>
          <w:rFonts w:ascii="Times New Roman" w:hAnsi="Times New Roman" w:cs="Times New Roman"/>
          <w:bCs/>
          <w:sz w:val="24"/>
          <w:szCs w:val="24"/>
          <w:u w:color="FF0000"/>
        </w:rPr>
        <w:t>Hlavními tématy jsou:</w:t>
      </w:r>
    </w:p>
    <w:p w14:paraId="490A5348" w14:textId="77777777" w:rsidR="004321C6" w:rsidRPr="005253AA" w:rsidRDefault="004321C6" w:rsidP="00557DAE">
      <w:pPr>
        <w:pStyle w:val="Odstavecseseznamem"/>
        <w:numPr>
          <w:ilvl w:val="0"/>
          <w:numId w:val="83"/>
        </w:numPr>
        <w:jc w:val="both"/>
        <w:rPr>
          <w:bCs/>
        </w:rPr>
      </w:pPr>
      <w:r w:rsidRPr="005253AA">
        <w:rPr>
          <w:bCs/>
        </w:rPr>
        <w:t>Rodina, ochrana dětství – historický exkurz</w:t>
      </w:r>
    </w:p>
    <w:p w14:paraId="2C29DFE7" w14:textId="1C1CE4A9" w:rsidR="004321C6" w:rsidRPr="005253AA" w:rsidRDefault="004321C6" w:rsidP="00557DAE">
      <w:pPr>
        <w:pStyle w:val="Odstavecseseznamem"/>
        <w:numPr>
          <w:ilvl w:val="0"/>
          <w:numId w:val="83"/>
        </w:numPr>
        <w:jc w:val="both"/>
        <w:rPr>
          <w:bCs/>
        </w:rPr>
      </w:pPr>
      <w:r w:rsidRPr="005253AA">
        <w:rPr>
          <w:bCs/>
        </w:rPr>
        <w:t>Rozvoj ochrany dětí a dětství v moderních dějinách, syn. CAN a jeho vývoj</w:t>
      </w:r>
    </w:p>
    <w:p w14:paraId="5D7F749D" w14:textId="0C5670DB" w:rsidR="004321C6" w:rsidRPr="005253AA" w:rsidRDefault="004321C6" w:rsidP="00557DAE">
      <w:pPr>
        <w:pStyle w:val="Odstavecseseznamem"/>
        <w:numPr>
          <w:ilvl w:val="0"/>
          <w:numId w:val="83"/>
        </w:numPr>
        <w:jc w:val="both"/>
        <w:rPr>
          <w:bCs/>
        </w:rPr>
      </w:pPr>
      <w:r w:rsidRPr="005253AA">
        <w:rPr>
          <w:bCs/>
        </w:rPr>
        <w:t>Dětské potřeby, attachment, rodičovství</w:t>
      </w:r>
    </w:p>
    <w:p w14:paraId="7DA980C0" w14:textId="79A17F89" w:rsidR="004321C6" w:rsidRPr="005253AA" w:rsidRDefault="004321C6" w:rsidP="00557DAE">
      <w:pPr>
        <w:pStyle w:val="Odstavecseseznamem"/>
        <w:numPr>
          <w:ilvl w:val="0"/>
          <w:numId w:val="83"/>
        </w:numPr>
        <w:jc w:val="both"/>
        <w:rPr>
          <w:bCs/>
        </w:rPr>
      </w:pPr>
      <w:r w:rsidRPr="005253AA">
        <w:rPr>
          <w:bCs/>
        </w:rPr>
        <w:t>Paradigmata SPOD – moderní směry, změny v českém právním řádu</w:t>
      </w:r>
    </w:p>
    <w:p w14:paraId="6ABD3E28" w14:textId="4549FD62" w:rsidR="004321C6" w:rsidRPr="005253AA" w:rsidRDefault="004321C6" w:rsidP="00557DAE">
      <w:pPr>
        <w:pStyle w:val="Odstavecseseznamem"/>
        <w:numPr>
          <w:ilvl w:val="0"/>
          <w:numId w:val="83"/>
        </w:numPr>
        <w:jc w:val="both"/>
        <w:rPr>
          <w:bCs/>
        </w:rPr>
      </w:pPr>
      <w:r w:rsidRPr="005253AA">
        <w:rPr>
          <w:bCs/>
        </w:rPr>
        <w:t>Komparace modelů SPOD v Evropě</w:t>
      </w:r>
    </w:p>
    <w:p w14:paraId="790680D6" w14:textId="0034BCA9" w:rsidR="004321C6" w:rsidRPr="005253AA" w:rsidRDefault="004321C6" w:rsidP="00557DAE">
      <w:pPr>
        <w:pStyle w:val="Odstavecseseznamem"/>
        <w:numPr>
          <w:ilvl w:val="0"/>
          <w:numId w:val="83"/>
        </w:numPr>
        <w:jc w:val="both"/>
        <w:rPr>
          <w:bCs/>
        </w:rPr>
      </w:pPr>
      <w:r w:rsidRPr="005253AA">
        <w:rPr>
          <w:bCs/>
        </w:rPr>
        <w:t>Nástroje pro výkon SPOD v ČR včetně jejich zakotvení v české legislativě</w:t>
      </w:r>
    </w:p>
    <w:p w14:paraId="098978B3" w14:textId="58A0A439" w:rsidR="004321C6" w:rsidRPr="005253AA" w:rsidRDefault="004321C6" w:rsidP="00557DAE">
      <w:pPr>
        <w:pStyle w:val="Odstavecseseznamem"/>
        <w:numPr>
          <w:ilvl w:val="0"/>
          <w:numId w:val="83"/>
        </w:numPr>
        <w:jc w:val="both"/>
        <w:rPr>
          <w:bCs/>
        </w:rPr>
      </w:pPr>
      <w:r w:rsidRPr="005253AA">
        <w:rPr>
          <w:bCs/>
        </w:rPr>
        <w:t>Hodnocení rodiny a jejich možností, formy náhradní péče – opatrovník, pěstoun, osvojitel, ústavní výchova</w:t>
      </w:r>
    </w:p>
    <w:p w14:paraId="79E80E51" w14:textId="2074AFDB" w:rsidR="004321C6" w:rsidRPr="005253AA" w:rsidRDefault="004321C6" w:rsidP="00557DAE">
      <w:pPr>
        <w:pStyle w:val="Odstavecseseznamem"/>
        <w:numPr>
          <w:ilvl w:val="0"/>
          <w:numId w:val="83"/>
        </w:numPr>
        <w:jc w:val="both"/>
        <w:rPr>
          <w:bCs/>
        </w:rPr>
      </w:pPr>
      <w:r w:rsidRPr="005253AA">
        <w:rPr>
          <w:bCs/>
        </w:rPr>
        <w:t>NRP – smysl, příprava žadatelů o výkon pěstounské péče</w:t>
      </w:r>
    </w:p>
    <w:p w14:paraId="567A2878" w14:textId="057F69DA" w:rsidR="004321C6" w:rsidRPr="005253AA" w:rsidRDefault="004321C6" w:rsidP="00557DAE">
      <w:pPr>
        <w:pStyle w:val="Odstavecseseznamem"/>
        <w:numPr>
          <w:ilvl w:val="0"/>
          <w:numId w:val="83"/>
        </w:numPr>
        <w:jc w:val="both"/>
        <w:rPr>
          <w:bCs/>
        </w:rPr>
      </w:pPr>
      <w:r w:rsidRPr="005253AA">
        <w:rPr>
          <w:bCs/>
        </w:rPr>
        <w:t>Úkoly organizací doprovázející pěstounské rodiny</w:t>
      </w:r>
    </w:p>
    <w:p w14:paraId="276F64ED" w14:textId="1A6B4065" w:rsidR="004321C6" w:rsidRPr="005253AA" w:rsidRDefault="004321C6" w:rsidP="00557DAE">
      <w:pPr>
        <w:pStyle w:val="Odstavecseseznamem"/>
        <w:numPr>
          <w:ilvl w:val="0"/>
          <w:numId w:val="83"/>
        </w:numPr>
        <w:jc w:val="both"/>
        <w:rPr>
          <w:bCs/>
        </w:rPr>
      </w:pPr>
      <w:r w:rsidRPr="005253AA">
        <w:rPr>
          <w:bCs/>
        </w:rPr>
        <w:t>Úkoly sociálních pracovníku OSPOD – vzhledem k ohroženému dítěti, pěstounům i rodině</w:t>
      </w:r>
    </w:p>
    <w:p w14:paraId="777FB00F" w14:textId="36D572AB" w:rsidR="004321C6" w:rsidRPr="005253AA" w:rsidRDefault="004321C6" w:rsidP="00557DAE">
      <w:pPr>
        <w:pStyle w:val="Odstavecseseznamem"/>
        <w:numPr>
          <w:ilvl w:val="0"/>
          <w:numId w:val="83"/>
        </w:numPr>
        <w:jc w:val="both"/>
        <w:rPr>
          <w:bCs/>
        </w:rPr>
      </w:pPr>
      <w:r w:rsidRPr="005253AA">
        <w:rPr>
          <w:bCs/>
        </w:rPr>
        <w:t>Služby a jejich realizace při práci s problémovou rodinou a při práci s náhradní rodinou</w:t>
      </w:r>
    </w:p>
    <w:p w14:paraId="78923917" w14:textId="32301F92" w:rsidR="004321C6" w:rsidRPr="005253AA" w:rsidRDefault="004321C6" w:rsidP="00557DAE">
      <w:pPr>
        <w:pStyle w:val="Odstavecseseznamem"/>
        <w:numPr>
          <w:ilvl w:val="0"/>
          <w:numId w:val="83"/>
        </w:numPr>
        <w:jc w:val="both"/>
        <w:rPr>
          <w:bCs/>
        </w:rPr>
      </w:pPr>
      <w:r w:rsidRPr="005253AA">
        <w:rPr>
          <w:bCs/>
        </w:rPr>
        <w:t>Plánování služeb, - kazuistická problematika – metody sociální práce</w:t>
      </w:r>
    </w:p>
    <w:p w14:paraId="1CA51B1F" w14:textId="313BBCC1" w:rsidR="004321C6" w:rsidRPr="005253AA" w:rsidRDefault="004321C6" w:rsidP="00557DAE">
      <w:pPr>
        <w:pStyle w:val="Odstavecseseznamem"/>
        <w:numPr>
          <w:ilvl w:val="0"/>
          <w:numId w:val="83"/>
        </w:numPr>
        <w:jc w:val="both"/>
        <w:rPr>
          <w:b/>
        </w:rPr>
      </w:pPr>
      <w:r w:rsidRPr="005253AA">
        <w:rPr>
          <w:bCs/>
        </w:rPr>
        <w:t>Rodinná asistence</w:t>
      </w:r>
    </w:p>
    <w:p w14:paraId="463B42B3" w14:textId="77777777" w:rsidR="00E6558E" w:rsidRPr="00527885" w:rsidRDefault="00E6558E" w:rsidP="00E6558E">
      <w:pPr>
        <w:ind w:firstLine="708"/>
        <w:rPr>
          <w:u w:color="FF0000"/>
        </w:rPr>
      </w:pPr>
      <w:r w:rsidRPr="00527885">
        <w:rPr>
          <w:u w:color="FF0000"/>
        </w:rPr>
        <w:t>V teorii je zahrnuto obsahové minimum, které bude v rámci přednášek a seminářů rozšiřováno. Z tohoto pohledu se předpokládá aktivní studentův přístup v rámci odborného rozvoje.</w:t>
      </w:r>
    </w:p>
    <w:p w14:paraId="6A7A9568" w14:textId="59B927FF" w:rsidR="00E6558E" w:rsidRPr="00527885" w:rsidRDefault="00E6558E" w:rsidP="00E6558E">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527885">
        <w:rPr>
          <w:rFonts w:ascii="Times New Roman" w:hAnsi="Times New Roman"/>
          <w:sz w:val="24"/>
          <w:szCs w:val="24"/>
        </w:rPr>
        <w:tab/>
        <w:t xml:space="preserve">Za každou kapitolou jsou </w:t>
      </w:r>
      <w:r w:rsidR="00527885" w:rsidRPr="00527885">
        <w:rPr>
          <w:rFonts w:ascii="Times New Roman" w:hAnsi="Times New Roman"/>
          <w:sz w:val="24"/>
          <w:szCs w:val="24"/>
        </w:rPr>
        <w:t>korespondenční</w:t>
      </w:r>
      <w:r w:rsidRPr="00527885">
        <w:rPr>
          <w:rFonts w:ascii="Times New Roman" w:hAnsi="Times New Roman"/>
          <w:sz w:val="24"/>
          <w:szCs w:val="24"/>
        </w:rPr>
        <w:t xml:space="preserve"> úkoly pro studenta. Úkoly je potřeba vypracovat a sdílet v rámci e-learningu. Další části jsou testy, </w:t>
      </w:r>
      <w:r w:rsidR="00527885" w:rsidRPr="00527885">
        <w:rPr>
          <w:rFonts w:ascii="Times New Roman" w:hAnsi="Times New Roman"/>
          <w:sz w:val="24"/>
          <w:szCs w:val="24"/>
        </w:rPr>
        <w:t>které</w:t>
      </w:r>
      <w:r w:rsidRPr="00527885">
        <w:rPr>
          <w:rFonts w:ascii="Times New Roman" w:hAnsi="Times New Roman"/>
          <w:sz w:val="24"/>
          <w:szCs w:val="24"/>
        </w:rPr>
        <w:t xml:space="preserve"> hodnotí rozumění předloženému textu.</w:t>
      </w:r>
    </w:p>
    <w:sdt>
      <w:sdtPr>
        <w:id w:val="-890807699"/>
        <w:lock w:val="sdtContentLocked"/>
        <w:placeholder>
          <w:docPart w:val="DefaultPlaceholder_1081868574"/>
        </w:placeholder>
      </w:sdtPr>
      <w:sdtEndPr/>
      <w:sdtContent>
        <w:p w14:paraId="7DF7A60F" w14:textId="012D5609" w:rsidR="0041362C" w:rsidRDefault="0041362C" w:rsidP="0031093A">
          <w:pPr>
            <w:ind w:firstLine="708"/>
          </w:pPr>
        </w:p>
        <w:p w14:paraId="20AA7C1F" w14:textId="77777777" w:rsidR="0041362C" w:rsidRDefault="00B168F2" w:rsidP="002976F6">
          <w:pPr>
            <w:sectPr w:rsidR="0041362C" w:rsidSect="006A4C4F">
              <w:headerReference w:type="even" r:id="rId15"/>
              <w:headerReference w:type="default" r:id="rId16"/>
              <w:footerReference w:type="even" r:id="rId17"/>
              <w:footerReference w:type="default" r:id="rId18"/>
              <w:pgSz w:w="11906" w:h="16838" w:code="9"/>
              <w:pgMar w:top="1440" w:right="1440" w:bottom="1440" w:left="1800" w:header="709" w:footer="709" w:gutter="0"/>
              <w:cols w:space="708"/>
              <w:formProt w:val="0"/>
              <w:docGrid w:linePitch="360"/>
            </w:sectPr>
          </w:pPr>
        </w:p>
      </w:sdtContent>
    </w:sdt>
    <w:p w14:paraId="2631F24B" w14:textId="284FBA72" w:rsidR="003E37A9" w:rsidRDefault="007379D5" w:rsidP="003E37A9">
      <w:pPr>
        <w:pStyle w:val="Nadpis1"/>
      </w:pPr>
      <w:bookmarkStart w:id="2" w:name="_Toc51651404"/>
      <w:r>
        <w:lastRenderedPageBreak/>
        <w:t>rodina</w:t>
      </w:r>
      <w:r w:rsidR="00145528">
        <w:t>, ochrana dětsví – historický exkurz</w:t>
      </w:r>
      <w:bookmarkEnd w:id="2"/>
    </w:p>
    <w:p w14:paraId="6528EC8E" w14:textId="77777777" w:rsidR="003E37A9" w:rsidRPr="004B005B" w:rsidRDefault="003E37A9" w:rsidP="003E37A9">
      <w:pPr>
        <w:pStyle w:val="parNadpisPrvkuCerveny"/>
      </w:pPr>
      <w:r w:rsidRPr="004B005B">
        <w:t>Rychlý náhled kapitoly</w:t>
      </w:r>
    </w:p>
    <w:p w14:paraId="6E07DE19" w14:textId="77777777" w:rsidR="003E37A9" w:rsidRDefault="003E37A9" w:rsidP="003E37A9">
      <w:pPr>
        <w:framePr w:w="624" w:h="624" w:hRule="exact" w:hSpace="170" w:wrap="around" w:vAnchor="text" w:hAnchor="page" w:xAlign="outside" w:y="-622" w:anchorLock="1"/>
      </w:pPr>
      <w:r>
        <w:rPr>
          <w:noProof/>
          <w:lang w:eastAsia="cs-CZ"/>
        </w:rPr>
        <w:drawing>
          <wp:inline distT="0" distB="0" distL="0" distR="0" wp14:anchorId="129CD1A9" wp14:editId="2523FBD1">
            <wp:extent cx="381635" cy="3816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555C0BC" w14:textId="30A3B602" w:rsidR="00FC40A1" w:rsidRDefault="00FC40A1" w:rsidP="00FC40A1">
      <w:pPr>
        <w:ind w:firstLine="708"/>
        <w:rPr>
          <w:rFonts w:eastAsia="Arial Unicode MS"/>
        </w:rPr>
      </w:pPr>
      <w:r>
        <w:rPr>
          <w:rFonts w:eastAsia="Arial Unicode MS"/>
        </w:rPr>
        <w:t>Tato kapitola se věnuje změnami v rodinných systémech a konstelacích, jaké nám přináší současná doba. Nesnažíme se zde zaujímat stanoviska k vývoji rodiny a způsobu partnerského soužití, ale spíše se snažíme rodinu popisovat nikoliv z pohledu partnerské problematiky, ale z pohledu dítěte a jeho světa, který je diametrálně jiný.</w:t>
      </w:r>
    </w:p>
    <w:p w14:paraId="138A289F" w14:textId="17C9A1F3" w:rsidR="00FC40A1" w:rsidRDefault="00FC40A1" w:rsidP="00FC40A1">
      <w:pPr>
        <w:ind w:firstLine="708"/>
        <w:rPr>
          <w:rFonts w:eastAsia="Arial Unicode MS"/>
        </w:rPr>
      </w:pPr>
      <w:r>
        <w:rPr>
          <w:rFonts w:eastAsia="Arial Unicode MS"/>
        </w:rPr>
        <w:t>Vycházíme z předpokladu, že dítě – a sociálně právní ochranu musíme vždy vidět v kontextu jeho základní sociální instituce – rodiny.</w:t>
      </w:r>
    </w:p>
    <w:p w14:paraId="64E4EBE5" w14:textId="77777777" w:rsidR="003E37A9" w:rsidRDefault="003E37A9" w:rsidP="003E37A9">
      <w:pPr>
        <w:pStyle w:val="parUkonceniPrvku"/>
      </w:pPr>
    </w:p>
    <w:p w14:paraId="3D3AA947" w14:textId="77777777" w:rsidR="003E37A9" w:rsidRPr="004B005B" w:rsidRDefault="003E37A9" w:rsidP="003E37A9">
      <w:pPr>
        <w:pStyle w:val="parNadpisPrvkuCerveny"/>
      </w:pPr>
      <w:r w:rsidRPr="004B005B">
        <w:t>Cíle kapitoly</w:t>
      </w:r>
    </w:p>
    <w:p w14:paraId="0E7CD0A7" w14:textId="77777777" w:rsidR="003E37A9" w:rsidRDefault="003E37A9" w:rsidP="003E37A9">
      <w:pPr>
        <w:framePr w:w="624" w:h="624" w:hRule="exact" w:hSpace="170" w:wrap="around" w:vAnchor="text" w:hAnchor="page" w:xAlign="outside" w:y="-622" w:anchorLock="1"/>
      </w:pPr>
      <w:r>
        <w:rPr>
          <w:noProof/>
          <w:lang w:eastAsia="cs-CZ"/>
        </w:rPr>
        <w:drawing>
          <wp:inline distT="0" distB="0" distL="0" distR="0" wp14:anchorId="708035F9" wp14:editId="01A38261">
            <wp:extent cx="381635" cy="3816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48A0DF" w14:textId="77777777" w:rsidR="0073009A" w:rsidRPr="0073009A" w:rsidRDefault="0073009A" w:rsidP="0073009A">
      <w:r w:rsidRPr="0073009A">
        <w:rPr>
          <w:rFonts w:eastAsia="Arial Unicode MS"/>
        </w:rPr>
        <w:t>Po prostudování této kapitoly, by jste se měli orientovat v:</w:t>
      </w:r>
    </w:p>
    <w:p w14:paraId="78506D9D" w14:textId="77777777" w:rsidR="0073009A" w:rsidRPr="0073009A" w:rsidRDefault="0073009A" w:rsidP="00557DAE">
      <w:pPr>
        <w:numPr>
          <w:ilvl w:val="0"/>
          <w:numId w:val="5"/>
        </w:numPr>
        <w:pBdr>
          <w:top w:val="nil"/>
          <w:left w:val="nil"/>
          <w:bottom w:val="nil"/>
          <w:right w:val="nil"/>
          <w:between w:val="nil"/>
          <w:bar w:val="nil"/>
        </w:pBdr>
        <w:spacing w:after="0" w:line="360" w:lineRule="auto"/>
        <w:jc w:val="both"/>
      </w:pPr>
      <w:r w:rsidRPr="0073009A">
        <w:t>historický přehled ve vývoji rodiny a rodinného života</w:t>
      </w:r>
    </w:p>
    <w:p w14:paraId="408A21BC" w14:textId="77777777" w:rsidR="0073009A" w:rsidRPr="0073009A" w:rsidRDefault="0073009A" w:rsidP="00557DAE">
      <w:pPr>
        <w:numPr>
          <w:ilvl w:val="0"/>
          <w:numId w:val="5"/>
        </w:numPr>
        <w:pBdr>
          <w:top w:val="nil"/>
          <w:left w:val="nil"/>
          <w:bottom w:val="nil"/>
          <w:right w:val="nil"/>
          <w:between w:val="nil"/>
          <w:bar w:val="nil"/>
        </w:pBdr>
        <w:spacing w:after="0" w:line="360" w:lineRule="auto"/>
        <w:jc w:val="both"/>
      </w:pPr>
      <w:r w:rsidRPr="0073009A">
        <w:t>změna způsobu partnerského soužití</w:t>
      </w:r>
    </w:p>
    <w:p w14:paraId="0E3D1353" w14:textId="73F11508" w:rsidR="0073009A" w:rsidRPr="0073009A" w:rsidRDefault="0073009A" w:rsidP="00557DAE">
      <w:pPr>
        <w:numPr>
          <w:ilvl w:val="0"/>
          <w:numId w:val="5"/>
        </w:numPr>
        <w:pBdr>
          <w:top w:val="nil"/>
          <w:left w:val="nil"/>
          <w:bottom w:val="nil"/>
          <w:right w:val="nil"/>
          <w:between w:val="nil"/>
          <w:bar w:val="nil"/>
        </w:pBdr>
        <w:spacing w:after="0" w:line="360" w:lineRule="auto"/>
        <w:jc w:val="both"/>
      </w:pPr>
      <w:r w:rsidRPr="0073009A">
        <w:t xml:space="preserve">dítě </w:t>
      </w:r>
      <w:r>
        <w:t xml:space="preserve">a jeho život z pohledu možných partnerských soužití </w:t>
      </w:r>
    </w:p>
    <w:p w14:paraId="2B6A48C2" w14:textId="77777777" w:rsidR="00D30CB6" w:rsidRDefault="00D30CB6" w:rsidP="00D30CB6">
      <w:pPr>
        <w:pStyle w:val="parUkonceniPrvku"/>
      </w:pPr>
    </w:p>
    <w:p w14:paraId="2775F705" w14:textId="77777777" w:rsidR="00D30CB6" w:rsidRPr="004B005B" w:rsidRDefault="00D30CB6" w:rsidP="00D30CB6">
      <w:pPr>
        <w:pStyle w:val="parNadpisPrvkuCerveny"/>
      </w:pPr>
      <w:r w:rsidRPr="004B005B">
        <w:t>Čas potřebný ke studiu</w:t>
      </w:r>
    </w:p>
    <w:p w14:paraId="73924BA9" w14:textId="77777777" w:rsidR="00D30CB6" w:rsidRDefault="00D30CB6" w:rsidP="00D30CB6">
      <w:pPr>
        <w:framePr w:w="624" w:h="624" w:hRule="exact" w:hSpace="170" w:wrap="around" w:vAnchor="text" w:hAnchor="page" w:xAlign="outside" w:y="-622" w:anchorLock="1"/>
        <w:jc w:val="both"/>
      </w:pPr>
      <w:r>
        <w:rPr>
          <w:noProof/>
          <w:lang w:eastAsia="cs-CZ"/>
        </w:rPr>
        <w:drawing>
          <wp:inline distT="0" distB="0" distL="0" distR="0" wp14:anchorId="04E44A4B" wp14:editId="4502E35B">
            <wp:extent cx="381635" cy="381635"/>
            <wp:effectExtent l="0" t="0" r="0" b="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6D9239" w14:textId="77777777" w:rsidR="00D30CB6" w:rsidRDefault="00D30CB6" w:rsidP="00D30CB6">
      <w:pPr>
        <w:pStyle w:val="Tlotextu"/>
      </w:pPr>
      <w:r>
        <w:t>60 min.</w:t>
      </w:r>
    </w:p>
    <w:p w14:paraId="5C8F6A0D" w14:textId="77777777" w:rsidR="00D30CB6" w:rsidRDefault="00D30CB6" w:rsidP="00D30CB6">
      <w:pPr>
        <w:pStyle w:val="parUkonceniPrvku"/>
      </w:pPr>
    </w:p>
    <w:p w14:paraId="66B30F0A" w14:textId="77777777" w:rsidR="003E37A9" w:rsidRPr="004B005B" w:rsidRDefault="003E37A9" w:rsidP="003E37A9">
      <w:pPr>
        <w:pStyle w:val="parNadpisPrvkuCerveny"/>
      </w:pPr>
      <w:r w:rsidRPr="004B005B">
        <w:t>Klíčová slova kapitoly</w:t>
      </w:r>
    </w:p>
    <w:p w14:paraId="7E54DD07"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78CD6C85" wp14:editId="7BC92DBD">
            <wp:extent cx="381635" cy="38163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45480D" w14:textId="0C61E9CC" w:rsidR="003E37A9" w:rsidRDefault="003C5972" w:rsidP="003E37A9">
      <w:pPr>
        <w:pStyle w:val="Tlotextu"/>
      </w:pPr>
      <w:r>
        <w:t>Rodiny, domov, rodinné konstelace</w:t>
      </w:r>
      <w:r w:rsidR="00DD5C27">
        <w:t>, lidumilství, opatrovny</w:t>
      </w:r>
      <w:r w:rsidRPr="00A803C2">
        <w:rPr>
          <w:b/>
        </w:rPr>
        <w:t xml:space="preserve"> </w:t>
      </w:r>
    </w:p>
    <w:p w14:paraId="36E9C80E" w14:textId="77777777" w:rsidR="003E37A9" w:rsidRDefault="003E37A9" w:rsidP="003E37A9">
      <w:pPr>
        <w:pStyle w:val="parUkonceniPrvku"/>
      </w:pPr>
    </w:p>
    <w:p w14:paraId="75756017" w14:textId="77777777" w:rsidR="00113ACB" w:rsidRPr="00791E07" w:rsidRDefault="00113ACB" w:rsidP="005C15DE">
      <w:pPr>
        <w:ind w:firstLine="708"/>
      </w:pPr>
      <w:r w:rsidRPr="00791E07">
        <w:rPr>
          <w:rFonts w:eastAsia="Arial Unicode MS"/>
        </w:rPr>
        <w:t xml:space="preserve">Rodina byla místem zrození dítěte a jeho prvním socializačním společenským prostorem. Poskytuje dítěti první základní životní zkušenosti (Vágnerová 2005). Tento společenský prostor určitým způsobem programuje dítě do budoucnosti jako člena společnosti, ve které má žít (Matoušek, 1993). Platí zde však i úměra, že výchova a první socializace fungují zpětně (po časové ose) – tzn. rodiče připravují dítě na společnost, jež odpovídá jejich zkušenosti, ale dítě bude žít ve společnosti, která je jiná. Tato změna – „jinakost“ je přímo úměrná technologickým a intelektuálním změnám, které se ve společnosti dějí. </w:t>
      </w:r>
      <w:r w:rsidRPr="00791E07">
        <w:rPr>
          <w:rFonts w:eastAsia="Arial Unicode MS"/>
        </w:rPr>
        <w:lastRenderedPageBreak/>
        <w:t>Svět, v němž žijí naše děti, je jiný než svět nás dospělých. Tuto jinakost nalezneme ve všech složkách společnosti – ekonomické, společenské, mediální, technické a podobně.</w:t>
      </w:r>
    </w:p>
    <w:p w14:paraId="32F43BEE" w14:textId="77777777" w:rsidR="00113ACB" w:rsidRPr="00791E07" w:rsidRDefault="00113ACB" w:rsidP="00113ACB">
      <w:pPr>
        <w:ind w:firstLine="708"/>
      </w:pPr>
      <w:r w:rsidRPr="00791E07">
        <w:t>V průběhu staletí se však mění i rodina, její společenská úloha a úloha dítěte v rodině. Tato úloha je dána také společenským úkolem, který je kladen na dítě. Dítě v rodině přijímá společenské normy, základní hodnotovou orientaci, je formováno k jistému společensky přijatelnému světonázoru (Berger, Luckmann, 1998, s. 65). V době dospívání a dospělosti stojí mladý dospělý nad úkolem verifikovat tyto převzaté modely rodiny a utvářet si vlastní. Tyto procesy sebe-utváření závisí na jeho pojetí světa, které bylo formováno především způsobem existence rodiny a naplňování potřeb dítěte. Osobnostní práce s nenaplněnými potřebami se odvíjí od osobní zkušenosti se vzájemnou komunikací a rituály uvnitř rodiny (Matoušek 1993). Nikdy nejdou plně saturovat naše dětské potřeby, ale osobnost dokáže s těmito situacemi pracovat a dotvářet tak sebe. (Pöthe, 1999)</w:t>
      </w:r>
    </w:p>
    <w:p w14:paraId="5EABF0C0" w14:textId="527E1C85" w:rsidR="00113ACB" w:rsidRPr="00791E07" w:rsidRDefault="00113ACB" w:rsidP="00113ACB">
      <w:pPr>
        <w:ind w:firstLine="708"/>
      </w:pPr>
      <w:r w:rsidRPr="00791E07">
        <w:t xml:space="preserve">Pro dokreslení složitosti problematiky současné rodiny můžeme uvést příklad, kdy jeden z rodičů vychovává své děti, které mají různá příjmení podle otce nebo mají jinou biologickou matku (zde nemáme na mysli rodiny pěstounské či adoptivní). Taková situace znamená, že dítě patří k několika rodinným konstelacím, má několik různých, někdy protichůdných zkušeností s rodinným životem a výchovnými styly, které se vzájemně prolínají a ovlivňují. </w:t>
      </w:r>
      <w:r w:rsidR="00792C03">
        <w:t xml:space="preserve">V odborné či populární literatuře se někdy pro tyto rodiny používá pojem </w:t>
      </w:r>
      <w:r w:rsidR="00C02EAC">
        <w:t xml:space="preserve">„patchwork family“ – sešívané rodiny. </w:t>
      </w:r>
      <w:r w:rsidRPr="00791E07">
        <w:t>Tento model v rámci porozvodové péče popisujeme jako rizikový, ale v rámci náhradní rodinné péče jej vytváříme v rámci zákonů a vyhlášek s odůvodněním, že je to v k prospěchu naplňování dětských potřeb a práv.</w:t>
      </w:r>
    </w:p>
    <w:p w14:paraId="053FE70C" w14:textId="6EB55D00" w:rsidR="00113ACB" w:rsidRPr="00791E07" w:rsidRDefault="00113ACB" w:rsidP="00113ACB">
      <w:pPr>
        <w:ind w:firstLine="708"/>
      </w:pPr>
      <w:r w:rsidRPr="00791E07">
        <w:t>Zákonem č. 359/1999 Sb. je nařízen kontakt náhradní a biologické rodiny. Vytváříme tak podobný model, kdy se kolem dítěte shromažďují různé výchovné modely, které mohou být ve své podstatě protichůdné. Další vývoj dítěte je pak v těchto situacích ovlivněn velkou šíří „hierarchie vztahových vazeb“ (Brisch, 2011), která nijak nenapomáhá dítěti v hledání svého vlastního obrazu a sociální interakce v době dospívání a dospělosti. Kontakty mezi biologickými rodiči a dítětem v pěstounské péči jsou doporučovány bez omezení, tady i v případech, že rodiče i nadále mají „</w:t>
      </w:r>
      <w:r w:rsidR="005C15DE" w:rsidRPr="00791E07">
        <w:t>společensky</w:t>
      </w:r>
      <w:r w:rsidRPr="00791E07">
        <w:t xml:space="preserve"> nepřijatelné“ způsoby života. Pěstounská péče se tak dostává do světla patologické porozvodové péče, ale v tomto případě </w:t>
      </w:r>
      <w:r w:rsidR="005C15DE" w:rsidRPr="00791E07">
        <w:t>podporované</w:t>
      </w:r>
      <w:r w:rsidRPr="00791E07">
        <w:t xml:space="preserve"> a chráněné státem. Je zde zvláštní způsob reakce státu. To co stát popisuje j</w:t>
      </w:r>
      <w:r w:rsidR="00FA2765">
        <w:t>a</w:t>
      </w:r>
      <w:r w:rsidRPr="00791E07">
        <w:t>ko patologii v rámci porozvodové péče, v rámci SPOD - podporuje.</w:t>
      </w:r>
      <w:r w:rsidR="00647333">
        <w:t xml:space="preserve"> I z</w:t>
      </w:r>
      <w:r w:rsidR="00351650">
        <w:t> </w:t>
      </w:r>
      <w:r w:rsidR="00647333">
        <w:t>to</w:t>
      </w:r>
      <w:r w:rsidR="00351650">
        <w:t xml:space="preserve">hoto důvodu je potřeba věnovat se modelům nových forem rodičovství, </w:t>
      </w:r>
      <w:r w:rsidR="007622FD">
        <w:t>podpory a sanace biologické rodiny. Těmto problémům se budeme věnovat v závěrečných kapitolách opory.</w:t>
      </w:r>
    </w:p>
    <w:p w14:paraId="7F8F5D0B" w14:textId="77777777" w:rsidR="00113ACB" w:rsidRPr="00791E07" w:rsidRDefault="00113ACB" w:rsidP="00113ACB"/>
    <w:p w14:paraId="39F17D36" w14:textId="77777777" w:rsidR="00113ACB" w:rsidRPr="00791E07" w:rsidRDefault="00113ACB" w:rsidP="00113ACB">
      <w:pPr>
        <w:pStyle w:val="Nadpis2"/>
      </w:pPr>
      <w:r w:rsidRPr="00791E07">
        <w:rPr>
          <w:rFonts w:eastAsia="Arial Unicode MS"/>
        </w:rPr>
        <w:t xml:space="preserve"> </w:t>
      </w:r>
      <w:bookmarkStart w:id="3" w:name="_Toc512246316"/>
      <w:bookmarkStart w:id="4" w:name="_Toc50712128"/>
      <w:bookmarkStart w:id="5" w:name="_Toc51651405"/>
      <w:r w:rsidRPr="00791E07">
        <w:rPr>
          <w:rFonts w:eastAsia="Arial Unicode MS"/>
        </w:rPr>
        <w:t>Definice rodiny</w:t>
      </w:r>
      <w:bookmarkEnd w:id="3"/>
      <w:bookmarkEnd w:id="4"/>
      <w:bookmarkEnd w:id="5"/>
    </w:p>
    <w:p w14:paraId="005D512B" w14:textId="77777777" w:rsidR="00113ACB" w:rsidRPr="00791E07" w:rsidRDefault="00113ACB" w:rsidP="00113ACB">
      <w:pPr>
        <w:ind w:firstLine="708"/>
      </w:pPr>
      <w:r w:rsidRPr="00791E07">
        <w:t xml:space="preserve">Rozumění pojmu rodiny, proběhlo hlavně v minulých staletích prudkými změnami. Od středověku, kdy byla rodina vnímána jako jediné místo pro přežití nejen dítěte, </w:t>
      </w:r>
      <w:r w:rsidRPr="00791E07">
        <w:lastRenderedPageBreak/>
        <w:t>ale i dospělého, k dnešnímu pohledu, který rodinu vnímá spíše jako pragmatickou instituci.</w:t>
      </w:r>
    </w:p>
    <w:p w14:paraId="16FF9C37" w14:textId="77777777" w:rsidR="00113ACB" w:rsidRPr="00791E07" w:rsidRDefault="00113ACB" w:rsidP="00113ACB">
      <w:pPr>
        <w:ind w:firstLine="708"/>
      </w:pPr>
      <w:r w:rsidRPr="00791E07">
        <w:t>Zdeněk Matějček vnímá rodinu jako nejstarší lidskou společenskou instituci, která původně vznikla za účelem rozmnožování a ochrany potomstva, byla centrem učení, a především socializace mladého člověka (Matějček, 1994). Zdeněk Matějček však pojem rodiny vidí i jako domov.</w:t>
      </w:r>
    </w:p>
    <w:p w14:paraId="6718A94B" w14:textId="77777777" w:rsidR="00113ACB" w:rsidRPr="00791E07" w:rsidRDefault="00113ACB" w:rsidP="00113ACB">
      <w:pPr>
        <w:ind w:firstLine="360"/>
      </w:pPr>
      <w:r w:rsidRPr="00791E07">
        <w:t>Pojem domova dále specifikuje Škoviera a rozděluje jej do několika linií:</w:t>
      </w:r>
    </w:p>
    <w:p w14:paraId="38239D1C" w14:textId="77777777" w:rsidR="00113ACB" w:rsidRPr="00791E07" w:rsidRDefault="00113ACB" w:rsidP="00557DAE">
      <w:pPr>
        <w:numPr>
          <w:ilvl w:val="0"/>
          <w:numId w:val="8"/>
        </w:numPr>
        <w:pBdr>
          <w:top w:val="nil"/>
          <w:left w:val="nil"/>
          <w:bottom w:val="nil"/>
          <w:right w:val="nil"/>
          <w:between w:val="nil"/>
          <w:bar w:val="nil"/>
        </w:pBdr>
        <w:spacing w:after="0" w:line="360" w:lineRule="auto"/>
        <w:jc w:val="both"/>
      </w:pPr>
      <w:r w:rsidRPr="00791E07">
        <w:t>Domov jako budova, obytný prostor</w:t>
      </w:r>
    </w:p>
    <w:p w14:paraId="494F18AF" w14:textId="77777777" w:rsidR="00113ACB" w:rsidRPr="00791E07" w:rsidRDefault="00113ACB" w:rsidP="00557DAE">
      <w:pPr>
        <w:numPr>
          <w:ilvl w:val="0"/>
          <w:numId w:val="8"/>
        </w:numPr>
        <w:pBdr>
          <w:top w:val="nil"/>
          <w:left w:val="nil"/>
          <w:bottom w:val="nil"/>
          <w:right w:val="nil"/>
          <w:between w:val="nil"/>
          <w:bar w:val="nil"/>
        </w:pBdr>
        <w:spacing w:after="0" w:line="360" w:lineRule="auto"/>
        <w:jc w:val="both"/>
      </w:pPr>
      <w:r w:rsidRPr="00791E07">
        <w:t>Domov jako osoby, které jej obývají – rodiče, sourozenci případně další příbuzní</w:t>
      </w:r>
    </w:p>
    <w:p w14:paraId="7A72BF6C" w14:textId="77777777" w:rsidR="00113ACB" w:rsidRPr="00791E07" w:rsidRDefault="00113ACB" w:rsidP="00557DAE">
      <w:pPr>
        <w:numPr>
          <w:ilvl w:val="0"/>
          <w:numId w:val="8"/>
        </w:numPr>
        <w:pBdr>
          <w:top w:val="nil"/>
          <w:left w:val="nil"/>
          <w:bottom w:val="nil"/>
          <w:right w:val="nil"/>
          <w:between w:val="nil"/>
          <w:bar w:val="nil"/>
        </w:pBdr>
        <w:spacing w:after="0" w:line="360" w:lineRule="auto"/>
        <w:jc w:val="both"/>
      </w:pPr>
      <w:r w:rsidRPr="00791E07">
        <w:t>Domov jako sousedé, spolužáci, širší sociální zázemí, osoby, s nimiž získáváme první sociální zkušenosti – kamarádi</w:t>
      </w:r>
    </w:p>
    <w:p w14:paraId="1F2687E0" w14:textId="77777777" w:rsidR="00113ACB" w:rsidRPr="00791E07" w:rsidRDefault="00113ACB" w:rsidP="00557DAE">
      <w:pPr>
        <w:numPr>
          <w:ilvl w:val="0"/>
          <w:numId w:val="8"/>
        </w:numPr>
        <w:pBdr>
          <w:top w:val="nil"/>
          <w:left w:val="nil"/>
          <w:bottom w:val="nil"/>
          <w:right w:val="nil"/>
          <w:between w:val="nil"/>
          <w:bar w:val="nil"/>
        </w:pBdr>
        <w:spacing w:after="0" w:line="360" w:lineRule="auto"/>
        <w:jc w:val="both"/>
      </w:pPr>
      <w:r w:rsidRPr="00791E07">
        <w:t>Generační a genetická kontinuita života – nejbližší vztahy rodičů a dětí. (Škoviera, 2006, s. 71.)</w:t>
      </w:r>
    </w:p>
    <w:p w14:paraId="243756BF" w14:textId="77777777" w:rsidR="00113ACB" w:rsidRPr="00791E07" w:rsidRDefault="00113ACB" w:rsidP="00113ACB"/>
    <w:p w14:paraId="7A07A3F7" w14:textId="77777777" w:rsidR="00113ACB" w:rsidRPr="00791E07" w:rsidRDefault="00113ACB" w:rsidP="00113ACB">
      <w:pPr>
        <w:ind w:firstLine="708"/>
      </w:pPr>
      <w:r w:rsidRPr="00791E07">
        <w:t xml:space="preserve">S jiným pohledem na rodinu se setkáváme u Dunovského: </w:t>
      </w:r>
      <w:r w:rsidRPr="00791E07">
        <w:rPr>
          <w:i/>
          <w:iCs/>
        </w:rPr>
        <w:t>„Rodina je primární společenská skupina založená na svazku muže a ženy, na vztahu rodičů a dětí, na společné domácnosti, jejíž členové plní společensky určené a uznávané role vyplývající se soužití, a na souhrnu funkcí, jež podmiňují existenci tohoto společenství a dávají mu vlastní význam ve vztahu k jedincům a i celé společnosti“</w:t>
      </w:r>
      <w:r w:rsidRPr="00791E07">
        <w:t xml:space="preserve"> (Dunovský, 1989, s. 58).</w:t>
      </w:r>
    </w:p>
    <w:p w14:paraId="122A3EFB" w14:textId="77777777" w:rsidR="00113ACB" w:rsidRPr="00791E07" w:rsidRDefault="00113ACB" w:rsidP="00113ACB">
      <w:pPr>
        <w:ind w:firstLine="708"/>
      </w:pPr>
      <w:r w:rsidRPr="00791E07">
        <w:t>Sobotková popisuje rodinu z dnešního pohledu jako spíše instituci racionální, pragmatickou, funkčně vertikálně hierarchickou a kulturně omezující. Rodinu vnímá jako svět autenticity, spontaneity a přirozené rovnováhy a emocionality (Sobotková, 2001).</w:t>
      </w:r>
    </w:p>
    <w:p w14:paraId="79BEED96" w14:textId="77777777" w:rsidR="00113ACB" w:rsidRPr="00791E07" w:rsidRDefault="00113ACB" w:rsidP="00113ACB">
      <w:pPr>
        <w:ind w:firstLine="708"/>
      </w:pPr>
      <w:r w:rsidRPr="00791E07">
        <w:t xml:space="preserve">Rodina je dnes těžce uchopitelná, rychle se mění, ale měla v průběhu staletí několik různých podob a historických mezníků. </w:t>
      </w:r>
    </w:p>
    <w:p w14:paraId="2CAD7B7F" w14:textId="77777777" w:rsidR="00113ACB" w:rsidRPr="00791E07" w:rsidRDefault="00113ACB" w:rsidP="00113ACB"/>
    <w:p w14:paraId="16676F1C" w14:textId="77777777" w:rsidR="00113ACB" w:rsidRPr="00791E07" w:rsidRDefault="00113ACB" w:rsidP="00113ACB">
      <w:pPr>
        <w:pStyle w:val="Nadpis2"/>
      </w:pPr>
      <w:bookmarkStart w:id="6" w:name="_Toc512246317"/>
      <w:bookmarkStart w:id="7" w:name="_Toc50712129"/>
      <w:bookmarkStart w:id="8" w:name="_Toc51651406"/>
      <w:r w:rsidRPr="00791E07">
        <w:rPr>
          <w:rFonts w:eastAsia="Arial Unicode MS"/>
        </w:rPr>
        <w:t>Rodina před průmyslovou revolucí</w:t>
      </w:r>
      <w:bookmarkEnd w:id="6"/>
      <w:bookmarkEnd w:id="7"/>
      <w:bookmarkEnd w:id="8"/>
    </w:p>
    <w:p w14:paraId="191E52F3" w14:textId="77777777" w:rsidR="00113ACB" w:rsidRPr="00791E07" w:rsidRDefault="00113ACB" w:rsidP="00113ACB">
      <w:pPr>
        <w:ind w:firstLine="708"/>
      </w:pPr>
      <w:r w:rsidRPr="00791E07">
        <w:t xml:space="preserve">V tomto období je rodina malým společenstvím – státem ve státě, na němž je jednotlivec životně závislý. </w:t>
      </w:r>
      <w:r w:rsidRPr="00791E07">
        <w:rPr>
          <w:i/>
          <w:iCs/>
        </w:rPr>
        <w:t>„Až do 18. století byla v Evropě rodina společenstvím, které své členy zajišťovalo ekonomicky, poskytovalo jim vzdělání a péči v době nemoci či ve stáří. Rodina byla natolik samozřejmým prostředím, že se o ní nevedl téměř žádný významnější diskurz.“</w:t>
      </w:r>
      <w:r w:rsidRPr="00791E07">
        <w:t xml:space="preserve"> (Matoušek, Palzarová 2010).</w:t>
      </w:r>
    </w:p>
    <w:p w14:paraId="3B60FC95" w14:textId="77777777" w:rsidR="00113ACB" w:rsidRPr="00791E07" w:rsidRDefault="00113ACB" w:rsidP="00113ACB">
      <w:pPr>
        <w:ind w:firstLine="708"/>
      </w:pPr>
      <w:r w:rsidRPr="00791E07">
        <w:t xml:space="preserve">Samozřejmě tomuto období odpovídá rozdílnost mezi rodinou šlechty a rodinou poddaných. Šlechta vzhledem k přístupu k financím měla možnost širšího vzdělání a větší možnosti. Rodiny poddaných tvořily základní funkční jednotku, která umožňovala přežít </w:t>
      </w:r>
      <w:r w:rsidRPr="00791E07">
        <w:lastRenderedPageBreak/>
        <w:t>a zvládat těžkosti běžného života. Rodina byla jediným sociálním systém, sociální záchranou sítí pro jednotlivce.</w:t>
      </w:r>
    </w:p>
    <w:p w14:paraId="12C6C4D6" w14:textId="77777777" w:rsidR="00113ACB" w:rsidRPr="00791E07" w:rsidRDefault="00113ACB" w:rsidP="00113ACB">
      <w:pPr>
        <w:ind w:firstLine="708"/>
      </w:pPr>
      <w:r w:rsidRPr="00791E07">
        <w:t>V době císařovny Marie Terezie dochází k postupným sociálním změnám, které se odrážely v její celkové politice. Zavedení vzdělávací povinnosti s sebou přináší i rozvoj vzdělanosti. Její syn Josef II. pokračuje v této reformní politice, jež v našich zemích přináší nové, do této doby nevídané možnosti. Rodina zůstává do zrušení roboty neměnná a udržuje si vzájemnou závislost. Teprve zrušení roboty souvztažně s francouzskou a průmyslovou revolucí velmi výrazně zasahuje do života rodin a jejich členů.</w:t>
      </w:r>
    </w:p>
    <w:p w14:paraId="6E79FE03" w14:textId="77777777" w:rsidR="00113ACB" w:rsidRPr="00791E07" w:rsidRDefault="00113ACB" w:rsidP="00113ACB"/>
    <w:p w14:paraId="5912A2BD" w14:textId="77777777" w:rsidR="00113ACB" w:rsidRPr="00791E07" w:rsidRDefault="00113ACB" w:rsidP="00113ACB">
      <w:pPr>
        <w:pStyle w:val="Nadpis2"/>
      </w:pPr>
      <w:bookmarkStart w:id="9" w:name="_Toc512246318"/>
      <w:bookmarkStart w:id="10" w:name="_Toc50712130"/>
      <w:bookmarkStart w:id="11" w:name="_Toc51651407"/>
      <w:r w:rsidRPr="00791E07">
        <w:rPr>
          <w:rFonts w:eastAsia="Arial Unicode MS"/>
        </w:rPr>
        <w:t>Rodina po průmyslové revoluci</w:t>
      </w:r>
      <w:bookmarkEnd w:id="9"/>
      <w:bookmarkEnd w:id="10"/>
      <w:bookmarkEnd w:id="11"/>
    </w:p>
    <w:p w14:paraId="3AFA0AFF" w14:textId="77777777" w:rsidR="00113ACB" w:rsidRPr="00791E07" w:rsidRDefault="00113ACB" w:rsidP="00113ACB">
      <w:pPr>
        <w:ind w:firstLine="708"/>
      </w:pPr>
      <w:r w:rsidRPr="00791E07">
        <w:t>Rodina se rozmělňuje na menší skupiny. Především muži a nejstarší děti odchází za prací, feudálové jsou často méně majetní než majitelé výrobních prostředků. Vlivem průmyslové revoluce byla rodina postavena na silně vymezených rodinných rolích, dochází k rozdělení rodinných rolí na mužské a ženské – které do této doby nebyly u nejpočetnějších skupin obyvatelstva tak markantní.</w:t>
      </w:r>
    </w:p>
    <w:p w14:paraId="2584A66A" w14:textId="77777777" w:rsidR="00113ACB" w:rsidRPr="00791E07" w:rsidRDefault="00113ACB" w:rsidP="00113ACB">
      <w:pPr>
        <w:ind w:firstLine="708"/>
      </w:pPr>
      <w:r w:rsidRPr="00791E07">
        <w:t>Děti ve věku do 14 let musí chodit do školy, což v první fázi přináší i jiný vztah společnosti k rodině. V důsledku rozdělení pracoviště a domova přestává být rodina místem výroby hmotných statků, ale stává se místem spotřeby (Giddens, 1999, s. 157). Rodina se ve svém kontextu více podrobuje společenské kontrole a stává se součástí vzdělávání, které je zpětně vnímáno i jako výchovná instituce (Komárik, 2007). Stát se stále více zajímá o rodinu v souvislosti se vzděláváním, ale i v souvislosti s chudobou širokého okruhu lidí. Svými intervencemi sice stát na jedné straně pomáhá, na druhé straně vytváří sociální kontrolu.</w:t>
      </w:r>
    </w:p>
    <w:p w14:paraId="6CF0F8D0" w14:textId="77777777" w:rsidR="00113ACB" w:rsidRPr="00791E07" w:rsidRDefault="00113ACB" w:rsidP="00113ACB">
      <w:pPr>
        <w:ind w:firstLine="708"/>
      </w:pPr>
      <w:r w:rsidRPr="00791E07">
        <w:t>Po zavedení všeobecné vzdělávací povinnosti je dalším stupněm kontroly vznik opatroven – dnešní jesle, dětské skupiny apod. (Červinková-Riegrová, 1887, s. 29). Tyto opatrovny vznikají jako instituce, které mají pomáhat rozvoji dětí především z chudých rodin. Zpětně získává společnost kontrolu nad chodem rodiny, ale sleduje zároveň i rozvoj dětí. Dnes opatrovny „vznikají“ z důvodů, aby matky mohly co nejdříve do práce. Je zde patrný zajímavý posun:</w:t>
      </w:r>
    </w:p>
    <w:p w14:paraId="73862843" w14:textId="25DA44FB" w:rsidR="00113ACB" w:rsidRPr="00791E07" w:rsidRDefault="00113ACB" w:rsidP="00113ACB">
      <w:pPr>
        <w:ind w:firstLine="708"/>
      </w:pPr>
      <w:r w:rsidRPr="00791E07">
        <w:t xml:space="preserve"> První opatrovny vznikají z důvodů pomoci chudým rodinám a jejich dětem, aby děti měly </w:t>
      </w:r>
      <w:r w:rsidR="0010561E" w:rsidRPr="00791E07">
        <w:t>podnětnou</w:t>
      </w:r>
      <w:r w:rsidRPr="00791E07">
        <w:t xml:space="preserve"> výchovu. Následuje období </w:t>
      </w:r>
      <w:r w:rsidR="0010561E" w:rsidRPr="00791E07">
        <w:t>socialismu</w:t>
      </w:r>
      <w:r w:rsidRPr="00791E07">
        <w:t xml:space="preserve">, kde opatrovny jsou vyměněny za jesle – aby společnost měla kontrolu nad výchovou a ženy, aby budovaly lepší zítřky. V roce 1990 jsme jesle zrušily, aby děti měly jednu pečující osobu a měly šťastnější </w:t>
      </w:r>
      <w:r w:rsidR="0010561E" w:rsidRPr="00791E07">
        <w:t>dětství</w:t>
      </w:r>
      <w:r w:rsidRPr="00791E07">
        <w:t xml:space="preserve">. V roce 2014 zakládáme „dětské skupiny“, aby se rodiče mohli realizovat a dítě jim nebylo </w:t>
      </w:r>
      <w:r w:rsidR="0010561E" w:rsidRPr="00791E07">
        <w:t>na obtíž</w:t>
      </w:r>
      <w:r w:rsidRPr="00791E07">
        <w:t>. Od pomoci, k dítěti jako břemenu.</w:t>
      </w:r>
    </w:p>
    <w:p w14:paraId="7CC39756" w14:textId="77777777" w:rsidR="00113ACB" w:rsidRPr="00791E07" w:rsidRDefault="00113ACB" w:rsidP="00113ACB">
      <w:pPr>
        <w:ind w:firstLine="708"/>
      </w:pPr>
      <w:r w:rsidRPr="00791E07">
        <w:t xml:space="preserve">Po průmyslové revoluci je rodina vnímána jako zdroj pracovní síly, je místem, kde vzniká a zároveň se udržuje pracovní síla (Červinková-Riegrová, 1887, s. 14). Z tohoto </w:t>
      </w:r>
      <w:r w:rsidRPr="00791E07">
        <w:lastRenderedPageBreak/>
        <w:t>důvodu vznikají první sociální systémy (Dudová, 2011). Rodinná soudržnost a vzájemnost je vyměněna za sociální záchrannou síť.</w:t>
      </w:r>
    </w:p>
    <w:p w14:paraId="7691A7F7" w14:textId="77777777" w:rsidR="00113ACB" w:rsidRPr="00791E07" w:rsidRDefault="00113ACB" w:rsidP="00113ACB"/>
    <w:p w14:paraId="4CE593F5" w14:textId="77777777" w:rsidR="00113ACB" w:rsidRPr="00791E07" w:rsidRDefault="00113ACB" w:rsidP="00113ACB">
      <w:pPr>
        <w:pStyle w:val="Nadpis2"/>
      </w:pPr>
      <w:r w:rsidRPr="00791E07">
        <w:rPr>
          <w:rFonts w:eastAsia="Arial Unicode MS"/>
        </w:rPr>
        <w:t xml:space="preserve"> </w:t>
      </w:r>
      <w:bookmarkStart w:id="12" w:name="_Toc512246319"/>
      <w:bookmarkStart w:id="13" w:name="_Toc50712131"/>
      <w:bookmarkStart w:id="14" w:name="_Toc51651408"/>
      <w:r w:rsidRPr="00791E07">
        <w:rPr>
          <w:rFonts w:eastAsia="Arial Unicode MS"/>
        </w:rPr>
        <w:t>Rodina, dítě a společnost</w:t>
      </w:r>
      <w:bookmarkEnd w:id="12"/>
      <w:bookmarkEnd w:id="13"/>
      <w:bookmarkEnd w:id="14"/>
    </w:p>
    <w:p w14:paraId="1E6A0721" w14:textId="77777777" w:rsidR="00113ACB" w:rsidRPr="00791E07" w:rsidRDefault="00113ACB" w:rsidP="00113ACB">
      <w:pPr>
        <w:ind w:firstLine="708"/>
      </w:pPr>
      <w:r w:rsidRPr="00791E07">
        <w:t>Současná rodina je velmi složitým organismem, který se stále nachází v sociálním kontextu dané společnosti a zákonných norem. Především však rodina odděluje prostor veřejný a soukromý. Dlouhá staletí byla manželství zakládaná na základě rodičovských dohod. Teprve za poslední století se tato praxe mění a manželství (rodiny) vznikají na základě emocionálního vztahu.</w:t>
      </w:r>
    </w:p>
    <w:p w14:paraId="64A050C2" w14:textId="48D8C2C8" w:rsidR="00113ACB" w:rsidRPr="00791E07" w:rsidRDefault="00113ACB" w:rsidP="00113ACB">
      <w:pPr>
        <w:ind w:firstLine="708"/>
      </w:pPr>
      <w:r w:rsidRPr="00791E07">
        <w:t>Emocionální vazby a jejich případná ztráta jsou často důvodem k rozchodu či rozvodu partnerů. Tato možnost je dána novou ekonomickou situací a jiným postavením žen ve společnosti. Ženy se staly ekonomicky nezávislými, pro stálost rodiny jako základní sociální instituci se stává nezbytná schopnost komunikačních dovedností, empatie, dovednost upuštění ze svých zájmů ve prospěch rodiny a rodinných vazeb. Giddens (2013) tento stav nazývá „demokratizací rodiny“, kdy je nutno znova hledat a utvářet vzáj</w:t>
      </w:r>
      <w:r w:rsidR="00AF33E4">
        <w:t>e</w:t>
      </w:r>
      <w:r w:rsidRPr="00791E07">
        <w:t>mnost rodinných vztahů, tak aby naše děti mohly mít naplněné děts</w:t>
      </w:r>
      <w:r w:rsidR="00AF33E4">
        <w:t>t</w:t>
      </w:r>
      <w:r w:rsidRPr="00791E07">
        <w:t>ví a partneři měli naplněnost svých emočních  a vztahových vazeb.</w:t>
      </w:r>
    </w:p>
    <w:p w14:paraId="7546FF29" w14:textId="77777777" w:rsidR="00113ACB" w:rsidRPr="00791E07" w:rsidRDefault="00113ACB" w:rsidP="00113ACB">
      <w:pPr>
        <w:ind w:firstLine="708"/>
      </w:pPr>
      <w:r w:rsidRPr="00791E07">
        <w:t>Rodinné vztahy jsou ovlivňovány rozvojem zdravotních služeb. Prodlužování lidského věku s sebou nese stav, který jsme v minulých tisíciletích v rodinách neznali. Úmrtnost byla vysoká, možnost dožití vyššího věku byla dána válkami, epidemiemi, ženy často umíraly u porodu. V rodinách se tedy měnily vychovávající osoby. Mít oba rodiče byla svým způsobem nutnost k přežití a mít první (biologické) rodiče byla spíše výjimka. Tento jev se rovněž vytrácí díky sociálnímu rozvoji státu. Sociální stát má vliv také na uzavírání sňatků. Ekonomicky se může vyplatit být z důvodů vyšších sociálních dávek nesezdanými partnery. Na těchto výhodách některé páry založili svou vyšší příjmovou hladinu – stát jako firma.</w:t>
      </w:r>
    </w:p>
    <w:p w14:paraId="06BB2D52" w14:textId="77777777" w:rsidR="00113ACB" w:rsidRPr="00791E07" w:rsidRDefault="00113ACB" w:rsidP="00113ACB">
      <w:pPr>
        <w:ind w:firstLine="708"/>
      </w:pPr>
      <w:r w:rsidRPr="00791E07">
        <w:t>Společensky se mění sociální status rozvedených. Před půl stoletím bylo téměř nemyslitelné být samoživitelem rodičem, rozvod se bral jako určité stigma a před sto lety by matka samoživitelka nepřežila.</w:t>
      </w:r>
    </w:p>
    <w:p w14:paraId="55C658E3" w14:textId="77777777" w:rsidR="00113ACB" w:rsidRPr="00791E07" w:rsidRDefault="00113ACB" w:rsidP="00113ACB">
      <w:pPr>
        <w:ind w:firstLine="708"/>
      </w:pPr>
      <w:r w:rsidRPr="00791E07">
        <w:t>V současné době je rodina křehká ve své podstatě, je postavena na vztazích a zároveň prochází vnitřní změnou, která je způsobena změnou rolí všech členů rodiny. Z pohledu forem soužití (Možný, 2006) a z pohledu dítěte můžeme vnímat rodinu takto:</w:t>
      </w:r>
    </w:p>
    <w:p w14:paraId="354CDBD9" w14:textId="77777777" w:rsidR="00113ACB" w:rsidRPr="00791E07" w:rsidRDefault="00113ACB" w:rsidP="00113ACB">
      <w:pPr>
        <w:rPr>
          <w:i/>
          <w:iCs/>
        </w:rPr>
      </w:pPr>
    </w:p>
    <w:p w14:paraId="609AF670" w14:textId="77777777" w:rsidR="00113ACB" w:rsidRPr="00791E07" w:rsidRDefault="00113ACB" w:rsidP="00113ACB">
      <w:r w:rsidRPr="00791E07">
        <w:rPr>
          <w:rFonts w:eastAsia="Arial Unicode MS"/>
          <w:i/>
          <w:iCs/>
        </w:rPr>
        <w:t>Před 50 lety:</w:t>
      </w:r>
    </w:p>
    <w:p w14:paraId="33ED0207" w14:textId="77777777" w:rsidR="00113ACB" w:rsidRPr="00791E07" w:rsidRDefault="00113ACB" w:rsidP="00557DAE">
      <w:pPr>
        <w:numPr>
          <w:ilvl w:val="0"/>
          <w:numId w:val="10"/>
        </w:numPr>
        <w:pBdr>
          <w:top w:val="nil"/>
          <w:left w:val="nil"/>
          <w:bottom w:val="nil"/>
          <w:right w:val="nil"/>
          <w:between w:val="nil"/>
          <w:bar w:val="nil"/>
        </w:pBdr>
        <w:spacing w:after="0" w:line="360" w:lineRule="auto"/>
        <w:jc w:val="both"/>
      </w:pPr>
      <w:r w:rsidRPr="00791E07">
        <w:t>Biologičtí rodiče – sezdaní</w:t>
      </w:r>
    </w:p>
    <w:p w14:paraId="26738A21" w14:textId="77777777" w:rsidR="00113ACB" w:rsidRPr="00791E07" w:rsidRDefault="00113ACB" w:rsidP="00557DAE">
      <w:pPr>
        <w:numPr>
          <w:ilvl w:val="0"/>
          <w:numId w:val="10"/>
        </w:numPr>
        <w:pBdr>
          <w:top w:val="nil"/>
          <w:left w:val="nil"/>
          <w:bottom w:val="nil"/>
          <w:right w:val="nil"/>
          <w:between w:val="nil"/>
          <w:bar w:val="nil"/>
        </w:pBdr>
        <w:spacing w:after="0" w:line="360" w:lineRule="auto"/>
        <w:jc w:val="both"/>
      </w:pPr>
      <w:r w:rsidRPr="00791E07">
        <w:t>Biologický rodič a druhý partner – zpravidla sezdaní</w:t>
      </w:r>
    </w:p>
    <w:p w14:paraId="3986E7AF" w14:textId="77777777" w:rsidR="00113ACB" w:rsidRPr="00791E07" w:rsidRDefault="00113ACB" w:rsidP="00557DAE">
      <w:pPr>
        <w:numPr>
          <w:ilvl w:val="0"/>
          <w:numId w:val="10"/>
        </w:numPr>
        <w:pBdr>
          <w:top w:val="nil"/>
          <w:left w:val="nil"/>
          <w:bottom w:val="nil"/>
          <w:right w:val="nil"/>
          <w:between w:val="nil"/>
          <w:bar w:val="nil"/>
        </w:pBdr>
        <w:spacing w:after="0" w:line="360" w:lineRule="auto"/>
        <w:jc w:val="both"/>
      </w:pPr>
      <w:r w:rsidRPr="00791E07">
        <w:lastRenderedPageBreak/>
        <w:t>Biologický rodič – vdovec nebo rodič samoživitel</w:t>
      </w:r>
    </w:p>
    <w:p w14:paraId="0772FA4C" w14:textId="77777777" w:rsidR="00113ACB" w:rsidRPr="00791E07" w:rsidRDefault="00113ACB" w:rsidP="00557DAE">
      <w:pPr>
        <w:numPr>
          <w:ilvl w:val="0"/>
          <w:numId w:val="10"/>
        </w:numPr>
        <w:pBdr>
          <w:top w:val="nil"/>
          <w:left w:val="nil"/>
          <w:bottom w:val="nil"/>
          <w:right w:val="nil"/>
          <w:between w:val="nil"/>
          <w:bar w:val="nil"/>
        </w:pBdr>
        <w:spacing w:after="0" w:line="360" w:lineRule="auto"/>
        <w:jc w:val="both"/>
      </w:pPr>
      <w:r w:rsidRPr="00791E07">
        <w:t>Adoptované dítě u sezdaného páru</w:t>
      </w:r>
    </w:p>
    <w:p w14:paraId="60F8E14A" w14:textId="77777777" w:rsidR="00113ACB" w:rsidRPr="00791E07" w:rsidRDefault="00113ACB" w:rsidP="00557DAE">
      <w:pPr>
        <w:numPr>
          <w:ilvl w:val="0"/>
          <w:numId w:val="10"/>
        </w:numPr>
        <w:pBdr>
          <w:top w:val="nil"/>
          <w:left w:val="nil"/>
          <w:bottom w:val="nil"/>
          <w:right w:val="nil"/>
          <w:between w:val="nil"/>
          <w:bar w:val="nil"/>
        </w:pBdr>
        <w:spacing w:after="0" w:line="360" w:lineRule="auto"/>
        <w:jc w:val="both"/>
      </w:pPr>
      <w:r w:rsidRPr="00791E07">
        <w:t>Dítě v pěstounské péči u sezdaného páru</w:t>
      </w:r>
    </w:p>
    <w:p w14:paraId="46E7D01D" w14:textId="77777777" w:rsidR="00113ACB" w:rsidRPr="00791E07" w:rsidRDefault="00113ACB" w:rsidP="00113ACB">
      <w:r w:rsidRPr="00791E07">
        <w:rPr>
          <w:rFonts w:eastAsia="Arial Unicode MS"/>
          <w:i/>
          <w:iCs/>
        </w:rPr>
        <w:t>Současnost:</w:t>
      </w:r>
    </w:p>
    <w:p w14:paraId="4627C885"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Biologičtí rodiče – sezdaní</w:t>
      </w:r>
    </w:p>
    <w:p w14:paraId="7F4463F0"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Biologičtí rodiče – nesezdaní</w:t>
      </w:r>
    </w:p>
    <w:p w14:paraId="7DBAF548"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Biologický rodič s dalším partnerem – sezdaní</w:t>
      </w:r>
    </w:p>
    <w:p w14:paraId="0860B82E" w14:textId="278931ED" w:rsidR="00113ACB" w:rsidRDefault="00113ACB" w:rsidP="00557DAE">
      <w:pPr>
        <w:numPr>
          <w:ilvl w:val="0"/>
          <w:numId w:val="12"/>
        </w:numPr>
        <w:pBdr>
          <w:top w:val="nil"/>
          <w:left w:val="nil"/>
          <w:bottom w:val="nil"/>
          <w:right w:val="nil"/>
          <w:between w:val="nil"/>
          <w:bar w:val="nil"/>
        </w:pBdr>
        <w:spacing w:after="0" w:line="360" w:lineRule="auto"/>
        <w:jc w:val="both"/>
      </w:pPr>
      <w:r w:rsidRPr="00791E07">
        <w:t>Biologický rodič s dalším partnerem – nesezdaní</w:t>
      </w:r>
    </w:p>
    <w:p w14:paraId="554D1E46" w14:textId="2AC5A732" w:rsidR="00BE566D" w:rsidRPr="00791E07" w:rsidRDefault="00BE566D" w:rsidP="00557DAE">
      <w:pPr>
        <w:numPr>
          <w:ilvl w:val="0"/>
          <w:numId w:val="12"/>
        </w:numPr>
        <w:pBdr>
          <w:top w:val="nil"/>
          <w:left w:val="nil"/>
          <w:bottom w:val="nil"/>
          <w:right w:val="nil"/>
          <w:between w:val="nil"/>
          <w:bar w:val="nil"/>
        </w:pBdr>
        <w:spacing w:after="0" w:line="360" w:lineRule="auto"/>
        <w:jc w:val="both"/>
      </w:pPr>
      <w:r>
        <w:t>Surogátní mateřství</w:t>
      </w:r>
    </w:p>
    <w:p w14:paraId="01867B48"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Rodič samoživitel</w:t>
      </w:r>
    </w:p>
    <w:p w14:paraId="1F341FF9"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Registrovaní partneři stejného pohlaví, kdy jeden je biologickým rodičem</w:t>
      </w:r>
    </w:p>
    <w:p w14:paraId="2DBB4A62"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Dítě v osvojení sezdaným párem</w:t>
      </w:r>
    </w:p>
    <w:p w14:paraId="0521560D"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Osvojení nesezdaným párem</w:t>
      </w:r>
    </w:p>
    <w:p w14:paraId="6AEEF4A5"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Osvojení jedním z registrovaných partnerů</w:t>
      </w:r>
    </w:p>
    <w:p w14:paraId="6C2C3DCF"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Mít rodiče jednou sezdané je dnes spíše výjimkou než pravidlem</w:t>
      </w:r>
    </w:p>
    <w:p w14:paraId="784C2AF4" w14:textId="77777777" w:rsidR="00113ACB" w:rsidRPr="00791E07" w:rsidRDefault="00113ACB" w:rsidP="00113ACB"/>
    <w:p w14:paraId="1D18BD1E" w14:textId="7355249C" w:rsidR="00113ACB" w:rsidRPr="00791E07" w:rsidRDefault="00113ACB" w:rsidP="00113ACB">
      <w:pPr>
        <w:ind w:firstLine="708"/>
      </w:pPr>
      <w:r w:rsidRPr="00791E07">
        <w:t>Nízká sňatečnost a vysoká rozvodovost je známkou křehkosti základních vztahů rodiny a její sociální funkce – bezpečí pro dítě a místo otevřené budoucnosti. Podle statistik se rodí v ČR téměř 50% dětí nesezdaným ženám. Ze statistiky již nevyčteme, zda se jedná o matku s partnerem, či samoživitelku. Celkově to však sděluje základní informaci o křehkosti rodinných vztahů. Autoři Trapková, Chvála (2017) ve své knize “Rodinná terapie psychosomatických poruch” upozorňují na fakt, že</w:t>
      </w:r>
      <w:r w:rsidR="0010561E">
        <w:t xml:space="preserve"> </w:t>
      </w:r>
      <w:r w:rsidRPr="00791E07">
        <w:t xml:space="preserve">dítě pro svůj dobrý vývoj potřebuje oba rodiče - otce a matku. Ve vývoji dítěte jsou nutné obě tyto výchovné osoby. Tento fakt vrhá jiné světlo na rodinné konstelace a moderní formy soužití, včetně neomezeného práva dospělých na dítě - dítě jako nástroj </w:t>
      </w:r>
      <w:r w:rsidR="00FD6957">
        <w:t xml:space="preserve">pro uspokojení </w:t>
      </w:r>
      <w:r w:rsidRPr="00791E07">
        <w:t>potřeb dospělých.</w:t>
      </w:r>
    </w:p>
    <w:p w14:paraId="22CFAF7C" w14:textId="77777777" w:rsidR="00425481" w:rsidRDefault="00113ACB" w:rsidP="00113ACB">
      <w:pPr>
        <w:ind w:firstLine="708"/>
      </w:pPr>
      <w:r w:rsidRPr="00791E07">
        <w:t>Nabízí se fundamentální otázky</w:t>
      </w:r>
      <w:r w:rsidR="00425481">
        <w:t>:</w:t>
      </w:r>
      <w:r w:rsidRPr="00791E07">
        <w:t xml:space="preserve"> </w:t>
      </w:r>
    </w:p>
    <w:p w14:paraId="3F357177" w14:textId="77777777" w:rsidR="00425481" w:rsidRDefault="00113ACB" w:rsidP="00425481">
      <w:pPr>
        <w:pStyle w:val="Odstavecseseznamem"/>
        <w:numPr>
          <w:ilvl w:val="0"/>
          <w:numId w:val="5"/>
        </w:numPr>
        <w:rPr>
          <w:i/>
          <w:iCs/>
        </w:rPr>
      </w:pPr>
      <w:r w:rsidRPr="00425481">
        <w:rPr>
          <w:i/>
          <w:iCs/>
        </w:rPr>
        <w:t xml:space="preserve">Co je v takové situaci rodina a rodinná výchova jako taková? </w:t>
      </w:r>
    </w:p>
    <w:p w14:paraId="6E05DFF1" w14:textId="77777777" w:rsidR="00425481" w:rsidRDefault="00113ACB" w:rsidP="00425481">
      <w:pPr>
        <w:pStyle w:val="Odstavecseseznamem"/>
        <w:numPr>
          <w:ilvl w:val="0"/>
          <w:numId w:val="5"/>
        </w:numPr>
        <w:rPr>
          <w:i/>
          <w:iCs/>
        </w:rPr>
      </w:pPr>
      <w:r w:rsidRPr="00425481">
        <w:rPr>
          <w:i/>
          <w:iCs/>
        </w:rPr>
        <w:t xml:space="preserve">Když mluvíme o náhradní rodinné péči, jakou rodinu tím myslíme? </w:t>
      </w:r>
    </w:p>
    <w:p w14:paraId="591BDFB8" w14:textId="439609E1" w:rsidR="00113ACB" w:rsidRPr="00425481" w:rsidRDefault="00113ACB" w:rsidP="00425481">
      <w:pPr>
        <w:pStyle w:val="Odstavecseseznamem"/>
        <w:numPr>
          <w:ilvl w:val="0"/>
          <w:numId w:val="5"/>
        </w:numPr>
        <w:rPr>
          <w:i/>
          <w:iCs/>
        </w:rPr>
      </w:pPr>
      <w:r w:rsidRPr="00425481">
        <w:rPr>
          <w:i/>
          <w:iCs/>
        </w:rPr>
        <w:t>Je náhradní rodina ta, do které je dítě svěřeno, nebo je náhradní rodina vzájemná interakce rodin: rodina do které je dítě svěřeno, včetně všech modelů původních rodin dětí, které jsou v této rodině vychovávány?“</w:t>
      </w:r>
    </w:p>
    <w:p w14:paraId="1D627C0C" w14:textId="77777777" w:rsidR="00113ACB" w:rsidRPr="00791E07" w:rsidRDefault="00113ACB" w:rsidP="00113ACB">
      <w:pPr>
        <w:ind w:firstLine="708"/>
        <w:rPr>
          <w:i/>
          <w:iCs/>
        </w:rPr>
      </w:pPr>
    </w:p>
    <w:p w14:paraId="315AACAC" w14:textId="77777777" w:rsidR="00402FDF" w:rsidRPr="004B005B" w:rsidRDefault="00402FDF" w:rsidP="00402FDF">
      <w:pPr>
        <w:pStyle w:val="parNadpisPrvkuCerveny"/>
      </w:pPr>
      <w:r w:rsidRPr="004B005B">
        <w:lastRenderedPageBreak/>
        <w:t>Shrnutí kapitoly</w:t>
      </w:r>
    </w:p>
    <w:p w14:paraId="7E9F10C8" w14:textId="77777777" w:rsidR="00402FDF" w:rsidRDefault="00402FDF" w:rsidP="00402FDF">
      <w:pPr>
        <w:framePr w:w="624" w:h="624" w:hRule="exact" w:hSpace="170" w:wrap="around" w:vAnchor="text" w:hAnchor="page" w:xAlign="outside" w:y="-623" w:anchorLock="1"/>
      </w:pPr>
      <w:r>
        <w:rPr>
          <w:noProof/>
          <w:lang w:eastAsia="cs-CZ"/>
        </w:rPr>
        <w:drawing>
          <wp:inline distT="0" distB="0" distL="0" distR="0" wp14:anchorId="2103A491" wp14:editId="23CD170F">
            <wp:extent cx="381635" cy="38163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0CB82BC" w14:textId="77777777" w:rsidR="001F0F45" w:rsidRPr="00791E07" w:rsidRDefault="001F0F45" w:rsidP="001F0F45">
      <w:pPr>
        <w:ind w:firstLine="708"/>
      </w:pPr>
      <w:r w:rsidRPr="00791E07">
        <w:rPr>
          <w:rFonts w:eastAsia="Arial Unicode MS"/>
        </w:rPr>
        <w:t>V předcházející kapitole jsme se věnovali historickému vývoji rodiny v různých kulturních a sociálních dobách. Z uvedeného přehledu je patrné, že dělení genderových rolí v rodinách - ženské a mužské práce, je z historicky velmi mladého období. Toto dělení vzniká teprve průmyslovou revolucí. Znova ke společnému prožívání rodinných rolí nás vrací emancipace.</w:t>
      </w:r>
    </w:p>
    <w:p w14:paraId="5A633E56" w14:textId="77777777" w:rsidR="001F0F45" w:rsidRPr="00791E07" w:rsidRDefault="001F0F45" w:rsidP="001F0F45">
      <w:r w:rsidRPr="00791E07">
        <w:tab/>
      </w:r>
      <w:r w:rsidRPr="00791E07">
        <w:rPr>
          <w:rFonts w:eastAsia="Arial Unicode MS"/>
        </w:rPr>
        <w:t>Moderní doba nám však přináší novou nepřehlednost rodinných konstelací, kdy společenská tolerance k rozvodům a nesezdaným párům přináší i nové situace k ochraně dětství a dětských potřeb.</w:t>
      </w:r>
    </w:p>
    <w:p w14:paraId="2C5B537E" w14:textId="77777777" w:rsidR="001F0F45" w:rsidRPr="00791E07" w:rsidRDefault="001F0F45" w:rsidP="001F0F45">
      <w:r w:rsidRPr="00791E07">
        <w:rPr>
          <w:rFonts w:eastAsia="Arial Unicode MS"/>
        </w:rPr>
        <w:tab/>
        <w:t>V rámci moderních pohledů na pomoc dítěti v ohrožení se preferuje pomoc v rámci širší rodině. Tato preference s sebou přináší další dilemata, která mohou v praxi přinášet nové modely ohrožení dítěte a naplňování jeho potřeb.</w:t>
      </w:r>
    </w:p>
    <w:p w14:paraId="3753C1BE" w14:textId="525B6FE7" w:rsidR="00402FDF" w:rsidRDefault="001F0F45" w:rsidP="001F0F45">
      <w:pPr>
        <w:pStyle w:val="Tlotextu"/>
      </w:pPr>
      <w:r w:rsidRPr="00791E07">
        <w:rPr>
          <w:rFonts w:eastAsia="Arial Unicode MS"/>
        </w:rPr>
        <w:tab/>
        <w:t xml:space="preserve">V této kapitole se rovněž okrajově dotýkáme problémům </w:t>
      </w:r>
      <w:r w:rsidR="00711E97">
        <w:rPr>
          <w:rFonts w:eastAsia="Arial Unicode MS"/>
        </w:rPr>
        <w:t>náhradní rodinné péče z pohledu rodinných konstelací. Tento model často připomíná model porozvodové péče.</w:t>
      </w:r>
    </w:p>
    <w:p w14:paraId="355BE241" w14:textId="77777777" w:rsidR="00402FDF" w:rsidRDefault="00402FDF" w:rsidP="00402FDF">
      <w:pPr>
        <w:pStyle w:val="parUkonceniPrvku"/>
      </w:pPr>
    </w:p>
    <w:p w14:paraId="7D302D18" w14:textId="77777777" w:rsidR="003E37A9" w:rsidRPr="004B005B" w:rsidRDefault="003E37A9" w:rsidP="003E37A9">
      <w:pPr>
        <w:pStyle w:val="parNadpisPrvkuZeleny"/>
      </w:pPr>
      <w:r w:rsidRPr="004B005B">
        <w:t>Definice</w:t>
      </w:r>
    </w:p>
    <w:p w14:paraId="3C3EE4A9"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6FECA7F7" wp14:editId="64F495C1">
            <wp:extent cx="381635" cy="38163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47F5237" w14:textId="77777777" w:rsidR="00FA2765" w:rsidRPr="00791E07" w:rsidRDefault="00FA2765" w:rsidP="00FA2765">
      <w:pPr>
        <w:ind w:firstLine="708"/>
      </w:pPr>
      <w:r w:rsidRPr="00791E07">
        <w:rPr>
          <w:i/>
          <w:iCs/>
        </w:rPr>
        <w:t>„Rodina je primární společenská skupina založená na svazku muže a ženy, na vztahu rodičů a dětí, na společné domácnosti, jejíž členové plní společensky určené a uznávané role vyplývající se soužití, a na souhrnu funkcí, jež podmiňují existenci tohoto společenství a dávají mu vlastní význam ve vztahu k jedincům a i celé společnosti“</w:t>
      </w:r>
      <w:r w:rsidRPr="00791E07">
        <w:t xml:space="preserve"> (Dunovský, 1989, s. 58).</w:t>
      </w:r>
    </w:p>
    <w:p w14:paraId="78464443" w14:textId="77777777" w:rsidR="003E37A9" w:rsidRDefault="003E37A9" w:rsidP="003E37A9">
      <w:pPr>
        <w:pStyle w:val="parUkonceniPrvku"/>
      </w:pPr>
    </w:p>
    <w:p w14:paraId="3AB5B51A" w14:textId="77777777" w:rsidR="003E37A9" w:rsidRPr="004B005B" w:rsidRDefault="003E37A9" w:rsidP="003E37A9">
      <w:pPr>
        <w:pStyle w:val="parNadpisPrvkuModry"/>
      </w:pPr>
      <w:r w:rsidRPr="004B005B">
        <w:t>Kontrolní otázka</w:t>
      </w:r>
    </w:p>
    <w:p w14:paraId="67F17C89"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16220407" wp14:editId="32013E23">
            <wp:extent cx="381635" cy="38163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CE4F04A" w14:textId="77777777" w:rsidR="005E4D4B" w:rsidRPr="00791E07" w:rsidRDefault="005E4D4B" w:rsidP="00557DAE">
      <w:pPr>
        <w:numPr>
          <w:ilvl w:val="0"/>
          <w:numId w:val="14"/>
        </w:numPr>
        <w:pBdr>
          <w:top w:val="nil"/>
          <w:left w:val="nil"/>
          <w:bottom w:val="nil"/>
          <w:right w:val="nil"/>
          <w:between w:val="nil"/>
          <w:bar w:val="nil"/>
        </w:pBdr>
        <w:spacing w:after="0" w:line="360" w:lineRule="auto"/>
        <w:jc w:val="both"/>
      </w:pPr>
      <w:r w:rsidRPr="00791E07">
        <w:t>Popište v bodech historický vývoj rodiny.</w:t>
      </w:r>
    </w:p>
    <w:p w14:paraId="65E3066C" w14:textId="3B727ED5" w:rsidR="005E4D4B" w:rsidRDefault="005E4D4B" w:rsidP="00557DAE">
      <w:pPr>
        <w:numPr>
          <w:ilvl w:val="0"/>
          <w:numId w:val="14"/>
        </w:numPr>
        <w:pBdr>
          <w:top w:val="nil"/>
          <w:left w:val="nil"/>
          <w:bottom w:val="nil"/>
          <w:right w:val="nil"/>
          <w:between w:val="nil"/>
          <w:bar w:val="nil"/>
        </w:pBdr>
        <w:spacing w:after="0" w:line="360" w:lineRule="auto"/>
        <w:jc w:val="both"/>
      </w:pPr>
      <w:r w:rsidRPr="00791E07">
        <w:t>Jak byste definovali současnou rodinu? Dají se definovat hranice rodiny a rodinné výchovy vzhledem ke složitosti současných vztahů mezi vychovávajícími osobami?</w:t>
      </w:r>
    </w:p>
    <w:p w14:paraId="58CDA381" w14:textId="5A30CED3" w:rsidR="005E4D4B" w:rsidRPr="0009095D" w:rsidRDefault="0009095D" w:rsidP="00BC329D">
      <w:pPr>
        <w:numPr>
          <w:ilvl w:val="0"/>
          <w:numId w:val="14"/>
        </w:numPr>
        <w:pBdr>
          <w:top w:val="nil"/>
          <w:left w:val="nil"/>
          <w:bottom w:val="nil"/>
          <w:right w:val="nil"/>
          <w:between w:val="nil"/>
          <w:bar w:val="nil"/>
        </w:pBdr>
        <w:spacing w:after="0" w:line="360" w:lineRule="auto"/>
        <w:jc w:val="both"/>
        <w:rPr>
          <w:i/>
          <w:iCs/>
        </w:rPr>
      </w:pPr>
      <w:r>
        <w:t>Jaké rodinné konstelace z pohledu dítěte jsou bezpečné, jaké rizikové a jaké ve vašem okolí převládají?</w:t>
      </w:r>
    </w:p>
    <w:p w14:paraId="0D611AE4" w14:textId="77777777" w:rsidR="003E37A9" w:rsidRDefault="003E37A9" w:rsidP="003E37A9">
      <w:pPr>
        <w:pStyle w:val="parUkonceniPrvku"/>
      </w:pPr>
    </w:p>
    <w:p w14:paraId="615158D8" w14:textId="77777777" w:rsidR="003E37A9" w:rsidRPr="004B005B" w:rsidRDefault="003E37A9" w:rsidP="003E37A9">
      <w:pPr>
        <w:pStyle w:val="parNadpisPrvkuModry"/>
      </w:pPr>
      <w:r w:rsidRPr="004B005B">
        <w:t>Korespondenční úkol</w:t>
      </w:r>
    </w:p>
    <w:p w14:paraId="08CA4345"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74B98407" wp14:editId="0C0AED0B">
            <wp:extent cx="381635" cy="38163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9ADE37F" w14:textId="77777777" w:rsidR="005E4D4B" w:rsidRPr="00791E07" w:rsidRDefault="005E4D4B" w:rsidP="005E4D4B">
      <w:pPr>
        <w:rPr>
          <w:rFonts w:eastAsia="Arial Unicode MS"/>
        </w:rPr>
      </w:pPr>
      <w:r w:rsidRPr="00791E07">
        <w:rPr>
          <w:rFonts w:eastAsia="Arial Unicode MS"/>
        </w:rPr>
        <w:t>Co nahradilo funkci široké rodiny?</w:t>
      </w:r>
    </w:p>
    <w:p w14:paraId="1EFD7BAB" w14:textId="777ED9D0" w:rsidR="005E4D4B" w:rsidRDefault="005E4D4B" w:rsidP="005E4D4B">
      <w:r w:rsidRPr="00791E07">
        <w:t>Co je konflikt rolí?</w:t>
      </w:r>
    </w:p>
    <w:p w14:paraId="587703E9" w14:textId="4C7E311D" w:rsidR="005037DD" w:rsidRPr="00791E07" w:rsidRDefault="005037DD" w:rsidP="005E4D4B">
      <w:r>
        <w:lastRenderedPageBreak/>
        <w:t>Najděte rozdílné a sho</w:t>
      </w:r>
      <w:r w:rsidR="001F0F45">
        <w:t>d</w:t>
      </w:r>
      <w:r>
        <w:t>né prvky mezi pojmy domov a rodina</w:t>
      </w:r>
    </w:p>
    <w:p w14:paraId="3F662872" w14:textId="77777777" w:rsidR="003E37A9" w:rsidRDefault="003E37A9" w:rsidP="003E37A9">
      <w:pPr>
        <w:pStyle w:val="parUkonceniPrvku"/>
      </w:pPr>
    </w:p>
    <w:p w14:paraId="4D2A608D" w14:textId="77777777" w:rsidR="003E37A9" w:rsidRDefault="003E37A9" w:rsidP="003E37A9">
      <w:pPr>
        <w:pStyle w:val="parNadpisPrvkuZeleny"/>
      </w:pPr>
      <w:r>
        <w:t xml:space="preserve">K </w:t>
      </w:r>
      <w:r w:rsidRPr="004B005B">
        <w:t>zapamatování</w:t>
      </w:r>
    </w:p>
    <w:p w14:paraId="6DC6D178"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1A347313" wp14:editId="692F5C98">
            <wp:extent cx="381635" cy="38163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5ED709" w14:textId="0F7C1AC2" w:rsidR="003E37A9" w:rsidRDefault="004C66C8" w:rsidP="003E37A9">
      <w:pPr>
        <w:pStyle w:val="Tlotextu"/>
      </w:pPr>
      <w:r>
        <w:t>Rodina, rodičovství, dítě, dětství</w:t>
      </w:r>
    </w:p>
    <w:p w14:paraId="746C6A94" w14:textId="77777777" w:rsidR="003E37A9" w:rsidRDefault="003E37A9" w:rsidP="003E37A9">
      <w:pPr>
        <w:pStyle w:val="parUkonceniPrvku"/>
      </w:pPr>
    </w:p>
    <w:p w14:paraId="7E41A8C5" w14:textId="77777777" w:rsidR="003E37A9" w:rsidRPr="004B005B" w:rsidRDefault="003E37A9" w:rsidP="003E37A9">
      <w:pPr>
        <w:pStyle w:val="parNadpisPrvkuOranzovy"/>
      </w:pPr>
      <w:r w:rsidRPr="004B005B">
        <w:t>Další zdroje</w:t>
      </w:r>
    </w:p>
    <w:p w14:paraId="37F49B42"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59001200" wp14:editId="72BF8195">
            <wp:extent cx="381635" cy="38163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DF4F909" w14:textId="77777777" w:rsidR="003E37A9" w:rsidRDefault="003E37A9" w:rsidP="003E37A9">
      <w:pPr>
        <w:pStyle w:val="Tlotextu"/>
      </w:pPr>
      <w:r>
        <w:t>Odkaz na další zdroje. Prosím zvažte dostupnost zdrojů vzhledem k časoprostorovým omezením „kombinovaného“ či distančního studenta.</w:t>
      </w:r>
    </w:p>
    <w:p w14:paraId="7A02A1BD" w14:textId="77777777" w:rsidR="003E37A9" w:rsidRDefault="003E37A9" w:rsidP="003E37A9">
      <w:pPr>
        <w:pStyle w:val="Tlotextu"/>
      </w:pPr>
      <w:r>
        <w:t>Lze použít v jednotlivých kapitolách na konci k výčtu nepovinné nebo rozšiřující literatury.</w:t>
      </w:r>
    </w:p>
    <w:p w14:paraId="48DD6B2B" w14:textId="77777777" w:rsidR="003E37A9" w:rsidRDefault="003E37A9" w:rsidP="003E37A9">
      <w:pPr>
        <w:pStyle w:val="parUkonceniPrvku"/>
      </w:pPr>
    </w:p>
    <w:p w14:paraId="7165353F" w14:textId="77777777" w:rsidR="003E37A9" w:rsidRPr="004B005B" w:rsidRDefault="003E37A9" w:rsidP="003E37A9">
      <w:pPr>
        <w:pStyle w:val="parNadpisPrvkuCerveny"/>
      </w:pPr>
      <w:r w:rsidRPr="004B005B">
        <w:t>Průvodce studiem</w:t>
      </w:r>
    </w:p>
    <w:p w14:paraId="52B8AFEA"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266347B4" wp14:editId="49C293BD">
            <wp:extent cx="381635" cy="381635"/>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4B0E123" w14:textId="5A87AB34" w:rsidR="00D269BC" w:rsidRDefault="008575F3" w:rsidP="003E37A9">
      <w:pPr>
        <w:pStyle w:val="Tlotextu"/>
      </w:pPr>
      <w:r>
        <w:t>Tato kapitola byla věnovaná spíše filozofickým zamyšlením nad tématem rod</w:t>
      </w:r>
      <w:r w:rsidR="00D269BC">
        <w:t>i</w:t>
      </w:r>
      <w:r>
        <w:t xml:space="preserve">na a rodinná soužití. Mnoho věcí se změnilo </w:t>
      </w:r>
      <w:r w:rsidR="00D269BC">
        <w:t>vlivem postmoderní dekonstrukce, především vnímání normálnosti a normy.</w:t>
      </w:r>
    </w:p>
    <w:p w14:paraId="21BFCEBF" w14:textId="30AB9DE8" w:rsidR="00D269BC" w:rsidRDefault="00D269BC" w:rsidP="003E37A9">
      <w:pPr>
        <w:pStyle w:val="Tlotextu"/>
      </w:pPr>
      <w:r>
        <w:t>Pro další kapitoly je nutné vnímat své rozumění rodiny</w:t>
      </w:r>
      <w:r w:rsidR="00135BA8">
        <w:t>, jejich přirozených funkcí a naši vlastní histori</w:t>
      </w:r>
      <w:r w:rsidR="00C85B21">
        <w:t>c</w:t>
      </w:r>
      <w:r w:rsidR="00135BA8">
        <w:t xml:space="preserve">kou zkušenost vyplývají z toho, jako hodnotu rodině </w:t>
      </w:r>
      <w:r w:rsidR="00C85B21">
        <w:t>dáváme.</w:t>
      </w:r>
    </w:p>
    <w:p w14:paraId="18C76BF4" w14:textId="77777777" w:rsidR="003E37A9" w:rsidRDefault="003E37A9" w:rsidP="003E37A9">
      <w:pPr>
        <w:pStyle w:val="parUkonceniPrvku"/>
      </w:pPr>
    </w:p>
    <w:p w14:paraId="35852F41" w14:textId="77777777" w:rsidR="003E37A9" w:rsidRPr="004B005B" w:rsidRDefault="003E37A9" w:rsidP="003E37A9">
      <w:pPr>
        <w:pStyle w:val="parNadpisPrvkuZeleny"/>
      </w:pPr>
      <w:r w:rsidRPr="004B005B">
        <w:t>Řešená úloha</w:t>
      </w:r>
    </w:p>
    <w:p w14:paraId="5172B29E"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48AAA136" wp14:editId="54F76F81">
            <wp:extent cx="381635" cy="381635"/>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83B47B7" w14:textId="59AB8E95" w:rsidR="003E37A9" w:rsidRDefault="00C85B21" w:rsidP="003E37A9">
      <w:pPr>
        <w:pStyle w:val="Tlotextu"/>
      </w:pPr>
      <w:r>
        <w:t xml:space="preserve">Rodiče vychovávají své děti na základě své osobní zkušenosti, ale děti žijí v diametrálně jiném světě. </w:t>
      </w:r>
      <w:r w:rsidR="00E55851">
        <w:t>Popište rozdílnost vašeho světa a světa rodičů – např. na problematice technologií, vztahu k hodnotám a podobně.</w:t>
      </w:r>
    </w:p>
    <w:p w14:paraId="553B1C09" w14:textId="77777777" w:rsidR="003E37A9" w:rsidRDefault="003E37A9" w:rsidP="003E37A9">
      <w:pPr>
        <w:pStyle w:val="parUkonceniPrvku"/>
      </w:pPr>
    </w:p>
    <w:p w14:paraId="57AF55F7" w14:textId="77777777" w:rsidR="003E37A9" w:rsidRPr="004B005B" w:rsidRDefault="003E37A9" w:rsidP="003E37A9">
      <w:pPr>
        <w:pStyle w:val="parNadpisPrvkuModry"/>
      </w:pPr>
      <w:r w:rsidRPr="004B005B">
        <w:t>Samostatný úkol</w:t>
      </w:r>
    </w:p>
    <w:p w14:paraId="7C81D69E"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337D8E5E" wp14:editId="72CB7234">
            <wp:extent cx="381635" cy="3816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C136F33" w14:textId="526E921C" w:rsidR="003E37A9" w:rsidRDefault="004C66C8" w:rsidP="003E37A9">
      <w:pPr>
        <w:pStyle w:val="Tlotextu"/>
      </w:pPr>
      <w:r>
        <w:lastRenderedPageBreak/>
        <w:t xml:space="preserve">Vytvořte historii své vlastní rodiny na základě narrace </w:t>
      </w:r>
      <w:r w:rsidR="00DE7C83">
        <w:t>starších generací vaší rodiny. Tuto doplňte předpokládaným vývojem rodiny – jak si budou vypadat rodinné a vztahové soužití vašich dětí a vnuků.</w:t>
      </w:r>
    </w:p>
    <w:p w14:paraId="1318209E" w14:textId="504B39A2" w:rsidR="00EC7EAE" w:rsidRDefault="0092387C" w:rsidP="00EC7EAE">
      <w:pPr>
        <w:pStyle w:val="Nadpis1"/>
      </w:pPr>
      <w:bookmarkStart w:id="15" w:name="_Toc51651409"/>
      <w:r>
        <w:lastRenderedPageBreak/>
        <w:t>rozvoj ochrany dětí a děts</w:t>
      </w:r>
      <w:r w:rsidR="0008591C">
        <w:t>t</w:t>
      </w:r>
      <w:r>
        <w:t>ví v moderních dějinách</w:t>
      </w:r>
      <w:bookmarkEnd w:id="15"/>
    </w:p>
    <w:p w14:paraId="1FA7F663" w14:textId="77777777" w:rsidR="00EC7EAE" w:rsidRPr="004B005B" w:rsidRDefault="00EC7EAE" w:rsidP="00EC7EAE">
      <w:pPr>
        <w:pStyle w:val="parNadpisPrvkuCerveny"/>
      </w:pPr>
      <w:r w:rsidRPr="004B005B">
        <w:t>Rychlý náhled kapitoly</w:t>
      </w:r>
    </w:p>
    <w:p w14:paraId="09A3F528"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6E499B45" wp14:editId="18D6945D">
            <wp:extent cx="381635" cy="381635"/>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0CC96F" w14:textId="214D9EF4" w:rsidR="00735416" w:rsidRDefault="00735416" w:rsidP="00735416">
      <w:pPr>
        <w:ind w:firstLine="708"/>
        <w:rPr>
          <w:rFonts w:eastAsia="Arial Unicode MS"/>
        </w:rPr>
      </w:pPr>
      <w:r>
        <w:rPr>
          <w:rFonts w:eastAsia="Arial Unicode MS"/>
        </w:rPr>
        <w:t>Tato kapitola se zabývá historickým přehledem sociálně právní ochrany dětí. Neomezuje se jen na českou historii, ale hledá i původní motivace a způsoby ochrany dětství a rodiny ve světě. Neplní funkci historické literatury, ale jen vyzdvihuje důležité prvky, které jsou u kořenů celého systému SPOD.</w:t>
      </w:r>
    </w:p>
    <w:p w14:paraId="6C4B9CF0" w14:textId="77777777" w:rsidR="000D1962" w:rsidRPr="00417AC3" w:rsidRDefault="000D1962" w:rsidP="000D1962">
      <w:pPr>
        <w:ind w:firstLine="708"/>
      </w:pPr>
      <w:r w:rsidRPr="00417AC3">
        <w:rPr>
          <w:rFonts w:eastAsia="Arial Unicode MS"/>
        </w:rPr>
        <w:t>V této kapitole jsme se se věnovali problematice popisu rodina dětí, kterých se SPOD týká - jsou v ohrožení. Rovněž jsme se okrajově a jen v základních principech zabývali syndromem CAN, jeho historickým pozadím a současným vývojem.</w:t>
      </w:r>
    </w:p>
    <w:p w14:paraId="2BD094B5" w14:textId="77777777" w:rsidR="000D1962" w:rsidRPr="00417AC3" w:rsidRDefault="000D1962" w:rsidP="000D1962">
      <w:r w:rsidRPr="00417AC3">
        <w:rPr>
          <w:rFonts w:eastAsia="Arial Unicode MS"/>
        </w:rPr>
        <w:tab/>
        <w:t>Tento historický vývoj má zásadní vliv na rozumění rodičovských kompetencí ve vztahu k bohatství. Tyto pohledy se mění především v situaci pohledu zda rodičovství je osobnostní vlastnost, nebo zda se jedná o sekundární jev závislý na majetkové hladině rodiny.</w:t>
      </w:r>
    </w:p>
    <w:p w14:paraId="39D7A8EB" w14:textId="77777777" w:rsidR="000D1962" w:rsidRDefault="000D1962" w:rsidP="00735416">
      <w:pPr>
        <w:ind w:firstLine="708"/>
        <w:rPr>
          <w:rFonts w:eastAsia="Arial Unicode MS"/>
        </w:rPr>
      </w:pPr>
    </w:p>
    <w:p w14:paraId="20086397" w14:textId="77777777" w:rsidR="00EC7EAE" w:rsidRDefault="00EC7EAE" w:rsidP="00EC7EAE">
      <w:pPr>
        <w:pStyle w:val="parUkonceniPrvku"/>
      </w:pPr>
    </w:p>
    <w:p w14:paraId="7CE15DE9" w14:textId="77777777" w:rsidR="00EC7EAE" w:rsidRPr="004B005B" w:rsidRDefault="00EC7EAE" w:rsidP="00EC7EAE">
      <w:pPr>
        <w:pStyle w:val="parNadpisPrvkuCerveny"/>
      </w:pPr>
      <w:r w:rsidRPr="004B005B">
        <w:t>Cíle kapitoly</w:t>
      </w:r>
    </w:p>
    <w:p w14:paraId="6CDCAD7A"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7B0675A5" wp14:editId="41DC2E2E">
            <wp:extent cx="381635" cy="381635"/>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B2EFFB" w14:textId="77777777" w:rsidR="002C1E16" w:rsidRPr="00426175" w:rsidRDefault="002C1E16" w:rsidP="002C1E16">
      <w:pPr>
        <w:ind w:firstLine="708"/>
      </w:pPr>
      <w:r w:rsidRPr="00426175">
        <w:t>Po prostudování t</w:t>
      </w:r>
      <w:r w:rsidRPr="00426175">
        <w:rPr>
          <w:lang w:val="fr-FR"/>
        </w:rPr>
        <w:t>é</w:t>
      </w:r>
      <w:r w:rsidRPr="00426175">
        <w:t>to kapitoly byste měli být schopni</w:t>
      </w:r>
      <w:r>
        <w:t xml:space="preserve"> popsat</w:t>
      </w:r>
      <w:r w:rsidRPr="00426175">
        <w:t>:</w:t>
      </w:r>
    </w:p>
    <w:p w14:paraId="58AD54A9" w14:textId="77777777" w:rsidR="002C1E16" w:rsidRPr="002C1E16" w:rsidRDefault="002C1E16" w:rsidP="00557DAE">
      <w:pPr>
        <w:numPr>
          <w:ilvl w:val="0"/>
          <w:numId w:val="16"/>
        </w:numPr>
        <w:pBdr>
          <w:top w:val="nil"/>
          <w:left w:val="nil"/>
          <w:bottom w:val="nil"/>
          <w:right w:val="nil"/>
          <w:between w:val="nil"/>
          <w:bar w:val="nil"/>
        </w:pBdr>
        <w:spacing w:after="0" w:line="360" w:lineRule="auto"/>
        <w:jc w:val="both"/>
      </w:pPr>
      <w:r w:rsidRPr="002C1E16">
        <w:t>Historický přehled ochrany dětství</w:t>
      </w:r>
    </w:p>
    <w:p w14:paraId="0C95C77E" w14:textId="77777777" w:rsidR="002C1E16" w:rsidRPr="002C1E16" w:rsidRDefault="002C1E16" w:rsidP="00557DAE">
      <w:pPr>
        <w:numPr>
          <w:ilvl w:val="0"/>
          <w:numId w:val="16"/>
        </w:numPr>
        <w:pBdr>
          <w:top w:val="nil"/>
          <w:left w:val="nil"/>
          <w:bottom w:val="nil"/>
          <w:right w:val="nil"/>
          <w:between w:val="nil"/>
          <w:bar w:val="nil"/>
        </w:pBdr>
        <w:spacing w:after="0" w:line="360" w:lineRule="auto"/>
        <w:jc w:val="both"/>
      </w:pPr>
      <w:r w:rsidRPr="002C1E16">
        <w:t>Počátky dilematu institucionální vs. rodinná forma pomoci dětem v ohrožení</w:t>
      </w:r>
    </w:p>
    <w:p w14:paraId="6912D60F" w14:textId="77777777" w:rsidR="002C1E16" w:rsidRPr="002C1E16" w:rsidRDefault="002C1E16" w:rsidP="00557DAE">
      <w:pPr>
        <w:numPr>
          <w:ilvl w:val="0"/>
          <w:numId w:val="16"/>
        </w:numPr>
        <w:pBdr>
          <w:top w:val="nil"/>
          <w:left w:val="nil"/>
          <w:bottom w:val="nil"/>
          <w:right w:val="nil"/>
          <w:between w:val="nil"/>
          <w:bar w:val="nil"/>
        </w:pBdr>
        <w:spacing w:after="0" w:line="360" w:lineRule="auto"/>
        <w:jc w:val="both"/>
      </w:pPr>
      <w:r w:rsidRPr="002C1E16">
        <w:t>Znát základní historie vývoje společenského pohledu na dětství</w:t>
      </w:r>
    </w:p>
    <w:p w14:paraId="0E708E5E" w14:textId="77777777" w:rsidR="00EC7EAE" w:rsidRDefault="00EC7EAE" w:rsidP="00EC7EAE">
      <w:pPr>
        <w:pStyle w:val="parUkonceniPrvku"/>
      </w:pPr>
    </w:p>
    <w:p w14:paraId="0F125942" w14:textId="77777777" w:rsidR="00EC7EAE" w:rsidRPr="004B005B" w:rsidRDefault="00EC7EAE" w:rsidP="00EC7EAE">
      <w:pPr>
        <w:pStyle w:val="parNadpisPrvkuCerveny"/>
      </w:pPr>
      <w:r w:rsidRPr="004B005B">
        <w:t>Čas potřebný ke studiu</w:t>
      </w:r>
    </w:p>
    <w:p w14:paraId="4DF6F9CA"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36E482A3" wp14:editId="77747E94">
            <wp:extent cx="381635" cy="381635"/>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6D998CC" w14:textId="0C5D89A7" w:rsidR="00EC7EAE" w:rsidRDefault="00D43A0F" w:rsidP="00EC7EAE">
      <w:pPr>
        <w:pStyle w:val="Tlotextu"/>
      </w:pPr>
      <w:r>
        <w:t>60 min.</w:t>
      </w:r>
    </w:p>
    <w:p w14:paraId="34C7787E" w14:textId="77777777" w:rsidR="00EC7EAE" w:rsidRDefault="00EC7EAE" w:rsidP="00EC7EAE">
      <w:pPr>
        <w:pStyle w:val="parUkonceniPrvku"/>
      </w:pPr>
    </w:p>
    <w:p w14:paraId="63663DF5" w14:textId="77777777" w:rsidR="00EC7EAE" w:rsidRPr="004B005B" w:rsidRDefault="00EC7EAE" w:rsidP="00EC7EAE">
      <w:pPr>
        <w:pStyle w:val="parNadpisPrvkuCerveny"/>
      </w:pPr>
      <w:r w:rsidRPr="004B005B">
        <w:t>Klíčová slova kapitoly</w:t>
      </w:r>
    </w:p>
    <w:p w14:paraId="6463C515"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4B28EC06" wp14:editId="7BF3908C">
            <wp:extent cx="381635" cy="381635"/>
            <wp:effectExtent l="0" t="0" r="0" b="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518D522" w14:textId="77777777" w:rsidR="00BE3336" w:rsidRDefault="00D949C9" w:rsidP="00D43A0F">
      <w:pPr>
        <w:ind w:firstLine="578"/>
        <w:rPr>
          <w:rFonts w:eastAsia="Arial Unicode MS" w:cs="Arial Unicode MS"/>
        </w:rPr>
      </w:pPr>
      <w:r>
        <w:t>Sociálně právní ochrana dětí, rodinná výchova, torna, péče v</w:t>
      </w:r>
      <w:r w:rsidR="00BE3336">
        <w:t> </w:t>
      </w:r>
      <w:r>
        <w:t>institucích</w:t>
      </w:r>
      <w:r w:rsidR="00BE3336">
        <w:t xml:space="preserve">, </w:t>
      </w:r>
      <w:r w:rsidR="00BE3336" w:rsidRPr="00417AC3">
        <w:rPr>
          <w:rFonts w:eastAsia="Arial Unicode MS"/>
        </w:rPr>
        <w:t>Ohrožená rodina, ohrožené dítě, CAN, CSA, rodičovské kompetence</w:t>
      </w:r>
      <w:r w:rsidR="00BE3336">
        <w:rPr>
          <w:rFonts w:eastAsia="Arial Unicode MS" w:cs="Arial Unicode MS"/>
        </w:rPr>
        <w:t>.</w:t>
      </w:r>
    </w:p>
    <w:p w14:paraId="45BFFB11" w14:textId="77777777" w:rsidR="00EC7EAE" w:rsidRDefault="00EC7EAE" w:rsidP="00EC7EAE">
      <w:pPr>
        <w:pStyle w:val="parUkonceniPrvku"/>
      </w:pPr>
    </w:p>
    <w:p w14:paraId="763639B8" w14:textId="0133F239" w:rsidR="00EC7EAE" w:rsidRDefault="00EC7EAE" w:rsidP="00EC7EAE">
      <w:pPr>
        <w:pStyle w:val="parUkonceniPrvku"/>
      </w:pPr>
    </w:p>
    <w:p w14:paraId="25747374" w14:textId="66197E21" w:rsidR="00B075C9" w:rsidRDefault="00B075C9" w:rsidP="00B075C9">
      <w:pPr>
        <w:ind w:firstLine="578"/>
        <w:rPr>
          <w:rFonts w:eastAsia="Arial Unicode MS"/>
        </w:rPr>
      </w:pPr>
      <w:r w:rsidRPr="00D43A0F">
        <w:rPr>
          <w:rFonts w:eastAsia="Arial Unicode MS"/>
        </w:rPr>
        <w:t>Pro lepší pochopení systému náhradní péče je vhodné seznámit s historickým kontextem včetně otázek na kvalitu péče o děti v</w:t>
      </w:r>
      <w:r>
        <w:rPr>
          <w:rFonts w:eastAsia="Arial Unicode MS"/>
        </w:rPr>
        <w:t> </w:t>
      </w:r>
      <w:r w:rsidRPr="00D43A0F">
        <w:rPr>
          <w:rFonts w:eastAsia="Arial Unicode MS"/>
        </w:rPr>
        <w:t>ohrožení</w:t>
      </w:r>
      <w:r>
        <w:rPr>
          <w:rFonts w:eastAsia="Arial Unicode MS"/>
        </w:rPr>
        <w:t>, hledání možných a vhodných řešení pro dítě, případně pro dítě a rodinu</w:t>
      </w:r>
      <w:r w:rsidRPr="00D43A0F">
        <w:rPr>
          <w:rFonts w:eastAsia="Arial Unicode MS"/>
        </w:rPr>
        <w:t>.</w:t>
      </w:r>
    </w:p>
    <w:p w14:paraId="7B08951F" w14:textId="74BF4C74" w:rsidR="00B42AA4" w:rsidRPr="00D43A0F" w:rsidRDefault="00B42AA4" w:rsidP="00B075C9">
      <w:pPr>
        <w:ind w:firstLine="578"/>
      </w:pPr>
      <w:r>
        <w:rPr>
          <w:rFonts w:eastAsia="Arial Unicode MS"/>
        </w:rPr>
        <w:t>I přes fakt, že ochrana děts</w:t>
      </w:r>
      <w:r w:rsidR="009B1EC2">
        <w:rPr>
          <w:rFonts w:eastAsia="Arial Unicode MS"/>
        </w:rPr>
        <w:t>t</w:t>
      </w:r>
      <w:r>
        <w:rPr>
          <w:rFonts w:eastAsia="Arial Unicode MS"/>
        </w:rPr>
        <w:t>ví a dětí nemá dlouhou historii,</w:t>
      </w:r>
      <w:r w:rsidR="009B1EC2">
        <w:rPr>
          <w:rFonts w:eastAsia="Arial Unicode MS"/>
        </w:rPr>
        <w:t xml:space="preserve"> přesto si klademe již dlouhou dobu otázky, ketré dnes považujeme za moderní.</w:t>
      </w:r>
    </w:p>
    <w:p w14:paraId="22041C9E" w14:textId="77777777" w:rsidR="00DF1FB6" w:rsidRPr="00426175" w:rsidRDefault="00DF1FB6" w:rsidP="00DF1FB6">
      <w:pPr>
        <w:pStyle w:val="Nadpis2"/>
      </w:pPr>
      <w:bookmarkStart w:id="16" w:name="_Toc512246307"/>
      <w:bookmarkStart w:id="17" w:name="_Toc50712140"/>
      <w:bookmarkStart w:id="18" w:name="_Toc51651410"/>
      <w:r w:rsidRPr="00426175">
        <w:rPr>
          <w:lang w:val="fr-FR"/>
        </w:rPr>
        <w:t>Starověk</w:t>
      </w:r>
      <w:r w:rsidRPr="00426175">
        <w:t xml:space="preserve"> a středověk</w:t>
      </w:r>
      <w:bookmarkEnd w:id="16"/>
      <w:bookmarkEnd w:id="17"/>
      <w:bookmarkEnd w:id="18"/>
    </w:p>
    <w:p w14:paraId="0020B853" w14:textId="1DE28129" w:rsidR="00DF1FB6" w:rsidRPr="00D43A0F" w:rsidRDefault="00DF1FB6" w:rsidP="00DF1FB6">
      <w:r w:rsidRPr="00426175">
        <w:tab/>
      </w:r>
      <w:r w:rsidRPr="00D43A0F">
        <w:rPr>
          <w:rFonts w:eastAsia="Arial Unicode MS"/>
        </w:rPr>
        <w:t>V historickém rámci se v největším ohrožení nalézaly děti s postižením a děti z chudých vrstev. Péče o děti je velmi úzce spjata s ekonomickou a náboženskou morálkou společnosti, v níž se děti nacházejí (Červinková–Riegrová, 1887).</w:t>
      </w:r>
    </w:p>
    <w:p w14:paraId="024C0B11" w14:textId="77777777" w:rsidR="00DF1FB6" w:rsidRPr="00D43A0F" w:rsidRDefault="00DF1FB6" w:rsidP="00DF1FB6">
      <w:r w:rsidRPr="00D43A0F">
        <w:rPr>
          <w:rFonts w:eastAsia="Arial Unicode MS"/>
        </w:rPr>
        <w:tab/>
        <w:t>Ve starověké Spartě a okolních městských státech byly děti přinášeny k úřední prohlídce, kde bylo stanoveno, zda mohou žít, či nikoliv. Tento proces byl zdůvodňován obecným blahem (podobnost v přístupu k osobám s postižením za doby komunismu). Osoby postižené byly vnímány jako břemeno společnosti. V jiném postavení se nacházeli sirotci, a to především v Aténách. Každý sirotek měl úředně stanového opatrovníka, navíc byli vychováváni na útraty státu v Prytaneu.</w:t>
      </w:r>
    </w:p>
    <w:p w14:paraId="3A514685" w14:textId="6AEA2897" w:rsidR="00DF1FB6" w:rsidRPr="00D43A0F" w:rsidRDefault="00DF1FB6" w:rsidP="00DF1FB6">
      <w:r w:rsidRPr="00D43A0F">
        <w:rPr>
          <w:rFonts w:eastAsia="Arial Unicode MS"/>
        </w:rPr>
        <w:tab/>
        <w:t xml:space="preserve">Významnou výjimku tvořily Théby, kde pohodit dítě bylo trestáno smrtí. Tento posun od okolní kultury je připisován vlivem vzdělaných žen na politiku. Chudí rodiče mohli přinést dítě na úřad jenž dítě umístil na výchovu do rodiny. Dítě se pak stalo otrokem rodiny, která jej vychovala. </w:t>
      </w:r>
    </w:p>
    <w:p w14:paraId="5B0B3F22" w14:textId="77777777" w:rsidR="00DF1FB6" w:rsidRPr="00D43A0F" w:rsidRDefault="00DF1FB6" w:rsidP="00DF1FB6">
      <w:r w:rsidRPr="00D43A0F">
        <w:rPr>
          <w:rFonts w:eastAsia="Arial Unicode MS"/>
        </w:rPr>
        <w:tab/>
        <w:t xml:space="preserve">Ve starověkém Římě se způsob odkládání dětí mění až na přelomu našeho letopočtu. Tato změna se připisuje rozvoji Římského impéria a jeho ekonomickému rozmachu. Augustus přikazuje, aby děti chudé a opuštěné měly podíl na obilí, a císař Nerva, </w:t>
      </w:r>
      <w:r w:rsidRPr="00D43A0F">
        <w:t xml:space="preserve"> </w:t>
      </w:r>
      <w:r w:rsidRPr="00D43A0F">
        <w:rPr>
          <w:rFonts w:eastAsia="Arial Unicode MS"/>
        </w:rPr>
        <w:t>který byl adoptivním synem císaře Domitiana (r. 96 n. l.), vytváří ve všech městech impéria ústavy, jež jsou provozovány na státní útraty (Červinková-Riegrová, 1887, s. 7).</w:t>
      </w:r>
    </w:p>
    <w:p w14:paraId="5981EBAB" w14:textId="77777777" w:rsidR="00DF1FB6" w:rsidRPr="00D43A0F" w:rsidRDefault="00DF1FB6" w:rsidP="00DF1FB6">
      <w:r w:rsidRPr="00D43A0F">
        <w:rPr>
          <w:rFonts w:eastAsia="Arial Unicode MS"/>
        </w:rPr>
        <w:tab/>
        <w:t xml:space="preserve">Paralelně s tímto vývojem žije svým životem judaismus, kde příkaz pečovat o vdovy a sirotky je součástí posvátných knih (Messina 2005). Svět judaismu byl v tomto období zcela svérázný. Bible zná jen několik situací, kdy je člověk proklet, a to když nastaví překážku před slepého a když ublíží dítěti. Z tohoto světa péče o dítě vychází i křesťanství. Důležitým prvkem a dalším krokem vpřed je založení špitálu v Milánu v roce 787 či rozhodnutí papeže Innocence III. </w:t>
      </w:r>
      <w:r w:rsidRPr="00D43A0F">
        <w:rPr>
          <w:rFonts w:eastAsia="Arial Unicode MS"/>
          <w:i/>
          <w:iCs/>
        </w:rPr>
        <w:t>O klášterních tornách pro odložené děti</w:t>
      </w:r>
      <w:r w:rsidRPr="00D43A0F">
        <w:rPr>
          <w:rFonts w:eastAsia="Arial Unicode MS"/>
        </w:rPr>
        <w:t xml:space="preserve"> v roce 1066 (Helfer, Kempe, Krugman, 1997). Následuje založení dalších špitálů, významným posunem je vznik Vincentin (1650, Vincenc de Paul), kde se snažili o snížení dětské úmrtnosti, která v této době byla v Paříži velmi vysoká.</w:t>
      </w:r>
    </w:p>
    <w:p w14:paraId="683AE3AC" w14:textId="158D5CDA" w:rsidR="00DF1FB6" w:rsidRPr="00D43A0F" w:rsidRDefault="00DF1FB6" w:rsidP="00DF1FB6">
      <w:r w:rsidRPr="00D43A0F">
        <w:rPr>
          <w:rFonts w:eastAsia="Arial Unicode MS"/>
        </w:rPr>
        <w:tab/>
        <w:t xml:space="preserve">V druhé polovině XVIII. století se zakládají jesle a opatrovny (Landerová, Rýdl, 2006). Tyto opatrovny vznikají na základě touhy pomoci dětem z početných a chudých </w:t>
      </w:r>
      <w:r w:rsidRPr="00D43A0F">
        <w:rPr>
          <w:rFonts w:eastAsia="Arial Unicode MS"/>
        </w:rPr>
        <w:lastRenderedPageBreak/>
        <w:t>rodin (tamtéž, s. 161).</w:t>
      </w:r>
      <w:r w:rsidRPr="00D43A0F">
        <w:rPr>
          <w:vertAlign w:val="superscript"/>
        </w:rPr>
        <w:footnoteReference w:id="2"/>
      </w:r>
      <w:r w:rsidRPr="00D43A0F">
        <w:rPr>
          <w:rFonts w:eastAsia="Arial Unicode MS"/>
        </w:rPr>
        <w:t xml:space="preserve"> Primární motivací pro opatrovny byl stav, kdy matky z chudých rodin musely jít brzo do práce a </w:t>
      </w:r>
      <w:r w:rsidR="00D46218" w:rsidRPr="00D43A0F">
        <w:rPr>
          <w:rFonts w:eastAsia="Arial Unicode MS"/>
        </w:rPr>
        <w:t>jejich</w:t>
      </w:r>
      <w:r w:rsidRPr="00D43A0F">
        <w:rPr>
          <w:rFonts w:eastAsia="Arial Unicode MS"/>
        </w:rPr>
        <w:t xml:space="preserve"> děti neměly v ranném děts</w:t>
      </w:r>
      <w:r w:rsidR="00D46218">
        <w:rPr>
          <w:rFonts w:eastAsia="Arial Unicode MS"/>
        </w:rPr>
        <w:t>t</w:t>
      </w:r>
      <w:r w:rsidRPr="00D43A0F">
        <w:rPr>
          <w:rFonts w:eastAsia="Arial Unicode MS"/>
        </w:rPr>
        <w:t xml:space="preserve">ví podnětnou výchovu. Cílem bylo pomoci těmto dětem a sekundárně jim </w:t>
      </w:r>
      <w:r w:rsidR="00D46218" w:rsidRPr="00D43A0F">
        <w:rPr>
          <w:rFonts w:eastAsia="Arial Unicode MS"/>
        </w:rPr>
        <w:t>umožnit</w:t>
      </w:r>
      <w:r w:rsidRPr="00D43A0F">
        <w:rPr>
          <w:rFonts w:eastAsia="Arial Unicode MS"/>
        </w:rPr>
        <w:t xml:space="preserve"> lepší start do života. Zároveň se pomáhalo chudým rodinám.  Přestože byly určeny pro děti z úplných rodin, měly následně vliv na péči v sirotčincích, které se staraly o děti bez rodiny. Je dobré si uvědomit, že v každé společnosti je úzce spjata péče o</w:t>
      </w:r>
      <w:r w:rsidR="00D46218">
        <w:rPr>
          <w:rFonts w:eastAsia="Arial Unicode MS"/>
        </w:rPr>
        <w:t xml:space="preserve"> </w:t>
      </w:r>
      <w:r w:rsidRPr="00D43A0F">
        <w:rPr>
          <w:rFonts w:eastAsia="Arial Unicode MS"/>
        </w:rPr>
        <w:t xml:space="preserve">děti v ohrožení a péče o děti v rodinách. V ohrožení se v této </w:t>
      </w:r>
      <w:r w:rsidR="00D46218" w:rsidRPr="00D43A0F">
        <w:rPr>
          <w:rFonts w:eastAsia="Arial Unicode MS"/>
        </w:rPr>
        <w:t>době</w:t>
      </w:r>
      <w:r w:rsidRPr="00D43A0F">
        <w:rPr>
          <w:rFonts w:eastAsia="Arial Unicode MS"/>
        </w:rPr>
        <w:t xml:space="preserve"> vyskytují zejména děti bez rodiny – tzn. sirotci a děti odložené, tyto děti byly odkázány převážně na péči církevních institucí. </w:t>
      </w:r>
    </w:p>
    <w:p w14:paraId="363D348C" w14:textId="6D3BD832" w:rsidR="00DF1FB6" w:rsidRPr="00D43A0F" w:rsidRDefault="00DF1FB6" w:rsidP="00DF1FB6">
      <w:pPr>
        <w:rPr>
          <w:shd w:val="clear" w:color="auto" w:fill="FFFFFF"/>
        </w:rPr>
      </w:pPr>
      <w:r w:rsidRPr="00D43A0F">
        <w:rPr>
          <w:rFonts w:eastAsia="Arial Unicode MS"/>
        </w:rPr>
        <w:tab/>
        <w:t>Jako reakci na epidemii v Čechách v letech 1771 a 1772 zakládá roku 1773 zednářská lóže sirotčinec sv. Jana Křtitele v Praze (</w:t>
      </w:r>
      <w:r w:rsidRPr="00D43A0F">
        <w:rPr>
          <w:rFonts w:eastAsia="Arial Unicode MS"/>
          <w:shd w:val="clear" w:color="auto" w:fill="FFFFFF"/>
        </w:rPr>
        <w:t xml:space="preserve">Falk von Falkheim, 1863), sirotčinec zpravidla pečoval o 50 dětí obojího pohlaví. V roce 1868, kdy byla budova tohoto sirotčince prodána, </w:t>
      </w:r>
      <w:r w:rsidRPr="00D43A0F">
        <w:rPr>
          <w:rFonts w:eastAsia="Arial Unicode MS"/>
          <w:shd w:val="clear" w:color="auto" w:fill="FFFFFF"/>
        </w:rPr>
        <w:br/>
        <w:t xml:space="preserve">zde vybudovali Shebkův palác. Později vznikl sirotčinec ve Vlašském špitále, ale úmrtnost dětí dosahovala 80-95%. Velmi vysoká úmrtnost byla také v pařížském sirotčinci Hotél-Diox, kde se jednoho roku dožívalo jen 5% osiřelých dětí. Tyto </w:t>
      </w:r>
      <w:r w:rsidR="00D46218" w:rsidRPr="00D43A0F">
        <w:rPr>
          <w:rFonts w:eastAsia="Arial Unicode MS"/>
          <w:shd w:val="clear" w:color="auto" w:fill="FFFFFF"/>
        </w:rPr>
        <w:t>situace</w:t>
      </w:r>
      <w:r w:rsidRPr="00D43A0F">
        <w:rPr>
          <w:rFonts w:eastAsia="Arial Unicode MS"/>
          <w:shd w:val="clear" w:color="auto" w:fill="FFFFFF"/>
        </w:rPr>
        <w:t xml:space="preserve"> – péče o děti, jejich šance na dožití – rozvíjely altruismus bohatých vrstev, ale zároveň rozvíjely i zneužívání dětí pro trestnou činnost.</w:t>
      </w:r>
    </w:p>
    <w:p w14:paraId="6515AA63" w14:textId="77777777" w:rsidR="00DF1FB6" w:rsidRPr="00D43A0F" w:rsidRDefault="00DF1FB6" w:rsidP="00DF1FB6">
      <w:pPr>
        <w:rPr>
          <w:shd w:val="clear" w:color="auto" w:fill="FFFFFF"/>
        </w:rPr>
      </w:pPr>
    </w:p>
    <w:p w14:paraId="0B367567" w14:textId="77777777" w:rsidR="00DF1FB6" w:rsidRPr="00D43A0F" w:rsidRDefault="00DF1FB6" w:rsidP="00DF1FB6">
      <w:pPr>
        <w:pStyle w:val="Nadpis2"/>
      </w:pPr>
      <w:bookmarkStart w:id="19" w:name="_Toc512246308"/>
      <w:bookmarkStart w:id="20" w:name="_Toc50712141"/>
      <w:bookmarkStart w:id="21" w:name="_Toc51651411"/>
      <w:r w:rsidRPr="00D43A0F">
        <w:rPr>
          <w:rFonts w:eastAsia="Arial Unicode MS"/>
        </w:rPr>
        <w:t>Péče o děti v ohrožení v systému Rakouska – Uherska a první republiky</w:t>
      </w:r>
      <w:bookmarkEnd w:id="19"/>
      <w:bookmarkEnd w:id="20"/>
      <w:bookmarkEnd w:id="21"/>
    </w:p>
    <w:p w14:paraId="4342B74D" w14:textId="77777777" w:rsidR="00DF1FB6" w:rsidRPr="00D43A0F" w:rsidRDefault="00DF1FB6" w:rsidP="00DF1FB6">
      <w:r w:rsidRPr="00D43A0F">
        <w:rPr>
          <w:rFonts w:eastAsia="Arial Unicode MS"/>
        </w:rPr>
        <w:tab/>
        <w:t xml:space="preserve">Až do reformátorských snah Marie Terezie a Josefa II. byla rodina vnímána jako místo, do něhož se nevstupuje, kde se žije svým skrytým životem. Reformy, které směřovaly k všeobecné vzdělávací povinnosti (někdy uváděny jako povinná školní docházka) </w:t>
      </w:r>
      <w:r w:rsidRPr="00D43A0F">
        <w:rPr>
          <w:rFonts w:eastAsia="Arial Unicode MS"/>
        </w:rPr>
        <w:lastRenderedPageBreak/>
        <w:t>a následně jejímu prodloužení, rozšiřovaly vzdělanost, ale i pohledy na společnost. Rakouský zákoník z roku 1811 vycházel z francouzských právních modelů Code Civil z roku 1804.</w:t>
      </w:r>
    </w:p>
    <w:p w14:paraId="717ED85D" w14:textId="77777777" w:rsidR="00DF1FB6" w:rsidRPr="00D43A0F" w:rsidRDefault="00DF1FB6" w:rsidP="00DF1FB6">
      <w:r w:rsidRPr="00D43A0F">
        <w:rPr>
          <w:rFonts w:eastAsia="Arial Unicode MS"/>
        </w:rPr>
        <w:tab/>
        <w:t>Rodina je stále vnímána jako základ státu a území rodičů. Rodiče měli používat přiměřených výchovných prostředků. Úřady řešily pouze smrt dítěte, případně sexuální zneužívání – pokud se o něm dozvěděli (Landerová, Riegl, 2006). Dětství se netěšilo významné ochraně – tomu nasvědčují i pravidla pro dětskou práci. Pouze v případě zabití dítěte nebo sexuálního zneužívání měl farář ohlašovací povinnost a tyto přečiny byly trestány. Starost o dítě a narušení rodiny jako nedotknutelného prostoru pro rodiče, dochází zavedením všeobecné vzdělávací povinnosti. Vývoj a rozvoj dítěte se poprvé výrazně dostává pod státní kontrolu. Proces výchovy a výchovné metody však zůstaly výhradně v kompetenci rodičů. Další změnu přinesla průmyslová revoluce, kdy se rozbíjí zažitá struktura rodiny, je zrušeno nevolnictví a dospělí i děti migrují za prací.</w:t>
      </w:r>
    </w:p>
    <w:p w14:paraId="2A3F6E5C" w14:textId="77777777" w:rsidR="00DF1FB6" w:rsidRPr="00D43A0F" w:rsidRDefault="00DF1FB6" w:rsidP="00DF1FB6">
      <w:r w:rsidRPr="00D43A0F">
        <w:rPr>
          <w:rFonts w:eastAsia="Arial Unicode MS"/>
        </w:rPr>
        <w:tab/>
        <w:t xml:space="preserve">Napolen I. rozšířil torna (zařízení nařízené Inocencem III.) do všech špitálů a nalezinců. Toto pravidlo převzalo i Rakousko-Uhersko. V XVIII. století rakouský zákoník rozlišuje trestné odložení dítěte, jedná se o případy, kdy si samo dítě nemůže k přežití pomoci a ani mu nemůže být pomoženo zvenčí. Věk dítěte, do kterého je možné jej odložit, </w:t>
      </w:r>
      <w:r w:rsidRPr="00D43A0F">
        <w:rPr>
          <w:rFonts w:eastAsia="Arial Unicode MS"/>
        </w:rPr>
        <w:br/>
        <w:t xml:space="preserve">není specifikován. Upřednostňuje se zřeknutí se dítěte při porodu. </w:t>
      </w:r>
    </w:p>
    <w:p w14:paraId="5E797B96" w14:textId="77777777" w:rsidR="00DF1FB6" w:rsidRPr="00D43A0F" w:rsidRDefault="00DF1FB6" w:rsidP="00DF1FB6">
      <w:r w:rsidRPr="00D43A0F">
        <w:rPr>
          <w:rFonts w:eastAsia="Arial Unicode MS"/>
        </w:rPr>
        <w:tab/>
        <w:t xml:space="preserve">Až do konce XVIII. století se ustálila praxe tzv. kojných, kdy dítě bylo po narození předáno kojné, jí pak byla tato péče hrazena. Způsobem kojných se v roce 1775 vydržovalo Vlašským špitálem v Praze 278 dětí (Landerová-Rýdl, 2006). Občas se tento způsob změnil ve výrobní odvětví – Bulánky na Černokostelecku s 270 obyvateli se starali o 420 odložených dětí (Červinková-Riegrová, 1887, s. 82 a násl.). Děti se vracely zpět do Vlašského špitálu v 6 letech, kdy končily platby za péči o dítě. Pak se děti dávaly buď do domovské obce, nebo zůstávaly v sirotčinci. Od 14 let se museli jít učit řemeslu a dívky nastupovaly do služby. </w:t>
      </w:r>
    </w:p>
    <w:p w14:paraId="75872439" w14:textId="77777777" w:rsidR="00DF1FB6" w:rsidRPr="00D43A0F" w:rsidRDefault="00DF1FB6" w:rsidP="00DF1FB6">
      <w:r w:rsidRPr="00D43A0F">
        <w:rPr>
          <w:rFonts w:eastAsia="Arial Unicode MS"/>
        </w:rPr>
        <w:tab/>
        <w:t xml:space="preserve">Již v této době (druhá polovina XIX. století) se objevuje institut pěstounů, který navazoval na funkci kojných. Pěstouni byli zpravidla osoby nemajetné, které se jen stěží dokázaly postarat o své děti. Na pěstounské dítě dostávali jistý finanční obnos, ale chlapci </w:t>
      </w:r>
      <w:r w:rsidRPr="00D43A0F">
        <w:rPr>
          <w:rFonts w:eastAsia="Arial Unicode MS"/>
        </w:rPr>
        <w:br/>
        <w:t>se přijímali jako pracovní síla, děvčata jako děvečky.</w:t>
      </w:r>
    </w:p>
    <w:p w14:paraId="5C858CC6" w14:textId="77777777" w:rsidR="00DF1FB6" w:rsidRPr="00D43A0F" w:rsidRDefault="00DF1FB6" w:rsidP="00DF1FB6">
      <w:r w:rsidRPr="00D43A0F">
        <w:rPr>
          <w:rFonts w:eastAsia="Arial Unicode MS"/>
        </w:rPr>
        <w:tab/>
        <w:t xml:space="preserve">Na přelomu XIX. a XX. století vzniká pěstounská péče v koloniích, která v českých zemích funguje až do II. světové války. Tato péče se realizuje v oblastech s dobrou dopravní dostupností a dostatkem rodin ochotných k péči o opuštěné děti. Rovněž zde musela být osoba, která byla ochotna se o kolonii starat. Do péče kolonií odcházely děti, které potřebovaly zvláštní péči. Dnes bychom řekli děti týrané a deprivované. Dohlížející osobou byl zpravidla pedagogicky vzdělaný člověk (Secký, 1926). Správce musel pro děti k jejich 14 letům najít učňovské místo, které by vyhovovalo potřebám a možnostem dětí. Je zde podobnost se současným modelem doprovázení pěstounských rodin, kde podobnou funkci však vykonává sociální pracovník se vzděláním odpovídající zákonu o sociálních službách. Zásadním rozdílem je však to, že doprovázející osoba může mít doprovázenou </w:t>
      </w:r>
      <w:r w:rsidRPr="00D43A0F">
        <w:rPr>
          <w:rFonts w:eastAsia="Arial Unicode MS"/>
        </w:rPr>
        <w:lastRenderedPageBreak/>
        <w:t>rodinu i v jiném kraji. Další podobností je situace, kdy plnoleté dítě má odejít z pěstounské rodiny a starat se o sebe.</w:t>
      </w:r>
    </w:p>
    <w:p w14:paraId="0A7681B1" w14:textId="77777777" w:rsidR="00DF1FB6" w:rsidRPr="00D43A0F" w:rsidRDefault="00DF1FB6" w:rsidP="00DF1FB6">
      <w:r w:rsidRPr="00D43A0F">
        <w:rPr>
          <w:rFonts w:eastAsia="Arial Unicode MS"/>
        </w:rPr>
        <w:tab/>
        <w:t xml:space="preserve">Otázka výchovy v institucích a hledání jiného řešení bylo dlouhodobou záležitostí. Neustále se musel vyrovnávat tlak mezi sirotčincem a jinou formou náhradní péče – pěstounstvím, osvojením, pastouškami v rodných vesnicích. Nejstarší zmínka o této problematice se váže k roku 1779, kde společnost umění a řemesel v Hamburku vypsala veřejný diskurz na téma: </w:t>
      </w:r>
      <w:r w:rsidRPr="00D43A0F">
        <w:rPr>
          <w:rFonts w:eastAsia="Arial Unicode MS"/>
          <w:i/>
          <w:iCs/>
        </w:rPr>
        <w:t>„Má se dát přednost výchově sirotků v ústavech nebo v rodinách“</w:t>
      </w:r>
      <w:r w:rsidRPr="00D43A0F">
        <w:rPr>
          <w:rFonts w:eastAsia="Arial Unicode MS"/>
        </w:rPr>
        <w:t>. (Červinová–Riegrová, 1887, s. 12) Problematika deinstitucionalizace je historicky starší než problematika syndromu CAN a dětských práv. Je zde patrný instinktivní pohled společnosti na ochranu rodiny, dětství a dětí.</w:t>
      </w:r>
    </w:p>
    <w:p w14:paraId="7C6E9885" w14:textId="7E9DCF6A" w:rsidR="00AE3B28" w:rsidRDefault="005E4162" w:rsidP="00215B6E">
      <w:pPr>
        <w:pStyle w:val="Nadpis2"/>
        <w:rPr>
          <w:rStyle w:val="dn"/>
        </w:rPr>
      </w:pPr>
      <w:bookmarkStart w:id="22" w:name="_Toc51651412"/>
      <w:r>
        <w:rPr>
          <w:rStyle w:val="dn"/>
        </w:rPr>
        <w:t xml:space="preserve">Ochrana dětí a dětství po II. svět. </w:t>
      </w:r>
      <w:r w:rsidR="00C77527">
        <w:rPr>
          <w:rStyle w:val="dn"/>
        </w:rPr>
        <w:t>v</w:t>
      </w:r>
      <w:r>
        <w:rPr>
          <w:rStyle w:val="dn"/>
        </w:rPr>
        <w:t>álce</w:t>
      </w:r>
      <w:bookmarkEnd w:id="22"/>
    </w:p>
    <w:p w14:paraId="31290E34" w14:textId="18689116" w:rsidR="005E4162" w:rsidRPr="00CD5AA0" w:rsidRDefault="005E4162" w:rsidP="00CD5AA0">
      <w:pPr>
        <w:pStyle w:val="Tlotextu"/>
        <w:ind w:firstLine="708"/>
      </w:pPr>
      <w:r w:rsidRPr="00CD5AA0">
        <w:t xml:space="preserve">Po </w:t>
      </w:r>
      <w:r w:rsidR="00164D3F" w:rsidRPr="00CD5AA0">
        <w:t>prvorepublikové</w:t>
      </w:r>
      <w:r w:rsidRPr="00CD5AA0">
        <w:t xml:space="preserve"> zkušenosti s péči o</w:t>
      </w:r>
      <w:r w:rsidR="00164D3F" w:rsidRPr="00CD5AA0">
        <w:t xml:space="preserve"> </w:t>
      </w:r>
      <w:r w:rsidRPr="00CD5AA0">
        <w:t xml:space="preserve">děti v koloniích, přijímáme jako jeden z modelů </w:t>
      </w:r>
      <w:r w:rsidR="00164D3F" w:rsidRPr="00CD5AA0">
        <w:t xml:space="preserve">rakouskou pomoc o válečné sirotky – Vesničky SOS. Zároveň </w:t>
      </w:r>
      <w:r w:rsidR="00CD1896" w:rsidRPr="00CD5AA0">
        <w:t>je zde návrat</w:t>
      </w:r>
      <w:r w:rsidR="00B02ECD" w:rsidRPr="00CD5AA0">
        <w:t xml:space="preserve"> k</w:t>
      </w:r>
      <w:r w:rsidR="00164D3F" w:rsidRPr="00CD5AA0">
        <w:t xml:space="preserve"> péči v koloniích.</w:t>
      </w:r>
    </w:p>
    <w:p w14:paraId="2CFDE211" w14:textId="531AC8AD" w:rsidR="002929A7" w:rsidRPr="00CD5AA0" w:rsidRDefault="002929A7" w:rsidP="00CD5AA0">
      <w:pPr>
        <w:pStyle w:val="OT"/>
        <w:spacing w:line="276" w:lineRule="auto"/>
        <w:ind w:firstLine="708"/>
      </w:pPr>
      <w:r w:rsidRPr="00CD5AA0">
        <w:t>Zásadní zlom přišel pod druhé světové válce, kdy přijetím zákona č. 48/1947 Sb., o organisaci péče o mládež, přesněji uvedeno v § 5, byly doposud všechny fungující spolky péče o mládež s účinností od 1. ledna 1948 zrušeny.</w:t>
      </w:r>
    </w:p>
    <w:p w14:paraId="1ED527D7" w14:textId="22D66438" w:rsidR="00164D3F" w:rsidRPr="00CD5AA0" w:rsidRDefault="002929A7" w:rsidP="00CD5AA0">
      <w:pPr>
        <w:pStyle w:val="Tlotextu"/>
        <w:ind w:firstLine="708"/>
      </w:pPr>
      <w:r w:rsidRPr="00CD5AA0">
        <w:t xml:space="preserve"> Na počátku budování nového třídního systému po únoru 1948 v modelu tzv. právnických dvouletek byl vydán zákon č. 265/1949 Sb., o právu rodinném, který zcela vypouští pěstounskou péči jako takovou. V závislosti na tomto zákoně, přesněji § 35, měl být rodinný život včetně vztahů mezi rodiči a dětmi podřízen prospěchu společnosti.  Jasnou přednost dostala péče ústavní a jediná forma náhradní péče bylo osvojení.</w:t>
      </w:r>
    </w:p>
    <w:p w14:paraId="5E6D87E2" w14:textId="5925281A" w:rsidR="00960B9E" w:rsidRPr="00CD5AA0" w:rsidRDefault="00960B9E" w:rsidP="00CD5AA0">
      <w:pPr>
        <w:pStyle w:val="Bezmezer"/>
        <w:spacing w:line="276" w:lineRule="auto"/>
        <w:ind w:firstLine="708"/>
        <w:rPr>
          <w:rFonts w:ascii="Times New Roman" w:hAnsi="Times New Roman" w:cs="Times New Roman"/>
          <w:i/>
          <w:sz w:val="24"/>
          <w:szCs w:val="24"/>
        </w:rPr>
      </w:pPr>
      <w:r w:rsidRPr="00CD5AA0">
        <w:rPr>
          <w:rFonts w:ascii="Times New Roman" w:hAnsi="Times New Roman" w:cs="Times New Roman"/>
          <w:sz w:val="24"/>
          <w:szCs w:val="24"/>
        </w:rPr>
        <w:t xml:space="preserve">Pěstounská péče byla zrušena zákonem zákon č. 69/1952Sb. zákon o sociálně právní ochraně mládeže v </w:t>
      </w:r>
      <w:r w:rsidRPr="00CD5AA0">
        <w:rPr>
          <w:rFonts w:ascii="Times New Roman" w:hAnsi="Times New Roman" w:cs="Times New Roman"/>
          <w:color w:val="FF8400"/>
          <w:sz w:val="24"/>
          <w:szCs w:val="24"/>
        </w:rPr>
        <w:t xml:space="preserve">§ 9 </w:t>
      </w:r>
      <w:r w:rsidRPr="00CD5AA0">
        <w:rPr>
          <w:rFonts w:ascii="Times New Roman" w:hAnsi="Times New Roman" w:cs="Times New Roman"/>
          <w:i/>
          <w:sz w:val="24"/>
          <w:szCs w:val="24"/>
        </w:rPr>
        <w:t>„Je-li třeba dítě svěřit do péče nahrazující péči rodičů, bude umístěno zásadně do péče kolektivní; jinak lze dítě umístit jen v rodině, která skýtá záruku, že dítě bude vychováváno k lásce k lidově demokratickému státu, a která je schopna mu poskytnout prostředí příznivé po všech stránkách pro jeho rozvoj, a to zpravidla u toho, kdo dítě osvojí.“</w:t>
      </w:r>
    </w:p>
    <w:p w14:paraId="2B02E3D6" w14:textId="6AA36E48" w:rsidR="00960B9E" w:rsidRPr="00CD5AA0" w:rsidRDefault="00960B9E" w:rsidP="00CD5AA0">
      <w:pPr>
        <w:pStyle w:val="l4"/>
        <w:shd w:val="clear" w:color="auto" w:fill="FFFFFF"/>
        <w:spacing w:before="0" w:beforeAutospacing="0" w:after="0" w:afterAutospacing="0" w:line="276" w:lineRule="auto"/>
        <w:ind w:firstLine="708"/>
        <w:jc w:val="both"/>
        <w:rPr>
          <w:color w:val="000000"/>
        </w:rPr>
      </w:pPr>
      <w:r w:rsidRPr="00CD5AA0">
        <w:rPr>
          <w:color w:val="000000"/>
        </w:rPr>
        <w:t>Tímto zákonem definitivně pěstounská péče v ČR zaniká a náhradní rodinná péče je možná jen osvojením. Ostatní formy péče jsou institucionální.</w:t>
      </w:r>
    </w:p>
    <w:p w14:paraId="0A82CC6C" w14:textId="70019B8A" w:rsidR="00073BD4" w:rsidRPr="00CD5AA0" w:rsidRDefault="00073BD4" w:rsidP="00CD5AA0">
      <w:pPr>
        <w:pStyle w:val="OT"/>
        <w:spacing w:line="276" w:lineRule="auto"/>
        <w:ind w:firstLine="708"/>
        <w:rPr>
          <w:rFonts w:cs="Times New Roman"/>
          <w:szCs w:val="24"/>
        </w:rPr>
      </w:pPr>
      <w:r w:rsidRPr="00CD5AA0">
        <w:t>Zařízení, jež měla tradičně status nalezinců, byla přejmenována na „ústavy péče o dítě“</w:t>
      </w:r>
      <w:r w:rsidR="009A6C83" w:rsidRPr="00CD5AA0">
        <w:t xml:space="preserve"> – později dětské domovy</w:t>
      </w:r>
      <w:r w:rsidRPr="00CD5AA0">
        <w:t>. Zrušeny byly Okresní komise péče o mládež i jejich Zemské ústředí.  Matějček (1999) uvádí, že pěstounská péče ve všech formách kromě příbuzenské byla zrušena v r. 1950. Pokud pěstouni nevyužili možnosti dítě adoptovat, muselo se vrátit zpět do dět</w:t>
      </w:r>
      <w:r w:rsidRPr="00CD5AA0">
        <w:softHyphen/>
        <w:t>ského domova.</w:t>
      </w:r>
    </w:p>
    <w:p w14:paraId="28EB5073" w14:textId="475106E8" w:rsidR="00960B9E" w:rsidRPr="00CD5AA0" w:rsidRDefault="00960B9E" w:rsidP="00CD5AA0">
      <w:pPr>
        <w:ind w:firstLine="708"/>
        <w:jc w:val="both"/>
        <w:rPr>
          <w:rFonts w:cs="Times New Roman"/>
          <w:szCs w:val="24"/>
        </w:rPr>
      </w:pPr>
      <w:r w:rsidRPr="00CD5AA0">
        <w:rPr>
          <w:rFonts w:cs="Times New Roman"/>
          <w:szCs w:val="24"/>
        </w:rPr>
        <w:t xml:space="preserve">První změny celého tohoto systému, se začaly odehrávat kolem roku 1960, kdy trojice autorů Matějček, Langmeier, Dunovský začali publikovat své výzkumy na téma rané </w:t>
      </w:r>
      <w:r w:rsidRPr="00CD5AA0">
        <w:rPr>
          <w:rFonts w:cs="Times New Roman"/>
          <w:szCs w:val="24"/>
        </w:rPr>
        <w:lastRenderedPageBreak/>
        <w:t xml:space="preserve">deprivace dětí, které byly dlouhodobě hospitalizovány s chronickými nemocemi v nemocnicích, případně dopady na psychiku dětí, které byla od svých 6 měsíců umísťovány do ústavní výchovy v jeslích. Tento stav byl dán krátkou dobou mateřské dovolené, kdy ženy měly pomáhat budovat socialismus. </w:t>
      </w:r>
    </w:p>
    <w:p w14:paraId="667A1F18" w14:textId="77777777" w:rsidR="00960B9E" w:rsidRPr="00CD5AA0" w:rsidRDefault="00960B9E" w:rsidP="00CD5AA0">
      <w:pPr>
        <w:ind w:firstLine="284"/>
        <w:jc w:val="both"/>
        <w:rPr>
          <w:rFonts w:cs="Times New Roman"/>
          <w:szCs w:val="24"/>
        </w:rPr>
      </w:pPr>
      <w:r w:rsidRPr="00CD5AA0">
        <w:rPr>
          <w:rFonts w:cs="Times New Roman"/>
          <w:szCs w:val="24"/>
        </w:rPr>
        <w:t>Dunovský se profesně věnoval principům syn. CAN, Langmeier a Matějček byli více orientování na psychiku a potřeby dětí. Zásadní změnu přinesl jejich filmový dokument „Děti bez lásky“. Výsledky svých pozorování popisují v knize „Psychická deprivace v dětství“ (Matějček, Langmeier, 1963). Paralelně se ve světě objevují publikace Bolwbyho – Attachment theory.</w:t>
      </w:r>
    </w:p>
    <w:p w14:paraId="19282E11" w14:textId="168CB631" w:rsidR="00693D17" w:rsidRPr="00CD5AA0" w:rsidRDefault="00693D17" w:rsidP="00CD5AA0">
      <w:pPr>
        <w:pStyle w:val="OT"/>
        <w:spacing w:line="276" w:lineRule="auto"/>
      </w:pPr>
      <w:r w:rsidRPr="00CD5AA0">
        <w:t xml:space="preserve"> </w:t>
      </w:r>
    </w:p>
    <w:p w14:paraId="357C0A42" w14:textId="77777777" w:rsidR="00693D17" w:rsidRPr="005470F4" w:rsidRDefault="00693D17" w:rsidP="005470F4">
      <w:pPr>
        <w:pStyle w:val="OT"/>
        <w:spacing w:line="276" w:lineRule="auto"/>
        <w:ind w:firstLine="708"/>
        <w:rPr>
          <w:b/>
          <w:bCs/>
        </w:rPr>
      </w:pPr>
      <w:r w:rsidRPr="005470F4">
        <w:rPr>
          <w:b/>
          <w:bCs/>
        </w:rPr>
        <w:t>Vývoj po roce 1968</w:t>
      </w:r>
    </w:p>
    <w:p w14:paraId="72A255C6" w14:textId="39713223" w:rsidR="00693D17" w:rsidRPr="00CD5AA0" w:rsidRDefault="00114134" w:rsidP="00CD5AA0">
      <w:pPr>
        <w:pStyle w:val="OT"/>
        <w:spacing w:line="276" w:lineRule="auto"/>
        <w:ind w:firstLine="708"/>
      </w:pPr>
      <w:r w:rsidRPr="00CD5AA0">
        <w:t xml:space="preserve">Vlivem „pražského jara“ dochází k dalším změnám, kdy </w:t>
      </w:r>
      <w:r w:rsidR="009E6569" w:rsidRPr="00CD5AA0">
        <w:t xml:space="preserve">rozvíjíme rakouskou myšlenku SOS vesniček. Tyto vesničky žily bez kontroly státem až do roku 2013, kdy novelou zákona o SPOD, stát </w:t>
      </w:r>
      <w:r w:rsidR="00B81DB3" w:rsidRPr="00CD5AA0">
        <w:t>dokázal převzít větší kont</w:t>
      </w:r>
      <w:r w:rsidR="00396432" w:rsidRPr="00CD5AA0">
        <w:t>rolu</w:t>
      </w:r>
      <w:r w:rsidR="00B81DB3" w:rsidRPr="00CD5AA0">
        <w:t xml:space="preserve"> nad tímto modelem péče – vytv</w:t>
      </w:r>
      <w:r w:rsidR="00396432" w:rsidRPr="00CD5AA0">
        <w:t>á</w:t>
      </w:r>
      <w:r w:rsidR="00B81DB3" w:rsidRPr="00CD5AA0">
        <w:t>řet domov pro větší skupiny dětí – např. 6 sourozenců.</w:t>
      </w:r>
    </w:p>
    <w:p w14:paraId="1122A7A0" w14:textId="27AF894B" w:rsidR="00693D17" w:rsidRDefault="005D757A" w:rsidP="00CD5AA0">
      <w:pPr>
        <w:pStyle w:val="OT"/>
        <w:spacing w:line="276" w:lineRule="auto"/>
        <w:ind w:firstLine="708"/>
      </w:pPr>
      <w:r w:rsidRPr="00CD5AA0">
        <w:t xml:space="preserve">Další zlom přinesl zákon </w:t>
      </w:r>
      <w:r w:rsidR="00693D17" w:rsidRPr="00CD5AA0">
        <w:t xml:space="preserve">č. 50/1973, Sb., o pěstounské péči. Tento zákon mimo jiné vysvětluje postoje, které považují dlouhodobé pěstounství za jiný způsob osvojení dítěte. Přínosem také je rozšíření možností řešení situace dětí odebraných z péče rodičů formou nového typu náhradní rodinné péče hmotně podporovaného státem. Zákon stanovil základní charakteristické rysy pro pěstounskou péči a mnohé z těchto parametrů přetrvávají dodnes v platné právní úpravě. Zrušen byl v roce 1999 v souvislosti s přijetím zákona o sociálně-právní ochraně dětí. </w:t>
      </w:r>
    </w:p>
    <w:p w14:paraId="1432D7E4" w14:textId="77777777" w:rsidR="00CD5AA0" w:rsidRPr="00CD5AA0" w:rsidRDefault="00CD5AA0" w:rsidP="00CD5AA0">
      <w:pPr>
        <w:pStyle w:val="OT"/>
        <w:spacing w:line="276" w:lineRule="auto"/>
        <w:ind w:firstLine="708"/>
      </w:pPr>
    </w:p>
    <w:p w14:paraId="029D4840" w14:textId="43FACA85" w:rsidR="009D5F3C" w:rsidRPr="005470F4" w:rsidRDefault="009D5F3C" w:rsidP="00CD5AA0">
      <w:pPr>
        <w:pStyle w:val="OT"/>
        <w:spacing w:line="276" w:lineRule="auto"/>
        <w:ind w:firstLine="708"/>
        <w:rPr>
          <w:b/>
          <w:bCs/>
        </w:rPr>
      </w:pPr>
      <w:r w:rsidRPr="005470F4">
        <w:rPr>
          <w:b/>
          <w:bCs/>
        </w:rPr>
        <w:t>Britský experiment</w:t>
      </w:r>
    </w:p>
    <w:p w14:paraId="0738327A" w14:textId="4DEFF1FA" w:rsidR="009D5F3C" w:rsidRPr="00CD5AA0" w:rsidRDefault="00F425E2" w:rsidP="00CD5AA0">
      <w:pPr>
        <w:pStyle w:val="OT"/>
        <w:spacing w:line="276" w:lineRule="auto"/>
      </w:pPr>
      <w:r w:rsidRPr="00CD5AA0">
        <w:tab/>
        <w:t xml:space="preserve">Státy jako takové často řešily problematiku dětí žijících mimo jejich rodinu. </w:t>
      </w:r>
      <w:r w:rsidR="00161194" w:rsidRPr="00CD5AA0">
        <w:t xml:space="preserve">Historie lidstva je plná příkladů, kdy rodiče odkládali své děti z důvodů </w:t>
      </w:r>
      <w:r w:rsidR="00CD5AA0" w:rsidRPr="00CD5AA0">
        <w:t>chudoby</w:t>
      </w:r>
      <w:r w:rsidR="00161194" w:rsidRPr="00CD5AA0">
        <w:t xml:space="preserve">, z důvodů nemoci, nebo jim děti byly odebírány z důvodů, že </w:t>
      </w:r>
      <w:r w:rsidR="00CD5AA0" w:rsidRPr="00CD5AA0">
        <w:t>nejsou</w:t>
      </w:r>
      <w:r w:rsidR="00161194" w:rsidRPr="00CD5AA0">
        <w:t xml:space="preserve"> </w:t>
      </w:r>
      <w:r w:rsidR="00CD5AA0">
        <w:t>s</w:t>
      </w:r>
      <w:r w:rsidR="00161194" w:rsidRPr="00CD5AA0">
        <w:t>chopni dostatečně plnit rodičovskou roli.</w:t>
      </w:r>
    </w:p>
    <w:p w14:paraId="405CEB7B" w14:textId="025381B8" w:rsidR="007F61AD" w:rsidRPr="00CD5AA0" w:rsidRDefault="007F61AD" w:rsidP="00CD5AA0">
      <w:pPr>
        <w:pStyle w:val="OT"/>
        <w:spacing w:line="276" w:lineRule="auto"/>
        <w:ind w:firstLine="708"/>
      </w:pPr>
      <w:r w:rsidRPr="00CD5AA0">
        <w:t xml:space="preserve">Mezi státy světa, v současném globalizovaném světě rovněž </w:t>
      </w:r>
      <w:r w:rsidR="00CD5AA0" w:rsidRPr="00CD5AA0">
        <w:t>platí</w:t>
      </w:r>
      <w:r w:rsidRPr="00CD5AA0">
        <w:t>, že si „státy koukají pod ruce“ a komentují, či kritizují jejich péči o ohrožené – viz</w:t>
      </w:r>
      <w:r w:rsidR="00242596" w:rsidRPr="00CD5AA0">
        <w:t xml:space="preserve">. kritika </w:t>
      </w:r>
      <w:r w:rsidR="00CD5AA0" w:rsidRPr="00CD5AA0">
        <w:t>ústavní</w:t>
      </w:r>
      <w:r w:rsidR="00242596" w:rsidRPr="00CD5AA0">
        <w:t xml:space="preserve"> péče, tlak na reformu psychiatrické péče a podobně. Významné kritické hlasy přichází z</w:t>
      </w:r>
      <w:r w:rsidR="00B855C1" w:rsidRPr="00CD5AA0">
        <w:t xml:space="preserve"> britských ostrovů.</w:t>
      </w:r>
    </w:p>
    <w:p w14:paraId="74BA2239" w14:textId="392835B6" w:rsidR="00161194" w:rsidRPr="00CD5AA0" w:rsidRDefault="007F61AD" w:rsidP="00CD5AA0">
      <w:pPr>
        <w:pStyle w:val="OT"/>
        <w:spacing w:line="276" w:lineRule="auto"/>
        <w:ind w:firstLine="708"/>
      </w:pPr>
      <w:r w:rsidRPr="00CD5AA0">
        <w:t>O to více je zajímavý britský experiment</w:t>
      </w:r>
      <w:r w:rsidR="00B855C1" w:rsidRPr="00CD5AA0">
        <w:t xml:space="preserve"> na řešení přeplněnosti dětských domovů. </w:t>
      </w:r>
      <w:r w:rsidR="005401B6" w:rsidRPr="00CD5AA0">
        <w:t>Jednalo se o program vysílání dětí do zámořských kolonií</w:t>
      </w:r>
      <w:r w:rsidR="00856AE7" w:rsidRPr="00CD5AA0">
        <w:t>. Děti z dětských domovů byl vysílány za „lepším“ životem do Austrálie, Kanady, Nového Zélandu. Často byli úředně prohlášeny za sirotky</w:t>
      </w:r>
      <w:r w:rsidR="002774E6" w:rsidRPr="00CD5AA0">
        <w:t xml:space="preserve">. Mezi lety 1920 </w:t>
      </w:r>
      <w:r w:rsidR="00F67626" w:rsidRPr="00CD5AA0">
        <w:t>–</w:t>
      </w:r>
      <w:r w:rsidR="002774E6" w:rsidRPr="00CD5AA0">
        <w:t xml:space="preserve"> 19</w:t>
      </w:r>
      <w:r w:rsidR="00F67626" w:rsidRPr="00CD5AA0">
        <w:t>67 (kdy bylo odplutí poslední lodi) bylo takto vypraveno do kolonií z br</w:t>
      </w:r>
      <w:r w:rsidR="005A798A">
        <w:t>i</w:t>
      </w:r>
      <w:r w:rsidR="00F67626" w:rsidRPr="00CD5AA0">
        <w:t xml:space="preserve">tských ostrovů </w:t>
      </w:r>
      <w:r w:rsidR="001F1EBD" w:rsidRPr="00CD5AA0">
        <w:t>okolo 130 000 dětí. Teprve v roce 2010 se kabinet Gordona Browna, tě</w:t>
      </w:r>
      <w:r w:rsidR="00B32A78" w:rsidRPr="00CD5AA0">
        <w:t>m</w:t>
      </w:r>
      <w:r w:rsidR="001F1EBD" w:rsidRPr="00CD5AA0">
        <w:t xml:space="preserve">to </w:t>
      </w:r>
      <w:r w:rsidR="00B32A78" w:rsidRPr="00CD5AA0">
        <w:t>„</w:t>
      </w:r>
      <w:r w:rsidR="001F1EBD" w:rsidRPr="00CD5AA0">
        <w:t>dětem</w:t>
      </w:r>
      <w:r w:rsidR="00B32A78" w:rsidRPr="00CD5AA0">
        <w:t>“</w:t>
      </w:r>
      <w:r w:rsidR="001F1EBD" w:rsidRPr="00CD5AA0">
        <w:t xml:space="preserve"> omluvil</w:t>
      </w:r>
      <w:r w:rsidR="00B32A78" w:rsidRPr="00CD5AA0">
        <w:t xml:space="preserve"> </w:t>
      </w:r>
      <w:r w:rsidR="00D76935" w:rsidRPr="00CD5AA0">
        <w:t xml:space="preserve">za </w:t>
      </w:r>
      <w:r w:rsidR="00B32A78" w:rsidRPr="00CD5AA0">
        <w:t>nedobrovolné vystěhování, týrání, často do</w:t>
      </w:r>
      <w:r w:rsidR="00B32A78" w:rsidRPr="00CD5AA0">
        <w:lastRenderedPageBreak/>
        <w:t>cházelo k sexuálnímu zneužívání</w:t>
      </w:r>
      <w:r w:rsidR="00D76935" w:rsidRPr="00CD5AA0">
        <w:t xml:space="preserve"> (https://www.theguardian.com/society/2017/feb/27/britains-child-migrant-programme-why-130000-children-were-shipped-abroad).</w:t>
      </w:r>
    </w:p>
    <w:p w14:paraId="0DE0E3E2" w14:textId="67AFE468" w:rsidR="00693D17" w:rsidRPr="005470F4" w:rsidRDefault="00693D17" w:rsidP="00BD54A4">
      <w:pPr>
        <w:pStyle w:val="OT"/>
        <w:spacing w:line="276" w:lineRule="auto"/>
        <w:ind w:firstLine="708"/>
        <w:rPr>
          <w:b/>
        </w:rPr>
      </w:pPr>
      <w:r w:rsidRPr="005470F4">
        <w:rPr>
          <w:b/>
        </w:rPr>
        <w:t>Vývoj po roce 1989</w:t>
      </w:r>
    </w:p>
    <w:p w14:paraId="0793201C" w14:textId="453C02B5" w:rsidR="00693D17" w:rsidRPr="00BD54A4" w:rsidRDefault="00693D17" w:rsidP="00BD54A4">
      <w:pPr>
        <w:pStyle w:val="OT"/>
        <w:spacing w:line="276" w:lineRule="auto"/>
        <w:ind w:firstLine="708"/>
        <w:rPr>
          <w:bCs/>
        </w:rPr>
      </w:pPr>
      <w:r w:rsidRPr="00BD54A4">
        <w:rPr>
          <w:bCs/>
        </w:rPr>
        <w:t xml:space="preserve">Po roce 1989 prošla </w:t>
      </w:r>
      <w:r w:rsidR="00C03E70" w:rsidRPr="00BD54A4">
        <w:rPr>
          <w:bCs/>
        </w:rPr>
        <w:t xml:space="preserve">ne jen </w:t>
      </w:r>
      <w:r w:rsidRPr="00BD54A4">
        <w:rPr>
          <w:bCs/>
        </w:rPr>
        <w:t xml:space="preserve">sociální sféra bouřlivými změnami. </w:t>
      </w:r>
      <w:r w:rsidR="00663558" w:rsidRPr="00BD54A4">
        <w:rPr>
          <w:bCs/>
        </w:rPr>
        <w:t xml:space="preserve">Dne 30. září 1990 přistoupilo Československo k Úmluvě o právech dítěte. </w:t>
      </w:r>
      <w:r w:rsidR="00DC0BA3" w:rsidRPr="00BD54A4">
        <w:rPr>
          <w:bCs/>
        </w:rPr>
        <w:t>Zásadní změny zákonných norem o ochraně dětí a dětství však přichází až v roce 1999.</w:t>
      </w:r>
    </w:p>
    <w:p w14:paraId="2A40C3A1" w14:textId="376FA6A7" w:rsidR="00DC0BA3" w:rsidRPr="00BD54A4" w:rsidRDefault="00DC0BA3" w:rsidP="00BD54A4">
      <w:pPr>
        <w:pStyle w:val="OT"/>
        <w:spacing w:line="276" w:lineRule="auto"/>
        <w:ind w:firstLine="708"/>
        <w:rPr>
          <w:bCs/>
        </w:rPr>
      </w:pPr>
      <w:r w:rsidRPr="00BD54A4">
        <w:rPr>
          <w:bCs/>
        </w:rPr>
        <w:t>V průběhu těchto let již dochází k modernizaci a dein</w:t>
      </w:r>
      <w:r w:rsidR="00A5370A" w:rsidRPr="00BD54A4">
        <w:rPr>
          <w:bCs/>
        </w:rPr>
        <w:t>s</w:t>
      </w:r>
      <w:r w:rsidRPr="00BD54A4">
        <w:rPr>
          <w:bCs/>
        </w:rPr>
        <w:t>ti</w:t>
      </w:r>
      <w:r w:rsidR="00A5370A" w:rsidRPr="00BD54A4">
        <w:rPr>
          <w:bCs/>
        </w:rPr>
        <w:t>tucionalizaci pobytových služeb.</w:t>
      </w:r>
    </w:p>
    <w:p w14:paraId="5159249E" w14:textId="009AEC1F" w:rsidR="00A5370A" w:rsidRPr="005470F4" w:rsidRDefault="00A5370A" w:rsidP="00BD54A4">
      <w:pPr>
        <w:pStyle w:val="OT"/>
        <w:spacing w:line="276" w:lineRule="auto"/>
        <w:ind w:firstLine="708"/>
        <w:rPr>
          <w:b/>
        </w:rPr>
      </w:pPr>
      <w:r w:rsidRPr="005470F4">
        <w:rPr>
          <w:b/>
        </w:rPr>
        <w:t>Modernizace</w:t>
      </w:r>
    </w:p>
    <w:p w14:paraId="56023080" w14:textId="02BD8D3B" w:rsidR="00A5370A" w:rsidRPr="00BD54A4" w:rsidRDefault="00BC10F4" w:rsidP="00BD54A4">
      <w:pPr>
        <w:pStyle w:val="OT"/>
        <w:spacing w:line="276" w:lineRule="auto"/>
        <w:ind w:firstLine="708"/>
        <w:rPr>
          <w:bCs/>
        </w:rPr>
      </w:pPr>
      <w:r w:rsidRPr="00BD54A4">
        <w:rPr>
          <w:bCs/>
        </w:rPr>
        <w:t>Realizace modernizace pobytových zařízení začala ve své podstatě již před rokem 1989 a to především v dětských domovech. Dětské domovy zavádí tzv. Rodink</w:t>
      </w:r>
      <w:r w:rsidR="003D2FBC" w:rsidRPr="00BD54A4">
        <w:rPr>
          <w:bCs/>
        </w:rPr>
        <w:t>y</w:t>
      </w:r>
      <w:r w:rsidRPr="00BD54A4">
        <w:rPr>
          <w:bCs/>
        </w:rPr>
        <w:t xml:space="preserve">, kde žije </w:t>
      </w:r>
      <w:r w:rsidR="003D2FBC" w:rsidRPr="00BD54A4">
        <w:rPr>
          <w:bCs/>
        </w:rPr>
        <w:t xml:space="preserve">á dětí v prostorách, které se mají blížit rodinnému životu – vlastní ložnice, vlastní kuchyně. </w:t>
      </w:r>
      <w:r w:rsidR="00AC755F" w:rsidRPr="00BD54A4">
        <w:rPr>
          <w:bCs/>
        </w:rPr>
        <w:t>Tento trend se ne vždy setkal s kladnými ohlasy – především u dětí (Škoviera). Děti vítají více soukromí a učení se fungovat v domácnosti, ale na druhou stranu</w:t>
      </w:r>
      <w:r w:rsidR="00EE48FB" w:rsidRPr="00BD54A4">
        <w:rPr>
          <w:bCs/>
        </w:rPr>
        <w:t xml:space="preserve"> sdělují, že vychovatelé tím, že mají společně vařit a uklízet, ztrácí čas na saturaci jeji</w:t>
      </w:r>
      <w:r w:rsidR="00510CE6" w:rsidRPr="00BD54A4">
        <w:rPr>
          <w:bCs/>
        </w:rPr>
        <w:t>c</w:t>
      </w:r>
      <w:r w:rsidR="00EE48FB" w:rsidRPr="00BD54A4">
        <w:rPr>
          <w:bCs/>
        </w:rPr>
        <w:t>h psychických a vztahových potřeb.</w:t>
      </w:r>
    </w:p>
    <w:p w14:paraId="357D10C0" w14:textId="26187682" w:rsidR="00510CE6" w:rsidRPr="005470F4" w:rsidRDefault="00510CE6" w:rsidP="00BD54A4">
      <w:pPr>
        <w:pStyle w:val="OT"/>
        <w:spacing w:line="276" w:lineRule="auto"/>
        <w:ind w:firstLine="708"/>
        <w:rPr>
          <w:b/>
        </w:rPr>
      </w:pPr>
      <w:r w:rsidRPr="005470F4">
        <w:rPr>
          <w:b/>
        </w:rPr>
        <w:t>Deinstitucionalizace</w:t>
      </w:r>
    </w:p>
    <w:p w14:paraId="24D2D108" w14:textId="6EC9F645" w:rsidR="008433B6" w:rsidRPr="00BD54A4" w:rsidRDefault="003D1A26" w:rsidP="00BD54A4">
      <w:pPr>
        <w:pStyle w:val="Tlotextu"/>
        <w:rPr>
          <w:bCs/>
        </w:rPr>
      </w:pPr>
      <w:r w:rsidRPr="00BD54A4">
        <w:rPr>
          <w:bCs/>
        </w:rPr>
        <w:tab/>
        <w:t>Tento proces je procesem „moderním“ i přes to, že jeho realiz</w:t>
      </w:r>
      <w:r w:rsidR="00535721" w:rsidRPr="00BD54A4">
        <w:rPr>
          <w:bCs/>
        </w:rPr>
        <w:t>a</w:t>
      </w:r>
      <w:r w:rsidRPr="00BD54A4">
        <w:rPr>
          <w:bCs/>
        </w:rPr>
        <w:t xml:space="preserve">ci můžeme vysledovat </w:t>
      </w:r>
      <w:r w:rsidR="00535721" w:rsidRPr="00BD54A4">
        <w:rPr>
          <w:bCs/>
        </w:rPr>
        <w:t xml:space="preserve">k někdy k roku 1998. Ve své podstatě znamená, že se snažíme všechny klienty sociálních služeb (děti a mládež s postižením, i děti z dětských domovů </w:t>
      </w:r>
      <w:r w:rsidR="009E790E" w:rsidRPr="00BD54A4">
        <w:rPr>
          <w:bCs/>
        </w:rPr>
        <w:t xml:space="preserve">přemístit z velkých institucí do běžného bydlení v běžné sociální komunitě. </w:t>
      </w:r>
    </w:p>
    <w:p w14:paraId="54F99B7E" w14:textId="043C647F" w:rsidR="00D66AEA" w:rsidRPr="00BD54A4" w:rsidRDefault="00D66AEA" w:rsidP="00BD54A4">
      <w:pPr>
        <w:pStyle w:val="Tlotextu"/>
        <w:rPr>
          <w:bCs/>
        </w:rPr>
      </w:pPr>
      <w:r w:rsidRPr="00BD54A4">
        <w:rPr>
          <w:bCs/>
        </w:rPr>
        <w:t>V rámci těchto proc</w:t>
      </w:r>
      <w:r w:rsidR="00BD54A4" w:rsidRPr="00BD54A4">
        <w:rPr>
          <w:bCs/>
        </w:rPr>
        <w:t>e</w:t>
      </w:r>
      <w:r w:rsidRPr="00BD54A4">
        <w:rPr>
          <w:bCs/>
        </w:rPr>
        <w:t>sů můžeme sledovat startovací byty  pro děti z dětských domovů, domovy na půli cesty, ale i takové nepovedené pokusy, kdy z velkého zařízení pro 100 o</w:t>
      </w:r>
      <w:r w:rsidR="00BD54A4" w:rsidRPr="00BD54A4">
        <w:rPr>
          <w:bCs/>
        </w:rPr>
        <w:t>sob</w:t>
      </w:r>
      <w:r w:rsidRPr="00BD54A4">
        <w:rPr>
          <w:bCs/>
        </w:rPr>
        <w:t xml:space="preserve"> s postižením ve městě, uděláme 5 malých pro 2é osob někde daleko na vesnici</w:t>
      </w:r>
      <w:r w:rsidR="00BD54A4" w:rsidRPr="00BD54A4">
        <w:rPr>
          <w:bCs/>
        </w:rPr>
        <w:t>, kde jen těžko se začleňují a těžko hledají práci.</w:t>
      </w:r>
    </w:p>
    <w:p w14:paraId="39DE0EEB" w14:textId="77777777" w:rsidR="00AE3B28" w:rsidRPr="00417AC3" w:rsidRDefault="00AE3B28" w:rsidP="00AE3B28">
      <w:pPr>
        <w:pStyle w:val="Nadpis2"/>
        <w:rPr>
          <w:rStyle w:val="dn"/>
        </w:rPr>
      </w:pPr>
      <w:bookmarkStart w:id="23" w:name="_Toc512246335"/>
      <w:bookmarkStart w:id="24" w:name="_Toc50712143"/>
      <w:bookmarkStart w:id="25" w:name="_Toc51651413"/>
      <w:r>
        <w:rPr>
          <w:rStyle w:val="dn"/>
          <w:rFonts w:eastAsia="Arial Unicode MS"/>
          <w:lang w:val="it-IT"/>
        </w:rPr>
        <w:t>Děti</w:t>
      </w:r>
      <w:r w:rsidRPr="00417AC3">
        <w:rPr>
          <w:rStyle w:val="dn"/>
          <w:rFonts w:eastAsia="Arial Unicode MS"/>
        </w:rPr>
        <w:t xml:space="preserve"> v ohrožení</w:t>
      </w:r>
      <w:bookmarkEnd w:id="23"/>
      <w:bookmarkEnd w:id="24"/>
      <w:bookmarkEnd w:id="25"/>
    </w:p>
    <w:p w14:paraId="13DB598A" w14:textId="77777777" w:rsidR="00BE3336" w:rsidRPr="005470F4" w:rsidRDefault="00BE3336" w:rsidP="00BE3336">
      <w:pPr>
        <w:rPr>
          <w:rStyle w:val="dn"/>
          <w:shd w:val="clear" w:color="auto" w:fill="FFFFFF"/>
        </w:rPr>
      </w:pPr>
      <w:r w:rsidRPr="00417AC3">
        <w:rPr>
          <w:rFonts w:eastAsia="Arial Unicode MS"/>
        </w:rPr>
        <w:tab/>
        <w:t>Pro popis dětí v ohrožení, použijeme zákonné normy definující odběratele služeb. Zákon o sociálních službá</w:t>
      </w:r>
      <w:r w:rsidRPr="00417AC3">
        <w:rPr>
          <w:rStyle w:val="dn"/>
          <w:rFonts w:eastAsia="Arial Unicode MS"/>
          <w:lang w:val="de-DE"/>
        </w:rPr>
        <w:t xml:space="preserve">ch </w:t>
      </w:r>
      <w:r w:rsidRPr="00417AC3">
        <w:rPr>
          <w:rFonts w:eastAsia="Arial Unicode MS"/>
        </w:rPr>
        <w:t>č. 108/2006 Sb. v </w:t>
      </w:r>
      <w:r w:rsidRPr="005470F4">
        <w:rPr>
          <w:rFonts w:eastAsia="Arial Unicode MS"/>
        </w:rPr>
        <w:t>platn</w:t>
      </w:r>
      <w:r w:rsidRPr="005470F4">
        <w:rPr>
          <w:rStyle w:val="dn"/>
          <w:rFonts w:eastAsia="Arial Unicode MS"/>
        </w:rPr>
        <w:t>é</w:t>
      </w:r>
      <w:r w:rsidRPr="005470F4">
        <w:rPr>
          <w:rFonts w:eastAsia="Arial Unicode MS"/>
        </w:rPr>
        <w:t xml:space="preserve">m znění popisuje odběratele služby jen nepřímo, a to v §3, kde definuje sociální službu v odstavci a; </w:t>
      </w:r>
      <w:r w:rsidRPr="005470F4">
        <w:rPr>
          <w:rStyle w:val="dn"/>
          <w:rFonts w:eastAsia="Arial Unicode MS"/>
          <w:shd w:val="clear" w:color="auto" w:fill="FFFFFF"/>
        </w:rPr>
        <w:t> sociální službou rozumí</w:t>
      </w:r>
      <w:r w:rsidRPr="005470F4">
        <w:rPr>
          <w:rStyle w:val="dn"/>
          <w:rFonts w:eastAsia="Arial Unicode MS"/>
          <w:i/>
          <w:iCs/>
          <w:shd w:val="clear" w:color="auto" w:fill="FFFFFF"/>
        </w:rPr>
        <w:t xml:space="preserve"> činnost nebo soubor činností podle tohoto zákona zajišťujících pomoc a podporu osobám za účelem sociálního začlenění nebo prevence sociálního vyloučení</w:t>
      </w:r>
      <w:r w:rsidRPr="005470F4">
        <w:rPr>
          <w:rStyle w:val="dn"/>
          <w:rFonts w:eastAsia="Arial Unicode MS"/>
          <w:shd w:val="clear" w:color="auto" w:fill="FFFFFF"/>
        </w:rPr>
        <w:t>.</w:t>
      </w:r>
    </w:p>
    <w:p w14:paraId="6106B123" w14:textId="77777777" w:rsidR="00BE3336" w:rsidRPr="005470F4" w:rsidRDefault="00BE3336" w:rsidP="00BE3336">
      <w:pPr>
        <w:rPr>
          <w:rStyle w:val="dn"/>
          <w:shd w:val="clear" w:color="auto" w:fill="FFFFFF"/>
        </w:rPr>
      </w:pPr>
      <w:r w:rsidRPr="005470F4">
        <w:rPr>
          <w:rStyle w:val="dn"/>
          <w:shd w:val="clear" w:color="auto" w:fill="FFFFFF"/>
        </w:rPr>
        <w:tab/>
      </w:r>
      <w:r w:rsidRPr="005470F4">
        <w:rPr>
          <w:rStyle w:val="dn"/>
          <w:rFonts w:eastAsia="Arial Unicode MS"/>
          <w:shd w:val="clear" w:color="auto" w:fill="FFFFFF"/>
        </w:rPr>
        <w:t xml:space="preserve">Velmi podobně – nepřímo – definuje odběratele sociální služby Zákon č. 359/1999 Sb. o sociálně právní ochraně dětí, který je v rámci definice poskytovatele sociální služby jednou z části zákona č.108/2006 Sb. </w:t>
      </w:r>
    </w:p>
    <w:p w14:paraId="58C679C9" w14:textId="77777777" w:rsidR="00BE3336" w:rsidRPr="005470F4" w:rsidRDefault="00BE3336" w:rsidP="00BE3336">
      <w:pPr>
        <w:rPr>
          <w:rStyle w:val="dn"/>
          <w:shd w:val="clear" w:color="auto" w:fill="FFFFFF"/>
        </w:rPr>
      </w:pPr>
      <w:r w:rsidRPr="005470F4">
        <w:rPr>
          <w:rStyle w:val="dn"/>
          <w:shd w:val="clear" w:color="auto" w:fill="FFFFFF"/>
        </w:rPr>
        <w:lastRenderedPageBreak/>
        <w:tab/>
      </w:r>
      <w:r w:rsidRPr="005470F4">
        <w:rPr>
          <w:rStyle w:val="dn"/>
          <w:rFonts w:eastAsia="Arial Unicode MS"/>
          <w:shd w:val="clear" w:color="auto" w:fill="FFFFFF"/>
        </w:rPr>
        <w:t>Tyto dva zákonné prvky se vzájemně doplňují, a tak je musíme vnímat jako jeden funkční celek. Zákon o SPOD popisuje odběratele služby v §1 jako:</w:t>
      </w:r>
    </w:p>
    <w:p w14:paraId="513AE757" w14:textId="77777777" w:rsidR="00BE3336" w:rsidRPr="005470F4" w:rsidRDefault="00BE3336" w:rsidP="00557DAE">
      <w:pPr>
        <w:pStyle w:val="Odstavecseseznamem"/>
        <w:numPr>
          <w:ilvl w:val="0"/>
          <w:numId w:val="20"/>
        </w:numPr>
        <w:pBdr>
          <w:top w:val="nil"/>
          <w:left w:val="nil"/>
          <w:bottom w:val="nil"/>
          <w:right w:val="nil"/>
          <w:between w:val="nil"/>
          <w:bar w:val="nil"/>
        </w:pBdr>
        <w:spacing w:after="0" w:line="360" w:lineRule="auto"/>
        <w:contextualSpacing w:val="0"/>
        <w:jc w:val="both"/>
        <w:rPr>
          <w:rStyle w:val="dn"/>
          <w:rFonts w:cs="Times New Roman"/>
          <w:szCs w:val="24"/>
          <w:shd w:val="clear" w:color="auto" w:fill="FFFFFF"/>
        </w:rPr>
      </w:pPr>
      <w:r w:rsidRPr="005470F4">
        <w:rPr>
          <w:rStyle w:val="dn"/>
          <w:rFonts w:cs="Times New Roman"/>
          <w:szCs w:val="24"/>
          <w:shd w:val="clear" w:color="auto" w:fill="FFFFFF"/>
        </w:rPr>
        <w:t>rodinu v ohrožení, neboť se jedná o působení, které směřuje k obnovení narušených funkcí rodiny,</w:t>
      </w:r>
    </w:p>
    <w:p w14:paraId="5BC9CDD8" w14:textId="77777777" w:rsidR="00BE3336" w:rsidRPr="005470F4" w:rsidRDefault="00BE3336" w:rsidP="00557DAE">
      <w:pPr>
        <w:pStyle w:val="Odstavecseseznamem"/>
        <w:numPr>
          <w:ilvl w:val="0"/>
          <w:numId w:val="21"/>
        </w:numPr>
        <w:pBdr>
          <w:top w:val="nil"/>
          <w:left w:val="nil"/>
          <w:bottom w:val="nil"/>
          <w:right w:val="nil"/>
          <w:between w:val="nil"/>
          <w:bar w:val="nil"/>
        </w:pBdr>
        <w:spacing w:after="0" w:line="360" w:lineRule="auto"/>
        <w:contextualSpacing w:val="0"/>
        <w:jc w:val="both"/>
        <w:rPr>
          <w:rStyle w:val="dn"/>
          <w:rFonts w:cs="Times New Roman"/>
          <w:szCs w:val="24"/>
          <w:shd w:val="clear" w:color="auto" w:fill="FFFFFF"/>
        </w:rPr>
      </w:pPr>
      <w:r w:rsidRPr="005470F4">
        <w:rPr>
          <w:rStyle w:val="dn"/>
          <w:rFonts w:cs="Times New Roman"/>
          <w:szCs w:val="24"/>
          <w:shd w:val="clear" w:color="auto" w:fill="FFFFFF"/>
        </w:rPr>
        <w:t xml:space="preserve">dítě v ohrožení, ochranu práv dítěte na jeho příznivý vývoj a řádnou výchovu. </w:t>
      </w:r>
    </w:p>
    <w:p w14:paraId="4DD91E3F" w14:textId="5BD60F1F" w:rsidR="00BE3336" w:rsidRPr="005470F4" w:rsidRDefault="00BE3336" w:rsidP="00BE3336">
      <w:pPr>
        <w:pStyle w:val="Zkladn"/>
        <w:spacing w:after="0"/>
        <w:ind w:left="578" w:firstLine="0"/>
        <w:rPr>
          <w:rStyle w:val="dn"/>
        </w:rPr>
      </w:pPr>
      <w:r w:rsidRPr="005470F4">
        <w:rPr>
          <w:rStyle w:val="dn"/>
          <w:shd w:val="clear" w:color="auto" w:fill="FFFFFF"/>
        </w:rPr>
        <w:tab/>
      </w:r>
      <w:r w:rsidRPr="005470F4">
        <w:rPr>
          <w:rStyle w:val="dn"/>
          <w:rFonts w:eastAsia="Arial Unicode MS"/>
          <w:shd w:val="clear" w:color="auto" w:fill="FFFFFF"/>
        </w:rPr>
        <w:t xml:space="preserve">Podle těchto zákonů se tedy jedná o osoby, které jsou nějakým způsobem ohroženy, případně již žijí v sociálním vyloučení, v dysfunkčních rodinných vztazích, v rodinách, které nezajišťují, nebo přímo zamezují naplnění dětských potřeb. Vyhláška č. 473/2012Sb., která definuje standardy náhradní péče vychází z těchto definicí klienta, ale zůstává jen u všeobecných pojmů. Fyzické i právnické osoby zapojené do sociálně právní ochrany dětí, musí mít podle standardů definovány jak klienty - odběratele služby, tak zaměstnance, věcné vybavení a procesy. Pozor – standardy nařizují </w:t>
      </w:r>
      <w:r w:rsidR="005470F4" w:rsidRPr="005470F4">
        <w:rPr>
          <w:rStyle w:val="dn"/>
          <w:rFonts w:eastAsia="Arial Unicode MS"/>
          <w:shd w:val="clear" w:color="auto" w:fill="FFFFFF"/>
        </w:rPr>
        <w:t>organizaci</w:t>
      </w:r>
      <w:r w:rsidRPr="005470F4">
        <w:rPr>
          <w:rStyle w:val="dn"/>
          <w:rFonts w:eastAsia="Arial Unicode MS"/>
          <w:shd w:val="clear" w:color="auto" w:fill="FFFFFF"/>
        </w:rPr>
        <w:t xml:space="preserve">, aby si </w:t>
      </w:r>
      <w:r w:rsidR="005470F4" w:rsidRPr="005470F4">
        <w:rPr>
          <w:rStyle w:val="dn"/>
          <w:rFonts w:eastAsia="Arial Unicode MS"/>
          <w:shd w:val="clear" w:color="auto" w:fill="FFFFFF"/>
        </w:rPr>
        <w:t>definoval</w:t>
      </w:r>
      <w:r w:rsidRPr="005470F4">
        <w:rPr>
          <w:rStyle w:val="dn"/>
          <w:rFonts w:eastAsia="Arial Unicode MS"/>
          <w:shd w:val="clear" w:color="auto" w:fill="FFFFFF"/>
        </w:rPr>
        <w:t xml:space="preserve"> své klienty, pro </w:t>
      </w:r>
      <w:r w:rsidR="005470F4" w:rsidRPr="005470F4">
        <w:rPr>
          <w:rStyle w:val="dn"/>
          <w:rFonts w:eastAsia="Arial Unicode MS"/>
          <w:shd w:val="clear" w:color="auto" w:fill="FFFFFF"/>
        </w:rPr>
        <w:t>které</w:t>
      </w:r>
      <w:r w:rsidRPr="005470F4">
        <w:rPr>
          <w:rStyle w:val="dn"/>
          <w:rFonts w:eastAsia="Arial Unicode MS"/>
          <w:shd w:val="clear" w:color="auto" w:fill="FFFFFF"/>
        </w:rPr>
        <w:t xml:space="preserve"> je poskytuje služby včetně rozsahu služeb. V praxi to znamená, že </w:t>
      </w:r>
      <w:r w:rsidR="005470F4" w:rsidRPr="005470F4">
        <w:rPr>
          <w:rStyle w:val="dn"/>
          <w:rFonts w:eastAsia="Arial Unicode MS"/>
          <w:shd w:val="clear" w:color="auto" w:fill="FFFFFF"/>
        </w:rPr>
        <w:t>organizace</w:t>
      </w:r>
      <w:r w:rsidRPr="005470F4">
        <w:rPr>
          <w:rStyle w:val="dn"/>
          <w:rFonts w:eastAsia="Arial Unicode MS"/>
          <w:shd w:val="clear" w:color="auto" w:fill="FFFFFF"/>
        </w:rPr>
        <w:t xml:space="preserve"> pověřené k </w:t>
      </w:r>
      <w:r w:rsidR="005470F4" w:rsidRPr="005470F4">
        <w:rPr>
          <w:rStyle w:val="dn"/>
          <w:rFonts w:eastAsia="Arial Unicode MS"/>
          <w:shd w:val="clear" w:color="auto" w:fill="FFFFFF"/>
        </w:rPr>
        <w:t>výkonu</w:t>
      </w:r>
      <w:r w:rsidRPr="005470F4">
        <w:rPr>
          <w:rStyle w:val="dn"/>
          <w:rFonts w:eastAsia="Arial Unicode MS"/>
          <w:shd w:val="clear" w:color="auto" w:fill="FFFFFF"/>
        </w:rPr>
        <w:t xml:space="preserve"> SPOD podle stejného právního titulu, mohou mít různý pohled na popis svého klienta, </w:t>
      </w:r>
      <w:r w:rsidR="005470F4" w:rsidRPr="005470F4">
        <w:rPr>
          <w:rStyle w:val="dn"/>
          <w:rFonts w:eastAsia="Arial Unicode MS"/>
          <w:shd w:val="clear" w:color="auto" w:fill="FFFFFF"/>
        </w:rPr>
        <w:t>kterému</w:t>
      </w:r>
      <w:r w:rsidRPr="005470F4">
        <w:rPr>
          <w:rStyle w:val="dn"/>
          <w:rFonts w:eastAsia="Arial Unicode MS"/>
          <w:shd w:val="clear" w:color="auto" w:fill="FFFFFF"/>
        </w:rPr>
        <w:t xml:space="preserve"> budou službu poskytovat. Postupně se</w:t>
      </w:r>
      <w:r w:rsidR="005470F4">
        <w:rPr>
          <w:rStyle w:val="dn"/>
          <w:rFonts w:eastAsia="Arial Unicode MS"/>
          <w:shd w:val="clear" w:color="auto" w:fill="FFFFFF"/>
        </w:rPr>
        <w:t xml:space="preserve"> </w:t>
      </w:r>
      <w:r w:rsidRPr="005470F4">
        <w:rPr>
          <w:rStyle w:val="dn"/>
          <w:rFonts w:eastAsia="Arial Unicode MS"/>
          <w:shd w:val="clear" w:color="auto" w:fill="FFFFFF"/>
        </w:rPr>
        <w:t>budeme dále zabývat touto problematikou včetně jejího historického rámce.</w:t>
      </w:r>
    </w:p>
    <w:p w14:paraId="16EF16BB" w14:textId="46588AFE" w:rsidR="00AE3B28" w:rsidRPr="005470F4" w:rsidRDefault="00AE3B28" w:rsidP="00BE3336">
      <w:pPr>
        <w:pStyle w:val="Zkladn"/>
        <w:spacing w:after="0"/>
        <w:ind w:firstLine="426"/>
      </w:pPr>
      <w:r w:rsidRPr="005470F4">
        <w:t xml:space="preserve">Dalšími způsoby rozdělení </w:t>
      </w:r>
      <w:r w:rsidRPr="005470F4">
        <w:rPr>
          <w:rStyle w:val="dn"/>
        </w:rPr>
        <w:t>a definov</w:t>
      </w:r>
      <w:r w:rsidRPr="005470F4">
        <w:t xml:space="preserve">ání dětí v ohrožení </w:t>
      </w:r>
      <w:r w:rsidRPr="005470F4">
        <w:rPr>
          <w:rStyle w:val="dn"/>
        </w:rPr>
        <w:t>a d</w:t>
      </w:r>
      <w:r w:rsidRPr="005470F4">
        <w:t>ětí, kter</w:t>
      </w:r>
      <w:r w:rsidRPr="005470F4">
        <w:rPr>
          <w:rStyle w:val="dn"/>
        </w:rPr>
        <w:t xml:space="preserve">é </w:t>
      </w:r>
      <w:r w:rsidRPr="005470F4">
        <w:t>potřebují pomoci v syst</w:t>
      </w:r>
      <w:r w:rsidRPr="005470F4">
        <w:rPr>
          <w:rStyle w:val="dn"/>
        </w:rPr>
        <w:t>é</w:t>
      </w:r>
      <w:r w:rsidRPr="005470F4">
        <w:t>mu SPOD, se zabývá Koluchová (Koluchová, 2002, s. 20).</w:t>
      </w:r>
    </w:p>
    <w:p w14:paraId="6D47B0BD" w14:textId="77777777" w:rsidR="00AE3B28" w:rsidRPr="005470F4" w:rsidRDefault="00AE3B28" w:rsidP="00AE3B28">
      <w:pPr>
        <w:pStyle w:val="Zkladn"/>
        <w:spacing w:after="0"/>
        <w:ind w:firstLine="0"/>
      </w:pPr>
      <w:r w:rsidRPr="005470F4">
        <w:tab/>
      </w:r>
    </w:p>
    <w:p w14:paraId="72543453" w14:textId="77777777" w:rsidR="00AE3B28" w:rsidRPr="005470F4" w:rsidRDefault="00AE3B28" w:rsidP="00AE3B28">
      <w:pPr>
        <w:pStyle w:val="Zkladn"/>
        <w:spacing w:after="0"/>
        <w:ind w:firstLine="426"/>
        <w:rPr>
          <w:rStyle w:val="dn"/>
        </w:rPr>
      </w:pPr>
      <w:r w:rsidRPr="005470F4">
        <w:rPr>
          <w:rStyle w:val="dn"/>
        </w:rPr>
        <w:t>Podle věku:</w:t>
      </w:r>
    </w:p>
    <w:p w14:paraId="23684320" w14:textId="77777777" w:rsidR="00AE3B28" w:rsidRPr="005470F4" w:rsidRDefault="00AE3B28" w:rsidP="00557DAE">
      <w:pPr>
        <w:pStyle w:val="Odstavecseseznamem1"/>
        <w:numPr>
          <w:ilvl w:val="0"/>
          <w:numId w:val="23"/>
        </w:numPr>
        <w:spacing w:after="0"/>
        <w:rPr>
          <w:rFonts w:cs="Times New Roman"/>
        </w:rPr>
      </w:pPr>
      <w:r w:rsidRPr="005470F4">
        <w:rPr>
          <w:rFonts w:cs="Times New Roman"/>
        </w:rPr>
        <w:t>Děti od narození, kter</w:t>
      </w:r>
      <w:r w:rsidRPr="005470F4">
        <w:rPr>
          <w:rStyle w:val="dn"/>
          <w:rFonts w:cs="Times New Roman"/>
        </w:rPr>
        <w:t xml:space="preserve">é </w:t>
      </w:r>
      <w:r w:rsidRPr="005470F4">
        <w:rPr>
          <w:rFonts w:cs="Times New Roman"/>
        </w:rPr>
        <w:t>nikdy nevyrůstaly se svou biologickou rodinou. Tyto děti můžeme dále rozdělit na děti, které od narození vyrůstaly v institucionální péči a děti, které od narození vyrůstaly v různých formách náhradní rodinné péče.</w:t>
      </w:r>
    </w:p>
    <w:p w14:paraId="71E3D68C" w14:textId="77777777" w:rsidR="00AE3B28" w:rsidRPr="005470F4" w:rsidRDefault="00AE3B28" w:rsidP="00557DAE">
      <w:pPr>
        <w:pStyle w:val="Odstavecseseznamem1"/>
        <w:numPr>
          <w:ilvl w:val="0"/>
          <w:numId w:val="23"/>
        </w:numPr>
        <w:spacing w:after="0"/>
        <w:rPr>
          <w:rFonts w:cs="Times New Roman"/>
        </w:rPr>
      </w:pPr>
      <w:r w:rsidRPr="005470F4">
        <w:rPr>
          <w:rFonts w:cs="Times New Roman"/>
        </w:rPr>
        <w:t>Děti starší, kter</w:t>
      </w:r>
      <w:r w:rsidRPr="005470F4">
        <w:rPr>
          <w:rStyle w:val="dn"/>
          <w:rFonts w:cs="Times New Roman"/>
        </w:rPr>
        <w:t xml:space="preserve">é </w:t>
      </w:r>
      <w:r w:rsidRPr="005470F4">
        <w:rPr>
          <w:rFonts w:cs="Times New Roman"/>
        </w:rPr>
        <w:t>svou základní deprivační zkušenost (fyzické či psychick</w:t>
      </w:r>
      <w:r w:rsidRPr="005470F4">
        <w:rPr>
          <w:rStyle w:val="dn"/>
          <w:rFonts w:cs="Times New Roman"/>
        </w:rPr>
        <w:t xml:space="preserve">é </w:t>
      </w:r>
      <w:r w:rsidRPr="005470F4">
        <w:rPr>
          <w:rFonts w:cs="Times New Roman"/>
        </w:rPr>
        <w:t>týrání, zanedbávání</w:t>
      </w:r>
      <w:r w:rsidRPr="005470F4">
        <w:rPr>
          <w:rStyle w:val="dn"/>
          <w:rFonts w:cs="Times New Roman"/>
        </w:rPr>
        <w:t>, sexu</w:t>
      </w:r>
      <w:r w:rsidRPr="005470F4">
        <w:rPr>
          <w:rFonts w:cs="Times New Roman"/>
        </w:rPr>
        <w:t>ální zneužívání) zažily především od svých nejbližších. Nikoliv instituce, ale rodina je deprivovala.</w:t>
      </w:r>
    </w:p>
    <w:p w14:paraId="4CAAB457" w14:textId="77777777" w:rsidR="00AE3B28" w:rsidRPr="005470F4" w:rsidRDefault="00AE3B28" w:rsidP="00AE3B28">
      <w:pPr>
        <w:pStyle w:val="Odstavecseseznamem1"/>
        <w:spacing w:after="0"/>
        <w:ind w:left="426"/>
        <w:rPr>
          <w:rFonts w:cs="Times New Roman"/>
        </w:rPr>
      </w:pPr>
    </w:p>
    <w:p w14:paraId="4BD554A2" w14:textId="77777777" w:rsidR="00AE3B28" w:rsidRPr="005470F4" w:rsidRDefault="00AE3B28" w:rsidP="00AE3B28">
      <w:pPr>
        <w:pStyle w:val="Odstavecseseznamem1"/>
        <w:spacing w:after="0"/>
        <w:ind w:left="426"/>
        <w:rPr>
          <w:rStyle w:val="dn"/>
          <w:rFonts w:cs="Times New Roman"/>
        </w:rPr>
      </w:pPr>
      <w:r w:rsidRPr="005470F4">
        <w:rPr>
          <w:rStyle w:val="dn"/>
          <w:rFonts w:cs="Times New Roman"/>
        </w:rPr>
        <w:t xml:space="preserve">Podle diagnóz: </w:t>
      </w:r>
    </w:p>
    <w:p w14:paraId="521C9B53" w14:textId="77777777" w:rsidR="00AE3B28" w:rsidRPr="005470F4" w:rsidRDefault="00AE3B28" w:rsidP="00557DAE">
      <w:pPr>
        <w:pStyle w:val="Odstavecseseznamem1"/>
        <w:numPr>
          <w:ilvl w:val="0"/>
          <w:numId w:val="25"/>
        </w:numPr>
        <w:spacing w:after="0"/>
        <w:rPr>
          <w:rFonts w:cs="Times New Roman"/>
        </w:rPr>
      </w:pPr>
      <w:r w:rsidRPr="005470F4">
        <w:rPr>
          <w:rFonts w:cs="Times New Roman"/>
        </w:rPr>
        <w:t>Děti rizikov</w:t>
      </w:r>
      <w:r w:rsidRPr="005470F4">
        <w:rPr>
          <w:rStyle w:val="dn"/>
          <w:rFonts w:cs="Times New Roman"/>
        </w:rPr>
        <w:t>é</w:t>
      </w:r>
      <w:r w:rsidRPr="005470F4">
        <w:rPr>
          <w:rFonts w:cs="Times New Roman"/>
        </w:rPr>
        <w:t xml:space="preserve">: </w:t>
      </w:r>
    </w:p>
    <w:p w14:paraId="2E7F9C24" w14:textId="77777777" w:rsidR="00AE3B28" w:rsidRPr="005470F4" w:rsidRDefault="00AE3B28" w:rsidP="00557DAE">
      <w:pPr>
        <w:pStyle w:val="Odstavecseseznamem1"/>
        <w:numPr>
          <w:ilvl w:val="0"/>
          <w:numId w:val="27"/>
        </w:numPr>
        <w:spacing w:after="0"/>
        <w:rPr>
          <w:rFonts w:cs="Times New Roman"/>
        </w:rPr>
      </w:pPr>
      <w:r w:rsidRPr="005470F4">
        <w:rPr>
          <w:rFonts w:cs="Times New Roman"/>
        </w:rPr>
        <w:t>Děti matek narkomanek nebo matek, kter</w:t>
      </w:r>
      <w:r w:rsidRPr="005470F4">
        <w:rPr>
          <w:rStyle w:val="dn"/>
          <w:rFonts w:cs="Times New Roman"/>
        </w:rPr>
        <w:t xml:space="preserve">é </w:t>
      </w:r>
      <w:r w:rsidRPr="005470F4">
        <w:rPr>
          <w:rFonts w:cs="Times New Roman"/>
        </w:rPr>
        <w:t xml:space="preserve">zneužívaly alkohol. Jedná </w:t>
      </w:r>
      <w:r w:rsidRPr="005470F4">
        <w:rPr>
          <w:rStyle w:val="dn"/>
          <w:rFonts w:cs="Times New Roman"/>
        </w:rPr>
        <w:t>se o d</w:t>
      </w:r>
      <w:r w:rsidRPr="005470F4">
        <w:rPr>
          <w:rFonts w:cs="Times New Roman"/>
        </w:rPr>
        <w:t>ěti, kter</w:t>
      </w:r>
      <w:r w:rsidRPr="005470F4">
        <w:rPr>
          <w:rStyle w:val="dn"/>
          <w:rFonts w:cs="Times New Roman"/>
        </w:rPr>
        <w:t xml:space="preserve">é </w:t>
      </w:r>
      <w:r w:rsidRPr="005470F4">
        <w:rPr>
          <w:rFonts w:cs="Times New Roman"/>
        </w:rPr>
        <w:t>jsou abstinující narkoman</w:t>
      </w:r>
      <w:r w:rsidRPr="005470F4">
        <w:rPr>
          <w:rStyle w:val="dn"/>
          <w:rFonts w:cs="Times New Roman"/>
        </w:rPr>
        <w:t>é</w:t>
      </w:r>
      <w:r w:rsidRPr="005470F4">
        <w:rPr>
          <w:rFonts w:cs="Times New Roman"/>
        </w:rPr>
        <w:t>, nebo děti se syn. FAS.</w:t>
      </w:r>
    </w:p>
    <w:p w14:paraId="7095D483" w14:textId="77777777" w:rsidR="00AE3B28" w:rsidRPr="005470F4" w:rsidRDefault="00AE3B28" w:rsidP="00557DAE">
      <w:pPr>
        <w:pStyle w:val="Odstavecseseznamem1"/>
        <w:numPr>
          <w:ilvl w:val="0"/>
          <w:numId w:val="27"/>
        </w:numPr>
        <w:spacing w:after="0"/>
        <w:rPr>
          <w:rFonts w:cs="Times New Roman"/>
        </w:rPr>
      </w:pPr>
      <w:r w:rsidRPr="005470F4">
        <w:rPr>
          <w:rFonts w:cs="Times New Roman"/>
        </w:rPr>
        <w:lastRenderedPageBreak/>
        <w:t>Dě</w:t>
      </w:r>
      <w:r w:rsidRPr="005470F4">
        <w:rPr>
          <w:rStyle w:val="dn"/>
          <w:rFonts w:cs="Times New Roman"/>
        </w:rPr>
        <w:t>ti s</w:t>
      </w:r>
      <w:r w:rsidRPr="005470F4">
        <w:rPr>
          <w:rFonts w:cs="Times New Roman"/>
        </w:rPr>
        <w:t> nejasnou diagn</w:t>
      </w:r>
      <w:r w:rsidRPr="005470F4">
        <w:rPr>
          <w:rStyle w:val="dn"/>
          <w:rFonts w:cs="Times New Roman"/>
        </w:rPr>
        <w:t>ó</w:t>
      </w:r>
      <w:r w:rsidRPr="005470F4">
        <w:rPr>
          <w:rFonts w:cs="Times New Roman"/>
        </w:rPr>
        <w:t>zou: jeden z rodičů HIV pozitivní</w:t>
      </w:r>
      <w:r w:rsidRPr="005470F4">
        <w:rPr>
          <w:rStyle w:val="dn"/>
          <w:rFonts w:cs="Times New Roman"/>
        </w:rPr>
        <w:t>, hepatitidu, p</w:t>
      </w:r>
      <w:r w:rsidRPr="005470F4">
        <w:rPr>
          <w:rFonts w:cs="Times New Roman"/>
        </w:rPr>
        <w:t>řípadně jin</w:t>
      </w:r>
      <w:r w:rsidRPr="005470F4">
        <w:rPr>
          <w:rStyle w:val="dn"/>
          <w:rFonts w:cs="Times New Roman"/>
        </w:rPr>
        <w:t xml:space="preserve">é </w:t>
      </w:r>
      <w:r w:rsidRPr="005470F4">
        <w:rPr>
          <w:rFonts w:cs="Times New Roman"/>
        </w:rPr>
        <w:t>přenosn</w:t>
      </w:r>
      <w:r w:rsidRPr="005470F4">
        <w:rPr>
          <w:rStyle w:val="dn"/>
          <w:rFonts w:cs="Times New Roman"/>
        </w:rPr>
        <w:t xml:space="preserve">é </w:t>
      </w:r>
      <w:r w:rsidRPr="005470F4">
        <w:rPr>
          <w:rFonts w:cs="Times New Roman"/>
        </w:rPr>
        <w:t>nemoci.</w:t>
      </w:r>
    </w:p>
    <w:p w14:paraId="3F0691B6" w14:textId="77777777" w:rsidR="00AE3B28" w:rsidRPr="005470F4" w:rsidRDefault="00AE3B28" w:rsidP="00557DAE">
      <w:pPr>
        <w:pStyle w:val="Odstavecseseznamem1"/>
        <w:numPr>
          <w:ilvl w:val="0"/>
          <w:numId w:val="27"/>
        </w:numPr>
        <w:spacing w:after="0"/>
        <w:rPr>
          <w:rFonts w:cs="Times New Roman"/>
        </w:rPr>
      </w:pPr>
      <w:r w:rsidRPr="005470F4">
        <w:rPr>
          <w:rFonts w:cs="Times New Roman"/>
        </w:rPr>
        <w:t>Děti se zdravotní</w:t>
      </w:r>
      <w:r w:rsidRPr="005470F4">
        <w:rPr>
          <w:rStyle w:val="dn"/>
          <w:rFonts w:cs="Times New Roman"/>
        </w:rPr>
        <w:t>m handicapem.</w:t>
      </w:r>
    </w:p>
    <w:p w14:paraId="7A10D126" w14:textId="77777777" w:rsidR="00AE3B28" w:rsidRPr="005470F4" w:rsidRDefault="00AE3B28" w:rsidP="00557DAE">
      <w:pPr>
        <w:pStyle w:val="Odstavecseseznamem1"/>
        <w:numPr>
          <w:ilvl w:val="0"/>
          <w:numId w:val="28"/>
        </w:numPr>
        <w:spacing w:after="0"/>
        <w:rPr>
          <w:rFonts w:cs="Times New Roman"/>
        </w:rPr>
      </w:pPr>
      <w:r w:rsidRPr="005470F4">
        <w:rPr>
          <w:rFonts w:cs="Times New Roman"/>
        </w:rPr>
        <w:t>Dě</w:t>
      </w:r>
      <w:r w:rsidRPr="005470F4">
        <w:rPr>
          <w:rStyle w:val="dn"/>
          <w:rFonts w:cs="Times New Roman"/>
        </w:rPr>
        <w:t>ti s</w:t>
      </w:r>
      <w:r w:rsidRPr="005470F4">
        <w:rPr>
          <w:rFonts w:cs="Times New Roman"/>
        </w:rPr>
        <w:t> poruchami psychick</w:t>
      </w:r>
      <w:r w:rsidRPr="005470F4">
        <w:rPr>
          <w:rStyle w:val="dn"/>
          <w:rFonts w:cs="Times New Roman"/>
        </w:rPr>
        <w:t>é</w:t>
      </w:r>
      <w:r w:rsidRPr="005470F4">
        <w:rPr>
          <w:rFonts w:cs="Times New Roman"/>
        </w:rPr>
        <w:t>ho vývoje – ADHD, autismus, poruchy chování, psychiatrick</w:t>
      </w:r>
      <w:r w:rsidRPr="005470F4">
        <w:rPr>
          <w:rStyle w:val="dn"/>
          <w:rFonts w:cs="Times New Roman"/>
        </w:rPr>
        <w:t>é diagnó</w:t>
      </w:r>
      <w:r w:rsidRPr="005470F4">
        <w:rPr>
          <w:rFonts w:cs="Times New Roman"/>
        </w:rPr>
        <w:t xml:space="preserve">zy apod. </w:t>
      </w:r>
    </w:p>
    <w:p w14:paraId="72349D6E" w14:textId="77777777" w:rsidR="00AE3B28" w:rsidRPr="005470F4" w:rsidRDefault="00AE3B28" w:rsidP="00557DAE">
      <w:pPr>
        <w:pStyle w:val="Odstavecseseznamem1"/>
        <w:numPr>
          <w:ilvl w:val="0"/>
          <w:numId w:val="25"/>
        </w:numPr>
        <w:spacing w:after="0"/>
        <w:rPr>
          <w:rFonts w:cs="Times New Roman"/>
        </w:rPr>
      </w:pPr>
      <w:r w:rsidRPr="005470F4">
        <w:rPr>
          <w:rFonts w:cs="Times New Roman"/>
        </w:rPr>
        <w:t>Dě</w:t>
      </w:r>
      <w:r w:rsidRPr="005470F4">
        <w:rPr>
          <w:rStyle w:val="dn"/>
          <w:rFonts w:cs="Times New Roman"/>
        </w:rPr>
        <w:t>ti s</w:t>
      </w:r>
      <w:r w:rsidRPr="005470F4">
        <w:rPr>
          <w:rFonts w:cs="Times New Roman"/>
        </w:rPr>
        <w:t> těžkým postižením, kter</w:t>
      </w:r>
      <w:r w:rsidRPr="005470F4">
        <w:rPr>
          <w:rStyle w:val="dn"/>
          <w:rFonts w:cs="Times New Roman"/>
        </w:rPr>
        <w:t xml:space="preserve">é </w:t>
      </w:r>
      <w:r w:rsidRPr="005470F4">
        <w:rPr>
          <w:rFonts w:cs="Times New Roman"/>
        </w:rPr>
        <w:t>vyžadují tak náročnou péči, že nemohou být v domácím prostředí nebo o ně rodina neprojevuje zá</w:t>
      </w:r>
      <w:r w:rsidRPr="005470F4">
        <w:rPr>
          <w:rStyle w:val="dn"/>
          <w:rFonts w:cs="Times New Roman"/>
        </w:rPr>
        <w:t>jem (Childrenact, 2004).</w:t>
      </w:r>
    </w:p>
    <w:p w14:paraId="67888443" w14:textId="77777777" w:rsidR="00AE3B28" w:rsidRPr="005470F4" w:rsidRDefault="00AE3B28" w:rsidP="00557DAE">
      <w:pPr>
        <w:pStyle w:val="Odstavecseseznamem1"/>
        <w:numPr>
          <w:ilvl w:val="0"/>
          <w:numId w:val="25"/>
        </w:numPr>
        <w:spacing w:after="0"/>
        <w:rPr>
          <w:rFonts w:cs="Times New Roman"/>
        </w:rPr>
      </w:pPr>
      <w:r w:rsidRPr="005470F4">
        <w:rPr>
          <w:rFonts w:cs="Times New Roman"/>
        </w:rPr>
        <w:t>Děti týran</w:t>
      </w:r>
      <w:r w:rsidRPr="005470F4">
        <w:rPr>
          <w:rStyle w:val="dn"/>
          <w:rFonts w:cs="Times New Roman"/>
        </w:rPr>
        <w:t>é a sexu</w:t>
      </w:r>
      <w:r w:rsidRPr="005470F4">
        <w:rPr>
          <w:rFonts w:cs="Times New Roman"/>
        </w:rPr>
        <w:t>álně zneuží</w:t>
      </w:r>
      <w:r w:rsidRPr="005470F4">
        <w:rPr>
          <w:rStyle w:val="dn"/>
          <w:rFonts w:cs="Times New Roman"/>
        </w:rPr>
        <w:t>van</w:t>
      </w:r>
      <w:r w:rsidRPr="005470F4">
        <w:rPr>
          <w:rFonts w:cs="Times New Roman"/>
        </w:rPr>
        <w:t>é – nemají důvěru v dospěl</w:t>
      </w:r>
      <w:r w:rsidRPr="005470F4">
        <w:rPr>
          <w:rStyle w:val="dn"/>
          <w:rFonts w:cs="Times New Roman"/>
        </w:rPr>
        <w:t xml:space="preserve">é </w:t>
      </w:r>
      <w:r w:rsidRPr="005470F4">
        <w:rPr>
          <w:rFonts w:cs="Times New Roman"/>
        </w:rPr>
        <w:t>osoby a nechtějí navazovat blízk</w:t>
      </w:r>
      <w:r w:rsidRPr="005470F4">
        <w:rPr>
          <w:rStyle w:val="dn"/>
          <w:rFonts w:cs="Times New Roman"/>
        </w:rPr>
        <w:t xml:space="preserve">é </w:t>
      </w:r>
      <w:r w:rsidRPr="005470F4">
        <w:rPr>
          <w:rFonts w:cs="Times New Roman"/>
        </w:rPr>
        <w:t>vztahy (Dunovský, Dytrych, Matějček, 1995, s. 76 - 80).</w:t>
      </w:r>
    </w:p>
    <w:p w14:paraId="7B46EF8E" w14:textId="77777777" w:rsidR="00AE3B28" w:rsidRPr="005470F4" w:rsidRDefault="00AE3B28" w:rsidP="00AE3B28">
      <w:pPr>
        <w:pStyle w:val="Odstavecseseznamem1"/>
        <w:spacing w:after="0"/>
        <w:ind w:left="426"/>
        <w:rPr>
          <w:rFonts w:cs="Times New Roman"/>
        </w:rPr>
      </w:pPr>
    </w:p>
    <w:p w14:paraId="6B610608" w14:textId="77777777" w:rsidR="00AE3B28" w:rsidRPr="005470F4" w:rsidRDefault="00AE3B28" w:rsidP="00AE3B28">
      <w:pPr>
        <w:pStyle w:val="Odstavecseseznamem1"/>
        <w:spacing w:after="0"/>
        <w:ind w:left="426"/>
        <w:rPr>
          <w:rStyle w:val="dn"/>
          <w:rFonts w:cs="Times New Roman"/>
        </w:rPr>
      </w:pPr>
      <w:r w:rsidRPr="005470F4">
        <w:rPr>
          <w:rStyle w:val="dn"/>
          <w:rFonts w:cs="Times New Roman"/>
        </w:rPr>
        <w:t>Podle sociálního statusu:</w:t>
      </w:r>
    </w:p>
    <w:p w14:paraId="04314D08" w14:textId="77777777" w:rsidR="00AE3B28" w:rsidRPr="005470F4" w:rsidRDefault="00AE3B28" w:rsidP="00557DAE">
      <w:pPr>
        <w:pStyle w:val="Odstavecseseznamem1"/>
        <w:numPr>
          <w:ilvl w:val="0"/>
          <w:numId w:val="30"/>
        </w:numPr>
        <w:spacing w:after="0"/>
        <w:rPr>
          <w:rFonts w:cs="Times New Roman"/>
        </w:rPr>
      </w:pPr>
      <w:r w:rsidRPr="005470F4">
        <w:rPr>
          <w:rFonts w:cs="Times New Roman"/>
        </w:rPr>
        <w:t>Děti z bohatých rodin – jedná se o děti, které jsou materiálně velmi dobře zajištěny, ale jsou chudé na vztahy s blízkými osobami – především rodiči.</w:t>
      </w:r>
    </w:p>
    <w:p w14:paraId="7264E393" w14:textId="77777777" w:rsidR="00AE3B28" w:rsidRPr="005470F4" w:rsidRDefault="00AE3B28" w:rsidP="00557DAE">
      <w:pPr>
        <w:pStyle w:val="Odstavecseseznamem1"/>
        <w:numPr>
          <w:ilvl w:val="0"/>
          <w:numId w:val="30"/>
        </w:numPr>
        <w:spacing w:after="0"/>
        <w:rPr>
          <w:rFonts w:cs="Times New Roman"/>
        </w:rPr>
      </w:pPr>
      <w:r w:rsidRPr="005470F4">
        <w:rPr>
          <w:rFonts w:cs="Times New Roman"/>
        </w:rPr>
        <w:t>Děti ze sociálně vyloučených lokalit, kde existence dítěte je nástrojem příjmu pro rodinu.</w:t>
      </w:r>
    </w:p>
    <w:p w14:paraId="237B7D09" w14:textId="77777777" w:rsidR="00AE3B28" w:rsidRPr="00D46218" w:rsidRDefault="00AE3B28" w:rsidP="00557DAE">
      <w:pPr>
        <w:pStyle w:val="Odstavecseseznamem1"/>
        <w:numPr>
          <w:ilvl w:val="0"/>
          <w:numId w:val="30"/>
        </w:numPr>
        <w:spacing w:after="0"/>
        <w:rPr>
          <w:rFonts w:cs="Times New Roman"/>
        </w:rPr>
      </w:pPr>
      <w:r w:rsidRPr="00D46218">
        <w:rPr>
          <w:rFonts w:cs="Times New Roman"/>
        </w:rPr>
        <w:t>Děti ze všech společenských vrstev, o jejichž péči a výchovu rodiče neprojevují zájem a jsou v rodině spíše na obtíž – tzv. děti zanedbávané a deprivované.</w:t>
      </w:r>
    </w:p>
    <w:p w14:paraId="537874D8" w14:textId="77777777" w:rsidR="00AE3B28" w:rsidRPr="00D46218" w:rsidRDefault="00AE3B28" w:rsidP="00557DAE">
      <w:pPr>
        <w:pStyle w:val="Odstavecseseznamem1"/>
        <w:numPr>
          <w:ilvl w:val="0"/>
          <w:numId w:val="30"/>
        </w:numPr>
        <w:spacing w:after="0"/>
        <w:rPr>
          <w:rFonts w:cs="Times New Roman"/>
        </w:rPr>
      </w:pPr>
      <w:r w:rsidRPr="00D46218">
        <w:rPr>
          <w:rFonts w:cs="Times New Roman"/>
        </w:rPr>
        <w:t>Děti z rozvrácených vztahů, kde se stávají nástrojem k vydírání a k manipulaci s druhým rodičem nebo nejbližší</w:t>
      </w:r>
      <w:r w:rsidRPr="00D46218">
        <w:rPr>
          <w:rStyle w:val="dn"/>
          <w:rFonts w:cs="Times New Roman"/>
        </w:rPr>
        <w:t>m soci</w:t>
      </w:r>
      <w:r w:rsidRPr="00D46218">
        <w:rPr>
          <w:rFonts w:cs="Times New Roman"/>
        </w:rPr>
        <w:t>álním okolím.</w:t>
      </w:r>
    </w:p>
    <w:p w14:paraId="4F27739C" w14:textId="77777777" w:rsidR="00AE3B28" w:rsidRPr="00D46218" w:rsidRDefault="00AE3B28" w:rsidP="00557DAE">
      <w:pPr>
        <w:pStyle w:val="Odstavecseseznamem1"/>
        <w:numPr>
          <w:ilvl w:val="0"/>
          <w:numId w:val="30"/>
        </w:numPr>
        <w:spacing w:after="0"/>
        <w:rPr>
          <w:rFonts w:cs="Times New Roman"/>
        </w:rPr>
      </w:pPr>
      <w:r w:rsidRPr="00D46218">
        <w:rPr>
          <w:rFonts w:cs="Times New Roman"/>
        </w:rPr>
        <w:t>Děti využí</w:t>
      </w:r>
      <w:r w:rsidRPr="00D46218">
        <w:rPr>
          <w:rStyle w:val="dn"/>
          <w:rFonts w:cs="Times New Roman"/>
        </w:rPr>
        <w:t xml:space="preserve">vané </w:t>
      </w:r>
      <w:r w:rsidRPr="00D46218">
        <w:rPr>
          <w:rFonts w:cs="Times New Roman"/>
        </w:rPr>
        <w:t>k páchání trestné činnosti.</w:t>
      </w:r>
    </w:p>
    <w:p w14:paraId="378B0C27" w14:textId="77777777" w:rsidR="00AE3B28" w:rsidRPr="00D46218" w:rsidRDefault="00AE3B28" w:rsidP="00557DAE">
      <w:pPr>
        <w:pStyle w:val="Odstavecseseznamem1"/>
        <w:numPr>
          <w:ilvl w:val="0"/>
          <w:numId w:val="30"/>
        </w:numPr>
        <w:spacing w:after="0"/>
        <w:rPr>
          <w:rFonts w:cs="Times New Roman"/>
        </w:rPr>
      </w:pPr>
      <w:r w:rsidRPr="00D46218">
        <w:rPr>
          <w:rFonts w:cs="Times New Roman"/>
        </w:rPr>
        <w:t>Děti přistěhovalců.</w:t>
      </w:r>
    </w:p>
    <w:p w14:paraId="6C5DFDE5" w14:textId="77777777" w:rsidR="00AE3B28" w:rsidRPr="00D46218" w:rsidRDefault="00AE3B28" w:rsidP="00557DAE">
      <w:pPr>
        <w:pStyle w:val="Odstavecseseznamem1"/>
        <w:numPr>
          <w:ilvl w:val="0"/>
          <w:numId w:val="30"/>
        </w:numPr>
        <w:spacing w:after="0"/>
        <w:rPr>
          <w:rFonts w:cs="Times New Roman"/>
        </w:rPr>
      </w:pPr>
      <w:r w:rsidRPr="00D46218">
        <w:rPr>
          <w:rFonts w:cs="Times New Roman"/>
        </w:rPr>
        <w:t>Děti z rodin rodičů s rozdílnou charakteristikou, napojených na různorod</w:t>
      </w:r>
      <w:r w:rsidRPr="00D46218">
        <w:rPr>
          <w:rStyle w:val="dn"/>
          <w:rFonts w:cs="Times New Roman"/>
        </w:rPr>
        <w:t xml:space="preserve">é komunity </w:t>
      </w:r>
      <w:r w:rsidRPr="00D46218">
        <w:rPr>
          <w:rFonts w:cs="Times New Roman"/>
        </w:rPr>
        <w:t>či nekompatibilní způsoby života (Gilbert, 2011, s. 66).</w:t>
      </w:r>
    </w:p>
    <w:p w14:paraId="6CE23033" w14:textId="77777777" w:rsidR="00AE3B28" w:rsidRPr="00D46218" w:rsidRDefault="00AE3B28" w:rsidP="00AE3B28"/>
    <w:p w14:paraId="3C601807" w14:textId="77777777" w:rsidR="00AE3B28" w:rsidRPr="00D46218" w:rsidRDefault="00AE3B28" w:rsidP="00AE3B28">
      <w:pPr>
        <w:pStyle w:val="Nadpis2"/>
        <w:rPr>
          <w:rStyle w:val="dn"/>
          <w:b w:val="0"/>
          <w:bCs w:val="0"/>
          <w:i/>
          <w:iCs/>
        </w:rPr>
      </w:pPr>
      <w:bookmarkStart w:id="26" w:name="_Toc512246336"/>
      <w:bookmarkStart w:id="27" w:name="_Toc50712144"/>
      <w:bookmarkStart w:id="28" w:name="_Toc51651414"/>
      <w:r w:rsidRPr="00D46218">
        <w:t>Obsah pojmu CAN</w:t>
      </w:r>
      <w:bookmarkEnd w:id="26"/>
      <w:r w:rsidRPr="00D46218">
        <w:t xml:space="preserve"> a jeho historie</w:t>
      </w:r>
      <w:bookmarkEnd w:id="27"/>
      <w:bookmarkEnd w:id="28"/>
    </w:p>
    <w:p w14:paraId="4D8695FD" w14:textId="77777777" w:rsidR="00AE3B28" w:rsidRPr="00D46218" w:rsidRDefault="00AE3B28" w:rsidP="00AE3B28">
      <w:r w:rsidRPr="00D46218">
        <w:rPr>
          <w:rStyle w:val="dn"/>
        </w:rPr>
        <w:tab/>
      </w:r>
      <w:r w:rsidRPr="00D46218">
        <w:rPr>
          <w:rFonts w:eastAsia="Arial Unicode MS"/>
        </w:rPr>
        <w:t>Obsahově se pojem CAN vyvíjel pozvolna. Na jeho změnách a upřesňování pracovali předevší</w:t>
      </w:r>
      <w:r w:rsidRPr="00D46218">
        <w:rPr>
          <w:rStyle w:val="dn"/>
          <w:rFonts w:eastAsia="Arial Unicode MS"/>
        </w:rPr>
        <w:t>m pediat</w:t>
      </w:r>
      <w:r w:rsidRPr="00D46218">
        <w:rPr>
          <w:rFonts w:eastAsia="Arial Unicode MS"/>
        </w:rPr>
        <w:t>ř</w:t>
      </w:r>
      <w:r w:rsidRPr="00D46218">
        <w:rPr>
          <w:rStyle w:val="dn"/>
          <w:rFonts w:eastAsia="Arial Unicode MS"/>
        </w:rPr>
        <w:t>i a dal</w:t>
      </w:r>
      <w:r w:rsidRPr="00D46218">
        <w:rPr>
          <w:rFonts w:eastAsia="Arial Unicode MS"/>
        </w:rPr>
        <w:t>ší odborníci z l</w:t>
      </w:r>
      <w:r w:rsidRPr="00D46218">
        <w:rPr>
          <w:rStyle w:val="dn"/>
          <w:rFonts w:eastAsia="Arial Unicode MS"/>
        </w:rPr>
        <w:t>é</w:t>
      </w:r>
      <w:r w:rsidRPr="00D46218">
        <w:rPr>
          <w:rFonts w:eastAsia="Arial Unicode MS"/>
        </w:rPr>
        <w:t>kařských oborů.</w:t>
      </w:r>
    </w:p>
    <w:p w14:paraId="3F34F5C2" w14:textId="77777777" w:rsidR="00AE3B28" w:rsidRPr="00D46218" w:rsidRDefault="00AE3B28" w:rsidP="00AE3B28">
      <w:r w:rsidRPr="00D46218">
        <w:tab/>
      </w:r>
      <w:r w:rsidRPr="00D46218">
        <w:rPr>
          <w:rFonts w:eastAsia="Arial Unicode MS"/>
        </w:rPr>
        <w:t xml:space="preserve">V roce 1946 John Caffey, rentgenolog, zavádí termín </w:t>
      </w:r>
      <w:r w:rsidRPr="00D46218">
        <w:rPr>
          <w:rStyle w:val="dn"/>
          <w:rFonts w:eastAsia="Arial Unicode MS"/>
          <w:i/>
          <w:iCs/>
        </w:rPr>
        <w:t>„infant stress disorder“</w:t>
      </w:r>
      <w:r w:rsidRPr="00D46218">
        <w:rPr>
          <w:rStyle w:val="dn"/>
          <w:rFonts w:eastAsia="Arial Unicode MS"/>
        </w:rPr>
        <w:t xml:space="preserve">(Caffey J. Multiple fractures in the long bones of infants sufferingfrom chronic subdural hematom. </w:t>
      </w:r>
      <w:r w:rsidRPr="00D46218">
        <w:rPr>
          <w:rStyle w:val="dn"/>
          <w:rFonts w:eastAsia="Arial Unicode MS"/>
          <w:i/>
          <w:iCs/>
        </w:rPr>
        <w:t xml:space="preserve">AJR </w:t>
      </w:r>
      <w:r w:rsidRPr="00D46218">
        <w:rPr>
          <w:rFonts w:eastAsia="Arial Unicode MS"/>
        </w:rPr>
        <w:t>1946:56:163-173). Tento pojem rozšiřuje v roce 1953 Silverman – „</w:t>
      </w:r>
      <w:r w:rsidRPr="00D46218">
        <w:rPr>
          <w:rStyle w:val="dn"/>
          <w:rFonts w:eastAsia="Arial Unicode MS"/>
        </w:rPr>
        <w:t>accidental injuries</w:t>
      </w:r>
      <w:r w:rsidRPr="00D46218">
        <w:rPr>
          <w:rFonts w:eastAsia="Arial Unicode MS"/>
        </w:rPr>
        <w:t>“ (mnohočetn</w:t>
      </w:r>
      <w:r w:rsidRPr="00D46218">
        <w:rPr>
          <w:rStyle w:val="dn"/>
          <w:rFonts w:eastAsia="Arial Unicode MS"/>
        </w:rPr>
        <w:t xml:space="preserve">é </w:t>
      </w:r>
      <w:r w:rsidRPr="00D46218">
        <w:rPr>
          <w:rFonts w:eastAsia="Arial Unicode MS"/>
        </w:rPr>
        <w:t>zlomeniny při subdurální</w:t>
      </w:r>
      <w:r w:rsidRPr="00D46218">
        <w:rPr>
          <w:rStyle w:val="dn"/>
          <w:rFonts w:eastAsia="Arial Unicode MS"/>
        </w:rPr>
        <w:t>ch hematomech).</w:t>
      </w:r>
    </w:p>
    <w:p w14:paraId="6DC4EE10" w14:textId="77777777" w:rsidR="00AE3B28" w:rsidRPr="00D46218" w:rsidRDefault="00AE3B28" w:rsidP="00AE3B28">
      <w:r w:rsidRPr="00D46218">
        <w:lastRenderedPageBreak/>
        <w:tab/>
      </w:r>
      <w:r w:rsidRPr="00D46218">
        <w:rPr>
          <w:rFonts w:eastAsia="Arial Unicode MS"/>
        </w:rPr>
        <w:t>Zásadní změna př</w:t>
      </w:r>
      <w:r w:rsidRPr="00D46218">
        <w:rPr>
          <w:rStyle w:val="dn"/>
          <w:rFonts w:eastAsia="Arial Unicode MS"/>
        </w:rPr>
        <w:t>ich</w:t>
      </w:r>
      <w:r w:rsidRPr="00D46218">
        <w:rPr>
          <w:rFonts w:eastAsia="Arial Unicode MS"/>
        </w:rPr>
        <w:t>ází v roce 1959, kdy byla přijata všeobecná norma OSN nazvaná „Charta práv dítěte“ (2. verze ve XX. století). Tato charta vychází z principu „TŘÍ P“</w:t>
      </w:r>
    </w:p>
    <w:p w14:paraId="36EDCCCE" w14:textId="77777777" w:rsidR="00AE3B28" w:rsidRPr="00D46218" w:rsidRDefault="00AE3B28" w:rsidP="00557DAE">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Fonts w:cs="Times New Roman"/>
          <w:i/>
          <w:iCs/>
          <w:szCs w:val="24"/>
        </w:rPr>
      </w:pPr>
      <w:r w:rsidRPr="00D46218">
        <w:rPr>
          <w:rStyle w:val="dn"/>
          <w:rFonts w:cs="Times New Roman"/>
          <w:i/>
          <w:iCs/>
          <w:szCs w:val="24"/>
        </w:rPr>
        <w:t>provission – zahrnující přežití a rozvoj dětí, zajišťování či zabezpečování vývoje dětí;</w:t>
      </w:r>
    </w:p>
    <w:p w14:paraId="5BD6D160" w14:textId="77777777" w:rsidR="00AE3B28" w:rsidRPr="00D46218" w:rsidRDefault="00AE3B28" w:rsidP="00557DAE">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Fonts w:cs="Times New Roman"/>
          <w:i/>
          <w:iCs/>
          <w:szCs w:val="24"/>
        </w:rPr>
      </w:pPr>
      <w:r w:rsidRPr="00D46218">
        <w:rPr>
          <w:rStyle w:val="dn"/>
          <w:rFonts w:cs="Times New Roman"/>
          <w:i/>
          <w:iCs/>
          <w:szCs w:val="24"/>
        </w:rPr>
        <w:t>protection – ochrana dětí před všemi formami násilí;</w:t>
      </w:r>
    </w:p>
    <w:p w14:paraId="5B2B4835" w14:textId="77777777" w:rsidR="00AE3B28" w:rsidRPr="00D46218" w:rsidRDefault="00AE3B28" w:rsidP="00557DAE">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Fonts w:cs="Times New Roman"/>
          <w:i/>
          <w:iCs/>
          <w:szCs w:val="24"/>
        </w:rPr>
      </w:pPr>
      <w:r w:rsidRPr="00D46218">
        <w:rPr>
          <w:rStyle w:val="dn"/>
          <w:rFonts w:cs="Times New Roman"/>
          <w:i/>
          <w:iCs/>
          <w:szCs w:val="24"/>
        </w:rPr>
        <w:t>participation – účast dětí na životě společnosti, zejména na rozhodování o všech záležitostech, které se ho týkají (</w:t>
      </w:r>
      <w:r w:rsidRPr="00D46218">
        <w:rPr>
          <w:rStyle w:val="dn"/>
          <w:rFonts w:cs="Times New Roman"/>
          <w:szCs w:val="24"/>
        </w:rPr>
        <w:t>Bittner, 2007, s. 9)</w:t>
      </w:r>
      <w:r w:rsidRPr="00D46218">
        <w:rPr>
          <w:rStyle w:val="dn"/>
          <w:rFonts w:cs="Times New Roman"/>
          <w:i/>
          <w:iCs/>
          <w:szCs w:val="24"/>
        </w:rPr>
        <w:t>.</w:t>
      </w:r>
    </w:p>
    <w:p w14:paraId="267E0E85" w14:textId="77777777" w:rsidR="00AE3B28" w:rsidRPr="00D46218" w:rsidRDefault="00AE3B28" w:rsidP="00AE3B28">
      <w:r w:rsidRPr="00D46218">
        <w:tab/>
      </w:r>
      <w:r w:rsidRPr="00D46218">
        <w:rPr>
          <w:rFonts w:eastAsia="Arial Unicode MS"/>
        </w:rPr>
        <w:t>Henry Kempe v roce 1962 zavádí termín „</w:t>
      </w:r>
      <w:r w:rsidRPr="00D46218">
        <w:rPr>
          <w:rStyle w:val="dn"/>
          <w:rFonts w:eastAsia="Arial Unicode MS"/>
        </w:rPr>
        <w:t>Battered Child</w:t>
      </w:r>
      <w:r w:rsidRPr="00D46218">
        <w:rPr>
          <w:rFonts w:eastAsia="Arial Unicode MS"/>
        </w:rPr>
        <w:t>“. V USA se tímto definoval syndrom bit</w:t>
      </w:r>
      <w:r w:rsidRPr="00D46218">
        <w:rPr>
          <w:rStyle w:val="dn"/>
          <w:rFonts w:eastAsia="Arial Unicode MS"/>
        </w:rPr>
        <w:t>ého d</w:t>
      </w:r>
      <w:r w:rsidRPr="00D46218">
        <w:rPr>
          <w:rFonts w:eastAsia="Arial Unicode MS"/>
        </w:rPr>
        <w:t>ítěte, následovalo postupn</w:t>
      </w:r>
      <w:r w:rsidRPr="00D46218">
        <w:rPr>
          <w:rStyle w:val="dn"/>
          <w:rFonts w:eastAsia="Arial Unicode MS"/>
        </w:rPr>
        <w:t xml:space="preserve">é </w:t>
      </w:r>
      <w:r w:rsidRPr="00D46218">
        <w:rPr>
          <w:rFonts w:eastAsia="Arial Unicode MS"/>
        </w:rPr>
        <w:t>přijímání zákonů o povinn</w:t>
      </w:r>
      <w:r w:rsidRPr="00D46218">
        <w:rPr>
          <w:rStyle w:val="dn"/>
          <w:rFonts w:eastAsia="Arial Unicode MS"/>
        </w:rPr>
        <w:t>é</w:t>
      </w:r>
      <w:r w:rsidRPr="00D46218">
        <w:rPr>
          <w:rFonts w:eastAsia="Arial Unicode MS"/>
        </w:rPr>
        <w:t xml:space="preserve">m hlášení týrání dítěte v jednotlivých státech USA a v Evropě. To zároveň vedlo k hlubšímu vnímání násilí </w:t>
      </w:r>
      <w:r w:rsidRPr="00D46218">
        <w:rPr>
          <w:rStyle w:val="dn"/>
          <w:rFonts w:eastAsia="Arial Unicode MS"/>
        </w:rPr>
        <w:t>na d</w:t>
      </w:r>
      <w:r w:rsidRPr="00D46218">
        <w:rPr>
          <w:rFonts w:eastAsia="Arial Unicode MS"/>
        </w:rPr>
        <w:t xml:space="preserve">ětech a rozvinul se pojem Child Abuse – zneužití dítěte. Paralelně se začal užívat pojem NAI – </w:t>
      </w:r>
      <w:r w:rsidRPr="00D46218">
        <w:rPr>
          <w:rStyle w:val="dn"/>
          <w:rFonts w:eastAsia="Arial Unicode MS"/>
        </w:rPr>
        <w:t xml:space="preserve">non-accidental in juries </w:t>
      </w:r>
      <w:r w:rsidRPr="00D46218">
        <w:rPr>
          <w:rFonts w:eastAsia="Arial Unicode MS"/>
        </w:rPr>
        <w:t>– neúrazov</w:t>
      </w:r>
      <w:r w:rsidRPr="00D46218">
        <w:rPr>
          <w:rStyle w:val="dn"/>
          <w:rFonts w:eastAsia="Arial Unicode MS"/>
        </w:rPr>
        <w:t>é</w:t>
      </w:r>
      <w:r w:rsidRPr="00D46218">
        <w:rPr>
          <w:rFonts w:eastAsia="Arial Unicode MS"/>
        </w:rPr>
        <w:t>, úmysln</w:t>
      </w:r>
      <w:r w:rsidRPr="00D46218">
        <w:rPr>
          <w:rStyle w:val="dn"/>
          <w:rFonts w:eastAsia="Arial Unicode MS"/>
        </w:rPr>
        <w:t xml:space="preserve">é </w:t>
      </w:r>
      <w:r w:rsidRPr="00D46218">
        <w:rPr>
          <w:rFonts w:eastAsia="Arial Unicode MS"/>
        </w:rPr>
        <w:t>poš</w:t>
      </w:r>
      <w:r w:rsidRPr="00D46218">
        <w:rPr>
          <w:rStyle w:val="dn"/>
          <w:rFonts w:eastAsia="Arial Unicode MS"/>
        </w:rPr>
        <w:t>kozen</w:t>
      </w:r>
      <w:r w:rsidRPr="00D46218">
        <w:rPr>
          <w:rFonts w:eastAsia="Arial Unicode MS"/>
        </w:rPr>
        <w:t>í v rámci krut</w:t>
      </w:r>
      <w:r w:rsidRPr="00D46218">
        <w:rPr>
          <w:rStyle w:val="dn"/>
          <w:rFonts w:eastAsia="Arial Unicode MS"/>
        </w:rPr>
        <w:t>é</w:t>
      </w:r>
      <w:r w:rsidRPr="00D46218">
        <w:rPr>
          <w:rFonts w:eastAsia="Arial Unicode MS"/>
        </w:rPr>
        <w:t>ho zacházení s dítětem. Byla potvrzena nezvládnutá agrese proti dítěti vydan</w:t>
      </w:r>
      <w:r w:rsidRPr="00D46218">
        <w:rPr>
          <w:rStyle w:val="dn"/>
          <w:rFonts w:eastAsia="Arial Unicode MS"/>
        </w:rPr>
        <w:t>é</w:t>
      </w:r>
      <w:r w:rsidRPr="00D46218">
        <w:rPr>
          <w:rFonts w:eastAsia="Arial Unicode MS"/>
        </w:rPr>
        <w:t>mu na milost a nemilost sv</w:t>
      </w:r>
      <w:r w:rsidRPr="00D46218">
        <w:rPr>
          <w:rStyle w:val="dn"/>
          <w:rFonts w:eastAsia="Arial Unicode MS"/>
        </w:rPr>
        <w:t>é</w:t>
      </w:r>
      <w:r w:rsidRPr="00D46218">
        <w:rPr>
          <w:rFonts w:eastAsia="Arial Unicode MS"/>
        </w:rPr>
        <w:t xml:space="preserve">mu pečovateli. </w:t>
      </w:r>
    </w:p>
    <w:p w14:paraId="4CFFC20F" w14:textId="77777777" w:rsidR="00AE3B28" w:rsidRPr="00D46218" w:rsidRDefault="00AE3B28" w:rsidP="00AE3B28">
      <w:r w:rsidRPr="00D46218">
        <w:tab/>
      </w:r>
      <w:r w:rsidRPr="00D46218">
        <w:rPr>
          <w:rFonts w:eastAsia="Arial Unicode MS"/>
        </w:rPr>
        <w:t xml:space="preserve">Začalo se rozlišovat mezi aktivní </w:t>
      </w:r>
      <w:r w:rsidRPr="00D46218">
        <w:rPr>
          <w:rStyle w:val="dn"/>
          <w:rFonts w:eastAsia="Arial Unicode MS"/>
        </w:rPr>
        <w:t xml:space="preserve">formou </w:t>
      </w:r>
      <w:r w:rsidRPr="00D46218">
        <w:rPr>
          <w:rFonts w:eastAsia="Arial Unicode MS"/>
        </w:rPr>
        <w:t>– č</w:t>
      </w:r>
      <w:r w:rsidRPr="00D46218">
        <w:rPr>
          <w:rStyle w:val="dn"/>
          <w:rFonts w:eastAsia="Arial Unicode MS"/>
        </w:rPr>
        <w:t>inem a pas</w:t>
      </w:r>
      <w:r w:rsidRPr="00D46218">
        <w:rPr>
          <w:rFonts w:eastAsia="Arial Unicode MS"/>
        </w:rPr>
        <w:t xml:space="preserve">ívní </w:t>
      </w:r>
      <w:r w:rsidRPr="00D46218">
        <w:rPr>
          <w:rStyle w:val="dn"/>
          <w:rFonts w:eastAsia="Arial Unicode MS"/>
        </w:rPr>
        <w:t xml:space="preserve">formou </w:t>
      </w:r>
      <w:r w:rsidRPr="00D46218">
        <w:rPr>
          <w:rFonts w:eastAsia="Arial Unicode MS"/>
        </w:rPr>
        <w:t>– nedostatkem při uspokojování potř</w:t>
      </w:r>
      <w:r w:rsidRPr="00D46218">
        <w:rPr>
          <w:rStyle w:val="dn"/>
          <w:rFonts w:eastAsia="Arial Unicode MS"/>
        </w:rPr>
        <w:t>eb d</w:t>
      </w:r>
      <w:r w:rsidRPr="00D46218">
        <w:rPr>
          <w:rFonts w:eastAsia="Arial Unicode MS"/>
        </w:rPr>
        <w:t>ítě</w:t>
      </w:r>
      <w:r w:rsidRPr="00D46218">
        <w:rPr>
          <w:rStyle w:val="dn"/>
          <w:rFonts w:eastAsia="Arial Unicode MS"/>
        </w:rPr>
        <w:t>te. Emocion</w:t>
      </w:r>
      <w:r w:rsidRPr="00D46218">
        <w:rPr>
          <w:rFonts w:eastAsia="Arial Unicode MS"/>
        </w:rPr>
        <w:t>ální týrání kategorizuje v roce 1988 Garbarino (</w:t>
      </w:r>
      <w:r w:rsidRPr="00D46218">
        <w:rPr>
          <w:rStyle w:val="dn"/>
          <w:rFonts w:eastAsia="Arial Unicode MS"/>
          <w:shd w:val="clear" w:color="auto" w:fill="FFFFFF"/>
        </w:rPr>
        <w:t>Finkelman, 1995, str. 89 – 99).</w:t>
      </w:r>
      <w:r w:rsidRPr="00D46218">
        <w:rPr>
          <w:rStyle w:val="dn"/>
          <w:rFonts w:eastAsia="Arial Unicode MS"/>
        </w:rPr>
        <w:t xml:space="preserve"> Se studiemi v</w:t>
      </w:r>
      <w:r w:rsidRPr="00D46218">
        <w:rPr>
          <w:rFonts w:eastAsia="Arial Unicode MS"/>
        </w:rPr>
        <w:t> oblasti tělesn</w:t>
      </w:r>
      <w:r w:rsidRPr="00D46218">
        <w:rPr>
          <w:rStyle w:val="dn"/>
          <w:rFonts w:eastAsia="Arial Unicode MS"/>
        </w:rPr>
        <w:t>é</w:t>
      </w:r>
      <w:r w:rsidRPr="00D46218">
        <w:rPr>
          <w:rFonts w:eastAsia="Arial Unicode MS"/>
        </w:rPr>
        <w:t>ho týrání se ukázalo, že všechny tyto děti trpí i psychicky a emocionálně. Tělesn</w:t>
      </w:r>
      <w:r w:rsidRPr="00D46218">
        <w:rPr>
          <w:rStyle w:val="dn"/>
          <w:rFonts w:eastAsia="Arial Unicode MS"/>
        </w:rPr>
        <w:t xml:space="preserve">é </w:t>
      </w:r>
      <w:r w:rsidRPr="00D46218">
        <w:rPr>
          <w:rFonts w:eastAsia="Arial Unicode MS"/>
        </w:rPr>
        <w:t>týrání je tak spojeno s psychickou deprivací (zanedbání základní</w:t>
      </w:r>
      <w:r w:rsidRPr="00D46218">
        <w:rPr>
          <w:rStyle w:val="dn"/>
          <w:rFonts w:eastAsia="Arial Unicode MS"/>
        </w:rPr>
        <w:t>ch du</w:t>
      </w:r>
      <w:r w:rsidRPr="00D46218">
        <w:rPr>
          <w:rFonts w:eastAsia="Arial Unicode MS"/>
        </w:rPr>
        <w:t>ševních potřeb) i se zanedbáním potřeb citových (nedostatek lásky, porozumění, identifikace). Toto př</w:t>
      </w:r>
      <w:r w:rsidRPr="00D46218">
        <w:rPr>
          <w:rStyle w:val="dn"/>
          <w:rFonts w:eastAsia="Arial Unicode MS"/>
        </w:rPr>
        <w:t>isp</w:t>
      </w:r>
      <w:r w:rsidRPr="00D46218">
        <w:rPr>
          <w:rFonts w:eastAsia="Arial Unicode MS"/>
        </w:rPr>
        <w:t xml:space="preserve">ělo k definici CAN – </w:t>
      </w:r>
      <w:r w:rsidRPr="00D46218">
        <w:rPr>
          <w:rStyle w:val="dn"/>
          <w:rFonts w:eastAsia="Arial Unicode MS"/>
        </w:rPr>
        <w:t>syndrom t</w:t>
      </w:r>
      <w:r w:rsidRPr="00D46218">
        <w:rPr>
          <w:rFonts w:eastAsia="Arial Unicode MS"/>
        </w:rPr>
        <w:t>ýran</w:t>
      </w:r>
      <w:r w:rsidRPr="00D46218">
        <w:rPr>
          <w:rStyle w:val="dn"/>
          <w:rFonts w:eastAsia="Arial Unicode MS"/>
        </w:rPr>
        <w:t>é</w:t>
      </w:r>
      <w:r w:rsidRPr="00D46218">
        <w:rPr>
          <w:rFonts w:eastAsia="Arial Unicode MS"/>
        </w:rPr>
        <w:t>ho a zanedbá</w:t>
      </w:r>
      <w:r w:rsidRPr="00D46218">
        <w:rPr>
          <w:rStyle w:val="dn"/>
          <w:rFonts w:eastAsia="Arial Unicode MS"/>
        </w:rPr>
        <w:t>vaného d</w:t>
      </w:r>
      <w:r w:rsidRPr="00D46218">
        <w:rPr>
          <w:rFonts w:eastAsia="Arial Unicode MS"/>
        </w:rPr>
        <w:t>ítě</w:t>
      </w:r>
      <w:r w:rsidRPr="00D46218">
        <w:rPr>
          <w:rStyle w:val="dn"/>
          <w:rFonts w:eastAsia="Arial Unicode MS"/>
        </w:rPr>
        <w:t>te.</w:t>
      </w:r>
    </w:p>
    <w:p w14:paraId="0AC486B4" w14:textId="77777777" w:rsidR="00AE3B28" w:rsidRPr="00D46218" w:rsidRDefault="00AE3B28" w:rsidP="00AE3B28">
      <w:r w:rsidRPr="00D46218">
        <w:tab/>
      </w:r>
      <w:r w:rsidRPr="00D46218">
        <w:rPr>
          <w:rFonts w:eastAsia="Arial Unicode MS"/>
        </w:rPr>
        <w:t>Se syndromem CAN je dnes rovněž spojena tzv. sekundární viktimizace, jenž znamená druhotn</w:t>
      </w:r>
      <w:r w:rsidRPr="00D46218">
        <w:rPr>
          <w:rStyle w:val="dn"/>
          <w:rFonts w:eastAsia="Arial Unicode MS"/>
        </w:rPr>
        <w:t xml:space="preserve">é </w:t>
      </w:r>
      <w:r w:rsidRPr="00D46218">
        <w:rPr>
          <w:rFonts w:eastAsia="Arial Unicode MS"/>
        </w:rPr>
        <w:t xml:space="preserve">poškozování dítěte, následným nadbytečným či vynuceným vyšetřováním </w:t>
      </w:r>
      <w:r w:rsidRPr="00D46218">
        <w:rPr>
          <w:rStyle w:val="dn"/>
          <w:rFonts w:eastAsia="Arial Unicode MS"/>
        </w:rPr>
        <w:br/>
      </w:r>
      <w:r w:rsidRPr="00D46218">
        <w:rPr>
          <w:rFonts w:eastAsia="Arial Unicode MS"/>
        </w:rPr>
        <w:t>pro CAN nebo nevhodný</w:t>
      </w:r>
      <w:r w:rsidRPr="00D46218">
        <w:rPr>
          <w:rStyle w:val="dn"/>
          <w:rFonts w:eastAsia="Arial Unicode MS"/>
        </w:rPr>
        <w:t>mi terapeutick</w:t>
      </w:r>
      <w:r w:rsidRPr="00D46218">
        <w:rPr>
          <w:rFonts w:eastAsia="Arial Unicode MS"/>
        </w:rPr>
        <w:t>ými či rehabilitačními zásahy. Se syndromem CAN není tedy spojeno pouze jednání dospěl</w:t>
      </w:r>
      <w:r w:rsidRPr="00D46218">
        <w:rPr>
          <w:rStyle w:val="dn"/>
          <w:rFonts w:eastAsia="Arial Unicode MS"/>
        </w:rPr>
        <w:t xml:space="preserve">é </w:t>
      </w:r>
      <w:r w:rsidRPr="00D46218">
        <w:rPr>
          <w:rFonts w:eastAsia="Arial Unicode MS"/>
        </w:rPr>
        <w:t>osoby, ale tak</w:t>
      </w:r>
      <w:r w:rsidRPr="00D46218">
        <w:rPr>
          <w:rStyle w:val="dn"/>
          <w:rFonts w:eastAsia="Arial Unicode MS"/>
        </w:rPr>
        <w:t xml:space="preserve">é </w:t>
      </w:r>
      <w:r w:rsidRPr="00D46218">
        <w:rPr>
          <w:rFonts w:eastAsia="Arial Unicode MS"/>
        </w:rPr>
        <w:t xml:space="preserve">jednání </w:t>
      </w:r>
      <w:r w:rsidRPr="00D46218">
        <w:rPr>
          <w:rStyle w:val="dn"/>
          <w:rFonts w:eastAsia="Arial Unicode MS"/>
        </w:rPr>
        <w:t>instituc</w:t>
      </w:r>
      <w:r w:rsidRPr="00D46218">
        <w:rPr>
          <w:rFonts w:eastAsia="Arial Unicode MS"/>
        </w:rPr>
        <w:t>í.</w:t>
      </w:r>
    </w:p>
    <w:p w14:paraId="30706548" w14:textId="77777777" w:rsidR="00AE3B28" w:rsidRPr="00D46218" w:rsidRDefault="00AE3B28" w:rsidP="00AE3B28">
      <w:r w:rsidRPr="00D46218">
        <w:tab/>
      </w:r>
      <w:r w:rsidRPr="00D46218">
        <w:rPr>
          <w:rFonts w:eastAsia="Arial Unicode MS"/>
        </w:rPr>
        <w:t>V první polovině XX. století byl pojem CAN chápán jako poš</w:t>
      </w:r>
      <w:r w:rsidRPr="00D46218">
        <w:rPr>
          <w:rStyle w:val="dn"/>
          <w:rFonts w:eastAsia="Arial Unicode MS"/>
        </w:rPr>
        <w:t>kozen</w:t>
      </w:r>
      <w:r w:rsidRPr="00D46218">
        <w:rPr>
          <w:rFonts w:eastAsia="Arial Unicode MS"/>
        </w:rPr>
        <w:t>í tělesn</w:t>
      </w:r>
      <w:r w:rsidRPr="00D46218">
        <w:rPr>
          <w:rStyle w:val="dn"/>
          <w:rFonts w:eastAsia="Arial Unicode MS"/>
        </w:rPr>
        <w:t>ého, du</w:t>
      </w:r>
      <w:r w:rsidRPr="00D46218">
        <w:rPr>
          <w:rFonts w:eastAsia="Arial Unicode MS"/>
        </w:rPr>
        <w:t>ševního i společensk</w:t>
      </w:r>
      <w:r w:rsidRPr="00D46218">
        <w:rPr>
          <w:rStyle w:val="dn"/>
          <w:rFonts w:eastAsia="Arial Unicode MS"/>
        </w:rPr>
        <w:t>é</w:t>
      </w:r>
      <w:r w:rsidRPr="00D46218">
        <w:rPr>
          <w:rFonts w:eastAsia="Arial Unicode MS"/>
        </w:rPr>
        <w:t>ho stavu a vývoje dítěte, kter</w:t>
      </w:r>
      <w:r w:rsidRPr="00D46218">
        <w:rPr>
          <w:rStyle w:val="dn"/>
          <w:rFonts w:eastAsia="Arial Unicode MS"/>
        </w:rPr>
        <w:t xml:space="preserve">é </w:t>
      </w:r>
      <w:r w:rsidRPr="00D46218">
        <w:rPr>
          <w:rFonts w:eastAsia="Arial Unicode MS"/>
        </w:rPr>
        <w:t>vznikne v důsledku nenáhodn</w:t>
      </w:r>
      <w:r w:rsidRPr="00D46218">
        <w:rPr>
          <w:rStyle w:val="dn"/>
          <w:rFonts w:eastAsia="Arial Unicode MS"/>
        </w:rPr>
        <w:t>é</w:t>
      </w:r>
      <w:r w:rsidRPr="00D46218">
        <w:rPr>
          <w:rFonts w:eastAsia="Arial Unicode MS"/>
        </w:rPr>
        <w:t>ho jednání rodiče nebo jin</w:t>
      </w:r>
      <w:r w:rsidRPr="00D46218">
        <w:rPr>
          <w:rStyle w:val="dn"/>
          <w:rFonts w:eastAsia="Arial Unicode MS"/>
        </w:rPr>
        <w:t xml:space="preserve">é </w:t>
      </w:r>
      <w:r w:rsidRPr="00D46218">
        <w:rPr>
          <w:rFonts w:eastAsia="Arial Unicode MS"/>
        </w:rPr>
        <w:t>dospěl</w:t>
      </w:r>
      <w:r w:rsidRPr="00D46218">
        <w:rPr>
          <w:rStyle w:val="dn"/>
          <w:rFonts w:eastAsia="Arial Unicode MS"/>
        </w:rPr>
        <w:t xml:space="preserve">é </w:t>
      </w:r>
      <w:r w:rsidRPr="00D46218">
        <w:rPr>
          <w:rFonts w:eastAsia="Arial Unicode MS"/>
        </w:rPr>
        <w:t>osoby a v dan</w:t>
      </w:r>
      <w:r w:rsidRPr="00D46218">
        <w:rPr>
          <w:rStyle w:val="dn"/>
          <w:rFonts w:eastAsia="Arial Unicode MS"/>
        </w:rPr>
        <w:t xml:space="preserve">é </w:t>
      </w:r>
      <w:r w:rsidRPr="00D46218">
        <w:rPr>
          <w:rFonts w:eastAsia="Arial Unicode MS"/>
        </w:rPr>
        <w:t>zemi a kultuře je hodnoceno jako nepřijateln</w:t>
      </w:r>
      <w:r w:rsidRPr="00D46218">
        <w:rPr>
          <w:rStyle w:val="dn"/>
          <w:rFonts w:eastAsia="Arial Unicode MS"/>
        </w:rPr>
        <w:t>é</w:t>
      </w:r>
      <w:r w:rsidRPr="00D46218">
        <w:rPr>
          <w:rFonts w:eastAsia="Arial Unicode MS"/>
        </w:rPr>
        <w:t xml:space="preserve">. V obsahu je patrný </w:t>
      </w:r>
      <w:r w:rsidRPr="00D46218">
        <w:rPr>
          <w:rStyle w:val="dn"/>
          <w:rFonts w:eastAsia="Arial Unicode MS"/>
        </w:rPr>
        <w:t>soci</w:t>
      </w:r>
      <w:r w:rsidRPr="00D46218">
        <w:rPr>
          <w:rFonts w:eastAsia="Arial Unicode MS"/>
        </w:rPr>
        <w:t xml:space="preserve">ální </w:t>
      </w:r>
      <w:r w:rsidRPr="00D46218">
        <w:rPr>
          <w:rStyle w:val="dn"/>
          <w:rFonts w:eastAsia="Arial Unicode MS"/>
        </w:rPr>
        <w:t xml:space="preserve">kontext </w:t>
      </w:r>
      <w:r w:rsidRPr="00D46218">
        <w:rPr>
          <w:rFonts w:eastAsia="Arial Unicode MS"/>
        </w:rPr>
        <w:t>– „</w:t>
      </w:r>
      <w:r w:rsidRPr="00D46218">
        <w:rPr>
          <w:rStyle w:val="dn"/>
          <w:rFonts w:eastAsia="Arial Unicode MS"/>
          <w:i/>
          <w:iCs/>
        </w:rPr>
        <w:t>v dané zemi nebo kultuře hodnoceno jako nepřijatelné“</w:t>
      </w:r>
      <w:r w:rsidRPr="00D46218">
        <w:rPr>
          <w:rFonts w:eastAsia="Arial Unicode MS"/>
        </w:rPr>
        <w:t xml:space="preserve"> (Dunovský</w:t>
      </w:r>
      <w:r w:rsidRPr="00D46218">
        <w:rPr>
          <w:rStyle w:val="dn"/>
          <w:rFonts w:eastAsia="Arial Unicode MS"/>
        </w:rPr>
        <w:t>, Stolinov</w:t>
      </w:r>
      <w:r w:rsidRPr="00D46218">
        <w:rPr>
          <w:rFonts w:eastAsia="Arial Unicode MS"/>
        </w:rPr>
        <w:t xml:space="preserve">á, 1997). </w:t>
      </w:r>
    </w:p>
    <w:p w14:paraId="62EA5658" w14:textId="77777777" w:rsidR="00AE3B28" w:rsidRPr="00D46218" w:rsidRDefault="00AE3B28" w:rsidP="00AE3B28">
      <w:r w:rsidRPr="00D46218">
        <w:tab/>
      </w:r>
      <w:r w:rsidRPr="00D46218">
        <w:rPr>
          <w:rFonts w:eastAsia="Arial Unicode MS"/>
        </w:rPr>
        <w:t xml:space="preserve">Dunovský, Dytrych a Matějček definují syndrom CAN takto: </w:t>
      </w:r>
      <w:r w:rsidRPr="00D46218">
        <w:rPr>
          <w:rStyle w:val="dn"/>
          <w:rFonts w:eastAsia="Arial Unicode MS"/>
          <w:i/>
          <w:iCs/>
        </w:rPr>
        <w:t>“Za týrání, zneužívání a zanedbávání dítěte považujeme jakékoliv nenáhodné, preventabilní, vědomé (případně i nevědomé) jednání rodiče, vychovatele anebo jiné osoby vůči dítěti, jež je v dané společnosti nepřijatelné nebo odmítané a jež poškozuje tělesný, duševní i společenský stav a vývoj dítěte, případně způsobuje jeho smrt“</w:t>
      </w:r>
      <w:r w:rsidRPr="00D46218">
        <w:rPr>
          <w:rFonts w:eastAsia="Arial Unicode MS"/>
        </w:rPr>
        <w:t xml:space="preserve"> (1995, s. 14). Důležitý je tak</w:t>
      </w:r>
      <w:r w:rsidRPr="00D46218">
        <w:rPr>
          <w:rStyle w:val="dn"/>
          <w:rFonts w:eastAsia="Arial Unicode MS"/>
        </w:rPr>
        <w:t xml:space="preserve">é </w:t>
      </w:r>
      <w:r w:rsidRPr="00D46218">
        <w:rPr>
          <w:rFonts w:eastAsia="Arial Unicode MS"/>
        </w:rPr>
        <w:t>fakt, ž</w:t>
      </w:r>
      <w:r w:rsidRPr="00D46218">
        <w:rPr>
          <w:rStyle w:val="dn"/>
          <w:rFonts w:eastAsia="Arial Unicode MS"/>
        </w:rPr>
        <w:t>e syndrom CAN b</w:t>
      </w:r>
      <w:r w:rsidRPr="00D46218">
        <w:rPr>
          <w:rFonts w:eastAsia="Arial Unicode MS"/>
        </w:rPr>
        <w:t>ývá č</w:t>
      </w:r>
      <w:r w:rsidRPr="00D46218">
        <w:rPr>
          <w:rStyle w:val="dn"/>
          <w:rFonts w:eastAsia="Arial Unicode MS"/>
        </w:rPr>
        <w:t>asto v</w:t>
      </w:r>
      <w:r w:rsidRPr="00D46218">
        <w:rPr>
          <w:rFonts w:eastAsia="Arial Unicode MS"/>
        </w:rPr>
        <w:t>ýsledkem výchovn</w:t>
      </w:r>
      <w:r w:rsidRPr="00D46218">
        <w:rPr>
          <w:rStyle w:val="dn"/>
          <w:rFonts w:eastAsia="Arial Unicode MS"/>
        </w:rPr>
        <w:t>é</w:t>
      </w:r>
      <w:r w:rsidRPr="00D46218">
        <w:rPr>
          <w:rFonts w:eastAsia="Arial Unicode MS"/>
        </w:rPr>
        <w:t>ho působení dospěl</w:t>
      </w:r>
      <w:r w:rsidRPr="00D46218">
        <w:rPr>
          <w:rStyle w:val="dn"/>
          <w:rFonts w:eastAsia="Arial Unicode MS"/>
        </w:rPr>
        <w:t xml:space="preserve">é </w:t>
      </w:r>
      <w:r w:rsidRPr="00D46218">
        <w:rPr>
          <w:rFonts w:eastAsia="Arial Unicode MS"/>
        </w:rPr>
        <w:t>osoby.</w:t>
      </w:r>
    </w:p>
    <w:p w14:paraId="52FF49FB" w14:textId="77777777" w:rsidR="00AE3B28" w:rsidRPr="00D71E32" w:rsidRDefault="00AE3B28" w:rsidP="00AE3B28"/>
    <w:p w14:paraId="26C5FE1F" w14:textId="77777777" w:rsidR="00AE3B28" w:rsidRPr="00D71E32" w:rsidRDefault="00AE3B28" w:rsidP="00AE3B28">
      <w:pPr>
        <w:pStyle w:val="Nadpis2"/>
        <w:rPr>
          <w:rStyle w:val="dn"/>
        </w:rPr>
      </w:pPr>
      <w:bookmarkStart w:id="29" w:name="_Toc512246337"/>
      <w:bookmarkStart w:id="30" w:name="_Toc50712145"/>
      <w:bookmarkStart w:id="31" w:name="_Toc51651415"/>
      <w:r w:rsidRPr="00D71E32">
        <w:rPr>
          <w:rStyle w:val="dn"/>
          <w:rFonts w:eastAsia="Arial Unicode MS"/>
        </w:rPr>
        <w:lastRenderedPageBreak/>
        <w:t>Současné chápání syndromu CAN</w:t>
      </w:r>
      <w:bookmarkEnd w:id="29"/>
      <w:bookmarkEnd w:id="30"/>
      <w:bookmarkEnd w:id="31"/>
    </w:p>
    <w:p w14:paraId="14B2C03C" w14:textId="77777777" w:rsidR="00AE3B28" w:rsidRPr="00D71E32" w:rsidRDefault="00AE3B28" w:rsidP="00AE3B28">
      <w:r w:rsidRPr="00D71E32">
        <w:rPr>
          <w:rStyle w:val="dn"/>
        </w:rPr>
        <w:tab/>
      </w:r>
      <w:r w:rsidRPr="00D71E32">
        <w:rPr>
          <w:rFonts w:eastAsia="Arial Unicode MS"/>
        </w:rPr>
        <w:t>Ještě do konce minul</w:t>
      </w:r>
      <w:r w:rsidRPr="00D71E32">
        <w:rPr>
          <w:rStyle w:val="dn"/>
          <w:rFonts w:eastAsia="Arial Unicode MS"/>
        </w:rPr>
        <w:t>é</w:t>
      </w:r>
      <w:r w:rsidRPr="00D71E32">
        <w:rPr>
          <w:rFonts w:eastAsia="Arial Unicode MS"/>
        </w:rPr>
        <w:t>ho tisíciletí byl syndrom CAN chápán jako zlovoln</w:t>
      </w:r>
      <w:r w:rsidRPr="00D71E32">
        <w:rPr>
          <w:rStyle w:val="dn"/>
          <w:rFonts w:eastAsia="Arial Unicode MS"/>
        </w:rPr>
        <w:t>é</w:t>
      </w:r>
      <w:r w:rsidRPr="00D71E32">
        <w:rPr>
          <w:rFonts w:eastAsia="Arial Unicode MS"/>
        </w:rPr>
        <w:t>, trestně právní zacházení s dítětem, případně zanedbávání péč</w:t>
      </w:r>
      <w:r w:rsidRPr="00D71E32">
        <w:rPr>
          <w:rStyle w:val="dn"/>
          <w:rFonts w:eastAsia="Arial Unicode MS"/>
        </w:rPr>
        <w:t>e o d</w:t>
      </w:r>
      <w:r w:rsidRPr="00D71E32">
        <w:rPr>
          <w:rFonts w:eastAsia="Arial Unicode MS"/>
        </w:rPr>
        <w:t>ítě. Problematika CAN byla postavena do role – bezbrann</w:t>
      </w:r>
      <w:r w:rsidRPr="00D71E32">
        <w:rPr>
          <w:rStyle w:val="dn"/>
          <w:rFonts w:eastAsia="Arial Unicode MS"/>
        </w:rPr>
        <w:t xml:space="preserve">é </w:t>
      </w:r>
      <w:r w:rsidRPr="00D71E32">
        <w:rPr>
          <w:rFonts w:eastAsia="Arial Unicode MS"/>
        </w:rPr>
        <w:t>dítě a rodič (či jiná osoba), který zanedbával sv</w:t>
      </w:r>
      <w:r w:rsidRPr="00D71E32">
        <w:rPr>
          <w:rStyle w:val="dn"/>
          <w:rFonts w:eastAsia="Arial Unicode MS"/>
        </w:rPr>
        <w:t xml:space="preserve">é </w:t>
      </w:r>
      <w:r w:rsidRPr="00D71E32">
        <w:rPr>
          <w:rFonts w:eastAsia="Arial Unicode MS"/>
        </w:rPr>
        <w:t>rodičovsk</w:t>
      </w:r>
      <w:r w:rsidRPr="00D71E32">
        <w:rPr>
          <w:rStyle w:val="dn"/>
          <w:rFonts w:eastAsia="Arial Unicode MS"/>
        </w:rPr>
        <w:t xml:space="preserve">é </w:t>
      </w:r>
      <w:r w:rsidRPr="00D71E32">
        <w:rPr>
          <w:rFonts w:eastAsia="Arial Unicode MS"/>
        </w:rPr>
        <w:t xml:space="preserve">povinnosti, případně byl nebezpečný svým jednáním dítěti a ohrožoval jej tak na životě a zdraví. Tento model rozumění syndromu CAN a ochrany dětí je označován jako </w:t>
      </w:r>
      <w:r w:rsidRPr="00D71E32">
        <w:rPr>
          <w:rStyle w:val="dn"/>
          <w:rFonts w:eastAsia="Arial Unicode MS"/>
        </w:rPr>
        <w:t>Child protection. Zden</w:t>
      </w:r>
      <w:r w:rsidRPr="00D71E32">
        <w:rPr>
          <w:rFonts w:eastAsia="Arial Unicode MS"/>
        </w:rPr>
        <w:t xml:space="preserve">ěk Matějček upozorňuje rovněž na týrání dítěte jako sekundární čin. Mluví </w:t>
      </w:r>
      <w:r w:rsidRPr="00D71E32">
        <w:rPr>
          <w:rStyle w:val="dn"/>
          <w:rFonts w:eastAsia="Arial Unicode MS"/>
        </w:rPr>
        <w:t>o n</w:t>
      </w:r>
      <w:r w:rsidRPr="00D71E32">
        <w:rPr>
          <w:rFonts w:eastAsia="Arial Unicode MS"/>
        </w:rPr>
        <w:t>ě</w:t>
      </w:r>
      <w:r w:rsidRPr="00D71E32">
        <w:rPr>
          <w:rStyle w:val="dn"/>
          <w:rFonts w:eastAsia="Arial Unicode MS"/>
        </w:rPr>
        <w:t>m p</w:t>
      </w:r>
      <w:r w:rsidRPr="00D71E32">
        <w:rPr>
          <w:rFonts w:eastAsia="Arial Unicode MS"/>
        </w:rPr>
        <w:t>ředevším v souvislosti s výchovou dětí se specifickými potřebami, kdy dítě je velmi náročn</w:t>
      </w:r>
      <w:r w:rsidRPr="00D71E32">
        <w:rPr>
          <w:rStyle w:val="dn"/>
          <w:rFonts w:eastAsia="Arial Unicode MS"/>
        </w:rPr>
        <w:t xml:space="preserve">é </w:t>
      </w:r>
      <w:r w:rsidRPr="00D71E32">
        <w:rPr>
          <w:rFonts w:eastAsia="Arial Unicode MS"/>
        </w:rPr>
        <w:t>na péči fyzicky, psychicky č</w:t>
      </w:r>
      <w:r w:rsidRPr="00D71E32">
        <w:rPr>
          <w:rStyle w:val="dn"/>
          <w:rFonts w:eastAsia="Arial Unicode MS"/>
        </w:rPr>
        <w:t>i finan</w:t>
      </w:r>
      <w:r w:rsidRPr="00D71E32">
        <w:rPr>
          <w:rFonts w:eastAsia="Arial Unicode MS"/>
        </w:rPr>
        <w:t>čně. Dospělá osoba je pak v přetížení schopna učinit věci, kter</w:t>
      </w:r>
      <w:r w:rsidRPr="00D71E32">
        <w:rPr>
          <w:rStyle w:val="dn"/>
          <w:rFonts w:eastAsia="Arial Unicode MS"/>
        </w:rPr>
        <w:t xml:space="preserve">é </w:t>
      </w:r>
      <w:r w:rsidRPr="00D71E32">
        <w:rPr>
          <w:rFonts w:eastAsia="Arial Unicode MS"/>
        </w:rPr>
        <w:t xml:space="preserve">by za normální situace neudělala </w:t>
      </w:r>
      <w:r w:rsidRPr="00D71E32">
        <w:rPr>
          <w:rStyle w:val="dn"/>
          <w:rFonts w:eastAsia="Arial Unicode MS"/>
          <w:i/>
          <w:iCs/>
        </w:rPr>
        <w:t>(1995, s.98-103)</w:t>
      </w:r>
      <w:r w:rsidRPr="00D71E32">
        <w:rPr>
          <w:rFonts w:eastAsia="Arial Unicode MS"/>
        </w:rPr>
        <w:t xml:space="preserve">. </w:t>
      </w:r>
      <w:r w:rsidRPr="00D71E32">
        <w:rPr>
          <w:rStyle w:val="dn"/>
          <w:rFonts w:eastAsia="Arial Unicode MS"/>
        </w:rPr>
        <w:t>Sou</w:t>
      </w:r>
      <w:r w:rsidRPr="00D71E32">
        <w:rPr>
          <w:rFonts w:eastAsia="Arial Unicode MS"/>
        </w:rPr>
        <w:t>časná právní legislativa jak v Evropě, tak v Česk</w:t>
      </w:r>
      <w:r w:rsidRPr="00D71E32">
        <w:rPr>
          <w:rStyle w:val="dn"/>
          <w:rFonts w:eastAsia="Arial Unicode MS"/>
        </w:rPr>
        <w:t xml:space="preserve">é </w:t>
      </w:r>
      <w:r w:rsidRPr="00D71E32">
        <w:rPr>
          <w:rFonts w:eastAsia="Arial Unicode MS"/>
        </w:rPr>
        <w:t>republice postupně mění význam odborn</w:t>
      </w:r>
      <w:r w:rsidRPr="00D71E32">
        <w:rPr>
          <w:rStyle w:val="dn"/>
          <w:rFonts w:eastAsia="Arial Unicode MS"/>
        </w:rPr>
        <w:t>ého term</w:t>
      </w:r>
      <w:r w:rsidRPr="00D71E32">
        <w:rPr>
          <w:rFonts w:eastAsia="Arial Unicode MS"/>
        </w:rPr>
        <w:t>ínu CAN a vytváří jin</w:t>
      </w:r>
      <w:r w:rsidRPr="00D71E32">
        <w:rPr>
          <w:rStyle w:val="dn"/>
          <w:rFonts w:eastAsia="Arial Unicode MS"/>
        </w:rPr>
        <w:t xml:space="preserve">é </w:t>
      </w:r>
      <w:r w:rsidRPr="00D71E32">
        <w:rPr>
          <w:rFonts w:eastAsia="Arial Unicode MS"/>
        </w:rPr>
        <w:t>dělení.V novele zákona č.359/1999 Sb k 1. 1. 2013 byl ústředním t</w:t>
      </w:r>
      <w:r w:rsidRPr="00D71E32">
        <w:rPr>
          <w:rStyle w:val="dn"/>
          <w:rFonts w:eastAsia="Arial Unicode MS"/>
        </w:rPr>
        <w:t>ématem Soci</w:t>
      </w:r>
      <w:r w:rsidRPr="00D71E32">
        <w:rPr>
          <w:rFonts w:eastAsia="Arial Unicode MS"/>
        </w:rPr>
        <w:t>álně právní ochrany „nejlepší zájem a prospě</w:t>
      </w:r>
      <w:r w:rsidRPr="00D71E32">
        <w:rPr>
          <w:rStyle w:val="dn"/>
          <w:rFonts w:eastAsia="Arial Unicode MS"/>
        </w:rPr>
        <w:t>ch d</w:t>
      </w:r>
      <w:r w:rsidRPr="00D71E32">
        <w:rPr>
          <w:rFonts w:eastAsia="Arial Unicode MS"/>
        </w:rPr>
        <w:t>ítěte“. V </w:t>
      </w:r>
      <w:r w:rsidRPr="00D71E32">
        <w:rPr>
          <w:rStyle w:val="dn"/>
          <w:rFonts w:eastAsia="Arial Unicode MS"/>
        </w:rPr>
        <w:t>sou</w:t>
      </w:r>
      <w:r w:rsidRPr="00D71E32">
        <w:rPr>
          <w:rFonts w:eastAsia="Arial Unicode MS"/>
        </w:rPr>
        <w:t>časn</w:t>
      </w:r>
      <w:r w:rsidRPr="00D71E32">
        <w:rPr>
          <w:rStyle w:val="dn"/>
          <w:rFonts w:eastAsia="Arial Unicode MS"/>
        </w:rPr>
        <w:t xml:space="preserve">é </w:t>
      </w:r>
      <w:r w:rsidRPr="00D71E32">
        <w:rPr>
          <w:rFonts w:eastAsia="Arial Unicode MS"/>
        </w:rPr>
        <w:t>právní úpravě došlo k několika změnám:</w:t>
      </w:r>
    </w:p>
    <w:p w14:paraId="28857086" w14:textId="77777777" w:rsidR="00AE3B28" w:rsidRPr="00D71E32" w:rsidRDefault="00AE3B28" w:rsidP="00AE3B28">
      <w:pPr>
        <w:rPr>
          <w:rStyle w:val="dn"/>
          <w:i/>
          <w:iCs/>
        </w:rPr>
      </w:pPr>
      <w:r w:rsidRPr="00D71E32">
        <w:rPr>
          <w:rFonts w:eastAsia="Arial Unicode MS"/>
        </w:rPr>
        <w:tab/>
        <w:t xml:space="preserve">Zákon č.359/1999 Sb §5: </w:t>
      </w:r>
      <w:r w:rsidRPr="00D71E32">
        <w:rPr>
          <w:rStyle w:val="dn"/>
          <w:rFonts w:eastAsia="Arial Unicode MS"/>
          <w:i/>
          <w:iCs/>
        </w:rPr>
        <w:t xml:space="preserve">Předním hlediskem sociálně-právní ochrany je </w:t>
      </w:r>
      <w:r w:rsidRPr="00D71E32">
        <w:rPr>
          <w:rStyle w:val="dn"/>
          <w:rFonts w:eastAsia="Arial Unicode MS"/>
          <w:b/>
          <w:bCs/>
          <w:i/>
          <w:iCs/>
        </w:rPr>
        <w:t>zájem a blaho dítěte, ochrana rodičovství a rodiny</w:t>
      </w:r>
      <w:r w:rsidRPr="00D71E32">
        <w:rPr>
          <w:rStyle w:val="dn"/>
          <w:rFonts w:eastAsia="Arial Unicode MS"/>
          <w:i/>
          <w:iCs/>
        </w:rPr>
        <w:t xml:space="preserve"> a vzájemné právo rodičů a dětí na rodičovskou výchovu a péči. Přitom se přihlíží i k širšímu sociálnímu prostředí dítěte.</w:t>
      </w:r>
    </w:p>
    <w:p w14:paraId="223A9D66" w14:textId="77777777" w:rsidR="00AE3B28" w:rsidRPr="00D71E32" w:rsidRDefault="00AE3B28" w:rsidP="00AE3B28">
      <w:pPr>
        <w:rPr>
          <w:rStyle w:val="dn"/>
          <w:shd w:val="clear" w:color="auto" w:fill="FFFFFF"/>
        </w:rPr>
      </w:pPr>
      <w:r w:rsidRPr="00D71E32">
        <w:rPr>
          <w:rStyle w:val="dn"/>
          <w:i/>
          <w:iCs/>
        </w:rPr>
        <w:tab/>
      </w:r>
      <w:r w:rsidRPr="00D71E32">
        <w:rPr>
          <w:rFonts w:eastAsia="Arial Unicode MS"/>
        </w:rPr>
        <w:t>V souvislosti s nový</w:t>
      </w:r>
      <w:r w:rsidRPr="00D71E32">
        <w:rPr>
          <w:rStyle w:val="dn"/>
          <w:rFonts w:eastAsia="Arial Unicode MS"/>
        </w:rPr>
        <w:t>m Ob</w:t>
      </w:r>
      <w:r w:rsidRPr="00D71E32">
        <w:rPr>
          <w:rFonts w:eastAsia="Arial Unicode MS"/>
        </w:rPr>
        <w:t>č</w:t>
      </w:r>
      <w:r w:rsidRPr="00D71E32">
        <w:rPr>
          <w:rStyle w:val="dn"/>
          <w:rFonts w:eastAsia="Arial Unicode MS"/>
        </w:rPr>
        <w:t>ansk</w:t>
      </w:r>
      <w:r w:rsidRPr="00D71E32">
        <w:rPr>
          <w:rFonts w:eastAsia="Arial Unicode MS"/>
        </w:rPr>
        <w:t xml:space="preserve">ým zákoníkem č.89/2012 v §971/odst. 3: </w:t>
      </w:r>
      <w:r w:rsidRPr="00D71E32">
        <w:rPr>
          <w:rStyle w:val="dn"/>
          <w:rFonts w:eastAsia="Arial Unicode MS"/>
          <w:i/>
          <w:iCs/>
        </w:rPr>
        <w:t>…</w:t>
      </w:r>
      <w:r w:rsidRPr="00D71E32">
        <w:rPr>
          <w:rStyle w:val="dn"/>
          <w:rFonts w:eastAsia="Arial Unicode MS"/>
          <w:i/>
          <w:iCs/>
          <w:shd w:val="clear" w:color="auto" w:fill="FFFFFF"/>
        </w:rPr>
        <w:t>nedostatečné bytové poměry nebo majetkové poměry rodičů dítěte nebo osob, kterým bylo dítě svěřeno do péče, nemohou být samy o sobě důvodem pro rozhodnutí soudu o ústavní výchově, jestliže jsou jinak rodiče způsobilí zabezpečit řádnou výchovu dítěte a plnění dalších povinností vyplývajících z jejich rodičovské odpovědnosti…</w:t>
      </w:r>
      <w:r w:rsidRPr="00D71E32">
        <w:rPr>
          <w:rFonts w:eastAsia="Arial Unicode MS"/>
        </w:rPr>
        <w:t xml:space="preserve"> s</w:t>
      </w:r>
      <w:r w:rsidRPr="00D71E32">
        <w:rPr>
          <w:rStyle w:val="dn"/>
          <w:rFonts w:eastAsia="Arial Unicode MS"/>
          <w:shd w:val="clear" w:color="auto" w:fill="FFFFFF"/>
        </w:rPr>
        <w:t xml:space="preserve">e má za to, že zanedbávání dítěte, ke kterému dochází v chudé domácnosti, je způsobeno sociálními důvody. Jinými slovy, předpokládá se, že rodič chce být dobrým rodičem, ale např. chudoba mu v tom brání. </w:t>
      </w:r>
    </w:p>
    <w:p w14:paraId="3DB507EE" w14:textId="1130658E" w:rsidR="00AE3B28" w:rsidRPr="00D71E32" w:rsidRDefault="00AE3B28" w:rsidP="00AE3B28">
      <w:pPr>
        <w:rPr>
          <w:rStyle w:val="dn"/>
          <w:shd w:val="clear" w:color="auto" w:fill="FFFFFF"/>
        </w:rPr>
      </w:pPr>
      <w:r w:rsidRPr="00D71E32">
        <w:rPr>
          <w:rStyle w:val="dn"/>
          <w:shd w:val="clear" w:color="auto" w:fill="FFFFFF"/>
        </w:rPr>
        <w:tab/>
      </w:r>
      <w:r w:rsidRPr="00D71E32">
        <w:rPr>
          <w:rStyle w:val="dn"/>
          <w:rFonts w:eastAsia="Arial Unicode MS"/>
          <w:shd w:val="clear" w:color="auto" w:fill="FFFFFF"/>
        </w:rPr>
        <w:t xml:space="preserve">V současnosti systém sociálně právní ochrany rozlišuje mezi týráním (aktívní forma) – fyzickým a sexuálním, což je trestný čin; a zanedbáváním (pasívní forma) – nenaplňováním základních potřeb dítěte kvůli neutěšené sociální situaci, kterou má řešit sociální odbor. Toto řešení se snaží udržet dítě co nejdéle v jeho přirozeném prostředí, </w:t>
      </w:r>
      <w:r w:rsidRPr="00D71E32">
        <w:rPr>
          <w:rStyle w:val="dn"/>
          <w:rFonts w:eastAsia="Arial Unicode MS"/>
          <w:shd w:val="clear" w:color="auto" w:fill="FFFFFF"/>
        </w:rPr>
        <w:br/>
        <w:t>a to téměř za jakoukoliv cenu (vyhláška č. 473/2012 Sb, §1).</w:t>
      </w:r>
      <w:r w:rsidR="00A57E6A">
        <w:rPr>
          <w:rStyle w:val="dn"/>
          <w:rFonts w:eastAsia="Arial Unicode MS"/>
          <w:shd w:val="clear" w:color="auto" w:fill="FFFFFF"/>
        </w:rPr>
        <w:t xml:space="preserve"> </w:t>
      </w:r>
    </w:p>
    <w:p w14:paraId="64FDFFF0" w14:textId="11DEBD67" w:rsidR="00AE3B28" w:rsidRDefault="00AE3B28" w:rsidP="00AE3B28">
      <w:pPr>
        <w:rPr>
          <w:rStyle w:val="dn"/>
          <w:rFonts w:eastAsia="Arial Unicode MS"/>
          <w:shd w:val="clear" w:color="auto" w:fill="FFFFFF"/>
        </w:rPr>
      </w:pPr>
      <w:r w:rsidRPr="00D71E32">
        <w:rPr>
          <w:rStyle w:val="dn"/>
          <w:shd w:val="clear" w:color="auto" w:fill="FFFFFF"/>
        </w:rPr>
        <w:tab/>
      </w:r>
      <w:r w:rsidRPr="00D71E32">
        <w:rPr>
          <w:rStyle w:val="dn"/>
          <w:rFonts w:eastAsia="Arial Unicode MS"/>
          <w:shd w:val="clear" w:color="auto" w:fill="FFFFFF"/>
        </w:rPr>
        <w:t>Vzniká zásadní rozdíl – před novelou zákona se předpokládalo, že dítě může mít saturovány všechny potřeby i v chudých podmínkách, že dobré rodičovství je osobnostní kvalitou. V současné právní úpravě předpokládáme, že dobré rodičovství je v některých ohledech závislé na ekonomické síle rodiny nebo jedince. Studie Schrama (Schramm, Futris, Bradley, 2013) podotýká, že dobře fungující vztahová interakce mezi rodiči dokáže vyvážit slabou ekonomickou situace rodiny a její vliv na dítě. Naopak dysfunkční vztah v případě nedostatku financí dítě ohrožuje. Rovněž Gilbert ve své publikaci Child Protection (Gilbert, 2011) stále rozlišuje mezi aktívní a pasívní formou. Také však upozorňuje na posun, kdy dobré rodičovství je silně stavěno do roviny s ekonomickou a sociální situací rodiny, nikoliv jako osobní kvalita dospělé osoby.</w:t>
      </w:r>
    </w:p>
    <w:p w14:paraId="2914E06D" w14:textId="533980E9" w:rsidR="007F3DBC" w:rsidRPr="00D71E32" w:rsidRDefault="00FE7FE1" w:rsidP="00AE3B28">
      <w:r>
        <w:rPr>
          <w:rStyle w:val="dn"/>
          <w:rFonts w:eastAsia="Arial Unicode MS"/>
          <w:shd w:val="clear" w:color="auto" w:fill="FFFFFF"/>
        </w:rPr>
        <w:lastRenderedPageBreak/>
        <w:tab/>
        <w:t xml:space="preserve">Dalším specifikem v otázkách syn. CAN jsou před a </w:t>
      </w:r>
      <w:r w:rsidR="007A0E76">
        <w:rPr>
          <w:rStyle w:val="dn"/>
          <w:rFonts w:eastAsia="Arial Unicode MS"/>
          <w:shd w:val="clear" w:color="auto" w:fill="FFFFFF"/>
        </w:rPr>
        <w:t>porozvodová problematika vypořádání</w:t>
      </w:r>
      <w:r>
        <w:rPr>
          <w:rStyle w:val="dn"/>
          <w:rFonts w:eastAsia="Arial Unicode MS"/>
          <w:shd w:val="clear" w:color="auto" w:fill="FFFFFF"/>
        </w:rPr>
        <w:t xml:space="preserve"> </w:t>
      </w:r>
      <w:r w:rsidR="007A0E76">
        <w:rPr>
          <w:rStyle w:val="dn"/>
          <w:rFonts w:eastAsia="Arial Unicode MS"/>
          <w:shd w:val="clear" w:color="auto" w:fill="FFFFFF"/>
        </w:rPr>
        <w:t>majetku a péče o děti. Děti jsou brány jako rukojmí proti druhému rodiči, případně jako nástroj domácího násilí, křivých obvinění a manipulací. Zároveň pl</w:t>
      </w:r>
      <w:r w:rsidR="006F1D4D">
        <w:rPr>
          <w:rStyle w:val="dn"/>
          <w:rFonts w:eastAsia="Arial Unicode MS"/>
          <w:shd w:val="clear" w:color="auto" w:fill="FFFFFF"/>
        </w:rPr>
        <w:t>a</w:t>
      </w:r>
      <w:r w:rsidR="007A0E76">
        <w:rPr>
          <w:rStyle w:val="dn"/>
          <w:rFonts w:eastAsia="Arial Unicode MS"/>
          <w:shd w:val="clear" w:color="auto" w:fill="FFFFFF"/>
        </w:rPr>
        <w:t xml:space="preserve">tí, že tato problematika je pro sociální pracovníky OSPOD </w:t>
      </w:r>
      <w:r w:rsidR="006F1D4D">
        <w:rPr>
          <w:rStyle w:val="dn"/>
          <w:rFonts w:eastAsia="Arial Unicode MS"/>
          <w:shd w:val="clear" w:color="auto" w:fill="FFFFFF"/>
        </w:rPr>
        <w:t xml:space="preserve">nejčastější. </w:t>
      </w:r>
      <w:r w:rsidR="00E74936">
        <w:rPr>
          <w:rStyle w:val="dn"/>
          <w:rFonts w:eastAsia="Arial Unicode MS"/>
          <w:shd w:val="clear" w:color="auto" w:fill="FFFFFF"/>
        </w:rPr>
        <w:t xml:space="preserve">Po rozvodu bývá </w:t>
      </w:r>
      <w:r w:rsidR="008A583F">
        <w:rPr>
          <w:rStyle w:val="dn"/>
          <w:rFonts w:eastAsia="Arial Unicode MS"/>
          <w:shd w:val="clear" w:color="auto" w:fill="FFFFFF"/>
        </w:rPr>
        <w:t>dítě vedeno proti druhému rodiči</w:t>
      </w:r>
      <w:r w:rsidR="006F1D4D">
        <w:rPr>
          <w:rStyle w:val="dn"/>
          <w:rFonts w:eastAsia="Arial Unicode MS"/>
          <w:shd w:val="clear" w:color="auto" w:fill="FFFFFF"/>
        </w:rPr>
        <w:t xml:space="preserve"> </w:t>
      </w:r>
      <w:r w:rsidR="006202F6">
        <w:rPr>
          <w:rStyle w:val="dn"/>
          <w:rFonts w:eastAsia="Arial Unicode MS"/>
          <w:shd w:val="clear" w:color="auto" w:fill="FFFFFF"/>
        </w:rPr>
        <w:t>–</w:t>
      </w:r>
      <w:r w:rsidR="00E74936">
        <w:rPr>
          <w:rStyle w:val="dn"/>
          <w:rFonts w:eastAsia="Arial Unicode MS"/>
          <w:shd w:val="clear" w:color="auto" w:fill="FFFFFF"/>
        </w:rPr>
        <w:t xml:space="preserve"> </w:t>
      </w:r>
      <w:r w:rsidR="006202F6">
        <w:rPr>
          <w:rStyle w:val="dn"/>
          <w:rFonts w:eastAsia="Arial Unicode MS"/>
          <w:shd w:val="clear" w:color="auto" w:fill="FFFFFF"/>
        </w:rPr>
        <w:t>tento proces může být zakončen syndrome zavrženého rodiče. Dítě pak popírá všechno pozitivní, co odmítaným rodičem prožilo.</w:t>
      </w:r>
    </w:p>
    <w:p w14:paraId="471215E9" w14:textId="77777777" w:rsidR="00B46B88" w:rsidRPr="00791E07" w:rsidRDefault="00B46B88" w:rsidP="00B46B88">
      <w:pPr>
        <w:ind w:firstLine="708"/>
        <w:rPr>
          <w:i/>
          <w:iCs/>
        </w:rPr>
      </w:pPr>
    </w:p>
    <w:p w14:paraId="1BDF748C" w14:textId="77777777" w:rsidR="00B46B88" w:rsidRPr="004B005B" w:rsidRDefault="00B46B88" w:rsidP="00B46B88">
      <w:pPr>
        <w:pStyle w:val="parNadpisPrvkuCerveny"/>
      </w:pPr>
      <w:r w:rsidRPr="004B005B">
        <w:t>Shrnutí kapitoly</w:t>
      </w:r>
    </w:p>
    <w:p w14:paraId="6686DDB9" w14:textId="77777777" w:rsidR="00B46B88" w:rsidRDefault="00B46B88" w:rsidP="00B46B88">
      <w:pPr>
        <w:framePr w:w="624" w:h="624" w:hRule="exact" w:hSpace="170" w:wrap="around" w:vAnchor="text" w:hAnchor="page" w:xAlign="outside" w:y="-623" w:anchorLock="1"/>
      </w:pPr>
      <w:r>
        <w:rPr>
          <w:noProof/>
          <w:lang w:eastAsia="cs-CZ"/>
        </w:rPr>
        <w:drawing>
          <wp:inline distT="0" distB="0" distL="0" distR="0" wp14:anchorId="1CE38A20" wp14:editId="6036A4C5">
            <wp:extent cx="381635" cy="38163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258A24F" w14:textId="1C5BE724" w:rsidR="00C0720C" w:rsidRDefault="006F2008" w:rsidP="00B46B88">
      <w:pPr>
        <w:pStyle w:val="Tlotextu"/>
      </w:pPr>
      <w:r>
        <w:t xml:space="preserve">V této kapitole jsme se věnovali syn. CAN, jeho vývoji a současnému právnímu postavení. </w:t>
      </w:r>
      <w:r w:rsidR="00C0720C">
        <w:t xml:space="preserve">Načrtli jsme některá historická řešení – </w:t>
      </w:r>
      <w:r w:rsidR="00246DCC">
        <w:t>britský experiment, modernizace dětských domovů, princip deisntitucionaliazce</w:t>
      </w:r>
      <w:r w:rsidR="00FC745E">
        <w:t>.</w:t>
      </w:r>
      <w:r w:rsidR="00C0720C">
        <w:t xml:space="preserve"> </w:t>
      </w:r>
    </w:p>
    <w:p w14:paraId="74F20FC6" w14:textId="57BEEB60" w:rsidR="00B46B88" w:rsidRDefault="002E0AD1" w:rsidP="00B46B88">
      <w:pPr>
        <w:pStyle w:val="Tlotextu"/>
      </w:pPr>
      <w:r>
        <w:t>Rovněž jsme se zabývali tím, jak posun sociální práce od ochrany dítěte k podpoře rodiny</w:t>
      </w:r>
      <w:r w:rsidR="00161FCA">
        <w:t xml:space="preserve"> znejisťuje sociální pracovníky v jejich práci, a zároveň jak může tento </w:t>
      </w:r>
      <w:r w:rsidR="009B7123">
        <w:t>postoj</w:t>
      </w:r>
      <w:r w:rsidR="00161FCA">
        <w:t xml:space="preserve"> </w:t>
      </w:r>
      <w:r w:rsidR="009B7123">
        <w:t>znejistit</w:t>
      </w:r>
      <w:r w:rsidR="00161FCA">
        <w:t xml:space="preserve"> i dítě.</w:t>
      </w:r>
    </w:p>
    <w:p w14:paraId="38E2093C" w14:textId="5EE54A8E" w:rsidR="00161FCA" w:rsidRDefault="00161FCA" w:rsidP="00B46B88">
      <w:pPr>
        <w:pStyle w:val="Tlotextu"/>
      </w:pPr>
      <w:r>
        <w:t>Z opačného pohledu, pokud se podaří motivovat rodiče k postoji – přestali jste být ma</w:t>
      </w:r>
      <w:r w:rsidR="009B7123">
        <w:t>n</w:t>
      </w:r>
      <w:r>
        <w:t>žely, ale zůs</w:t>
      </w:r>
      <w:r w:rsidR="009B7123">
        <w:t>t</w:t>
      </w:r>
      <w:r>
        <w:t xml:space="preserve">ali jste rodiči, </w:t>
      </w:r>
      <w:r w:rsidR="009B7123">
        <w:t>máme možnost nastavit model, kdy i po-rozvodová péče je pro dítě ziskové – emočně, nikoliv jen materiálně.</w:t>
      </w:r>
    </w:p>
    <w:p w14:paraId="13CF9067" w14:textId="77777777" w:rsidR="00B46B88" w:rsidRDefault="00B46B88" w:rsidP="00B46B88">
      <w:pPr>
        <w:pStyle w:val="parUkonceniPrvku"/>
      </w:pPr>
    </w:p>
    <w:p w14:paraId="7F508927" w14:textId="77777777" w:rsidR="00AE3B28" w:rsidRPr="00D71E32" w:rsidRDefault="00AE3B28" w:rsidP="00AE3B28"/>
    <w:p w14:paraId="53E41758" w14:textId="77777777" w:rsidR="00EC7EAE" w:rsidRPr="00D71E32" w:rsidRDefault="00EC7EAE" w:rsidP="00EC7EAE">
      <w:pPr>
        <w:pStyle w:val="parNadpisPrvkuZeleny"/>
      </w:pPr>
      <w:r w:rsidRPr="00D71E32">
        <w:t>Definice</w:t>
      </w:r>
    </w:p>
    <w:p w14:paraId="706068C7" w14:textId="77777777" w:rsidR="00EC7EAE" w:rsidRPr="00D71E32" w:rsidRDefault="00EC7EAE" w:rsidP="00EC7EAE">
      <w:pPr>
        <w:framePr w:w="624" w:h="624" w:hRule="exact" w:hSpace="170" w:wrap="around" w:vAnchor="text" w:hAnchor="page" w:xAlign="outside" w:y="-622" w:anchorLock="1"/>
        <w:jc w:val="both"/>
      </w:pPr>
      <w:r w:rsidRPr="00D71E32">
        <w:rPr>
          <w:noProof/>
          <w:lang w:eastAsia="cs-CZ"/>
        </w:rPr>
        <w:drawing>
          <wp:inline distT="0" distB="0" distL="0" distR="0" wp14:anchorId="227D8CC0" wp14:editId="458D6E7A">
            <wp:extent cx="381635" cy="38163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F572AE" w14:textId="7FA7D8BF" w:rsidR="00EC7EAE" w:rsidRPr="00D71E32" w:rsidRDefault="004C5C2A" w:rsidP="00EC7EAE">
      <w:pPr>
        <w:pStyle w:val="parUkonceniPrvku"/>
      </w:pPr>
      <w:r w:rsidRPr="00D71E32">
        <w:rPr>
          <w:rStyle w:val="dn"/>
          <w:rFonts w:eastAsia="Arial Unicode MS"/>
          <w:i/>
          <w:iCs/>
        </w:rPr>
        <w:t>“Za týrání, zneužívání a zanedbávání dítěte považujeme jakékoliv nenáhodné, preventabilní, vědomé (případně i nevědomé) jednání rodiče, vychovatele anebo jiné osoby vůči dítěti, jež je v dané společnosti nepřijatelné nebo odmítané a jež poškozuje tělesný, duševní i společenský stav a vývoj dítěte, případně způsobuje jeho smrt“</w:t>
      </w:r>
    </w:p>
    <w:p w14:paraId="503D6642" w14:textId="77777777" w:rsidR="00EC7EAE" w:rsidRPr="004B005B" w:rsidRDefault="00EC7EAE" w:rsidP="00EC7EAE">
      <w:pPr>
        <w:pStyle w:val="parNadpisPrvkuModry"/>
      </w:pPr>
      <w:r w:rsidRPr="004B005B">
        <w:t>Kontrolní otázka</w:t>
      </w:r>
    </w:p>
    <w:p w14:paraId="5E88E524"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5DD41828" wp14:editId="2CAFAE91">
            <wp:extent cx="381635" cy="381635"/>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89BB5A" w14:textId="77777777" w:rsidR="006E2402" w:rsidRPr="00426175" w:rsidRDefault="006E2402" w:rsidP="00557DAE">
      <w:pPr>
        <w:numPr>
          <w:ilvl w:val="0"/>
          <w:numId w:val="18"/>
        </w:numPr>
        <w:pBdr>
          <w:top w:val="nil"/>
          <w:left w:val="nil"/>
          <w:bottom w:val="nil"/>
          <w:right w:val="nil"/>
          <w:between w:val="nil"/>
          <w:bar w:val="nil"/>
        </w:pBdr>
        <w:spacing w:after="0" w:line="360" w:lineRule="auto"/>
        <w:jc w:val="both"/>
      </w:pPr>
      <w:r w:rsidRPr="00426175">
        <w:t>Popište historický rámec ochrany dětství</w:t>
      </w:r>
    </w:p>
    <w:p w14:paraId="20E5545F" w14:textId="77777777" w:rsidR="006E2402" w:rsidRPr="00426175" w:rsidRDefault="006E2402" w:rsidP="00557DAE">
      <w:pPr>
        <w:numPr>
          <w:ilvl w:val="0"/>
          <w:numId w:val="18"/>
        </w:numPr>
        <w:pBdr>
          <w:top w:val="nil"/>
          <w:left w:val="nil"/>
          <w:bottom w:val="nil"/>
          <w:right w:val="nil"/>
          <w:between w:val="nil"/>
          <w:bar w:val="nil"/>
        </w:pBdr>
        <w:spacing w:after="0" w:line="360" w:lineRule="auto"/>
        <w:jc w:val="both"/>
      </w:pPr>
      <w:r w:rsidRPr="00426175">
        <w:t xml:space="preserve">Popište dilema rodinná </w:t>
      </w:r>
      <w:r w:rsidRPr="00426175">
        <w:rPr>
          <w:lang w:val="pt-PT"/>
        </w:rPr>
        <w:t xml:space="preserve">vs. </w:t>
      </w:r>
      <w:r w:rsidRPr="00426175">
        <w:t>ústavní pomoc dítěti v ohrožení</w:t>
      </w:r>
    </w:p>
    <w:p w14:paraId="18E290D6" w14:textId="3100601A" w:rsidR="006E2402" w:rsidRDefault="006E2402" w:rsidP="00557DAE">
      <w:pPr>
        <w:numPr>
          <w:ilvl w:val="0"/>
          <w:numId w:val="18"/>
        </w:numPr>
        <w:pBdr>
          <w:top w:val="nil"/>
          <w:left w:val="nil"/>
          <w:bottom w:val="nil"/>
          <w:right w:val="nil"/>
          <w:between w:val="nil"/>
          <w:bar w:val="nil"/>
        </w:pBdr>
        <w:spacing w:after="0" w:line="360" w:lineRule="auto"/>
        <w:jc w:val="both"/>
      </w:pPr>
      <w:r w:rsidRPr="00426175">
        <w:t>Náhradní rodinná péče jako zdroj obživy, jeho rizika a případn</w:t>
      </w:r>
      <w:r w:rsidRPr="00426175">
        <w:rPr>
          <w:lang w:val="fr-FR"/>
        </w:rPr>
        <w:t xml:space="preserve">é </w:t>
      </w:r>
      <w:r w:rsidRPr="00426175">
        <w:t>přínosy pro dítě, rodinu, společnost</w:t>
      </w:r>
    </w:p>
    <w:p w14:paraId="0495701B" w14:textId="77777777" w:rsidR="00623091" w:rsidRPr="00417AC3" w:rsidRDefault="00623091" w:rsidP="00557DAE">
      <w:pPr>
        <w:numPr>
          <w:ilvl w:val="0"/>
          <w:numId w:val="18"/>
        </w:numPr>
        <w:pBdr>
          <w:top w:val="nil"/>
          <w:left w:val="nil"/>
          <w:bottom w:val="nil"/>
          <w:right w:val="nil"/>
          <w:between w:val="nil"/>
          <w:bar w:val="nil"/>
        </w:pBdr>
        <w:spacing w:after="0" w:line="360" w:lineRule="auto"/>
        <w:jc w:val="both"/>
      </w:pPr>
      <w:r w:rsidRPr="00417AC3">
        <w:rPr>
          <w:rFonts w:eastAsia="Arial Unicode MS"/>
        </w:rPr>
        <w:t>popište dětí v ohrožení</w:t>
      </w:r>
    </w:p>
    <w:p w14:paraId="73FA6936" w14:textId="77777777" w:rsidR="00623091" w:rsidRPr="00417AC3" w:rsidRDefault="00623091" w:rsidP="00557DAE">
      <w:pPr>
        <w:numPr>
          <w:ilvl w:val="0"/>
          <w:numId w:val="18"/>
        </w:numPr>
        <w:pBdr>
          <w:top w:val="nil"/>
          <w:left w:val="nil"/>
          <w:bottom w:val="nil"/>
          <w:right w:val="nil"/>
          <w:between w:val="nil"/>
          <w:bar w:val="nil"/>
        </w:pBdr>
        <w:spacing w:after="0" w:line="360" w:lineRule="auto"/>
        <w:jc w:val="both"/>
      </w:pPr>
      <w:r w:rsidRPr="00417AC3">
        <w:rPr>
          <w:rFonts w:eastAsia="Arial Unicode MS"/>
        </w:rPr>
        <w:t>jak se vyvíjel obsah pojmu CAN</w:t>
      </w:r>
    </w:p>
    <w:p w14:paraId="76739487" w14:textId="48B23BEA" w:rsidR="006E2402" w:rsidRPr="00426175" w:rsidRDefault="00623091" w:rsidP="00557DAE">
      <w:pPr>
        <w:numPr>
          <w:ilvl w:val="0"/>
          <w:numId w:val="18"/>
        </w:numPr>
        <w:pBdr>
          <w:top w:val="nil"/>
          <w:left w:val="nil"/>
          <w:bottom w:val="nil"/>
          <w:right w:val="nil"/>
          <w:between w:val="nil"/>
          <w:bar w:val="nil"/>
        </w:pBdr>
        <w:spacing w:after="0" w:line="360" w:lineRule="auto"/>
        <w:jc w:val="both"/>
      </w:pPr>
      <w:r w:rsidRPr="00417AC3">
        <w:rPr>
          <w:rFonts w:eastAsia="Arial Unicode MS"/>
        </w:rPr>
        <w:t>jak je současné rozumění pojmů CAN a CSA</w:t>
      </w:r>
    </w:p>
    <w:p w14:paraId="32196338" w14:textId="77777777" w:rsidR="00EC7EAE" w:rsidRDefault="00EC7EAE" w:rsidP="00EC7EAE">
      <w:pPr>
        <w:pStyle w:val="parUkonceniPrvku"/>
      </w:pPr>
    </w:p>
    <w:p w14:paraId="1300260D" w14:textId="77777777" w:rsidR="00EC7EAE" w:rsidRPr="004B005B" w:rsidRDefault="00EC7EAE" w:rsidP="00EC7EAE">
      <w:pPr>
        <w:pStyle w:val="parNadpisPrvkuModry"/>
      </w:pPr>
      <w:r w:rsidRPr="004B005B">
        <w:t>Korespondenční úkol</w:t>
      </w:r>
    </w:p>
    <w:p w14:paraId="07C077E0"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6AC8CA10" wp14:editId="33FCBC67">
            <wp:extent cx="381635" cy="38163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D36D41C" w14:textId="77777777" w:rsidR="000E46F5" w:rsidRPr="00417AC3" w:rsidRDefault="000E46F5" w:rsidP="00557DAE">
      <w:pPr>
        <w:numPr>
          <w:ilvl w:val="0"/>
          <w:numId w:val="5"/>
        </w:numPr>
        <w:pBdr>
          <w:top w:val="nil"/>
          <w:left w:val="nil"/>
          <w:bottom w:val="nil"/>
          <w:right w:val="nil"/>
          <w:between w:val="nil"/>
          <w:bar w:val="nil"/>
        </w:pBdr>
        <w:spacing w:after="0" w:line="360" w:lineRule="auto"/>
        <w:jc w:val="both"/>
      </w:pPr>
      <w:r>
        <w:rPr>
          <w:rFonts w:eastAsia="Arial Unicode MS"/>
        </w:rPr>
        <w:t>J</w:t>
      </w:r>
      <w:r w:rsidRPr="00417AC3">
        <w:rPr>
          <w:rFonts w:eastAsia="Arial Unicode MS"/>
        </w:rPr>
        <w:t>ak osobně rozumíte pojmu “rodičovské kompetence” a jeho souvislostem k socioekonomickým statutem rodiny.</w:t>
      </w:r>
    </w:p>
    <w:p w14:paraId="1B742A63" w14:textId="77777777" w:rsidR="000E46F5" w:rsidRPr="00417AC3" w:rsidRDefault="000E46F5" w:rsidP="00557DAE">
      <w:pPr>
        <w:numPr>
          <w:ilvl w:val="0"/>
          <w:numId w:val="5"/>
        </w:numPr>
        <w:pBdr>
          <w:top w:val="nil"/>
          <w:left w:val="nil"/>
          <w:bottom w:val="nil"/>
          <w:right w:val="nil"/>
          <w:between w:val="nil"/>
          <w:bar w:val="nil"/>
        </w:pBdr>
        <w:spacing w:after="0" w:line="360" w:lineRule="auto"/>
        <w:jc w:val="both"/>
      </w:pPr>
      <w:r w:rsidRPr="00417AC3">
        <w:rPr>
          <w:rFonts w:eastAsia="Arial Unicode MS"/>
        </w:rPr>
        <w:t>definujte cíl SPOD z pohledu cílů těchto zákonných norem: č. 359/1999Sb., č. 89/2012 Sb., č. 109/2000Sb.</w:t>
      </w:r>
    </w:p>
    <w:p w14:paraId="235BB2AF" w14:textId="77777777" w:rsidR="00EC7EAE" w:rsidRDefault="00EC7EAE" w:rsidP="00EC7EAE">
      <w:pPr>
        <w:pStyle w:val="parUkonceniPrvku"/>
      </w:pPr>
    </w:p>
    <w:p w14:paraId="0FE2AA29" w14:textId="77777777" w:rsidR="00EC7EAE" w:rsidRDefault="00EC7EAE" w:rsidP="00EC7EAE">
      <w:pPr>
        <w:pStyle w:val="parNadpisPrvkuZeleny"/>
      </w:pPr>
      <w:r>
        <w:t xml:space="preserve">K </w:t>
      </w:r>
      <w:r w:rsidRPr="004B005B">
        <w:t>zapamatování</w:t>
      </w:r>
    </w:p>
    <w:p w14:paraId="05A69E6C"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01D4872D" wp14:editId="51526EF6">
            <wp:extent cx="381635" cy="381635"/>
            <wp:effectExtent l="0" t="0" r="0"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8F6F1B4" w14:textId="1B37E2A1" w:rsidR="000A17CD" w:rsidRDefault="000A17CD" w:rsidP="000A17CD">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Style w:val="dn"/>
          <w:rFonts w:cs="Times New Roman"/>
          <w:i/>
          <w:iCs/>
          <w:szCs w:val="24"/>
        </w:rPr>
      </w:pPr>
      <w:r>
        <w:rPr>
          <w:rStyle w:val="dn"/>
          <w:rFonts w:cs="Times New Roman"/>
          <w:i/>
          <w:iCs/>
          <w:szCs w:val="24"/>
        </w:rPr>
        <w:t>modernizace</w:t>
      </w:r>
    </w:p>
    <w:p w14:paraId="49FDFD2D" w14:textId="5C453212" w:rsidR="000A17CD" w:rsidRDefault="000A17CD" w:rsidP="000A17CD">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Style w:val="dn"/>
          <w:rFonts w:cs="Times New Roman"/>
          <w:i/>
          <w:iCs/>
          <w:szCs w:val="24"/>
        </w:rPr>
      </w:pPr>
      <w:r>
        <w:rPr>
          <w:rStyle w:val="dn"/>
          <w:rFonts w:cs="Times New Roman"/>
          <w:i/>
          <w:iCs/>
          <w:szCs w:val="24"/>
        </w:rPr>
        <w:t>dein</w:t>
      </w:r>
      <w:r w:rsidR="00995A18">
        <w:rPr>
          <w:rStyle w:val="dn"/>
          <w:rFonts w:cs="Times New Roman"/>
          <w:i/>
          <w:iCs/>
          <w:szCs w:val="24"/>
        </w:rPr>
        <w:t>s</w:t>
      </w:r>
      <w:r>
        <w:rPr>
          <w:rStyle w:val="dn"/>
          <w:rFonts w:cs="Times New Roman"/>
          <w:i/>
          <w:iCs/>
          <w:szCs w:val="24"/>
        </w:rPr>
        <w:t>titucionalizace</w:t>
      </w:r>
    </w:p>
    <w:p w14:paraId="6C956E45" w14:textId="0D900405" w:rsidR="000A17CD" w:rsidRPr="00D46218" w:rsidRDefault="000A17CD" w:rsidP="000A17CD">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Fonts w:cs="Times New Roman"/>
          <w:i/>
          <w:iCs/>
          <w:szCs w:val="24"/>
        </w:rPr>
      </w:pPr>
      <w:r w:rsidRPr="00D46218">
        <w:rPr>
          <w:rStyle w:val="dn"/>
          <w:rFonts w:cs="Times New Roman"/>
          <w:i/>
          <w:iCs/>
          <w:szCs w:val="24"/>
        </w:rPr>
        <w:t xml:space="preserve">provission </w:t>
      </w:r>
    </w:p>
    <w:p w14:paraId="062388BA" w14:textId="77777777" w:rsidR="00995A18" w:rsidRPr="00995A18" w:rsidRDefault="000A17CD" w:rsidP="00743BAA">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Style w:val="dn"/>
        </w:rPr>
      </w:pPr>
      <w:r w:rsidRPr="00995A18">
        <w:rPr>
          <w:rStyle w:val="dn"/>
          <w:rFonts w:cs="Times New Roman"/>
          <w:i/>
          <w:iCs/>
          <w:szCs w:val="24"/>
        </w:rPr>
        <w:t>protection</w:t>
      </w:r>
    </w:p>
    <w:p w14:paraId="64183933" w14:textId="79C7EEDD" w:rsidR="00EC7EAE" w:rsidRDefault="000A17CD" w:rsidP="00743BAA">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pPr>
      <w:r w:rsidRPr="00995A18">
        <w:rPr>
          <w:rStyle w:val="dn"/>
          <w:rFonts w:cs="Times New Roman"/>
          <w:i/>
          <w:iCs/>
          <w:szCs w:val="24"/>
        </w:rPr>
        <w:t>participation</w:t>
      </w:r>
      <w:r w:rsidR="00EC7EAE">
        <w:t>.</w:t>
      </w:r>
    </w:p>
    <w:p w14:paraId="10573A90" w14:textId="77777777" w:rsidR="00EC7EAE" w:rsidRDefault="00EC7EAE" w:rsidP="00EC7EAE">
      <w:pPr>
        <w:pStyle w:val="parUkonceniPrvku"/>
      </w:pPr>
    </w:p>
    <w:p w14:paraId="7D6E6267" w14:textId="77777777" w:rsidR="00EC7EAE" w:rsidRPr="004B005B" w:rsidRDefault="00EC7EAE" w:rsidP="00EC7EAE">
      <w:pPr>
        <w:pStyle w:val="parNadpisPrvkuOranzovy"/>
      </w:pPr>
      <w:r w:rsidRPr="004B005B">
        <w:t>Další zdroje</w:t>
      </w:r>
    </w:p>
    <w:p w14:paraId="0EC1FD2F"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6277B440" wp14:editId="254AE6C6">
            <wp:extent cx="381635" cy="381635"/>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443B3BB" w14:textId="669E3579" w:rsidR="00EC7EAE" w:rsidRDefault="009A6C83" w:rsidP="00EC7EAE">
      <w:pPr>
        <w:pStyle w:val="Tlotextu"/>
      </w:pPr>
      <w:r>
        <w:t xml:space="preserve">Vyhledejte na kanále youtube.com film </w:t>
      </w:r>
      <w:r w:rsidR="00DF2AE2">
        <w:t>„Děti bez lásky“, který přinesl zásadní zlom v rozumění dětských potřeb.</w:t>
      </w:r>
    </w:p>
    <w:p w14:paraId="5E765093" w14:textId="131A5F8C" w:rsidR="00995A18" w:rsidRDefault="00DA39DA" w:rsidP="00EC7EAE">
      <w:pPr>
        <w:pStyle w:val="Tlotextu"/>
      </w:pPr>
      <w:r>
        <w:t>Prostudujte:</w:t>
      </w:r>
    </w:p>
    <w:p w14:paraId="75D033F4" w14:textId="5EBFA704" w:rsidR="00DA39DA" w:rsidRDefault="00DA39DA" w:rsidP="00EC7EAE">
      <w:pPr>
        <w:pStyle w:val="Tlotextu"/>
      </w:pPr>
      <w:r w:rsidRPr="00DA39DA">
        <w:t>https://www.theguardian.com/society/2017/feb/27/britains-child-migrant-programme-why-130000-children-were-shipped-abroad</w:t>
      </w:r>
    </w:p>
    <w:p w14:paraId="0989F793" w14:textId="77777777" w:rsidR="00EC7EAE" w:rsidRDefault="00EC7EAE" w:rsidP="00EC7EAE">
      <w:pPr>
        <w:pStyle w:val="parUkonceniPrvku"/>
      </w:pPr>
    </w:p>
    <w:p w14:paraId="0CEB7B47" w14:textId="77777777" w:rsidR="00EC7EAE" w:rsidRPr="004B005B" w:rsidRDefault="00EC7EAE" w:rsidP="00EC7EAE">
      <w:pPr>
        <w:pStyle w:val="parNadpisPrvkuModry"/>
      </w:pPr>
      <w:r w:rsidRPr="004B005B">
        <w:t>Odpovědi</w:t>
      </w:r>
    </w:p>
    <w:p w14:paraId="40E50119"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476C4CE7" wp14:editId="20CF128F">
            <wp:extent cx="381635" cy="381635"/>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C67FFAA" w14:textId="77777777" w:rsidR="00EC7EAE" w:rsidRDefault="00EC7EAE" w:rsidP="00EC7EAE">
      <w:pPr>
        <w:pStyle w:val="Tlotextu"/>
      </w:pPr>
      <w:r>
        <w:t>Odpovědi uvádějte nejlépe za shrnutím kapitoly na zvláštní stánku. Odpovědi na „Otázka“ nebo „Otázku“.</w:t>
      </w:r>
    </w:p>
    <w:p w14:paraId="2CC7DF98" w14:textId="77777777" w:rsidR="00EC7EAE" w:rsidRDefault="00EC7EAE" w:rsidP="00EC7EAE">
      <w:pPr>
        <w:pStyle w:val="parUkonceniPrvku"/>
      </w:pPr>
    </w:p>
    <w:p w14:paraId="0AD9A4F6" w14:textId="77777777" w:rsidR="00EC7EAE" w:rsidRPr="004B005B" w:rsidRDefault="00EC7EAE" w:rsidP="00EC7EAE">
      <w:pPr>
        <w:pStyle w:val="parNadpisPrvkuModry"/>
      </w:pPr>
      <w:r w:rsidRPr="004B005B">
        <w:t>Otázky</w:t>
      </w:r>
    </w:p>
    <w:p w14:paraId="5A9A2391"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4307CD38" wp14:editId="1D58ABF2">
            <wp:extent cx="381635" cy="381635"/>
            <wp:effectExtent l="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6536656" w14:textId="38918F29" w:rsidR="00EC7EAE" w:rsidRDefault="00EE130E" w:rsidP="00EC7EAE">
      <w:pPr>
        <w:pStyle w:val="Tlotextu"/>
      </w:pPr>
      <w:r>
        <w:t xml:space="preserve">Popište rizikovou rodinu, dítě a </w:t>
      </w:r>
      <w:r w:rsidR="00943210">
        <w:t>důsledky rizik, které jste popsali.</w:t>
      </w:r>
    </w:p>
    <w:p w14:paraId="432DF182" w14:textId="46B491EE" w:rsidR="00943210" w:rsidRDefault="00943210" w:rsidP="00EC7EAE">
      <w:pPr>
        <w:pStyle w:val="Tlotextu"/>
      </w:pPr>
      <w:r>
        <w:lastRenderedPageBreak/>
        <w:t>V čem je porozvodové uspořádání rizikové pro dítě a jakby mělo vypadat ideální porozvodové uspořádání. Váš názor zdůvodněte.</w:t>
      </w:r>
    </w:p>
    <w:p w14:paraId="184F2CCF" w14:textId="61157CA8" w:rsidR="00943210" w:rsidRDefault="00943210" w:rsidP="00EC7EAE">
      <w:pPr>
        <w:pStyle w:val="Tlotextu"/>
      </w:pPr>
      <w:r>
        <w:t>Znáte výhody a rizika střídavé péče</w:t>
      </w:r>
      <w:r w:rsidR="00FE1EDF">
        <w:t>? Popište je.</w:t>
      </w:r>
    </w:p>
    <w:p w14:paraId="0130D090" w14:textId="77777777" w:rsidR="00943210" w:rsidRDefault="00943210" w:rsidP="00EC7EAE">
      <w:pPr>
        <w:pStyle w:val="Tlotextu"/>
      </w:pPr>
    </w:p>
    <w:p w14:paraId="2889EA54" w14:textId="77777777" w:rsidR="00EC7EAE" w:rsidRDefault="00EC7EAE" w:rsidP="00EC7EAE">
      <w:pPr>
        <w:pStyle w:val="parUkonceniPrvku"/>
      </w:pPr>
    </w:p>
    <w:p w14:paraId="4DEF605F" w14:textId="77777777" w:rsidR="00EC7EAE" w:rsidRPr="004B005B" w:rsidRDefault="00EC7EAE" w:rsidP="00EC7EAE">
      <w:pPr>
        <w:pStyle w:val="parNadpisPrvkuZeleny"/>
      </w:pPr>
      <w:r w:rsidRPr="004B005B">
        <w:t>Případová studie</w:t>
      </w:r>
    </w:p>
    <w:p w14:paraId="7350FDC4"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6DC92B24" wp14:editId="5989082D">
            <wp:extent cx="381635" cy="38163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FF32DD6" w14:textId="6F21FFBB" w:rsidR="00572089" w:rsidRDefault="00B168F2" w:rsidP="00EC7EAE">
      <w:pPr>
        <w:pStyle w:val="Tlotextu"/>
      </w:pPr>
      <w:hyperlink r:id="rId35" w:history="1">
        <w:r w:rsidR="00572089" w:rsidRPr="00F12048">
          <w:rPr>
            <w:rStyle w:val="Hypertextovodkaz"/>
          </w:rPr>
          <w:t>https://www.childmigrantstrust.com/our-work/child-migration-history</w:t>
        </w:r>
      </w:hyperlink>
      <w:r w:rsidR="00572089">
        <w:t xml:space="preserve"> - po prostudování popište modely</w:t>
      </w:r>
      <w:r w:rsidR="006112E7">
        <w:t xml:space="preserve"> politické rétoriky a reality života dětí. </w:t>
      </w:r>
    </w:p>
    <w:p w14:paraId="065C98F5" w14:textId="0B608A7B" w:rsidR="006112E7" w:rsidRDefault="006112E7" w:rsidP="00EC7EAE">
      <w:pPr>
        <w:pStyle w:val="Tlotextu"/>
      </w:pPr>
      <w:r>
        <w:t>Pokuste se podobně analyzovat stav, kdy jsme jako česko, nazývání – zemí ústavů. Jaká je rétorika a jaká je realit</w:t>
      </w:r>
      <w:r w:rsidR="00B824E7">
        <w:t>a.</w:t>
      </w:r>
    </w:p>
    <w:p w14:paraId="32104B15" w14:textId="77777777" w:rsidR="00EC7EAE" w:rsidRDefault="00EC7EAE" w:rsidP="00EC7EAE">
      <w:pPr>
        <w:pStyle w:val="parUkonceniPrvku"/>
      </w:pPr>
    </w:p>
    <w:p w14:paraId="361D412B" w14:textId="77777777" w:rsidR="00EC7EAE" w:rsidRPr="004B005B" w:rsidRDefault="00EC7EAE" w:rsidP="00EC7EAE">
      <w:pPr>
        <w:pStyle w:val="parNadpisPrvkuCerveny"/>
      </w:pPr>
      <w:r w:rsidRPr="004B005B">
        <w:t>Průvodce studiem</w:t>
      </w:r>
    </w:p>
    <w:p w14:paraId="1B59CE9D"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22514598" wp14:editId="22E7949D">
            <wp:extent cx="381635" cy="38163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307B3E" w14:textId="38D06040" w:rsidR="00EC7EAE" w:rsidRDefault="00B824E7" w:rsidP="00504639">
      <w:pPr>
        <w:pStyle w:val="Tlotextu"/>
      </w:pPr>
      <w:r>
        <w:t xml:space="preserve">Pro zvládnutí další kapitoly, je potřeba si </w:t>
      </w:r>
      <w:r w:rsidR="00504639">
        <w:t>zopakovat problematiku domova, domácnosti, rodičovské odpovědnosti a možnosti rodinných vazeb, ve kterých se může dítě nacházet.</w:t>
      </w:r>
    </w:p>
    <w:p w14:paraId="2BA46D27" w14:textId="4CE3745B" w:rsidR="00EC7EAE" w:rsidRDefault="00EC7EAE" w:rsidP="00EC7EAE">
      <w:pPr>
        <w:pStyle w:val="parUkonceniPrvku"/>
      </w:pPr>
    </w:p>
    <w:p w14:paraId="4CF394F9" w14:textId="77777777" w:rsidR="00E51675" w:rsidRPr="00E51675" w:rsidRDefault="00E51675" w:rsidP="00E51675">
      <w:pPr>
        <w:pStyle w:val="Tlotextu"/>
      </w:pPr>
    </w:p>
    <w:p w14:paraId="5DFC31FB" w14:textId="50EAAB27" w:rsidR="00EC7EAE" w:rsidRPr="00BC046E" w:rsidRDefault="00EC7EAE" w:rsidP="00BC046E">
      <w:pPr>
        <w:pStyle w:val="parNadpisPrvkuOranzovy"/>
        <w:pBdr>
          <w:top w:val="none" w:sz="0" w:space="0" w:color="auto"/>
          <w:left w:val="none" w:sz="0" w:space="0" w:color="auto"/>
          <w:bottom w:val="none" w:sz="0" w:space="0" w:color="auto"/>
          <w:right w:val="none" w:sz="0" w:space="0" w:color="auto"/>
        </w:pBdr>
        <w:shd w:val="clear" w:color="auto" w:fill="FFFFFF" w:themeFill="background1"/>
        <w:jc w:val="center"/>
        <w:rPr>
          <w:b w:val="0"/>
          <w:bCs/>
          <w:i w:val="0"/>
          <w:iCs/>
        </w:rPr>
      </w:pPr>
    </w:p>
    <w:p w14:paraId="2F164898" w14:textId="79E9F75B" w:rsidR="00EC7EAE" w:rsidRDefault="00EC7EAE" w:rsidP="00EC7EAE">
      <w:pPr>
        <w:framePr w:w="624" w:h="624" w:hRule="exact" w:hSpace="170" w:wrap="around" w:vAnchor="text" w:hAnchor="page" w:xAlign="outside" w:y="-622" w:anchorLock="1"/>
        <w:jc w:val="both"/>
      </w:pPr>
    </w:p>
    <w:p w14:paraId="26E20C1D" w14:textId="6AD19CF2" w:rsidR="00B3112F" w:rsidRDefault="00B3112F" w:rsidP="00B3112F">
      <w:pPr>
        <w:pStyle w:val="Nadpis1"/>
      </w:pPr>
      <w:bookmarkStart w:id="32" w:name="_Toc51651416"/>
      <w:r>
        <w:lastRenderedPageBreak/>
        <w:t>dětské potřeby, funkce rodiny, attachment</w:t>
      </w:r>
      <w:bookmarkEnd w:id="32"/>
    </w:p>
    <w:p w14:paraId="48F78921" w14:textId="77777777" w:rsidR="00B3112F" w:rsidRPr="004B005B" w:rsidRDefault="00B3112F" w:rsidP="00B3112F">
      <w:pPr>
        <w:pStyle w:val="parNadpisPrvkuCerveny"/>
      </w:pPr>
      <w:r w:rsidRPr="004B005B">
        <w:t>Rychlý náhled kapitoly</w:t>
      </w:r>
    </w:p>
    <w:p w14:paraId="5B549399" w14:textId="77777777" w:rsidR="00B3112F" w:rsidRDefault="00B3112F" w:rsidP="00B3112F">
      <w:pPr>
        <w:framePr w:w="624" w:h="624" w:hRule="exact" w:hSpace="170" w:wrap="around" w:vAnchor="text" w:hAnchor="page" w:xAlign="outside" w:y="-622" w:anchorLock="1"/>
      </w:pPr>
      <w:r>
        <w:rPr>
          <w:noProof/>
          <w:lang w:eastAsia="cs-CZ"/>
        </w:rPr>
        <w:drawing>
          <wp:inline distT="0" distB="0" distL="0" distR="0" wp14:anchorId="02A41DF2" wp14:editId="6D1D8E79">
            <wp:extent cx="381635" cy="381635"/>
            <wp:effectExtent l="0" t="0" r="0"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4BDF4C1" w14:textId="078888FC" w:rsidR="00D41DCF" w:rsidRDefault="00D41DCF" w:rsidP="00D41DCF">
      <w:pPr>
        <w:ind w:firstLine="426"/>
      </w:pPr>
      <w:r>
        <w:t xml:space="preserve">Tato kapitola se věnuje dětským potřebám a to z několika zásadních pohledů. Základem je pohled Matějčka, který je </w:t>
      </w:r>
      <w:r w:rsidR="00475CAB">
        <w:t>šířeji uchopen než teorie Bowlbyho</w:t>
      </w:r>
      <w:r>
        <w:t>, ale v principu zůstává na potřebách dítěte pro zdárný vývoj a rozvoj.</w:t>
      </w:r>
    </w:p>
    <w:p w14:paraId="766356EB" w14:textId="15DB0436" w:rsidR="00D41DCF" w:rsidRDefault="00D41DCF" w:rsidP="00D41DCF">
      <w:pPr>
        <w:ind w:firstLine="426"/>
      </w:pPr>
      <w:r>
        <w:t xml:space="preserve">Další část kapitoly je věnovaná funkcí rodiny. Základní funkce rodiny vzhledem k dítěti zůstávají neměnné i přesto, že jsme jako společnost velmi </w:t>
      </w:r>
      <w:r w:rsidR="00F422D2">
        <w:t>tolerantní</w:t>
      </w:r>
      <w:r>
        <w:t xml:space="preserve"> k různým formám partnerského soužití.</w:t>
      </w:r>
    </w:p>
    <w:p w14:paraId="5C0A6829" w14:textId="611FCBE5" w:rsidR="00D41DCF" w:rsidRDefault="00D41DCF" w:rsidP="00D41DCF">
      <w:pPr>
        <w:ind w:firstLine="426"/>
      </w:pPr>
      <w:r>
        <w:t xml:space="preserve">Poslední částí je rozbor dysfunkčnosti rodin a </w:t>
      </w:r>
      <w:r w:rsidR="00F422D2">
        <w:t>jejich</w:t>
      </w:r>
      <w:r>
        <w:t xml:space="preserve"> základních prvků.</w:t>
      </w:r>
    </w:p>
    <w:p w14:paraId="1062F86F" w14:textId="77777777" w:rsidR="00B3112F" w:rsidRDefault="00B3112F" w:rsidP="00B3112F">
      <w:pPr>
        <w:pStyle w:val="parUkonceniPrvku"/>
      </w:pPr>
    </w:p>
    <w:p w14:paraId="3FE164CF" w14:textId="77777777" w:rsidR="00B3112F" w:rsidRPr="004B005B" w:rsidRDefault="00B3112F" w:rsidP="00B3112F">
      <w:pPr>
        <w:pStyle w:val="parNadpisPrvkuCerveny"/>
      </w:pPr>
      <w:r w:rsidRPr="004B005B">
        <w:t>Cíle kapitoly</w:t>
      </w:r>
    </w:p>
    <w:p w14:paraId="44E532AA" w14:textId="77777777" w:rsidR="00B3112F" w:rsidRDefault="00B3112F" w:rsidP="00B3112F">
      <w:pPr>
        <w:framePr w:w="624" w:h="624" w:hRule="exact" w:hSpace="170" w:wrap="around" w:vAnchor="text" w:hAnchor="page" w:xAlign="outside" w:y="-622" w:anchorLock="1"/>
      </w:pPr>
      <w:r>
        <w:rPr>
          <w:noProof/>
          <w:lang w:eastAsia="cs-CZ"/>
        </w:rPr>
        <w:drawing>
          <wp:inline distT="0" distB="0" distL="0" distR="0" wp14:anchorId="21EFB5B1" wp14:editId="041A09EB">
            <wp:extent cx="381635" cy="381635"/>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FE08B9" w14:textId="77777777" w:rsidR="006F7A98" w:rsidRPr="00417AC3" w:rsidRDefault="006F7A98" w:rsidP="006F7A98">
      <w:pPr>
        <w:ind w:firstLine="708"/>
      </w:pPr>
      <w:r w:rsidRPr="00417AC3">
        <w:t>Po prostudování t</w:t>
      </w:r>
      <w:r w:rsidRPr="00417AC3">
        <w:rPr>
          <w:lang w:val="fr-FR"/>
        </w:rPr>
        <w:t>é</w:t>
      </w:r>
      <w:r w:rsidRPr="00417AC3">
        <w:t>to kapitoly byste měli být schopni:</w:t>
      </w:r>
    </w:p>
    <w:p w14:paraId="0EA17A4D" w14:textId="77777777" w:rsidR="006F7A98" w:rsidRPr="009A29D7" w:rsidRDefault="006F7A98" w:rsidP="00557DAE">
      <w:pPr>
        <w:numPr>
          <w:ilvl w:val="0"/>
          <w:numId w:val="34"/>
        </w:numPr>
        <w:pBdr>
          <w:top w:val="nil"/>
          <w:left w:val="nil"/>
          <w:bottom w:val="nil"/>
          <w:right w:val="nil"/>
          <w:between w:val="nil"/>
          <w:bar w:val="nil"/>
        </w:pBdr>
        <w:spacing w:after="0" w:line="360" w:lineRule="auto"/>
        <w:jc w:val="both"/>
      </w:pPr>
      <w:r w:rsidRPr="009A29D7">
        <w:t>Dětské vývojové potřeby</w:t>
      </w:r>
    </w:p>
    <w:p w14:paraId="63DD8E53" w14:textId="77777777" w:rsidR="006F7A98" w:rsidRPr="009A29D7" w:rsidRDefault="006F7A98" w:rsidP="00557DAE">
      <w:pPr>
        <w:numPr>
          <w:ilvl w:val="0"/>
          <w:numId w:val="34"/>
        </w:numPr>
        <w:pBdr>
          <w:top w:val="nil"/>
          <w:left w:val="nil"/>
          <w:bottom w:val="nil"/>
          <w:right w:val="nil"/>
          <w:between w:val="nil"/>
          <w:bar w:val="nil"/>
        </w:pBdr>
        <w:spacing w:after="0" w:line="360" w:lineRule="auto"/>
        <w:jc w:val="both"/>
      </w:pPr>
      <w:r w:rsidRPr="009A29D7">
        <w:t>Funkce rodiny</w:t>
      </w:r>
    </w:p>
    <w:p w14:paraId="45A9E264" w14:textId="77777777" w:rsidR="006F7A98" w:rsidRPr="00417AC3" w:rsidRDefault="006F7A98" w:rsidP="00557DAE">
      <w:pPr>
        <w:numPr>
          <w:ilvl w:val="0"/>
          <w:numId w:val="34"/>
        </w:numPr>
        <w:pBdr>
          <w:top w:val="nil"/>
          <w:left w:val="nil"/>
          <w:bottom w:val="nil"/>
          <w:right w:val="nil"/>
          <w:between w:val="nil"/>
          <w:bar w:val="nil"/>
        </w:pBdr>
        <w:spacing w:after="0" w:line="360" w:lineRule="auto"/>
        <w:jc w:val="both"/>
      </w:pPr>
      <w:r w:rsidRPr="009A29D7">
        <w:t>Druhy dysfunkčnosti rodin</w:t>
      </w:r>
    </w:p>
    <w:p w14:paraId="34776373" w14:textId="77777777" w:rsidR="00B3112F" w:rsidRDefault="00B3112F" w:rsidP="00B3112F">
      <w:pPr>
        <w:pStyle w:val="parUkonceniPrvku"/>
      </w:pPr>
    </w:p>
    <w:p w14:paraId="632F129C" w14:textId="77777777" w:rsidR="00B3112F" w:rsidRPr="004B005B" w:rsidRDefault="00B3112F" w:rsidP="00B3112F">
      <w:pPr>
        <w:pStyle w:val="parNadpisPrvkuCerveny"/>
      </w:pPr>
      <w:r w:rsidRPr="004B005B">
        <w:t>Klíčová slova kapitoly</w:t>
      </w:r>
    </w:p>
    <w:p w14:paraId="1FE9D0BA"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75FB1BD7" wp14:editId="3D67EC09">
            <wp:extent cx="381635" cy="381635"/>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CD47B36" w14:textId="4D1B2476" w:rsidR="00B3112F" w:rsidRDefault="00E66896" w:rsidP="00E66896">
      <w:pPr>
        <w:ind w:left="360"/>
      </w:pPr>
      <w:r>
        <w:t>Dětské potřeby, funkce rodiny, dysfunkční rodiny, afunkční rodiny</w:t>
      </w:r>
    </w:p>
    <w:p w14:paraId="0E8793CC" w14:textId="77777777" w:rsidR="00B3112F" w:rsidRDefault="00B3112F" w:rsidP="00B3112F">
      <w:pPr>
        <w:pStyle w:val="parUkonceniPrvku"/>
      </w:pPr>
    </w:p>
    <w:p w14:paraId="0446CF4F" w14:textId="77777777" w:rsidR="005348E0" w:rsidRPr="009A29D7" w:rsidRDefault="005348E0" w:rsidP="005348E0">
      <w:pPr>
        <w:pStyle w:val="Nadpis2"/>
      </w:pPr>
      <w:bookmarkStart w:id="33" w:name="_Toc512246327"/>
      <w:bookmarkStart w:id="34" w:name="_Toc50712151"/>
      <w:bookmarkStart w:id="35" w:name="_Toc51651417"/>
      <w:r w:rsidRPr="00417AC3">
        <w:rPr>
          <w:rFonts w:eastAsia="Arial Unicode MS"/>
        </w:rPr>
        <w:t xml:space="preserve">Uspokojování základních </w:t>
      </w:r>
      <w:r w:rsidRPr="009A29D7">
        <w:rPr>
          <w:rFonts w:eastAsia="Arial Unicode MS"/>
        </w:rPr>
        <w:t>potřeb dítěte v rodině</w:t>
      </w:r>
      <w:bookmarkEnd w:id="33"/>
      <w:bookmarkEnd w:id="34"/>
      <w:bookmarkEnd w:id="35"/>
    </w:p>
    <w:p w14:paraId="2B8BC7AB" w14:textId="77777777" w:rsidR="005348E0" w:rsidRPr="0046199A" w:rsidRDefault="005348E0" w:rsidP="005348E0">
      <w:r w:rsidRPr="00417AC3">
        <w:tab/>
      </w:r>
      <w:r w:rsidRPr="0046199A">
        <w:rPr>
          <w:rFonts w:eastAsia="Arial Unicode MS"/>
          <w:i/>
          <w:iCs/>
        </w:rPr>
        <w:t>„Potřeba je subjektivně pociťovaný nedostatek něčeho nezbytného“</w:t>
      </w:r>
      <w:r w:rsidRPr="0046199A">
        <w:rPr>
          <w:rFonts w:eastAsia="Arial Unicode MS"/>
        </w:rPr>
        <w:t xml:space="preserve"> (Kukla, 2016, s. 131). Vaníčková (2007) uvádí, že uspokojování potřeb dítěte spadá do rodičovských povinností a je obsahem výchovy. Je-li uspokojování potřeb dětí nedostačující, nebo v případě, že vůbec neprobíhá, jedná se o zanedbávání dětí. Potřeby dítěte závisí na několika faktorech. Jedná se zejména o věk dítěte, pohlaví dítěte, jeho zdravotní stav a původní prostředí (Kukla, 2016).</w:t>
      </w:r>
    </w:p>
    <w:p w14:paraId="2C77A6EA" w14:textId="77777777" w:rsidR="005348E0" w:rsidRPr="0046199A" w:rsidRDefault="005348E0" w:rsidP="005348E0">
      <w:r w:rsidRPr="0046199A">
        <w:tab/>
      </w:r>
      <w:r w:rsidRPr="0046199A">
        <w:rPr>
          <w:rFonts w:eastAsia="Arial Unicode MS"/>
        </w:rPr>
        <w:t>Dalším významným milníkem rodinné formy pomoci dítěti v ohrožení jsou studie Bovlbyho a tria českých autorů – Matějček, Langmeier, Dunovský. Všichni tito autoři se shodují na tom, že dítě potřebuje ve svém raném dětství jednu pečující osobu, která je plně soustředěna na jeho potřeby. Dětské potřeby definoval Matějček (2002):</w:t>
      </w:r>
    </w:p>
    <w:p w14:paraId="054B36E7" w14:textId="77777777" w:rsidR="005348E0" w:rsidRPr="0046199A" w:rsidRDefault="005348E0" w:rsidP="00557DAE">
      <w:pPr>
        <w:numPr>
          <w:ilvl w:val="0"/>
          <w:numId w:val="36"/>
        </w:numPr>
        <w:pBdr>
          <w:top w:val="nil"/>
          <w:left w:val="nil"/>
          <w:bottom w:val="nil"/>
          <w:right w:val="nil"/>
          <w:between w:val="nil"/>
          <w:bar w:val="nil"/>
        </w:pBdr>
        <w:spacing w:before="100" w:after="100" w:line="360" w:lineRule="auto"/>
        <w:jc w:val="both"/>
      </w:pPr>
      <w:r w:rsidRPr="0046199A">
        <w:lastRenderedPageBreak/>
        <w:t xml:space="preserve">Potřeba stimulace - </w:t>
      </w:r>
      <w:r w:rsidRPr="0046199A">
        <w:rPr>
          <w:color w:val="333333"/>
        </w:rPr>
        <w:t>dostupnost podnětů v přiměřeném množství a variabilitě. Dítě potřebuje být podněcované, stimulované v oblasti zrakové, sluchové, hmatové, atd. Nejpřirozenějším zdrojem smyslové stimulace je každodenní tělesný, zrakový a řečový kontakt s dítětem: Důležité je, aby podněty odrážely určitou pravidelnost a srozumitelný systém, který je zprostředkovaný nejčastěji matkou. Souvisí to s potřebou porozumět světu, aby se dítě do něj mohlo začlenit. Dítě potřebuje okolo sebe nejen rozličné hračky, pěkné prostředí, ale hlavně lidi, kteří se s ním mazlí, laskají, usmívají se. Jejich nedostatek nebo jednostrannost vývoj dítěte narušují a zpomalují.</w:t>
      </w:r>
    </w:p>
    <w:p w14:paraId="3185F1DE" w14:textId="77777777" w:rsidR="005348E0" w:rsidRPr="0046199A" w:rsidRDefault="005348E0" w:rsidP="00557DAE">
      <w:pPr>
        <w:numPr>
          <w:ilvl w:val="0"/>
          <w:numId w:val="36"/>
        </w:numPr>
        <w:pBdr>
          <w:top w:val="nil"/>
          <w:left w:val="nil"/>
          <w:bottom w:val="nil"/>
          <w:right w:val="nil"/>
          <w:between w:val="nil"/>
          <w:bar w:val="nil"/>
        </w:pBdr>
        <w:spacing w:before="100" w:after="100" w:line="360" w:lineRule="auto"/>
        <w:jc w:val="both"/>
      </w:pPr>
      <w:r w:rsidRPr="0046199A">
        <w:t xml:space="preserve">Potřeba smysluplného světa - </w:t>
      </w:r>
      <w:r w:rsidRPr="0046199A">
        <w:rPr>
          <w:color w:val="333333"/>
        </w:rPr>
        <w:t>stálost věcného a sociálního prostředí, které dítě prostřednictvím matky poznává a orientuje se v něm. Děti již v kojeneckém věku projevují radost, když ve svém prostředí objeví nějaký systém, nějakou pravidelnost, kterou mohou vlastní činností ovlivnit. Dítě se aktivně zmocňuje světa a úspěchy ho podněcují k dalším aktivitám.</w:t>
      </w:r>
      <w:r w:rsidRPr="0046199A">
        <w:rPr>
          <w:rFonts w:ascii="Helvetica Neue" w:hAnsi="Helvetica Neue"/>
          <w:color w:val="333333"/>
          <w:sz w:val="21"/>
          <w:szCs w:val="21"/>
        </w:rPr>
        <w:t> </w:t>
      </w:r>
    </w:p>
    <w:p w14:paraId="7A9CA318" w14:textId="77777777" w:rsidR="005348E0" w:rsidRPr="0046199A" w:rsidRDefault="005348E0" w:rsidP="00557DAE">
      <w:pPr>
        <w:numPr>
          <w:ilvl w:val="0"/>
          <w:numId w:val="36"/>
        </w:numPr>
        <w:pBdr>
          <w:top w:val="nil"/>
          <w:left w:val="nil"/>
          <w:bottom w:val="nil"/>
          <w:right w:val="nil"/>
          <w:between w:val="nil"/>
          <w:bar w:val="nil"/>
        </w:pBdr>
        <w:spacing w:before="100" w:after="100" w:line="360" w:lineRule="auto"/>
        <w:jc w:val="both"/>
      </w:pPr>
      <w:r w:rsidRPr="0046199A">
        <w:t xml:space="preserve">Potřeba lásky – citového bezpečí - </w:t>
      </w:r>
      <w:r w:rsidRPr="0046199A">
        <w:rPr>
          <w:color w:val="333333"/>
        </w:rPr>
        <w:t>potřebu trvalého kladného vztahu k mateřské osobě (nemusí to být biologická matka), dále potřeba kladného opětovaného vztahu k ostatním členům rodiny, později k vrstevníkům, což se obzvláště projevuje věku a v pubertě. Dále je to potřeba důvěrných vztahů mezi chlapci a děvčaty, potřeba životního partnera a u většiny lidí v dospělosti potřeba mít děti, svoje potomstvo.</w:t>
      </w:r>
    </w:p>
    <w:p w14:paraId="6629BA91" w14:textId="77777777" w:rsidR="005348E0" w:rsidRPr="0046199A" w:rsidRDefault="005348E0" w:rsidP="00557DAE">
      <w:pPr>
        <w:numPr>
          <w:ilvl w:val="0"/>
          <w:numId w:val="36"/>
        </w:numPr>
        <w:pBdr>
          <w:top w:val="nil"/>
          <w:left w:val="nil"/>
          <w:bottom w:val="nil"/>
          <w:right w:val="nil"/>
          <w:between w:val="nil"/>
          <w:bar w:val="nil"/>
        </w:pBdr>
        <w:spacing w:before="100" w:after="100" w:line="360" w:lineRule="auto"/>
        <w:jc w:val="both"/>
      </w:pPr>
      <w:r w:rsidRPr="0046199A">
        <w:t xml:space="preserve">Potřeba identity, najít si místo ve společnosti - </w:t>
      </w:r>
      <w:r w:rsidRPr="0046199A">
        <w:rPr>
          <w:color w:val="333333"/>
        </w:rPr>
        <w:t>Dítě si v interakci s okolím postupně uvědomuje svoje „JÁ“, vytváří si svoje sebevědomí, sebepřijetí, svoji identitu, kterou dotváří v období dospívání. Každý má potřebu být přijímaný a někam patřit – do rodiny, do skupiny kamarádů, do pracovního, zájmového, duchovního a dalších společenstev a mít tam přijatelnou roli a pozici.</w:t>
      </w:r>
    </w:p>
    <w:p w14:paraId="69E72769" w14:textId="77777777" w:rsidR="005348E0" w:rsidRPr="0046199A" w:rsidRDefault="005348E0" w:rsidP="00557DAE">
      <w:pPr>
        <w:numPr>
          <w:ilvl w:val="0"/>
          <w:numId w:val="36"/>
        </w:numPr>
        <w:pBdr>
          <w:top w:val="nil"/>
          <w:left w:val="nil"/>
          <w:bottom w:val="nil"/>
          <w:right w:val="nil"/>
          <w:between w:val="nil"/>
          <w:bar w:val="nil"/>
        </w:pBdr>
        <w:spacing w:before="100" w:after="100" w:line="360" w:lineRule="auto"/>
        <w:jc w:val="both"/>
      </w:pPr>
      <w:r w:rsidRPr="0046199A">
        <w:t xml:space="preserve">Potřeba životní perspektivy, otevřené budoucnosti - </w:t>
      </w:r>
      <w:r w:rsidRPr="0046199A">
        <w:rPr>
          <w:color w:val="333333"/>
        </w:rPr>
        <w:t>společnou budoucnost má dítě právě v rodině. Je to potřeba tak důležitá, že někdy bývá uváděna jako samostatná pátá úroveň v rámci psychických potřeb.</w:t>
      </w:r>
    </w:p>
    <w:p w14:paraId="63DFE612" w14:textId="77777777" w:rsidR="005348E0" w:rsidRPr="0046199A" w:rsidRDefault="005348E0" w:rsidP="00CB58B0">
      <w:pPr>
        <w:ind w:firstLine="360"/>
        <w:rPr>
          <w:rFonts w:eastAsia="Arial Unicode MS"/>
        </w:rPr>
      </w:pPr>
      <w:r w:rsidRPr="0046199A">
        <w:rPr>
          <w:rFonts w:eastAsia="Arial Unicode MS"/>
        </w:rPr>
        <w:t>Všechny tyto potřeby dokážeme saturovat především ve funkční rodině. Rodina se jeví z dlouhodobého hlediska jako zásadní pro naplňování dětských potřeb, je však podmíněna svou funkčností a vyvážeností vztahu mezi všemi členy rodiny. Institucionalizované péče, bude mít vždy jisté nedostatky, stejně tak i dysfunkční rodina.</w:t>
      </w:r>
    </w:p>
    <w:p w14:paraId="1F8A3534" w14:textId="77777777" w:rsidR="005348E0" w:rsidRPr="0046199A" w:rsidRDefault="005348E0" w:rsidP="005348E0">
      <w:pPr>
        <w:rPr>
          <w:rFonts w:eastAsia="Arial Unicode MS"/>
        </w:rPr>
      </w:pPr>
    </w:p>
    <w:p w14:paraId="1427DE9D" w14:textId="77777777" w:rsidR="005348E0" w:rsidRPr="0046199A" w:rsidRDefault="005348E0" w:rsidP="005348E0">
      <w:r w:rsidRPr="0046199A">
        <w:rPr>
          <w:rFonts w:eastAsia="Arial Unicode MS"/>
          <w:u w:val="single"/>
        </w:rPr>
        <w:t>Základní potřeby dítěte dělí Vaníčková (2007, s. 77) do pěti následujících skupin</w:t>
      </w:r>
      <w:r w:rsidRPr="0046199A">
        <w:rPr>
          <w:rFonts w:eastAsia="Arial Unicode MS"/>
        </w:rPr>
        <w:t>:</w:t>
      </w:r>
    </w:p>
    <w:p w14:paraId="5893F4E4" w14:textId="77777777" w:rsidR="005348E0" w:rsidRPr="0046199A" w:rsidRDefault="005348E0" w:rsidP="005348E0">
      <w:r w:rsidRPr="0046199A">
        <w:rPr>
          <w:rFonts w:eastAsia="Arial Unicode MS"/>
        </w:rPr>
        <w:lastRenderedPageBreak/>
        <w:t>„</w:t>
      </w:r>
      <w:r w:rsidRPr="0046199A">
        <w:rPr>
          <w:rFonts w:eastAsia="Arial Unicode MS"/>
          <w:b/>
          <w:bCs/>
        </w:rPr>
        <w:t>Základní potřeby dětí psychické:</w:t>
      </w:r>
    </w:p>
    <w:p w14:paraId="3F26B016"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množství kvalita a proměnlivost podnětů,</w:t>
      </w:r>
    </w:p>
    <w:p w14:paraId="4A3E0CFD"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řád a smysl podnětů pro učení,</w:t>
      </w:r>
    </w:p>
    <w:p w14:paraId="49852D50"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citové a sociální vazby pro utváření osobnosti dítěte,</w:t>
      </w:r>
    </w:p>
    <w:p w14:paraId="15282304"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potřeba osobní identity,</w:t>
      </w:r>
    </w:p>
    <w:p w14:paraId="3FD418D6"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potřeba otevřené budoucnosti.</w:t>
      </w:r>
    </w:p>
    <w:p w14:paraId="46C98F0D" w14:textId="77777777" w:rsidR="005348E0" w:rsidRPr="0046199A" w:rsidRDefault="005348E0" w:rsidP="005348E0">
      <w:pPr>
        <w:rPr>
          <w:b/>
          <w:bCs/>
        </w:rPr>
      </w:pPr>
      <w:r w:rsidRPr="0046199A">
        <w:rPr>
          <w:rFonts w:eastAsia="Arial Unicode MS"/>
          <w:b/>
          <w:bCs/>
        </w:rPr>
        <w:t>Základní potřeby biologické:</w:t>
      </w:r>
    </w:p>
    <w:p w14:paraId="3D81C03D"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vzduch, voda, teplo,</w:t>
      </w:r>
    </w:p>
    <w:p w14:paraId="35B8A7D2"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kvalitní výživa,</w:t>
      </w:r>
    </w:p>
    <w:p w14:paraId="080AFDF5"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spánek,</w:t>
      </w:r>
    </w:p>
    <w:p w14:paraId="28BD4B3D"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odpočinek, zájmové aktivity, relaxace,</w:t>
      </w:r>
    </w:p>
    <w:p w14:paraId="00FC3596"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přiměřené obydlí a ošacení,</w:t>
      </w:r>
    </w:p>
    <w:p w14:paraId="66A06779" w14:textId="77777777" w:rsidR="005348E0" w:rsidRPr="00417AC3"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17AC3">
        <w:rPr>
          <w:rFonts w:cs="Times New Roman"/>
          <w:szCs w:val="24"/>
        </w:rPr>
        <w:t>ochrana dítěte před nemocemi a úrazy.</w:t>
      </w:r>
    </w:p>
    <w:p w14:paraId="32AE7EB3" w14:textId="77777777" w:rsidR="005348E0" w:rsidRPr="0046199A" w:rsidRDefault="005348E0" w:rsidP="005348E0">
      <w:pPr>
        <w:rPr>
          <w:b/>
          <w:bCs/>
        </w:rPr>
      </w:pPr>
      <w:r w:rsidRPr="0046199A">
        <w:rPr>
          <w:rFonts w:eastAsia="Arial Unicode MS"/>
          <w:b/>
          <w:bCs/>
        </w:rPr>
        <w:t>Základní potřeby emocionální:</w:t>
      </w:r>
    </w:p>
    <w:p w14:paraId="6B3F73FD"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b/>
          <w:bCs/>
          <w:szCs w:val="24"/>
        </w:rPr>
      </w:pPr>
      <w:r w:rsidRPr="0046199A">
        <w:rPr>
          <w:rFonts w:cs="Times New Roman"/>
          <w:szCs w:val="24"/>
        </w:rPr>
        <w:t>uvědomělé prožívání situací a schopnost empatie,</w:t>
      </w:r>
    </w:p>
    <w:p w14:paraId="7C519E61"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b/>
          <w:bCs/>
          <w:szCs w:val="24"/>
        </w:rPr>
      </w:pPr>
      <w:r w:rsidRPr="0046199A">
        <w:rPr>
          <w:rFonts w:cs="Times New Roman"/>
          <w:szCs w:val="24"/>
        </w:rPr>
        <w:t>prožitek z veřejně prospěšné práce, dobrého skutku,</w:t>
      </w:r>
    </w:p>
    <w:p w14:paraId="6235D79D"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b/>
          <w:bCs/>
          <w:szCs w:val="24"/>
        </w:rPr>
      </w:pPr>
      <w:r w:rsidRPr="0046199A">
        <w:rPr>
          <w:rFonts w:cs="Times New Roman"/>
          <w:szCs w:val="24"/>
        </w:rPr>
        <w:t>pozitivní výchova a bezpodmínečná akceptace dítěte,</w:t>
      </w:r>
    </w:p>
    <w:p w14:paraId="469D7CEC"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b/>
          <w:bCs/>
          <w:szCs w:val="24"/>
        </w:rPr>
      </w:pPr>
      <w:r w:rsidRPr="0046199A">
        <w:rPr>
          <w:rFonts w:cs="Times New Roman"/>
          <w:szCs w:val="24"/>
        </w:rPr>
        <w:t>porozumění nonverbální komunikaci.</w:t>
      </w:r>
    </w:p>
    <w:p w14:paraId="22CE503D" w14:textId="77777777" w:rsidR="005348E0" w:rsidRPr="0046199A" w:rsidRDefault="005348E0" w:rsidP="005348E0">
      <w:pPr>
        <w:rPr>
          <w:b/>
          <w:bCs/>
        </w:rPr>
      </w:pPr>
      <w:r w:rsidRPr="0046199A">
        <w:rPr>
          <w:rFonts w:eastAsia="Arial Unicode MS"/>
          <w:b/>
          <w:bCs/>
        </w:rPr>
        <w:t>Základní potřeby sociální:</w:t>
      </w:r>
    </w:p>
    <w:p w14:paraId="5FE8FA37"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sociální dovednosti,</w:t>
      </w:r>
    </w:p>
    <w:p w14:paraId="07D409D1"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vzory pravidel chování v sociální komunikaci,</w:t>
      </w:r>
    </w:p>
    <w:p w14:paraId="6C8957BD"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pocit sounáležitosti,</w:t>
      </w:r>
    </w:p>
    <w:p w14:paraId="6BF7CC11"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pocit jistoty v očekávání sociální podpory ze strany klíčové osoby,</w:t>
      </w:r>
    </w:p>
    <w:p w14:paraId="1C5CA349"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ochrana před všemi formami interpersonálního násilí,</w:t>
      </w:r>
    </w:p>
    <w:p w14:paraId="28F0EBC8"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zvládání stresu.</w:t>
      </w:r>
    </w:p>
    <w:p w14:paraId="3D921D57" w14:textId="77777777" w:rsidR="005348E0" w:rsidRPr="0046199A" w:rsidRDefault="005348E0" w:rsidP="005348E0">
      <w:pPr>
        <w:rPr>
          <w:b/>
          <w:bCs/>
        </w:rPr>
      </w:pPr>
      <w:r w:rsidRPr="0046199A">
        <w:rPr>
          <w:rFonts w:eastAsia="Arial Unicode MS"/>
          <w:b/>
          <w:bCs/>
        </w:rPr>
        <w:t>Základní potřeby duchovní:</w:t>
      </w:r>
    </w:p>
    <w:p w14:paraId="297C6999"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potřeba přiměřeného sebepojetí,</w:t>
      </w:r>
    </w:p>
    <w:p w14:paraId="24EBE801"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potřeba hierarchie životních hodnot.“</w:t>
      </w:r>
    </w:p>
    <w:p w14:paraId="0930248A" w14:textId="77777777" w:rsidR="005348E0" w:rsidRPr="0046199A" w:rsidRDefault="005348E0" w:rsidP="005348E0">
      <w:r w:rsidRPr="0046199A">
        <w:tab/>
      </w:r>
      <w:r w:rsidRPr="0046199A">
        <w:rPr>
          <w:rFonts w:eastAsia="Arial Unicode MS"/>
        </w:rPr>
        <w:t>Aby se dítě mohlo vyvíjet zdravě po duševní stránce a mohlo být prospěšné společnosti, musí být uspokojovány jeho základní potřeby. I přesto, že na dítě působí větší počet výchovných prostředí, rodina je nejdůležitější institucí v uspokojování potřeb dítěte a pokud jsou rodiče s dítětem v soužití, zároveň dochází k uspokojování jejich potřeb (Matějček, 2005).</w:t>
      </w:r>
    </w:p>
    <w:p w14:paraId="16F68220" w14:textId="77777777" w:rsidR="005348E0" w:rsidRPr="0046199A" w:rsidRDefault="005348E0" w:rsidP="005348E0">
      <w:pPr>
        <w:pStyle w:val="Bezmezer"/>
      </w:pPr>
    </w:p>
    <w:p w14:paraId="09EABDC0" w14:textId="77777777" w:rsidR="005348E0" w:rsidRPr="0046199A" w:rsidRDefault="005348E0" w:rsidP="005348E0">
      <w:pPr>
        <w:pStyle w:val="Nadpis2"/>
      </w:pPr>
      <w:bookmarkStart w:id="36" w:name="_Toc512246328"/>
      <w:bookmarkStart w:id="37" w:name="_Toc50712152"/>
      <w:bookmarkStart w:id="38" w:name="_Toc51651418"/>
      <w:r w:rsidRPr="0046199A">
        <w:t>Funkce rodiny</w:t>
      </w:r>
      <w:bookmarkEnd w:id="36"/>
      <w:bookmarkEnd w:id="37"/>
      <w:bookmarkEnd w:id="38"/>
    </w:p>
    <w:p w14:paraId="0D7E241A" w14:textId="58F59CC7" w:rsidR="005348E0" w:rsidRPr="0046199A" w:rsidRDefault="005348E0" w:rsidP="005348E0">
      <w:r w:rsidRPr="0046199A">
        <w:tab/>
      </w:r>
      <w:r w:rsidRPr="0046199A">
        <w:rPr>
          <w:rFonts w:eastAsia="Arial Unicode MS"/>
        </w:rPr>
        <w:t>Ze stavu, kdy rodina je základní a nutně stabilní – tato stabilita neplynula možná ani tak z emocionální vazby, jako spíše existencionální nutnosti k přežití, dostáváme se dnes do situace, kdy rodina je místem silně turbulentních vztahů, jinak široké vztahové sítě</w:t>
      </w:r>
      <w:r w:rsidR="00206686">
        <w:rPr>
          <w:rFonts w:eastAsia="Arial Unicode MS"/>
        </w:rPr>
        <w:t xml:space="preserve"> než dříve</w:t>
      </w:r>
      <w:r w:rsidRPr="0046199A">
        <w:rPr>
          <w:rFonts w:eastAsia="Arial Unicode MS"/>
        </w:rPr>
        <w:t>. Vztahová síť se velmi často rozšiřuje (možná i obohacuje) o další partnery rozvedených (odloučených partnerů) rodičů</w:t>
      </w:r>
      <w:r w:rsidR="00206686">
        <w:rPr>
          <w:rFonts w:eastAsia="Arial Unicode MS"/>
        </w:rPr>
        <w:t>, rozvedených prarodičů</w:t>
      </w:r>
      <w:r w:rsidR="00162262">
        <w:rPr>
          <w:rFonts w:eastAsia="Arial Unicode MS"/>
        </w:rPr>
        <w:t xml:space="preserve"> atd</w:t>
      </w:r>
      <w:r w:rsidRPr="0046199A">
        <w:rPr>
          <w:rFonts w:eastAsia="Arial Unicode MS"/>
        </w:rPr>
        <w:t>. Různost vztahových sítí a společenských strukt</w:t>
      </w:r>
      <w:r w:rsidR="00162262">
        <w:rPr>
          <w:rFonts w:eastAsia="Arial Unicode MS"/>
        </w:rPr>
        <w:t>u</w:t>
      </w:r>
      <w:r w:rsidRPr="0046199A">
        <w:rPr>
          <w:rFonts w:eastAsia="Arial Unicode MS"/>
        </w:rPr>
        <w:t>r, ze kterých kmenová rodina vychází, je rovněž důvodem společenské diskriminace dítěte. Na tento fakt poukazuje Možný ve své publikaci „Rodina a společnost“ (Možný 2006: 95).</w:t>
      </w:r>
      <w:r w:rsidR="00162262">
        <w:rPr>
          <w:rFonts w:eastAsia="Arial Unicode MS"/>
        </w:rPr>
        <w:t xml:space="preserve"> zároveň rozvojem reprodukční medicíny, rozmachem surogátního mateřství,</w:t>
      </w:r>
      <w:r w:rsidR="005B5EA2">
        <w:rPr>
          <w:rFonts w:eastAsia="Arial Unicode MS"/>
        </w:rPr>
        <w:t xml:space="preserve"> se dítě stává někdy splněným snem, nástrojem pro naplnění mých tužeb jako dospělého</w:t>
      </w:r>
      <w:r w:rsidR="00B83C12">
        <w:rPr>
          <w:rFonts w:eastAsia="Arial Unicode MS"/>
        </w:rPr>
        <w:t>.  Krajních případech je dítě materializováno, postaveno do role s povinností splnit tužby mne jako dospělého.</w:t>
      </w:r>
    </w:p>
    <w:p w14:paraId="3B3BB982" w14:textId="339FC5F3" w:rsidR="005348E0" w:rsidRPr="0046199A" w:rsidRDefault="005348E0" w:rsidP="005348E0">
      <w:r w:rsidRPr="0046199A">
        <w:tab/>
      </w:r>
      <w:r w:rsidRPr="0046199A">
        <w:rPr>
          <w:rFonts w:eastAsia="Arial Unicode MS"/>
        </w:rPr>
        <w:t>Dalším významným prvkem pro rodinu je ekonomický tlak nadnárodních společností. Tyto společnosti se stěhují do míst, kde je levnější pracovní síla nebo jsou významné daňové pobídky. Zřídka však své výrobky tyto společnosti v daném regionu prodávají, spíše j exportují do finančně zajímavějších ekonomik. Tento stav má nutně za následek nutnost stěhovaní se za prací. Nabízí se paralela s obdobím průmyslové revoluce, kdy muži a nejstarší děti odcházeli na týdenní pracovní turnusy, nebo na celou sezónu –  kde muži se vraceli jen v zimě. Dnes se však často stěhují celé rodiny za místem práce. S tímto jevem je spojena problematika sociálního začleňování – stáváme se novodobými nomády hnanými produkcí a spotřebou</w:t>
      </w:r>
      <w:r w:rsidRPr="0046199A">
        <w:rPr>
          <w:rFonts w:eastAsia="Calibri"/>
          <w:i/>
          <w:iCs/>
          <w:vertAlign w:val="superscript"/>
        </w:rPr>
        <w:footnoteReference w:id="3"/>
      </w:r>
      <w:r w:rsidRPr="0046199A">
        <w:rPr>
          <w:rFonts w:eastAsia="Arial Unicode MS"/>
        </w:rPr>
        <w:t xml:space="preserve">. Rovněž je zde velmi významný vliv nadnárodních ekonomik na chod rodiny. </w:t>
      </w:r>
      <w:r w:rsidR="00B83C12">
        <w:rPr>
          <w:rFonts w:eastAsia="Arial Unicode MS"/>
        </w:rPr>
        <w:t>Dalším bode je společenský pohled na rodičovství, mateřství, otcovství a pr</w:t>
      </w:r>
      <w:r w:rsidR="00803F8D">
        <w:rPr>
          <w:rFonts w:eastAsia="Arial Unicode MS"/>
        </w:rPr>
        <w:t>á</w:t>
      </w:r>
      <w:r w:rsidR="00B83C12">
        <w:rPr>
          <w:rFonts w:eastAsia="Arial Unicode MS"/>
        </w:rPr>
        <w:t>vo na kari</w:t>
      </w:r>
      <w:r w:rsidR="00803F8D">
        <w:rPr>
          <w:rFonts w:eastAsia="Arial Unicode MS"/>
        </w:rPr>
        <w:t>é</w:t>
      </w:r>
      <w:r w:rsidR="00B83C12">
        <w:rPr>
          <w:rFonts w:eastAsia="Arial Unicode MS"/>
        </w:rPr>
        <w:t>r</w:t>
      </w:r>
      <w:r w:rsidR="00810983">
        <w:rPr>
          <w:rFonts w:eastAsia="Arial Unicode MS"/>
        </w:rPr>
        <w:t>u</w:t>
      </w:r>
      <w:r w:rsidR="00803F8D">
        <w:rPr>
          <w:rFonts w:eastAsia="Arial Unicode MS"/>
        </w:rPr>
        <w:t xml:space="preserve">. </w:t>
      </w:r>
      <w:r w:rsidRPr="0046199A">
        <w:rPr>
          <w:rFonts w:eastAsia="Arial Unicode MS"/>
        </w:rPr>
        <w:t>Tyto jevy mají vliv na základní funkce rodiny.</w:t>
      </w:r>
    </w:p>
    <w:p w14:paraId="64A30BCD" w14:textId="5B1634C5" w:rsidR="005348E0" w:rsidRPr="0046199A" w:rsidRDefault="005348E0" w:rsidP="0069539F">
      <w:r w:rsidRPr="0046199A">
        <w:tab/>
      </w:r>
      <w:r w:rsidRPr="0046199A">
        <w:rPr>
          <w:rFonts w:eastAsia="Arial Unicode MS"/>
        </w:rPr>
        <w:t>Co je na základních funkcí rodiny zajímavé je vzájemná závislost mezi rodičem, rodinou a dítětem. Rodina vedená rodiči ve svých funkcích silně ovlivňuje dítě a jeho vývoj. Je zde však nutné si uvědomit i zpětnou interakci – dítě svým způsobem zpracovávaní informací, emocí a všeho ostatního co se jej snaží dospělí naučit</w:t>
      </w:r>
      <w:r w:rsidRPr="0046199A">
        <w:rPr>
          <w:rFonts w:eastAsia="Calibri"/>
          <w:i/>
          <w:iCs/>
          <w:vertAlign w:val="superscript"/>
        </w:rPr>
        <w:footnoteReference w:id="4"/>
      </w:r>
      <w:r w:rsidRPr="0046199A">
        <w:rPr>
          <w:rFonts w:eastAsia="Arial Unicode MS"/>
        </w:rPr>
        <w:t xml:space="preserve">, ovlivňuje zpětně chod rodiny a rodiče. </w:t>
      </w:r>
      <w:r w:rsidRPr="0046199A">
        <w:tab/>
      </w:r>
      <w:r w:rsidRPr="0046199A">
        <w:rPr>
          <w:rFonts w:eastAsia="Arial Unicode MS"/>
        </w:rPr>
        <w:t>Na tomto místě je vhodn</w:t>
      </w:r>
      <w:r w:rsidRPr="0046199A">
        <w:rPr>
          <w:rStyle w:val="dn"/>
          <w:rFonts w:eastAsia="Arial Unicode MS"/>
        </w:rPr>
        <w:t xml:space="preserve">é </w:t>
      </w:r>
      <w:r w:rsidRPr="0046199A">
        <w:rPr>
          <w:rFonts w:eastAsia="Arial Unicode MS"/>
        </w:rPr>
        <w:t>si uvě</w:t>
      </w:r>
      <w:r w:rsidRPr="0046199A">
        <w:rPr>
          <w:rStyle w:val="dn"/>
          <w:rFonts w:eastAsia="Arial Unicode MS"/>
        </w:rPr>
        <w:t xml:space="preserve">domit, </w:t>
      </w:r>
      <w:r w:rsidRPr="0046199A">
        <w:rPr>
          <w:rFonts w:eastAsia="Arial Unicode MS"/>
        </w:rPr>
        <w:t>že nejen rodiče vychovávají a vedou dítě, ale i dítě vychovává (mění, dává jim příležitost k rozvoji) a vede rodiče. Rovněž je nutn</w:t>
      </w:r>
      <w:r w:rsidRPr="0046199A">
        <w:rPr>
          <w:rStyle w:val="dn"/>
          <w:rFonts w:eastAsia="Arial Unicode MS"/>
        </w:rPr>
        <w:t xml:space="preserve">é </w:t>
      </w:r>
      <w:r w:rsidRPr="0046199A">
        <w:rPr>
          <w:rFonts w:eastAsia="Arial Unicode MS"/>
        </w:rPr>
        <w:t>podotknout, že všechny funkce rodiny se vzájemně prolínají, pokud jedna funkce rodiny je nedostatečná, ovlivňuje jin</w:t>
      </w:r>
      <w:r w:rsidRPr="0046199A">
        <w:rPr>
          <w:rStyle w:val="dn"/>
          <w:rFonts w:eastAsia="Arial Unicode MS"/>
        </w:rPr>
        <w:t xml:space="preserve">é </w:t>
      </w:r>
      <w:r w:rsidRPr="0046199A">
        <w:rPr>
          <w:rFonts w:eastAsia="Arial Unicode MS"/>
        </w:rPr>
        <w:t>funkce, buď jejich oslabením, nebo posílením. Tato fakta o vzájemn</w:t>
      </w:r>
      <w:r w:rsidRPr="0046199A">
        <w:rPr>
          <w:rStyle w:val="dn"/>
          <w:rFonts w:eastAsia="Arial Unicode MS"/>
        </w:rPr>
        <w:t>é</w:t>
      </w:r>
      <w:r w:rsidRPr="0046199A">
        <w:rPr>
          <w:rFonts w:eastAsia="Arial Unicode MS"/>
        </w:rPr>
        <w:t>m ovlivňování funkcí rodiny mají vliv i na kvalitu ná</w:t>
      </w:r>
      <w:r w:rsidRPr="0046199A">
        <w:rPr>
          <w:rFonts w:eastAsia="Arial Unicode MS"/>
        </w:rPr>
        <w:lastRenderedPageBreak/>
        <w:t>hradní rodinn</w:t>
      </w:r>
      <w:r w:rsidRPr="0046199A">
        <w:rPr>
          <w:rStyle w:val="dn"/>
          <w:rFonts w:eastAsia="Arial Unicode MS"/>
        </w:rPr>
        <w:t xml:space="preserve">é </w:t>
      </w:r>
      <w:r w:rsidRPr="0046199A">
        <w:rPr>
          <w:rFonts w:eastAsia="Arial Unicode MS"/>
        </w:rPr>
        <w:t>péče, kdy nov</w:t>
      </w:r>
      <w:r w:rsidRPr="0046199A">
        <w:rPr>
          <w:rStyle w:val="dn"/>
          <w:rFonts w:eastAsia="Arial Unicode MS"/>
        </w:rPr>
        <w:t xml:space="preserve">é </w:t>
      </w:r>
      <w:r w:rsidRPr="0046199A">
        <w:rPr>
          <w:rFonts w:eastAsia="Arial Unicode MS"/>
        </w:rPr>
        <w:t>dítě př</w:t>
      </w:r>
      <w:r w:rsidRPr="0046199A">
        <w:rPr>
          <w:rStyle w:val="dn"/>
          <w:rFonts w:eastAsia="Arial Unicode MS"/>
        </w:rPr>
        <w:t>ich</w:t>
      </w:r>
      <w:r w:rsidRPr="0046199A">
        <w:rPr>
          <w:rFonts w:eastAsia="Arial Unicode MS"/>
        </w:rPr>
        <w:t>ází jako emocionálně a rodinně-sociálně nejslabší, ale nemusí být věkově nejmladší. Tato disproporce může velmi významně ovlivnit na dlouhý čas chod rodiny. Především jsme svědky tohot</w:t>
      </w:r>
      <w:r w:rsidR="0069539F" w:rsidRPr="0046199A">
        <w:rPr>
          <w:rFonts w:eastAsia="Arial Unicode MS"/>
        </w:rPr>
        <w:t>o</w:t>
      </w:r>
      <w:r w:rsidRPr="0046199A">
        <w:rPr>
          <w:rFonts w:eastAsia="Arial Unicode MS"/>
        </w:rPr>
        <w:t xml:space="preserve"> jevu v rámci rodin, které pečují o dítě s postižením.</w:t>
      </w:r>
    </w:p>
    <w:p w14:paraId="5E089E59" w14:textId="77777777" w:rsidR="005348E0" w:rsidRPr="0046199A" w:rsidRDefault="005348E0" w:rsidP="005348E0">
      <w:r w:rsidRPr="0046199A">
        <w:rPr>
          <w:rFonts w:eastAsia="Arial Unicode MS"/>
          <w:b/>
        </w:rPr>
        <w:t>Funkce reprodukční</w:t>
      </w:r>
    </w:p>
    <w:p w14:paraId="0BAFA53C" w14:textId="77777777" w:rsidR="005348E0" w:rsidRPr="0046199A" w:rsidRDefault="005348E0" w:rsidP="005348E0">
      <w:r w:rsidRPr="0046199A">
        <w:tab/>
      </w:r>
      <w:r w:rsidRPr="0046199A">
        <w:rPr>
          <w:rFonts w:eastAsia="Arial Unicode MS"/>
        </w:rPr>
        <w:t>Ještě do nedávna byla rodina místem, ve kter</w:t>
      </w:r>
      <w:r w:rsidRPr="0046199A">
        <w:rPr>
          <w:rStyle w:val="dn"/>
          <w:rFonts w:eastAsia="Arial Unicode MS"/>
        </w:rPr>
        <w:t>é</w:t>
      </w:r>
      <w:r w:rsidRPr="0046199A">
        <w:rPr>
          <w:rFonts w:eastAsia="Arial Unicode MS"/>
        </w:rPr>
        <w:t>m a do kter</w:t>
      </w:r>
      <w:r w:rsidRPr="0046199A">
        <w:rPr>
          <w:rStyle w:val="dn"/>
          <w:rFonts w:eastAsia="Arial Unicode MS"/>
        </w:rPr>
        <w:t>é</w:t>
      </w:r>
      <w:r w:rsidRPr="0046199A">
        <w:rPr>
          <w:rFonts w:eastAsia="Arial Unicode MS"/>
        </w:rPr>
        <w:t>ho se rodilo dítě. Bylo společensky normální, že dítě se rodí sezdaný</w:t>
      </w:r>
      <w:r w:rsidRPr="0046199A">
        <w:rPr>
          <w:rStyle w:val="dn"/>
          <w:rFonts w:eastAsia="Arial Unicode MS"/>
        </w:rPr>
        <w:t>m partner</w:t>
      </w:r>
      <w:r w:rsidRPr="0046199A">
        <w:rPr>
          <w:rFonts w:eastAsia="Arial Unicode MS"/>
        </w:rPr>
        <w:t>ům. Zpravdila se taky dítě rodilo v biologicky nejpřijatelnější dobu – tedy mezi 20 a 30 rokem života ženy a muž</w:t>
      </w:r>
      <w:r w:rsidRPr="0046199A">
        <w:rPr>
          <w:rStyle w:val="dn"/>
          <w:rFonts w:eastAsia="Arial Unicode MS"/>
        </w:rPr>
        <w:t xml:space="preserve">e. </w:t>
      </w:r>
    </w:p>
    <w:p w14:paraId="6C62ADA9" w14:textId="77777777" w:rsidR="005348E0" w:rsidRPr="0046199A" w:rsidRDefault="005348E0" w:rsidP="005348E0">
      <w:r w:rsidRPr="0046199A">
        <w:rPr>
          <w:rStyle w:val="dn"/>
          <w:rFonts w:eastAsia="Arial Unicode MS"/>
        </w:rPr>
        <w:t>Toto ji</w:t>
      </w:r>
      <w:r w:rsidRPr="0046199A">
        <w:rPr>
          <w:rFonts w:eastAsia="Arial Unicode MS"/>
        </w:rPr>
        <w:t>ž dnes neplatí. Cílem je spotřeba a to na všech úrovních. Dítě – a tím založení rodiny – se odkládá „na potom“. V prvním období se popužívá antikoncepce, aby v období, kdy chceme založít rodinu, abychom využili IVF oplodnění, neboť fyziologicky jsme již neschopni. Důvodem odkládání založení rodiny – mí</w:t>
      </w:r>
      <w:r w:rsidRPr="0046199A">
        <w:rPr>
          <w:rStyle w:val="dn"/>
          <w:rFonts w:eastAsia="Arial Unicode MS"/>
        </w:rPr>
        <w:t>t d</w:t>
      </w:r>
      <w:r w:rsidRPr="0046199A">
        <w:rPr>
          <w:rFonts w:eastAsia="Arial Unicode MS"/>
        </w:rPr>
        <w:t>ítě – je uvádě</w:t>
      </w:r>
      <w:r w:rsidRPr="0046199A">
        <w:rPr>
          <w:rStyle w:val="dn"/>
          <w:rFonts w:eastAsia="Arial Unicode MS"/>
        </w:rPr>
        <w:t>na n</w:t>
      </w:r>
      <w:r w:rsidRPr="0046199A">
        <w:rPr>
          <w:rFonts w:eastAsia="Arial Unicode MS"/>
        </w:rPr>
        <w:t>ízká finanční příjmová hladina mladých lidí.</w:t>
      </w:r>
    </w:p>
    <w:p w14:paraId="20AD1572" w14:textId="77777777" w:rsidR="005348E0" w:rsidRPr="0046199A" w:rsidRDefault="005348E0" w:rsidP="005348E0">
      <w:r w:rsidRPr="0046199A">
        <w:tab/>
      </w:r>
      <w:r w:rsidRPr="0046199A">
        <w:rPr>
          <w:rStyle w:val="dn"/>
          <w:rFonts w:eastAsia="Arial Unicode MS"/>
        </w:rPr>
        <w:t>Roste n</w:t>
      </w:r>
      <w:r w:rsidRPr="0046199A">
        <w:rPr>
          <w:rFonts w:eastAsia="Arial Unicode MS"/>
        </w:rPr>
        <w:t>ám poč</w:t>
      </w:r>
      <w:r w:rsidRPr="0046199A">
        <w:rPr>
          <w:rStyle w:val="dn"/>
          <w:rFonts w:eastAsia="Arial Unicode MS"/>
        </w:rPr>
        <w:t>et d</w:t>
      </w:r>
      <w:r w:rsidRPr="0046199A">
        <w:rPr>
          <w:rFonts w:eastAsia="Arial Unicode MS"/>
        </w:rPr>
        <w:t xml:space="preserve">ětí žijících mimo svou původní </w:t>
      </w:r>
      <w:r w:rsidRPr="0046199A">
        <w:rPr>
          <w:rStyle w:val="dn"/>
          <w:rFonts w:eastAsia="Arial Unicode MS"/>
        </w:rPr>
        <w:t>rodinu (child of home), roste n</w:t>
      </w:r>
      <w:r w:rsidRPr="0046199A">
        <w:rPr>
          <w:rFonts w:eastAsia="Arial Unicode MS"/>
        </w:rPr>
        <w:t xml:space="preserve">ám počet svobodných matek. Rodina již statisticky není místem, kde se „přirozeně“ dítě narodí a žije, je vychováváno, opečováváno a chráněno. </w:t>
      </w:r>
    </w:p>
    <w:p w14:paraId="2B1C835E" w14:textId="77777777" w:rsidR="005348E0" w:rsidRPr="0046199A" w:rsidRDefault="005348E0" w:rsidP="005348E0"/>
    <w:p w14:paraId="7FE87587" w14:textId="77777777" w:rsidR="005348E0" w:rsidRPr="0046199A" w:rsidRDefault="005348E0" w:rsidP="005348E0">
      <w:pPr>
        <w:rPr>
          <w:b/>
        </w:rPr>
      </w:pPr>
      <w:r w:rsidRPr="0046199A">
        <w:rPr>
          <w:rFonts w:eastAsia="Arial Unicode MS"/>
          <w:b/>
        </w:rPr>
        <w:t>Funkce ekonomická</w:t>
      </w:r>
    </w:p>
    <w:p w14:paraId="13F1A7B8" w14:textId="77777777" w:rsidR="005348E0" w:rsidRPr="0046199A" w:rsidRDefault="005348E0" w:rsidP="005348E0">
      <w:r w:rsidRPr="0046199A">
        <w:tab/>
      </w:r>
      <w:r w:rsidRPr="0046199A">
        <w:rPr>
          <w:rFonts w:eastAsia="Arial Unicode MS"/>
        </w:rPr>
        <w:t>Rodina je syst</w:t>
      </w:r>
      <w:r w:rsidRPr="0046199A">
        <w:rPr>
          <w:rStyle w:val="dn"/>
          <w:rFonts w:eastAsia="Arial Unicode MS"/>
        </w:rPr>
        <w:t>éme malé</w:t>
      </w:r>
      <w:r w:rsidRPr="0046199A">
        <w:rPr>
          <w:rFonts w:eastAsia="Arial Unicode MS"/>
        </w:rPr>
        <w:t>ho rodinn</w:t>
      </w:r>
      <w:r w:rsidRPr="0046199A">
        <w:rPr>
          <w:rStyle w:val="dn"/>
          <w:rFonts w:eastAsia="Arial Unicode MS"/>
        </w:rPr>
        <w:t>é</w:t>
      </w:r>
      <w:r w:rsidRPr="0046199A">
        <w:rPr>
          <w:rFonts w:eastAsia="Arial Unicode MS"/>
        </w:rPr>
        <w:t>ho podniku. Do rodiny př</w:t>
      </w:r>
      <w:r w:rsidRPr="0046199A">
        <w:rPr>
          <w:rStyle w:val="dn"/>
          <w:rFonts w:eastAsia="Arial Unicode MS"/>
        </w:rPr>
        <w:t>ich</w:t>
      </w:r>
      <w:r w:rsidRPr="0046199A">
        <w:rPr>
          <w:rFonts w:eastAsia="Arial Unicode MS"/>
        </w:rPr>
        <w:t>ázejí určitým syst</w:t>
      </w:r>
      <w:r w:rsidRPr="0046199A">
        <w:rPr>
          <w:rStyle w:val="dn"/>
          <w:rFonts w:eastAsia="Arial Unicode MS"/>
        </w:rPr>
        <w:t>é</w:t>
      </w:r>
      <w:r w:rsidRPr="0046199A">
        <w:rPr>
          <w:rFonts w:eastAsia="Arial Unicode MS"/>
        </w:rPr>
        <w:t>m finance. Rodina se učí tyto finance v rámci interních procesů přerozdělovat. Zpětně svou spotřebou roztáčí kolo výroby a nákupu, a tím vytváří a ovlivňuje hospodářství.</w:t>
      </w:r>
    </w:p>
    <w:p w14:paraId="38BBF212" w14:textId="77777777" w:rsidR="005348E0" w:rsidRPr="0046199A" w:rsidRDefault="005348E0" w:rsidP="005348E0">
      <w:r w:rsidRPr="0046199A">
        <w:tab/>
      </w:r>
      <w:r w:rsidRPr="0046199A">
        <w:rPr>
          <w:rFonts w:eastAsia="Arial Unicode MS"/>
        </w:rPr>
        <w:t>Ve funkci ekonomick</w:t>
      </w:r>
      <w:r w:rsidRPr="0046199A">
        <w:rPr>
          <w:rStyle w:val="dn"/>
          <w:rFonts w:eastAsia="Arial Unicode MS"/>
        </w:rPr>
        <w:t xml:space="preserve">é </w:t>
      </w:r>
      <w:r w:rsidRPr="0046199A">
        <w:rPr>
          <w:rFonts w:eastAsia="Arial Unicode MS"/>
        </w:rPr>
        <w:t>se tedy nejedná jen o pří</w:t>
      </w:r>
      <w:r w:rsidRPr="0046199A">
        <w:rPr>
          <w:rStyle w:val="dn"/>
          <w:rFonts w:eastAsia="Arial Unicode MS"/>
        </w:rPr>
        <w:t>sun a spot</w:t>
      </w:r>
      <w:r w:rsidRPr="0046199A">
        <w:rPr>
          <w:rFonts w:eastAsia="Arial Unicode MS"/>
        </w:rPr>
        <w:t xml:space="preserve">řebu, ale rovněž </w:t>
      </w:r>
      <w:r w:rsidRPr="0046199A">
        <w:rPr>
          <w:rStyle w:val="dn"/>
          <w:rFonts w:eastAsia="Arial Unicode MS"/>
        </w:rPr>
        <w:t>o intern</w:t>
      </w:r>
      <w:r w:rsidRPr="0046199A">
        <w:rPr>
          <w:rFonts w:eastAsia="Arial Unicode MS"/>
        </w:rPr>
        <w:t>í strukturu rodiny, kter</w:t>
      </w:r>
      <w:r w:rsidRPr="0046199A">
        <w:rPr>
          <w:rStyle w:val="dn"/>
          <w:rFonts w:eastAsia="Arial Unicode MS"/>
        </w:rPr>
        <w:t xml:space="preserve">é </w:t>
      </w:r>
      <w:r w:rsidRPr="0046199A">
        <w:rPr>
          <w:rFonts w:eastAsia="Arial Unicode MS"/>
        </w:rPr>
        <w:t>může nauč</w:t>
      </w:r>
      <w:r w:rsidRPr="0046199A">
        <w:rPr>
          <w:rStyle w:val="dn"/>
          <w:rFonts w:eastAsia="Arial Unicode MS"/>
        </w:rPr>
        <w:t>it d</w:t>
      </w:r>
      <w:r w:rsidRPr="0046199A">
        <w:rPr>
          <w:rFonts w:eastAsia="Arial Unicode MS"/>
        </w:rPr>
        <w:t>ěti vnímat hodnotu peněz, nebo v jist</w:t>
      </w:r>
      <w:r w:rsidRPr="0046199A">
        <w:rPr>
          <w:rStyle w:val="dn"/>
          <w:rFonts w:eastAsia="Arial Unicode MS"/>
        </w:rPr>
        <w:t xml:space="preserve">é </w:t>
      </w:r>
      <w:r w:rsidRPr="0046199A">
        <w:rPr>
          <w:rFonts w:eastAsia="Arial Unicode MS"/>
        </w:rPr>
        <w:t>nedostatečnosti, může nauč</w:t>
      </w:r>
      <w:r w:rsidRPr="0046199A">
        <w:rPr>
          <w:rStyle w:val="dn"/>
          <w:rFonts w:eastAsia="Arial Unicode MS"/>
        </w:rPr>
        <w:t>it d</w:t>
      </w:r>
      <w:r w:rsidRPr="0046199A">
        <w:rPr>
          <w:rFonts w:eastAsia="Arial Unicode MS"/>
        </w:rPr>
        <w:t>ítě žít jen ze sociální</w:t>
      </w:r>
      <w:r w:rsidRPr="0046199A">
        <w:rPr>
          <w:rStyle w:val="dn"/>
          <w:rFonts w:eastAsia="Arial Unicode MS"/>
        </w:rPr>
        <w:t>ch d</w:t>
      </w:r>
      <w:r w:rsidRPr="0046199A">
        <w:rPr>
          <w:rFonts w:eastAsia="Arial Unicode MS"/>
        </w:rPr>
        <w:t>ávek.</w:t>
      </w:r>
      <w:r w:rsidRPr="0046199A">
        <w:rPr>
          <w:rStyle w:val="dn"/>
          <w:rFonts w:eastAsia="Calibri"/>
          <w:i/>
          <w:iCs/>
          <w:vertAlign w:val="superscript"/>
        </w:rPr>
        <w:footnoteReference w:id="5"/>
      </w:r>
      <w:r w:rsidRPr="0046199A">
        <w:rPr>
          <w:rFonts w:eastAsia="Arial Unicode MS"/>
        </w:rPr>
        <w:t xml:space="preserve"> Rodina je taky prvním místem, kdy sdílí</w:t>
      </w:r>
      <w:r w:rsidRPr="0046199A">
        <w:rPr>
          <w:rStyle w:val="dn"/>
          <w:rFonts w:eastAsia="Arial Unicode MS"/>
        </w:rPr>
        <w:t>me materi</w:t>
      </w:r>
      <w:r w:rsidRPr="0046199A">
        <w:rPr>
          <w:rFonts w:eastAsia="Arial Unicode MS"/>
        </w:rPr>
        <w:t xml:space="preserve">ální věci společně, a učíme se na základě ekonomie i učení vztahu k věcem, případně </w:t>
      </w:r>
      <w:r w:rsidRPr="0046199A">
        <w:rPr>
          <w:rStyle w:val="dn"/>
          <w:rFonts w:eastAsia="Arial Unicode MS"/>
        </w:rPr>
        <w:t>i finan</w:t>
      </w:r>
      <w:r w:rsidRPr="0046199A">
        <w:rPr>
          <w:rFonts w:eastAsia="Arial Unicode MS"/>
        </w:rPr>
        <w:t>ční</w:t>
      </w:r>
      <w:r w:rsidRPr="0046199A">
        <w:rPr>
          <w:rStyle w:val="dn"/>
          <w:rFonts w:eastAsia="Arial Unicode MS"/>
        </w:rPr>
        <w:t>mu altruismu.</w:t>
      </w:r>
    </w:p>
    <w:p w14:paraId="1D42672C" w14:textId="77777777" w:rsidR="005348E0" w:rsidRPr="0046199A" w:rsidRDefault="005348E0" w:rsidP="005348E0"/>
    <w:p w14:paraId="177CB32B" w14:textId="77777777" w:rsidR="005348E0" w:rsidRPr="0046199A" w:rsidRDefault="005348E0" w:rsidP="005348E0">
      <w:pPr>
        <w:rPr>
          <w:b/>
        </w:rPr>
      </w:pPr>
      <w:r w:rsidRPr="0046199A">
        <w:rPr>
          <w:rFonts w:eastAsia="Arial Unicode MS"/>
          <w:b/>
        </w:rPr>
        <w:t>Funkce vzdělávací</w:t>
      </w:r>
    </w:p>
    <w:p w14:paraId="25F2243B" w14:textId="77777777" w:rsidR="005348E0" w:rsidRPr="0046199A" w:rsidRDefault="005348E0" w:rsidP="005348E0">
      <w:r w:rsidRPr="0046199A">
        <w:tab/>
      </w:r>
      <w:r w:rsidRPr="0046199A">
        <w:rPr>
          <w:rFonts w:eastAsia="Arial Unicode MS"/>
        </w:rPr>
        <w:t>V </w:t>
      </w:r>
      <w:r w:rsidRPr="0046199A">
        <w:rPr>
          <w:rStyle w:val="dn"/>
          <w:rFonts w:eastAsia="Arial Unicode MS"/>
        </w:rPr>
        <w:t>sou</w:t>
      </w:r>
      <w:r w:rsidRPr="0046199A">
        <w:rPr>
          <w:rFonts w:eastAsia="Arial Unicode MS"/>
        </w:rPr>
        <w:t>časn</w:t>
      </w:r>
      <w:r w:rsidRPr="0046199A">
        <w:rPr>
          <w:rStyle w:val="dn"/>
          <w:rFonts w:eastAsia="Arial Unicode MS"/>
        </w:rPr>
        <w:t xml:space="preserve">é </w:t>
      </w:r>
      <w:r w:rsidRPr="0046199A">
        <w:rPr>
          <w:rFonts w:eastAsia="Arial Unicode MS"/>
        </w:rPr>
        <w:t>společensk</w:t>
      </w:r>
      <w:r w:rsidRPr="0046199A">
        <w:rPr>
          <w:rStyle w:val="dn"/>
          <w:rFonts w:eastAsia="Arial Unicode MS"/>
        </w:rPr>
        <w:t xml:space="preserve">é </w:t>
      </w:r>
      <w:r w:rsidRPr="0046199A">
        <w:rPr>
          <w:rFonts w:eastAsia="Arial Unicode MS"/>
        </w:rPr>
        <w:t>struktuře je rodina vnímána již odloučeně od vzdělávacích institucí. Za poslední půlstoletí rodina a její místo ve společnosti prošla významnou změnou. Tato změna je dána nejen společenskými změnami, ale rovněž i politickým rozdělováním sil vzhledem ke vzniku Evropsk</w:t>
      </w:r>
      <w:r w:rsidRPr="0046199A">
        <w:rPr>
          <w:rStyle w:val="dn"/>
          <w:rFonts w:eastAsia="Arial Unicode MS"/>
        </w:rPr>
        <w:t xml:space="preserve">é </w:t>
      </w:r>
      <w:r w:rsidRPr="0046199A">
        <w:rPr>
          <w:rFonts w:eastAsia="Arial Unicode MS"/>
        </w:rPr>
        <w:t xml:space="preserve">unie a jejího vlivu na vnitřní </w:t>
      </w:r>
      <w:r w:rsidRPr="0046199A">
        <w:rPr>
          <w:rStyle w:val="dn"/>
          <w:rFonts w:eastAsia="Arial Unicode MS"/>
        </w:rPr>
        <w:t>soci</w:t>
      </w:r>
      <w:r w:rsidRPr="0046199A">
        <w:rPr>
          <w:rFonts w:eastAsia="Arial Unicode MS"/>
        </w:rPr>
        <w:t>ální syst</w:t>
      </w:r>
      <w:r w:rsidRPr="0046199A">
        <w:rPr>
          <w:rStyle w:val="dn"/>
          <w:rFonts w:eastAsia="Arial Unicode MS"/>
        </w:rPr>
        <w:t>é</w:t>
      </w:r>
      <w:r w:rsidRPr="0046199A">
        <w:rPr>
          <w:rFonts w:eastAsia="Arial Unicode MS"/>
        </w:rPr>
        <w:t>my.</w:t>
      </w:r>
    </w:p>
    <w:p w14:paraId="5564BA55" w14:textId="77777777" w:rsidR="005348E0" w:rsidRPr="0046199A" w:rsidRDefault="005348E0" w:rsidP="005348E0">
      <w:r w:rsidRPr="0046199A">
        <w:lastRenderedPageBreak/>
        <w:tab/>
      </w:r>
      <w:r w:rsidRPr="0046199A">
        <w:rPr>
          <w:rFonts w:eastAsia="Arial Unicode MS"/>
        </w:rPr>
        <w:t>Jak jsem uvedl výš</w:t>
      </w:r>
      <w:r w:rsidRPr="0046199A">
        <w:rPr>
          <w:rStyle w:val="dn"/>
          <w:rFonts w:eastAsia="Arial Unicode MS"/>
        </w:rPr>
        <w:t>e, do p</w:t>
      </w:r>
      <w:r w:rsidRPr="0046199A">
        <w:rPr>
          <w:rFonts w:eastAsia="Arial Unicode MS"/>
        </w:rPr>
        <w:t>řelomu tisíciletí byla škola součástí výchovn</w:t>
      </w:r>
      <w:r w:rsidRPr="0046199A">
        <w:rPr>
          <w:rStyle w:val="dn"/>
          <w:rFonts w:eastAsia="Arial Unicode MS"/>
        </w:rPr>
        <w:t>é</w:t>
      </w:r>
      <w:r w:rsidRPr="0046199A">
        <w:rPr>
          <w:rFonts w:eastAsia="Arial Unicode MS"/>
        </w:rPr>
        <w:t>ho procesu společně s rodiči. Tento fakt již dnes zcela neplatí – platí spíše jen u alternativní</w:t>
      </w:r>
      <w:r w:rsidRPr="0046199A">
        <w:rPr>
          <w:rStyle w:val="dn"/>
          <w:rFonts w:eastAsia="Arial Unicode MS"/>
        </w:rPr>
        <w:t xml:space="preserve">ch </w:t>
      </w:r>
      <w:r w:rsidRPr="0046199A">
        <w:rPr>
          <w:rFonts w:eastAsia="Arial Unicode MS"/>
        </w:rPr>
        <w:t>škol typu Montesori, Waldrovská škola a podobně. U státních institucí již došlo ke striktnímu rozdělení školy jako vzdělávací instituce a rodiny jako výchovn</w:t>
      </w:r>
      <w:r w:rsidRPr="0046199A">
        <w:rPr>
          <w:rStyle w:val="dn"/>
          <w:rFonts w:eastAsia="Arial Unicode MS"/>
        </w:rPr>
        <w:t xml:space="preserve">é </w:t>
      </w:r>
      <w:r w:rsidRPr="0046199A">
        <w:rPr>
          <w:rFonts w:eastAsia="Arial Unicode MS"/>
        </w:rPr>
        <w:t>instituce. Opačně však je potřeba si všimnout situace, kdy stát a především ekonomika  jako mocenská struktura více zasahuje do chodu rodiny. Stát ztrácí vliv na rodinu a její začleňování – již taky stát a společnost přestává být nositelem a ochranitelem vlastní kultury. Kultura je diktována ochranou zájmu menšin a ekonomikou nadnárodních společností (Keller 2007).</w:t>
      </w:r>
    </w:p>
    <w:p w14:paraId="144D32FC" w14:textId="77777777" w:rsidR="005348E0" w:rsidRPr="0046199A" w:rsidRDefault="005348E0" w:rsidP="005348E0">
      <w:r w:rsidRPr="0046199A">
        <w:tab/>
      </w:r>
      <w:r w:rsidRPr="0046199A">
        <w:rPr>
          <w:rFonts w:eastAsia="Arial Unicode MS"/>
        </w:rPr>
        <w:t>Dě</w:t>
      </w:r>
      <w:r w:rsidRPr="0046199A">
        <w:rPr>
          <w:rStyle w:val="dn"/>
          <w:rFonts w:eastAsia="Arial Unicode MS"/>
        </w:rPr>
        <w:t>ti v</w:t>
      </w:r>
      <w:r w:rsidRPr="0046199A">
        <w:rPr>
          <w:rFonts w:eastAsia="Arial Unicode MS"/>
        </w:rPr>
        <w:t xml:space="preserve">šak stále mají v rodině svou potřebu přiměřených výchovných podnětů. Rodina jako prostor startuje rozvoj dítěte, rozvoj kognitivních funkcí, případně </w:t>
      </w:r>
      <w:r w:rsidRPr="0046199A">
        <w:rPr>
          <w:rStyle w:val="dn"/>
          <w:rFonts w:eastAsia="Arial Unicode MS"/>
        </w:rPr>
        <w:t>i n</w:t>
      </w:r>
      <w:r w:rsidRPr="0046199A">
        <w:rPr>
          <w:rFonts w:eastAsia="Arial Unicode MS"/>
        </w:rPr>
        <w:t>ápravu raných postižení spojený</w:t>
      </w:r>
      <w:r w:rsidRPr="0046199A">
        <w:rPr>
          <w:rStyle w:val="dn"/>
          <w:rFonts w:eastAsia="Arial Unicode MS"/>
        </w:rPr>
        <w:t>ch s</w:t>
      </w:r>
      <w:r w:rsidRPr="0046199A">
        <w:rPr>
          <w:rFonts w:eastAsia="Arial Unicode MS"/>
        </w:rPr>
        <w:t> neurologií dítě</w:t>
      </w:r>
      <w:r w:rsidRPr="0046199A">
        <w:rPr>
          <w:rStyle w:val="dn"/>
          <w:rFonts w:eastAsia="Arial Unicode MS"/>
        </w:rPr>
        <w:t>te.</w:t>
      </w:r>
    </w:p>
    <w:p w14:paraId="70A9BACC" w14:textId="77777777" w:rsidR="005348E0" w:rsidRPr="0046199A" w:rsidRDefault="005348E0" w:rsidP="005348E0"/>
    <w:p w14:paraId="3A70085D" w14:textId="77777777" w:rsidR="005348E0" w:rsidRPr="0046199A" w:rsidRDefault="005348E0" w:rsidP="005348E0">
      <w:pPr>
        <w:rPr>
          <w:b/>
        </w:rPr>
      </w:pPr>
      <w:r w:rsidRPr="0046199A">
        <w:rPr>
          <w:rStyle w:val="dn"/>
          <w:rFonts w:eastAsia="Arial Unicode MS"/>
          <w:b/>
        </w:rPr>
        <w:t>Socializa</w:t>
      </w:r>
      <w:r w:rsidRPr="0046199A">
        <w:rPr>
          <w:rFonts w:eastAsia="Arial Unicode MS"/>
          <w:b/>
        </w:rPr>
        <w:t>ční</w:t>
      </w:r>
    </w:p>
    <w:p w14:paraId="76FDB31F" w14:textId="77777777" w:rsidR="005348E0" w:rsidRPr="0046199A" w:rsidRDefault="005348E0" w:rsidP="005348E0">
      <w:r w:rsidRPr="0046199A">
        <w:tab/>
      </w:r>
      <w:r w:rsidRPr="0046199A">
        <w:rPr>
          <w:rFonts w:eastAsia="Arial Unicode MS"/>
        </w:rPr>
        <w:t>Ještě nedávno platilo, že rodina se chová jako sociální společenství a je dost snadn</w:t>
      </w:r>
      <w:r w:rsidRPr="0046199A">
        <w:rPr>
          <w:rStyle w:val="dn"/>
          <w:rFonts w:eastAsia="Arial Unicode MS"/>
        </w:rPr>
        <w:t xml:space="preserve">é </w:t>
      </w:r>
      <w:r w:rsidRPr="0046199A">
        <w:rPr>
          <w:rFonts w:eastAsia="Arial Unicode MS"/>
        </w:rPr>
        <w:t>definovat kdo do ní patří a kdo nikoliv (Komárik 2007). Rovněž je jednoduch</w:t>
      </w:r>
      <w:r w:rsidRPr="0046199A">
        <w:rPr>
          <w:rStyle w:val="dn"/>
          <w:rFonts w:eastAsia="Arial Unicode MS"/>
        </w:rPr>
        <w:t xml:space="preserve">é </w:t>
      </w:r>
      <w:r w:rsidRPr="0046199A">
        <w:rPr>
          <w:rFonts w:eastAsia="Arial Unicode MS"/>
        </w:rPr>
        <w:t xml:space="preserve">definovat teritorium rodiny, kde a kdo sem patří, kdo je host, kdo je nepřítel. Je zde i jistá </w:t>
      </w:r>
      <w:r w:rsidRPr="0046199A">
        <w:rPr>
          <w:rStyle w:val="dn"/>
          <w:rFonts w:eastAsia="Arial Unicode MS"/>
        </w:rPr>
        <w:t>hierarchie, p</w:t>
      </w:r>
      <w:r w:rsidRPr="0046199A">
        <w:rPr>
          <w:rFonts w:eastAsia="Arial Unicode MS"/>
        </w:rPr>
        <w:t xml:space="preserve">řípadně </w:t>
      </w:r>
      <w:r w:rsidRPr="0046199A">
        <w:rPr>
          <w:rStyle w:val="dn"/>
          <w:rFonts w:eastAsia="Arial Unicode MS"/>
        </w:rPr>
        <w:t>anarchie, d</w:t>
      </w:r>
      <w:r w:rsidRPr="0046199A">
        <w:rPr>
          <w:rFonts w:eastAsia="Arial Unicode MS"/>
        </w:rPr>
        <w:t xml:space="preserve">á </w:t>
      </w:r>
      <w:r w:rsidRPr="0046199A">
        <w:rPr>
          <w:rStyle w:val="dn"/>
          <w:rFonts w:eastAsia="Arial Unicode MS"/>
        </w:rPr>
        <w:t>se v</w:t>
      </w:r>
      <w:r w:rsidRPr="0046199A">
        <w:rPr>
          <w:rFonts w:eastAsia="Arial Unicode MS"/>
        </w:rPr>
        <w:t xml:space="preserve">šak definovat a snadno se v ní orientovat. Dnes je již složitější </w:t>
      </w:r>
      <w:r w:rsidRPr="0046199A">
        <w:rPr>
          <w:rStyle w:val="dn"/>
          <w:rFonts w:eastAsia="Arial Unicode MS"/>
        </w:rPr>
        <w:t>se v</w:t>
      </w:r>
      <w:r w:rsidRPr="0046199A">
        <w:rPr>
          <w:rFonts w:eastAsia="Arial Unicode MS"/>
        </w:rPr>
        <w:t> některých rodinných vztazích orientovat, dokázat dosledovat jak se někter</w:t>
      </w:r>
      <w:r w:rsidRPr="0046199A">
        <w:rPr>
          <w:rStyle w:val="dn"/>
          <w:rFonts w:eastAsia="Arial Unicode MS"/>
        </w:rPr>
        <w:t>é prim</w:t>
      </w:r>
      <w:r w:rsidRPr="0046199A">
        <w:rPr>
          <w:rFonts w:eastAsia="Arial Unicode MS"/>
        </w:rPr>
        <w:t>ární vztahy kříží, prolínají, případně kde se z bývalých partnerů stávají nepřátel</w:t>
      </w:r>
      <w:r w:rsidRPr="0046199A">
        <w:rPr>
          <w:rStyle w:val="dn"/>
          <w:rFonts w:eastAsia="Arial Unicode MS"/>
        </w:rPr>
        <w:t>é</w:t>
      </w:r>
      <w:r w:rsidRPr="0046199A">
        <w:rPr>
          <w:rFonts w:eastAsia="Arial Unicode MS"/>
        </w:rPr>
        <w:t>, jejichž zbraní je dítě.</w:t>
      </w:r>
    </w:p>
    <w:p w14:paraId="7DCD9635" w14:textId="77777777" w:rsidR="005348E0" w:rsidRPr="0046199A" w:rsidRDefault="005348E0" w:rsidP="005348E0">
      <w:r w:rsidRPr="0046199A">
        <w:tab/>
      </w:r>
      <w:r w:rsidRPr="0046199A">
        <w:rPr>
          <w:rFonts w:eastAsia="Arial Unicode MS"/>
        </w:rPr>
        <w:t xml:space="preserve">Rodina jako samostatný </w:t>
      </w:r>
      <w:r w:rsidRPr="0046199A">
        <w:rPr>
          <w:rStyle w:val="dn"/>
          <w:rFonts w:eastAsia="Arial Unicode MS"/>
        </w:rPr>
        <w:t>soci</w:t>
      </w:r>
      <w:r w:rsidRPr="0046199A">
        <w:rPr>
          <w:rFonts w:eastAsia="Arial Unicode MS"/>
        </w:rPr>
        <w:t>ální subjekt vytváří s ostatními jedinci i rodinnými subjekty společnost, která je nositelem určitých hodnot patřící k dan</w:t>
      </w:r>
      <w:r w:rsidRPr="0046199A">
        <w:rPr>
          <w:rStyle w:val="dn"/>
          <w:rFonts w:eastAsia="Arial Unicode MS"/>
        </w:rPr>
        <w:t xml:space="preserve">é </w:t>
      </w:r>
      <w:r w:rsidRPr="0046199A">
        <w:rPr>
          <w:rFonts w:eastAsia="Arial Unicode MS"/>
        </w:rPr>
        <w:t>kultuře. Tyto hodnoty jsou v konkr</w:t>
      </w:r>
      <w:r w:rsidRPr="0046199A">
        <w:rPr>
          <w:rStyle w:val="dn"/>
          <w:rFonts w:eastAsia="Arial Unicode MS"/>
        </w:rPr>
        <w:t>é</w:t>
      </w:r>
      <w:r w:rsidRPr="0046199A">
        <w:rPr>
          <w:rFonts w:eastAsia="Arial Unicode MS"/>
        </w:rPr>
        <w:t>tnější</w:t>
      </w:r>
      <w:r w:rsidRPr="0046199A">
        <w:rPr>
          <w:rStyle w:val="dn"/>
          <w:rFonts w:eastAsia="Arial Unicode MS"/>
        </w:rPr>
        <w:t>ch form</w:t>
      </w:r>
      <w:r w:rsidRPr="0046199A">
        <w:rPr>
          <w:rFonts w:eastAsia="Arial Unicode MS"/>
        </w:rPr>
        <w:t>ách předávány dě</w:t>
      </w:r>
      <w:r w:rsidRPr="0046199A">
        <w:rPr>
          <w:rStyle w:val="dn"/>
          <w:rFonts w:eastAsia="Arial Unicode MS"/>
        </w:rPr>
        <w:t>tem pr</w:t>
      </w:r>
      <w:r w:rsidRPr="0046199A">
        <w:rPr>
          <w:rFonts w:eastAsia="Arial Unicode MS"/>
        </w:rPr>
        <w:t>ávě v rodinn</w:t>
      </w:r>
      <w:r w:rsidRPr="0046199A">
        <w:rPr>
          <w:rStyle w:val="dn"/>
          <w:rFonts w:eastAsia="Arial Unicode MS"/>
        </w:rPr>
        <w:t>é</w:t>
      </w:r>
      <w:r w:rsidRPr="0046199A">
        <w:rPr>
          <w:rFonts w:eastAsia="Arial Unicode MS"/>
        </w:rPr>
        <w:t>m prostoru a v rodinných vazbá</w:t>
      </w:r>
      <w:r w:rsidRPr="0046199A">
        <w:rPr>
          <w:rStyle w:val="dn"/>
          <w:rFonts w:eastAsia="Arial Unicode MS"/>
        </w:rPr>
        <w:t xml:space="preserve">ch </w:t>
      </w:r>
      <w:r w:rsidRPr="0046199A">
        <w:rPr>
          <w:rFonts w:eastAsia="Arial Unicode MS"/>
        </w:rPr>
        <w:t>– dítě se socializuje z perspektivy rodinných hodnot. Hodnoty a rituály zpětně dávají členům pocit bezpečí.</w:t>
      </w:r>
    </w:p>
    <w:p w14:paraId="53086976" w14:textId="77777777" w:rsidR="005348E0" w:rsidRPr="0046199A" w:rsidRDefault="005348E0" w:rsidP="005348E0">
      <w:pPr>
        <w:rPr>
          <w:b/>
        </w:rPr>
      </w:pPr>
    </w:p>
    <w:p w14:paraId="04C2B79A" w14:textId="77777777" w:rsidR="005348E0" w:rsidRPr="0046199A" w:rsidRDefault="005348E0" w:rsidP="005348E0">
      <w:pPr>
        <w:rPr>
          <w:b/>
        </w:rPr>
      </w:pPr>
      <w:r w:rsidRPr="0046199A">
        <w:rPr>
          <w:rStyle w:val="dn"/>
          <w:rFonts w:eastAsia="Arial Unicode MS"/>
          <w:b/>
        </w:rPr>
        <w:t>Emocion</w:t>
      </w:r>
      <w:r w:rsidRPr="0046199A">
        <w:rPr>
          <w:rFonts w:eastAsia="Arial Unicode MS"/>
          <w:b/>
        </w:rPr>
        <w:t>ální funkce</w:t>
      </w:r>
    </w:p>
    <w:p w14:paraId="3D0A395B" w14:textId="77777777" w:rsidR="005348E0" w:rsidRPr="0046199A" w:rsidRDefault="005348E0" w:rsidP="005348E0">
      <w:r w:rsidRPr="0046199A">
        <w:tab/>
      </w:r>
      <w:r w:rsidRPr="0046199A">
        <w:rPr>
          <w:rStyle w:val="dn"/>
          <w:rFonts w:eastAsia="Arial Unicode MS"/>
        </w:rPr>
        <w:t>Saturace psychick</w:t>
      </w:r>
      <w:r w:rsidRPr="0046199A">
        <w:rPr>
          <w:rFonts w:eastAsia="Arial Unicode MS"/>
        </w:rPr>
        <w:t>ých potřeb. Tyto potřeby popisuje Matějček jako jedny z nejdůležitějších, dokonce mají přednost před blahobytem (v anglicky psan</w:t>
      </w:r>
      <w:r w:rsidRPr="0046199A">
        <w:rPr>
          <w:rStyle w:val="dn"/>
          <w:rFonts w:eastAsia="Arial Unicode MS"/>
        </w:rPr>
        <w:t>é literatu</w:t>
      </w:r>
      <w:r w:rsidRPr="0046199A">
        <w:rPr>
          <w:rFonts w:eastAsia="Arial Unicode MS"/>
        </w:rPr>
        <w:t xml:space="preserve">ře často uváděný </w:t>
      </w:r>
      <w:r w:rsidRPr="0046199A">
        <w:rPr>
          <w:rStyle w:val="dn"/>
          <w:rFonts w:eastAsia="Arial Unicode MS"/>
        </w:rPr>
        <w:t>jako wellfare, nebo wellbeing).</w:t>
      </w:r>
    </w:p>
    <w:p w14:paraId="4C472A8E" w14:textId="77777777" w:rsidR="005348E0" w:rsidRPr="0046199A" w:rsidRDefault="005348E0" w:rsidP="005348E0">
      <w:r w:rsidRPr="0046199A">
        <w:tab/>
      </w:r>
      <w:r w:rsidRPr="0046199A">
        <w:rPr>
          <w:rFonts w:eastAsia="Arial Unicode MS"/>
        </w:rPr>
        <w:t>Matějček mimo jin</w:t>
      </w:r>
      <w:r w:rsidRPr="0046199A">
        <w:rPr>
          <w:rStyle w:val="dn"/>
          <w:rFonts w:eastAsia="Arial Unicode MS"/>
        </w:rPr>
        <w:t xml:space="preserve">é </w:t>
      </w:r>
      <w:r w:rsidRPr="0046199A">
        <w:rPr>
          <w:rFonts w:eastAsia="Arial Unicode MS"/>
        </w:rPr>
        <w:t>upozorňuje na potřebu láskypln</w:t>
      </w:r>
      <w:r w:rsidRPr="0046199A">
        <w:rPr>
          <w:rStyle w:val="dn"/>
          <w:rFonts w:eastAsia="Arial Unicode MS"/>
        </w:rPr>
        <w:t>é</w:t>
      </w:r>
      <w:r w:rsidRPr="0046199A">
        <w:rPr>
          <w:rFonts w:eastAsia="Arial Unicode MS"/>
        </w:rPr>
        <w:t>ho přijetí, stálost vztahů a otevřenou budoucnost. Škoviera v předmluvě sv</w:t>
      </w:r>
      <w:r w:rsidRPr="0046199A">
        <w:rPr>
          <w:rStyle w:val="dn"/>
          <w:rFonts w:eastAsia="Arial Unicode MS"/>
        </w:rPr>
        <w:t xml:space="preserve">é </w:t>
      </w:r>
      <w:r w:rsidRPr="0046199A">
        <w:rPr>
          <w:rFonts w:eastAsia="Arial Unicode MS"/>
        </w:rPr>
        <w:t xml:space="preserve">knihy „Prevýchova, Úvod do teorie a praxe“ sám upozorňuje, že ekonomická sila rodiny nemá přímou souvislost s naplňování </w:t>
      </w:r>
      <w:r w:rsidRPr="0046199A">
        <w:rPr>
          <w:rFonts w:eastAsia="Arial Unicode MS"/>
        </w:rPr>
        <w:lastRenderedPageBreak/>
        <w:t>emoční</w:t>
      </w:r>
      <w:r w:rsidRPr="0046199A">
        <w:rPr>
          <w:rStyle w:val="dn"/>
          <w:rFonts w:eastAsia="Arial Unicode MS"/>
        </w:rPr>
        <w:t>ch i fyzick</w:t>
      </w:r>
      <w:r w:rsidRPr="0046199A">
        <w:rPr>
          <w:rFonts w:eastAsia="Arial Unicode MS"/>
        </w:rPr>
        <w:t>ých potř</w:t>
      </w:r>
      <w:r w:rsidRPr="0046199A">
        <w:rPr>
          <w:rStyle w:val="dn"/>
          <w:rFonts w:eastAsia="Arial Unicode MS"/>
        </w:rPr>
        <w:t>eb d</w:t>
      </w:r>
      <w:r w:rsidRPr="0046199A">
        <w:rPr>
          <w:rFonts w:eastAsia="Arial Unicode MS"/>
        </w:rPr>
        <w:t>ítě</w:t>
      </w:r>
      <w:r w:rsidRPr="0046199A">
        <w:rPr>
          <w:rStyle w:val="dn"/>
          <w:rFonts w:eastAsia="Arial Unicode MS"/>
        </w:rPr>
        <w:t>te.</w:t>
      </w:r>
      <w:r w:rsidRPr="0046199A">
        <w:rPr>
          <w:rStyle w:val="dn"/>
          <w:rFonts w:eastAsia="Calibri"/>
          <w:i/>
          <w:iCs/>
          <w:vertAlign w:val="superscript"/>
        </w:rPr>
        <w:footnoteReference w:id="6"/>
      </w:r>
      <w:r w:rsidRPr="0046199A">
        <w:rPr>
          <w:rFonts w:eastAsia="Arial Unicode MS"/>
        </w:rPr>
        <w:t xml:space="preserve"> Tento fakt, na který upozorňují i jiní autoři je v přím</w:t>
      </w:r>
      <w:r w:rsidRPr="0046199A">
        <w:rPr>
          <w:rStyle w:val="dn"/>
          <w:rFonts w:eastAsia="Arial Unicode MS"/>
        </w:rPr>
        <w:t>é</w:t>
      </w:r>
      <w:r w:rsidRPr="0046199A">
        <w:rPr>
          <w:rFonts w:eastAsia="Arial Unicode MS"/>
        </w:rPr>
        <w:t>m rozporu s Novým obč</w:t>
      </w:r>
      <w:r w:rsidRPr="0046199A">
        <w:rPr>
          <w:rStyle w:val="dn"/>
          <w:rFonts w:eastAsia="Arial Unicode MS"/>
        </w:rPr>
        <w:t>ansk</w:t>
      </w:r>
      <w:r w:rsidRPr="0046199A">
        <w:rPr>
          <w:rFonts w:eastAsia="Arial Unicode MS"/>
        </w:rPr>
        <w:t>ým zákoníkem, který předpokládá, že slabá ekonomická situace rodiny je důvodem zanedbávání případně i týrání dítěte.</w:t>
      </w:r>
    </w:p>
    <w:p w14:paraId="613862E6" w14:textId="77777777" w:rsidR="005348E0" w:rsidRPr="0046199A" w:rsidRDefault="005348E0" w:rsidP="005348E0">
      <w:r w:rsidRPr="0046199A">
        <w:tab/>
      </w:r>
      <w:r w:rsidRPr="0046199A">
        <w:rPr>
          <w:rStyle w:val="dn"/>
          <w:rFonts w:eastAsia="Arial Unicode MS"/>
        </w:rPr>
        <w:t>Emocion</w:t>
      </w:r>
      <w:r w:rsidRPr="0046199A">
        <w:rPr>
          <w:rFonts w:eastAsia="Arial Unicode MS"/>
        </w:rPr>
        <w:t>ální funkce rodiny rovněž umožňuje doplňovat vztahem někter</w:t>
      </w:r>
      <w:r w:rsidRPr="0046199A">
        <w:rPr>
          <w:rStyle w:val="dn"/>
          <w:rFonts w:eastAsia="Arial Unicode MS"/>
        </w:rPr>
        <w:t xml:space="preserve">é </w:t>
      </w:r>
      <w:r w:rsidRPr="0046199A">
        <w:rPr>
          <w:rFonts w:eastAsia="Arial Unicode MS"/>
        </w:rPr>
        <w:t xml:space="preserve">nedostatky, např. sníženou ekonomickou sílu rodiny. Rovněž </w:t>
      </w:r>
      <w:r w:rsidRPr="0046199A">
        <w:rPr>
          <w:rStyle w:val="dn"/>
          <w:rFonts w:eastAsia="Arial Unicode MS"/>
        </w:rPr>
        <w:t>emocion</w:t>
      </w:r>
      <w:r w:rsidRPr="0046199A">
        <w:rPr>
          <w:rFonts w:eastAsia="Arial Unicode MS"/>
        </w:rPr>
        <w:t>ální funkce rodiny a emoce jako vztahová záležitost učí dítě řešit konflikt, zvládat sv</w:t>
      </w:r>
      <w:r w:rsidRPr="0046199A">
        <w:rPr>
          <w:rStyle w:val="dn"/>
          <w:rFonts w:eastAsia="Arial Unicode MS"/>
        </w:rPr>
        <w:t xml:space="preserve">é </w:t>
      </w:r>
      <w:r w:rsidRPr="0046199A">
        <w:rPr>
          <w:rFonts w:eastAsia="Arial Unicode MS"/>
        </w:rPr>
        <w:t>vlastní emoce – l</w:t>
      </w:r>
      <w:r w:rsidRPr="0046199A">
        <w:rPr>
          <w:rStyle w:val="dn"/>
          <w:rFonts w:eastAsia="Arial Unicode MS"/>
        </w:rPr>
        <w:t>é</w:t>
      </w:r>
      <w:r w:rsidRPr="0046199A">
        <w:rPr>
          <w:rFonts w:eastAsia="Arial Unicode MS"/>
        </w:rPr>
        <w:t>pe řeč</w:t>
      </w:r>
      <w:r w:rsidRPr="0046199A">
        <w:rPr>
          <w:rStyle w:val="dn"/>
          <w:rFonts w:eastAsia="Arial Unicode MS"/>
        </w:rPr>
        <w:t>eno, um</w:t>
      </w:r>
      <w:r w:rsidRPr="0046199A">
        <w:rPr>
          <w:rFonts w:eastAsia="Arial Unicode MS"/>
        </w:rPr>
        <w:t>ět s nimi zacházet</w:t>
      </w:r>
      <w:r w:rsidRPr="0046199A">
        <w:rPr>
          <w:rStyle w:val="dn"/>
          <w:rFonts w:eastAsia="Calibri"/>
          <w:i/>
          <w:iCs/>
          <w:vertAlign w:val="superscript"/>
        </w:rPr>
        <w:footnoteReference w:id="7"/>
      </w:r>
      <w:r w:rsidRPr="0046199A">
        <w:rPr>
          <w:rFonts w:eastAsia="Arial Unicode MS"/>
        </w:rPr>
        <w:t>.</w:t>
      </w:r>
    </w:p>
    <w:p w14:paraId="4B36FF2D" w14:textId="77777777" w:rsidR="005348E0" w:rsidRPr="0046199A" w:rsidRDefault="005348E0" w:rsidP="005348E0"/>
    <w:p w14:paraId="17E83139" w14:textId="77777777" w:rsidR="005348E0" w:rsidRPr="0046199A" w:rsidRDefault="005348E0" w:rsidP="005348E0">
      <w:pPr>
        <w:rPr>
          <w:b/>
        </w:rPr>
      </w:pPr>
      <w:r w:rsidRPr="0046199A">
        <w:rPr>
          <w:rFonts w:eastAsia="Arial Unicode MS"/>
        </w:rPr>
        <w:t xml:space="preserve"> </w:t>
      </w:r>
      <w:r w:rsidRPr="0046199A">
        <w:rPr>
          <w:rFonts w:eastAsia="Arial Unicode MS"/>
          <w:b/>
        </w:rPr>
        <w:t>Výchovná funkce</w:t>
      </w:r>
    </w:p>
    <w:p w14:paraId="41B5234F" w14:textId="77777777" w:rsidR="005348E0" w:rsidRPr="0046199A" w:rsidRDefault="005348E0" w:rsidP="005348E0">
      <w:r w:rsidRPr="0046199A">
        <w:tab/>
      </w:r>
      <w:r w:rsidRPr="0046199A">
        <w:rPr>
          <w:rFonts w:eastAsia="Arial Unicode MS"/>
        </w:rPr>
        <w:t xml:space="preserve">Dítě je vychováváno ke sběru informací a k dovednosti s informacemi zacházet, učí se první slova, ale rovněž získává dovednosti jako je vzájemná </w:t>
      </w:r>
      <w:r w:rsidRPr="0046199A">
        <w:rPr>
          <w:rStyle w:val="dn"/>
          <w:rFonts w:eastAsia="Arial Unicode MS"/>
        </w:rPr>
        <w:t>soun</w:t>
      </w:r>
      <w:r w:rsidRPr="0046199A">
        <w:rPr>
          <w:rFonts w:eastAsia="Arial Unicode MS"/>
        </w:rPr>
        <w:t>áležitost a způsob vzájemn</w:t>
      </w:r>
      <w:r w:rsidRPr="0046199A">
        <w:rPr>
          <w:rStyle w:val="dn"/>
          <w:rFonts w:eastAsia="Arial Unicode MS"/>
        </w:rPr>
        <w:t xml:space="preserve">é </w:t>
      </w:r>
      <w:r w:rsidRPr="0046199A">
        <w:rPr>
          <w:rFonts w:eastAsia="Arial Unicode MS"/>
        </w:rPr>
        <w:t>interakce vzhledem k jednotlivým členům rodiny a domácnosti.</w:t>
      </w:r>
    </w:p>
    <w:p w14:paraId="5D18721A" w14:textId="77777777" w:rsidR="005348E0" w:rsidRPr="0046199A" w:rsidRDefault="005348E0" w:rsidP="005348E0">
      <w:r w:rsidRPr="0046199A">
        <w:tab/>
      </w:r>
      <w:r w:rsidRPr="0046199A">
        <w:rPr>
          <w:rFonts w:eastAsia="Arial Unicode MS"/>
        </w:rPr>
        <w:t>Dítě rovněž má sv</w:t>
      </w:r>
      <w:r w:rsidRPr="0046199A">
        <w:rPr>
          <w:rStyle w:val="dn"/>
          <w:rFonts w:eastAsia="Arial Unicode MS"/>
        </w:rPr>
        <w:t xml:space="preserve">é </w:t>
      </w:r>
      <w:r w:rsidRPr="0046199A">
        <w:rPr>
          <w:rFonts w:eastAsia="Arial Unicode MS"/>
        </w:rPr>
        <w:t>mí</w:t>
      </w:r>
      <w:r w:rsidRPr="0046199A">
        <w:rPr>
          <w:rStyle w:val="dn"/>
          <w:rFonts w:eastAsia="Arial Unicode MS"/>
        </w:rPr>
        <w:t>sto v</w:t>
      </w:r>
      <w:r w:rsidRPr="0046199A">
        <w:rPr>
          <w:rFonts w:eastAsia="Arial Unicode MS"/>
        </w:rPr>
        <w:t> rodině, kter</w:t>
      </w:r>
      <w:r w:rsidRPr="0046199A">
        <w:rPr>
          <w:rStyle w:val="dn"/>
          <w:rFonts w:eastAsia="Arial Unicode MS"/>
        </w:rPr>
        <w:t xml:space="preserve">é </w:t>
      </w:r>
      <w:r w:rsidRPr="0046199A">
        <w:rPr>
          <w:rFonts w:eastAsia="Arial Unicode MS"/>
        </w:rPr>
        <w:t>je dáno pohlaví</w:t>
      </w:r>
      <w:r w:rsidRPr="0046199A">
        <w:rPr>
          <w:rStyle w:val="dn"/>
          <w:rFonts w:eastAsia="Arial Unicode MS"/>
        </w:rPr>
        <w:t>m a v</w:t>
      </w:r>
      <w:r w:rsidRPr="0046199A">
        <w:rPr>
          <w:rFonts w:eastAsia="Arial Unicode MS"/>
        </w:rPr>
        <w:t>ěkem. Rodinn</w:t>
      </w:r>
      <w:r w:rsidRPr="0046199A">
        <w:rPr>
          <w:rStyle w:val="dn"/>
          <w:rFonts w:eastAsia="Arial Unicode MS"/>
        </w:rPr>
        <w:t xml:space="preserve">é konstelace </w:t>
      </w:r>
      <w:r w:rsidRPr="0046199A">
        <w:rPr>
          <w:rFonts w:eastAsia="Arial Unicode MS"/>
        </w:rPr>
        <w:t>– pořadí dětí – jsou velmi silným výchovným činitelem. Tento fakt budu ještě jednou zmiňovat v rámci přijímání dítěte v syst</w:t>
      </w:r>
      <w:r w:rsidRPr="0046199A">
        <w:rPr>
          <w:rStyle w:val="dn"/>
          <w:rFonts w:eastAsia="Arial Unicode MS"/>
        </w:rPr>
        <w:t>é</w:t>
      </w:r>
      <w:r w:rsidRPr="0046199A">
        <w:rPr>
          <w:rFonts w:eastAsia="Arial Unicode MS"/>
        </w:rPr>
        <w:t>mu náhradní rodinn</w:t>
      </w:r>
      <w:r w:rsidRPr="0046199A">
        <w:rPr>
          <w:rStyle w:val="dn"/>
          <w:rFonts w:eastAsia="Arial Unicode MS"/>
        </w:rPr>
        <w:t xml:space="preserve">é </w:t>
      </w:r>
      <w:r w:rsidRPr="0046199A">
        <w:rPr>
          <w:rFonts w:eastAsia="Arial Unicode MS"/>
        </w:rPr>
        <w:t>péč</w:t>
      </w:r>
      <w:r w:rsidRPr="0046199A">
        <w:rPr>
          <w:rStyle w:val="dn"/>
          <w:rFonts w:eastAsia="Arial Unicode MS"/>
        </w:rPr>
        <w:t>e. Ka</w:t>
      </w:r>
      <w:r w:rsidRPr="0046199A">
        <w:rPr>
          <w:rFonts w:eastAsia="Arial Unicode MS"/>
        </w:rPr>
        <w:t>žd</w:t>
      </w:r>
      <w:r w:rsidRPr="0046199A">
        <w:rPr>
          <w:rStyle w:val="dn"/>
          <w:rFonts w:eastAsia="Arial Unicode MS"/>
        </w:rPr>
        <w:t xml:space="preserve">é </w:t>
      </w:r>
      <w:r w:rsidRPr="0046199A">
        <w:rPr>
          <w:rFonts w:eastAsia="Arial Unicode MS"/>
        </w:rPr>
        <w:t>dítě je učeno tomu, že nejmladší je nejkř</w:t>
      </w:r>
      <w:r w:rsidRPr="0046199A">
        <w:rPr>
          <w:rStyle w:val="dn"/>
          <w:rFonts w:eastAsia="Arial Unicode MS"/>
        </w:rPr>
        <w:t>eh</w:t>
      </w:r>
      <w:r w:rsidRPr="0046199A">
        <w:rPr>
          <w:rFonts w:eastAsia="Arial Unicode MS"/>
        </w:rPr>
        <w:t>čí, že musí mít ohledy, je rodinným mazlíkem i zdrojem stresu – např. toho, že starší musí chápat a uhýbat. Dítě je rovněž vychovává</w:t>
      </w:r>
      <w:r w:rsidRPr="0046199A">
        <w:rPr>
          <w:rStyle w:val="dn"/>
          <w:rFonts w:eastAsia="Arial Unicode MS"/>
        </w:rPr>
        <w:t>no a vedeno k</w:t>
      </w:r>
      <w:r w:rsidRPr="0046199A">
        <w:rPr>
          <w:rFonts w:eastAsia="Arial Unicode MS"/>
        </w:rPr>
        <w:t> emočním projevům, jejím rozumění. V </w:t>
      </w:r>
      <w:r w:rsidRPr="0046199A">
        <w:rPr>
          <w:rStyle w:val="dn"/>
          <w:rFonts w:eastAsia="Arial Unicode MS"/>
        </w:rPr>
        <w:t>prim</w:t>
      </w:r>
      <w:r w:rsidRPr="0046199A">
        <w:rPr>
          <w:rFonts w:eastAsia="Arial Unicode MS"/>
        </w:rPr>
        <w:t>ární rodině se dítě nejúčinněji naučí komunikovat, naučí se empatii. Z tohoto důvodu potřebuje vyrůstat ve stál</w:t>
      </w:r>
      <w:r w:rsidRPr="0046199A">
        <w:rPr>
          <w:rStyle w:val="dn"/>
          <w:rFonts w:eastAsia="Arial Unicode MS"/>
        </w:rPr>
        <w:t>é</w:t>
      </w:r>
      <w:r w:rsidRPr="0046199A">
        <w:rPr>
          <w:rFonts w:eastAsia="Arial Unicode MS"/>
        </w:rPr>
        <w:t>m prostředí z pohledu jasnosti a srozumitelnosti emočních projevů. Potřebuje zažít frustraci, ale rovněž potřebuje, aby toho pozitivního bylo více (P</w:t>
      </w:r>
      <w:r w:rsidRPr="0046199A">
        <w:rPr>
          <w:rStyle w:val="dn"/>
          <w:rFonts w:eastAsia="Arial Unicode MS"/>
        </w:rPr>
        <w:t xml:space="preserve">öthe 1999). </w:t>
      </w:r>
    </w:p>
    <w:p w14:paraId="0DDE3893" w14:textId="77777777" w:rsidR="005348E0" w:rsidRPr="0046199A" w:rsidRDefault="005348E0" w:rsidP="005348E0"/>
    <w:p w14:paraId="212D0CD0" w14:textId="77777777" w:rsidR="005348E0" w:rsidRPr="0046199A" w:rsidRDefault="005348E0" w:rsidP="005348E0">
      <w:pPr>
        <w:rPr>
          <w:b/>
        </w:rPr>
      </w:pPr>
      <w:r w:rsidRPr="0046199A">
        <w:rPr>
          <w:rFonts w:eastAsia="Arial Unicode MS"/>
          <w:b/>
        </w:rPr>
        <w:t>Ochranná funkce</w:t>
      </w:r>
    </w:p>
    <w:p w14:paraId="58513DE2" w14:textId="77777777" w:rsidR="005348E0" w:rsidRPr="0046199A" w:rsidRDefault="005348E0" w:rsidP="005348E0">
      <w:r w:rsidRPr="0046199A">
        <w:tab/>
      </w:r>
      <w:r w:rsidRPr="0046199A">
        <w:rPr>
          <w:rFonts w:eastAsia="Arial Unicode MS"/>
        </w:rPr>
        <w:t>Jedním z důležitých socializačních funkcí rodiny je místo bezpečí pro jejich členy, kdy mohu být sám sebou a mohu „odložit“ někter</w:t>
      </w:r>
      <w:r w:rsidRPr="0046199A">
        <w:rPr>
          <w:rStyle w:val="dn"/>
          <w:rFonts w:eastAsia="Arial Unicode MS"/>
        </w:rPr>
        <w:t xml:space="preserve">é </w:t>
      </w:r>
      <w:r w:rsidRPr="0046199A">
        <w:rPr>
          <w:rFonts w:eastAsia="Arial Unicode MS"/>
        </w:rPr>
        <w:t>společensk</w:t>
      </w:r>
      <w:r w:rsidRPr="0046199A">
        <w:rPr>
          <w:rStyle w:val="dn"/>
          <w:rFonts w:eastAsia="Arial Unicode MS"/>
        </w:rPr>
        <w:t xml:space="preserve">é </w:t>
      </w:r>
      <w:r w:rsidRPr="0046199A">
        <w:rPr>
          <w:rFonts w:eastAsia="Arial Unicode MS"/>
        </w:rPr>
        <w:t>konvence, např. v obl</w:t>
      </w:r>
      <w:r w:rsidRPr="0046199A">
        <w:rPr>
          <w:rStyle w:val="dn"/>
          <w:rFonts w:eastAsia="Arial Unicode MS"/>
        </w:rPr>
        <w:t>é</w:t>
      </w:r>
      <w:r w:rsidRPr="0046199A">
        <w:rPr>
          <w:rFonts w:eastAsia="Arial Unicode MS"/>
        </w:rPr>
        <w:t>kání. Do ochrann</w:t>
      </w:r>
      <w:r w:rsidRPr="0046199A">
        <w:rPr>
          <w:rStyle w:val="dn"/>
          <w:rFonts w:eastAsia="Arial Unicode MS"/>
        </w:rPr>
        <w:t xml:space="preserve">é </w:t>
      </w:r>
      <w:r w:rsidRPr="0046199A">
        <w:rPr>
          <w:rFonts w:eastAsia="Arial Unicode MS"/>
        </w:rPr>
        <w:t>funkce však taky patří i to, že obdržím zastání případě pocitu nespravedlnosti, že mohu tyto sv</w:t>
      </w:r>
      <w:r w:rsidRPr="0046199A">
        <w:rPr>
          <w:rStyle w:val="dn"/>
          <w:rFonts w:eastAsia="Arial Unicode MS"/>
        </w:rPr>
        <w:t xml:space="preserve">é </w:t>
      </w:r>
      <w:r w:rsidRPr="0046199A">
        <w:rPr>
          <w:rFonts w:eastAsia="Arial Unicode MS"/>
        </w:rPr>
        <w:t>pocity  s někým řeš</w:t>
      </w:r>
      <w:r w:rsidRPr="0046199A">
        <w:rPr>
          <w:rStyle w:val="dn"/>
          <w:rFonts w:eastAsia="Arial Unicode MS"/>
        </w:rPr>
        <w:t>it v</w:t>
      </w:r>
      <w:r w:rsidRPr="0046199A">
        <w:rPr>
          <w:rFonts w:eastAsia="Arial Unicode MS"/>
        </w:rPr>
        <w:t> bezpečn</w:t>
      </w:r>
      <w:r w:rsidRPr="0046199A">
        <w:rPr>
          <w:rStyle w:val="dn"/>
          <w:rFonts w:eastAsia="Arial Unicode MS"/>
        </w:rPr>
        <w:t>é</w:t>
      </w:r>
      <w:r w:rsidRPr="0046199A">
        <w:rPr>
          <w:rFonts w:eastAsia="Arial Unicode MS"/>
        </w:rPr>
        <w:t>m prostředí. Dle m</w:t>
      </w:r>
      <w:r w:rsidRPr="0046199A">
        <w:rPr>
          <w:rStyle w:val="dn"/>
          <w:rFonts w:eastAsia="Arial Unicode MS"/>
        </w:rPr>
        <w:t>é</w:t>
      </w:r>
      <w:r w:rsidRPr="0046199A">
        <w:rPr>
          <w:rFonts w:eastAsia="Arial Unicode MS"/>
        </w:rPr>
        <w:t>ho názoru do ochrann</w:t>
      </w:r>
      <w:r w:rsidRPr="0046199A">
        <w:rPr>
          <w:rStyle w:val="dn"/>
          <w:rFonts w:eastAsia="Arial Unicode MS"/>
        </w:rPr>
        <w:t xml:space="preserve">é </w:t>
      </w:r>
      <w:r w:rsidRPr="0046199A">
        <w:rPr>
          <w:rFonts w:eastAsia="Arial Unicode MS"/>
        </w:rPr>
        <w:t>funkce rodiny patří i to, že jsou transparentní pravidla pro vnitřní chod rodiny a že mám možnost jako dítě i dospělý dostat přiměřeným způsobem zpětnou vazbu na m</w:t>
      </w:r>
      <w:r w:rsidRPr="0046199A">
        <w:rPr>
          <w:rStyle w:val="dn"/>
          <w:rFonts w:eastAsia="Arial Unicode MS"/>
        </w:rPr>
        <w:t xml:space="preserve">é </w:t>
      </w:r>
      <w:r w:rsidRPr="0046199A">
        <w:rPr>
          <w:rFonts w:eastAsia="Arial Unicode MS"/>
        </w:rPr>
        <w:t>jednání, a ochranu před neadekvátním jednáním jiných osob. Nejedná se zde o slepou ochranu, ale o ochranu př</w:t>
      </w:r>
      <w:r w:rsidRPr="0046199A">
        <w:rPr>
          <w:rStyle w:val="dn"/>
          <w:rFonts w:eastAsia="Arial Unicode MS"/>
        </w:rPr>
        <w:t>ed agres</w:t>
      </w:r>
      <w:r w:rsidRPr="0046199A">
        <w:rPr>
          <w:rFonts w:eastAsia="Arial Unicode MS"/>
        </w:rPr>
        <w:t>í, ale rovněž i ochranu př</w:t>
      </w:r>
      <w:r w:rsidRPr="0046199A">
        <w:rPr>
          <w:rStyle w:val="dn"/>
          <w:rFonts w:eastAsia="Arial Unicode MS"/>
        </w:rPr>
        <w:t>ed p</w:t>
      </w:r>
      <w:r w:rsidRPr="0046199A">
        <w:rPr>
          <w:rFonts w:eastAsia="Arial Unicode MS"/>
        </w:rPr>
        <w:t>řílišným návalem stresujících faktorů.</w:t>
      </w:r>
    </w:p>
    <w:p w14:paraId="3FBFFB64" w14:textId="77777777" w:rsidR="005348E0" w:rsidRDefault="005348E0" w:rsidP="005348E0">
      <w:pPr>
        <w:rPr>
          <w:b/>
        </w:rPr>
      </w:pPr>
    </w:p>
    <w:p w14:paraId="431C0192" w14:textId="77777777" w:rsidR="005348E0" w:rsidRPr="00417AC3" w:rsidRDefault="005348E0" w:rsidP="005348E0">
      <w:pPr>
        <w:pStyle w:val="Nadpis2"/>
      </w:pPr>
      <w:bookmarkStart w:id="39" w:name="_Toc512246329"/>
      <w:bookmarkStart w:id="40" w:name="_Toc50712153"/>
      <w:bookmarkStart w:id="41" w:name="_Toc51651419"/>
      <w:r w:rsidRPr="00417AC3">
        <w:t>Druhy dysfunkčnosti rodin</w:t>
      </w:r>
      <w:bookmarkEnd w:id="39"/>
      <w:bookmarkEnd w:id="40"/>
      <w:bookmarkEnd w:id="41"/>
    </w:p>
    <w:p w14:paraId="24751A81" w14:textId="77777777" w:rsidR="005348E0" w:rsidRPr="00417AC3" w:rsidRDefault="005348E0" w:rsidP="005348E0">
      <w:r w:rsidRPr="00417AC3">
        <w:tab/>
      </w:r>
      <w:r w:rsidRPr="00417AC3">
        <w:rPr>
          <w:rFonts w:eastAsia="Arial Unicode MS"/>
        </w:rPr>
        <w:t xml:space="preserve">Abychom mohli hovořit o rodině </w:t>
      </w:r>
      <w:r w:rsidRPr="00417AC3">
        <w:rPr>
          <w:rStyle w:val="dn"/>
          <w:rFonts w:eastAsia="Arial Unicode MS"/>
          <w:b/>
          <w:bCs/>
        </w:rPr>
        <w:t>funkční</w:t>
      </w:r>
      <w:r w:rsidRPr="00417AC3">
        <w:rPr>
          <w:rFonts w:eastAsia="Arial Unicode MS"/>
        </w:rPr>
        <w:t xml:space="preserve">, která zajišťuje dítěti podmínky pro dobrý vývoj, musí </w:t>
      </w:r>
      <w:r w:rsidRPr="00417AC3">
        <w:rPr>
          <w:rStyle w:val="dn"/>
          <w:rFonts w:eastAsia="Arial Unicode MS"/>
          <w:lang w:val="en-US"/>
        </w:rPr>
        <w:t>to b</w:t>
      </w:r>
      <w:r w:rsidRPr="00417AC3">
        <w:rPr>
          <w:rFonts w:eastAsia="Arial Unicode MS"/>
        </w:rPr>
        <w:t>ýt rodina, která plní výše uveden</w:t>
      </w:r>
      <w:r w:rsidRPr="00417AC3">
        <w:rPr>
          <w:rStyle w:val="dn"/>
          <w:rFonts w:eastAsia="Arial Unicode MS"/>
          <w:lang w:val="fr-FR"/>
        </w:rPr>
        <w:t xml:space="preserve">é </w:t>
      </w:r>
      <w:r w:rsidRPr="00417AC3">
        <w:rPr>
          <w:rFonts w:eastAsia="Arial Unicode MS"/>
        </w:rPr>
        <w:t>funkce a je tedy tzv. „nenarušená“ (Smutková, 2007).</w:t>
      </w:r>
    </w:p>
    <w:p w14:paraId="3B867FE2" w14:textId="77777777" w:rsidR="005348E0" w:rsidRPr="00417AC3" w:rsidRDefault="005348E0" w:rsidP="005348E0">
      <w:r w:rsidRPr="00417AC3">
        <w:rPr>
          <w:rStyle w:val="dn"/>
          <w:rFonts w:eastAsia="Arial Unicode MS"/>
          <w:u w:val="single"/>
        </w:rPr>
        <w:t>Dále členíme rodiny dle jejich dysfunkčnosti na</w:t>
      </w:r>
      <w:r w:rsidRPr="00417AC3">
        <w:rPr>
          <w:rFonts w:eastAsia="Arial Unicode MS"/>
        </w:rPr>
        <w:t xml:space="preserve">: </w:t>
      </w:r>
    </w:p>
    <w:p w14:paraId="31E4E3B5" w14:textId="77777777" w:rsidR="005348E0" w:rsidRPr="00E90445" w:rsidRDefault="005348E0" w:rsidP="005348E0">
      <w:r w:rsidRPr="00417AC3">
        <w:tab/>
      </w:r>
      <w:r w:rsidRPr="00E90445">
        <w:rPr>
          <w:rFonts w:eastAsia="Arial Unicode MS"/>
        </w:rPr>
        <w:t xml:space="preserve">Rodinu </w:t>
      </w:r>
      <w:r w:rsidRPr="00E90445">
        <w:rPr>
          <w:rStyle w:val="dn"/>
          <w:rFonts w:eastAsia="Arial Unicode MS"/>
          <w:b/>
          <w:bCs/>
        </w:rPr>
        <w:t>problémovou</w:t>
      </w:r>
      <w:r w:rsidRPr="00E90445">
        <w:rPr>
          <w:rFonts w:eastAsia="Arial Unicode MS"/>
        </w:rPr>
        <w:t>, ve kter</w:t>
      </w:r>
      <w:r w:rsidRPr="00E90445">
        <w:rPr>
          <w:rStyle w:val="dn"/>
          <w:rFonts w:eastAsia="Arial Unicode MS"/>
        </w:rPr>
        <w:t xml:space="preserve">é </w:t>
      </w:r>
      <w:r w:rsidRPr="00E90445">
        <w:rPr>
          <w:rFonts w:eastAsia="Arial Unicode MS"/>
        </w:rPr>
        <w:t>se vyskytuje narušení některých, nebo všech výše uvedených funkcí. Narušení těchto funkcí ale neohrožuje vývoj rodiny, ani jejich členů a rodina je schopna sama zabezpečit zlepšení výkonu funkcí, případně s malou pomocí.</w:t>
      </w:r>
    </w:p>
    <w:p w14:paraId="35007218" w14:textId="77777777" w:rsidR="005348E0" w:rsidRPr="00E90445" w:rsidRDefault="005348E0" w:rsidP="005348E0">
      <w:r w:rsidRPr="00E90445">
        <w:tab/>
      </w:r>
      <w:r w:rsidRPr="00E90445">
        <w:rPr>
          <w:rFonts w:eastAsia="Arial Unicode MS"/>
        </w:rPr>
        <w:t xml:space="preserve">Rodinu </w:t>
      </w:r>
      <w:r w:rsidRPr="00E90445">
        <w:rPr>
          <w:rStyle w:val="dn"/>
          <w:rFonts w:eastAsia="Arial Unicode MS"/>
          <w:b/>
          <w:bCs/>
        </w:rPr>
        <w:t>dysfunkční</w:t>
      </w:r>
      <w:r w:rsidRPr="00E90445">
        <w:rPr>
          <w:rFonts w:eastAsia="Arial Unicode MS"/>
        </w:rPr>
        <w:t>, kde se již vyskytuje významn</w:t>
      </w:r>
      <w:r w:rsidRPr="00E90445">
        <w:rPr>
          <w:rStyle w:val="dn"/>
          <w:rFonts w:eastAsia="Arial Unicode MS"/>
        </w:rPr>
        <w:t xml:space="preserve">é </w:t>
      </w:r>
      <w:r w:rsidRPr="00E90445">
        <w:rPr>
          <w:rFonts w:eastAsia="Arial Unicode MS"/>
        </w:rPr>
        <w:t>narušení některých, nebo všech základních funkcí, rodinný syst</w:t>
      </w:r>
      <w:r w:rsidRPr="00E90445">
        <w:rPr>
          <w:rStyle w:val="dn"/>
          <w:rFonts w:eastAsia="Arial Unicode MS"/>
        </w:rPr>
        <w:t>é</w:t>
      </w:r>
      <w:r w:rsidRPr="00E90445">
        <w:rPr>
          <w:rFonts w:eastAsia="Arial Unicode MS"/>
        </w:rPr>
        <w:t>m je poškozen a vývoj dítěte, č</w:t>
      </w:r>
      <w:r w:rsidRPr="00E90445">
        <w:rPr>
          <w:rStyle w:val="dn"/>
          <w:rFonts w:eastAsia="Arial Unicode MS"/>
        </w:rPr>
        <w:t>i d</w:t>
      </w:r>
      <w:r w:rsidRPr="00E90445">
        <w:rPr>
          <w:rFonts w:eastAsia="Arial Unicode MS"/>
        </w:rPr>
        <w:t>ětí je vážně ohrožen. Tyto rodiny nejsou schopny pomoci si samy a je potřeba využít zdroje pomoci z vnějška rodiny.</w:t>
      </w:r>
    </w:p>
    <w:p w14:paraId="6D25C64D" w14:textId="77777777" w:rsidR="005348E0" w:rsidRPr="00E90445" w:rsidRDefault="005348E0" w:rsidP="005348E0">
      <w:pPr>
        <w:rPr>
          <w:rFonts w:eastAsia="Arial Unicode MS"/>
        </w:rPr>
      </w:pPr>
      <w:r w:rsidRPr="00E90445">
        <w:tab/>
      </w:r>
      <w:r w:rsidRPr="00E90445">
        <w:rPr>
          <w:rFonts w:eastAsia="Arial Unicode MS"/>
        </w:rPr>
        <w:t xml:space="preserve">Rodinu </w:t>
      </w:r>
      <w:r w:rsidRPr="00E90445">
        <w:rPr>
          <w:rStyle w:val="dn"/>
          <w:rFonts w:eastAsia="Arial Unicode MS"/>
          <w:b/>
          <w:bCs/>
        </w:rPr>
        <w:t>afunkční</w:t>
      </w:r>
      <w:r w:rsidRPr="00E90445">
        <w:rPr>
          <w:rFonts w:eastAsia="Arial Unicode MS"/>
        </w:rPr>
        <w:t>, ve kter</w:t>
      </w:r>
      <w:r w:rsidRPr="00E90445">
        <w:rPr>
          <w:rStyle w:val="dn"/>
          <w:rFonts w:eastAsia="Arial Unicode MS"/>
        </w:rPr>
        <w:t xml:space="preserve">é </w:t>
      </w:r>
      <w:r w:rsidRPr="00E90445">
        <w:rPr>
          <w:rFonts w:eastAsia="Arial Unicode MS"/>
        </w:rPr>
        <w:t>je rodinn</w:t>
      </w:r>
      <w:r w:rsidRPr="00E90445">
        <w:rPr>
          <w:rStyle w:val="dn"/>
          <w:rFonts w:eastAsia="Arial Unicode MS"/>
        </w:rPr>
        <w:t xml:space="preserve">é </w:t>
      </w:r>
      <w:r w:rsidRPr="00E90445">
        <w:rPr>
          <w:rFonts w:eastAsia="Arial Unicode MS"/>
        </w:rPr>
        <w:t>fungování již silně poškozeno z důvodu těžce narušen</w:t>
      </w:r>
      <w:r w:rsidRPr="00E90445">
        <w:rPr>
          <w:rStyle w:val="dn"/>
          <w:rFonts w:eastAsia="Arial Unicode MS"/>
        </w:rPr>
        <w:t>é</w:t>
      </w:r>
      <w:r w:rsidRPr="00E90445">
        <w:rPr>
          <w:rFonts w:eastAsia="Arial Unicode MS"/>
        </w:rPr>
        <w:t>ho uspokojování potřeb, nebo neuspokojování potřeb. Dítě nejen nemá uspokojovány základní potřeby, ale je tak</w:t>
      </w:r>
      <w:r w:rsidRPr="00E90445">
        <w:rPr>
          <w:rStyle w:val="dn"/>
          <w:rFonts w:eastAsia="Arial Unicode MS"/>
        </w:rPr>
        <w:t xml:space="preserve">é </w:t>
      </w:r>
      <w:r w:rsidRPr="00E90445">
        <w:rPr>
          <w:rFonts w:eastAsia="Arial Unicode MS"/>
        </w:rPr>
        <w:t>ohroženo na samotn</w:t>
      </w:r>
      <w:r w:rsidRPr="00E90445">
        <w:rPr>
          <w:rStyle w:val="dn"/>
          <w:rFonts w:eastAsia="Arial Unicode MS"/>
        </w:rPr>
        <w:t>é</w:t>
      </w:r>
      <w:r w:rsidRPr="00E90445">
        <w:rPr>
          <w:rFonts w:eastAsia="Arial Unicode MS"/>
        </w:rPr>
        <w:t xml:space="preserve">m životě. </w:t>
      </w:r>
    </w:p>
    <w:p w14:paraId="5D357208" w14:textId="77777777" w:rsidR="005348E0" w:rsidRPr="00E90445" w:rsidRDefault="005348E0" w:rsidP="005348E0">
      <w:pPr>
        <w:ind w:firstLine="708"/>
      </w:pPr>
      <w:r w:rsidRPr="00E90445">
        <w:rPr>
          <w:rFonts w:eastAsia="Arial Unicode MS"/>
        </w:rPr>
        <w:t xml:space="preserve">V těchto případech často dochází k zásahu pracovníků OSPOD a to odebráním dětí z původní rodiny a jejich umisťování </w:t>
      </w:r>
      <w:r w:rsidRPr="00E90445">
        <w:rPr>
          <w:rStyle w:val="dn"/>
          <w:rFonts w:eastAsia="Arial Unicode MS"/>
        </w:rPr>
        <w:t>do n</w:t>
      </w:r>
      <w:r w:rsidRPr="00E90445">
        <w:rPr>
          <w:rFonts w:eastAsia="Arial Unicode MS"/>
        </w:rPr>
        <w:t xml:space="preserve">áhradní péče.  </w:t>
      </w:r>
    </w:p>
    <w:p w14:paraId="666472B2" w14:textId="77777777" w:rsidR="005348E0" w:rsidRPr="00E90445" w:rsidRDefault="005348E0" w:rsidP="005348E0">
      <w:r w:rsidRPr="00E90445">
        <w:tab/>
      </w:r>
      <w:r w:rsidRPr="00E90445">
        <w:rPr>
          <w:rFonts w:eastAsia="Arial Unicode MS"/>
        </w:rPr>
        <w:t>Děti, kter</w:t>
      </w:r>
      <w:r w:rsidRPr="00E90445">
        <w:rPr>
          <w:rStyle w:val="dn"/>
          <w:rFonts w:eastAsia="Arial Unicode MS"/>
        </w:rPr>
        <w:t>é se v</w:t>
      </w:r>
      <w:r w:rsidRPr="00E90445">
        <w:rPr>
          <w:rFonts w:eastAsia="Arial Unicode MS"/>
        </w:rPr>
        <w:t> </w:t>
      </w:r>
      <w:r w:rsidRPr="00E90445">
        <w:rPr>
          <w:rStyle w:val="dn"/>
          <w:rFonts w:eastAsia="Arial Unicode MS"/>
        </w:rPr>
        <w:t>sou</w:t>
      </w:r>
      <w:r w:rsidRPr="00E90445">
        <w:rPr>
          <w:rFonts w:eastAsia="Arial Unicode MS"/>
        </w:rPr>
        <w:t>časnosti v Česk</w:t>
      </w:r>
      <w:r w:rsidRPr="00E90445">
        <w:rPr>
          <w:rStyle w:val="dn"/>
          <w:rFonts w:eastAsia="Arial Unicode MS"/>
        </w:rPr>
        <w:t xml:space="preserve">é </w:t>
      </w:r>
      <w:r w:rsidRPr="00E90445">
        <w:rPr>
          <w:rFonts w:eastAsia="Arial Unicode MS"/>
        </w:rPr>
        <w:t xml:space="preserve">republice narodí, se rodí v 48% nesezdaným ženám. Ze statistiky již nevyčteme, zda se jedná o samoživitelky nebo ženy s partnerem. </w:t>
      </w:r>
    </w:p>
    <w:p w14:paraId="3691160B" w14:textId="77777777" w:rsidR="005348E0" w:rsidRPr="00E90445" w:rsidRDefault="005348E0" w:rsidP="005348E0">
      <w:r w:rsidRPr="00E90445">
        <w:tab/>
      </w:r>
      <w:r w:rsidRPr="00E90445">
        <w:rPr>
          <w:rFonts w:eastAsia="Arial Unicode MS"/>
        </w:rPr>
        <w:t>Matka se pro dítě může snažit tvořit bezpečn</w:t>
      </w:r>
      <w:r w:rsidRPr="00E90445">
        <w:rPr>
          <w:rStyle w:val="dn"/>
          <w:rFonts w:eastAsia="Arial Unicode MS"/>
        </w:rPr>
        <w:t xml:space="preserve">é </w:t>
      </w:r>
      <w:r w:rsidRPr="00E90445">
        <w:rPr>
          <w:rFonts w:eastAsia="Arial Unicode MS"/>
        </w:rPr>
        <w:t>prostředí, nepředstavuje ovšem tak pevnou oporu, jako partnersk</w:t>
      </w:r>
      <w:r w:rsidRPr="00E90445">
        <w:rPr>
          <w:rStyle w:val="dn"/>
          <w:rFonts w:eastAsia="Arial Unicode MS"/>
        </w:rPr>
        <w:t>é sou</w:t>
      </w:r>
      <w:r w:rsidRPr="00E90445">
        <w:rPr>
          <w:rFonts w:eastAsia="Arial Unicode MS"/>
        </w:rPr>
        <w:t>žití v souladu, nebo rozrostlejší rodina, která kolektivně spolupracuje (Matoušek, Pazlarová, 2014)</w:t>
      </w:r>
    </w:p>
    <w:p w14:paraId="023DB009" w14:textId="5B0A3CB0" w:rsidR="00B3112F" w:rsidRDefault="0013236D" w:rsidP="0013236D">
      <w:pPr>
        <w:pStyle w:val="Nadpis2"/>
      </w:pPr>
      <w:bookmarkStart w:id="42" w:name="_Toc51651420"/>
      <w:r>
        <w:t>Dětské potřeby vzhledem k identitě dospělého</w:t>
      </w:r>
      <w:bookmarkEnd w:id="42"/>
    </w:p>
    <w:p w14:paraId="274EA257" w14:textId="77777777" w:rsidR="0013236D" w:rsidRDefault="0013236D" w:rsidP="0013236D">
      <w:r>
        <w:t>V současné společnosti, která se dlouhodobě a pomalu vyvíjela přes různé formy totalit k demokracii, vnímáme, že ztrácíme v některých životních situacích pevnou půdu. Stará pravidla přestala platit a nové modely a principy se ještě nevytvořily. V některých situacích pod hesly rovnoprávnosti a demokracie se skrývají složité myšlenkové konstrukty, kterým zároveň chybí dostatečný prostor pro odborný diskurz.  Především však zpochybňujeme struktury a následně jsme překvapení, že jedinou jistotou našich životů se stává změna, případně nejistota.</w:t>
      </w:r>
    </w:p>
    <w:p w14:paraId="0EB6A2A0" w14:textId="77777777" w:rsidR="0013236D" w:rsidRDefault="0013236D" w:rsidP="0013236D">
      <w:r>
        <w:t>Demokracie:</w:t>
      </w:r>
    </w:p>
    <w:p w14:paraId="0F897E63" w14:textId="77777777" w:rsidR="0013236D" w:rsidRDefault="0013236D" w:rsidP="005332CC">
      <w:pPr>
        <w:ind w:firstLine="708"/>
      </w:pPr>
      <w:r>
        <w:lastRenderedPageBreak/>
        <w:t>Dnes již známe několik různých pohledů na demokracii. Giddens (2012) uvádí několik jednotících prvků, které by měly zajistit svobodné a rovné vztahy:</w:t>
      </w:r>
    </w:p>
    <w:p w14:paraId="28C26087" w14:textId="77777777" w:rsidR="0013236D" w:rsidRPr="00006821" w:rsidRDefault="0013236D" w:rsidP="00557DAE">
      <w:pPr>
        <w:pStyle w:val="Odstavecseseznamem"/>
        <w:numPr>
          <w:ilvl w:val="0"/>
          <w:numId w:val="46"/>
        </w:numPr>
        <w:spacing w:after="160" w:line="259" w:lineRule="auto"/>
        <w:rPr>
          <w:rFonts w:cs="Times New Roman"/>
          <w:szCs w:val="24"/>
        </w:rPr>
      </w:pPr>
      <w:r w:rsidRPr="00006821">
        <w:rPr>
          <w:rFonts w:cs="Times New Roman"/>
          <w:szCs w:val="24"/>
        </w:rPr>
        <w:t>Pro vytvoření podmínek rozvoje osobní potenciality je dosáhnout toho, aby každý jedinec respektoval kvality ostatních i jejich schopnost učit se a rozvíjet vlastní vlohy.</w:t>
      </w:r>
    </w:p>
    <w:p w14:paraId="43FDD63D" w14:textId="77777777" w:rsidR="0013236D" w:rsidRPr="00006821" w:rsidRDefault="0013236D" w:rsidP="00557DAE">
      <w:pPr>
        <w:pStyle w:val="Odstavecseseznamem"/>
        <w:numPr>
          <w:ilvl w:val="0"/>
          <w:numId w:val="46"/>
        </w:numPr>
        <w:spacing w:after="160" w:line="259" w:lineRule="auto"/>
        <w:rPr>
          <w:rFonts w:cs="Times New Roman"/>
          <w:szCs w:val="24"/>
        </w:rPr>
      </w:pPr>
      <w:r w:rsidRPr="00006821">
        <w:rPr>
          <w:rFonts w:cs="Times New Roman"/>
          <w:szCs w:val="24"/>
        </w:rPr>
        <w:t>Ochranu před svévolným užitím politické autority a donucovací moci.</w:t>
      </w:r>
    </w:p>
    <w:p w14:paraId="7C10A8AA" w14:textId="77777777" w:rsidR="0013236D" w:rsidRPr="00006821" w:rsidRDefault="0013236D" w:rsidP="00557DAE">
      <w:pPr>
        <w:pStyle w:val="Odstavecseseznamem"/>
        <w:numPr>
          <w:ilvl w:val="0"/>
          <w:numId w:val="46"/>
        </w:numPr>
        <w:spacing w:after="160" w:line="259" w:lineRule="auto"/>
        <w:rPr>
          <w:rFonts w:cs="Times New Roman"/>
          <w:szCs w:val="24"/>
        </w:rPr>
      </w:pPr>
      <w:r w:rsidRPr="00006821">
        <w:rPr>
          <w:rFonts w:cs="Times New Roman"/>
          <w:szCs w:val="24"/>
        </w:rPr>
        <w:t>Účast jedinců na rozhodování – což vyžaduje, aby jedinci přijímali rozumný a autentický úsudek druhých.</w:t>
      </w:r>
    </w:p>
    <w:p w14:paraId="26237F0A" w14:textId="77777777" w:rsidR="0013236D" w:rsidRPr="00006821" w:rsidRDefault="0013236D" w:rsidP="00557DAE">
      <w:pPr>
        <w:pStyle w:val="Odstavecseseznamem"/>
        <w:numPr>
          <w:ilvl w:val="0"/>
          <w:numId w:val="46"/>
        </w:numPr>
        <w:spacing w:after="160" w:line="259" w:lineRule="auto"/>
        <w:rPr>
          <w:rFonts w:cs="Times New Roman"/>
          <w:szCs w:val="24"/>
        </w:rPr>
      </w:pPr>
      <w:r w:rsidRPr="00006821">
        <w:rPr>
          <w:rFonts w:cs="Times New Roman"/>
          <w:szCs w:val="24"/>
        </w:rPr>
        <w:t>Rozšíření ekonomických šancí k rozvinutí dostupných zdrojů – vychází z předpokladu, že lidé jsou zbaveni břemena nouze – určitá míra blahobytu všude.</w:t>
      </w:r>
    </w:p>
    <w:p w14:paraId="3ACD7115" w14:textId="77777777" w:rsidR="0013236D" w:rsidRDefault="0013236D" w:rsidP="006A030F">
      <w:pPr>
        <w:ind w:firstLine="708"/>
      </w:pPr>
      <w:r>
        <w:t>Všechny tyto prvky jsou sjednoceny v autonomii – schopnost člověka dospívat k sebeurčení a sebereflexi. Jedná se o opouštění tradic a směřuje ke kontrole „mocných“. Mocní nejsou však jen v rámci politické kultury, ale třeba i v rámci rodiny. Touto změnou neustále procházejí rodiny a prožívají nejistotu, kde staré tradice a vzorce nefungují, nová řešení nemáme. V některým případech dochází k jednoduchým postupům, které v extrému vyústí v domácí násilí – odevzdání své rozhodovací pravomoci do rukou druhého.</w:t>
      </w:r>
    </w:p>
    <w:p w14:paraId="76781349" w14:textId="77777777" w:rsidR="0013236D" w:rsidRDefault="0013236D" w:rsidP="0013236D">
      <w:r>
        <w:tab/>
        <w:t>Fromm popisuje dilema modu mít nebo být. Giddens píše o reflexivním „já“, vnímat svůj život jako reflexivní projekt – jak být a jak žít. V rámci postmoderní společnosti je společnost tolerantní k různým formám partnerského soužití, které se snaží získat společenský statut rodiny. V praxi jsme svědky situací, kdy si může jedinec vybrat, jakým pohlavím bude a s jakým pohlavím bude žít. Vznikají zde nové úkoly pro dospělé jedince, kteří musí opustit mocenské pozice. Emancipace najednou není o získání rovnoprávnosti, ale o tvoření rovnoprávnosti, rovnosti – prostě jak chcete.</w:t>
      </w:r>
    </w:p>
    <w:p w14:paraId="7788BD7E" w14:textId="77777777" w:rsidR="0013236D" w:rsidRDefault="0013236D" w:rsidP="0013236D">
      <w:r>
        <w:t>Demokratizace rodiny:</w:t>
      </w:r>
    </w:p>
    <w:p w14:paraId="53DA9338" w14:textId="77777777" w:rsidR="0013236D" w:rsidRDefault="0013236D" w:rsidP="0013236D">
      <w:r>
        <w:tab/>
        <w:t>Stát jako nositel moci a služeb přichází k obyvatelům s určitými očekáváními v rámci své rodinné politiky. S očekáváními však přichází i partneři, ale s očekáváními přichází i děti. Tahle očekávání se mísí s potřebami. Informační technologie bourají důvěru mezi lidmi – jsou často nástrojem moci, ale paralelně vyrůstá  potřeba budování důvěry v systém – v rámci SPOD je tento jev patrný na rodinných konferencích.</w:t>
      </w:r>
    </w:p>
    <w:p w14:paraId="034E9C58" w14:textId="77777777" w:rsidR="0013236D" w:rsidRDefault="0013236D" w:rsidP="0013236D">
      <w:r>
        <w:tab/>
        <w:t xml:space="preserve">Stát očekává od žen  - mateřství a rodičovství – možnost otcovské dovolené na tomto očekávání mění jen málo, neboť do hry vstupují dětské potřeby, schopnost kojení a podobně. Argument o umělé stravě je jako srovnání aktu a pietního aktu. </w:t>
      </w:r>
    </w:p>
    <w:p w14:paraId="79D09D01" w14:textId="77777777" w:rsidR="0013236D" w:rsidRDefault="0013236D" w:rsidP="006A030F">
      <w:pPr>
        <w:ind w:firstLine="708"/>
      </w:pPr>
      <w:r>
        <w:t xml:space="preserve">Rodina se však demokratizuje a podle výše uvedených principů demokratizace, takový proces potřebuje diskurzivní prostor naplněný důvěrou. V dnešních rodinách dochází ve funkčních vztazích k vytváření nových rozdělení rolí – kdo vydělává, starost o děti, starost o domácnost a podobně. Do těchto domácích a rodinných diskurzů jsou zapojovány i děti a vytváří tak nové kategorie a modely. Giddens (in Webb, 2013) upozorňuje na to, že výhodu mají jedinci se spiritualitou, empatií a sebereflexí. Stát konstruuje v rámci sociální práce pomoci rodinám nová pravidla, ale rodiny ve své funkčnosti žijí </w:t>
      </w:r>
      <w:r>
        <w:lastRenderedPageBreak/>
        <w:t>mimo tato pravidla. Cesta od dys-funkčnosti k funkčnosti je stává složitější ne jen pro sociální pracovníky, ale především pro jednotlivce.</w:t>
      </w:r>
    </w:p>
    <w:p w14:paraId="532422AE" w14:textId="77777777" w:rsidR="0013236D" w:rsidRDefault="0013236D" w:rsidP="0013236D">
      <w:pPr>
        <w:ind w:firstLine="708"/>
      </w:pPr>
      <w:r>
        <w:t xml:space="preserve">Tato nová dilemata se projevují v péči o děti – jak chce rodina žít, co jsou potřeby dětí, co vytvářet abychom mohli i ve vztazích žít svůj život. Tradiční struktury se jeví jako osvědčené, jasné, čitelné, ale nejsou použitelné pro současnou kulturu. Vznikají tak – jako v politice – tři možné kultury partnerského soužití: </w:t>
      </w:r>
    </w:p>
    <w:p w14:paraId="2C534C99" w14:textId="77777777" w:rsidR="0013236D" w:rsidRPr="00AD142D" w:rsidRDefault="0013236D" w:rsidP="00557DAE">
      <w:pPr>
        <w:pStyle w:val="Odstavecseseznamem"/>
        <w:numPr>
          <w:ilvl w:val="0"/>
          <w:numId w:val="45"/>
        </w:numPr>
        <w:spacing w:after="160" w:line="259" w:lineRule="auto"/>
        <w:rPr>
          <w:rFonts w:cs="Times New Roman"/>
          <w:szCs w:val="24"/>
        </w:rPr>
      </w:pPr>
      <w:r w:rsidRPr="00006821">
        <w:rPr>
          <w:rFonts w:cs="Times New Roman"/>
          <w:szCs w:val="24"/>
        </w:rPr>
        <w:t>Totalitní – násilí, vítěz bere vš</w:t>
      </w:r>
      <w:r w:rsidRPr="00AD142D">
        <w:rPr>
          <w:rFonts w:cs="Times New Roman"/>
          <w:szCs w:val="24"/>
        </w:rPr>
        <w:t>e, totalita povinností</w:t>
      </w:r>
    </w:p>
    <w:p w14:paraId="12AE45D4" w14:textId="77777777" w:rsidR="0013236D" w:rsidRPr="00006821" w:rsidRDefault="0013236D" w:rsidP="00557DAE">
      <w:pPr>
        <w:pStyle w:val="Odstavecseseznamem"/>
        <w:numPr>
          <w:ilvl w:val="0"/>
          <w:numId w:val="45"/>
        </w:numPr>
        <w:spacing w:after="160" w:line="259" w:lineRule="auto"/>
        <w:rPr>
          <w:rFonts w:cs="Times New Roman"/>
          <w:szCs w:val="24"/>
        </w:rPr>
      </w:pPr>
      <w:r w:rsidRPr="00006821">
        <w:rPr>
          <w:rFonts w:cs="Times New Roman"/>
          <w:szCs w:val="24"/>
        </w:rPr>
        <w:t>Demokratické – je nutný diskurz, vzdát se některých mých práv ve prospěch všech</w:t>
      </w:r>
    </w:p>
    <w:p w14:paraId="42B98AFD" w14:textId="77777777" w:rsidR="0013236D" w:rsidRPr="00006821" w:rsidRDefault="0013236D" w:rsidP="00557DAE">
      <w:pPr>
        <w:pStyle w:val="Odstavecseseznamem"/>
        <w:numPr>
          <w:ilvl w:val="0"/>
          <w:numId w:val="45"/>
        </w:numPr>
        <w:spacing w:after="160" w:line="259" w:lineRule="auto"/>
        <w:rPr>
          <w:rFonts w:cs="Times New Roman"/>
          <w:szCs w:val="24"/>
        </w:rPr>
      </w:pPr>
      <w:r w:rsidRPr="00006821">
        <w:rPr>
          <w:rFonts w:cs="Times New Roman"/>
          <w:szCs w:val="24"/>
        </w:rPr>
        <w:t>Anarchistický – totalita osobních práv</w:t>
      </w:r>
    </w:p>
    <w:p w14:paraId="6315F5DB" w14:textId="77777777" w:rsidR="0013236D" w:rsidRDefault="0013236D" w:rsidP="00AB560F">
      <w:pPr>
        <w:ind w:firstLine="708"/>
      </w:pPr>
      <w:r>
        <w:t xml:space="preserve">Demokracie nezahrnuje svobodný a rovný vlastní rozvoj, ale zásadní omezení moci – autorita respektující princip autonomie – rozvoj všech členů v rodině bez pocitu vinny, bez očekávání vděčnosti. Autonomie se může rozvíjet jen v podmínkách příznivých pro rozvoj, jinak se rozvíjí totalita nebo anarchie. Demokratizace rodiny je o možnostech čistého vztahu mezi dětmi a rodiči, ne jen v oblasti sexuality – která byla dříve výrazem vztahu, dnes bývá výrazem zájmu – MeToo a podobně. Rodičovství se je ohroženo stavem, kdy dítě je bráno jako nástroj k naplnění mé touhy – dítě jako věc. Současná reprodukční medicína dává k těmto patologiím dostatečný prostor. </w:t>
      </w:r>
    </w:p>
    <w:p w14:paraId="5C85CC9E" w14:textId="77777777" w:rsidR="0013236D" w:rsidRDefault="0013236D" w:rsidP="0013236D"/>
    <w:p w14:paraId="14079F1F" w14:textId="77777777" w:rsidR="0013236D" w:rsidRDefault="0013236D" w:rsidP="0013236D">
      <w:pPr>
        <w:ind w:firstLine="708"/>
      </w:pPr>
      <w:r>
        <w:t xml:space="preserve">Osamostatňování </w:t>
      </w:r>
    </w:p>
    <w:p w14:paraId="037013F3" w14:textId="77777777" w:rsidR="0013236D" w:rsidRDefault="0013236D" w:rsidP="0013236D">
      <w:r>
        <w:tab/>
        <w:t>Každé dítě v rámci rodinných konstelací je samostatnou bytostí a nemělo by být nikdy přijímáno jako nástroj pro upokojování rodičovské touhy, nebo touhy po naplnění.</w:t>
      </w:r>
    </w:p>
    <w:p w14:paraId="7DBA00C7" w14:textId="77777777" w:rsidR="0013236D" w:rsidRDefault="0013236D" w:rsidP="0013236D">
      <w:r>
        <w:tab/>
        <w:t>Procesy osamostatňování mají svá pravidla. První je porod. Dítě opouští dělohu za krizové suituace a přichází na svět. Po narození je zcela závislé na matce. Matka je zdrojem potravy, bezpečí, podle některých vývojových psychologů – dítě ještě stále tvoří jednotu.</w:t>
      </w:r>
    </w:p>
    <w:p w14:paraId="63BCD8A3" w14:textId="77777777" w:rsidR="0013236D" w:rsidRDefault="0013236D" w:rsidP="0013236D"/>
    <w:p w14:paraId="5ECFD947" w14:textId="685D49DD" w:rsidR="0013236D" w:rsidRDefault="0013236D" w:rsidP="0013236D">
      <w:r>
        <w:rPr>
          <w:noProof/>
        </w:rPr>
        <w:lastRenderedPageBreak/>
        <mc:AlternateContent>
          <mc:Choice Requires="wps">
            <w:drawing>
              <wp:anchor distT="45720" distB="45720" distL="114300" distR="114300" simplePos="0" relativeHeight="251658240" behindDoc="0" locked="0" layoutInCell="1" allowOverlap="1" wp14:anchorId="779A7CE7" wp14:editId="7CB6A1BA">
                <wp:simplePos x="0" y="0"/>
                <wp:positionH relativeFrom="margin">
                  <wp:align>right</wp:align>
                </wp:positionH>
                <wp:positionV relativeFrom="paragraph">
                  <wp:posOffset>3123565</wp:posOffset>
                </wp:positionV>
                <wp:extent cx="2217420" cy="373380"/>
                <wp:effectExtent l="0" t="0" r="0" b="762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73380"/>
                        </a:xfrm>
                        <a:prstGeom prst="rect">
                          <a:avLst/>
                        </a:prstGeom>
                        <a:solidFill>
                          <a:srgbClr val="FFFFFF"/>
                        </a:solidFill>
                        <a:ln w="9525">
                          <a:noFill/>
                          <a:miter lim="800000"/>
                          <a:headEnd/>
                          <a:tailEnd/>
                        </a:ln>
                      </wps:spPr>
                      <wps:txbx>
                        <w:txbxContent>
                          <w:p w14:paraId="66A2AC7C" w14:textId="77777777" w:rsidR="0013236D" w:rsidRDefault="0013236D" w:rsidP="0013236D">
                            <w:r>
                              <w:t>Trapková, Chvála, 2017, s.127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A7CE7" id="_x0000_t202" coordsize="21600,21600" o:spt="202" path="m,l,21600r21600,l21600,xe">
                <v:stroke joinstyle="miter"/>
                <v:path gradientshapeok="t" o:connecttype="rect"/>
              </v:shapetype>
              <v:shape id="Textové pole 2" o:spid="_x0000_s1026" type="#_x0000_t202" style="position:absolute;margin-left:123.4pt;margin-top:245.95pt;width:174.6pt;height:29.4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" stroked="f">
                <v:textbox>
                  <w:txbxContent>
                    <w:p w14:paraId="66A2AC7C" w14:textId="77777777" w:rsidR="0013236D" w:rsidRDefault="0013236D" w:rsidP="0013236D">
                      <w:r>
                        <w:t>Trapková, Chvála, 2017, s.127</w:t>
                      </w:r>
                    </w:p>
                  </w:txbxContent>
                </v:textbox>
                <w10:wrap type="square" anchorx="margin"/>
              </v:shape>
            </w:pict>
          </mc:Fallback>
        </mc:AlternateContent>
      </w:r>
      <w:r w:rsidRPr="00262D8C">
        <w:rPr>
          <w:noProof/>
        </w:rPr>
        <w:drawing>
          <wp:inline distT="0" distB="0" distL="0" distR="0" wp14:anchorId="0567477F" wp14:editId="05613DED">
            <wp:extent cx="2033585" cy="2684678"/>
            <wp:effectExtent l="0" t="0" r="5080" b="1905"/>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4904" cy="2699621"/>
                    </a:xfrm>
                    <a:prstGeom prst="rect">
                      <a:avLst/>
                    </a:prstGeom>
                    <a:noFill/>
                    <a:ln>
                      <a:noFill/>
                    </a:ln>
                  </pic:spPr>
                </pic:pic>
              </a:graphicData>
            </a:graphic>
          </wp:inline>
        </w:drawing>
      </w:r>
      <w:r w:rsidR="00E90445">
        <w:rPr>
          <w:noProof/>
        </w:rPr>
        <w:t xml:space="preserve">   </w:t>
      </w:r>
      <w:r w:rsidR="00E90445" w:rsidRPr="00262D8C">
        <w:rPr>
          <w:noProof/>
        </w:rPr>
        <w:drawing>
          <wp:inline distT="0" distB="0" distL="0" distR="0" wp14:anchorId="5DE7A4FC" wp14:editId="29BFE8F6">
            <wp:extent cx="2150815" cy="3016250"/>
            <wp:effectExtent l="0" t="0" r="1905" b="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a:off x="0" y="0"/>
                      <a:ext cx="2151790" cy="3017617"/>
                    </a:xfrm>
                    <a:prstGeom prst="rect">
                      <a:avLst/>
                    </a:prstGeom>
                    <a:noFill/>
                    <a:ln>
                      <a:noFill/>
                    </a:ln>
                  </pic:spPr>
                </pic:pic>
              </a:graphicData>
            </a:graphic>
          </wp:inline>
        </w:drawing>
      </w:r>
    </w:p>
    <w:p w14:paraId="1A743AB6" w14:textId="77777777" w:rsidR="00E90445" w:rsidRDefault="00E90445" w:rsidP="0013236D"/>
    <w:p w14:paraId="710DDA18" w14:textId="77777777" w:rsidR="00E90445" w:rsidRDefault="00E90445" w:rsidP="0013236D"/>
    <w:p w14:paraId="205E8DD8" w14:textId="4364101A" w:rsidR="0013236D" w:rsidRDefault="0013236D" w:rsidP="0013236D">
      <w:r>
        <w:tab/>
        <w:t>První významná preference výchovných figur je v </w:t>
      </w:r>
      <w:r w:rsidR="00B912E1">
        <w:t>období</w:t>
      </w:r>
      <w:r>
        <w:t xml:space="preserve"> kolem nástupu do ZŠ. Otec začíná hrát v životě dítěte </w:t>
      </w:r>
      <w:r w:rsidR="00B912E1">
        <w:t>významnější</w:t>
      </w:r>
      <w:r>
        <w:t xml:space="preserve"> roli než matka. Dítě se </w:t>
      </w:r>
      <w:r w:rsidR="00B912E1">
        <w:t>postupně</w:t>
      </w:r>
      <w:r>
        <w:t xml:space="preserve"> více socializuje. </w:t>
      </w:r>
      <w:r w:rsidR="00B912E1">
        <w:t>Všechny</w:t>
      </w:r>
      <w:r>
        <w:t xml:space="preserve"> tuto procesy jsou založeny na tom, že jeden z rodičů vystupuje do popředí a</w:t>
      </w:r>
      <w:r w:rsidR="00B912E1">
        <w:t xml:space="preserve"> </w:t>
      </w:r>
      <w:r>
        <w:t xml:space="preserve">druhý ustupuje. Jakákoliv rivalita </w:t>
      </w:r>
      <w:r w:rsidR="00B912E1">
        <w:t>mezi</w:t>
      </w:r>
      <w:r>
        <w:t xml:space="preserve"> rodiči je pro dítě a jeho socializaci, důvěru v rodiče, pro schopnost rozumět světu – kontraproduktivní.</w:t>
      </w:r>
    </w:p>
    <w:p w14:paraId="66745E46" w14:textId="136CBA8C" w:rsidR="0013236D" w:rsidRDefault="0013236D" w:rsidP="0013236D">
      <w:r>
        <w:tab/>
        <w:t xml:space="preserve">Tento proces separace se během dospívání opakuje ještě několikrát, co je na něm důležité je fakt, že pro přechod k ženské a mužské roli, potřebuje mladý dospělý otcovskou figuru. Vzhledem k těmto </w:t>
      </w:r>
      <w:r w:rsidR="00B912E1">
        <w:t>postojů</w:t>
      </w:r>
      <w:r>
        <w:t>, se nabízejí nové pohledy a nové otázky v rámci SPOD.</w:t>
      </w:r>
      <w:r w:rsidR="00B21804">
        <w:t xml:space="preserve"> Rovněž je zde nutno si uvědomit minulou kapitolu a úkoly sociálních pracovníků při řešení porozvodové péče o dítě.</w:t>
      </w:r>
    </w:p>
    <w:p w14:paraId="19519639" w14:textId="1CE3D9D6" w:rsidR="0013236D" w:rsidRDefault="0013236D" w:rsidP="0013236D">
      <w:pPr>
        <w:ind w:firstLine="426"/>
      </w:pPr>
      <w:r>
        <w:t xml:space="preserve">Právo s sebou nese povinnost – právo mít dítě, znamená povinnost mu dát obě </w:t>
      </w:r>
      <w:r w:rsidR="00287380">
        <w:t>výchovné</w:t>
      </w:r>
      <w:r>
        <w:t xml:space="preserve"> figury – muže a ženu. </w:t>
      </w:r>
    </w:p>
    <w:p w14:paraId="69FCC6AC" w14:textId="03DE00DB" w:rsidR="0013236D" w:rsidRDefault="0013236D" w:rsidP="0013236D">
      <w:pPr>
        <w:ind w:firstLine="426"/>
      </w:pPr>
      <w:r>
        <w:t>Právo vychovávat dítě po rozvodu sám bez druhého pohlaví, znamená, že si musím uvědomovat tyto socializační potřeby mladého dospělého. Nepoužívat dítě jako lék na svá tr</w:t>
      </w:r>
      <w:r w:rsidR="00C65E46">
        <w:t>a</w:t>
      </w:r>
      <w:r>
        <w:t>umata.</w:t>
      </w:r>
    </w:p>
    <w:p w14:paraId="215E96A5" w14:textId="77777777" w:rsidR="0013236D" w:rsidRDefault="0013236D" w:rsidP="0013236D">
      <w:pPr>
        <w:ind w:firstLine="426"/>
      </w:pPr>
      <w:r>
        <w:t>Otázky výchovy dětí homosexuálními páry znamená – jejich dítě má rovněž tyto potřeby a je nutné s nimi počítat.</w:t>
      </w:r>
    </w:p>
    <w:p w14:paraId="44C5E978" w14:textId="77777777" w:rsidR="0013236D" w:rsidRDefault="0013236D" w:rsidP="0013236D">
      <w:pPr>
        <w:ind w:firstLine="426"/>
      </w:pPr>
      <w:r>
        <w:t xml:space="preserve"> Porozvodová péče a péče o děti v NRP zde dostává nový rozměr.</w:t>
      </w:r>
    </w:p>
    <w:p w14:paraId="5A4259C4" w14:textId="77777777" w:rsidR="00B46B88" w:rsidRPr="00791E07" w:rsidRDefault="00B46B88" w:rsidP="00B46B88">
      <w:pPr>
        <w:ind w:firstLine="708"/>
        <w:rPr>
          <w:i/>
          <w:iCs/>
        </w:rPr>
      </w:pPr>
    </w:p>
    <w:p w14:paraId="3E7AAD36" w14:textId="77777777" w:rsidR="00B46B88" w:rsidRPr="004B005B" w:rsidRDefault="00B46B88" w:rsidP="00B46B88">
      <w:pPr>
        <w:pStyle w:val="parNadpisPrvkuCerveny"/>
      </w:pPr>
      <w:r w:rsidRPr="004B005B">
        <w:lastRenderedPageBreak/>
        <w:t>Shrnutí kapitoly</w:t>
      </w:r>
    </w:p>
    <w:p w14:paraId="0353D7DF" w14:textId="77777777" w:rsidR="00B46B88" w:rsidRDefault="00B46B88" w:rsidP="00B46B88">
      <w:pPr>
        <w:framePr w:w="624" w:h="624" w:hRule="exact" w:hSpace="170" w:wrap="around" w:vAnchor="text" w:hAnchor="page" w:xAlign="outside" w:y="-623" w:anchorLock="1"/>
      </w:pPr>
      <w:r>
        <w:rPr>
          <w:noProof/>
          <w:lang w:eastAsia="cs-CZ"/>
        </w:rPr>
        <w:drawing>
          <wp:inline distT="0" distB="0" distL="0" distR="0" wp14:anchorId="02506793" wp14:editId="61A21385">
            <wp:extent cx="381635" cy="38163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9A168B" w14:textId="2618D9F6" w:rsidR="00E90445" w:rsidRDefault="00E90445" w:rsidP="00B46B88">
      <w:pPr>
        <w:pStyle w:val="Tlotextu"/>
      </w:pPr>
      <w:r>
        <w:t>Tato kapitola je velmi bohatá na obsah a</w:t>
      </w:r>
      <w:r w:rsidR="009E5197">
        <w:t xml:space="preserve"> vzájemnou provázanost různých pohledů.</w:t>
      </w:r>
    </w:p>
    <w:p w14:paraId="226E6E63" w14:textId="6F455D7E" w:rsidR="009E5197" w:rsidRDefault="009E5197" w:rsidP="00B46B88">
      <w:pPr>
        <w:pStyle w:val="Tlotextu"/>
      </w:pPr>
      <w:r>
        <w:t>Základní části této kapitoly jsou dětské potřeby, kt</w:t>
      </w:r>
      <w:r w:rsidR="008E45CF">
        <w:t>e</w:t>
      </w:r>
      <w:r>
        <w:t>ré jsou zde zpracovávány z různých pohled</w:t>
      </w:r>
      <w:r w:rsidR="008E45CF">
        <w:t>ů. Základem je české a světová klasika – Matějček a Bowlby, dalším pohledem, který je zde nabíd</w:t>
      </w:r>
      <w:r w:rsidR="00FD71B6">
        <w:t>n</w:t>
      </w:r>
      <w:r w:rsidR="008E45CF">
        <w:t xml:space="preserve">ut je pohled na potřeby dítěte ze strany jeho osobnostního rozvoje a vývoje – dítě a </w:t>
      </w:r>
      <w:r w:rsidR="00FD71B6">
        <w:t>figury otce a matky v procesu vrůstání do osobnosti a dospělosti.</w:t>
      </w:r>
    </w:p>
    <w:p w14:paraId="353ABA91" w14:textId="371BC16B" w:rsidR="00B46B88" w:rsidRDefault="00FD71B6" w:rsidP="00B912E1">
      <w:pPr>
        <w:pStyle w:val="Tlotextu"/>
      </w:pPr>
      <w:r>
        <w:t>Dalším tématem této kapitoly je rodina, její úkoly i proces demokratizace rodiny</w:t>
      </w:r>
      <w:r w:rsidR="00DE0592">
        <w:t xml:space="preserve">. Tyto procesy . včetně spotřebního směru pro společnost, s sebou přináší nové otázky a nová </w:t>
      </w:r>
      <w:r w:rsidR="00715D6D">
        <w:t>znejistění, mezi které např. patří, otázka, zda dost dobré rodičovství je kariéra hodna úsilí či nikoliv.</w:t>
      </w:r>
    </w:p>
    <w:p w14:paraId="29141402" w14:textId="77777777" w:rsidR="00B46B88" w:rsidRDefault="00B46B88" w:rsidP="00B46B88">
      <w:pPr>
        <w:pStyle w:val="parUkonceniPrvku"/>
      </w:pPr>
    </w:p>
    <w:p w14:paraId="798FF94A" w14:textId="780DEAAB" w:rsidR="00B3112F" w:rsidRPr="00320A5E" w:rsidRDefault="00B3112F" w:rsidP="00B3112F">
      <w:pPr>
        <w:pStyle w:val="Tlotextu"/>
      </w:pPr>
    </w:p>
    <w:p w14:paraId="235B90E2" w14:textId="77777777" w:rsidR="00B3112F" w:rsidRPr="004B005B" w:rsidRDefault="00B3112F" w:rsidP="00B3112F">
      <w:pPr>
        <w:pStyle w:val="parNadpisPrvkuZeleny"/>
      </w:pPr>
      <w:r w:rsidRPr="004B005B">
        <w:t>Definice</w:t>
      </w:r>
    </w:p>
    <w:p w14:paraId="0AD1F177"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56D6E285" wp14:editId="0CBCEC93">
            <wp:extent cx="381635" cy="381635"/>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537F31A" w14:textId="77777777" w:rsidR="00623A5A" w:rsidRPr="00730DF8" w:rsidRDefault="009A6055" w:rsidP="00623A5A">
      <w:pPr>
        <w:pStyle w:val="Normlnweb"/>
        <w:shd w:val="clear" w:color="auto" w:fill="FFFFFF"/>
        <w:spacing w:line="426" w:lineRule="atLeast"/>
        <w:ind w:firstLine="708"/>
        <w:rPr>
          <w:i/>
          <w:iCs/>
          <w:color w:val="000000"/>
        </w:rPr>
      </w:pPr>
      <w:r w:rsidRPr="00623A5A">
        <w:t>Dost dobrý rodič</w:t>
      </w:r>
      <w:r w:rsidR="00C53175" w:rsidRPr="00623A5A">
        <w:t xml:space="preserve"> (Irena Teichmanová): </w:t>
      </w:r>
      <w:r w:rsidR="00C53175" w:rsidRPr="00730DF8">
        <w:rPr>
          <w:i/>
          <w:iCs/>
          <w:color w:val="000000"/>
          <w:shd w:val="clear" w:color="auto" w:fill="FFFFFF"/>
        </w:rPr>
        <w:t>Není cílem být dokonalý rodič. Stačí být dost dobrým rodičem, který dělá i chyby. Takový je pro dítě prospěšnější než ten dokonalý, bezchybný.</w:t>
      </w:r>
      <w:r w:rsidR="00623A5A" w:rsidRPr="00730DF8">
        <w:rPr>
          <w:i/>
          <w:iCs/>
          <w:color w:val="000000"/>
          <w:shd w:val="clear" w:color="auto" w:fill="FFFFFF"/>
        </w:rPr>
        <w:t xml:space="preserve"> </w:t>
      </w:r>
      <w:r w:rsidR="00623A5A" w:rsidRPr="00730DF8">
        <w:rPr>
          <w:i/>
          <w:iCs/>
          <w:color w:val="000000"/>
        </w:rPr>
        <w:t>Nenechte se strhnout nastavením doby na to být ve všem stoprocentní, podávat supervýkon. Držte se své intuice, držte se sebe, i sebe navzájem (od toho jsou přece rodiče dva). Rozvíjejte sami sebe, starejte se o sebe. Čím spokojenější a vyrovnanější vnitřně budete, tím stabilnějším a vnímavějším rodičem se stanete.</w:t>
      </w:r>
    </w:p>
    <w:p w14:paraId="35D8E412" w14:textId="07B4F0B3" w:rsidR="00C14F15" w:rsidRPr="00C4236F" w:rsidRDefault="00623A5A" w:rsidP="00C4236F">
      <w:pPr>
        <w:shd w:val="clear" w:color="auto" w:fill="FFFFFF"/>
        <w:spacing w:before="100" w:beforeAutospacing="1" w:after="100" w:afterAutospacing="1" w:line="426" w:lineRule="atLeast"/>
        <w:ind w:firstLine="708"/>
        <w:rPr>
          <w:rFonts w:eastAsia="Times New Roman" w:cs="Times New Roman"/>
          <w:i/>
          <w:iCs/>
          <w:color w:val="000000"/>
          <w:szCs w:val="24"/>
          <w:lang w:eastAsia="cs-CZ"/>
        </w:rPr>
      </w:pPr>
      <w:r w:rsidRPr="00623A5A">
        <w:rPr>
          <w:rFonts w:eastAsia="Times New Roman" w:cs="Times New Roman"/>
          <w:i/>
          <w:iCs/>
          <w:color w:val="000000"/>
          <w:szCs w:val="24"/>
          <w:lang w:eastAsia="cs-CZ"/>
        </w:rPr>
        <w:t>Milujte své dítě bez výhrad. Buďte mu oporou a průvodcem. Zkuste být svému dítěti natolik blízko, aby se o vás mohlo opřít, a zároveň tak daleko, aby mělo prostor pro svůj růst. A pak už vlastně tak moc nezáleží, jestli někdy zvýšíte hlas nebo uděláte něco, co není až tak úplně podle příručky.</w:t>
      </w:r>
      <w:r w:rsidR="00730DF8">
        <w:rPr>
          <w:rFonts w:eastAsia="Times New Roman" w:cs="Times New Roman"/>
          <w:i/>
          <w:iCs/>
          <w:color w:val="000000"/>
          <w:szCs w:val="24"/>
          <w:lang w:eastAsia="cs-CZ"/>
        </w:rPr>
        <w:t xml:space="preserve"> (</w:t>
      </w:r>
      <w:r w:rsidR="00730DF8" w:rsidRPr="00730DF8">
        <w:rPr>
          <w:rFonts w:eastAsia="Times New Roman" w:cs="Times New Roman"/>
          <w:i/>
          <w:iCs/>
          <w:color w:val="000000"/>
          <w:szCs w:val="24"/>
          <w:lang w:eastAsia="cs-CZ"/>
        </w:rPr>
        <w:t>https://psychologie.cz/dost-dobry-rodic/</w:t>
      </w:r>
      <w:r w:rsidR="00730DF8">
        <w:rPr>
          <w:rFonts w:eastAsia="Times New Roman" w:cs="Times New Roman"/>
          <w:i/>
          <w:iCs/>
          <w:color w:val="000000"/>
          <w:szCs w:val="24"/>
          <w:lang w:eastAsia="cs-CZ"/>
        </w:rPr>
        <w:t>)</w:t>
      </w:r>
    </w:p>
    <w:p w14:paraId="4BE49EE6" w14:textId="77777777" w:rsidR="00B3112F" w:rsidRPr="00A52D41" w:rsidRDefault="00B3112F" w:rsidP="00B3112F">
      <w:pPr>
        <w:pStyle w:val="parUkonceniPrvku"/>
      </w:pPr>
    </w:p>
    <w:p w14:paraId="1CB0AE7B" w14:textId="77777777" w:rsidR="00B3112F" w:rsidRPr="00A52D41" w:rsidRDefault="00B3112F" w:rsidP="00B3112F">
      <w:pPr>
        <w:pStyle w:val="parNadpisPrvkuModry"/>
      </w:pPr>
      <w:r w:rsidRPr="00A52D41">
        <w:t>Kontrolní otázka</w:t>
      </w:r>
    </w:p>
    <w:p w14:paraId="41225EC1" w14:textId="77777777" w:rsidR="00B3112F" w:rsidRPr="00A52D41" w:rsidRDefault="00B3112F" w:rsidP="00B3112F">
      <w:pPr>
        <w:framePr w:w="624" w:h="624" w:hRule="exact" w:hSpace="170" w:wrap="around" w:vAnchor="text" w:hAnchor="page" w:xAlign="outside" w:y="-622" w:anchorLock="1"/>
        <w:jc w:val="both"/>
      </w:pPr>
      <w:r w:rsidRPr="00A52D41">
        <w:rPr>
          <w:noProof/>
          <w:lang w:eastAsia="cs-CZ"/>
        </w:rPr>
        <w:drawing>
          <wp:inline distT="0" distB="0" distL="0" distR="0" wp14:anchorId="46CC783A" wp14:editId="2D2D2515">
            <wp:extent cx="381635" cy="381635"/>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EF4B573" w14:textId="77777777" w:rsidR="0053308A" w:rsidRPr="00A52D41" w:rsidRDefault="0053308A" w:rsidP="00557DAE">
      <w:pPr>
        <w:numPr>
          <w:ilvl w:val="0"/>
          <w:numId w:val="44"/>
        </w:numPr>
        <w:pBdr>
          <w:top w:val="nil"/>
          <w:left w:val="nil"/>
          <w:bottom w:val="nil"/>
          <w:right w:val="nil"/>
          <w:between w:val="nil"/>
          <w:bar w:val="nil"/>
        </w:pBdr>
        <w:spacing w:after="0" w:line="360" w:lineRule="auto"/>
        <w:jc w:val="both"/>
      </w:pPr>
      <w:r w:rsidRPr="00A52D41">
        <w:t>Jaká jsou dětsk</w:t>
      </w:r>
      <w:r w:rsidRPr="00A52D41">
        <w:rPr>
          <w:rStyle w:val="dn"/>
        </w:rPr>
        <w:t xml:space="preserve">é </w:t>
      </w:r>
      <w:r w:rsidRPr="00A52D41">
        <w:t>vývojov</w:t>
      </w:r>
      <w:r w:rsidRPr="00A52D41">
        <w:rPr>
          <w:rStyle w:val="dn"/>
        </w:rPr>
        <w:t xml:space="preserve">é </w:t>
      </w:r>
      <w:r w:rsidRPr="00A52D41">
        <w:t>potřeby?</w:t>
      </w:r>
    </w:p>
    <w:p w14:paraId="6CE1E23B" w14:textId="77777777" w:rsidR="0053308A" w:rsidRPr="00A52D41" w:rsidRDefault="0053308A" w:rsidP="00557DAE">
      <w:pPr>
        <w:numPr>
          <w:ilvl w:val="0"/>
          <w:numId w:val="43"/>
        </w:numPr>
        <w:pBdr>
          <w:top w:val="nil"/>
          <w:left w:val="nil"/>
          <w:bottom w:val="nil"/>
          <w:right w:val="nil"/>
          <w:between w:val="nil"/>
          <w:bar w:val="nil"/>
        </w:pBdr>
        <w:spacing w:after="0" w:line="360" w:lineRule="auto"/>
        <w:jc w:val="both"/>
      </w:pPr>
      <w:r w:rsidRPr="00A52D41">
        <w:t>Jaký je vztah mezi vývojovými potřebami dítěte a funkcemi rodiny?</w:t>
      </w:r>
    </w:p>
    <w:p w14:paraId="6F896687" w14:textId="52DBE978" w:rsidR="00A52D41" w:rsidRPr="00A52D41" w:rsidRDefault="0053308A" w:rsidP="00A52D41">
      <w:pPr>
        <w:numPr>
          <w:ilvl w:val="0"/>
          <w:numId w:val="43"/>
        </w:numPr>
        <w:pBdr>
          <w:top w:val="nil"/>
          <w:left w:val="nil"/>
          <w:bottom w:val="nil"/>
          <w:right w:val="nil"/>
          <w:between w:val="nil"/>
          <w:bar w:val="nil"/>
        </w:pBdr>
        <w:spacing w:after="0" w:line="360" w:lineRule="auto"/>
        <w:jc w:val="both"/>
      </w:pPr>
      <w:r w:rsidRPr="00A52D41">
        <w:rPr>
          <w:rStyle w:val="dn"/>
        </w:rPr>
        <w:t>Je mo</w:t>
      </w:r>
      <w:r w:rsidRPr="00A52D41">
        <w:t>žno naplňovat všechny vývojov</w:t>
      </w:r>
      <w:r w:rsidRPr="00A52D41">
        <w:rPr>
          <w:rStyle w:val="dn"/>
        </w:rPr>
        <w:t xml:space="preserve">é </w:t>
      </w:r>
      <w:r w:rsidRPr="00A52D41">
        <w:t>potřeby dítěte plně?</w:t>
      </w:r>
    </w:p>
    <w:p w14:paraId="59988047" w14:textId="227DFA4F" w:rsidR="00A52D41" w:rsidRPr="00A52D41" w:rsidRDefault="00A52D41" w:rsidP="00A52D41">
      <w:pPr>
        <w:numPr>
          <w:ilvl w:val="0"/>
          <w:numId w:val="43"/>
        </w:numPr>
        <w:pBdr>
          <w:top w:val="nil"/>
          <w:left w:val="nil"/>
          <w:bottom w:val="nil"/>
          <w:right w:val="nil"/>
          <w:between w:val="nil"/>
          <w:bar w:val="nil"/>
        </w:pBdr>
        <w:spacing w:after="0" w:line="360" w:lineRule="auto"/>
        <w:jc w:val="both"/>
      </w:pPr>
      <w:r w:rsidRPr="00A52D41">
        <w:t>Co je demokratizace rodiny a její dopady</w:t>
      </w:r>
      <w:r>
        <w:t xml:space="preserve"> na život rodiny.</w:t>
      </w:r>
    </w:p>
    <w:p w14:paraId="28BF8E3F" w14:textId="77777777" w:rsidR="00B3112F" w:rsidRDefault="00B3112F" w:rsidP="00B3112F">
      <w:pPr>
        <w:pStyle w:val="parUkonceniPrvku"/>
      </w:pPr>
    </w:p>
    <w:p w14:paraId="57C0CFA4" w14:textId="77777777" w:rsidR="00B3112F" w:rsidRPr="004B005B" w:rsidRDefault="00B3112F" w:rsidP="00B3112F">
      <w:pPr>
        <w:pStyle w:val="parNadpisPrvkuModry"/>
      </w:pPr>
      <w:r w:rsidRPr="004B005B">
        <w:t>Korespondenční úkol</w:t>
      </w:r>
    </w:p>
    <w:p w14:paraId="1AEAAEBB"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37F47291" wp14:editId="37DBF9A5">
            <wp:extent cx="381635" cy="381635"/>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7D968C" w14:textId="77777777" w:rsidR="004E0F8D" w:rsidRPr="00417AC3" w:rsidRDefault="004E0F8D" w:rsidP="00557DAE">
      <w:pPr>
        <w:numPr>
          <w:ilvl w:val="0"/>
          <w:numId w:val="41"/>
        </w:numPr>
        <w:pBdr>
          <w:top w:val="nil"/>
          <w:left w:val="nil"/>
          <w:bottom w:val="nil"/>
          <w:right w:val="nil"/>
          <w:between w:val="nil"/>
          <w:bar w:val="nil"/>
        </w:pBdr>
        <w:spacing w:after="0" w:line="360" w:lineRule="auto"/>
        <w:jc w:val="both"/>
      </w:pPr>
      <w:r w:rsidRPr="00417AC3">
        <w:t>Definujte - dost dobr</w:t>
      </w:r>
      <w:r w:rsidRPr="00417AC3">
        <w:rPr>
          <w:rStyle w:val="dn"/>
          <w:lang w:val="fr-FR"/>
        </w:rPr>
        <w:t xml:space="preserve">é </w:t>
      </w:r>
      <w:r w:rsidRPr="00417AC3">
        <w:t>rodičovství?</w:t>
      </w:r>
    </w:p>
    <w:p w14:paraId="10056CDA" w14:textId="79AD0FCE" w:rsidR="004E0F8D" w:rsidRDefault="004E0F8D" w:rsidP="00557DAE">
      <w:pPr>
        <w:numPr>
          <w:ilvl w:val="0"/>
          <w:numId w:val="40"/>
        </w:numPr>
        <w:pBdr>
          <w:top w:val="nil"/>
          <w:left w:val="nil"/>
          <w:bottom w:val="nil"/>
          <w:right w:val="nil"/>
          <w:between w:val="nil"/>
          <w:bar w:val="nil"/>
        </w:pBdr>
        <w:spacing w:after="0" w:line="360" w:lineRule="auto"/>
        <w:jc w:val="both"/>
      </w:pPr>
      <w:r w:rsidRPr="00417AC3">
        <w:t>Jaký je podle vás vztah mezi emocionální potřebou a bohatstvím rodiny?</w:t>
      </w:r>
    </w:p>
    <w:p w14:paraId="7F443929" w14:textId="34AB0348" w:rsidR="004E6A10" w:rsidRDefault="004E6A10" w:rsidP="00557DAE">
      <w:pPr>
        <w:numPr>
          <w:ilvl w:val="0"/>
          <w:numId w:val="40"/>
        </w:numPr>
        <w:pBdr>
          <w:top w:val="nil"/>
          <w:left w:val="nil"/>
          <w:bottom w:val="nil"/>
          <w:right w:val="nil"/>
          <w:between w:val="nil"/>
          <w:bar w:val="nil"/>
        </w:pBdr>
        <w:spacing w:after="0" w:line="360" w:lineRule="auto"/>
        <w:jc w:val="both"/>
      </w:pPr>
      <w:r>
        <w:t>Popište dva sociální jevy:</w:t>
      </w:r>
    </w:p>
    <w:p w14:paraId="1FA9A737" w14:textId="01246B7C" w:rsidR="004E6A10" w:rsidRDefault="004E6A10" w:rsidP="004E6A10">
      <w:pPr>
        <w:pStyle w:val="Odstavecseseznamem"/>
        <w:numPr>
          <w:ilvl w:val="0"/>
          <w:numId w:val="45"/>
        </w:numPr>
        <w:pBdr>
          <w:top w:val="nil"/>
          <w:left w:val="nil"/>
          <w:bottom w:val="nil"/>
          <w:right w:val="nil"/>
          <w:between w:val="nil"/>
          <w:bar w:val="nil"/>
        </w:pBdr>
        <w:spacing w:after="0" w:line="360" w:lineRule="auto"/>
        <w:jc w:val="both"/>
      </w:pPr>
      <w:r>
        <w:t>Dost dobré rodičovství jako kariéra jedince</w:t>
      </w:r>
    </w:p>
    <w:p w14:paraId="6D3C1F81" w14:textId="133AA9BD" w:rsidR="004E6A10" w:rsidRPr="00417AC3" w:rsidRDefault="00BE2664" w:rsidP="004E6A10">
      <w:pPr>
        <w:pStyle w:val="Odstavecseseznamem"/>
        <w:numPr>
          <w:ilvl w:val="0"/>
          <w:numId w:val="45"/>
        </w:numPr>
        <w:pBdr>
          <w:top w:val="nil"/>
          <w:left w:val="nil"/>
          <w:bottom w:val="nil"/>
          <w:right w:val="nil"/>
          <w:between w:val="nil"/>
          <w:bar w:val="nil"/>
        </w:pBdr>
        <w:spacing w:after="0" w:line="360" w:lineRule="auto"/>
        <w:jc w:val="both"/>
      </w:pPr>
      <w:r>
        <w:t>Profesní kariéra versus rodičovství</w:t>
      </w:r>
    </w:p>
    <w:p w14:paraId="5C36CC6B" w14:textId="77777777" w:rsidR="00B3112F" w:rsidRDefault="00B3112F" w:rsidP="00B3112F">
      <w:pPr>
        <w:pStyle w:val="parUkonceniPrvku"/>
      </w:pPr>
    </w:p>
    <w:p w14:paraId="3D4D0288" w14:textId="77777777" w:rsidR="00B3112F" w:rsidRDefault="00B3112F" w:rsidP="00B3112F">
      <w:pPr>
        <w:pStyle w:val="parNadpisPrvkuZeleny"/>
      </w:pPr>
      <w:r>
        <w:t xml:space="preserve">K </w:t>
      </w:r>
      <w:r w:rsidRPr="004B005B">
        <w:t>zapamatování</w:t>
      </w:r>
    </w:p>
    <w:p w14:paraId="4E66F731"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0D050809" wp14:editId="1511F3A0">
            <wp:extent cx="381635" cy="381635"/>
            <wp:effectExtent l="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D407467" w14:textId="2C532826" w:rsidR="00ED7805" w:rsidRPr="00417AC3" w:rsidRDefault="00ED7805" w:rsidP="00ED7805">
      <w:r w:rsidRPr="00417AC3">
        <w:rPr>
          <w:rFonts w:eastAsia="Arial Unicode MS"/>
        </w:rPr>
        <w:t>Dětské</w:t>
      </w:r>
      <w:r w:rsidRPr="00417AC3">
        <w:rPr>
          <w:rStyle w:val="dn"/>
          <w:rFonts w:eastAsia="Arial Unicode MS"/>
          <w:lang w:val="fr-FR"/>
        </w:rPr>
        <w:t xml:space="preserve"> </w:t>
      </w:r>
      <w:r w:rsidRPr="00417AC3">
        <w:rPr>
          <w:rFonts w:eastAsia="Arial Unicode MS"/>
        </w:rPr>
        <w:t>potřeby, funkce rodiny, dysfunkčnost rodiny, afunkčnost rodiny, funkčnost rodiny.</w:t>
      </w:r>
    </w:p>
    <w:p w14:paraId="4FE25F7F" w14:textId="77777777" w:rsidR="00B3112F" w:rsidRDefault="00B3112F" w:rsidP="00B3112F">
      <w:pPr>
        <w:pStyle w:val="parUkonceniPrvku"/>
      </w:pPr>
    </w:p>
    <w:p w14:paraId="3A76631A" w14:textId="77777777" w:rsidR="00B3112F" w:rsidRPr="004B005B" w:rsidRDefault="00B3112F" w:rsidP="00B3112F">
      <w:pPr>
        <w:pStyle w:val="parNadpisPrvkuOranzovy"/>
      </w:pPr>
      <w:r w:rsidRPr="004B005B">
        <w:t>Další zdroje</w:t>
      </w:r>
    </w:p>
    <w:p w14:paraId="6AC4BFB9"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6CBBF6FF" wp14:editId="01FF857C">
            <wp:extent cx="381635" cy="381635"/>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F7288E" w14:textId="044BCF33" w:rsidR="00B3112F" w:rsidRPr="000E428C" w:rsidRDefault="000B1112" w:rsidP="000E428C">
      <w:pPr>
        <w:pStyle w:val="Tlotextu"/>
        <w:rPr>
          <w:rFonts w:cs="Times New Roman"/>
        </w:rPr>
      </w:pPr>
      <w:r w:rsidRPr="00FC0F16">
        <w:rPr>
          <w:rFonts w:cs="Times New Roman"/>
          <w:color w:val="454545"/>
          <w:shd w:val="clear" w:color="auto" w:fill="FFFFFF"/>
        </w:rPr>
        <w:t>MATĚJČEK, Zdeněk. </w:t>
      </w:r>
      <w:r w:rsidRPr="00FC0F16">
        <w:rPr>
          <w:rFonts w:cs="Times New Roman"/>
          <w:i/>
          <w:iCs/>
          <w:color w:val="454545"/>
          <w:shd w:val="clear" w:color="auto" w:fill="FFFFFF"/>
        </w:rPr>
        <w:t>Psychologické eseje: (z konce kariéry)</w:t>
      </w:r>
      <w:r w:rsidRPr="00FC0F16">
        <w:rPr>
          <w:rFonts w:cs="Times New Roman"/>
          <w:color w:val="454545"/>
          <w:shd w:val="clear" w:color="auto" w:fill="FFFFFF"/>
        </w:rPr>
        <w:t>. Praha: Karolinum, 2004. ISBN 8024608928. kapitola – proč se nesho</w:t>
      </w:r>
      <w:r w:rsidR="00FC0F16" w:rsidRPr="00FC0F16">
        <w:rPr>
          <w:rFonts w:cs="Times New Roman"/>
          <w:color w:val="454545"/>
          <w:shd w:val="clear" w:color="auto" w:fill="FFFFFF"/>
        </w:rPr>
        <w:t>d</w:t>
      </w:r>
      <w:r w:rsidRPr="00FC0F16">
        <w:rPr>
          <w:rFonts w:cs="Times New Roman"/>
          <w:color w:val="454545"/>
          <w:shd w:val="clear" w:color="auto" w:fill="FFFFFF"/>
        </w:rPr>
        <w:t>nem</w:t>
      </w:r>
      <w:r w:rsidR="00FC0F16" w:rsidRPr="00FC0F16">
        <w:rPr>
          <w:rFonts w:cs="Times New Roman"/>
          <w:color w:val="454545"/>
          <w:shd w:val="clear" w:color="auto" w:fill="FFFFFF"/>
        </w:rPr>
        <w:t>e?</w:t>
      </w:r>
    </w:p>
    <w:p w14:paraId="6059A700" w14:textId="77777777" w:rsidR="00B3112F" w:rsidRDefault="00B3112F" w:rsidP="00B3112F">
      <w:pPr>
        <w:pStyle w:val="parUkonceniPrvku"/>
      </w:pPr>
    </w:p>
    <w:p w14:paraId="6A688F40" w14:textId="77777777" w:rsidR="00B3112F" w:rsidRPr="004B005B" w:rsidRDefault="00B3112F" w:rsidP="00B3112F">
      <w:pPr>
        <w:pStyle w:val="parNadpisPrvkuCerveny"/>
      </w:pPr>
      <w:r w:rsidRPr="004B005B">
        <w:t>Námět na tutoriál</w:t>
      </w:r>
    </w:p>
    <w:p w14:paraId="484C8BCD"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20C7AE79" wp14:editId="277D0C1C">
            <wp:extent cx="381635" cy="381635"/>
            <wp:effectExtent l="0" t="0" r="0"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B9C137C" w14:textId="703FF4B5" w:rsidR="00B3112F" w:rsidRDefault="00745783" w:rsidP="00B3112F">
      <w:pPr>
        <w:pStyle w:val="Tlotextu"/>
      </w:pPr>
      <w:r>
        <w:t>V rámci semináře, rozveďte diskuzi na téma -  motivace rozvádějících se rodičů k dost dobré rodičovství pro jejich společné děti.</w:t>
      </w:r>
    </w:p>
    <w:p w14:paraId="609BADDA" w14:textId="43CAADED" w:rsidR="00745783" w:rsidRDefault="00745783" w:rsidP="00B3112F">
      <w:pPr>
        <w:pStyle w:val="Tlotextu"/>
      </w:pPr>
      <w:r>
        <w:t>Podle čeho poznáte jako sociální pracovníci, že jste doprovázení rozvádějících se rodičů zvládli?</w:t>
      </w:r>
    </w:p>
    <w:p w14:paraId="6DA457FB" w14:textId="5FF64A6D" w:rsidR="00B3112F" w:rsidRDefault="00B3112F" w:rsidP="00B3112F">
      <w:pPr>
        <w:pStyle w:val="parUkonceniPrvku"/>
      </w:pPr>
    </w:p>
    <w:p w14:paraId="3F8F14E3" w14:textId="472C4B60" w:rsidR="001C5701" w:rsidRDefault="0017057B" w:rsidP="001C5701">
      <w:pPr>
        <w:pStyle w:val="Nadpis1"/>
      </w:pPr>
      <w:bookmarkStart w:id="43" w:name="_Toc51651421"/>
      <w:r>
        <w:lastRenderedPageBreak/>
        <w:t>P</w:t>
      </w:r>
      <w:r w:rsidR="004C07D5">
        <w:t>aradigmata SPOD, změny v českém právním řádu</w:t>
      </w:r>
      <w:bookmarkEnd w:id="43"/>
    </w:p>
    <w:p w14:paraId="6F211A5C" w14:textId="77777777" w:rsidR="001C5701" w:rsidRPr="004B005B" w:rsidRDefault="001C5701" w:rsidP="001C5701">
      <w:pPr>
        <w:pStyle w:val="parNadpisPrvkuCerveny"/>
      </w:pPr>
      <w:r w:rsidRPr="004B005B">
        <w:t>Rychlý náhled kapitoly</w:t>
      </w:r>
    </w:p>
    <w:p w14:paraId="63FD29B7" w14:textId="77777777" w:rsidR="001C5701" w:rsidRDefault="001C5701" w:rsidP="001C5701">
      <w:pPr>
        <w:framePr w:w="624" w:h="624" w:hRule="exact" w:hSpace="170" w:wrap="around" w:vAnchor="text" w:hAnchor="page" w:xAlign="outside" w:y="-622" w:anchorLock="1"/>
      </w:pPr>
      <w:r>
        <w:rPr>
          <w:noProof/>
          <w:lang w:eastAsia="cs-CZ"/>
        </w:rPr>
        <w:drawing>
          <wp:inline distT="0" distB="0" distL="0" distR="0" wp14:anchorId="17703977" wp14:editId="47594D97">
            <wp:extent cx="381635" cy="381635"/>
            <wp:effectExtent l="0" t="0" r="0" b="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2244F4" w14:textId="1DD3DE72" w:rsidR="00DD280E" w:rsidRDefault="00DD280E" w:rsidP="00DD280E">
      <w:pPr>
        <w:ind w:firstLine="708"/>
        <w:rPr>
          <w:rFonts w:eastAsia="Arial Unicode MS"/>
        </w:rPr>
      </w:pPr>
      <w:r>
        <w:rPr>
          <w:rFonts w:eastAsia="Arial Unicode MS"/>
        </w:rPr>
        <w:t>Každá teorie i praxe má svá paradigmata, podl</w:t>
      </w:r>
      <w:r w:rsidR="00C14DAD">
        <w:rPr>
          <w:rFonts w:eastAsia="Arial Unicode MS"/>
        </w:rPr>
        <w:t>e</w:t>
      </w:r>
      <w:r>
        <w:rPr>
          <w:rFonts w:eastAsia="Arial Unicode MS"/>
        </w:rPr>
        <w:t xml:space="preserve"> kterých se utváří v teoriích i v praktické použití. Paradigmata rovněž mění naše postoje k dané problematice a ovlivňují</w:t>
      </w:r>
      <w:r w:rsidR="00C14DAD">
        <w:rPr>
          <w:rFonts w:eastAsia="Arial Unicode MS"/>
        </w:rPr>
        <w:t xml:space="preserve"> </w:t>
      </w:r>
      <w:r>
        <w:rPr>
          <w:rFonts w:eastAsia="Arial Unicode MS"/>
        </w:rPr>
        <w:t xml:space="preserve">tvorbu zákonů a vyhlášek. </w:t>
      </w:r>
    </w:p>
    <w:p w14:paraId="6289D013" w14:textId="58ECD7DE" w:rsidR="00DD280E" w:rsidRDefault="00DD280E" w:rsidP="00DD280E">
      <w:pPr>
        <w:ind w:firstLine="708"/>
        <w:rPr>
          <w:rFonts w:eastAsia="Arial Unicode MS"/>
        </w:rPr>
      </w:pPr>
      <w:r>
        <w:rPr>
          <w:rFonts w:eastAsia="Arial Unicode MS"/>
        </w:rPr>
        <w:t>V této kapitole se budeme zabývat přechodu českého právního řádu od paradigmatu ochrany dítěte k paradigmatu podpory rodin. Rovněž se již dotkneme moderní teorie SPOD – dítě v centru zájmu – child fokus.</w:t>
      </w:r>
    </w:p>
    <w:p w14:paraId="38E66223" w14:textId="77777777" w:rsidR="001C5701" w:rsidRDefault="001C5701" w:rsidP="001C5701">
      <w:pPr>
        <w:pStyle w:val="parUkonceniPrvku"/>
      </w:pPr>
    </w:p>
    <w:p w14:paraId="794FA9C9" w14:textId="77777777" w:rsidR="001C5701" w:rsidRPr="004B005B" w:rsidRDefault="001C5701" w:rsidP="001C5701">
      <w:pPr>
        <w:pStyle w:val="parNadpisPrvkuCerveny"/>
      </w:pPr>
      <w:r w:rsidRPr="004B005B">
        <w:t>Cíle kapitoly</w:t>
      </w:r>
    </w:p>
    <w:p w14:paraId="00317265" w14:textId="77777777" w:rsidR="001C5701" w:rsidRDefault="001C5701" w:rsidP="001C5701">
      <w:pPr>
        <w:framePr w:w="624" w:h="624" w:hRule="exact" w:hSpace="170" w:wrap="around" w:vAnchor="text" w:hAnchor="page" w:xAlign="outside" w:y="-622" w:anchorLock="1"/>
      </w:pPr>
      <w:r>
        <w:rPr>
          <w:noProof/>
          <w:lang w:eastAsia="cs-CZ"/>
        </w:rPr>
        <w:drawing>
          <wp:inline distT="0" distB="0" distL="0" distR="0" wp14:anchorId="48027F02" wp14:editId="22CF51CF">
            <wp:extent cx="381635" cy="381635"/>
            <wp:effectExtent l="0" t="0" r="0" b="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3FFF5DF" w14:textId="77777777" w:rsidR="003701B3" w:rsidRPr="0017057B" w:rsidRDefault="003701B3" w:rsidP="003701B3">
      <w:r w:rsidRPr="0017057B">
        <w:rPr>
          <w:rFonts w:eastAsia="Arial Unicode MS"/>
        </w:rPr>
        <w:t>Po prostudování t</w:t>
      </w:r>
      <w:r w:rsidRPr="0017057B">
        <w:rPr>
          <w:rStyle w:val="dn"/>
          <w:rFonts w:eastAsia="Arial Unicode MS"/>
        </w:rPr>
        <w:t>é</w:t>
      </w:r>
      <w:r w:rsidRPr="0017057B">
        <w:rPr>
          <w:rFonts w:eastAsia="Arial Unicode MS"/>
        </w:rPr>
        <w:t>to kapitoly byste měli být schopni:</w:t>
      </w:r>
    </w:p>
    <w:p w14:paraId="7D883A15" w14:textId="77777777" w:rsidR="003701B3" w:rsidRPr="0017057B" w:rsidRDefault="003701B3" w:rsidP="00557DAE">
      <w:pPr>
        <w:numPr>
          <w:ilvl w:val="0"/>
          <w:numId w:val="48"/>
        </w:numPr>
        <w:pBdr>
          <w:top w:val="nil"/>
          <w:left w:val="nil"/>
          <w:bottom w:val="nil"/>
          <w:right w:val="nil"/>
          <w:between w:val="nil"/>
          <w:bar w:val="nil"/>
        </w:pBdr>
        <w:spacing w:after="0" w:line="360" w:lineRule="auto"/>
        <w:jc w:val="both"/>
      </w:pPr>
      <w:r w:rsidRPr="0017057B">
        <w:t>Seznámit se s paradigmaty SPOD ve světov</w:t>
      </w:r>
      <w:r w:rsidRPr="0017057B">
        <w:rPr>
          <w:rStyle w:val="dn"/>
        </w:rPr>
        <w:t>é</w:t>
      </w:r>
      <w:r w:rsidRPr="0017057B">
        <w:t>m kontextu</w:t>
      </w:r>
    </w:p>
    <w:p w14:paraId="6E29422B" w14:textId="77777777" w:rsidR="003701B3" w:rsidRPr="0017057B" w:rsidRDefault="003701B3" w:rsidP="00557DAE">
      <w:pPr>
        <w:numPr>
          <w:ilvl w:val="0"/>
          <w:numId w:val="48"/>
        </w:numPr>
        <w:pBdr>
          <w:top w:val="nil"/>
          <w:left w:val="nil"/>
          <w:bottom w:val="nil"/>
          <w:right w:val="nil"/>
          <w:between w:val="nil"/>
          <w:bar w:val="nil"/>
        </w:pBdr>
        <w:spacing w:after="0" w:line="360" w:lineRule="auto"/>
        <w:jc w:val="both"/>
        <w:rPr>
          <w:rStyle w:val="dn"/>
          <w:b/>
          <w:bCs/>
          <w:u w:color="0000FF"/>
        </w:rPr>
      </w:pPr>
      <w:r w:rsidRPr="0017057B">
        <w:rPr>
          <w:rStyle w:val="dn"/>
        </w:rPr>
        <w:t>Seznámit se s nástroji pro výkon českého paradigmatu</w:t>
      </w:r>
    </w:p>
    <w:p w14:paraId="3FDC6647" w14:textId="77777777" w:rsidR="003701B3" w:rsidRPr="0017057B" w:rsidRDefault="003701B3" w:rsidP="00557DAE">
      <w:pPr>
        <w:numPr>
          <w:ilvl w:val="0"/>
          <w:numId w:val="48"/>
        </w:numPr>
        <w:pBdr>
          <w:top w:val="nil"/>
          <w:left w:val="nil"/>
          <w:bottom w:val="nil"/>
          <w:right w:val="nil"/>
          <w:between w:val="nil"/>
          <w:bar w:val="nil"/>
        </w:pBdr>
        <w:spacing w:after="0" w:line="360" w:lineRule="auto"/>
        <w:jc w:val="both"/>
        <w:rPr>
          <w:rStyle w:val="dn"/>
          <w:b/>
          <w:bCs/>
          <w:u w:color="0000FF"/>
        </w:rPr>
      </w:pPr>
      <w:r w:rsidRPr="0017057B">
        <w:rPr>
          <w:rStyle w:val="dn"/>
        </w:rPr>
        <w:t>Přínos standardů SPOD k výkonu SPOD.</w:t>
      </w:r>
    </w:p>
    <w:p w14:paraId="55AC862D" w14:textId="77777777" w:rsidR="001C5701" w:rsidRDefault="001C5701" w:rsidP="001C5701">
      <w:pPr>
        <w:pStyle w:val="parUkonceniPrvku"/>
      </w:pPr>
    </w:p>
    <w:p w14:paraId="56A45B17" w14:textId="77777777" w:rsidR="001C5701" w:rsidRPr="004B005B" w:rsidRDefault="001C5701" w:rsidP="001C5701">
      <w:pPr>
        <w:pStyle w:val="parNadpisPrvkuCerveny"/>
      </w:pPr>
      <w:r w:rsidRPr="004B005B">
        <w:t>Klíčová slova kapitoly</w:t>
      </w:r>
    </w:p>
    <w:p w14:paraId="7A476D06"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06824320" wp14:editId="4E55DCB2">
            <wp:extent cx="381635" cy="38163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BF9A3D7" w14:textId="388BCF8E" w:rsidR="001C5701" w:rsidRDefault="00E26645" w:rsidP="001C5701">
      <w:pPr>
        <w:pStyle w:val="Tlotextu"/>
      </w:pPr>
      <w:r>
        <w:t>Paradigma, child protection, child fokus, family service</w:t>
      </w:r>
    </w:p>
    <w:p w14:paraId="030F1A58" w14:textId="77777777" w:rsidR="001C5701" w:rsidRDefault="001C5701" w:rsidP="001C5701">
      <w:pPr>
        <w:pStyle w:val="parUkonceniPrvku"/>
      </w:pPr>
    </w:p>
    <w:p w14:paraId="7784A393" w14:textId="1E1F2315" w:rsidR="002C780B" w:rsidRDefault="002C780B" w:rsidP="0017057B">
      <w:pPr>
        <w:ind w:firstLine="708"/>
        <w:rPr>
          <w:rFonts w:eastAsia="Arial Unicode MS"/>
        </w:rPr>
      </w:pPr>
      <w:r>
        <w:rPr>
          <w:rFonts w:eastAsia="Arial Unicode MS"/>
        </w:rPr>
        <w:t>Pro každou vědeckou teorii máme paradigma, které popisuje aktuální směr poznávání a poznání v dané teorii a praxi</w:t>
      </w:r>
      <w:r w:rsidR="00451DF4">
        <w:rPr>
          <w:rFonts w:eastAsia="Arial Unicode MS"/>
        </w:rPr>
        <w:t>. Podle paradigmatu popisuje daný jev, přemýšlíme o něm a zasazujeme problematiku do kont</w:t>
      </w:r>
      <w:r w:rsidR="009C3AD9">
        <w:rPr>
          <w:rFonts w:eastAsia="Arial Unicode MS"/>
        </w:rPr>
        <w:t>e</w:t>
      </w:r>
      <w:r w:rsidR="00451DF4">
        <w:rPr>
          <w:rFonts w:eastAsia="Arial Unicode MS"/>
        </w:rPr>
        <w:t>xtu.</w:t>
      </w:r>
    </w:p>
    <w:p w14:paraId="5189561E" w14:textId="35C4DF4D" w:rsidR="009B708D" w:rsidRPr="0017057B" w:rsidRDefault="009B708D" w:rsidP="0017057B">
      <w:pPr>
        <w:ind w:firstLine="708"/>
        <w:rPr>
          <w:rFonts w:eastAsia="Arial Unicode MS"/>
        </w:rPr>
      </w:pPr>
      <w:r w:rsidRPr="0017057B">
        <w:rPr>
          <w:rFonts w:eastAsia="Arial Unicode MS"/>
        </w:rPr>
        <w:t>Tvorba paradigmat SPOD je dána svým historický</w:t>
      </w:r>
      <w:r w:rsidRPr="0017057B">
        <w:rPr>
          <w:rStyle w:val="dn"/>
          <w:rFonts w:eastAsia="Arial Unicode MS"/>
        </w:rPr>
        <w:t>m kontextem, m</w:t>
      </w:r>
      <w:r w:rsidRPr="0017057B">
        <w:rPr>
          <w:rFonts w:eastAsia="Arial Unicode MS"/>
        </w:rPr>
        <w:t>írou vnímání dětský</w:t>
      </w:r>
      <w:r w:rsidRPr="0017057B">
        <w:rPr>
          <w:rStyle w:val="dn"/>
          <w:rFonts w:eastAsia="Arial Unicode MS"/>
        </w:rPr>
        <w:t xml:space="preserve">ch </w:t>
      </w:r>
      <w:r w:rsidRPr="0017057B">
        <w:rPr>
          <w:rFonts w:eastAsia="Arial Unicode MS"/>
        </w:rPr>
        <w:t>či rodinných potř</w:t>
      </w:r>
      <w:r w:rsidRPr="0017057B">
        <w:rPr>
          <w:rStyle w:val="dn"/>
          <w:rFonts w:eastAsia="Arial Unicode MS"/>
        </w:rPr>
        <w:t>eb, finan</w:t>
      </w:r>
      <w:r w:rsidRPr="0017057B">
        <w:rPr>
          <w:rFonts w:eastAsia="Arial Unicode MS"/>
        </w:rPr>
        <w:t>ční problematikou (kolik je ochotna každá společnost uvolnit financí na syst</w:t>
      </w:r>
      <w:r w:rsidRPr="0017057B">
        <w:rPr>
          <w:rStyle w:val="dn"/>
          <w:rFonts w:eastAsia="Arial Unicode MS"/>
        </w:rPr>
        <w:t>é</w:t>
      </w:r>
      <w:r w:rsidRPr="0017057B">
        <w:rPr>
          <w:rFonts w:eastAsia="Arial Unicode MS"/>
        </w:rPr>
        <w:t>my SPOD), sociálním vnímáním a podobně. Velký význam pro tvorbu paradigmatu SPOD má všeobecn</w:t>
      </w:r>
      <w:r w:rsidRPr="0017057B">
        <w:rPr>
          <w:rStyle w:val="dn"/>
          <w:rFonts w:eastAsia="Arial Unicode MS"/>
        </w:rPr>
        <w:t xml:space="preserve">é </w:t>
      </w:r>
      <w:r w:rsidRPr="0017057B">
        <w:rPr>
          <w:rFonts w:eastAsia="Arial Unicode MS"/>
        </w:rPr>
        <w:t>vnímání rodiny jako instituce, ale i pohled na cíl a způ</w:t>
      </w:r>
      <w:r w:rsidRPr="0017057B">
        <w:rPr>
          <w:rStyle w:val="dn"/>
          <w:rFonts w:eastAsia="Arial Unicode MS"/>
        </w:rPr>
        <w:t>sob soci</w:t>
      </w:r>
      <w:r w:rsidRPr="0017057B">
        <w:rPr>
          <w:rFonts w:eastAsia="Arial Unicode MS"/>
        </w:rPr>
        <w:t>ální práce.</w:t>
      </w:r>
      <w:r w:rsidR="001B307D">
        <w:rPr>
          <w:rFonts w:eastAsia="Arial Unicode MS"/>
        </w:rPr>
        <w:t xml:space="preserve"> v současné době </w:t>
      </w:r>
      <w:r w:rsidR="009C3AD9">
        <w:rPr>
          <w:rFonts w:eastAsia="Arial Unicode MS"/>
        </w:rPr>
        <w:t>rozlišujeme 3 paradigmata SPOD.</w:t>
      </w:r>
    </w:p>
    <w:p w14:paraId="1CB995D7" w14:textId="77777777" w:rsidR="009B708D" w:rsidRPr="0017057B" w:rsidRDefault="009B708D" w:rsidP="009B708D">
      <w:r w:rsidRPr="0017057B">
        <w:rPr>
          <w:rFonts w:eastAsia="Arial Unicode MS"/>
        </w:rPr>
        <w:tab/>
        <w:t>V přiložené tabulce najdete základní srovnání těchto paradigmat.</w:t>
      </w:r>
      <w:r w:rsidRPr="0017057B">
        <w:rPr>
          <w:rStyle w:val="dn"/>
          <w:rFonts w:eastAsia="Arial Unicode MS"/>
        </w:rPr>
        <w:br w:type="page"/>
      </w:r>
    </w:p>
    <w:p w14:paraId="16B623E3" w14:textId="77777777" w:rsidR="009B708D" w:rsidRPr="0017057B" w:rsidRDefault="009B708D" w:rsidP="009B708D">
      <w:r w:rsidRPr="0017057B">
        <w:rPr>
          <w:rFonts w:eastAsia="Arial Unicode MS"/>
        </w:rPr>
        <w:lastRenderedPageBreak/>
        <w:t xml:space="preserve">Tabulka 1 – přehled modelů SPOD uváděný </w:t>
      </w:r>
      <w:r w:rsidRPr="0017057B">
        <w:rPr>
          <w:rStyle w:val="dn"/>
          <w:rFonts w:eastAsia="Arial Unicode MS"/>
        </w:rPr>
        <w:t>Gilbertem (2011, s. 255):</w:t>
      </w:r>
    </w:p>
    <w:tbl>
      <w:tblPr>
        <w:tblStyle w:val="TableNormal1"/>
        <w:tblW w:w="9174"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2977"/>
        <w:gridCol w:w="2551"/>
        <w:gridCol w:w="2228"/>
      </w:tblGrid>
      <w:tr w:rsidR="009B708D" w:rsidRPr="0017057B" w14:paraId="161903DD" w14:textId="77777777" w:rsidTr="00B85CA9">
        <w:trPr>
          <w:trHeight w:val="1048"/>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8B7994" w14:textId="77777777" w:rsidR="009B708D" w:rsidRPr="0017057B" w:rsidRDefault="009B708D" w:rsidP="005A0285"/>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C412DB" w14:textId="77777777" w:rsidR="009B708D" w:rsidRPr="0017057B" w:rsidRDefault="009B708D" w:rsidP="005A0285">
            <w:pPr>
              <w:rPr>
                <w:rStyle w:val="dn"/>
                <w:b/>
                <w:bCs/>
              </w:rPr>
            </w:pPr>
            <w:r w:rsidRPr="0017057B">
              <w:rPr>
                <w:rStyle w:val="dn"/>
                <w:b/>
                <w:bCs/>
              </w:rPr>
              <w:t>Zaměření na dítě</w:t>
            </w:r>
          </w:p>
          <w:p w14:paraId="5E145192" w14:textId="77777777" w:rsidR="009B708D" w:rsidRPr="0017057B" w:rsidRDefault="009B708D" w:rsidP="005A0285">
            <w:r w:rsidRPr="0017057B">
              <w:rPr>
                <w:rStyle w:val="dn"/>
                <w:b/>
                <w:bCs/>
                <w:smallCaps/>
              </w:rPr>
              <w:t>Child focus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8A2B19" w14:textId="77777777" w:rsidR="009B708D" w:rsidRPr="0017057B" w:rsidRDefault="009B708D" w:rsidP="005A0285">
            <w:pPr>
              <w:rPr>
                <w:rStyle w:val="dn"/>
                <w:b/>
                <w:bCs/>
              </w:rPr>
            </w:pPr>
            <w:r w:rsidRPr="0017057B">
              <w:rPr>
                <w:rStyle w:val="dn"/>
                <w:b/>
                <w:bCs/>
              </w:rPr>
              <w:t xml:space="preserve">Zaměření </w:t>
            </w:r>
          </w:p>
          <w:p w14:paraId="6BA44ED9" w14:textId="77777777" w:rsidR="009B708D" w:rsidRPr="0017057B" w:rsidRDefault="009B708D" w:rsidP="005A0285">
            <w:pPr>
              <w:rPr>
                <w:rStyle w:val="dn"/>
                <w:b/>
                <w:bCs/>
              </w:rPr>
            </w:pPr>
            <w:r w:rsidRPr="0017057B">
              <w:rPr>
                <w:rStyle w:val="dn"/>
                <w:b/>
                <w:bCs/>
              </w:rPr>
              <w:t>na podporu rodiny</w:t>
            </w:r>
          </w:p>
          <w:p w14:paraId="1971C2D6" w14:textId="77777777" w:rsidR="009B708D" w:rsidRPr="0017057B" w:rsidRDefault="009B708D" w:rsidP="005A0285">
            <w:r w:rsidRPr="0017057B">
              <w:rPr>
                <w:rStyle w:val="dn"/>
                <w:b/>
                <w:bCs/>
                <w:smallCaps/>
              </w:rPr>
              <w:t>Family service</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4C43B7" w14:textId="77777777" w:rsidR="009B708D" w:rsidRPr="0017057B" w:rsidRDefault="009B708D" w:rsidP="005A0285">
            <w:pPr>
              <w:rPr>
                <w:rStyle w:val="dn"/>
                <w:b/>
                <w:bCs/>
              </w:rPr>
            </w:pPr>
            <w:r w:rsidRPr="0017057B">
              <w:rPr>
                <w:rStyle w:val="dn"/>
                <w:b/>
                <w:bCs/>
              </w:rPr>
              <w:t xml:space="preserve">Zaměření </w:t>
            </w:r>
          </w:p>
          <w:p w14:paraId="54CE9141" w14:textId="77777777" w:rsidR="009B708D" w:rsidRPr="0017057B" w:rsidRDefault="009B708D" w:rsidP="005A0285">
            <w:pPr>
              <w:rPr>
                <w:rStyle w:val="dn"/>
                <w:b/>
                <w:bCs/>
              </w:rPr>
            </w:pPr>
            <w:r w:rsidRPr="0017057B">
              <w:rPr>
                <w:rStyle w:val="dn"/>
                <w:b/>
                <w:bCs/>
              </w:rPr>
              <w:t>na ochranu dítěte</w:t>
            </w:r>
          </w:p>
          <w:p w14:paraId="13A75949" w14:textId="77777777" w:rsidR="009B708D" w:rsidRPr="0017057B" w:rsidRDefault="009B708D" w:rsidP="005A0285">
            <w:r w:rsidRPr="0017057B">
              <w:rPr>
                <w:rStyle w:val="dn"/>
                <w:b/>
                <w:bCs/>
                <w:smallCaps/>
              </w:rPr>
              <w:t>Child Protection</w:t>
            </w:r>
          </w:p>
        </w:tc>
      </w:tr>
      <w:tr w:rsidR="009B708D" w:rsidRPr="0017057B" w14:paraId="65CE5F9E" w14:textId="77777777" w:rsidTr="00B85CA9">
        <w:trPr>
          <w:trHeight w:val="1818"/>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B5ED8E" w14:textId="77777777" w:rsidR="009B708D" w:rsidRPr="0017057B" w:rsidRDefault="009B708D" w:rsidP="005A0285">
            <w:pPr>
              <w:spacing w:before="60"/>
            </w:pPr>
            <w:r w:rsidRPr="0017057B">
              <w:rPr>
                <w:rStyle w:val="dn"/>
                <w:b/>
                <w:bCs/>
              </w:rPr>
              <w:t>Směr intervence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74A3C" w14:textId="77777777" w:rsidR="009B708D" w:rsidRPr="0017057B" w:rsidRDefault="009B708D" w:rsidP="005A0285">
            <w:pPr>
              <w:spacing w:before="60"/>
            </w:pPr>
            <w:r w:rsidRPr="0017057B">
              <w:rPr>
                <w:rStyle w:val="dn"/>
              </w:rPr>
              <w:t>Sledování individuálních potřeb dítěte v současnosti z perspektivy pro budoucnost.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7BDFB" w14:textId="77777777" w:rsidR="009B708D" w:rsidRPr="0017057B" w:rsidRDefault="009B708D" w:rsidP="005A0285">
            <w:pPr>
              <w:spacing w:before="60"/>
            </w:pPr>
            <w:r w:rsidRPr="0017057B">
              <w:rPr>
                <w:rStyle w:val="dn"/>
              </w:rPr>
              <w:t xml:space="preserve">Asistence pro rodinu. </w:t>
            </w:r>
            <w:r w:rsidRPr="0017057B">
              <w:rPr>
                <w:rStyle w:val="dn"/>
              </w:rPr>
              <w:br/>
              <w:t>Udržet dítě co nejdéle v rodině.</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02C62" w14:textId="77777777" w:rsidR="009B708D" w:rsidRPr="0017057B" w:rsidRDefault="009B708D" w:rsidP="005A0285">
            <w:pPr>
              <w:spacing w:before="60"/>
              <w:rPr>
                <w:rStyle w:val="dn"/>
              </w:rPr>
            </w:pPr>
            <w:r w:rsidRPr="0017057B">
              <w:rPr>
                <w:rStyle w:val="dn"/>
              </w:rPr>
              <w:t xml:space="preserve">Rodiče jsou vnímáni jako osoby lhostejné a týrající dítě. </w:t>
            </w:r>
          </w:p>
          <w:p w14:paraId="2793A284" w14:textId="77777777" w:rsidR="009B708D" w:rsidRPr="0017057B" w:rsidRDefault="009B708D" w:rsidP="005A0285">
            <w:r w:rsidRPr="0017057B">
              <w:rPr>
                <w:rStyle w:val="dn"/>
              </w:rPr>
              <w:t>Ochrana dítěte i proti rodině.</w:t>
            </w:r>
          </w:p>
        </w:tc>
      </w:tr>
      <w:tr w:rsidR="009B708D" w:rsidRPr="0017057B" w14:paraId="19355F1F" w14:textId="77777777" w:rsidTr="00B85CA9">
        <w:trPr>
          <w:trHeight w:val="2115"/>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371D0C" w14:textId="77777777" w:rsidR="009B708D" w:rsidRPr="0017057B" w:rsidRDefault="009B708D" w:rsidP="005A0285">
            <w:pPr>
              <w:spacing w:before="60"/>
            </w:pPr>
            <w:r w:rsidRPr="0017057B">
              <w:rPr>
                <w:rStyle w:val="dn"/>
                <w:b/>
                <w:bCs/>
              </w:rPr>
              <w:t>Role státu v systému</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21760" w14:textId="77777777" w:rsidR="009B708D" w:rsidRPr="0017057B" w:rsidRDefault="009B708D" w:rsidP="005A0285">
            <w:pPr>
              <w:spacing w:before="60"/>
            </w:pPr>
            <w:r w:rsidRPr="0017057B">
              <w:rPr>
                <w:rStyle w:val="dn"/>
              </w:rPr>
              <w:t xml:space="preserve">Paternalistický – stát přepokládá rodičovské role, </w:t>
            </w:r>
            <w:r w:rsidRPr="0017057B">
              <w:rPr>
                <w:rStyle w:val="dn"/>
              </w:rPr>
              <w:br/>
              <w:t>ale hledá pro dítě rodinu – pěstounskou, příbuzenskou, adoptivní.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77253" w14:textId="77777777" w:rsidR="009B708D" w:rsidRPr="0017057B" w:rsidRDefault="009B708D" w:rsidP="005A0285">
            <w:pPr>
              <w:spacing w:before="60"/>
            </w:pPr>
            <w:r w:rsidRPr="0017057B">
              <w:rPr>
                <w:rStyle w:val="dn"/>
              </w:rPr>
              <w:t>Rodičovská podpora</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9B9AF" w14:textId="77777777" w:rsidR="009B708D" w:rsidRPr="0017057B" w:rsidRDefault="009B708D" w:rsidP="005A0285">
            <w:pPr>
              <w:spacing w:before="60"/>
            </w:pPr>
            <w:r w:rsidRPr="0017057B">
              <w:rPr>
                <w:rStyle w:val="dn"/>
              </w:rPr>
              <w:t>Sankce, stát je hlídač pro bezpečí dětí.</w:t>
            </w:r>
          </w:p>
        </w:tc>
      </w:tr>
      <w:tr w:rsidR="009B708D" w:rsidRPr="0017057B" w14:paraId="3534B687" w14:textId="77777777" w:rsidTr="00B85CA9">
        <w:trPr>
          <w:trHeight w:val="805"/>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8ED525" w14:textId="77777777" w:rsidR="009B708D" w:rsidRPr="0017057B" w:rsidRDefault="009B708D" w:rsidP="005A0285">
            <w:pPr>
              <w:spacing w:before="60"/>
            </w:pPr>
            <w:r w:rsidRPr="0017057B">
              <w:rPr>
                <w:rStyle w:val="dn"/>
                <w:b/>
                <w:bCs/>
              </w:rPr>
              <w:t>Okruh problému</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3BEB7" w14:textId="77777777" w:rsidR="009B708D" w:rsidRPr="0017057B" w:rsidRDefault="009B708D" w:rsidP="005A0285">
            <w:pPr>
              <w:spacing w:before="60"/>
            </w:pPr>
            <w:r w:rsidRPr="0017057B">
              <w:rPr>
                <w:rStyle w:val="dn"/>
              </w:rPr>
              <w:t>Rozvoj dětí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836E3" w14:textId="77777777" w:rsidR="009B708D" w:rsidRPr="0017057B" w:rsidRDefault="009B708D" w:rsidP="005A0285">
            <w:pPr>
              <w:spacing w:before="60"/>
            </w:pPr>
            <w:r w:rsidRPr="0017057B">
              <w:rPr>
                <w:rStyle w:val="dn"/>
              </w:rPr>
              <w:t>Sociálně / psychologický</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E9C73" w14:textId="77777777" w:rsidR="009B708D" w:rsidRPr="0017057B" w:rsidRDefault="009B708D" w:rsidP="005A0285">
            <w:pPr>
              <w:spacing w:before="60"/>
            </w:pPr>
            <w:r w:rsidRPr="0017057B">
              <w:rPr>
                <w:rStyle w:val="dn"/>
              </w:rPr>
              <w:t>Individuální / moralistický</w:t>
            </w:r>
          </w:p>
        </w:tc>
      </w:tr>
      <w:tr w:rsidR="009B708D" w:rsidRPr="0017057B" w14:paraId="126139D2" w14:textId="77777777" w:rsidTr="00B85CA9">
        <w:trPr>
          <w:trHeight w:val="1238"/>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4B2F36" w14:textId="77777777" w:rsidR="009B708D" w:rsidRPr="0017057B" w:rsidRDefault="009B708D" w:rsidP="005A0285">
            <w:pPr>
              <w:spacing w:before="60"/>
            </w:pPr>
            <w:r w:rsidRPr="0017057B">
              <w:rPr>
                <w:rStyle w:val="dn"/>
                <w:b/>
                <w:bCs/>
              </w:rPr>
              <w:t>Způsob intervence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F001C" w14:textId="77777777" w:rsidR="009B708D" w:rsidRPr="0017057B" w:rsidRDefault="009B708D" w:rsidP="005A0285">
            <w:pPr>
              <w:spacing w:before="60"/>
            </w:pPr>
            <w:r w:rsidRPr="0017057B">
              <w:rPr>
                <w:rStyle w:val="dn"/>
              </w:rPr>
              <w:t>Včasná intervence a regulace / nutnost posouzení.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415AE" w14:textId="77777777" w:rsidR="009B708D" w:rsidRPr="0017057B" w:rsidRDefault="009B708D" w:rsidP="005A0285">
            <w:pPr>
              <w:spacing w:before="60"/>
            </w:pPr>
            <w:r w:rsidRPr="0017057B">
              <w:rPr>
                <w:rStyle w:val="dn"/>
              </w:rPr>
              <w:t>Terapeutická</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07014" w14:textId="77777777" w:rsidR="009B708D" w:rsidRPr="0017057B" w:rsidRDefault="009B708D" w:rsidP="005A0285">
            <w:pPr>
              <w:spacing w:before="60"/>
              <w:rPr>
                <w:rStyle w:val="dn"/>
              </w:rPr>
            </w:pPr>
            <w:r w:rsidRPr="0017057B">
              <w:rPr>
                <w:rStyle w:val="dn"/>
              </w:rPr>
              <w:t xml:space="preserve">Legislativní / </w:t>
            </w:r>
          </w:p>
          <w:p w14:paraId="39A88E20" w14:textId="77777777" w:rsidR="009B708D" w:rsidRPr="0017057B" w:rsidRDefault="009B708D" w:rsidP="005A0285">
            <w:r w:rsidRPr="0017057B">
              <w:rPr>
                <w:rStyle w:val="dn"/>
              </w:rPr>
              <w:t>vyšetřující</w:t>
            </w:r>
          </w:p>
        </w:tc>
      </w:tr>
      <w:tr w:rsidR="009B708D" w:rsidRPr="0017057B" w14:paraId="22B16041" w14:textId="77777777" w:rsidTr="00B85CA9">
        <w:trPr>
          <w:trHeight w:val="1238"/>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F3D8C0" w14:textId="77777777" w:rsidR="009B708D" w:rsidRPr="0017057B" w:rsidRDefault="009B708D" w:rsidP="005A0285">
            <w:pPr>
              <w:spacing w:before="60"/>
            </w:pPr>
            <w:r w:rsidRPr="0017057B">
              <w:rPr>
                <w:rStyle w:val="dn"/>
                <w:b/>
                <w:bCs/>
              </w:rPr>
              <w:t>Cíl intervence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EFEB7" w14:textId="77777777" w:rsidR="009B708D" w:rsidRPr="0017057B" w:rsidRDefault="009B708D" w:rsidP="005A0285">
            <w:pPr>
              <w:spacing w:before="60"/>
            </w:pPr>
            <w:r w:rsidRPr="0017057B">
              <w:rPr>
                <w:rStyle w:val="dn"/>
              </w:rPr>
              <w:t>Podpora „blahobytu“ cestou sociálních investic.</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E7876" w14:textId="77777777" w:rsidR="009B708D" w:rsidRPr="0017057B" w:rsidRDefault="009B708D" w:rsidP="005A0285">
            <w:pPr>
              <w:spacing w:before="60"/>
              <w:rPr>
                <w:rStyle w:val="dn"/>
              </w:rPr>
            </w:pPr>
            <w:r w:rsidRPr="0017057B">
              <w:rPr>
                <w:rStyle w:val="dn"/>
              </w:rPr>
              <w:t xml:space="preserve">Partnerství / </w:t>
            </w:r>
          </w:p>
          <w:p w14:paraId="013039BD" w14:textId="77777777" w:rsidR="009B708D" w:rsidRPr="0017057B" w:rsidRDefault="009B708D" w:rsidP="005A0285">
            <w:r w:rsidRPr="0017057B">
              <w:rPr>
                <w:rStyle w:val="dn"/>
              </w:rPr>
              <w:t>sociální podpora</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3A64F" w14:textId="77777777" w:rsidR="009B708D" w:rsidRPr="0017057B" w:rsidRDefault="009B708D" w:rsidP="005A0285">
            <w:pPr>
              <w:spacing w:before="60"/>
              <w:rPr>
                <w:rStyle w:val="dn"/>
              </w:rPr>
            </w:pPr>
            <w:r w:rsidRPr="0017057B">
              <w:rPr>
                <w:rStyle w:val="dn"/>
              </w:rPr>
              <w:t xml:space="preserve">Ochrana / </w:t>
            </w:r>
          </w:p>
          <w:p w14:paraId="1CAFE358" w14:textId="77777777" w:rsidR="009B708D" w:rsidRPr="0017057B" w:rsidRDefault="009B708D" w:rsidP="005A0285">
            <w:r w:rsidRPr="0017057B">
              <w:rPr>
                <w:rStyle w:val="dn"/>
              </w:rPr>
              <w:t>snižování poškození</w:t>
            </w:r>
          </w:p>
        </w:tc>
      </w:tr>
      <w:tr w:rsidR="009B708D" w:rsidRPr="0017057B" w14:paraId="1069A9D5" w14:textId="77777777" w:rsidTr="00B85CA9">
        <w:trPr>
          <w:trHeight w:val="79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65F11" w14:textId="77777777" w:rsidR="009B708D" w:rsidRPr="0017057B" w:rsidRDefault="009B708D" w:rsidP="005A0285">
            <w:pPr>
              <w:spacing w:before="60"/>
            </w:pPr>
            <w:r w:rsidRPr="0017057B">
              <w:rPr>
                <w:rStyle w:val="dn"/>
                <w:b/>
                <w:bCs/>
              </w:rPr>
              <w:t xml:space="preserve">Vztah </w:t>
            </w:r>
            <w:r w:rsidRPr="0017057B">
              <w:rPr>
                <w:rStyle w:val="dn"/>
              </w:rPr>
              <w:br/>
            </w:r>
            <w:r w:rsidRPr="0017057B">
              <w:rPr>
                <w:rStyle w:val="dn"/>
                <w:b/>
                <w:bCs/>
              </w:rPr>
              <w:t>stát – rodič</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9C8E9" w14:textId="77777777" w:rsidR="009B708D" w:rsidRPr="0017057B" w:rsidRDefault="009B708D" w:rsidP="005A0285">
            <w:pPr>
              <w:spacing w:before="60"/>
            </w:pPr>
            <w:r w:rsidRPr="0017057B">
              <w:rPr>
                <w:rStyle w:val="dn"/>
              </w:rPr>
              <w:t>Substituční / partnerství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D578B" w14:textId="77777777" w:rsidR="009B708D" w:rsidRPr="0017057B" w:rsidRDefault="009B708D" w:rsidP="005A0285">
            <w:pPr>
              <w:spacing w:before="60"/>
            </w:pPr>
            <w:r w:rsidRPr="0017057B">
              <w:rPr>
                <w:rStyle w:val="dn"/>
              </w:rPr>
              <w:t>Partnerství</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436DE" w14:textId="77777777" w:rsidR="009B708D" w:rsidRPr="0017057B" w:rsidRDefault="009B708D" w:rsidP="005A0285">
            <w:pPr>
              <w:spacing w:before="60"/>
            </w:pPr>
            <w:r w:rsidRPr="0017057B">
              <w:rPr>
                <w:rStyle w:val="dn"/>
              </w:rPr>
              <w:t>Odporující</w:t>
            </w:r>
          </w:p>
        </w:tc>
      </w:tr>
      <w:tr w:rsidR="009B708D" w:rsidRPr="0017057B" w14:paraId="242A2D07" w14:textId="77777777" w:rsidTr="00B85CA9">
        <w:trPr>
          <w:trHeight w:val="1717"/>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A51949" w14:textId="77777777" w:rsidR="009B708D" w:rsidRPr="0017057B" w:rsidRDefault="009B708D" w:rsidP="005A0285">
            <w:pPr>
              <w:spacing w:before="60"/>
            </w:pPr>
            <w:r w:rsidRPr="0017057B">
              <w:rPr>
                <w:rStyle w:val="dn"/>
                <w:b/>
                <w:bCs/>
              </w:rPr>
              <w:t>Práva rodičů</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7D53F" w14:textId="77777777" w:rsidR="009B708D" w:rsidRPr="0017057B" w:rsidRDefault="009B708D" w:rsidP="005A0285">
            <w:pPr>
              <w:spacing w:before="60"/>
            </w:pPr>
            <w:r w:rsidRPr="0017057B">
              <w:rPr>
                <w:rStyle w:val="dn"/>
              </w:rPr>
              <w:t>Dětská práva / rodičovské povinnosti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C8F8D" w14:textId="77777777" w:rsidR="009B708D" w:rsidRPr="0017057B" w:rsidRDefault="009B708D" w:rsidP="005A0285">
            <w:pPr>
              <w:spacing w:before="60"/>
            </w:pPr>
            <w:r w:rsidRPr="0017057B">
              <w:rPr>
                <w:rStyle w:val="dn"/>
              </w:rPr>
              <w:t>Rodičovská práva a rodinný život podporovány profesionálními sociálními pracovníky.</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C00DF" w14:textId="77777777" w:rsidR="009B708D" w:rsidRPr="0017057B" w:rsidRDefault="009B708D" w:rsidP="005A0285">
            <w:pPr>
              <w:spacing w:before="60"/>
            </w:pPr>
            <w:r w:rsidRPr="0017057B">
              <w:rPr>
                <w:rStyle w:val="dn"/>
              </w:rPr>
              <w:t>Dětská / rodičovská práva, vymáhána právní cestou.</w:t>
            </w:r>
          </w:p>
        </w:tc>
      </w:tr>
    </w:tbl>
    <w:p w14:paraId="010E19FF" w14:textId="77777777" w:rsidR="009B708D" w:rsidRPr="0017057B" w:rsidRDefault="009B708D" w:rsidP="009B708D">
      <w:pPr>
        <w:widowControl w:val="0"/>
        <w:ind w:left="432" w:hanging="432"/>
      </w:pPr>
    </w:p>
    <w:p w14:paraId="150804CF" w14:textId="77777777" w:rsidR="009B708D" w:rsidRPr="0017057B" w:rsidRDefault="009B708D" w:rsidP="009B708D">
      <w:r w:rsidRPr="0017057B">
        <w:tab/>
      </w:r>
      <w:r w:rsidRPr="0017057B">
        <w:rPr>
          <w:rFonts w:eastAsia="Arial Unicode MS"/>
        </w:rPr>
        <w:t>Z historick</w:t>
      </w:r>
      <w:r w:rsidRPr="0017057B">
        <w:rPr>
          <w:rStyle w:val="dn"/>
          <w:rFonts w:eastAsia="Arial Unicode MS"/>
        </w:rPr>
        <w:t>é</w:t>
      </w:r>
      <w:r w:rsidRPr="0017057B">
        <w:rPr>
          <w:rFonts w:eastAsia="Arial Unicode MS"/>
        </w:rPr>
        <w:t xml:space="preserve">ho pohledu je prvotní </w:t>
      </w:r>
      <w:r w:rsidRPr="0017057B">
        <w:rPr>
          <w:rStyle w:val="dn"/>
          <w:rFonts w:eastAsia="Arial Unicode MS"/>
        </w:rPr>
        <w:t xml:space="preserve">paradigma child protection </w:t>
      </w:r>
      <w:r w:rsidRPr="0017057B">
        <w:rPr>
          <w:rFonts w:eastAsia="Arial Unicode MS"/>
        </w:rPr>
        <w:t>– ochrana dítěte. Tento model se plně zastá</w:t>
      </w:r>
      <w:r w:rsidRPr="0017057B">
        <w:rPr>
          <w:rStyle w:val="dn"/>
          <w:rFonts w:eastAsia="Arial Unicode MS"/>
        </w:rPr>
        <w:t>val i v</w:t>
      </w:r>
      <w:r w:rsidRPr="0017057B">
        <w:rPr>
          <w:rFonts w:eastAsia="Arial Unicode MS"/>
        </w:rPr>
        <w:t> ČR do roku 2013, kdy došlo k velk</w:t>
      </w:r>
      <w:r w:rsidRPr="0017057B">
        <w:rPr>
          <w:rStyle w:val="dn"/>
          <w:rFonts w:eastAsia="Arial Unicode MS"/>
        </w:rPr>
        <w:t xml:space="preserve">é </w:t>
      </w:r>
      <w:r w:rsidRPr="0017057B">
        <w:rPr>
          <w:rFonts w:eastAsia="Arial Unicode MS"/>
        </w:rPr>
        <w:t xml:space="preserve">novele zákona </w:t>
      </w:r>
      <w:r w:rsidRPr="0017057B">
        <w:rPr>
          <w:rFonts w:eastAsia="Arial Unicode MS"/>
        </w:rPr>
        <w:lastRenderedPageBreak/>
        <w:t>č</w:t>
      </w:r>
      <w:r w:rsidRPr="0017057B">
        <w:rPr>
          <w:rStyle w:val="dn"/>
          <w:rFonts w:eastAsia="Arial Unicode MS"/>
        </w:rPr>
        <w:t>.359/1999 Sb., o soci</w:t>
      </w:r>
      <w:r w:rsidRPr="0017057B">
        <w:rPr>
          <w:rFonts w:eastAsia="Arial Unicode MS"/>
        </w:rPr>
        <w:t>álně-právní ochraně dětí, vyhlášky č. 472/2012 Sb., o standardech kvality v syst</w:t>
      </w:r>
      <w:r w:rsidRPr="0017057B">
        <w:rPr>
          <w:rStyle w:val="dn"/>
          <w:rFonts w:eastAsia="Arial Unicode MS"/>
        </w:rPr>
        <w:t>é</w:t>
      </w:r>
      <w:r w:rsidRPr="0017057B">
        <w:rPr>
          <w:rFonts w:eastAsia="Arial Unicode MS"/>
        </w:rPr>
        <w:t>mu SPOD. K 1. lednu 2014 začal platit zákon č. 89/2012 Sb., tzv. Nový obč</w:t>
      </w:r>
      <w:r w:rsidRPr="0017057B">
        <w:rPr>
          <w:rStyle w:val="dn"/>
          <w:rFonts w:eastAsia="Arial Unicode MS"/>
        </w:rPr>
        <w:t>ansk</w:t>
      </w:r>
      <w:r w:rsidRPr="0017057B">
        <w:rPr>
          <w:rFonts w:eastAsia="Arial Unicode MS"/>
        </w:rPr>
        <w:t>ý zákoník, který zruš</w:t>
      </w:r>
      <w:r w:rsidRPr="0017057B">
        <w:rPr>
          <w:rStyle w:val="dn"/>
          <w:rFonts w:eastAsia="Arial Unicode MS"/>
        </w:rPr>
        <w:t>il Z</w:t>
      </w:r>
      <w:r w:rsidRPr="0017057B">
        <w:rPr>
          <w:rFonts w:eastAsia="Arial Unicode MS"/>
        </w:rPr>
        <w:t>ákon o rodině.</w:t>
      </w:r>
    </w:p>
    <w:p w14:paraId="6FAD4360" w14:textId="77777777" w:rsidR="009B708D" w:rsidRPr="000E3EA2" w:rsidRDefault="009B708D" w:rsidP="009B708D">
      <w:r w:rsidRPr="000E3EA2">
        <w:tab/>
      </w:r>
      <w:r w:rsidRPr="000E3EA2">
        <w:rPr>
          <w:rFonts w:eastAsia="Arial Unicode MS"/>
        </w:rPr>
        <w:t>Tyto legislativní úpravy změnily paradigma SPOD v rámci česk</w:t>
      </w:r>
      <w:r w:rsidRPr="000E3EA2">
        <w:rPr>
          <w:rStyle w:val="dn"/>
          <w:rFonts w:eastAsia="Arial Unicode MS"/>
        </w:rPr>
        <w:t>é</w:t>
      </w:r>
      <w:r w:rsidRPr="000E3EA2">
        <w:rPr>
          <w:rFonts w:eastAsia="Arial Unicode MS"/>
        </w:rPr>
        <w:t>ho sociálního syst</w:t>
      </w:r>
      <w:r w:rsidRPr="000E3EA2">
        <w:rPr>
          <w:rStyle w:val="dn"/>
          <w:rFonts w:eastAsia="Arial Unicode MS"/>
        </w:rPr>
        <w:t>é</w:t>
      </w:r>
      <w:r w:rsidRPr="000E3EA2">
        <w:rPr>
          <w:rFonts w:eastAsia="Arial Unicode MS"/>
        </w:rPr>
        <w:t xml:space="preserve">mů </w:t>
      </w:r>
      <w:r w:rsidRPr="000E3EA2">
        <w:rPr>
          <w:rStyle w:val="dn"/>
          <w:rFonts w:eastAsia="Arial Unicode MS"/>
        </w:rPr>
        <w:t xml:space="preserve">na model family service </w:t>
      </w:r>
      <w:r w:rsidRPr="000E3EA2">
        <w:rPr>
          <w:rFonts w:eastAsia="Arial Unicode MS"/>
        </w:rPr>
        <w:t>– služba rodině. Jedná se o model zastoupený v mnohých státech světa, pro českou cestu byly inspirací modely Velk</w:t>
      </w:r>
      <w:r w:rsidRPr="000E3EA2">
        <w:rPr>
          <w:rStyle w:val="dn"/>
          <w:rFonts w:eastAsia="Arial Unicode MS"/>
        </w:rPr>
        <w:t xml:space="preserve">é </w:t>
      </w:r>
      <w:r w:rsidRPr="000E3EA2">
        <w:rPr>
          <w:rFonts w:eastAsia="Arial Unicode MS"/>
        </w:rPr>
        <w:t>Británie a Norska.</w:t>
      </w:r>
    </w:p>
    <w:p w14:paraId="64FEBED5" w14:textId="77777777" w:rsidR="009B708D" w:rsidRPr="000E3EA2" w:rsidRDefault="009B708D" w:rsidP="009B708D">
      <w:r w:rsidRPr="000E3EA2">
        <w:tab/>
      </w:r>
      <w:r w:rsidRPr="000E3EA2">
        <w:rPr>
          <w:rFonts w:eastAsia="Arial Unicode MS"/>
        </w:rPr>
        <w:t>Třetím modelem je model child fokus, který funguje v Dánsku. Tento model se zaměřuje na ochranu dětských práv a vymáhání rodičovských povinností, kter</w:t>
      </w:r>
      <w:r w:rsidRPr="000E3EA2">
        <w:rPr>
          <w:rStyle w:val="dn"/>
          <w:rFonts w:eastAsia="Arial Unicode MS"/>
        </w:rPr>
        <w:t xml:space="preserve">é </w:t>
      </w:r>
      <w:r w:rsidRPr="000E3EA2">
        <w:rPr>
          <w:rFonts w:eastAsia="Arial Unicode MS"/>
        </w:rPr>
        <w:t xml:space="preserve">z těchto práv pramení. </w:t>
      </w:r>
    </w:p>
    <w:p w14:paraId="1BEBEAD7" w14:textId="21CA9D2B" w:rsidR="009B708D" w:rsidRDefault="009B708D" w:rsidP="009B708D">
      <w:pPr>
        <w:rPr>
          <w:rFonts w:eastAsia="Arial Unicode MS"/>
        </w:rPr>
      </w:pPr>
      <w:r w:rsidRPr="000E3EA2">
        <w:tab/>
      </w:r>
      <w:r w:rsidRPr="000E3EA2">
        <w:rPr>
          <w:rFonts w:eastAsia="Arial Unicode MS"/>
        </w:rPr>
        <w:t>V </w:t>
      </w:r>
      <w:r w:rsidRPr="000E3EA2">
        <w:rPr>
          <w:rStyle w:val="dn"/>
          <w:rFonts w:eastAsia="Arial Unicode MS"/>
        </w:rPr>
        <w:t>dal</w:t>
      </w:r>
      <w:r w:rsidRPr="000E3EA2">
        <w:rPr>
          <w:rFonts w:eastAsia="Arial Unicode MS"/>
        </w:rPr>
        <w:t>ší části se budeme zabývat praktickým dopadem změn na český syst</w:t>
      </w:r>
      <w:r w:rsidRPr="000E3EA2">
        <w:rPr>
          <w:rStyle w:val="dn"/>
          <w:rFonts w:eastAsia="Arial Unicode MS"/>
        </w:rPr>
        <w:t>é</w:t>
      </w:r>
      <w:r w:rsidRPr="000E3EA2">
        <w:rPr>
          <w:rFonts w:eastAsia="Arial Unicode MS"/>
        </w:rPr>
        <w:t>m SPOD. Jako metodu sociální prá</w:t>
      </w:r>
      <w:r w:rsidRPr="000E3EA2">
        <w:rPr>
          <w:rStyle w:val="dn"/>
          <w:rFonts w:eastAsia="Arial Unicode MS"/>
        </w:rPr>
        <w:t>ce pou</w:t>
      </w:r>
      <w:r w:rsidRPr="000E3EA2">
        <w:rPr>
          <w:rFonts w:eastAsia="Arial Unicode MS"/>
        </w:rPr>
        <w:t>žijeme kritickou metodu, pro lepší názornost budeme využí</w:t>
      </w:r>
      <w:r w:rsidRPr="000E3EA2">
        <w:rPr>
          <w:rStyle w:val="dn"/>
          <w:rFonts w:eastAsia="Arial Unicode MS"/>
        </w:rPr>
        <w:t>vat data ze v</w:t>
      </w:r>
      <w:r w:rsidRPr="000E3EA2">
        <w:rPr>
          <w:rFonts w:eastAsia="Arial Unicode MS"/>
        </w:rPr>
        <w:t>šech tří paradigmat a v některých případech i přímá znění zá</w:t>
      </w:r>
      <w:r w:rsidRPr="000E3EA2">
        <w:rPr>
          <w:rStyle w:val="dn"/>
          <w:rFonts w:eastAsia="Arial Unicode MS"/>
        </w:rPr>
        <w:t>konn</w:t>
      </w:r>
      <w:r w:rsidRPr="000E3EA2">
        <w:rPr>
          <w:rFonts w:eastAsia="Arial Unicode MS"/>
        </w:rPr>
        <w:t>ých norem česk</w:t>
      </w:r>
      <w:r w:rsidRPr="000E3EA2">
        <w:rPr>
          <w:rStyle w:val="dn"/>
          <w:rFonts w:eastAsia="Arial Unicode MS"/>
        </w:rPr>
        <w:t>é</w:t>
      </w:r>
      <w:r w:rsidRPr="000E3EA2">
        <w:rPr>
          <w:rFonts w:eastAsia="Arial Unicode MS"/>
        </w:rPr>
        <w:t>ho právního řádu.</w:t>
      </w:r>
    </w:p>
    <w:p w14:paraId="74FC2C98" w14:textId="1C0CEE71" w:rsidR="00E167CD" w:rsidRDefault="008D3CC0" w:rsidP="00E167CD">
      <w:pPr>
        <w:pStyle w:val="Nadpis2"/>
        <w:rPr>
          <w:rFonts w:eastAsia="Arial Unicode MS"/>
        </w:rPr>
      </w:pPr>
      <w:bookmarkStart w:id="44" w:name="_Toc51651422"/>
      <w:r>
        <w:rPr>
          <w:rFonts w:eastAsia="Arial Unicode MS"/>
        </w:rPr>
        <w:t>Kasuistika pro řešení:</w:t>
      </w:r>
      <w:bookmarkEnd w:id="44"/>
    </w:p>
    <w:p w14:paraId="2F20BDD9" w14:textId="5B6C243D" w:rsidR="00CC5612" w:rsidRDefault="00CC5612" w:rsidP="00B52BD5">
      <w:pPr>
        <w:pStyle w:val="Tlotextu"/>
        <w:ind w:left="294" w:firstLine="414"/>
      </w:pPr>
      <w:r>
        <w:t>Pro dokreslení rozdílu při řešení</w:t>
      </w:r>
    </w:p>
    <w:p w14:paraId="3234176E" w14:textId="0709C660" w:rsidR="008D3CC0" w:rsidRDefault="008D3CC0" w:rsidP="00B52BD5">
      <w:pPr>
        <w:pStyle w:val="Tlotextu"/>
        <w:ind w:left="578" w:firstLine="130"/>
      </w:pPr>
      <w:r>
        <w:t xml:space="preserve">Rodina v dosahu MHD ke krajskému městu. Manželé </w:t>
      </w:r>
      <w:r w:rsidR="00CC5612">
        <w:t>8 let, otec na ÚP, matka na MD.</w:t>
      </w:r>
    </w:p>
    <w:p w14:paraId="1D0C0122" w14:textId="37D87FD7" w:rsidR="00CC5612" w:rsidRDefault="00CC5612" w:rsidP="00B52BD5">
      <w:pPr>
        <w:pStyle w:val="Tlotextu"/>
        <w:ind w:left="294" w:firstLine="414"/>
      </w:pPr>
      <w:r>
        <w:t>Žiji v obecním bytě, mají dvě děti – chlapce. Orgán SPOD je upozorněn na rodinu ve chvíli, kdy starší šel do přípravné třídy</w:t>
      </w:r>
      <w:r w:rsidR="003F0F18">
        <w:t>. Neumí dobře mluvit, minimální slovní zásoba. Není schopen osobní hygieny, nenají se sám, s příborem neumí vůbec nic.</w:t>
      </w:r>
    </w:p>
    <w:p w14:paraId="07AD2FEE" w14:textId="3263AFEB" w:rsidR="003F0F18" w:rsidRPr="008D3CC0" w:rsidRDefault="003F0F18" w:rsidP="00B52BD5">
      <w:pPr>
        <w:pStyle w:val="Tlotextu"/>
        <w:ind w:left="294" w:firstLine="414"/>
      </w:pPr>
      <w:r>
        <w:t xml:space="preserve">Při setkání se sociálními pracovníky OSPOD bylo zjištěno, že děti nechodí vůbec ven, </w:t>
      </w:r>
      <w:r w:rsidR="00716C8B">
        <w:t>domácnost i děti jsou zanedbané, mladí jí z misky ze zemně. V domácnosti je ještě malý pes.</w:t>
      </w:r>
    </w:p>
    <w:p w14:paraId="0B3BB871" w14:textId="5E9B4523" w:rsidR="00F9290F" w:rsidRDefault="00F9290F" w:rsidP="00F9290F">
      <w:pPr>
        <w:pStyle w:val="Nadpis2"/>
      </w:pPr>
      <w:bookmarkStart w:id="45" w:name="_Toc51651423"/>
      <w:r>
        <w:t xml:space="preserve">Sociální pracovník a </w:t>
      </w:r>
      <w:r w:rsidR="00BA5D17">
        <w:t>model child protection</w:t>
      </w:r>
      <w:bookmarkEnd w:id="45"/>
    </w:p>
    <w:p w14:paraId="05B835B2" w14:textId="43323408" w:rsidR="00B20E18" w:rsidRDefault="00B20E18" w:rsidP="00550C78">
      <w:pPr>
        <w:pStyle w:val="Tlotextu"/>
        <w:ind w:left="294" w:firstLine="414"/>
      </w:pPr>
      <w:r>
        <w:t>Sociální pracovník je v roli prodloužené r</w:t>
      </w:r>
      <w:r w:rsidR="009806A9">
        <w:t>u</w:t>
      </w:r>
      <w:r>
        <w:t xml:space="preserve">ky </w:t>
      </w:r>
      <w:r w:rsidR="009806A9">
        <w:t>policie. Jeho úkolem je rychle přemístit děti do rodinné nebo ústavní pomoci a proti rodičům zahájit kroky v souladu s trestním řádem.</w:t>
      </w:r>
      <w:r w:rsidR="003736DF">
        <w:t xml:space="preserve"> Soudy i </w:t>
      </w:r>
      <w:r w:rsidR="00B52BD5">
        <w:t>kurátoři jsou metodicky vedeni k podobným postupům jednání.</w:t>
      </w:r>
    </w:p>
    <w:p w14:paraId="0DF7ECB6" w14:textId="5FCA79EA" w:rsidR="009806A9" w:rsidRPr="00B20E18" w:rsidRDefault="009806A9" w:rsidP="00550C78">
      <w:pPr>
        <w:pStyle w:val="Tlotextu"/>
        <w:ind w:left="294" w:firstLine="414"/>
      </w:pPr>
      <w:r>
        <w:t>Pohled sociálního pracovníka i státu je silně černo-bílý.</w:t>
      </w:r>
      <w:r w:rsidR="00DA22D2">
        <w:t xml:space="preserve"> Po rodičích se očekává, že budou plnit rodičovskou odpovědnost.</w:t>
      </w:r>
    </w:p>
    <w:p w14:paraId="33CF29D3" w14:textId="52D32BFB" w:rsidR="00BA5D17" w:rsidRDefault="00625FF4" w:rsidP="00550C78">
      <w:pPr>
        <w:pStyle w:val="Tlotextu"/>
        <w:ind w:left="294" w:firstLine="414"/>
      </w:pPr>
      <w:r>
        <w:t xml:space="preserve">Děti v tomto systému budou s velkou pravděpodobností izolovány od rodičů. S rodiči nebude nikdo terapeuticky nebo sociálně pracovat v případě, že rychle nezmění své </w:t>
      </w:r>
      <w:r>
        <w:lastRenderedPageBreak/>
        <w:t xml:space="preserve">jednání a </w:t>
      </w:r>
      <w:r w:rsidR="00B21944">
        <w:t>chování vůči dětem i v chodu vlastní rodiny.</w:t>
      </w:r>
      <w:r w:rsidR="00D70F5F">
        <w:t xml:space="preserve"> Právo a tím i zástupci státu akcentují rodičovskou odpovědnost za zdárný vývoj dítěte.</w:t>
      </w:r>
    </w:p>
    <w:p w14:paraId="70DD0B6A" w14:textId="739C1694" w:rsidR="00BA5D17" w:rsidRDefault="00BA5D17" w:rsidP="00BA5D17">
      <w:pPr>
        <w:pStyle w:val="Nadpis2"/>
      </w:pPr>
      <w:bookmarkStart w:id="46" w:name="_Toc51651424"/>
      <w:r>
        <w:t>Sociální pracovník a model family service</w:t>
      </w:r>
      <w:bookmarkEnd w:id="46"/>
    </w:p>
    <w:p w14:paraId="461B27C6" w14:textId="17E3255F" w:rsidR="00B21944" w:rsidRDefault="00EC2B00" w:rsidP="00AD06A1">
      <w:pPr>
        <w:pStyle w:val="Tlotextu"/>
        <w:ind w:left="294"/>
      </w:pPr>
      <w:r>
        <w:t>Sociální pracovník pracující v paradigmatu family service je v dost jiném postavení. Základní predikcí</w:t>
      </w:r>
      <w:r w:rsidR="00767039">
        <w:t xml:space="preserve"> státu – právního sytému – je udržet děti co nejdéle v jejich biologické rodině. Stát předpokládá, že rodičovské kompetence jsou v přímé úměře s blahobytem rodiny. </w:t>
      </w:r>
    </w:p>
    <w:p w14:paraId="1645361A" w14:textId="056B9D5D" w:rsidR="00767039" w:rsidRDefault="003441E1" w:rsidP="00AD06A1">
      <w:pPr>
        <w:pStyle w:val="Tlotextu"/>
        <w:ind w:left="294"/>
      </w:pPr>
      <w:r>
        <w:t>Prvním krokem sociálního pracovníka je nastavit individuální plán ochrany dítěte a najít příslušnou sociální organizaci, která bude poskytovat Sociálně aktivizační činnost v rodině.</w:t>
      </w:r>
      <w:r w:rsidR="0078450F">
        <w:t xml:space="preserve"> Základem těchto činností je </w:t>
      </w:r>
      <w:r w:rsidR="00BE36B2">
        <w:t>zajistit zvýšení životního standardu rodiny a posílit jeho jich socializaci.</w:t>
      </w:r>
    </w:p>
    <w:p w14:paraId="0C80B974" w14:textId="476AC7EF" w:rsidR="00BE36B2" w:rsidRPr="00B21944" w:rsidRDefault="00BE36B2" w:rsidP="00AD06A1">
      <w:pPr>
        <w:pStyle w:val="Tlotextu"/>
        <w:ind w:left="294"/>
      </w:pPr>
      <w:r>
        <w:t>Dalším bodem je rozvíjet při spolupráci s pracovníky OSPOD rodičovské kompetence rodičů</w:t>
      </w:r>
      <w:r w:rsidR="00BD1736">
        <w:t>, případně zajistit rodinné terapie a podobně. Teprve ve chvíli, kdy tyto snahy selžou je možné řešit odchod dětí z rodiny.</w:t>
      </w:r>
      <w:r w:rsidR="00D70F5F">
        <w:t xml:space="preserve"> Rodičovská práva jsou váznamně akcentovaná.</w:t>
      </w:r>
    </w:p>
    <w:p w14:paraId="0386D263" w14:textId="257E09B1" w:rsidR="00BA5D17" w:rsidRDefault="00BD1736" w:rsidP="00BA5D17">
      <w:pPr>
        <w:pStyle w:val="Nadpis2"/>
      </w:pPr>
      <w:bookmarkStart w:id="47" w:name="_Toc51651425"/>
      <w:r>
        <w:t>S</w:t>
      </w:r>
      <w:r w:rsidR="00BA5D17">
        <w:t xml:space="preserve">ociálním pracovník a </w:t>
      </w:r>
      <w:r>
        <w:t xml:space="preserve">model </w:t>
      </w:r>
      <w:r w:rsidR="003C736C">
        <w:t>child fokus</w:t>
      </w:r>
      <w:bookmarkEnd w:id="47"/>
    </w:p>
    <w:p w14:paraId="6F46969A" w14:textId="39401A9F" w:rsidR="00196364" w:rsidRDefault="002A5064" w:rsidP="00196364">
      <w:pPr>
        <w:pStyle w:val="Tlotextu"/>
        <w:ind w:left="294"/>
      </w:pPr>
      <w:r>
        <w:t>Tento model je primárně popisován pro Dánsko. Sociální pracovník v první fázi hledá bezpečí pro dítě. Tato pomoc pro dítě může být rodinná i institucionální – podle okamžité situace dítěte</w:t>
      </w:r>
      <w:r w:rsidR="00D153E1">
        <w:t>.</w:t>
      </w:r>
    </w:p>
    <w:p w14:paraId="6B4A0D9E" w14:textId="0230988E" w:rsidR="00D153E1" w:rsidRDefault="00D153E1" w:rsidP="00196364">
      <w:pPr>
        <w:pStyle w:val="Tlotextu"/>
        <w:ind w:left="294"/>
      </w:pPr>
      <w:r>
        <w:t xml:space="preserve">Dalším krokem je práce s rodiči a jejich rodičovskou odpovědností a rodičovskými kompetencemi. Po rodiči je vyžadována </w:t>
      </w:r>
      <w:r w:rsidR="00EF1471">
        <w:t>rodičovská odpovědnost</w:t>
      </w:r>
      <w:r w:rsidR="00F43092">
        <w:t xml:space="preserve"> i v případech po odebrání dítěte do náhradní péče. </w:t>
      </w:r>
    </w:p>
    <w:p w14:paraId="1D593FA7" w14:textId="74133987" w:rsidR="0063712F" w:rsidRPr="00196364" w:rsidRDefault="0063712F" w:rsidP="00196364">
      <w:pPr>
        <w:pStyle w:val="Tlotextu"/>
        <w:ind w:left="294"/>
      </w:pPr>
      <w:r>
        <w:t>V tomt</w:t>
      </w:r>
      <w:r w:rsidR="00CF5048">
        <w:t>o</w:t>
      </w:r>
      <w:r>
        <w:t xml:space="preserve"> modelu, můžeme dojít i do </w:t>
      </w:r>
      <w:r w:rsidR="00CF5048">
        <w:t>situace</w:t>
      </w:r>
      <w:r>
        <w:t xml:space="preserve">, kdy dítě žije celý týden mimo svou rodinu, a k rodičům přichází jen přes víkend. Pracovně jsme si tento model nazvali – víkendové rodičovství. Model odpovídá </w:t>
      </w:r>
      <w:r w:rsidR="00FF7016">
        <w:t>podobnému principu ja</w:t>
      </w:r>
      <w:r w:rsidR="00CF5048">
        <w:t>k</w:t>
      </w:r>
      <w:r w:rsidR="00FF7016">
        <w:t xml:space="preserve">o jsou internátní britské školy, kdy děti již od první třídy tráví </w:t>
      </w:r>
      <w:r w:rsidR="00CF5048">
        <w:t>běžný týden v péči školy a s rodiči bývají v průběhu víkendu.</w:t>
      </w:r>
    </w:p>
    <w:p w14:paraId="61D79CA5" w14:textId="77777777" w:rsidR="000E3EA2" w:rsidRPr="00791E07" w:rsidRDefault="009B708D" w:rsidP="000E3EA2">
      <w:pPr>
        <w:ind w:firstLine="708"/>
        <w:rPr>
          <w:i/>
          <w:iCs/>
        </w:rPr>
      </w:pPr>
      <w:r w:rsidRPr="00CF5EE9">
        <w:tab/>
      </w:r>
    </w:p>
    <w:p w14:paraId="27A146E7" w14:textId="77777777" w:rsidR="000E3EA2" w:rsidRPr="004B005B" w:rsidRDefault="000E3EA2" w:rsidP="000E3EA2">
      <w:pPr>
        <w:pStyle w:val="parNadpisPrvkuCerveny"/>
      </w:pPr>
      <w:r w:rsidRPr="004B005B">
        <w:t>Shrnutí kapitoly</w:t>
      </w:r>
    </w:p>
    <w:p w14:paraId="7129C10A" w14:textId="77777777" w:rsidR="000E3EA2" w:rsidRDefault="000E3EA2" w:rsidP="000E3EA2">
      <w:pPr>
        <w:framePr w:w="624" w:h="624" w:hRule="exact" w:hSpace="170" w:wrap="around" w:vAnchor="text" w:hAnchor="page" w:xAlign="outside" w:y="-623" w:anchorLock="1"/>
      </w:pPr>
      <w:r>
        <w:rPr>
          <w:noProof/>
          <w:lang w:eastAsia="cs-CZ"/>
        </w:rPr>
        <w:drawing>
          <wp:inline distT="0" distB="0" distL="0" distR="0" wp14:anchorId="458F31C3" wp14:editId="2174D497">
            <wp:extent cx="381635" cy="38163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1517DC5" w14:textId="2BAA3C6C" w:rsidR="000E3EA2" w:rsidRDefault="00F43092" w:rsidP="000E3EA2">
      <w:pPr>
        <w:pStyle w:val="Tlotextu"/>
      </w:pPr>
      <w:r>
        <w:t>V této kapitole jsme se věnovali problematice různých pohledů na</w:t>
      </w:r>
      <w:r w:rsidR="00457F3E">
        <w:t xml:space="preserve"> výkon ochrany dítěte a dětství. Stejně jak jsme si ukázali na historické exkurzu, každá sociální problematika je živým organizmem, kde se odvíjí různé procesy a cesty podle sociálního systému dané země, priorit a vnímání pohledu na jednice. </w:t>
      </w:r>
      <w:r>
        <w:t xml:space="preserve"> </w:t>
      </w:r>
    </w:p>
    <w:p w14:paraId="785DB545" w14:textId="755A8BE0" w:rsidR="000E3EA2" w:rsidRDefault="00C46763" w:rsidP="0063712F">
      <w:pPr>
        <w:pStyle w:val="Tlotextu"/>
      </w:pPr>
      <w:r>
        <w:lastRenderedPageBreak/>
        <w:t>Celkově jsme s</w:t>
      </w:r>
      <w:r w:rsidR="0063712F">
        <w:t>i</w:t>
      </w:r>
      <w:r>
        <w:t xml:space="preserve"> ukázali tři různá postavení sociálního pracovníka, dítěte i rodičů v rámci </w:t>
      </w:r>
      <w:r w:rsidR="0063712F">
        <w:t>zjednodušené kazuistiky.</w:t>
      </w:r>
    </w:p>
    <w:p w14:paraId="3E001187" w14:textId="77777777" w:rsidR="000E3EA2" w:rsidRDefault="000E3EA2" w:rsidP="000E3EA2">
      <w:pPr>
        <w:pStyle w:val="parUkonceniPrvku"/>
      </w:pPr>
    </w:p>
    <w:p w14:paraId="0B6451EF" w14:textId="77777777" w:rsidR="001C5701" w:rsidRPr="004B005B" w:rsidRDefault="001C5701" w:rsidP="001C5701">
      <w:pPr>
        <w:pStyle w:val="parNadpisPrvkuZeleny"/>
      </w:pPr>
      <w:r w:rsidRPr="004B005B">
        <w:t>Definice</w:t>
      </w:r>
    </w:p>
    <w:p w14:paraId="22A7F68C"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4F0069BC" wp14:editId="5DE53FAA">
            <wp:extent cx="381635" cy="381635"/>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8ACFAE" w14:textId="08A6D41E" w:rsidR="001C5701" w:rsidRPr="0087141D" w:rsidRDefault="006B3559" w:rsidP="001C5701">
      <w:pPr>
        <w:pStyle w:val="parUkonceniPrvku"/>
        <w:rPr>
          <w:rFonts w:cs="Times New Roman"/>
          <w:szCs w:val="24"/>
        </w:rPr>
      </w:pPr>
      <w:r w:rsidRPr="0087141D">
        <w:rPr>
          <w:rFonts w:cs="Times New Roman"/>
          <w:color w:val="000000"/>
          <w:szCs w:val="24"/>
          <w:shd w:val="clear" w:color="auto" w:fill="FFFFFF"/>
        </w:rPr>
        <w:t>Termín paradigma je zpravidla vztahován k americkému teoretikovi vědy Thomasi Kuhnovi, který jej použil v knize </w:t>
      </w:r>
      <w:r w:rsidRPr="0087141D">
        <w:rPr>
          <w:rStyle w:val="Zdraznn"/>
          <w:rFonts w:cs="Times New Roman"/>
          <w:color w:val="000000"/>
          <w:szCs w:val="24"/>
          <w:shd w:val="clear" w:color="auto" w:fill="FFFFFF"/>
        </w:rPr>
        <w:t>Struktura vědeckých revolucí</w:t>
      </w:r>
      <w:r w:rsidRPr="0087141D">
        <w:rPr>
          <w:rFonts w:cs="Times New Roman"/>
          <w:color w:val="000000"/>
          <w:szCs w:val="24"/>
          <w:shd w:val="clear" w:color="auto" w:fill="FFFFFF"/>
        </w:rPr>
        <w:t> (1962, česky 1997). Jako paradigma zpravidla označujeme základní vzor vědy, jenž organizuje myšlení, zkoumání a porozumění vědců určitého oboru, vedené již přijatými a uznávanými vědeckými výsledky, které představují typy oborem řešených problémů a model jejich řešení. Pro Kuhna je pojem paradigma klíčovým při vysvětlování vývoje vědy, v němž se střídají období tzv. normální vědy a vědeckých revolucí. </w:t>
      </w:r>
      <w:r w:rsidR="00D644AC">
        <w:rPr>
          <w:rFonts w:cs="Times New Roman"/>
          <w:color w:val="000000"/>
          <w:szCs w:val="24"/>
          <w:shd w:val="clear" w:color="auto" w:fill="FFFFFF"/>
        </w:rPr>
        <w:t>(</w:t>
      </w:r>
      <w:r w:rsidR="00D644AC">
        <w:rPr>
          <w:rFonts w:ascii="Source Sans Pro" w:hAnsi="Source Sans Pro"/>
          <w:color w:val="000000"/>
          <w:sz w:val="21"/>
          <w:szCs w:val="21"/>
          <w:shd w:val="clear" w:color="auto" w:fill="FFFFFF"/>
        </w:rPr>
        <w:t>SEDLÁKOVÁ, R. </w:t>
      </w:r>
      <w:r w:rsidR="00D644AC">
        <w:rPr>
          <w:rStyle w:val="Zdraznn"/>
          <w:rFonts w:ascii="Source Sans Pro" w:hAnsi="Source Sans Pro"/>
          <w:color w:val="000000"/>
          <w:sz w:val="21"/>
          <w:szCs w:val="21"/>
          <w:shd w:val="clear" w:color="auto" w:fill="FFFFFF"/>
        </w:rPr>
        <w:t>Výzkum médií: Nejužívanější metody a techniky</w:t>
      </w:r>
      <w:r w:rsidR="00D644AC">
        <w:rPr>
          <w:rFonts w:ascii="Source Sans Pro" w:hAnsi="Source Sans Pro"/>
          <w:color w:val="000000"/>
          <w:sz w:val="21"/>
          <w:szCs w:val="21"/>
          <w:shd w:val="clear" w:color="auto" w:fill="FFFFFF"/>
        </w:rPr>
        <w:t>. Grada, Praha 2014. Str. 32.)</w:t>
      </w:r>
      <w:r w:rsidR="00D644AC" w:rsidRPr="0087141D">
        <w:rPr>
          <w:rFonts w:cs="Times New Roman"/>
          <w:szCs w:val="24"/>
        </w:rPr>
        <w:t xml:space="preserve"> </w:t>
      </w:r>
    </w:p>
    <w:p w14:paraId="1D4E084D" w14:textId="77777777" w:rsidR="001C5701" w:rsidRPr="004B005B" w:rsidRDefault="001C5701" w:rsidP="001C5701">
      <w:pPr>
        <w:pStyle w:val="parNadpisPrvkuModry"/>
      </w:pPr>
      <w:r w:rsidRPr="004B005B">
        <w:t>Kontrolní otázka</w:t>
      </w:r>
    </w:p>
    <w:p w14:paraId="55A12D64"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3EC84BF4" wp14:editId="25169866">
            <wp:extent cx="381635" cy="381635"/>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BA7ADAB" w14:textId="44EC15CA" w:rsidR="00486798" w:rsidRDefault="00486798" w:rsidP="001C5701">
      <w:pPr>
        <w:pStyle w:val="Tlotextu"/>
      </w:pPr>
      <w:r>
        <w:t xml:space="preserve">Co </w:t>
      </w:r>
      <w:r w:rsidR="003D2372">
        <w:t>charakterizuje</w:t>
      </w:r>
      <w:r>
        <w:t xml:space="preserve"> práci sociálního pracovníka v modelu:</w:t>
      </w:r>
    </w:p>
    <w:p w14:paraId="04A8CCD8" w14:textId="1131FC39" w:rsidR="00486798" w:rsidRDefault="00486798" w:rsidP="00486798">
      <w:pPr>
        <w:pStyle w:val="Tlotextu"/>
        <w:numPr>
          <w:ilvl w:val="0"/>
          <w:numId w:val="45"/>
        </w:numPr>
      </w:pPr>
      <w:r>
        <w:t>Child protection</w:t>
      </w:r>
    </w:p>
    <w:p w14:paraId="45A5D665" w14:textId="5BF98BBF" w:rsidR="00486798" w:rsidRDefault="00486798" w:rsidP="00486798">
      <w:pPr>
        <w:pStyle w:val="Tlotextu"/>
        <w:numPr>
          <w:ilvl w:val="0"/>
          <w:numId w:val="45"/>
        </w:numPr>
      </w:pPr>
      <w:r>
        <w:t>Family service</w:t>
      </w:r>
    </w:p>
    <w:p w14:paraId="62F5B393" w14:textId="57A4EB17" w:rsidR="001C5701" w:rsidRPr="003D2372" w:rsidRDefault="003D2372" w:rsidP="00E5270C">
      <w:pPr>
        <w:pStyle w:val="Tlotextu"/>
        <w:numPr>
          <w:ilvl w:val="0"/>
          <w:numId w:val="45"/>
        </w:numPr>
        <w:rPr>
          <w:b/>
        </w:rPr>
      </w:pPr>
      <w:r>
        <w:t>Chilad fokus</w:t>
      </w:r>
      <w:r w:rsidR="001C5701" w:rsidRPr="003D2372">
        <w:rPr>
          <w:b/>
        </w:rPr>
        <w:t xml:space="preserve"> </w:t>
      </w:r>
    </w:p>
    <w:p w14:paraId="06F70458" w14:textId="77777777" w:rsidR="001C5701" w:rsidRDefault="001C5701" w:rsidP="001C5701">
      <w:pPr>
        <w:pStyle w:val="parUkonceniPrvku"/>
      </w:pPr>
    </w:p>
    <w:p w14:paraId="4D6E53B3" w14:textId="77777777" w:rsidR="001C5701" w:rsidRPr="004B005B" w:rsidRDefault="001C5701" w:rsidP="001C5701">
      <w:pPr>
        <w:pStyle w:val="parNadpisPrvkuModry"/>
      </w:pPr>
      <w:r w:rsidRPr="004B005B">
        <w:t>Korespondenční úkol</w:t>
      </w:r>
    </w:p>
    <w:p w14:paraId="1C8DC88E"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6EE142D7" wp14:editId="52CE1E60">
            <wp:extent cx="381635" cy="381635"/>
            <wp:effectExtent l="0" t="0" r="0" b="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AEFE274" w14:textId="0D4168B9" w:rsidR="00486798" w:rsidRPr="008B7B33" w:rsidRDefault="00486798" w:rsidP="00486798">
      <w:pPr>
        <w:pStyle w:val="Tlotextu"/>
        <w:rPr>
          <w:b/>
        </w:rPr>
      </w:pPr>
      <w:r>
        <w:t>Představte si sociálního pracovníka, který řeší rozvodovou problematiku rodiny. Jak by podle vás vypadal řešení podle předložených paradigmat, tak aby byly zohledněny práva rodičů na rodičovství a právo dítěte na výchovu oběmi rodiči.</w:t>
      </w:r>
      <w:r w:rsidRPr="008B7B33">
        <w:rPr>
          <w:b/>
        </w:rPr>
        <w:t xml:space="preserve"> </w:t>
      </w:r>
    </w:p>
    <w:p w14:paraId="486E8051" w14:textId="77777777" w:rsidR="001C5701" w:rsidRDefault="001C5701" w:rsidP="001C5701">
      <w:pPr>
        <w:pStyle w:val="parUkonceniPrvku"/>
      </w:pPr>
    </w:p>
    <w:p w14:paraId="523D9039" w14:textId="77777777" w:rsidR="001C5701" w:rsidRDefault="001C5701" w:rsidP="001C5701">
      <w:pPr>
        <w:pStyle w:val="parNadpisPrvkuZeleny"/>
      </w:pPr>
      <w:r>
        <w:t xml:space="preserve">K </w:t>
      </w:r>
      <w:r w:rsidRPr="004B005B">
        <w:t>zapamatování</w:t>
      </w:r>
    </w:p>
    <w:p w14:paraId="1ED2AAA8"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487034D9" wp14:editId="13A838DC">
            <wp:extent cx="381635" cy="381635"/>
            <wp:effectExtent l="0" t="0" r="0"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2529AC" w14:textId="1B04307C" w:rsidR="00F21857" w:rsidRDefault="00F21857" w:rsidP="001C5701">
      <w:pPr>
        <w:pStyle w:val="Tlotextu"/>
      </w:pPr>
      <w:r>
        <w:t>Model child protection – rodič bez rodičovských kompetenci jako nepřítel dítěte</w:t>
      </w:r>
      <w:r w:rsidR="00421390">
        <w:t>, stát má paternalistický přístup</w:t>
      </w:r>
    </w:p>
    <w:p w14:paraId="0AC4D0BA" w14:textId="5050DAB2" w:rsidR="00421390" w:rsidRDefault="00421390" w:rsidP="001C5701">
      <w:pPr>
        <w:pStyle w:val="Tlotextu"/>
      </w:pPr>
      <w:r>
        <w:t xml:space="preserve">Model family service – úloha rodiče je glorifikována, stát jako </w:t>
      </w:r>
      <w:r w:rsidR="00264CC8">
        <w:t>zajišťovatele blahobytu a soudržnosti rodiny</w:t>
      </w:r>
    </w:p>
    <w:p w14:paraId="12E9C19B" w14:textId="466B7583" w:rsidR="001C5701" w:rsidRDefault="00264CC8" w:rsidP="001C5701">
      <w:pPr>
        <w:pStyle w:val="Tlotextu"/>
      </w:pPr>
      <w:r>
        <w:lastRenderedPageBreak/>
        <w:t>Model child fokus – akcentace dětství a rodičovských povinnosti. Stát je v pozici toho, kdo je partnerem ale i ochráncem dítěte.</w:t>
      </w:r>
    </w:p>
    <w:p w14:paraId="484A0AA5" w14:textId="77777777" w:rsidR="001C5701" w:rsidRDefault="001C5701" w:rsidP="001C5701">
      <w:pPr>
        <w:pStyle w:val="parUkonceniPrvku"/>
      </w:pPr>
    </w:p>
    <w:p w14:paraId="5B872692" w14:textId="77777777" w:rsidR="001C5701" w:rsidRPr="004B005B" w:rsidRDefault="001C5701" w:rsidP="001C5701">
      <w:pPr>
        <w:pStyle w:val="parNadpisPrvkuCerveny"/>
      </w:pPr>
      <w:r w:rsidRPr="004B005B">
        <w:t>Průvodce studiem</w:t>
      </w:r>
    </w:p>
    <w:p w14:paraId="6ADF8594"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14F2B4DC" wp14:editId="3E110F53">
            <wp:extent cx="381635" cy="381635"/>
            <wp:effectExtent l="0" t="0" r="0"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829EF7E" w14:textId="6CD479D7" w:rsidR="001C5701" w:rsidRDefault="002F3CF5" w:rsidP="001C5701">
      <w:pPr>
        <w:pStyle w:val="Tlotextu"/>
      </w:pPr>
      <w:r>
        <w:t>Vypišt</w:t>
      </w:r>
      <w:r w:rsidR="00724561">
        <w:t>e</w:t>
      </w:r>
      <w:r>
        <w:t xml:space="preserve"> si vaše pohledy na předložená paradigmat</w:t>
      </w:r>
      <w:r w:rsidR="00724561">
        <w:t>a. V dalších kapitolách se k nim budeme dále vracet a pracovat s nimi.</w:t>
      </w:r>
    </w:p>
    <w:p w14:paraId="59240151" w14:textId="77777777" w:rsidR="00E64F67" w:rsidRDefault="00E64F67" w:rsidP="00E64F67">
      <w:pPr>
        <w:pStyle w:val="Nadpis1"/>
      </w:pPr>
      <w:bookmarkStart w:id="48" w:name="_Toc51651426"/>
      <w:r>
        <w:lastRenderedPageBreak/>
        <w:t>hodnocení rodiny a jejich možností, formy náhradní péče</w:t>
      </w:r>
      <w:bookmarkEnd w:id="48"/>
    </w:p>
    <w:p w14:paraId="55535F49" w14:textId="77777777" w:rsidR="00E64F67" w:rsidRPr="004B005B" w:rsidRDefault="00E64F67" w:rsidP="00E64F67">
      <w:pPr>
        <w:pStyle w:val="parNadpisPrvkuCerveny"/>
      </w:pPr>
      <w:r w:rsidRPr="004B005B">
        <w:t>Rychlý náhled kapitoly</w:t>
      </w:r>
    </w:p>
    <w:p w14:paraId="7A7B4BB5" w14:textId="77777777" w:rsidR="00E64F67" w:rsidRDefault="00E64F67" w:rsidP="00E64F67">
      <w:pPr>
        <w:framePr w:w="624" w:h="624" w:hRule="exact" w:hSpace="170" w:wrap="around" w:vAnchor="text" w:hAnchor="page" w:xAlign="outside" w:y="-622" w:anchorLock="1"/>
      </w:pPr>
      <w:r>
        <w:rPr>
          <w:noProof/>
          <w:lang w:eastAsia="cs-CZ"/>
        </w:rPr>
        <w:drawing>
          <wp:inline distT="0" distB="0" distL="0" distR="0" wp14:anchorId="2044E9BC" wp14:editId="0EC78407">
            <wp:extent cx="381635" cy="381635"/>
            <wp:effectExtent l="0" t="0" r="0"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4197AFB" w14:textId="3482CA8D" w:rsidR="0000251D" w:rsidRDefault="00E64F67" w:rsidP="001D46EE">
      <w:pPr>
        <w:ind w:firstLine="708"/>
        <w:rPr>
          <w:rFonts w:eastAsia="Arial Unicode MS" w:cs="Arial Unicode MS"/>
        </w:rPr>
      </w:pPr>
      <w:r>
        <w:rPr>
          <w:rFonts w:eastAsia="Arial Unicode MS" w:cs="Arial Unicode MS"/>
        </w:rPr>
        <w:t xml:space="preserve">Kapitola je věnovaná několika modelům hodnocení rodiny. Rovněž zde pracujeme s metodami sběru dat včetně okruhů a </w:t>
      </w:r>
      <w:r w:rsidR="00B3585D">
        <w:rPr>
          <w:rFonts w:eastAsia="Arial Unicode MS" w:cs="Arial Unicode MS"/>
        </w:rPr>
        <w:t>popisu</w:t>
      </w:r>
      <w:r>
        <w:rPr>
          <w:rFonts w:eastAsia="Arial Unicode MS" w:cs="Arial Unicode MS"/>
        </w:rPr>
        <w:t xml:space="preserve"> rizikových </w:t>
      </w:r>
      <w:r w:rsidR="00B3585D">
        <w:rPr>
          <w:rFonts w:eastAsia="Arial Unicode MS" w:cs="Arial Unicode MS"/>
        </w:rPr>
        <w:t>situací</w:t>
      </w:r>
      <w:r>
        <w:rPr>
          <w:rFonts w:eastAsia="Arial Unicode MS" w:cs="Arial Unicode MS"/>
        </w:rPr>
        <w:t>, jejichž popis může být pro sociálního pracovníka velkým přínosem.</w:t>
      </w:r>
      <w:r w:rsidR="0000251D">
        <w:rPr>
          <w:rFonts w:eastAsia="Arial Unicode MS" w:cs="Arial Unicode MS"/>
        </w:rPr>
        <w:t xml:space="preserve"> </w:t>
      </w:r>
    </w:p>
    <w:p w14:paraId="18A149BC" w14:textId="5C0032BE" w:rsidR="005671B6" w:rsidRDefault="005671B6" w:rsidP="001D46EE">
      <w:pPr>
        <w:ind w:firstLine="708"/>
        <w:rPr>
          <w:rFonts w:eastAsia="Arial Unicode MS" w:cs="Arial Unicode MS"/>
        </w:rPr>
      </w:pPr>
      <w:r>
        <w:rPr>
          <w:rFonts w:eastAsia="Arial Unicode MS" w:cs="Arial Unicode MS"/>
        </w:rPr>
        <w:t>Významným prvkem této kapitoly je proces deinstitucionalizace a jeho význam pro výkon sociálních služeb, ne jen SPOD.</w:t>
      </w:r>
    </w:p>
    <w:p w14:paraId="0F507A0B" w14:textId="0D08BE84" w:rsidR="001D46EE" w:rsidRDefault="001D46EE" w:rsidP="001D46EE">
      <w:pPr>
        <w:ind w:firstLine="708"/>
        <w:rPr>
          <w:rFonts w:eastAsia="Arial Unicode MS" w:cs="Arial Unicode MS"/>
        </w:rPr>
      </w:pPr>
      <w:r>
        <w:rPr>
          <w:rFonts w:eastAsia="Arial Unicode MS" w:cs="Arial Unicode MS"/>
        </w:rPr>
        <w:t>Dalším významným prvkem této kapitoly je popis nástrojů pro pomoc dítěti</w:t>
      </w:r>
      <w:r w:rsidR="007931DB">
        <w:rPr>
          <w:rFonts w:eastAsia="Arial Unicode MS" w:cs="Arial Unicode MS"/>
        </w:rPr>
        <w:t xml:space="preserve"> – popis náhradní péče. Zde si popíšeme jednotlivé formy, kdo a jakým způsobem je vykonává, včetně jeji</w:t>
      </w:r>
      <w:r w:rsidR="005671B6">
        <w:rPr>
          <w:rFonts w:eastAsia="Arial Unicode MS" w:cs="Arial Unicode MS"/>
        </w:rPr>
        <w:t>c</w:t>
      </w:r>
      <w:r w:rsidR="007931DB">
        <w:rPr>
          <w:rFonts w:eastAsia="Arial Unicode MS" w:cs="Arial Unicode MS"/>
        </w:rPr>
        <w:t>h cílů.</w:t>
      </w:r>
    </w:p>
    <w:p w14:paraId="12581C84" w14:textId="77777777" w:rsidR="00E64F67" w:rsidRDefault="00E64F67" w:rsidP="00E64F67">
      <w:pPr>
        <w:pStyle w:val="parUkonceniPrvku"/>
      </w:pPr>
    </w:p>
    <w:p w14:paraId="594AB9EF" w14:textId="77777777" w:rsidR="00E64F67" w:rsidRPr="004B005B" w:rsidRDefault="00E64F67" w:rsidP="00E64F67">
      <w:pPr>
        <w:pStyle w:val="parNadpisPrvkuCerveny"/>
      </w:pPr>
      <w:r w:rsidRPr="004B005B">
        <w:t>Cíle kapitoly</w:t>
      </w:r>
    </w:p>
    <w:p w14:paraId="22CBF8B1" w14:textId="77777777" w:rsidR="00E64F67" w:rsidRDefault="00E64F67" w:rsidP="00E64F67">
      <w:pPr>
        <w:framePr w:w="624" w:h="624" w:hRule="exact" w:hSpace="170" w:wrap="around" w:vAnchor="text" w:hAnchor="page" w:xAlign="outside" w:y="-622" w:anchorLock="1"/>
      </w:pPr>
      <w:r>
        <w:rPr>
          <w:noProof/>
          <w:lang w:eastAsia="cs-CZ"/>
        </w:rPr>
        <w:drawing>
          <wp:inline distT="0" distB="0" distL="0" distR="0" wp14:anchorId="1720B2E6" wp14:editId="5C7BD76D">
            <wp:extent cx="381635" cy="381635"/>
            <wp:effectExtent l="0" t="0" r="0"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10633D" w14:textId="77777777" w:rsidR="00E64F67" w:rsidRDefault="00E64F67" w:rsidP="00E64F67">
      <w:r>
        <w:rPr>
          <w:rFonts w:eastAsia="Arial Unicode MS" w:cs="Arial Unicode MS"/>
        </w:rPr>
        <w:t>V této kapitole se budeme zabývat problematikou hodnocení saturace dětských potřeb:</w:t>
      </w:r>
    </w:p>
    <w:p w14:paraId="3DBBD2D5" w14:textId="77777777" w:rsidR="00E64F67" w:rsidRDefault="00E64F67" w:rsidP="00E64F67">
      <w:pPr>
        <w:numPr>
          <w:ilvl w:val="0"/>
          <w:numId w:val="5"/>
        </w:numPr>
        <w:pBdr>
          <w:top w:val="nil"/>
          <w:left w:val="nil"/>
          <w:bottom w:val="nil"/>
          <w:right w:val="nil"/>
          <w:between w:val="nil"/>
          <w:bar w:val="nil"/>
        </w:pBdr>
        <w:spacing w:after="0" w:line="360" w:lineRule="auto"/>
        <w:jc w:val="both"/>
      </w:pPr>
      <w:r>
        <w:rPr>
          <w:rFonts w:eastAsia="Arial Unicode MS" w:cs="Arial Unicode MS"/>
        </w:rPr>
        <w:t xml:space="preserve">v konkrétní rodině, </w:t>
      </w:r>
    </w:p>
    <w:p w14:paraId="69940DA4" w14:textId="77777777" w:rsidR="00E64F67" w:rsidRDefault="00E64F67" w:rsidP="00E64F67">
      <w:pPr>
        <w:numPr>
          <w:ilvl w:val="0"/>
          <w:numId w:val="5"/>
        </w:numPr>
        <w:pBdr>
          <w:top w:val="nil"/>
          <w:left w:val="nil"/>
          <w:bottom w:val="nil"/>
          <w:right w:val="nil"/>
          <w:between w:val="nil"/>
          <w:bar w:val="nil"/>
        </w:pBdr>
        <w:spacing w:after="0" w:line="360" w:lineRule="auto"/>
        <w:jc w:val="both"/>
      </w:pPr>
      <w:r>
        <w:rPr>
          <w:rFonts w:eastAsia="Arial Unicode MS" w:cs="Arial Unicode MS"/>
        </w:rPr>
        <w:t>hodnocení rodičovských kompetencí</w:t>
      </w:r>
    </w:p>
    <w:p w14:paraId="6FDC4BBB" w14:textId="792F08FB" w:rsidR="00E64F67" w:rsidRPr="005858C6" w:rsidRDefault="00E64F67" w:rsidP="00E64F67">
      <w:pPr>
        <w:numPr>
          <w:ilvl w:val="0"/>
          <w:numId w:val="5"/>
        </w:numPr>
        <w:pBdr>
          <w:top w:val="nil"/>
          <w:left w:val="nil"/>
          <w:bottom w:val="nil"/>
          <w:right w:val="nil"/>
          <w:between w:val="nil"/>
          <w:bar w:val="nil"/>
        </w:pBdr>
        <w:spacing w:after="0" w:line="360" w:lineRule="auto"/>
        <w:jc w:val="both"/>
      </w:pPr>
      <w:r>
        <w:rPr>
          <w:rFonts w:eastAsia="Arial Unicode MS" w:cs="Arial Unicode MS"/>
        </w:rPr>
        <w:t>nástin různých modelů a pohledů na tato hodnocení</w:t>
      </w:r>
    </w:p>
    <w:p w14:paraId="1C787F78" w14:textId="794D1AD3" w:rsidR="005858C6" w:rsidRPr="005858C6" w:rsidRDefault="005858C6" w:rsidP="00E64F67">
      <w:pPr>
        <w:numPr>
          <w:ilvl w:val="0"/>
          <w:numId w:val="5"/>
        </w:numPr>
        <w:pBdr>
          <w:top w:val="nil"/>
          <w:left w:val="nil"/>
          <w:bottom w:val="nil"/>
          <w:right w:val="nil"/>
          <w:between w:val="nil"/>
          <w:bar w:val="nil"/>
        </w:pBdr>
        <w:spacing w:after="0" w:line="360" w:lineRule="auto"/>
        <w:jc w:val="both"/>
      </w:pPr>
      <w:r>
        <w:rPr>
          <w:rFonts w:eastAsia="Arial Unicode MS" w:cs="Arial Unicode MS"/>
        </w:rPr>
        <w:t>formy náhradní péče:</w:t>
      </w:r>
    </w:p>
    <w:p w14:paraId="1E0B0B76" w14:textId="5B626719" w:rsidR="005858C6" w:rsidRPr="001D46EE" w:rsidRDefault="001D46EE" w:rsidP="001D46EE">
      <w:pPr>
        <w:numPr>
          <w:ilvl w:val="1"/>
          <w:numId w:val="5"/>
        </w:numPr>
        <w:pBdr>
          <w:top w:val="nil"/>
          <w:left w:val="nil"/>
          <w:bottom w:val="nil"/>
          <w:right w:val="nil"/>
          <w:between w:val="nil"/>
          <w:bar w:val="nil"/>
        </w:pBdr>
        <w:spacing w:after="0" w:line="360" w:lineRule="auto"/>
        <w:jc w:val="both"/>
      </w:pPr>
      <w:r>
        <w:rPr>
          <w:rFonts w:eastAsia="Arial Unicode MS" w:cs="Arial Unicode MS"/>
        </w:rPr>
        <w:t>rodinné</w:t>
      </w:r>
    </w:p>
    <w:p w14:paraId="6919FE86" w14:textId="7D906E2C" w:rsidR="001D46EE" w:rsidRDefault="001D46EE" w:rsidP="001D46EE">
      <w:pPr>
        <w:numPr>
          <w:ilvl w:val="1"/>
          <w:numId w:val="5"/>
        </w:numPr>
        <w:pBdr>
          <w:top w:val="nil"/>
          <w:left w:val="nil"/>
          <w:bottom w:val="nil"/>
          <w:right w:val="nil"/>
          <w:between w:val="nil"/>
          <w:bar w:val="nil"/>
        </w:pBdr>
        <w:spacing w:after="0" w:line="360" w:lineRule="auto"/>
        <w:jc w:val="both"/>
      </w:pPr>
      <w:r>
        <w:rPr>
          <w:rFonts w:eastAsia="Arial Unicode MS" w:cs="Arial Unicode MS"/>
        </w:rPr>
        <w:t>insitucionální</w:t>
      </w:r>
    </w:p>
    <w:p w14:paraId="71522823" w14:textId="77777777" w:rsidR="00E64F67" w:rsidRDefault="00E64F67" w:rsidP="00E64F67">
      <w:pPr>
        <w:pStyle w:val="parUkonceniPrvku"/>
      </w:pPr>
    </w:p>
    <w:p w14:paraId="77DAB36F" w14:textId="77777777" w:rsidR="00E64F67" w:rsidRPr="004B005B" w:rsidRDefault="00E64F67" w:rsidP="00E64F67">
      <w:pPr>
        <w:pStyle w:val="parNadpisPrvkuCerveny"/>
      </w:pPr>
      <w:r w:rsidRPr="004B005B">
        <w:t>Klíčová slova kapitoly</w:t>
      </w:r>
    </w:p>
    <w:p w14:paraId="1C2298BF"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16046171" wp14:editId="411AF4A8">
            <wp:extent cx="381635" cy="381635"/>
            <wp:effectExtent l="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113FDC" w14:textId="3212B83E" w:rsidR="00E64F67" w:rsidRDefault="005671B6" w:rsidP="00E64F67">
      <w:pPr>
        <w:pStyle w:val="Tlotextu"/>
      </w:pPr>
      <w:r>
        <w:t xml:space="preserve">Hodnocení rodiny, dětství, dětské potřeby, rodičovské kompetence, náhradní péče institucionální péče, rodinná péče, </w:t>
      </w:r>
    </w:p>
    <w:p w14:paraId="5DCBA433" w14:textId="77777777" w:rsidR="00E64F67" w:rsidRDefault="00E64F67" w:rsidP="00E64F67">
      <w:pPr>
        <w:pStyle w:val="parUkonceniPrvku"/>
      </w:pPr>
    </w:p>
    <w:p w14:paraId="68672B17" w14:textId="77777777" w:rsidR="00E64F67" w:rsidRDefault="00E64F67" w:rsidP="00E64F67">
      <w:pPr>
        <w:ind w:firstLine="360"/>
        <w:rPr>
          <w:rStyle w:val="dn"/>
          <w:sz w:val="22"/>
        </w:rPr>
      </w:pPr>
      <w:r>
        <w:rPr>
          <w:rStyle w:val="dn"/>
          <w:sz w:val="22"/>
        </w:rPr>
        <w:t>V t</w:t>
      </w:r>
      <w:r>
        <w:rPr>
          <w:rStyle w:val="dn"/>
          <w:sz w:val="22"/>
          <w:lang w:val="fr-FR"/>
        </w:rPr>
        <w:t>é</w:t>
      </w:r>
      <w:r>
        <w:rPr>
          <w:rStyle w:val="dn"/>
          <w:sz w:val="22"/>
        </w:rPr>
        <w:t xml:space="preserve">to kapitole se budeme zabývat nástroji pro hodnocení rodiny v situacích, kdy je potřeba najít řešení pro  naplnění dětských potřeb, případně pro nalezení nutné formy podpory. </w:t>
      </w:r>
    </w:p>
    <w:p w14:paraId="58ED0724" w14:textId="77777777" w:rsidR="00E64F67" w:rsidRDefault="00E64F67" w:rsidP="00E64F67">
      <w:pPr>
        <w:ind w:firstLine="360"/>
        <w:rPr>
          <w:rStyle w:val="dn"/>
          <w:sz w:val="22"/>
        </w:rPr>
      </w:pPr>
      <w:r>
        <w:rPr>
          <w:rStyle w:val="dn"/>
          <w:sz w:val="22"/>
        </w:rPr>
        <w:lastRenderedPageBreak/>
        <w:t>Výchozím bodem jsou dětské potřeby a funkce rodiny. Pro objektivnější hodnocení je vhodné se opírat o chování rodiny v rámci rodinných i širších společenských vazeb. Tyto informace je potřeba rozšířit o postoje a názory jednotlivých členů rodiny. Tyto názory mohou být v některých ohledech kontroverzní nebo společensky neakceptovatelné.</w:t>
      </w:r>
    </w:p>
    <w:p w14:paraId="1837DE9A" w14:textId="77777777" w:rsidR="00E64F67" w:rsidRDefault="00E64F67" w:rsidP="00E64F67">
      <w:pPr>
        <w:ind w:firstLine="360"/>
        <w:rPr>
          <w:rStyle w:val="dn"/>
          <w:sz w:val="22"/>
        </w:rPr>
      </w:pPr>
      <w:r>
        <w:rPr>
          <w:rStyle w:val="dn"/>
          <w:sz w:val="22"/>
        </w:rPr>
        <w:t>Z tohoto vyplývá požadavek vidět rodinu v akci, mít s nimi strávit určitý čas, vidět je v jejich přirozeném prostředí včetně provádění běžných aktivit. Pokud se můžeme opřít především osobní rozhovory s jednotlivými členy rodiny, je potřeba mít na tyto rozhovory dostatek času a pokud možno v různých prostředích. Zajímavým diagnostickým nástrojem je sledovat víkendový života rodiny, kdy rodiče musí s dětmi strávit více času - není škola a je více prostoru pro vzájemnou interakci.</w:t>
      </w:r>
    </w:p>
    <w:p w14:paraId="32636A5A" w14:textId="77777777" w:rsidR="00E64F67" w:rsidRDefault="00E64F67" w:rsidP="00E64F67">
      <w:pPr>
        <w:rPr>
          <w:lang w:val="es-ES_tradnl"/>
        </w:rPr>
      </w:pPr>
    </w:p>
    <w:tbl>
      <w:tblPr>
        <w:tblStyle w:val="TableNormal1"/>
        <w:tblW w:w="9925"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80"/>
        <w:gridCol w:w="5245"/>
      </w:tblGrid>
      <w:tr w:rsidR="00E64F67" w14:paraId="2FBDA1F4" w14:textId="77777777" w:rsidTr="00FE0F19">
        <w:trPr>
          <w:trHeight w:val="2740"/>
        </w:trPr>
        <w:tc>
          <w:tcPr>
            <w:tcW w:w="4680" w:type="dxa"/>
            <w:tcBorders>
              <w:top w:val="single" w:sz="8" w:space="0" w:color="FFFFFF"/>
              <w:left w:val="single" w:sz="8" w:space="0" w:color="FFFFFF"/>
              <w:bottom w:val="single" w:sz="24" w:space="0" w:color="FFFFFF"/>
              <w:right w:val="single" w:sz="8" w:space="0" w:color="FFFFFF"/>
            </w:tcBorders>
            <w:shd w:val="clear" w:color="auto" w:fill="2FA3EE"/>
            <w:tcMar>
              <w:top w:w="80" w:type="dxa"/>
              <w:left w:w="80" w:type="dxa"/>
              <w:bottom w:w="80" w:type="dxa"/>
              <w:right w:w="80" w:type="dxa"/>
            </w:tcMar>
          </w:tcPr>
          <w:p w14:paraId="2AF3BF36" w14:textId="77777777" w:rsidR="00E64F67" w:rsidRDefault="00E64F67" w:rsidP="00FE0F19">
            <w:pPr>
              <w:rPr>
                <w:rStyle w:val="dn"/>
                <w:rFonts w:ascii="Arial" w:eastAsia="Arial" w:hAnsi="Arial" w:cs="Arial"/>
                <w:sz w:val="36"/>
                <w:szCs w:val="36"/>
              </w:rPr>
            </w:pPr>
            <w:r>
              <w:rPr>
                <w:rStyle w:val="dn"/>
                <w:rFonts w:ascii="Tw Cen MT" w:hAnsi="Tw Cen MT"/>
                <w:color w:val="FFFFFF"/>
                <w:kern w:val="24"/>
                <w:sz w:val="36"/>
                <w:szCs w:val="36"/>
                <w:u w:color="FFFFFF"/>
              </w:rPr>
              <w:t xml:space="preserve">Potřeba stimulace, </w:t>
            </w:r>
          </w:p>
          <w:p w14:paraId="63FB3D27" w14:textId="77777777" w:rsidR="00E64F67" w:rsidRDefault="00E64F67" w:rsidP="00FE0F19">
            <w:pPr>
              <w:rPr>
                <w:rStyle w:val="dn"/>
                <w:rFonts w:ascii="Arial" w:eastAsia="Arial" w:hAnsi="Arial" w:cs="Arial"/>
                <w:sz w:val="36"/>
                <w:szCs w:val="36"/>
              </w:rPr>
            </w:pPr>
            <w:r>
              <w:rPr>
                <w:rStyle w:val="dn"/>
                <w:rFonts w:ascii="Tw Cen MT" w:hAnsi="Tw Cen MT"/>
                <w:color w:val="FFFFFF"/>
                <w:kern w:val="24"/>
                <w:sz w:val="36"/>
                <w:szCs w:val="36"/>
                <w:u w:color="FFFFFF"/>
              </w:rPr>
              <w:t>Potřeba smyslupln</w:t>
            </w:r>
            <w:r>
              <w:rPr>
                <w:rStyle w:val="dn"/>
                <w:rFonts w:ascii="Tw Cen MT" w:hAnsi="Tw Cen MT"/>
                <w:color w:val="FFFFFF"/>
                <w:kern w:val="24"/>
                <w:sz w:val="36"/>
                <w:szCs w:val="36"/>
                <w:u w:color="FFFFFF"/>
                <w:lang w:val="fr-FR"/>
              </w:rPr>
              <w:t>é</w:t>
            </w:r>
            <w:r>
              <w:rPr>
                <w:rStyle w:val="dn"/>
                <w:rFonts w:ascii="Tw Cen MT" w:hAnsi="Tw Cen MT"/>
                <w:color w:val="FFFFFF"/>
                <w:kern w:val="24"/>
                <w:sz w:val="36"/>
                <w:szCs w:val="36"/>
                <w:u w:color="FFFFFF"/>
              </w:rPr>
              <w:t>ho svě</w:t>
            </w:r>
            <w:r>
              <w:rPr>
                <w:rStyle w:val="dn"/>
                <w:rFonts w:ascii="Tw Cen MT" w:hAnsi="Tw Cen MT"/>
                <w:color w:val="FFFFFF"/>
                <w:kern w:val="24"/>
                <w:sz w:val="36"/>
                <w:szCs w:val="36"/>
                <w:u w:color="FFFFFF"/>
                <w:lang w:val="it-IT"/>
              </w:rPr>
              <w:t xml:space="preserve">ta. </w:t>
            </w:r>
            <w:r>
              <w:rPr>
                <w:rStyle w:val="dn"/>
                <w:rFonts w:ascii="Tw Cen MT" w:hAnsi="Tw Cen MT"/>
                <w:color w:val="FFFFFF"/>
                <w:kern w:val="24"/>
                <w:sz w:val="36"/>
                <w:szCs w:val="36"/>
                <w:u w:color="FFFFFF"/>
              </w:rPr>
              <w:t> </w:t>
            </w:r>
          </w:p>
          <w:p w14:paraId="3865E666" w14:textId="77777777" w:rsidR="00E64F67" w:rsidRDefault="00E64F67" w:rsidP="00FE0F19">
            <w:pPr>
              <w:rPr>
                <w:rStyle w:val="dn"/>
                <w:rFonts w:ascii="Arial" w:eastAsia="Arial" w:hAnsi="Arial" w:cs="Arial"/>
                <w:sz w:val="36"/>
                <w:szCs w:val="36"/>
              </w:rPr>
            </w:pPr>
            <w:r>
              <w:rPr>
                <w:rStyle w:val="dn"/>
                <w:rFonts w:ascii="Tw Cen MT" w:hAnsi="Tw Cen MT"/>
                <w:color w:val="FFFFFF"/>
                <w:kern w:val="24"/>
                <w:sz w:val="36"/>
                <w:szCs w:val="36"/>
                <w:u w:color="FFFFFF"/>
              </w:rPr>
              <w:t>Potřeba životní jistoty.  </w:t>
            </w:r>
          </w:p>
          <w:p w14:paraId="384499BE" w14:textId="77777777" w:rsidR="00E64F67" w:rsidRDefault="00E64F67" w:rsidP="00FE0F19">
            <w:pPr>
              <w:rPr>
                <w:rStyle w:val="dn"/>
                <w:rFonts w:ascii="Arial" w:eastAsia="Arial" w:hAnsi="Arial" w:cs="Arial"/>
                <w:sz w:val="36"/>
                <w:szCs w:val="36"/>
              </w:rPr>
            </w:pPr>
            <w:r>
              <w:rPr>
                <w:rStyle w:val="dn"/>
                <w:rFonts w:ascii="Tw Cen MT" w:hAnsi="Tw Cen MT"/>
                <w:color w:val="FFFFFF"/>
                <w:kern w:val="24"/>
                <w:sz w:val="36"/>
                <w:szCs w:val="36"/>
                <w:u w:color="FFFFFF"/>
              </w:rPr>
              <w:t xml:space="preserve">Potřeba pozitivní identity. </w:t>
            </w:r>
          </w:p>
          <w:p w14:paraId="3ACADAD3" w14:textId="77777777" w:rsidR="00E64F67" w:rsidRDefault="00E64F67" w:rsidP="00FE0F19">
            <w:r>
              <w:rPr>
                <w:rStyle w:val="dn"/>
                <w:rFonts w:ascii="Tw Cen MT" w:hAnsi="Tw Cen MT"/>
                <w:color w:val="FFFFFF"/>
                <w:kern w:val="24"/>
                <w:sz w:val="36"/>
                <w:szCs w:val="36"/>
                <w:u w:color="FFFFFF"/>
              </w:rPr>
              <w:t>Potřeba otevřen</w:t>
            </w:r>
            <w:r>
              <w:rPr>
                <w:rStyle w:val="dn"/>
                <w:rFonts w:ascii="Tw Cen MT" w:hAnsi="Tw Cen MT"/>
                <w:color w:val="FFFFFF"/>
                <w:kern w:val="24"/>
                <w:sz w:val="36"/>
                <w:szCs w:val="36"/>
                <w:u w:color="FFFFFF"/>
                <w:lang w:val="fr-FR"/>
              </w:rPr>
              <w:t xml:space="preserve">é </w:t>
            </w:r>
            <w:r>
              <w:rPr>
                <w:rStyle w:val="dn"/>
                <w:rFonts w:ascii="Tw Cen MT" w:hAnsi="Tw Cen MT"/>
                <w:color w:val="FFFFFF"/>
                <w:kern w:val="24"/>
                <w:sz w:val="36"/>
                <w:szCs w:val="36"/>
                <w:u w:color="FFFFFF"/>
              </w:rPr>
              <w:t>budoucnosti</w:t>
            </w:r>
          </w:p>
        </w:tc>
        <w:tc>
          <w:tcPr>
            <w:tcW w:w="5245" w:type="dxa"/>
            <w:tcBorders>
              <w:top w:val="single" w:sz="8" w:space="0" w:color="FFFFFF"/>
              <w:left w:val="single" w:sz="8" w:space="0" w:color="FFFFFF"/>
              <w:bottom w:val="single" w:sz="24" w:space="0" w:color="FFFFFF"/>
              <w:right w:val="single" w:sz="8" w:space="0" w:color="FFFFFF"/>
            </w:tcBorders>
            <w:shd w:val="clear" w:color="auto" w:fill="2FA3EE"/>
            <w:tcMar>
              <w:top w:w="80" w:type="dxa"/>
              <w:left w:w="80" w:type="dxa"/>
              <w:bottom w:w="80" w:type="dxa"/>
              <w:right w:w="80" w:type="dxa"/>
            </w:tcMar>
          </w:tcPr>
          <w:p w14:paraId="1339B176" w14:textId="77777777" w:rsidR="00E64F67" w:rsidRDefault="00E64F67" w:rsidP="00FE0F19">
            <w:pPr>
              <w:rPr>
                <w:rStyle w:val="dn"/>
                <w:rFonts w:ascii="Arial" w:eastAsia="Arial" w:hAnsi="Arial" w:cs="Arial"/>
                <w:sz w:val="36"/>
                <w:szCs w:val="36"/>
              </w:rPr>
            </w:pPr>
            <w:r>
              <w:rPr>
                <w:rStyle w:val="dn"/>
                <w:rFonts w:ascii="Tw Cen MT" w:hAnsi="Tw Cen MT"/>
                <w:b/>
                <w:bCs/>
                <w:color w:val="FFFFFF"/>
                <w:kern w:val="24"/>
                <w:sz w:val="36"/>
                <w:szCs w:val="36"/>
                <w:u w:color="FFFFFF"/>
              </w:rPr>
              <w:t>Ekonomická</w:t>
            </w:r>
          </w:p>
          <w:p w14:paraId="2759C96B" w14:textId="77777777" w:rsidR="00E64F67" w:rsidRDefault="00E64F67" w:rsidP="00FE0F19">
            <w:pPr>
              <w:rPr>
                <w:rStyle w:val="dn"/>
                <w:rFonts w:ascii="Arial" w:eastAsia="Arial" w:hAnsi="Arial" w:cs="Arial"/>
                <w:sz w:val="36"/>
                <w:szCs w:val="36"/>
              </w:rPr>
            </w:pPr>
            <w:r>
              <w:rPr>
                <w:rStyle w:val="dn"/>
                <w:rFonts w:ascii="Tw Cen MT" w:hAnsi="Tw Cen MT"/>
                <w:b/>
                <w:bCs/>
                <w:color w:val="FFFFFF"/>
                <w:kern w:val="24"/>
                <w:sz w:val="36"/>
                <w:szCs w:val="36"/>
                <w:u w:color="FFFFFF"/>
              </w:rPr>
              <w:t>Vzdělávací</w:t>
            </w:r>
          </w:p>
          <w:p w14:paraId="3A90E7A3" w14:textId="77777777" w:rsidR="00E64F67" w:rsidRDefault="00E64F67" w:rsidP="00FE0F19">
            <w:pPr>
              <w:rPr>
                <w:rStyle w:val="dn"/>
                <w:rFonts w:ascii="Arial" w:eastAsia="Arial" w:hAnsi="Arial" w:cs="Arial"/>
                <w:sz w:val="36"/>
                <w:szCs w:val="36"/>
              </w:rPr>
            </w:pPr>
            <w:r>
              <w:rPr>
                <w:rStyle w:val="dn"/>
                <w:rFonts w:ascii="Tw Cen MT" w:hAnsi="Tw Cen MT"/>
                <w:b/>
                <w:bCs/>
                <w:color w:val="FFFFFF"/>
                <w:kern w:val="24"/>
                <w:sz w:val="36"/>
                <w:szCs w:val="36"/>
                <w:u w:color="FFFFFF"/>
                <w:lang w:val="pt-PT"/>
              </w:rPr>
              <w:t>Socializa</w:t>
            </w:r>
            <w:r>
              <w:rPr>
                <w:rStyle w:val="dn"/>
                <w:rFonts w:ascii="Tw Cen MT" w:hAnsi="Tw Cen MT"/>
                <w:b/>
                <w:bCs/>
                <w:color w:val="FFFFFF"/>
                <w:kern w:val="24"/>
                <w:sz w:val="36"/>
                <w:szCs w:val="36"/>
                <w:u w:color="FFFFFF"/>
              </w:rPr>
              <w:t>ční a ochranná</w:t>
            </w:r>
          </w:p>
          <w:p w14:paraId="641322EB" w14:textId="77777777" w:rsidR="00E64F67" w:rsidRDefault="00E64F67" w:rsidP="00FE0F19">
            <w:pPr>
              <w:rPr>
                <w:rStyle w:val="dn"/>
                <w:rFonts w:ascii="Arial" w:eastAsia="Arial" w:hAnsi="Arial" w:cs="Arial"/>
                <w:sz w:val="36"/>
                <w:szCs w:val="36"/>
              </w:rPr>
            </w:pPr>
            <w:r>
              <w:rPr>
                <w:rStyle w:val="dn"/>
                <w:rFonts w:ascii="Tw Cen MT" w:hAnsi="Tw Cen MT"/>
                <w:b/>
                <w:bCs/>
                <w:color w:val="FFFFFF"/>
                <w:kern w:val="24"/>
                <w:sz w:val="36"/>
                <w:szCs w:val="36"/>
                <w:u w:color="FFFFFF"/>
                <w:lang w:val="es-ES_tradnl"/>
              </w:rPr>
              <w:t>Emocion</w:t>
            </w:r>
            <w:r>
              <w:rPr>
                <w:rStyle w:val="dn"/>
                <w:rFonts w:ascii="Tw Cen MT" w:hAnsi="Tw Cen MT"/>
                <w:b/>
                <w:bCs/>
                <w:color w:val="FFFFFF"/>
                <w:kern w:val="24"/>
                <w:sz w:val="36"/>
                <w:szCs w:val="36"/>
                <w:u w:color="FFFFFF"/>
              </w:rPr>
              <w:t>ální</w:t>
            </w:r>
          </w:p>
          <w:p w14:paraId="4D2F6EE2" w14:textId="77777777" w:rsidR="00E64F67" w:rsidRDefault="00E64F67" w:rsidP="00FE0F19">
            <w:r>
              <w:rPr>
                <w:rStyle w:val="dn"/>
                <w:rFonts w:ascii="Tw Cen MT" w:hAnsi="Tw Cen MT"/>
                <w:b/>
                <w:bCs/>
                <w:color w:val="FFFFFF"/>
                <w:kern w:val="24"/>
                <w:sz w:val="36"/>
                <w:szCs w:val="36"/>
                <w:u w:color="FFFFFF"/>
              </w:rPr>
              <w:t>Výchovná</w:t>
            </w:r>
          </w:p>
        </w:tc>
      </w:tr>
    </w:tbl>
    <w:p w14:paraId="18FADCEB" w14:textId="77777777" w:rsidR="00E64F67" w:rsidRDefault="00E64F67" w:rsidP="00E64F67">
      <w:pPr>
        <w:widowControl w:val="0"/>
        <w:spacing w:line="240" w:lineRule="auto"/>
        <w:ind w:left="216" w:hanging="216"/>
        <w:rPr>
          <w:lang w:val="es-ES_tradnl"/>
        </w:rPr>
      </w:pPr>
    </w:p>
    <w:p w14:paraId="6AF9DD97" w14:textId="77777777" w:rsidR="00E64F67" w:rsidRDefault="00E64F67" w:rsidP="00E64F67">
      <w:pPr>
        <w:widowControl w:val="0"/>
        <w:spacing w:line="240" w:lineRule="auto"/>
        <w:ind w:left="108" w:hanging="108"/>
        <w:rPr>
          <w:lang w:val="es-ES_tradnl"/>
        </w:rPr>
      </w:pPr>
    </w:p>
    <w:p w14:paraId="0EB6C8DE" w14:textId="77777777" w:rsidR="00E64F67" w:rsidRDefault="00E64F67" w:rsidP="00E64F67">
      <w:pPr>
        <w:pStyle w:val="Nadpis2"/>
        <w:rPr>
          <w:lang w:val="es-ES_tradnl"/>
        </w:rPr>
      </w:pPr>
      <w:bookmarkStart w:id="49" w:name="_Toc512246344"/>
      <w:bookmarkStart w:id="50" w:name="_Toc50712161"/>
      <w:bookmarkStart w:id="51" w:name="_Toc51651427"/>
      <w:r>
        <w:rPr>
          <w:lang w:val="es-ES_tradnl"/>
        </w:rPr>
        <w:t>Modely hodnocení rodiny a ohrožení dítěte</w:t>
      </w:r>
      <w:bookmarkEnd w:id="49"/>
      <w:bookmarkEnd w:id="50"/>
      <w:bookmarkEnd w:id="51"/>
    </w:p>
    <w:p w14:paraId="1544AC6A" w14:textId="77777777" w:rsidR="00E64F67" w:rsidRDefault="00E64F67" w:rsidP="00B473A7">
      <w:pPr>
        <w:widowControl w:val="0"/>
        <w:rPr>
          <w:lang w:val="es-ES_tradnl"/>
        </w:rPr>
      </w:pPr>
      <w:r>
        <w:rPr>
          <w:lang w:val="es-ES_tradnl"/>
        </w:rPr>
        <w:tab/>
        <w:t>V modelech hodnocení vždy narážíme na subjektivitu hodnotitele a na jeho představy o parametrech hodnocení. tyto parametry a představy jsou dány jeho životní zkušenosti a postojem k rodině a dítěti. Jiné parametry bude mít bezdětný pracovník, případně rodič, nebo někdo kdo již má zkušenost prarodiče.</w:t>
      </w:r>
    </w:p>
    <w:p w14:paraId="06972817" w14:textId="77777777" w:rsidR="00E64F67" w:rsidRDefault="00E64F67" w:rsidP="00B473A7">
      <w:pPr>
        <w:widowControl w:val="0"/>
        <w:rPr>
          <w:lang w:val="es-ES_tradnl"/>
        </w:rPr>
      </w:pPr>
      <w:r>
        <w:rPr>
          <w:lang w:val="es-ES_tradnl"/>
        </w:rPr>
        <w:tab/>
        <w:t>V praxi se používá několik modelů (Matoušek, Pazlarová, 2016). Jedním z nich je model Britského ministerstva zdravotnictví -  Framework for the Assessment of Need and their Families:</w:t>
      </w:r>
    </w:p>
    <w:p w14:paraId="6FE9BC11" w14:textId="77777777" w:rsidR="00E64F67" w:rsidRDefault="00E64F67" w:rsidP="00B473A7">
      <w:pPr>
        <w:widowControl w:val="0"/>
        <w:numPr>
          <w:ilvl w:val="0"/>
          <w:numId w:val="5"/>
        </w:numPr>
        <w:pBdr>
          <w:top w:val="nil"/>
          <w:left w:val="nil"/>
          <w:bottom w:val="nil"/>
          <w:right w:val="nil"/>
          <w:between w:val="nil"/>
          <w:bar w:val="nil"/>
        </w:pBdr>
        <w:spacing w:after="0"/>
        <w:jc w:val="both"/>
        <w:rPr>
          <w:lang w:val="es-ES_tradnl"/>
        </w:rPr>
      </w:pPr>
      <w:r>
        <w:rPr>
          <w:lang w:val="es-ES_tradnl"/>
        </w:rPr>
        <w:t>vývojové potřeby dítěte - zdraví, vzdělání, emocionální vývoj, vlastní totožnost dítěte, vztahy v rodině, schopnost starat se o sebe…</w:t>
      </w:r>
    </w:p>
    <w:p w14:paraId="74E0BD7A" w14:textId="77777777" w:rsidR="00E64F67" w:rsidRDefault="00E64F67" w:rsidP="00B473A7">
      <w:pPr>
        <w:widowControl w:val="0"/>
        <w:numPr>
          <w:ilvl w:val="0"/>
          <w:numId w:val="5"/>
        </w:numPr>
        <w:pBdr>
          <w:top w:val="nil"/>
          <w:left w:val="nil"/>
          <w:bottom w:val="nil"/>
          <w:right w:val="nil"/>
          <w:between w:val="nil"/>
          <w:bar w:val="nil"/>
        </w:pBdr>
        <w:spacing w:after="0"/>
        <w:jc w:val="both"/>
        <w:rPr>
          <w:lang w:val="es-ES_tradnl"/>
        </w:rPr>
      </w:pPr>
      <w:r>
        <w:rPr>
          <w:lang w:val="es-ES_tradnl"/>
        </w:rPr>
        <w:t>kapacita rodičů - základní péče, zajištění bezpečí, emocionální naplnění, vedení a určování hranic, stabilita</w:t>
      </w:r>
    </w:p>
    <w:p w14:paraId="6CD1E156" w14:textId="77777777" w:rsidR="00E64F67" w:rsidRDefault="00E64F67" w:rsidP="00B473A7">
      <w:pPr>
        <w:widowControl w:val="0"/>
        <w:numPr>
          <w:ilvl w:val="0"/>
          <w:numId w:val="5"/>
        </w:numPr>
        <w:pBdr>
          <w:top w:val="nil"/>
          <w:left w:val="nil"/>
          <w:bottom w:val="nil"/>
          <w:right w:val="nil"/>
          <w:between w:val="nil"/>
          <w:bar w:val="nil"/>
        </w:pBdr>
        <w:spacing w:after="0"/>
        <w:jc w:val="both"/>
        <w:rPr>
          <w:lang w:val="es-ES_tradnl"/>
        </w:rPr>
      </w:pPr>
      <w:r>
        <w:rPr>
          <w:lang w:val="es-ES_tradnl"/>
        </w:rPr>
        <w:t>faktory vztahující se k rodině a prostředí - historie rodiny a jejího fungování ve sociálních vztazích (transgenerační přenosy atd.)bydlení, zaměstnání (sociální dávky jako zdroj příjmu, nebo snaha o práci a pracovní uplatnění), příjmy, zapojení do komunity.</w:t>
      </w:r>
    </w:p>
    <w:p w14:paraId="4ABE8F5C" w14:textId="77777777" w:rsidR="00E64F67" w:rsidRDefault="00E64F67" w:rsidP="00B473A7">
      <w:pPr>
        <w:widowControl w:val="0"/>
        <w:rPr>
          <w:lang w:val="es-ES_tradnl"/>
        </w:rPr>
      </w:pPr>
      <w:r>
        <w:rPr>
          <w:lang w:val="es-ES_tradnl"/>
        </w:rPr>
        <w:lastRenderedPageBreak/>
        <w:t>Pro vlastní hodnocení můžeme využívat hodnotící škály, rozhovory, pozorování, rozhovory se soudy a podobně.</w:t>
      </w:r>
    </w:p>
    <w:p w14:paraId="7A4F412E" w14:textId="155E186C" w:rsidR="00E64F67" w:rsidRDefault="00E64F67" w:rsidP="00B473A7">
      <w:pPr>
        <w:widowControl w:val="0"/>
        <w:rPr>
          <w:lang w:val="es-ES_tradnl"/>
        </w:rPr>
      </w:pPr>
      <w:r>
        <w:rPr>
          <w:lang w:val="es-ES_tradnl"/>
        </w:rPr>
        <w:tab/>
        <w:t>Jiným modelem je model Darligton Family Assessment System, který hodnotí v jiném rozhraní</w:t>
      </w:r>
      <w:r w:rsidR="004E1F74">
        <w:rPr>
          <w:lang w:val="es-ES_tradnl"/>
        </w:rPr>
        <w:t xml:space="preserve"> (</w:t>
      </w:r>
      <w:r w:rsidR="00F20619">
        <w:rPr>
          <w:lang w:val="es-ES_tradnl"/>
        </w:rPr>
        <w:t xml:space="preserve">on-line </w:t>
      </w:r>
      <w:r w:rsidR="00F20619" w:rsidRPr="00F20619">
        <w:rPr>
          <w:lang w:val="es-ES_tradnl"/>
        </w:rPr>
        <w:t>https://onlinelibrary.wiley.com/doi/epdf/10.1111/1467-6427.00147</w:t>
      </w:r>
      <w:r w:rsidR="00F20619">
        <w:rPr>
          <w:lang w:val="es-ES_tradnl"/>
        </w:rPr>
        <w:t>)</w:t>
      </w:r>
      <w:r>
        <w:rPr>
          <w:lang w:val="es-ES_tradnl"/>
        </w:rPr>
        <w:t>:</w:t>
      </w:r>
    </w:p>
    <w:p w14:paraId="4D84697C" w14:textId="77777777" w:rsidR="00E64F67" w:rsidRDefault="00E64F67" w:rsidP="00B473A7">
      <w:pPr>
        <w:widowControl w:val="0"/>
        <w:numPr>
          <w:ilvl w:val="0"/>
          <w:numId w:val="5"/>
        </w:numPr>
        <w:pBdr>
          <w:top w:val="nil"/>
          <w:left w:val="nil"/>
          <w:bottom w:val="nil"/>
          <w:right w:val="nil"/>
          <w:between w:val="nil"/>
          <w:bar w:val="nil"/>
        </w:pBdr>
        <w:spacing w:after="0"/>
        <w:jc w:val="both"/>
        <w:rPr>
          <w:lang w:val="es-ES_tradnl"/>
        </w:rPr>
      </w:pPr>
      <w:r>
        <w:rPr>
          <w:lang w:val="es-ES_tradnl"/>
        </w:rPr>
        <w:t>problémy dítěte - tělesné zdraví, vývoj dítěte (sebeobsluha, hygiena, nezávislost), emocionální poruchy, negativní životní události v rodině (separace, ztráty, traumata)</w:t>
      </w:r>
    </w:p>
    <w:p w14:paraId="6BCFA9EA" w14:textId="77777777" w:rsidR="00E64F67" w:rsidRDefault="00E64F67" w:rsidP="00B473A7">
      <w:pPr>
        <w:widowControl w:val="0"/>
        <w:numPr>
          <w:ilvl w:val="0"/>
          <w:numId w:val="5"/>
        </w:numPr>
        <w:pBdr>
          <w:top w:val="nil"/>
          <w:left w:val="nil"/>
          <w:bottom w:val="nil"/>
          <w:right w:val="nil"/>
          <w:between w:val="nil"/>
          <w:bar w:val="nil"/>
        </w:pBdr>
        <w:spacing w:after="0"/>
        <w:jc w:val="both"/>
        <w:rPr>
          <w:lang w:val="es-ES_tradnl"/>
        </w:rPr>
      </w:pPr>
      <w:r>
        <w:rPr>
          <w:lang w:val="es-ES_tradnl"/>
        </w:rPr>
        <w:t>problémy rodičů - tělesné zdraví, psychické zdraví, partnerský vztah, sociální vazby na komunitu a podobně.</w:t>
      </w:r>
    </w:p>
    <w:p w14:paraId="18B6571E" w14:textId="77777777" w:rsidR="00E64F67" w:rsidRDefault="00E64F67" w:rsidP="00B473A7">
      <w:pPr>
        <w:widowControl w:val="0"/>
        <w:numPr>
          <w:ilvl w:val="0"/>
          <w:numId w:val="5"/>
        </w:numPr>
        <w:pBdr>
          <w:top w:val="nil"/>
          <w:left w:val="nil"/>
          <w:bottom w:val="nil"/>
          <w:right w:val="nil"/>
          <w:between w:val="nil"/>
          <w:bar w:val="nil"/>
        </w:pBdr>
        <w:spacing w:after="0"/>
        <w:jc w:val="both"/>
        <w:rPr>
          <w:lang w:val="es-ES_tradnl"/>
        </w:rPr>
      </w:pPr>
      <w:r>
        <w:rPr>
          <w:lang w:val="es-ES_tradnl"/>
        </w:rPr>
        <w:t>interakce rodič a dítě - péče (nedostatečná i hyperprotektivní), řízení včetně sebeřízení</w:t>
      </w:r>
    </w:p>
    <w:p w14:paraId="2638DCF6" w14:textId="5C55066C" w:rsidR="00E64F67" w:rsidRDefault="00E64F67" w:rsidP="00B473A7">
      <w:pPr>
        <w:widowControl w:val="0"/>
        <w:numPr>
          <w:ilvl w:val="0"/>
          <w:numId w:val="5"/>
        </w:numPr>
        <w:pBdr>
          <w:top w:val="nil"/>
          <w:left w:val="nil"/>
          <w:bottom w:val="nil"/>
          <w:right w:val="nil"/>
          <w:between w:val="nil"/>
          <w:bar w:val="nil"/>
        </w:pBdr>
        <w:spacing w:after="0"/>
        <w:jc w:val="both"/>
        <w:rPr>
          <w:lang w:val="es-ES_tradnl"/>
        </w:rPr>
      </w:pPr>
      <w:r>
        <w:rPr>
          <w:lang w:val="es-ES_tradnl"/>
        </w:rPr>
        <w:t>fungování celé rodiny - vztahové vzorce, pravidla, emoční projevy v rodině, vývoj rodiny - rodinné vazby a průniky v rámci několika generací, historická vztahová stálost.</w:t>
      </w:r>
    </w:p>
    <w:p w14:paraId="44E43D11" w14:textId="3284C6F2" w:rsidR="0000251D" w:rsidRDefault="0000251D" w:rsidP="00B473A7">
      <w:pPr>
        <w:widowControl w:val="0"/>
        <w:numPr>
          <w:ilvl w:val="0"/>
          <w:numId w:val="5"/>
        </w:numPr>
        <w:pBdr>
          <w:top w:val="nil"/>
          <w:left w:val="nil"/>
          <w:bottom w:val="nil"/>
          <w:right w:val="nil"/>
          <w:between w:val="nil"/>
          <w:bar w:val="nil"/>
        </w:pBdr>
        <w:spacing w:after="0"/>
        <w:jc w:val="both"/>
        <w:rPr>
          <w:lang w:val="es-ES_tradnl"/>
        </w:rPr>
      </w:pPr>
      <w:r>
        <w:rPr>
          <w:lang w:val="es-ES_tradnl"/>
        </w:rPr>
        <w:t>Kvalita bydlení, dostupnost, sociální komunita</w:t>
      </w:r>
      <w:r w:rsidR="005858C6">
        <w:rPr>
          <w:lang w:val="es-ES_tradnl"/>
        </w:rPr>
        <w:t xml:space="preserve"> – bydelní ve vyloučené lokalitě sníží efektivitu podpory rodiny.</w:t>
      </w:r>
    </w:p>
    <w:p w14:paraId="6E8192A5" w14:textId="77777777" w:rsidR="00E64F67" w:rsidRDefault="00E64F67" w:rsidP="00B473A7">
      <w:pPr>
        <w:widowControl w:val="0"/>
        <w:rPr>
          <w:lang w:val="es-ES_tradnl"/>
        </w:rPr>
      </w:pPr>
    </w:p>
    <w:p w14:paraId="7BE3B681" w14:textId="77777777" w:rsidR="00E64F67" w:rsidRDefault="00E64F67" w:rsidP="00B473A7">
      <w:pPr>
        <w:pStyle w:val="Nadpis2"/>
        <w:rPr>
          <w:lang w:val="es-ES_tradnl"/>
        </w:rPr>
      </w:pPr>
      <w:bookmarkStart w:id="52" w:name="_Toc512246345"/>
      <w:bookmarkStart w:id="53" w:name="_Toc50712162"/>
      <w:bookmarkStart w:id="54" w:name="_Toc51651428"/>
      <w:r>
        <w:rPr>
          <w:lang w:val="es-ES_tradnl"/>
        </w:rPr>
        <w:t>Způsoby hodnocení</w:t>
      </w:r>
      <w:bookmarkEnd w:id="52"/>
      <w:bookmarkEnd w:id="53"/>
      <w:bookmarkEnd w:id="54"/>
    </w:p>
    <w:p w14:paraId="69DD68B9" w14:textId="77777777" w:rsidR="00E64F67" w:rsidRPr="00B13852" w:rsidRDefault="00E64F67" w:rsidP="00B473A7">
      <w:pPr>
        <w:widowControl w:val="0"/>
      </w:pPr>
      <w:r>
        <w:rPr>
          <w:lang w:val="es-ES_tradnl"/>
        </w:rPr>
        <w:tab/>
      </w:r>
      <w:r w:rsidRPr="00B13852">
        <w:t>V praxi není až tak důležité, jaký model budeme využívat pro naši potřebu. Můžeme využívat i kompilaci několika různých pohledů. To co bude naše hodnocení nejvíce ovlivňovat, je naše osobní rodinná zkušenost, historie, teorie osobnosti a především metoda sběru a zpracování dat, a přístup.</w:t>
      </w:r>
    </w:p>
    <w:p w14:paraId="6E0776C4" w14:textId="77777777" w:rsidR="00E64F67" w:rsidRPr="00B13852" w:rsidRDefault="00E64F67" w:rsidP="00B473A7">
      <w:pPr>
        <w:widowControl w:val="0"/>
      </w:pPr>
      <w:r w:rsidRPr="00B13852">
        <w:tab/>
        <w:t>Metody sběru dat:</w:t>
      </w:r>
    </w:p>
    <w:p w14:paraId="2F643D2F" w14:textId="77777777" w:rsidR="00E64F67" w:rsidRPr="00B13852" w:rsidRDefault="00E64F67" w:rsidP="00B473A7">
      <w:pPr>
        <w:widowControl w:val="0"/>
        <w:numPr>
          <w:ilvl w:val="0"/>
          <w:numId w:val="5"/>
        </w:numPr>
        <w:pBdr>
          <w:top w:val="nil"/>
          <w:left w:val="nil"/>
          <w:bottom w:val="nil"/>
          <w:right w:val="nil"/>
          <w:between w:val="nil"/>
          <w:bar w:val="nil"/>
        </w:pBdr>
        <w:spacing w:after="0"/>
        <w:jc w:val="both"/>
      </w:pPr>
      <w:r w:rsidRPr="00B13852">
        <w:t>rozhovory - strukturované, polostrukturované, ve skupině či jednotlivé, s rodiče, dětmi, spolužáky, učiteli a podobně, případně testy a dotazníky. Rozhovory zaměřené na předchozí úspěchy, mapování zdrojů, cílů atd.</w:t>
      </w:r>
    </w:p>
    <w:p w14:paraId="338BF0D8" w14:textId="77777777" w:rsidR="00E64F67" w:rsidRPr="00B13852" w:rsidRDefault="00E64F67" w:rsidP="00B473A7">
      <w:pPr>
        <w:widowControl w:val="0"/>
        <w:numPr>
          <w:ilvl w:val="0"/>
          <w:numId w:val="5"/>
        </w:numPr>
        <w:pBdr>
          <w:top w:val="nil"/>
          <w:left w:val="nil"/>
          <w:bottom w:val="nil"/>
          <w:right w:val="nil"/>
          <w:between w:val="nil"/>
          <w:bar w:val="nil"/>
        </w:pBdr>
        <w:spacing w:after="0"/>
        <w:jc w:val="both"/>
      </w:pPr>
      <w:r w:rsidRPr="00B13852">
        <w:t>pozorování - v interakci doma (s rodiči, sourozenci atd.), ve škole, v zájmových kroužcích, pozorování při zadaném tématu (vzpomínky, plány…)</w:t>
      </w:r>
    </w:p>
    <w:p w14:paraId="1AA34DDC" w14:textId="77777777" w:rsidR="00E64F67" w:rsidRPr="00B13852" w:rsidRDefault="00E64F67" w:rsidP="00B473A7">
      <w:pPr>
        <w:widowControl w:val="0"/>
        <w:numPr>
          <w:ilvl w:val="0"/>
          <w:numId w:val="5"/>
        </w:numPr>
        <w:pBdr>
          <w:top w:val="nil"/>
          <w:left w:val="nil"/>
          <w:bottom w:val="nil"/>
          <w:right w:val="nil"/>
          <w:between w:val="nil"/>
          <w:bar w:val="nil"/>
        </w:pBdr>
        <w:spacing w:after="0"/>
        <w:jc w:val="both"/>
      </w:pPr>
      <w:r w:rsidRPr="00B13852">
        <w:t>mapování vazeb v rodinných a vztahových mapách</w:t>
      </w:r>
    </w:p>
    <w:p w14:paraId="05EEBE07" w14:textId="77777777" w:rsidR="00E64F67" w:rsidRPr="00B13852" w:rsidRDefault="00E64F67" w:rsidP="00B473A7">
      <w:pPr>
        <w:widowControl w:val="0"/>
        <w:numPr>
          <w:ilvl w:val="0"/>
          <w:numId w:val="5"/>
        </w:numPr>
        <w:pBdr>
          <w:top w:val="nil"/>
          <w:left w:val="nil"/>
          <w:bottom w:val="nil"/>
          <w:right w:val="nil"/>
          <w:between w:val="nil"/>
          <w:bar w:val="nil"/>
        </w:pBdr>
        <w:spacing w:after="0"/>
        <w:jc w:val="both"/>
      </w:pPr>
      <w:r w:rsidRPr="00B13852">
        <w:t>sběr a rozbor dokumentů</w:t>
      </w:r>
    </w:p>
    <w:p w14:paraId="32FCC280" w14:textId="77777777" w:rsidR="00E64F67" w:rsidRPr="00B13852" w:rsidRDefault="00E64F67" w:rsidP="00B473A7">
      <w:pPr>
        <w:widowControl w:val="0"/>
        <w:numPr>
          <w:ilvl w:val="0"/>
          <w:numId w:val="5"/>
        </w:numPr>
        <w:pBdr>
          <w:top w:val="nil"/>
          <w:left w:val="nil"/>
          <w:bottom w:val="nil"/>
          <w:right w:val="nil"/>
          <w:between w:val="nil"/>
          <w:bar w:val="nil"/>
        </w:pBdr>
        <w:spacing w:after="0"/>
        <w:jc w:val="both"/>
      </w:pPr>
      <w:r w:rsidRPr="00B13852">
        <w:t>Ekomapa - vychází z ekologických teorií sociální práce. Znázorňuje člena rodiny v širokých sociálních interakcích a vztazích - neomezujeme se jen na širokou rodinu.</w:t>
      </w:r>
    </w:p>
    <w:p w14:paraId="25BE6592" w14:textId="219365D5" w:rsidR="00E64F67" w:rsidRDefault="00E64F67" w:rsidP="00B473A7">
      <w:pPr>
        <w:widowControl w:val="0"/>
        <w:numPr>
          <w:ilvl w:val="0"/>
          <w:numId w:val="5"/>
        </w:numPr>
        <w:pBdr>
          <w:top w:val="nil"/>
          <w:left w:val="nil"/>
          <w:bottom w:val="nil"/>
          <w:right w:val="nil"/>
          <w:between w:val="nil"/>
          <w:bar w:val="nil"/>
        </w:pBdr>
        <w:spacing w:after="0"/>
        <w:jc w:val="both"/>
      </w:pPr>
      <w:r w:rsidRPr="00B13852">
        <w:t>zdroje  - mezi zdroje rodiny patří jejich životní úspěchy, jak rozumí konceptu rodičovství, výchovy. Můžeme pracovat negativně - doplňovat systémem sociálních služeb vše co chybí, nebo pozitivně - rozšiřovat a posilovat funkčnost zdrojů a cílů klienta. K pozitivnímu využívání zdrojů se ještě vrátím v rámci dalších kapitol.</w:t>
      </w:r>
    </w:p>
    <w:p w14:paraId="2EB66DD4" w14:textId="1714C146" w:rsidR="00D901E8" w:rsidRPr="00B13852" w:rsidRDefault="00B3585D" w:rsidP="00B473A7">
      <w:pPr>
        <w:widowControl w:val="0"/>
        <w:numPr>
          <w:ilvl w:val="0"/>
          <w:numId w:val="5"/>
        </w:numPr>
        <w:pBdr>
          <w:top w:val="nil"/>
          <w:left w:val="nil"/>
          <w:bottom w:val="nil"/>
          <w:right w:val="nil"/>
          <w:between w:val="nil"/>
          <w:bar w:val="nil"/>
        </w:pBdr>
        <w:spacing w:after="0"/>
        <w:jc w:val="both"/>
      </w:pPr>
      <w:r>
        <w:t xml:space="preserve">Externí zdroje – dostupnost služeb a výběr organizací , které služby poskytují. Jedná </w:t>
      </w:r>
      <w:r>
        <w:lastRenderedPageBreak/>
        <w:t>se o specifickou situaci, kdy rozhoduje i vnitřní kultura sociální organizace poskytující služby. Této problematice se budeme věnovat v závěrečných kapitolách této studijní opory.</w:t>
      </w:r>
    </w:p>
    <w:p w14:paraId="144B46F1" w14:textId="77777777" w:rsidR="00E64F67" w:rsidRPr="00B13852" w:rsidRDefault="00E64F67" w:rsidP="00B473A7">
      <w:pPr>
        <w:pStyle w:val="Tlotextu"/>
      </w:pPr>
    </w:p>
    <w:p w14:paraId="26ED482B" w14:textId="77777777" w:rsidR="00E64F67" w:rsidRPr="00B13852" w:rsidRDefault="00E64F67" w:rsidP="00B473A7">
      <w:pPr>
        <w:pStyle w:val="Nadpis2"/>
      </w:pPr>
      <w:bookmarkStart w:id="55" w:name="_Toc51651429"/>
      <w:r w:rsidRPr="00B13852">
        <w:t>Náhradní péče</w:t>
      </w:r>
      <w:bookmarkEnd w:id="55"/>
    </w:p>
    <w:p w14:paraId="77F6716F" w14:textId="77777777" w:rsidR="00E64F67" w:rsidRDefault="00E64F67" w:rsidP="00B473A7">
      <w:pPr>
        <w:ind w:firstLine="578"/>
        <w:rPr>
          <w:rFonts w:eastAsia="Arial Unicode MS"/>
        </w:rPr>
      </w:pPr>
      <w:r>
        <w:rPr>
          <w:rFonts w:eastAsia="Arial Unicode MS"/>
        </w:rPr>
        <w:t>V současnosti, kdy jsme svědky démonizace ústavních zařízení a glorifikace jakékoliv rodiny, je potřeba věnovat pozornost skutečným motivacím při výběru náhradní péče. Pod pojmem náhradní péče rozumíme dva typy – rodinou a institucionální. Osobně jsem se již setkal i s názorem, že pokud dítě v dětství a dospívání vystřídá více náhradních rodin, bude mít v dospělosti možnost si najít svůj model. Názor, že se jedná o systémovou deprivaci, nebyl brán vážně.</w:t>
      </w:r>
    </w:p>
    <w:p w14:paraId="446AAB08" w14:textId="77777777" w:rsidR="00E64F67" w:rsidRPr="00B13852" w:rsidRDefault="00E64F67" w:rsidP="00B473A7">
      <w:pPr>
        <w:ind w:firstLine="578"/>
      </w:pPr>
      <w:r w:rsidRPr="00B13852">
        <w:rPr>
          <w:rFonts w:eastAsia="Arial Unicode MS"/>
        </w:rPr>
        <w:t>Pohled pro rodinnou péči byl zastoupen dvěma stanovisky – ekonomickým a vývojovým. Na jedné straně sledujeme situaci, kdy rodinná péče o děti bez domova byla vnímána jako příležitost k finančnímu zajištění vlastní rodiny a levnější formou pomoci. Na druhé straně zde byla snaha poskytnout dětem vzor rodinného života a blízkost pečujících osob. Z historických pramenů se nedá moc poznat, kde se tyto hranice prolínají.</w:t>
      </w:r>
    </w:p>
    <w:p w14:paraId="4B30278D" w14:textId="77777777" w:rsidR="00E64F67" w:rsidRPr="00B13852" w:rsidRDefault="00E64F67" w:rsidP="00B473A7">
      <w:r w:rsidRPr="00B13852">
        <w:rPr>
          <w:rFonts w:eastAsia="Arial Unicode MS"/>
        </w:rPr>
        <w:tab/>
        <w:t xml:space="preserve">Pohled pro ústavní péči má rovněž altruistické pohnutky. Ústavní péče se zakládá na dvou principech (Červinková - Riegrová, 1887): </w:t>
      </w:r>
    </w:p>
    <w:p w14:paraId="116A174E" w14:textId="77777777" w:rsidR="00E64F67" w:rsidRPr="00B13852" w:rsidRDefault="00E64F67" w:rsidP="00B473A7">
      <w:r w:rsidRPr="00B13852">
        <w:rPr>
          <w:rFonts w:eastAsia="Arial Unicode MS"/>
          <w:b/>
        </w:rPr>
        <w:t>první</w:t>
      </w:r>
      <w:r w:rsidRPr="00B13852">
        <w:rPr>
          <w:rFonts w:eastAsia="Arial Unicode MS"/>
        </w:rPr>
        <w:t xml:space="preserve"> - dát možnost přežít opuštěným dětem, </w:t>
      </w:r>
    </w:p>
    <w:p w14:paraId="2E0CBEF7" w14:textId="77777777" w:rsidR="00E64F67" w:rsidRPr="00B13852" w:rsidRDefault="00E64F67" w:rsidP="00B473A7">
      <w:r w:rsidRPr="00B13852">
        <w:rPr>
          <w:rFonts w:eastAsia="Arial Unicode MS"/>
          <w:b/>
        </w:rPr>
        <w:t>druhá</w:t>
      </w:r>
      <w:r w:rsidRPr="00B13852">
        <w:rPr>
          <w:rFonts w:eastAsia="Arial Unicode MS"/>
        </w:rPr>
        <w:t xml:space="preserve"> - umožnit dětem z chudých poměrů co nejlepší rozvoj v raném dětství. </w:t>
      </w:r>
    </w:p>
    <w:p w14:paraId="3A06C2FA" w14:textId="77777777" w:rsidR="00E64F67" w:rsidRPr="00B13852" w:rsidRDefault="00E64F67" w:rsidP="00B473A7">
      <w:r w:rsidRPr="00B13852">
        <w:tab/>
      </w:r>
      <w:r w:rsidRPr="00B13852">
        <w:rPr>
          <w:rFonts w:eastAsia="Arial Unicode MS"/>
        </w:rPr>
        <w:t xml:space="preserve">Z historických pramenů máme zmínku, že děti, které odešly ze zrušeného dětského domova, iniciovaly jeho obnovení, neboť spatřovaly v institucionální péči lepší možnosti vzdělání než v péči náhradních rodin (Červinková–Riegrová, 1887, s. 116). Problém volby mezi rodinnou péči a ústavní péči je tedy dilematem již několik staletí. </w:t>
      </w:r>
    </w:p>
    <w:p w14:paraId="3072C1F8" w14:textId="77777777" w:rsidR="00E64F67" w:rsidRPr="00B13852" w:rsidRDefault="00E64F67" w:rsidP="00B473A7">
      <w:pPr>
        <w:ind w:firstLine="708"/>
      </w:pPr>
      <w:r w:rsidRPr="00B13852">
        <w:rPr>
          <w:rFonts w:eastAsia="Arial Unicode MS"/>
        </w:rPr>
        <w:t>Instituce nám umožňují lepší kontrolu práce a péče o děti v nich umístěných, nevýhodou této kontroly je absence zkušenosti rodinného života. Dalším ziskem institucionální péče je mediální pozornost - celá společnost si uvědomuje, že něco v jejích strukturách a rodinném životě nefunguje správně. Institucionalizovaná péče je mnohdy vnímána jako péče více kvalitní, s lepší erudicí personálu a s přehlednějším naplňováním dětských práv a potřeb.</w:t>
      </w:r>
    </w:p>
    <w:p w14:paraId="3D881612" w14:textId="77777777" w:rsidR="00E64F67" w:rsidRPr="00B13852" w:rsidRDefault="00E64F67" w:rsidP="00B473A7">
      <w:r w:rsidRPr="00B13852">
        <w:rPr>
          <w:rFonts w:eastAsia="Arial Unicode MS"/>
        </w:rPr>
        <w:tab/>
        <w:t xml:space="preserve">S náhradní rodinnou péčí ztrácí společnost onen výše uvedený mediální signál o stavu rodinného života, neboť tato péče je hůře sledovatelná. Je mnohdy těžké rozeznat, zda dítě je v náhradní rodině vnímáno jako dětská bytost, nebo jako nástroj k zisku finančních prostředků. Na druhé straně dítě může získat zkušenost vztahu a jistého zázemí. </w:t>
      </w:r>
    </w:p>
    <w:p w14:paraId="28C37540" w14:textId="77777777" w:rsidR="00E64F67" w:rsidRPr="00B13852" w:rsidRDefault="00E64F67" w:rsidP="00E64F67">
      <w:r w:rsidRPr="00B13852">
        <w:rPr>
          <w:rFonts w:eastAsia="Arial Unicode MS"/>
        </w:rPr>
        <w:lastRenderedPageBreak/>
        <w:tab/>
        <w:t>Volbu péče omezuje také zkušenost dítěte s jeho původní rodinou, která jej často deprivovala. Čím déle trvá pobyt v deprivačním prostředí, tím lze předpokládat ztíženou možnost na úspěšnost náhradní péče.</w:t>
      </w:r>
    </w:p>
    <w:p w14:paraId="6D75E161" w14:textId="77777777" w:rsidR="00E64F67" w:rsidRDefault="00E64F67" w:rsidP="00E64F67">
      <w:pPr>
        <w:pStyle w:val="Nadpis2"/>
      </w:pPr>
      <w:bookmarkStart w:id="56" w:name="_Toc512246323"/>
      <w:bookmarkStart w:id="57" w:name="_Toc50712148"/>
      <w:bookmarkStart w:id="58" w:name="_Toc51651430"/>
      <w:r w:rsidRPr="00B13852">
        <w:t>Institucionální péče</w:t>
      </w:r>
      <w:bookmarkEnd w:id="56"/>
      <w:bookmarkEnd w:id="57"/>
      <w:bookmarkEnd w:id="58"/>
    </w:p>
    <w:p w14:paraId="5E542ADE" w14:textId="77777777" w:rsidR="00E64F67" w:rsidRPr="00C53911" w:rsidRDefault="00E64F67" w:rsidP="00E64F67">
      <w:pPr>
        <w:pStyle w:val="Tlotextu"/>
      </w:pPr>
      <w:r>
        <w:t>V této kapitole se budeme zabývat problematikou institucionálních zařízení, jejich formami, cílovými skupinami a případným dalším vývojem.</w:t>
      </w:r>
    </w:p>
    <w:p w14:paraId="5DFD5E63" w14:textId="77777777" w:rsidR="00E64F67" w:rsidRPr="00B13852" w:rsidRDefault="00E64F67" w:rsidP="00E64F67">
      <w:pPr>
        <w:pStyle w:val="Nadpis4"/>
        <w:tabs>
          <w:tab w:val="left" w:pos="1276"/>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00"/>
        <w:ind w:left="720" w:hanging="294"/>
        <w:rPr>
          <w:rFonts w:ascii="Times New Roman" w:hAnsi="Times New Roman" w:cs="Times New Roman"/>
          <w:i w:val="0"/>
          <w:iCs w:val="0"/>
          <w:color w:val="000000"/>
          <w:u w:color="000000"/>
        </w:rPr>
      </w:pPr>
      <w:r w:rsidRPr="00B13852">
        <w:rPr>
          <w:rFonts w:ascii="Times New Roman" w:hAnsi="Times New Roman" w:cs="Times New Roman"/>
          <w:i w:val="0"/>
          <w:iCs w:val="0"/>
          <w:color w:val="000000"/>
          <w:u w:color="000000"/>
        </w:rPr>
        <w:t>Dětská centra</w:t>
      </w:r>
    </w:p>
    <w:p w14:paraId="5C1AF0B4"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Dětská centra jsou zdravotnická zařízení zřizovaná podle zákona č. 372/2011Sb. o zdravotních službách, ve znění pozdějších předpisů. V dřívějších dobách používaly název Kojenecké ústavy nebo Dětské domovy pro děti od 1 do 3 let. Od doby platnosti výše zmiňovaných zákonných norem se mnoho věcí změnilo v jejich provozu. Snížil se počet dětí na jednoho pracovníka v přímé péči a hlavně se změnila struktura dětí, kterým je poskytovaná péče v těchto zařízeních.</w:t>
      </w:r>
    </w:p>
    <w:p w14:paraId="10910315"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Dětská centra v současnosti v ČR neposkytují péči o novorozence - jen ve výjimečných případech. V současnosti spíše přijímají děti starší, děti s těžkým postižením, jejichž péče je vázána na oddělení paliativní péče v těchto zařízeních, případně dítě s doprovodem. Více je rovněž využívána služba terapeutických pobytů rodiče s dítětem – což odpovídá modelu child fokus. Dochází k využití specializace zařízení na paliativní péči a rozvoje rodičovských a kompetencí.</w:t>
      </w:r>
    </w:p>
    <w:p w14:paraId="2630005E"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Některá dětská centra již v období zavádění standardů kvality pro výkon SPOD mají zavedenou řízenou kvalitu pro zdravotnická zařízení. V rámci dětských center provozuje Zařízení pro děti vyžadující okamžitou pomoc jen několik těchto zdravotnických zařízení. Některé z nich mají zároveň pověření k doprovázení pěstounských rodin.</w:t>
      </w:r>
    </w:p>
    <w:p w14:paraId="1A8AD16B" w14:textId="77777777" w:rsidR="00E64F67" w:rsidRPr="00B13852" w:rsidRDefault="00E64F67" w:rsidP="00E64F67">
      <w:pPr>
        <w:pStyle w:val="Nadpis4"/>
        <w:tabs>
          <w:tab w:val="left" w:pos="1276"/>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00"/>
        <w:ind w:left="720" w:hanging="294"/>
        <w:rPr>
          <w:rFonts w:ascii="Times New Roman" w:hAnsi="Times New Roman" w:cs="Times New Roman"/>
          <w:i w:val="0"/>
          <w:iCs w:val="0"/>
          <w:color w:val="000000"/>
          <w:u w:color="000000"/>
        </w:rPr>
      </w:pPr>
      <w:r w:rsidRPr="00B13852">
        <w:rPr>
          <w:rFonts w:ascii="Times New Roman" w:hAnsi="Times New Roman" w:cs="Times New Roman"/>
          <w:i w:val="0"/>
          <w:iCs w:val="0"/>
          <w:color w:val="000000"/>
          <w:u w:color="000000"/>
        </w:rPr>
        <w:t>Dětské domovy</w:t>
      </w:r>
    </w:p>
    <w:p w14:paraId="5A90C358"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Dětské domovy prošly významnými změnami již jen v souvislostí se zavedením samotného zákona č.359/1999Sb, ještě v době před novelou, která zavádí standardy kvality.</w:t>
      </w:r>
    </w:p>
    <w:p w14:paraId="7EA30020"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Dětské domovy prochází nejvýraznějšími změnami po roce 1990, kdy dochází k modernizaci dětských domovů. Dětské domovy začínají zavádět tzv. rodinky, které soustředí malou skupinu dětí do pobytových bytových jednotek.</w:t>
      </w:r>
    </w:p>
    <w:p w14:paraId="4E48C0D0"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 xml:space="preserve">Další významnou změnou, která ovlivňuje systém péče v dětských domovech pro okamžitou pomoc dítěti je rok 2002, kdy vchází do platnosti zákon o ústavní výchově </w:t>
      </w:r>
      <w:r w:rsidRPr="00B13852">
        <w:rPr>
          <w:rFonts w:eastAsia="Arial Unicode MS"/>
        </w:rPr>
        <w:br/>
      </w:r>
      <w:r w:rsidRPr="00B13852">
        <w:t xml:space="preserve">č. 109/2002 Sb. Dětské domovy vedou krátkodobou péči na žádost rodiče pro děti starší </w:t>
      </w:r>
      <w:r w:rsidRPr="00B13852">
        <w:rPr>
          <w:rFonts w:eastAsia="Arial Unicode MS"/>
        </w:rPr>
        <w:br/>
      </w:r>
      <w:r w:rsidRPr="00B13852">
        <w:t xml:space="preserve">3 let. Tuto službu poskytovaly na základě vyhlášky ministerstva školství č.64/1981 § 2 odst. 1. písm.c. Zavedením zákona o ústavní výchově, tato služba přechází plně pod zákon č.359/1999Sb. o SPOD. Výsledkem je složitý stav pro děti a jejich rodiče, že v např. </w:t>
      </w:r>
      <w:r w:rsidRPr="00B13852">
        <w:lastRenderedPageBreak/>
        <w:t>v případě krátkodobé hospitalizace rodiče, nemohou dítě umístiti do dětského domova na vlastní žádost, ale mohou jej umístiti do zařízení ZDVOP, kde je méně odborných pracovníků a těchto zařízení je i méně v plošném rozložení v celé zemi. Institut ZDVOP má jen několik dětských domovů a zavádějí jej teprve kolem roku 2010.</w:t>
      </w:r>
    </w:p>
    <w:p w14:paraId="5819C8B2"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 xml:space="preserve">Dalším významnou změnou, kterou prošly dětské domovy je zavedení standardů kvality, které se časově téměř překrývaly s vyhláškou, která je předmětem výzkumu. Jedná se o metodický pokyn MŠMTV č.j. MSMT-5805/2015. </w:t>
      </w:r>
    </w:p>
    <w:p w14:paraId="70354C66" w14:textId="77777777" w:rsidR="00E64F67" w:rsidRPr="00B13852" w:rsidRDefault="00E64F67" w:rsidP="00E64F67">
      <w:pPr>
        <w:pStyle w:val="Nadpis4"/>
        <w:tabs>
          <w:tab w:val="left" w:pos="1276"/>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00"/>
        <w:ind w:left="720" w:hanging="294"/>
        <w:rPr>
          <w:rFonts w:ascii="Times New Roman" w:hAnsi="Times New Roman" w:cs="Times New Roman"/>
          <w:i w:val="0"/>
          <w:iCs w:val="0"/>
          <w:color w:val="000000"/>
          <w:u w:color="000000"/>
        </w:rPr>
      </w:pPr>
      <w:r w:rsidRPr="00B13852">
        <w:rPr>
          <w:rFonts w:ascii="Times New Roman" w:hAnsi="Times New Roman" w:cs="Times New Roman"/>
          <w:i w:val="0"/>
          <w:iCs w:val="0"/>
          <w:color w:val="000000"/>
          <w:u w:color="000000"/>
        </w:rPr>
        <w:t>Zařízení ZDVOP</w:t>
      </w:r>
    </w:p>
    <w:p w14:paraId="47C0C8EF"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Jedná se o zařízení pro děti vyžadující okamžitou pomoc (dále jen ZDVOP). Tato zařízení začala vznikat v roce 2000 jako rodinná alternativa k ústavní péči. Vznikaly jako nový projekt Fondu ohrožených dětí na základě zákona č.359/1999 Sb. o SPOD a tehdejšího zákona o rodině pod názvem Klokánek. Nahrazují institut daný vyhláškou ministerstva školství č. 64/1981, ale nenesou s sebou profesní odbornost.  V době vzniku však se jednalo o velmi významnou změnu pomoci, která umožnila změnu pohledu na ústavní výchovu a další modernizaci a následně i transformaci institucionální péče.</w:t>
      </w:r>
    </w:p>
    <w:p w14:paraId="49E9579C"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Podobná zařízení vznikají pod záštitou církevních organizací nebo jako součást dětských center či dětských domovů, případně jako soukromé iniciativy. V období do roku 2013 tato služba finančně zajímavá a pro dětská centra či dětské domovy je posílením příjmů. Legislativní změny k 1.1.2013 výrazně tato zařízení mění a standardy kvality mění způsob práce, který budeme analyzovat v rámci výzkumu.</w:t>
      </w:r>
    </w:p>
    <w:p w14:paraId="17D2CCE6" w14:textId="77777777" w:rsidR="00E64F67" w:rsidRPr="00B13852" w:rsidRDefault="00E64F67" w:rsidP="00E64F67">
      <w:pPr>
        <w:ind w:firstLine="708"/>
      </w:pPr>
      <w:bookmarkStart w:id="59" w:name="_Toc512246322"/>
      <w:r w:rsidRPr="00B13852">
        <w:t xml:space="preserve">V předcházejících částech jsme se věnovali dítěti v ohrožení a jen okrajově jsme se věnovali systémům pomoci těmto dětem. Z historického hlediska se vždy spoléhalo na širokou rodinu, ale byly situace, kdy místo široké rodiny pomáhaly dítěti přežít různé formy organizované pomoci. V některých zemích – např. skotsko – již v XVII století převládala rodiná forma pomoci pro nejmenší děti (Červinková-Riegrová, 1887). </w:t>
      </w:r>
    </w:p>
    <w:p w14:paraId="0D0B4323" w14:textId="77777777" w:rsidR="00E64F67" w:rsidRPr="00B13852" w:rsidRDefault="00E64F67" w:rsidP="00E64F67">
      <w:r w:rsidRPr="00B13852">
        <w:tab/>
      </w:r>
    </w:p>
    <w:p w14:paraId="041B564F" w14:textId="77777777" w:rsidR="00E64F67" w:rsidRPr="00B13852" w:rsidRDefault="00E64F67" w:rsidP="00E64F67">
      <w:pPr>
        <w:pStyle w:val="Nadpis2"/>
      </w:pPr>
      <w:bookmarkStart w:id="60" w:name="_Toc50712147"/>
      <w:bookmarkStart w:id="61" w:name="_Toc51651431"/>
      <w:r w:rsidRPr="00B13852">
        <w:t>Deinstitucionalizace</w:t>
      </w:r>
      <w:bookmarkEnd w:id="59"/>
      <w:bookmarkEnd w:id="60"/>
      <w:bookmarkEnd w:id="61"/>
    </w:p>
    <w:p w14:paraId="27CAB7D8" w14:textId="77777777" w:rsidR="00E64F67" w:rsidRPr="00B13852" w:rsidRDefault="00E64F67" w:rsidP="00E64F6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B13852">
        <w:rPr>
          <w:rFonts w:ascii="Times New Roman" w:eastAsia="Times New Roman" w:hAnsi="Times New Roman" w:cs="Times New Roman"/>
          <w:sz w:val="24"/>
          <w:szCs w:val="24"/>
        </w:rPr>
        <w:tab/>
        <w:t>Proces deinstitucionalizace (resp. transformace) soci</w:t>
      </w:r>
      <w:r w:rsidRPr="00B13852">
        <w:rPr>
          <w:rFonts w:ascii="Times New Roman" w:hAnsi="Times New Roman" w:cs="Times New Roman"/>
          <w:sz w:val="24"/>
          <w:szCs w:val="24"/>
        </w:rPr>
        <w:t>ální péče začíná ve střední Evropě až po roce 1989, zvláště v post-komunistických zemích. Tento proces byl často zaměňován za pojem modernizace.</w:t>
      </w:r>
    </w:p>
    <w:p w14:paraId="26FB9437" w14:textId="77777777" w:rsidR="00E64F67" w:rsidRPr="00B13852" w:rsidRDefault="00E64F67" w:rsidP="00E64F6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pPr>
      <w:r w:rsidRPr="00B13852">
        <w:tab/>
        <w:t xml:space="preserve">Modernizace – zlepšování podmínek pro osoby s postižením, probíhal již daleko dříve </w:t>
      </w:r>
      <w:r w:rsidRPr="00B13852">
        <w:rPr>
          <w:rFonts w:eastAsia="Arial Unicode MS"/>
        </w:rPr>
        <w:br/>
      </w:r>
      <w:r w:rsidRPr="00B13852">
        <w:t>a to na základě studií Lagmeiera a Matějčka. Jednalo se o zlepšování podmínek v kolektivních zařízeních sociální péče.</w:t>
      </w:r>
    </w:p>
    <w:p w14:paraId="1C71C50B" w14:textId="77777777" w:rsidR="00E64F67" w:rsidRPr="00B13852" w:rsidRDefault="00E64F67" w:rsidP="00E64F6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pPr>
      <w:r w:rsidRPr="00B13852">
        <w:tab/>
        <w:t xml:space="preserve">Proces transformace s sebou přináší změnu myšlení na principu, že klient si má sám rozhodovat o službách, které potřebuje. Tento proces je spojen i se změnou termínu </w:t>
      </w:r>
      <w:r w:rsidRPr="00B13852">
        <w:lastRenderedPageBreak/>
        <w:t>sociální péče; již nepoužíváme pojem sociální péče, ale v rámci sociální péče poskytujeme sociální služby (Čámský, Sembdner, Krutilová. 2011, s. 11). Jedná se o jednoznačný odklon od paternalistického modelu sociální práce. Do popředí veškerého dění se tak dostává klient a jeho nejbližší sociální struktury.</w:t>
      </w:r>
    </w:p>
    <w:p w14:paraId="53A10046" w14:textId="77777777" w:rsidR="00E64F67" w:rsidRPr="00B13852" w:rsidRDefault="00E64F67" w:rsidP="00E64F6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B13852">
        <w:rPr>
          <w:rFonts w:ascii="Times New Roman" w:eastAsia="Times New Roman" w:hAnsi="Times New Roman" w:cs="Times New Roman"/>
          <w:sz w:val="24"/>
          <w:szCs w:val="24"/>
        </w:rPr>
        <w:tab/>
        <w:t>Tento proces je zalo</w:t>
      </w:r>
      <w:r w:rsidRPr="00B13852">
        <w:rPr>
          <w:rFonts w:ascii="Times New Roman" w:hAnsi="Times New Roman" w:cs="Times New Roman"/>
          <w:sz w:val="24"/>
          <w:szCs w:val="24"/>
        </w:rPr>
        <w:t>žena na paradigmatu, že rodinná péče - rodiče a dítě - je zatím nejlepší prostor pro rozvoj dětských dovedností a umožnění dítěti prožít šťastné dětství (</w:t>
      </w:r>
      <w:r w:rsidRPr="00B13852">
        <w:rPr>
          <w:rFonts w:ascii="Times New Roman" w:hAnsi="Times New Roman" w:cs="Times New Roman"/>
          <w:sz w:val="24"/>
          <w:szCs w:val="24"/>
          <w:shd w:val="clear" w:color="auto" w:fill="FFFFFF"/>
        </w:rPr>
        <w:t>Schramm, Futris, Bradley, 2013</w:t>
      </w:r>
      <w:r w:rsidRPr="00B13852">
        <w:rPr>
          <w:rFonts w:ascii="Times New Roman" w:hAnsi="Times New Roman" w:cs="Times New Roman"/>
          <w:sz w:val="24"/>
          <w:szCs w:val="24"/>
        </w:rPr>
        <w:t>)</w:t>
      </w:r>
    </w:p>
    <w:p w14:paraId="62946FFE" w14:textId="77777777" w:rsidR="00E64F67" w:rsidRPr="00B13852" w:rsidRDefault="00E64F67" w:rsidP="00E64F6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B13852">
        <w:rPr>
          <w:rFonts w:ascii="Times New Roman" w:eastAsia="Times New Roman" w:hAnsi="Times New Roman" w:cs="Times New Roman"/>
          <w:sz w:val="24"/>
          <w:szCs w:val="24"/>
        </w:rPr>
        <w:tab/>
      </w:r>
      <w:r w:rsidRPr="00B13852">
        <w:rPr>
          <w:rFonts w:ascii="Times New Roman" w:hAnsi="Times New Roman" w:cs="Times New Roman"/>
          <w:sz w:val="24"/>
          <w:szCs w:val="24"/>
        </w:rPr>
        <w:t>Paradoxně, v rámci podpory uplatnění žen (rodičů) na trhu práce, vytváříme pro děti v raném dětství nové modely institucionální péče, které umožňují rodičům o dítě v jeho raném dětství nepečovat - dětské skupiny, jesle atd. Zde je patrný další prvek politizace péče o děti, případně paralely mezi přístupem k rodinám a náhradní rodinné péči.</w:t>
      </w:r>
    </w:p>
    <w:p w14:paraId="7399590F"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p>
    <w:p w14:paraId="5CFA82F8" w14:textId="77777777" w:rsidR="00E64F67" w:rsidRPr="00B13852" w:rsidRDefault="00E64F67" w:rsidP="00E64F67">
      <w:pPr>
        <w:pStyle w:val="Nadpis2"/>
      </w:pPr>
      <w:bookmarkStart w:id="62" w:name="_Toc512246324"/>
      <w:bookmarkStart w:id="63" w:name="_Toc50712149"/>
      <w:bookmarkStart w:id="64" w:name="_Toc51651432"/>
      <w:r w:rsidRPr="00B13852">
        <w:t>Prostředí deinstitucionalizované péče</w:t>
      </w:r>
      <w:bookmarkEnd w:id="62"/>
      <w:bookmarkEnd w:id="63"/>
      <w:bookmarkEnd w:id="64"/>
    </w:p>
    <w:p w14:paraId="117F3AF0"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Deinstitucionalizovaná péče, nebo taky známěji - Náhradní rodinná péče, má v současné době svá specifika, která jsou dána vyhláškou č.472/2012Sb., která zavádí standardy SPOD. Je především nutno si uvědomit, že základním modelem pro de-institucionalizovanou péči je rodina, ale rodina ve smylsu a pojetí minulého století – tedy heterosexuální rodina s</w:t>
      </w:r>
      <w:r>
        <w:t xml:space="preserve"> </w:t>
      </w:r>
      <w:r w:rsidRPr="00B13852">
        <w:t>dvěmi vychovávajícími osobami.</w:t>
      </w:r>
    </w:p>
    <w:p w14:paraId="5904D0AB" w14:textId="77777777" w:rsidR="00E64F67" w:rsidRPr="00B13852" w:rsidRDefault="00E64F67" w:rsidP="00E64F67">
      <w:pPr>
        <w:pStyle w:val="Nadpis3"/>
        <w:rPr>
          <w:i/>
          <w:iCs/>
          <w:u w:color="000000"/>
        </w:rPr>
      </w:pPr>
      <w:bookmarkStart w:id="65" w:name="_Toc51651433"/>
      <w:r w:rsidRPr="00B13852">
        <w:rPr>
          <w:u w:color="000000"/>
        </w:rPr>
        <w:t>Prostředí NRP</w:t>
      </w:r>
      <w:bookmarkEnd w:id="65"/>
    </w:p>
    <w:p w14:paraId="28C614E7"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 xml:space="preserve">Náhradní rodinná péče je z doby platnosti velmi významný prvek SPOD, jako řešení pro děti. V praxi je využívána forma dlouhodobé pěstounské péče i přes to, že institut přechodné pěstounské péče je znám již dřívější doby. Pěstounská péče je však více spojena s altruismem pěstounů. Odměna pěstouna je minimální. </w:t>
      </w:r>
    </w:p>
    <w:p w14:paraId="521CA128"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Součásti NRP byl do 1.1.2013 právní institut užívaný pro početnější sourozenecké skupiny - „zařízení pro výkon pěstounské péče”. Jeden z pěstounů je zaměstnancem krajského úřadu a druhý z pěstounského páru má své zaměstnání. Výhodou tohoto institutu byl stav, kdy pěstouni bydlí v domech s více dětmi. Je tak umožněno dětem i z vícečetných sourozeneckých skupin bydlet v rodině místo pobytu v dětských domovech. Tato služba je však v rámci novel v roce 2013 zrušena.</w:t>
      </w:r>
    </w:p>
    <w:p w14:paraId="2F5F610F"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 xml:space="preserve">Dalším významným prvkem, který novela zákona č.359/1999Sb. a souvisejících předpisů přináší, je to, že náhradní rodinná péče je považována za zaměstnání. Jedná se o pracovně právní poměr, kdy osoby vykonávající pěstounskou péči pobírají dávky pěstounské péče. Jako pěstouni však nejsou pojištěni na pracovní úrazy, ale příjem z dávek </w:t>
      </w:r>
      <w:r w:rsidRPr="00B13852">
        <w:lastRenderedPageBreak/>
        <w:t xml:space="preserve">se jim počítá na výměr důchodového a nemocenského pojištění. V rámci financování, jejich příjem je dávkou – pro bankovní domy v rámci např. žádosti o hypotéku – jsou osobami bez pravidelného příjmu. </w:t>
      </w:r>
    </w:p>
    <w:p w14:paraId="791B5B01" w14:textId="77777777" w:rsidR="00E64F67" w:rsidRPr="00B13852" w:rsidRDefault="00E64F67" w:rsidP="00E64F67">
      <w:pPr>
        <w:pStyle w:val="Nadpis4"/>
        <w:tabs>
          <w:tab w:val="left" w:pos="1276"/>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00"/>
        <w:ind w:left="720" w:hanging="294"/>
        <w:rPr>
          <w:rFonts w:ascii="Times New Roman" w:hAnsi="Times New Roman" w:cs="Times New Roman"/>
          <w:i w:val="0"/>
          <w:iCs w:val="0"/>
          <w:color w:val="000000"/>
          <w:u w:color="000000"/>
        </w:rPr>
      </w:pPr>
      <w:r w:rsidRPr="00B13852">
        <w:rPr>
          <w:rFonts w:ascii="Times New Roman" w:hAnsi="Times New Roman" w:cs="Times New Roman"/>
          <w:i w:val="0"/>
          <w:iCs w:val="0"/>
          <w:color w:val="000000"/>
          <w:u w:color="000000"/>
        </w:rPr>
        <w:t>Pěstounská péče na přechodnou dobu</w:t>
      </w:r>
    </w:p>
    <w:p w14:paraId="297F3E69"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Pěstounská péče na přechodnou dobu – někdy taky nazývaná jako profesionální - je v rámci již zmiňovaných zákonů novou formou neústavní péče o děti v ohrožení. Osoby vykonávající tuto formu pomoci jsou zákonem definování jako “osoby v evidenci”. Děti jsou do pěstounských rodin umísťovány na základě soudního rozhodnutí.</w:t>
      </w:r>
    </w:p>
    <w:p w14:paraId="1189FE2A"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Forma této pomoci se dále dělí na dva typy:</w:t>
      </w:r>
    </w:p>
    <w:p w14:paraId="75E857B0" w14:textId="77777777" w:rsidR="00E64F67" w:rsidRPr="00B13852" w:rsidRDefault="00E64F67" w:rsidP="00E64F67">
      <w:pPr>
        <w:numPr>
          <w:ilvl w:val="0"/>
          <w:numId w:val="57"/>
        </w:numPr>
        <w:pBdr>
          <w:top w:val="nil"/>
          <w:left w:val="nil"/>
          <w:bottom w:val="nil"/>
          <w:right w:val="nil"/>
          <w:between w:val="nil"/>
          <w:bar w:val="nil"/>
        </w:pBdr>
        <w:spacing w:after="0" w:line="360" w:lineRule="auto"/>
        <w:jc w:val="both"/>
      </w:pPr>
      <w:r w:rsidRPr="00B13852">
        <w:t xml:space="preserve">raná pěstounská péče. Tato forma péče je určena dětem od narození do dvou let věku, reálně má především nahradit péči kojeneckých ústavů a dětských center. Pěstounská rodina může mít v péči jen jedno dítě na dobu maximálně 12 měsíců. Osoby v evidenci nemají nárok na 14 denní dobu odpočinku po odchodu dítěte z jejich rodiny, ani na respitní péči o svěřené dítě. </w:t>
      </w:r>
    </w:p>
    <w:p w14:paraId="6D78F13F" w14:textId="77777777" w:rsidR="00E64F67" w:rsidRPr="00B13852" w:rsidRDefault="00E64F67" w:rsidP="00E64F67">
      <w:pPr>
        <w:numPr>
          <w:ilvl w:val="0"/>
          <w:numId w:val="57"/>
        </w:numPr>
        <w:pBdr>
          <w:top w:val="nil"/>
          <w:left w:val="nil"/>
          <w:bottom w:val="nil"/>
          <w:right w:val="nil"/>
          <w:between w:val="nil"/>
          <w:bar w:val="nil"/>
        </w:pBdr>
        <w:spacing w:after="0" w:line="360" w:lineRule="auto"/>
        <w:jc w:val="both"/>
      </w:pPr>
      <w:r w:rsidRPr="00B13852">
        <w:t>přechodná pěstounská péče. Do této formy péče jsou umísťovány děti na dobu maximálně 12 měsíců a maximálně tři děti najednou, případně méně pokud se jedná o dítě s handicapem. Teoreticky mají nahrazovat službu ZDVOP.</w:t>
      </w:r>
    </w:p>
    <w:p w14:paraId="53CBF6E5" w14:textId="77777777" w:rsidR="00E64F67" w:rsidRPr="00417AC3" w:rsidRDefault="00E64F67" w:rsidP="00E64F67">
      <w:pPr>
        <w:pStyle w:val="Nadpis4"/>
        <w:tabs>
          <w:tab w:val="left" w:pos="1276"/>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00"/>
        <w:ind w:left="720" w:hanging="294"/>
        <w:rPr>
          <w:rFonts w:ascii="Times New Roman" w:hAnsi="Times New Roman" w:cs="Times New Roman"/>
          <w:i w:val="0"/>
          <w:iCs w:val="0"/>
          <w:color w:val="000000"/>
          <w:u w:color="000000"/>
        </w:rPr>
      </w:pPr>
      <w:r w:rsidRPr="00417AC3">
        <w:rPr>
          <w:rFonts w:ascii="Times New Roman" w:hAnsi="Times New Roman" w:cs="Times New Roman"/>
          <w:i w:val="0"/>
          <w:iCs w:val="0"/>
          <w:color w:val="000000"/>
          <w:u w:color="000000"/>
        </w:rPr>
        <w:t>Pěstounská péče dlouhodobá</w:t>
      </w:r>
    </w:p>
    <w:p w14:paraId="52CB9684" w14:textId="77777777" w:rsidR="00E64F67" w:rsidRPr="00F24E8F"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417AC3">
        <w:tab/>
      </w:r>
      <w:r w:rsidRPr="00F24E8F">
        <w:t>Tato forma je pokračovatelem pěstounské péče jakou jsme znali z dřívějších dob. Maximální počet děti je stanovena na tři děti, pokud se nejedná o dítě s handicapem. Osoby vykonávající tuto službu jsou označovány v zákonu jako osoby pečující. Cílem jejich péče je zajistit rozvoj dítěte a jeho potřeby, spolupracovat s orgánem OSPOD a doprovázejícími organizacemi na návratu dítěte do biologické rodiny.</w:t>
      </w:r>
    </w:p>
    <w:p w14:paraId="675A324C" w14:textId="77777777" w:rsidR="00E64F67" w:rsidRPr="00F24E8F"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F24E8F">
        <w:tab/>
        <w:t>Dlouhodobá péče o dítě ještě zná formu tzv. svěření do péče jiné fyzické osoby než rodiče. Tato forma péče je upravena novým občanským zákoníkem č.89/2012 Sb §953 - §957. V této formě péče o dítě žadatelé nemusí projít přípravou pro výkon pěstounské péče a ani nemají nárok na dávky pěstounské péče. Zpravidal se jedná o příbuzné dítěte.</w:t>
      </w:r>
    </w:p>
    <w:p w14:paraId="0A48807A" w14:textId="77777777" w:rsidR="00E64F67" w:rsidRPr="00F24E8F" w:rsidRDefault="00E64F67" w:rsidP="00E64F6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p>
    <w:p w14:paraId="1A758D42" w14:textId="77777777" w:rsidR="00E64F67" w:rsidRPr="00F24E8F" w:rsidRDefault="00E64F67" w:rsidP="00E64F6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b/>
          <w:bCs/>
          <w:sz w:val="24"/>
          <w:szCs w:val="24"/>
        </w:rPr>
      </w:pPr>
      <w:r w:rsidRPr="00F24E8F">
        <w:rPr>
          <w:rFonts w:ascii="Times New Roman" w:hAnsi="Times New Roman" w:cs="Times New Roman"/>
          <w:b/>
          <w:bCs/>
          <w:sz w:val="24"/>
          <w:szCs w:val="24"/>
        </w:rPr>
        <w:t>Paralely mezi biologickou rodinou a náhradní rodinnou péčí</w:t>
      </w:r>
    </w:p>
    <w:p w14:paraId="2AB8D4A6" w14:textId="77777777" w:rsidR="00E64F67" w:rsidRPr="00F24E8F" w:rsidRDefault="00E64F67" w:rsidP="00E64F67"/>
    <w:p w14:paraId="0FC2BC93" w14:textId="77777777" w:rsidR="00E64F67" w:rsidRPr="00F24E8F" w:rsidRDefault="00E64F67" w:rsidP="00E64F67">
      <w:r w:rsidRPr="00F24E8F">
        <w:tab/>
      </w:r>
      <w:r w:rsidRPr="00F24E8F">
        <w:rPr>
          <w:rFonts w:eastAsia="Arial Unicode MS"/>
        </w:rPr>
        <w:t xml:space="preserve">V rámci historického rámce SPOD jsme se zabývali dilematem rodinné nebo ústavní péče o děti v ohrožení. Toto dilema trvá stejně dlouho jako řešení systémového přístupu k ochraně dětství. Matějček i Bolvby měli jasno v tom, že rodina a koncentrace </w:t>
      </w:r>
      <w:r w:rsidRPr="00F24E8F">
        <w:rPr>
          <w:rFonts w:eastAsia="Arial Unicode MS"/>
        </w:rPr>
        <w:lastRenderedPageBreak/>
        <w:t>jedné vychovávající osoby na dítě, je tím nejlepším co malé dítě ve svém kojeneckém a batolecím věku může od rodičů dostat. Matějček v souvislosti s tímto pohledem zavádí termín - psychologické rodičovství. Sám definuje, že psychologické rodičovství je důležitější než biologické. Psychologické rodičovství je definované jedinečností vztahu, přijetí dítěte, vztahy mezi pečující a opečovávanou osobou.</w:t>
      </w:r>
    </w:p>
    <w:p w14:paraId="3CC905D4" w14:textId="77777777" w:rsidR="00E64F67" w:rsidRPr="00F24E8F" w:rsidRDefault="00E64F67" w:rsidP="00E64F67">
      <w:r w:rsidRPr="00F24E8F">
        <w:tab/>
      </w:r>
      <w:r w:rsidRPr="00F24E8F">
        <w:rPr>
          <w:rFonts w:eastAsia="Arial Unicode MS"/>
        </w:rPr>
        <w:t>Náhradní rodinná péče je právě z těchto důvodů označovaná jako nejlepší varianta pro dítě, které nemůže vyrůstat se svými rodiči. Pro rozumění přínosů a případných rizik náhradní rodinné péče je nutné sledovat paralely příchodu, vývoje a růstu dítěte v rodině, včetně vývoje rodičovských rolí, případně jejich vzájemných vazeb.</w:t>
      </w:r>
    </w:p>
    <w:p w14:paraId="06F17939" w14:textId="77777777" w:rsidR="00E64F67" w:rsidRPr="00417AC3" w:rsidRDefault="00E64F67" w:rsidP="00E64F67"/>
    <w:p w14:paraId="78C44610" w14:textId="77777777" w:rsidR="00E64F67" w:rsidRPr="00417AC3" w:rsidRDefault="00E64F67" w:rsidP="00E64F67">
      <w:r w:rsidRPr="00417AC3">
        <w:rPr>
          <w:rFonts w:eastAsia="Arial Unicode MS"/>
        </w:rPr>
        <w:t>Vstup dítěte do rodinný</w:t>
      </w:r>
      <w:r w:rsidRPr="00417AC3">
        <w:rPr>
          <w:rFonts w:eastAsia="Arial Unicode MS"/>
          <w:lang w:val="de-DE"/>
        </w:rPr>
        <w:t>ch konstelac</w:t>
      </w:r>
      <w:r w:rsidRPr="00417AC3">
        <w:rPr>
          <w:rFonts w:eastAsia="Arial Unicode MS"/>
        </w:rPr>
        <w:t>í:</w:t>
      </w:r>
    </w:p>
    <w:p w14:paraId="1CC0C329" w14:textId="77777777" w:rsidR="00E64F67" w:rsidRPr="00417AC3" w:rsidRDefault="00E64F67" w:rsidP="00E64F67">
      <w:pPr>
        <w:rPr>
          <w:b/>
          <w:bCs/>
          <w:i/>
          <w:iCs/>
        </w:rPr>
      </w:pPr>
      <w:r w:rsidRPr="00417AC3">
        <w:rPr>
          <w:rFonts w:eastAsia="Arial Unicode MS"/>
          <w:b/>
          <w:bCs/>
          <w:i/>
          <w:iCs/>
        </w:rPr>
        <w:t>Narození</w:t>
      </w:r>
    </w:p>
    <w:p w14:paraId="2A0BAC60" w14:textId="77777777" w:rsidR="00E64F67" w:rsidRPr="00B13852" w:rsidRDefault="00E64F67" w:rsidP="00E64F67">
      <w:pPr>
        <w:numPr>
          <w:ilvl w:val="0"/>
          <w:numId w:val="59"/>
        </w:numPr>
        <w:pBdr>
          <w:top w:val="nil"/>
          <w:left w:val="nil"/>
          <w:bottom w:val="nil"/>
          <w:right w:val="nil"/>
          <w:between w:val="nil"/>
          <w:bar w:val="nil"/>
        </w:pBdr>
        <w:spacing w:after="0" w:line="360" w:lineRule="auto"/>
        <w:jc w:val="both"/>
      </w:pPr>
      <w:r w:rsidRPr="00417AC3">
        <w:rPr>
          <w:u w:val="single"/>
        </w:rPr>
        <w:t>Biologick</w:t>
      </w:r>
      <w:r w:rsidRPr="00417AC3">
        <w:rPr>
          <w:u w:val="single"/>
          <w:lang w:val="fr-FR"/>
        </w:rPr>
        <w:t xml:space="preserve">é </w:t>
      </w:r>
      <w:r w:rsidRPr="00417AC3">
        <w:rPr>
          <w:u w:val="single"/>
        </w:rPr>
        <w:t>dítě</w:t>
      </w:r>
      <w:r w:rsidRPr="00417AC3">
        <w:t xml:space="preserve"> vždy do rodiny vstupuje jako nejmladší </w:t>
      </w:r>
      <w:r w:rsidRPr="00417AC3">
        <w:rPr>
          <w:lang w:val="it-IT"/>
        </w:rPr>
        <w:t>a d</w:t>
      </w:r>
      <w:r w:rsidRPr="00417AC3">
        <w:t xml:space="preserve">íky tomu </w:t>
      </w:r>
      <w:r w:rsidRPr="00417AC3">
        <w:rPr>
          <w:rFonts w:eastAsia="Arial Unicode MS"/>
        </w:rPr>
        <w:br/>
      </w:r>
      <w:r w:rsidRPr="00417AC3">
        <w:t>je vnímáno jako nejslabší článek řetězu. Celá rodina mění svůj vnitřní syst</w:t>
      </w:r>
      <w:r w:rsidRPr="00417AC3">
        <w:rPr>
          <w:lang w:val="fr-FR"/>
        </w:rPr>
        <w:t>é</w:t>
      </w:r>
      <w:r w:rsidRPr="00417AC3">
        <w:t>m fungování a vzájemných interakcí. Mal</w:t>
      </w:r>
      <w:r w:rsidRPr="00417AC3">
        <w:rPr>
          <w:lang w:val="fr-FR"/>
        </w:rPr>
        <w:t>é</w:t>
      </w:r>
      <w:r w:rsidRPr="00417AC3">
        <w:t xml:space="preserve">mu dítěti se přizpůsobují všechny rituály rodiny včetně i </w:t>
      </w:r>
      <w:r w:rsidRPr="00B13852">
        <w:t>stravovacích návyků. Novorozené dítěte je v centru pozornosti, včetně soustředění vychovávající osoby.</w:t>
      </w:r>
    </w:p>
    <w:p w14:paraId="1CE0A65C" w14:textId="77777777" w:rsidR="00E64F67" w:rsidRPr="00B13852" w:rsidRDefault="00E64F67" w:rsidP="00E64F67">
      <w:pPr>
        <w:numPr>
          <w:ilvl w:val="0"/>
          <w:numId w:val="59"/>
        </w:numPr>
        <w:pBdr>
          <w:top w:val="nil"/>
          <w:left w:val="nil"/>
          <w:bottom w:val="nil"/>
          <w:right w:val="nil"/>
          <w:between w:val="nil"/>
          <w:bar w:val="nil"/>
        </w:pBdr>
        <w:spacing w:after="0" w:line="360" w:lineRule="auto"/>
        <w:jc w:val="both"/>
      </w:pPr>
      <w:r w:rsidRPr="00B13852">
        <w:rPr>
          <w:u w:val="single"/>
        </w:rPr>
        <w:t>Pěstounské dítě</w:t>
      </w:r>
      <w:r w:rsidRPr="00B13852">
        <w:t xml:space="preserve"> nepřichází jako novorozenec, ale vidíme, že i např. 6 leté dítě psychologicky vstupuje do rodiny jako novorozenec. Toto pěstounské dítě má již některé rodinné stereotypy, které jsou více či méně složitější a jsou ovlivněny původní rodinou. Příkladem mohou být děti, které žily v situacích rodinného násilí nebo jinak deprimujícího prostředí. Tyto děti neumí fungovat v jiných rodinných vzorcích a mají tendenci takové prostředí vyvolávat a tvořit. Kovařík (2004, s. 14) uvádí, že dítě získává v náhradní rodině novou sociální zkušenost a vidí nové vzory vzájemné interakce. Proto pěstounské rodiny musí mít vysoké osobnostní kvality. Pěstounské děti již jednou zažily rozhádané vztahy a další zkušenost s nimi by pro ně znamenalo trauma navíc. Tyto pěstounské děti se tedy stát destruktivním prvkem nové rodiny.</w:t>
      </w:r>
    </w:p>
    <w:p w14:paraId="715AD5D6" w14:textId="77777777" w:rsidR="00E64F67" w:rsidRPr="00B13852" w:rsidRDefault="00E64F67" w:rsidP="00E64F67"/>
    <w:p w14:paraId="44CA5858" w14:textId="77777777" w:rsidR="00E64F67" w:rsidRPr="00B13852" w:rsidRDefault="00E64F67" w:rsidP="00E64F67">
      <w:r w:rsidRPr="00B13852">
        <w:rPr>
          <w:rFonts w:eastAsia="Arial Unicode MS"/>
        </w:rPr>
        <w:t>Rodina</w:t>
      </w:r>
    </w:p>
    <w:p w14:paraId="21AC0D80" w14:textId="77777777" w:rsidR="00E64F67" w:rsidRPr="00B13852" w:rsidRDefault="00E64F67" w:rsidP="00E64F67">
      <w:pPr>
        <w:numPr>
          <w:ilvl w:val="0"/>
          <w:numId w:val="59"/>
        </w:numPr>
        <w:pBdr>
          <w:top w:val="nil"/>
          <w:left w:val="nil"/>
          <w:bottom w:val="nil"/>
          <w:right w:val="nil"/>
          <w:between w:val="nil"/>
          <w:bar w:val="nil"/>
        </w:pBdr>
        <w:spacing w:after="0" w:line="360" w:lineRule="auto"/>
        <w:jc w:val="both"/>
      </w:pPr>
      <w:r w:rsidRPr="00B13852">
        <w:t xml:space="preserve">Dítě vstupuje v rámci své primární rodiny postupně. Těhotenství, porod má své zákonitosti, průběh a přípravu. Vše je pozvolné a rodina jako celek, včetně partnerství se postupně připravují na příchod nového člověka a na změny. Významnou roli zde hraje </w:t>
      </w:r>
      <w:r w:rsidRPr="00B13852">
        <w:lastRenderedPageBreak/>
        <w:t>i časovost “pobytu” dítěte v rodině. Všichni účastníci předpokládají, že dítě bude ve své rodině do zletilosti, že rodina je jeho místem pro přípravu na život.</w:t>
      </w:r>
    </w:p>
    <w:p w14:paraId="608E9FB2" w14:textId="77777777" w:rsidR="00E64F67" w:rsidRPr="00B13852" w:rsidRDefault="00E64F67" w:rsidP="00E64F67">
      <w:pPr>
        <w:numPr>
          <w:ilvl w:val="0"/>
          <w:numId w:val="59"/>
        </w:numPr>
        <w:pBdr>
          <w:top w:val="nil"/>
          <w:left w:val="nil"/>
          <w:bottom w:val="nil"/>
          <w:right w:val="nil"/>
          <w:between w:val="nil"/>
          <w:bar w:val="nil"/>
        </w:pBdr>
        <w:spacing w:after="0" w:line="360" w:lineRule="auto"/>
        <w:jc w:val="both"/>
      </w:pPr>
      <w:r w:rsidRPr="00B13852">
        <w:t xml:space="preserve">Dítě přicházející do náhradní rodiny, přichází zlomově, ani dítě ani pěstouni nemají mnoho času na přípravu. Změny jsou náhlé a překotné, téměř bez varování. Náhradní rodiče sice prochází přípravou, ale samotný čas od informace o příchodu dítěte k jeho příchodu, je velmi krátký. Rovněž doba předpokládaná k pobytu dítěte v “nové” rodině není do jeho zletilosti. Čas pobytu dítěte v rodině je ohraničen na dobu 3 let k dalšímu posouzení u soudu. </w:t>
      </w:r>
    </w:p>
    <w:p w14:paraId="5A915258" w14:textId="77777777" w:rsidR="00E64F67" w:rsidRPr="00B13852" w:rsidRDefault="00E64F67" w:rsidP="00E64F67">
      <w:pPr>
        <w:numPr>
          <w:ilvl w:val="0"/>
          <w:numId w:val="59"/>
        </w:numPr>
        <w:pBdr>
          <w:top w:val="nil"/>
          <w:left w:val="nil"/>
          <w:bottom w:val="nil"/>
          <w:right w:val="nil"/>
          <w:between w:val="nil"/>
          <w:bar w:val="nil"/>
        </w:pBdr>
        <w:spacing w:after="0" w:line="360" w:lineRule="auto"/>
        <w:jc w:val="both"/>
      </w:pPr>
      <w:r w:rsidRPr="00B13852">
        <w:t xml:space="preserve">V rámci rodinné politiky, soudního řádu a sociální práce předpokládáme, že ne každá rodina je schopna vytvořit trvalé vztahy a rodiče ne vždy jsou schopni vychovávat své dítě a vést jej k rozvoji do osobnosti. V rámci pěstounské péče, však předpokládáme, že každý pěstoun je schopen vychovat svěřené dítě. </w:t>
      </w:r>
    </w:p>
    <w:p w14:paraId="1410DC47" w14:textId="77777777" w:rsidR="00E64F67" w:rsidRPr="00B13852" w:rsidRDefault="00E64F67" w:rsidP="00E64F67"/>
    <w:p w14:paraId="65DF4F41" w14:textId="77777777" w:rsidR="00E64F67" w:rsidRPr="00B13852" w:rsidRDefault="00E64F67" w:rsidP="00E64F67">
      <w:r w:rsidRPr="00B13852">
        <w:rPr>
          <w:rFonts w:eastAsia="Arial Unicode MS"/>
        </w:rPr>
        <w:t>Soukromí a široká rodina</w:t>
      </w:r>
    </w:p>
    <w:p w14:paraId="42F06B0C" w14:textId="77777777" w:rsidR="00E64F67" w:rsidRPr="00F24E8F" w:rsidRDefault="00E64F67" w:rsidP="00E64F67">
      <w:pPr>
        <w:numPr>
          <w:ilvl w:val="0"/>
          <w:numId w:val="59"/>
        </w:numPr>
        <w:pBdr>
          <w:top w:val="nil"/>
          <w:left w:val="nil"/>
          <w:bottom w:val="nil"/>
          <w:right w:val="nil"/>
          <w:between w:val="nil"/>
          <w:bar w:val="nil"/>
        </w:pBdr>
        <w:spacing w:after="0" w:line="360" w:lineRule="auto"/>
        <w:jc w:val="both"/>
      </w:pPr>
      <w:r w:rsidRPr="00417AC3">
        <w:t>V případě biologick</w:t>
      </w:r>
      <w:r w:rsidRPr="00417AC3">
        <w:rPr>
          <w:lang w:val="fr-FR"/>
        </w:rPr>
        <w:t xml:space="preserve">é </w:t>
      </w:r>
      <w:r w:rsidRPr="00417AC3">
        <w:t>rodiny, jsou parametry jasn</w:t>
      </w:r>
      <w:r w:rsidRPr="00417AC3">
        <w:rPr>
          <w:lang w:val="fr-FR"/>
        </w:rPr>
        <w:t>é</w:t>
      </w:r>
      <w:r w:rsidRPr="00417AC3">
        <w:t>. Jsou jasně definovan</w:t>
      </w:r>
      <w:r w:rsidRPr="00417AC3">
        <w:rPr>
          <w:lang w:val="fr-FR"/>
        </w:rPr>
        <w:t xml:space="preserve">é </w:t>
      </w:r>
      <w:r w:rsidRPr="00417AC3">
        <w:t xml:space="preserve">hranice (Komárik, 2007) kdo do rodiny patří, kdo je odpovědný za výchovu, kdo je již </w:t>
      </w:r>
      <w:r w:rsidRPr="00F24E8F">
        <w:t>vzdálenější příbuzný. Návštěvy doma si volíme podle svých potřeb a přání.</w:t>
      </w:r>
    </w:p>
    <w:p w14:paraId="1C477D8F" w14:textId="77777777" w:rsidR="00E64F67" w:rsidRPr="00F24E8F" w:rsidRDefault="00E64F67" w:rsidP="00E64F67">
      <w:pPr>
        <w:numPr>
          <w:ilvl w:val="0"/>
          <w:numId w:val="59"/>
        </w:numPr>
        <w:pBdr>
          <w:top w:val="nil"/>
          <w:left w:val="nil"/>
          <w:bottom w:val="nil"/>
          <w:right w:val="nil"/>
          <w:between w:val="nil"/>
          <w:bar w:val="nil"/>
        </w:pBdr>
        <w:spacing w:after="0" w:line="360" w:lineRule="auto"/>
        <w:jc w:val="both"/>
      </w:pPr>
      <w:r w:rsidRPr="00F24E8F">
        <w:t>U rodin rozvedených a znova sezdaných, jsou již tyto hranice nejasné, do výchovy dětí vstupuje několik rodinných systémů, kde soud někdy musí jasněji definovat hranice. Je tady rovněž předpoklad pobytu dítěte v rodině do jeho zletilosti. Návštěvy mezi rodiči jsou zpravidla ošetřeny soudně.</w:t>
      </w:r>
    </w:p>
    <w:p w14:paraId="7DA89463" w14:textId="77777777" w:rsidR="00E64F67" w:rsidRDefault="00E64F67" w:rsidP="00E64F67">
      <w:pPr>
        <w:numPr>
          <w:ilvl w:val="0"/>
          <w:numId w:val="59"/>
        </w:numPr>
        <w:pBdr>
          <w:top w:val="nil"/>
          <w:left w:val="nil"/>
          <w:bottom w:val="nil"/>
          <w:right w:val="nil"/>
          <w:between w:val="nil"/>
          <w:bar w:val="nil"/>
        </w:pBdr>
        <w:spacing w:after="0" w:line="360" w:lineRule="auto"/>
        <w:jc w:val="both"/>
      </w:pPr>
      <w:r w:rsidRPr="00F24E8F">
        <w:t xml:space="preserve">V systémech náhradní rodinné péče je zde několik osob odpovědných za výchovu. Morálně jsou to biologičtí rodiče, soudně pěstouni a v případech více dětí v pěstounské péči, které nejsou sourozenci, je těchto kombinací několik. Biologičtí rodiče mají volnou možnost návštěv, rodina významně může být krácena na možnosti soukromí pro sebe a děti. Vztah biologických rodičů a pěstounů je právně podporován, ale fungují na jiné úrovni než vztahy široké rodiny. Široká rodina má své již několik generací zažité systémy, které postupně upravuje a rozvíjí. Vzhledem k těmto systémům jsou biologičtí rodiče a pěstounské dítě zcela cizí strukturou. Pro samotné děti je to střet dvou kultur – rodinných systémů, kdy se dítě musí zorientovat a navazovat vztahy mezi světem biologické a náhradní rodiny. (Kovařík a kol, 2004, s. 50). Na tuto skutečnost rovněž upozorňují autoři Sen a Broadhurst ve svém článku „Contact between children in out-of-home placements and thein family and friends network“ (Child and family social work, </w:t>
      </w:r>
      <w:r w:rsidRPr="00F24E8F">
        <w:lastRenderedPageBreak/>
        <w:t>2011). Tito autoři se zabývají významem kontaktu mezi dítětem v náhradní péči a biologickými rodiči, podle nich je důležitý dobrý vztah mezi pěstouny, sociálními pracovníky a biologickým rodičem. Upozorňují, že se jedná o dlouhodobý terapeutický proces, který platí rovněž pro ústavní péči. Jako velmi rizikový faktor rovněž vnímají rozdělení sourozenců.</w:t>
      </w:r>
    </w:p>
    <w:p w14:paraId="47519812" w14:textId="77777777" w:rsidR="00E64F67" w:rsidRPr="00330040" w:rsidRDefault="00E64F67" w:rsidP="00E64F67">
      <w:pPr>
        <w:rPr>
          <w:i/>
          <w:iCs/>
        </w:rPr>
      </w:pPr>
    </w:p>
    <w:p w14:paraId="2043B8FE" w14:textId="77777777" w:rsidR="00E64F67" w:rsidRPr="004B005B" w:rsidRDefault="00E64F67" w:rsidP="00E64F67">
      <w:pPr>
        <w:pStyle w:val="parNadpisPrvkuCerveny"/>
      </w:pPr>
      <w:r w:rsidRPr="004B005B">
        <w:t>Shrnutí kapitoly</w:t>
      </w:r>
    </w:p>
    <w:p w14:paraId="611CA291" w14:textId="77777777" w:rsidR="00E64F67" w:rsidRDefault="00E64F67" w:rsidP="00E64F67">
      <w:pPr>
        <w:framePr w:w="624" w:h="624" w:hRule="exact" w:hSpace="170" w:wrap="around" w:vAnchor="text" w:hAnchor="page" w:xAlign="outside" w:y="-623" w:anchorLock="1"/>
      </w:pPr>
      <w:r>
        <w:rPr>
          <w:noProof/>
          <w:lang w:eastAsia="cs-CZ"/>
        </w:rPr>
        <w:drawing>
          <wp:inline distT="0" distB="0" distL="0" distR="0" wp14:anchorId="4228AB3F" wp14:editId="2D3E5E0A">
            <wp:extent cx="381635" cy="381635"/>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CAC8CE" w14:textId="262FB3B8" w:rsidR="00E64F67" w:rsidRDefault="00681D34" w:rsidP="00ED2232">
      <w:pPr>
        <w:pStyle w:val="Tlotextu"/>
        <w:ind w:firstLine="708"/>
      </w:pPr>
      <w:r>
        <w:t>Tato kapitola se zabývá širokým spektrem otázek.</w:t>
      </w:r>
    </w:p>
    <w:p w14:paraId="0F0E5903" w14:textId="361A72DF" w:rsidR="00681D34" w:rsidRDefault="00C15735" w:rsidP="00ED2232">
      <w:pPr>
        <w:pStyle w:val="Tlotextu"/>
        <w:ind w:firstLine="708"/>
      </w:pPr>
      <w:r>
        <w:t>Věnuj</w:t>
      </w:r>
      <w:r w:rsidR="00ED2232">
        <w:t>e</w:t>
      </w:r>
      <w:r>
        <w:t>me se zde různým modelům hodnocení rodiny, jejího potenciálu pro umožnění prožití děts</w:t>
      </w:r>
      <w:r w:rsidR="00ED2232">
        <w:t>t</w:t>
      </w:r>
      <w:r>
        <w:t>ví dětí a pro dost dobré rodič</w:t>
      </w:r>
      <w:r w:rsidR="00ED2232">
        <w:t>o</w:t>
      </w:r>
      <w:r>
        <w:t>vství.</w:t>
      </w:r>
    </w:p>
    <w:p w14:paraId="36B314E9" w14:textId="7DE1D2A7" w:rsidR="00C15735" w:rsidRDefault="00C15735" w:rsidP="00ED2232">
      <w:pPr>
        <w:pStyle w:val="Tlotextu"/>
        <w:ind w:firstLine="708"/>
      </w:pPr>
      <w:r>
        <w:t>V další části jsme se</w:t>
      </w:r>
      <w:r w:rsidR="00ED2232">
        <w:t xml:space="preserve"> </w:t>
      </w:r>
      <w:r>
        <w:t>věnovali různým formám pomoci rodině a dít</w:t>
      </w:r>
      <w:r w:rsidR="00ED2232">
        <w:t>ě</w:t>
      </w:r>
      <w:r>
        <w:t>ti</w:t>
      </w:r>
      <w:r w:rsidR="00ED2232">
        <w:t xml:space="preserve">. Jedná se především o krizovou pomoc, </w:t>
      </w:r>
      <w:r w:rsidR="00EC0051">
        <w:t>dětské domovy a dále rodinné formy pomoci, které kopírují podobné spektrum – krizová pomoc a dlouhodobá pomoc dítěti.</w:t>
      </w:r>
    </w:p>
    <w:p w14:paraId="1E864507" w14:textId="1DE27FF3" w:rsidR="00E64F67" w:rsidRDefault="0007456F" w:rsidP="00C2703D">
      <w:pPr>
        <w:pStyle w:val="Tlotextu"/>
        <w:ind w:firstLine="708"/>
      </w:pPr>
      <w:r>
        <w:t>V závěrečné části jsme se věnovali podobnostem a rozdílnostem při srovnání procesů v biologické a náhradní rodině.</w:t>
      </w:r>
    </w:p>
    <w:p w14:paraId="2012EE3E" w14:textId="77777777" w:rsidR="00E64F67" w:rsidRDefault="00E64F67" w:rsidP="00E64F67">
      <w:pPr>
        <w:pStyle w:val="parUkonceniPrvku"/>
        <w:ind w:firstLine="0"/>
      </w:pPr>
    </w:p>
    <w:p w14:paraId="15F210D7" w14:textId="77777777" w:rsidR="00E64F67" w:rsidRPr="004B005B" w:rsidRDefault="00E64F67" w:rsidP="00E64F67">
      <w:pPr>
        <w:pStyle w:val="parNadpisPrvkuZeleny"/>
      </w:pPr>
      <w:r w:rsidRPr="004B005B">
        <w:t>Definice</w:t>
      </w:r>
    </w:p>
    <w:p w14:paraId="027CCFE4"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4CAA6A6B" wp14:editId="40C15AF8">
            <wp:extent cx="381635" cy="381635"/>
            <wp:effectExtent l="0" t="0" r="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94011C2" w14:textId="378DF5C6" w:rsidR="00E64F67" w:rsidRDefault="00A64C24" w:rsidP="00E64F67">
      <w:pPr>
        <w:pStyle w:val="Tlotextu"/>
      </w:pPr>
      <w:r>
        <w:t>D</w:t>
      </w:r>
      <w:r w:rsidR="00842011">
        <w:t>ein</w:t>
      </w:r>
      <w:r>
        <w:t>s</w:t>
      </w:r>
      <w:r w:rsidR="00842011">
        <w:t>ti</w:t>
      </w:r>
      <w:r>
        <w:t>tucionalizace – proce</w:t>
      </w:r>
      <w:r w:rsidR="005570EC">
        <w:t>s</w:t>
      </w:r>
      <w:r>
        <w:t xml:space="preserve"> návratu rodině její přirozené pod</w:t>
      </w:r>
      <w:r w:rsidR="005570EC">
        <w:t>p</w:t>
      </w:r>
      <w:r>
        <w:t xml:space="preserve">ůrné funkce, snižování </w:t>
      </w:r>
      <w:r w:rsidR="004730B3">
        <w:t>institucionalizovaných</w:t>
      </w:r>
      <w:r w:rsidR="005570EC">
        <w:t xml:space="preserve"> for</w:t>
      </w:r>
      <w:r w:rsidR="004730B3">
        <w:t>em</w:t>
      </w:r>
      <w:r w:rsidR="005570EC">
        <w:t xml:space="preserve"> pomoci. Rodina jako přirozené místo pro rozvoj</w:t>
      </w:r>
      <w:r w:rsidR="004730B3">
        <w:t xml:space="preserve"> a život jedince bez ohledu na jeho sociální status, pohlaví či postižení.</w:t>
      </w:r>
    </w:p>
    <w:p w14:paraId="79F5EE3B" w14:textId="77777777" w:rsidR="00E64F67" w:rsidRDefault="00E64F67" w:rsidP="00E64F67">
      <w:pPr>
        <w:pStyle w:val="parUkonceniPrvku"/>
      </w:pPr>
    </w:p>
    <w:p w14:paraId="6AC14B74" w14:textId="77777777" w:rsidR="00E64F67" w:rsidRPr="004B005B" w:rsidRDefault="00E64F67" w:rsidP="00E64F67">
      <w:pPr>
        <w:pStyle w:val="parNadpisPrvkuModry"/>
      </w:pPr>
      <w:r w:rsidRPr="004B005B">
        <w:t>Kontrolní otázka</w:t>
      </w:r>
    </w:p>
    <w:p w14:paraId="14787FC7"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54CBBC9A" wp14:editId="270F37FD">
            <wp:extent cx="381635" cy="381635"/>
            <wp:effectExtent l="0" t="0" r="0" b="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DCAB893" w14:textId="77777777" w:rsidR="00E64F67" w:rsidRDefault="00E64F67" w:rsidP="00E64F67">
      <w:pPr>
        <w:numPr>
          <w:ilvl w:val="0"/>
          <w:numId w:val="60"/>
        </w:numPr>
        <w:pBdr>
          <w:top w:val="nil"/>
          <w:left w:val="nil"/>
          <w:bottom w:val="nil"/>
          <w:right w:val="nil"/>
          <w:between w:val="nil"/>
          <w:bar w:val="nil"/>
        </w:pBdr>
        <w:spacing w:after="0" w:line="360" w:lineRule="auto"/>
        <w:jc w:val="both"/>
      </w:pPr>
      <w:r w:rsidRPr="00417AC3">
        <w:t>Popište institucionální  a rodinné formy pomoci dítěti v ohrožení.</w:t>
      </w:r>
    </w:p>
    <w:p w14:paraId="1517E3F4" w14:textId="77777777" w:rsidR="00E64F67" w:rsidRPr="00D75A09" w:rsidRDefault="00E64F67" w:rsidP="00E64F67">
      <w:pPr>
        <w:numPr>
          <w:ilvl w:val="0"/>
          <w:numId w:val="60"/>
        </w:numPr>
        <w:pBdr>
          <w:top w:val="nil"/>
          <w:left w:val="nil"/>
          <w:bottom w:val="nil"/>
          <w:right w:val="nil"/>
          <w:between w:val="nil"/>
          <w:bar w:val="nil"/>
        </w:pBdr>
        <w:spacing w:after="0" w:line="360" w:lineRule="auto"/>
        <w:jc w:val="both"/>
        <w:rPr>
          <w:rStyle w:val="dn"/>
        </w:rPr>
      </w:pPr>
      <w:r w:rsidRPr="00D75A09">
        <w:rPr>
          <w:rStyle w:val="dn"/>
        </w:rPr>
        <w:t>Popište podobnosti a rozdílnosti v situacích, kdy dítě v ohrožení přichází do pěstounské rodiny</w:t>
      </w:r>
      <w:r>
        <w:rPr>
          <w:rStyle w:val="dn"/>
        </w:rPr>
        <w:t xml:space="preserve"> mezi NRP a biologickou rodinou</w:t>
      </w:r>
      <w:r w:rsidRPr="00D75A09">
        <w:rPr>
          <w:rStyle w:val="dn"/>
        </w:rPr>
        <w:t>.</w:t>
      </w:r>
    </w:p>
    <w:p w14:paraId="5090C78E" w14:textId="77777777" w:rsidR="00E64F67" w:rsidRDefault="00E64F67" w:rsidP="00E64F67">
      <w:pPr>
        <w:pStyle w:val="parUkonceniPrvku"/>
      </w:pPr>
    </w:p>
    <w:p w14:paraId="5D446A1A" w14:textId="77777777" w:rsidR="00E64F67" w:rsidRPr="004B005B" w:rsidRDefault="00E64F67" w:rsidP="00E64F67">
      <w:pPr>
        <w:pStyle w:val="parNadpisPrvkuModry"/>
      </w:pPr>
      <w:r w:rsidRPr="004B005B">
        <w:t>Korespondenční úkol</w:t>
      </w:r>
    </w:p>
    <w:p w14:paraId="24A74748"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0DE3A8CC" wp14:editId="71CF6350">
            <wp:extent cx="381635" cy="381635"/>
            <wp:effectExtent l="0" t="0" r="0" b="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0D1CB72" w14:textId="4817853F" w:rsidR="00E64F67" w:rsidRDefault="00AA5712" w:rsidP="00E64F67">
      <w:pPr>
        <w:pStyle w:val="Tlotextu"/>
      </w:pPr>
      <w:r>
        <w:lastRenderedPageBreak/>
        <w:t>Představte si situ</w:t>
      </w:r>
      <w:r w:rsidR="00D62B27">
        <w:t>a</w:t>
      </w:r>
      <w:r>
        <w:t>ci, k</w:t>
      </w:r>
      <w:r w:rsidR="00D62B27">
        <w:t>d</w:t>
      </w:r>
      <w:r>
        <w:t>y do vaší rodiny přichází pěstounské dítě – dítě do pěstounské péče dlouhodobé</w:t>
      </w:r>
      <w:r w:rsidR="00D62B27">
        <w:t>. Popište současné vaše rituály a představte si nutné změny těchto rodin</w:t>
      </w:r>
      <w:r w:rsidR="00A155D4">
        <w:t>ných rituálů v situaci zapojování tohoto dítěte do chodu vaší domácnosti.</w:t>
      </w:r>
    </w:p>
    <w:p w14:paraId="7B769A3E" w14:textId="77777777" w:rsidR="00E64F67" w:rsidRDefault="00E64F67" w:rsidP="00E64F67">
      <w:pPr>
        <w:pStyle w:val="parUkonceniPrvku"/>
      </w:pPr>
    </w:p>
    <w:p w14:paraId="100847D2" w14:textId="77777777" w:rsidR="00E64F67" w:rsidRDefault="00E64F67" w:rsidP="00E64F67">
      <w:pPr>
        <w:pStyle w:val="parNadpisPrvkuZeleny"/>
      </w:pPr>
      <w:r>
        <w:t xml:space="preserve">K </w:t>
      </w:r>
      <w:r w:rsidRPr="004B005B">
        <w:t>zapamatování</w:t>
      </w:r>
    </w:p>
    <w:p w14:paraId="28B7EA2E"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3C21DFA9" wp14:editId="7A8E29F0">
            <wp:extent cx="381635" cy="381635"/>
            <wp:effectExtent l="0" t="0" r="0" b="0"/>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9FA49A" w14:textId="6D441591" w:rsidR="00E64F67" w:rsidRDefault="00A155D4" w:rsidP="00E64F67">
      <w:pPr>
        <w:pStyle w:val="Tlotextu"/>
      </w:pPr>
      <w:r>
        <w:t>Osoba v evidenci, osoba pečující, hodnocení rodiny</w:t>
      </w:r>
    </w:p>
    <w:p w14:paraId="317A8322" w14:textId="77777777" w:rsidR="00E64F67" w:rsidRDefault="00E64F67" w:rsidP="00E64F67">
      <w:pPr>
        <w:pStyle w:val="parUkonceniPrvku"/>
      </w:pPr>
    </w:p>
    <w:p w14:paraId="44058B5D" w14:textId="77777777" w:rsidR="00E64F67" w:rsidRPr="004B005B" w:rsidRDefault="00E64F67" w:rsidP="00E64F67">
      <w:pPr>
        <w:pStyle w:val="parNadpisPrvkuOranzovy"/>
      </w:pPr>
      <w:r w:rsidRPr="004B005B">
        <w:t>Další zdroje</w:t>
      </w:r>
    </w:p>
    <w:p w14:paraId="23C04AB9"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3AEBCA55" wp14:editId="02BDF952">
            <wp:extent cx="381635" cy="381635"/>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0DBB01E" w14:textId="0116F252" w:rsidR="00E91BBE" w:rsidRPr="000A2A47" w:rsidRDefault="00E91BBE" w:rsidP="00E64F67">
      <w:pPr>
        <w:pStyle w:val="Tlotextu"/>
        <w:rPr>
          <w:rFonts w:cs="Times New Roman"/>
        </w:rPr>
      </w:pPr>
      <w:r w:rsidRPr="000A2A47">
        <w:rPr>
          <w:rFonts w:cs="Times New Roman"/>
          <w:shd w:val="clear" w:color="auto" w:fill="FFFFFF"/>
        </w:rPr>
        <w:t>MATĚJČEK, Zdeněk. </w:t>
      </w:r>
      <w:r w:rsidRPr="000A2A47">
        <w:rPr>
          <w:rFonts w:cs="Times New Roman"/>
          <w:i/>
          <w:iCs/>
          <w:shd w:val="clear" w:color="auto" w:fill="FFFFFF"/>
        </w:rPr>
        <w:t>Psychologické eseje: (z konce kariéry)</w:t>
      </w:r>
      <w:r w:rsidRPr="000A2A47">
        <w:rPr>
          <w:rFonts w:cs="Times New Roman"/>
          <w:shd w:val="clear" w:color="auto" w:fill="FFFFFF"/>
        </w:rPr>
        <w:t>. Praha: Karolinum, 2004. ISBN 8024608928.</w:t>
      </w:r>
      <w:r w:rsidRPr="000A2A47">
        <w:rPr>
          <w:rFonts w:cs="Times New Roman"/>
        </w:rPr>
        <w:t xml:space="preserve"> </w:t>
      </w:r>
    </w:p>
    <w:p w14:paraId="3C7F4770" w14:textId="222D2BD3" w:rsidR="00E64F67" w:rsidRPr="000A2A47" w:rsidRDefault="000A2A47" w:rsidP="00E64F67">
      <w:pPr>
        <w:pStyle w:val="Tlotextu"/>
        <w:rPr>
          <w:rFonts w:cs="Times New Roman"/>
        </w:rPr>
      </w:pPr>
      <w:r w:rsidRPr="000A2A47">
        <w:rPr>
          <w:rFonts w:cs="Times New Roman"/>
          <w:shd w:val="clear" w:color="auto" w:fill="FFFFFF"/>
        </w:rPr>
        <w:t>MATOUŠEK, Oldřich a Hana PAZLAROVÁ. </w:t>
      </w:r>
      <w:r w:rsidRPr="000A2A47">
        <w:rPr>
          <w:rFonts w:cs="Times New Roman"/>
          <w:i/>
          <w:iCs/>
          <w:shd w:val="clear" w:color="auto" w:fill="FFFFFF"/>
        </w:rPr>
        <w:t>Hodnocení ohroženého dítěte a rodiny: v kontextu plánování péče</w:t>
      </w:r>
      <w:r w:rsidRPr="000A2A47">
        <w:rPr>
          <w:rFonts w:cs="Times New Roman"/>
          <w:shd w:val="clear" w:color="auto" w:fill="FFFFFF"/>
        </w:rPr>
        <w:t>. 2., rozš. vyd. Praha: Portál, 2014. ISBN 978-80-262-0522-7.</w:t>
      </w:r>
    </w:p>
    <w:p w14:paraId="2C03A634" w14:textId="24AB6032" w:rsidR="00E64F67" w:rsidRDefault="00E64F67" w:rsidP="00E64F67">
      <w:pPr>
        <w:pStyle w:val="parUkonceniPrvku"/>
      </w:pPr>
    </w:p>
    <w:p w14:paraId="60FB359E" w14:textId="77777777" w:rsidR="00E64F67" w:rsidRDefault="00E64F67" w:rsidP="00E64F67">
      <w:pPr>
        <w:pStyle w:val="parUkonceniPrvku"/>
      </w:pPr>
    </w:p>
    <w:p w14:paraId="51ABAB38" w14:textId="77777777" w:rsidR="00E64F67" w:rsidRDefault="00E64F67">
      <w:pPr>
        <w:rPr>
          <w:rFonts w:ascii="Arial" w:eastAsiaTheme="majorEastAsia" w:hAnsi="Arial" w:cstheme="majorBidi"/>
          <w:b/>
          <w:bCs/>
          <w:caps/>
          <w:color w:val="981E3A"/>
          <w:sz w:val="32"/>
          <w:szCs w:val="28"/>
        </w:rPr>
      </w:pPr>
      <w:r>
        <w:br w:type="page"/>
      </w:r>
    </w:p>
    <w:p w14:paraId="0D39DE1A" w14:textId="6BE52AE6" w:rsidR="00BE26D1" w:rsidRDefault="003534B8" w:rsidP="00BE26D1">
      <w:pPr>
        <w:pStyle w:val="Nadpis1"/>
      </w:pPr>
      <w:bookmarkStart w:id="66" w:name="_Toc51651434"/>
      <w:r>
        <w:lastRenderedPageBreak/>
        <w:t>K</w:t>
      </w:r>
      <w:r w:rsidR="00105BA5">
        <w:t>o</w:t>
      </w:r>
      <w:r w:rsidR="009A2312">
        <w:t>m</w:t>
      </w:r>
      <w:r>
        <w:t>parace modelů SPOD v Evropě</w:t>
      </w:r>
      <w:bookmarkEnd w:id="66"/>
    </w:p>
    <w:p w14:paraId="000A34FF" w14:textId="77777777" w:rsidR="00BE26D1" w:rsidRPr="004B005B" w:rsidRDefault="00BE26D1" w:rsidP="00BE26D1">
      <w:pPr>
        <w:pStyle w:val="parNadpisPrvkuCerveny"/>
      </w:pPr>
      <w:r w:rsidRPr="004B005B">
        <w:t>Rychlý náhled kapitoly</w:t>
      </w:r>
    </w:p>
    <w:p w14:paraId="229FD68B" w14:textId="77777777" w:rsidR="00BE26D1" w:rsidRDefault="00BE26D1" w:rsidP="00BE26D1">
      <w:pPr>
        <w:framePr w:w="624" w:h="624" w:hRule="exact" w:hSpace="170" w:wrap="around" w:vAnchor="text" w:hAnchor="page" w:xAlign="outside" w:y="-622" w:anchorLock="1"/>
      </w:pPr>
      <w:r>
        <w:rPr>
          <w:noProof/>
          <w:lang w:eastAsia="cs-CZ"/>
        </w:rPr>
        <w:drawing>
          <wp:inline distT="0" distB="0" distL="0" distR="0" wp14:anchorId="68B3BDEF" wp14:editId="528A5EAD">
            <wp:extent cx="381635" cy="381635"/>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F0D60FB" w14:textId="101A2308" w:rsidR="00BE26D1" w:rsidRDefault="00DC584F" w:rsidP="00BE26D1">
      <w:pPr>
        <w:pStyle w:val="Tlotextu"/>
      </w:pPr>
      <w:r>
        <w:t xml:space="preserve">Tato kapitola je věnovaná komparaci </w:t>
      </w:r>
      <w:r w:rsidR="00213152">
        <w:t xml:space="preserve">modelů výkonu náhradní rodinné péče ve vybraných státech Evropy. </w:t>
      </w:r>
      <w:r w:rsidR="00BD5E04">
        <w:t>Výběr</w:t>
      </w:r>
      <w:r w:rsidR="00213152">
        <w:t xml:space="preserve"> </w:t>
      </w:r>
      <w:r w:rsidR="00BD5E04">
        <w:t>n</w:t>
      </w:r>
      <w:r w:rsidR="00213152">
        <w:t>ení náhodný. S několika nás spojuje stejná či pod</w:t>
      </w:r>
      <w:r w:rsidR="00BD5E04">
        <w:t>o</w:t>
      </w:r>
      <w:r w:rsidR="00213152">
        <w:t>bná historická zkušenost, V</w:t>
      </w:r>
      <w:r w:rsidR="00BD5E04">
        <w:t>e</w:t>
      </w:r>
      <w:r w:rsidR="00213152">
        <w:t xml:space="preserve">lká Británie byla </w:t>
      </w:r>
      <w:r w:rsidR="00BD5E04">
        <w:t>inspirací</w:t>
      </w:r>
      <w:r w:rsidR="00213152">
        <w:t xml:space="preserve"> pro zákonné změny v zákoně č. 359/1999Sb k 1.1.2013</w:t>
      </w:r>
      <w:r w:rsidR="00BD5E04">
        <w:t>.</w:t>
      </w:r>
    </w:p>
    <w:p w14:paraId="4F4E5167" w14:textId="5FC59006" w:rsidR="00BE26D1" w:rsidRPr="00A803C2" w:rsidRDefault="00BD5E04" w:rsidP="00BE26D1">
      <w:pPr>
        <w:pStyle w:val="Tlotextu"/>
        <w:rPr>
          <w:b/>
        </w:rPr>
      </w:pPr>
      <w:r>
        <w:t xml:space="preserve">Dánsko je zde jako zástupce odlišného přístupu </w:t>
      </w:r>
      <w:r w:rsidR="003C3A82">
        <w:t>k této problematice. Jedná se o zástupce paradigmatu child fokus.</w:t>
      </w:r>
    </w:p>
    <w:p w14:paraId="0A95BC8E" w14:textId="77777777" w:rsidR="00BE26D1" w:rsidRDefault="00BE26D1" w:rsidP="00BE26D1">
      <w:pPr>
        <w:pStyle w:val="parUkonceniPrvku"/>
      </w:pPr>
    </w:p>
    <w:p w14:paraId="2D6F48C9" w14:textId="77777777" w:rsidR="00BE26D1" w:rsidRPr="004B005B" w:rsidRDefault="00BE26D1" w:rsidP="00BE26D1">
      <w:pPr>
        <w:pStyle w:val="parNadpisPrvkuCerveny"/>
      </w:pPr>
      <w:r w:rsidRPr="004B005B">
        <w:t>Cíle kapitoly</w:t>
      </w:r>
    </w:p>
    <w:p w14:paraId="21481F83" w14:textId="77777777" w:rsidR="00BE26D1" w:rsidRDefault="00BE26D1" w:rsidP="00BE26D1">
      <w:pPr>
        <w:framePr w:w="624" w:h="624" w:hRule="exact" w:hSpace="170" w:wrap="around" w:vAnchor="text" w:hAnchor="page" w:xAlign="outside" w:y="-622" w:anchorLock="1"/>
      </w:pPr>
      <w:r>
        <w:rPr>
          <w:noProof/>
          <w:lang w:eastAsia="cs-CZ"/>
        </w:rPr>
        <w:drawing>
          <wp:inline distT="0" distB="0" distL="0" distR="0" wp14:anchorId="215EFF6C" wp14:editId="54798D47">
            <wp:extent cx="381635" cy="381635"/>
            <wp:effectExtent l="0" t="0" r="0" b="0"/>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9B3C5D" w14:textId="64BCA99C" w:rsidR="00BE26D1" w:rsidRPr="00395887" w:rsidRDefault="003C3A82" w:rsidP="00395887">
      <w:pPr>
        <w:pStyle w:val="Tlotextu"/>
      </w:pPr>
      <w:r>
        <w:t>Cílem kapitoly je představi</w:t>
      </w:r>
      <w:r w:rsidR="00395887">
        <w:t>t</w:t>
      </w:r>
      <w:r>
        <w:t xml:space="preserve"> jednotlivé procesy, </w:t>
      </w:r>
      <w:r w:rsidR="00395887">
        <w:t>které</w:t>
      </w:r>
      <w:r>
        <w:t xml:space="preserve"> probíhají v rámci hledání řešení pomoci </w:t>
      </w:r>
      <w:r w:rsidR="00395887">
        <w:t>dítěti</w:t>
      </w:r>
      <w:r>
        <w:t xml:space="preserve"> v systému náhradní rodinné péče. Dalším </w:t>
      </w:r>
      <w:r w:rsidR="00395887">
        <w:t>cílem je umožnit si uvědomit silné stránky jednotlivých modelů a případně umožnit některé prvky přinášet do praxe.</w:t>
      </w:r>
    </w:p>
    <w:p w14:paraId="41678952" w14:textId="77777777" w:rsidR="00BE26D1" w:rsidRDefault="00BE26D1" w:rsidP="00BE26D1">
      <w:pPr>
        <w:pStyle w:val="parUkonceniPrvku"/>
      </w:pPr>
    </w:p>
    <w:p w14:paraId="3C0BF810" w14:textId="77777777" w:rsidR="00BE26D1" w:rsidRPr="004B005B" w:rsidRDefault="00BE26D1" w:rsidP="00BE26D1">
      <w:pPr>
        <w:pStyle w:val="parNadpisPrvkuCerveny"/>
      </w:pPr>
      <w:r w:rsidRPr="004B005B">
        <w:t>Klíčová slova kapitoly</w:t>
      </w:r>
    </w:p>
    <w:p w14:paraId="32385F85" w14:textId="77777777" w:rsidR="00BE26D1" w:rsidRDefault="00BE26D1" w:rsidP="00BE26D1">
      <w:pPr>
        <w:framePr w:w="624" w:h="624" w:hRule="exact" w:hSpace="170" w:wrap="around" w:vAnchor="text" w:hAnchor="page" w:xAlign="outside" w:y="-622" w:anchorLock="1"/>
        <w:jc w:val="both"/>
      </w:pPr>
      <w:r>
        <w:rPr>
          <w:noProof/>
          <w:lang w:eastAsia="cs-CZ"/>
        </w:rPr>
        <w:drawing>
          <wp:inline distT="0" distB="0" distL="0" distR="0" wp14:anchorId="562DBBBA" wp14:editId="3387ADBB">
            <wp:extent cx="381635" cy="381635"/>
            <wp:effectExtent l="0" t="0" r="0" b="0"/>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2B34F27" w14:textId="045AD4C8" w:rsidR="00BE26D1" w:rsidRDefault="00D32880" w:rsidP="00BE26D1">
      <w:pPr>
        <w:pStyle w:val="Tlotextu"/>
      </w:pPr>
      <w:r>
        <w:t xml:space="preserve">Náhradní rodinná péče, párování dítěte, </w:t>
      </w:r>
      <w:r w:rsidR="00CA5DA7">
        <w:t>evidence ohrožených dětí, evidence datí vhodných pro umístění do NRP.</w:t>
      </w:r>
    </w:p>
    <w:p w14:paraId="73F064C8" w14:textId="77777777" w:rsidR="00BE26D1" w:rsidRDefault="00BE26D1" w:rsidP="00BE26D1">
      <w:pPr>
        <w:pStyle w:val="parUkonceniPrvku"/>
      </w:pPr>
    </w:p>
    <w:p w14:paraId="630DEC5A" w14:textId="77777777" w:rsidR="00D17519" w:rsidRPr="00CF5EE9" w:rsidRDefault="00D17519" w:rsidP="00667648">
      <w:pPr>
        <w:pStyle w:val="Nadpis2"/>
        <w:rPr>
          <w:rStyle w:val="dn"/>
          <w:bCs w:val="0"/>
        </w:rPr>
      </w:pPr>
      <w:bookmarkStart w:id="67" w:name="_Toc512246339"/>
      <w:bookmarkStart w:id="68" w:name="_Toc50712157"/>
      <w:bookmarkStart w:id="69" w:name="_Toc51651435"/>
      <w:r w:rsidRPr="00CF5EE9">
        <w:rPr>
          <w:rStyle w:val="dn"/>
          <w:rFonts w:eastAsia="Arial Unicode MS"/>
        </w:rPr>
        <w:t>Změny v českém syst</w:t>
      </w:r>
      <w:r w:rsidRPr="00CF5EE9">
        <w:rPr>
          <w:rStyle w:val="dn"/>
          <w:rFonts w:eastAsia="Arial Unicode MS"/>
          <w:lang w:val="fr-FR"/>
        </w:rPr>
        <w:t>é</w:t>
      </w:r>
      <w:r w:rsidRPr="00CF5EE9">
        <w:rPr>
          <w:rStyle w:val="dn"/>
          <w:rFonts w:eastAsia="Arial Unicode MS"/>
        </w:rPr>
        <w:t>mu a komparativní pohled</w:t>
      </w:r>
      <w:bookmarkEnd w:id="67"/>
      <w:bookmarkEnd w:id="68"/>
      <w:bookmarkEnd w:id="69"/>
    </w:p>
    <w:p w14:paraId="28313348" w14:textId="77777777" w:rsidR="00D17519" w:rsidRPr="009A2312" w:rsidRDefault="00D17519" w:rsidP="00D17519">
      <w:r w:rsidRPr="00CF5EE9">
        <w:rPr>
          <w:rStyle w:val="dn"/>
          <w:b/>
          <w:bCs/>
        </w:rPr>
        <w:tab/>
      </w:r>
      <w:r w:rsidRPr="009A2312">
        <w:rPr>
          <w:rFonts w:eastAsia="Arial Unicode MS"/>
        </w:rPr>
        <w:t>Naší</w:t>
      </w:r>
      <w:r w:rsidRPr="009A2312">
        <w:rPr>
          <w:rStyle w:val="dn"/>
          <w:rFonts w:eastAsia="Arial Unicode MS"/>
        </w:rPr>
        <w:t>m c</w:t>
      </w:r>
      <w:r w:rsidRPr="009A2312">
        <w:rPr>
          <w:rFonts w:eastAsia="Arial Unicode MS"/>
        </w:rPr>
        <w:t>ílem je především zmapovat změny v česk</w:t>
      </w:r>
      <w:r w:rsidRPr="009A2312">
        <w:rPr>
          <w:rStyle w:val="dn"/>
          <w:rFonts w:eastAsia="Arial Unicode MS"/>
        </w:rPr>
        <w:t>é</w:t>
      </w:r>
      <w:r w:rsidRPr="009A2312">
        <w:rPr>
          <w:rFonts w:eastAsia="Arial Unicode MS"/>
        </w:rPr>
        <w:t>m syst</w:t>
      </w:r>
      <w:r w:rsidRPr="009A2312">
        <w:rPr>
          <w:rStyle w:val="dn"/>
          <w:rFonts w:eastAsia="Arial Unicode MS"/>
        </w:rPr>
        <w:t>é</w:t>
      </w:r>
      <w:r w:rsidRPr="009A2312">
        <w:rPr>
          <w:rFonts w:eastAsia="Arial Unicode MS"/>
        </w:rPr>
        <w:t>mu SPOD, včetně jejich dopadu na praxi v životě dětí v ohrožení a prá</w:t>
      </w:r>
      <w:r w:rsidRPr="009A2312">
        <w:rPr>
          <w:rStyle w:val="dn"/>
          <w:rFonts w:eastAsia="Arial Unicode MS"/>
        </w:rPr>
        <w:t>ci soci</w:t>
      </w:r>
      <w:r w:rsidRPr="009A2312">
        <w:rPr>
          <w:rFonts w:eastAsia="Arial Unicode MS"/>
        </w:rPr>
        <w:t>álního pracovníka. Rovněž se budeme zabývat novými formami pomoci.</w:t>
      </w:r>
    </w:p>
    <w:p w14:paraId="02890AEE" w14:textId="77777777" w:rsidR="00D17519" w:rsidRPr="009A2312" w:rsidRDefault="00D17519" w:rsidP="00D17519">
      <w:pPr>
        <w:rPr>
          <w:rStyle w:val="dn"/>
          <w:bCs/>
        </w:rPr>
      </w:pPr>
      <w:r w:rsidRPr="009A2312">
        <w:tab/>
      </w:r>
      <w:r w:rsidRPr="009A2312">
        <w:rPr>
          <w:rStyle w:val="dn"/>
          <w:rFonts w:eastAsia="Arial Unicode MS"/>
          <w:bCs/>
        </w:rPr>
        <w:t>Změna cíle</w:t>
      </w:r>
    </w:p>
    <w:p w14:paraId="5E7501A9" w14:textId="77777777" w:rsidR="00D17519" w:rsidRPr="009A2312" w:rsidRDefault="00D17519" w:rsidP="00D17519">
      <w:r w:rsidRPr="009A2312">
        <w:rPr>
          <w:rStyle w:val="dn"/>
          <w:b/>
          <w:bCs/>
        </w:rPr>
        <w:tab/>
      </w:r>
      <w:r w:rsidRPr="009A2312">
        <w:rPr>
          <w:rFonts w:eastAsia="Arial Unicode MS"/>
        </w:rPr>
        <w:t>Zásadní změnou je změna §</w:t>
      </w:r>
      <w:r w:rsidRPr="009A2312">
        <w:rPr>
          <w:rStyle w:val="dn"/>
          <w:rFonts w:eastAsia="Arial Unicode MS"/>
        </w:rPr>
        <w:t>5 z</w:t>
      </w:r>
      <w:r w:rsidRPr="009A2312">
        <w:rPr>
          <w:rFonts w:eastAsia="Arial Unicode MS"/>
        </w:rPr>
        <w:t>ákona č. 359/1999 Sb. Tento paragraf definoval cíl pomoci. V již zmiňovan</w:t>
      </w:r>
      <w:r w:rsidRPr="009A2312">
        <w:rPr>
          <w:rStyle w:val="dn"/>
          <w:rFonts w:eastAsia="Arial Unicode MS"/>
        </w:rPr>
        <w:t xml:space="preserve">é </w:t>
      </w:r>
      <w:r w:rsidRPr="009A2312">
        <w:rPr>
          <w:rFonts w:eastAsia="Arial Unicode MS"/>
        </w:rPr>
        <w:t>novele, která začala platit k 1. 1. 2013 došlo k zásadnímu obratu. Pozornost sociálně-právní ochrany se nesoustřeďuje pouze na ochranu dítěte a jeho potř</w:t>
      </w:r>
      <w:r w:rsidRPr="009A2312">
        <w:rPr>
          <w:rStyle w:val="dn"/>
          <w:rFonts w:eastAsia="Arial Unicode MS"/>
        </w:rPr>
        <w:t>eb, p</w:t>
      </w:r>
      <w:r w:rsidRPr="009A2312">
        <w:rPr>
          <w:rFonts w:eastAsia="Arial Unicode MS"/>
        </w:rPr>
        <w:t xml:space="preserve">ředním hlediskem se stává </w:t>
      </w:r>
      <w:r w:rsidRPr="009A2312">
        <w:rPr>
          <w:rStyle w:val="dn"/>
          <w:rFonts w:eastAsia="Arial Unicode MS"/>
          <w:i/>
          <w:iCs/>
        </w:rPr>
        <w:t xml:space="preserve">zájem a blaho dítěte, ochrana rodičovství a rodiny a </w:t>
      </w:r>
      <w:r w:rsidRPr="009A2312">
        <w:rPr>
          <w:rStyle w:val="dn"/>
          <w:rFonts w:eastAsia="Arial Unicode MS"/>
          <w:i/>
          <w:iCs/>
        </w:rPr>
        <w:lastRenderedPageBreak/>
        <w:t>vzájemné právo rodičů a dětí na rodičovskou výchovu a péči. Přitom se přihlíží i k širšímu sociálnímu prostředí dítěte</w:t>
      </w:r>
      <w:r w:rsidRPr="009A2312">
        <w:rPr>
          <w:rFonts w:eastAsia="Arial Unicode MS"/>
        </w:rPr>
        <w:t xml:space="preserve">. </w:t>
      </w:r>
    </w:p>
    <w:p w14:paraId="046488BC" w14:textId="77777777" w:rsidR="004E1143" w:rsidRDefault="00D17519" w:rsidP="00D17519">
      <w:pPr>
        <w:rPr>
          <w:rStyle w:val="dn"/>
          <w:rFonts w:eastAsia="Arial Unicode MS"/>
          <w:i/>
          <w:iCs/>
        </w:rPr>
      </w:pPr>
      <w:r w:rsidRPr="009A2312">
        <w:tab/>
      </w:r>
      <w:r w:rsidRPr="009A2312">
        <w:rPr>
          <w:rFonts w:eastAsia="Arial Unicode MS"/>
        </w:rPr>
        <w:t xml:space="preserve">Jasně definovaný cíl SPOD najdeme teprve v zákoně </w:t>
      </w:r>
      <w:r w:rsidRPr="009A2312">
        <w:rPr>
          <w:rStyle w:val="dn"/>
          <w:rFonts w:eastAsia="Arial Unicode MS"/>
        </w:rPr>
        <w:t xml:space="preserve">o </w:t>
      </w:r>
      <w:r w:rsidRPr="009A2312">
        <w:rPr>
          <w:rFonts w:eastAsia="Arial Unicode MS"/>
        </w:rPr>
        <w:t>ústavní výchově č. 109/2002 Sb. v §1/odst1.: „…</w:t>
      </w:r>
      <w:r w:rsidRPr="009A2312">
        <w:rPr>
          <w:rStyle w:val="dn"/>
          <w:rFonts w:eastAsia="Arial Unicode MS"/>
          <w:i/>
          <w:iCs/>
        </w:rPr>
        <w:t>S dítětem musí být zacházeno v zájmu plného a harmonického rozvoje jeho osobnosti s ohledem na potřeby osoby jeho věku.</w:t>
      </w:r>
    </w:p>
    <w:p w14:paraId="49CD88E3" w14:textId="0A92F46E" w:rsidR="00D17519" w:rsidRPr="009A2312" w:rsidRDefault="004E1143" w:rsidP="00D17519">
      <w:r>
        <w:rPr>
          <w:rStyle w:val="dn"/>
          <w:rFonts w:eastAsia="Arial Unicode MS"/>
          <w:i/>
          <w:iCs/>
        </w:rPr>
        <w:t xml:space="preserve">A odst3 </w:t>
      </w:r>
      <w:r>
        <w:rPr>
          <w:rFonts w:ascii="Arial" w:hAnsi="Arial" w:cs="Arial"/>
          <w:color w:val="000000"/>
          <w:sz w:val="20"/>
          <w:szCs w:val="20"/>
          <w:shd w:val="clear" w:color="auto" w:fill="FFFFFF"/>
        </w:rPr>
        <w:t> </w:t>
      </w:r>
      <w:r w:rsidRPr="004E1143">
        <w:rPr>
          <w:rFonts w:cs="Times New Roman"/>
          <w:i/>
          <w:iCs/>
          <w:color w:val="000000"/>
          <w:szCs w:val="24"/>
          <w:shd w:val="clear" w:color="auto" w:fill="FFFFFF"/>
        </w:rPr>
        <w:t>Účelem středisek je poskytovat preventivně výchovnou péči, a tím zejména předcházet vzniku a rozvoji negativních projevů chování dítěte nebo narušení jeho zdravého vývoje, zmírňovat nebo odstraňovat příčiny nebo důsledky již vzniklých poruch chování a přispívat ke zdravému osobnostnímu vývoji dítěte. Střediska poskytují pomoc rodičům nebo jiným osobám, kterým bylo dítě svěřeno do výchovy rozhodnutím příslušného orgánu, (dále jen „osoby odpovědné za výchovu“) při výchově a vzdělávání dítěte a při řešení problémů spojených s péčí o dítě, s cílem zachovat a posílit rodinné vazby dítěte a zamezit odtržení dítěte z jeho rodinného prostředí</w:t>
      </w:r>
      <w:r>
        <w:rPr>
          <w:rFonts w:ascii="Arial" w:hAnsi="Arial" w:cs="Arial"/>
          <w:color w:val="000000"/>
          <w:sz w:val="20"/>
          <w:szCs w:val="20"/>
          <w:shd w:val="clear" w:color="auto" w:fill="FFFFFF"/>
        </w:rPr>
        <w:t>.</w:t>
      </w:r>
      <w:r w:rsidR="00D17519" w:rsidRPr="009A2312">
        <w:rPr>
          <w:rStyle w:val="dn"/>
          <w:rFonts w:eastAsia="Arial Unicode MS"/>
          <w:i/>
          <w:iCs/>
        </w:rPr>
        <w:t>“</w:t>
      </w:r>
      <w:r w:rsidR="00D17519" w:rsidRPr="009A2312">
        <w:rPr>
          <w:rFonts w:eastAsia="Arial Unicode MS"/>
        </w:rPr>
        <w:t xml:space="preserve"> </w:t>
      </w:r>
    </w:p>
    <w:p w14:paraId="6D094ACC" w14:textId="7216A169" w:rsidR="00D17519" w:rsidRDefault="00D17519" w:rsidP="00D17519">
      <w:pPr>
        <w:rPr>
          <w:rFonts w:eastAsia="Arial Unicode MS"/>
        </w:rPr>
      </w:pPr>
      <w:r w:rsidRPr="009A2312">
        <w:tab/>
      </w:r>
      <w:r w:rsidR="004E1143">
        <w:rPr>
          <w:rFonts w:eastAsia="Arial Unicode MS"/>
        </w:rPr>
        <w:t>Je zajímavé, že sociální zákon se</w:t>
      </w:r>
      <w:r w:rsidR="00B87D76">
        <w:rPr>
          <w:rFonts w:eastAsia="Arial Unicode MS"/>
        </w:rPr>
        <w:t xml:space="preserve"> </w:t>
      </w:r>
      <w:r w:rsidR="004E1143">
        <w:rPr>
          <w:rFonts w:eastAsia="Arial Unicode MS"/>
        </w:rPr>
        <w:t>orientuje především</w:t>
      </w:r>
      <w:r w:rsidR="00B87D76">
        <w:rPr>
          <w:rFonts w:eastAsia="Arial Unicode MS"/>
        </w:rPr>
        <w:t xml:space="preserve"> nekriticky na rodinu, školský zákon se orientuje na rozvoj osobnosti dítěte. Dle našeho názoru, nemůže sociální pracovník</w:t>
      </w:r>
      <w:r w:rsidR="000A1B9C">
        <w:rPr>
          <w:rFonts w:eastAsia="Arial Unicode MS"/>
        </w:rPr>
        <w:t xml:space="preserve"> nevnímat oba dva tyto zákony bez vzájemné interakce, ale naopak při hledání řešení je vhodné vnímat jejich vzájemnou symbiózu.</w:t>
      </w:r>
    </w:p>
    <w:p w14:paraId="693B2E2E" w14:textId="238B84BD" w:rsidR="0042033C" w:rsidRPr="009A2312" w:rsidRDefault="0042033C" w:rsidP="00564C67">
      <w:pPr>
        <w:ind w:firstLine="578"/>
      </w:pPr>
      <w:r>
        <w:rPr>
          <w:rFonts w:eastAsia="Arial Unicode MS"/>
        </w:rPr>
        <w:t xml:space="preserve">Nezapomeňme, že cílem náhradní péče v ČR je návrat dítěte do biologické rodiny. </w:t>
      </w:r>
    </w:p>
    <w:p w14:paraId="1DB727B5" w14:textId="77777777" w:rsidR="00D17519" w:rsidRPr="009A2312" w:rsidRDefault="00D17519" w:rsidP="00667648">
      <w:pPr>
        <w:pStyle w:val="Nadpis2"/>
      </w:pPr>
      <w:r w:rsidRPr="009A2312">
        <w:tab/>
      </w:r>
      <w:bookmarkStart w:id="70" w:name="_Toc51651436"/>
      <w:r w:rsidRPr="009A2312">
        <w:rPr>
          <w:rStyle w:val="dn"/>
          <w:rFonts w:eastAsia="Arial Unicode MS"/>
        </w:rPr>
        <w:t xml:space="preserve">Komparace evropských modelů - </w:t>
      </w:r>
      <w:r w:rsidRPr="009A2312">
        <w:rPr>
          <w:rFonts w:eastAsia="Arial Unicode MS"/>
        </w:rPr>
        <w:t>Česka, Slovenska, Polska, Dá</w:t>
      </w:r>
      <w:r w:rsidRPr="009A2312">
        <w:rPr>
          <w:rStyle w:val="dn"/>
          <w:rFonts w:eastAsia="Arial Unicode MS"/>
        </w:rPr>
        <w:t>nska a</w:t>
      </w:r>
      <w:r w:rsidRPr="009A2312">
        <w:rPr>
          <w:rFonts w:eastAsia="Arial Unicode MS"/>
        </w:rPr>
        <w:t> Velk</w:t>
      </w:r>
      <w:r w:rsidRPr="009A2312">
        <w:rPr>
          <w:rStyle w:val="dn"/>
          <w:rFonts w:eastAsia="Arial Unicode MS"/>
        </w:rPr>
        <w:t xml:space="preserve">é </w:t>
      </w:r>
      <w:r w:rsidRPr="009A2312">
        <w:rPr>
          <w:rFonts w:eastAsia="Arial Unicode MS"/>
        </w:rPr>
        <w:t>Británie</w:t>
      </w:r>
      <w:bookmarkEnd w:id="70"/>
      <w:r w:rsidRPr="009A2312">
        <w:rPr>
          <w:rStyle w:val="dn"/>
          <w:rFonts w:eastAsia="Arial Unicode MS"/>
        </w:rPr>
        <w:t xml:space="preserve"> </w:t>
      </w:r>
    </w:p>
    <w:p w14:paraId="167B1709" w14:textId="4FB4513D" w:rsidR="00D17519" w:rsidRPr="009A2312" w:rsidRDefault="00D17519" w:rsidP="00D17519">
      <w:r w:rsidRPr="009A2312">
        <w:tab/>
      </w:r>
      <w:r w:rsidRPr="009A2312">
        <w:rPr>
          <w:rFonts w:eastAsia="Arial Unicode MS"/>
        </w:rPr>
        <w:t>Tento přehled je základní, je v takov</w:t>
      </w:r>
      <w:r w:rsidRPr="009A2312">
        <w:rPr>
          <w:rStyle w:val="dn"/>
          <w:rFonts w:eastAsia="Arial Unicode MS"/>
        </w:rPr>
        <w:t>é</w:t>
      </w:r>
      <w:r w:rsidRPr="009A2312">
        <w:rPr>
          <w:rFonts w:eastAsia="Arial Unicode MS"/>
        </w:rPr>
        <w:t>m rozsahu, který potřebujeme pro pochopení makro syst</w:t>
      </w:r>
      <w:r w:rsidRPr="009A2312">
        <w:rPr>
          <w:rStyle w:val="dn"/>
          <w:rFonts w:eastAsia="Arial Unicode MS"/>
        </w:rPr>
        <w:t>é</w:t>
      </w:r>
      <w:r w:rsidRPr="009A2312">
        <w:rPr>
          <w:rFonts w:eastAsia="Arial Unicode MS"/>
        </w:rPr>
        <w:t>mu a principů</w:t>
      </w:r>
      <w:r w:rsidR="00D644AC">
        <w:rPr>
          <w:rFonts w:eastAsia="Arial Unicode MS"/>
        </w:rPr>
        <w:t xml:space="preserve"> </w:t>
      </w:r>
      <w:r w:rsidRPr="009A2312">
        <w:rPr>
          <w:rFonts w:eastAsia="Arial Unicode MS"/>
        </w:rPr>
        <w:t>změn česk</w:t>
      </w:r>
      <w:r w:rsidRPr="009A2312">
        <w:rPr>
          <w:rStyle w:val="dn"/>
          <w:rFonts w:eastAsia="Arial Unicode MS"/>
        </w:rPr>
        <w:t>é</w:t>
      </w:r>
      <w:r w:rsidRPr="009A2312">
        <w:rPr>
          <w:rFonts w:eastAsia="Arial Unicode MS"/>
        </w:rPr>
        <w:t>ho syst</w:t>
      </w:r>
      <w:r w:rsidRPr="009A2312">
        <w:rPr>
          <w:rStyle w:val="dn"/>
          <w:rFonts w:eastAsia="Arial Unicode MS"/>
        </w:rPr>
        <w:t>é</w:t>
      </w:r>
      <w:r w:rsidRPr="009A2312">
        <w:rPr>
          <w:rFonts w:eastAsia="Arial Unicode MS"/>
        </w:rPr>
        <w:t>mu. Jsou zde uvedeny 4 modely, kt</w:t>
      </w:r>
      <w:r w:rsidR="00D644AC">
        <w:rPr>
          <w:rFonts w:eastAsia="Arial Unicode MS"/>
        </w:rPr>
        <w:t>e</w:t>
      </w:r>
      <w:r w:rsidRPr="009A2312">
        <w:rPr>
          <w:rFonts w:eastAsia="Arial Unicode MS"/>
        </w:rPr>
        <w:t>r</w:t>
      </w:r>
      <w:r w:rsidRPr="009A2312">
        <w:rPr>
          <w:rStyle w:val="dn"/>
          <w:rFonts w:eastAsia="Arial Unicode MS"/>
        </w:rPr>
        <w:t xml:space="preserve">é </w:t>
      </w:r>
      <w:r w:rsidRPr="009A2312">
        <w:rPr>
          <w:rFonts w:eastAsia="Arial Unicode MS"/>
        </w:rPr>
        <w:t>jsou postaveny na stejn</w:t>
      </w:r>
      <w:r w:rsidRPr="009A2312">
        <w:rPr>
          <w:rStyle w:val="dn"/>
          <w:rFonts w:eastAsia="Arial Unicode MS"/>
        </w:rPr>
        <w:t xml:space="preserve">é </w:t>
      </w:r>
      <w:r w:rsidRPr="009A2312">
        <w:rPr>
          <w:rFonts w:eastAsia="Arial Unicode MS"/>
        </w:rPr>
        <w:t>syst</w:t>
      </w:r>
      <w:r w:rsidRPr="009A2312">
        <w:rPr>
          <w:rStyle w:val="dn"/>
          <w:rFonts w:eastAsia="Arial Unicode MS"/>
        </w:rPr>
        <w:t>é</w:t>
      </w:r>
      <w:r w:rsidRPr="009A2312">
        <w:rPr>
          <w:rFonts w:eastAsia="Arial Unicode MS"/>
        </w:rPr>
        <w:t>mov</w:t>
      </w:r>
      <w:r w:rsidRPr="009A2312">
        <w:rPr>
          <w:rStyle w:val="dn"/>
          <w:rFonts w:eastAsia="Arial Unicode MS"/>
        </w:rPr>
        <w:t xml:space="preserve">é </w:t>
      </w:r>
      <w:r w:rsidRPr="009A2312">
        <w:rPr>
          <w:rFonts w:eastAsia="Arial Unicode MS"/>
        </w:rPr>
        <w:t>filozofii a jeden syst</w:t>
      </w:r>
      <w:r w:rsidRPr="009A2312">
        <w:rPr>
          <w:rStyle w:val="dn"/>
          <w:rFonts w:eastAsia="Arial Unicode MS"/>
        </w:rPr>
        <w:t>é</w:t>
      </w:r>
      <w:r w:rsidRPr="009A2312">
        <w:rPr>
          <w:rFonts w:eastAsia="Arial Unicode MS"/>
        </w:rPr>
        <w:t>m, který je pokládán a novou cestu v SPOD. Pro zpracování byly využity zá</w:t>
      </w:r>
      <w:r w:rsidRPr="009A2312">
        <w:rPr>
          <w:rStyle w:val="dn"/>
          <w:rFonts w:eastAsia="Arial Unicode MS"/>
        </w:rPr>
        <w:t xml:space="preserve">konné </w:t>
      </w:r>
      <w:r w:rsidRPr="009A2312">
        <w:rPr>
          <w:rFonts w:eastAsia="Arial Unicode MS"/>
        </w:rPr>
        <w:t>normy konkr</w:t>
      </w:r>
      <w:r w:rsidRPr="009A2312">
        <w:rPr>
          <w:rStyle w:val="dn"/>
          <w:rFonts w:eastAsia="Arial Unicode MS"/>
        </w:rPr>
        <w:t>é</w:t>
      </w:r>
      <w:r w:rsidRPr="009A2312">
        <w:rPr>
          <w:rFonts w:eastAsia="Arial Unicode MS"/>
        </w:rPr>
        <w:t>tních států a případně osobní konzultace v organizacích poskytující</w:t>
      </w:r>
      <w:r w:rsidR="00D644AC">
        <w:rPr>
          <w:rFonts w:eastAsia="Arial Unicode MS"/>
        </w:rPr>
        <w:t>c</w:t>
      </w:r>
      <w:r w:rsidRPr="009A2312">
        <w:rPr>
          <w:rFonts w:eastAsia="Arial Unicode MS"/>
        </w:rPr>
        <w:t>h SPOD v dan</w:t>
      </w:r>
      <w:r w:rsidRPr="009A2312">
        <w:rPr>
          <w:rStyle w:val="dn"/>
          <w:rFonts w:eastAsia="Arial Unicode MS"/>
        </w:rPr>
        <w:t xml:space="preserve">é </w:t>
      </w:r>
      <w:r w:rsidRPr="009A2312">
        <w:rPr>
          <w:rFonts w:eastAsia="Arial Unicode MS"/>
        </w:rPr>
        <w:t>zemi, případně s </w:t>
      </w:r>
      <w:r w:rsidRPr="009A2312">
        <w:rPr>
          <w:rStyle w:val="dn"/>
          <w:rFonts w:eastAsia="Arial Unicode MS"/>
        </w:rPr>
        <w:t>dal</w:t>
      </w:r>
      <w:r w:rsidRPr="009A2312">
        <w:rPr>
          <w:rFonts w:eastAsia="Arial Unicode MS"/>
        </w:rPr>
        <w:t>šími odborníky.</w:t>
      </w:r>
    </w:p>
    <w:p w14:paraId="3427A202" w14:textId="77777777" w:rsidR="00D17519" w:rsidRPr="009A2312" w:rsidRDefault="00D17519" w:rsidP="00D17519">
      <w:pPr>
        <w:rPr>
          <w:rStyle w:val="dn"/>
        </w:rPr>
      </w:pPr>
      <w:r w:rsidRPr="009A2312">
        <w:tab/>
      </w:r>
      <w:r w:rsidRPr="009A2312">
        <w:rPr>
          <w:rStyle w:val="dn"/>
          <w:rFonts w:eastAsia="Arial Unicode MS"/>
        </w:rPr>
        <w:t>Cíle náhradní péče</w:t>
      </w:r>
    </w:p>
    <w:p w14:paraId="6F7EFDDE" w14:textId="77777777" w:rsidR="00D17519" w:rsidRPr="009A2312" w:rsidRDefault="00D17519" w:rsidP="00D17519">
      <w:r w:rsidRPr="009A2312">
        <w:rPr>
          <w:rStyle w:val="dn"/>
        </w:rPr>
        <w:tab/>
      </w:r>
      <w:r w:rsidRPr="009A2312">
        <w:rPr>
          <w:rStyle w:val="dn"/>
          <w:rFonts w:eastAsia="Arial Unicode MS"/>
        </w:rPr>
        <w:t>National Clearinghouse on Child Abuse and Neglect Information (DePanfillis, Sallus, 2003) ve svém manu</w:t>
      </w:r>
      <w:r w:rsidRPr="009A2312">
        <w:rPr>
          <w:rFonts w:eastAsia="Arial Unicode MS"/>
        </w:rPr>
        <w:t xml:space="preserve">álu pro ochranu dětí </w:t>
      </w:r>
      <w:r w:rsidRPr="009A2312">
        <w:rPr>
          <w:rStyle w:val="dn"/>
          <w:rFonts w:eastAsia="Arial Unicode MS"/>
        </w:rPr>
        <w:t>uv</w:t>
      </w:r>
      <w:r w:rsidRPr="009A2312">
        <w:rPr>
          <w:rFonts w:eastAsia="Arial Unicode MS"/>
        </w:rPr>
        <w:t>ádí jasně definovan</w:t>
      </w:r>
      <w:r w:rsidRPr="009A2312">
        <w:rPr>
          <w:rStyle w:val="dn"/>
          <w:rFonts w:eastAsia="Arial Unicode MS"/>
        </w:rPr>
        <w:t xml:space="preserve">é </w:t>
      </w:r>
      <w:r w:rsidRPr="009A2312">
        <w:rPr>
          <w:rFonts w:eastAsia="Arial Unicode MS"/>
        </w:rPr>
        <w:t>cíle filozofie ochrany dětí. V první řadě jde o to zajistit bezpečný a trvalý domov a rodinu, kde je upřednostňována původní rodina jako nejlepší místo pro dítě.</w:t>
      </w:r>
    </w:p>
    <w:p w14:paraId="633F27CE" w14:textId="451498BF" w:rsidR="00D17519" w:rsidRPr="009A2312" w:rsidRDefault="00D17519" w:rsidP="00D17519">
      <w:r w:rsidRPr="009A2312">
        <w:tab/>
      </w:r>
      <w:r w:rsidRPr="009A2312">
        <w:rPr>
          <w:rFonts w:eastAsia="Arial Unicode MS"/>
        </w:rPr>
        <w:t>Zároveň upozorňuje, že každ</w:t>
      </w:r>
      <w:r w:rsidRPr="009A2312">
        <w:rPr>
          <w:rStyle w:val="dn"/>
          <w:rFonts w:eastAsia="Arial Unicode MS"/>
        </w:rPr>
        <w:t xml:space="preserve">é </w:t>
      </w:r>
      <w:r w:rsidRPr="009A2312">
        <w:rPr>
          <w:rFonts w:eastAsia="Arial Unicode MS"/>
        </w:rPr>
        <w:t>dítě má právo na přiměřenou péči a dohled, na ochranu před zneužíváním, zanedbáváním a vykořisťováním. To je odpovědnost rodičů, stejně jako zajištění fyzick</w:t>
      </w:r>
      <w:r w:rsidRPr="009A2312">
        <w:rPr>
          <w:rStyle w:val="dn"/>
          <w:rFonts w:eastAsia="Arial Unicode MS"/>
        </w:rPr>
        <w:t>ého, ment</w:t>
      </w:r>
      <w:r w:rsidRPr="009A2312">
        <w:rPr>
          <w:rFonts w:eastAsia="Arial Unicode MS"/>
        </w:rPr>
        <w:t>álního, vzdělávacího rozvoje. Pokud na to biologičtí rodiče nestačí, musí dojít ke spoluprá</w:t>
      </w:r>
      <w:r w:rsidRPr="009A2312">
        <w:rPr>
          <w:rStyle w:val="dn"/>
          <w:rFonts w:eastAsia="Arial Unicode MS"/>
        </w:rPr>
        <w:t>ci s</w:t>
      </w:r>
      <w:r w:rsidRPr="009A2312">
        <w:rPr>
          <w:rFonts w:eastAsia="Arial Unicode MS"/>
        </w:rPr>
        <w:t xml:space="preserve"> odbornými institucemi tak, aby těchto cílů bylo dosaženo. </w:t>
      </w:r>
    </w:p>
    <w:p w14:paraId="08E6FEF4" w14:textId="77777777" w:rsidR="00D17519" w:rsidRPr="009A2312" w:rsidRDefault="00D17519" w:rsidP="00D17519">
      <w:pPr>
        <w:rPr>
          <w:rStyle w:val="dn"/>
        </w:rPr>
      </w:pPr>
      <w:r w:rsidRPr="009A2312">
        <w:lastRenderedPageBreak/>
        <w:tab/>
      </w:r>
      <w:r w:rsidRPr="009A2312">
        <w:rPr>
          <w:rStyle w:val="dn"/>
          <w:rFonts w:eastAsia="Arial Unicode MS"/>
        </w:rPr>
        <w:t>Evidence dětí, výběr a příprava náhradních rodičů</w:t>
      </w:r>
    </w:p>
    <w:p w14:paraId="20CF8672" w14:textId="77777777" w:rsidR="00D17519" w:rsidRPr="009A2312" w:rsidRDefault="00D17519" w:rsidP="00557DAE">
      <w:pPr>
        <w:pStyle w:val="VchozA"/>
        <w:numPr>
          <w:ilvl w:val="0"/>
          <w:numId w:val="50"/>
        </w:numPr>
        <w:rPr>
          <w:rFonts w:ascii="Times New Roman" w:eastAsia="Times New Roman" w:hAnsi="Times New Roman" w:cs="Times New Roman"/>
          <w:sz w:val="24"/>
          <w:szCs w:val="24"/>
        </w:rPr>
      </w:pPr>
      <w:r w:rsidRPr="009A2312">
        <w:rPr>
          <w:rFonts w:ascii="Times New Roman" w:hAnsi="Times New Roman" w:cs="Times New Roman"/>
          <w:sz w:val="24"/>
          <w:szCs w:val="24"/>
        </w:rPr>
        <w:t>Česká republika - Evidence dětí v ohrožení je jen na obcí</w:t>
      </w:r>
      <w:r w:rsidRPr="009A2312">
        <w:rPr>
          <w:rStyle w:val="dn"/>
          <w:rFonts w:ascii="Times New Roman" w:hAnsi="Times New Roman" w:cs="Times New Roman"/>
          <w:sz w:val="24"/>
          <w:szCs w:val="24"/>
        </w:rPr>
        <w:t>ch s</w:t>
      </w:r>
      <w:r w:rsidRPr="009A2312">
        <w:rPr>
          <w:rFonts w:ascii="Times New Roman" w:hAnsi="Times New Roman" w:cs="Times New Roman"/>
          <w:sz w:val="24"/>
          <w:szCs w:val="24"/>
        </w:rPr>
        <w:t xml:space="preserve"> rozšířenou působností, ty rovněž umísťují dítě </w:t>
      </w:r>
      <w:r w:rsidRPr="009A2312">
        <w:rPr>
          <w:rStyle w:val="dn"/>
          <w:rFonts w:ascii="Times New Roman" w:hAnsi="Times New Roman" w:cs="Times New Roman"/>
          <w:sz w:val="24"/>
          <w:szCs w:val="24"/>
        </w:rPr>
        <w:t>do n</w:t>
      </w:r>
      <w:r w:rsidRPr="009A2312">
        <w:rPr>
          <w:rFonts w:ascii="Times New Roman" w:hAnsi="Times New Roman" w:cs="Times New Roman"/>
          <w:sz w:val="24"/>
          <w:szCs w:val="24"/>
        </w:rPr>
        <w:t>ějak</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formy náhradní péč</w:t>
      </w:r>
      <w:r w:rsidRPr="009A2312">
        <w:rPr>
          <w:rStyle w:val="dn"/>
          <w:rFonts w:ascii="Times New Roman" w:hAnsi="Times New Roman" w:cs="Times New Roman"/>
          <w:sz w:val="24"/>
          <w:szCs w:val="24"/>
        </w:rPr>
        <w:t>e. D</w:t>
      </w:r>
      <w:r w:rsidRPr="009A2312">
        <w:rPr>
          <w:rFonts w:ascii="Times New Roman" w:hAnsi="Times New Roman" w:cs="Times New Roman"/>
          <w:sz w:val="24"/>
          <w:szCs w:val="24"/>
        </w:rPr>
        <w:t>ěti, zařazen</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do registru pro NRP, vede krajský úřad. V registru krajsk</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ho úřadu jsou vedeny rovněž děti umístěn</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v přechodn</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pěstounsk</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péč</w:t>
      </w:r>
      <w:r w:rsidRPr="009A2312">
        <w:rPr>
          <w:rStyle w:val="dn"/>
          <w:rFonts w:ascii="Times New Roman" w:hAnsi="Times New Roman" w:cs="Times New Roman"/>
          <w:sz w:val="24"/>
          <w:szCs w:val="24"/>
        </w:rPr>
        <w:t>i. Evidence d</w:t>
      </w:r>
      <w:r w:rsidRPr="009A2312">
        <w:rPr>
          <w:rFonts w:ascii="Times New Roman" w:hAnsi="Times New Roman" w:cs="Times New Roman"/>
          <w:sz w:val="24"/>
          <w:szCs w:val="24"/>
        </w:rPr>
        <w:t>ětí, kter</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byly umístěny v </w:t>
      </w:r>
      <w:r w:rsidRPr="009A2312">
        <w:rPr>
          <w:rStyle w:val="dn"/>
          <w:rFonts w:ascii="Times New Roman" w:hAnsi="Times New Roman" w:cs="Times New Roman"/>
          <w:sz w:val="24"/>
          <w:szCs w:val="24"/>
        </w:rPr>
        <w:t>institucion</w:t>
      </w:r>
      <w:r w:rsidRPr="009A2312">
        <w:rPr>
          <w:rFonts w:ascii="Times New Roman" w:hAnsi="Times New Roman" w:cs="Times New Roman"/>
          <w:sz w:val="24"/>
          <w:szCs w:val="24"/>
        </w:rPr>
        <w:t>ální péči, nejsou nikde v </w:t>
      </w:r>
      <w:r w:rsidRPr="009A2312">
        <w:rPr>
          <w:rStyle w:val="dn"/>
          <w:rFonts w:ascii="Times New Roman" w:hAnsi="Times New Roman" w:cs="Times New Roman"/>
          <w:sz w:val="24"/>
          <w:szCs w:val="24"/>
        </w:rPr>
        <w:t>komplexn</w:t>
      </w:r>
      <w:r w:rsidRPr="009A2312">
        <w:rPr>
          <w:rFonts w:ascii="Times New Roman" w:hAnsi="Times New Roman" w:cs="Times New Roman"/>
          <w:sz w:val="24"/>
          <w:szCs w:val="24"/>
        </w:rPr>
        <w:t>ím registru, jsou vedeny na magistrátech podle trval</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ho bydliště dítěte, nikoliv mí</w:t>
      </w:r>
      <w:r w:rsidRPr="009A2312">
        <w:rPr>
          <w:rStyle w:val="dn"/>
          <w:rFonts w:ascii="Times New Roman" w:hAnsi="Times New Roman" w:cs="Times New Roman"/>
          <w:sz w:val="24"/>
          <w:szCs w:val="24"/>
        </w:rPr>
        <w:t>sta um</w:t>
      </w:r>
      <w:r w:rsidRPr="009A2312">
        <w:rPr>
          <w:rFonts w:ascii="Times New Roman" w:hAnsi="Times New Roman" w:cs="Times New Roman"/>
          <w:sz w:val="24"/>
          <w:szCs w:val="24"/>
        </w:rPr>
        <w:t>ístění</w:t>
      </w:r>
      <w:r w:rsidRPr="009A2312">
        <w:rPr>
          <w:rStyle w:val="dn"/>
          <w:rFonts w:ascii="Times New Roman" w:hAnsi="Times New Roman" w:cs="Times New Roman"/>
          <w:sz w:val="24"/>
          <w:szCs w:val="24"/>
        </w:rPr>
        <w:t>. Evidence d</w:t>
      </w:r>
      <w:r w:rsidRPr="009A2312">
        <w:rPr>
          <w:rFonts w:ascii="Times New Roman" w:hAnsi="Times New Roman" w:cs="Times New Roman"/>
          <w:sz w:val="24"/>
          <w:szCs w:val="24"/>
        </w:rPr>
        <w:t>ětí je na mnoha různých, vzájemně nepropojený</w:t>
      </w:r>
      <w:r w:rsidRPr="009A2312">
        <w:rPr>
          <w:rStyle w:val="dn"/>
          <w:rFonts w:ascii="Times New Roman" w:hAnsi="Times New Roman" w:cs="Times New Roman"/>
          <w:sz w:val="24"/>
          <w:szCs w:val="24"/>
        </w:rPr>
        <w:t>ch m</w:t>
      </w:r>
      <w:r w:rsidRPr="009A2312">
        <w:rPr>
          <w:rFonts w:ascii="Times New Roman" w:hAnsi="Times New Roman" w:cs="Times New Roman"/>
          <w:sz w:val="24"/>
          <w:szCs w:val="24"/>
        </w:rPr>
        <w:t>ístech.</w:t>
      </w:r>
    </w:p>
    <w:p w14:paraId="546598E8" w14:textId="77777777" w:rsidR="00D17519" w:rsidRPr="009A2312" w:rsidRDefault="00D17519" w:rsidP="00D17519">
      <w:pPr>
        <w:pStyle w:val="VchozA"/>
        <w:spacing w:before="60"/>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Výběr a příprava náhradních rodičů probíhají akreditovanou agenturou, která má pověření příslušného krajského úřadu. Zpravidla se jedná o příspěvkové organizace krajského úřadu.</w:t>
      </w:r>
    </w:p>
    <w:p w14:paraId="58A7DFC9" w14:textId="77777777" w:rsidR="00D17519" w:rsidRPr="009A2312" w:rsidRDefault="00D17519" w:rsidP="00D1751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Evidence pěstounů je jen na krajském úřadě. Přípravou ani výběrem nemusí projít osoby blízké. V průběhu výkonu pěstounské péče se musí všechny osoby účastnit kontinuálního vzdělávání.</w:t>
      </w:r>
    </w:p>
    <w:p w14:paraId="3B410440" w14:textId="77777777" w:rsidR="00D17519" w:rsidRPr="009A2312" w:rsidRDefault="00D17519" w:rsidP="00557DAE">
      <w:pPr>
        <w:pStyle w:val="VchozA"/>
        <w:numPr>
          <w:ilvl w:val="0"/>
          <w:numId w:val="51"/>
        </w:numPr>
        <w:rPr>
          <w:rFonts w:ascii="Times New Roman" w:eastAsia="Times New Roman" w:hAnsi="Times New Roman" w:cs="Times New Roman"/>
          <w:sz w:val="24"/>
          <w:szCs w:val="24"/>
        </w:rPr>
      </w:pPr>
      <w:r w:rsidRPr="009A2312">
        <w:rPr>
          <w:rStyle w:val="dn"/>
          <w:rFonts w:ascii="Times New Roman" w:eastAsia="Calibri" w:hAnsi="Times New Roman" w:cs="Times New Roman"/>
          <w:b/>
          <w:bCs/>
          <w:sz w:val="24"/>
          <w:szCs w:val="24"/>
        </w:rPr>
        <w:t xml:space="preserve">Polsko - </w:t>
      </w:r>
      <w:r w:rsidRPr="009A2312">
        <w:rPr>
          <w:rStyle w:val="dn"/>
          <w:rFonts w:ascii="Times New Roman" w:hAnsi="Times New Roman" w:cs="Times New Roman"/>
          <w:sz w:val="24"/>
          <w:szCs w:val="24"/>
        </w:rPr>
        <w:t>Evidence d</w:t>
      </w:r>
      <w:r w:rsidRPr="009A2312">
        <w:rPr>
          <w:rFonts w:ascii="Times New Roman" w:hAnsi="Times New Roman" w:cs="Times New Roman"/>
          <w:sz w:val="24"/>
          <w:szCs w:val="24"/>
        </w:rPr>
        <w:t>ětí v ohrožení, tedy ty, jimž se nedostává adekvátní péče, je na powiatu (ekvivalentem je bývalý okresní úřad), sociální pracovník rozhoduje, zda rodina dostane podporu či bude využ</w:t>
      </w:r>
      <w:r w:rsidRPr="009A2312">
        <w:rPr>
          <w:rStyle w:val="dn"/>
          <w:rFonts w:ascii="Times New Roman" w:hAnsi="Times New Roman" w:cs="Times New Roman"/>
          <w:sz w:val="24"/>
          <w:szCs w:val="24"/>
        </w:rPr>
        <w:t>ita n</w:t>
      </w:r>
      <w:r w:rsidRPr="009A2312">
        <w:rPr>
          <w:rFonts w:ascii="Times New Roman" w:hAnsi="Times New Roman" w:cs="Times New Roman"/>
          <w:sz w:val="24"/>
          <w:szCs w:val="24"/>
        </w:rPr>
        <w:t xml:space="preserve">ějaká </w:t>
      </w:r>
      <w:r w:rsidRPr="009A2312">
        <w:rPr>
          <w:rStyle w:val="dn"/>
          <w:rFonts w:ascii="Times New Roman" w:hAnsi="Times New Roman" w:cs="Times New Roman"/>
          <w:sz w:val="24"/>
          <w:szCs w:val="24"/>
        </w:rPr>
        <w:t>forma n</w:t>
      </w:r>
      <w:r w:rsidRPr="009A2312">
        <w:rPr>
          <w:rFonts w:ascii="Times New Roman" w:hAnsi="Times New Roman" w:cs="Times New Roman"/>
          <w:sz w:val="24"/>
          <w:szCs w:val="24"/>
        </w:rPr>
        <w:t>áhradní péč</w:t>
      </w:r>
      <w:r w:rsidRPr="009A2312">
        <w:rPr>
          <w:rStyle w:val="dn"/>
          <w:rFonts w:ascii="Times New Roman" w:hAnsi="Times New Roman" w:cs="Times New Roman"/>
          <w:sz w:val="24"/>
          <w:szCs w:val="24"/>
        </w:rPr>
        <w:t>e. Evidence v</w:t>
      </w:r>
      <w:r w:rsidRPr="009A2312">
        <w:rPr>
          <w:rFonts w:ascii="Times New Roman" w:hAnsi="Times New Roman" w:cs="Times New Roman"/>
          <w:sz w:val="24"/>
          <w:szCs w:val="24"/>
        </w:rPr>
        <w:t>šech dětí umístěných v </w:t>
      </w:r>
      <w:r w:rsidRPr="009A2312">
        <w:rPr>
          <w:rStyle w:val="dn"/>
          <w:rFonts w:ascii="Times New Roman" w:hAnsi="Times New Roman" w:cs="Times New Roman"/>
          <w:sz w:val="24"/>
          <w:szCs w:val="24"/>
        </w:rPr>
        <w:t>institucion</w:t>
      </w:r>
      <w:r w:rsidRPr="009A2312">
        <w:rPr>
          <w:rFonts w:ascii="Times New Roman" w:hAnsi="Times New Roman" w:cs="Times New Roman"/>
          <w:sz w:val="24"/>
          <w:szCs w:val="24"/>
        </w:rPr>
        <w:t>ální péč</w:t>
      </w:r>
      <w:r w:rsidRPr="009A2312">
        <w:rPr>
          <w:rStyle w:val="dn"/>
          <w:rFonts w:ascii="Times New Roman" w:hAnsi="Times New Roman" w:cs="Times New Roman"/>
          <w:sz w:val="24"/>
          <w:szCs w:val="24"/>
        </w:rPr>
        <w:t>i, d</w:t>
      </w:r>
      <w:r w:rsidRPr="009A2312">
        <w:rPr>
          <w:rFonts w:ascii="Times New Roman" w:hAnsi="Times New Roman" w:cs="Times New Roman"/>
          <w:sz w:val="24"/>
          <w:szCs w:val="24"/>
        </w:rPr>
        <w:t>ětí umístěných ve všech typech pěstounsk</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péče jsou v registru powiatu. Centrum evidence dětí potřebujících pomoc je na jednom místě.</w:t>
      </w:r>
    </w:p>
    <w:p w14:paraId="484CEA1C" w14:textId="77777777" w:rsidR="00D17519" w:rsidRPr="009A2312" w:rsidRDefault="00D17519" w:rsidP="00D1751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 xml:space="preserve">Výběr a příprava náhradních rodičů je řízena powiatem a je realizována organizací, která má k této činnosti pověření powiatu. Jejich evidence je uložena rovněž na tomto úřadu. Osoby blízké musí projít vstupním šetřením pro vhodnost stát se pěstouny a v průběhu výkonu náhradní rodinné péče se musí účastnit kontinuálního vzdělávání. </w:t>
      </w:r>
    </w:p>
    <w:p w14:paraId="49BE0C5D" w14:textId="77777777" w:rsidR="00D17519" w:rsidRPr="009A2312" w:rsidRDefault="00D17519" w:rsidP="00557DAE">
      <w:pPr>
        <w:pStyle w:val="VchozA"/>
        <w:numPr>
          <w:ilvl w:val="0"/>
          <w:numId w:val="50"/>
        </w:numPr>
        <w:rPr>
          <w:rFonts w:ascii="Times New Roman" w:eastAsia="Times New Roman" w:hAnsi="Times New Roman" w:cs="Times New Roman"/>
          <w:sz w:val="24"/>
          <w:szCs w:val="24"/>
        </w:rPr>
      </w:pPr>
      <w:r w:rsidRPr="009A2312">
        <w:rPr>
          <w:rFonts w:ascii="Times New Roman" w:hAnsi="Times New Roman" w:cs="Times New Roman"/>
          <w:sz w:val="24"/>
          <w:szCs w:val="24"/>
        </w:rPr>
        <w:t xml:space="preserve">Slovensko - Evidence dětí v ohrožení </w:t>
      </w:r>
      <w:r w:rsidRPr="009A2312">
        <w:rPr>
          <w:rStyle w:val="dn"/>
          <w:rFonts w:ascii="Times New Roman" w:hAnsi="Times New Roman" w:cs="Times New Roman"/>
          <w:sz w:val="24"/>
          <w:szCs w:val="24"/>
        </w:rPr>
        <w:t>i d</w:t>
      </w:r>
      <w:r w:rsidRPr="009A2312">
        <w:rPr>
          <w:rFonts w:ascii="Times New Roman" w:hAnsi="Times New Roman" w:cs="Times New Roman"/>
          <w:sz w:val="24"/>
          <w:szCs w:val="24"/>
        </w:rPr>
        <w:t>ětí vhodných do náhradní péče jsou na orgá</w:t>
      </w:r>
      <w:r w:rsidRPr="009A2312">
        <w:rPr>
          <w:rStyle w:val="dn"/>
          <w:rFonts w:ascii="Times New Roman" w:hAnsi="Times New Roman" w:cs="Times New Roman"/>
          <w:sz w:val="24"/>
          <w:szCs w:val="24"/>
        </w:rPr>
        <w:t>nu soci</w:t>
      </w:r>
      <w:r w:rsidRPr="009A2312">
        <w:rPr>
          <w:rFonts w:ascii="Times New Roman" w:hAnsi="Times New Roman" w:cs="Times New Roman"/>
          <w:sz w:val="24"/>
          <w:szCs w:val="24"/>
        </w:rPr>
        <w:t>álnoprávnej ochrany a kurately. Evidence dětí, kter</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jsou ohroženy, dětí v náhradní</w:t>
      </w:r>
      <w:r w:rsidRPr="009A2312">
        <w:rPr>
          <w:rStyle w:val="dn"/>
          <w:rFonts w:ascii="Times New Roman" w:hAnsi="Times New Roman" w:cs="Times New Roman"/>
          <w:sz w:val="24"/>
          <w:szCs w:val="24"/>
        </w:rPr>
        <w:t>ch i v</w:t>
      </w:r>
      <w:r w:rsidRPr="009A2312">
        <w:rPr>
          <w:rFonts w:ascii="Times New Roman" w:hAnsi="Times New Roman" w:cs="Times New Roman"/>
          <w:sz w:val="24"/>
          <w:szCs w:val="24"/>
        </w:rPr>
        <w:t> </w:t>
      </w:r>
      <w:r w:rsidRPr="009A2312">
        <w:rPr>
          <w:rStyle w:val="dn"/>
          <w:rFonts w:ascii="Times New Roman" w:hAnsi="Times New Roman" w:cs="Times New Roman"/>
          <w:sz w:val="24"/>
          <w:szCs w:val="24"/>
        </w:rPr>
        <w:t>profesion</w:t>
      </w:r>
      <w:r w:rsidRPr="009A2312">
        <w:rPr>
          <w:rFonts w:ascii="Times New Roman" w:hAnsi="Times New Roman" w:cs="Times New Roman"/>
          <w:sz w:val="24"/>
          <w:szCs w:val="24"/>
        </w:rPr>
        <w:t>álních rodinách jsou v registru na jednom místě.</w:t>
      </w:r>
    </w:p>
    <w:p w14:paraId="1AED1D9C" w14:textId="77777777" w:rsidR="00D17519" w:rsidRPr="009A2312" w:rsidRDefault="00D17519" w:rsidP="00D1751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 xml:space="preserve">Na Slovensku celý proces výběru a přípravy sleduje a řídí Úrad práce, sociálných vecía rodiny, odbor sociálnoprávnej ochrany detí a kurately na úrovni státní správy. Přípravou náhradních rodičů může pověřit akreditovaný subjekt. </w:t>
      </w:r>
    </w:p>
    <w:p w14:paraId="1595AAA3" w14:textId="77777777" w:rsidR="00D17519" w:rsidRPr="009A2312" w:rsidRDefault="00D17519" w:rsidP="00557DAE">
      <w:pPr>
        <w:pStyle w:val="VchozA"/>
        <w:numPr>
          <w:ilvl w:val="0"/>
          <w:numId w:val="50"/>
        </w:numPr>
        <w:rPr>
          <w:rFonts w:ascii="Times New Roman" w:eastAsia="Times New Roman" w:hAnsi="Times New Roman" w:cs="Times New Roman"/>
          <w:sz w:val="24"/>
          <w:szCs w:val="24"/>
        </w:rPr>
      </w:pPr>
      <w:r w:rsidRPr="009A2312">
        <w:rPr>
          <w:rFonts w:ascii="Times New Roman" w:hAnsi="Times New Roman" w:cs="Times New Roman"/>
          <w:sz w:val="24"/>
          <w:szCs w:val="24"/>
        </w:rPr>
        <w:t>Velká Británie - Evidence dětí v ohrožení – tedy dětí, kterým není poskytována adekvátní péče, je na Local Autority, stejně jako evidence dětí umístěných v nějak</w:t>
      </w:r>
      <w:r w:rsidRPr="009A2312">
        <w:rPr>
          <w:rStyle w:val="dn"/>
          <w:rFonts w:ascii="Times New Roman" w:hAnsi="Times New Roman" w:cs="Times New Roman"/>
          <w:sz w:val="24"/>
          <w:szCs w:val="24"/>
        </w:rPr>
        <w:t>é form</w:t>
      </w:r>
      <w:r w:rsidRPr="009A2312">
        <w:rPr>
          <w:rFonts w:ascii="Times New Roman" w:hAnsi="Times New Roman" w:cs="Times New Roman"/>
          <w:sz w:val="24"/>
          <w:szCs w:val="24"/>
        </w:rPr>
        <w:t>ě náhradní péč</w:t>
      </w:r>
      <w:r w:rsidRPr="009A2312">
        <w:rPr>
          <w:rStyle w:val="dn"/>
          <w:rFonts w:ascii="Times New Roman" w:hAnsi="Times New Roman" w:cs="Times New Roman"/>
          <w:sz w:val="24"/>
          <w:szCs w:val="24"/>
        </w:rPr>
        <w:t>e. Evidence d</w:t>
      </w:r>
      <w:r w:rsidRPr="009A2312">
        <w:rPr>
          <w:rFonts w:ascii="Times New Roman" w:hAnsi="Times New Roman" w:cs="Times New Roman"/>
          <w:sz w:val="24"/>
          <w:szCs w:val="24"/>
        </w:rPr>
        <w:t>ětí se ukládá na jednom místě.</w:t>
      </w:r>
    </w:p>
    <w:p w14:paraId="29BFF533" w14:textId="77777777" w:rsidR="00D17519" w:rsidRPr="009A2312" w:rsidRDefault="00D17519" w:rsidP="00D1751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lastRenderedPageBreak/>
        <w:t>Výběr a příprava pěstounů je řízena Local Authority (dále jen LA), které si na tuto službu zpravidla najímá Fosterin Agenties. Evidence pěstounů je uložena na LA. Pro výkon pěstounské péče jsou upřednostňovány osoby blízké, musí však projít vstupním šetřením i přípravou.</w:t>
      </w:r>
    </w:p>
    <w:p w14:paraId="442E7207" w14:textId="77777777" w:rsidR="00D17519" w:rsidRPr="009A2312" w:rsidRDefault="00D17519" w:rsidP="00557DAE">
      <w:pPr>
        <w:pStyle w:val="VchozA"/>
        <w:numPr>
          <w:ilvl w:val="0"/>
          <w:numId w:val="53"/>
        </w:numPr>
        <w:rPr>
          <w:rFonts w:ascii="Times New Roman" w:eastAsia="Times New Roman" w:hAnsi="Times New Roman" w:cs="Times New Roman"/>
          <w:sz w:val="24"/>
          <w:szCs w:val="24"/>
        </w:rPr>
      </w:pPr>
      <w:r w:rsidRPr="009A2312">
        <w:rPr>
          <w:rFonts w:ascii="Times New Roman" w:hAnsi="Times New Roman" w:cs="Times New Roman"/>
          <w:sz w:val="24"/>
          <w:szCs w:val="24"/>
        </w:rPr>
        <w:t>Dánsko - Evidence dětí, kter</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 xml:space="preserve">potřebují </w:t>
      </w:r>
      <w:r w:rsidRPr="009A2312">
        <w:rPr>
          <w:rStyle w:val="dn"/>
          <w:rFonts w:ascii="Times New Roman" w:hAnsi="Times New Roman" w:cs="Times New Roman"/>
          <w:sz w:val="24"/>
          <w:szCs w:val="24"/>
        </w:rPr>
        <w:t>soci</w:t>
      </w:r>
      <w:r w:rsidRPr="009A2312">
        <w:rPr>
          <w:rFonts w:ascii="Times New Roman" w:hAnsi="Times New Roman" w:cs="Times New Roman"/>
          <w:sz w:val="24"/>
          <w:szCs w:val="24"/>
        </w:rPr>
        <w:t>álně právní ochranu, je na úřadu obce. Tento úřad má povinnost v</w:t>
      </w:r>
      <w:r w:rsidRPr="009A2312">
        <w:rPr>
          <w:rStyle w:val="dn"/>
          <w:rFonts w:ascii="Times New Roman" w:hAnsi="Times New Roman" w:cs="Times New Roman"/>
          <w:sz w:val="24"/>
          <w:szCs w:val="24"/>
        </w:rPr>
        <w:t>ést ve</w:t>
      </w:r>
      <w:r w:rsidRPr="009A2312">
        <w:rPr>
          <w:rFonts w:ascii="Times New Roman" w:hAnsi="Times New Roman" w:cs="Times New Roman"/>
          <w:sz w:val="24"/>
          <w:szCs w:val="24"/>
        </w:rPr>
        <w:t xml:space="preserve">škerou agendu o dětech, na něž </w:t>
      </w:r>
      <w:r w:rsidRPr="009A2312">
        <w:rPr>
          <w:rStyle w:val="dn"/>
          <w:rFonts w:ascii="Times New Roman" w:hAnsi="Times New Roman" w:cs="Times New Roman"/>
          <w:sz w:val="24"/>
          <w:szCs w:val="24"/>
        </w:rPr>
        <w:t>se soci</w:t>
      </w:r>
      <w:r w:rsidRPr="009A2312">
        <w:rPr>
          <w:rFonts w:ascii="Times New Roman" w:hAnsi="Times New Roman" w:cs="Times New Roman"/>
          <w:sz w:val="24"/>
          <w:szCs w:val="24"/>
        </w:rPr>
        <w:t>álně právní ochrana vztahuje, a </w:t>
      </w:r>
      <w:r w:rsidRPr="009A2312">
        <w:rPr>
          <w:rStyle w:val="dn"/>
          <w:rFonts w:ascii="Times New Roman" w:hAnsi="Times New Roman" w:cs="Times New Roman"/>
          <w:sz w:val="24"/>
          <w:szCs w:val="24"/>
        </w:rPr>
        <w:t>to v</w:t>
      </w:r>
      <w:r w:rsidRPr="009A2312">
        <w:rPr>
          <w:rFonts w:ascii="Times New Roman" w:hAnsi="Times New Roman" w:cs="Times New Roman"/>
          <w:sz w:val="24"/>
          <w:szCs w:val="24"/>
        </w:rPr>
        <w:t>četně dětí se specifickými potřebami co nejblíže místa bydliště dítě</w:t>
      </w:r>
      <w:r w:rsidRPr="009A2312">
        <w:rPr>
          <w:rStyle w:val="dn"/>
          <w:rFonts w:ascii="Times New Roman" w:hAnsi="Times New Roman" w:cs="Times New Roman"/>
          <w:sz w:val="24"/>
          <w:szCs w:val="24"/>
        </w:rPr>
        <w:t>te.</w:t>
      </w:r>
    </w:p>
    <w:p w14:paraId="44D961D7" w14:textId="77777777" w:rsidR="00D17519" w:rsidRPr="009A2312" w:rsidRDefault="00D17519" w:rsidP="00D1751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Výběr a příprava jsou opět v kompetenci obce. Jako preferenční forma pomoci je tzv. síťování – ponechat dítě v rámci jeho primární sítě (včetně např. učitele či jiné osoby, k níž má dítě vztah). Dítě však může jít pouze do péče schválené a připravené osoby – to se vztahuje i na blízké rodinné příslušníky. Podle §78 existuje výjimka, která umožňuje, aby se o dítě starala osoba bez příslušného školení, ale pouze na dobu kratší než 3 měsíce. Je na zákonném zástupci, aby si vždy zkontroloval, zda daná osoba či instituce mají všechna schválení a školení v pořádku. Zákonnému zástupci dítěte zůstávají velmi výrazné povinnosti.</w:t>
      </w:r>
    </w:p>
    <w:p w14:paraId="628B5324" w14:textId="2BB712F2" w:rsidR="00D17519" w:rsidRPr="009A2312" w:rsidRDefault="00D17519" w:rsidP="00D1751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Specifikace služeb náhradní péče upravuje vyhláška o pěstounských rodinách, která řeší</w:t>
      </w:r>
      <w:r w:rsidR="00105BA5">
        <w:rPr>
          <w:rStyle w:val="dn"/>
          <w:rFonts w:ascii="Times New Roman" w:hAnsi="Times New Roman" w:cs="Times New Roman"/>
          <w:sz w:val="24"/>
          <w:szCs w:val="24"/>
        </w:rPr>
        <w:t xml:space="preserve"> </w:t>
      </w:r>
      <w:r w:rsidRPr="009A2312">
        <w:rPr>
          <w:rStyle w:val="dn"/>
          <w:rFonts w:ascii="Times New Roman" w:hAnsi="Times New Roman" w:cs="Times New Roman"/>
          <w:sz w:val="24"/>
          <w:szCs w:val="24"/>
        </w:rPr>
        <w:t xml:space="preserve">i dětské domovy, přípravu, vzdělávání, standardy kvality. Veškeré schvalovací procesy jsou opět na obcích (vyhláška o pěstounských rodinách – </w:t>
      </w:r>
      <w:r w:rsidRPr="009A2312">
        <w:rPr>
          <w:rStyle w:val="dn"/>
          <w:rFonts w:ascii="Times New Roman" w:hAnsi="Times New Roman" w:cs="Times New Roman"/>
          <w:sz w:val="24"/>
          <w:szCs w:val="24"/>
          <w:shd w:val="clear" w:color="auto" w:fill="FFFFFF"/>
        </w:rPr>
        <w:t>Bekendtgørelseomplejefamilier</w:t>
      </w:r>
      <w:r w:rsidRPr="009A2312">
        <w:rPr>
          <w:rStyle w:val="dn"/>
          <w:rFonts w:ascii="Times New Roman" w:hAnsi="Times New Roman" w:cs="Times New Roman"/>
          <w:sz w:val="24"/>
          <w:szCs w:val="24"/>
        </w:rPr>
        <w:t>).</w:t>
      </w:r>
    </w:p>
    <w:p w14:paraId="16016459" w14:textId="77777777" w:rsidR="00D17519" w:rsidRPr="009A2312" w:rsidRDefault="00D17519" w:rsidP="00D17519">
      <w:pPr>
        <w:pStyle w:val="VchozA"/>
        <w:ind w:left="567"/>
        <w:rPr>
          <w:rStyle w:val="dn"/>
          <w:rFonts w:ascii="Times New Roman" w:eastAsia="Times New Roman" w:hAnsi="Times New Roman" w:cs="Times New Roman"/>
          <w:sz w:val="24"/>
          <w:szCs w:val="24"/>
        </w:rPr>
      </w:pPr>
    </w:p>
    <w:p w14:paraId="4E735CC2" w14:textId="77777777" w:rsidR="00D17519" w:rsidRPr="009A2312" w:rsidRDefault="00D17519" w:rsidP="00D17519">
      <w:pPr>
        <w:ind w:left="567"/>
      </w:pPr>
      <w:r w:rsidRPr="009A2312">
        <w:rPr>
          <w:rFonts w:eastAsia="Arial Unicode MS"/>
        </w:rPr>
        <w:t>Párování dítěte a rodiče (umístění dítěte)</w:t>
      </w:r>
    </w:p>
    <w:p w14:paraId="3ABA61AF" w14:textId="77777777" w:rsidR="00D17519" w:rsidRPr="009A2312" w:rsidRDefault="00D17519" w:rsidP="00D17519">
      <w:pPr>
        <w:pStyle w:val="VchozA"/>
        <w:rPr>
          <w:rStyle w:val="dn"/>
          <w:rFonts w:ascii="Times New Roman" w:eastAsia="Times New Roman" w:hAnsi="Times New Roman" w:cs="Times New Roman"/>
          <w:sz w:val="24"/>
          <w:szCs w:val="24"/>
        </w:rPr>
      </w:pPr>
      <w:r w:rsidRPr="009A2312">
        <w:rPr>
          <w:rFonts w:ascii="Times New Roman" w:hAnsi="Times New Roman" w:cs="Times New Roman"/>
          <w:sz w:val="24"/>
          <w:szCs w:val="24"/>
        </w:rPr>
        <w:tab/>
      </w:r>
      <w:r w:rsidRPr="009A2312">
        <w:rPr>
          <w:rStyle w:val="dn"/>
          <w:rFonts w:ascii="Times New Roman" w:hAnsi="Times New Roman" w:cs="Times New Roman"/>
          <w:sz w:val="24"/>
          <w:szCs w:val="24"/>
        </w:rPr>
        <w:t>Jedná se o proces, kdy se pro dané dítě vybírají vhodní pěstouni (náhradní rodiče).</w:t>
      </w:r>
    </w:p>
    <w:p w14:paraId="1B423CEF" w14:textId="77777777" w:rsidR="00D17519" w:rsidRPr="009A2312" w:rsidRDefault="00D17519" w:rsidP="00557DAE">
      <w:pPr>
        <w:pStyle w:val="VchozA"/>
        <w:numPr>
          <w:ilvl w:val="0"/>
          <w:numId w:val="53"/>
        </w:numPr>
        <w:rPr>
          <w:rFonts w:ascii="Times New Roman" w:eastAsia="Times New Roman" w:hAnsi="Times New Roman" w:cs="Times New Roman"/>
          <w:sz w:val="24"/>
          <w:szCs w:val="24"/>
        </w:rPr>
      </w:pPr>
      <w:r w:rsidRPr="009A2312">
        <w:rPr>
          <w:rFonts w:ascii="Times New Roman" w:hAnsi="Times New Roman" w:cs="Times New Roman"/>
          <w:sz w:val="24"/>
          <w:szCs w:val="24"/>
        </w:rPr>
        <w:t>Česká republika - Párování dítěte a rodič</w:t>
      </w:r>
      <w:r w:rsidRPr="009A2312">
        <w:rPr>
          <w:rStyle w:val="dn"/>
          <w:rFonts w:ascii="Times New Roman" w:hAnsi="Times New Roman" w:cs="Times New Roman"/>
          <w:sz w:val="24"/>
          <w:szCs w:val="24"/>
        </w:rPr>
        <w:t>e se d</w:t>
      </w:r>
      <w:r w:rsidRPr="009A2312">
        <w:rPr>
          <w:rFonts w:ascii="Times New Roman" w:hAnsi="Times New Roman" w:cs="Times New Roman"/>
          <w:sz w:val="24"/>
          <w:szCs w:val="24"/>
        </w:rPr>
        <w:t>ěje na krajsk</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m úřadě</w:t>
      </w:r>
      <w:r w:rsidRPr="009A2312">
        <w:rPr>
          <w:rStyle w:val="dn"/>
          <w:rFonts w:ascii="Times New Roman" w:hAnsi="Times New Roman" w:cs="Times New Roman"/>
          <w:sz w:val="24"/>
          <w:szCs w:val="24"/>
        </w:rPr>
        <w:t>. Tento proces prob</w:t>
      </w:r>
      <w:r w:rsidRPr="009A2312">
        <w:rPr>
          <w:rFonts w:ascii="Times New Roman" w:hAnsi="Times New Roman" w:cs="Times New Roman"/>
          <w:sz w:val="24"/>
          <w:szCs w:val="24"/>
        </w:rPr>
        <w:t>íhá tak, že jsou zde přítomni zástupci organizace, která vybírala a připravovala pěstouny, a zástupci organizace, která měla v péč</w:t>
      </w:r>
      <w:r w:rsidRPr="009A2312">
        <w:rPr>
          <w:rStyle w:val="dn"/>
          <w:rFonts w:ascii="Times New Roman" w:hAnsi="Times New Roman" w:cs="Times New Roman"/>
          <w:sz w:val="24"/>
          <w:szCs w:val="24"/>
        </w:rPr>
        <w:t>i d</w:t>
      </w:r>
      <w:r w:rsidRPr="009A2312">
        <w:rPr>
          <w:rFonts w:ascii="Times New Roman" w:hAnsi="Times New Roman" w:cs="Times New Roman"/>
          <w:sz w:val="24"/>
          <w:szCs w:val="24"/>
        </w:rPr>
        <w:t>ítě. Následně jsou nová rodina i dítě v péč</w:t>
      </w:r>
      <w:r w:rsidRPr="009A2312">
        <w:rPr>
          <w:rStyle w:val="dn"/>
          <w:rFonts w:ascii="Times New Roman" w:hAnsi="Times New Roman" w:cs="Times New Roman"/>
          <w:sz w:val="24"/>
          <w:szCs w:val="24"/>
        </w:rPr>
        <w:t>i soci</w:t>
      </w:r>
      <w:r w:rsidRPr="009A2312">
        <w:rPr>
          <w:rFonts w:ascii="Times New Roman" w:hAnsi="Times New Roman" w:cs="Times New Roman"/>
          <w:sz w:val="24"/>
          <w:szCs w:val="24"/>
        </w:rPr>
        <w:t>álního pracovníka, který neměl vliv na výběr pěstounů, jejich přípravu ani na párování. Vzniká situace, kdy se se vš</w:t>
      </w:r>
      <w:r w:rsidRPr="009A2312">
        <w:rPr>
          <w:rStyle w:val="dn"/>
          <w:rFonts w:ascii="Times New Roman" w:hAnsi="Times New Roman" w:cs="Times New Roman"/>
          <w:sz w:val="24"/>
          <w:szCs w:val="24"/>
        </w:rPr>
        <w:t xml:space="preserve">emi </w:t>
      </w:r>
      <w:r w:rsidRPr="009A2312">
        <w:rPr>
          <w:rFonts w:ascii="Times New Roman" w:hAnsi="Times New Roman" w:cs="Times New Roman"/>
          <w:sz w:val="24"/>
          <w:szCs w:val="24"/>
        </w:rPr>
        <w:t>účastníky seznamuje až při první interakci dítě</w:t>
      </w:r>
      <w:r w:rsidRPr="009A2312">
        <w:rPr>
          <w:rStyle w:val="dn"/>
          <w:rFonts w:ascii="Times New Roman" w:hAnsi="Times New Roman" w:cs="Times New Roman"/>
          <w:sz w:val="24"/>
          <w:szCs w:val="24"/>
        </w:rPr>
        <w:t>te a p</w:t>
      </w:r>
      <w:r w:rsidRPr="009A2312">
        <w:rPr>
          <w:rFonts w:ascii="Times New Roman" w:hAnsi="Times New Roman" w:cs="Times New Roman"/>
          <w:sz w:val="24"/>
          <w:szCs w:val="24"/>
        </w:rPr>
        <w:t>ěstouna, př</w:t>
      </w:r>
      <w:r w:rsidRPr="009A2312">
        <w:rPr>
          <w:rStyle w:val="dn"/>
          <w:rFonts w:ascii="Times New Roman" w:hAnsi="Times New Roman" w:cs="Times New Roman"/>
          <w:sz w:val="24"/>
          <w:szCs w:val="24"/>
        </w:rPr>
        <w:t>esto</w:t>
      </w:r>
      <w:r w:rsidRPr="009A2312">
        <w:rPr>
          <w:rFonts w:ascii="Times New Roman" w:hAnsi="Times New Roman" w:cs="Times New Roman"/>
          <w:sz w:val="24"/>
          <w:szCs w:val="24"/>
        </w:rPr>
        <w:t xml:space="preserve">že zodpovídá </w:t>
      </w:r>
      <w:r w:rsidRPr="009A2312">
        <w:rPr>
          <w:rStyle w:val="dn"/>
          <w:rFonts w:ascii="Times New Roman" w:hAnsi="Times New Roman" w:cs="Times New Roman"/>
          <w:sz w:val="24"/>
          <w:szCs w:val="24"/>
        </w:rPr>
        <w:t>za proces a pr</w:t>
      </w:r>
      <w:r w:rsidRPr="009A2312">
        <w:rPr>
          <w:rFonts w:ascii="Times New Roman" w:hAnsi="Times New Roman" w:cs="Times New Roman"/>
          <w:sz w:val="24"/>
          <w:szCs w:val="24"/>
        </w:rPr>
        <w:t>ůběh péč</w:t>
      </w:r>
      <w:r w:rsidRPr="009A2312">
        <w:rPr>
          <w:rStyle w:val="dn"/>
          <w:rFonts w:ascii="Times New Roman" w:hAnsi="Times New Roman" w:cs="Times New Roman"/>
          <w:sz w:val="24"/>
          <w:szCs w:val="24"/>
        </w:rPr>
        <w:t>e.</w:t>
      </w:r>
    </w:p>
    <w:p w14:paraId="572865CE" w14:textId="77777777" w:rsidR="00D17519" w:rsidRPr="009A2312" w:rsidRDefault="00D17519" w:rsidP="00D1751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Nejasnost cílů vytváří situace, kdy je dítě umísťováno k pěstounům na přechodnou dobu nikoliv proto, že je to pro něj nejlepší, ale proto, že mají volnou kapacitu.</w:t>
      </w:r>
    </w:p>
    <w:p w14:paraId="43D66687" w14:textId="5CF5FD2F" w:rsidR="00D17519" w:rsidRPr="009A2312" w:rsidRDefault="00D17519" w:rsidP="00557DAE">
      <w:pPr>
        <w:pStyle w:val="VchozA"/>
        <w:numPr>
          <w:ilvl w:val="0"/>
          <w:numId w:val="53"/>
        </w:numPr>
        <w:rPr>
          <w:rFonts w:ascii="Times New Roman" w:eastAsia="Times New Roman" w:hAnsi="Times New Roman" w:cs="Times New Roman"/>
          <w:sz w:val="24"/>
          <w:szCs w:val="24"/>
        </w:rPr>
      </w:pPr>
      <w:r w:rsidRPr="009A2312">
        <w:rPr>
          <w:rFonts w:ascii="Times New Roman" w:hAnsi="Times New Roman" w:cs="Times New Roman"/>
          <w:sz w:val="24"/>
          <w:szCs w:val="24"/>
        </w:rPr>
        <w:t>Polsko - Polsko je specifick</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 xml:space="preserve">tím, že má přesně </w:t>
      </w:r>
      <w:r w:rsidRPr="009A2312">
        <w:rPr>
          <w:rStyle w:val="dn"/>
          <w:rFonts w:ascii="Times New Roman" w:hAnsi="Times New Roman" w:cs="Times New Roman"/>
          <w:sz w:val="24"/>
          <w:szCs w:val="24"/>
        </w:rPr>
        <w:t>definov</w:t>
      </w:r>
      <w:r w:rsidRPr="009A2312">
        <w:rPr>
          <w:rFonts w:ascii="Times New Roman" w:hAnsi="Times New Roman" w:cs="Times New Roman"/>
          <w:sz w:val="24"/>
          <w:szCs w:val="24"/>
        </w:rPr>
        <w:t>á</w:t>
      </w:r>
      <w:r w:rsidRPr="009A2312">
        <w:rPr>
          <w:rStyle w:val="dn"/>
          <w:rFonts w:ascii="Times New Roman" w:hAnsi="Times New Roman" w:cs="Times New Roman"/>
          <w:sz w:val="24"/>
          <w:szCs w:val="24"/>
        </w:rPr>
        <w:t>ny c</w:t>
      </w:r>
      <w:r w:rsidRPr="009A2312">
        <w:rPr>
          <w:rFonts w:ascii="Times New Roman" w:hAnsi="Times New Roman" w:cs="Times New Roman"/>
          <w:sz w:val="24"/>
          <w:szCs w:val="24"/>
        </w:rPr>
        <w:t>íle náhradní péč</w:t>
      </w:r>
      <w:r w:rsidRPr="009A2312">
        <w:rPr>
          <w:rStyle w:val="dn"/>
          <w:rFonts w:ascii="Times New Roman" w:hAnsi="Times New Roman" w:cs="Times New Roman"/>
          <w:sz w:val="24"/>
          <w:szCs w:val="24"/>
        </w:rPr>
        <w:t>e. V</w:t>
      </w:r>
      <w:r w:rsidRPr="009A2312">
        <w:rPr>
          <w:rFonts w:ascii="Times New Roman" w:hAnsi="Times New Roman" w:cs="Times New Roman"/>
          <w:sz w:val="24"/>
          <w:szCs w:val="24"/>
        </w:rPr>
        <w:t xml:space="preserve"> naplňování cílů jsou si rovny ústavní </w:t>
      </w:r>
      <w:r w:rsidRPr="009A2312">
        <w:rPr>
          <w:rStyle w:val="dn"/>
          <w:rFonts w:ascii="Times New Roman" w:hAnsi="Times New Roman" w:cs="Times New Roman"/>
          <w:sz w:val="24"/>
          <w:szCs w:val="24"/>
        </w:rPr>
        <w:t>i ne</w:t>
      </w:r>
      <w:r w:rsidRPr="009A2312">
        <w:rPr>
          <w:rFonts w:ascii="Times New Roman" w:hAnsi="Times New Roman" w:cs="Times New Roman"/>
          <w:sz w:val="24"/>
          <w:szCs w:val="24"/>
        </w:rPr>
        <w:t>ústavní péče, ale s přihl</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 xml:space="preserve">dnutím k tomu, že </w:t>
      </w:r>
      <w:r w:rsidRPr="009A2312">
        <w:rPr>
          <w:rFonts w:ascii="Times New Roman" w:hAnsi="Times New Roman" w:cs="Times New Roman"/>
          <w:sz w:val="24"/>
          <w:szCs w:val="24"/>
        </w:rPr>
        <w:lastRenderedPageBreak/>
        <w:t>pokud je to možn</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 má bý</w:t>
      </w:r>
      <w:r w:rsidRPr="009A2312">
        <w:rPr>
          <w:rStyle w:val="dn"/>
          <w:rFonts w:ascii="Times New Roman" w:hAnsi="Times New Roman" w:cs="Times New Roman"/>
          <w:sz w:val="24"/>
          <w:szCs w:val="24"/>
        </w:rPr>
        <w:t>t d</w:t>
      </w:r>
      <w:r w:rsidRPr="009A2312">
        <w:rPr>
          <w:rFonts w:ascii="Times New Roman" w:hAnsi="Times New Roman" w:cs="Times New Roman"/>
          <w:sz w:val="24"/>
          <w:szCs w:val="24"/>
        </w:rPr>
        <w:t>ána přednost rodinn</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péči. Polský syst</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 xml:space="preserve">m soustředí přípravu, evidenci náhradních rodičů včetně </w:t>
      </w:r>
      <w:r w:rsidRPr="009A2312">
        <w:rPr>
          <w:rStyle w:val="dn"/>
          <w:rFonts w:ascii="Times New Roman" w:hAnsi="Times New Roman" w:cs="Times New Roman"/>
          <w:sz w:val="24"/>
          <w:szCs w:val="24"/>
        </w:rPr>
        <w:t>evidence d</w:t>
      </w:r>
      <w:r w:rsidRPr="009A2312">
        <w:rPr>
          <w:rFonts w:ascii="Times New Roman" w:hAnsi="Times New Roman" w:cs="Times New Roman"/>
          <w:sz w:val="24"/>
          <w:szCs w:val="24"/>
        </w:rPr>
        <w:t>ětí na jedno mí</w:t>
      </w:r>
      <w:r w:rsidRPr="009A2312">
        <w:rPr>
          <w:rStyle w:val="dn"/>
          <w:rFonts w:ascii="Times New Roman" w:hAnsi="Times New Roman" w:cs="Times New Roman"/>
          <w:sz w:val="24"/>
          <w:szCs w:val="24"/>
        </w:rPr>
        <w:t xml:space="preserve">sto </w:t>
      </w:r>
      <w:r w:rsidRPr="009A2312">
        <w:rPr>
          <w:rFonts w:ascii="Times New Roman" w:hAnsi="Times New Roman" w:cs="Times New Roman"/>
          <w:sz w:val="24"/>
          <w:szCs w:val="24"/>
        </w:rPr>
        <w:t xml:space="preserve">– v powiatu. Nemůže dojít k situaci, kdy se příslušný </w:t>
      </w:r>
      <w:r w:rsidRPr="009A2312">
        <w:rPr>
          <w:rStyle w:val="dn"/>
          <w:rFonts w:ascii="Times New Roman" w:hAnsi="Times New Roman" w:cs="Times New Roman"/>
          <w:sz w:val="24"/>
          <w:szCs w:val="24"/>
        </w:rPr>
        <w:t>soci</w:t>
      </w:r>
      <w:r w:rsidRPr="009A2312">
        <w:rPr>
          <w:rFonts w:ascii="Times New Roman" w:hAnsi="Times New Roman" w:cs="Times New Roman"/>
          <w:sz w:val="24"/>
          <w:szCs w:val="24"/>
        </w:rPr>
        <w:t>ální pracovník, který nese odpovědnost za průbě</w:t>
      </w:r>
      <w:r w:rsidRPr="009A2312">
        <w:rPr>
          <w:rStyle w:val="dn"/>
          <w:rFonts w:ascii="Times New Roman" w:hAnsi="Times New Roman" w:cs="Times New Roman"/>
          <w:sz w:val="24"/>
          <w:szCs w:val="24"/>
        </w:rPr>
        <w:t>h n</w:t>
      </w:r>
      <w:r w:rsidRPr="009A2312">
        <w:rPr>
          <w:rFonts w:ascii="Times New Roman" w:hAnsi="Times New Roman" w:cs="Times New Roman"/>
          <w:sz w:val="24"/>
          <w:szCs w:val="24"/>
        </w:rPr>
        <w:t>áhradní péče, seznámil se vš</w:t>
      </w:r>
      <w:r w:rsidRPr="009A2312">
        <w:rPr>
          <w:rStyle w:val="dn"/>
          <w:rFonts w:ascii="Times New Roman" w:hAnsi="Times New Roman" w:cs="Times New Roman"/>
          <w:sz w:val="24"/>
          <w:szCs w:val="24"/>
        </w:rPr>
        <w:t xml:space="preserve">emi </w:t>
      </w:r>
      <w:r w:rsidRPr="009A2312">
        <w:rPr>
          <w:rFonts w:ascii="Times New Roman" w:hAnsi="Times New Roman" w:cs="Times New Roman"/>
          <w:sz w:val="24"/>
          <w:szCs w:val="24"/>
        </w:rPr>
        <w:t>účastníky až při první interakci pěstouna s dítětem.</w:t>
      </w:r>
      <w:r w:rsidR="00395887">
        <w:rPr>
          <w:rFonts w:ascii="Times New Roman" w:hAnsi="Times New Roman" w:cs="Times New Roman"/>
          <w:sz w:val="24"/>
          <w:szCs w:val="24"/>
        </w:rPr>
        <w:t xml:space="preserve"> Po odebrání dítěte, v Polském modelu v biologické rodině zůstává působit  systento rodziny – jeho úkolem je pomoci navrátit, či získat rodičům rodičovské kompetence.</w:t>
      </w:r>
    </w:p>
    <w:p w14:paraId="132828F4" w14:textId="77777777" w:rsidR="00D17519" w:rsidRPr="009A2312" w:rsidRDefault="00D17519" w:rsidP="00557DAE">
      <w:pPr>
        <w:pStyle w:val="VchozA"/>
        <w:numPr>
          <w:ilvl w:val="0"/>
          <w:numId w:val="53"/>
        </w:numPr>
        <w:rPr>
          <w:rFonts w:ascii="Times New Roman" w:eastAsia="Times New Roman" w:hAnsi="Times New Roman" w:cs="Times New Roman"/>
          <w:sz w:val="24"/>
          <w:szCs w:val="24"/>
        </w:rPr>
      </w:pPr>
      <w:r w:rsidRPr="009A2312">
        <w:rPr>
          <w:rFonts w:ascii="Times New Roman" w:hAnsi="Times New Roman" w:cs="Times New Roman"/>
          <w:sz w:val="24"/>
          <w:szCs w:val="24"/>
        </w:rPr>
        <w:t>Slovensko - Veškerou touto agendou se zabývá Úrad prá</w:t>
      </w:r>
      <w:r w:rsidRPr="009A2312">
        <w:rPr>
          <w:rStyle w:val="dn"/>
          <w:rFonts w:ascii="Times New Roman" w:hAnsi="Times New Roman" w:cs="Times New Roman"/>
          <w:sz w:val="24"/>
          <w:szCs w:val="24"/>
        </w:rPr>
        <w:t>ce, soci</w:t>
      </w:r>
      <w:r w:rsidRPr="009A2312">
        <w:rPr>
          <w:rFonts w:ascii="Times New Roman" w:hAnsi="Times New Roman" w:cs="Times New Roman"/>
          <w:sz w:val="24"/>
          <w:szCs w:val="24"/>
        </w:rPr>
        <w:t>álných vecí a rodiny, odbor sociálno-právnej ochrany detí a kurately. Ze zákona zde funguje úzká spolupráce s obcí podle místa bydliště dítěte tak, aby došlo k propojení všech zúčastněných na jednom pracoviš</w:t>
      </w:r>
      <w:r w:rsidRPr="009A2312">
        <w:rPr>
          <w:rStyle w:val="dn"/>
          <w:rFonts w:ascii="Times New Roman" w:hAnsi="Times New Roman" w:cs="Times New Roman"/>
          <w:sz w:val="24"/>
          <w:szCs w:val="24"/>
        </w:rPr>
        <w:t>ti.</w:t>
      </w:r>
    </w:p>
    <w:p w14:paraId="06B7DF4D" w14:textId="77777777" w:rsidR="00D17519" w:rsidRPr="009A2312" w:rsidRDefault="00D17519" w:rsidP="00557DAE">
      <w:pPr>
        <w:pStyle w:val="VchozA"/>
        <w:numPr>
          <w:ilvl w:val="0"/>
          <w:numId w:val="53"/>
        </w:numPr>
        <w:rPr>
          <w:rFonts w:ascii="Times New Roman" w:eastAsia="Times New Roman" w:hAnsi="Times New Roman" w:cs="Times New Roman"/>
          <w:sz w:val="24"/>
          <w:szCs w:val="24"/>
        </w:rPr>
      </w:pPr>
      <w:r w:rsidRPr="009A2312">
        <w:rPr>
          <w:rFonts w:ascii="Times New Roman" w:hAnsi="Times New Roman" w:cs="Times New Roman"/>
          <w:sz w:val="24"/>
          <w:szCs w:val="24"/>
        </w:rPr>
        <w:t>Velká Britá</w:t>
      </w:r>
      <w:r w:rsidRPr="009A2312">
        <w:rPr>
          <w:rStyle w:val="dn"/>
          <w:rFonts w:ascii="Times New Roman" w:hAnsi="Times New Roman" w:cs="Times New Roman"/>
          <w:sz w:val="24"/>
          <w:szCs w:val="24"/>
        </w:rPr>
        <w:t>nie - Ve</w:t>
      </w:r>
      <w:r w:rsidRPr="009A2312">
        <w:rPr>
          <w:rFonts w:ascii="Times New Roman" w:hAnsi="Times New Roman" w:cs="Times New Roman"/>
          <w:sz w:val="24"/>
          <w:szCs w:val="24"/>
        </w:rPr>
        <w:t>škerou práci kolem dítěte v ohrožení řídí Local Authority. Tedy jak sanaci biologick</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rodiny, tak přípravu a výběr vhodných kandidátů na pěstounskou péči, včetně registru dětí. Celkově se klade důraz na to, aby bylo dítě umístěno co nejblíže ke sv</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mu původnímu bydliš</w:t>
      </w:r>
      <w:r w:rsidRPr="009A2312">
        <w:rPr>
          <w:rStyle w:val="dn"/>
          <w:rFonts w:ascii="Times New Roman" w:hAnsi="Times New Roman" w:cs="Times New Roman"/>
          <w:sz w:val="24"/>
          <w:szCs w:val="24"/>
        </w:rPr>
        <w:t>ti. V</w:t>
      </w:r>
      <w:r w:rsidRPr="009A2312">
        <w:rPr>
          <w:rFonts w:ascii="Times New Roman" w:hAnsi="Times New Roman" w:cs="Times New Roman"/>
          <w:sz w:val="24"/>
          <w:szCs w:val="24"/>
        </w:rPr>
        <w:t>ýjimky tvoří situace, kdy je dítě vzhledem k výchovný</w:t>
      </w:r>
      <w:r w:rsidRPr="009A2312">
        <w:rPr>
          <w:rStyle w:val="dn"/>
          <w:rFonts w:ascii="Times New Roman" w:hAnsi="Times New Roman" w:cs="Times New Roman"/>
          <w:sz w:val="24"/>
          <w:szCs w:val="24"/>
        </w:rPr>
        <w:t>m problé</w:t>
      </w:r>
      <w:r w:rsidRPr="009A2312">
        <w:rPr>
          <w:rFonts w:ascii="Times New Roman" w:hAnsi="Times New Roman" w:cs="Times New Roman"/>
          <w:sz w:val="24"/>
          <w:szCs w:val="24"/>
        </w:rPr>
        <w:t xml:space="preserve">mům či trestné činnosti umísťováno mimo původní bydliště. </w:t>
      </w:r>
    </w:p>
    <w:p w14:paraId="56FE4B76" w14:textId="77777777" w:rsidR="00D17519" w:rsidRPr="009A2312" w:rsidRDefault="00D17519" w:rsidP="00557DAE">
      <w:pPr>
        <w:pStyle w:val="VchozA"/>
        <w:numPr>
          <w:ilvl w:val="0"/>
          <w:numId w:val="53"/>
        </w:numPr>
        <w:rPr>
          <w:rFonts w:ascii="Times New Roman" w:eastAsia="Times New Roman" w:hAnsi="Times New Roman" w:cs="Times New Roman"/>
          <w:sz w:val="24"/>
          <w:szCs w:val="24"/>
        </w:rPr>
      </w:pPr>
      <w:r w:rsidRPr="009A2312">
        <w:rPr>
          <w:rFonts w:ascii="Times New Roman" w:hAnsi="Times New Roman" w:cs="Times New Roman"/>
          <w:sz w:val="24"/>
          <w:szCs w:val="24"/>
        </w:rPr>
        <w:t>Dánsko - Párování (umístění) dítěte řídí obce a to způsobem, že pokud je to možn</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 dítě je umisťová</w:t>
      </w:r>
      <w:r w:rsidRPr="009A2312">
        <w:rPr>
          <w:rStyle w:val="dn"/>
          <w:rFonts w:ascii="Times New Roman" w:hAnsi="Times New Roman" w:cs="Times New Roman"/>
          <w:sz w:val="24"/>
          <w:szCs w:val="24"/>
        </w:rPr>
        <w:t>no v</w:t>
      </w:r>
      <w:r w:rsidRPr="009A2312">
        <w:rPr>
          <w:rFonts w:ascii="Times New Roman" w:hAnsi="Times New Roman" w:cs="Times New Roman"/>
          <w:sz w:val="24"/>
          <w:szCs w:val="24"/>
        </w:rPr>
        <w:t xml:space="preserve"> blízkosti původního bydliště, aby mu zůstaly zachovány kontakty a již vytvořená </w:t>
      </w:r>
      <w:r w:rsidRPr="009A2312">
        <w:rPr>
          <w:rStyle w:val="dn"/>
          <w:rFonts w:ascii="Times New Roman" w:hAnsi="Times New Roman" w:cs="Times New Roman"/>
          <w:sz w:val="24"/>
          <w:szCs w:val="24"/>
        </w:rPr>
        <w:t>soci</w:t>
      </w:r>
      <w:r w:rsidRPr="009A2312">
        <w:rPr>
          <w:rFonts w:ascii="Times New Roman" w:hAnsi="Times New Roman" w:cs="Times New Roman"/>
          <w:sz w:val="24"/>
          <w:szCs w:val="24"/>
        </w:rPr>
        <w:t>ální síť. Výjimku tvoří mládež s trestní a drogovou minulostí.</w:t>
      </w:r>
    </w:p>
    <w:p w14:paraId="74A1DA6F" w14:textId="77777777" w:rsidR="00D17519" w:rsidRPr="009A2312" w:rsidRDefault="00D17519" w:rsidP="00D17519">
      <w:pPr>
        <w:pStyle w:val="VchozA"/>
        <w:rPr>
          <w:rFonts w:ascii="Times New Roman" w:eastAsia="Times New Roman" w:hAnsi="Times New Roman" w:cs="Times New Roman"/>
          <w:sz w:val="24"/>
          <w:szCs w:val="24"/>
        </w:rPr>
      </w:pPr>
    </w:p>
    <w:p w14:paraId="0045DC19" w14:textId="77777777" w:rsidR="00D17519" w:rsidRPr="009A2312" w:rsidRDefault="00D17519" w:rsidP="00D17519">
      <w:pPr>
        <w:pStyle w:val="VchozA"/>
        <w:rPr>
          <w:rFonts w:ascii="Times New Roman" w:eastAsia="Times New Roman" w:hAnsi="Times New Roman" w:cs="Times New Roman"/>
          <w:sz w:val="24"/>
          <w:szCs w:val="24"/>
        </w:rPr>
      </w:pPr>
    </w:p>
    <w:p w14:paraId="131963A8" w14:textId="77777777" w:rsidR="00D17519" w:rsidRPr="009A2312" w:rsidRDefault="00D17519" w:rsidP="00D17519">
      <w:pPr>
        <w:pStyle w:val="VchozA"/>
        <w:ind w:left="679"/>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Nástroje pro výkon sociálně právní ochrany</w:t>
      </w:r>
    </w:p>
    <w:p w14:paraId="5010DCD4" w14:textId="77777777" w:rsidR="00D17519" w:rsidRPr="009A2312" w:rsidRDefault="00D17519" w:rsidP="00D17519">
      <w:r w:rsidRPr="009A2312">
        <w:rPr>
          <w:rStyle w:val="dn"/>
        </w:rPr>
        <w:tab/>
      </w:r>
      <w:r w:rsidRPr="009A2312">
        <w:rPr>
          <w:rFonts w:eastAsia="Arial Unicode MS"/>
        </w:rPr>
        <w:t>Všechny zmiňovan</w:t>
      </w:r>
      <w:r w:rsidRPr="009A2312">
        <w:rPr>
          <w:rStyle w:val="dn"/>
          <w:rFonts w:eastAsia="Arial Unicode MS"/>
        </w:rPr>
        <w:t xml:space="preserve">é </w:t>
      </w:r>
      <w:r w:rsidRPr="009A2312">
        <w:rPr>
          <w:rFonts w:eastAsia="Arial Unicode MS"/>
        </w:rPr>
        <w:t>syst</w:t>
      </w:r>
      <w:r w:rsidRPr="009A2312">
        <w:rPr>
          <w:rStyle w:val="dn"/>
          <w:rFonts w:eastAsia="Arial Unicode MS"/>
        </w:rPr>
        <w:t>é</w:t>
      </w:r>
      <w:r w:rsidRPr="009A2312">
        <w:rPr>
          <w:rFonts w:eastAsia="Arial Unicode MS"/>
        </w:rPr>
        <w:t>my jako základní nástroj pro výkon SPOD mají případov</w:t>
      </w:r>
      <w:r w:rsidRPr="009A2312">
        <w:rPr>
          <w:rStyle w:val="dn"/>
          <w:rFonts w:eastAsia="Arial Unicode MS"/>
        </w:rPr>
        <w:t>é konference a individu</w:t>
      </w:r>
      <w:r w:rsidRPr="009A2312">
        <w:rPr>
          <w:rFonts w:eastAsia="Arial Unicode MS"/>
        </w:rPr>
        <w:t xml:space="preserve">ální plán ochrany dítěte. Tyto nástroje jsou stejně </w:t>
      </w:r>
      <w:r w:rsidRPr="009A2312">
        <w:rPr>
          <w:rStyle w:val="dn"/>
          <w:rFonts w:eastAsia="Arial Unicode MS"/>
        </w:rPr>
        <w:t>definov</w:t>
      </w:r>
      <w:r w:rsidRPr="009A2312">
        <w:rPr>
          <w:rFonts w:eastAsia="Arial Unicode MS"/>
        </w:rPr>
        <w:t>ány ve všech zmiňovaných syst</w:t>
      </w:r>
      <w:r w:rsidRPr="009A2312">
        <w:rPr>
          <w:rStyle w:val="dn"/>
          <w:rFonts w:eastAsia="Arial Unicode MS"/>
        </w:rPr>
        <w:t>é</w:t>
      </w:r>
      <w:r w:rsidRPr="009A2312">
        <w:rPr>
          <w:rFonts w:eastAsia="Arial Unicode MS"/>
        </w:rPr>
        <w:t>mech. Rozdílnosti – a to v některých případech zásadní – jsou v odpovědnosti za realizaci těchto nástrojů.</w:t>
      </w:r>
    </w:p>
    <w:p w14:paraId="31F48D16" w14:textId="524181C1" w:rsidR="00D17519" w:rsidRPr="009A2312" w:rsidRDefault="00D17519" w:rsidP="00D17519">
      <w:pPr>
        <w:rPr>
          <w:rFonts w:eastAsia="Arial Unicode MS"/>
        </w:rPr>
      </w:pPr>
      <w:r w:rsidRPr="009A2312">
        <w:tab/>
      </w:r>
      <w:r w:rsidRPr="009A2312">
        <w:rPr>
          <w:rFonts w:eastAsia="Arial Unicode MS"/>
        </w:rPr>
        <w:t>V Česk</w:t>
      </w:r>
      <w:r w:rsidRPr="009A2312">
        <w:rPr>
          <w:rStyle w:val="dn"/>
          <w:rFonts w:eastAsia="Arial Unicode MS"/>
        </w:rPr>
        <w:t xml:space="preserve">é </w:t>
      </w:r>
      <w:r w:rsidRPr="009A2312">
        <w:rPr>
          <w:rFonts w:eastAsia="Arial Unicode MS"/>
        </w:rPr>
        <w:t>republice se v </w:t>
      </w:r>
      <w:r w:rsidRPr="009A2312">
        <w:rPr>
          <w:rStyle w:val="dn"/>
          <w:rFonts w:eastAsia="Arial Unicode MS"/>
        </w:rPr>
        <w:t>sou</w:t>
      </w:r>
      <w:r w:rsidRPr="009A2312">
        <w:rPr>
          <w:rFonts w:eastAsia="Arial Unicode MS"/>
        </w:rPr>
        <w:t xml:space="preserve">časnosti </w:t>
      </w:r>
      <w:r w:rsidR="00D92585" w:rsidRPr="009A2312">
        <w:rPr>
          <w:rFonts w:eastAsia="Arial Unicode MS"/>
        </w:rPr>
        <w:t>již etablující se</w:t>
      </w:r>
      <w:r w:rsidRPr="009A2312">
        <w:rPr>
          <w:rFonts w:eastAsia="Arial Unicode MS"/>
        </w:rPr>
        <w:t xml:space="preserve"> model rodinných konferencí. Tyto konference jsou založeny na hledání pomoci v </w:t>
      </w:r>
      <w:r w:rsidRPr="009A2312">
        <w:rPr>
          <w:rStyle w:val="dn"/>
          <w:rFonts w:eastAsia="Arial Unicode MS"/>
        </w:rPr>
        <w:t>soci</w:t>
      </w:r>
      <w:r w:rsidRPr="009A2312">
        <w:rPr>
          <w:rFonts w:eastAsia="Arial Unicode MS"/>
        </w:rPr>
        <w:t>álním okolí dítěte. Neomezují se tedy pouze na členy rodiny, ale zahrnují i rodinn</w:t>
      </w:r>
      <w:r w:rsidRPr="009A2312">
        <w:rPr>
          <w:rStyle w:val="dn"/>
          <w:rFonts w:eastAsia="Arial Unicode MS"/>
        </w:rPr>
        <w:t xml:space="preserve">é </w:t>
      </w:r>
      <w:r w:rsidRPr="009A2312">
        <w:rPr>
          <w:rFonts w:eastAsia="Arial Unicode MS"/>
        </w:rPr>
        <w:t>přátel</w:t>
      </w:r>
      <w:r w:rsidRPr="009A2312">
        <w:rPr>
          <w:rStyle w:val="dn"/>
          <w:rFonts w:eastAsia="Arial Unicode MS"/>
        </w:rPr>
        <w:t xml:space="preserve">é </w:t>
      </w:r>
      <w:r w:rsidRPr="009A2312">
        <w:rPr>
          <w:rFonts w:eastAsia="Arial Unicode MS"/>
        </w:rPr>
        <w:t>a osoby, kter</w:t>
      </w:r>
      <w:r w:rsidRPr="009A2312">
        <w:rPr>
          <w:rStyle w:val="dn"/>
          <w:rFonts w:eastAsia="Arial Unicode MS"/>
        </w:rPr>
        <w:t xml:space="preserve">é </w:t>
      </w:r>
      <w:r w:rsidRPr="009A2312">
        <w:rPr>
          <w:rFonts w:eastAsia="Arial Unicode MS"/>
        </w:rPr>
        <w:t xml:space="preserve">mají k dítěti vztah. Principem je stav, kdy všichni pozvaní na konferenci hledají vlastní řešení pro pomoc rodině </w:t>
      </w:r>
      <w:r w:rsidRPr="009A2312">
        <w:rPr>
          <w:rStyle w:val="dn"/>
          <w:rFonts w:eastAsia="Arial Unicode MS"/>
        </w:rPr>
        <w:t>a d</w:t>
      </w:r>
      <w:r w:rsidRPr="009A2312">
        <w:rPr>
          <w:rFonts w:eastAsia="Arial Unicode MS"/>
        </w:rPr>
        <w:t>ítěti. Toto „hledání“ se děje bez přítomnosti sociálního pracovníka.</w:t>
      </w:r>
    </w:p>
    <w:p w14:paraId="335AFC9F" w14:textId="77777777" w:rsidR="00D92585" w:rsidRPr="009A2312" w:rsidRDefault="00D92585" w:rsidP="00667648">
      <w:pPr>
        <w:pStyle w:val="Nadpis2"/>
        <w:rPr>
          <w:rStyle w:val="dn"/>
        </w:rPr>
      </w:pPr>
      <w:bookmarkStart w:id="71" w:name="_Toc51651437"/>
      <w:r w:rsidRPr="009A2312">
        <w:rPr>
          <w:rStyle w:val="dn"/>
          <w:rFonts w:eastAsia="Arial Unicode MS"/>
        </w:rPr>
        <w:lastRenderedPageBreak/>
        <w:t>Zhodnocení změn na úrovni systémových modelů</w:t>
      </w:r>
      <w:bookmarkEnd w:id="71"/>
    </w:p>
    <w:p w14:paraId="449A1D47" w14:textId="77777777" w:rsidR="00D92585" w:rsidRPr="009A2312" w:rsidRDefault="00D92585" w:rsidP="00D92585">
      <w:pPr>
        <w:pStyle w:val="Zkladn"/>
        <w:spacing w:after="0"/>
        <w:ind w:firstLine="0"/>
      </w:pPr>
      <w:r w:rsidRPr="009A2312">
        <w:rPr>
          <w:rStyle w:val="dn"/>
        </w:rPr>
        <w:tab/>
      </w:r>
      <w:r w:rsidRPr="009A2312">
        <w:t>Všechny výše uveden</w:t>
      </w:r>
      <w:r w:rsidRPr="009A2312">
        <w:rPr>
          <w:rStyle w:val="dn"/>
        </w:rPr>
        <w:t xml:space="preserve">é modely </w:t>
      </w:r>
      <w:r w:rsidRPr="009A2312">
        <w:t>– český, slovenský, polský, Velk</w:t>
      </w:r>
      <w:r w:rsidRPr="009A2312">
        <w:rPr>
          <w:rStyle w:val="dn"/>
        </w:rPr>
        <w:t xml:space="preserve">é </w:t>
      </w:r>
      <w:r w:rsidRPr="009A2312">
        <w:t>Británie a Dá</w:t>
      </w:r>
      <w:r w:rsidRPr="009A2312">
        <w:rPr>
          <w:rStyle w:val="dn"/>
        </w:rPr>
        <w:t xml:space="preserve">nska </w:t>
      </w:r>
      <w:r w:rsidRPr="009A2312">
        <w:t>– mají několik základních společných principů:</w:t>
      </w:r>
    </w:p>
    <w:p w14:paraId="67620B80" w14:textId="77777777" w:rsidR="00D92585" w:rsidRPr="009A2312" w:rsidRDefault="00D92585" w:rsidP="00557DAE">
      <w:pPr>
        <w:pStyle w:val="Odstavecseseznamem2"/>
        <w:numPr>
          <w:ilvl w:val="3"/>
          <w:numId w:val="30"/>
        </w:numPr>
        <w:spacing w:after="0"/>
        <w:rPr>
          <w:rFonts w:cs="Times New Roman"/>
        </w:rPr>
      </w:pPr>
      <w:r w:rsidRPr="009A2312">
        <w:rPr>
          <w:rFonts w:cs="Times New Roman"/>
        </w:rPr>
        <w:t>Jako základní nástroj pro výkon SPOD jsou případov</w:t>
      </w:r>
      <w:r w:rsidRPr="009A2312">
        <w:rPr>
          <w:rStyle w:val="dn"/>
          <w:rFonts w:cs="Times New Roman"/>
        </w:rPr>
        <w:t>é konference a IPOD (individu</w:t>
      </w:r>
      <w:r w:rsidRPr="009A2312">
        <w:rPr>
          <w:rFonts w:cs="Times New Roman"/>
        </w:rPr>
        <w:t>ální plán ochrany dítěte).</w:t>
      </w:r>
    </w:p>
    <w:p w14:paraId="37601E1E" w14:textId="77777777" w:rsidR="00D92585" w:rsidRPr="009A2312" w:rsidRDefault="00D92585" w:rsidP="00557DAE">
      <w:pPr>
        <w:pStyle w:val="Odstavecseseznamem2"/>
        <w:numPr>
          <w:ilvl w:val="3"/>
          <w:numId w:val="30"/>
        </w:numPr>
        <w:spacing w:after="0"/>
        <w:rPr>
          <w:rFonts w:cs="Times New Roman"/>
        </w:rPr>
      </w:pPr>
      <w:r w:rsidRPr="009A2312">
        <w:rPr>
          <w:rFonts w:cs="Times New Roman"/>
        </w:rPr>
        <w:t>Společný</w:t>
      </w:r>
      <w:r w:rsidRPr="009A2312">
        <w:rPr>
          <w:rStyle w:val="dn"/>
          <w:rFonts w:cs="Times New Roman"/>
        </w:rPr>
        <w:t>m c</w:t>
      </w:r>
      <w:r w:rsidRPr="009A2312">
        <w:rPr>
          <w:rFonts w:cs="Times New Roman"/>
        </w:rPr>
        <w:t>ílem je umožnit dítěti rozvoj v rodině.</w:t>
      </w:r>
    </w:p>
    <w:p w14:paraId="7D703EF5" w14:textId="77777777" w:rsidR="00D92585" w:rsidRPr="009A2312" w:rsidRDefault="00D92585" w:rsidP="00D92585">
      <w:r w:rsidRPr="009A2312">
        <w:tab/>
      </w:r>
      <w:r w:rsidRPr="009A2312">
        <w:rPr>
          <w:rFonts w:eastAsia="Arial Unicode MS"/>
        </w:rPr>
        <w:t>Rozdíln</w:t>
      </w:r>
      <w:r w:rsidRPr="009A2312">
        <w:rPr>
          <w:rStyle w:val="dn"/>
          <w:rFonts w:eastAsia="Arial Unicode MS"/>
        </w:rPr>
        <w:t xml:space="preserve">é </w:t>
      </w:r>
      <w:r w:rsidRPr="009A2312">
        <w:rPr>
          <w:rFonts w:eastAsia="Arial Unicode MS"/>
        </w:rPr>
        <w:t>znaky:</w:t>
      </w:r>
    </w:p>
    <w:p w14:paraId="562C49F1" w14:textId="77777777" w:rsidR="00D92585" w:rsidRPr="009A2312" w:rsidRDefault="00D92585" w:rsidP="00557DAE">
      <w:pPr>
        <w:pStyle w:val="Odstavecseseznamem2"/>
        <w:numPr>
          <w:ilvl w:val="6"/>
          <w:numId w:val="30"/>
        </w:numPr>
        <w:spacing w:after="0"/>
        <w:rPr>
          <w:rFonts w:cs="Times New Roman"/>
        </w:rPr>
      </w:pPr>
      <w:r w:rsidRPr="009A2312">
        <w:rPr>
          <w:rFonts w:cs="Times New Roman"/>
        </w:rPr>
        <w:t>Všechny zmiňovan</w:t>
      </w:r>
      <w:r w:rsidRPr="009A2312">
        <w:rPr>
          <w:rStyle w:val="dn"/>
          <w:rFonts w:cs="Times New Roman"/>
        </w:rPr>
        <w:t xml:space="preserve">é </w:t>
      </w:r>
      <w:r w:rsidRPr="009A2312">
        <w:rPr>
          <w:rFonts w:cs="Times New Roman"/>
        </w:rPr>
        <w:t>syst</w:t>
      </w:r>
      <w:r w:rsidRPr="009A2312">
        <w:rPr>
          <w:rStyle w:val="dn"/>
          <w:rFonts w:cs="Times New Roman"/>
        </w:rPr>
        <w:t>é</w:t>
      </w:r>
      <w:r w:rsidRPr="009A2312">
        <w:rPr>
          <w:rFonts w:cs="Times New Roman"/>
        </w:rPr>
        <w:t>my sledují hledání rodinn</w:t>
      </w:r>
      <w:r w:rsidRPr="009A2312">
        <w:rPr>
          <w:rStyle w:val="dn"/>
          <w:rFonts w:cs="Times New Roman"/>
        </w:rPr>
        <w:t>é</w:t>
      </w:r>
      <w:r w:rsidRPr="009A2312">
        <w:rPr>
          <w:rFonts w:cs="Times New Roman"/>
        </w:rPr>
        <w:t>ho prostředí pro dítě. Výjimkou je syst</w:t>
      </w:r>
      <w:r w:rsidRPr="009A2312">
        <w:rPr>
          <w:rStyle w:val="dn"/>
          <w:rFonts w:cs="Times New Roman"/>
        </w:rPr>
        <w:t>é</w:t>
      </w:r>
      <w:r w:rsidRPr="009A2312">
        <w:rPr>
          <w:rFonts w:cs="Times New Roman"/>
        </w:rPr>
        <w:t xml:space="preserve">m Polska a Dánska, kde se primárně rozlišuje, zda dítě potřebuje náhradní péči (bez ohledu na ústavní nebo rodinnou), následným krokem je vyhodnocení </w:t>
      </w:r>
      <w:r w:rsidRPr="009A2312">
        <w:rPr>
          <w:rStyle w:val="dn"/>
          <w:rFonts w:cs="Times New Roman"/>
        </w:rPr>
        <w:t>a ur</w:t>
      </w:r>
      <w:r w:rsidRPr="009A2312">
        <w:rPr>
          <w:rFonts w:cs="Times New Roman"/>
        </w:rPr>
        <w:t>čení způsobu péč</w:t>
      </w:r>
      <w:r w:rsidRPr="009A2312">
        <w:rPr>
          <w:rStyle w:val="dn"/>
          <w:rFonts w:cs="Times New Roman"/>
        </w:rPr>
        <w:t>e. V</w:t>
      </w:r>
      <w:r w:rsidRPr="009A2312">
        <w:rPr>
          <w:rFonts w:cs="Times New Roman"/>
        </w:rPr>
        <w:t> hledání vhodn</w:t>
      </w:r>
      <w:r w:rsidRPr="009A2312">
        <w:rPr>
          <w:rStyle w:val="dn"/>
          <w:rFonts w:cs="Times New Roman"/>
        </w:rPr>
        <w:t xml:space="preserve">é </w:t>
      </w:r>
      <w:r w:rsidRPr="009A2312">
        <w:rPr>
          <w:rFonts w:cs="Times New Roman"/>
        </w:rPr>
        <w:t xml:space="preserve">náhradní péče je ústavní a rodinná péče postavena sobě na roveň. </w:t>
      </w:r>
    </w:p>
    <w:p w14:paraId="7C1D9603" w14:textId="77777777" w:rsidR="00D92585" w:rsidRPr="009A2312" w:rsidRDefault="00D92585" w:rsidP="00557DAE">
      <w:pPr>
        <w:pStyle w:val="Odstavecseseznamem2"/>
        <w:numPr>
          <w:ilvl w:val="6"/>
          <w:numId w:val="30"/>
        </w:numPr>
        <w:spacing w:after="0"/>
        <w:rPr>
          <w:rFonts w:cs="Times New Roman"/>
        </w:rPr>
      </w:pPr>
      <w:r w:rsidRPr="009A2312">
        <w:rPr>
          <w:rFonts w:cs="Times New Roman"/>
        </w:rPr>
        <w:t>Dalším rozdílem je stanovení cílů SPOD. Všechny zmiňovan</w:t>
      </w:r>
      <w:r w:rsidRPr="009A2312">
        <w:rPr>
          <w:rStyle w:val="dn"/>
          <w:rFonts w:cs="Times New Roman"/>
        </w:rPr>
        <w:t xml:space="preserve">é </w:t>
      </w:r>
      <w:r w:rsidRPr="009A2312">
        <w:rPr>
          <w:rFonts w:cs="Times New Roman"/>
        </w:rPr>
        <w:t>syst</w:t>
      </w:r>
      <w:r w:rsidRPr="009A2312">
        <w:rPr>
          <w:rStyle w:val="dn"/>
          <w:rFonts w:cs="Times New Roman"/>
        </w:rPr>
        <w:t>é</w:t>
      </w:r>
      <w:r w:rsidRPr="009A2312">
        <w:rPr>
          <w:rFonts w:cs="Times New Roman"/>
        </w:rPr>
        <w:t>my – vyjma česk</w:t>
      </w:r>
      <w:r w:rsidRPr="009A2312">
        <w:rPr>
          <w:rStyle w:val="dn"/>
          <w:rFonts w:cs="Times New Roman"/>
        </w:rPr>
        <w:t>é</w:t>
      </w:r>
      <w:r w:rsidRPr="009A2312">
        <w:rPr>
          <w:rFonts w:cs="Times New Roman"/>
        </w:rPr>
        <w:t>ho – mají specifiková</w:t>
      </w:r>
      <w:r w:rsidRPr="009A2312">
        <w:rPr>
          <w:rStyle w:val="dn"/>
          <w:rFonts w:cs="Times New Roman"/>
        </w:rPr>
        <w:t>ny c</w:t>
      </w:r>
      <w:r w:rsidRPr="009A2312">
        <w:rPr>
          <w:rFonts w:cs="Times New Roman"/>
        </w:rPr>
        <w:t>íle SPOD. Český syst</w:t>
      </w:r>
      <w:r w:rsidRPr="009A2312">
        <w:rPr>
          <w:rStyle w:val="dn"/>
          <w:rFonts w:cs="Times New Roman"/>
        </w:rPr>
        <w:t>é</w:t>
      </w:r>
      <w:r w:rsidRPr="009A2312">
        <w:rPr>
          <w:rFonts w:cs="Times New Roman"/>
        </w:rPr>
        <w:t>m se v </w:t>
      </w:r>
      <w:r w:rsidRPr="009A2312">
        <w:rPr>
          <w:rStyle w:val="dn"/>
          <w:rFonts w:cs="Times New Roman"/>
        </w:rPr>
        <w:t>prim</w:t>
      </w:r>
      <w:r w:rsidRPr="009A2312">
        <w:rPr>
          <w:rFonts w:cs="Times New Roman"/>
        </w:rPr>
        <w:t xml:space="preserve">ární právní normě opírá jen o všeobecná prohlášení. Britská právní úprava se ve stanovení cílů odvolává </w:t>
      </w:r>
      <w:r w:rsidRPr="009A2312">
        <w:rPr>
          <w:rStyle w:val="dn"/>
          <w:rFonts w:cs="Times New Roman"/>
        </w:rPr>
        <w:t>na n</w:t>
      </w:r>
      <w:r w:rsidRPr="009A2312">
        <w:rPr>
          <w:rFonts w:cs="Times New Roman"/>
        </w:rPr>
        <w:t>ěkolik právních norem, což je zřejmě dáno jiným pohledem na právo jako takov</w:t>
      </w:r>
      <w:r w:rsidRPr="009A2312">
        <w:rPr>
          <w:rStyle w:val="dn"/>
          <w:rFonts w:cs="Times New Roman"/>
        </w:rPr>
        <w:t>é</w:t>
      </w:r>
      <w:r w:rsidRPr="009A2312">
        <w:rPr>
          <w:rFonts w:cs="Times New Roman"/>
        </w:rPr>
        <w:t>.</w:t>
      </w:r>
    </w:p>
    <w:p w14:paraId="1610EDC6" w14:textId="266B3596" w:rsidR="00D92585" w:rsidRPr="009A2312" w:rsidRDefault="00D92585" w:rsidP="00557DAE">
      <w:pPr>
        <w:pStyle w:val="Odstavecseseznamem2"/>
        <w:numPr>
          <w:ilvl w:val="6"/>
          <w:numId w:val="30"/>
        </w:numPr>
        <w:spacing w:after="0"/>
        <w:rPr>
          <w:rFonts w:cs="Times New Roman"/>
        </w:rPr>
      </w:pPr>
      <w:r w:rsidRPr="009A2312">
        <w:rPr>
          <w:rFonts w:cs="Times New Roman"/>
        </w:rPr>
        <w:t>Specifický cíl – umožnit dítěti takový rozvoj, aby došlo k nápravě minulý</w:t>
      </w:r>
      <w:r w:rsidRPr="009A2312">
        <w:rPr>
          <w:rStyle w:val="dn"/>
          <w:rFonts w:cs="Times New Roman"/>
        </w:rPr>
        <w:t>ch traumat a p</w:t>
      </w:r>
      <w:r w:rsidRPr="009A2312">
        <w:rPr>
          <w:rFonts w:cs="Times New Roman"/>
        </w:rPr>
        <w:t>řipravit jej na zvládání těžkostí života. Tento cíl má Česká právní úprava až v cílenosti ústavní výchovy.</w:t>
      </w:r>
      <w:r w:rsidR="00A03565">
        <w:rPr>
          <w:rFonts w:cs="Times New Roman"/>
        </w:rPr>
        <w:t xml:space="preserve"> Zákonné normy</w:t>
      </w:r>
      <w:r w:rsidR="006A0488">
        <w:rPr>
          <w:rFonts w:cs="Times New Roman"/>
        </w:rPr>
        <w:t xml:space="preserve"> spadající do dikce sociálních věcí, jsou zaměřeny spíše na blahobyt a zajištění dostatečného materiálního zajištění.</w:t>
      </w:r>
    </w:p>
    <w:p w14:paraId="227E8200" w14:textId="77777777" w:rsidR="00D92585" w:rsidRPr="009A2312" w:rsidRDefault="00D92585" w:rsidP="00557DAE">
      <w:pPr>
        <w:pStyle w:val="Odstavecseseznamem2"/>
        <w:numPr>
          <w:ilvl w:val="6"/>
          <w:numId w:val="30"/>
        </w:numPr>
        <w:spacing w:after="0"/>
        <w:rPr>
          <w:rFonts w:cs="Times New Roman"/>
        </w:rPr>
      </w:pPr>
      <w:r w:rsidRPr="009A2312">
        <w:rPr>
          <w:rFonts w:cs="Times New Roman"/>
        </w:rPr>
        <w:t>Výbě</w:t>
      </w:r>
      <w:r w:rsidRPr="009A2312">
        <w:rPr>
          <w:rStyle w:val="dn"/>
          <w:rFonts w:cs="Times New Roman"/>
        </w:rPr>
        <w:t>r a p</w:t>
      </w:r>
      <w:r w:rsidRPr="009A2312">
        <w:rPr>
          <w:rFonts w:cs="Times New Roman"/>
        </w:rPr>
        <w:t>říprava žadatelů - všechny zmiňovan</w:t>
      </w:r>
      <w:r w:rsidRPr="009A2312">
        <w:rPr>
          <w:rStyle w:val="dn"/>
          <w:rFonts w:cs="Times New Roman"/>
        </w:rPr>
        <w:t xml:space="preserve">é </w:t>
      </w:r>
      <w:r w:rsidRPr="009A2312">
        <w:rPr>
          <w:rFonts w:cs="Times New Roman"/>
        </w:rPr>
        <w:t>syst</w:t>
      </w:r>
      <w:r w:rsidRPr="009A2312">
        <w:rPr>
          <w:rStyle w:val="dn"/>
          <w:rFonts w:cs="Times New Roman"/>
        </w:rPr>
        <w:t>é</w:t>
      </w:r>
      <w:r w:rsidRPr="009A2312">
        <w:rPr>
          <w:rFonts w:cs="Times New Roman"/>
        </w:rPr>
        <w:t>my, s výjimkou Česk</w:t>
      </w:r>
      <w:r w:rsidRPr="009A2312">
        <w:rPr>
          <w:rStyle w:val="dn"/>
          <w:rFonts w:cs="Times New Roman"/>
        </w:rPr>
        <w:t xml:space="preserve">é </w:t>
      </w:r>
      <w:r w:rsidRPr="009A2312">
        <w:rPr>
          <w:rFonts w:cs="Times New Roman"/>
        </w:rPr>
        <w:t>republiky, tyto procesy umisťuje na co nejnižší úroveň – tedy na okresy a místní samosprávy. Pouze Česká republika má tyto funkce soustředěny na vyšších samosprávných celcích.</w:t>
      </w:r>
    </w:p>
    <w:p w14:paraId="6A4DEEE6" w14:textId="77777777" w:rsidR="00D92585" w:rsidRPr="009A2312" w:rsidRDefault="00D92585" w:rsidP="00557DAE">
      <w:pPr>
        <w:pStyle w:val="Odstavecseseznamem2"/>
        <w:numPr>
          <w:ilvl w:val="6"/>
          <w:numId w:val="30"/>
        </w:numPr>
        <w:spacing w:after="0"/>
        <w:rPr>
          <w:rFonts w:cs="Times New Roman"/>
        </w:rPr>
      </w:pPr>
      <w:r w:rsidRPr="009A2312">
        <w:rPr>
          <w:rStyle w:val="dn"/>
          <w:rFonts w:cs="Times New Roman"/>
        </w:rPr>
        <w:t>Evidence d</w:t>
      </w:r>
      <w:r w:rsidRPr="009A2312">
        <w:rPr>
          <w:rFonts w:cs="Times New Roman"/>
        </w:rPr>
        <w:t>ětí, kter</w:t>
      </w:r>
      <w:r w:rsidRPr="009A2312">
        <w:rPr>
          <w:rStyle w:val="dn"/>
          <w:rFonts w:cs="Times New Roman"/>
        </w:rPr>
        <w:t xml:space="preserve">é </w:t>
      </w:r>
      <w:r w:rsidRPr="009A2312">
        <w:rPr>
          <w:rFonts w:cs="Times New Roman"/>
        </w:rPr>
        <w:t>potřebují náhradní péči, jsou, až na výjimku Česk</w:t>
      </w:r>
      <w:r w:rsidRPr="009A2312">
        <w:rPr>
          <w:rStyle w:val="dn"/>
          <w:rFonts w:cs="Times New Roman"/>
        </w:rPr>
        <w:t xml:space="preserve">é </w:t>
      </w:r>
      <w:r w:rsidRPr="009A2312">
        <w:rPr>
          <w:rFonts w:cs="Times New Roman"/>
        </w:rPr>
        <w:t xml:space="preserve">republiky, soustředěny na lokální úroveň, případně na nižší samosprávný celek. </w:t>
      </w:r>
    </w:p>
    <w:p w14:paraId="4AD2D089" w14:textId="77777777" w:rsidR="00D92585" w:rsidRPr="009A2312" w:rsidRDefault="00D92585" w:rsidP="00557DAE">
      <w:pPr>
        <w:pStyle w:val="Odstavecseseznamem2"/>
        <w:numPr>
          <w:ilvl w:val="6"/>
          <w:numId w:val="30"/>
        </w:numPr>
        <w:spacing w:after="0"/>
        <w:rPr>
          <w:rFonts w:cs="Times New Roman"/>
        </w:rPr>
      </w:pPr>
      <w:r w:rsidRPr="009A2312">
        <w:rPr>
          <w:rFonts w:cs="Times New Roman"/>
        </w:rPr>
        <w:t>„Párování“ dítě</w:t>
      </w:r>
      <w:r w:rsidRPr="009A2312">
        <w:rPr>
          <w:rStyle w:val="dn"/>
          <w:rFonts w:cs="Times New Roman"/>
        </w:rPr>
        <w:t>te a p</w:t>
      </w:r>
      <w:r w:rsidRPr="009A2312">
        <w:rPr>
          <w:rFonts w:cs="Times New Roman"/>
        </w:rPr>
        <w:t>ěstouna probíhá ve všech syst</w:t>
      </w:r>
      <w:r w:rsidRPr="009A2312">
        <w:rPr>
          <w:rStyle w:val="dn"/>
          <w:rFonts w:cs="Times New Roman"/>
        </w:rPr>
        <w:t>é</w:t>
      </w:r>
      <w:r w:rsidRPr="009A2312">
        <w:rPr>
          <w:rFonts w:cs="Times New Roman"/>
        </w:rPr>
        <w:t>mech na co nejnižší úrovni tak, aby dítě bylo umístěno co nejblíže sv</w:t>
      </w:r>
      <w:r w:rsidRPr="009A2312">
        <w:rPr>
          <w:rStyle w:val="dn"/>
          <w:rFonts w:cs="Times New Roman"/>
        </w:rPr>
        <w:t>é</w:t>
      </w:r>
      <w:r w:rsidRPr="009A2312">
        <w:rPr>
          <w:rFonts w:cs="Times New Roman"/>
        </w:rPr>
        <w:t>mu původnímu sociálnímu prostředí. Objevují se zde dvě výjimky; v Česk</w:t>
      </w:r>
      <w:r w:rsidRPr="009A2312">
        <w:rPr>
          <w:rStyle w:val="dn"/>
          <w:rFonts w:cs="Times New Roman"/>
        </w:rPr>
        <w:t xml:space="preserve">é </w:t>
      </w:r>
      <w:r w:rsidRPr="009A2312">
        <w:rPr>
          <w:rFonts w:cs="Times New Roman"/>
        </w:rPr>
        <w:t>republice probíhá párování na vyšším samosprávn</w:t>
      </w:r>
      <w:r w:rsidRPr="009A2312">
        <w:rPr>
          <w:rStyle w:val="dn"/>
          <w:rFonts w:cs="Times New Roman"/>
        </w:rPr>
        <w:t>é</w:t>
      </w:r>
      <w:r w:rsidRPr="009A2312">
        <w:rPr>
          <w:rFonts w:cs="Times New Roman"/>
        </w:rPr>
        <w:t>m celku, ale následně za průběh NRP odpovídá nižší samosprávný celek, který neměl – nebo měl jen minimální - možnost do tohoto procesu zasahovat. Další výjimkou je polský model, kde za prá</w:t>
      </w:r>
      <w:r w:rsidRPr="009A2312">
        <w:rPr>
          <w:rStyle w:val="dn"/>
          <w:rFonts w:cs="Times New Roman"/>
        </w:rPr>
        <w:t>ci s</w:t>
      </w:r>
      <w:r w:rsidRPr="009A2312">
        <w:rPr>
          <w:rFonts w:cs="Times New Roman"/>
        </w:rPr>
        <w:t> biologickou rodinou a za průbě</w:t>
      </w:r>
      <w:r w:rsidRPr="009A2312">
        <w:rPr>
          <w:rStyle w:val="dn"/>
          <w:rFonts w:cs="Times New Roman"/>
        </w:rPr>
        <w:t>h n</w:t>
      </w:r>
      <w:r w:rsidRPr="009A2312">
        <w:rPr>
          <w:rFonts w:cs="Times New Roman"/>
        </w:rPr>
        <w:t xml:space="preserve">áhradní </w:t>
      </w:r>
      <w:r w:rsidRPr="009A2312">
        <w:rPr>
          <w:rFonts w:cs="Times New Roman"/>
        </w:rPr>
        <w:lastRenderedPageBreak/>
        <w:t xml:space="preserve">péče zodpovídá stejný </w:t>
      </w:r>
      <w:r w:rsidRPr="009A2312">
        <w:rPr>
          <w:rStyle w:val="dn"/>
          <w:rFonts w:cs="Times New Roman"/>
        </w:rPr>
        <w:t>soci</w:t>
      </w:r>
      <w:r w:rsidRPr="009A2312">
        <w:rPr>
          <w:rFonts w:cs="Times New Roman"/>
        </w:rPr>
        <w:t>ální pracovník odboru, který umisťoval dítě do NRP a zároveň vybí</w:t>
      </w:r>
      <w:r w:rsidRPr="009A2312">
        <w:rPr>
          <w:rStyle w:val="dn"/>
          <w:rFonts w:cs="Times New Roman"/>
        </w:rPr>
        <w:t>ral a</w:t>
      </w:r>
      <w:r w:rsidRPr="009A2312">
        <w:rPr>
          <w:rFonts w:cs="Times New Roman"/>
        </w:rPr>
        <w:t> připravoval náhradní rodiče – nejedná se o odbor SPOD magistrá</w:t>
      </w:r>
      <w:r w:rsidRPr="009A2312">
        <w:rPr>
          <w:rStyle w:val="dn"/>
          <w:rFonts w:cs="Times New Roman"/>
        </w:rPr>
        <w:t>tu. Tento soci</w:t>
      </w:r>
      <w:r w:rsidRPr="009A2312">
        <w:rPr>
          <w:rFonts w:cs="Times New Roman"/>
        </w:rPr>
        <w:t>ální pracovník není zaměstnancem orgá</w:t>
      </w:r>
      <w:r w:rsidRPr="009A2312">
        <w:rPr>
          <w:rStyle w:val="dn"/>
          <w:rFonts w:cs="Times New Roman"/>
        </w:rPr>
        <w:t>nu soci</w:t>
      </w:r>
      <w:r w:rsidRPr="009A2312">
        <w:rPr>
          <w:rFonts w:cs="Times New Roman"/>
        </w:rPr>
        <w:t xml:space="preserve">álně právní ochrany. Rovněž v Polsku platí </w:t>
      </w:r>
      <w:r w:rsidRPr="009A2312">
        <w:rPr>
          <w:rStyle w:val="dn"/>
          <w:rFonts w:cs="Times New Roman"/>
        </w:rPr>
        <w:t xml:space="preserve">model, </w:t>
      </w:r>
      <w:r w:rsidRPr="009A2312">
        <w:rPr>
          <w:rFonts w:cs="Times New Roman"/>
        </w:rPr>
        <w:t>že pokud je dítě umístě</w:t>
      </w:r>
      <w:r w:rsidRPr="009A2312">
        <w:rPr>
          <w:rStyle w:val="dn"/>
          <w:rFonts w:cs="Times New Roman"/>
        </w:rPr>
        <w:t>no v</w:t>
      </w:r>
      <w:r w:rsidRPr="009A2312">
        <w:rPr>
          <w:rFonts w:cs="Times New Roman"/>
        </w:rPr>
        <w:t> ústavní péči, funkci osoby odpovědn</w:t>
      </w:r>
      <w:r w:rsidRPr="009A2312">
        <w:rPr>
          <w:rStyle w:val="dn"/>
          <w:rFonts w:cs="Times New Roman"/>
        </w:rPr>
        <w:t xml:space="preserve">é </w:t>
      </w:r>
      <w:r w:rsidRPr="009A2312">
        <w:rPr>
          <w:rFonts w:cs="Times New Roman"/>
        </w:rPr>
        <w:t>za prá</w:t>
      </w:r>
      <w:r w:rsidRPr="009A2312">
        <w:rPr>
          <w:rStyle w:val="dn"/>
          <w:rFonts w:cs="Times New Roman"/>
        </w:rPr>
        <w:t>ci s</w:t>
      </w:r>
      <w:r w:rsidRPr="009A2312">
        <w:rPr>
          <w:rFonts w:cs="Times New Roman"/>
        </w:rPr>
        <w:t> dítětem a za sanaci biologick</w:t>
      </w:r>
      <w:r w:rsidRPr="009A2312">
        <w:rPr>
          <w:rStyle w:val="dn"/>
          <w:rFonts w:cs="Times New Roman"/>
        </w:rPr>
        <w:t xml:space="preserve">é </w:t>
      </w:r>
      <w:r w:rsidRPr="009A2312">
        <w:rPr>
          <w:rFonts w:cs="Times New Roman"/>
        </w:rPr>
        <w:t xml:space="preserve">rodiny přebírá </w:t>
      </w:r>
      <w:r w:rsidRPr="009A2312">
        <w:rPr>
          <w:rStyle w:val="dn"/>
          <w:rFonts w:cs="Times New Roman"/>
        </w:rPr>
        <w:t>soci</w:t>
      </w:r>
      <w:r w:rsidRPr="009A2312">
        <w:rPr>
          <w:rFonts w:cs="Times New Roman"/>
        </w:rPr>
        <w:t>ální pracovník příslušn</w:t>
      </w:r>
      <w:r w:rsidRPr="009A2312">
        <w:rPr>
          <w:rStyle w:val="dn"/>
          <w:rFonts w:cs="Times New Roman"/>
        </w:rPr>
        <w:t>ého d</w:t>
      </w:r>
      <w:r w:rsidRPr="009A2312">
        <w:rPr>
          <w:rFonts w:cs="Times New Roman"/>
        </w:rPr>
        <w:t>ětsk</w:t>
      </w:r>
      <w:r w:rsidRPr="009A2312">
        <w:rPr>
          <w:rStyle w:val="dn"/>
          <w:rFonts w:cs="Times New Roman"/>
        </w:rPr>
        <w:t>é</w:t>
      </w:r>
      <w:r w:rsidRPr="009A2312">
        <w:rPr>
          <w:rFonts w:cs="Times New Roman"/>
        </w:rPr>
        <w:t>ho domova.</w:t>
      </w:r>
    </w:p>
    <w:p w14:paraId="1496EF97" w14:textId="77777777" w:rsidR="00D92585" w:rsidRPr="009A2312" w:rsidRDefault="00D92585" w:rsidP="00557DAE">
      <w:pPr>
        <w:pStyle w:val="Odstavecseseznamem2"/>
        <w:numPr>
          <w:ilvl w:val="6"/>
          <w:numId w:val="30"/>
        </w:numPr>
        <w:spacing w:after="0"/>
        <w:rPr>
          <w:rFonts w:cs="Times New Roman"/>
        </w:rPr>
      </w:pPr>
      <w:r w:rsidRPr="009A2312">
        <w:rPr>
          <w:rFonts w:cs="Times New Roman"/>
        </w:rPr>
        <w:t>NRP je ve všech případech postavena na ochraně rodiny a dítě</w:t>
      </w:r>
      <w:r w:rsidRPr="009A2312">
        <w:rPr>
          <w:rStyle w:val="dn"/>
          <w:rFonts w:cs="Times New Roman"/>
        </w:rPr>
        <w:t>te. D</w:t>
      </w:r>
      <w:r w:rsidRPr="009A2312">
        <w:rPr>
          <w:rFonts w:cs="Times New Roman"/>
        </w:rPr>
        <w:t>á</w:t>
      </w:r>
      <w:r w:rsidRPr="009A2312">
        <w:rPr>
          <w:rStyle w:val="dn"/>
          <w:rFonts w:cs="Times New Roman"/>
        </w:rPr>
        <w:t>nsk</w:t>
      </w:r>
      <w:r w:rsidRPr="009A2312">
        <w:rPr>
          <w:rFonts w:cs="Times New Roman"/>
        </w:rPr>
        <w:t>ý model je jako celek proaktivní pro funkčnost rodin.</w:t>
      </w:r>
    </w:p>
    <w:p w14:paraId="7D7222D5" w14:textId="77777777" w:rsidR="00D92585" w:rsidRPr="009A2312" w:rsidRDefault="00D92585" w:rsidP="00D92585">
      <w:pPr>
        <w:pStyle w:val="Odstavecseseznamem2"/>
        <w:spacing w:after="0"/>
        <w:ind w:left="0"/>
        <w:rPr>
          <w:rFonts w:cs="Times New Roman"/>
        </w:rPr>
      </w:pPr>
      <w:r w:rsidRPr="009A2312">
        <w:rPr>
          <w:rFonts w:cs="Times New Roman"/>
        </w:rPr>
        <w:t>V základních principech má český syst</w:t>
      </w:r>
      <w:r w:rsidRPr="009A2312">
        <w:rPr>
          <w:rStyle w:val="dn"/>
          <w:rFonts w:cs="Times New Roman"/>
        </w:rPr>
        <w:t>é</w:t>
      </w:r>
      <w:r w:rsidRPr="009A2312">
        <w:rPr>
          <w:rFonts w:cs="Times New Roman"/>
        </w:rPr>
        <w:t>m zaveden model Family servis. V praktick</w:t>
      </w:r>
      <w:r w:rsidRPr="009A2312">
        <w:rPr>
          <w:rStyle w:val="dn"/>
          <w:rFonts w:cs="Times New Roman"/>
        </w:rPr>
        <w:t xml:space="preserve">é </w:t>
      </w:r>
      <w:r w:rsidRPr="009A2312">
        <w:rPr>
          <w:rFonts w:cs="Times New Roman"/>
        </w:rPr>
        <w:t>práci některých institucí již však je připraven pro model Child fokus. Český syst</w:t>
      </w:r>
      <w:r w:rsidRPr="009A2312">
        <w:rPr>
          <w:rStyle w:val="dn"/>
          <w:rFonts w:cs="Times New Roman"/>
        </w:rPr>
        <w:t>é</w:t>
      </w:r>
      <w:r w:rsidRPr="009A2312">
        <w:rPr>
          <w:rFonts w:cs="Times New Roman"/>
        </w:rPr>
        <w:t>m zůstává roztříštěn na mnoha nepropojený</w:t>
      </w:r>
      <w:r w:rsidRPr="009A2312">
        <w:rPr>
          <w:rStyle w:val="dn"/>
          <w:rFonts w:cs="Times New Roman"/>
        </w:rPr>
        <w:t xml:space="preserve">ch </w:t>
      </w:r>
      <w:r w:rsidRPr="009A2312">
        <w:rPr>
          <w:rFonts w:cs="Times New Roman"/>
        </w:rPr>
        <w:t>úrovní</w:t>
      </w:r>
      <w:r w:rsidRPr="009A2312">
        <w:rPr>
          <w:rStyle w:val="dn"/>
          <w:rFonts w:cs="Times New Roman"/>
        </w:rPr>
        <w:t>ch s</w:t>
      </w:r>
      <w:r w:rsidRPr="009A2312">
        <w:rPr>
          <w:rFonts w:cs="Times New Roman"/>
        </w:rPr>
        <w:t> nečitelně definovaný</w:t>
      </w:r>
      <w:r w:rsidRPr="009A2312">
        <w:rPr>
          <w:rStyle w:val="dn"/>
          <w:rFonts w:cs="Times New Roman"/>
        </w:rPr>
        <w:t>m c</w:t>
      </w:r>
      <w:r w:rsidRPr="009A2312">
        <w:rPr>
          <w:rFonts w:cs="Times New Roman"/>
        </w:rPr>
        <w:t>ílem SPOD.</w:t>
      </w:r>
    </w:p>
    <w:p w14:paraId="01F78DA0" w14:textId="77777777" w:rsidR="000E3EA2" w:rsidRPr="00791E07" w:rsidRDefault="000E3EA2" w:rsidP="000E3EA2">
      <w:pPr>
        <w:ind w:firstLine="708"/>
        <w:rPr>
          <w:i/>
          <w:iCs/>
        </w:rPr>
      </w:pPr>
    </w:p>
    <w:p w14:paraId="1100DEE3" w14:textId="77777777" w:rsidR="000E3EA2" w:rsidRPr="004B005B" w:rsidRDefault="000E3EA2" w:rsidP="000E3EA2">
      <w:pPr>
        <w:pStyle w:val="parNadpisPrvkuCerveny"/>
      </w:pPr>
      <w:r w:rsidRPr="004B005B">
        <w:t>Shrnutí kapitoly</w:t>
      </w:r>
    </w:p>
    <w:p w14:paraId="697360F0" w14:textId="77777777" w:rsidR="000E3EA2" w:rsidRDefault="000E3EA2" w:rsidP="000E3EA2">
      <w:pPr>
        <w:framePr w:w="624" w:h="624" w:hRule="exact" w:hSpace="170" w:wrap="around" w:vAnchor="text" w:hAnchor="page" w:xAlign="outside" w:y="-623" w:anchorLock="1"/>
      </w:pPr>
      <w:r>
        <w:rPr>
          <w:noProof/>
          <w:lang w:eastAsia="cs-CZ"/>
        </w:rPr>
        <w:drawing>
          <wp:inline distT="0" distB="0" distL="0" distR="0" wp14:anchorId="1C805E3E" wp14:editId="03AC2DD2">
            <wp:extent cx="381635" cy="38163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D2DDDB" w14:textId="00B89A8A" w:rsidR="000E3EA2" w:rsidRDefault="00DE4F4A" w:rsidP="000E3EA2">
      <w:pPr>
        <w:pStyle w:val="Tlotextu"/>
      </w:pPr>
      <w:r>
        <w:t>Tato kapitole se věnovala problematice samotného procesu umístění dí</w:t>
      </w:r>
      <w:r w:rsidR="00137765">
        <w:t>t</w:t>
      </w:r>
      <w:r>
        <w:t xml:space="preserve">ěte do náhradní rodinné </w:t>
      </w:r>
      <w:r w:rsidR="00137765">
        <w:t>péči. Popisovali jsme zde různé přístupy a různou administrativní agendu s tím spojenou.</w:t>
      </w:r>
    </w:p>
    <w:p w14:paraId="6E95CC75" w14:textId="2E575D7E" w:rsidR="000E3EA2" w:rsidRDefault="002446DE" w:rsidP="000E3EA2">
      <w:pPr>
        <w:pStyle w:val="Tlotextu"/>
      </w:pPr>
      <w:r>
        <w:t>Všechny tyto procesy jsou ovlivněny cíly a paradigmaty výkonu SPOD podle zemí a jejich sociálních systémů.</w:t>
      </w:r>
    </w:p>
    <w:p w14:paraId="03D1A3AA" w14:textId="77777777" w:rsidR="000E3EA2" w:rsidRDefault="000E3EA2" w:rsidP="000E3EA2">
      <w:pPr>
        <w:pStyle w:val="parUkonceniPrvku"/>
      </w:pPr>
    </w:p>
    <w:p w14:paraId="52EB9C97" w14:textId="77777777" w:rsidR="00D92585" w:rsidRPr="00CF5EE9" w:rsidRDefault="00D92585" w:rsidP="00D17519"/>
    <w:p w14:paraId="2AC986E2" w14:textId="77777777" w:rsidR="00BE26D1" w:rsidRPr="004B005B" w:rsidRDefault="00BE26D1" w:rsidP="00BE26D1">
      <w:pPr>
        <w:pStyle w:val="parNadpisPrvkuZeleny"/>
      </w:pPr>
      <w:r w:rsidRPr="004B005B">
        <w:t>Definice</w:t>
      </w:r>
    </w:p>
    <w:p w14:paraId="10484A25" w14:textId="77777777" w:rsidR="00BE26D1" w:rsidRDefault="00BE26D1" w:rsidP="00BE26D1">
      <w:pPr>
        <w:framePr w:w="624" w:h="624" w:hRule="exact" w:hSpace="170" w:wrap="around" w:vAnchor="text" w:hAnchor="page" w:xAlign="outside" w:y="-622" w:anchorLock="1"/>
        <w:jc w:val="both"/>
      </w:pPr>
      <w:r>
        <w:rPr>
          <w:noProof/>
          <w:lang w:eastAsia="cs-CZ"/>
        </w:rPr>
        <w:drawing>
          <wp:inline distT="0" distB="0" distL="0" distR="0" wp14:anchorId="7720ACA2" wp14:editId="3B8BAA8E">
            <wp:extent cx="381635" cy="381635"/>
            <wp:effectExtent l="0" t="0" r="0" b="0"/>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0513034" w14:textId="1826141B" w:rsidR="00BE26D1" w:rsidRDefault="002446DE" w:rsidP="00BE26D1">
      <w:pPr>
        <w:pStyle w:val="Tlotextu"/>
      </w:pPr>
      <w:r>
        <w:t>Náhradní rodinná péče – umístění dítěte do jiné rodiny, která není biologicky vlastní za účelem zajištění prožití dětství v rodinném prostředí.</w:t>
      </w:r>
    </w:p>
    <w:p w14:paraId="07DE168B" w14:textId="75578223" w:rsidR="002446DE" w:rsidRDefault="002446DE" w:rsidP="00BE26D1">
      <w:pPr>
        <w:pStyle w:val="Tlotextu"/>
      </w:pPr>
      <w:r>
        <w:t>Náhradní péče – umístění dí</w:t>
      </w:r>
      <w:r w:rsidR="00107C17">
        <w:t>t</w:t>
      </w:r>
      <w:r>
        <w:t>ěte</w:t>
      </w:r>
      <w:r w:rsidR="00107C17">
        <w:t xml:space="preserve"> mimo svou biologicky vlastní rodinu do nějaké formy náhradní péče pro zajištění jeho dětství a rozvoje.</w:t>
      </w:r>
    </w:p>
    <w:p w14:paraId="05B30EAA" w14:textId="77777777" w:rsidR="00BE26D1" w:rsidRDefault="00BE26D1" w:rsidP="00BE26D1">
      <w:pPr>
        <w:pStyle w:val="parUkonceniPrvku"/>
      </w:pPr>
    </w:p>
    <w:p w14:paraId="41464615" w14:textId="77777777" w:rsidR="00BE26D1" w:rsidRPr="004B005B" w:rsidRDefault="00BE26D1" w:rsidP="00BE26D1">
      <w:pPr>
        <w:pStyle w:val="parNadpisPrvkuModry"/>
      </w:pPr>
      <w:r w:rsidRPr="004B005B">
        <w:t>Kontrolní otázka</w:t>
      </w:r>
    </w:p>
    <w:p w14:paraId="3FFB618E" w14:textId="77777777" w:rsidR="00BE26D1" w:rsidRDefault="00BE26D1" w:rsidP="00BE26D1">
      <w:pPr>
        <w:framePr w:w="624" w:h="624" w:hRule="exact" w:hSpace="170" w:wrap="around" w:vAnchor="text" w:hAnchor="page" w:xAlign="outside" w:y="-622" w:anchorLock="1"/>
        <w:jc w:val="both"/>
      </w:pPr>
      <w:r>
        <w:rPr>
          <w:noProof/>
          <w:lang w:eastAsia="cs-CZ"/>
        </w:rPr>
        <w:drawing>
          <wp:inline distT="0" distB="0" distL="0" distR="0" wp14:anchorId="781ACC0B" wp14:editId="3712C69F">
            <wp:extent cx="381635" cy="381635"/>
            <wp:effectExtent l="0" t="0" r="0" b="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365ACD3" w14:textId="4FE242E8" w:rsidR="00107C17" w:rsidRDefault="00107C17" w:rsidP="00BE26D1">
      <w:pPr>
        <w:pStyle w:val="Tlotextu"/>
      </w:pPr>
      <w:r>
        <w:t>Co předst</w:t>
      </w:r>
      <w:r w:rsidR="002870B9">
        <w:t>a</w:t>
      </w:r>
      <w:r>
        <w:t>vuje pojem:</w:t>
      </w:r>
    </w:p>
    <w:p w14:paraId="2D09DE36" w14:textId="77777777" w:rsidR="002870B9" w:rsidRPr="002870B9" w:rsidRDefault="002870B9" w:rsidP="00107C17">
      <w:pPr>
        <w:pStyle w:val="Tlotextu"/>
        <w:numPr>
          <w:ilvl w:val="0"/>
          <w:numId w:val="45"/>
        </w:numPr>
        <w:rPr>
          <w:b/>
        </w:rPr>
      </w:pPr>
      <w:r>
        <w:t>Párování dítěte</w:t>
      </w:r>
    </w:p>
    <w:p w14:paraId="792DE755" w14:textId="2D749894" w:rsidR="002870B9" w:rsidRPr="002870B9" w:rsidRDefault="002870B9" w:rsidP="00107C17">
      <w:pPr>
        <w:pStyle w:val="Tlotextu"/>
        <w:numPr>
          <w:ilvl w:val="0"/>
          <w:numId w:val="45"/>
        </w:numPr>
        <w:rPr>
          <w:b/>
        </w:rPr>
      </w:pPr>
      <w:r>
        <w:lastRenderedPageBreak/>
        <w:t>Evidence dítěte</w:t>
      </w:r>
    </w:p>
    <w:p w14:paraId="38DB537A" w14:textId="59DB9B07" w:rsidR="00BE26D1" w:rsidRPr="008B7B33" w:rsidRDefault="002870B9" w:rsidP="00107C17">
      <w:pPr>
        <w:pStyle w:val="Tlotextu"/>
        <w:numPr>
          <w:ilvl w:val="0"/>
          <w:numId w:val="45"/>
        </w:numPr>
        <w:rPr>
          <w:b/>
        </w:rPr>
      </w:pPr>
      <w:r>
        <w:t>Evidence osoby vhodné stát pěstounem – osobou v evidenci, osobou pečující</w:t>
      </w:r>
      <w:r w:rsidR="00107C17">
        <w:t xml:space="preserve"> </w:t>
      </w:r>
    </w:p>
    <w:p w14:paraId="511E4EB4" w14:textId="3D9B3E0D" w:rsidR="00BE26D1" w:rsidRDefault="00BE26D1" w:rsidP="00BE26D1">
      <w:pPr>
        <w:pStyle w:val="parUkonceniPrvku"/>
      </w:pPr>
    </w:p>
    <w:p w14:paraId="1A7D29E9" w14:textId="77777777" w:rsidR="00540764" w:rsidRDefault="00540764">
      <w:pPr>
        <w:rPr>
          <w:rFonts w:ascii="Arial" w:eastAsiaTheme="majorEastAsia" w:hAnsi="Arial" w:cstheme="majorBidi"/>
          <w:b/>
          <w:bCs/>
          <w:caps/>
          <w:color w:val="981E3A"/>
          <w:sz w:val="32"/>
          <w:szCs w:val="28"/>
        </w:rPr>
      </w:pPr>
      <w:r>
        <w:br w:type="page"/>
      </w:r>
    </w:p>
    <w:p w14:paraId="769F692C" w14:textId="67517801" w:rsidR="00034AE7" w:rsidRDefault="00034AE7" w:rsidP="00034AE7">
      <w:pPr>
        <w:pStyle w:val="Nadpis1"/>
      </w:pPr>
      <w:bookmarkStart w:id="72" w:name="_Toc51651438"/>
      <w:r>
        <w:lastRenderedPageBreak/>
        <w:t>nástroje pro výkon SPOD</w:t>
      </w:r>
      <w:bookmarkEnd w:id="72"/>
    </w:p>
    <w:p w14:paraId="5C92BC23" w14:textId="77777777" w:rsidR="00034AE7" w:rsidRPr="004B005B" w:rsidRDefault="00034AE7" w:rsidP="00034AE7">
      <w:pPr>
        <w:pStyle w:val="parNadpisPrvkuCerveny"/>
      </w:pPr>
      <w:r w:rsidRPr="004B005B">
        <w:t>Rychlý náhled kapitoly</w:t>
      </w:r>
    </w:p>
    <w:p w14:paraId="04486E00" w14:textId="77777777" w:rsidR="00034AE7" w:rsidRDefault="00034AE7" w:rsidP="00034AE7">
      <w:pPr>
        <w:framePr w:w="624" w:h="624" w:hRule="exact" w:hSpace="170" w:wrap="around" w:vAnchor="text" w:hAnchor="page" w:xAlign="outside" w:y="-622" w:anchorLock="1"/>
      </w:pPr>
      <w:r>
        <w:rPr>
          <w:noProof/>
          <w:lang w:eastAsia="cs-CZ"/>
        </w:rPr>
        <w:drawing>
          <wp:inline distT="0" distB="0" distL="0" distR="0" wp14:anchorId="22D66AA4" wp14:editId="16C5D9D7">
            <wp:extent cx="381635" cy="381635"/>
            <wp:effectExtent l="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CD891F" w14:textId="6924A8AC" w:rsidR="00034AE7" w:rsidRDefault="00F379CE" w:rsidP="00034AE7">
      <w:pPr>
        <w:pStyle w:val="parUkonceniPrvku"/>
      </w:pPr>
      <w:r>
        <w:rPr>
          <w:lang w:val="es-ES_tradnl"/>
        </w:rPr>
        <w:t>V této kapitole s ebudeme zabývat službami, ketré jsou poskytovány pěstounům jako pomoc pro zvládání tak složitéproblematiky jako je výchova a rozvoj dítěte, které pochází z jiného výchovného modelu. Rovněž se dotkneme problematiky řízené kvality v rámci SPOD.</w:t>
      </w:r>
    </w:p>
    <w:p w14:paraId="071242AE" w14:textId="77777777" w:rsidR="00034AE7" w:rsidRPr="004B005B" w:rsidRDefault="00034AE7" w:rsidP="00034AE7">
      <w:pPr>
        <w:pStyle w:val="parNadpisPrvkuCerveny"/>
      </w:pPr>
      <w:r w:rsidRPr="004B005B">
        <w:t>Cíle kapitoly</w:t>
      </w:r>
    </w:p>
    <w:p w14:paraId="6294CD93" w14:textId="77777777" w:rsidR="00034AE7" w:rsidRDefault="00034AE7" w:rsidP="00034AE7">
      <w:pPr>
        <w:framePr w:w="624" w:h="624" w:hRule="exact" w:hSpace="170" w:wrap="around" w:vAnchor="text" w:hAnchor="page" w:xAlign="outside" w:y="-622" w:anchorLock="1"/>
      </w:pPr>
      <w:r>
        <w:rPr>
          <w:noProof/>
          <w:lang w:eastAsia="cs-CZ"/>
        </w:rPr>
        <w:drawing>
          <wp:inline distT="0" distB="0" distL="0" distR="0" wp14:anchorId="3F42D2CA" wp14:editId="019D6661">
            <wp:extent cx="381635" cy="381635"/>
            <wp:effectExtent l="0" t="0" r="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C97988B" w14:textId="07DCD193" w:rsidR="00210031" w:rsidRPr="00CF5EE9" w:rsidRDefault="00210031" w:rsidP="00557DAE">
      <w:pPr>
        <w:numPr>
          <w:ilvl w:val="0"/>
          <w:numId w:val="5"/>
        </w:numPr>
        <w:pBdr>
          <w:top w:val="nil"/>
          <w:left w:val="nil"/>
          <w:bottom w:val="nil"/>
          <w:right w:val="nil"/>
          <w:between w:val="nil"/>
          <w:bar w:val="nil"/>
        </w:pBdr>
        <w:spacing w:after="0" w:line="360" w:lineRule="auto"/>
        <w:jc w:val="both"/>
      </w:pPr>
      <w:r w:rsidRPr="00CF5EE9">
        <w:rPr>
          <w:rFonts w:eastAsia="Arial Unicode MS"/>
        </w:rPr>
        <w:t>seznámení se s principy systému kvality</w:t>
      </w:r>
      <w:r>
        <w:rPr>
          <w:rFonts w:eastAsia="Arial Unicode MS"/>
        </w:rPr>
        <w:t xml:space="preserve"> jako nosného prvku pomoci dítěti a rodině</w:t>
      </w:r>
    </w:p>
    <w:p w14:paraId="0EC3FDB7" w14:textId="77777777" w:rsidR="00210031" w:rsidRPr="00CF5EE9" w:rsidRDefault="00210031" w:rsidP="00557DAE">
      <w:pPr>
        <w:numPr>
          <w:ilvl w:val="0"/>
          <w:numId w:val="5"/>
        </w:numPr>
        <w:pBdr>
          <w:top w:val="nil"/>
          <w:left w:val="nil"/>
          <w:bottom w:val="nil"/>
          <w:right w:val="nil"/>
          <w:between w:val="nil"/>
          <w:bar w:val="nil"/>
        </w:pBdr>
        <w:spacing w:after="0" w:line="360" w:lineRule="auto"/>
        <w:jc w:val="both"/>
      </w:pPr>
      <w:r w:rsidRPr="00CF5EE9">
        <w:rPr>
          <w:rFonts w:eastAsia="Arial Unicode MS"/>
        </w:rPr>
        <w:t>plánování služby</w:t>
      </w:r>
    </w:p>
    <w:p w14:paraId="0FE91AA4" w14:textId="77777777" w:rsidR="00210031" w:rsidRPr="00CF5EE9" w:rsidRDefault="00210031" w:rsidP="00557DAE">
      <w:pPr>
        <w:numPr>
          <w:ilvl w:val="0"/>
          <w:numId w:val="5"/>
        </w:numPr>
        <w:pBdr>
          <w:top w:val="nil"/>
          <w:left w:val="nil"/>
          <w:bottom w:val="nil"/>
          <w:right w:val="nil"/>
          <w:between w:val="nil"/>
          <w:bar w:val="nil"/>
        </w:pBdr>
        <w:spacing w:after="0" w:line="360" w:lineRule="auto"/>
        <w:jc w:val="both"/>
      </w:pPr>
      <w:r w:rsidRPr="00CF5EE9">
        <w:rPr>
          <w:rFonts w:eastAsia="Arial Unicode MS"/>
        </w:rPr>
        <w:t>dilema standardizovaného života a reality života</w:t>
      </w:r>
    </w:p>
    <w:p w14:paraId="1E5F3D46" w14:textId="77777777" w:rsidR="00034AE7" w:rsidRDefault="00034AE7" w:rsidP="00034AE7">
      <w:pPr>
        <w:pStyle w:val="parUkonceniPrvku"/>
      </w:pPr>
    </w:p>
    <w:p w14:paraId="46BE69A4" w14:textId="77777777" w:rsidR="00034AE7" w:rsidRPr="004B005B" w:rsidRDefault="00034AE7" w:rsidP="00034AE7">
      <w:pPr>
        <w:pStyle w:val="parNadpisPrvkuCerveny"/>
      </w:pPr>
      <w:r w:rsidRPr="004B005B">
        <w:t>Klíčová slova kapitoly</w:t>
      </w:r>
    </w:p>
    <w:p w14:paraId="11E78FCC" w14:textId="77777777" w:rsidR="00034AE7" w:rsidRDefault="00034AE7" w:rsidP="00034AE7">
      <w:pPr>
        <w:framePr w:w="624" w:h="624" w:hRule="exact" w:hSpace="170" w:wrap="around" w:vAnchor="text" w:hAnchor="page" w:xAlign="outside" w:y="-622" w:anchorLock="1"/>
        <w:jc w:val="both"/>
      </w:pPr>
      <w:r>
        <w:rPr>
          <w:noProof/>
          <w:lang w:eastAsia="cs-CZ"/>
        </w:rPr>
        <w:drawing>
          <wp:inline distT="0" distB="0" distL="0" distR="0" wp14:anchorId="0E6D464C" wp14:editId="112E87C9">
            <wp:extent cx="381635" cy="381635"/>
            <wp:effectExtent l="0" t="0" r="0" b="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60E4CA9" w14:textId="77777777" w:rsidR="005A027C" w:rsidRPr="00CF5EE9" w:rsidRDefault="005A027C" w:rsidP="005A027C">
      <w:r w:rsidRPr="00CF5EE9">
        <w:rPr>
          <w:rFonts w:eastAsia="Arial Unicode MS"/>
        </w:rPr>
        <w:t>Principy kvality, PDCA, dilemata systému kvality</w:t>
      </w:r>
    </w:p>
    <w:p w14:paraId="0D3432E2" w14:textId="77777777" w:rsidR="00034AE7" w:rsidRDefault="00034AE7" w:rsidP="00034AE7">
      <w:pPr>
        <w:pStyle w:val="parUkonceniPrvku"/>
      </w:pPr>
    </w:p>
    <w:p w14:paraId="3776D7A4" w14:textId="2D34B667" w:rsidR="009638F7" w:rsidRDefault="009638F7" w:rsidP="009638F7">
      <w:pPr>
        <w:pStyle w:val="Nadpis2"/>
        <w:rPr>
          <w:rFonts w:eastAsia="Arial Unicode MS"/>
        </w:rPr>
      </w:pPr>
      <w:bookmarkStart w:id="73" w:name="_Toc51651439"/>
      <w:r>
        <w:rPr>
          <w:rFonts w:eastAsia="Arial Unicode MS"/>
        </w:rPr>
        <w:t>Legislativní zakotvení</w:t>
      </w:r>
      <w:r w:rsidR="00F71E11">
        <w:rPr>
          <w:rFonts w:eastAsia="Arial Unicode MS"/>
        </w:rPr>
        <w:t xml:space="preserve"> nástrojů pomoci</w:t>
      </w:r>
      <w:bookmarkEnd w:id="73"/>
    </w:p>
    <w:p w14:paraId="0D9C4154" w14:textId="5D7FB0AC" w:rsidR="009638F7" w:rsidRPr="00F71E11" w:rsidRDefault="009638F7" w:rsidP="00F71E11">
      <w:pPr>
        <w:ind w:firstLine="578"/>
      </w:pPr>
      <w:r w:rsidRPr="00F71E11">
        <w:rPr>
          <w:rFonts w:eastAsia="Arial Unicode MS"/>
        </w:rPr>
        <w:t>Vyhláškou č. 473/2012 Sb. se zavádí povinnost standardů kvality, ale jen pro služby v rámci sociálních služeb a sociálně právní ochrany dětí.</w:t>
      </w:r>
      <w:r w:rsidR="00F71E11" w:rsidRPr="00F71E11">
        <w:rPr>
          <w:rFonts w:eastAsia="Arial Unicode MS"/>
        </w:rPr>
        <w:t xml:space="preserve"> Tato vyhláška definuje základní nástroje, jejich využití i následnou kontrolu efektivnosti.</w:t>
      </w:r>
      <w:r w:rsidR="00F50497">
        <w:rPr>
          <w:rFonts w:eastAsia="Arial Unicode MS"/>
        </w:rPr>
        <w:t xml:space="preserve"> Vzhledem k tomu, budeme se především zabývat kvalitou a jejím pojetím s ná</w:t>
      </w:r>
      <w:r w:rsidR="005E027B">
        <w:rPr>
          <w:rFonts w:eastAsia="Arial Unicode MS"/>
        </w:rPr>
        <w:t>s</w:t>
      </w:r>
      <w:r w:rsidR="00F50497">
        <w:rPr>
          <w:rFonts w:eastAsia="Arial Unicode MS"/>
        </w:rPr>
        <w:t>le</w:t>
      </w:r>
      <w:r w:rsidR="005E027B">
        <w:rPr>
          <w:rFonts w:eastAsia="Arial Unicode MS"/>
        </w:rPr>
        <w:t>d</w:t>
      </w:r>
      <w:r w:rsidR="00F50497">
        <w:rPr>
          <w:rFonts w:eastAsia="Arial Unicode MS"/>
        </w:rPr>
        <w:t>ným přesahem do výběru v</w:t>
      </w:r>
      <w:r w:rsidR="005E027B">
        <w:rPr>
          <w:rFonts w:eastAsia="Arial Unicode MS"/>
        </w:rPr>
        <w:t>hodných služeb.</w:t>
      </w:r>
    </w:p>
    <w:p w14:paraId="3E82F694" w14:textId="77777777" w:rsidR="009638F7" w:rsidRPr="00F71E11" w:rsidRDefault="009638F7" w:rsidP="009638F7">
      <w:r w:rsidRPr="00F71E11">
        <w:tab/>
      </w:r>
      <w:r w:rsidRPr="00F71E11">
        <w:rPr>
          <w:rFonts w:eastAsia="Arial Unicode MS"/>
        </w:rPr>
        <w:t>Všeobecn</w:t>
      </w:r>
      <w:r w:rsidRPr="00F71E11">
        <w:rPr>
          <w:rStyle w:val="dn"/>
          <w:rFonts w:eastAsia="Arial Unicode MS"/>
        </w:rPr>
        <w:t xml:space="preserve">é </w:t>
      </w:r>
      <w:r w:rsidRPr="00F71E11">
        <w:rPr>
          <w:rFonts w:eastAsia="Arial Unicode MS"/>
        </w:rPr>
        <w:t>pojetí syst</w:t>
      </w:r>
      <w:r w:rsidRPr="00F71E11">
        <w:rPr>
          <w:rStyle w:val="dn"/>
          <w:rFonts w:eastAsia="Arial Unicode MS"/>
        </w:rPr>
        <w:t>é</w:t>
      </w:r>
      <w:r w:rsidRPr="00F71E11">
        <w:rPr>
          <w:rFonts w:eastAsia="Arial Unicode MS"/>
        </w:rPr>
        <w:t>mu řízen</w:t>
      </w:r>
      <w:r w:rsidRPr="00F71E11">
        <w:rPr>
          <w:rStyle w:val="dn"/>
          <w:rFonts w:eastAsia="Arial Unicode MS"/>
        </w:rPr>
        <w:t xml:space="preserve">é </w:t>
      </w:r>
      <w:r w:rsidRPr="00F71E11">
        <w:rPr>
          <w:rFonts w:eastAsia="Arial Unicode MS"/>
        </w:rPr>
        <w:t xml:space="preserve">kvality jsou orientovány několika směry. V první řadě se zde jedná o kvalitu výrobku, ta úzce souvisí s kvalitou výroby, která je vázaná na osobnostní </w:t>
      </w:r>
      <w:r w:rsidRPr="00F71E11">
        <w:rPr>
          <w:rStyle w:val="dn"/>
          <w:rFonts w:eastAsia="Arial Unicode MS"/>
        </w:rPr>
        <w:t>a profesion</w:t>
      </w:r>
      <w:r w:rsidRPr="00F71E11">
        <w:rPr>
          <w:rFonts w:eastAsia="Arial Unicode MS"/>
        </w:rPr>
        <w:t>ální kvality pracovníka. Se syst</w:t>
      </w:r>
      <w:r w:rsidRPr="00F71E11">
        <w:rPr>
          <w:rStyle w:val="dn"/>
          <w:rFonts w:eastAsia="Arial Unicode MS"/>
        </w:rPr>
        <w:t>é</w:t>
      </w:r>
      <w:r w:rsidRPr="00F71E11">
        <w:rPr>
          <w:rFonts w:eastAsia="Arial Unicode MS"/>
        </w:rPr>
        <w:t>my řízen</w:t>
      </w:r>
      <w:r w:rsidRPr="00F71E11">
        <w:rPr>
          <w:rStyle w:val="dn"/>
          <w:rFonts w:eastAsia="Arial Unicode MS"/>
        </w:rPr>
        <w:t xml:space="preserve">é </w:t>
      </w:r>
      <w:r w:rsidRPr="00F71E11">
        <w:rPr>
          <w:rFonts w:eastAsia="Arial Unicode MS"/>
        </w:rPr>
        <w:t>kvality rovněž souvisí ekonomická složka, která sleduje kvalitu za přiměřenou cenu a poměr ceny a výkonu.</w:t>
      </w:r>
    </w:p>
    <w:p w14:paraId="413A550C" w14:textId="77777777" w:rsidR="009638F7" w:rsidRPr="005E027B" w:rsidRDefault="009638F7" w:rsidP="009638F7">
      <w:r w:rsidRPr="00CF5EE9">
        <w:tab/>
      </w:r>
      <w:r w:rsidRPr="005E027B">
        <w:rPr>
          <w:rStyle w:val="dn"/>
          <w:rFonts w:eastAsia="Arial Unicode MS"/>
        </w:rPr>
        <w:t>Systé</w:t>
      </w:r>
      <w:r w:rsidRPr="005E027B">
        <w:rPr>
          <w:rFonts w:eastAsia="Arial Unicode MS"/>
        </w:rPr>
        <w:t>my kvality jsou vymezovány od jasně definovan</w:t>
      </w:r>
      <w:r w:rsidRPr="005E027B">
        <w:rPr>
          <w:rStyle w:val="dn"/>
          <w:rFonts w:eastAsia="Arial Unicode MS"/>
        </w:rPr>
        <w:t xml:space="preserve">é </w:t>
      </w:r>
      <w:r w:rsidRPr="005E027B">
        <w:rPr>
          <w:rFonts w:eastAsia="Arial Unicode MS"/>
        </w:rPr>
        <w:t>vnitřní filozofie, jíž je podří</w:t>
      </w:r>
      <w:r w:rsidRPr="005E027B">
        <w:rPr>
          <w:rStyle w:val="dn"/>
          <w:rFonts w:eastAsia="Arial Unicode MS"/>
        </w:rPr>
        <w:t>zen v</w:t>
      </w:r>
      <w:r w:rsidRPr="005E027B">
        <w:rPr>
          <w:rFonts w:eastAsia="Arial Unicode MS"/>
        </w:rPr>
        <w:t>ýběr zaměstnanců, kontrola syst</w:t>
      </w:r>
      <w:r w:rsidRPr="005E027B">
        <w:rPr>
          <w:rStyle w:val="dn"/>
          <w:rFonts w:eastAsia="Arial Unicode MS"/>
        </w:rPr>
        <w:t>é</w:t>
      </w:r>
      <w:r w:rsidRPr="005E027B">
        <w:rPr>
          <w:rFonts w:eastAsia="Arial Unicode MS"/>
        </w:rPr>
        <w:t>mu řízení, způ</w:t>
      </w:r>
      <w:r w:rsidRPr="005E027B">
        <w:rPr>
          <w:rStyle w:val="dn"/>
          <w:rFonts w:eastAsia="Arial Unicode MS"/>
        </w:rPr>
        <w:t>sob v</w:t>
      </w:r>
      <w:r w:rsidRPr="005E027B">
        <w:rPr>
          <w:rFonts w:eastAsia="Arial Unicode MS"/>
        </w:rPr>
        <w:t>ýroby. Tím je přímo ovlivněna cena a kvalita výrobku.</w:t>
      </w:r>
    </w:p>
    <w:p w14:paraId="75DD798F" w14:textId="77777777" w:rsidR="009638F7" w:rsidRPr="005E027B" w:rsidRDefault="009638F7" w:rsidP="009638F7">
      <w:r w:rsidRPr="005E027B">
        <w:tab/>
      </w:r>
      <w:r w:rsidRPr="005E027B">
        <w:rPr>
          <w:rFonts w:eastAsia="Arial Unicode MS"/>
        </w:rPr>
        <w:t>Cíle řízen</w:t>
      </w:r>
      <w:r w:rsidRPr="005E027B">
        <w:rPr>
          <w:rStyle w:val="dn"/>
          <w:rFonts w:eastAsia="Arial Unicode MS"/>
        </w:rPr>
        <w:t xml:space="preserve">é </w:t>
      </w:r>
      <w:r w:rsidRPr="005E027B">
        <w:rPr>
          <w:rFonts w:eastAsia="Arial Unicode MS"/>
        </w:rPr>
        <w:t xml:space="preserve">kvality ve zdravotních službách zajímavě popsal Gladkij (2003): </w:t>
      </w:r>
      <w:r w:rsidRPr="005E027B">
        <w:rPr>
          <w:rStyle w:val="dn"/>
          <w:rFonts w:eastAsia="Arial Unicode MS"/>
          <w:i/>
          <w:iCs/>
        </w:rPr>
        <w:t>„Konat správné věci správným způsobem, ve správném čase, na správném pacientovi (klientovi), a to již napoprvé</w:t>
      </w:r>
      <w:r w:rsidRPr="005E027B">
        <w:rPr>
          <w:rStyle w:val="dn"/>
          <w:rFonts w:eastAsia="Arial Unicode MS"/>
          <w:b/>
          <w:bCs/>
          <w:i/>
          <w:iCs/>
        </w:rPr>
        <w:t>“</w:t>
      </w:r>
      <w:r w:rsidRPr="005E027B">
        <w:rPr>
          <w:rStyle w:val="dn"/>
          <w:rFonts w:eastAsia="Arial Unicode MS"/>
          <w:b/>
          <w:bCs/>
        </w:rPr>
        <w:t xml:space="preserve">. </w:t>
      </w:r>
    </w:p>
    <w:p w14:paraId="4C8D58BC" w14:textId="77777777" w:rsidR="009638F7" w:rsidRPr="005E027B" w:rsidRDefault="009638F7" w:rsidP="009638F7">
      <w:pPr>
        <w:pStyle w:val="Zkladn"/>
        <w:spacing w:after="0"/>
        <w:rPr>
          <w:rStyle w:val="dn"/>
          <w:b/>
          <w:bCs/>
        </w:rPr>
      </w:pPr>
      <w:r w:rsidRPr="005E027B">
        <w:rPr>
          <w:rStyle w:val="dn"/>
          <w:b/>
          <w:bCs/>
        </w:rPr>
        <w:t>Tato definice zahrnuje základní principy zavádění systému kvality:</w:t>
      </w:r>
    </w:p>
    <w:p w14:paraId="659212D0" w14:textId="77777777" w:rsidR="009638F7" w:rsidRPr="005E027B" w:rsidRDefault="009638F7" w:rsidP="00557DAE">
      <w:pPr>
        <w:pStyle w:val="Odstavecseseznamem1"/>
        <w:numPr>
          <w:ilvl w:val="0"/>
          <w:numId w:val="55"/>
        </w:numPr>
        <w:spacing w:after="0"/>
        <w:rPr>
          <w:rFonts w:cs="Times New Roman"/>
        </w:rPr>
      </w:pPr>
      <w:r w:rsidRPr="005E027B">
        <w:rPr>
          <w:rFonts w:cs="Times New Roman"/>
        </w:rPr>
        <w:lastRenderedPageBreak/>
        <w:t>Hledisko smyslu (mít jasný cíl)</w:t>
      </w:r>
    </w:p>
    <w:p w14:paraId="2FE8B2B2" w14:textId="77777777" w:rsidR="009638F7" w:rsidRPr="005E027B" w:rsidRDefault="009638F7" w:rsidP="00557DAE">
      <w:pPr>
        <w:pStyle w:val="Odstavecseseznamem1"/>
        <w:numPr>
          <w:ilvl w:val="0"/>
          <w:numId w:val="55"/>
        </w:numPr>
        <w:spacing w:after="0"/>
        <w:rPr>
          <w:rFonts w:cs="Times New Roman"/>
        </w:rPr>
      </w:pPr>
      <w:r w:rsidRPr="005E027B">
        <w:rPr>
          <w:rFonts w:cs="Times New Roman"/>
        </w:rPr>
        <w:t xml:space="preserve">Mít kvalitní nástroje </w:t>
      </w:r>
      <w:r w:rsidRPr="005E027B">
        <w:rPr>
          <w:rStyle w:val="dn"/>
          <w:rFonts w:cs="Times New Roman"/>
        </w:rPr>
        <w:t>(person</w:t>
      </w:r>
      <w:r w:rsidRPr="005E027B">
        <w:rPr>
          <w:rFonts w:cs="Times New Roman"/>
        </w:rPr>
        <w:t>ál, zařízení, budovy)</w:t>
      </w:r>
    </w:p>
    <w:p w14:paraId="0D1C172E" w14:textId="77777777" w:rsidR="009638F7" w:rsidRPr="005E027B" w:rsidRDefault="009638F7" w:rsidP="00557DAE">
      <w:pPr>
        <w:pStyle w:val="Odstavecseseznamem1"/>
        <w:numPr>
          <w:ilvl w:val="0"/>
          <w:numId w:val="55"/>
        </w:numPr>
        <w:spacing w:after="0"/>
        <w:rPr>
          <w:rFonts w:cs="Times New Roman"/>
        </w:rPr>
      </w:pPr>
      <w:r w:rsidRPr="005E027B">
        <w:rPr>
          <w:rFonts w:cs="Times New Roman"/>
        </w:rPr>
        <w:t>Mít jasně definovan</w:t>
      </w:r>
      <w:r w:rsidRPr="005E027B">
        <w:rPr>
          <w:rStyle w:val="dn"/>
          <w:rFonts w:cs="Times New Roman"/>
        </w:rPr>
        <w:t>é</w:t>
      </w:r>
      <w:r w:rsidRPr="005E027B">
        <w:rPr>
          <w:rFonts w:cs="Times New Roman"/>
        </w:rPr>
        <w:t xml:space="preserve">ho klienta </w:t>
      </w:r>
      <w:r w:rsidRPr="005E027B">
        <w:rPr>
          <w:rStyle w:val="dn"/>
          <w:rFonts w:cs="Times New Roman"/>
        </w:rPr>
        <w:t>(</w:t>
      </w:r>
      <w:r w:rsidRPr="005E027B">
        <w:rPr>
          <w:rFonts w:cs="Times New Roman"/>
        </w:rPr>
        <w:t>komu je naše služba určena)</w:t>
      </w:r>
    </w:p>
    <w:p w14:paraId="09B20240" w14:textId="77777777" w:rsidR="009638F7" w:rsidRPr="005E027B" w:rsidRDefault="009638F7" w:rsidP="00557DAE">
      <w:pPr>
        <w:pStyle w:val="Odstavecseseznamem1"/>
        <w:numPr>
          <w:ilvl w:val="0"/>
          <w:numId w:val="55"/>
        </w:numPr>
        <w:spacing w:after="0"/>
        <w:rPr>
          <w:rFonts w:cs="Times New Roman"/>
        </w:rPr>
      </w:pPr>
      <w:r w:rsidRPr="005E027B">
        <w:rPr>
          <w:rFonts w:cs="Times New Roman"/>
        </w:rPr>
        <w:t>Hledisko ekonomie a transparentnosti – výkony jsou cílen</w:t>
      </w:r>
      <w:r w:rsidRPr="005E027B">
        <w:rPr>
          <w:rStyle w:val="dn"/>
          <w:rFonts w:cs="Times New Roman"/>
        </w:rPr>
        <w:t>é</w:t>
      </w:r>
      <w:r w:rsidRPr="005E027B">
        <w:rPr>
          <w:rFonts w:cs="Times New Roman"/>
        </w:rPr>
        <w:t>, transparentní, v poměru cena/výkon, schopnost reagovat na změny (vznik nov</w:t>
      </w:r>
      <w:r w:rsidRPr="005E027B">
        <w:rPr>
          <w:rStyle w:val="dn"/>
          <w:rFonts w:cs="Times New Roman"/>
        </w:rPr>
        <w:t xml:space="preserve">é klientely, nové </w:t>
      </w:r>
      <w:r w:rsidRPr="005E027B">
        <w:rPr>
          <w:rFonts w:cs="Times New Roman"/>
        </w:rPr>
        <w:t>metody a podobně) (Bednář, 2012, s. 35-53).</w:t>
      </w:r>
    </w:p>
    <w:p w14:paraId="0D0D101E" w14:textId="77777777" w:rsidR="009638F7" w:rsidRPr="005E027B" w:rsidRDefault="009638F7" w:rsidP="009638F7">
      <w:r w:rsidRPr="005E027B">
        <w:tab/>
      </w:r>
      <w:r w:rsidRPr="005E027B">
        <w:rPr>
          <w:rFonts w:eastAsia="Arial Unicode MS"/>
        </w:rPr>
        <w:t>Všeobecn</w:t>
      </w:r>
      <w:r w:rsidRPr="005E027B">
        <w:rPr>
          <w:rStyle w:val="dn"/>
          <w:rFonts w:eastAsia="Arial Unicode MS"/>
        </w:rPr>
        <w:t xml:space="preserve">é </w:t>
      </w:r>
      <w:r w:rsidRPr="005E027B">
        <w:rPr>
          <w:rFonts w:eastAsia="Arial Unicode MS"/>
        </w:rPr>
        <w:t>parametry kvality popisoval Deming při formulování základního syst</w:t>
      </w:r>
      <w:r w:rsidRPr="005E027B">
        <w:rPr>
          <w:rStyle w:val="dn"/>
          <w:rFonts w:eastAsia="Arial Unicode MS"/>
        </w:rPr>
        <w:t>é</w:t>
      </w:r>
      <w:r w:rsidRPr="005E027B">
        <w:rPr>
          <w:rFonts w:eastAsia="Arial Unicode MS"/>
        </w:rPr>
        <w:t>mu řízení kvality jako syst</w:t>
      </w:r>
      <w:r w:rsidRPr="005E027B">
        <w:rPr>
          <w:rStyle w:val="dn"/>
          <w:rFonts w:eastAsia="Arial Unicode MS"/>
        </w:rPr>
        <w:t>ému PDCA (Plan Do Check Act - pl</w:t>
      </w:r>
      <w:r w:rsidRPr="005E027B">
        <w:rPr>
          <w:rFonts w:eastAsia="Arial Unicode MS"/>
        </w:rPr>
        <w:t xml:space="preserve">ánuj, udělej, zkontroluj, jednej). </w:t>
      </w:r>
      <w:r w:rsidRPr="005E027B">
        <w:rPr>
          <w:rStyle w:val="dn"/>
          <w:rFonts w:eastAsia="Arial Unicode MS"/>
        </w:rPr>
        <w:br/>
      </w:r>
      <w:r w:rsidRPr="005E027B">
        <w:rPr>
          <w:rStyle w:val="dn"/>
          <w:rFonts w:eastAsia="Arial Unicode MS"/>
        </w:rPr>
        <w:tab/>
      </w:r>
      <w:r w:rsidRPr="005E027B">
        <w:rPr>
          <w:rFonts w:eastAsia="Arial Unicode MS"/>
        </w:rPr>
        <w:t>Zde jsou zachyceny primární parametry syst</w:t>
      </w:r>
      <w:r w:rsidRPr="005E027B">
        <w:rPr>
          <w:rStyle w:val="dn"/>
          <w:rFonts w:eastAsia="Arial Unicode MS"/>
        </w:rPr>
        <w:t>é</w:t>
      </w:r>
      <w:r w:rsidRPr="005E027B">
        <w:rPr>
          <w:rFonts w:eastAsia="Arial Unicode MS"/>
        </w:rPr>
        <w:t>mu kvality, který je striktně nastaven na cíle a procesy:</w:t>
      </w:r>
    </w:p>
    <w:p w14:paraId="49301196" w14:textId="77777777" w:rsidR="009638F7" w:rsidRPr="005E027B" w:rsidRDefault="009638F7" w:rsidP="00557DAE">
      <w:pPr>
        <w:numPr>
          <w:ilvl w:val="0"/>
          <w:numId w:val="55"/>
        </w:numPr>
        <w:pBdr>
          <w:top w:val="nil"/>
          <w:left w:val="nil"/>
          <w:bottom w:val="nil"/>
          <w:right w:val="nil"/>
          <w:between w:val="nil"/>
          <w:bar w:val="nil"/>
        </w:pBdr>
        <w:spacing w:after="0" w:line="360" w:lineRule="auto"/>
        <w:jc w:val="both"/>
      </w:pPr>
      <w:r w:rsidRPr="005E027B">
        <w:rPr>
          <w:rStyle w:val="dn"/>
          <w:b/>
          <w:bCs/>
        </w:rPr>
        <w:t>P - Plan (plánuj)</w:t>
      </w:r>
      <w:r w:rsidRPr="005E027B">
        <w:t xml:space="preserve"> - Cyklus začíná získáváním informací a popisem řešen</w:t>
      </w:r>
      <w:r w:rsidRPr="005E027B">
        <w:rPr>
          <w:rStyle w:val="dn"/>
        </w:rPr>
        <w:t>é</w:t>
      </w:r>
      <w:r w:rsidRPr="005E027B">
        <w:t>ho probl</w:t>
      </w:r>
      <w:r w:rsidRPr="005E027B">
        <w:rPr>
          <w:rStyle w:val="dn"/>
        </w:rPr>
        <w:t>é</w:t>
      </w:r>
      <w:r w:rsidRPr="005E027B">
        <w:t>mu, to vše slouží pro připravení plánu. Plá</w:t>
      </w:r>
      <w:r w:rsidRPr="005E027B">
        <w:rPr>
          <w:rStyle w:val="dn"/>
        </w:rPr>
        <w:t>n by m</w:t>
      </w:r>
      <w:r w:rsidRPr="005E027B">
        <w:t>ěl obsahovat jednotlivé činnosti, kter</w:t>
      </w:r>
      <w:r w:rsidRPr="005E027B">
        <w:rPr>
          <w:rStyle w:val="dn"/>
        </w:rPr>
        <w:t xml:space="preserve">é </w:t>
      </w:r>
      <w:r w:rsidRPr="005E027B">
        <w:t>je třeba k odstranění probl</w:t>
      </w:r>
      <w:r w:rsidRPr="005E027B">
        <w:rPr>
          <w:rStyle w:val="dn"/>
        </w:rPr>
        <w:t>é</w:t>
      </w:r>
      <w:r w:rsidRPr="005E027B">
        <w:t>mu udě</w:t>
      </w:r>
      <w:r w:rsidRPr="005E027B">
        <w:rPr>
          <w:rStyle w:val="dn"/>
        </w:rPr>
        <w:t>lat. Pro pl</w:t>
      </w:r>
      <w:r w:rsidRPr="005E027B">
        <w:t>ánování je nutn</w:t>
      </w:r>
      <w:r w:rsidRPr="005E027B">
        <w:rPr>
          <w:rStyle w:val="dn"/>
        </w:rPr>
        <w:t xml:space="preserve">é </w:t>
      </w:r>
      <w:r w:rsidRPr="005E027B">
        <w:t>mí</w:t>
      </w:r>
      <w:r w:rsidRPr="005E027B">
        <w:rPr>
          <w:rStyle w:val="dn"/>
        </w:rPr>
        <w:t>t c</w:t>
      </w:r>
      <w:r w:rsidRPr="005E027B">
        <w:t>í</w:t>
      </w:r>
      <w:r w:rsidRPr="005E027B">
        <w:rPr>
          <w:rStyle w:val="dn"/>
        </w:rPr>
        <w:t>l. V</w:t>
      </w:r>
      <w:r w:rsidRPr="005E027B">
        <w:t> případě, ž</w:t>
      </w:r>
      <w:r w:rsidRPr="005E027B">
        <w:rPr>
          <w:rStyle w:val="dn"/>
        </w:rPr>
        <w:t>e c</w:t>
      </w:r>
      <w:r w:rsidRPr="005E027B">
        <w:t>íl nemáme, jakákoliv cesta je správná, ale správn</w:t>
      </w:r>
      <w:r w:rsidRPr="005E027B">
        <w:rPr>
          <w:rStyle w:val="dn"/>
        </w:rPr>
        <w:t>é</w:t>
      </w:r>
      <w:r w:rsidRPr="005E027B">
        <w:t xml:space="preserve">ho řešení nikdy nedosáhneme. Pokud cíl máme, hledáme cesty k jeho dosažení a ty cesty se mohou v čase a prostoru měnit (Gladkij, 2003, s. 15). </w:t>
      </w:r>
    </w:p>
    <w:p w14:paraId="541F744B" w14:textId="77777777" w:rsidR="009638F7" w:rsidRPr="005E027B" w:rsidRDefault="009638F7" w:rsidP="00557DAE">
      <w:pPr>
        <w:numPr>
          <w:ilvl w:val="0"/>
          <w:numId w:val="55"/>
        </w:numPr>
        <w:pBdr>
          <w:top w:val="nil"/>
          <w:left w:val="nil"/>
          <w:bottom w:val="nil"/>
          <w:right w:val="nil"/>
          <w:between w:val="nil"/>
          <w:bar w:val="nil"/>
        </w:pBdr>
        <w:spacing w:after="0" w:line="360" w:lineRule="auto"/>
        <w:jc w:val="both"/>
      </w:pPr>
      <w:r w:rsidRPr="005E027B">
        <w:rPr>
          <w:rStyle w:val="dn"/>
          <w:b/>
          <w:bCs/>
        </w:rPr>
        <w:t>D - Do (dělej)</w:t>
      </w:r>
      <w:r w:rsidRPr="005E027B">
        <w:t xml:space="preserve"> - Po vypracování plánu je dalším krokem zavedení popsaný</w:t>
      </w:r>
      <w:r w:rsidRPr="005E027B">
        <w:rPr>
          <w:rStyle w:val="dn"/>
        </w:rPr>
        <w:t xml:space="preserve">ch </w:t>
      </w:r>
      <w:r w:rsidRPr="005E027B">
        <w:t>činností.</w:t>
      </w:r>
    </w:p>
    <w:p w14:paraId="55BD420D" w14:textId="77777777" w:rsidR="009638F7" w:rsidRPr="005E027B" w:rsidRDefault="009638F7" w:rsidP="00557DAE">
      <w:pPr>
        <w:numPr>
          <w:ilvl w:val="0"/>
          <w:numId w:val="55"/>
        </w:numPr>
        <w:pBdr>
          <w:top w:val="nil"/>
          <w:left w:val="nil"/>
          <w:bottom w:val="nil"/>
          <w:right w:val="nil"/>
          <w:between w:val="nil"/>
          <w:bar w:val="nil"/>
        </w:pBdr>
        <w:spacing w:after="0" w:line="360" w:lineRule="auto"/>
        <w:jc w:val="both"/>
      </w:pPr>
      <w:r w:rsidRPr="005E027B">
        <w:rPr>
          <w:rStyle w:val="dn"/>
          <w:b/>
          <w:bCs/>
        </w:rPr>
        <w:t>C - Check (kontroluj)</w:t>
      </w:r>
      <w:r w:rsidRPr="005E027B">
        <w:t xml:space="preserve"> - Jedná se o sledování dosažených výsledků a jejich porovnání </w:t>
      </w:r>
      <w:r w:rsidRPr="005E027B">
        <w:rPr>
          <w:rStyle w:val="dn"/>
        </w:rPr>
        <w:t>s pl</w:t>
      </w:r>
      <w:r w:rsidRPr="005E027B">
        <w:t>ánem. Jedná se tedy o kontrolu, zda je původní probl</w:t>
      </w:r>
      <w:r w:rsidRPr="005E027B">
        <w:rPr>
          <w:rStyle w:val="dn"/>
        </w:rPr>
        <w:t>é</w:t>
      </w:r>
      <w:r w:rsidRPr="005E027B">
        <w:t>m skutečně řešen.</w:t>
      </w:r>
    </w:p>
    <w:p w14:paraId="589BE0A3" w14:textId="77777777" w:rsidR="009638F7" w:rsidRPr="005E027B" w:rsidRDefault="009638F7" w:rsidP="00557DAE">
      <w:pPr>
        <w:numPr>
          <w:ilvl w:val="0"/>
          <w:numId w:val="55"/>
        </w:numPr>
        <w:pBdr>
          <w:top w:val="nil"/>
          <w:left w:val="nil"/>
          <w:bottom w:val="nil"/>
          <w:right w:val="nil"/>
          <w:between w:val="nil"/>
          <w:bar w:val="nil"/>
        </w:pBdr>
        <w:spacing w:after="0" w:line="360" w:lineRule="auto"/>
        <w:jc w:val="both"/>
      </w:pPr>
      <w:r w:rsidRPr="005E027B">
        <w:rPr>
          <w:rStyle w:val="dn"/>
          <w:b/>
          <w:bCs/>
        </w:rPr>
        <w:t>A - Act (jednej)</w:t>
      </w:r>
      <w:r w:rsidRPr="005E027B">
        <w:t xml:space="preserve"> - Dojde-li k situaci, že se výsledek liší od očekávání a probl</w:t>
      </w:r>
      <w:r w:rsidRPr="005E027B">
        <w:rPr>
          <w:rStyle w:val="dn"/>
        </w:rPr>
        <w:t>é</w:t>
      </w:r>
      <w:r w:rsidRPr="005E027B">
        <w:t>m není vyřešen, hledejte příčinu neúspěchu. Je-li probl</w:t>
      </w:r>
      <w:r w:rsidRPr="005E027B">
        <w:rPr>
          <w:rStyle w:val="dn"/>
        </w:rPr>
        <w:t>é</w:t>
      </w:r>
      <w:r w:rsidRPr="005E027B">
        <w:t>m úspěšně odstraněn, je třeba udělat poslední a závěrečný krok, všechny potřebn</w:t>
      </w:r>
      <w:r w:rsidRPr="005E027B">
        <w:rPr>
          <w:rStyle w:val="dn"/>
        </w:rPr>
        <w:t xml:space="preserve">é </w:t>
      </w:r>
      <w:r w:rsidRPr="005E027B">
        <w:t>změny zav</w:t>
      </w:r>
      <w:r w:rsidRPr="005E027B">
        <w:rPr>
          <w:rStyle w:val="dn"/>
        </w:rPr>
        <w:t>é</w:t>
      </w:r>
      <w:r w:rsidRPr="005E027B">
        <w:t>st/standardizovat do procesů nebo syst</w:t>
      </w:r>
      <w:r w:rsidRPr="005E027B">
        <w:rPr>
          <w:rStyle w:val="dn"/>
        </w:rPr>
        <w:t>é</w:t>
      </w:r>
      <w:r w:rsidRPr="005E027B">
        <w:t>mu a tak</w:t>
      </w:r>
      <w:r w:rsidRPr="005E027B">
        <w:rPr>
          <w:rStyle w:val="dn"/>
        </w:rPr>
        <w:t xml:space="preserve">é </w:t>
      </w:r>
      <w:r w:rsidRPr="005E027B">
        <w:t>se samozřejmě přesvědčit, zda jsou změny řádně uplatňovány a zda se staly součástí běžných každodenní</w:t>
      </w:r>
      <w:r w:rsidRPr="005E027B">
        <w:rPr>
          <w:rStyle w:val="dn"/>
        </w:rPr>
        <w:t xml:space="preserve">ch </w:t>
      </w:r>
      <w:r w:rsidRPr="005E027B">
        <w:t>činností.</w:t>
      </w:r>
    </w:p>
    <w:p w14:paraId="6F05A6FA" w14:textId="77777777" w:rsidR="009638F7" w:rsidRPr="005E027B" w:rsidRDefault="009638F7" w:rsidP="009638F7">
      <w:r w:rsidRPr="005E027B">
        <w:tab/>
      </w:r>
      <w:r w:rsidRPr="005E027B">
        <w:rPr>
          <w:rFonts w:eastAsia="Arial Unicode MS"/>
        </w:rPr>
        <w:t>Tyto procesy se snaží dodržovat syst</w:t>
      </w:r>
      <w:r w:rsidRPr="005E027B">
        <w:rPr>
          <w:rStyle w:val="dn"/>
          <w:rFonts w:eastAsia="Arial Unicode MS"/>
        </w:rPr>
        <w:t>ém Individu</w:t>
      </w:r>
      <w:r w:rsidRPr="005E027B">
        <w:rPr>
          <w:rFonts w:eastAsia="Arial Unicode MS"/>
        </w:rPr>
        <w:t>álního plánu ochrany dítěte (IPOD). Rovněž je nutn</w:t>
      </w:r>
      <w:r w:rsidRPr="005E027B">
        <w:rPr>
          <w:rStyle w:val="dn"/>
          <w:rFonts w:eastAsia="Arial Unicode MS"/>
        </w:rPr>
        <w:t xml:space="preserve">é </w:t>
      </w:r>
      <w:r w:rsidRPr="005E027B">
        <w:rPr>
          <w:rFonts w:eastAsia="Arial Unicode MS"/>
        </w:rPr>
        <w:t>na tomto místě zmínit paralelu mezi parametry kvality podle Deminga v komerční sféře a parametry kvality v </w:t>
      </w:r>
      <w:r w:rsidRPr="005E027B">
        <w:rPr>
          <w:rStyle w:val="dn"/>
          <w:rFonts w:eastAsia="Arial Unicode MS"/>
        </w:rPr>
        <w:t>soci</w:t>
      </w:r>
      <w:r w:rsidRPr="005E027B">
        <w:rPr>
          <w:rFonts w:eastAsia="Arial Unicode MS"/>
        </w:rPr>
        <w:t>ální a zdravotní sféř</w:t>
      </w:r>
      <w:r w:rsidRPr="005E027B">
        <w:rPr>
          <w:rStyle w:val="dn"/>
          <w:rFonts w:eastAsia="Arial Unicode MS"/>
        </w:rPr>
        <w:t>e.</w:t>
      </w:r>
    </w:p>
    <w:p w14:paraId="46E3B5E3" w14:textId="77777777" w:rsidR="009638F7" w:rsidRPr="005E027B" w:rsidRDefault="009638F7" w:rsidP="009638F7">
      <w:r w:rsidRPr="005E027B">
        <w:tab/>
      </w:r>
      <w:r w:rsidRPr="005E027B">
        <w:rPr>
          <w:rStyle w:val="dn"/>
          <w:rFonts w:eastAsia="Arial Unicode MS"/>
        </w:rPr>
        <w:t>Systé</w:t>
      </w:r>
      <w:r w:rsidRPr="005E027B">
        <w:rPr>
          <w:rFonts w:eastAsia="Arial Unicode MS"/>
        </w:rPr>
        <w:t xml:space="preserve">my kvality v komerční sféře sledují procesy pro kontinuální zvyšování kvality jak výrobního prostředí, tak výrobku. </w:t>
      </w:r>
    </w:p>
    <w:p w14:paraId="28C5A30D" w14:textId="77777777" w:rsidR="009638F7" w:rsidRPr="005E027B" w:rsidRDefault="009638F7" w:rsidP="009638F7">
      <w:r w:rsidRPr="005E027B">
        <w:lastRenderedPageBreak/>
        <w:tab/>
      </w:r>
      <w:r w:rsidRPr="005E027B">
        <w:rPr>
          <w:rStyle w:val="dn"/>
          <w:rFonts w:eastAsia="Arial Unicode MS"/>
        </w:rPr>
        <w:t>Systé</w:t>
      </w:r>
      <w:r w:rsidRPr="005E027B">
        <w:rPr>
          <w:rFonts w:eastAsia="Arial Unicode MS"/>
        </w:rPr>
        <w:t>my kvality sociálních a zdravotních služeb by měly sledovat kontinuální zvyšování kvality prostředí a kvality života klienta. Zvyšování kvality života člově</w:t>
      </w:r>
      <w:r w:rsidRPr="005E027B">
        <w:rPr>
          <w:rStyle w:val="dn"/>
          <w:rFonts w:eastAsia="Arial Unicode MS"/>
        </w:rPr>
        <w:t>ka s</w:t>
      </w:r>
      <w:r w:rsidRPr="005E027B">
        <w:rPr>
          <w:rFonts w:eastAsia="Arial Unicode MS"/>
        </w:rPr>
        <w:t xml:space="preserve"> sebou přináší zvyšování kvantity jeho života. Tato úměra je dle Frankla nepřímá. Pokud člověk zvyšuje pouze kvantitu života, nedochází automaticky k navyšování jeho kvality. Zvyšování </w:t>
      </w:r>
      <w:r w:rsidRPr="005E027B">
        <w:rPr>
          <w:rStyle w:val="dn"/>
          <w:rFonts w:eastAsia="Arial Unicode MS"/>
        </w:rPr>
        <w:t xml:space="preserve">kvantity </w:t>
      </w:r>
      <w:r w:rsidRPr="005E027B">
        <w:rPr>
          <w:rFonts w:eastAsia="Arial Unicode MS"/>
        </w:rPr>
        <w:t>života (kolik toho zažiji) naopak s sebou přináší neurotick</w:t>
      </w:r>
      <w:r w:rsidRPr="005E027B">
        <w:rPr>
          <w:rStyle w:val="dn"/>
          <w:rFonts w:eastAsia="Arial Unicode MS"/>
        </w:rPr>
        <w:t>é obt</w:t>
      </w:r>
      <w:r w:rsidRPr="005E027B">
        <w:rPr>
          <w:rFonts w:eastAsia="Arial Unicode MS"/>
        </w:rPr>
        <w:t>íže, kter</w:t>
      </w:r>
      <w:r w:rsidRPr="005E027B">
        <w:rPr>
          <w:rStyle w:val="dn"/>
          <w:rFonts w:eastAsia="Arial Unicode MS"/>
        </w:rPr>
        <w:t xml:space="preserve">é </w:t>
      </w:r>
      <w:r w:rsidRPr="005E027B">
        <w:rPr>
          <w:rFonts w:eastAsia="Arial Unicode MS"/>
        </w:rPr>
        <w:t>Frankl popisuje jako fenom</w:t>
      </w:r>
      <w:r w:rsidRPr="005E027B">
        <w:rPr>
          <w:rStyle w:val="dn"/>
          <w:rFonts w:eastAsia="Arial Unicode MS"/>
        </w:rPr>
        <w:t>é</w:t>
      </w:r>
      <w:r w:rsidRPr="005E027B">
        <w:rPr>
          <w:rFonts w:eastAsia="Arial Unicode MS"/>
        </w:rPr>
        <w:t xml:space="preserve">n nedělní </w:t>
      </w:r>
      <w:r w:rsidRPr="005E027B">
        <w:rPr>
          <w:rStyle w:val="dn"/>
          <w:rFonts w:eastAsia="Arial Unicode MS"/>
        </w:rPr>
        <w:t>neuró</w:t>
      </w:r>
      <w:r w:rsidRPr="005E027B">
        <w:rPr>
          <w:rFonts w:eastAsia="Arial Unicode MS"/>
        </w:rPr>
        <w:t xml:space="preserve">zy (Frankl, 1996, s. 120). Pro sledování kvality sociální služby zde tedy bude velmi výrazným hlediskem vyzrálost osobnosti poskytovatele a jeho motivace k poskytování </w:t>
      </w:r>
      <w:r w:rsidRPr="005E027B">
        <w:rPr>
          <w:rStyle w:val="dn"/>
          <w:rFonts w:eastAsia="Arial Unicode MS"/>
        </w:rPr>
        <w:t>soci</w:t>
      </w:r>
      <w:r w:rsidRPr="005E027B">
        <w:rPr>
          <w:rFonts w:eastAsia="Arial Unicode MS"/>
        </w:rPr>
        <w:t xml:space="preserve">ální služby. Tento pohled by měl být zohledněn i v cílech. Pokud jsou dobře nastaveny cíle služby, jsou jimi zpravidla nastaveny procesy. </w:t>
      </w:r>
    </w:p>
    <w:p w14:paraId="410CFE8B" w14:textId="77777777" w:rsidR="009638F7" w:rsidRPr="005E027B" w:rsidRDefault="009638F7" w:rsidP="009638F7"/>
    <w:p w14:paraId="2A8DE5A7" w14:textId="77777777" w:rsidR="009638F7" w:rsidRPr="005E027B" w:rsidRDefault="009638F7" w:rsidP="009638F7">
      <w:pPr>
        <w:pStyle w:val="Nadpis2"/>
        <w:rPr>
          <w:rStyle w:val="dn"/>
        </w:rPr>
      </w:pPr>
      <w:bookmarkStart w:id="74" w:name="_Toc512246342"/>
      <w:bookmarkStart w:id="75" w:name="_Toc50712159"/>
      <w:bookmarkStart w:id="76" w:name="_Toc51651440"/>
      <w:r w:rsidRPr="005E027B">
        <w:rPr>
          <w:rStyle w:val="dn"/>
          <w:rFonts w:eastAsia="Arial Unicode MS"/>
        </w:rPr>
        <w:t>Standardy kvality ve výkonu sociálně právní ochrany</w:t>
      </w:r>
      <w:bookmarkEnd w:id="74"/>
      <w:bookmarkEnd w:id="75"/>
      <w:bookmarkEnd w:id="76"/>
    </w:p>
    <w:p w14:paraId="20AFF244" w14:textId="77777777" w:rsidR="009638F7" w:rsidRPr="005E027B" w:rsidRDefault="009638F7" w:rsidP="009638F7">
      <w:r w:rsidRPr="005E027B">
        <w:rPr>
          <w:rStyle w:val="dn"/>
        </w:rPr>
        <w:tab/>
      </w:r>
      <w:r w:rsidRPr="005E027B">
        <w:rPr>
          <w:rFonts w:eastAsia="Arial Unicode MS"/>
        </w:rPr>
        <w:t>V roce 2012 nařídilo MPSV zákonnou povinnost zavedení standardů kvality do </w:t>
      </w:r>
      <w:r w:rsidRPr="005E027B">
        <w:rPr>
          <w:rStyle w:val="dn"/>
          <w:rFonts w:eastAsia="Arial Unicode MS"/>
        </w:rPr>
        <w:t>soci</w:t>
      </w:r>
      <w:r w:rsidRPr="005E027B">
        <w:rPr>
          <w:rFonts w:eastAsia="Arial Unicode MS"/>
        </w:rPr>
        <w:t>álně právní ochrany dětí. Tyto standardy jsou formulovány ve vyhlášce 473/2012 Sb. v §6.  Standardy definují pro všechny, kdo poskytují SPOD, tři základní principy uveden</w:t>
      </w:r>
      <w:r w:rsidRPr="005E027B">
        <w:rPr>
          <w:rStyle w:val="dn"/>
          <w:rFonts w:eastAsia="Arial Unicode MS"/>
        </w:rPr>
        <w:t xml:space="preserve">é </w:t>
      </w:r>
      <w:r w:rsidRPr="005E027B">
        <w:rPr>
          <w:rFonts w:eastAsia="Arial Unicode MS"/>
        </w:rPr>
        <w:t>v předešl</w:t>
      </w:r>
      <w:r w:rsidRPr="005E027B">
        <w:rPr>
          <w:rStyle w:val="dn"/>
          <w:rFonts w:eastAsia="Arial Unicode MS"/>
        </w:rPr>
        <w:t xml:space="preserve">é </w:t>
      </w:r>
      <w:r w:rsidRPr="005E027B">
        <w:rPr>
          <w:rFonts w:eastAsia="Arial Unicode MS"/>
        </w:rPr>
        <w:t>kapitole. Princip o jasně definovan</w:t>
      </w:r>
      <w:r w:rsidRPr="005E027B">
        <w:rPr>
          <w:rStyle w:val="dn"/>
          <w:rFonts w:eastAsia="Arial Unicode MS"/>
        </w:rPr>
        <w:t>é</w:t>
      </w:r>
      <w:r w:rsidRPr="005E027B">
        <w:rPr>
          <w:rFonts w:eastAsia="Arial Unicode MS"/>
        </w:rPr>
        <w:t>m klientovi zajišťuje zákon o SPOD v §1.</w:t>
      </w:r>
    </w:p>
    <w:p w14:paraId="18EDCFD4" w14:textId="77777777" w:rsidR="009638F7" w:rsidRPr="005E027B" w:rsidRDefault="009638F7" w:rsidP="009638F7">
      <w:pPr>
        <w:pStyle w:val="Zkladn"/>
        <w:spacing w:after="0"/>
      </w:pPr>
      <w:r w:rsidRPr="005E027B">
        <w:t>Standardy jsou děleny do tří kategorií:</w:t>
      </w:r>
    </w:p>
    <w:p w14:paraId="764AC989" w14:textId="77777777" w:rsidR="009638F7" w:rsidRPr="005E027B" w:rsidRDefault="009638F7" w:rsidP="00557DAE">
      <w:pPr>
        <w:pStyle w:val="Odstavecseseznamem1"/>
        <w:numPr>
          <w:ilvl w:val="0"/>
          <w:numId w:val="55"/>
        </w:numPr>
        <w:spacing w:after="0"/>
        <w:rPr>
          <w:rFonts w:cs="Times New Roman"/>
        </w:rPr>
      </w:pPr>
      <w:r w:rsidRPr="005E027B">
        <w:rPr>
          <w:rFonts w:cs="Times New Roman"/>
        </w:rPr>
        <w:t>Standardy kvality pro orgány sociálně právní ochrany – pro pracovníky magistrátu obcí s rozšířenou působností</w:t>
      </w:r>
    </w:p>
    <w:p w14:paraId="2E227E96" w14:textId="77777777" w:rsidR="009638F7" w:rsidRPr="005E027B" w:rsidRDefault="009638F7" w:rsidP="00557DAE">
      <w:pPr>
        <w:pStyle w:val="Odstavecseseznamem1"/>
        <w:numPr>
          <w:ilvl w:val="0"/>
          <w:numId w:val="55"/>
        </w:numPr>
        <w:spacing w:after="0"/>
        <w:rPr>
          <w:rFonts w:cs="Times New Roman"/>
        </w:rPr>
      </w:pPr>
      <w:r w:rsidRPr="005E027B">
        <w:rPr>
          <w:rFonts w:cs="Times New Roman"/>
        </w:rPr>
        <w:t>Standardy kvality pro osoby pověřen</w:t>
      </w:r>
      <w:r w:rsidRPr="005E027B">
        <w:rPr>
          <w:rStyle w:val="dn"/>
          <w:rFonts w:cs="Times New Roman"/>
        </w:rPr>
        <w:t xml:space="preserve">é </w:t>
      </w:r>
      <w:r w:rsidRPr="005E027B">
        <w:rPr>
          <w:rFonts w:cs="Times New Roman"/>
        </w:rPr>
        <w:t xml:space="preserve">výkonem sociálně právní ochrany podle §48/odst.2, písm. d až </w:t>
      </w:r>
      <w:r w:rsidRPr="005E027B">
        <w:rPr>
          <w:rStyle w:val="dn"/>
          <w:rFonts w:cs="Times New Roman"/>
        </w:rPr>
        <w:t>f z</w:t>
      </w:r>
      <w:r w:rsidRPr="005E027B">
        <w:rPr>
          <w:rFonts w:cs="Times New Roman"/>
        </w:rPr>
        <w:t>ákona 359/1999 Sb. v platn</w:t>
      </w:r>
      <w:r w:rsidRPr="005E027B">
        <w:rPr>
          <w:rStyle w:val="dn"/>
          <w:rFonts w:cs="Times New Roman"/>
        </w:rPr>
        <w:t>é</w:t>
      </w:r>
      <w:r w:rsidRPr="005E027B">
        <w:rPr>
          <w:rFonts w:cs="Times New Roman"/>
        </w:rPr>
        <w:t>m znění. Jedná se standardy kvality pro organizace, kter</w:t>
      </w:r>
      <w:r w:rsidRPr="005E027B">
        <w:rPr>
          <w:rStyle w:val="dn"/>
          <w:rFonts w:cs="Times New Roman"/>
        </w:rPr>
        <w:t xml:space="preserve">é </w:t>
      </w:r>
      <w:r w:rsidRPr="005E027B">
        <w:rPr>
          <w:rFonts w:cs="Times New Roman"/>
        </w:rPr>
        <w:t>poskytují péči a služby pro pěstounsk</w:t>
      </w:r>
      <w:r w:rsidRPr="005E027B">
        <w:rPr>
          <w:rStyle w:val="dn"/>
          <w:rFonts w:cs="Times New Roman"/>
        </w:rPr>
        <w:t xml:space="preserve">é </w:t>
      </w:r>
      <w:r w:rsidRPr="005E027B">
        <w:rPr>
          <w:rFonts w:cs="Times New Roman"/>
        </w:rPr>
        <w:t>rodiny – osoby v evidenci a osoby pečující. Tyto standardy a jejich vliv budeme rozebírat v </w:t>
      </w:r>
      <w:r w:rsidRPr="005E027B">
        <w:rPr>
          <w:rStyle w:val="dn"/>
          <w:rFonts w:cs="Times New Roman"/>
        </w:rPr>
        <w:t>kapitole v</w:t>
      </w:r>
      <w:r w:rsidRPr="005E027B">
        <w:rPr>
          <w:rFonts w:cs="Times New Roman"/>
        </w:rPr>
        <w:t>ěnovan</w:t>
      </w:r>
      <w:r w:rsidRPr="005E027B">
        <w:rPr>
          <w:rStyle w:val="dn"/>
          <w:rFonts w:cs="Times New Roman"/>
        </w:rPr>
        <w:t xml:space="preserve">é </w:t>
      </w:r>
      <w:r w:rsidRPr="005E027B">
        <w:rPr>
          <w:rFonts w:cs="Times New Roman"/>
        </w:rPr>
        <w:t>deinstitucionalizovan</w:t>
      </w:r>
      <w:r w:rsidRPr="005E027B">
        <w:rPr>
          <w:rStyle w:val="dn"/>
          <w:rFonts w:cs="Times New Roman"/>
        </w:rPr>
        <w:t xml:space="preserve">é </w:t>
      </w:r>
      <w:r w:rsidRPr="005E027B">
        <w:rPr>
          <w:rFonts w:cs="Times New Roman"/>
        </w:rPr>
        <w:t>péč</w:t>
      </w:r>
      <w:r w:rsidRPr="005E027B">
        <w:rPr>
          <w:rStyle w:val="dn"/>
          <w:rFonts w:cs="Times New Roman"/>
        </w:rPr>
        <w:t>i.</w:t>
      </w:r>
    </w:p>
    <w:p w14:paraId="7C5F1708" w14:textId="77777777" w:rsidR="009638F7" w:rsidRPr="005E027B" w:rsidRDefault="009638F7" w:rsidP="00557DAE">
      <w:pPr>
        <w:pStyle w:val="Odstavecseseznamem1"/>
        <w:numPr>
          <w:ilvl w:val="0"/>
          <w:numId w:val="55"/>
        </w:numPr>
        <w:spacing w:after="0"/>
        <w:rPr>
          <w:rStyle w:val="dn"/>
          <w:rFonts w:cs="Times New Roman"/>
        </w:rPr>
      </w:pPr>
      <w:r w:rsidRPr="005E027B">
        <w:rPr>
          <w:rFonts w:cs="Times New Roman"/>
        </w:rPr>
        <w:t xml:space="preserve">Standardy kvality pro osoby zřizující – zařízení pro děti vyžadující okamžitou pomoc. Jedná </w:t>
      </w:r>
      <w:r w:rsidRPr="005E027B">
        <w:rPr>
          <w:rStyle w:val="dn"/>
          <w:rFonts w:cs="Times New Roman"/>
        </w:rPr>
        <w:t>se o institucion</w:t>
      </w:r>
      <w:r w:rsidRPr="005E027B">
        <w:rPr>
          <w:rFonts w:cs="Times New Roman"/>
        </w:rPr>
        <w:t>ální péč</w:t>
      </w:r>
      <w:r w:rsidRPr="005E027B">
        <w:rPr>
          <w:rStyle w:val="dn"/>
          <w:rFonts w:cs="Times New Roman"/>
        </w:rPr>
        <w:t>i. T</w:t>
      </w:r>
      <w:r w:rsidRPr="005E027B">
        <w:rPr>
          <w:rFonts w:cs="Times New Roman"/>
        </w:rPr>
        <w:t>ěmito standardy se budeme zabývat v </w:t>
      </w:r>
      <w:r w:rsidRPr="005E027B">
        <w:rPr>
          <w:rStyle w:val="dn"/>
          <w:rFonts w:cs="Times New Roman"/>
        </w:rPr>
        <w:t>kapitole v</w:t>
      </w:r>
      <w:r w:rsidRPr="005E027B">
        <w:rPr>
          <w:rFonts w:cs="Times New Roman"/>
        </w:rPr>
        <w:t>ěnovan</w:t>
      </w:r>
      <w:r w:rsidRPr="005E027B">
        <w:rPr>
          <w:rStyle w:val="dn"/>
          <w:rFonts w:cs="Times New Roman"/>
        </w:rPr>
        <w:t xml:space="preserve">é </w:t>
      </w:r>
      <w:r w:rsidRPr="005E027B">
        <w:rPr>
          <w:rFonts w:cs="Times New Roman"/>
        </w:rPr>
        <w:t>kvalitě v institucionalizovan</w:t>
      </w:r>
      <w:r w:rsidRPr="005E027B">
        <w:rPr>
          <w:rStyle w:val="dn"/>
          <w:rFonts w:cs="Times New Roman"/>
        </w:rPr>
        <w:t xml:space="preserve">é </w:t>
      </w:r>
      <w:r w:rsidRPr="005E027B">
        <w:rPr>
          <w:rFonts w:cs="Times New Roman"/>
        </w:rPr>
        <w:t>péč</w:t>
      </w:r>
      <w:r w:rsidRPr="005E027B">
        <w:rPr>
          <w:rStyle w:val="dn"/>
          <w:rFonts w:cs="Times New Roman"/>
        </w:rPr>
        <w:t>i.</w:t>
      </w:r>
    </w:p>
    <w:p w14:paraId="6703863D" w14:textId="77777777" w:rsidR="009638F7" w:rsidRPr="005E027B" w:rsidRDefault="009638F7" w:rsidP="009638F7">
      <w:pPr>
        <w:pStyle w:val="Odstavecseseznamem1"/>
        <w:spacing w:after="0"/>
        <w:ind w:left="0"/>
        <w:rPr>
          <w:rStyle w:val="dn"/>
          <w:rFonts w:cs="Times New Roman"/>
        </w:rPr>
      </w:pPr>
    </w:p>
    <w:p w14:paraId="0D41C794" w14:textId="77777777" w:rsidR="009638F7" w:rsidRPr="005E027B" w:rsidRDefault="009638F7" w:rsidP="009638F7">
      <w:pPr>
        <w:pStyle w:val="Odstavecseseznamem1"/>
        <w:spacing w:after="0"/>
        <w:ind w:left="1080"/>
        <w:rPr>
          <w:rStyle w:val="dn"/>
          <w:rFonts w:cs="Times New Roman"/>
        </w:rPr>
      </w:pPr>
      <w:r w:rsidRPr="005E027B">
        <w:rPr>
          <w:rStyle w:val="dn"/>
          <w:rFonts w:cs="Times New Roman"/>
        </w:rPr>
        <w:t>Rizika standardů kvality v sociální péči</w:t>
      </w:r>
    </w:p>
    <w:p w14:paraId="2F921E15" w14:textId="77777777" w:rsidR="009638F7" w:rsidRPr="005E027B" w:rsidRDefault="009638F7" w:rsidP="009638F7">
      <w:r w:rsidRPr="005E027B">
        <w:rPr>
          <w:rStyle w:val="dn"/>
        </w:rPr>
        <w:tab/>
      </w:r>
      <w:r w:rsidRPr="005E027B">
        <w:rPr>
          <w:rFonts w:eastAsia="Arial Unicode MS"/>
        </w:rPr>
        <w:t>Standardizovan</w:t>
      </w:r>
      <w:r w:rsidRPr="005E027B">
        <w:rPr>
          <w:rStyle w:val="dn"/>
          <w:rFonts w:eastAsia="Arial Unicode MS"/>
        </w:rPr>
        <w:t xml:space="preserve">é </w:t>
      </w:r>
      <w:r w:rsidRPr="005E027B">
        <w:rPr>
          <w:rFonts w:eastAsia="Arial Unicode MS"/>
        </w:rPr>
        <w:t>postupy pro zajištění kvality se velmi dobře osvědčují v průmyslov</w:t>
      </w:r>
      <w:r w:rsidRPr="005E027B">
        <w:rPr>
          <w:rStyle w:val="dn"/>
          <w:rFonts w:eastAsia="Arial Unicode MS"/>
        </w:rPr>
        <w:t xml:space="preserve">é </w:t>
      </w:r>
      <w:r w:rsidRPr="005E027B">
        <w:rPr>
          <w:rFonts w:eastAsia="Arial Unicode MS"/>
        </w:rPr>
        <w:t>sféře i při poskytování zdravotních služeb. V těchto oborech jsou empiricky dokazovateln</w:t>
      </w:r>
      <w:r w:rsidRPr="005E027B">
        <w:rPr>
          <w:rStyle w:val="dn"/>
          <w:rFonts w:eastAsia="Arial Unicode MS"/>
        </w:rPr>
        <w:t xml:space="preserve">é </w:t>
      </w:r>
      <w:r w:rsidRPr="005E027B">
        <w:rPr>
          <w:rFonts w:eastAsia="Arial Unicode MS"/>
        </w:rPr>
        <w:t>procesy – i když i ony mají sv</w:t>
      </w:r>
      <w:r w:rsidRPr="005E027B">
        <w:rPr>
          <w:rStyle w:val="dn"/>
          <w:rFonts w:eastAsia="Arial Unicode MS"/>
        </w:rPr>
        <w:t xml:space="preserve">é </w:t>
      </w:r>
      <w:r w:rsidRPr="005E027B">
        <w:rPr>
          <w:rFonts w:eastAsia="Arial Unicode MS"/>
        </w:rPr>
        <w:t xml:space="preserve">výjimky. </w:t>
      </w:r>
    </w:p>
    <w:p w14:paraId="1398D0A4" w14:textId="77777777" w:rsidR="009638F7" w:rsidRPr="005E027B" w:rsidRDefault="009638F7" w:rsidP="009638F7">
      <w:r w:rsidRPr="005E027B">
        <w:tab/>
      </w:r>
      <w:r w:rsidRPr="005E027B">
        <w:rPr>
          <w:rFonts w:eastAsia="Arial Unicode MS"/>
        </w:rPr>
        <w:t>V Česku se v syst</w:t>
      </w:r>
      <w:r w:rsidRPr="005E027B">
        <w:rPr>
          <w:rStyle w:val="dn"/>
          <w:rFonts w:eastAsia="Arial Unicode MS"/>
        </w:rPr>
        <w:t>é</w:t>
      </w:r>
      <w:r w:rsidRPr="005E027B">
        <w:rPr>
          <w:rFonts w:eastAsia="Arial Unicode MS"/>
        </w:rPr>
        <w:t>mu poskytování SPOD nově objevily rodinn</w:t>
      </w:r>
      <w:r w:rsidRPr="005E027B">
        <w:rPr>
          <w:rStyle w:val="dn"/>
          <w:rFonts w:eastAsia="Arial Unicode MS"/>
        </w:rPr>
        <w:t xml:space="preserve">é </w:t>
      </w:r>
      <w:r w:rsidRPr="005E027B">
        <w:rPr>
          <w:rFonts w:eastAsia="Arial Unicode MS"/>
        </w:rPr>
        <w:t>skupinov</w:t>
      </w:r>
      <w:r w:rsidRPr="005E027B">
        <w:rPr>
          <w:rStyle w:val="dn"/>
          <w:rFonts w:eastAsia="Arial Unicode MS"/>
        </w:rPr>
        <w:t xml:space="preserve">é </w:t>
      </w:r>
      <w:r w:rsidRPr="005E027B">
        <w:rPr>
          <w:rFonts w:eastAsia="Arial Unicode MS"/>
        </w:rPr>
        <w:t>konference (HORST, H., JOANKNECHT, L., PAQEE, R. 2010), kter</w:t>
      </w:r>
      <w:r w:rsidRPr="005E027B">
        <w:rPr>
          <w:rStyle w:val="dn"/>
          <w:rFonts w:eastAsia="Arial Unicode MS"/>
        </w:rPr>
        <w:t xml:space="preserve">é </w:t>
      </w:r>
      <w:r w:rsidRPr="005E027B">
        <w:rPr>
          <w:rFonts w:eastAsia="Arial Unicode MS"/>
        </w:rPr>
        <w:t>vznikly na Nov</w:t>
      </w:r>
      <w:r w:rsidRPr="005E027B">
        <w:rPr>
          <w:rStyle w:val="dn"/>
          <w:rFonts w:eastAsia="Arial Unicode MS"/>
        </w:rPr>
        <w:t xml:space="preserve">ém </w:t>
      </w:r>
      <w:r w:rsidRPr="005E027B">
        <w:rPr>
          <w:rStyle w:val="dn"/>
          <w:rFonts w:eastAsia="Arial Unicode MS"/>
        </w:rPr>
        <w:lastRenderedPageBreak/>
        <w:t>Zé</w:t>
      </w:r>
      <w:r w:rsidRPr="005E027B">
        <w:rPr>
          <w:rFonts w:eastAsia="Arial Unicode MS"/>
        </w:rPr>
        <w:t>landu, kde byly v roce 1989 uzákoněny. Tento typ konferencí slouží k nalezení osob v blízk</w:t>
      </w:r>
      <w:r w:rsidRPr="005E027B">
        <w:rPr>
          <w:rStyle w:val="dn"/>
          <w:rFonts w:eastAsia="Arial Unicode MS"/>
        </w:rPr>
        <w:t>é</w:t>
      </w:r>
      <w:r w:rsidRPr="005E027B">
        <w:rPr>
          <w:rFonts w:eastAsia="Arial Unicode MS"/>
        </w:rPr>
        <w:t xml:space="preserve">m okolí dítěte pro pomoc rodině </w:t>
      </w:r>
      <w:r w:rsidRPr="005E027B">
        <w:rPr>
          <w:rStyle w:val="dn"/>
          <w:rFonts w:eastAsia="Arial Unicode MS"/>
        </w:rPr>
        <w:t>a d</w:t>
      </w:r>
      <w:r w:rsidRPr="005E027B">
        <w:rPr>
          <w:rFonts w:eastAsia="Arial Unicode MS"/>
        </w:rPr>
        <w:t>ítěti. Do Česka př</w:t>
      </w:r>
      <w:r w:rsidRPr="005E027B">
        <w:rPr>
          <w:rStyle w:val="dn"/>
          <w:rFonts w:eastAsia="Arial Unicode MS"/>
        </w:rPr>
        <w:t>ich</w:t>
      </w:r>
      <w:r w:rsidRPr="005E027B">
        <w:rPr>
          <w:rFonts w:eastAsia="Arial Unicode MS"/>
        </w:rPr>
        <w:t>ází z Nizozemí a jejich propagá</w:t>
      </w:r>
      <w:r w:rsidRPr="005E027B">
        <w:rPr>
          <w:rStyle w:val="dn"/>
          <w:rFonts w:eastAsia="Arial Unicode MS"/>
        </w:rPr>
        <w:t>torem se stal Rob van Pagé</w:t>
      </w:r>
      <w:r w:rsidRPr="005E027B">
        <w:rPr>
          <w:rFonts w:eastAsia="Arial Unicode MS"/>
        </w:rPr>
        <w:t>e. Rodinn</w:t>
      </w:r>
      <w:r w:rsidRPr="005E027B">
        <w:rPr>
          <w:rStyle w:val="dn"/>
          <w:rFonts w:eastAsia="Arial Unicode MS"/>
        </w:rPr>
        <w:t xml:space="preserve">é </w:t>
      </w:r>
      <w:r w:rsidRPr="005E027B">
        <w:rPr>
          <w:rFonts w:eastAsia="Arial Unicode MS"/>
        </w:rPr>
        <w:t>konference ve svých principech popisují slab</w:t>
      </w:r>
      <w:r w:rsidRPr="005E027B">
        <w:rPr>
          <w:rStyle w:val="dn"/>
          <w:rFonts w:eastAsia="Arial Unicode MS"/>
        </w:rPr>
        <w:t xml:space="preserve">é </w:t>
      </w:r>
      <w:r w:rsidRPr="005E027B">
        <w:rPr>
          <w:rFonts w:eastAsia="Arial Unicode MS"/>
        </w:rPr>
        <w:t>mí</w:t>
      </w:r>
      <w:r w:rsidRPr="005E027B">
        <w:rPr>
          <w:rStyle w:val="dn"/>
          <w:rFonts w:eastAsia="Arial Unicode MS"/>
        </w:rPr>
        <w:t>sto p</w:t>
      </w:r>
      <w:r w:rsidRPr="005E027B">
        <w:rPr>
          <w:rFonts w:eastAsia="Arial Unicode MS"/>
        </w:rPr>
        <w:t xml:space="preserve">ři sledování kvality v poskytování </w:t>
      </w:r>
      <w:r w:rsidRPr="005E027B">
        <w:rPr>
          <w:rStyle w:val="dn"/>
          <w:rFonts w:eastAsia="Arial Unicode MS"/>
        </w:rPr>
        <w:t>soci</w:t>
      </w:r>
      <w:r w:rsidRPr="005E027B">
        <w:rPr>
          <w:rFonts w:eastAsia="Arial Unicode MS"/>
        </w:rPr>
        <w:t>álních služeb jako takových.</w:t>
      </w:r>
    </w:p>
    <w:p w14:paraId="6888E237" w14:textId="77777777" w:rsidR="009638F7" w:rsidRPr="005E027B" w:rsidRDefault="009638F7" w:rsidP="009638F7">
      <w:r w:rsidRPr="005E027B">
        <w:tab/>
      </w:r>
      <w:r w:rsidRPr="005E027B">
        <w:rPr>
          <w:rFonts w:eastAsia="Arial Unicode MS"/>
        </w:rPr>
        <w:t>V syst</w:t>
      </w:r>
      <w:r w:rsidRPr="005E027B">
        <w:rPr>
          <w:rStyle w:val="dn"/>
          <w:rFonts w:eastAsia="Arial Unicode MS"/>
        </w:rPr>
        <w:t>é</w:t>
      </w:r>
      <w:r w:rsidRPr="005E027B">
        <w:rPr>
          <w:rFonts w:eastAsia="Arial Unicode MS"/>
        </w:rPr>
        <w:t>mech standardů kvality, včetně zápisů do dokumentace, sledujeme:</w:t>
      </w:r>
    </w:p>
    <w:p w14:paraId="665B527C"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Struktury – jednotlivé části syst</w:t>
      </w:r>
      <w:r w:rsidRPr="005E027B">
        <w:rPr>
          <w:rStyle w:val="dn"/>
          <w:rFonts w:cs="Times New Roman"/>
        </w:rPr>
        <w:t>é</w:t>
      </w:r>
      <w:r w:rsidRPr="005E027B">
        <w:rPr>
          <w:rFonts w:cs="Times New Roman"/>
        </w:rPr>
        <w:t>mu pomoci</w:t>
      </w:r>
    </w:p>
    <w:p w14:paraId="58785E93" w14:textId="77777777" w:rsidR="009638F7" w:rsidRPr="005E027B" w:rsidRDefault="009638F7" w:rsidP="00557DAE">
      <w:pPr>
        <w:pStyle w:val="Odstavecseseznamem2"/>
        <w:numPr>
          <w:ilvl w:val="0"/>
          <w:numId w:val="55"/>
        </w:numPr>
        <w:spacing w:after="0"/>
        <w:rPr>
          <w:rFonts w:cs="Times New Roman"/>
        </w:rPr>
      </w:pPr>
      <w:r w:rsidRPr="005E027B">
        <w:rPr>
          <w:rStyle w:val="dn"/>
          <w:rFonts w:cs="Times New Roman"/>
        </w:rPr>
        <w:t>Form</w:t>
      </w:r>
      <w:r w:rsidRPr="005E027B">
        <w:rPr>
          <w:rFonts w:cs="Times New Roman"/>
        </w:rPr>
        <w:t>ální postupy a přístupy</w:t>
      </w:r>
    </w:p>
    <w:p w14:paraId="1CD10D17"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Právní hlediska</w:t>
      </w:r>
    </w:p>
    <w:p w14:paraId="1AEFDD1C"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Zaměstnání</w:t>
      </w:r>
    </w:p>
    <w:p w14:paraId="7F024606"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Omezení na pracovní dobu</w:t>
      </w:r>
    </w:p>
    <w:p w14:paraId="15453FA1" w14:textId="77777777" w:rsidR="009638F7" w:rsidRPr="005E027B" w:rsidRDefault="009638F7" w:rsidP="009638F7">
      <w:r w:rsidRPr="005E027B">
        <w:tab/>
      </w:r>
      <w:r w:rsidRPr="005E027B">
        <w:rPr>
          <w:rFonts w:eastAsia="Arial Unicode MS"/>
        </w:rPr>
        <w:t>V reáln</w:t>
      </w:r>
      <w:r w:rsidRPr="005E027B">
        <w:rPr>
          <w:rStyle w:val="dn"/>
          <w:rFonts w:eastAsia="Arial Unicode MS"/>
        </w:rPr>
        <w:t>é</w:t>
      </w:r>
      <w:r w:rsidRPr="005E027B">
        <w:rPr>
          <w:rFonts w:eastAsia="Arial Unicode MS"/>
        </w:rPr>
        <w:t xml:space="preserve">m poskytování </w:t>
      </w:r>
      <w:r w:rsidRPr="005E027B">
        <w:rPr>
          <w:rStyle w:val="dn"/>
          <w:rFonts w:eastAsia="Arial Unicode MS"/>
        </w:rPr>
        <w:t>soci</w:t>
      </w:r>
      <w:r w:rsidRPr="005E027B">
        <w:rPr>
          <w:rFonts w:eastAsia="Arial Unicode MS"/>
        </w:rPr>
        <w:t>álních služeb se však vyskytují živ</w:t>
      </w:r>
      <w:r w:rsidRPr="005E027B">
        <w:rPr>
          <w:rStyle w:val="dn"/>
          <w:rFonts w:eastAsia="Arial Unicode MS"/>
        </w:rPr>
        <w:t xml:space="preserve">é </w:t>
      </w:r>
      <w:r w:rsidRPr="005E027B">
        <w:rPr>
          <w:rFonts w:eastAsia="Arial Unicode MS"/>
        </w:rPr>
        <w:t>procesy, kter</w:t>
      </w:r>
      <w:r w:rsidRPr="005E027B">
        <w:rPr>
          <w:rStyle w:val="dn"/>
          <w:rFonts w:eastAsia="Arial Unicode MS"/>
        </w:rPr>
        <w:t>é se v</w:t>
      </w:r>
      <w:r w:rsidRPr="005E027B">
        <w:rPr>
          <w:rFonts w:eastAsia="Arial Unicode MS"/>
        </w:rPr>
        <w:t> komerční výrobní sféře neobjevují a jen částečně fungují v rámci poskytování zdravotní služby:</w:t>
      </w:r>
    </w:p>
    <w:p w14:paraId="1CA6C940"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Jedinečnost dítě</w:t>
      </w:r>
      <w:r w:rsidRPr="005E027B">
        <w:rPr>
          <w:rStyle w:val="dn"/>
          <w:rFonts w:cs="Times New Roman"/>
        </w:rPr>
        <w:t>te a v</w:t>
      </w:r>
      <w:r w:rsidRPr="005E027B">
        <w:rPr>
          <w:rFonts w:cs="Times New Roman"/>
        </w:rPr>
        <w:t>šech osob</w:t>
      </w:r>
    </w:p>
    <w:p w14:paraId="458353D9"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Dynamičnost a proměnnost osobních vazeb</w:t>
      </w:r>
    </w:p>
    <w:p w14:paraId="5A347D21"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Historický kontext rodiny a dítěte</w:t>
      </w:r>
    </w:p>
    <w:p w14:paraId="2AB137E7" w14:textId="77777777" w:rsidR="009638F7" w:rsidRPr="005E027B" w:rsidRDefault="009638F7" w:rsidP="00557DAE">
      <w:pPr>
        <w:pStyle w:val="Odstavecseseznamem2"/>
        <w:numPr>
          <w:ilvl w:val="0"/>
          <w:numId w:val="55"/>
        </w:numPr>
        <w:spacing w:after="0"/>
        <w:rPr>
          <w:rFonts w:cs="Times New Roman"/>
        </w:rPr>
      </w:pPr>
      <w:r w:rsidRPr="005E027B">
        <w:rPr>
          <w:rStyle w:val="dn"/>
          <w:rFonts w:cs="Times New Roman"/>
        </w:rPr>
        <w:t>Neform</w:t>
      </w:r>
      <w:r w:rsidRPr="005E027B">
        <w:rPr>
          <w:rFonts w:cs="Times New Roman"/>
        </w:rPr>
        <w:t>álnost setkání (neúřední postupy)</w:t>
      </w:r>
    </w:p>
    <w:p w14:paraId="6BBA5562"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Svobodná diskuse</w:t>
      </w:r>
    </w:p>
    <w:p w14:paraId="666A80D8"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 xml:space="preserve">Vztah </w:t>
      </w:r>
    </w:p>
    <w:p w14:paraId="1EDDBC35" w14:textId="77777777" w:rsidR="009638F7" w:rsidRPr="005E027B" w:rsidRDefault="009638F7" w:rsidP="009638F7">
      <w:r w:rsidRPr="005E027B">
        <w:tab/>
      </w:r>
      <w:r w:rsidRPr="005E027B">
        <w:rPr>
          <w:rFonts w:eastAsia="Arial Unicode MS"/>
        </w:rPr>
        <w:t>V dokumentaci o poskytování služby se snažíme živ</w:t>
      </w:r>
      <w:r w:rsidRPr="005E027B">
        <w:rPr>
          <w:rStyle w:val="dn"/>
          <w:rFonts w:eastAsia="Arial Unicode MS"/>
        </w:rPr>
        <w:t xml:space="preserve">é </w:t>
      </w:r>
      <w:r w:rsidRPr="005E027B">
        <w:rPr>
          <w:rFonts w:eastAsia="Arial Unicode MS"/>
        </w:rPr>
        <w:t>procesy popisovat strukturami standardů kvality, kter</w:t>
      </w:r>
      <w:r w:rsidRPr="005E027B">
        <w:rPr>
          <w:rStyle w:val="dn"/>
          <w:rFonts w:eastAsia="Arial Unicode MS"/>
        </w:rPr>
        <w:t xml:space="preserve">é </w:t>
      </w:r>
      <w:r w:rsidRPr="005E027B">
        <w:rPr>
          <w:rFonts w:eastAsia="Arial Unicode MS"/>
        </w:rPr>
        <w:t>ze sv</w:t>
      </w:r>
      <w:r w:rsidRPr="005E027B">
        <w:rPr>
          <w:rStyle w:val="dn"/>
          <w:rFonts w:eastAsia="Arial Unicode MS"/>
        </w:rPr>
        <w:t xml:space="preserve">é </w:t>
      </w:r>
      <w:r w:rsidRPr="005E027B">
        <w:rPr>
          <w:rFonts w:eastAsia="Arial Unicode MS"/>
        </w:rPr>
        <w:t>podstaty nejsou nastaveny na popisy živý</w:t>
      </w:r>
      <w:r w:rsidRPr="005E027B">
        <w:rPr>
          <w:rStyle w:val="dn"/>
          <w:rFonts w:eastAsia="Arial Unicode MS"/>
        </w:rPr>
        <w:t>ch, st</w:t>
      </w:r>
      <w:r w:rsidRPr="005E027B">
        <w:rPr>
          <w:rFonts w:eastAsia="Arial Unicode MS"/>
        </w:rPr>
        <w:t>ále se měnících procesů, jež se odehrávají ve vztazích rodiny a blízk</w:t>
      </w:r>
      <w:r w:rsidRPr="005E027B">
        <w:rPr>
          <w:rStyle w:val="dn"/>
          <w:rFonts w:eastAsia="Arial Unicode MS"/>
        </w:rPr>
        <w:t>é</w:t>
      </w:r>
      <w:r w:rsidRPr="005E027B">
        <w:rPr>
          <w:rFonts w:eastAsia="Arial Unicode MS"/>
        </w:rPr>
        <w:t>ho okolí dítě</w:t>
      </w:r>
      <w:r w:rsidRPr="005E027B">
        <w:rPr>
          <w:rStyle w:val="dn"/>
          <w:rFonts w:eastAsia="Arial Unicode MS"/>
        </w:rPr>
        <w:t>te. P</w:t>
      </w:r>
      <w:r w:rsidRPr="005E027B">
        <w:rPr>
          <w:rFonts w:eastAsia="Arial Unicode MS"/>
        </w:rPr>
        <w:t>ři hodnocení kvality proveden</w:t>
      </w:r>
      <w:r w:rsidRPr="005E027B">
        <w:rPr>
          <w:rStyle w:val="dn"/>
          <w:rFonts w:eastAsia="Arial Unicode MS"/>
        </w:rPr>
        <w:t>é soci</w:t>
      </w:r>
      <w:r w:rsidRPr="005E027B">
        <w:rPr>
          <w:rFonts w:eastAsia="Arial Unicode MS"/>
        </w:rPr>
        <w:t>ální služby je nutno vnímat omezení, která nejsme schopni přesně uchopit do „pevných“ procesní</w:t>
      </w:r>
      <w:r w:rsidRPr="005E027B">
        <w:rPr>
          <w:rStyle w:val="dn"/>
          <w:rFonts w:eastAsia="Arial Unicode MS"/>
        </w:rPr>
        <w:t>ch a systé</w:t>
      </w:r>
      <w:r w:rsidRPr="005E027B">
        <w:rPr>
          <w:rFonts w:eastAsia="Arial Unicode MS"/>
        </w:rPr>
        <w:t xml:space="preserve">mových pravidel. Při poskytování </w:t>
      </w:r>
      <w:r w:rsidRPr="005E027B">
        <w:rPr>
          <w:rStyle w:val="dn"/>
          <w:rFonts w:eastAsia="Arial Unicode MS"/>
        </w:rPr>
        <w:t>soci</w:t>
      </w:r>
      <w:r w:rsidRPr="005E027B">
        <w:rPr>
          <w:rFonts w:eastAsia="Arial Unicode MS"/>
        </w:rPr>
        <w:t>álních služ</w:t>
      </w:r>
      <w:r w:rsidRPr="005E027B">
        <w:rPr>
          <w:rStyle w:val="dn"/>
          <w:rFonts w:eastAsia="Arial Unicode MS"/>
        </w:rPr>
        <w:t>eb n</w:t>
      </w:r>
      <w:r w:rsidRPr="005E027B">
        <w:rPr>
          <w:rFonts w:eastAsia="Arial Unicode MS"/>
        </w:rPr>
        <w:t>ám tak zůstává těžko specifikovaná oblast, která je závislá na intuici a zkušenostech sociálního pracovníka. Dostáváme se tak př</w:t>
      </w:r>
      <w:r w:rsidRPr="005E027B">
        <w:rPr>
          <w:rStyle w:val="dn"/>
          <w:rFonts w:eastAsia="Arial Unicode MS"/>
        </w:rPr>
        <w:t>ed dal</w:t>
      </w:r>
      <w:r w:rsidRPr="005E027B">
        <w:rPr>
          <w:rFonts w:eastAsia="Arial Unicode MS"/>
        </w:rPr>
        <w:t xml:space="preserve">ší dilema týkající se sledování kvality poskytování </w:t>
      </w:r>
      <w:r w:rsidRPr="005E027B">
        <w:rPr>
          <w:rStyle w:val="dn"/>
          <w:rFonts w:eastAsia="Arial Unicode MS"/>
        </w:rPr>
        <w:t>soci</w:t>
      </w:r>
      <w:r w:rsidRPr="005E027B">
        <w:rPr>
          <w:rFonts w:eastAsia="Arial Unicode MS"/>
        </w:rPr>
        <w:t>ální služby - buď vnímáme jen popis poskytovan</w:t>
      </w:r>
      <w:r w:rsidRPr="005E027B">
        <w:rPr>
          <w:rStyle w:val="dn"/>
          <w:rFonts w:eastAsia="Arial Unicode MS"/>
        </w:rPr>
        <w:t xml:space="preserve">é </w:t>
      </w:r>
      <w:r w:rsidRPr="005E027B">
        <w:rPr>
          <w:rFonts w:eastAsia="Arial Unicode MS"/>
        </w:rPr>
        <w:t>služby, nebo vnímáme její živou, a tím i proměnnou realitu. Svým způsobem se nám tak nabízí paralela s Heisenbergovým principem neurčitosti (buď známe rychlost částice, nebo její polohu, ale nikdy obojí).</w:t>
      </w:r>
    </w:p>
    <w:p w14:paraId="3B89F9A6" w14:textId="57871C6D" w:rsidR="009638F7" w:rsidRPr="005E027B" w:rsidRDefault="009638F7" w:rsidP="009638F7">
      <w:r w:rsidRPr="005E027B">
        <w:tab/>
      </w:r>
      <w:r w:rsidRPr="005E027B">
        <w:rPr>
          <w:rFonts w:eastAsia="Arial Unicode MS"/>
        </w:rPr>
        <w:t>Toto dilema sledování kvality sociální služby klade velmi významn</w:t>
      </w:r>
      <w:r w:rsidRPr="005E027B">
        <w:rPr>
          <w:rStyle w:val="dn"/>
          <w:rFonts w:eastAsia="Arial Unicode MS"/>
        </w:rPr>
        <w:t xml:space="preserve">é </w:t>
      </w:r>
      <w:r w:rsidRPr="005E027B">
        <w:rPr>
          <w:rFonts w:eastAsia="Arial Unicode MS"/>
        </w:rPr>
        <w:t xml:space="preserve">nároky na výběr a vzdělávání zaměstnanců. Paralelně </w:t>
      </w:r>
      <w:r w:rsidRPr="005E027B">
        <w:rPr>
          <w:rStyle w:val="dn"/>
          <w:rFonts w:eastAsia="Arial Unicode MS"/>
        </w:rPr>
        <w:t>se tento problé</w:t>
      </w:r>
      <w:r w:rsidRPr="005E027B">
        <w:rPr>
          <w:rFonts w:eastAsia="Arial Unicode MS"/>
        </w:rPr>
        <w:t>m týká i výběru a vzdělávání náhradních rodičů. Musíme si uvědomit vzájemn</w:t>
      </w:r>
      <w:r w:rsidRPr="005E027B">
        <w:rPr>
          <w:rStyle w:val="dn"/>
          <w:rFonts w:eastAsia="Arial Unicode MS"/>
        </w:rPr>
        <w:t xml:space="preserve">é </w:t>
      </w:r>
      <w:r w:rsidRPr="005E027B">
        <w:rPr>
          <w:rFonts w:eastAsia="Arial Unicode MS"/>
        </w:rPr>
        <w:t>procesy. Instituce si vybírá zaměstnance a ručí za jejich kvalitu, vzdělání a kontinuální rozvoj. Jedním z prvků kvality deinstitucionalizovan</w:t>
      </w:r>
      <w:r w:rsidRPr="005E027B">
        <w:rPr>
          <w:rStyle w:val="dn"/>
          <w:rFonts w:eastAsia="Arial Unicode MS"/>
        </w:rPr>
        <w:t xml:space="preserve">é </w:t>
      </w:r>
      <w:r w:rsidRPr="005E027B">
        <w:rPr>
          <w:rFonts w:eastAsia="Arial Unicode MS"/>
        </w:rPr>
        <w:t>péče tedy bude zřejmě i proces vzájemných vazeb zaměřených na vý</w:t>
      </w:r>
      <w:r w:rsidRPr="005E027B">
        <w:rPr>
          <w:rFonts w:eastAsia="Arial Unicode MS"/>
        </w:rPr>
        <w:lastRenderedPageBreak/>
        <w:t>běr, vzdělání, vzdělávání pěstounů a vliv na párování (vyhledávání) pěstounů pro dítě.Pokud si uvědomíme, že pracujeme s tímto dilematem, jsme schopni vnímat kvalitu i kvantitu života jak dítěte, tak i osob o něj pečujících.</w:t>
      </w:r>
    </w:p>
    <w:p w14:paraId="373B1837" w14:textId="77777777" w:rsidR="009638F7" w:rsidRPr="005E027B" w:rsidRDefault="009638F7" w:rsidP="009638F7">
      <w:r w:rsidRPr="005E027B">
        <w:tab/>
      </w:r>
      <w:r w:rsidRPr="005E027B">
        <w:rPr>
          <w:rFonts w:eastAsia="Arial Unicode MS"/>
        </w:rPr>
        <w:t>Pro všechna naše rozhodnutí je nutno vnímat komplexnost probl</w:t>
      </w:r>
      <w:r w:rsidRPr="005E027B">
        <w:rPr>
          <w:rStyle w:val="dn"/>
          <w:rFonts w:eastAsia="Arial Unicode MS"/>
        </w:rPr>
        <w:t>é</w:t>
      </w:r>
      <w:r w:rsidRPr="005E027B">
        <w:rPr>
          <w:rFonts w:eastAsia="Arial Unicode MS"/>
        </w:rPr>
        <w:t>mu a sociální prostředí rodiny, její hodnoty (kter</w:t>
      </w:r>
      <w:r w:rsidRPr="005E027B">
        <w:rPr>
          <w:rStyle w:val="dn"/>
          <w:rFonts w:eastAsia="Arial Unicode MS"/>
        </w:rPr>
        <w:t xml:space="preserve">é </w:t>
      </w:r>
      <w:r w:rsidRPr="005E027B">
        <w:rPr>
          <w:rFonts w:eastAsia="Arial Unicode MS"/>
        </w:rPr>
        <w:t>vždy nemusí být zcela v souladu s pohledem společ</w:t>
      </w:r>
      <w:r w:rsidRPr="005E027B">
        <w:rPr>
          <w:rStyle w:val="dn"/>
          <w:rFonts w:eastAsia="Arial Unicode MS"/>
        </w:rPr>
        <w:t>nosti) a dal</w:t>
      </w:r>
      <w:r w:rsidRPr="005E027B">
        <w:rPr>
          <w:rFonts w:eastAsia="Arial Unicode MS"/>
        </w:rPr>
        <w:t>ší širok</w:t>
      </w:r>
      <w:r w:rsidRPr="005E027B">
        <w:rPr>
          <w:rStyle w:val="dn"/>
          <w:rFonts w:eastAsia="Arial Unicode MS"/>
        </w:rPr>
        <w:t xml:space="preserve">é </w:t>
      </w:r>
      <w:r w:rsidRPr="005E027B">
        <w:rPr>
          <w:rFonts w:eastAsia="Arial Unicode MS"/>
        </w:rPr>
        <w:t xml:space="preserve">souvislosti (Gray, Webb, 2013). </w:t>
      </w:r>
    </w:p>
    <w:p w14:paraId="711CD7AF" w14:textId="77777777" w:rsidR="009638F7" w:rsidRPr="005E027B" w:rsidRDefault="009638F7" w:rsidP="009638F7">
      <w:r w:rsidRPr="005E027B">
        <w:tab/>
      </w:r>
      <w:r w:rsidRPr="005E027B">
        <w:rPr>
          <w:rFonts w:eastAsia="Arial Unicode MS"/>
        </w:rPr>
        <w:t xml:space="preserve">Standardy kvality pro poskytování </w:t>
      </w:r>
      <w:r w:rsidRPr="005E027B">
        <w:rPr>
          <w:rStyle w:val="dn"/>
          <w:rFonts w:eastAsia="Arial Unicode MS"/>
        </w:rPr>
        <w:t>soci</w:t>
      </w:r>
      <w:r w:rsidRPr="005E027B">
        <w:rPr>
          <w:rFonts w:eastAsia="Arial Unicode MS"/>
        </w:rPr>
        <w:t>álních služeb vznikají jako důsledek manažerismu v </w:t>
      </w:r>
      <w:r w:rsidRPr="005E027B">
        <w:rPr>
          <w:rStyle w:val="dn"/>
          <w:rFonts w:eastAsia="Arial Unicode MS"/>
        </w:rPr>
        <w:t>soci</w:t>
      </w:r>
      <w:r w:rsidRPr="005E027B">
        <w:rPr>
          <w:rFonts w:eastAsia="Arial Unicode MS"/>
        </w:rPr>
        <w:t>ální práci (Fook, 2002), který se snaží standardizovat, a tím i zlevnit služby. Od zavedení standardů kvality se automaticky očekává efektivita – dosažení cílů za minimální množství nákladů. V reáln</w:t>
      </w:r>
      <w:r w:rsidRPr="005E027B">
        <w:rPr>
          <w:rStyle w:val="dn"/>
          <w:rFonts w:eastAsia="Arial Unicode MS"/>
        </w:rPr>
        <w:t>é</w:t>
      </w:r>
      <w:r w:rsidRPr="005E027B">
        <w:rPr>
          <w:rFonts w:eastAsia="Arial Unicode MS"/>
        </w:rPr>
        <w:t xml:space="preserve">m diskurzu bez znalostí teorií </w:t>
      </w:r>
      <w:r w:rsidRPr="005E027B">
        <w:rPr>
          <w:rStyle w:val="dn"/>
          <w:rFonts w:eastAsia="Arial Unicode MS"/>
        </w:rPr>
        <w:t>soci</w:t>
      </w:r>
      <w:r w:rsidRPr="005E027B">
        <w:rPr>
          <w:rFonts w:eastAsia="Arial Unicode MS"/>
        </w:rPr>
        <w:t>ální práce je snadn</w:t>
      </w:r>
      <w:r w:rsidRPr="005E027B">
        <w:rPr>
          <w:rStyle w:val="dn"/>
          <w:rFonts w:eastAsia="Arial Unicode MS"/>
        </w:rPr>
        <w:t xml:space="preserve">é </w:t>
      </w:r>
      <w:r w:rsidRPr="005E027B">
        <w:rPr>
          <w:rFonts w:eastAsia="Arial Unicode MS"/>
        </w:rPr>
        <w:t>dojít k přesvědčení – především ve vztahu k dě</w:t>
      </w:r>
      <w:r w:rsidRPr="005E027B">
        <w:rPr>
          <w:rStyle w:val="dn"/>
          <w:rFonts w:eastAsia="Arial Unicode MS"/>
        </w:rPr>
        <w:t xml:space="preserve">tem </w:t>
      </w:r>
      <w:r w:rsidRPr="005E027B">
        <w:rPr>
          <w:rFonts w:eastAsia="Arial Unicode MS"/>
        </w:rPr>
        <w:t>– že ví</w:t>
      </w:r>
      <w:r w:rsidRPr="005E027B">
        <w:rPr>
          <w:rStyle w:val="dn"/>
          <w:rFonts w:eastAsia="Arial Unicode MS"/>
        </w:rPr>
        <w:t>me lé</w:t>
      </w:r>
      <w:r w:rsidRPr="005E027B">
        <w:rPr>
          <w:rFonts w:eastAsia="Arial Unicode MS"/>
        </w:rPr>
        <w:t xml:space="preserve">pe než ony, co potřebují. </w:t>
      </w:r>
      <w:r w:rsidRPr="005E027B">
        <w:rPr>
          <w:rStyle w:val="dn"/>
          <w:rFonts w:eastAsia="Arial Unicode MS"/>
        </w:rPr>
        <w:br/>
      </w:r>
      <w:r w:rsidRPr="005E027B">
        <w:rPr>
          <w:rStyle w:val="dn"/>
          <w:rFonts w:eastAsia="Arial Unicode MS"/>
        </w:rPr>
        <w:tab/>
      </w:r>
      <w:r w:rsidRPr="005E027B">
        <w:rPr>
          <w:rFonts w:eastAsia="Arial Unicode MS"/>
        </w:rPr>
        <w:t>Na tento fakt upozorňuje Sobotková a Otčenášková ve sv</w:t>
      </w:r>
      <w:r w:rsidRPr="005E027B">
        <w:rPr>
          <w:rStyle w:val="dn"/>
          <w:rFonts w:eastAsia="Arial Unicode MS"/>
        </w:rPr>
        <w:t xml:space="preserve">é </w:t>
      </w:r>
      <w:r w:rsidRPr="005E027B">
        <w:rPr>
          <w:rFonts w:eastAsia="Arial Unicode MS"/>
        </w:rPr>
        <w:t xml:space="preserve">studii (Sobotková, Očenášková 2013, s.161); dítě nepotřebuje pro svůj vývoj a budoucí zvládnutí životních situací </w:t>
      </w:r>
      <w:r w:rsidRPr="005E027B">
        <w:rPr>
          <w:rStyle w:val="dn"/>
          <w:rFonts w:eastAsia="Arial Unicode MS"/>
        </w:rPr>
        <w:t>soci</w:t>
      </w:r>
      <w:r w:rsidRPr="005E027B">
        <w:rPr>
          <w:rFonts w:eastAsia="Arial Unicode MS"/>
        </w:rPr>
        <w:t>ální službu, ale stabilní prostředí a v nejlepší</w:t>
      </w:r>
      <w:r w:rsidRPr="005E027B">
        <w:rPr>
          <w:rStyle w:val="dn"/>
          <w:rFonts w:eastAsia="Arial Unicode MS"/>
        </w:rPr>
        <w:t>m p</w:t>
      </w:r>
      <w:r w:rsidRPr="005E027B">
        <w:rPr>
          <w:rFonts w:eastAsia="Arial Unicode MS"/>
        </w:rPr>
        <w:t xml:space="preserve">řípadě </w:t>
      </w:r>
      <w:r w:rsidRPr="005E027B">
        <w:rPr>
          <w:rStyle w:val="dn"/>
          <w:rFonts w:eastAsia="Arial Unicode MS"/>
        </w:rPr>
        <w:t>soun</w:t>
      </w:r>
      <w:r w:rsidRPr="005E027B">
        <w:rPr>
          <w:rFonts w:eastAsia="Arial Unicode MS"/>
        </w:rPr>
        <w:t>áležitost s rodinou (v t</w:t>
      </w:r>
      <w:r w:rsidRPr="005E027B">
        <w:rPr>
          <w:rStyle w:val="dn"/>
          <w:rFonts w:eastAsia="Arial Unicode MS"/>
        </w:rPr>
        <w:t>é</w:t>
      </w:r>
      <w:r w:rsidRPr="005E027B">
        <w:rPr>
          <w:rFonts w:eastAsia="Arial Unicode MS"/>
        </w:rPr>
        <w:t>to studii myšleno pěstounskou). Dále autorky upozorňují na nevhodnost jak</w:t>
      </w:r>
      <w:r w:rsidRPr="005E027B">
        <w:rPr>
          <w:rStyle w:val="dn"/>
          <w:rFonts w:eastAsia="Arial Unicode MS"/>
        </w:rPr>
        <w:t>é</w:t>
      </w:r>
      <w:r w:rsidRPr="005E027B">
        <w:rPr>
          <w:rFonts w:eastAsia="Arial Unicode MS"/>
        </w:rPr>
        <w:t>hokoliv přechodn</w:t>
      </w:r>
      <w:r w:rsidRPr="005E027B">
        <w:rPr>
          <w:rStyle w:val="dn"/>
          <w:rFonts w:eastAsia="Arial Unicode MS"/>
        </w:rPr>
        <w:t>é</w:t>
      </w:r>
      <w:r w:rsidRPr="005E027B">
        <w:rPr>
          <w:rFonts w:eastAsia="Arial Unicode MS"/>
        </w:rPr>
        <w:t>ho řešení. Do syst</w:t>
      </w:r>
      <w:r w:rsidRPr="005E027B">
        <w:rPr>
          <w:rStyle w:val="dn"/>
          <w:rFonts w:eastAsia="Arial Unicode MS"/>
        </w:rPr>
        <w:t>é</w:t>
      </w:r>
      <w:r w:rsidRPr="005E027B">
        <w:rPr>
          <w:rFonts w:eastAsia="Arial Unicode MS"/>
        </w:rPr>
        <w:t>mu sociální práce s dětmi v ohrožení, vstupuje neustále se měnící hodnotový syst</w:t>
      </w:r>
      <w:r w:rsidRPr="005E027B">
        <w:rPr>
          <w:rStyle w:val="dn"/>
          <w:rFonts w:eastAsia="Arial Unicode MS"/>
        </w:rPr>
        <w:t>é</w:t>
      </w:r>
      <w:r w:rsidRPr="005E027B">
        <w:rPr>
          <w:rFonts w:eastAsia="Arial Unicode MS"/>
        </w:rPr>
        <w:t>m společnosti, jednotlivých společenských skupin, změna rodiny a pohledu na ni. Rodinu dnes vnímáme jako společensky proměnlivou instituci, kde vzhledem vysok</w:t>
      </w:r>
      <w:r w:rsidRPr="005E027B">
        <w:rPr>
          <w:rStyle w:val="dn"/>
          <w:rFonts w:eastAsia="Arial Unicode MS"/>
        </w:rPr>
        <w:t xml:space="preserve">é </w:t>
      </w:r>
      <w:r w:rsidRPr="005E027B">
        <w:rPr>
          <w:rFonts w:eastAsia="Arial Unicode MS"/>
        </w:rPr>
        <w:t>rozvodovosti, děti vyrůstají v několika výchovných modelech. Tento dynamický měnící se svět je t</w:t>
      </w:r>
      <w:r w:rsidRPr="005E027B">
        <w:rPr>
          <w:rStyle w:val="dn"/>
          <w:rFonts w:eastAsia="Arial Unicode MS"/>
        </w:rPr>
        <w:t>é</w:t>
      </w:r>
      <w:r w:rsidRPr="005E027B">
        <w:rPr>
          <w:rFonts w:eastAsia="Arial Unicode MS"/>
        </w:rPr>
        <w:t xml:space="preserve">měř </w:t>
      </w:r>
      <w:r w:rsidRPr="005E027B">
        <w:rPr>
          <w:rStyle w:val="dn"/>
          <w:rFonts w:eastAsia="Arial Unicode MS"/>
        </w:rPr>
        <w:t>nemo</w:t>
      </w:r>
      <w:r w:rsidRPr="005E027B">
        <w:rPr>
          <w:rFonts w:eastAsia="Arial Unicode MS"/>
        </w:rPr>
        <w:t>žn</w:t>
      </w:r>
      <w:r w:rsidRPr="005E027B">
        <w:rPr>
          <w:rStyle w:val="dn"/>
          <w:rFonts w:eastAsia="Arial Unicode MS"/>
        </w:rPr>
        <w:t xml:space="preserve">é </w:t>
      </w:r>
      <w:r w:rsidRPr="005E027B">
        <w:rPr>
          <w:rFonts w:eastAsia="Arial Unicode MS"/>
        </w:rPr>
        <w:t>svázat do struktur, ale na druhou stranu je nutno mít „nějakou“ základní strukturu, která ná</w:t>
      </w:r>
      <w:r w:rsidRPr="005E027B">
        <w:rPr>
          <w:rStyle w:val="dn"/>
          <w:rFonts w:eastAsia="Arial Unicode MS"/>
        </w:rPr>
        <w:t>m umo</w:t>
      </w:r>
      <w:r w:rsidRPr="005E027B">
        <w:rPr>
          <w:rFonts w:eastAsia="Arial Unicode MS"/>
        </w:rPr>
        <w:t>žní se rozvíjet a reagovat na konkr</w:t>
      </w:r>
      <w:r w:rsidRPr="005E027B">
        <w:rPr>
          <w:rStyle w:val="dn"/>
          <w:rFonts w:eastAsia="Arial Unicode MS"/>
        </w:rPr>
        <w:t>é</w:t>
      </w:r>
      <w:r w:rsidRPr="005E027B">
        <w:rPr>
          <w:rFonts w:eastAsia="Arial Unicode MS"/>
        </w:rPr>
        <w:t>tní potřeby konkr</w:t>
      </w:r>
      <w:r w:rsidRPr="005E027B">
        <w:rPr>
          <w:rStyle w:val="dn"/>
          <w:rFonts w:eastAsia="Arial Unicode MS"/>
        </w:rPr>
        <w:t>é</w:t>
      </w:r>
      <w:r w:rsidRPr="005E027B">
        <w:rPr>
          <w:rFonts w:eastAsia="Arial Unicode MS"/>
        </w:rPr>
        <w:t>tní</w:t>
      </w:r>
      <w:r w:rsidRPr="005E027B">
        <w:rPr>
          <w:rStyle w:val="dn"/>
          <w:rFonts w:eastAsia="Arial Unicode MS"/>
        </w:rPr>
        <w:t>ho d</w:t>
      </w:r>
      <w:r w:rsidRPr="005E027B">
        <w:rPr>
          <w:rFonts w:eastAsia="Arial Unicode MS"/>
        </w:rPr>
        <w:t>ítě</w:t>
      </w:r>
      <w:r w:rsidRPr="005E027B">
        <w:rPr>
          <w:rStyle w:val="dn"/>
          <w:rFonts w:eastAsia="Arial Unicode MS"/>
        </w:rPr>
        <w:t>te.</w:t>
      </w:r>
    </w:p>
    <w:p w14:paraId="67C5CA6E" w14:textId="77777777" w:rsidR="000E3EA2" w:rsidRPr="00791E07" w:rsidRDefault="000E3EA2" w:rsidP="000E3EA2">
      <w:pPr>
        <w:ind w:firstLine="708"/>
        <w:rPr>
          <w:i/>
          <w:iCs/>
        </w:rPr>
      </w:pPr>
    </w:p>
    <w:p w14:paraId="29F3C6B6" w14:textId="77777777" w:rsidR="000E3EA2" w:rsidRPr="004B005B" w:rsidRDefault="000E3EA2" w:rsidP="000E3EA2">
      <w:pPr>
        <w:pStyle w:val="parNadpisPrvkuCerveny"/>
      </w:pPr>
      <w:r w:rsidRPr="004B005B">
        <w:t>Shrnutí kapitoly</w:t>
      </w:r>
    </w:p>
    <w:p w14:paraId="081B0B6A" w14:textId="77777777" w:rsidR="000E3EA2" w:rsidRDefault="000E3EA2" w:rsidP="000E3EA2">
      <w:pPr>
        <w:framePr w:w="624" w:h="624" w:hRule="exact" w:hSpace="170" w:wrap="around" w:vAnchor="text" w:hAnchor="page" w:xAlign="outside" w:y="-623" w:anchorLock="1"/>
      </w:pPr>
      <w:r>
        <w:rPr>
          <w:noProof/>
          <w:lang w:eastAsia="cs-CZ"/>
        </w:rPr>
        <w:drawing>
          <wp:inline distT="0" distB="0" distL="0" distR="0" wp14:anchorId="1555EFEC" wp14:editId="1CE1F61F">
            <wp:extent cx="381635" cy="381635"/>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CBAC2B" w14:textId="01B1532C" w:rsidR="000E3EA2" w:rsidRDefault="001B798F" w:rsidP="0091500B">
      <w:pPr>
        <w:pStyle w:val="Tlotextu"/>
      </w:pPr>
      <w:r>
        <w:t>Tato kapitola se věnuje právnímu zakotvení plánování služby pro ohroženou rodinu</w:t>
      </w:r>
      <w:r w:rsidR="008C2CF2">
        <w:t xml:space="preserve"> včetně c</w:t>
      </w:r>
      <w:r w:rsidR="00657CC3">
        <w:t>í</w:t>
      </w:r>
      <w:r w:rsidR="008C2CF2">
        <w:t>lů plánoví této pomoci. Jaká každá metod</w:t>
      </w:r>
      <w:r w:rsidR="0040350E">
        <w:t>ika převzatá z komerč</w:t>
      </w:r>
      <w:r w:rsidR="00657CC3">
        <w:t>n</w:t>
      </w:r>
      <w:r w:rsidR="0040350E">
        <w:t>í sféry do so</w:t>
      </w:r>
      <w:r w:rsidR="00657CC3">
        <w:t>c</w:t>
      </w:r>
      <w:r w:rsidR="0040350E">
        <w:t>iální, má svá úsk</w:t>
      </w:r>
      <w:r w:rsidR="00657CC3">
        <w:t>a</w:t>
      </w:r>
      <w:r w:rsidR="0040350E">
        <w:t>lí, na druhou str</w:t>
      </w:r>
      <w:r w:rsidR="00657CC3">
        <w:t>a</w:t>
      </w:r>
      <w:r w:rsidR="0040350E">
        <w:t xml:space="preserve">nu systematická práce, nám umožňuje vnímat pokroky či stagnaci </w:t>
      </w:r>
      <w:r w:rsidR="0091500B">
        <w:t xml:space="preserve">v </w:t>
      </w:r>
      <w:r w:rsidR="0040350E">
        <w:t>dané procesu – v tomto případě cíle SPOD, který si nastavujeme a kt</w:t>
      </w:r>
      <w:r w:rsidR="0091500B">
        <w:t>e</w:t>
      </w:r>
      <w:r w:rsidR="0040350E">
        <w:t>rému byly věnovány předcho</w:t>
      </w:r>
      <w:r w:rsidR="0091500B">
        <w:t>z</w:t>
      </w:r>
      <w:r w:rsidR="0040350E">
        <w:t>í kapitoly. Model práce již pak záleží na našem osobním nastavení a práci s osobním přístupem</w:t>
      </w:r>
      <w:r w:rsidR="00657CC3">
        <w:t xml:space="preserve"> k dané problematice.</w:t>
      </w:r>
      <w:r w:rsidR="0040350E">
        <w:t xml:space="preserve"> </w:t>
      </w:r>
    </w:p>
    <w:p w14:paraId="5098EA00" w14:textId="77777777" w:rsidR="000E3EA2" w:rsidRDefault="000E3EA2" w:rsidP="000E3EA2">
      <w:pPr>
        <w:pStyle w:val="parUkonceniPrvku"/>
      </w:pPr>
    </w:p>
    <w:p w14:paraId="38F45F40" w14:textId="77777777" w:rsidR="00034AE7" w:rsidRPr="004B005B" w:rsidRDefault="00034AE7" w:rsidP="00034AE7">
      <w:pPr>
        <w:pStyle w:val="parNadpisPrvkuModry"/>
      </w:pPr>
      <w:r w:rsidRPr="004B005B">
        <w:t>Kontrolní otázka</w:t>
      </w:r>
    </w:p>
    <w:p w14:paraId="11F6EE9F" w14:textId="77777777" w:rsidR="00034AE7" w:rsidRDefault="00034AE7" w:rsidP="00034AE7">
      <w:pPr>
        <w:framePr w:w="624" w:h="624" w:hRule="exact" w:hSpace="170" w:wrap="around" w:vAnchor="text" w:hAnchor="page" w:xAlign="outside" w:y="-622" w:anchorLock="1"/>
        <w:jc w:val="both"/>
      </w:pPr>
      <w:r>
        <w:rPr>
          <w:noProof/>
          <w:lang w:eastAsia="cs-CZ"/>
        </w:rPr>
        <w:drawing>
          <wp:inline distT="0" distB="0" distL="0" distR="0" wp14:anchorId="5324CA95" wp14:editId="457CA001">
            <wp:extent cx="381635" cy="381635"/>
            <wp:effectExtent l="0" t="0" r="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FFD4F7" w14:textId="77777777" w:rsidR="000B7363" w:rsidRPr="00CF5EE9" w:rsidRDefault="000B7363" w:rsidP="00557DAE">
      <w:pPr>
        <w:numPr>
          <w:ilvl w:val="0"/>
          <w:numId w:val="5"/>
        </w:numPr>
        <w:pBdr>
          <w:top w:val="nil"/>
          <w:left w:val="nil"/>
          <w:bottom w:val="nil"/>
          <w:right w:val="nil"/>
          <w:between w:val="nil"/>
          <w:bar w:val="nil"/>
        </w:pBdr>
        <w:spacing w:after="0" w:line="360" w:lineRule="auto"/>
        <w:jc w:val="both"/>
      </w:pPr>
      <w:r w:rsidRPr="00CF5EE9">
        <w:t>jaké jsou principy systému kvality?</w:t>
      </w:r>
    </w:p>
    <w:p w14:paraId="1B99D283" w14:textId="77777777" w:rsidR="000B7363" w:rsidRPr="00CF5EE9" w:rsidRDefault="000B7363" w:rsidP="00557DAE">
      <w:pPr>
        <w:numPr>
          <w:ilvl w:val="0"/>
          <w:numId w:val="5"/>
        </w:numPr>
        <w:pBdr>
          <w:top w:val="nil"/>
          <w:left w:val="nil"/>
          <w:bottom w:val="nil"/>
          <w:right w:val="nil"/>
          <w:between w:val="nil"/>
          <w:bar w:val="nil"/>
        </w:pBdr>
        <w:spacing w:after="0" w:line="360" w:lineRule="auto"/>
        <w:jc w:val="both"/>
      </w:pPr>
      <w:r w:rsidRPr="00CF5EE9">
        <w:t>co znamená zkratka PDCA?</w:t>
      </w:r>
    </w:p>
    <w:p w14:paraId="772DA9B4" w14:textId="77777777" w:rsidR="000B7363" w:rsidRPr="00CF5EE9" w:rsidRDefault="000B7363" w:rsidP="00557DAE">
      <w:pPr>
        <w:numPr>
          <w:ilvl w:val="0"/>
          <w:numId w:val="5"/>
        </w:numPr>
        <w:pBdr>
          <w:top w:val="nil"/>
          <w:left w:val="nil"/>
          <w:bottom w:val="nil"/>
          <w:right w:val="nil"/>
          <w:between w:val="nil"/>
          <w:bar w:val="nil"/>
        </w:pBdr>
        <w:spacing w:after="0" w:line="360" w:lineRule="auto"/>
        <w:jc w:val="both"/>
      </w:pPr>
      <w:r w:rsidRPr="00CF5EE9">
        <w:lastRenderedPageBreak/>
        <w:t>jaké jsou rizika zavádění systému kvality v sociálních službách vzhledem k jejich technickému principu?</w:t>
      </w:r>
    </w:p>
    <w:p w14:paraId="3FB111D1" w14:textId="77777777" w:rsidR="00034AE7" w:rsidRDefault="00034AE7" w:rsidP="00034AE7">
      <w:pPr>
        <w:pStyle w:val="parUkonceniPrvku"/>
      </w:pPr>
    </w:p>
    <w:p w14:paraId="07054609" w14:textId="77777777" w:rsidR="00034AE7" w:rsidRDefault="00034AE7" w:rsidP="00034AE7">
      <w:pPr>
        <w:pStyle w:val="parNadpisPrvkuZeleny"/>
      </w:pPr>
      <w:r>
        <w:t xml:space="preserve">K </w:t>
      </w:r>
      <w:r w:rsidRPr="004B005B">
        <w:t>zapamatování</w:t>
      </w:r>
    </w:p>
    <w:p w14:paraId="705C8934" w14:textId="77777777" w:rsidR="00034AE7" w:rsidRDefault="00034AE7" w:rsidP="00034AE7">
      <w:pPr>
        <w:framePr w:w="624" w:h="624" w:hRule="exact" w:hSpace="170" w:wrap="around" w:vAnchor="text" w:hAnchor="page" w:xAlign="outside" w:y="-622" w:anchorLock="1"/>
        <w:jc w:val="both"/>
      </w:pPr>
      <w:r>
        <w:rPr>
          <w:noProof/>
          <w:lang w:eastAsia="cs-CZ"/>
        </w:rPr>
        <w:drawing>
          <wp:inline distT="0" distB="0" distL="0" distR="0" wp14:anchorId="0D48D6D7" wp14:editId="3E66A922">
            <wp:extent cx="381635" cy="381635"/>
            <wp:effectExtent l="0" t="0" r="0"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9088A1A" w14:textId="27C32F1B" w:rsidR="00034AE7" w:rsidRDefault="007F4B7A" w:rsidP="00034AE7">
      <w:pPr>
        <w:pStyle w:val="Tlotextu"/>
      </w:pPr>
      <w:r>
        <w:t>Při reali</w:t>
      </w:r>
      <w:r w:rsidR="005273EB">
        <w:t>z</w:t>
      </w:r>
      <w:r>
        <w:t>aci sociální pomoci</w:t>
      </w:r>
      <w:r w:rsidR="005273EB">
        <w:t>, bez stanovení cílů, které jsou měřitelné a uchopitelné námi i klientem, se dostaneme do situace, dýk vykonáváme službu, ale práce nás přestane bavit. Na druhou stranu, velmi pěvně nastaveny cíle, mohou vést k instrumentalizaci pomoci, kdy budeme v našem případě rodinu, deformovat do vlastních představ.</w:t>
      </w:r>
    </w:p>
    <w:p w14:paraId="47A6C4D0" w14:textId="77777777" w:rsidR="00034AE7" w:rsidRDefault="00034AE7" w:rsidP="00034AE7">
      <w:pPr>
        <w:pStyle w:val="parUkonceniPrvku"/>
      </w:pPr>
    </w:p>
    <w:p w14:paraId="63D93055" w14:textId="77777777" w:rsidR="00034AE7" w:rsidRPr="004B005B" w:rsidRDefault="00034AE7" w:rsidP="00034AE7">
      <w:pPr>
        <w:pStyle w:val="parNadpisPrvkuOranzovy"/>
      </w:pPr>
      <w:r w:rsidRPr="004B005B">
        <w:t>Další zdroje</w:t>
      </w:r>
    </w:p>
    <w:p w14:paraId="1E2025BE" w14:textId="77777777" w:rsidR="00034AE7" w:rsidRDefault="00034AE7" w:rsidP="00034AE7">
      <w:pPr>
        <w:framePr w:w="624" w:h="624" w:hRule="exact" w:hSpace="170" w:wrap="around" w:vAnchor="text" w:hAnchor="page" w:xAlign="outside" w:y="-622" w:anchorLock="1"/>
        <w:jc w:val="both"/>
      </w:pPr>
      <w:r>
        <w:rPr>
          <w:noProof/>
          <w:lang w:eastAsia="cs-CZ"/>
        </w:rPr>
        <w:drawing>
          <wp:inline distT="0" distB="0" distL="0" distR="0" wp14:anchorId="03734B95" wp14:editId="79273884">
            <wp:extent cx="381635" cy="381635"/>
            <wp:effectExtent l="0" t="0" r="0" b="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2549CF9" w14:textId="77777777" w:rsidR="00034AE7" w:rsidRDefault="00034AE7" w:rsidP="00034AE7">
      <w:pPr>
        <w:pStyle w:val="Tlotextu"/>
      </w:pPr>
      <w:r>
        <w:t>Odkaz na další zdroje. Prosím zvažte dostupnost zdrojů vzhledem k časoprostorovým omezením „kombinovaného“ či distančního studenta.</w:t>
      </w:r>
    </w:p>
    <w:p w14:paraId="1316EA15" w14:textId="77777777" w:rsidR="00034AE7" w:rsidRDefault="00034AE7" w:rsidP="00034AE7">
      <w:pPr>
        <w:pStyle w:val="Tlotextu"/>
      </w:pPr>
      <w:r>
        <w:t>Lze použít v jednotlivých kapitolách na konci k výčtu nepovinné nebo rozšiřující literatury.</w:t>
      </w:r>
    </w:p>
    <w:p w14:paraId="711ED123" w14:textId="0C4ADE8C" w:rsidR="00034AE7" w:rsidRDefault="00034AE7" w:rsidP="00034AE7">
      <w:pPr>
        <w:pStyle w:val="parUkonceniPrvku"/>
      </w:pPr>
    </w:p>
    <w:p w14:paraId="39C6B3AB" w14:textId="5E5FEDC4" w:rsidR="005A027C" w:rsidRDefault="00456198" w:rsidP="005A027C">
      <w:pPr>
        <w:pStyle w:val="Nadpis1"/>
      </w:pPr>
      <w:bookmarkStart w:id="77" w:name="_Toc51651441"/>
      <w:r>
        <w:lastRenderedPageBreak/>
        <w:t>Náhradní rodinná péče</w:t>
      </w:r>
      <w:r w:rsidR="003D5CB4">
        <w:t xml:space="preserve"> - realizace</w:t>
      </w:r>
      <w:bookmarkEnd w:id="77"/>
    </w:p>
    <w:p w14:paraId="16E76D2F" w14:textId="77777777" w:rsidR="005A027C" w:rsidRPr="004B005B" w:rsidRDefault="005A027C" w:rsidP="005A027C">
      <w:pPr>
        <w:pStyle w:val="parNadpisPrvkuCerveny"/>
      </w:pPr>
      <w:r w:rsidRPr="004B005B">
        <w:t>Rychlý náhled kapitoly</w:t>
      </w:r>
    </w:p>
    <w:p w14:paraId="4754512E"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1AF0DFEB" wp14:editId="25CB0587">
            <wp:extent cx="381635" cy="381635"/>
            <wp:effectExtent l="0" t="0" r="0" b="0"/>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823AE1" w14:textId="5C17B900" w:rsidR="005A027C" w:rsidRDefault="00885B27" w:rsidP="005A027C">
      <w:pPr>
        <w:pStyle w:val="Tlotextu"/>
      </w:pPr>
      <w:r>
        <w:t>Tato kapitol se věnuje náhradní rodinné péči v těchto pohledech:</w:t>
      </w:r>
    </w:p>
    <w:p w14:paraId="70DFFD4C" w14:textId="0A7E639C" w:rsidR="00885B27" w:rsidRDefault="00DD4EED" w:rsidP="00885B27">
      <w:pPr>
        <w:pStyle w:val="Tlotextu"/>
        <w:numPr>
          <w:ilvl w:val="0"/>
          <w:numId w:val="5"/>
        </w:numPr>
      </w:pPr>
      <w:r>
        <w:t>Kdo jsou dle zákona osoby vykonávající náhradní rodinou péči</w:t>
      </w:r>
    </w:p>
    <w:p w14:paraId="25F086DA" w14:textId="55E7E1CE" w:rsidR="00885B27" w:rsidRDefault="00885B27" w:rsidP="00885B27">
      <w:pPr>
        <w:pStyle w:val="Tlotextu"/>
        <w:numPr>
          <w:ilvl w:val="0"/>
          <w:numId w:val="5"/>
        </w:numPr>
      </w:pPr>
      <w:r>
        <w:t>Příprav</w:t>
      </w:r>
      <w:r w:rsidR="00DD4EED">
        <w:t>a</w:t>
      </w:r>
      <w:r>
        <w:t xml:space="preserve"> žadatelů</w:t>
      </w:r>
      <w:r w:rsidR="00DD4EED">
        <w:t xml:space="preserve"> – modely a obsah přípravy</w:t>
      </w:r>
    </w:p>
    <w:p w14:paraId="4C19781E" w14:textId="5DFD82E4" w:rsidR="005A027C" w:rsidRPr="00DD4EED" w:rsidRDefault="00DD4EED" w:rsidP="00A95322">
      <w:pPr>
        <w:pStyle w:val="Tlotextu"/>
        <w:numPr>
          <w:ilvl w:val="0"/>
          <w:numId w:val="5"/>
        </w:numPr>
        <w:rPr>
          <w:b/>
        </w:rPr>
      </w:pPr>
      <w:r>
        <w:t>Preferované formy náhradní rodinné péče v ČR, jejich výhody a úskalí</w:t>
      </w:r>
    </w:p>
    <w:p w14:paraId="08220173" w14:textId="77777777" w:rsidR="005A027C" w:rsidRDefault="005A027C" w:rsidP="005A027C">
      <w:pPr>
        <w:pStyle w:val="parUkonceniPrvku"/>
      </w:pPr>
    </w:p>
    <w:p w14:paraId="1B9E577F" w14:textId="77777777" w:rsidR="005A027C" w:rsidRPr="004B005B" w:rsidRDefault="005A027C" w:rsidP="005A027C">
      <w:pPr>
        <w:pStyle w:val="parNadpisPrvkuCerveny"/>
      </w:pPr>
      <w:r w:rsidRPr="004B005B">
        <w:t>Cíle kapitoly</w:t>
      </w:r>
    </w:p>
    <w:p w14:paraId="248F57E3"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789FC6A2" wp14:editId="249436B4">
            <wp:extent cx="381635" cy="381635"/>
            <wp:effectExtent l="0" t="0" r="0" b="0"/>
            <wp:docPr id="262"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6F6C1C" w14:textId="77777777" w:rsidR="00963611" w:rsidRDefault="002162A9" w:rsidP="005A027C">
      <w:pPr>
        <w:pStyle w:val="Tlotextu"/>
      </w:pPr>
      <w:r>
        <w:t>Cílem této kapitola je seznámit studenta</w:t>
      </w:r>
      <w:r w:rsidR="00963611">
        <w:t>:</w:t>
      </w:r>
    </w:p>
    <w:p w14:paraId="21A7C4EA" w14:textId="77777777" w:rsidR="000D5871" w:rsidRDefault="00963611" w:rsidP="00963611">
      <w:pPr>
        <w:pStyle w:val="Tlotextu"/>
        <w:numPr>
          <w:ilvl w:val="0"/>
          <w:numId w:val="5"/>
        </w:numPr>
      </w:pPr>
      <w:r>
        <w:t xml:space="preserve">Zákonnými normami spojenými s přípravou </w:t>
      </w:r>
      <w:r w:rsidR="000D5871">
        <w:t>žadatelů o pěstounskou péči</w:t>
      </w:r>
    </w:p>
    <w:p w14:paraId="018E048A" w14:textId="77777777" w:rsidR="000D5871" w:rsidRDefault="000D5871" w:rsidP="00963611">
      <w:pPr>
        <w:pStyle w:val="Tlotextu"/>
        <w:numPr>
          <w:ilvl w:val="0"/>
          <w:numId w:val="5"/>
        </w:numPr>
      </w:pPr>
      <w:r>
        <w:t>Modely přípravy</w:t>
      </w:r>
    </w:p>
    <w:p w14:paraId="042AE1C4" w14:textId="033D3D54" w:rsidR="005A027C" w:rsidRPr="000D5871" w:rsidRDefault="000D5871" w:rsidP="000D5871">
      <w:pPr>
        <w:pStyle w:val="Tlotextu"/>
        <w:numPr>
          <w:ilvl w:val="0"/>
          <w:numId w:val="5"/>
        </w:numPr>
      </w:pPr>
      <w:r>
        <w:t>Preferované typy náhradní rodinné péče v ČR a jejich výhody a rizika.</w:t>
      </w:r>
    </w:p>
    <w:p w14:paraId="7C23DEA9" w14:textId="77777777" w:rsidR="005A027C" w:rsidRDefault="005A027C" w:rsidP="005A027C">
      <w:pPr>
        <w:pStyle w:val="parUkonceniPrvku"/>
      </w:pPr>
    </w:p>
    <w:p w14:paraId="0721FE05" w14:textId="77777777" w:rsidR="005A027C" w:rsidRPr="004B005B" w:rsidRDefault="005A027C" w:rsidP="005A027C">
      <w:pPr>
        <w:pStyle w:val="parNadpisPrvkuCerveny"/>
      </w:pPr>
      <w:r w:rsidRPr="004B005B">
        <w:t>Klíčová slova kapitoly</w:t>
      </w:r>
    </w:p>
    <w:p w14:paraId="3E1ACCC6"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650368FC" wp14:editId="4EDF8455">
            <wp:extent cx="381635" cy="381635"/>
            <wp:effectExtent l="0" t="0" r="0" b="0"/>
            <wp:docPr id="263"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52EA24C" w14:textId="375DE74B" w:rsidR="005A027C" w:rsidRDefault="006C6BFC" w:rsidP="005A027C">
      <w:pPr>
        <w:pStyle w:val="Tlotextu"/>
      </w:pPr>
      <w:r>
        <w:t>P</w:t>
      </w:r>
      <w:r w:rsidR="00885B27">
        <w:t>RIDE</w:t>
      </w:r>
      <w:r>
        <w:t>, osoba pečující, osoba v</w:t>
      </w:r>
      <w:r w:rsidR="00885B27">
        <w:t> </w:t>
      </w:r>
      <w:r>
        <w:t>evidenci</w:t>
      </w:r>
      <w:r w:rsidR="00885B27">
        <w:t>, příbuzenská pěstounská péče</w:t>
      </w:r>
    </w:p>
    <w:p w14:paraId="26ED7DDE" w14:textId="77777777" w:rsidR="005A027C" w:rsidRDefault="005A027C" w:rsidP="005A027C">
      <w:pPr>
        <w:pStyle w:val="parUkonceniPrvku"/>
      </w:pPr>
    </w:p>
    <w:p w14:paraId="7C0638BA" w14:textId="4754EA63" w:rsidR="005A027C" w:rsidRDefault="0023156F" w:rsidP="005A027C">
      <w:pPr>
        <w:pStyle w:val="Nadpis2"/>
      </w:pPr>
      <w:bookmarkStart w:id="78" w:name="_Toc51651442"/>
      <w:r>
        <w:t>Náhradní rodinná péče</w:t>
      </w:r>
      <w:bookmarkEnd w:id="78"/>
    </w:p>
    <w:p w14:paraId="35B774F4" w14:textId="205F8BA3" w:rsidR="00B026AC" w:rsidRDefault="00774EDA" w:rsidP="003D5CB4">
      <w:pPr>
        <w:pStyle w:val="Tlotextu"/>
      </w:pPr>
      <w:r>
        <w:t xml:space="preserve">Jak </w:t>
      </w:r>
      <w:r w:rsidR="00B026AC">
        <w:t>jsme</w:t>
      </w:r>
      <w:r>
        <w:t xml:space="preserve"> již </w:t>
      </w:r>
      <w:r w:rsidR="00B026AC">
        <w:t>uvedli</w:t>
      </w:r>
      <w:r>
        <w:t xml:space="preserve"> výše, náhradní rodinná péče je nástrojem jak umožnit dít</w:t>
      </w:r>
      <w:r w:rsidR="00B026AC">
        <w:t>ě</w:t>
      </w:r>
      <w:r>
        <w:t>t</w:t>
      </w:r>
      <w:r w:rsidR="00B026AC">
        <w:t>i</w:t>
      </w:r>
      <w:r>
        <w:t xml:space="preserve"> vyrůstat v rodině, získávat </w:t>
      </w:r>
      <w:r w:rsidR="00B026AC">
        <w:t>zkušenost s rodinným životem v případech, kdy jeho biologická rodina selhává a není schopna plnit svou roli.</w:t>
      </w:r>
    </w:p>
    <w:p w14:paraId="0C7CBDF7" w14:textId="685EF5E9" w:rsidR="00001D64" w:rsidRDefault="00001D64" w:rsidP="003D5CB4">
      <w:pPr>
        <w:pStyle w:val="Tlotextu"/>
      </w:pPr>
      <w:r>
        <w:t>Význam náhradního rodičovství je značný, nestačí k němu jen chuť a velké srdce. V </w:t>
      </w:r>
      <w:r w:rsidR="00B90FF7">
        <w:t>minulosti</w:t>
      </w:r>
      <w:r>
        <w:t xml:space="preserve"> in současnosti je někdy zneužívána ke skryté </w:t>
      </w:r>
      <w:r w:rsidR="00B90FF7">
        <w:t>adopc</w:t>
      </w:r>
      <w:r w:rsidR="006C6BFC">
        <w:t>i</w:t>
      </w:r>
      <w:r>
        <w:t>, nebo naplňování svých individuálních potřeb, jejím smyslem je však vytvoření do</w:t>
      </w:r>
      <w:r w:rsidR="00BF7B8D">
        <w:t>m</w:t>
      </w:r>
      <w:r>
        <w:t xml:space="preserve">ova. Z toto důvodu je věnovaná významná </w:t>
      </w:r>
      <w:r w:rsidR="00BF7B8D">
        <w:t>pozornost přípravě žadatelů.</w:t>
      </w:r>
    </w:p>
    <w:p w14:paraId="6E873732" w14:textId="7DC94B99" w:rsidR="00B026AC" w:rsidRDefault="00B026AC" w:rsidP="006C6BFC">
      <w:pPr>
        <w:pStyle w:val="Tlotextu"/>
      </w:pPr>
      <w:r>
        <w:lastRenderedPageBreak/>
        <w:t xml:space="preserve">V této části se budeme věnovat přípravě žadatelů o </w:t>
      </w:r>
      <w:r w:rsidR="0055326D">
        <w:t>tuto službu.</w:t>
      </w:r>
      <w:r w:rsidR="00524765">
        <w:t xml:space="preserve"> </w:t>
      </w:r>
      <w:r w:rsidR="00F542D9">
        <w:t>Zároveň je nutné si uvědomit, že v rámci přípravy žadatelů, připravujeme žadatele pro dvě různé role:</w:t>
      </w:r>
    </w:p>
    <w:p w14:paraId="5251891C" w14:textId="63278AA8" w:rsidR="00F542D9" w:rsidRDefault="00F542D9" w:rsidP="006C6BFC">
      <w:pPr>
        <w:pStyle w:val="Tlotextu"/>
        <w:numPr>
          <w:ilvl w:val="0"/>
          <w:numId w:val="57"/>
        </w:numPr>
      </w:pPr>
      <w:r>
        <w:t>Osoba v evidenci – výkon ranné pěstounské péče</w:t>
      </w:r>
    </w:p>
    <w:p w14:paraId="24070A02" w14:textId="43BAA918" w:rsidR="00F542D9" w:rsidRDefault="00F542D9" w:rsidP="006C6BFC">
      <w:pPr>
        <w:pStyle w:val="Tlotextu"/>
        <w:numPr>
          <w:ilvl w:val="0"/>
          <w:numId w:val="57"/>
        </w:numPr>
      </w:pPr>
      <w:r>
        <w:t>Osoba pečující – dlouhodobá pěstounská péče</w:t>
      </w:r>
    </w:p>
    <w:p w14:paraId="479D05F7" w14:textId="0941AAEE" w:rsidR="005A027C" w:rsidRPr="003D5CB4" w:rsidRDefault="0055326D" w:rsidP="003D5CB4">
      <w:pPr>
        <w:pStyle w:val="Nadpis2"/>
        <w:rPr>
          <w:rFonts w:ascii="Times New Roman" w:hAnsi="Times New Roman" w:cs="Times New Roman"/>
          <w:sz w:val="24"/>
          <w:szCs w:val="24"/>
        </w:rPr>
      </w:pPr>
      <w:bookmarkStart w:id="79" w:name="_Toc51651443"/>
      <w:r w:rsidRPr="003D5CB4">
        <w:rPr>
          <w:rFonts w:ascii="Times New Roman" w:hAnsi="Times New Roman" w:cs="Times New Roman"/>
          <w:sz w:val="24"/>
          <w:szCs w:val="24"/>
        </w:rPr>
        <w:t>Rozsah přípravy žadatelů</w:t>
      </w:r>
      <w:bookmarkEnd w:id="79"/>
    </w:p>
    <w:p w14:paraId="08D62DFC" w14:textId="341010A8" w:rsidR="00524765" w:rsidRDefault="00524765" w:rsidP="00D26E1E">
      <w:pPr>
        <w:autoSpaceDE w:val="0"/>
        <w:autoSpaceDN w:val="0"/>
        <w:adjustRightInd w:val="0"/>
        <w:spacing w:after="0"/>
        <w:ind w:firstLine="578"/>
        <w:rPr>
          <w:rFonts w:cs="Times New Roman"/>
          <w:color w:val="000000"/>
          <w:szCs w:val="24"/>
        </w:rPr>
      </w:pPr>
      <w:r w:rsidRPr="00524765">
        <w:rPr>
          <w:rFonts w:cs="Times New Roman"/>
          <w:color w:val="000000"/>
          <w:szCs w:val="24"/>
        </w:rPr>
        <w:t xml:space="preserve">Ustanovení § 3 Vyhlášky č. 473/2012 Sb., o provedení některých ustanovení zákona o sociálně-právní ochraně dětí, ve znění pozdějších předpisů („dále jen „Vyhláška“) stanovuje obsah a rozsah odborné přípravy. </w:t>
      </w:r>
    </w:p>
    <w:p w14:paraId="675BD00D" w14:textId="77777777" w:rsidR="00D26E1E" w:rsidRPr="00524765" w:rsidRDefault="00D26E1E" w:rsidP="00D26E1E">
      <w:pPr>
        <w:autoSpaceDE w:val="0"/>
        <w:autoSpaceDN w:val="0"/>
        <w:adjustRightInd w:val="0"/>
        <w:spacing w:after="0"/>
        <w:ind w:firstLine="578"/>
        <w:rPr>
          <w:rFonts w:cs="Times New Roman"/>
          <w:color w:val="000000"/>
          <w:szCs w:val="24"/>
        </w:rPr>
      </w:pPr>
    </w:p>
    <w:p w14:paraId="1BAED220" w14:textId="77777777" w:rsidR="00524765" w:rsidRPr="00524765" w:rsidRDefault="00524765" w:rsidP="00D26E1E">
      <w:pPr>
        <w:autoSpaceDE w:val="0"/>
        <w:autoSpaceDN w:val="0"/>
        <w:adjustRightInd w:val="0"/>
        <w:spacing w:after="0"/>
        <w:ind w:firstLine="262"/>
        <w:rPr>
          <w:rFonts w:cs="Times New Roman"/>
          <w:color w:val="000000"/>
          <w:szCs w:val="24"/>
        </w:rPr>
      </w:pPr>
      <w:r w:rsidRPr="00524765">
        <w:rPr>
          <w:rFonts w:cs="Times New Roman"/>
          <w:color w:val="000000"/>
          <w:szCs w:val="24"/>
        </w:rPr>
        <w:t xml:space="preserve">Odborná příprava k přijetí dítěte do rodiny musí obsahovat tyto </w:t>
      </w:r>
      <w:r w:rsidRPr="00524765">
        <w:rPr>
          <w:rFonts w:cs="Times New Roman"/>
          <w:b/>
          <w:bCs/>
          <w:color w:val="000000"/>
          <w:szCs w:val="24"/>
        </w:rPr>
        <w:t>tematické okruhy</w:t>
      </w:r>
      <w:r w:rsidRPr="00524765">
        <w:rPr>
          <w:rFonts w:cs="Times New Roman"/>
          <w:color w:val="000000"/>
          <w:szCs w:val="24"/>
        </w:rPr>
        <w:t xml:space="preserve">: </w:t>
      </w:r>
    </w:p>
    <w:p w14:paraId="1CBFC43C" w14:textId="7B3760F3" w:rsidR="00524765" w:rsidRPr="003D5CB4" w:rsidRDefault="00524765" w:rsidP="00557DAE">
      <w:pPr>
        <w:pStyle w:val="Odstavecseseznamem"/>
        <w:numPr>
          <w:ilvl w:val="0"/>
          <w:numId w:val="57"/>
        </w:numPr>
        <w:autoSpaceDE w:val="0"/>
        <w:autoSpaceDN w:val="0"/>
        <w:adjustRightInd w:val="0"/>
        <w:spacing w:after="157"/>
        <w:rPr>
          <w:rFonts w:cs="Times New Roman"/>
          <w:color w:val="000000"/>
          <w:szCs w:val="24"/>
        </w:rPr>
      </w:pPr>
      <w:r w:rsidRPr="003D5CB4">
        <w:rPr>
          <w:rFonts w:cs="Times New Roman"/>
          <w:color w:val="000000"/>
          <w:szCs w:val="24"/>
        </w:rPr>
        <w:t xml:space="preserve">Sebepoznání žadatelů, jejich rodinného systému a sociálních kontaktů; </w:t>
      </w:r>
    </w:p>
    <w:p w14:paraId="03D7E487" w14:textId="7FEA25B7" w:rsidR="00524765" w:rsidRPr="003D5CB4" w:rsidRDefault="00524765" w:rsidP="00557DAE">
      <w:pPr>
        <w:pStyle w:val="Odstavecseseznamem"/>
        <w:numPr>
          <w:ilvl w:val="0"/>
          <w:numId w:val="57"/>
        </w:numPr>
        <w:autoSpaceDE w:val="0"/>
        <w:autoSpaceDN w:val="0"/>
        <w:adjustRightInd w:val="0"/>
        <w:spacing w:after="157"/>
        <w:rPr>
          <w:rFonts w:cs="Times New Roman"/>
          <w:color w:val="000000"/>
          <w:szCs w:val="24"/>
        </w:rPr>
      </w:pPr>
      <w:r w:rsidRPr="003D5CB4">
        <w:rPr>
          <w:rFonts w:cs="Times New Roman"/>
          <w:color w:val="000000"/>
          <w:szCs w:val="24"/>
        </w:rPr>
        <w:t xml:space="preserve">Poznání a naplňování práv a potřeb dítěte v náhradní rodinné péči; </w:t>
      </w:r>
    </w:p>
    <w:p w14:paraId="0C66C166" w14:textId="097AF20C" w:rsidR="00524765" w:rsidRPr="003D5CB4" w:rsidRDefault="00524765" w:rsidP="00557DAE">
      <w:pPr>
        <w:pStyle w:val="Odstavecseseznamem"/>
        <w:numPr>
          <w:ilvl w:val="0"/>
          <w:numId w:val="57"/>
        </w:numPr>
        <w:autoSpaceDE w:val="0"/>
        <w:autoSpaceDN w:val="0"/>
        <w:adjustRightInd w:val="0"/>
        <w:spacing w:after="157"/>
        <w:rPr>
          <w:rFonts w:cs="Times New Roman"/>
          <w:color w:val="000000"/>
          <w:szCs w:val="24"/>
        </w:rPr>
      </w:pPr>
      <w:r w:rsidRPr="003D5CB4">
        <w:rPr>
          <w:rFonts w:cs="Times New Roman"/>
          <w:color w:val="000000"/>
          <w:szCs w:val="24"/>
        </w:rPr>
        <w:t xml:space="preserve">Osvojení si spolupráce s dalšími odborníky; </w:t>
      </w:r>
    </w:p>
    <w:p w14:paraId="5D161BED" w14:textId="1C3D1A82" w:rsidR="00524765" w:rsidRPr="003D5CB4" w:rsidRDefault="00524765" w:rsidP="00557DAE">
      <w:pPr>
        <w:pStyle w:val="Odstavecseseznamem"/>
        <w:numPr>
          <w:ilvl w:val="0"/>
          <w:numId w:val="57"/>
        </w:numPr>
        <w:autoSpaceDE w:val="0"/>
        <w:autoSpaceDN w:val="0"/>
        <w:adjustRightInd w:val="0"/>
        <w:spacing w:after="157"/>
        <w:rPr>
          <w:rFonts w:cs="Times New Roman"/>
          <w:color w:val="000000"/>
          <w:szCs w:val="24"/>
        </w:rPr>
      </w:pPr>
      <w:r w:rsidRPr="003D5CB4">
        <w:rPr>
          <w:rFonts w:cs="Times New Roman"/>
          <w:color w:val="000000"/>
          <w:szCs w:val="24"/>
        </w:rPr>
        <w:t xml:space="preserve">Komunikace s dítětem a přístup k dítěti s vědomím jeho důstojnosti a lidských hodnot; </w:t>
      </w:r>
    </w:p>
    <w:p w14:paraId="343A43F1" w14:textId="0ECFF602" w:rsidR="00524765" w:rsidRPr="003D5CB4" w:rsidRDefault="00524765" w:rsidP="00557DAE">
      <w:pPr>
        <w:pStyle w:val="Odstavecseseznamem"/>
        <w:numPr>
          <w:ilvl w:val="0"/>
          <w:numId w:val="57"/>
        </w:numPr>
        <w:autoSpaceDE w:val="0"/>
        <w:autoSpaceDN w:val="0"/>
        <w:adjustRightInd w:val="0"/>
        <w:spacing w:after="157"/>
        <w:rPr>
          <w:rFonts w:cs="Times New Roman"/>
          <w:color w:val="000000"/>
          <w:szCs w:val="24"/>
        </w:rPr>
      </w:pPr>
      <w:r w:rsidRPr="003D5CB4">
        <w:rPr>
          <w:rFonts w:cs="Times New Roman"/>
          <w:color w:val="000000"/>
          <w:szCs w:val="24"/>
        </w:rPr>
        <w:t xml:space="preserve">Rozvoj schopností a zájmů dítěte; </w:t>
      </w:r>
    </w:p>
    <w:p w14:paraId="3A4D3D28" w14:textId="1F06A103" w:rsidR="00524765" w:rsidRPr="003D5CB4" w:rsidRDefault="00524765" w:rsidP="00557DAE">
      <w:pPr>
        <w:pStyle w:val="Odstavecseseznamem"/>
        <w:numPr>
          <w:ilvl w:val="0"/>
          <w:numId w:val="57"/>
        </w:numPr>
        <w:autoSpaceDE w:val="0"/>
        <w:autoSpaceDN w:val="0"/>
        <w:adjustRightInd w:val="0"/>
        <w:spacing w:after="157"/>
        <w:rPr>
          <w:rFonts w:cs="Times New Roman"/>
          <w:color w:val="000000"/>
          <w:szCs w:val="24"/>
        </w:rPr>
      </w:pPr>
      <w:r w:rsidRPr="003D5CB4">
        <w:rPr>
          <w:rFonts w:cs="Times New Roman"/>
          <w:color w:val="000000"/>
          <w:szCs w:val="24"/>
        </w:rPr>
        <w:t xml:space="preserve">Uspokojení citových, vývojových, sociálních a vzdělávacích potřeb dítěte a péče o zdraví dítěte; </w:t>
      </w:r>
    </w:p>
    <w:p w14:paraId="403001BF" w14:textId="1F12D624" w:rsidR="00524765" w:rsidRPr="003D5CB4" w:rsidRDefault="00524765" w:rsidP="00557DAE">
      <w:pPr>
        <w:pStyle w:val="Odstavecseseznamem"/>
        <w:numPr>
          <w:ilvl w:val="0"/>
          <w:numId w:val="57"/>
        </w:numPr>
        <w:autoSpaceDE w:val="0"/>
        <w:autoSpaceDN w:val="0"/>
        <w:adjustRightInd w:val="0"/>
        <w:spacing w:after="157"/>
        <w:rPr>
          <w:rFonts w:cs="Times New Roman"/>
          <w:color w:val="000000"/>
          <w:szCs w:val="24"/>
        </w:rPr>
      </w:pPr>
      <w:r w:rsidRPr="003D5CB4">
        <w:rPr>
          <w:rFonts w:cs="Times New Roman"/>
          <w:color w:val="000000"/>
          <w:szCs w:val="24"/>
        </w:rPr>
        <w:t xml:space="preserve">Styk dítěte v náhradní rodinné péči s rodiči a dalšími blízkými osobami; </w:t>
      </w:r>
    </w:p>
    <w:p w14:paraId="0CBFCA8A" w14:textId="2BAC9AB0" w:rsidR="00524765" w:rsidRPr="003D5CB4" w:rsidRDefault="00524765" w:rsidP="00557DAE">
      <w:pPr>
        <w:pStyle w:val="Odstavecseseznamem"/>
        <w:numPr>
          <w:ilvl w:val="0"/>
          <w:numId w:val="57"/>
        </w:numPr>
        <w:autoSpaceDE w:val="0"/>
        <w:autoSpaceDN w:val="0"/>
        <w:adjustRightInd w:val="0"/>
        <w:spacing w:after="0"/>
        <w:rPr>
          <w:rFonts w:cs="Times New Roman"/>
          <w:color w:val="000000"/>
          <w:szCs w:val="24"/>
        </w:rPr>
      </w:pPr>
      <w:r w:rsidRPr="003D5CB4">
        <w:rPr>
          <w:rFonts w:cs="Times New Roman"/>
          <w:color w:val="000000"/>
          <w:szCs w:val="24"/>
        </w:rPr>
        <w:t xml:space="preserve">Práce s dětmi žijícími v rodině žadatele. </w:t>
      </w:r>
    </w:p>
    <w:p w14:paraId="34C9D4EB" w14:textId="77777777" w:rsidR="00524765" w:rsidRPr="00524765" w:rsidRDefault="00524765" w:rsidP="003D5CB4">
      <w:pPr>
        <w:autoSpaceDE w:val="0"/>
        <w:autoSpaceDN w:val="0"/>
        <w:adjustRightInd w:val="0"/>
        <w:spacing w:after="0"/>
        <w:rPr>
          <w:rFonts w:cs="Times New Roman"/>
          <w:color w:val="000000"/>
          <w:szCs w:val="24"/>
        </w:rPr>
      </w:pPr>
    </w:p>
    <w:p w14:paraId="3C96DB1A" w14:textId="77777777" w:rsidR="00524765" w:rsidRPr="00524765" w:rsidRDefault="00524765" w:rsidP="003D5CB4">
      <w:pPr>
        <w:autoSpaceDE w:val="0"/>
        <w:autoSpaceDN w:val="0"/>
        <w:adjustRightInd w:val="0"/>
        <w:spacing w:after="0"/>
        <w:rPr>
          <w:rFonts w:cs="Times New Roman"/>
          <w:color w:val="000000"/>
          <w:szCs w:val="24"/>
        </w:rPr>
      </w:pPr>
      <w:r w:rsidRPr="00524765">
        <w:rPr>
          <w:rFonts w:cs="Times New Roman"/>
          <w:color w:val="000000"/>
          <w:szCs w:val="24"/>
        </w:rPr>
        <w:t xml:space="preserve">Příprava k přijetí dítěte </w:t>
      </w:r>
      <w:r w:rsidRPr="00524765">
        <w:rPr>
          <w:rFonts w:cs="Times New Roman"/>
          <w:b/>
          <w:bCs/>
          <w:color w:val="000000"/>
          <w:szCs w:val="24"/>
        </w:rPr>
        <w:t xml:space="preserve">pěstounem na přechodnou dobu </w:t>
      </w:r>
      <w:r w:rsidRPr="00524765">
        <w:rPr>
          <w:rFonts w:cs="Times New Roman"/>
          <w:color w:val="000000"/>
          <w:szCs w:val="24"/>
        </w:rPr>
        <w:t xml:space="preserve">dále obsahuje: </w:t>
      </w:r>
    </w:p>
    <w:p w14:paraId="02604C7D" w14:textId="0E31197E" w:rsidR="00524765" w:rsidRPr="003D5CB4" w:rsidRDefault="00524765" w:rsidP="001C63E5">
      <w:pPr>
        <w:pStyle w:val="Odstavecseseznamem"/>
        <w:numPr>
          <w:ilvl w:val="0"/>
          <w:numId w:val="57"/>
        </w:numPr>
        <w:autoSpaceDE w:val="0"/>
        <w:autoSpaceDN w:val="0"/>
        <w:adjustRightInd w:val="0"/>
        <w:spacing w:after="154"/>
        <w:rPr>
          <w:rFonts w:cs="Times New Roman"/>
          <w:color w:val="000000"/>
          <w:szCs w:val="24"/>
        </w:rPr>
      </w:pPr>
      <w:r w:rsidRPr="003D5CB4">
        <w:rPr>
          <w:rFonts w:cs="Times New Roman"/>
          <w:color w:val="000000"/>
          <w:szCs w:val="24"/>
        </w:rPr>
        <w:t xml:space="preserve">Dovednosti žadatelů potřebné pro spolupráci s rodinou dítěte; </w:t>
      </w:r>
    </w:p>
    <w:p w14:paraId="43631B4C" w14:textId="7658E342" w:rsidR="00524765" w:rsidRPr="003D5CB4" w:rsidRDefault="00524765" w:rsidP="001C63E5">
      <w:pPr>
        <w:pStyle w:val="Odstavecseseznamem"/>
        <w:numPr>
          <w:ilvl w:val="0"/>
          <w:numId w:val="57"/>
        </w:numPr>
        <w:autoSpaceDE w:val="0"/>
        <w:autoSpaceDN w:val="0"/>
        <w:adjustRightInd w:val="0"/>
        <w:spacing w:after="154"/>
        <w:rPr>
          <w:rFonts w:cs="Times New Roman"/>
          <w:color w:val="000000"/>
          <w:szCs w:val="24"/>
        </w:rPr>
      </w:pPr>
      <w:r w:rsidRPr="003D5CB4">
        <w:rPr>
          <w:rFonts w:cs="Times New Roman"/>
          <w:color w:val="000000"/>
          <w:szCs w:val="24"/>
        </w:rPr>
        <w:t xml:space="preserve">Proces předání dítěte; </w:t>
      </w:r>
    </w:p>
    <w:p w14:paraId="4C1AFBD1" w14:textId="4864B605" w:rsidR="00524765" w:rsidRPr="003D5CB4" w:rsidRDefault="00524765" w:rsidP="001C63E5">
      <w:pPr>
        <w:pStyle w:val="Odstavecseseznamem"/>
        <w:numPr>
          <w:ilvl w:val="0"/>
          <w:numId w:val="57"/>
        </w:numPr>
        <w:autoSpaceDE w:val="0"/>
        <w:autoSpaceDN w:val="0"/>
        <w:adjustRightInd w:val="0"/>
        <w:spacing w:after="0"/>
        <w:rPr>
          <w:rFonts w:cs="Times New Roman"/>
          <w:color w:val="000000"/>
          <w:szCs w:val="24"/>
        </w:rPr>
      </w:pPr>
      <w:r w:rsidRPr="003D5CB4">
        <w:rPr>
          <w:rFonts w:cs="Times New Roman"/>
          <w:color w:val="000000"/>
          <w:szCs w:val="24"/>
        </w:rPr>
        <w:t xml:space="preserve">Obsah a formu pravidelného vyhodnocování situace dítěte. </w:t>
      </w:r>
    </w:p>
    <w:p w14:paraId="423B5D2A" w14:textId="77777777" w:rsidR="00524765" w:rsidRPr="00524765" w:rsidRDefault="00524765" w:rsidP="001C63E5">
      <w:pPr>
        <w:autoSpaceDE w:val="0"/>
        <w:autoSpaceDN w:val="0"/>
        <w:adjustRightInd w:val="0"/>
        <w:spacing w:after="0"/>
        <w:rPr>
          <w:rFonts w:cs="Times New Roman"/>
          <w:color w:val="000000"/>
          <w:szCs w:val="24"/>
        </w:rPr>
      </w:pPr>
    </w:p>
    <w:p w14:paraId="7D7AC143" w14:textId="77777777" w:rsidR="00524765" w:rsidRPr="001C63E5" w:rsidRDefault="00524765" w:rsidP="001C63E5">
      <w:pPr>
        <w:autoSpaceDE w:val="0"/>
        <w:autoSpaceDN w:val="0"/>
        <w:adjustRightInd w:val="0"/>
        <w:spacing w:after="0"/>
        <w:ind w:firstLine="708"/>
        <w:rPr>
          <w:rFonts w:cs="Times New Roman"/>
          <w:color w:val="000000"/>
          <w:szCs w:val="24"/>
        </w:rPr>
      </w:pPr>
      <w:r w:rsidRPr="001C63E5">
        <w:rPr>
          <w:rFonts w:cs="Times New Roman"/>
          <w:color w:val="000000"/>
          <w:szCs w:val="24"/>
        </w:rPr>
        <w:t xml:space="preserve">Odborné přípravy probíhají </w:t>
      </w:r>
      <w:r w:rsidRPr="001C63E5">
        <w:rPr>
          <w:rFonts w:cs="Times New Roman"/>
          <w:b/>
          <w:bCs/>
          <w:color w:val="000000"/>
          <w:szCs w:val="24"/>
        </w:rPr>
        <w:t xml:space="preserve">individuální </w:t>
      </w:r>
      <w:r w:rsidRPr="001C63E5">
        <w:rPr>
          <w:rFonts w:cs="Times New Roman"/>
          <w:color w:val="000000"/>
          <w:szCs w:val="24"/>
        </w:rPr>
        <w:t xml:space="preserve">a </w:t>
      </w:r>
      <w:r w:rsidRPr="001C63E5">
        <w:rPr>
          <w:rFonts w:cs="Times New Roman"/>
          <w:b/>
          <w:bCs/>
          <w:color w:val="000000"/>
          <w:szCs w:val="24"/>
        </w:rPr>
        <w:t xml:space="preserve">skupinovou </w:t>
      </w:r>
      <w:r w:rsidRPr="001C63E5">
        <w:rPr>
          <w:rFonts w:cs="Times New Roman"/>
          <w:color w:val="000000"/>
          <w:szCs w:val="24"/>
        </w:rPr>
        <w:t xml:space="preserve">formou. </w:t>
      </w:r>
    </w:p>
    <w:p w14:paraId="695527FD" w14:textId="77777777" w:rsidR="00524765" w:rsidRPr="001C63E5" w:rsidRDefault="00524765" w:rsidP="00524765">
      <w:pPr>
        <w:autoSpaceDE w:val="0"/>
        <w:autoSpaceDN w:val="0"/>
        <w:adjustRightInd w:val="0"/>
        <w:spacing w:after="0" w:line="240" w:lineRule="auto"/>
        <w:rPr>
          <w:rFonts w:cs="Times New Roman"/>
          <w:color w:val="000000"/>
          <w:szCs w:val="24"/>
        </w:rPr>
      </w:pPr>
      <w:r w:rsidRPr="001C63E5">
        <w:rPr>
          <w:rFonts w:cs="Times New Roman"/>
          <w:b/>
          <w:bCs/>
          <w:color w:val="000000"/>
          <w:szCs w:val="24"/>
        </w:rPr>
        <w:t xml:space="preserve">Individuální část přípravy </w:t>
      </w:r>
    </w:p>
    <w:p w14:paraId="02EC1079" w14:textId="121B9C1C" w:rsidR="00524765" w:rsidRPr="001C63E5" w:rsidRDefault="00524765" w:rsidP="00557DAE">
      <w:pPr>
        <w:pStyle w:val="Odstavecseseznamem"/>
        <w:numPr>
          <w:ilvl w:val="0"/>
          <w:numId w:val="57"/>
        </w:numPr>
        <w:autoSpaceDE w:val="0"/>
        <w:autoSpaceDN w:val="0"/>
        <w:adjustRightInd w:val="0"/>
        <w:spacing w:after="0" w:line="240" w:lineRule="auto"/>
        <w:rPr>
          <w:rFonts w:cs="Times New Roman"/>
          <w:color w:val="000000"/>
          <w:szCs w:val="24"/>
        </w:rPr>
      </w:pPr>
      <w:r w:rsidRPr="001C63E5">
        <w:rPr>
          <w:rFonts w:cs="Times New Roman"/>
          <w:color w:val="000000"/>
          <w:szCs w:val="24"/>
        </w:rPr>
        <w:t xml:space="preserve">spočívá zejména v sebepoznání žadatelů v oblasti motivace k náhradní rodinné péči, fungování rodinného systému, mapování sociálních kontaktů a očekávání od dítěte svěřeného do péče. </w:t>
      </w:r>
    </w:p>
    <w:p w14:paraId="3540933A" w14:textId="77777777" w:rsidR="00524765" w:rsidRPr="001C63E5" w:rsidRDefault="00524765" w:rsidP="00524765">
      <w:pPr>
        <w:autoSpaceDE w:val="0"/>
        <w:autoSpaceDN w:val="0"/>
        <w:adjustRightInd w:val="0"/>
        <w:spacing w:after="0" w:line="240" w:lineRule="auto"/>
        <w:rPr>
          <w:rFonts w:cs="Times New Roman"/>
          <w:color w:val="000000"/>
          <w:szCs w:val="24"/>
        </w:rPr>
      </w:pPr>
    </w:p>
    <w:p w14:paraId="095CE46E" w14:textId="77777777" w:rsidR="00524765" w:rsidRPr="001C63E5" w:rsidRDefault="00524765" w:rsidP="00524765">
      <w:pPr>
        <w:autoSpaceDE w:val="0"/>
        <w:autoSpaceDN w:val="0"/>
        <w:adjustRightInd w:val="0"/>
        <w:spacing w:after="0" w:line="240" w:lineRule="auto"/>
        <w:rPr>
          <w:rFonts w:cs="Times New Roman"/>
          <w:color w:val="000000"/>
          <w:szCs w:val="24"/>
        </w:rPr>
      </w:pPr>
      <w:r w:rsidRPr="001C63E5">
        <w:rPr>
          <w:rFonts w:cs="Times New Roman"/>
          <w:b/>
          <w:bCs/>
          <w:color w:val="000000"/>
          <w:szCs w:val="24"/>
        </w:rPr>
        <w:t xml:space="preserve">Skupinová část přípravy </w:t>
      </w:r>
    </w:p>
    <w:p w14:paraId="4BB3F799" w14:textId="6B459452" w:rsidR="00524765" w:rsidRPr="001C63E5" w:rsidRDefault="00524765" w:rsidP="00D26E1E">
      <w:pPr>
        <w:pStyle w:val="Odstavecseseznamem"/>
        <w:numPr>
          <w:ilvl w:val="0"/>
          <w:numId w:val="57"/>
        </w:numPr>
        <w:autoSpaceDE w:val="0"/>
        <w:autoSpaceDN w:val="0"/>
        <w:adjustRightInd w:val="0"/>
        <w:spacing w:after="0"/>
        <w:rPr>
          <w:rFonts w:cs="Times New Roman"/>
          <w:color w:val="000000"/>
          <w:szCs w:val="24"/>
        </w:rPr>
      </w:pPr>
      <w:r w:rsidRPr="001C63E5">
        <w:rPr>
          <w:rFonts w:cs="Times New Roman"/>
          <w:color w:val="000000"/>
          <w:szCs w:val="24"/>
        </w:rPr>
        <w:t xml:space="preserve">spočívá zejména v osvojení si znalostí a dovedností v oblasti náhradní rodinné péče a související právní úpravy, vývoje a potřeb dítěte včetně specifických potřeb dítěte v náhradní rodinné péči, práv dítěte včetně práv dítěte v náhradní rodinné péči a práva dítěte na udržování a rozvoj rodinných vazeb, podpory dítěte při uplatňování jeho práva vyjádřit svůj názor a účastnit se rozhodování, která se ho týkají, práva a povinností rodičů dítěte, práv a povinností pěstounů. </w:t>
      </w:r>
    </w:p>
    <w:p w14:paraId="522E85CB" w14:textId="77777777" w:rsidR="00524765" w:rsidRPr="001C63E5" w:rsidRDefault="00524765" w:rsidP="00D26E1E">
      <w:pPr>
        <w:autoSpaceDE w:val="0"/>
        <w:autoSpaceDN w:val="0"/>
        <w:adjustRightInd w:val="0"/>
        <w:spacing w:after="0"/>
        <w:rPr>
          <w:rFonts w:cs="Times New Roman"/>
          <w:color w:val="000000"/>
          <w:szCs w:val="24"/>
        </w:rPr>
      </w:pPr>
    </w:p>
    <w:p w14:paraId="5DCF9516" w14:textId="1E5E8D3D" w:rsidR="00524765" w:rsidRPr="001C63E5" w:rsidRDefault="00524765" w:rsidP="00D26E1E">
      <w:pPr>
        <w:autoSpaceDE w:val="0"/>
        <w:autoSpaceDN w:val="0"/>
        <w:adjustRightInd w:val="0"/>
        <w:spacing w:after="0"/>
        <w:ind w:firstLine="262"/>
        <w:rPr>
          <w:rFonts w:cs="Times New Roman"/>
          <w:color w:val="000000"/>
          <w:szCs w:val="24"/>
        </w:rPr>
      </w:pPr>
      <w:r w:rsidRPr="001C63E5">
        <w:rPr>
          <w:rFonts w:cs="Times New Roman"/>
          <w:color w:val="000000"/>
          <w:szCs w:val="24"/>
        </w:rPr>
        <w:t xml:space="preserve">Součástí přípravy je i </w:t>
      </w:r>
      <w:r w:rsidRPr="001C63E5">
        <w:rPr>
          <w:rFonts w:cs="Times New Roman"/>
          <w:b/>
          <w:bCs/>
          <w:color w:val="000000"/>
          <w:szCs w:val="24"/>
        </w:rPr>
        <w:t xml:space="preserve">návštěva institucionálního zařízení péče o dítě, </w:t>
      </w:r>
      <w:r w:rsidRPr="001C63E5">
        <w:rPr>
          <w:rFonts w:cs="Times New Roman"/>
          <w:color w:val="000000"/>
          <w:szCs w:val="24"/>
        </w:rPr>
        <w:t xml:space="preserve">jejímž cílem je seznámit žadatele s organizací a fungováním zařízení pro výkon ústavní péče (dětské centrum, dětský domov), s prostředím, kde děti žijí, s osobní a rodinnou anamnézou dětí umístěných v institucionální péči a informovat o specifických úskalích ústavní péče. </w:t>
      </w:r>
    </w:p>
    <w:p w14:paraId="7F974CBF" w14:textId="77777777" w:rsidR="00524765" w:rsidRPr="001C63E5" w:rsidRDefault="00524765" w:rsidP="00D26E1E">
      <w:pPr>
        <w:autoSpaceDE w:val="0"/>
        <w:autoSpaceDN w:val="0"/>
        <w:adjustRightInd w:val="0"/>
        <w:spacing w:after="0"/>
        <w:ind w:firstLine="262"/>
        <w:rPr>
          <w:rFonts w:cs="Times New Roman"/>
          <w:color w:val="000000"/>
          <w:szCs w:val="24"/>
        </w:rPr>
      </w:pPr>
      <w:r w:rsidRPr="001C63E5">
        <w:rPr>
          <w:rFonts w:cs="Times New Roman"/>
          <w:color w:val="000000"/>
          <w:szCs w:val="24"/>
        </w:rPr>
        <w:t xml:space="preserve">Poznatky získané během přípravy jsou reflektovány v </w:t>
      </w:r>
      <w:r w:rsidRPr="001C63E5">
        <w:rPr>
          <w:rFonts w:cs="Times New Roman"/>
          <w:b/>
          <w:bCs/>
          <w:color w:val="000000"/>
          <w:szCs w:val="24"/>
        </w:rPr>
        <w:t>závěrečných individuálních pohovorech</w:t>
      </w:r>
      <w:r w:rsidRPr="001C63E5">
        <w:rPr>
          <w:rFonts w:cs="Times New Roman"/>
          <w:color w:val="000000"/>
          <w:szCs w:val="24"/>
        </w:rPr>
        <w:t xml:space="preserve">. Cílem je zejména shrnutí průběhu a výsledku přípravy, zjistit co nejvíce o rozsahu kompetencí jednotlivých žadatelů a jejich připravenosti na přijetí dítěte do rodiny. Zhodnotit rizikové momenty a možná úskalí náhradní rodinné péče pro konkrétní rodinu. Závěrečný pohovor umožňuje hodnotit vývoj postojů a dovedností budoucích náhradních rodičů. </w:t>
      </w:r>
    </w:p>
    <w:p w14:paraId="6CDB600E" w14:textId="77273C10" w:rsidR="005A027C" w:rsidRPr="001C63E5" w:rsidRDefault="00524765" w:rsidP="00D26E1E">
      <w:pPr>
        <w:pStyle w:val="Nadpis"/>
        <w:ind w:firstLine="284"/>
        <w:rPr>
          <w:rFonts w:cs="Times New Roman"/>
          <w:b w:val="0"/>
          <w:smallCaps w:val="0"/>
          <w:color w:val="000000"/>
          <w:szCs w:val="24"/>
        </w:rPr>
      </w:pPr>
      <w:r w:rsidRPr="001C63E5">
        <w:rPr>
          <w:rFonts w:cs="Times New Roman"/>
          <w:b w:val="0"/>
          <w:smallCaps w:val="0"/>
          <w:color w:val="000000"/>
          <w:szCs w:val="24"/>
        </w:rPr>
        <w:t xml:space="preserve">Vlastní průběh příprav a jejich obsahové členění garantují odborníci oborů psychologie, dětského lékařství, práva a sociální práce. </w:t>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p>
    <w:p w14:paraId="63FF83D8" w14:textId="7B2CC703" w:rsidR="00A270EF" w:rsidRPr="001C63E5" w:rsidRDefault="00A270EF" w:rsidP="00A270EF">
      <w:pPr>
        <w:pStyle w:val="Tlotextu"/>
        <w:rPr>
          <w:rFonts w:cs="Times New Roman"/>
          <w:szCs w:val="24"/>
        </w:rPr>
      </w:pPr>
      <w:r w:rsidRPr="001C63E5">
        <w:rPr>
          <w:rFonts w:cs="Times New Roman"/>
          <w:szCs w:val="24"/>
        </w:rPr>
        <w:t>Model PRIDE</w:t>
      </w:r>
    </w:p>
    <w:p w14:paraId="7FDBBFF0" w14:textId="4C1E0651" w:rsidR="0074555D" w:rsidRDefault="0074555D" w:rsidP="00A270EF">
      <w:pPr>
        <w:pStyle w:val="Tlotextu"/>
      </w:pPr>
      <w:r>
        <w:t xml:space="preserve">Je nástrojem pro </w:t>
      </w:r>
      <w:r w:rsidR="00630312">
        <w:t>přípravu</w:t>
      </w:r>
      <w:r>
        <w:t xml:space="preserve"> náhradních rodičů. Tento model vznikl v USA. Je druhou možností, </w:t>
      </w:r>
      <w:r w:rsidR="00423507">
        <w:t xml:space="preserve">jak realizovat přípravu pro žadatele o NRP., zároveň </w:t>
      </w:r>
      <w:r w:rsidR="00630312">
        <w:t>splňuje</w:t>
      </w:r>
      <w:r w:rsidR="00423507">
        <w:t xml:space="preserve"> všechny  </w:t>
      </w:r>
      <w:r w:rsidR="00630312">
        <w:t>parametry</w:t>
      </w:r>
      <w:r w:rsidR="00423507">
        <w:t xml:space="preserve"> dané vyhláškou.</w:t>
      </w:r>
    </w:p>
    <w:p w14:paraId="4F89071E" w14:textId="77777777" w:rsidR="00D030B9" w:rsidRPr="00D030B9" w:rsidRDefault="00D030B9" w:rsidP="001C63E5">
      <w:pPr>
        <w:shd w:val="clear" w:color="auto" w:fill="FFFFFF"/>
        <w:spacing w:after="0"/>
        <w:jc w:val="both"/>
        <w:rPr>
          <w:rFonts w:eastAsia="Times New Roman" w:cs="Times New Roman"/>
          <w:szCs w:val="24"/>
          <w:lang w:eastAsia="cs-CZ"/>
        </w:rPr>
      </w:pPr>
      <w:r w:rsidRPr="00D030B9">
        <w:rPr>
          <w:rFonts w:eastAsia="Times New Roman" w:cs="Times New Roman"/>
          <w:b/>
          <w:bCs/>
          <w:szCs w:val="24"/>
          <w:lang w:eastAsia="cs-CZ"/>
        </w:rPr>
        <w:t>Program PRIDE (Parent Resources for Information, Development and Education)</w:t>
      </w:r>
    </w:p>
    <w:p w14:paraId="56E2DCD8" w14:textId="0FCBE540" w:rsidR="00D030B9" w:rsidRPr="00630312" w:rsidRDefault="00D030B9" w:rsidP="001C63E5">
      <w:pPr>
        <w:shd w:val="clear" w:color="auto" w:fill="FFFFFF"/>
        <w:spacing w:after="0"/>
        <w:jc w:val="both"/>
        <w:rPr>
          <w:rFonts w:eastAsia="Times New Roman" w:cs="Times New Roman"/>
          <w:szCs w:val="24"/>
          <w:lang w:eastAsia="cs-CZ"/>
        </w:rPr>
      </w:pPr>
      <w:r w:rsidRPr="00D030B9">
        <w:rPr>
          <w:rFonts w:eastAsia="Times New Roman" w:cs="Times New Roman"/>
          <w:szCs w:val="24"/>
          <w:lang w:eastAsia="cs-CZ"/>
        </w:rPr>
        <w:t xml:space="preserve">byl </w:t>
      </w:r>
      <w:r w:rsidR="001C63E5">
        <w:rPr>
          <w:rFonts w:eastAsia="Times New Roman" w:cs="Times New Roman"/>
          <w:szCs w:val="24"/>
          <w:lang w:eastAsia="cs-CZ"/>
        </w:rPr>
        <w:t>vytvořen</w:t>
      </w:r>
      <w:r w:rsidRPr="00D030B9">
        <w:rPr>
          <w:rFonts w:eastAsia="Times New Roman" w:cs="Times New Roman"/>
          <w:szCs w:val="24"/>
          <w:lang w:eastAsia="cs-CZ"/>
        </w:rPr>
        <w:t xml:space="preserve"> v USA v roce 1993. </w:t>
      </w:r>
      <w:r w:rsidRPr="00630312">
        <w:rPr>
          <w:rFonts w:eastAsia="Times New Roman" w:cs="Times New Roman"/>
          <w:szCs w:val="24"/>
          <w:lang w:eastAsia="cs-CZ"/>
        </w:rPr>
        <w:t>Jedná se o ucelený způsob práce se zájemci o náhradní rodinnou péči a náhradními rodiči, který vznikl právě z impulzu náhradních rodičů, jako reflexe jejich vlastních zkušeností a potřeb.</w:t>
      </w:r>
    </w:p>
    <w:p w14:paraId="148C4187" w14:textId="77777777" w:rsidR="00630312" w:rsidRDefault="00630312" w:rsidP="001C63E5">
      <w:pPr>
        <w:shd w:val="clear" w:color="auto" w:fill="FFFFFF"/>
        <w:spacing w:after="0"/>
        <w:jc w:val="both"/>
        <w:rPr>
          <w:rFonts w:eastAsia="Times New Roman" w:cs="Times New Roman"/>
          <w:szCs w:val="24"/>
          <w:lang w:eastAsia="cs-CZ"/>
        </w:rPr>
      </w:pPr>
    </w:p>
    <w:p w14:paraId="00D88AB8" w14:textId="6EA03E8B" w:rsidR="00D030B9" w:rsidRPr="00630312" w:rsidRDefault="00D030B9" w:rsidP="001C63E5">
      <w:pPr>
        <w:shd w:val="clear" w:color="auto" w:fill="FFFFFF"/>
        <w:spacing w:after="0"/>
        <w:jc w:val="both"/>
        <w:rPr>
          <w:rFonts w:eastAsia="Times New Roman" w:cs="Times New Roman"/>
          <w:szCs w:val="24"/>
          <w:lang w:eastAsia="cs-CZ"/>
        </w:rPr>
      </w:pPr>
      <w:r w:rsidRPr="00630312">
        <w:rPr>
          <w:rFonts w:eastAsia="Times New Roman" w:cs="Times New Roman"/>
          <w:szCs w:val="24"/>
          <w:lang w:eastAsia="cs-CZ"/>
        </w:rPr>
        <w:t>Cílem programu PRIDE je zajistit:</w:t>
      </w:r>
    </w:p>
    <w:p w14:paraId="0E4E736A" w14:textId="77777777" w:rsidR="00D030B9" w:rsidRPr="00D030B9" w:rsidRDefault="00D030B9" w:rsidP="001C63E5">
      <w:pPr>
        <w:numPr>
          <w:ilvl w:val="0"/>
          <w:numId w:val="61"/>
        </w:numPr>
        <w:shd w:val="clear" w:color="auto" w:fill="FFFFFF"/>
        <w:spacing w:after="0"/>
        <w:ind w:left="0"/>
        <w:jc w:val="both"/>
        <w:rPr>
          <w:rFonts w:eastAsia="Times New Roman" w:cs="Times New Roman"/>
          <w:szCs w:val="24"/>
          <w:lang w:eastAsia="cs-CZ"/>
        </w:rPr>
      </w:pPr>
      <w:r w:rsidRPr="00D030B9">
        <w:rPr>
          <w:rFonts w:eastAsia="Times New Roman" w:cs="Times New Roman"/>
          <w:szCs w:val="24"/>
          <w:lang w:eastAsia="cs-CZ"/>
        </w:rPr>
        <w:t>Naplnění potřeb dětí svěřených do péče náhradních rodin.</w:t>
      </w:r>
    </w:p>
    <w:p w14:paraId="72AE5052" w14:textId="77777777" w:rsidR="00D030B9" w:rsidRPr="00D030B9" w:rsidRDefault="00D030B9" w:rsidP="001C63E5">
      <w:pPr>
        <w:numPr>
          <w:ilvl w:val="0"/>
          <w:numId w:val="62"/>
        </w:numPr>
        <w:shd w:val="clear" w:color="auto" w:fill="FFFFFF"/>
        <w:spacing w:after="0"/>
        <w:ind w:left="0"/>
        <w:jc w:val="both"/>
        <w:rPr>
          <w:rFonts w:eastAsia="Times New Roman" w:cs="Times New Roman"/>
          <w:szCs w:val="24"/>
          <w:lang w:eastAsia="cs-CZ"/>
        </w:rPr>
      </w:pPr>
      <w:r w:rsidRPr="00D030B9">
        <w:rPr>
          <w:rFonts w:eastAsia="Times New Roman" w:cs="Times New Roman"/>
          <w:szCs w:val="24"/>
          <w:lang w:eastAsia="cs-CZ"/>
        </w:rPr>
        <w:t>Podpora rodinám, bez ohledu na to, zda se jedná o původní rodiny, rekonstituované rodiny, rozšířené či příbuzenské rodiny, pěstounské rodiny, či osvojitelské rodiny.</w:t>
      </w:r>
    </w:p>
    <w:p w14:paraId="244C4294" w14:textId="77777777" w:rsidR="00D030B9" w:rsidRPr="00D030B9" w:rsidRDefault="00D030B9" w:rsidP="001C63E5">
      <w:pPr>
        <w:numPr>
          <w:ilvl w:val="0"/>
          <w:numId w:val="63"/>
        </w:numPr>
        <w:shd w:val="clear" w:color="auto" w:fill="FFFFFF"/>
        <w:spacing w:after="0"/>
        <w:ind w:left="0"/>
        <w:jc w:val="both"/>
        <w:rPr>
          <w:rFonts w:eastAsia="Times New Roman" w:cs="Times New Roman"/>
          <w:szCs w:val="24"/>
          <w:lang w:eastAsia="cs-CZ"/>
        </w:rPr>
      </w:pPr>
      <w:r w:rsidRPr="00D030B9">
        <w:rPr>
          <w:rFonts w:eastAsia="Times New Roman" w:cs="Times New Roman"/>
          <w:szCs w:val="24"/>
          <w:lang w:eastAsia="cs-CZ"/>
        </w:rPr>
        <w:t>Zlepšení kvality služeb v oblasti náhradní rodinné péče prostřednictvím vytvoření standardizovaného strukturovaného rámce pro přípravu a posouzení potenciálních náhradních rodičů; následné vzdělávání náhradních rodičů během  poskytování náhradní rodinné péče a pro jejich další profesní rozvoj.</w:t>
      </w:r>
    </w:p>
    <w:p w14:paraId="1CA2EF79" w14:textId="77777777" w:rsidR="00D030B9" w:rsidRPr="00D030B9" w:rsidRDefault="00D030B9" w:rsidP="001C63E5">
      <w:pPr>
        <w:numPr>
          <w:ilvl w:val="0"/>
          <w:numId w:val="64"/>
        </w:numPr>
        <w:shd w:val="clear" w:color="auto" w:fill="FFFFFF"/>
        <w:spacing w:after="0"/>
        <w:ind w:left="0"/>
        <w:jc w:val="both"/>
        <w:rPr>
          <w:rFonts w:eastAsia="Times New Roman" w:cs="Times New Roman"/>
          <w:szCs w:val="24"/>
          <w:lang w:eastAsia="cs-CZ"/>
        </w:rPr>
      </w:pPr>
      <w:r w:rsidRPr="00D030B9">
        <w:rPr>
          <w:rFonts w:eastAsia="Times New Roman" w:cs="Times New Roman"/>
          <w:szCs w:val="24"/>
          <w:lang w:eastAsia="cs-CZ"/>
        </w:rPr>
        <w:t>Spolupráce se všemi subjekty působícími v oblasti sociálně právní ochrany dětí, vyššími odbornými a vysokými školami, sdruženími náhradních rodičů a organizacemi působícími v oblasti podpory ohroženým dětem.</w:t>
      </w:r>
    </w:p>
    <w:p w14:paraId="7F6E98AE" w14:textId="552C9524" w:rsidR="00423507" w:rsidRDefault="00FA72E4" w:rsidP="001C63E5">
      <w:pPr>
        <w:pStyle w:val="Tlotextu"/>
        <w:rPr>
          <w:rFonts w:cs="Times New Roman"/>
          <w:szCs w:val="24"/>
        </w:rPr>
      </w:pPr>
      <w:r>
        <w:rPr>
          <w:rFonts w:cs="Times New Roman"/>
          <w:szCs w:val="24"/>
        </w:rPr>
        <w:t>Tento program je zaměřen na rozvoj komp</w:t>
      </w:r>
      <w:r w:rsidR="00DF644A">
        <w:rPr>
          <w:rFonts w:cs="Times New Roman"/>
          <w:szCs w:val="24"/>
        </w:rPr>
        <w:t>e</w:t>
      </w:r>
      <w:r>
        <w:rPr>
          <w:rFonts w:cs="Times New Roman"/>
          <w:szCs w:val="24"/>
        </w:rPr>
        <w:t>tencí – nej</w:t>
      </w:r>
      <w:r w:rsidR="00DF644A">
        <w:rPr>
          <w:rFonts w:cs="Times New Roman"/>
          <w:szCs w:val="24"/>
        </w:rPr>
        <w:t>e</w:t>
      </w:r>
      <w:r>
        <w:rPr>
          <w:rFonts w:cs="Times New Roman"/>
          <w:szCs w:val="24"/>
        </w:rPr>
        <w:t xml:space="preserve">dná se tedy jen o </w:t>
      </w:r>
      <w:r w:rsidR="006555C0">
        <w:rPr>
          <w:rFonts w:cs="Times New Roman"/>
          <w:szCs w:val="24"/>
        </w:rPr>
        <w:t>samostatnou</w:t>
      </w:r>
      <w:r>
        <w:rPr>
          <w:rFonts w:cs="Times New Roman"/>
          <w:szCs w:val="24"/>
        </w:rPr>
        <w:t xml:space="preserve"> výuku, ale</w:t>
      </w:r>
      <w:r w:rsidR="00DF644A">
        <w:rPr>
          <w:rFonts w:cs="Times New Roman"/>
          <w:szCs w:val="24"/>
        </w:rPr>
        <w:t xml:space="preserve"> je to interaktivní výuka osobnostní rozvoj.</w:t>
      </w:r>
      <w:r w:rsidR="006606D0">
        <w:rPr>
          <w:rFonts w:cs="Times New Roman"/>
          <w:szCs w:val="24"/>
        </w:rPr>
        <w:t xml:space="preserve"> Samotná výuka se realizuje na principu spolupráce. Úspěšní absolventi pak mají další rozvojová</w:t>
      </w:r>
      <w:r w:rsidR="006555C0">
        <w:rPr>
          <w:rFonts w:cs="Times New Roman"/>
          <w:szCs w:val="24"/>
        </w:rPr>
        <w:t xml:space="preserve"> cvičení. Lektoři stále spolupracují  na bázi supervize a sdílení zkušeností. Tímto sdílením se tato technika jako taková díle rozvíjí.</w:t>
      </w:r>
    </w:p>
    <w:p w14:paraId="72BFB472" w14:textId="1C1AE8E1" w:rsidR="006555C0" w:rsidRDefault="006555C0" w:rsidP="006555C0">
      <w:pPr>
        <w:pStyle w:val="Nadpis3"/>
      </w:pPr>
      <w:bookmarkStart w:id="80" w:name="_Toc51651444"/>
      <w:r>
        <w:lastRenderedPageBreak/>
        <w:t>Témata systému PRIDE:</w:t>
      </w:r>
      <w:bookmarkEnd w:id="80"/>
    </w:p>
    <w:p w14:paraId="031DCF4C" w14:textId="383E6085" w:rsidR="006555C0" w:rsidRDefault="007C6638" w:rsidP="00557DAE">
      <w:pPr>
        <w:pStyle w:val="Tlotextu"/>
        <w:numPr>
          <w:ilvl w:val="0"/>
          <w:numId w:val="57"/>
        </w:numPr>
        <w:rPr>
          <w:rFonts w:cs="Times New Roman"/>
          <w:szCs w:val="24"/>
        </w:rPr>
      </w:pPr>
      <w:r>
        <w:rPr>
          <w:rFonts w:cs="Times New Roman"/>
          <w:szCs w:val="24"/>
        </w:rPr>
        <w:t>Kompetence náhradních rodičů</w:t>
      </w:r>
      <w:r w:rsidR="00FD5D32">
        <w:rPr>
          <w:rFonts w:cs="Times New Roman"/>
          <w:szCs w:val="24"/>
        </w:rPr>
        <w:t xml:space="preserve"> – uvedení do problematiky, příběhy dětí, rozdílené potřeby – nebo jin</w:t>
      </w:r>
      <w:r w:rsidR="006746EF">
        <w:rPr>
          <w:rFonts w:cs="Times New Roman"/>
          <w:szCs w:val="24"/>
        </w:rPr>
        <w:t>a</w:t>
      </w:r>
      <w:r w:rsidR="00FD5D32">
        <w:rPr>
          <w:rFonts w:cs="Times New Roman"/>
          <w:szCs w:val="24"/>
        </w:rPr>
        <w:t xml:space="preserve">k akcentované potřeby dětí </w:t>
      </w:r>
      <w:r w:rsidR="006746EF">
        <w:rPr>
          <w:rFonts w:cs="Times New Roman"/>
          <w:szCs w:val="24"/>
        </w:rPr>
        <w:t>přicházejících do NRP</w:t>
      </w:r>
    </w:p>
    <w:p w14:paraId="30A565FC" w14:textId="46D04C8E" w:rsidR="007C6638" w:rsidRDefault="006746EF" w:rsidP="00557DAE">
      <w:pPr>
        <w:pStyle w:val="Tlotextu"/>
        <w:numPr>
          <w:ilvl w:val="0"/>
          <w:numId w:val="57"/>
        </w:numPr>
        <w:rPr>
          <w:rFonts w:cs="Times New Roman"/>
          <w:szCs w:val="24"/>
        </w:rPr>
      </w:pPr>
      <w:r>
        <w:rPr>
          <w:rFonts w:cs="Times New Roman"/>
          <w:szCs w:val="24"/>
        </w:rPr>
        <w:t xml:space="preserve">Zajištění stability </w:t>
      </w:r>
      <w:r w:rsidR="009A7C34">
        <w:rPr>
          <w:rFonts w:cs="Times New Roman"/>
          <w:szCs w:val="24"/>
        </w:rPr>
        <w:t>–</w:t>
      </w:r>
      <w:r>
        <w:rPr>
          <w:rFonts w:cs="Times New Roman"/>
          <w:szCs w:val="24"/>
        </w:rPr>
        <w:t xml:space="preserve"> </w:t>
      </w:r>
      <w:r w:rsidR="009A7C34">
        <w:rPr>
          <w:rFonts w:cs="Times New Roman"/>
          <w:szCs w:val="24"/>
        </w:rPr>
        <w:t xml:space="preserve">dítě a jeho biologická rodina, identita dítěte a jeho rodina, </w:t>
      </w:r>
      <w:r w:rsidR="007B4B61">
        <w:rPr>
          <w:rFonts w:cs="Times New Roman"/>
          <w:szCs w:val="24"/>
        </w:rPr>
        <w:t>stabilita vlastní rodiny i přijatého dítěte</w:t>
      </w:r>
    </w:p>
    <w:p w14:paraId="136DD99B" w14:textId="24C040EB" w:rsidR="007B4B61" w:rsidRDefault="007B4B61" w:rsidP="00557DAE">
      <w:pPr>
        <w:pStyle w:val="Tlotextu"/>
        <w:numPr>
          <w:ilvl w:val="0"/>
          <w:numId w:val="57"/>
        </w:numPr>
        <w:rPr>
          <w:rFonts w:cs="Times New Roman"/>
          <w:szCs w:val="24"/>
        </w:rPr>
      </w:pPr>
      <w:r>
        <w:rPr>
          <w:rFonts w:cs="Times New Roman"/>
          <w:szCs w:val="24"/>
        </w:rPr>
        <w:t xml:space="preserve">Citová vazba – attachment -  potřeby dítěte, </w:t>
      </w:r>
      <w:r w:rsidR="00E81B3C">
        <w:rPr>
          <w:rFonts w:cs="Times New Roman"/>
          <w:szCs w:val="24"/>
        </w:rPr>
        <w:t xml:space="preserve">potřeba mít možnost přilnout a důsledky deprivačního prostředí dítěte ve </w:t>
      </w:r>
      <w:r w:rsidR="00CA6B3D">
        <w:rPr>
          <w:rFonts w:cs="Times New Roman"/>
          <w:szCs w:val="24"/>
        </w:rPr>
        <w:t>kterém</w:t>
      </w:r>
      <w:r w:rsidR="00E81B3C">
        <w:rPr>
          <w:rFonts w:cs="Times New Roman"/>
          <w:szCs w:val="24"/>
        </w:rPr>
        <w:t xml:space="preserve"> vyrůstalo</w:t>
      </w:r>
    </w:p>
    <w:p w14:paraId="741E73DB" w14:textId="575F7CBE" w:rsidR="00E81B3C" w:rsidRDefault="00652D3E" w:rsidP="00557DAE">
      <w:pPr>
        <w:pStyle w:val="Tlotextu"/>
        <w:numPr>
          <w:ilvl w:val="0"/>
          <w:numId w:val="57"/>
        </w:numPr>
        <w:rPr>
          <w:rFonts w:cs="Times New Roman"/>
          <w:szCs w:val="24"/>
        </w:rPr>
      </w:pPr>
      <w:r>
        <w:rPr>
          <w:rFonts w:cs="Times New Roman"/>
          <w:szCs w:val="24"/>
        </w:rPr>
        <w:t>Ztráta -  dítě, které přichází do náhradní rodiny ztrácí i získává. Získává novou rodinu, ale zároveň ztrácí tu původní, ke které má  - byť idealizované – vazby.</w:t>
      </w:r>
    </w:p>
    <w:p w14:paraId="05416A68" w14:textId="204E524F" w:rsidR="00652D3E" w:rsidRDefault="00652D3E" w:rsidP="00557DAE">
      <w:pPr>
        <w:pStyle w:val="Tlotextu"/>
        <w:numPr>
          <w:ilvl w:val="0"/>
          <w:numId w:val="57"/>
        </w:numPr>
        <w:rPr>
          <w:rFonts w:cs="Times New Roman"/>
          <w:szCs w:val="24"/>
        </w:rPr>
      </w:pPr>
      <w:r>
        <w:rPr>
          <w:rFonts w:cs="Times New Roman"/>
          <w:szCs w:val="24"/>
        </w:rPr>
        <w:t>Rodinné vztahy a jejich udržování– původní model přípravy pěstounů nepočítal s původní rodinou. Toto se změnilo změnou paradigmatu, a na pěstouny se nakládá i břemeno vztahů s biologickou rodinou.</w:t>
      </w:r>
    </w:p>
    <w:p w14:paraId="77B87358" w14:textId="53C393B0" w:rsidR="00652D3E" w:rsidRDefault="007B3E28" w:rsidP="00557DAE">
      <w:pPr>
        <w:pStyle w:val="Tlotextu"/>
        <w:numPr>
          <w:ilvl w:val="0"/>
          <w:numId w:val="57"/>
        </w:numPr>
        <w:rPr>
          <w:rFonts w:cs="Times New Roman"/>
          <w:szCs w:val="24"/>
        </w:rPr>
      </w:pPr>
      <w:r>
        <w:rPr>
          <w:rFonts w:cs="Times New Roman"/>
          <w:szCs w:val="24"/>
        </w:rPr>
        <w:t>Příprava na změnu – příchod dítěte a jeho rizika – viz kapitola věnovaná paralelám mezi biologickou a náhradní rodinou</w:t>
      </w:r>
    </w:p>
    <w:p w14:paraId="110599E3" w14:textId="23C69B0F" w:rsidR="007B3E28" w:rsidRDefault="007B3E28" w:rsidP="00557DAE">
      <w:pPr>
        <w:pStyle w:val="Tlotextu"/>
        <w:numPr>
          <w:ilvl w:val="0"/>
          <w:numId w:val="57"/>
        </w:numPr>
        <w:rPr>
          <w:rFonts w:cs="Times New Roman"/>
          <w:szCs w:val="24"/>
        </w:rPr>
      </w:pPr>
      <w:r>
        <w:rPr>
          <w:rFonts w:cs="Times New Roman"/>
          <w:szCs w:val="24"/>
        </w:rPr>
        <w:t xml:space="preserve">Psychohygiena </w:t>
      </w:r>
    </w:p>
    <w:p w14:paraId="15374D8B" w14:textId="1327C4FE" w:rsidR="00F20451" w:rsidRDefault="00F20451" w:rsidP="00F20451">
      <w:pPr>
        <w:pStyle w:val="Tlotextu"/>
        <w:rPr>
          <w:rFonts w:cs="Times New Roman"/>
          <w:szCs w:val="24"/>
        </w:rPr>
      </w:pPr>
    </w:p>
    <w:p w14:paraId="77BD0635" w14:textId="3FA2BB28" w:rsidR="00F20451" w:rsidRDefault="00E345B6" w:rsidP="00E345B6">
      <w:pPr>
        <w:pStyle w:val="Nadpis2"/>
      </w:pPr>
      <w:bookmarkStart w:id="81" w:name="_Toc51651445"/>
      <w:r>
        <w:t>Preferované formy náhradní rodinné péče v ČR</w:t>
      </w:r>
      <w:bookmarkEnd w:id="81"/>
    </w:p>
    <w:p w14:paraId="663E2048" w14:textId="12532CF6" w:rsidR="00E345B6" w:rsidRDefault="00E345B6" w:rsidP="00E345B6">
      <w:pPr>
        <w:pStyle w:val="Tlotextu"/>
      </w:pPr>
      <w:r>
        <w:t>V ČR jsme svědky jistých preferencí v rámci vyhledávání náhradní rodinné péče pro ohrožené dítě. Především je zde snaha řešit problém v širším rodinném prostředí dítěte. Nejčastěji tak roli náhradních rodičů přebírají prarodiče.</w:t>
      </w:r>
    </w:p>
    <w:p w14:paraId="39B35D2F" w14:textId="77777777" w:rsidR="002A4935" w:rsidRPr="00D3385B" w:rsidRDefault="002A4935" w:rsidP="002A4935">
      <w:r w:rsidRPr="00417AC3">
        <w:rPr>
          <w:rFonts w:eastAsia="Arial Unicode MS"/>
        </w:rPr>
        <w:tab/>
      </w:r>
      <w:r w:rsidRPr="00D3385B">
        <w:rPr>
          <w:rFonts w:eastAsia="Arial Unicode MS"/>
        </w:rPr>
        <w:t>Problematiku prarodičovství zároveň prohlubuje situace, kdy je zákonem pomoci dětem v ohrožení preferovaná forma pomoci - umístění dětí k prarodičům. Vzniká dilema - náhradního rodičovství/biologického prarodičovství. Toto dilema je významné z několika hledisek:</w:t>
      </w:r>
    </w:p>
    <w:p w14:paraId="310AAC44" w14:textId="77777777" w:rsidR="002A4935" w:rsidRPr="00417AC3" w:rsidRDefault="002A4935" w:rsidP="00E0249E">
      <w:pPr>
        <w:ind w:firstLine="708"/>
      </w:pPr>
      <w:r w:rsidRPr="00417AC3">
        <w:rPr>
          <w:rFonts w:eastAsia="Arial Unicode MS"/>
          <w:b/>
          <w:bCs/>
        </w:rPr>
        <w:t xml:space="preserve">Právní postavení </w:t>
      </w:r>
      <w:r w:rsidRPr="00417AC3">
        <w:rPr>
          <w:rFonts w:eastAsia="Arial Unicode MS"/>
        </w:rPr>
        <w:t xml:space="preserve">- osobou odpovědnou za výchovu se stávají pěstouni - v tomto případě prarodiče. Osobou nesoucí rodičovskou odpovědnost jsou biologičtí rodiče - děti osob odpovědných za výchovu. </w:t>
      </w:r>
    </w:p>
    <w:p w14:paraId="017F8CEA" w14:textId="475CF9F4" w:rsidR="002A4935" w:rsidRDefault="002A4935" w:rsidP="00E0249E">
      <w:pPr>
        <w:ind w:firstLine="708"/>
        <w:rPr>
          <w:rFonts w:eastAsia="Arial Unicode MS"/>
        </w:rPr>
      </w:pPr>
      <w:r w:rsidRPr="00D3385B">
        <w:rPr>
          <w:rFonts w:eastAsia="Arial Unicode MS"/>
          <w:b/>
          <w:bCs/>
        </w:rPr>
        <w:t>Konflikt rolí</w:t>
      </w:r>
      <w:r w:rsidRPr="00D3385B">
        <w:rPr>
          <w:rFonts w:eastAsia="Arial Unicode MS"/>
        </w:rPr>
        <w:t xml:space="preserve"> - společenská i výchovná role je v sociálním životě jednotlivce velmi významná. Role prarodiče, rodiče, dítěte nesou s sebou vzájemné postavení, omezení i posilování interakce na těchto úrovních. V tomto popisovaném případě dochází ke konfliktu role prarodiče - rodiče. Role prarodiče spočívá v tom, že prarodič již má zkušenost s tím,</w:t>
      </w:r>
      <w:r w:rsidRPr="00417AC3">
        <w:rPr>
          <w:rFonts w:eastAsia="Arial Unicode MS"/>
        </w:rPr>
        <w:t xml:space="preserve"> </w:t>
      </w:r>
      <w:r w:rsidRPr="00D3385B">
        <w:rPr>
          <w:rFonts w:eastAsia="Arial Unicode MS"/>
        </w:rPr>
        <w:t xml:space="preserve">že je si vědom slepých výchovných uliček a jeho úkol je spíše v tom, aby dítě </w:t>
      </w:r>
      <w:r w:rsidRPr="00D3385B">
        <w:rPr>
          <w:rFonts w:eastAsia="Arial Unicode MS"/>
        </w:rPr>
        <w:lastRenderedPageBreak/>
        <w:t>“rozmazloval”, případně aby usměrňoval některé výchovné postupy jeho dětí. Prarodič však je v roli rodiče, má být primárním vychovatelem, ale psychologicky i věkem je v roli prarodiče. Situaci výchovných rolí ztěžuje i etické dilema - zda dochází, či nedochází k přenosu chybných výchovných vzorců na další generaci.</w:t>
      </w:r>
    </w:p>
    <w:p w14:paraId="54EDCF5E" w14:textId="00D56CD6" w:rsidR="00694234" w:rsidRPr="00D3385B" w:rsidRDefault="00694234" w:rsidP="00E0249E">
      <w:pPr>
        <w:ind w:firstLine="708"/>
      </w:pPr>
      <w:r>
        <w:rPr>
          <w:rFonts w:eastAsia="Arial Unicode MS"/>
        </w:rPr>
        <w:t xml:space="preserve">Žadatel o výkon pěstounské péče – prochází přípravou, která zabere cca. Rok. Příbuzný, který </w:t>
      </w:r>
      <w:r w:rsidR="00D236B4">
        <w:rPr>
          <w:rFonts w:eastAsia="Arial Unicode MS"/>
        </w:rPr>
        <w:t>přebírá funkci pěstouna nemá přípravu a na rozhodnutí mívá čas v rozmezí hodin.</w:t>
      </w:r>
    </w:p>
    <w:p w14:paraId="154DA92E" w14:textId="77777777" w:rsidR="002A4935" w:rsidRPr="00D3385B" w:rsidRDefault="002A4935" w:rsidP="002A4935">
      <w:r w:rsidRPr="00D3385B">
        <w:rPr>
          <w:rFonts w:eastAsia="Arial Unicode MS"/>
        </w:rPr>
        <w:tab/>
        <w:t>Podobně složité situace můžeme registrovat v situacích, kdy pěstounskou péči pro dítě v ohrožení zajišťuje široká rodina. Při těchto popisech jsme záměrně vynechali konflikty, které mohou být dány tím, zda pomoc dítěti vykonávají příbuzní matky nebo otce dětí.</w:t>
      </w:r>
    </w:p>
    <w:p w14:paraId="2BA0327B" w14:textId="77777777" w:rsidR="00330040" w:rsidRPr="00791E07" w:rsidRDefault="002A4935" w:rsidP="00330040">
      <w:pPr>
        <w:ind w:firstLine="708"/>
        <w:rPr>
          <w:i/>
          <w:iCs/>
        </w:rPr>
      </w:pPr>
      <w:r w:rsidRPr="00417AC3">
        <w:rPr>
          <w:rFonts w:eastAsia="Arial Unicode MS"/>
        </w:rPr>
        <w:tab/>
      </w:r>
    </w:p>
    <w:p w14:paraId="3BBD5D3E" w14:textId="77777777" w:rsidR="00330040" w:rsidRPr="004B005B" w:rsidRDefault="00330040" w:rsidP="00330040">
      <w:pPr>
        <w:pStyle w:val="parNadpisPrvkuCerveny"/>
      </w:pPr>
      <w:r w:rsidRPr="004B005B">
        <w:t>Shrnutí kapitoly</w:t>
      </w:r>
    </w:p>
    <w:p w14:paraId="6AAEF514" w14:textId="77777777" w:rsidR="00330040" w:rsidRDefault="00330040" w:rsidP="00330040">
      <w:pPr>
        <w:framePr w:w="624" w:h="624" w:hRule="exact" w:hSpace="170" w:wrap="around" w:vAnchor="text" w:hAnchor="page" w:xAlign="outside" w:y="-623" w:anchorLock="1"/>
      </w:pPr>
      <w:r>
        <w:rPr>
          <w:noProof/>
          <w:lang w:eastAsia="cs-CZ"/>
        </w:rPr>
        <w:drawing>
          <wp:inline distT="0" distB="0" distL="0" distR="0" wp14:anchorId="5C57EC1D" wp14:editId="3409F917">
            <wp:extent cx="381635" cy="381635"/>
            <wp:effectExtent l="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77B29A1" w14:textId="44BD4F37" w:rsidR="00330040" w:rsidRDefault="00E0249E" w:rsidP="00330040">
      <w:pPr>
        <w:pStyle w:val="Tlotextu"/>
      </w:pPr>
      <w:r>
        <w:t xml:space="preserve">V této kapitole jsme se seznámili s právní problematikou přípravy osob </w:t>
      </w:r>
      <w:r w:rsidR="00790AFB">
        <w:t>k výkonu služby pěstouna. Zároveň jsme si pospali dva modely, které jsou v současné době v ČR realizovány.</w:t>
      </w:r>
    </w:p>
    <w:p w14:paraId="2D94CBB8" w14:textId="67F5AF03" w:rsidR="00790AFB" w:rsidRDefault="00790AFB" w:rsidP="00330040">
      <w:pPr>
        <w:pStyle w:val="Tlotextu"/>
      </w:pPr>
      <w:r>
        <w:t>V závěrečné části jsme se věnovali preferovaným formám NRP v ČR – příbuzenská pěstounská péče.</w:t>
      </w:r>
    </w:p>
    <w:p w14:paraId="6A3C62D4" w14:textId="77777777" w:rsidR="005A027C" w:rsidRDefault="005A027C" w:rsidP="005A027C">
      <w:pPr>
        <w:pStyle w:val="parUkonceniPrvku"/>
      </w:pPr>
    </w:p>
    <w:p w14:paraId="29A84CA3" w14:textId="77777777" w:rsidR="005A027C" w:rsidRPr="004B005B" w:rsidRDefault="005A027C" w:rsidP="005A027C">
      <w:pPr>
        <w:pStyle w:val="parNadpisPrvkuModry"/>
      </w:pPr>
      <w:r w:rsidRPr="004B005B">
        <w:t>Kontrolní otázka</w:t>
      </w:r>
    </w:p>
    <w:p w14:paraId="3890D917"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6E75F26C" wp14:editId="3DE21CA9">
            <wp:extent cx="381635" cy="381635"/>
            <wp:effectExtent l="0" t="0" r="0" b="0"/>
            <wp:docPr id="265"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E18070" w14:textId="7BE78552" w:rsidR="00903D1E" w:rsidRDefault="00903D1E" w:rsidP="005A027C">
      <w:pPr>
        <w:pStyle w:val="Tlotextu"/>
      </w:pPr>
      <w:r>
        <w:t>Popište rozdílné a shodné znaky obou modelů přípravy pěstounů.</w:t>
      </w:r>
    </w:p>
    <w:p w14:paraId="1A152569" w14:textId="28C07DEA" w:rsidR="005A027C" w:rsidRPr="008B7B33" w:rsidRDefault="00513C1C" w:rsidP="005A027C">
      <w:pPr>
        <w:pStyle w:val="Tlotextu"/>
        <w:rPr>
          <w:b/>
        </w:rPr>
      </w:pPr>
      <w:r>
        <w:t>J</w:t>
      </w:r>
      <w:r w:rsidR="00903D1E">
        <w:t>ak</w:t>
      </w:r>
      <w:r>
        <w:t>é jsou výhody a rizika příbuzenské pěstounské péče.</w:t>
      </w:r>
    </w:p>
    <w:p w14:paraId="3848EFE8" w14:textId="77777777" w:rsidR="005A027C" w:rsidRDefault="005A027C" w:rsidP="005A027C">
      <w:pPr>
        <w:pStyle w:val="parUkonceniPrvku"/>
      </w:pPr>
    </w:p>
    <w:p w14:paraId="61286B0D" w14:textId="77777777" w:rsidR="005A027C" w:rsidRPr="004B005B" w:rsidRDefault="005A027C" w:rsidP="005A027C">
      <w:pPr>
        <w:pStyle w:val="parNadpisPrvkuModry"/>
      </w:pPr>
      <w:r w:rsidRPr="004B005B">
        <w:t>Korespondenční úkol</w:t>
      </w:r>
    </w:p>
    <w:p w14:paraId="669FAE68"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67249F3" wp14:editId="098BBEDB">
            <wp:extent cx="381635" cy="381635"/>
            <wp:effectExtent l="0" t="0" r="0" b="0"/>
            <wp:docPr id="266"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8B0E5DA" w14:textId="26FED7B2" w:rsidR="00513C1C" w:rsidRDefault="00513C1C" w:rsidP="00E46AC0">
      <w:pPr>
        <w:pStyle w:val="Tlotextu"/>
      </w:pPr>
      <w:r>
        <w:t>Popište rozdílnost situací – na vnímání dítěte, postavení pěstouna vůči dítěti</w:t>
      </w:r>
      <w:r w:rsidR="00E46AC0">
        <w:t>, postavení biologického rodiče vůči pěstounovi</w:t>
      </w:r>
      <w:r>
        <w:t>:</w:t>
      </w:r>
    </w:p>
    <w:p w14:paraId="02E1E8CA" w14:textId="77777777" w:rsidR="00513C1C" w:rsidRDefault="00513C1C" w:rsidP="00E46AC0">
      <w:pPr>
        <w:pStyle w:val="Tlotextu"/>
        <w:numPr>
          <w:ilvl w:val="0"/>
          <w:numId w:val="57"/>
        </w:numPr>
      </w:pPr>
      <w:r>
        <w:t>Dítě je svěřeno do péče prarodičů</w:t>
      </w:r>
    </w:p>
    <w:p w14:paraId="1AD68261" w14:textId="77777777" w:rsidR="00513C1C" w:rsidRDefault="00513C1C" w:rsidP="00E46AC0">
      <w:pPr>
        <w:pStyle w:val="Tlotextu"/>
        <w:numPr>
          <w:ilvl w:val="0"/>
          <w:numId w:val="57"/>
        </w:numPr>
      </w:pPr>
      <w:r>
        <w:t>Dítě je svěřeno do péče jiných příbuzných (strýc, teta)</w:t>
      </w:r>
    </w:p>
    <w:p w14:paraId="79BF48C7" w14:textId="23A78EA2" w:rsidR="005A027C" w:rsidRDefault="00513C1C" w:rsidP="00E46AC0">
      <w:pPr>
        <w:pStyle w:val="Tlotextu"/>
        <w:numPr>
          <w:ilvl w:val="0"/>
          <w:numId w:val="57"/>
        </w:numPr>
      </w:pPr>
      <w:r>
        <w:t>Dítě je svěřeno do péče zcela cizích lidí</w:t>
      </w:r>
    </w:p>
    <w:p w14:paraId="3A57FD1E" w14:textId="77777777" w:rsidR="005A027C" w:rsidRDefault="005A027C" w:rsidP="005A027C">
      <w:pPr>
        <w:pStyle w:val="parUkonceniPrvku"/>
      </w:pPr>
    </w:p>
    <w:p w14:paraId="5C96476E" w14:textId="77777777" w:rsidR="005A027C" w:rsidRDefault="005A027C" w:rsidP="005A027C">
      <w:pPr>
        <w:pStyle w:val="parNadpisPrvkuZeleny"/>
      </w:pPr>
      <w:r>
        <w:t xml:space="preserve">K </w:t>
      </w:r>
      <w:r w:rsidRPr="004B005B">
        <w:t>zapamatování</w:t>
      </w:r>
    </w:p>
    <w:p w14:paraId="0C3F3782"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125874A" wp14:editId="27C3F069">
            <wp:extent cx="381635" cy="381635"/>
            <wp:effectExtent l="0" t="0" r="0" b="0"/>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4122F5" w14:textId="69C4B3E4" w:rsidR="005A027C" w:rsidRDefault="00E46AC0" w:rsidP="005A027C">
      <w:pPr>
        <w:pStyle w:val="Tlotextu"/>
      </w:pPr>
      <w:r>
        <w:t>Příprav pěstounů. PRIDE, konflikt rolí</w:t>
      </w:r>
      <w:r w:rsidR="005A027C">
        <w:t>.</w:t>
      </w:r>
    </w:p>
    <w:p w14:paraId="0DE6FBB5" w14:textId="77777777" w:rsidR="005A027C" w:rsidRDefault="005A027C" w:rsidP="005A027C">
      <w:pPr>
        <w:pStyle w:val="parUkonceniPrvku"/>
      </w:pPr>
    </w:p>
    <w:p w14:paraId="7152F50A" w14:textId="079A7FF6" w:rsidR="005A027C" w:rsidRDefault="005A027C" w:rsidP="005A027C">
      <w:pPr>
        <w:pStyle w:val="parNadpisPrvkuOranzovy"/>
      </w:pPr>
      <w:r w:rsidRPr="004B005B">
        <w:t>Další zdroje</w:t>
      </w:r>
    </w:p>
    <w:p w14:paraId="4D2BBCD5" w14:textId="0EB76C37" w:rsidR="00E46AC0" w:rsidRPr="00623EF0" w:rsidRDefault="00623EF0" w:rsidP="00E46AC0">
      <w:pPr>
        <w:pStyle w:val="Tlotextu"/>
        <w:rPr>
          <w:rFonts w:cs="Times New Roman"/>
        </w:rPr>
      </w:pPr>
      <w:r w:rsidRPr="00623EF0">
        <w:rPr>
          <w:rFonts w:cs="Times New Roman"/>
          <w:shd w:val="clear" w:color="auto" w:fill="FFFFFF"/>
        </w:rPr>
        <w:t>STRIOVÁ, Miloslava. </w:t>
      </w:r>
      <w:r w:rsidRPr="00623EF0">
        <w:rPr>
          <w:rFonts w:cs="Times New Roman"/>
          <w:i/>
          <w:iCs/>
          <w:shd w:val="clear" w:color="auto" w:fill="FFFFFF"/>
        </w:rPr>
        <w:t>Děti, které se rodí v srdci: příběh adoptivní a pěstounské maminky</w:t>
      </w:r>
      <w:r w:rsidRPr="00623EF0">
        <w:rPr>
          <w:rFonts w:cs="Times New Roman"/>
          <w:shd w:val="clear" w:color="auto" w:fill="FFFFFF"/>
        </w:rPr>
        <w:t>. Praha: Portál, 2013. ISBN 9788026203599.</w:t>
      </w:r>
    </w:p>
    <w:p w14:paraId="168F79DF"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2EAAD69" wp14:editId="200B50A4">
            <wp:extent cx="381635" cy="381635"/>
            <wp:effectExtent l="0" t="0" r="0" b="0"/>
            <wp:docPr id="268"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BA242FD" w14:textId="6835EF47" w:rsidR="005A027C" w:rsidRDefault="005A027C" w:rsidP="005A027C">
      <w:pPr>
        <w:pStyle w:val="parUkonceniPrvku"/>
      </w:pPr>
    </w:p>
    <w:p w14:paraId="78295CC4" w14:textId="77777777" w:rsidR="00E46AC0" w:rsidRPr="00E46AC0" w:rsidRDefault="00E46AC0" w:rsidP="00E46AC0">
      <w:pPr>
        <w:pStyle w:val="Tlotextu"/>
      </w:pPr>
    </w:p>
    <w:p w14:paraId="156BFD40" w14:textId="2C816481" w:rsidR="005A027C" w:rsidRDefault="00EF457A" w:rsidP="005A027C">
      <w:pPr>
        <w:pStyle w:val="Nadpis1"/>
      </w:pPr>
      <w:bookmarkStart w:id="82" w:name="_Toc51651446"/>
      <w:r>
        <w:lastRenderedPageBreak/>
        <w:t>úkoly doprovázejících organizací</w:t>
      </w:r>
      <w:bookmarkEnd w:id="82"/>
    </w:p>
    <w:p w14:paraId="6ADF428F" w14:textId="77777777" w:rsidR="005A027C" w:rsidRPr="004B005B" w:rsidRDefault="005A027C" w:rsidP="005A027C">
      <w:pPr>
        <w:pStyle w:val="parNadpisPrvkuCerveny"/>
      </w:pPr>
      <w:r w:rsidRPr="004B005B">
        <w:t>Rychlý náhled kapitoly</w:t>
      </w:r>
    </w:p>
    <w:p w14:paraId="12095EA4"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1C2EB7BC" wp14:editId="474B78AB">
            <wp:extent cx="381635" cy="381635"/>
            <wp:effectExtent l="0" t="0" r="0" b="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3AE57CF" w14:textId="07C2955E" w:rsidR="00495A7F" w:rsidRDefault="00B23DF2" w:rsidP="005A027C">
      <w:pPr>
        <w:pStyle w:val="Tlotextu"/>
      </w:pPr>
      <w:r>
        <w:t>Tato kapitola je věnovaná důležitému nástroji pro realiz</w:t>
      </w:r>
      <w:r w:rsidR="00495A7F">
        <w:t>a</w:t>
      </w:r>
      <w:r>
        <w:t>ci náhradní rod</w:t>
      </w:r>
      <w:r w:rsidR="00495A7F">
        <w:t>i</w:t>
      </w:r>
      <w:r>
        <w:t>nné péče</w:t>
      </w:r>
      <w:r w:rsidR="00495A7F">
        <w:t>.</w:t>
      </w:r>
    </w:p>
    <w:p w14:paraId="4EE8FEDB" w14:textId="1371E72E" w:rsidR="00495A7F" w:rsidRDefault="00495A7F" w:rsidP="005A027C">
      <w:pPr>
        <w:pStyle w:val="Tlotextu"/>
      </w:pPr>
      <w:r>
        <w:t>Jedná se o službu, která by měla ve své po</w:t>
      </w:r>
      <w:r w:rsidR="00B50F07">
        <w:t>d</w:t>
      </w:r>
      <w:r>
        <w:t>statě kopírovat</w:t>
      </w:r>
      <w:r w:rsidR="00B50F07">
        <w:t xml:space="preserve"> náročnost výkonu náhradního rodičovství a zároveň zajišťovat</w:t>
      </w:r>
      <w:r w:rsidR="009B11BA">
        <w:t xml:space="preserve"> základní princip sociální politiky – snažit se umožnit maximální rozvoj jedince.</w:t>
      </w:r>
    </w:p>
    <w:p w14:paraId="1303F29D" w14:textId="16E01DA8" w:rsidR="005A027C" w:rsidRPr="00B81355" w:rsidRDefault="009B11BA" w:rsidP="005A027C">
      <w:pPr>
        <w:pStyle w:val="Tlotextu"/>
      </w:pPr>
      <w:r>
        <w:t>V této kapitole si proces výkonu náhrad</w:t>
      </w:r>
      <w:r w:rsidR="006E0EC1">
        <w:t>n</w:t>
      </w:r>
      <w:r>
        <w:t xml:space="preserve">í rodinné péče popíšeme právě na </w:t>
      </w:r>
      <w:r w:rsidR="006E0EC1">
        <w:t>úkolech doprovázejících organizací. První část je věnovaná zákonným normám pro tuto službu, druhá, obsáhlejší</w:t>
      </w:r>
      <w:r w:rsidR="00B81355">
        <w:t>,</w:t>
      </w:r>
      <w:r w:rsidR="006E0EC1">
        <w:t xml:space="preserve"> je věnovaná vzájemné vazbě pobytu dítěte v náhradní rodině</w:t>
      </w:r>
      <w:r w:rsidR="00B81355">
        <w:t>, praktické úkoly doprovázení z pohledu naplňování potřeb všech zúčastněných.</w:t>
      </w:r>
    </w:p>
    <w:p w14:paraId="197F2FAE" w14:textId="77777777" w:rsidR="005A027C" w:rsidRDefault="005A027C" w:rsidP="005A027C">
      <w:pPr>
        <w:pStyle w:val="parUkonceniPrvku"/>
      </w:pPr>
    </w:p>
    <w:p w14:paraId="3F54D3FE" w14:textId="77777777" w:rsidR="005A027C" w:rsidRPr="004B005B" w:rsidRDefault="005A027C" w:rsidP="005A027C">
      <w:pPr>
        <w:pStyle w:val="parNadpisPrvkuCerveny"/>
      </w:pPr>
      <w:r w:rsidRPr="004B005B">
        <w:t>Cíle kapitoly</w:t>
      </w:r>
    </w:p>
    <w:p w14:paraId="34559070"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35611C00" wp14:editId="697C0AB5">
            <wp:extent cx="381635" cy="381635"/>
            <wp:effectExtent l="0" t="0" r="0" b="0"/>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3D82CE" w14:textId="77777777" w:rsidR="000C049E" w:rsidRDefault="000C049E" w:rsidP="005A027C">
      <w:pPr>
        <w:pStyle w:val="Tlotextu"/>
      </w:pPr>
      <w:r>
        <w:t>Cílem této kapitoly je :</w:t>
      </w:r>
    </w:p>
    <w:p w14:paraId="43439D65" w14:textId="0126710C" w:rsidR="0055108C" w:rsidRDefault="000C049E" w:rsidP="000C049E">
      <w:pPr>
        <w:pStyle w:val="Tlotextu"/>
        <w:numPr>
          <w:ilvl w:val="0"/>
          <w:numId w:val="57"/>
        </w:numPr>
      </w:pPr>
      <w:r>
        <w:t>seznámit studenta s</w:t>
      </w:r>
      <w:r w:rsidR="0055108C">
        <w:t> povinnostmi dop</w:t>
      </w:r>
      <w:r w:rsidR="00352F5E">
        <w:t>r</w:t>
      </w:r>
      <w:r w:rsidR="0055108C">
        <w:t>ovázejí</w:t>
      </w:r>
      <w:r w:rsidR="005B576A">
        <w:t>cí</w:t>
      </w:r>
      <w:r w:rsidR="0055108C">
        <w:t>ch organizací vůči osobám v evidenci a osobám pečujícím</w:t>
      </w:r>
    </w:p>
    <w:p w14:paraId="1A423EB2" w14:textId="71A3A38E" w:rsidR="005A027C" w:rsidRPr="00352F5E" w:rsidRDefault="0055108C" w:rsidP="00352F5E">
      <w:pPr>
        <w:pStyle w:val="Tlotextu"/>
        <w:numPr>
          <w:ilvl w:val="0"/>
          <w:numId w:val="57"/>
        </w:numPr>
      </w:pPr>
      <w:r>
        <w:t>popsat samotný proces výkonu náhradní rodinné péče a vzájemné souvztažnosti</w:t>
      </w:r>
      <w:r w:rsidR="00352F5E">
        <w:t xml:space="preserve"> k úkolům doprovázející organizace</w:t>
      </w:r>
    </w:p>
    <w:p w14:paraId="7A6C02C2" w14:textId="77777777" w:rsidR="005A027C" w:rsidRDefault="005A027C" w:rsidP="005A027C">
      <w:pPr>
        <w:pStyle w:val="parUkonceniPrvku"/>
      </w:pPr>
    </w:p>
    <w:p w14:paraId="1CB2D35A" w14:textId="77777777" w:rsidR="005A027C" w:rsidRPr="004B005B" w:rsidRDefault="005A027C" w:rsidP="005A027C">
      <w:pPr>
        <w:pStyle w:val="parNadpisPrvkuCerveny"/>
      </w:pPr>
      <w:r w:rsidRPr="004B005B">
        <w:t>Klíčová slova kapitoly</w:t>
      </w:r>
    </w:p>
    <w:p w14:paraId="1362D560"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6B3B25F" wp14:editId="46CEC093">
            <wp:extent cx="381635" cy="381635"/>
            <wp:effectExtent l="0" t="0" r="0" b="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9524A99" w14:textId="437138AD" w:rsidR="005A027C" w:rsidRDefault="005B576A" w:rsidP="005A027C">
      <w:pPr>
        <w:pStyle w:val="Tlotextu"/>
      </w:pPr>
      <w:r>
        <w:t xml:space="preserve">Doprovázející organizace, </w:t>
      </w:r>
      <w:r w:rsidR="00D13569">
        <w:t>rodina, biologická rodina</w:t>
      </w:r>
      <w:r w:rsidR="00FA2595">
        <w:t>, služby pro pěstounské rodiny</w:t>
      </w:r>
      <w:r w:rsidR="005A027C" w:rsidRPr="00A803C2">
        <w:rPr>
          <w:b/>
        </w:rPr>
        <w:t>.</w:t>
      </w:r>
    </w:p>
    <w:p w14:paraId="35047CC4" w14:textId="77777777" w:rsidR="005A027C" w:rsidRDefault="005A027C" w:rsidP="005A027C">
      <w:pPr>
        <w:pStyle w:val="parUkonceniPrvku"/>
      </w:pPr>
    </w:p>
    <w:p w14:paraId="083332FD" w14:textId="17722347" w:rsidR="005A027C" w:rsidRPr="004E6978" w:rsidRDefault="00E0527E" w:rsidP="00454234">
      <w:pPr>
        <w:pStyle w:val="Tlotextu"/>
      </w:pPr>
      <w:r>
        <w:t xml:space="preserve">Zákonodárce si uvědomuje složitou situaci v rámci výkonu </w:t>
      </w:r>
      <w:r w:rsidR="00DB48F2">
        <w:t>pěstounské</w:t>
      </w:r>
      <w:r>
        <w:t xml:space="preserve"> péče</w:t>
      </w:r>
      <w:r w:rsidR="00A66AFF">
        <w:t xml:space="preserve">. V rámci pomoci těmto rodinám nastavuje systém doprovázení těchto rodin a služeb, </w:t>
      </w:r>
      <w:r w:rsidR="00DB48F2">
        <w:t>které</w:t>
      </w:r>
      <w:r w:rsidR="00A66AFF">
        <w:t xml:space="preserve"> jako nepodkročitelné minimum musí tyto </w:t>
      </w:r>
      <w:r w:rsidR="00DB48F2">
        <w:t>organizace</w:t>
      </w:r>
      <w:r w:rsidR="00A66AFF">
        <w:t xml:space="preserve"> </w:t>
      </w:r>
      <w:r w:rsidR="00DB48F2">
        <w:t>nabízet pěstounům, kteří s ní mají podepsanou dohodu doprovázení.</w:t>
      </w:r>
      <w:r>
        <w:t xml:space="preserve"> </w:t>
      </w:r>
    </w:p>
    <w:p w14:paraId="2F37C7D6" w14:textId="17F051A6" w:rsidR="005A027C" w:rsidRDefault="00641745" w:rsidP="00454234">
      <w:pPr>
        <w:pStyle w:val="Nadpis2"/>
      </w:pPr>
      <w:bookmarkStart w:id="83" w:name="_Toc51651447"/>
      <w:r>
        <w:lastRenderedPageBreak/>
        <w:t>Doprovázení</w:t>
      </w:r>
      <w:bookmarkEnd w:id="83"/>
    </w:p>
    <w:p w14:paraId="31117950" w14:textId="5A5C4234" w:rsidR="00641745" w:rsidRPr="00641745" w:rsidRDefault="00641745" w:rsidP="0051650B">
      <w:pPr>
        <w:pStyle w:val="Tlotextu"/>
        <w:ind w:firstLine="578"/>
      </w:pPr>
      <w:r>
        <w:t>Každá rodina</w:t>
      </w:r>
      <w:r w:rsidR="000877A9">
        <w:t xml:space="preserve"> a osoba, která vykonává náhradní rodinou péči, má jako povinnost mít podepsanou dohodu o výkonu pěstounské péče s</w:t>
      </w:r>
      <w:r w:rsidR="00866F43">
        <w:t> organizací, která má pověření k výkonu SPOD – ve formě doprovázení rodin.</w:t>
      </w:r>
      <w:r w:rsidR="001A478D">
        <w:t xml:space="preserve"> Toto pověření s sebou nese taxativně definované úkoly při </w:t>
      </w:r>
      <w:r w:rsidR="00454234">
        <w:t>doprovázení</w:t>
      </w:r>
      <w:r w:rsidR="001A478D">
        <w:t>.</w:t>
      </w:r>
    </w:p>
    <w:p w14:paraId="35005602" w14:textId="77777777" w:rsidR="00641745" w:rsidRPr="005732A7" w:rsidRDefault="00641745" w:rsidP="00454234">
      <w:pPr>
        <w:pStyle w:val="Nadpis4"/>
      </w:pPr>
      <w:r w:rsidRPr="005732A7">
        <w:t>Služby pro pěstounské rodiny</w:t>
      </w:r>
    </w:p>
    <w:p w14:paraId="68F04F6F" w14:textId="7416B318" w:rsidR="00641745" w:rsidRDefault="0051650B"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tab/>
      </w:r>
      <w:r w:rsidR="00641745" w:rsidRPr="00CF25D2">
        <w:t xml:space="preserve">Zákonem č. 359/1999 Sb. o SPOD jsou stanoveny nové služby a povinnosti pro osoby v evidenci a osoby pečující. Základní služby těmto osobám jsou poskytovány prostřednictvím pověřených osob podle §48 odst. 2 písm. d) až f) zákona č. 359/1999 Sb. Pověřené osoby mají poskytování služeb osobám v evidenci a osobám pečujícím definovány zákonem a standardy SPOD. Tyto služby jsou poskytovány na základě “dohody o výkonu pěstounské péče”. Z pohledu naší studie jsou tedy velmi významným prvkem, který má vliv na realizaci neústavní péče o děti v ohrožení. </w:t>
      </w:r>
    </w:p>
    <w:p w14:paraId="25E1A29F" w14:textId="77777777" w:rsidR="0051650B" w:rsidRPr="00CF25D2" w:rsidRDefault="0051650B"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p>
    <w:p w14:paraId="662444D1" w14:textId="1B3EDC6C" w:rsidR="00641745" w:rsidRPr="00CF25D2" w:rsidRDefault="0051650B"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tab/>
      </w:r>
      <w:r w:rsidR="00641745" w:rsidRPr="00CF25D2">
        <w:t>Pověřené osoby musí poskytovat tyto služby podle §47a/ odst. 2:</w:t>
      </w:r>
    </w:p>
    <w:p w14:paraId="1870EA8F"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 xml:space="preserve"> Osoba pečující a osoba v evidenci má</w:t>
      </w:r>
    </w:p>
    <w:p w14:paraId="3EE32141"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a) právo na poskytnutí trvalé nebo dočasné pomoci při zajištění osobní péče o svěřené dítě; tato pomoc spočívá zejména v zajištění krátkodobé péče</w:t>
      </w:r>
    </w:p>
    <w:p w14:paraId="2A7F8206"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1. po dobu, kdy je osoba pečující nebo osoba v evidenci uznána dočasně práce neschopnou nebo při ošetřování osoby blízké,</w:t>
      </w:r>
    </w:p>
    <w:p w14:paraId="78ABD7A0"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2. při narození dítěte,</w:t>
      </w:r>
    </w:p>
    <w:p w14:paraId="737BFED9"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3. při vyřizování nezbytných osobních záležitostí,</w:t>
      </w:r>
    </w:p>
    <w:p w14:paraId="76ECB00F"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4. při úmrtí osoby blízké,</w:t>
      </w:r>
    </w:p>
    <w:p w14:paraId="712B1892"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 xml:space="preserve">b) právo na poskytnutí pomoci se zajištěním celodenní péče o svěřené dítě nebo děti, která je přiměřená věku dítěte, v rozsahu alespoň 14 kalendářních dnů v kalendářním roce, jestliže svěřené dítě dosáhlo </w:t>
      </w:r>
      <w:r>
        <w:t>věku alespoň</w:t>
      </w:r>
      <w:r w:rsidRPr="00CF25D2">
        <w:t xml:space="preserve"> 2 let,</w:t>
      </w:r>
    </w:p>
    <w:p w14:paraId="1D5A9340"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c) právo na zprostředkování psychologické, terapeutické nebo jiné odborné pomoci alespoň jednou za 6 měsíců,</w:t>
      </w:r>
    </w:p>
    <w:p w14:paraId="36CFBB9E"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d) právo na zprostředkování nebo zajištění bezplatné možnosti zvyšovat si znalosti a dovednosti podle písmene f),</w:t>
      </w:r>
    </w:p>
    <w:p w14:paraId="5A5D6D2B"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e) právo na pomoc při plnění povinností podle písmene h), včetně pomoci při zajištění místa pro uskutečňování styku oprávněných osob s dítětem a při zajištění asistence při tomto styku,</w:t>
      </w:r>
    </w:p>
    <w:p w14:paraId="4D32037B"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f) povinnost zvyšovat si znalosti a dovednosti v oblasti výchovy a péče o dítě v rozsahu 24 hodin v době 12 kalendářních měsíců po sobě jdoucích,</w:t>
      </w:r>
    </w:p>
    <w:p w14:paraId="6EF5971E" w14:textId="77777777" w:rsidR="0051650B" w:rsidRDefault="00641745" w:rsidP="005165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g) povinnost umožnit sledování naplňování dohody o výkonu pěstounské péče podle § 47b odst. 5 a spolupracovat se zaměstnancem pověřeným sledovat vývoj dětí podle §19 odst. 6,</w:t>
      </w:r>
    </w:p>
    <w:p w14:paraId="36CE2394" w14:textId="1ACE2760" w:rsidR="00641745" w:rsidRDefault="00641745" w:rsidP="005165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h) v souladu s individuálním plánem ochrany dítěte povinnost udržovat, rozvíjet a prohlubovat sounáležitost dítěte s osobami dítěti blízkými, zejména s rodiči a umožnit styk rodičů s dítětem v pěstounské péči, pokud soud rozhodnutím nestanoví jinak.</w:t>
      </w:r>
    </w:p>
    <w:p w14:paraId="71C95D99" w14:textId="66972A58" w:rsidR="00590A00" w:rsidRDefault="00590A00" w:rsidP="00590A00">
      <w:pPr>
        <w:pStyle w:val="Nadpis2"/>
      </w:pPr>
      <w:bookmarkStart w:id="84" w:name="_Toc51651448"/>
      <w:r>
        <w:lastRenderedPageBreak/>
        <w:t>Praktická realizace služeb</w:t>
      </w:r>
      <w:bookmarkEnd w:id="84"/>
    </w:p>
    <w:p w14:paraId="1230686A" w14:textId="1D12F91D" w:rsidR="00590A00" w:rsidRPr="00590A00" w:rsidRDefault="00D23C5E" w:rsidP="00FA2595">
      <w:pPr>
        <w:pStyle w:val="Tlotextu"/>
        <w:ind w:left="294"/>
      </w:pPr>
      <w:r>
        <w:t>V této části si popíšeme úkoly doprovázení na modelu přijetí, pobytu a odchodu dítěte z náhradní rodinné péče.</w:t>
      </w:r>
    </w:p>
    <w:p w14:paraId="06E23FB5" w14:textId="2C47E0BF" w:rsidR="00D23C5E" w:rsidRDefault="00D23C5E" w:rsidP="00FA2595">
      <w:pPr>
        <w:pStyle w:val="Tlotextu"/>
        <w:ind w:left="294"/>
      </w:pPr>
      <w:r>
        <w:t>Jak jsme již uvedli výše, každá osoba</w:t>
      </w:r>
      <w:r w:rsidR="00CF221A">
        <w:t>, která che vykonávat sužbu pěstouna – osoby v evidenci i osoba pečující – před samotným začátkem výkonu péče, musí mít podepsanou dohodu s organizací, která má pověření k dopr</w:t>
      </w:r>
      <w:r w:rsidR="009853E9">
        <w:t>o</w:t>
      </w:r>
      <w:r w:rsidR="00CF221A">
        <w:t>vázení pěstounů podle zákona č. 359/1999</w:t>
      </w:r>
      <w:r w:rsidR="009853E9">
        <w:t>S</w:t>
      </w:r>
      <w:r w:rsidR="00CF221A">
        <w:t>b.</w:t>
      </w:r>
    </w:p>
    <w:p w14:paraId="5C85BB41" w14:textId="1AD2CFAC" w:rsidR="000C43D6" w:rsidRDefault="000C43D6" w:rsidP="000C43D6">
      <w:pPr>
        <w:pStyle w:val="Nadpis3"/>
      </w:pPr>
      <w:r>
        <w:t>cíl doprovázení</w:t>
      </w:r>
    </w:p>
    <w:p w14:paraId="2475A997" w14:textId="04FB55F3" w:rsidR="000C43D6" w:rsidRDefault="00A65926" w:rsidP="000C43D6">
      <w:pPr>
        <w:pStyle w:val="Tlotextu"/>
      </w:pPr>
      <w:r>
        <w:t>C</w:t>
      </w:r>
      <w:r w:rsidR="000C43D6">
        <w:t>íle doprovázení pěstounské rodiny, je dle našeho názoru:</w:t>
      </w:r>
    </w:p>
    <w:p w14:paraId="02E75B61" w14:textId="236FAA6D" w:rsidR="000C43D6" w:rsidRDefault="000C43D6" w:rsidP="000C43D6">
      <w:pPr>
        <w:pStyle w:val="Tlotextu"/>
        <w:numPr>
          <w:ilvl w:val="0"/>
          <w:numId w:val="57"/>
        </w:numPr>
      </w:pPr>
      <w:r>
        <w:t>umožnit dítěti v pěs</w:t>
      </w:r>
      <w:r w:rsidR="0005203B">
        <w:t>t</w:t>
      </w:r>
      <w:r>
        <w:t>ounské péči, rozvíjet se v rodinném prostředí</w:t>
      </w:r>
      <w:r w:rsidR="0005203B">
        <w:t xml:space="preserve"> a vrůstat do osobnosti</w:t>
      </w:r>
    </w:p>
    <w:p w14:paraId="58AE8E26" w14:textId="366949F5" w:rsidR="0005203B" w:rsidRDefault="0005203B" w:rsidP="000C43D6">
      <w:pPr>
        <w:pStyle w:val="Tlotextu"/>
        <w:numPr>
          <w:ilvl w:val="0"/>
          <w:numId w:val="57"/>
        </w:numPr>
      </w:pPr>
      <w:r>
        <w:t>být nápomocen osobám vykonávající pěstounskou péči k tomu, aby svou práci mohli dělat co nejlépe</w:t>
      </w:r>
    </w:p>
    <w:p w14:paraId="5257603E" w14:textId="3B49E75F" w:rsidR="0005203B" w:rsidRDefault="00A65926" w:rsidP="000C43D6">
      <w:pPr>
        <w:pStyle w:val="Tlotextu"/>
        <w:numPr>
          <w:ilvl w:val="0"/>
          <w:numId w:val="57"/>
        </w:numPr>
      </w:pPr>
      <w:r>
        <w:t>poskytnout nástroje a pomoc všem sourozencům k tomu, aby i oni měli možnost rozvíjet se do osobnosti s minimem vnitřních rodinných bojů</w:t>
      </w:r>
    </w:p>
    <w:p w14:paraId="62381B81" w14:textId="53DA85A3" w:rsidR="00A65926" w:rsidRPr="000C43D6" w:rsidRDefault="00A65926" w:rsidP="000C43D6">
      <w:pPr>
        <w:pStyle w:val="Tlotextu"/>
        <w:numPr>
          <w:ilvl w:val="0"/>
          <w:numId w:val="57"/>
        </w:numPr>
      </w:pPr>
      <w:r>
        <w:t>zajistit pomoc a nástroje pro pěstounskou rodinu, aby se sama během výkonu pomoci nerozpadla</w:t>
      </w:r>
    </w:p>
    <w:p w14:paraId="5AFBDDAF" w14:textId="02B8F051" w:rsidR="009853E9" w:rsidRDefault="009853E9" w:rsidP="009853E9">
      <w:pPr>
        <w:pStyle w:val="Nadpis3"/>
      </w:pPr>
      <w:r>
        <w:t>přijetí dítěte</w:t>
      </w:r>
    </w:p>
    <w:p w14:paraId="0BE80961" w14:textId="458B7F4A" w:rsidR="009853E9" w:rsidRDefault="006C27C4" w:rsidP="009853E9">
      <w:pPr>
        <w:pStyle w:val="Tlotextu"/>
      </w:pPr>
      <w:r>
        <w:t>každé dítě, kt</w:t>
      </w:r>
      <w:r w:rsidR="00056E05">
        <w:t>e</w:t>
      </w:r>
      <w:r>
        <w:t>ré přichází do náhrad</w:t>
      </w:r>
      <w:r w:rsidR="00056E05">
        <w:t>n</w:t>
      </w:r>
      <w:r>
        <w:t>í rodiny, přichází za asistence doprovázející organiz</w:t>
      </w:r>
      <w:r w:rsidR="00056E05">
        <w:t>a</w:t>
      </w:r>
      <w:r>
        <w:t>ce. Zde se jedná o přípravu všech zúčastněných stran, tedy – pěstounští rodič, děti v pěstounské rodině, přicházející dítě</w:t>
      </w:r>
      <w:r w:rsidR="00056E05">
        <w:t>, biologičtí rodič.</w:t>
      </w:r>
    </w:p>
    <w:p w14:paraId="139F0F3B" w14:textId="298B0998" w:rsidR="00056E05" w:rsidRDefault="00056E05" w:rsidP="009853E9">
      <w:pPr>
        <w:pStyle w:val="Tlotextu"/>
      </w:pPr>
      <w:r>
        <w:t>Odehrávající se procesy:</w:t>
      </w:r>
    </w:p>
    <w:p w14:paraId="55FBE036" w14:textId="69FF2E60" w:rsidR="00056E05" w:rsidRDefault="007B3928" w:rsidP="009853E9">
      <w:pPr>
        <w:pStyle w:val="Tlotextu"/>
      </w:pPr>
      <w:r>
        <w:t>Do pěstounské rodiny přichází nové dítě, se svou historií, se svou zkušeností rodinné života, která je velmi často rozdílná, ne-li protich</w:t>
      </w:r>
      <w:r w:rsidR="00B902CF">
        <w:t xml:space="preserve">ůdná od modelu do kterého vchází. </w:t>
      </w:r>
    </w:p>
    <w:p w14:paraId="7DA2F9E7" w14:textId="753EFDA9" w:rsidR="00B902CF" w:rsidRDefault="00B902CF" w:rsidP="009853E9">
      <w:pPr>
        <w:pStyle w:val="Tlotextu"/>
      </w:pPr>
      <w:r>
        <w:t>Pěstouni – přijímají nové dítě do své rodiny. Pro jejich rodinu to znamená změnu vlastních rituálů. Při narození dí</w:t>
      </w:r>
      <w:r w:rsidR="009E16D6">
        <w:t>t</w:t>
      </w:r>
      <w:r>
        <w:t xml:space="preserve">ěte, má rodina 9 měsíců </w:t>
      </w:r>
      <w:r w:rsidR="009E16D6">
        <w:t>času na přípravu změny, při výkonu NRP tento čas nemá. Zároveň nepřichází bezmocný novorozence, ale velmi silný „novorozenec“.</w:t>
      </w:r>
    </w:p>
    <w:p w14:paraId="0C9621ED" w14:textId="110B3B7A" w:rsidR="00E6762D" w:rsidRDefault="00E6762D" w:rsidP="009853E9">
      <w:pPr>
        <w:pStyle w:val="Tlotextu"/>
      </w:pPr>
      <w:r>
        <w:t xml:space="preserve">Děti v pěstounské rodině – dle zákona, osoby pečující mohou mít až 3 děti v pěstounské péči. </w:t>
      </w:r>
      <w:r w:rsidR="00AB59AB">
        <w:t>Všechn</w:t>
      </w:r>
      <w:r w:rsidR="00B35BC1">
        <w:t>y</w:t>
      </w:r>
      <w:r w:rsidR="00AB59AB">
        <w:t xml:space="preserve"> děti v pěs</w:t>
      </w:r>
      <w:r w:rsidR="00B35BC1">
        <w:t>t</w:t>
      </w:r>
      <w:r w:rsidR="00AB59AB">
        <w:t>oun</w:t>
      </w:r>
      <w:r w:rsidR="00B35BC1">
        <w:t>s</w:t>
      </w:r>
      <w:r w:rsidR="00AB59AB">
        <w:t>ké rodině, mají své modely, mají svou historii a mohou se cítit být ohroženy ve svém postavení – procesy, kt</w:t>
      </w:r>
      <w:r w:rsidR="00B35BC1">
        <w:t>e</w:t>
      </w:r>
      <w:r w:rsidR="00AB59AB">
        <w:t>ré fungují zcela přirozeně při narození nového sourozence</w:t>
      </w:r>
    </w:p>
    <w:p w14:paraId="76F5829F" w14:textId="3CA4AB61" w:rsidR="00B35BC1" w:rsidRDefault="00B35BC1" w:rsidP="009853E9">
      <w:pPr>
        <w:pStyle w:val="Tlotextu"/>
      </w:pPr>
      <w:r>
        <w:lastRenderedPageBreak/>
        <w:t>Bi</w:t>
      </w:r>
      <w:r w:rsidR="00CD25A5">
        <w:t>o</w:t>
      </w:r>
      <w:r>
        <w:t>logičtí rodiče</w:t>
      </w:r>
      <w:r w:rsidR="00CD25A5">
        <w:t xml:space="preserve"> -  přichází o své dítě (děti), zůstávají sami. Mohou cítit jako selhávající, nebo se jím může ulevit, že sociálka již dá pokoj.</w:t>
      </w:r>
    </w:p>
    <w:p w14:paraId="6FD46279" w14:textId="77777777" w:rsidR="00C52767" w:rsidRDefault="00B35BC1" w:rsidP="009853E9">
      <w:pPr>
        <w:pStyle w:val="Tlotextu"/>
      </w:pPr>
      <w:r>
        <w:t>Úkol doprovázející organiz</w:t>
      </w:r>
      <w:r w:rsidR="00CD25A5">
        <w:t>a</w:t>
      </w:r>
      <w:r>
        <w:t xml:space="preserve">ce </w:t>
      </w:r>
      <w:r w:rsidR="00BE5F46">
        <w:t>–</w:t>
      </w:r>
      <w:r w:rsidR="00CD25A5">
        <w:t xml:space="preserve"> </w:t>
      </w:r>
      <w:r w:rsidR="00BE5F46">
        <w:t>doprovázet všechny zúčastněné v tomto procesu vzájemného přijetí se. Snížit množství třecích ploch</w:t>
      </w:r>
      <w:r w:rsidR="00551DF2">
        <w:t xml:space="preserve"> v celém procesu příchodu nového dítěte do již fungujícího systému rodiny, který se má náhle přeskládat ke vzájemné</w:t>
      </w:r>
      <w:r w:rsidR="00C52767">
        <w:t xml:space="preserve"> spokojenosti.</w:t>
      </w:r>
    </w:p>
    <w:p w14:paraId="0E933010" w14:textId="386B6AE2" w:rsidR="00C52767" w:rsidRDefault="00C52767" w:rsidP="00C52767">
      <w:pPr>
        <w:pStyle w:val="Nadpis3"/>
      </w:pPr>
      <w:r>
        <w:t>výkon pěstounské péče</w:t>
      </w:r>
    </w:p>
    <w:p w14:paraId="0BF03167" w14:textId="3F5B2261" w:rsidR="00170962" w:rsidRDefault="00E9579B" w:rsidP="00170962">
      <w:pPr>
        <w:pStyle w:val="Tlotextu"/>
      </w:pPr>
      <w:r>
        <w:t>pro výkon pěstounské péče, zákon taxativně vyjmenovává služby, které má organizace poskytovat náhradní rodně. Píšeme schválně náhradní rodině, nikoliv náhradním rodičům – pěstounům. V procesu doprovázení je celá rodina, nikoliv jen pěstoun.</w:t>
      </w:r>
    </w:p>
    <w:p w14:paraId="2642A780" w14:textId="2CBB8DC9" w:rsidR="00E9579B" w:rsidRPr="00170962" w:rsidRDefault="00336C93" w:rsidP="00170962">
      <w:pPr>
        <w:pStyle w:val="Tlotextu"/>
      </w:pPr>
      <w:r>
        <w:t xml:space="preserve">Vzdělávání </w:t>
      </w:r>
      <w:r w:rsidR="00E240DA">
        <w:t>–</w:t>
      </w:r>
      <w:r>
        <w:t xml:space="preserve"> </w:t>
      </w:r>
      <w:r w:rsidR="00E240DA">
        <w:t>výše uvedená vyhláška uvádí</w:t>
      </w:r>
      <w:r w:rsidR="001179EE">
        <w:t>, že doprovázející organizace zprostředkovává vzdělávání. V reálu, se jedná o</w:t>
      </w:r>
      <w:r w:rsidR="000C43D6">
        <w:t xml:space="preserve"> odpovědnost za úspěšný výkon náhradní rodinné péče.</w:t>
      </w:r>
      <w:r w:rsidR="00A65926">
        <w:t xml:space="preserve"> Vzdělávání by mělo odpovídat reálné situaci v rodině, jejích úspěchům i neúspěchům, posilovat rodinu jako takovou a rozvíjet dovednosti pěstounů.</w:t>
      </w:r>
    </w:p>
    <w:p w14:paraId="2FD04077" w14:textId="18E386E1" w:rsidR="00B35BC1" w:rsidRDefault="00B35BC1" w:rsidP="00C52767">
      <w:pPr>
        <w:pStyle w:val="Nadpis3"/>
      </w:pPr>
      <w:r>
        <w:t xml:space="preserve"> </w:t>
      </w:r>
      <w:r w:rsidR="001C738D">
        <w:t>zajištění osobního volna</w:t>
      </w:r>
    </w:p>
    <w:p w14:paraId="73CA0041" w14:textId="7B501CE9" w:rsidR="00B206C8" w:rsidRDefault="0012193D" w:rsidP="001C738D">
      <w:pPr>
        <w:pStyle w:val="Tlotextu"/>
      </w:pPr>
      <w:r>
        <w:t>Z</w:t>
      </w:r>
      <w:r w:rsidR="00B206C8">
        <w:t>de je jedná službu, která má zajistit pěstounům čas na:</w:t>
      </w:r>
    </w:p>
    <w:p w14:paraId="287E214A" w14:textId="23DD7549" w:rsidR="0077040A" w:rsidRDefault="0012193D" w:rsidP="0077040A">
      <w:pPr>
        <w:pStyle w:val="Tlotextu"/>
        <w:numPr>
          <w:ilvl w:val="0"/>
          <w:numId w:val="57"/>
        </w:numPr>
      </w:pPr>
      <w:r>
        <w:t>Prosto</w:t>
      </w:r>
      <w:r w:rsidR="0077040A">
        <w:t>r</w:t>
      </w:r>
      <w:r>
        <w:t xml:space="preserve"> při řešení záležitostí</w:t>
      </w:r>
      <w:r w:rsidR="00B206C8">
        <w:t xml:space="preserve"> </w:t>
      </w:r>
      <w:r w:rsidR="0077040A">
        <w:t>na úřadech,</w:t>
      </w:r>
    </w:p>
    <w:p w14:paraId="01E9425F" w14:textId="51EECD86" w:rsidR="0077040A" w:rsidRDefault="0077040A" w:rsidP="0077040A">
      <w:pPr>
        <w:pStyle w:val="Tlotextu"/>
        <w:numPr>
          <w:ilvl w:val="0"/>
          <w:numId w:val="57"/>
        </w:numPr>
      </w:pPr>
      <w:r>
        <w:t>Řešení záležitostí rodinného charakteru</w:t>
      </w:r>
    </w:p>
    <w:p w14:paraId="514F7933" w14:textId="0CDB07BF" w:rsidR="0077040A" w:rsidRDefault="0077040A" w:rsidP="0077040A">
      <w:pPr>
        <w:pStyle w:val="Tlotextu"/>
        <w:numPr>
          <w:ilvl w:val="0"/>
          <w:numId w:val="57"/>
        </w:numPr>
      </w:pPr>
      <w:r>
        <w:t>Řešení záležitostí os</w:t>
      </w:r>
      <w:r w:rsidR="004333AF">
        <w:t>o</w:t>
      </w:r>
      <w:r>
        <w:t>bního charakt</w:t>
      </w:r>
      <w:r w:rsidR="004333AF">
        <w:t>e</w:t>
      </w:r>
      <w:r>
        <w:t>ru – např. dlouhodobá hospitalizace</w:t>
      </w:r>
    </w:p>
    <w:p w14:paraId="649868D9" w14:textId="58A9F41D" w:rsidR="0077040A" w:rsidRDefault="004333AF" w:rsidP="0077040A">
      <w:pPr>
        <w:pStyle w:val="Tlotextu"/>
        <w:numPr>
          <w:ilvl w:val="0"/>
          <w:numId w:val="57"/>
        </w:numPr>
      </w:pPr>
      <w:r>
        <w:t>Řešení záležitostí dovolené s rodinou</w:t>
      </w:r>
    </w:p>
    <w:p w14:paraId="6F0E3BE0" w14:textId="501999CB" w:rsidR="004333AF" w:rsidRDefault="004333AF" w:rsidP="004333AF">
      <w:pPr>
        <w:pStyle w:val="Tlotextu"/>
        <w:ind w:left="262" w:firstLine="0"/>
      </w:pPr>
      <w:r>
        <w:t>Poslední z</w:t>
      </w:r>
      <w:r w:rsidR="005D0979">
        <w:t> </w:t>
      </w:r>
      <w:r>
        <w:t>jm</w:t>
      </w:r>
      <w:r w:rsidR="00170EA0">
        <w:t>e</w:t>
      </w:r>
      <w:r>
        <w:t>novaných</w:t>
      </w:r>
      <w:r w:rsidR="005D0979">
        <w:t xml:space="preserve"> </w:t>
      </w:r>
      <w:r w:rsidR="003D6441">
        <w:t>budí rozporuplné emoce:</w:t>
      </w:r>
    </w:p>
    <w:p w14:paraId="012DD63E" w14:textId="00549C90" w:rsidR="003D6441" w:rsidRDefault="003D6441" w:rsidP="003D6441">
      <w:pPr>
        <w:pStyle w:val="Tlotextu"/>
        <w:numPr>
          <w:ilvl w:val="0"/>
          <w:numId w:val="57"/>
        </w:numPr>
      </w:pPr>
      <w:r>
        <w:t>Mít čas na dovolenou s</w:t>
      </w:r>
      <w:r w:rsidR="00D762CD">
        <w:t xml:space="preserve"> </w:t>
      </w:r>
      <w:r>
        <w:t xml:space="preserve">vlastními dětmi a mít možnost na </w:t>
      </w:r>
      <w:r w:rsidR="00D762CD">
        <w:t>posílení přirozených vazeb je super</w:t>
      </w:r>
    </w:p>
    <w:p w14:paraId="24D26CEC" w14:textId="73C24808" w:rsidR="00D762CD" w:rsidRPr="001C738D" w:rsidRDefault="00D762CD" w:rsidP="003D6441">
      <w:pPr>
        <w:pStyle w:val="Tlotextu"/>
        <w:numPr>
          <w:ilvl w:val="0"/>
          <w:numId w:val="57"/>
        </w:numPr>
      </w:pPr>
      <w:r>
        <w:t>Vyloučit pěstounské dítě z rodinné dovolené, znamená posílit vnitřní napětí</w:t>
      </w:r>
    </w:p>
    <w:p w14:paraId="16A09855" w14:textId="08CC9277" w:rsidR="00D762CD" w:rsidRDefault="00D762CD" w:rsidP="00D762CD">
      <w:pPr>
        <w:pStyle w:val="Nadpis3"/>
      </w:pPr>
      <w:r>
        <w:t>kontakt s biologickou rodinou dítěte</w:t>
      </w:r>
    </w:p>
    <w:p w14:paraId="2B1BA777" w14:textId="77777777" w:rsidR="00D762CD" w:rsidRPr="00D762CD" w:rsidRDefault="00D762CD" w:rsidP="00D762CD">
      <w:pPr>
        <w:pStyle w:val="Tlotextu"/>
      </w:pPr>
    </w:p>
    <w:p w14:paraId="04CE0CCB" w14:textId="4963D9A0" w:rsidR="005A027C" w:rsidRDefault="005A027C" w:rsidP="005A027C">
      <w:pPr>
        <w:pStyle w:val="Nadpis"/>
      </w:pPr>
      <w:r>
        <w:lastRenderedPageBreak/>
        <w:t>Závěr</w:t>
      </w:r>
    </w:p>
    <w:p w14:paraId="6FCD7D64" w14:textId="77777777" w:rsidR="005A027C" w:rsidRDefault="005A027C" w:rsidP="005A027C">
      <w:pPr>
        <w:pStyle w:val="Tlotextu"/>
      </w:pPr>
      <w:r>
        <w:t>Závěr (souhrn) by měl zopakovat stručný obsah kapitoly s důrazem na nové základní učivo. Obvykle závěr obsahuje cvičení, kontrolní otázky nebo test na sebehodnocení.</w:t>
      </w:r>
    </w:p>
    <w:p w14:paraId="24DA86A4" w14:textId="13BE51BB" w:rsidR="005A027C" w:rsidRDefault="005A027C" w:rsidP="00330040">
      <w:pPr>
        <w:pStyle w:val="Tlotextu"/>
        <w:rPr>
          <w:b/>
        </w:rPr>
      </w:pPr>
      <w:r>
        <w:t xml:space="preserve">Shrnutí kapitoly má velký význam z hlediska metodiky učení se. Studující ji velmi oceňují zejména při opakování a přípravě ke zkoušce. Pokud si s ním dá autor práci, vystihuje maximálně stručně a jasně to podstatné a nejdůležitější o čem kapitola pojednává. </w:t>
      </w:r>
      <w:r w:rsidRPr="008B7B33">
        <w:rPr>
          <w:b/>
        </w:rPr>
        <w:t>Odborníci tvrdí, že shrnutí má tím větší metodický význam, čím je kapitola obsáhlejší!</w:t>
      </w:r>
    </w:p>
    <w:p w14:paraId="52A0EE12" w14:textId="77777777" w:rsidR="00330040" w:rsidRPr="00791E07" w:rsidRDefault="00330040" w:rsidP="00330040">
      <w:pPr>
        <w:ind w:firstLine="708"/>
        <w:rPr>
          <w:i/>
          <w:iCs/>
        </w:rPr>
      </w:pPr>
    </w:p>
    <w:p w14:paraId="02DA13FE" w14:textId="77777777" w:rsidR="00330040" w:rsidRPr="004B005B" w:rsidRDefault="00330040" w:rsidP="00330040">
      <w:pPr>
        <w:pStyle w:val="parNadpisPrvkuCerveny"/>
      </w:pPr>
      <w:r w:rsidRPr="004B005B">
        <w:t>Shrnutí kapitoly</w:t>
      </w:r>
    </w:p>
    <w:p w14:paraId="033D9686" w14:textId="77777777" w:rsidR="00330040" w:rsidRDefault="00330040" w:rsidP="00330040">
      <w:pPr>
        <w:framePr w:w="624" w:h="624" w:hRule="exact" w:hSpace="170" w:wrap="around" w:vAnchor="text" w:hAnchor="page" w:xAlign="outside" w:y="-623" w:anchorLock="1"/>
      </w:pPr>
      <w:r>
        <w:rPr>
          <w:noProof/>
          <w:lang w:eastAsia="cs-CZ"/>
        </w:rPr>
        <w:drawing>
          <wp:inline distT="0" distB="0" distL="0" distR="0" wp14:anchorId="0DE4957C" wp14:editId="15476C86">
            <wp:extent cx="381635" cy="381635"/>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CC43C57" w14:textId="77777777" w:rsidR="00330040" w:rsidRDefault="00330040" w:rsidP="00330040">
      <w:pPr>
        <w:pStyle w:val="Tlotextu"/>
      </w:pPr>
      <w:r>
        <w:t>Obsahuje jeden až dva krátké odstavce, kterými shrneme právě probranou látku.</w:t>
      </w:r>
    </w:p>
    <w:p w14:paraId="3F4BC625" w14:textId="77777777" w:rsidR="00330040" w:rsidRDefault="00330040" w:rsidP="00330040">
      <w:pPr>
        <w:pStyle w:val="Tlotextu"/>
      </w:pPr>
      <w:r>
        <w:t xml:space="preserve">Opět je tento distanční prvek ukončen prázdným odstavcem se stylem </w:t>
      </w:r>
      <w:r w:rsidRPr="00816F6C">
        <w:rPr>
          <w:rStyle w:val="Siln"/>
        </w:rPr>
        <w:t>parUkonceniPrvku</w:t>
      </w:r>
      <w:r>
        <w:t>.</w:t>
      </w:r>
    </w:p>
    <w:p w14:paraId="58FD450B" w14:textId="77777777" w:rsidR="00330040" w:rsidRDefault="00330040" w:rsidP="00330040">
      <w:pPr>
        <w:pStyle w:val="Tlotextu"/>
      </w:pPr>
      <w:r>
        <w:t xml:space="preserve">Např. </w:t>
      </w:r>
      <w:r w:rsidRPr="002E731A">
        <w:t>V této kapitole měl student možnost poznat náplň jednotlivých problémových okruhů předmětu ...,, s odbornou lieraturou k těmto otázkám a s podmínkami ukončení studia tohoto předmětu.</w:t>
      </w:r>
    </w:p>
    <w:p w14:paraId="074E9B67" w14:textId="77777777" w:rsidR="00330040" w:rsidRDefault="00330040" w:rsidP="00330040">
      <w:pPr>
        <w:pStyle w:val="Tlotextu"/>
      </w:pPr>
      <w:r w:rsidRPr="00A803C2">
        <w:rPr>
          <w:b/>
        </w:rPr>
        <w:t>Povinný prvek kapitoly.</w:t>
      </w:r>
    </w:p>
    <w:p w14:paraId="6DAC812D" w14:textId="77777777" w:rsidR="00330040" w:rsidRDefault="00330040" w:rsidP="00330040">
      <w:pPr>
        <w:pStyle w:val="parUkonceniPrvku"/>
      </w:pPr>
    </w:p>
    <w:p w14:paraId="71FF132D" w14:textId="77777777" w:rsidR="00330040" w:rsidRPr="00330040" w:rsidRDefault="00330040" w:rsidP="00330040">
      <w:pPr>
        <w:pStyle w:val="Tlotextu"/>
        <w:ind w:firstLine="0"/>
        <w:rPr>
          <w:b/>
        </w:rPr>
      </w:pPr>
    </w:p>
    <w:p w14:paraId="6E6C12A6" w14:textId="77777777" w:rsidR="005A027C" w:rsidRPr="004B005B" w:rsidRDefault="005A027C" w:rsidP="005A027C">
      <w:pPr>
        <w:pStyle w:val="parNadpisPrvkuZeleny"/>
      </w:pPr>
      <w:r w:rsidRPr="004B005B">
        <w:t>Definice</w:t>
      </w:r>
    </w:p>
    <w:p w14:paraId="431458AD"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04BEADFC" wp14:editId="22254336">
            <wp:extent cx="381635" cy="381635"/>
            <wp:effectExtent l="0" t="0" r="0" b="0"/>
            <wp:docPr id="282"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9AADC0" w14:textId="77777777" w:rsidR="005A027C" w:rsidRDefault="005A027C" w:rsidP="005A027C">
      <w:pPr>
        <w:pStyle w:val="Tlotextu"/>
      </w:pPr>
      <w:r>
        <w:t>Definice pojmu. Uvádějme ustálené definice, v použité literatuře uveďte zdroj.</w:t>
      </w:r>
    </w:p>
    <w:p w14:paraId="0F0894D7" w14:textId="77777777" w:rsidR="005A027C" w:rsidRDefault="005A027C" w:rsidP="005A027C">
      <w:pPr>
        <w:pStyle w:val="parUkonceniPrvku"/>
      </w:pPr>
    </w:p>
    <w:p w14:paraId="5742B9C5" w14:textId="77777777" w:rsidR="005A027C" w:rsidRPr="004B005B" w:rsidRDefault="005A027C" w:rsidP="005A027C">
      <w:pPr>
        <w:pStyle w:val="parNadpisPrvkuModry"/>
      </w:pPr>
      <w:r w:rsidRPr="004B005B">
        <w:t>Kontrolní otázka</w:t>
      </w:r>
    </w:p>
    <w:p w14:paraId="35DDA737"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0A903DF8" wp14:editId="5AA61448">
            <wp:extent cx="381635" cy="381635"/>
            <wp:effectExtent l="0" t="0" r="0" b="0"/>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364AAFF" w14:textId="77777777" w:rsidR="005A027C" w:rsidRDefault="005A027C" w:rsidP="005A027C">
      <w:pPr>
        <w:pStyle w:val="Tlotextu"/>
      </w:pPr>
      <w:r>
        <w:t>Autoevaluační prvek pro studenta: kontrola jeho pokroku nad studiem. Prvek zařazujeme v průběhu kapitoly. Předpokládá uvedení možné správné odpovědi nebo postupu řešení zadání přímo v textu např. na konci kapitoly formou distančního prvku „Odpovědi“ a nebo předkládá využití v LMS např. formou elektronického testu, úkolu či řízené diskuse.</w:t>
      </w:r>
    </w:p>
    <w:p w14:paraId="1800AD17" w14:textId="77777777" w:rsidR="005A027C" w:rsidRPr="008B7B33" w:rsidRDefault="005A027C" w:rsidP="005A027C">
      <w:pPr>
        <w:pStyle w:val="Tlotextu"/>
        <w:rPr>
          <w:b/>
        </w:rPr>
      </w:pPr>
      <w:r w:rsidRPr="008B7B33">
        <w:rPr>
          <w:b/>
        </w:rPr>
        <w:t>Alternativně prostor pro úlohy k textu, které je nutno řešit ihned, protože pomáhají dobrému pochopení následujícího učiva.</w:t>
      </w:r>
    </w:p>
    <w:p w14:paraId="6CFD0486" w14:textId="77777777" w:rsidR="005A027C" w:rsidRDefault="005A027C" w:rsidP="005A027C">
      <w:pPr>
        <w:pStyle w:val="parUkonceniPrvku"/>
      </w:pPr>
    </w:p>
    <w:p w14:paraId="41A37939" w14:textId="77777777" w:rsidR="005A027C" w:rsidRPr="004B005B" w:rsidRDefault="005A027C" w:rsidP="005A027C">
      <w:pPr>
        <w:pStyle w:val="parNadpisPrvkuModry"/>
      </w:pPr>
      <w:r w:rsidRPr="004B005B">
        <w:t>Korespondenční úkol</w:t>
      </w:r>
    </w:p>
    <w:p w14:paraId="376E52F4"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3064E90C" wp14:editId="2A4D3180">
            <wp:extent cx="381635" cy="381635"/>
            <wp:effectExtent l="0" t="0" r="0" b="0"/>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E712CEA" w14:textId="77777777" w:rsidR="005A027C" w:rsidRDefault="005A027C" w:rsidP="005A027C">
      <w:pPr>
        <w:pStyle w:val="Tlotextu"/>
      </w:pPr>
      <w:r>
        <w:t>Obdobně jako „Kontrolní otázka“</w:t>
      </w:r>
    </w:p>
    <w:p w14:paraId="76D4D16A" w14:textId="77777777" w:rsidR="005A027C" w:rsidRDefault="005A027C" w:rsidP="005A027C">
      <w:pPr>
        <w:pStyle w:val="Tlotextu"/>
      </w:pPr>
      <w:r>
        <w:t>N</w:t>
      </w:r>
      <w:r w:rsidRPr="002E731A">
        <w:t>apř. Zpracujte krátkou seminární práce v rozsahu cca 9 – 10 tis. znaků na Vámi zvolené téma, týkajícího se problematiky .... Při jejím zpracování se orientujte především na využití zahraničních zdrojů tak, abyste situaci v naší zemi mohli konfrontovat s jejím řešení v některé evropské zemi.</w:t>
      </w:r>
    </w:p>
    <w:p w14:paraId="5D72C97D" w14:textId="77777777" w:rsidR="005A027C" w:rsidRDefault="005A027C" w:rsidP="005A027C">
      <w:pPr>
        <w:pStyle w:val="parUkonceniPrvku"/>
      </w:pPr>
    </w:p>
    <w:p w14:paraId="17A8B587" w14:textId="77777777" w:rsidR="005A027C" w:rsidRDefault="005A027C" w:rsidP="005A027C">
      <w:pPr>
        <w:pStyle w:val="parNadpisPrvkuZeleny"/>
      </w:pPr>
      <w:r>
        <w:t xml:space="preserve">K </w:t>
      </w:r>
      <w:r w:rsidRPr="004B005B">
        <w:t>zapamatování</w:t>
      </w:r>
    </w:p>
    <w:p w14:paraId="3E48ABD9"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6E70C18E" wp14:editId="76BE5E6B">
            <wp:extent cx="381635" cy="381635"/>
            <wp:effectExtent l="0" t="0" r="0" b="0"/>
            <wp:docPr id="285"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4F57954" w14:textId="77777777" w:rsidR="005A027C" w:rsidRDefault="005A027C" w:rsidP="005A027C">
      <w:pPr>
        <w:pStyle w:val="Tlotextu"/>
      </w:pPr>
      <w:r>
        <w:t>Zvýraznění důležitých souvislostí.</w:t>
      </w:r>
      <w:r w:rsidRPr="00F01639">
        <w:t xml:space="preserve"> </w:t>
      </w:r>
      <w:r>
        <w:t xml:space="preserve">Prostor pro </w:t>
      </w:r>
      <w:r w:rsidRPr="00F01639">
        <w:t>nejdůležitější pojmy a termíny z</w:t>
      </w:r>
      <w:r>
        <w:t> </w:t>
      </w:r>
      <w:r w:rsidRPr="00F01639">
        <w:t>kapitoly</w:t>
      </w:r>
      <w:r>
        <w:t>.</w:t>
      </w:r>
    </w:p>
    <w:p w14:paraId="583C48A8" w14:textId="77777777" w:rsidR="005A027C" w:rsidRDefault="005A027C" w:rsidP="005A027C">
      <w:pPr>
        <w:pStyle w:val="parUkonceniPrvku"/>
      </w:pPr>
    </w:p>
    <w:p w14:paraId="1BBC3744" w14:textId="77777777" w:rsidR="005A027C" w:rsidRPr="004B005B" w:rsidRDefault="005A027C" w:rsidP="005A027C">
      <w:pPr>
        <w:pStyle w:val="parNadpisPrvkuOranzovy"/>
      </w:pPr>
      <w:r w:rsidRPr="004B005B">
        <w:t>Další zdroje</w:t>
      </w:r>
    </w:p>
    <w:p w14:paraId="1EA0E434"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00391634" wp14:editId="29156896">
            <wp:extent cx="381635" cy="381635"/>
            <wp:effectExtent l="0" t="0" r="0" b="0"/>
            <wp:docPr id="286" name="Obráze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D5F50B8" w14:textId="77777777" w:rsidR="005A027C" w:rsidRDefault="005A027C" w:rsidP="005A027C">
      <w:pPr>
        <w:pStyle w:val="Tlotextu"/>
      </w:pPr>
      <w:r>
        <w:t>Odkaz na další zdroje. Prosím zvažte dostupnost zdrojů vzhledem k časoprostorovým omezením „kombinovaného“ či distančního studenta.</w:t>
      </w:r>
    </w:p>
    <w:p w14:paraId="6CA874AA" w14:textId="77777777" w:rsidR="005A027C" w:rsidRDefault="005A027C" w:rsidP="005A027C">
      <w:pPr>
        <w:pStyle w:val="Tlotextu"/>
      </w:pPr>
      <w:r>
        <w:t>Lze použít v jednotlivých kapitolách na konci k výčtu nepovinné nebo rozšiřující literatury.</w:t>
      </w:r>
    </w:p>
    <w:p w14:paraId="15908516" w14:textId="77777777" w:rsidR="005A027C" w:rsidRDefault="005A027C" w:rsidP="005A027C">
      <w:pPr>
        <w:pStyle w:val="parUkonceniPrvku"/>
      </w:pPr>
    </w:p>
    <w:p w14:paraId="644E630C" w14:textId="77777777" w:rsidR="005A027C" w:rsidRPr="004B005B" w:rsidRDefault="005A027C" w:rsidP="005A027C">
      <w:pPr>
        <w:pStyle w:val="parNadpisPrvkuCerveny"/>
      </w:pPr>
      <w:r w:rsidRPr="004B005B">
        <w:t>Nezapomeňte na odpočinek</w:t>
      </w:r>
    </w:p>
    <w:p w14:paraId="2E3ABD32"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355A15F7" wp14:editId="5C0973EE">
            <wp:extent cx="381635" cy="381635"/>
            <wp:effectExtent l="0" t="0" r="0" b="0"/>
            <wp:docPr id="287" name="Obráze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E78E7FB" w14:textId="77777777" w:rsidR="005A027C" w:rsidRDefault="005A027C" w:rsidP="005A027C">
      <w:pPr>
        <w:pStyle w:val="Tlotextu"/>
      </w:pPr>
      <w:r>
        <w:t>Vyjímečně používejte při delších pasážích textu.</w:t>
      </w:r>
    </w:p>
    <w:p w14:paraId="1F68403B" w14:textId="77777777" w:rsidR="005A027C" w:rsidRDefault="005A027C" w:rsidP="005A027C">
      <w:pPr>
        <w:pStyle w:val="parUkonceniPrvku"/>
      </w:pPr>
    </w:p>
    <w:p w14:paraId="7D74EC2D" w14:textId="77777777" w:rsidR="005A027C" w:rsidRPr="004B005B" w:rsidRDefault="005A027C" w:rsidP="005A027C">
      <w:pPr>
        <w:pStyle w:val="parNadpisPrvkuModry"/>
      </w:pPr>
      <w:r w:rsidRPr="004B005B">
        <w:t>Odpovědi</w:t>
      </w:r>
    </w:p>
    <w:p w14:paraId="099564E6"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71B14B13" wp14:editId="3999FB08">
            <wp:extent cx="381635" cy="381635"/>
            <wp:effectExtent l="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34C8A6B" w14:textId="77777777" w:rsidR="005A027C" w:rsidRDefault="005A027C" w:rsidP="005A027C">
      <w:pPr>
        <w:pStyle w:val="Tlotextu"/>
      </w:pPr>
      <w:r>
        <w:t>Odpovědi uvádějte nejlépe za shrnutím kapitoly na zvláštní stánku. Odpovědi na „Otázka“ nebo „Otázku“.</w:t>
      </w:r>
    </w:p>
    <w:p w14:paraId="6A6713EB" w14:textId="77777777" w:rsidR="005A027C" w:rsidRDefault="005A027C" w:rsidP="005A027C">
      <w:pPr>
        <w:pStyle w:val="parUkonceniPrvku"/>
      </w:pPr>
    </w:p>
    <w:p w14:paraId="0F74118A" w14:textId="77777777" w:rsidR="005A027C" w:rsidRPr="004B005B" w:rsidRDefault="005A027C" w:rsidP="005A027C">
      <w:pPr>
        <w:pStyle w:val="parNadpisPrvkuModry"/>
      </w:pPr>
      <w:r w:rsidRPr="004B005B">
        <w:lastRenderedPageBreak/>
        <w:t>Otázky</w:t>
      </w:r>
    </w:p>
    <w:p w14:paraId="72D19593"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634047BB" wp14:editId="340CCB5E">
            <wp:extent cx="381635" cy="381635"/>
            <wp:effectExtent l="0" t="0" r="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D641C50" w14:textId="77777777" w:rsidR="005A027C" w:rsidRDefault="005A027C" w:rsidP="005A027C">
      <w:pPr>
        <w:pStyle w:val="Tlotextu"/>
      </w:pPr>
      <w:r>
        <w:t>Obvykle jednoduché testové otázky pro autoevaluvaci studentova pokroku ve studiu.</w:t>
      </w:r>
    </w:p>
    <w:p w14:paraId="349F2944" w14:textId="77777777" w:rsidR="005A027C" w:rsidRDefault="005A027C" w:rsidP="005A027C">
      <w:pPr>
        <w:pStyle w:val="parUkonceniPrvku"/>
      </w:pPr>
    </w:p>
    <w:p w14:paraId="58FEE773" w14:textId="77777777" w:rsidR="005A027C" w:rsidRPr="004B005B" w:rsidRDefault="005A027C" w:rsidP="005A027C">
      <w:pPr>
        <w:pStyle w:val="parNadpisPrvkuZeleny"/>
      </w:pPr>
      <w:r w:rsidRPr="004B005B">
        <w:t>Případová studie</w:t>
      </w:r>
    </w:p>
    <w:p w14:paraId="46020723"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69E2A758" wp14:editId="373ABEC6">
            <wp:extent cx="381635" cy="381635"/>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6D893D1" w14:textId="77777777" w:rsidR="005A027C" w:rsidRDefault="005A027C" w:rsidP="005A027C">
      <w:pPr>
        <w:pStyle w:val="Tlotextu"/>
      </w:pPr>
      <w:r>
        <w:t>Pro účely tvorby studijního textu: p</w:t>
      </w:r>
      <w:r w:rsidRPr="00532CD0">
        <w:t>řípadové studie detailně popisují nebo rozebírají jeden nebo několik málo případů z praxe. Jedná se o zkoumání předem zvoleného jevu, v rámci jeho reálného kontextu. Případová studie má primárně deskriptivní cíl: usiluje o zachycení složitosti případu, jeho komplexnosti, popisuje vztahy v jejich celistvosti. Může však být i explanační: odhalit skryté souvislosti a vysvětlit příčiny konkrétních jevů.</w:t>
      </w:r>
    </w:p>
    <w:p w14:paraId="4DABAB6A" w14:textId="77777777" w:rsidR="005A027C" w:rsidRDefault="005A027C" w:rsidP="005A027C">
      <w:pPr>
        <w:pStyle w:val="parUkonceniPrvku"/>
      </w:pPr>
    </w:p>
    <w:p w14:paraId="4DDBF054" w14:textId="77777777" w:rsidR="005A027C" w:rsidRPr="004B005B" w:rsidRDefault="005A027C" w:rsidP="005A027C">
      <w:pPr>
        <w:pStyle w:val="parNadpisPrvkuOranzovy"/>
      </w:pPr>
      <w:r w:rsidRPr="004B005B">
        <w:t>Pro zájemce</w:t>
      </w:r>
    </w:p>
    <w:p w14:paraId="099F92CC"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63B589AB" wp14:editId="466F59DC">
            <wp:extent cx="381635" cy="381635"/>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9CF4C23" w14:textId="77777777" w:rsidR="005A027C" w:rsidRDefault="005A027C" w:rsidP="005A027C">
      <w:pPr>
        <w:pStyle w:val="Tlotextu"/>
      </w:pPr>
      <w:r>
        <w:t>Motivující prvek – lze využít pro zadání úkolů v LMS.</w:t>
      </w:r>
    </w:p>
    <w:p w14:paraId="30A8C51D" w14:textId="77777777" w:rsidR="005A027C" w:rsidRDefault="005A027C" w:rsidP="005A027C">
      <w:pPr>
        <w:pStyle w:val="Tlotextu"/>
      </w:pPr>
      <w:r>
        <w:t>Přináší učivo a úkoly rozšiřující úroveň základního kurzu. Pasáže i úkoly jsou dobrovolné.</w:t>
      </w:r>
    </w:p>
    <w:p w14:paraId="559EC0AD" w14:textId="77777777" w:rsidR="005A027C" w:rsidRDefault="005A027C" w:rsidP="005A027C">
      <w:pPr>
        <w:pStyle w:val="parUkonceniPrvku"/>
      </w:pPr>
    </w:p>
    <w:p w14:paraId="46529034" w14:textId="77777777" w:rsidR="005A027C" w:rsidRPr="004B005B" w:rsidRDefault="005A027C" w:rsidP="005A027C">
      <w:pPr>
        <w:pStyle w:val="parNadpisPrvkuCerveny"/>
      </w:pPr>
      <w:r w:rsidRPr="004B005B">
        <w:t>Průvodce studiem</w:t>
      </w:r>
    </w:p>
    <w:p w14:paraId="6872EF2F"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38D7269D" wp14:editId="30F118C6">
            <wp:extent cx="381635" cy="381635"/>
            <wp:effectExtent l="0" t="0" r="0"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C4EC52E" w14:textId="77777777" w:rsidR="005A027C" w:rsidRDefault="005A027C" w:rsidP="005A027C">
      <w:pPr>
        <w:pStyle w:val="Tlotextu"/>
      </w:pPr>
      <w:r>
        <w:t>Místo shrnutí, uvedení souvislostí, nástin dalšího postupu studiem atp. Uvádíme kdykoli je to vhodné obdobně jako při přednášce.</w:t>
      </w:r>
    </w:p>
    <w:p w14:paraId="14EF26CB" w14:textId="77777777" w:rsidR="005A027C" w:rsidRDefault="005A027C" w:rsidP="005A027C">
      <w:pPr>
        <w:pStyle w:val="Tlotextu"/>
      </w:pPr>
      <w:r>
        <w:t>Vstup autora do textu, specifický způsob, kterým se studentem komunikuje, povzbuzuje jej, doplňuje text o další informace.</w:t>
      </w:r>
    </w:p>
    <w:p w14:paraId="35AFEC40" w14:textId="77777777" w:rsidR="005A027C" w:rsidRDefault="005A027C" w:rsidP="005A027C">
      <w:pPr>
        <w:pStyle w:val="parUkonceniPrvku"/>
      </w:pPr>
    </w:p>
    <w:p w14:paraId="39071710" w14:textId="77777777" w:rsidR="005A027C" w:rsidRPr="004B005B" w:rsidRDefault="005A027C" w:rsidP="005A027C">
      <w:pPr>
        <w:pStyle w:val="parNadpisPrvkuZeleny"/>
      </w:pPr>
      <w:r w:rsidRPr="004B005B">
        <w:t>Řešená úloha</w:t>
      </w:r>
    </w:p>
    <w:p w14:paraId="600C830C"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C501F33" wp14:editId="18C9B502">
            <wp:extent cx="381635" cy="381635"/>
            <wp:effectExtent l="0" t="0" r="0" b="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B0C5313" w14:textId="77777777" w:rsidR="005A027C" w:rsidRDefault="005A027C" w:rsidP="005A027C">
      <w:pPr>
        <w:pStyle w:val="Tlotextu"/>
      </w:pPr>
      <w:r>
        <w:t>Zadání a vzorové řešení. Lze využít také obdobně jako prvek „</w:t>
      </w:r>
      <w:r w:rsidRPr="00F01639">
        <w:rPr>
          <w:i/>
        </w:rPr>
        <w:t>Případová studie</w:t>
      </w:r>
      <w:r>
        <w:t>“.</w:t>
      </w:r>
    </w:p>
    <w:p w14:paraId="02DBF971" w14:textId="77777777" w:rsidR="005A027C" w:rsidRDefault="005A027C" w:rsidP="005A027C">
      <w:pPr>
        <w:pStyle w:val="parUkonceniPrvku"/>
      </w:pPr>
    </w:p>
    <w:p w14:paraId="4BFD08FD" w14:textId="77777777" w:rsidR="005A027C" w:rsidRPr="004B005B" w:rsidRDefault="005A027C" w:rsidP="005A027C">
      <w:pPr>
        <w:pStyle w:val="parNadpisPrvkuModry"/>
      </w:pPr>
      <w:r w:rsidRPr="004B005B">
        <w:lastRenderedPageBreak/>
        <w:t>Samostatný úkol</w:t>
      </w:r>
    </w:p>
    <w:p w14:paraId="454EC0CE"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0D31BA2A" wp14:editId="47BF85B8">
            <wp:extent cx="381635" cy="381635"/>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9478915" w14:textId="77777777" w:rsidR="005A027C" w:rsidRDefault="005A027C" w:rsidP="005A027C">
      <w:pPr>
        <w:pStyle w:val="Tlotextu"/>
      </w:pPr>
      <w:r>
        <w:t>Variantní prvek ke „Korespondenčnímu úkolu“</w:t>
      </w:r>
    </w:p>
    <w:p w14:paraId="4862DA32" w14:textId="77777777" w:rsidR="005A027C" w:rsidRDefault="005A027C" w:rsidP="005A027C">
      <w:pPr>
        <w:pStyle w:val="parUkonceniPrvku"/>
      </w:pPr>
    </w:p>
    <w:p w14:paraId="13599BD7" w14:textId="77777777" w:rsidR="005A027C" w:rsidRPr="004B005B" w:rsidRDefault="005A027C" w:rsidP="005A027C">
      <w:pPr>
        <w:pStyle w:val="parNadpisPrvkuCerveny"/>
      </w:pPr>
      <w:r w:rsidRPr="004B005B">
        <w:t>Námět na tutoriál</w:t>
      </w:r>
    </w:p>
    <w:p w14:paraId="6FBC3B41"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1979C0FB" wp14:editId="6EED2E8E">
            <wp:extent cx="381635" cy="381635"/>
            <wp:effectExtent l="0" t="0" r="0" b="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33A16A4" w14:textId="77777777" w:rsidR="005A027C" w:rsidRDefault="005A027C" w:rsidP="005A027C">
      <w:pPr>
        <w:pStyle w:val="Tlotextu"/>
      </w:pPr>
      <w:r>
        <w:t>Náměty, obvykle náročnějších pasáží, pro přímou výuku anebo pro komunikační nástroje v LMS kurzu (chat, fórum, dialogue).</w:t>
      </w:r>
    </w:p>
    <w:p w14:paraId="068345F5" w14:textId="77777777" w:rsidR="005A027C" w:rsidRDefault="005A027C" w:rsidP="005A027C">
      <w:pPr>
        <w:pStyle w:val="parUkonceniPrvku"/>
      </w:pPr>
    </w:p>
    <w:p w14:paraId="751F7A34" w14:textId="77777777" w:rsidR="005A027C" w:rsidRPr="004B005B" w:rsidRDefault="005A027C" w:rsidP="005A027C">
      <w:pPr>
        <w:pStyle w:val="parNadpisPrvkuOranzovy"/>
      </w:pPr>
      <w:r w:rsidRPr="004B005B">
        <w:t>Úkol k zamyšlení</w:t>
      </w:r>
    </w:p>
    <w:p w14:paraId="53A0118E"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1C1FE178" wp14:editId="0E197105">
            <wp:extent cx="381635" cy="381635"/>
            <wp:effectExtent l="0" t="0" r="0" b="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ECE4762" w14:textId="77777777" w:rsidR="005A027C" w:rsidRDefault="005A027C" w:rsidP="005A027C">
      <w:pPr>
        <w:pStyle w:val="Tlotextu"/>
      </w:pPr>
      <w:r>
        <w:t>Motivující prvek – lze využít kontroverzní nebo provokativní témata. Může opět posloužit pro využití pro řízenou diskusi v LMS.</w:t>
      </w:r>
    </w:p>
    <w:p w14:paraId="0A95496E" w14:textId="77777777" w:rsidR="005A027C" w:rsidRDefault="005A027C" w:rsidP="005A027C">
      <w:pPr>
        <w:pStyle w:val="parUkonceniPrvku"/>
      </w:pPr>
    </w:p>
    <w:p w14:paraId="1C6D52C2" w14:textId="6FDC2C78" w:rsidR="005A027C" w:rsidRDefault="0031334C" w:rsidP="005A027C">
      <w:pPr>
        <w:pStyle w:val="Nadpis1"/>
      </w:pPr>
      <w:bookmarkStart w:id="85" w:name="_Toc51651449"/>
      <w:r>
        <w:lastRenderedPageBreak/>
        <w:t>úkoly sociálních pracovníků OSPOD a jejich dilemata</w:t>
      </w:r>
      <w:bookmarkEnd w:id="85"/>
    </w:p>
    <w:p w14:paraId="290CA323" w14:textId="77777777" w:rsidR="005A027C" w:rsidRPr="004B005B" w:rsidRDefault="005A027C" w:rsidP="005A027C">
      <w:pPr>
        <w:pStyle w:val="parNadpisPrvkuCerveny"/>
      </w:pPr>
      <w:r w:rsidRPr="004B005B">
        <w:t>Rychlý náhled kapitoly</w:t>
      </w:r>
    </w:p>
    <w:p w14:paraId="64DB3434"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263C03E9" wp14:editId="676EC707">
            <wp:extent cx="381635" cy="381635"/>
            <wp:effectExtent l="0" t="0" r="0"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FB2FEF" w14:textId="77777777" w:rsidR="000C2D86" w:rsidRDefault="000C2D86" w:rsidP="000C2D86">
      <w:pPr>
        <w:rPr>
          <w:rFonts w:eastAsia="Arial Unicode MS" w:cs="Arial Unicode MS"/>
        </w:rPr>
      </w:pPr>
      <w:r>
        <w:rPr>
          <w:rFonts w:eastAsia="Arial Unicode MS" w:cs="Arial Unicode MS"/>
        </w:rPr>
        <w:t>Tato kapitola je věnovaná novým nástrojům pro pomoc rodině v ohrožení včetně postojovému principu – dítě v centru zájmu – child fokus. Rovněž s ezde budem zabývatdilematy NRP, ketré současný systém vytváří a komlikuje pomoc dítěti i rodině.</w:t>
      </w:r>
    </w:p>
    <w:p w14:paraId="49CF51F2" w14:textId="77777777" w:rsidR="005A027C" w:rsidRDefault="005A027C" w:rsidP="005A027C">
      <w:pPr>
        <w:pStyle w:val="parUkonceniPrvku"/>
      </w:pPr>
    </w:p>
    <w:p w14:paraId="31877E9E" w14:textId="77777777" w:rsidR="005A027C" w:rsidRPr="004B005B" w:rsidRDefault="005A027C" w:rsidP="005A027C">
      <w:pPr>
        <w:pStyle w:val="parNadpisPrvkuCerveny"/>
      </w:pPr>
      <w:r w:rsidRPr="004B005B">
        <w:t>Cíle kapitoly</w:t>
      </w:r>
    </w:p>
    <w:p w14:paraId="361134BD"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1FD63907" wp14:editId="78568114">
            <wp:extent cx="381635" cy="381635"/>
            <wp:effectExtent l="0" t="0" r="0"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922C552" w14:textId="77777777" w:rsidR="00465128" w:rsidRDefault="00465128" w:rsidP="00465128">
      <w:r>
        <w:rPr>
          <w:rFonts w:eastAsia="Arial Unicode MS" w:cs="Arial Unicode MS"/>
        </w:rPr>
        <w:t>V této kapitole se seznámíte především s :</w:t>
      </w:r>
    </w:p>
    <w:p w14:paraId="75F8CCE7" w14:textId="77777777" w:rsidR="00465128" w:rsidRDefault="00465128" w:rsidP="00557DAE">
      <w:pPr>
        <w:numPr>
          <w:ilvl w:val="0"/>
          <w:numId w:val="5"/>
        </w:numPr>
        <w:pBdr>
          <w:top w:val="nil"/>
          <w:left w:val="nil"/>
          <w:bottom w:val="nil"/>
          <w:right w:val="nil"/>
          <w:between w:val="nil"/>
          <w:bar w:val="nil"/>
        </w:pBdr>
        <w:spacing w:after="0" w:line="360" w:lineRule="auto"/>
        <w:jc w:val="both"/>
      </w:pPr>
      <w:r>
        <w:rPr>
          <w:rFonts w:eastAsia="Arial Unicode MS" w:cs="Arial Unicode MS"/>
        </w:rPr>
        <w:t>nástroje pro pomoc rodině a pěstounům v modelu Family servis</w:t>
      </w:r>
    </w:p>
    <w:p w14:paraId="64D9AC42" w14:textId="77777777" w:rsidR="00465128" w:rsidRDefault="00465128" w:rsidP="00557DAE">
      <w:pPr>
        <w:numPr>
          <w:ilvl w:val="0"/>
          <w:numId w:val="5"/>
        </w:numPr>
        <w:pBdr>
          <w:top w:val="nil"/>
          <w:left w:val="nil"/>
          <w:bottom w:val="nil"/>
          <w:right w:val="nil"/>
          <w:between w:val="nil"/>
          <w:bar w:val="nil"/>
        </w:pBdr>
        <w:spacing w:after="0" w:line="360" w:lineRule="auto"/>
        <w:jc w:val="both"/>
      </w:pPr>
      <w:r>
        <w:rPr>
          <w:rFonts w:eastAsia="Arial Unicode MS" w:cs="Arial Unicode MS"/>
        </w:rPr>
        <w:t>dilemata NRP vzhledem k novým situacím, které nový systém přináší</w:t>
      </w:r>
    </w:p>
    <w:p w14:paraId="0774B0B3" w14:textId="77777777" w:rsidR="005A027C" w:rsidRDefault="005A027C" w:rsidP="005A027C">
      <w:pPr>
        <w:pStyle w:val="parUkonceniPrvku"/>
      </w:pPr>
    </w:p>
    <w:p w14:paraId="22AB748F" w14:textId="77777777" w:rsidR="005A027C" w:rsidRPr="004B005B" w:rsidRDefault="005A027C" w:rsidP="005A027C">
      <w:pPr>
        <w:pStyle w:val="parNadpisPrvkuCerveny"/>
      </w:pPr>
      <w:r w:rsidRPr="004B005B">
        <w:t>Klíčová slova kapitoly</w:t>
      </w:r>
    </w:p>
    <w:p w14:paraId="26A347E6"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9A2DDAB" wp14:editId="681EB745">
            <wp:extent cx="381635" cy="381635"/>
            <wp:effectExtent l="0" t="0" r="0" b="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10A1400" w14:textId="77777777" w:rsidR="005A027C" w:rsidRDefault="005A027C" w:rsidP="005A027C">
      <w:pPr>
        <w:pStyle w:val="Tlotextu"/>
      </w:pPr>
      <w:r>
        <w:t>Výčet klíčových slov kapitoly. Opět zvyšuje jistotu studenta při samostudiu.</w:t>
      </w:r>
      <w:r>
        <w:rPr>
          <w:rStyle w:val="Znakapoznpodarou"/>
        </w:rPr>
        <w:footnoteReference w:id="8"/>
      </w:r>
    </w:p>
    <w:p w14:paraId="5AAE2ED9" w14:textId="77777777" w:rsidR="005A027C" w:rsidRDefault="005A027C" w:rsidP="005A027C">
      <w:pPr>
        <w:pStyle w:val="Tlotextu"/>
        <w:rPr>
          <w:i/>
        </w:rPr>
      </w:pPr>
      <w:r w:rsidRPr="006C7E5D">
        <w:rPr>
          <w:b/>
          <w:i/>
        </w:rPr>
        <w:t>Pozn.:</w:t>
      </w:r>
      <w:r w:rsidRPr="006C7E5D">
        <w:rPr>
          <w:i/>
        </w:rPr>
        <w:t xml:space="preserve"> V návaznosti na </w:t>
      </w:r>
      <w:r>
        <w:rPr>
          <w:i/>
        </w:rPr>
        <w:t>klíčová slova</w:t>
      </w:r>
      <w:r w:rsidRPr="006C7E5D">
        <w:rPr>
          <w:i/>
        </w:rPr>
        <w:t xml:space="preserve"> lze </w:t>
      </w:r>
      <w:r>
        <w:rPr>
          <w:i/>
        </w:rPr>
        <w:t>vytvářet</w:t>
      </w:r>
      <w:r w:rsidRPr="006C7E5D">
        <w:rPr>
          <w:i/>
        </w:rPr>
        <w:t xml:space="preserve"> evaluační a autoevaluační části textu nebo LMS kurzu.</w:t>
      </w:r>
      <w:r>
        <w:rPr>
          <w:i/>
        </w:rPr>
        <w:t xml:space="preserve"> Klíčová slova lze zpracovat pomocí slovníku také následně v LMS kurzu.</w:t>
      </w:r>
    </w:p>
    <w:p w14:paraId="6748156B" w14:textId="77777777" w:rsidR="005A027C" w:rsidRDefault="005A027C" w:rsidP="005A027C">
      <w:pPr>
        <w:pStyle w:val="Tlotextu"/>
      </w:pPr>
      <w:r w:rsidRPr="00A803C2">
        <w:rPr>
          <w:b/>
        </w:rPr>
        <w:t>Povinný prvek kapitoly.</w:t>
      </w:r>
    </w:p>
    <w:p w14:paraId="536A9ADD" w14:textId="77777777" w:rsidR="005A027C" w:rsidRDefault="005A027C" w:rsidP="005A027C">
      <w:pPr>
        <w:pStyle w:val="parUkonceniPrvku"/>
      </w:pPr>
    </w:p>
    <w:p w14:paraId="2EBEA292" w14:textId="6DDB4C93" w:rsidR="001D282B" w:rsidRDefault="005D6613" w:rsidP="005D6613">
      <w:pPr>
        <w:pStyle w:val="Nadpis2"/>
      </w:pPr>
      <w:bookmarkStart w:id="86" w:name="_Toc51651450"/>
      <w:r>
        <w:t>Přehled stávající situace</w:t>
      </w:r>
      <w:bookmarkEnd w:id="86"/>
    </w:p>
    <w:p w14:paraId="05A97F3E" w14:textId="77777777" w:rsidR="00717E7C" w:rsidRPr="00D8766C" w:rsidRDefault="00717E7C" w:rsidP="00B3074C">
      <w:pPr>
        <w:pStyle w:val="Bezmezer"/>
      </w:pPr>
      <w:r>
        <w:t xml:space="preserve">Cílem spod je </w:t>
      </w:r>
      <w:r w:rsidRPr="00D8766C">
        <w:t>Potřeby dítěte – naplnění rodičovské role</w:t>
      </w:r>
    </w:p>
    <w:p w14:paraId="25A5E285" w14:textId="52832292" w:rsidR="00717E7C" w:rsidRDefault="00717E7C" w:rsidP="00717E7C">
      <w:pPr>
        <w:pStyle w:val="Default"/>
        <w:spacing w:line="360" w:lineRule="auto"/>
        <w:jc w:val="both"/>
        <w:rPr>
          <w:rFonts w:ascii="Times New Roman" w:hAnsi="Times New Roman" w:cs="Times New Roman"/>
        </w:rPr>
      </w:pPr>
      <w:r w:rsidRPr="00F77A00">
        <w:rPr>
          <w:rFonts w:ascii="Times New Roman" w:hAnsi="Times New Roman" w:cs="Times New Roman"/>
          <w:b/>
          <w:bCs/>
        </w:rPr>
        <w:t>Výše jmenovaní autoři definují základní dětské potřeby</w:t>
      </w:r>
      <w:r w:rsidRPr="00D8766C">
        <w:rPr>
          <w:rFonts w:ascii="Times New Roman" w:hAnsi="Times New Roman" w:cs="Times New Roman"/>
        </w:rPr>
        <w:t>. Jejich naplňování je známkou dost dobrého rodičovství, vědomí svých rodičovských nedostatků, ale snaha o blízký vztah k dítěti a jeho potřebám. Naopak jejich nenaplňování a pasivní přístup rodiče k potřebám dítěte</w:t>
      </w:r>
      <w:r>
        <w:rPr>
          <w:rFonts w:ascii="Times New Roman" w:hAnsi="Times New Roman" w:cs="Times New Roman"/>
        </w:rPr>
        <w:t>,</w:t>
      </w:r>
      <w:r w:rsidRPr="00D8766C">
        <w:rPr>
          <w:rFonts w:ascii="Times New Roman" w:hAnsi="Times New Roman" w:cs="Times New Roman"/>
        </w:rPr>
        <w:t xml:space="preserve"> je popisován jako selhání v rodičovských kompetencích a rodičovské odpovědnosti, a zanedbávání dítěte</w:t>
      </w:r>
      <w:r>
        <w:rPr>
          <w:rFonts w:ascii="Times New Roman" w:hAnsi="Times New Roman" w:cs="Times New Roman"/>
        </w:rPr>
        <w:t xml:space="preserve"> – pasivní forma syn. CAN</w:t>
      </w:r>
      <w:r w:rsidRPr="00D8766C">
        <w:rPr>
          <w:rFonts w:ascii="Times New Roman" w:hAnsi="Times New Roman" w:cs="Times New Roman"/>
        </w:rPr>
        <w:t>.</w:t>
      </w:r>
    </w:p>
    <w:p w14:paraId="4A88933D" w14:textId="77777777" w:rsidR="00C36FBD" w:rsidRPr="00D8766C" w:rsidRDefault="00C36FBD" w:rsidP="00C36FBD">
      <w:pPr>
        <w:pStyle w:val="Default"/>
        <w:spacing w:line="360" w:lineRule="auto"/>
        <w:jc w:val="both"/>
        <w:rPr>
          <w:rFonts w:ascii="Times New Roman" w:hAnsi="Times New Roman" w:cs="Times New Roman"/>
        </w:rPr>
      </w:pPr>
      <w:r w:rsidRPr="00D8766C">
        <w:rPr>
          <w:rFonts w:ascii="Times New Roman" w:hAnsi="Times New Roman" w:cs="Times New Roman"/>
        </w:rPr>
        <w:lastRenderedPageBreak/>
        <w:t>Syn. CAN v číslech v ČR</w:t>
      </w:r>
    </w:p>
    <w:tbl>
      <w:tblPr>
        <w:tblStyle w:val="Mkatabulky"/>
        <w:tblW w:w="0" w:type="auto"/>
        <w:tblLook w:val="04A0" w:firstRow="1" w:lastRow="0" w:firstColumn="1" w:lastColumn="0" w:noHBand="0" w:noVBand="1"/>
      </w:tblPr>
      <w:tblGrid>
        <w:gridCol w:w="501"/>
        <w:gridCol w:w="627"/>
        <w:gridCol w:w="540"/>
        <w:gridCol w:w="627"/>
        <w:gridCol w:w="539"/>
        <w:gridCol w:w="626"/>
        <w:gridCol w:w="539"/>
        <w:gridCol w:w="626"/>
        <w:gridCol w:w="539"/>
        <w:gridCol w:w="626"/>
        <w:gridCol w:w="539"/>
        <w:gridCol w:w="626"/>
        <w:gridCol w:w="539"/>
        <w:gridCol w:w="626"/>
        <w:gridCol w:w="539"/>
      </w:tblGrid>
      <w:tr w:rsidR="00C36FBD" w:rsidRPr="00D8766C" w14:paraId="25B1851E" w14:textId="77777777" w:rsidTr="005A0285">
        <w:tc>
          <w:tcPr>
            <w:tcW w:w="517" w:type="dxa"/>
            <w:vMerge w:val="restart"/>
          </w:tcPr>
          <w:p w14:paraId="7485710F" w14:textId="77777777" w:rsidR="00C36FBD" w:rsidRPr="00A55C1C" w:rsidRDefault="00C36FBD" w:rsidP="005A0285">
            <w:pPr>
              <w:pStyle w:val="Default"/>
              <w:spacing w:line="360" w:lineRule="auto"/>
              <w:jc w:val="both"/>
              <w:rPr>
                <w:rFonts w:ascii="Times New Roman" w:hAnsi="Times New Roman" w:cs="Times New Roman"/>
                <w:sz w:val="15"/>
                <w:szCs w:val="15"/>
              </w:rPr>
            </w:pPr>
          </w:p>
          <w:p w14:paraId="3E4F4DDA"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 xml:space="preserve">Rok </w:t>
            </w:r>
          </w:p>
        </w:tc>
        <w:tc>
          <w:tcPr>
            <w:tcW w:w="8771" w:type="dxa"/>
            <w:gridSpan w:val="14"/>
          </w:tcPr>
          <w:p w14:paraId="036A7259"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Počet dětí</w:t>
            </w:r>
          </w:p>
        </w:tc>
      </w:tr>
      <w:tr w:rsidR="00C36FBD" w:rsidRPr="00D8766C" w14:paraId="3A014AB8" w14:textId="77777777" w:rsidTr="005A0285">
        <w:tc>
          <w:tcPr>
            <w:tcW w:w="517" w:type="dxa"/>
            <w:vMerge/>
          </w:tcPr>
          <w:p w14:paraId="264CA000" w14:textId="77777777" w:rsidR="00C36FBD" w:rsidRPr="00A55C1C" w:rsidRDefault="00C36FBD" w:rsidP="005A0285">
            <w:pPr>
              <w:pStyle w:val="Default"/>
              <w:spacing w:line="360" w:lineRule="auto"/>
              <w:jc w:val="both"/>
              <w:rPr>
                <w:rFonts w:ascii="Times New Roman" w:hAnsi="Times New Roman" w:cs="Times New Roman"/>
                <w:sz w:val="15"/>
                <w:szCs w:val="15"/>
              </w:rPr>
            </w:pPr>
          </w:p>
        </w:tc>
        <w:tc>
          <w:tcPr>
            <w:tcW w:w="1263" w:type="dxa"/>
            <w:gridSpan w:val="2"/>
          </w:tcPr>
          <w:p w14:paraId="64A2DA2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Tělesné týrání</w:t>
            </w:r>
          </w:p>
        </w:tc>
        <w:tc>
          <w:tcPr>
            <w:tcW w:w="1260" w:type="dxa"/>
            <w:gridSpan w:val="2"/>
          </w:tcPr>
          <w:p w14:paraId="5697957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Psychické týrání</w:t>
            </w:r>
          </w:p>
        </w:tc>
        <w:tc>
          <w:tcPr>
            <w:tcW w:w="1260" w:type="dxa"/>
            <w:gridSpan w:val="2"/>
          </w:tcPr>
          <w:p w14:paraId="104E79E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Sexuální týrání</w:t>
            </w:r>
          </w:p>
        </w:tc>
        <w:tc>
          <w:tcPr>
            <w:tcW w:w="1260" w:type="dxa"/>
            <w:gridSpan w:val="2"/>
          </w:tcPr>
          <w:p w14:paraId="2DA88F0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Dětská pornografie</w:t>
            </w:r>
          </w:p>
        </w:tc>
        <w:tc>
          <w:tcPr>
            <w:tcW w:w="1260" w:type="dxa"/>
            <w:gridSpan w:val="2"/>
          </w:tcPr>
          <w:p w14:paraId="3683EB2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Dětská prostituce</w:t>
            </w:r>
          </w:p>
        </w:tc>
        <w:tc>
          <w:tcPr>
            <w:tcW w:w="1260" w:type="dxa"/>
            <w:gridSpan w:val="2"/>
          </w:tcPr>
          <w:p w14:paraId="7DE0979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Zanedbávání dětí</w:t>
            </w:r>
          </w:p>
        </w:tc>
        <w:tc>
          <w:tcPr>
            <w:tcW w:w="1208" w:type="dxa"/>
            <w:gridSpan w:val="2"/>
          </w:tcPr>
          <w:p w14:paraId="2C259CE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 xml:space="preserve">Celkem </w:t>
            </w:r>
          </w:p>
        </w:tc>
      </w:tr>
      <w:tr w:rsidR="00C36FBD" w:rsidRPr="00D8766C" w14:paraId="3AB553B3" w14:textId="77777777" w:rsidTr="005A0285">
        <w:tc>
          <w:tcPr>
            <w:tcW w:w="517" w:type="dxa"/>
            <w:vMerge/>
          </w:tcPr>
          <w:p w14:paraId="5E9C57E6" w14:textId="77777777" w:rsidR="00C36FBD" w:rsidRPr="00A55C1C" w:rsidRDefault="00C36FBD" w:rsidP="005A0285">
            <w:pPr>
              <w:pStyle w:val="Default"/>
              <w:spacing w:line="360" w:lineRule="auto"/>
              <w:jc w:val="both"/>
              <w:rPr>
                <w:rFonts w:ascii="Times New Roman" w:hAnsi="Times New Roman" w:cs="Times New Roman"/>
                <w:sz w:val="15"/>
                <w:szCs w:val="15"/>
              </w:rPr>
            </w:pPr>
          </w:p>
        </w:tc>
        <w:tc>
          <w:tcPr>
            <w:tcW w:w="681" w:type="dxa"/>
          </w:tcPr>
          <w:p w14:paraId="2EE4F157"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2" w:type="dxa"/>
          </w:tcPr>
          <w:p w14:paraId="200B67D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79" w:type="dxa"/>
          </w:tcPr>
          <w:p w14:paraId="709B05F5"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1" w:type="dxa"/>
          </w:tcPr>
          <w:p w14:paraId="06406EF6"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79" w:type="dxa"/>
          </w:tcPr>
          <w:p w14:paraId="70ED76A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1" w:type="dxa"/>
          </w:tcPr>
          <w:p w14:paraId="60EDFA1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79" w:type="dxa"/>
          </w:tcPr>
          <w:p w14:paraId="249F8C3C"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1" w:type="dxa"/>
          </w:tcPr>
          <w:p w14:paraId="17D3B1C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79" w:type="dxa"/>
          </w:tcPr>
          <w:p w14:paraId="2F57691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1" w:type="dxa"/>
          </w:tcPr>
          <w:p w14:paraId="47689796"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79" w:type="dxa"/>
          </w:tcPr>
          <w:p w14:paraId="128C40B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1" w:type="dxa"/>
          </w:tcPr>
          <w:p w14:paraId="299B838D"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50" w:type="dxa"/>
          </w:tcPr>
          <w:p w14:paraId="4E126E3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58" w:type="dxa"/>
          </w:tcPr>
          <w:p w14:paraId="341C3F4E"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r>
      <w:tr w:rsidR="00C36FBD" w:rsidRPr="00D8766C" w14:paraId="2D4397B2" w14:textId="77777777" w:rsidTr="005A0285">
        <w:tc>
          <w:tcPr>
            <w:tcW w:w="517" w:type="dxa"/>
          </w:tcPr>
          <w:p w14:paraId="5958D4FD"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2015</w:t>
            </w:r>
          </w:p>
        </w:tc>
        <w:tc>
          <w:tcPr>
            <w:tcW w:w="681" w:type="dxa"/>
          </w:tcPr>
          <w:p w14:paraId="3FEFDB61"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362</w:t>
            </w:r>
          </w:p>
        </w:tc>
        <w:tc>
          <w:tcPr>
            <w:tcW w:w="582" w:type="dxa"/>
          </w:tcPr>
          <w:p w14:paraId="6FC00089"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324</w:t>
            </w:r>
          </w:p>
        </w:tc>
        <w:tc>
          <w:tcPr>
            <w:tcW w:w="679" w:type="dxa"/>
          </w:tcPr>
          <w:p w14:paraId="33E181F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514</w:t>
            </w:r>
          </w:p>
        </w:tc>
        <w:tc>
          <w:tcPr>
            <w:tcW w:w="581" w:type="dxa"/>
          </w:tcPr>
          <w:p w14:paraId="6D44378C"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554</w:t>
            </w:r>
          </w:p>
        </w:tc>
        <w:tc>
          <w:tcPr>
            <w:tcW w:w="679" w:type="dxa"/>
          </w:tcPr>
          <w:p w14:paraId="6D13ECFE"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125</w:t>
            </w:r>
          </w:p>
        </w:tc>
        <w:tc>
          <w:tcPr>
            <w:tcW w:w="581" w:type="dxa"/>
          </w:tcPr>
          <w:p w14:paraId="3077C549"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620</w:t>
            </w:r>
          </w:p>
        </w:tc>
        <w:tc>
          <w:tcPr>
            <w:tcW w:w="679" w:type="dxa"/>
          </w:tcPr>
          <w:p w14:paraId="7DD8427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10</w:t>
            </w:r>
          </w:p>
        </w:tc>
        <w:tc>
          <w:tcPr>
            <w:tcW w:w="581" w:type="dxa"/>
          </w:tcPr>
          <w:p w14:paraId="6C7B5507"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47</w:t>
            </w:r>
          </w:p>
        </w:tc>
        <w:tc>
          <w:tcPr>
            <w:tcW w:w="679" w:type="dxa"/>
          </w:tcPr>
          <w:p w14:paraId="5279E08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w:t>
            </w:r>
          </w:p>
        </w:tc>
        <w:tc>
          <w:tcPr>
            <w:tcW w:w="581" w:type="dxa"/>
          </w:tcPr>
          <w:p w14:paraId="28A8A0E6"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13</w:t>
            </w:r>
          </w:p>
        </w:tc>
        <w:tc>
          <w:tcPr>
            <w:tcW w:w="679" w:type="dxa"/>
          </w:tcPr>
          <w:p w14:paraId="68314DF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3628</w:t>
            </w:r>
          </w:p>
        </w:tc>
        <w:tc>
          <w:tcPr>
            <w:tcW w:w="581" w:type="dxa"/>
          </w:tcPr>
          <w:p w14:paraId="46885E89"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3234</w:t>
            </w:r>
          </w:p>
        </w:tc>
        <w:tc>
          <w:tcPr>
            <w:tcW w:w="650" w:type="dxa"/>
          </w:tcPr>
          <w:p w14:paraId="789F7FE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4641</w:t>
            </w:r>
          </w:p>
        </w:tc>
        <w:tc>
          <w:tcPr>
            <w:tcW w:w="558" w:type="dxa"/>
          </w:tcPr>
          <w:p w14:paraId="19FA2AA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4792</w:t>
            </w:r>
          </w:p>
        </w:tc>
      </w:tr>
      <w:tr w:rsidR="00C36FBD" w:rsidRPr="00D8766C" w14:paraId="2BF04CB0" w14:textId="77777777" w:rsidTr="005A0285">
        <w:tc>
          <w:tcPr>
            <w:tcW w:w="517" w:type="dxa"/>
          </w:tcPr>
          <w:p w14:paraId="151F5CA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2016</w:t>
            </w:r>
          </w:p>
        </w:tc>
        <w:tc>
          <w:tcPr>
            <w:tcW w:w="681" w:type="dxa"/>
          </w:tcPr>
          <w:p w14:paraId="6F318BF0"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317</w:t>
            </w:r>
          </w:p>
        </w:tc>
        <w:tc>
          <w:tcPr>
            <w:tcW w:w="582" w:type="dxa"/>
          </w:tcPr>
          <w:p w14:paraId="5AD2754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309</w:t>
            </w:r>
          </w:p>
        </w:tc>
        <w:tc>
          <w:tcPr>
            <w:tcW w:w="679" w:type="dxa"/>
          </w:tcPr>
          <w:p w14:paraId="56E98DF0"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480</w:t>
            </w:r>
          </w:p>
        </w:tc>
        <w:tc>
          <w:tcPr>
            <w:tcW w:w="581" w:type="dxa"/>
          </w:tcPr>
          <w:p w14:paraId="58F72107"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507</w:t>
            </w:r>
          </w:p>
        </w:tc>
        <w:tc>
          <w:tcPr>
            <w:tcW w:w="679" w:type="dxa"/>
          </w:tcPr>
          <w:p w14:paraId="1BBAF88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185</w:t>
            </w:r>
          </w:p>
        </w:tc>
        <w:tc>
          <w:tcPr>
            <w:tcW w:w="581" w:type="dxa"/>
          </w:tcPr>
          <w:p w14:paraId="6EDC93CD"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595</w:t>
            </w:r>
          </w:p>
        </w:tc>
        <w:tc>
          <w:tcPr>
            <w:tcW w:w="679" w:type="dxa"/>
          </w:tcPr>
          <w:p w14:paraId="1F1F13FD"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15</w:t>
            </w:r>
          </w:p>
        </w:tc>
        <w:tc>
          <w:tcPr>
            <w:tcW w:w="581" w:type="dxa"/>
          </w:tcPr>
          <w:p w14:paraId="064E95C6"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51</w:t>
            </w:r>
          </w:p>
        </w:tc>
        <w:tc>
          <w:tcPr>
            <w:tcW w:w="679" w:type="dxa"/>
          </w:tcPr>
          <w:p w14:paraId="0FD47DA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w:t>
            </w:r>
          </w:p>
        </w:tc>
        <w:tc>
          <w:tcPr>
            <w:tcW w:w="581" w:type="dxa"/>
          </w:tcPr>
          <w:p w14:paraId="65E48C3C"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19</w:t>
            </w:r>
          </w:p>
        </w:tc>
        <w:tc>
          <w:tcPr>
            <w:tcW w:w="679" w:type="dxa"/>
          </w:tcPr>
          <w:p w14:paraId="0BE4D89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3576</w:t>
            </w:r>
          </w:p>
        </w:tc>
        <w:tc>
          <w:tcPr>
            <w:tcW w:w="581" w:type="dxa"/>
          </w:tcPr>
          <w:p w14:paraId="65556621"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3358</w:t>
            </w:r>
          </w:p>
        </w:tc>
        <w:tc>
          <w:tcPr>
            <w:tcW w:w="650" w:type="dxa"/>
          </w:tcPr>
          <w:p w14:paraId="183BDAF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4577</w:t>
            </w:r>
          </w:p>
        </w:tc>
        <w:tc>
          <w:tcPr>
            <w:tcW w:w="558" w:type="dxa"/>
          </w:tcPr>
          <w:p w14:paraId="4B4B89B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4839</w:t>
            </w:r>
          </w:p>
        </w:tc>
      </w:tr>
      <w:tr w:rsidR="00C36FBD" w:rsidRPr="00D8766C" w14:paraId="07FD1F3D" w14:textId="77777777" w:rsidTr="005A0285">
        <w:tc>
          <w:tcPr>
            <w:tcW w:w="517" w:type="dxa"/>
          </w:tcPr>
          <w:p w14:paraId="3CBACFC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2017</w:t>
            </w:r>
          </w:p>
        </w:tc>
        <w:tc>
          <w:tcPr>
            <w:tcW w:w="681" w:type="dxa"/>
          </w:tcPr>
          <w:p w14:paraId="65C20F4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339</w:t>
            </w:r>
          </w:p>
        </w:tc>
        <w:tc>
          <w:tcPr>
            <w:tcW w:w="582" w:type="dxa"/>
          </w:tcPr>
          <w:p w14:paraId="60D239DD"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296</w:t>
            </w:r>
          </w:p>
        </w:tc>
        <w:tc>
          <w:tcPr>
            <w:tcW w:w="679" w:type="dxa"/>
          </w:tcPr>
          <w:p w14:paraId="7C02D04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449</w:t>
            </w:r>
          </w:p>
        </w:tc>
        <w:tc>
          <w:tcPr>
            <w:tcW w:w="581" w:type="dxa"/>
          </w:tcPr>
          <w:p w14:paraId="12FC99A5"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460</w:t>
            </w:r>
          </w:p>
        </w:tc>
        <w:tc>
          <w:tcPr>
            <w:tcW w:w="679" w:type="dxa"/>
          </w:tcPr>
          <w:p w14:paraId="7F9F19C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120</w:t>
            </w:r>
          </w:p>
        </w:tc>
        <w:tc>
          <w:tcPr>
            <w:tcW w:w="581" w:type="dxa"/>
          </w:tcPr>
          <w:p w14:paraId="15AD6C32"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609</w:t>
            </w:r>
          </w:p>
        </w:tc>
        <w:tc>
          <w:tcPr>
            <w:tcW w:w="679" w:type="dxa"/>
          </w:tcPr>
          <w:p w14:paraId="391C7FEC"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8</w:t>
            </w:r>
          </w:p>
        </w:tc>
        <w:tc>
          <w:tcPr>
            <w:tcW w:w="581" w:type="dxa"/>
          </w:tcPr>
          <w:p w14:paraId="15645EB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111</w:t>
            </w:r>
          </w:p>
        </w:tc>
        <w:tc>
          <w:tcPr>
            <w:tcW w:w="679" w:type="dxa"/>
          </w:tcPr>
          <w:p w14:paraId="4691A3F6"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w:t>
            </w:r>
          </w:p>
        </w:tc>
        <w:tc>
          <w:tcPr>
            <w:tcW w:w="581" w:type="dxa"/>
          </w:tcPr>
          <w:p w14:paraId="5C4BF147"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7</w:t>
            </w:r>
          </w:p>
        </w:tc>
        <w:tc>
          <w:tcPr>
            <w:tcW w:w="679" w:type="dxa"/>
          </w:tcPr>
          <w:p w14:paraId="6874139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3350</w:t>
            </w:r>
          </w:p>
        </w:tc>
        <w:tc>
          <w:tcPr>
            <w:tcW w:w="581" w:type="dxa"/>
          </w:tcPr>
          <w:p w14:paraId="4821AB01"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3178</w:t>
            </w:r>
          </w:p>
        </w:tc>
        <w:tc>
          <w:tcPr>
            <w:tcW w:w="650" w:type="dxa"/>
          </w:tcPr>
          <w:p w14:paraId="4EAA22F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4268</w:t>
            </w:r>
          </w:p>
        </w:tc>
        <w:tc>
          <w:tcPr>
            <w:tcW w:w="558" w:type="dxa"/>
          </w:tcPr>
          <w:p w14:paraId="700B991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4661</w:t>
            </w:r>
          </w:p>
        </w:tc>
      </w:tr>
      <w:tr w:rsidR="00C36FBD" w:rsidRPr="00D8766C" w14:paraId="2008A2B4" w14:textId="77777777" w:rsidTr="005A0285">
        <w:tc>
          <w:tcPr>
            <w:tcW w:w="517" w:type="dxa"/>
          </w:tcPr>
          <w:p w14:paraId="14A421D5"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2018</w:t>
            </w:r>
          </w:p>
        </w:tc>
        <w:tc>
          <w:tcPr>
            <w:tcW w:w="681" w:type="dxa"/>
          </w:tcPr>
          <w:p w14:paraId="77B2A47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280</w:t>
            </w:r>
          </w:p>
        </w:tc>
        <w:tc>
          <w:tcPr>
            <w:tcW w:w="582" w:type="dxa"/>
          </w:tcPr>
          <w:p w14:paraId="1B5C835C"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215</w:t>
            </w:r>
          </w:p>
        </w:tc>
        <w:tc>
          <w:tcPr>
            <w:tcW w:w="679" w:type="dxa"/>
          </w:tcPr>
          <w:p w14:paraId="47282C5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458</w:t>
            </w:r>
          </w:p>
        </w:tc>
        <w:tc>
          <w:tcPr>
            <w:tcW w:w="581" w:type="dxa"/>
          </w:tcPr>
          <w:p w14:paraId="6B394610"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508</w:t>
            </w:r>
          </w:p>
        </w:tc>
        <w:tc>
          <w:tcPr>
            <w:tcW w:w="679" w:type="dxa"/>
          </w:tcPr>
          <w:p w14:paraId="0F41D2D2"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146</w:t>
            </w:r>
          </w:p>
        </w:tc>
        <w:tc>
          <w:tcPr>
            <w:tcW w:w="581" w:type="dxa"/>
          </w:tcPr>
          <w:p w14:paraId="6B41714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574</w:t>
            </w:r>
          </w:p>
        </w:tc>
        <w:tc>
          <w:tcPr>
            <w:tcW w:w="679" w:type="dxa"/>
          </w:tcPr>
          <w:p w14:paraId="48A339A2"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27</w:t>
            </w:r>
          </w:p>
        </w:tc>
        <w:tc>
          <w:tcPr>
            <w:tcW w:w="581" w:type="dxa"/>
          </w:tcPr>
          <w:p w14:paraId="38E6E67A"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124</w:t>
            </w:r>
          </w:p>
        </w:tc>
        <w:tc>
          <w:tcPr>
            <w:tcW w:w="679" w:type="dxa"/>
          </w:tcPr>
          <w:p w14:paraId="0D249C02"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0</w:t>
            </w:r>
          </w:p>
        </w:tc>
        <w:tc>
          <w:tcPr>
            <w:tcW w:w="581" w:type="dxa"/>
          </w:tcPr>
          <w:p w14:paraId="5081A95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w:t>
            </w:r>
          </w:p>
        </w:tc>
        <w:tc>
          <w:tcPr>
            <w:tcW w:w="679" w:type="dxa"/>
          </w:tcPr>
          <w:p w14:paraId="194ADD7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3447</w:t>
            </w:r>
          </w:p>
        </w:tc>
        <w:tc>
          <w:tcPr>
            <w:tcW w:w="581" w:type="dxa"/>
          </w:tcPr>
          <w:p w14:paraId="681F6DD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3361</w:t>
            </w:r>
          </w:p>
        </w:tc>
        <w:tc>
          <w:tcPr>
            <w:tcW w:w="650" w:type="dxa"/>
          </w:tcPr>
          <w:p w14:paraId="18C650EA"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4358</w:t>
            </w:r>
          </w:p>
        </w:tc>
        <w:tc>
          <w:tcPr>
            <w:tcW w:w="558" w:type="dxa"/>
          </w:tcPr>
          <w:p w14:paraId="0B1AD922"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4820</w:t>
            </w:r>
          </w:p>
        </w:tc>
      </w:tr>
    </w:tbl>
    <w:p w14:paraId="06569375" w14:textId="77777777" w:rsidR="00C36FBD" w:rsidRPr="00031EDE" w:rsidRDefault="00C36FBD" w:rsidP="00C36FBD">
      <w:pPr>
        <w:pStyle w:val="Pa0"/>
        <w:spacing w:line="360" w:lineRule="auto"/>
        <w:jc w:val="both"/>
        <w:rPr>
          <w:rFonts w:ascii="Times New Roman" w:hAnsi="Times New Roman" w:cs="Times New Roman"/>
          <w:color w:val="000000"/>
          <w:sz w:val="16"/>
          <w:szCs w:val="16"/>
        </w:rPr>
      </w:pPr>
      <w:r w:rsidRPr="00031EDE">
        <w:rPr>
          <w:rFonts w:ascii="Times New Roman" w:hAnsi="Times New Roman" w:cs="Times New Roman"/>
          <w:color w:val="000000"/>
          <w:sz w:val="16"/>
          <w:szCs w:val="16"/>
        </w:rPr>
        <w:t>Zdroj: vlastní zpracování dat Ministerstva práce a sociálních věcí. Každé dítě je zde uvedeno jen jednou podle převládajícího syn. CAN.</w:t>
      </w:r>
    </w:p>
    <w:p w14:paraId="4263AE98" w14:textId="77777777" w:rsidR="00C36FBD" w:rsidRPr="00D8766C" w:rsidRDefault="00C36FBD" w:rsidP="00C36FBD">
      <w:pPr>
        <w:pStyle w:val="Pa0"/>
        <w:spacing w:line="360" w:lineRule="auto"/>
        <w:jc w:val="both"/>
        <w:rPr>
          <w:rFonts w:ascii="Times New Roman" w:hAnsi="Times New Roman" w:cs="Times New Roman"/>
          <w:color w:val="000000"/>
        </w:rPr>
      </w:pPr>
      <w:r>
        <w:rPr>
          <w:rFonts w:ascii="Times New Roman" w:hAnsi="Times New Roman" w:cs="Times New Roman"/>
          <w:color w:val="000000"/>
        </w:rPr>
        <w:t>Z tabulky je patrné, že většina dětí v systému SPOD, jsou děti zanedbávané. V případě, že se sanace rodiny nedaří, tyto děti zpravidla odchází do pěstounské péče prarodičů, která tvoří v ČR přibližně 65% pěstounské péče.</w:t>
      </w:r>
    </w:p>
    <w:p w14:paraId="14DCA203" w14:textId="5A26B6BB" w:rsidR="005D6613" w:rsidRPr="005D6613" w:rsidRDefault="00F77A00" w:rsidP="00F77A00">
      <w:pPr>
        <w:pStyle w:val="Nadpis2"/>
      </w:pPr>
      <w:bookmarkStart w:id="87" w:name="_Toc51651451"/>
      <w:r>
        <w:t>Stávající legislativní kontext</w:t>
      </w:r>
      <w:bookmarkEnd w:id="87"/>
    </w:p>
    <w:p w14:paraId="61DF34CA" w14:textId="77777777" w:rsidR="002E6D3E" w:rsidRDefault="002E6D3E" w:rsidP="001D282B">
      <w:pPr>
        <w:ind w:firstLine="284"/>
      </w:pPr>
      <w:r>
        <w:t>Změny v českém systému sociálně právní ochrany (dále jen SPOD) a náhradní rodinné péče (dále jen NRP) jsou definovány několika zákonnými vyhláškami.</w:t>
      </w:r>
    </w:p>
    <w:p w14:paraId="4AF9119C" w14:textId="77777777" w:rsidR="002E6D3E" w:rsidRDefault="002E6D3E" w:rsidP="002E6D3E">
      <w:r>
        <w:t>Především je to novelizace zákona č. 359/1999Sb o sociálně právní ochraně, vyhláškou 473/2012 Sb. O zavedení standardů sociálně právní ochrany dětí a zákona č. 89/2012Sb. známého jako Nový občanský zákoník. Zároveň došlo ke zrušení Zákona o rodině.</w:t>
      </w:r>
    </w:p>
    <w:p w14:paraId="50255A8C" w14:textId="77777777" w:rsidR="002E6D3E" w:rsidRDefault="002E6D3E" w:rsidP="002E6D3E">
      <w:r>
        <w:t>Nejzásadnější změnou je změna cíle SPOD. Do roku 2013 bylo cílem SPOD „</w:t>
      </w:r>
      <w:r>
        <w:rPr>
          <w:i/>
        </w:rPr>
        <w:t>předním hlediskem sociálně-právní ochrany je zájem a blaho dítěte„</w:t>
      </w:r>
      <w:r>
        <w:t>§5 zákona č. 359/1999Sb.</w:t>
      </w:r>
    </w:p>
    <w:p w14:paraId="440F94A3" w14:textId="77777777" w:rsidR="002E6D3E" w:rsidRDefault="002E6D3E" w:rsidP="002E6D3E">
      <w:r>
        <w:t xml:space="preserve">K 1.1.2013 přichází změna tohoto paragrafu na </w:t>
      </w:r>
      <w:r>
        <w:rPr>
          <w:i/>
        </w:rPr>
        <w:t xml:space="preserve">„Předním hlediskem sociálně-právní ochrany dětí je zájem a blaho dítěte, ochrana rodičovství a rodiny a vzájemné právo rodičů a dětí na rodičovskou péči. Přitom se přihlíží i k širšímu sociálnímu prostředí dítěte.“ </w:t>
      </w:r>
      <w:r>
        <w:t>§5 zákona č.359/1999Sb. v platném znění.</w:t>
      </w:r>
    </w:p>
    <w:p w14:paraId="24C5FAA6" w14:textId="77777777" w:rsidR="002E6D3E" w:rsidRDefault="002E6D3E" w:rsidP="002E6D3E">
      <w:r>
        <w:t>Paralelně s tímto zákonem vchází v platnost vyhláška č.473/2012 Sb. o standardech v sociálně právní ochraně a následně k 1.1.2014 vchází v platnost zákon č.89/2012 Sb. Občanský zákoník. Souběžně je ukončena platnost zákona o rodině. Všechny tyto zákonné změny mění radikálně systém sociálně právní ochrany, a to především v těchto bodech:</w:t>
      </w:r>
    </w:p>
    <w:p w14:paraId="5A2D6614" w14:textId="77777777" w:rsidR="002E6D3E" w:rsidRDefault="002E6D3E" w:rsidP="00557DAE">
      <w:pPr>
        <w:pStyle w:val="Odstavecseseznamem"/>
        <w:numPr>
          <w:ilvl w:val="0"/>
          <w:numId w:val="65"/>
        </w:numPr>
      </w:pPr>
      <w:r>
        <w:t>Nedostatečnost v rodičovských kompetencích je vnímána jako důsledek nedostatečné ekonomické situace rodiny (Bechyňová 2012). Rodičovské kompetence již nejsou vnímány jako osobnostní dovednost.</w:t>
      </w:r>
    </w:p>
    <w:p w14:paraId="1AB1FAD0" w14:textId="77777777" w:rsidR="002E6D3E" w:rsidRDefault="002E6D3E" w:rsidP="00557DAE">
      <w:pPr>
        <w:pStyle w:val="Odstavecseseznamem"/>
        <w:numPr>
          <w:ilvl w:val="0"/>
          <w:numId w:val="65"/>
        </w:numPr>
      </w:pPr>
      <w:r>
        <w:t>Základním cílem není ochrana dítě a naplňování jeho potřeb</w:t>
      </w:r>
    </w:p>
    <w:p w14:paraId="38EFC678" w14:textId="77777777" w:rsidR="002E6D3E" w:rsidRDefault="002E6D3E" w:rsidP="00557DAE">
      <w:pPr>
        <w:pStyle w:val="Odstavecseseznamem"/>
        <w:numPr>
          <w:ilvl w:val="0"/>
          <w:numId w:val="65"/>
        </w:numPr>
      </w:pPr>
      <w:r>
        <w:lastRenderedPageBreak/>
        <w:t>Cílem je udržení dítěte co nejdéle v jeho původním rodinném prostředí, nebo u jeho příbuzných</w:t>
      </w:r>
    </w:p>
    <w:p w14:paraId="619DB951" w14:textId="77777777" w:rsidR="002E6D3E" w:rsidRDefault="002E6D3E" w:rsidP="00557DAE">
      <w:pPr>
        <w:pStyle w:val="Odstavecseseznamem"/>
        <w:numPr>
          <w:ilvl w:val="0"/>
          <w:numId w:val="65"/>
        </w:numPr>
      </w:pPr>
      <w:r>
        <w:t>Rozvoj a ochrana dítěte je v českém právním řádu definována teprve v zákonu o ústavní výchově – č.109/2002 Sb. §1.</w:t>
      </w:r>
    </w:p>
    <w:p w14:paraId="7ADB3C74" w14:textId="77777777" w:rsidR="002E6D3E" w:rsidRDefault="002E6D3E" w:rsidP="00557DAE">
      <w:pPr>
        <w:pStyle w:val="Odstavecseseznamem"/>
        <w:numPr>
          <w:ilvl w:val="0"/>
          <w:numId w:val="65"/>
        </w:numPr>
      </w:pPr>
      <w:r>
        <w:t>Každá forma náhradní péče – ústavní i NRP – je formou přechodnou. Cílem SPOD je návrat dítěte do jeho původní rodiny.</w:t>
      </w:r>
    </w:p>
    <w:p w14:paraId="47AB1AC9" w14:textId="77777777" w:rsidR="002E6D3E" w:rsidRDefault="002E6D3E" w:rsidP="00557DAE">
      <w:pPr>
        <w:pStyle w:val="Odstavecseseznamem"/>
        <w:numPr>
          <w:ilvl w:val="0"/>
          <w:numId w:val="65"/>
        </w:numPr>
      </w:pPr>
      <w:r>
        <w:t>V každé formě náhradní péče musí být umožněn kontakt dítěte s jeho biologickými rodiči, u všech forem NRP doprovázející organizace pobízí rodiče ke kontaktu s dítětem i v případech, kdy sami nejeví zájem.</w:t>
      </w:r>
    </w:p>
    <w:p w14:paraId="0A2F798C" w14:textId="77777777" w:rsidR="002E6D3E" w:rsidRDefault="002E6D3E" w:rsidP="00557DAE">
      <w:pPr>
        <w:pStyle w:val="Odstavecseseznamem"/>
        <w:numPr>
          <w:ilvl w:val="0"/>
          <w:numId w:val="65"/>
        </w:numPr>
      </w:pPr>
      <w:r>
        <w:t>Biologická rodina dítěte, které je v nějaké formě náhradní péče, může a nemusí procházet terapeutickým či jiným podpůrným procesem ke změně rodičovských kompetencí.</w:t>
      </w:r>
    </w:p>
    <w:p w14:paraId="5A56B23F" w14:textId="77777777" w:rsidR="002E6D3E" w:rsidRDefault="002E6D3E" w:rsidP="00557DAE">
      <w:pPr>
        <w:pStyle w:val="Odstavecseseznamem"/>
        <w:numPr>
          <w:ilvl w:val="0"/>
          <w:numId w:val="65"/>
        </w:numPr>
      </w:pPr>
      <w:r>
        <w:t>Ke každé formě ústavní péče, máme obdobu rodinné péče.</w:t>
      </w:r>
    </w:p>
    <w:p w14:paraId="4B00F22E" w14:textId="77777777" w:rsidR="002E6D3E" w:rsidRDefault="002E6D3E" w:rsidP="00557DAE">
      <w:pPr>
        <w:pStyle w:val="Odstavecseseznamem"/>
        <w:numPr>
          <w:ilvl w:val="0"/>
          <w:numId w:val="65"/>
        </w:numPr>
      </w:pPr>
      <w:r>
        <w:t>Všechny formy NRP mají svou doprovázející organizaci, která poskytuje pěstounské rodině servis v podobě odlehčovacích služeb, poradenství, rozvoje kompetencí.</w:t>
      </w:r>
    </w:p>
    <w:p w14:paraId="7E5799A3" w14:textId="77777777" w:rsidR="002E6D3E" w:rsidRDefault="002E6D3E" w:rsidP="00D61EFF">
      <w:pPr>
        <w:ind w:firstLine="360"/>
      </w:pPr>
      <w:r>
        <w:t xml:space="preserve">Tento základ principů změn a přemýšlení, staví sociálního pracovníka do nových situací, na které nebyl v rámci svého odborného vzdělání připraven. </w:t>
      </w:r>
    </w:p>
    <w:p w14:paraId="6F15CB1B" w14:textId="77777777" w:rsidR="009B5203" w:rsidRDefault="002E6D3E" w:rsidP="00D61EFF">
      <w:pPr>
        <w:ind w:firstLine="360"/>
      </w:pPr>
      <w:r>
        <w:t xml:space="preserve">Sociálního pracovníka připravujeme v rámci systému OSPOD k tomu, že má chránit dítě a jeho potřeby. Zásadní odklon od tohoto směru v tom, že především sledujeme možnost jak ponechat dítě v jeho rodinném prostředí, zpochybňuje princip nadřazenosti dětských práv a potřeb. </w:t>
      </w:r>
    </w:p>
    <w:p w14:paraId="3643700B" w14:textId="71621FA5" w:rsidR="009B5203" w:rsidRDefault="009B5203" w:rsidP="00D61EFF">
      <w:pPr>
        <w:ind w:firstLine="360"/>
      </w:pPr>
      <w:r>
        <w:t>Nástroje pomoci definuje zákon 359/1999sb o SPOD</w:t>
      </w:r>
      <w:r w:rsidR="00D61EFF">
        <w:t xml:space="preserve"> kapitole preventivní a poradenská činnost</w:t>
      </w:r>
      <w:r w:rsidR="008F4AB1">
        <w:t xml:space="preserve"> v §10 – 13a. Pokud tyto zákonné povinnosti a možnosti shrneme, sociální pracovník má chránit dítě i rodinu, má být spíše v pozici terapeuta, ale nemá k tomu dostatečné nástroje.</w:t>
      </w:r>
      <w:r w:rsidR="00E73D4E">
        <w:t xml:space="preserve"> Na rozdíl od např. Polska, kde sociální pracovník přidělí rodině rodinného asistenta, který má významné pravomoci podpory rodiny a ochrany dítěte.</w:t>
      </w:r>
    </w:p>
    <w:p w14:paraId="5C64F281" w14:textId="4291CC1C" w:rsidR="000C49D5" w:rsidRDefault="000C49D5" w:rsidP="00D61EFF">
      <w:pPr>
        <w:ind w:firstLine="360"/>
      </w:pPr>
      <w:r>
        <w:t>Zároveň sociální pracovník si musí uvědomovat dočastnot pobytu dítěte mimo jeho biologickou rodinu</w:t>
      </w:r>
      <w:r w:rsidR="00834721">
        <w:t>. Těmito postupy je vložen mezi dilemata:</w:t>
      </w:r>
    </w:p>
    <w:p w14:paraId="098EAC6B" w14:textId="77777777" w:rsidR="002E6D3E" w:rsidRDefault="002E6D3E" w:rsidP="00557DAE">
      <w:pPr>
        <w:pStyle w:val="Odstavecseseznamem"/>
        <w:numPr>
          <w:ilvl w:val="0"/>
          <w:numId w:val="66"/>
        </w:numPr>
      </w:pPr>
      <w:r>
        <w:t>Dilema: je vznik vazby k pěstounům přínosem pro dítě nebo překážkou v rozvoji</w:t>
      </w:r>
    </w:p>
    <w:p w14:paraId="417935E0" w14:textId="77777777" w:rsidR="002E6D3E" w:rsidRDefault="002E6D3E" w:rsidP="002E6D3E">
      <w:r>
        <w:t>Jako sociální pracovníci jsme připravování pro výkon práce v modelu, že cílem zásahu v rodině, kde dochází nenaplňování dětských potřeb, je nabídnout dítěti prožitek vazby a blízkosti aspoň v rodině náhradní.</w:t>
      </w:r>
    </w:p>
    <w:p w14:paraId="6214BB43" w14:textId="77777777" w:rsidR="002E6D3E" w:rsidRDefault="002E6D3E" w:rsidP="002E6D3E">
      <w:r>
        <w:t xml:space="preserve">Nový model české SPOD je postaven na principu, že každá forma náhradní péče -  ústavní i rodinná – je formou náhradní a jen přechodnou. Vzniká prostor pro zásadní otázku, zda si mají pěstouni vybudovávat blízkou vazbu na dítě, které jim bylo svěřeno do péče či nikoliv. </w:t>
      </w:r>
    </w:p>
    <w:p w14:paraId="5060F5A5" w14:textId="77777777" w:rsidR="002E6D3E" w:rsidRDefault="002E6D3E" w:rsidP="002E6D3E">
      <w:r>
        <w:lastRenderedPageBreak/>
        <w:t>V rámci ústavní péče jsou hranice pomoci jasné a přesně definované zákonem. Situace v NRP je odlišná. Pro dítě hledáme náhradní péči z důvodů, aby prožilo šťastnější dětství a nejlépe v rodině. V souladu se zákonem jej však máme co nejdříve vrátit zpět do biologické rodiny, kde strádalo.</w:t>
      </w:r>
    </w:p>
    <w:p w14:paraId="32BCA1E5" w14:textId="77777777" w:rsidR="002E6D3E" w:rsidRDefault="002E6D3E" w:rsidP="002E6D3E">
      <w:r>
        <w:t>Dilema těchto východisek je směřováno jak k sociálnímu pracovníkovi, tak pěstounům. Existuje hranice, kde blízkost a vazby dítěti prosívá a kde již škodí? Jak to bude s vazbou, kterou si dítě vybudovalo k pěstounům, konečně někomu začalo věřit a má se vrátit k rodičům? Jak musí – má – vypadat podpora pěstounským rodinám, aby byli schopni vytvářet konstruktivní řešení tohoto problému, a jak připravit odborně sociální pracovníky doprovázejících organizací a sociální pracovníky OSPOD na toto dilema? Může existovat jiný, odlišný pohled na toto dilema?</w:t>
      </w:r>
    </w:p>
    <w:p w14:paraId="099B97B3" w14:textId="77777777" w:rsidR="002E6D3E" w:rsidRDefault="002E6D3E" w:rsidP="00557DAE">
      <w:pPr>
        <w:pStyle w:val="Odstavecseseznamem"/>
        <w:numPr>
          <w:ilvl w:val="0"/>
          <w:numId w:val="66"/>
        </w:numPr>
      </w:pPr>
      <w:r>
        <w:t>Dilema: kdo je rodičem pro dítě</w:t>
      </w:r>
    </w:p>
    <w:p w14:paraId="311768C6" w14:textId="77777777" w:rsidR="002E6D3E" w:rsidRDefault="002E6D3E" w:rsidP="002E6D3E">
      <w:r>
        <w:t xml:space="preserve">Další dilema úzce souvisí s předcházejícím dilematem. Teorie vazby je úzce spjat s rodičovstvím. </w:t>
      </w:r>
    </w:p>
    <w:p w14:paraId="6A1B36FD" w14:textId="77777777" w:rsidR="002E6D3E" w:rsidRDefault="002E6D3E" w:rsidP="002E6D3E">
      <w:r>
        <w:t xml:space="preserve">V rámci teorie attachmentu platí, že dítě potřebuje blízkou pečující osobu, která je zaměřena na něj a jeho potřeby. Tuto roli nejlépe plní rodič dítěte, zpravidla matka v ranném dětsví, pak tuto funkci přebírá otec. Pokud však nefunguje biologická rodina, hledáme v rámci sociální práce jinou možnost, kde může dítě tuto blízkost prožít. Prožitek blízkosti je důležitý pro následující rodičovské kompetence dítěte v jeho dospělosti. </w:t>
      </w:r>
    </w:p>
    <w:p w14:paraId="3119778E" w14:textId="77777777" w:rsidR="002E6D3E" w:rsidRDefault="002E6D3E" w:rsidP="002E6D3E">
      <w:r>
        <w:t>Z těchto principů vychází Matějčkova teorie psychologického rodičovství. Tato teorie je založena principu NRP a attachmentu. Psychologické rodičovství dle Matějčka je pro dítě důležitější než biologické. V tomto kontextu rovněž píše Pötthe, který vnímá, že pokud nefungují biologičtí rodiče v rámci vztahu, je důležité pro dítě, aby zažilo blízkost a „rovný, přímý“  vztah aspoň s učitelem, trenérem nebo jinou pro dítě autoritou.</w:t>
      </w:r>
    </w:p>
    <w:p w14:paraId="390C4ECA" w14:textId="77777777" w:rsidR="002E6D3E" w:rsidRDefault="002E6D3E" w:rsidP="002E6D3E">
      <w:r>
        <w:t>Jak to však bude s dítětem, které se bude vracet z NRP zpět do biologické rodiny. Jak jako sociální pracovníci máme zacházet s vazbou, kterou má dítě k pěstounům, co je pro dítě důležitější?  Kdo je pro dítě rodičem? Co bude s rodičovstvím pěstounů?</w:t>
      </w:r>
    </w:p>
    <w:p w14:paraId="28376ACF" w14:textId="77777777" w:rsidR="002E6D3E" w:rsidRDefault="002E6D3E" w:rsidP="00557DAE">
      <w:pPr>
        <w:pStyle w:val="Odstavecseseznamem"/>
        <w:numPr>
          <w:ilvl w:val="0"/>
          <w:numId w:val="66"/>
        </w:numPr>
      </w:pPr>
      <w:r>
        <w:t>Dilema: vést terapeutický proces s biologickou rodinou pro změnu rodičovských kompetencí s dětmi nebo bez dětí</w:t>
      </w:r>
    </w:p>
    <w:p w14:paraId="71094F5A" w14:textId="77777777" w:rsidR="002E6D3E" w:rsidRDefault="002E6D3E" w:rsidP="002E6D3E">
      <w:r>
        <w:t xml:space="preserve">V novém systému SPOD je možno nařídit rodině setkání s rodinným mediátorem nebo rodinným terapeutem z důvodů důležitosti změny v jejich rodičovských přístupech. </w:t>
      </w:r>
    </w:p>
    <w:p w14:paraId="0D362CD4" w14:textId="77777777" w:rsidR="002E6D3E" w:rsidRDefault="002E6D3E" w:rsidP="002E6D3E">
      <w:r>
        <w:t>Sociální pracovník vchází do rodinného systému v situace, kdy vnímá on nebo okolí rodiny, že není všechno v pořádku a dítě nemá saturovány své vývojové potřeby, případně situace dospěla do bodu, kdy nedostatečná saturace potřeb vyústila např. v poruchy chování.</w:t>
      </w:r>
    </w:p>
    <w:p w14:paraId="726281AD" w14:textId="77777777" w:rsidR="002E6D3E" w:rsidRDefault="002E6D3E" w:rsidP="002E6D3E">
      <w:r>
        <w:t>Sociální pracovník se dostává do situace výběru, kdy řeší úkol - rodina potřebuje vnější pomoc pro naplnění potřeb jejich dětí:</w:t>
      </w:r>
    </w:p>
    <w:p w14:paraId="4815C0AF" w14:textId="77777777" w:rsidR="002E6D3E" w:rsidRDefault="002E6D3E" w:rsidP="00557DAE">
      <w:pPr>
        <w:pStyle w:val="Odstavecseseznamem"/>
        <w:numPr>
          <w:ilvl w:val="0"/>
          <w:numId w:val="67"/>
        </w:numPr>
      </w:pPr>
      <w:r>
        <w:lastRenderedPageBreak/>
        <w:t>Poskytovat terapeutickou pomoc rodině v situaci, kdy zde jsou stále děti v domácnosti.</w:t>
      </w:r>
    </w:p>
    <w:p w14:paraId="058DD6B7" w14:textId="77777777" w:rsidR="002E6D3E" w:rsidRDefault="002E6D3E" w:rsidP="00557DAE">
      <w:pPr>
        <w:pStyle w:val="Odstavecseseznamem"/>
        <w:numPr>
          <w:ilvl w:val="0"/>
          <w:numId w:val="67"/>
        </w:numPr>
      </w:pPr>
      <w:r>
        <w:t>Umístit děti na přechodnou dobu mimo rodinu a poskytovat terapeutickou pomoc</w:t>
      </w:r>
    </w:p>
    <w:p w14:paraId="2D72D57E" w14:textId="77777777" w:rsidR="002E6D3E" w:rsidRDefault="002E6D3E" w:rsidP="002E6D3E">
      <w:r>
        <w:t>Ad a.</w:t>
      </w:r>
      <w:r w:rsidRPr="00CD658F">
        <w:t xml:space="preserve"> </w:t>
      </w:r>
      <w:r>
        <w:t>Poskytovat terapeutickou pomoc rodině v situaci, kdy zde jsou stále děti v domácnosti.</w:t>
      </w:r>
    </w:p>
    <w:p w14:paraId="2975004B" w14:textId="77777777" w:rsidR="002E6D3E" w:rsidRDefault="002E6D3E" w:rsidP="002E6D3E">
      <w:r>
        <w:t>Tato situace je specifická tím, že rodina je neustále pod vnějším i vnitřním tlakem. V situace, kdy musíte čelit mnohým tlakům, je obtížné měnit dlouholeté způsoby chování, výchovy a vzájemné interakce.</w:t>
      </w:r>
    </w:p>
    <w:p w14:paraId="0898F599" w14:textId="77777777" w:rsidR="002E6D3E" w:rsidRDefault="002E6D3E" w:rsidP="002E6D3E">
      <w:r>
        <w:t>Je na místě si položit otázku, zda nechceme příliš hodně po těchto rodinách. Je možno zvládnout měnit své historické pohledy a zkušenosti s výchovou a péči o dítě, včetně denní péče o rodinu a dítě?</w:t>
      </w:r>
    </w:p>
    <w:p w14:paraId="6F129278" w14:textId="77777777" w:rsidR="002E6D3E" w:rsidRDefault="002E6D3E" w:rsidP="002E6D3E">
      <w:r>
        <w:t xml:space="preserve">Ad b. Umístit děti na přechodnou dobu mimo rodinu a poskytovat terapeutickou pomoc </w:t>
      </w:r>
    </w:p>
    <w:p w14:paraId="368A0606" w14:textId="77777777" w:rsidR="002E6D3E" w:rsidRDefault="002E6D3E" w:rsidP="002E6D3E">
      <w:r>
        <w:t>Takto volený způsob pomoci se jeví na první pohled jako vhodnější než předešlá možnost. Její výhodnost je především  dána tím, že rodičům odpadá starost o denní a školní potřeby dětí. Svým způsobem se jim otevírá větší prostor pro změnu a uvedení změny do rodinného života.</w:t>
      </w:r>
    </w:p>
    <w:p w14:paraId="6815D48A" w14:textId="77777777" w:rsidR="002E6D3E" w:rsidRDefault="002E6D3E" w:rsidP="002E6D3E">
      <w:r>
        <w:t xml:space="preserve">Nejistota tohoto způsobu pomoci vzniká paradoxně tímto vzniklým prostorem. Je významné riziko – a v praxi se jedná o zkušenost – že rodiče uvítají snížení rodičovských povinností a již nechtějí děti zpět domů. </w:t>
      </w:r>
    </w:p>
    <w:p w14:paraId="2887B376" w14:textId="77777777" w:rsidR="002E6D3E" w:rsidRDefault="002E6D3E" w:rsidP="002E6D3E">
      <w:r>
        <w:t>Dalším důležitým pohledem v tomto dilematu je však i pohled na dítě. V obou případech pomoci si dítě může připadat jeho přebytečné – kvůli němu dochází ke změnám a rodiče mají problémy se sociálkou. V situaci, kdy bude umístěno mimo rodinu, vzniká ještě riziko traumatu, že dítě bude mít větší komfort mimo svou rodinu – včetně blízkosti vztahu – a bude se muset vracet do materiálně i emočně složitějšího, či horšího prostředí.</w:t>
      </w:r>
    </w:p>
    <w:p w14:paraId="78FC7CF9" w14:textId="77777777" w:rsidR="002E6D3E" w:rsidRDefault="002E6D3E" w:rsidP="002E6D3E">
      <w:pPr>
        <w:pStyle w:val="Odstavecseseznamem"/>
      </w:pPr>
    </w:p>
    <w:p w14:paraId="095344C3" w14:textId="77777777" w:rsidR="002E6D3E" w:rsidRPr="004E37A9" w:rsidRDefault="002E6D3E" w:rsidP="00557DAE">
      <w:pPr>
        <w:pStyle w:val="Odstavecseseznamem"/>
        <w:numPr>
          <w:ilvl w:val="0"/>
          <w:numId w:val="66"/>
        </w:numPr>
      </w:pPr>
      <w:r>
        <w:t>Může být narativní proces sociální práce v některých případech přínosný či nikoliv?</w:t>
      </w:r>
    </w:p>
    <w:p w14:paraId="5A819A52" w14:textId="77777777" w:rsidR="002E6D3E" w:rsidRDefault="002E6D3E" w:rsidP="002E6D3E">
      <w:r>
        <w:t>Narativní způsob sociální práce v systému SPOD se teoreticky jeví jako nejméně riziková. Narativní přístup patří k systemickým směrů, ale v rámci sociální práce má své místo. V této části příspěvku se budeme pohybovat jen v teoretické rovině.</w:t>
      </w:r>
    </w:p>
    <w:p w14:paraId="390A1F72" w14:textId="77777777" w:rsidR="002E6D3E" w:rsidRDefault="002E6D3E" w:rsidP="002E6D3E">
      <w:r>
        <w:t>Princip narativního přístupu v systému SPOD dle mého názoru umožňuje aktivně pracovat s potřebami dětí a vlastní rodičovskou výchovnou zkušeností. Problematika SPOD je zpravidla spojena s transgeneračním přenosem. V praxi se pak setkáváme s tvrzením: „</w:t>
      </w:r>
      <w:r>
        <w:rPr>
          <w:i/>
        </w:rPr>
        <w:t>Mě taky doma takto vychovávali, a vyrostl jsem….“</w:t>
      </w:r>
      <w:r>
        <w:t xml:space="preserve">.  </w:t>
      </w:r>
    </w:p>
    <w:p w14:paraId="54652238" w14:textId="77777777" w:rsidR="002E6D3E" w:rsidRDefault="002E6D3E" w:rsidP="002E6D3E">
      <w:r>
        <w:lastRenderedPageBreak/>
        <w:t>Narativní přístup můžeme použít jako obsah případové konference, která musí vždy při práci s dítětem a rodinou v rámci SPOD přijít. Využíváme vnitřní motivace rodičů a jejich vztah s dítětem. Nechceme po nich náhlou změnu, ale přinášíme pochopení potřeb jejich dětí a rodičovské zkušenosti, kterou si přinesli do své nové rodiny. Rodičům se snažíme popsat dětské potřeby a posloucháme jejich životní příběh. V rámci tohoto příběhu, si je rodič schopen uvědomit i svou roli a aktivně ji změnit ve prospěch dítěte a své rodiny.</w:t>
      </w:r>
    </w:p>
    <w:p w14:paraId="46DE94F6" w14:textId="77777777" w:rsidR="002E6D3E" w:rsidRDefault="002E6D3E" w:rsidP="002E6D3E">
      <w:r>
        <w:t>Podle Jan Fook tento přístup vyžaduje specifické vlastnosti sociálního pracovníka: optimistickou osobnost, zájem o problémy klienta, dobré komunikační dovednosti, dobré zakotvení v teorii (Fook, 2016).</w:t>
      </w:r>
    </w:p>
    <w:p w14:paraId="64057A4E" w14:textId="77777777" w:rsidR="002E6D3E" w:rsidRDefault="002E6D3E" w:rsidP="002E6D3E">
      <w:r>
        <w:t>Zřejmě tento způsob práce není pro každou rodinu, budou rodiny, kde nebude použitelný, ale především bude vyžadovat jiný způsob přístupu než na jaký jsme byli zvyklí – způsob, kde především chceme i z pozice síly chránit dítě před rodiči.  Rovněž může znamenat, že sociální pracovník, který bude chtít takto pracovat, bude narážet na své vedoucí a může narazit i na nepochopení u nestátního sektoru pomáhajících organizací – nemá jim co nabídnout k práci a k doprovázení.</w:t>
      </w:r>
    </w:p>
    <w:p w14:paraId="4866DF84" w14:textId="77777777" w:rsidR="00330040" w:rsidRPr="00791E07" w:rsidRDefault="00330040" w:rsidP="00330040">
      <w:pPr>
        <w:ind w:firstLine="708"/>
        <w:rPr>
          <w:i/>
          <w:iCs/>
        </w:rPr>
      </w:pPr>
    </w:p>
    <w:p w14:paraId="2D999C54" w14:textId="77777777" w:rsidR="00330040" w:rsidRPr="004B005B" w:rsidRDefault="00330040" w:rsidP="00330040">
      <w:pPr>
        <w:pStyle w:val="parNadpisPrvkuCerveny"/>
      </w:pPr>
      <w:r w:rsidRPr="004B005B">
        <w:t>Shrnutí kapitoly</w:t>
      </w:r>
    </w:p>
    <w:p w14:paraId="790F0007" w14:textId="77777777" w:rsidR="00330040" w:rsidRDefault="00330040" w:rsidP="00330040">
      <w:pPr>
        <w:framePr w:w="624" w:h="624" w:hRule="exact" w:hSpace="170" w:wrap="around" w:vAnchor="text" w:hAnchor="page" w:xAlign="outside" w:y="-623" w:anchorLock="1"/>
      </w:pPr>
      <w:r>
        <w:rPr>
          <w:noProof/>
          <w:lang w:eastAsia="cs-CZ"/>
        </w:rPr>
        <w:drawing>
          <wp:inline distT="0" distB="0" distL="0" distR="0" wp14:anchorId="47FA02C0" wp14:editId="5D484C6F">
            <wp:extent cx="381635" cy="381635"/>
            <wp:effectExtent l="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F81119D" w14:textId="77777777" w:rsidR="00330040" w:rsidRDefault="00330040" w:rsidP="00330040">
      <w:pPr>
        <w:pStyle w:val="Tlotextu"/>
      </w:pPr>
      <w:r>
        <w:t>Obsahuje jeden až dva krátké odstavce, kterými shrneme právě probranou látku.</w:t>
      </w:r>
    </w:p>
    <w:p w14:paraId="258DA4A8" w14:textId="77777777" w:rsidR="00330040" w:rsidRDefault="00330040" w:rsidP="00330040">
      <w:pPr>
        <w:pStyle w:val="Tlotextu"/>
      </w:pPr>
      <w:r>
        <w:t xml:space="preserve">Opět je tento distanční prvek ukončen prázdným odstavcem se stylem </w:t>
      </w:r>
      <w:r w:rsidRPr="00816F6C">
        <w:rPr>
          <w:rStyle w:val="Siln"/>
        </w:rPr>
        <w:t>parUkonceniPrvku</w:t>
      </w:r>
      <w:r>
        <w:t>.</w:t>
      </w:r>
    </w:p>
    <w:p w14:paraId="45F274BB" w14:textId="77777777" w:rsidR="00330040" w:rsidRDefault="00330040" w:rsidP="00330040">
      <w:pPr>
        <w:pStyle w:val="Tlotextu"/>
      </w:pPr>
      <w:r>
        <w:t xml:space="preserve">Např. </w:t>
      </w:r>
      <w:r w:rsidRPr="002E731A">
        <w:t>V této kapitole měl student možnost poznat náplň jednotlivých problémových okruhů předmětu ...,, s odbornou lieraturou k těmto otázkám a s podmínkami ukončení studia tohoto předmětu.</w:t>
      </w:r>
    </w:p>
    <w:p w14:paraId="01751084" w14:textId="77777777" w:rsidR="00330040" w:rsidRDefault="00330040" w:rsidP="00330040">
      <w:pPr>
        <w:pStyle w:val="Tlotextu"/>
      </w:pPr>
      <w:r w:rsidRPr="00A803C2">
        <w:rPr>
          <w:b/>
        </w:rPr>
        <w:t>Povinný prvek kapitoly.</w:t>
      </w:r>
    </w:p>
    <w:p w14:paraId="03073E9F" w14:textId="77777777" w:rsidR="00330040" w:rsidRDefault="00330040" w:rsidP="00330040">
      <w:pPr>
        <w:pStyle w:val="parUkonceniPrvku"/>
      </w:pPr>
    </w:p>
    <w:p w14:paraId="51D1A3D0" w14:textId="1D4301DB" w:rsidR="005A027C" w:rsidRPr="00320A5E" w:rsidRDefault="005A027C" w:rsidP="005A027C">
      <w:pPr>
        <w:pStyle w:val="Tlotextu"/>
      </w:pPr>
      <w:r>
        <w:t>.</w:t>
      </w:r>
    </w:p>
    <w:p w14:paraId="72864910" w14:textId="77777777" w:rsidR="005A027C" w:rsidRPr="004B005B" w:rsidRDefault="005A027C" w:rsidP="005A027C">
      <w:pPr>
        <w:pStyle w:val="parNadpisPrvkuZeleny"/>
      </w:pPr>
      <w:r w:rsidRPr="004B005B">
        <w:t>Definice</w:t>
      </w:r>
    </w:p>
    <w:p w14:paraId="24ADD73C"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7D69BD36" wp14:editId="5C8CB714">
            <wp:extent cx="381635" cy="381635"/>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26EC58" w14:textId="77777777" w:rsidR="005A027C" w:rsidRDefault="005A027C" w:rsidP="005A027C">
      <w:pPr>
        <w:pStyle w:val="Tlotextu"/>
      </w:pPr>
      <w:r>
        <w:t>Definice pojmu. Uvádějme ustálené definice, v použité literatuře uveďte zdroj.</w:t>
      </w:r>
    </w:p>
    <w:p w14:paraId="3C45B3C0" w14:textId="77777777" w:rsidR="005A027C" w:rsidRDefault="005A027C" w:rsidP="005A027C">
      <w:pPr>
        <w:pStyle w:val="parUkonceniPrvku"/>
      </w:pPr>
    </w:p>
    <w:p w14:paraId="590DA70A" w14:textId="77777777" w:rsidR="005A027C" w:rsidRPr="004B005B" w:rsidRDefault="005A027C" w:rsidP="005A027C">
      <w:pPr>
        <w:pStyle w:val="parNadpisPrvkuModry"/>
      </w:pPr>
      <w:r w:rsidRPr="004B005B">
        <w:lastRenderedPageBreak/>
        <w:t>Kontrolní otázka</w:t>
      </w:r>
    </w:p>
    <w:p w14:paraId="7BCDFFBF"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1D585ADA" wp14:editId="61A215D7">
            <wp:extent cx="381635" cy="381635"/>
            <wp:effectExtent l="0" t="0" r="0"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8D94FC7" w14:textId="77777777" w:rsidR="005A027C" w:rsidRDefault="005A027C" w:rsidP="005A027C">
      <w:pPr>
        <w:pStyle w:val="Tlotextu"/>
      </w:pPr>
      <w:r>
        <w:t>Autoevaluační prvek pro studenta: kontrola jeho pokroku nad studiem. Prvek zařazujeme v průběhu kapitoly. Předpokládá uvedení možné správné odpovědi nebo postupu řešení zadání přímo v textu např. na konci kapitoly formou distančního prvku „Odpovědi“ a nebo předkládá využití v LMS např. formou elektronického testu, úkolu či řízené diskuse.</w:t>
      </w:r>
    </w:p>
    <w:p w14:paraId="33D655D8" w14:textId="77777777" w:rsidR="005A027C" w:rsidRPr="008B7B33" w:rsidRDefault="005A027C" w:rsidP="005A027C">
      <w:pPr>
        <w:pStyle w:val="Tlotextu"/>
        <w:rPr>
          <w:b/>
        </w:rPr>
      </w:pPr>
      <w:r w:rsidRPr="008B7B33">
        <w:rPr>
          <w:b/>
        </w:rPr>
        <w:t>Alternativně prostor pro úlohy k textu, které je nutno řešit ihned, protože pomáhají dobrému pochopení následujícího učiva.</w:t>
      </w:r>
    </w:p>
    <w:p w14:paraId="40A7FD0F" w14:textId="77777777" w:rsidR="005A027C" w:rsidRDefault="005A027C" w:rsidP="005A027C">
      <w:pPr>
        <w:pStyle w:val="parUkonceniPrvku"/>
      </w:pPr>
    </w:p>
    <w:p w14:paraId="07A40E21" w14:textId="77777777" w:rsidR="005A027C" w:rsidRPr="004B005B" w:rsidRDefault="005A027C" w:rsidP="005A027C">
      <w:pPr>
        <w:pStyle w:val="parNadpisPrvkuModry"/>
      </w:pPr>
      <w:r w:rsidRPr="004B005B">
        <w:t>Korespondenční úkol</w:t>
      </w:r>
    </w:p>
    <w:p w14:paraId="3BBECE1F"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22CBF3C" wp14:editId="29B12A61">
            <wp:extent cx="381635" cy="381635"/>
            <wp:effectExtent l="0" t="0" r="0"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1F655B4" w14:textId="77777777" w:rsidR="005A027C" w:rsidRDefault="005A027C" w:rsidP="005A027C">
      <w:pPr>
        <w:pStyle w:val="Tlotextu"/>
      </w:pPr>
      <w:r>
        <w:t>Obdobně jako „Kontrolní otázka“</w:t>
      </w:r>
    </w:p>
    <w:p w14:paraId="02429716" w14:textId="77777777" w:rsidR="005A027C" w:rsidRDefault="005A027C" w:rsidP="005A027C">
      <w:pPr>
        <w:pStyle w:val="Tlotextu"/>
      </w:pPr>
      <w:r>
        <w:t>N</w:t>
      </w:r>
      <w:r w:rsidRPr="002E731A">
        <w:t>apř. Zpracujte krátkou seminární práce v rozsahu cca 9 – 10 tis. znaků na Vámi zvolené téma, týkajícího se problematiky .... Při jejím zpracování se orientujte především na využití zahraničních zdrojů tak, abyste situaci v naší zemi mohli konfrontovat s jejím řešení v některé evropské zemi.</w:t>
      </w:r>
    </w:p>
    <w:p w14:paraId="4FAADF6A" w14:textId="77777777" w:rsidR="005A027C" w:rsidRDefault="005A027C" w:rsidP="005A027C">
      <w:pPr>
        <w:pStyle w:val="parUkonceniPrvku"/>
      </w:pPr>
    </w:p>
    <w:p w14:paraId="6949B6BB" w14:textId="77777777" w:rsidR="005A027C" w:rsidRDefault="005A027C" w:rsidP="005A027C">
      <w:pPr>
        <w:pStyle w:val="parNadpisPrvkuZeleny"/>
      </w:pPr>
      <w:r>
        <w:t xml:space="preserve">K </w:t>
      </w:r>
      <w:r w:rsidRPr="004B005B">
        <w:t>zapamatování</w:t>
      </w:r>
    </w:p>
    <w:p w14:paraId="4BF410E1"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0CB38CF4" wp14:editId="5F332B94">
            <wp:extent cx="381635" cy="381635"/>
            <wp:effectExtent l="0" t="0" r="0" b="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D38659F" w14:textId="77777777" w:rsidR="005A027C" w:rsidRDefault="005A027C" w:rsidP="005A027C">
      <w:pPr>
        <w:pStyle w:val="Tlotextu"/>
      </w:pPr>
      <w:r>
        <w:t>Zvýraznění důležitých souvislostí.</w:t>
      </w:r>
      <w:r w:rsidRPr="00F01639">
        <w:t xml:space="preserve"> </w:t>
      </w:r>
      <w:r>
        <w:t xml:space="preserve">Prostor pro </w:t>
      </w:r>
      <w:r w:rsidRPr="00F01639">
        <w:t>nejdůležitější pojmy a termíny z</w:t>
      </w:r>
      <w:r>
        <w:t> </w:t>
      </w:r>
      <w:r w:rsidRPr="00F01639">
        <w:t>kapitoly</w:t>
      </w:r>
      <w:r>
        <w:t>.</w:t>
      </w:r>
    </w:p>
    <w:p w14:paraId="279F7575" w14:textId="77777777" w:rsidR="005A027C" w:rsidRDefault="005A027C" w:rsidP="005A027C">
      <w:pPr>
        <w:pStyle w:val="parUkonceniPrvku"/>
      </w:pPr>
    </w:p>
    <w:p w14:paraId="2B69C42D" w14:textId="77777777" w:rsidR="005A027C" w:rsidRPr="004B005B" w:rsidRDefault="005A027C" w:rsidP="005A027C">
      <w:pPr>
        <w:pStyle w:val="parNadpisPrvkuOranzovy"/>
      </w:pPr>
      <w:r w:rsidRPr="004B005B">
        <w:t>Další zdroje</w:t>
      </w:r>
    </w:p>
    <w:p w14:paraId="1397AE71"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491BBCC8" wp14:editId="482633B3">
            <wp:extent cx="381635" cy="381635"/>
            <wp:effectExtent l="0" t="0" r="0"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D0BF274" w14:textId="77777777" w:rsidR="005A027C" w:rsidRDefault="005A027C" w:rsidP="005A027C">
      <w:pPr>
        <w:pStyle w:val="Tlotextu"/>
      </w:pPr>
      <w:r>
        <w:t>Odkaz na další zdroje. Prosím zvažte dostupnost zdrojů vzhledem k časoprostorovým omezením „kombinovaného“ či distančního studenta.</w:t>
      </w:r>
    </w:p>
    <w:p w14:paraId="0E6117F9" w14:textId="77777777" w:rsidR="005A027C" w:rsidRDefault="005A027C" w:rsidP="005A027C">
      <w:pPr>
        <w:pStyle w:val="Tlotextu"/>
      </w:pPr>
      <w:r>
        <w:t>Lze použít v jednotlivých kapitolách na konci k výčtu nepovinné nebo rozšiřující literatury.</w:t>
      </w:r>
    </w:p>
    <w:p w14:paraId="3DE1580A" w14:textId="77777777" w:rsidR="005A027C" w:rsidRDefault="005A027C" w:rsidP="005A027C">
      <w:pPr>
        <w:pStyle w:val="parUkonceniPrvku"/>
      </w:pPr>
    </w:p>
    <w:p w14:paraId="08FB5466" w14:textId="77777777" w:rsidR="005A027C" w:rsidRPr="004B005B" w:rsidRDefault="005A027C" w:rsidP="005A027C">
      <w:pPr>
        <w:pStyle w:val="parNadpisPrvkuCerveny"/>
      </w:pPr>
      <w:r w:rsidRPr="004B005B">
        <w:t>Nezapomeňte na odpočinek</w:t>
      </w:r>
    </w:p>
    <w:p w14:paraId="2CE17B96"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7C9A3B35" wp14:editId="43DE50A5">
            <wp:extent cx="381635" cy="381635"/>
            <wp:effectExtent l="0" t="0" r="0"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14EFB9D" w14:textId="77777777" w:rsidR="005A027C" w:rsidRDefault="005A027C" w:rsidP="005A027C">
      <w:pPr>
        <w:pStyle w:val="Tlotextu"/>
      </w:pPr>
      <w:r>
        <w:t>Vyjímečně používejte při delších pasážích textu.</w:t>
      </w:r>
    </w:p>
    <w:p w14:paraId="2E1792DF" w14:textId="77777777" w:rsidR="005A027C" w:rsidRDefault="005A027C" w:rsidP="005A027C">
      <w:pPr>
        <w:pStyle w:val="parUkonceniPrvku"/>
      </w:pPr>
    </w:p>
    <w:p w14:paraId="596A50DF" w14:textId="77777777" w:rsidR="005A027C" w:rsidRPr="004B005B" w:rsidRDefault="005A027C" w:rsidP="005A027C">
      <w:pPr>
        <w:pStyle w:val="parNadpisPrvkuModry"/>
      </w:pPr>
      <w:r w:rsidRPr="004B005B">
        <w:t>Odpovědi</w:t>
      </w:r>
    </w:p>
    <w:p w14:paraId="5EAD6F60"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42C8B577" wp14:editId="28E662CF">
            <wp:extent cx="381635" cy="381635"/>
            <wp:effectExtent l="0" t="0" r="0" b="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E969316" w14:textId="77777777" w:rsidR="005A027C" w:rsidRDefault="005A027C" w:rsidP="005A027C">
      <w:pPr>
        <w:pStyle w:val="Tlotextu"/>
      </w:pPr>
      <w:r>
        <w:t>Odpovědi uvádějte nejlépe za shrnutím kapitoly na zvláštní stánku. Odpovědi na „Otázka“ nebo „Otázku“.</w:t>
      </w:r>
    </w:p>
    <w:p w14:paraId="31958B55" w14:textId="77777777" w:rsidR="005A027C" w:rsidRDefault="005A027C" w:rsidP="005A027C">
      <w:pPr>
        <w:pStyle w:val="parUkonceniPrvku"/>
      </w:pPr>
    </w:p>
    <w:p w14:paraId="510F1BA3" w14:textId="77777777" w:rsidR="005A027C" w:rsidRPr="004B005B" w:rsidRDefault="005A027C" w:rsidP="005A027C">
      <w:pPr>
        <w:pStyle w:val="parNadpisPrvkuModry"/>
      </w:pPr>
      <w:r w:rsidRPr="004B005B">
        <w:t>Otázky</w:t>
      </w:r>
    </w:p>
    <w:p w14:paraId="4BA41B4C"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9696B1A" wp14:editId="4C3E9E5C">
            <wp:extent cx="381635" cy="381635"/>
            <wp:effectExtent l="0" t="0" r="0" b="0"/>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B81FB4" w14:textId="77777777" w:rsidR="005A027C" w:rsidRDefault="005A027C" w:rsidP="005A027C">
      <w:pPr>
        <w:pStyle w:val="Tlotextu"/>
      </w:pPr>
      <w:r>
        <w:t>Obvykle jednoduché testové otázky pro autoevaluvaci studentova pokroku ve studiu.</w:t>
      </w:r>
    </w:p>
    <w:p w14:paraId="3FA52836" w14:textId="77777777" w:rsidR="005A027C" w:rsidRDefault="005A027C" w:rsidP="005A027C">
      <w:pPr>
        <w:pStyle w:val="parUkonceniPrvku"/>
      </w:pPr>
    </w:p>
    <w:p w14:paraId="3E048825" w14:textId="77777777" w:rsidR="005A027C" w:rsidRPr="004B005B" w:rsidRDefault="005A027C" w:rsidP="005A027C">
      <w:pPr>
        <w:pStyle w:val="parNadpisPrvkuZeleny"/>
      </w:pPr>
      <w:r w:rsidRPr="004B005B">
        <w:t>Případová studie</w:t>
      </w:r>
    </w:p>
    <w:p w14:paraId="4EE7B5D4"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194E0811" wp14:editId="61982314">
            <wp:extent cx="381635" cy="381635"/>
            <wp:effectExtent l="0" t="0" r="0" b="0"/>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A375D4F" w14:textId="77777777" w:rsidR="005A027C" w:rsidRDefault="005A027C" w:rsidP="005A027C">
      <w:pPr>
        <w:pStyle w:val="Tlotextu"/>
      </w:pPr>
      <w:r>
        <w:t>Pro účely tvorby studijního textu: p</w:t>
      </w:r>
      <w:r w:rsidRPr="00532CD0">
        <w:t>řípadové studie detailně popisují nebo rozebírají jeden nebo několik málo případů z praxe. Jedná se o zkoumání předem zvoleného jevu, v rámci jeho reálného kontextu. Případová studie má primárně deskriptivní cíl: usiluje o zachycení složitosti případu, jeho komplexnosti, popisuje vztahy v jejich celistvosti. Může však být i explanační: odhalit skryté souvislosti a vysvětlit příčiny konkrétních jevů.</w:t>
      </w:r>
    </w:p>
    <w:p w14:paraId="29036AA1" w14:textId="77777777" w:rsidR="005A027C" w:rsidRDefault="005A027C" w:rsidP="005A027C">
      <w:pPr>
        <w:pStyle w:val="parUkonceniPrvku"/>
      </w:pPr>
    </w:p>
    <w:p w14:paraId="031E6E8B" w14:textId="77777777" w:rsidR="005A027C" w:rsidRPr="004B005B" w:rsidRDefault="005A027C" w:rsidP="005A027C">
      <w:pPr>
        <w:pStyle w:val="parNadpisPrvkuOranzovy"/>
      </w:pPr>
      <w:r w:rsidRPr="004B005B">
        <w:t>Pro zájemce</w:t>
      </w:r>
    </w:p>
    <w:p w14:paraId="41838BFC"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486AB3B" wp14:editId="5D63BEAA">
            <wp:extent cx="381635" cy="381635"/>
            <wp:effectExtent l="0" t="0" r="0" b="0"/>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E9E12F2" w14:textId="77777777" w:rsidR="005A027C" w:rsidRDefault="005A027C" w:rsidP="005A027C">
      <w:pPr>
        <w:pStyle w:val="Tlotextu"/>
      </w:pPr>
      <w:r>
        <w:t>Motivující prvek – lze využít pro zadání úkolů v LMS.</w:t>
      </w:r>
    </w:p>
    <w:p w14:paraId="4149BAEF" w14:textId="77777777" w:rsidR="005A027C" w:rsidRDefault="005A027C" w:rsidP="005A027C">
      <w:pPr>
        <w:pStyle w:val="Tlotextu"/>
      </w:pPr>
      <w:r>
        <w:t>Přináší učivo a úkoly rozšiřující úroveň základního kurzu. Pasáže i úkoly jsou dobrovolné.</w:t>
      </w:r>
    </w:p>
    <w:p w14:paraId="449547C1" w14:textId="77777777" w:rsidR="005A027C" w:rsidRDefault="005A027C" w:rsidP="005A027C">
      <w:pPr>
        <w:pStyle w:val="parUkonceniPrvku"/>
      </w:pPr>
    </w:p>
    <w:p w14:paraId="2DEE844A" w14:textId="77777777" w:rsidR="005A027C" w:rsidRPr="004B005B" w:rsidRDefault="005A027C" w:rsidP="005A027C">
      <w:pPr>
        <w:pStyle w:val="parNadpisPrvkuCerveny"/>
      </w:pPr>
      <w:r w:rsidRPr="004B005B">
        <w:t>Průvodce studiem</w:t>
      </w:r>
    </w:p>
    <w:p w14:paraId="3255E82B"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6965D7E" wp14:editId="618D8D87">
            <wp:extent cx="381635" cy="381635"/>
            <wp:effectExtent l="0" t="0" r="0" b="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B898EF" w14:textId="77777777" w:rsidR="005A027C" w:rsidRDefault="005A027C" w:rsidP="005A027C">
      <w:pPr>
        <w:pStyle w:val="Tlotextu"/>
      </w:pPr>
      <w:r>
        <w:t>Místo shrnutí, uvedení souvislostí, nástin dalšího postupu studiem atp. Uvádíme kdykoli je to vhodné obdobně jako při přednášce.</w:t>
      </w:r>
    </w:p>
    <w:p w14:paraId="58CFBE19" w14:textId="77777777" w:rsidR="005A027C" w:rsidRDefault="005A027C" w:rsidP="005A027C">
      <w:pPr>
        <w:pStyle w:val="Tlotextu"/>
      </w:pPr>
      <w:r>
        <w:t>Vstup autora do textu, specifický způsob, kterým se studentem komunikuje, povzbuzuje jej, doplňuje text o další informace.</w:t>
      </w:r>
    </w:p>
    <w:p w14:paraId="34BCA48B" w14:textId="77777777" w:rsidR="005A027C" w:rsidRDefault="005A027C" w:rsidP="005A027C">
      <w:pPr>
        <w:pStyle w:val="parUkonceniPrvku"/>
      </w:pPr>
    </w:p>
    <w:p w14:paraId="44012BB5" w14:textId="77777777" w:rsidR="005A027C" w:rsidRPr="004B005B" w:rsidRDefault="005A027C" w:rsidP="005A027C">
      <w:pPr>
        <w:pStyle w:val="parNadpisPrvkuZeleny"/>
      </w:pPr>
      <w:r w:rsidRPr="004B005B">
        <w:lastRenderedPageBreak/>
        <w:t>Řešená úloha</w:t>
      </w:r>
    </w:p>
    <w:p w14:paraId="7BF695F8"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0E7B5D52" wp14:editId="2DB7CE22">
            <wp:extent cx="381635" cy="381635"/>
            <wp:effectExtent l="0" t="0" r="0" b="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DE4356B" w14:textId="77777777" w:rsidR="005A027C" w:rsidRDefault="005A027C" w:rsidP="005A027C">
      <w:pPr>
        <w:pStyle w:val="Tlotextu"/>
      </w:pPr>
      <w:r>
        <w:t>Zadání a vzorové řešení. Lze využít také obdobně jako prvek „</w:t>
      </w:r>
      <w:r w:rsidRPr="00F01639">
        <w:rPr>
          <w:i/>
        </w:rPr>
        <w:t>Případová studie</w:t>
      </w:r>
      <w:r>
        <w:t>“.</w:t>
      </w:r>
    </w:p>
    <w:p w14:paraId="76E21A1E" w14:textId="77777777" w:rsidR="005A027C" w:rsidRDefault="005A027C" w:rsidP="005A027C">
      <w:pPr>
        <w:pStyle w:val="parUkonceniPrvku"/>
      </w:pPr>
    </w:p>
    <w:p w14:paraId="5B10DF57" w14:textId="77777777" w:rsidR="005A027C" w:rsidRPr="004B005B" w:rsidRDefault="005A027C" w:rsidP="005A027C">
      <w:pPr>
        <w:pStyle w:val="parNadpisPrvkuModry"/>
      </w:pPr>
      <w:r w:rsidRPr="004B005B">
        <w:t>Samostatný úkol</w:t>
      </w:r>
    </w:p>
    <w:p w14:paraId="315502EB"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7F6BC2CB" wp14:editId="641CDAC8">
            <wp:extent cx="381635" cy="381635"/>
            <wp:effectExtent l="0" t="0" r="0" b="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55DC3F2" w14:textId="77777777" w:rsidR="005A027C" w:rsidRDefault="005A027C" w:rsidP="005A027C">
      <w:pPr>
        <w:pStyle w:val="Tlotextu"/>
      </w:pPr>
      <w:r>
        <w:t>Variantní prvek ke „Korespondenčnímu úkolu“</w:t>
      </w:r>
    </w:p>
    <w:p w14:paraId="1932D4D6" w14:textId="77777777" w:rsidR="005A027C" w:rsidRDefault="005A027C" w:rsidP="005A027C">
      <w:pPr>
        <w:pStyle w:val="parUkonceniPrvku"/>
      </w:pPr>
    </w:p>
    <w:p w14:paraId="4E1BD8E1" w14:textId="77777777" w:rsidR="005A027C" w:rsidRPr="004B005B" w:rsidRDefault="005A027C" w:rsidP="005A027C">
      <w:pPr>
        <w:pStyle w:val="parNadpisPrvkuCerveny"/>
      </w:pPr>
      <w:r w:rsidRPr="004B005B">
        <w:t>Námět na tutoriál</w:t>
      </w:r>
    </w:p>
    <w:p w14:paraId="1D5BFFFD"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4202205E" wp14:editId="66A09DB3">
            <wp:extent cx="381635" cy="381635"/>
            <wp:effectExtent l="0" t="0" r="0" b="0"/>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D7854FD" w14:textId="77777777" w:rsidR="005A027C" w:rsidRDefault="005A027C" w:rsidP="005A027C">
      <w:pPr>
        <w:pStyle w:val="Tlotextu"/>
      </w:pPr>
      <w:r>
        <w:t>Náměty, obvykle náročnějších pasáží, pro přímou výuku anebo pro komunikační nástroje v LMS kurzu (chat, fórum, dialogue).</w:t>
      </w:r>
    </w:p>
    <w:p w14:paraId="3C616413" w14:textId="77777777" w:rsidR="005A027C" w:rsidRDefault="005A027C" w:rsidP="005A027C">
      <w:pPr>
        <w:pStyle w:val="parUkonceniPrvku"/>
      </w:pPr>
    </w:p>
    <w:p w14:paraId="7F48F19C" w14:textId="77777777" w:rsidR="005A027C" w:rsidRPr="004B005B" w:rsidRDefault="005A027C" w:rsidP="005A027C">
      <w:pPr>
        <w:pStyle w:val="parNadpisPrvkuOranzovy"/>
      </w:pPr>
      <w:r w:rsidRPr="004B005B">
        <w:t>Úkol k zamyšlení</w:t>
      </w:r>
    </w:p>
    <w:p w14:paraId="2C69DD2B"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3ACEB6EA" wp14:editId="274C1583">
            <wp:extent cx="381635" cy="381635"/>
            <wp:effectExtent l="0" t="0" r="0" b="0"/>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45678E2" w14:textId="77777777" w:rsidR="005A027C" w:rsidRDefault="005A027C" w:rsidP="005A027C">
      <w:pPr>
        <w:pStyle w:val="Tlotextu"/>
      </w:pPr>
      <w:r>
        <w:t>Motivující prvek – lze využít kontroverzní nebo provokativní témata. Může opět posloužit pro využití pro řízenou diskusi v LMS.</w:t>
      </w:r>
    </w:p>
    <w:p w14:paraId="34687422" w14:textId="77777777" w:rsidR="005A027C" w:rsidRDefault="005A027C" w:rsidP="005A027C">
      <w:pPr>
        <w:pStyle w:val="parUkonceniPrvku"/>
      </w:pPr>
    </w:p>
    <w:p w14:paraId="2F03D7C4" w14:textId="074636B8" w:rsidR="005A027C" w:rsidRDefault="001E16E5" w:rsidP="005A027C">
      <w:pPr>
        <w:pStyle w:val="Nadpis1"/>
      </w:pPr>
      <w:bookmarkStart w:id="88" w:name="_Toc51651452"/>
      <w:r>
        <w:lastRenderedPageBreak/>
        <w:t xml:space="preserve">služby </w:t>
      </w:r>
      <w:r w:rsidR="007E0FB3">
        <w:t>a je</w:t>
      </w:r>
      <w:r w:rsidR="00995ABE">
        <w:t>ji</w:t>
      </w:r>
      <w:r w:rsidR="007E0FB3">
        <w:t>ch realizace při práci s</w:t>
      </w:r>
      <w:r w:rsidR="00E879D0">
        <w:t xml:space="preserve"> biologickou </w:t>
      </w:r>
      <w:r w:rsidR="007E0FB3">
        <w:t>rodinou</w:t>
      </w:r>
      <w:bookmarkEnd w:id="88"/>
    </w:p>
    <w:p w14:paraId="417954CB" w14:textId="77777777" w:rsidR="005A027C" w:rsidRPr="004B005B" w:rsidRDefault="005A027C" w:rsidP="005A027C">
      <w:pPr>
        <w:pStyle w:val="parNadpisPrvkuCerveny"/>
      </w:pPr>
      <w:r w:rsidRPr="004B005B">
        <w:t>Rychlý náhled kapitoly</w:t>
      </w:r>
    </w:p>
    <w:p w14:paraId="66B6BA5F"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40934F83" wp14:editId="6E5E1BFE">
            <wp:extent cx="381635" cy="381635"/>
            <wp:effectExtent l="0" t="0" r="0" b="0"/>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B18CB6C" w14:textId="77777777" w:rsidR="005A027C" w:rsidRDefault="005A027C" w:rsidP="005A027C">
      <w:pPr>
        <w:pStyle w:val="Tlotextu"/>
      </w:pPr>
      <w:r w:rsidRPr="00856E96">
        <w:t>Jeden</w:t>
      </w:r>
      <w:r>
        <w:t xml:space="preserve"> až dva</w:t>
      </w:r>
      <w:r w:rsidRPr="00856E96">
        <w:t xml:space="preserve"> odstav</w:t>
      </w:r>
      <w:r>
        <w:t xml:space="preserve">ce o obsahu kapitoly, můžete objasnit návaznosti na předchozí témata, blíže vymezit hloubku vykládané problematiky, upozornit na problematické pasáže atp. </w:t>
      </w:r>
    </w:p>
    <w:p w14:paraId="514099D8" w14:textId="77777777" w:rsidR="005A027C" w:rsidRDefault="005A027C" w:rsidP="005A027C">
      <w:pPr>
        <w:pStyle w:val="Tlotextu"/>
      </w:pPr>
      <w:r>
        <w:t xml:space="preserve">Např. </w:t>
      </w:r>
      <w:r w:rsidRPr="00457DEA">
        <w:t>V této kapitole se student seznámí s náplní jednotlivých problémových okruhů předmětu ..., s odbornou literaturou k těmto otázkám a s podmínkami ukončení studia tohoto předmětu.</w:t>
      </w:r>
    </w:p>
    <w:p w14:paraId="365AC25F" w14:textId="77777777" w:rsidR="005A027C" w:rsidRPr="00A803C2" w:rsidRDefault="005A027C" w:rsidP="005A027C">
      <w:pPr>
        <w:pStyle w:val="Tlotextu"/>
        <w:rPr>
          <w:b/>
        </w:rPr>
      </w:pPr>
      <w:r w:rsidRPr="00A803C2">
        <w:rPr>
          <w:b/>
        </w:rPr>
        <w:t>Povinný prvek kapitoly.</w:t>
      </w:r>
    </w:p>
    <w:p w14:paraId="52DF7440" w14:textId="77777777" w:rsidR="005A027C" w:rsidRDefault="005A027C" w:rsidP="005A027C">
      <w:pPr>
        <w:pStyle w:val="parUkonceniPrvku"/>
      </w:pPr>
    </w:p>
    <w:p w14:paraId="617BAEDD" w14:textId="77777777" w:rsidR="005A027C" w:rsidRPr="004B005B" w:rsidRDefault="005A027C" w:rsidP="005A027C">
      <w:pPr>
        <w:pStyle w:val="parNadpisPrvkuCerveny"/>
      </w:pPr>
      <w:r w:rsidRPr="004B005B">
        <w:t>Cíle kapitoly</w:t>
      </w:r>
    </w:p>
    <w:p w14:paraId="60F0388A"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2B64E373" wp14:editId="58767623">
            <wp:extent cx="381635" cy="381635"/>
            <wp:effectExtent l="0" t="0" r="0" b="0"/>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AB5E151" w14:textId="77777777" w:rsidR="005A027C" w:rsidRDefault="005A027C" w:rsidP="005A027C">
      <w:pPr>
        <w:pStyle w:val="Tlotextu"/>
      </w:pPr>
      <w:r>
        <w:t>Konkrétní výčet schopností, dovedností, kompetencí, které by měl student po prostudování kapitoly ovládat nebo dosáhnout, zvyšuje jistotu studenta při samostudiu.</w:t>
      </w:r>
      <w:r>
        <w:rPr>
          <w:rStyle w:val="Znakapoznpodarou"/>
        </w:rPr>
        <w:footnoteReference w:id="9"/>
      </w:r>
      <w:r>
        <w:t xml:space="preserve"> Uvádějte výčtem:</w:t>
      </w:r>
    </w:p>
    <w:p w14:paraId="2E91E2CD" w14:textId="77777777" w:rsidR="005A027C" w:rsidRDefault="005A027C" w:rsidP="005A027C">
      <w:pPr>
        <w:pStyle w:val="parOdrazky01"/>
      </w:pPr>
    </w:p>
    <w:p w14:paraId="2DB6AE69" w14:textId="77777777" w:rsidR="005A027C" w:rsidRDefault="005A027C" w:rsidP="005A027C">
      <w:pPr>
        <w:pStyle w:val="Tlotextu"/>
        <w:rPr>
          <w:i/>
        </w:rPr>
      </w:pPr>
      <w:r w:rsidRPr="006C7E5D">
        <w:rPr>
          <w:b/>
          <w:i/>
        </w:rPr>
        <w:t>Pozn.:</w:t>
      </w:r>
      <w:r w:rsidRPr="006C7E5D">
        <w:rPr>
          <w:i/>
        </w:rPr>
        <w:t xml:space="preserve"> V návaznosti na cíle kapitoly lze </w:t>
      </w:r>
      <w:r>
        <w:rPr>
          <w:i/>
        </w:rPr>
        <w:t>vytvářet</w:t>
      </w:r>
      <w:r w:rsidRPr="006C7E5D">
        <w:rPr>
          <w:i/>
        </w:rPr>
        <w:t xml:space="preserve"> evaluační a autoevaluační části textu nebo LMS kurzu.</w:t>
      </w:r>
    </w:p>
    <w:p w14:paraId="544DC71D" w14:textId="77777777" w:rsidR="005A027C" w:rsidRDefault="005A027C" w:rsidP="005A027C">
      <w:pPr>
        <w:pStyle w:val="Tlotextu"/>
      </w:pPr>
      <w:r>
        <w:t xml:space="preserve">Např. </w:t>
      </w:r>
      <w:r w:rsidRPr="00457DEA">
        <w:t>Cílem je seznámit studenty s hlavními body osnovy předmětu ..., s dostupnou odbornou literaturou a s podmínkami ukončení studia tohoto předmětu.</w:t>
      </w:r>
    </w:p>
    <w:p w14:paraId="46DC7CA0" w14:textId="77777777" w:rsidR="005A027C" w:rsidRPr="006C7E5D" w:rsidRDefault="005A027C" w:rsidP="005A027C">
      <w:pPr>
        <w:pStyle w:val="Tlotextu"/>
        <w:rPr>
          <w:i/>
        </w:rPr>
      </w:pPr>
      <w:r w:rsidRPr="00A803C2">
        <w:rPr>
          <w:b/>
        </w:rPr>
        <w:t>Povinný prvek kapitoly.</w:t>
      </w:r>
    </w:p>
    <w:p w14:paraId="13A5DED8" w14:textId="77777777" w:rsidR="005A027C" w:rsidRDefault="005A027C" w:rsidP="005A027C">
      <w:pPr>
        <w:pStyle w:val="parUkonceniPrvku"/>
      </w:pPr>
    </w:p>
    <w:p w14:paraId="5D62BA57" w14:textId="77777777" w:rsidR="005A027C" w:rsidRPr="004B005B" w:rsidRDefault="005A027C" w:rsidP="005A027C">
      <w:pPr>
        <w:pStyle w:val="parNadpisPrvkuCerveny"/>
      </w:pPr>
      <w:r w:rsidRPr="004B005B">
        <w:t>Klíčová slova kapitoly</w:t>
      </w:r>
    </w:p>
    <w:p w14:paraId="2F938C73"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39F01DE" wp14:editId="161783BC">
            <wp:extent cx="381635" cy="381635"/>
            <wp:effectExtent l="0" t="0" r="0" b="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7FE062" w14:textId="77777777" w:rsidR="005A027C" w:rsidRDefault="005A027C" w:rsidP="005A027C">
      <w:pPr>
        <w:pStyle w:val="Tlotextu"/>
      </w:pPr>
      <w:r>
        <w:t>Výčet klíčových slov kapitoly. Opět zvyšuje jistotu studenta při samostudiu.</w:t>
      </w:r>
      <w:r>
        <w:rPr>
          <w:rStyle w:val="Znakapoznpodarou"/>
        </w:rPr>
        <w:footnoteReference w:id="10"/>
      </w:r>
    </w:p>
    <w:p w14:paraId="26CFE9D1" w14:textId="77777777" w:rsidR="005A027C" w:rsidRDefault="005A027C" w:rsidP="005A027C">
      <w:pPr>
        <w:pStyle w:val="Tlotextu"/>
        <w:rPr>
          <w:i/>
        </w:rPr>
      </w:pPr>
      <w:r w:rsidRPr="006C7E5D">
        <w:rPr>
          <w:b/>
          <w:i/>
        </w:rPr>
        <w:lastRenderedPageBreak/>
        <w:t>Pozn.:</w:t>
      </w:r>
      <w:r w:rsidRPr="006C7E5D">
        <w:rPr>
          <w:i/>
        </w:rPr>
        <w:t xml:space="preserve"> V návaznosti na </w:t>
      </w:r>
      <w:r>
        <w:rPr>
          <w:i/>
        </w:rPr>
        <w:t>klíčová slova</w:t>
      </w:r>
      <w:r w:rsidRPr="006C7E5D">
        <w:rPr>
          <w:i/>
        </w:rPr>
        <w:t xml:space="preserve"> lze </w:t>
      </w:r>
      <w:r>
        <w:rPr>
          <w:i/>
        </w:rPr>
        <w:t>vytvářet</w:t>
      </w:r>
      <w:r w:rsidRPr="006C7E5D">
        <w:rPr>
          <w:i/>
        </w:rPr>
        <w:t xml:space="preserve"> evaluační a autoevaluační části textu nebo LMS kurzu.</w:t>
      </w:r>
      <w:r>
        <w:rPr>
          <w:i/>
        </w:rPr>
        <w:t xml:space="preserve"> Klíčová slova lze zpracovat pomocí slovníku také následně v LMS kurzu.</w:t>
      </w:r>
    </w:p>
    <w:p w14:paraId="1149C514" w14:textId="77777777" w:rsidR="005A027C" w:rsidRDefault="005A027C" w:rsidP="005A027C">
      <w:pPr>
        <w:pStyle w:val="Tlotextu"/>
      </w:pPr>
      <w:r w:rsidRPr="00A803C2">
        <w:rPr>
          <w:b/>
        </w:rPr>
        <w:t>Povinný prvek kapitoly.</w:t>
      </w:r>
    </w:p>
    <w:p w14:paraId="561A550C" w14:textId="77777777" w:rsidR="005A027C" w:rsidRDefault="005A027C" w:rsidP="005A027C">
      <w:pPr>
        <w:pStyle w:val="parUkonceniPrvku"/>
      </w:pPr>
    </w:p>
    <w:p w14:paraId="2999053B" w14:textId="182807AB" w:rsidR="00A35628" w:rsidRDefault="00A35628" w:rsidP="00A35628">
      <w:pPr>
        <w:pStyle w:val="Nadpis2"/>
      </w:pPr>
      <w:bookmarkStart w:id="89" w:name="_Toc51651453"/>
      <w:r>
        <w:t>Všeobecné principy</w:t>
      </w:r>
      <w:bookmarkEnd w:id="89"/>
    </w:p>
    <w:p w14:paraId="04F54FB1" w14:textId="578E136D" w:rsidR="00BC61A5" w:rsidRDefault="00BC61A5" w:rsidP="00A35628">
      <w:pPr>
        <w:ind w:firstLine="578"/>
      </w:pPr>
      <w:r>
        <w:t>Cílem pomoci a práce sociálního pracovníky v první fázi, je zajistit fungování rodiny a hledat řešení pro žádoucí změnu tak, aby dítě mohlo nadále setrvat ve svém přirozeném prostředí.</w:t>
      </w:r>
    </w:p>
    <w:p w14:paraId="4393CDC2" w14:textId="43DCB415" w:rsidR="00145FF9" w:rsidRDefault="00A35628" w:rsidP="00A35628">
      <w:pPr>
        <w:ind w:firstLine="578"/>
      </w:pPr>
      <w:r>
        <w:t>Z</w:t>
      </w:r>
      <w:r w:rsidR="00413206">
        <w:t>á</w:t>
      </w:r>
      <w:r>
        <w:t>kladním nástrojem je poskytování sociálního por</w:t>
      </w:r>
      <w:r w:rsidR="00413206">
        <w:t>a</w:t>
      </w:r>
      <w:r>
        <w:t>denství</w:t>
      </w:r>
      <w:r w:rsidRPr="00F4555D">
        <w:t xml:space="preserve"> tzn. pomoc při vyhledávání </w:t>
      </w:r>
      <w:r>
        <w:t>a pos</w:t>
      </w:r>
      <w:r w:rsidRPr="00F4555D">
        <w:t>kytování informací, poskytování rad a doporučení týkajících se optimálního chování klientů – poradenství zaměřené na péči a výchovu dítěte, komunikaci s úřady, zaměstnavateli, školou, pronajímateli apod., zastupování a doprovázení klientů při jednání s úřady, pomoc při</w:t>
      </w:r>
      <w:r>
        <w:t> </w:t>
      </w:r>
      <w:r w:rsidRPr="00F4555D">
        <w:t>zpracovávání písemných podání, vyplňování úředních formulářů apod. zprostředkování odborného či právního poradenství, tj. pomoc</w:t>
      </w:r>
      <w:r>
        <w:t xml:space="preserve"> </w:t>
      </w:r>
      <w:r w:rsidRPr="00F4555D">
        <w:t>při vyhledávání a poskytování právních informací, zpracování písemných podání včetně žalob a odvolání k soudu, právní zastupování v zájmu klienta, mediace, tj. pomoc klientům při řešení problémů vyplývajících z existence konfliktu, nestranná pomoc při komunikaci mezi účastníky konfliktu a při dojednávání kompromisního</w:t>
      </w:r>
      <w:r>
        <w:t xml:space="preserve"> řešení, domácí příprava dětí, </w:t>
      </w:r>
      <w:r w:rsidRPr="00F4555D">
        <w:t>tj. doučování a zvyšování je</w:t>
      </w:r>
      <w:r>
        <w:t xml:space="preserve">jich motivace ke vzdělávání. </w:t>
      </w:r>
    </w:p>
    <w:p w14:paraId="365884E1" w14:textId="6D6F0A37" w:rsidR="00A35628" w:rsidRPr="00F4555D" w:rsidRDefault="00145FF9" w:rsidP="00A35628">
      <w:pPr>
        <w:ind w:firstLine="578"/>
      </w:pPr>
      <w:r>
        <w:t>Dále nastavují s</w:t>
      </w:r>
      <w:r w:rsidR="00A35628" w:rsidRPr="00F4555D">
        <w:t>poluprác</w:t>
      </w:r>
      <w:r>
        <w:t>i</w:t>
      </w:r>
      <w:r w:rsidR="00A35628" w:rsidRPr="00F4555D">
        <w:t xml:space="preserve"> s dalšími subjekty, především neziskovými organizacemi, které mají ve své náplni „program sanace rodiny“. Pracovník nikdy nekontakt</w:t>
      </w:r>
      <w:r w:rsidR="00A35628">
        <w:t xml:space="preserve">uje jinou organizaci či osobu </w:t>
      </w:r>
      <w:r w:rsidR="00A35628" w:rsidRPr="00F4555D">
        <w:t>bez souhlasu rodiny.</w:t>
      </w:r>
      <w:r w:rsidR="00A35628">
        <w:t>(Novotná, 2016)</w:t>
      </w:r>
    </w:p>
    <w:p w14:paraId="7CEE8BA5" w14:textId="427B1D85" w:rsidR="00A35628" w:rsidRPr="00F4555D" w:rsidRDefault="00A35628" w:rsidP="00A57A5C">
      <w:pPr>
        <w:ind w:firstLine="578"/>
      </w:pPr>
      <w:r w:rsidRPr="00F4555D">
        <w:t>Podpora a posilování přirozené sítě vztahů uživatele, tzn., že pomáhá klientům vybudovat či obnovit vztahovou síť rodiny</w:t>
      </w:r>
      <w:r w:rsidR="00A57A5C">
        <w:t xml:space="preserve"> – tento fakt vychází z §5 zákona č.359/1999sb</w:t>
      </w:r>
      <w:r w:rsidRPr="00F4555D">
        <w:t>. Podporuje především kontakty uživatele s jeho rodinou, přáteli, partnery a jinými blízkými osobami. Tyto kontakty jsou zdrojem sociální integrace a předchází sociálnímu vyloučení. Posilováním těchto kontaktů se pracovníci snaží předejít návyku</w:t>
      </w:r>
      <w:r>
        <w:t xml:space="preserve"> uživatele na sociální služby. (Klimeš, 2010)</w:t>
      </w:r>
    </w:p>
    <w:p w14:paraId="667025F6" w14:textId="77777777" w:rsidR="00A35628" w:rsidRDefault="00A35628" w:rsidP="00A57A5C">
      <w:pPr>
        <w:ind w:firstLine="578"/>
      </w:pPr>
      <w:r w:rsidRPr="00F4555D">
        <w:t>Nabízí a pomáhá zajistit vhodný program pro využití</w:t>
      </w:r>
      <w:r>
        <w:t xml:space="preserve"> volného času dětí, především u </w:t>
      </w:r>
      <w:r w:rsidRPr="00F4555D">
        <w:t>rodin s nízkou sociální úrovní, přitom spolupracuje se školami, pověřenými osobami, zájmovými sdruženími</w:t>
      </w:r>
      <w:r>
        <w:t xml:space="preserve"> a dalšími subjekty. (Matoušek, 2005)</w:t>
      </w:r>
    </w:p>
    <w:p w14:paraId="4B3DA3D2" w14:textId="2722F1C3" w:rsidR="005A027C" w:rsidRPr="004E6978" w:rsidRDefault="00A57A5C" w:rsidP="00A35628">
      <w:pPr>
        <w:pStyle w:val="Tlotextu"/>
      </w:pPr>
      <w:r>
        <w:t>Dalším důležitým úkolem poskytovat</w:t>
      </w:r>
      <w:r w:rsidR="00A35628" w:rsidRPr="00F4555D">
        <w:t xml:space="preserve"> rodičům pomoc po dobu umístění dítěte </w:t>
      </w:r>
      <w:r>
        <w:t>mimo jeho rodinu – jak do formy rodinné pomoci tak do ústavní</w:t>
      </w:r>
      <w:r w:rsidR="0042457C">
        <w:t>.</w:t>
      </w:r>
      <w:r w:rsidR="00A35628" w:rsidRPr="00F4555D">
        <w:t xml:space="preserve"> Za účelem zjištění, zda trvají důvody pro</w:t>
      </w:r>
      <w:r w:rsidR="00A35628">
        <w:t> </w:t>
      </w:r>
      <w:r w:rsidR="00A35628" w:rsidRPr="00F4555D">
        <w:t>pobyt dítěte v ústavním zařízení, dodržuje pracovnice uložené povinnosti: - nejméně jednou za 3 měsíce navštívit dítě, kterému byla nařízena ústavní výchova</w:t>
      </w:r>
      <w:r w:rsidR="00A35628">
        <w:t xml:space="preserve"> nebo </w:t>
      </w:r>
      <w:r w:rsidR="00A35628">
        <w:lastRenderedPageBreak/>
        <w:t>uložena ochranná výchova. Dále</w:t>
      </w:r>
      <w:r w:rsidR="00A35628" w:rsidRPr="00F4555D">
        <w:t xml:space="preserve"> jednou za 3 měsíce navštívit rodiče dítěte, kterému byla nařízena ústavní výchova</w:t>
      </w:r>
      <w:r w:rsidR="00A35628">
        <w:t xml:space="preserve"> nebo uložena ochranná výchova. (Novotná,2016)</w:t>
      </w:r>
    </w:p>
    <w:p w14:paraId="16C28FCD" w14:textId="162D5874" w:rsidR="005A027C" w:rsidRDefault="007E0FB3" w:rsidP="005A027C">
      <w:pPr>
        <w:pStyle w:val="Nadpis2"/>
      </w:pPr>
      <w:bookmarkStart w:id="90" w:name="_Toc51651454"/>
      <w:r>
        <w:t>Práce s ohroženou rodinou</w:t>
      </w:r>
      <w:bookmarkEnd w:id="90"/>
    </w:p>
    <w:p w14:paraId="3599BE4E" w14:textId="0A4E2B31" w:rsidR="007E0FB3" w:rsidRDefault="007E0FB3" w:rsidP="002B7236">
      <w:pPr>
        <w:pStyle w:val="paragraph"/>
        <w:spacing w:before="0" w:beforeAutospacing="0" w:after="0" w:afterAutospacing="0" w:line="360" w:lineRule="auto"/>
        <w:ind w:firstLine="360"/>
        <w:jc w:val="both"/>
        <w:textAlignment w:val="baseline"/>
        <w:rPr>
          <w:rFonts w:ascii="Segoe UI" w:hAnsi="Segoe UI" w:cs="Segoe UI"/>
          <w:sz w:val="18"/>
          <w:szCs w:val="18"/>
        </w:rPr>
      </w:pPr>
      <w:r>
        <w:rPr>
          <w:rStyle w:val="normaltextrun"/>
          <w:rFonts w:eastAsiaTheme="majorEastAsia"/>
        </w:rPr>
        <w:t>Pracovníci OSPOD při práci s ohroženou rodinou mají po vyčerpání takových možností jako je rodinná mediace, rodinné konference jako první volbu Sociálně aktivizační služby (dále jen SAS)</w:t>
      </w:r>
      <w:r w:rsidR="0042457C">
        <w:rPr>
          <w:rStyle w:val="normaltextrun"/>
          <w:rFonts w:eastAsiaTheme="majorEastAsia"/>
        </w:rPr>
        <w:t xml:space="preserve"> – viz výše</w:t>
      </w:r>
      <w:r>
        <w:rPr>
          <w:rStyle w:val="normaltextrun"/>
          <w:rFonts w:eastAsiaTheme="majorEastAsia"/>
        </w:rPr>
        <w:t>. Tyto služby (myšleno SAS) je možno dle zákona č. 108/2006 Sb., poskytovat formou terénní či případně ambulantní, jedná-li se o rodinu s dítětem či dětmi ohroženou dopady dlouhodobě nepříznivé sociální situace, kterou nezvládne svými vlastními silami řešit. V rámci služby mohou být poskytnuty činnosti orientované na výchovu, vzdělávání a aktivizující činnost. Dále umožňuje kontakt se společenským prostředím, provádí sociálně terapeutickou činnost a pomáhá uplatňovat práva, oprávněné zájmy a vyřizování osobních </w:t>
      </w:r>
      <w:r>
        <w:rPr>
          <w:rStyle w:val="contextualspellingandgrammarerror"/>
          <w:rFonts w:eastAsiaTheme="majorEastAsia"/>
        </w:rPr>
        <w:t>záležitostí - tolik</w:t>
      </w:r>
      <w:r>
        <w:rPr>
          <w:rStyle w:val="normaltextrun"/>
          <w:rFonts w:eastAsiaTheme="majorEastAsia"/>
        </w:rPr>
        <w:t> dikce zákona § 65. </w:t>
      </w:r>
      <w:r>
        <w:rPr>
          <w:rStyle w:val="eop"/>
          <w:rFonts w:eastAsiaTheme="majorEastAsia"/>
        </w:rPr>
        <w:t> </w:t>
      </w:r>
    </w:p>
    <w:p w14:paraId="66268EF9" w14:textId="77777777" w:rsidR="007E0FB3" w:rsidRDefault="007E0FB3" w:rsidP="002B7236">
      <w:pPr>
        <w:pStyle w:val="paragraph"/>
        <w:spacing w:before="0" w:beforeAutospacing="0" w:after="0" w:afterAutospacing="0" w:line="360" w:lineRule="auto"/>
        <w:ind w:firstLine="360"/>
        <w:jc w:val="both"/>
        <w:textAlignment w:val="baseline"/>
        <w:rPr>
          <w:rFonts w:ascii="Segoe UI" w:hAnsi="Segoe UI" w:cs="Segoe UI"/>
          <w:sz w:val="18"/>
          <w:szCs w:val="18"/>
        </w:rPr>
      </w:pPr>
      <w:r>
        <w:rPr>
          <w:rStyle w:val="normaltextrun"/>
          <w:rFonts w:eastAsiaTheme="majorEastAsia"/>
        </w:rPr>
        <w:t>Mezi další </w:t>
      </w:r>
      <w:r>
        <w:rPr>
          <w:rStyle w:val="contextualspellingandgrammarerror"/>
          <w:rFonts w:eastAsiaTheme="majorEastAsia"/>
        </w:rPr>
        <w:t>služby - méně</w:t>
      </w:r>
      <w:r>
        <w:rPr>
          <w:rStyle w:val="normaltextrun"/>
          <w:rFonts w:eastAsiaTheme="majorEastAsia"/>
        </w:rPr>
        <w:t> využívané - patří v souladu se zákonem č. 108/2006 Sb. - sociální rehabilitace podle § 70. Jedná se o soubor činností napomáhající osamostatnění, nezávislosti a soběstačnosti jedince. Pro umožnění těchto tří cílů se snaží rozvíjet schopnosti a dovednosti jedinců prostřednictvím nácviku či posilování návyků potřebných pro soběstačný život daného jedince. I tato služba je poskytována nejen formou terénní a ambulantní, ale také formou pobytovou. V oblasti terénní a ambulantní vykonává sociální rehabilitace stejné činnosti jako sociálně aktivizační služby pro rodiny s dětmi, avšak je obohacena o již zmíněný nácvik dovedností tak, aby se osoba o sebe dokázala postarat a byla sociálně začleněná. V oblasti formy pobytová je poskytnuto ubytování, strava a pomoc s osobní hygienou či umožnění poskytnutí podmínek pro její realizaci. Pro práci s </w:t>
      </w:r>
      <w:r>
        <w:rPr>
          <w:rStyle w:val="contextualspellingandgrammarerror"/>
          <w:rFonts w:eastAsiaTheme="majorEastAsia"/>
        </w:rPr>
        <w:t>rodinou - či</w:t>
      </w:r>
      <w:r>
        <w:rPr>
          <w:rStyle w:val="normaltextrun"/>
          <w:rFonts w:eastAsiaTheme="majorEastAsia"/>
        </w:rPr>
        <w:t> rodičem - se jedná u pobytové služby o nácvik potřebných dovedností spjatých s péči o dítě (děti). </w:t>
      </w:r>
      <w:r>
        <w:rPr>
          <w:rStyle w:val="eop"/>
          <w:rFonts w:eastAsiaTheme="majorEastAsia"/>
        </w:rPr>
        <w:t> </w:t>
      </w:r>
    </w:p>
    <w:p w14:paraId="7047E216" w14:textId="77777777" w:rsidR="007E0FB3" w:rsidRDefault="007E0FB3" w:rsidP="002B7236">
      <w:pPr>
        <w:pStyle w:val="paragraph"/>
        <w:spacing w:before="0" w:beforeAutospacing="0" w:after="0" w:afterAutospacing="0" w:line="360" w:lineRule="auto"/>
        <w:ind w:firstLine="360"/>
        <w:jc w:val="both"/>
        <w:textAlignment w:val="baseline"/>
        <w:rPr>
          <w:rFonts w:ascii="Segoe UI" w:hAnsi="Segoe UI" w:cs="Segoe UI"/>
          <w:sz w:val="18"/>
          <w:szCs w:val="18"/>
        </w:rPr>
      </w:pPr>
      <w:r>
        <w:rPr>
          <w:rStyle w:val="normaltextrun"/>
          <w:rFonts w:eastAsiaTheme="majorEastAsia"/>
        </w:rPr>
        <w:t>Obě zmiňované služby se řídí dle již zmíněného zákona č. 108/2006 Sb., o sociálních službách, který již v prvním paragrafu prvního odstavce zmiňuje, že ,,upravuje podmínky poskytování pomoci a podpory fyzickým osobám v nepříznivé sociální situaci”, což splňují obě jeho definované služby (viz výše) a zároveň se jedná o součást zmiňovanou také v standardech kvality sociálních služeb, které ovlivňují průběh činnosti jak sociálně aktivizačních služeb pro rodiny s dětmi, tak i sociální rehabilitaci. </w:t>
      </w:r>
      <w:r>
        <w:rPr>
          <w:rStyle w:val="eop"/>
          <w:rFonts w:eastAsiaTheme="majorEastAsia"/>
        </w:rPr>
        <w:t> </w:t>
      </w:r>
    </w:p>
    <w:p w14:paraId="10B95AF5" w14:textId="77777777" w:rsidR="007E0FB3" w:rsidRDefault="007E0FB3" w:rsidP="007E0FB3">
      <w:pPr>
        <w:pStyle w:val="paragraph"/>
        <w:spacing w:before="0" w:beforeAutospacing="0" w:after="0" w:afterAutospacing="0"/>
        <w:ind w:firstLine="360"/>
        <w:jc w:val="both"/>
        <w:textAlignment w:val="baseline"/>
        <w:rPr>
          <w:rFonts w:ascii="Segoe UI" w:hAnsi="Segoe UI" w:cs="Segoe UI"/>
          <w:sz w:val="18"/>
          <w:szCs w:val="18"/>
        </w:rPr>
      </w:pPr>
      <w:r>
        <w:rPr>
          <w:rStyle w:val="normaltextrun"/>
          <w:rFonts w:eastAsiaTheme="majorEastAsia"/>
        </w:rPr>
        <w:t> </w:t>
      </w:r>
      <w:r>
        <w:rPr>
          <w:rStyle w:val="eop"/>
          <w:rFonts w:eastAsiaTheme="majorEastAsia"/>
        </w:rPr>
        <w:t> </w:t>
      </w:r>
    </w:p>
    <w:p w14:paraId="7EF5A44C" w14:textId="254B51EB" w:rsidR="005B789E" w:rsidRPr="005B789E" w:rsidRDefault="005B789E" w:rsidP="00F44A82">
      <w:pPr>
        <w:pStyle w:val="Nadpis3"/>
        <w:rPr>
          <w:rFonts w:ascii="Segoe UI" w:hAnsi="Segoe UI" w:cs="Segoe UI"/>
          <w:color w:val="auto"/>
          <w:sz w:val="18"/>
          <w:szCs w:val="18"/>
        </w:rPr>
      </w:pPr>
      <w:bookmarkStart w:id="91" w:name="_Toc51651455"/>
      <w:r>
        <w:lastRenderedPageBreak/>
        <w:t>Standardy vzhlede</w:t>
      </w:r>
      <w:r w:rsidR="00533B13">
        <w:t>m</w:t>
      </w:r>
      <w:r>
        <w:t xml:space="preserve"> k těmto službám</w:t>
      </w:r>
      <w:bookmarkEnd w:id="91"/>
    </w:p>
    <w:p w14:paraId="73E78866" w14:textId="181F105D" w:rsidR="007E0FB3" w:rsidRPr="00656BCA" w:rsidRDefault="007E0FB3" w:rsidP="002B7236">
      <w:pPr>
        <w:pStyle w:val="Bezmezer"/>
        <w:spacing w:line="360" w:lineRule="auto"/>
        <w:ind w:firstLine="705"/>
        <w:rPr>
          <w:rFonts w:ascii="Times New Roman" w:hAnsi="Times New Roman" w:cs="Times New Roman"/>
          <w:sz w:val="24"/>
          <w:szCs w:val="24"/>
        </w:rPr>
      </w:pPr>
      <w:r w:rsidRPr="00656BCA">
        <w:rPr>
          <w:rStyle w:val="normaltextrun"/>
          <w:rFonts w:ascii="Times New Roman" w:eastAsiaTheme="majorEastAsia" w:hAnsi="Times New Roman" w:cs="Times New Roman"/>
          <w:sz w:val="24"/>
          <w:szCs w:val="24"/>
        </w:rPr>
        <w:t>V rámci standardů sociálních služeb, při jejich aplikaci na výše uvedené služby se dostáváme do prvního konfliktu. Celý konflikt je zastoupen v cíli služby. Cíl má být měřitelný a má odpovídat zakázce klienta. </w:t>
      </w:r>
      <w:r w:rsidR="002B7236">
        <w:rPr>
          <w:rStyle w:val="normaltextrun"/>
          <w:rFonts w:ascii="Times New Roman" w:eastAsiaTheme="majorEastAsia" w:hAnsi="Times New Roman" w:cs="Times New Roman"/>
          <w:sz w:val="24"/>
          <w:szCs w:val="24"/>
        </w:rPr>
        <w:t>Klientem je dítě s jeho zákl</w:t>
      </w:r>
      <w:r w:rsidR="008B37AE">
        <w:rPr>
          <w:rStyle w:val="normaltextrun"/>
          <w:rFonts w:ascii="Times New Roman" w:eastAsiaTheme="majorEastAsia" w:hAnsi="Times New Roman" w:cs="Times New Roman"/>
          <w:sz w:val="24"/>
          <w:szCs w:val="24"/>
        </w:rPr>
        <w:t>a</w:t>
      </w:r>
      <w:r w:rsidR="002B7236">
        <w:rPr>
          <w:rStyle w:val="normaltextrun"/>
          <w:rFonts w:ascii="Times New Roman" w:eastAsiaTheme="majorEastAsia" w:hAnsi="Times New Roman" w:cs="Times New Roman"/>
          <w:sz w:val="24"/>
          <w:szCs w:val="24"/>
        </w:rPr>
        <w:t>dním</w:t>
      </w:r>
      <w:r w:rsidR="008B37AE">
        <w:rPr>
          <w:rStyle w:val="normaltextrun"/>
          <w:rFonts w:ascii="Times New Roman" w:eastAsiaTheme="majorEastAsia" w:hAnsi="Times New Roman" w:cs="Times New Roman"/>
          <w:sz w:val="24"/>
          <w:szCs w:val="24"/>
        </w:rPr>
        <w:t xml:space="preserve"> sociálním prostředím – rodinou.</w:t>
      </w:r>
      <w:r w:rsidRPr="00656BCA">
        <w:rPr>
          <w:rStyle w:val="normaltextrun"/>
          <w:rFonts w:ascii="Times New Roman" w:eastAsiaTheme="majorEastAsia" w:hAnsi="Times New Roman" w:cs="Times New Roman"/>
          <w:sz w:val="24"/>
          <w:szCs w:val="24"/>
        </w:rPr>
        <w:t> </w:t>
      </w:r>
      <w:r w:rsidRPr="00656BCA">
        <w:rPr>
          <w:rStyle w:val="eop"/>
          <w:rFonts w:ascii="Times New Roman" w:eastAsiaTheme="majorEastAsia" w:hAnsi="Times New Roman" w:cs="Times New Roman"/>
          <w:sz w:val="24"/>
          <w:szCs w:val="24"/>
        </w:rPr>
        <w:t> </w:t>
      </w:r>
    </w:p>
    <w:p w14:paraId="1468B60E" w14:textId="4D1D7DD4" w:rsidR="007E0FB3" w:rsidRDefault="007E0FB3" w:rsidP="002B7236">
      <w:pPr>
        <w:pStyle w:val="paragraph"/>
        <w:spacing w:before="0" w:beforeAutospacing="0" w:after="0" w:afterAutospacing="0" w:line="360" w:lineRule="auto"/>
        <w:ind w:firstLine="705"/>
        <w:jc w:val="both"/>
        <w:textAlignment w:val="baseline"/>
        <w:rPr>
          <w:rFonts w:ascii="Segoe UI" w:hAnsi="Segoe UI" w:cs="Segoe UI"/>
          <w:sz w:val="18"/>
          <w:szCs w:val="18"/>
        </w:rPr>
      </w:pPr>
      <w:r>
        <w:rPr>
          <w:rStyle w:val="normaltextrun"/>
          <w:rFonts w:eastAsiaTheme="majorEastAsia"/>
        </w:rPr>
        <w:t>Do dilematu se zde dostávají situace: </w:t>
      </w:r>
      <w:r>
        <w:rPr>
          <w:rStyle w:val="eop"/>
          <w:rFonts w:eastAsiaTheme="majorEastAsia"/>
        </w:rPr>
        <w:t> </w:t>
      </w:r>
    </w:p>
    <w:p w14:paraId="343B91E3" w14:textId="77777777" w:rsidR="007D6654" w:rsidRDefault="007E0FB3" w:rsidP="007D6654">
      <w:pPr>
        <w:pStyle w:val="parOdrazky01"/>
        <w:rPr>
          <w:rFonts w:ascii="Segoe UI" w:hAnsi="Segoe UI" w:cs="Segoe UI"/>
          <w:sz w:val="18"/>
          <w:szCs w:val="18"/>
        </w:rPr>
      </w:pPr>
      <w:r>
        <w:rPr>
          <w:rStyle w:val="normaltextrun"/>
        </w:rPr>
        <w:t>Potřeby dítěte </w:t>
      </w:r>
      <w:r>
        <w:rPr>
          <w:rStyle w:val="eop"/>
        </w:rPr>
        <w:t> </w:t>
      </w:r>
    </w:p>
    <w:p w14:paraId="42C0CC91" w14:textId="6467F403" w:rsidR="007E0FB3" w:rsidRPr="007D6654" w:rsidRDefault="007E0FB3" w:rsidP="007D6654">
      <w:pPr>
        <w:pStyle w:val="parOdrazky01"/>
        <w:rPr>
          <w:rStyle w:val="normaltextrun"/>
          <w:rFonts w:ascii="Segoe UI" w:hAnsi="Segoe UI" w:cs="Segoe UI"/>
          <w:sz w:val="18"/>
          <w:szCs w:val="18"/>
        </w:rPr>
      </w:pPr>
      <w:r>
        <w:rPr>
          <w:rStyle w:val="normaltextrun"/>
        </w:rPr>
        <w:t>Potřeby rodiče či rodiny</w:t>
      </w:r>
    </w:p>
    <w:p w14:paraId="03091280" w14:textId="4A2CC6EC" w:rsidR="007D6654" w:rsidRPr="007D6654" w:rsidRDefault="007D6654" w:rsidP="007D6654">
      <w:pPr>
        <w:pStyle w:val="parOdrazky01"/>
        <w:rPr>
          <w:rFonts w:ascii="Segoe UI" w:hAnsi="Segoe UI" w:cs="Segoe UI"/>
          <w:sz w:val="18"/>
          <w:szCs w:val="18"/>
        </w:rPr>
      </w:pPr>
      <w:r>
        <w:rPr>
          <w:rStyle w:val="normaltextrun"/>
        </w:rPr>
        <w:t>Potřeby dítěte v</w:t>
      </w:r>
      <w:r w:rsidR="00E60908">
        <w:rPr>
          <w:rStyle w:val="normaltextrun"/>
        </w:rPr>
        <w:t> </w:t>
      </w:r>
      <w:r>
        <w:rPr>
          <w:rStyle w:val="normaltextrun"/>
        </w:rPr>
        <w:t>rodině</w:t>
      </w:r>
      <w:r w:rsidR="00E60908">
        <w:rPr>
          <w:rStyle w:val="normaltextrun"/>
        </w:rPr>
        <w:t xml:space="preserve"> a z toho plynoucí potřeby rodiny</w:t>
      </w:r>
    </w:p>
    <w:p w14:paraId="7974B8C1" w14:textId="77777777" w:rsidR="007E0FB3" w:rsidRDefault="007E0FB3" w:rsidP="002B7236">
      <w:pPr>
        <w:pStyle w:val="paragraph"/>
        <w:spacing w:before="0" w:beforeAutospacing="0" w:after="0" w:afterAutospacing="0" w:line="360" w:lineRule="auto"/>
        <w:ind w:firstLine="705"/>
        <w:jc w:val="both"/>
        <w:textAlignment w:val="baseline"/>
        <w:rPr>
          <w:rFonts w:ascii="Segoe UI" w:hAnsi="Segoe UI" w:cs="Segoe UI"/>
          <w:sz w:val="18"/>
          <w:szCs w:val="18"/>
        </w:rPr>
      </w:pPr>
      <w:r>
        <w:rPr>
          <w:rStyle w:val="normaltextrun"/>
          <w:rFonts w:eastAsiaTheme="majorEastAsia"/>
        </w:rPr>
        <w:t>Potřeby dítěte jsou definovány Matějčkem a </w:t>
      </w:r>
      <w:r>
        <w:rPr>
          <w:rStyle w:val="spellingerror"/>
          <w:rFonts w:eastAsiaTheme="majorEastAsia"/>
        </w:rPr>
        <w:t>Langmeirem</w:t>
      </w:r>
      <w:r>
        <w:rPr>
          <w:rStyle w:val="normaltextrun"/>
          <w:rFonts w:eastAsiaTheme="majorEastAsia"/>
        </w:rPr>
        <w:t>. Ve své podstatě odpovídají i </w:t>
      </w:r>
      <w:r>
        <w:rPr>
          <w:rStyle w:val="spellingerror"/>
          <w:rFonts w:eastAsiaTheme="majorEastAsia"/>
        </w:rPr>
        <w:t>attachmentu</w:t>
      </w:r>
      <w:r>
        <w:rPr>
          <w:rStyle w:val="normaltextrun"/>
          <w:rFonts w:eastAsiaTheme="majorEastAsia"/>
        </w:rPr>
        <w:t> </w:t>
      </w:r>
      <w:r>
        <w:rPr>
          <w:rStyle w:val="spellingerror"/>
          <w:rFonts w:eastAsiaTheme="majorEastAsia"/>
        </w:rPr>
        <w:t>Bovlbyho</w:t>
      </w:r>
      <w:r>
        <w:rPr>
          <w:rStyle w:val="normaltextrun"/>
          <w:rFonts w:eastAsiaTheme="majorEastAsia"/>
        </w:rPr>
        <w:t>. Jejich dlouhodobé nenaplňování přivedlo pracovníky OSPOD do rodiny. </w:t>
      </w:r>
      <w:r>
        <w:rPr>
          <w:rStyle w:val="eop"/>
          <w:rFonts w:eastAsiaTheme="majorEastAsia"/>
        </w:rPr>
        <w:t> </w:t>
      </w:r>
    </w:p>
    <w:p w14:paraId="0DE0BB67" w14:textId="77777777" w:rsidR="007E0FB3" w:rsidRDefault="007E0FB3" w:rsidP="002B7236">
      <w:pPr>
        <w:pStyle w:val="paragraph"/>
        <w:spacing w:before="0" w:beforeAutospacing="0" w:after="0" w:afterAutospacing="0" w:line="360" w:lineRule="auto"/>
        <w:ind w:firstLine="705"/>
        <w:jc w:val="both"/>
        <w:textAlignment w:val="baseline"/>
        <w:rPr>
          <w:rFonts w:ascii="Segoe UI" w:hAnsi="Segoe UI" w:cs="Segoe UI"/>
          <w:sz w:val="18"/>
          <w:szCs w:val="18"/>
        </w:rPr>
      </w:pPr>
      <w:r>
        <w:rPr>
          <w:rStyle w:val="normaltextrun"/>
          <w:rFonts w:eastAsiaTheme="majorEastAsia"/>
        </w:rPr>
        <w:t>Potřeby rodiny jsou jinak specifikovány. Jsou dány především základními </w:t>
      </w:r>
      <w:r>
        <w:rPr>
          <w:rStyle w:val="contextualspellingandgrammarerror"/>
          <w:rFonts w:eastAsiaTheme="majorEastAsia"/>
        </w:rPr>
        <w:t>potřebami - bydlení</w:t>
      </w:r>
      <w:r>
        <w:rPr>
          <w:rStyle w:val="normaltextrun"/>
          <w:rFonts w:eastAsiaTheme="majorEastAsia"/>
        </w:rPr>
        <w:t>, ošacení, stravování. Musíme si přiznat, že zpravidla tyto </w:t>
      </w:r>
      <w:r>
        <w:rPr>
          <w:rStyle w:val="contextualspellingandgrammarerror"/>
          <w:rFonts w:eastAsiaTheme="majorEastAsia"/>
        </w:rPr>
        <w:t>nenaplněné - nebo</w:t>
      </w:r>
      <w:r>
        <w:rPr>
          <w:rStyle w:val="normaltextrun"/>
          <w:rFonts w:eastAsiaTheme="majorEastAsia"/>
        </w:rPr>
        <w:t> složitě naplňované - potřeby jsou prvním ukazatelem ohrožené rodiny. Možná by stálo za zmínku se někdy zabývat </w:t>
      </w:r>
      <w:r>
        <w:rPr>
          <w:rStyle w:val="contextualspellingandgrammarerror"/>
          <w:rFonts w:eastAsiaTheme="majorEastAsia"/>
        </w:rPr>
        <w:t>rozdílem - ohrožená</w:t>
      </w:r>
      <w:r>
        <w:rPr>
          <w:rStyle w:val="normaltextrun"/>
          <w:rFonts w:eastAsiaTheme="majorEastAsia"/>
        </w:rPr>
        <w:t> rodina a ohrožené dítě. Ohrožené dítě může být (a často bývá) i v bohatých rodinách. Naopak i v chudé rodině může mít dítě dostatečně saturovány své vývojové potřeby (</w:t>
      </w:r>
      <w:r>
        <w:rPr>
          <w:rStyle w:val="spellingerror"/>
          <w:rFonts w:eastAsiaTheme="majorEastAsia"/>
        </w:rPr>
        <w:t>Schramm</w:t>
      </w:r>
      <w:r>
        <w:rPr>
          <w:rStyle w:val="normaltextrun"/>
          <w:rFonts w:eastAsiaTheme="majorEastAsia"/>
        </w:rPr>
        <w:t> and col). </w:t>
      </w:r>
      <w:r>
        <w:rPr>
          <w:rStyle w:val="eop"/>
          <w:rFonts w:eastAsiaTheme="majorEastAsia"/>
        </w:rPr>
        <w:t> </w:t>
      </w:r>
    </w:p>
    <w:p w14:paraId="6AB78669" w14:textId="7232AB1A" w:rsidR="007E0FB3" w:rsidRPr="007E0FB3" w:rsidRDefault="00F94C80" w:rsidP="00F94C80">
      <w:pPr>
        <w:pStyle w:val="Nadpis3"/>
      </w:pPr>
      <w:bookmarkStart w:id="92" w:name="_Toc51651456"/>
      <w:r>
        <w:t>organizace poskytující tyto služby</w:t>
      </w:r>
      <w:bookmarkEnd w:id="92"/>
    </w:p>
    <w:p w14:paraId="0A737035" w14:textId="4AA404DF" w:rsidR="00656BCA" w:rsidRDefault="000E4400" w:rsidP="005A027C">
      <w:pPr>
        <w:pStyle w:val="Tlotextu"/>
      </w:pPr>
      <w:r>
        <w:t>zde  pro</w:t>
      </w:r>
      <w:r w:rsidR="00943731">
        <w:t xml:space="preserve"> </w:t>
      </w:r>
      <w:r>
        <w:t>organiz</w:t>
      </w:r>
      <w:r w:rsidR="00943731">
        <w:t>a</w:t>
      </w:r>
      <w:r>
        <w:t xml:space="preserve">ci přichází několik složitých </w:t>
      </w:r>
      <w:r w:rsidR="00943731">
        <w:t>situací</w:t>
      </w:r>
      <w:r>
        <w:t xml:space="preserve">. V rámci malého </w:t>
      </w:r>
      <w:r w:rsidR="00943731">
        <w:t>výzkumného</w:t>
      </w:r>
      <w:r>
        <w:t xml:space="preserve"> šetření jsme narazili na problematiku </w:t>
      </w:r>
      <w:r w:rsidR="00E2146D">
        <w:t>strategického cíle dané organizace. Pro jednodušší popis uvádíme:</w:t>
      </w:r>
    </w:p>
    <w:p w14:paraId="69A043C0" w14:textId="50C589B2" w:rsidR="00E2146D" w:rsidRDefault="002B7236" w:rsidP="00557DAE">
      <w:pPr>
        <w:pStyle w:val="Tlotextu"/>
        <w:numPr>
          <w:ilvl w:val="0"/>
          <w:numId w:val="65"/>
        </w:numPr>
      </w:pPr>
      <w:r>
        <w:t>O</w:t>
      </w:r>
      <w:r w:rsidR="00E2146D">
        <w:t xml:space="preserve">rganizace </w:t>
      </w:r>
      <w:r w:rsidR="008C1288">
        <w:t>směřované</w:t>
      </w:r>
      <w:r w:rsidR="00E2146D">
        <w:t xml:space="preserve"> na výkon – množství výkonů. Orientují se na </w:t>
      </w:r>
      <w:r w:rsidR="008C1288">
        <w:t>množství vykázaných bodů v rámci poradenství a pomoci</w:t>
      </w:r>
      <w:r w:rsidR="00943731">
        <w:t>. Pomoc je zpravidla formální, bez zásadního vlivu na chod rodiny. Vychází z pojetí zákona o sociálních službách a o SPOD – důvodem ohrožení je nedostatečný blahobyt rodiny a tím ohrožení dítěte.</w:t>
      </w:r>
    </w:p>
    <w:p w14:paraId="58F7006C" w14:textId="6727F8F3" w:rsidR="00943731" w:rsidRDefault="00943731" w:rsidP="00557DAE">
      <w:pPr>
        <w:pStyle w:val="Tlotextu"/>
        <w:numPr>
          <w:ilvl w:val="0"/>
          <w:numId w:val="65"/>
        </w:numPr>
      </w:pPr>
      <w:r>
        <w:t>Organizace orientované na vazby a rodinné vztahy. Primárně pracují na rodičovských rolích, na prožitku dost dobrého rodičovství. Množství výkonu je srovnatelné, ale délka a složitost intervence je vyšší. Toto pojetí vychází z pojetí zákona o ústavní výchově – kde je cílem intervence snížit již poškození a eliminovat další poškození dítěte deprivačním prostředím.</w:t>
      </w:r>
    </w:p>
    <w:p w14:paraId="5E80E421" w14:textId="77777777" w:rsidR="00330040" w:rsidRPr="00330040" w:rsidRDefault="00330040" w:rsidP="00557DAE">
      <w:pPr>
        <w:pStyle w:val="Odstavecseseznamem"/>
        <w:numPr>
          <w:ilvl w:val="0"/>
          <w:numId w:val="65"/>
        </w:numPr>
        <w:rPr>
          <w:i/>
          <w:iCs/>
        </w:rPr>
      </w:pPr>
    </w:p>
    <w:p w14:paraId="11BCB58F" w14:textId="77777777" w:rsidR="00330040" w:rsidRPr="004B005B" w:rsidRDefault="00330040" w:rsidP="00557DAE">
      <w:pPr>
        <w:pStyle w:val="parNadpisPrvkuCerveny"/>
        <w:numPr>
          <w:ilvl w:val="0"/>
          <w:numId w:val="65"/>
        </w:numPr>
      </w:pPr>
      <w:r w:rsidRPr="004B005B">
        <w:lastRenderedPageBreak/>
        <w:t>Shrnutí kapitoly</w:t>
      </w:r>
    </w:p>
    <w:p w14:paraId="0F8DF430" w14:textId="77777777" w:rsidR="00330040" w:rsidRDefault="00330040" w:rsidP="00557DAE">
      <w:pPr>
        <w:pStyle w:val="Odstavecseseznamem"/>
        <w:framePr w:w="624" w:h="624" w:hRule="exact" w:hSpace="170" w:wrap="around" w:vAnchor="text" w:hAnchor="page" w:xAlign="outside" w:y="-623" w:anchorLock="1"/>
        <w:numPr>
          <w:ilvl w:val="0"/>
          <w:numId w:val="65"/>
        </w:numPr>
      </w:pPr>
      <w:r>
        <w:rPr>
          <w:noProof/>
          <w:lang w:eastAsia="cs-CZ"/>
        </w:rPr>
        <w:drawing>
          <wp:inline distT="0" distB="0" distL="0" distR="0" wp14:anchorId="57C40363" wp14:editId="15C2CA54">
            <wp:extent cx="381635" cy="38163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3DD829E" w14:textId="77777777" w:rsidR="00330040" w:rsidRDefault="00330040" w:rsidP="00557DAE">
      <w:pPr>
        <w:pStyle w:val="Tlotextu"/>
        <w:numPr>
          <w:ilvl w:val="0"/>
          <w:numId w:val="65"/>
        </w:numPr>
      </w:pPr>
      <w:r>
        <w:t>Obsahuje jeden až dva krátké odstavce, kterými shrneme právě probranou látku.</w:t>
      </w:r>
    </w:p>
    <w:p w14:paraId="73E8D58A" w14:textId="77777777" w:rsidR="00330040" w:rsidRDefault="00330040" w:rsidP="00557DAE">
      <w:pPr>
        <w:pStyle w:val="Tlotextu"/>
        <w:numPr>
          <w:ilvl w:val="0"/>
          <w:numId w:val="65"/>
        </w:numPr>
      </w:pPr>
      <w:r>
        <w:t xml:space="preserve">Opět je tento distanční prvek ukončen prázdným odstavcem se stylem </w:t>
      </w:r>
      <w:r w:rsidRPr="00816F6C">
        <w:rPr>
          <w:rStyle w:val="Siln"/>
        </w:rPr>
        <w:t>parUkonceniPrvku</w:t>
      </w:r>
      <w:r>
        <w:t>.</w:t>
      </w:r>
    </w:p>
    <w:p w14:paraId="46550FC9" w14:textId="77777777" w:rsidR="00330040" w:rsidRDefault="00330040" w:rsidP="00557DAE">
      <w:pPr>
        <w:pStyle w:val="Tlotextu"/>
        <w:numPr>
          <w:ilvl w:val="0"/>
          <w:numId w:val="65"/>
        </w:numPr>
      </w:pPr>
      <w:r>
        <w:t xml:space="preserve">Např. </w:t>
      </w:r>
      <w:r w:rsidRPr="002E731A">
        <w:t>V této kapitole měl student možnost poznat náplň jednotlivých problémových okruhů předmětu ...,, s odbornou lieraturou k těmto otázkám a s podmínkami ukončení studia tohoto předmětu.</w:t>
      </w:r>
    </w:p>
    <w:p w14:paraId="484B6736" w14:textId="77777777" w:rsidR="00330040" w:rsidRDefault="00330040" w:rsidP="00557DAE">
      <w:pPr>
        <w:pStyle w:val="Tlotextu"/>
        <w:numPr>
          <w:ilvl w:val="0"/>
          <w:numId w:val="65"/>
        </w:numPr>
      </w:pPr>
      <w:r w:rsidRPr="00A803C2">
        <w:rPr>
          <w:b/>
        </w:rPr>
        <w:t>Povinný prvek kapitoly.</w:t>
      </w:r>
    </w:p>
    <w:p w14:paraId="0FC3709D" w14:textId="77777777" w:rsidR="00330040" w:rsidRDefault="00330040" w:rsidP="00557DAE">
      <w:pPr>
        <w:pStyle w:val="parUkonceniPrvku"/>
        <w:numPr>
          <w:ilvl w:val="0"/>
          <w:numId w:val="65"/>
        </w:numPr>
      </w:pPr>
    </w:p>
    <w:p w14:paraId="1A8060C3" w14:textId="7C8FD1C9" w:rsidR="005A027C" w:rsidRPr="00320A5E" w:rsidRDefault="005A027C" w:rsidP="005A027C">
      <w:pPr>
        <w:pStyle w:val="Tlotextu"/>
      </w:pPr>
    </w:p>
    <w:p w14:paraId="4A0CD1DC" w14:textId="77777777" w:rsidR="005A027C" w:rsidRPr="004B005B" w:rsidRDefault="005A027C" w:rsidP="005A027C">
      <w:pPr>
        <w:pStyle w:val="parNadpisPrvkuZeleny"/>
      </w:pPr>
      <w:r w:rsidRPr="004B005B">
        <w:t>Definice</w:t>
      </w:r>
    </w:p>
    <w:p w14:paraId="68DBC786"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1F256DDC" wp14:editId="79F44AFD">
            <wp:extent cx="381635" cy="381635"/>
            <wp:effectExtent l="0" t="0" r="0" b="0"/>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2826161" w14:textId="77777777" w:rsidR="005A027C" w:rsidRDefault="005A027C" w:rsidP="005A027C">
      <w:pPr>
        <w:pStyle w:val="Tlotextu"/>
      </w:pPr>
      <w:r>
        <w:t>Definice pojmu. Uvádějme ustálené definice, v použité literatuře uveďte zdroj.</w:t>
      </w:r>
    </w:p>
    <w:p w14:paraId="6EDEB02F" w14:textId="77777777" w:rsidR="005A027C" w:rsidRDefault="005A027C" w:rsidP="005A027C">
      <w:pPr>
        <w:pStyle w:val="parUkonceniPrvku"/>
      </w:pPr>
    </w:p>
    <w:p w14:paraId="7019F521" w14:textId="77777777" w:rsidR="005A027C" w:rsidRPr="004B005B" w:rsidRDefault="005A027C" w:rsidP="005A027C">
      <w:pPr>
        <w:pStyle w:val="parNadpisPrvkuModry"/>
      </w:pPr>
      <w:r w:rsidRPr="004B005B">
        <w:t>Kontrolní otázka</w:t>
      </w:r>
    </w:p>
    <w:p w14:paraId="2EDDEF25"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BEDC359" wp14:editId="5B6BF57D">
            <wp:extent cx="381635" cy="381635"/>
            <wp:effectExtent l="0" t="0" r="0" b="0"/>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32C3789" w14:textId="77777777" w:rsidR="005A027C" w:rsidRDefault="005A027C" w:rsidP="005A027C">
      <w:pPr>
        <w:pStyle w:val="Tlotextu"/>
      </w:pPr>
      <w:r>
        <w:t>Autoevaluační prvek pro studenta: kontrola jeho pokroku nad studiem. Prvek zařazujeme v průběhu kapitoly. Předpokládá uvedení možné správné odpovědi nebo postupu řešení zadání přímo v textu např. na konci kapitoly formou distančního prvku „Odpovědi“ a nebo předkládá využití v LMS např. formou elektronického testu, úkolu či řízené diskuse.</w:t>
      </w:r>
    </w:p>
    <w:p w14:paraId="225B3520" w14:textId="77777777" w:rsidR="005A027C" w:rsidRPr="008B7B33" w:rsidRDefault="005A027C" w:rsidP="005A027C">
      <w:pPr>
        <w:pStyle w:val="Tlotextu"/>
        <w:rPr>
          <w:b/>
        </w:rPr>
      </w:pPr>
      <w:r w:rsidRPr="008B7B33">
        <w:rPr>
          <w:b/>
        </w:rPr>
        <w:t>Alternativně prostor pro úlohy k textu, které je nutno řešit ihned, protože pomáhají dobrému pochopení následujícího učiva.</w:t>
      </w:r>
    </w:p>
    <w:p w14:paraId="2011C280" w14:textId="77777777" w:rsidR="005A027C" w:rsidRDefault="005A027C" w:rsidP="005A027C">
      <w:pPr>
        <w:pStyle w:val="parUkonceniPrvku"/>
      </w:pPr>
    </w:p>
    <w:p w14:paraId="645F72FA" w14:textId="77777777" w:rsidR="005A027C" w:rsidRPr="004B005B" w:rsidRDefault="005A027C" w:rsidP="005A027C">
      <w:pPr>
        <w:pStyle w:val="parNadpisPrvkuModry"/>
      </w:pPr>
      <w:r w:rsidRPr="004B005B">
        <w:t>Korespondenční úkol</w:t>
      </w:r>
    </w:p>
    <w:p w14:paraId="3CCACFCA"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7B5932D" wp14:editId="6BDC0C39">
            <wp:extent cx="381635" cy="381635"/>
            <wp:effectExtent l="0" t="0" r="0" b="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B925299" w14:textId="77777777" w:rsidR="005A027C" w:rsidRDefault="005A027C" w:rsidP="005A027C">
      <w:pPr>
        <w:pStyle w:val="Tlotextu"/>
      </w:pPr>
      <w:r>
        <w:t>Obdobně jako „Kontrolní otázka“</w:t>
      </w:r>
    </w:p>
    <w:p w14:paraId="477785BB" w14:textId="77777777" w:rsidR="005A027C" w:rsidRDefault="005A027C" w:rsidP="005A027C">
      <w:pPr>
        <w:pStyle w:val="Tlotextu"/>
      </w:pPr>
      <w:r>
        <w:t>N</w:t>
      </w:r>
      <w:r w:rsidRPr="002E731A">
        <w:t>apř. Zpracujte krátkou seminární práce v rozsahu cca 9 – 10 tis. znaků na Vámi zvolené téma, týkajícího se problematiky .... Při jejím zpracování se orientujte především na využití zahraničních zdrojů tak, abyste situaci v naší zemi mohli konfrontovat s jejím řešení v některé evropské zemi.</w:t>
      </w:r>
    </w:p>
    <w:p w14:paraId="4F524215" w14:textId="77777777" w:rsidR="005A027C" w:rsidRDefault="005A027C" w:rsidP="005A027C">
      <w:pPr>
        <w:pStyle w:val="parUkonceniPrvku"/>
      </w:pPr>
    </w:p>
    <w:p w14:paraId="21BDEFBB" w14:textId="77777777" w:rsidR="005A027C" w:rsidRDefault="005A027C" w:rsidP="005A027C">
      <w:pPr>
        <w:pStyle w:val="parNadpisPrvkuZeleny"/>
      </w:pPr>
      <w:r>
        <w:t xml:space="preserve">K </w:t>
      </w:r>
      <w:r w:rsidRPr="004B005B">
        <w:t>zapamatování</w:t>
      </w:r>
    </w:p>
    <w:p w14:paraId="0EA29315"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73CDCF9B" wp14:editId="39A2528A">
            <wp:extent cx="381635" cy="381635"/>
            <wp:effectExtent l="0" t="0" r="0" b="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DF13E4F" w14:textId="77777777" w:rsidR="005A027C" w:rsidRDefault="005A027C" w:rsidP="005A027C">
      <w:pPr>
        <w:pStyle w:val="Tlotextu"/>
      </w:pPr>
      <w:r>
        <w:t>Zvýraznění důležitých souvislostí.</w:t>
      </w:r>
      <w:r w:rsidRPr="00F01639">
        <w:t xml:space="preserve"> </w:t>
      </w:r>
      <w:r>
        <w:t xml:space="preserve">Prostor pro </w:t>
      </w:r>
      <w:r w:rsidRPr="00F01639">
        <w:t>nejdůležitější pojmy a termíny z</w:t>
      </w:r>
      <w:r>
        <w:t> </w:t>
      </w:r>
      <w:r w:rsidRPr="00F01639">
        <w:t>kapitoly</w:t>
      </w:r>
      <w:r>
        <w:t>.</w:t>
      </w:r>
    </w:p>
    <w:p w14:paraId="7AF02095" w14:textId="77777777" w:rsidR="005A027C" w:rsidRDefault="005A027C" w:rsidP="005A027C">
      <w:pPr>
        <w:pStyle w:val="parUkonceniPrvku"/>
      </w:pPr>
    </w:p>
    <w:p w14:paraId="691EE3B2" w14:textId="77777777" w:rsidR="005A027C" w:rsidRPr="004B005B" w:rsidRDefault="005A027C" w:rsidP="005A027C">
      <w:pPr>
        <w:pStyle w:val="parNadpisPrvkuOranzovy"/>
      </w:pPr>
      <w:r w:rsidRPr="004B005B">
        <w:t>Další zdroje</w:t>
      </w:r>
    </w:p>
    <w:p w14:paraId="61120F56"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3453AE5" wp14:editId="31F136F6">
            <wp:extent cx="381635" cy="381635"/>
            <wp:effectExtent l="0" t="0" r="0" b="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CE330C2" w14:textId="77777777" w:rsidR="005A027C" w:rsidRDefault="005A027C" w:rsidP="005A027C">
      <w:pPr>
        <w:pStyle w:val="Tlotextu"/>
      </w:pPr>
      <w:r>
        <w:t>Odkaz na další zdroje. Prosím zvažte dostupnost zdrojů vzhledem k časoprostorovým omezením „kombinovaného“ či distančního studenta.</w:t>
      </w:r>
    </w:p>
    <w:p w14:paraId="02D24624" w14:textId="77777777" w:rsidR="005A027C" w:rsidRDefault="005A027C" w:rsidP="005A027C">
      <w:pPr>
        <w:pStyle w:val="Tlotextu"/>
      </w:pPr>
      <w:r>
        <w:t>Lze použít v jednotlivých kapitolách na konci k výčtu nepovinné nebo rozšiřující literatury.</w:t>
      </w:r>
    </w:p>
    <w:p w14:paraId="57D98760" w14:textId="77777777" w:rsidR="005A027C" w:rsidRDefault="005A027C" w:rsidP="005A027C">
      <w:pPr>
        <w:pStyle w:val="parUkonceniPrvku"/>
      </w:pPr>
    </w:p>
    <w:p w14:paraId="4F2B65D6" w14:textId="77777777" w:rsidR="005A027C" w:rsidRPr="004B005B" w:rsidRDefault="005A027C" w:rsidP="005A027C">
      <w:pPr>
        <w:pStyle w:val="parNadpisPrvkuCerveny"/>
      </w:pPr>
      <w:r w:rsidRPr="004B005B">
        <w:t>Nezapomeňte na odpočinek</w:t>
      </w:r>
    </w:p>
    <w:p w14:paraId="4EEEAC2A"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0DD6580F" wp14:editId="72FCDF02">
            <wp:extent cx="381635" cy="381635"/>
            <wp:effectExtent l="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54FB6E7" w14:textId="77777777" w:rsidR="005A027C" w:rsidRDefault="005A027C" w:rsidP="005A027C">
      <w:pPr>
        <w:pStyle w:val="Tlotextu"/>
      </w:pPr>
      <w:r>
        <w:t>Vyjímečně používejte při delších pasážích textu.</w:t>
      </w:r>
    </w:p>
    <w:p w14:paraId="4E28881F" w14:textId="77777777" w:rsidR="005A027C" w:rsidRDefault="005A027C" w:rsidP="005A027C">
      <w:pPr>
        <w:pStyle w:val="parUkonceniPrvku"/>
      </w:pPr>
    </w:p>
    <w:p w14:paraId="03FADCB1" w14:textId="77777777" w:rsidR="005A027C" w:rsidRPr="004B005B" w:rsidRDefault="005A027C" w:rsidP="005A027C">
      <w:pPr>
        <w:pStyle w:val="parNadpisPrvkuModry"/>
      </w:pPr>
      <w:r w:rsidRPr="004B005B">
        <w:t>Odpovědi</w:t>
      </w:r>
    </w:p>
    <w:p w14:paraId="49F11418"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6A044C54" wp14:editId="41F1356A">
            <wp:extent cx="381635" cy="381635"/>
            <wp:effectExtent l="0" t="0" r="0" b="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09CB37C" w14:textId="77777777" w:rsidR="005A027C" w:rsidRDefault="005A027C" w:rsidP="005A027C">
      <w:pPr>
        <w:pStyle w:val="Tlotextu"/>
      </w:pPr>
      <w:r>
        <w:t>Odpovědi uvádějte nejlépe za shrnutím kapitoly na zvláštní stánku. Odpovědi na „Otázka“ nebo „Otázku“.</w:t>
      </w:r>
    </w:p>
    <w:p w14:paraId="569E82EC" w14:textId="77777777" w:rsidR="005A027C" w:rsidRDefault="005A027C" w:rsidP="005A027C">
      <w:pPr>
        <w:pStyle w:val="parUkonceniPrvku"/>
      </w:pPr>
    </w:p>
    <w:p w14:paraId="1A1180A3" w14:textId="77777777" w:rsidR="005A027C" w:rsidRPr="004B005B" w:rsidRDefault="005A027C" w:rsidP="005A027C">
      <w:pPr>
        <w:pStyle w:val="parNadpisPrvkuModry"/>
      </w:pPr>
      <w:r w:rsidRPr="004B005B">
        <w:t>Otázky</w:t>
      </w:r>
    </w:p>
    <w:p w14:paraId="2C80AC15"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D9B09DC" wp14:editId="1FD61B69">
            <wp:extent cx="381635" cy="381635"/>
            <wp:effectExtent l="0" t="0" r="0" b="0"/>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F566450" w14:textId="77777777" w:rsidR="005A027C" w:rsidRDefault="005A027C" w:rsidP="005A027C">
      <w:pPr>
        <w:pStyle w:val="Tlotextu"/>
      </w:pPr>
      <w:r>
        <w:t>Obvykle jednoduché testové otázky pro autoevaluvaci studentova pokroku ve studiu.</w:t>
      </w:r>
    </w:p>
    <w:p w14:paraId="1053443B" w14:textId="77777777" w:rsidR="005A027C" w:rsidRDefault="005A027C" w:rsidP="005A027C">
      <w:pPr>
        <w:pStyle w:val="parUkonceniPrvku"/>
      </w:pPr>
    </w:p>
    <w:p w14:paraId="656D45E0" w14:textId="77777777" w:rsidR="005A027C" w:rsidRPr="004B005B" w:rsidRDefault="005A027C" w:rsidP="005A027C">
      <w:pPr>
        <w:pStyle w:val="parNadpisPrvkuZeleny"/>
      </w:pPr>
      <w:r w:rsidRPr="004B005B">
        <w:t>Případová studie</w:t>
      </w:r>
    </w:p>
    <w:p w14:paraId="2C1E964A"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73E6407E" wp14:editId="63450833">
            <wp:extent cx="381635" cy="381635"/>
            <wp:effectExtent l="0" t="0" r="0" b="0"/>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C786EA6" w14:textId="77777777" w:rsidR="005A027C" w:rsidRDefault="005A027C" w:rsidP="005A027C">
      <w:pPr>
        <w:pStyle w:val="Tlotextu"/>
      </w:pPr>
      <w:r>
        <w:t>Pro účely tvorby studijního textu: p</w:t>
      </w:r>
      <w:r w:rsidRPr="00532CD0">
        <w:t xml:space="preserve">řípadové studie detailně popisují nebo rozebírají jeden nebo několik málo případů z praxe. Jedná se o zkoumání předem zvoleného jevu, v </w:t>
      </w:r>
      <w:r w:rsidRPr="00532CD0">
        <w:lastRenderedPageBreak/>
        <w:t>rámci jeho reálného kontextu. Případová studie má primárně deskriptivní cíl: usiluje o zachycení složitosti případu, jeho komplexnosti, popisuje vztahy v jejich celistvosti. Může však být i explanační: odhalit skryté souvislosti a vysvětlit příčiny konkrétních jevů.</w:t>
      </w:r>
    </w:p>
    <w:p w14:paraId="2339A103" w14:textId="77777777" w:rsidR="005A027C" w:rsidRDefault="005A027C" w:rsidP="005A027C">
      <w:pPr>
        <w:pStyle w:val="parUkonceniPrvku"/>
      </w:pPr>
    </w:p>
    <w:p w14:paraId="74E2A73C" w14:textId="77777777" w:rsidR="005A027C" w:rsidRPr="004B005B" w:rsidRDefault="005A027C" w:rsidP="005A027C">
      <w:pPr>
        <w:pStyle w:val="parNadpisPrvkuOranzovy"/>
      </w:pPr>
      <w:r w:rsidRPr="004B005B">
        <w:t>Pro zájemce</w:t>
      </w:r>
    </w:p>
    <w:p w14:paraId="36369D03"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6A58720E" wp14:editId="5E1C61A5">
            <wp:extent cx="381635" cy="381635"/>
            <wp:effectExtent l="0" t="0" r="0" b="0"/>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8324B70" w14:textId="77777777" w:rsidR="005A027C" w:rsidRDefault="005A027C" w:rsidP="005A027C">
      <w:pPr>
        <w:pStyle w:val="Tlotextu"/>
      </w:pPr>
      <w:r>
        <w:t>Motivující prvek – lze využít pro zadání úkolů v LMS.</w:t>
      </w:r>
    </w:p>
    <w:p w14:paraId="6C84EF3C" w14:textId="77777777" w:rsidR="005A027C" w:rsidRDefault="005A027C" w:rsidP="005A027C">
      <w:pPr>
        <w:pStyle w:val="Tlotextu"/>
      </w:pPr>
      <w:r>
        <w:t>Přináší učivo a úkoly rozšiřující úroveň základního kurzu. Pasáže i úkoly jsou dobrovolné.</w:t>
      </w:r>
    </w:p>
    <w:p w14:paraId="42DAD20C" w14:textId="77777777" w:rsidR="005A027C" w:rsidRDefault="005A027C" w:rsidP="005A027C">
      <w:pPr>
        <w:pStyle w:val="parUkonceniPrvku"/>
      </w:pPr>
    </w:p>
    <w:p w14:paraId="5FB8FCEF" w14:textId="77777777" w:rsidR="005A027C" w:rsidRPr="004B005B" w:rsidRDefault="005A027C" w:rsidP="005A027C">
      <w:pPr>
        <w:pStyle w:val="parNadpisPrvkuCerveny"/>
      </w:pPr>
      <w:r w:rsidRPr="004B005B">
        <w:t>Průvodce studiem</w:t>
      </w:r>
    </w:p>
    <w:p w14:paraId="56CC5036"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01DAD9A0" wp14:editId="43DB8B11">
            <wp:extent cx="381635" cy="381635"/>
            <wp:effectExtent l="0" t="0" r="0" b="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72E1D54" w14:textId="77777777" w:rsidR="005A027C" w:rsidRDefault="005A027C" w:rsidP="005A027C">
      <w:pPr>
        <w:pStyle w:val="Tlotextu"/>
      </w:pPr>
      <w:r>
        <w:t>Místo shrnutí, uvedení souvislostí, nástin dalšího postupu studiem atp. Uvádíme kdykoli je to vhodné obdobně jako při přednášce.</w:t>
      </w:r>
    </w:p>
    <w:p w14:paraId="3F280711" w14:textId="77777777" w:rsidR="005A027C" w:rsidRDefault="005A027C" w:rsidP="005A027C">
      <w:pPr>
        <w:pStyle w:val="Tlotextu"/>
      </w:pPr>
      <w:r>
        <w:t>Vstup autora do textu, specifický způsob, kterým se studentem komunikuje, povzbuzuje jej, doplňuje text o další informace.</w:t>
      </w:r>
    </w:p>
    <w:p w14:paraId="7DA3F236" w14:textId="77777777" w:rsidR="005A027C" w:rsidRDefault="005A027C" w:rsidP="005A027C">
      <w:pPr>
        <w:pStyle w:val="parUkonceniPrvku"/>
      </w:pPr>
    </w:p>
    <w:p w14:paraId="158FF60F" w14:textId="77777777" w:rsidR="005A027C" w:rsidRPr="004B005B" w:rsidRDefault="005A027C" w:rsidP="005A027C">
      <w:pPr>
        <w:pStyle w:val="parNadpisPrvkuZeleny"/>
      </w:pPr>
      <w:r w:rsidRPr="004B005B">
        <w:t>Řešená úloha</w:t>
      </w:r>
    </w:p>
    <w:p w14:paraId="4EDF5B6A"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872F101" wp14:editId="4C949E6F">
            <wp:extent cx="381635" cy="381635"/>
            <wp:effectExtent l="0" t="0" r="0" b="0"/>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9C2D3A9" w14:textId="77777777" w:rsidR="005A027C" w:rsidRDefault="005A027C" w:rsidP="005A027C">
      <w:pPr>
        <w:pStyle w:val="Tlotextu"/>
      </w:pPr>
      <w:r>
        <w:t>Zadání a vzorové řešení. Lze využít také obdobně jako prvek „</w:t>
      </w:r>
      <w:r w:rsidRPr="00F01639">
        <w:rPr>
          <w:i/>
        </w:rPr>
        <w:t>Případová studie</w:t>
      </w:r>
      <w:r>
        <w:t>“.</w:t>
      </w:r>
    </w:p>
    <w:p w14:paraId="723EF8A5" w14:textId="77777777" w:rsidR="005A027C" w:rsidRDefault="005A027C" w:rsidP="005A027C">
      <w:pPr>
        <w:pStyle w:val="parUkonceniPrvku"/>
      </w:pPr>
    </w:p>
    <w:p w14:paraId="74D5D49D" w14:textId="77777777" w:rsidR="005A027C" w:rsidRPr="004B005B" w:rsidRDefault="005A027C" w:rsidP="005A027C">
      <w:pPr>
        <w:pStyle w:val="parNadpisPrvkuModry"/>
      </w:pPr>
      <w:r w:rsidRPr="004B005B">
        <w:t>Samostatný úkol</w:t>
      </w:r>
    </w:p>
    <w:p w14:paraId="4A4A82D8"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7C8EF7D0" wp14:editId="13C5F18F">
            <wp:extent cx="381635" cy="381635"/>
            <wp:effectExtent l="0" t="0" r="0" b="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78A8365" w14:textId="77777777" w:rsidR="005A027C" w:rsidRDefault="005A027C" w:rsidP="005A027C">
      <w:pPr>
        <w:pStyle w:val="Tlotextu"/>
      </w:pPr>
      <w:r>
        <w:t>Variantní prvek ke „Korespondenčnímu úkolu“</w:t>
      </w:r>
    </w:p>
    <w:p w14:paraId="07DF74E3" w14:textId="77777777" w:rsidR="005A027C" w:rsidRDefault="005A027C" w:rsidP="005A027C">
      <w:pPr>
        <w:pStyle w:val="parUkonceniPrvku"/>
      </w:pPr>
    </w:p>
    <w:p w14:paraId="2293EEF9" w14:textId="77777777" w:rsidR="005A027C" w:rsidRPr="004B005B" w:rsidRDefault="005A027C" w:rsidP="005A027C">
      <w:pPr>
        <w:pStyle w:val="parNadpisPrvkuCerveny"/>
      </w:pPr>
      <w:r w:rsidRPr="004B005B">
        <w:t>Námět na tutoriál</w:t>
      </w:r>
    </w:p>
    <w:p w14:paraId="20439D60"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BD0AC54" wp14:editId="7F6FE0E3">
            <wp:extent cx="381635" cy="381635"/>
            <wp:effectExtent l="0" t="0" r="0" b="0"/>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CF93A53" w14:textId="77777777" w:rsidR="005A027C" w:rsidRDefault="005A027C" w:rsidP="005A027C">
      <w:pPr>
        <w:pStyle w:val="Tlotextu"/>
      </w:pPr>
      <w:r>
        <w:t>Náměty, obvykle náročnějších pasáží, pro přímou výuku anebo pro komunikační nástroje v LMS kurzu (chat, fórum, dialogue).</w:t>
      </w:r>
    </w:p>
    <w:p w14:paraId="603F62CF" w14:textId="77777777" w:rsidR="005A027C" w:rsidRDefault="005A027C" w:rsidP="005A027C">
      <w:pPr>
        <w:pStyle w:val="parUkonceniPrvku"/>
      </w:pPr>
    </w:p>
    <w:p w14:paraId="7ABE852C" w14:textId="77777777" w:rsidR="005A027C" w:rsidRPr="004B005B" w:rsidRDefault="005A027C" w:rsidP="005A027C">
      <w:pPr>
        <w:pStyle w:val="parNadpisPrvkuOranzovy"/>
      </w:pPr>
      <w:r w:rsidRPr="004B005B">
        <w:lastRenderedPageBreak/>
        <w:t>Úkol k zamyšlení</w:t>
      </w:r>
    </w:p>
    <w:p w14:paraId="7A07F15A"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02136485" wp14:editId="3D040621">
            <wp:extent cx="381635" cy="381635"/>
            <wp:effectExtent l="0" t="0" r="0" b="0"/>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DC2FA04" w14:textId="77777777" w:rsidR="005A027C" w:rsidRDefault="005A027C" w:rsidP="005A027C">
      <w:pPr>
        <w:pStyle w:val="Tlotextu"/>
      </w:pPr>
      <w:r>
        <w:t>Motivující prvek – lze využít kontroverzní nebo provokativní témata. Může opět posloužit pro využití pro řízenou diskusi v LMS.</w:t>
      </w:r>
    </w:p>
    <w:p w14:paraId="5BFE29B8" w14:textId="77777777" w:rsidR="005A027C" w:rsidRDefault="005A027C" w:rsidP="005A027C">
      <w:pPr>
        <w:pStyle w:val="parUkonceniPrvku"/>
      </w:pPr>
    </w:p>
    <w:p w14:paraId="745D3ED0" w14:textId="4F95895B" w:rsidR="005A027C" w:rsidRDefault="006D3AF4" w:rsidP="005A027C">
      <w:pPr>
        <w:pStyle w:val="Nadpis1"/>
      </w:pPr>
      <w:bookmarkStart w:id="93" w:name="_Toc51651457"/>
      <w:r>
        <w:lastRenderedPageBreak/>
        <w:t>plánování služeb</w:t>
      </w:r>
      <w:bookmarkEnd w:id="93"/>
    </w:p>
    <w:p w14:paraId="383FA614" w14:textId="77777777" w:rsidR="005A027C" w:rsidRPr="004B005B" w:rsidRDefault="005A027C" w:rsidP="005A027C">
      <w:pPr>
        <w:pStyle w:val="parNadpisPrvkuCerveny"/>
      </w:pPr>
      <w:r w:rsidRPr="004B005B">
        <w:t>Rychlý náhled kapitoly</w:t>
      </w:r>
    </w:p>
    <w:p w14:paraId="7CD3121F"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5BB19B88" wp14:editId="47A89303">
            <wp:extent cx="381635" cy="381635"/>
            <wp:effectExtent l="0" t="0" r="0" b="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A91E19" w14:textId="1ACFBEB5" w:rsidR="005A027C" w:rsidRDefault="006D3AF4" w:rsidP="005A027C">
      <w:pPr>
        <w:pStyle w:val="Tlotextu"/>
      </w:pPr>
      <w:r>
        <w:t xml:space="preserve">V této </w:t>
      </w:r>
      <w:r w:rsidR="00AB1328">
        <w:t>kapitole</w:t>
      </w:r>
      <w:r>
        <w:t xml:space="preserve"> se budeme zabývat praktickou problematikou identifikace ohroženého dítěte a</w:t>
      </w:r>
      <w:r w:rsidR="00AB1328">
        <w:t xml:space="preserve"> </w:t>
      </w:r>
      <w:r>
        <w:t>jeho rodiny</w:t>
      </w:r>
      <w:r w:rsidR="00AB1328">
        <w:t>.</w:t>
      </w:r>
      <w:r>
        <w:t xml:space="preserve"> </w:t>
      </w:r>
    </w:p>
    <w:p w14:paraId="6BFFEBCA" w14:textId="10529D51" w:rsidR="00AB1328" w:rsidRDefault="00AB1328" w:rsidP="005A027C">
      <w:pPr>
        <w:pStyle w:val="Tlotextu"/>
      </w:pPr>
      <w:r>
        <w:t>V první části se budeme věnovat modelu přijetí a zajištění informací o dítěti, kontrola správnosti dat a jejích zpracování.</w:t>
      </w:r>
    </w:p>
    <w:p w14:paraId="1FCDD9B3" w14:textId="4A0539FA" w:rsidR="00AB1328" w:rsidRPr="00A803C2" w:rsidRDefault="00AB1328" w:rsidP="005A027C">
      <w:pPr>
        <w:pStyle w:val="Tlotextu"/>
        <w:rPr>
          <w:b/>
        </w:rPr>
      </w:pPr>
      <w:r>
        <w:t>V další části se budeme věnovat jen jednomu z možných modelů následného zpracování těchto dat, jako podkladů pro případovou konferenci a následně pro plánování IPOD-u.</w:t>
      </w:r>
    </w:p>
    <w:p w14:paraId="12F45D35" w14:textId="77777777" w:rsidR="005A027C" w:rsidRDefault="005A027C" w:rsidP="005A027C">
      <w:pPr>
        <w:pStyle w:val="parUkonceniPrvku"/>
      </w:pPr>
    </w:p>
    <w:p w14:paraId="43A86F9A" w14:textId="77777777" w:rsidR="005A027C" w:rsidRPr="004B005B" w:rsidRDefault="005A027C" w:rsidP="005A027C">
      <w:pPr>
        <w:pStyle w:val="parNadpisPrvkuCerveny"/>
      </w:pPr>
      <w:r w:rsidRPr="004B005B">
        <w:t>Cíle kapitoly</w:t>
      </w:r>
    </w:p>
    <w:p w14:paraId="2FCE4D60"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291CB56E" wp14:editId="4D69008C">
            <wp:extent cx="381635" cy="381635"/>
            <wp:effectExtent l="0" t="0" r="0" b="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9B735F" w14:textId="524824DB" w:rsidR="005A027C" w:rsidRPr="006C7E5D" w:rsidRDefault="00AB1328" w:rsidP="005A027C">
      <w:pPr>
        <w:pStyle w:val="Tlotextu"/>
        <w:rPr>
          <w:i/>
        </w:rPr>
      </w:pPr>
      <w:r>
        <w:t xml:space="preserve">Cílem kapitoly je </w:t>
      </w:r>
      <w:r w:rsidR="00CB6547">
        <w:t>připravit se na praktické úkony v rámci výkonu SPOD na úrovni práce sociálního pracovníka, a to jak na úrovni pracovníka OPOD tak i případně na úrovni sociálního pracovníka doprovázející organiazce.</w:t>
      </w:r>
    </w:p>
    <w:p w14:paraId="05A5C5D4" w14:textId="77777777" w:rsidR="005A027C" w:rsidRDefault="005A027C" w:rsidP="005A027C">
      <w:pPr>
        <w:pStyle w:val="parUkonceniPrvku"/>
      </w:pPr>
    </w:p>
    <w:p w14:paraId="43A2FFFA" w14:textId="77777777" w:rsidR="005A027C" w:rsidRPr="004B005B" w:rsidRDefault="005A027C" w:rsidP="005A027C">
      <w:pPr>
        <w:pStyle w:val="parNadpisPrvkuCerveny"/>
      </w:pPr>
      <w:r w:rsidRPr="004B005B">
        <w:t>Klíčová slova kapitoly</w:t>
      </w:r>
    </w:p>
    <w:p w14:paraId="5F42E8DE"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046CE8E" wp14:editId="476EF34E">
            <wp:extent cx="381635" cy="381635"/>
            <wp:effectExtent l="0" t="0" r="0" b="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EC7EB1" w14:textId="77777777" w:rsidR="005A027C" w:rsidRDefault="005A027C" w:rsidP="005A027C">
      <w:pPr>
        <w:pStyle w:val="Tlotextu"/>
      </w:pPr>
      <w:r>
        <w:t>Výčet klíčových slov kapitoly. Opět zvyšuje jistotu studenta při samostudiu.</w:t>
      </w:r>
      <w:r>
        <w:rPr>
          <w:rStyle w:val="Znakapoznpodarou"/>
        </w:rPr>
        <w:footnoteReference w:id="11"/>
      </w:r>
    </w:p>
    <w:p w14:paraId="1FC51150" w14:textId="77777777" w:rsidR="005A027C" w:rsidRDefault="005A027C" w:rsidP="005A027C">
      <w:pPr>
        <w:pStyle w:val="Tlotextu"/>
        <w:rPr>
          <w:i/>
        </w:rPr>
      </w:pPr>
      <w:r w:rsidRPr="006C7E5D">
        <w:rPr>
          <w:b/>
          <w:i/>
        </w:rPr>
        <w:t>Pozn.:</w:t>
      </w:r>
      <w:r w:rsidRPr="006C7E5D">
        <w:rPr>
          <w:i/>
        </w:rPr>
        <w:t xml:space="preserve"> V návaznosti na </w:t>
      </w:r>
      <w:r>
        <w:rPr>
          <w:i/>
        </w:rPr>
        <w:t>klíčová slova</w:t>
      </w:r>
      <w:r w:rsidRPr="006C7E5D">
        <w:rPr>
          <w:i/>
        </w:rPr>
        <w:t xml:space="preserve"> lze </w:t>
      </w:r>
      <w:r>
        <w:rPr>
          <w:i/>
        </w:rPr>
        <w:t>vytvářet</w:t>
      </w:r>
      <w:r w:rsidRPr="006C7E5D">
        <w:rPr>
          <w:i/>
        </w:rPr>
        <w:t xml:space="preserve"> evaluační a autoevaluační části textu nebo LMS kurzu.</w:t>
      </w:r>
      <w:r>
        <w:rPr>
          <w:i/>
        </w:rPr>
        <w:t xml:space="preserve"> Klíčová slova lze zpracovat pomocí slovníku také následně v LMS kurzu.</w:t>
      </w:r>
    </w:p>
    <w:p w14:paraId="6635E8B3" w14:textId="77777777" w:rsidR="005A027C" w:rsidRDefault="005A027C" w:rsidP="005A027C">
      <w:pPr>
        <w:pStyle w:val="Tlotextu"/>
      </w:pPr>
      <w:r w:rsidRPr="00A803C2">
        <w:rPr>
          <w:b/>
        </w:rPr>
        <w:t>Povinný prvek kapitoly.</w:t>
      </w:r>
    </w:p>
    <w:p w14:paraId="3D2D1589" w14:textId="77777777" w:rsidR="005A027C" w:rsidRDefault="005A027C" w:rsidP="005A027C">
      <w:pPr>
        <w:pStyle w:val="parUkonceniPrvku"/>
      </w:pPr>
    </w:p>
    <w:p w14:paraId="05A001F0" w14:textId="3A5487E5" w:rsidR="005A027C" w:rsidRDefault="00F84089" w:rsidP="00F84089">
      <w:pPr>
        <w:pStyle w:val="Nadpis2"/>
      </w:pPr>
      <w:bookmarkStart w:id="94" w:name="_Toc51651458"/>
      <w:r>
        <w:t>Vstupní ohlášení</w:t>
      </w:r>
      <w:bookmarkEnd w:id="94"/>
    </w:p>
    <w:p w14:paraId="5214419A" w14:textId="2A0BA55F" w:rsidR="00D261BF" w:rsidRDefault="00D261BF" w:rsidP="003F6170">
      <w:pPr>
        <w:ind w:firstLine="578"/>
      </w:pPr>
      <w:r>
        <w:t xml:space="preserve">Oznamovací povinnost – je povinnost </w:t>
      </w:r>
      <w:r>
        <w:rPr>
          <w:b/>
          <w:bCs/>
        </w:rPr>
        <w:t>všech občanů</w:t>
      </w:r>
      <w:r>
        <w:t xml:space="preserve"> </w:t>
      </w:r>
      <w:r w:rsidR="00B65ACB">
        <w:t>–</w:t>
      </w:r>
      <w:r>
        <w:t xml:space="preserve"> </w:t>
      </w:r>
      <w:r w:rsidR="00B65ACB">
        <w:t xml:space="preserve">o dětech na něž se SPOD vztahuje. Nejčastější sioatuce řešení OSPOD jsou rozvodová a porozvodová řešení </w:t>
      </w:r>
      <w:r w:rsidR="008D76F1">
        <w:t>o péči o dítě.</w:t>
      </w:r>
    </w:p>
    <w:p w14:paraId="7E2518B8" w14:textId="77777777" w:rsidR="008D76F1" w:rsidRPr="00DD07FE" w:rsidRDefault="008D76F1" w:rsidP="008D76F1">
      <w:pPr>
        <w:rPr>
          <w:rStyle w:val="Siln"/>
        </w:rPr>
      </w:pPr>
      <w:r w:rsidRPr="00DD07FE">
        <w:rPr>
          <w:rStyle w:val="Siln"/>
        </w:rPr>
        <w:lastRenderedPageBreak/>
        <w:t xml:space="preserve">Oznamovací povinnost v rámci sociálně právní ochrany dětí je definována takto: </w:t>
      </w:r>
    </w:p>
    <w:p w14:paraId="1BD3F8D1" w14:textId="55231B34" w:rsidR="008D76F1" w:rsidRPr="00D261BF" w:rsidRDefault="008D76F1" w:rsidP="008D76F1">
      <w:pPr>
        <w:ind w:firstLine="578"/>
      </w:pPr>
      <w:r w:rsidRPr="00B239C6">
        <w:t>Školy, školská zařízení a zdravotnická zařízení</w:t>
      </w:r>
      <w:r>
        <w:t xml:space="preserve"> </w:t>
      </w:r>
      <w:r w:rsidRPr="00B239C6">
        <w:rPr>
          <w:rStyle w:val="Siln"/>
        </w:rPr>
        <w:t>jsou povinna</w:t>
      </w:r>
      <w:r w:rsidRPr="00B239C6">
        <w:t xml:space="preserve"> oznámit orgánům sociálně právní ochrany dětí skutečnosti, které nasvědčují tomu, že mají ve svém okolí ohrožené děti, </w:t>
      </w:r>
      <w:r w:rsidRPr="00B239C6">
        <w:rPr>
          <w:rStyle w:val="Siln"/>
        </w:rPr>
        <w:t>a to bez zbytečného odkladu po tom, kdy se o takové skutečnosti dozví.</w:t>
      </w:r>
      <w:r w:rsidRPr="00B239C6">
        <w:t xml:space="preserve"> </w:t>
      </w:r>
      <w:r w:rsidR="00311135">
        <w:t xml:space="preserve">Pro případně předběžné opatření má nejvyšší vázu oznámení zdravotnického zařízení. To může v případě ohrožení života dítěte – např. odmítnutí život zachraňujícího zákroku, </w:t>
      </w:r>
      <w:r w:rsidR="006D12BD">
        <w:t xml:space="preserve">vyzvat POLICII ĆR k okamžitému odebrání dítěte a předání do péče příslušného zdravotnického zařízení. </w:t>
      </w:r>
      <w:r w:rsidRPr="00B239C6">
        <w:t xml:space="preserve">Dále pak každý </w:t>
      </w:r>
      <w:r w:rsidR="006D12BD">
        <w:t>občan</w:t>
      </w:r>
      <w:r w:rsidRPr="00B239C6">
        <w:t xml:space="preserve">, má právo obrátit se na </w:t>
      </w:r>
      <w:r w:rsidR="003279AC">
        <w:t>OSPOD</w:t>
      </w:r>
      <w:r w:rsidRPr="00B239C6">
        <w:t xml:space="preserve"> a upozornit </w:t>
      </w:r>
      <w:r w:rsidR="003279AC">
        <w:t>na nevhodné jednání či podezření na spáchání trestného činu vůči dítěti.</w:t>
      </w:r>
    </w:p>
    <w:p w14:paraId="101F011E" w14:textId="6CEF47F8" w:rsidR="00A7481C" w:rsidRDefault="00386DC9" w:rsidP="003F6170">
      <w:pPr>
        <w:ind w:firstLine="578"/>
      </w:pPr>
      <w:r>
        <w:t>Nejčastější příjem zprá</w:t>
      </w:r>
      <w:r w:rsidR="001B46D9">
        <w:t>vy</w:t>
      </w:r>
      <w:r>
        <w:t xml:space="preserve"> je prostřednictvím telefonu – je vhodné mít telefon s detekcí volaného čísla a s pamětí přijatých hovorů. </w:t>
      </w:r>
      <w:r w:rsidR="001B46D9">
        <w:t xml:space="preserve">Častými oznamovateli jsou sousedé, učitelé a </w:t>
      </w:r>
      <w:r w:rsidR="00FB4BD2">
        <w:t xml:space="preserve">zdravotníci pohotovostní služby. Z tohoto důvodu zprávy někdy působí dojmem nekonzistentnosti, změn tématu, zmatečnosti. </w:t>
      </w:r>
      <w:r w:rsidR="00A7481C">
        <w:t>Volající bývá i pod velkým psychickým tlakem, může se cítit ohrožen – v případech domácího násilí, strachu o dítě a podobně.</w:t>
      </w:r>
    </w:p>
    <w:p w14:paraId="55515338" w14:textId="26420542" w:rsidR="003F6170" w:rsidRPr="00350273" w:rsidRDefault="003F6170" w:rsidP="003F6170">
      <w:pPr>
        <w:spacing w:after="0"/>
        <w:rPr>
          <w:lang w:eastAsia="cs-CZ"/>
        </w:rPr>
      </w:pPr>
      <w:r w:rsidRPr="00350273">
        <w:rPr>
          <w:lang w:eastAsia="cs-CZ"/>
        </w:rPr>
        <w:t>Při</w:t>
      </w:r>
      <w:r>
        <w:rPr>
          <w:lang w:eastAsia="cs-CZ"/>
        </w:rPr>
        <w:t xml:space="preserve"> </w:t>
      </w:r>
      <w:r w:rsidRPr="00350273">
        <w:rPr>
          <w:lang w:eastAsia="cs-CZ"/>
        </w:rPr>
        <w:t>přijetí</w:t>
      </w:r>
      <w:r>
        <w:rPr>
          <w:lang w:eastAsia="cs-CZ"/>
        </w:rPr>
        <w:t xml:space="preserve"> </w:t>
      </w:r>
      <w:r w:rsidRPr="00350273">
        <w:rPr>
          <w:lang w:eastAsia="cs-CZ"/>
        </w:rPr>
        <w:t>oznámení</w:t>
      </w:r>
      <w:r>
        <w:rPr>
          <w:lang w:eastAsia="cs-CZ"/>
        </w:rPr>
        <w:t xml:space="preserve"> </w:t>
      </w:r>
      <w:r w:rsidRPr="00350273">
        <w:rPr>
          <w:lang w:eastAsia="cs-CZ"/>
        </w:rPr>
        <w:t>formou</w:t>
      </w:r>
      <w:r>
        <w:rPr>
          <w:lang w:eastAsia="cs-CZ"/>
        </w:rPr>
        <w:t xml:space="preserve"> </w:t>
      </w:r>
      <w:r w:rsidRPr="00350273">
        <w:rPr>
          <w:lang w:eastAsia="cs-CZ"/>
        </w:rPr>
        <w:t>telefonického</w:t>
      </w:r>
      <w:r>
        <w:rPr>
          <w:lang w:eastAsia="cs-CZ"/>
        </w:rPr>
        <w:t xml:space="preserve"> </w:t>
      </w:r>
      <w:r w:rsidRPr="00350273">
        <w:rPr>
          <w:lang w:eastAsia="cs-CZ"/>
        </w:rPr>
        <w:t>rozhoru</w:t>
      </w:r>
      <w:r>
        <w:rPr>
          <w:lang w:eastAsia="cs-CZ"/>
        </w:rPr>
        <w:t xml:space="preserve"> </w:t>
      </w:r>
      <w:r w:rsidRPr="00350273">
        <w:rPr>
          <w:lang w:eastAsia="cs-CZ"/>
        </w:rPr>
        <w:t>by</w:t>
      </w:r>
      <w:r>
        <w:rPr>
          <w:lang w:eastAsia="cs-CZ"/>
        </w:rPr>
        <w:t xml:space="preserve"> </w:t>
      </w:r>
      <w:r w:rsidRPr="00350273">
        <w:rPr>
          <w:lang w:eastAsia="cs-CZ"/>
        </w:rPr>
        <w:t>měl</w:t>
      </w:r>
      <w:r>
        <w:rPr>
          <w:lang w:eastAsia="cs-CZ"/>
        </w:rPr>
        <w:t xml:space="preserve"> </w:t>
      </w:r>
      <w:r w:rsidRPr="00350273">
        <w:rPr>
          <w:lang w:eastAsia="cs-CZ"/>
        </w:rPr>
        <w:t>sociální</w:t>
      </w:r>
      <w:r>
        <w:rPr>
          <w:lang w:eastAsia="cs-CZ"/>
        </w:rPr>
        <w:t xml:space="preserve"> </w:t>
      </w:r>
      <w:r w:rsidRPr="00350273">
        <w:rPr>
          <w:lang w:eastAsia="cs-CZ"/>
        </w:rPr>
        <w:t>pracovník</w:t>
      </w:r>
      <w:r>
        <w:rPr>
          <w:lang w:eastAsia="cs-CZ"/>
        </w:rPr>
        <w:t xml:space="preserve"> </w:t>
      </w:r>
      <w:r w:rsidRPr="00350273">
        <w:rPr>
          <w:lang w:eastAsia="cs-CZ"/>
        </w:rPr>
        <w:t>zjišťovat</w:t>
      </w:r>
      <w:r w:rsidR="00A7481C">
        <w:rPr>
          <w:lang w:eastAsia="cs-CZ"/>
        </w:rPr>
        <w:t xml:space="preserve"> tato základní data</w:t>
      </w:r>
      <w:r w:rsidRPr="00350273">
        <w:rPr>
          <w:lang w:eastAsia="cs-CZ"/>
        </w:rPr>
        <w:t>:</w:t>
      </w:r>
    </w:p>
    <w:p w14:paraId="2BF26BE4" w14:textId="77777777" w:rsidR="003F6170" w:rsidRPr="009A2A9D" w:rsidRDefault="003F6170" w:rsidP="00E30BCE">
      <w:pPr>
        <w:pStyle w:val="parOdrazky01"/>
      </w:pPr>
      <w:r w:rsidRPr="009A2A9D">
        <w:t xml:space="preserve">kdo volá a jaký je jeho vztah k dítěti, </w:t>
      </w:r>
    </w:p>
    <w:p w14:paraId="0E21D236" w14:textId="77777777" w:rsidR="003F6170" w:rsidRPr="009A2A9D" w:rsidRDefault="003F6170" w:rsidP="00E30BCE">
      <w:pPr>
        <w:pStyle w:val="parOdrazky01"/>
      </w:pPr>
      <w:r w:rsidRPr="009A2A9D">
        <w:t>kontaktní údaje na volajícího (např. i soukromý mobil)</w:t>
      </w:r>
    </w:p>
    <w:p w14:paraId="428A26ED" w14:textId="4C4482C0" w:rsidR="003F6170" w:rsidRPr="009A2A9D" w:rsidRDefault="003F6170" w:rsidP="00E30BCE">
      <w:pPr>
        <w:pStyle w:val="parOdrazky01"/>
      </w:pPr>
      <w:r w:rsidRPr="009A2A9D">
        <w:t xml:space="preserve">jaké dítě se jedná (jméno a příjmení, datum narození nebo věk, místo, kde dítě žije), případně další údaje, kterého mohou pomoci dítě identifikovat) </w:t>
      </w:r>
    </w:p>
    <w:p w14:paraId="49042C9C" w14:textId="15CBD9A3" w:rsidR="003F6170" w:rsidRPr="009A2A9D" w:rsidRDefault="003F6170" w:rsidP="00E30BCE">
      <w:pPr>
        <w:pStyle w:val="parOdrazky01"/>
      </w:pPr>
      <w:r w:rsidRPr="009A2A9D">
        <w:t>údaje o rodičích/osobách, které o dítě pečují jméno a příjmení, případně další údaje, kterého mohou pomoci tyto osoby identifikovat</w:t>
      </w:r>
      <w:r w:rsidR="004A0060">
        <w:t>.</w:t>
      </w:r>
    </w:p>
    <w:p w14:paraId="403046B2" w14:textId="77777777" w:rsidR="003F6170" w:rsidRPr="009A2A9D" w:rsidRDefault="003F6170" w:rsidP="00E30BCE">
      <w:pPr>
        <w:pStyle w:val="parOdrazky01"/>
      </w:pPr>
      <w:r w:rsidRPr="009A2A9D">
        <w:t>co je podnětem k oznámení ohrožení dítěte – tzn. co se dítěti děje</w:t>
      </w:r>
      <w:r>
        <w:t xml:space="preserve"> teď</w:t>
      </w:r>
    </w:p>
    <w:p w14:paraId="1A14691D" w14:textId="77777777" w:rsidR="003F6170" w:rsidRPr="009A2A9D" w:rsidRDefault="003F6170" w:rsidP="00E30BCE">
      <w:pPr>
        <w:pStyle w:val="parOdrazky01"/>
      </w:pPr>
      <w:r w:rsidRPr="009A2A9D">
        <w:t>zda je dítě aktuálně ohroženo, případně, kde se aktuálně dítě nachází</w:t>
      </w:r>
    </w:p>
    <w:p w14:paraId="1C114FF5" w14:textId="77777777" w:rsidR="003F6170" w:rsidRPr="009A2A9D" w:rsidRDefault="003F6170" w:rsidP="00E30BCE">
      <w:pPr>
        <w:pStyle w:val="parOdrazky01"/>
      </w:pPr>
      <w:r w:rsidRPr="009A2A9D">
        <w:t>zda má ohlašovat nějaké informace o dalších dětech, které by mohly být v rodině</w:t>
      </w:r>
    </w:p>
    <w:p w14:paraId="5F353C59" w14:textId="77777777" w:rsidR="003F6170" w:rsidRPr="009A2A9D" w:rsidRDefault="003F6170" w:rsidP="00E30BCE">
      <w:pPr>
        <w:pStyle w:val="parOdrazky01"/>
      </w:pPr>
      <w:r w:rsidRPr="009A2A9D">
        <w:t>zda má ohlašovatel informace o dalších subjektech, které by mohly pomoci s hodnocením ohrožení dítěte (např. ošetřující lékař, školské zařízení, příbuzní)</w:t>
      </w:r>
    </w:p>
    <w:p w14:paraId="18591413" w14:textId="77777777" w:rsidR="003F6170" w:rsidRDefault="003F6170" w:rsidP="003F6170">
      <w:pPr>
        <w:spacing w:after="0"/>
      </w:pPr>
    </w:p>
    <w:p w14:paraId="2C63EC67" w14:textId="06FA89D0" w:rsidR="003F6170" w:rsidRPr="00996BE3" w:rsidRDefault="00F71DD4" w:rsidP="003F6170">
      <w:pPr>
        <w:spacing w:after="0"/>
      </w:pPr>
      <w:r>
        <w:t>Oznamovatel má taky své potřeby a sociální pracovníky by měl</w:t>
      </w:r>
      <w:r w:rsidR="003F6170" w:rsidRPr="00996BE3">
        <w:t>:</w:t>
      </w:r>
    </w:p>
    <w:p w14:paraId="1070FA8C" w14:textId="77777777" w:rsidR="003F6170" w:rsidRPr="00350273" w:rsidRDefault="003F6170" w:rsidP="00F71DD4">
      <w:pPr>
        <w:pStyle w:val="parOdrazky01"/>
      </w:pPr>
      <w:r w:rsidRPr="00350273">
        <w:t>Uklidnit</w:t>
      </w:r>
      <w:r>
        <w:t xml:space="preserve"> </w:t>
      </w:r>
      <w:r w:rsidRPr="00350273">
        <w:t>volajícího</w:t>
      </w:r>
      <w:r>
        <w:t xml:space="preserve"> </w:t>
      </w:r>
      <w:r w:rsidRPr="00350273">
        <w:t>a</w:t>
      </w:r>
      <w:r>
        <w:t xml:space="preserve"> </w:t>
      </w:r>
      <w:r w:rsidRPr="00350273">
        <w:t>ujisti</w:t>
      </w:r>
      <w:r>
        <w:t xml:space="preserve">t </w:t>
      </w:r>
      <w:r w:rsidRPr="00350273">
        <w:t>ho,</w:t>
      </w:r>
      <w:r>
        <w:t xml:space="preserve"> </w:t>
      </w:r>
      <w:r w:rsidRPr="00350273">
        <w:t>že</w:t>
      </w:r>
      <w:r>
        <w:t xml:space="preserve"> </w:t>
      </w:r>
      <w:r w:rsidRPr="00350273">
        <w:t>učinil</w:t>
      </w:r>
      <w:r>
        <w:t xml:space="preserve"> </w:t>
      </w:r>
      <w:r w:rsidRPr="00350273">
        <w:t>dobře,</w:t>
      </w:r>
      <w:r>
        <w:t xml:space="preserve"> </w:t>
      </w:r>
      <w:r w:rsidRPr="00350273">
        <w:t>pokud</w:t>
      </w:r>
      <w:r>
        <w:t xml:space="preserve"> </w:t>
      </w:r>
      <w:r w:rsidRPr="00350273">
        <w:t>oznámil</w:t>
      </w:r>
      <w:r>
        <w:t xml:space="preserve"> </w:t>
      </w:r>
      <w:r w:rsidRPr="00350273">
        <w:t>ohrožení</w:t>
      </w:r>
      <w:r>
        <w:t xml:space="preserve"> </w:t>
      </w:r>
      <w:r w:rsidRPr="00350273">
        <w:t>dítěte</w:t>
      </w:r>
      <w:r>
        <w:t>.</w:t>
      </w:r>
    </w:p>
    <w:p w14:paraId="59487924" w14:textId="6630DD5A" w:rsidR="003F6170" w:rsidRPr="00350273" w:rsidRDefault="003F6170" w:rsidP="00F71DD4">
      <w:pPr>
        <w:pStyle w:val="parOdrazky01"/>
      </w:pPr>
      <w:r w:rsidRPr="00350273">
        <w:t>Vysvětlit</w:t>
      </w:r>
      <w:r>
        <w:t xml:space="preserve"> </w:t>
      </w:r>
      <w:r w:rsidRPr="00350273">
        <w:t>důvěrnost</w:t>
      </w:r>
      <w:r w:rsidR="005825D1">
        <w:t>, formu a</w:t>
      </w:r>
      <w:r>
        <w:t xml:space="preserve"> </w:t>
      </w:r>
      <w:r w:rsidRPr="00350273">
        <w:t>způsob</w:t>
      </w:r>
      <w:r>
        <w:t xml:space="preserve"> </w:t>
      </w:r>
      <w:r w:rsidRPr="00350273">
        <w:t>zacházení</w:t>
      </w:r>
      <w:r>
        <w:t xml:space="preserve"> </w:t>
      </w:r>
      <w:r w:rsidRPr="00350273">
        <w:t>s</w:t>
      </w:r>
      <w:r>
        <w:t xml:space="preserve"> </w:t>
      </w:r>
      <w:r w:rsidRPr="00350273">
        <w:t>informací</w:t>
      </w:r>
      <w:r>
        <w:t>.</w:t>
      </w:r>
    </w:p>
    <w:p w14:paraId="4C5C4154" w14:textId="23901B67" w:rsidR="003F6170" w:rsidRPr="00350273" w:rsidRDefault="001B05C1" w:rsidP="00F71DD4">
      <w:pPr>
        <w:pStyle w:val="parOdrazky01"/>
      </w:pPr>
      <w:r>
        <w:t>I</w:t>
      </w:r>
      <w:r w:rsidR="003F6170" w:rsidRPr="00350273">
        <w:t>nformovat</w:t>
      </w:r>
      <w:r w:rsidR="003F6170">
        <w:t xml:space="preserve"> </w:t>
      </w:r>
      <w:r w:rsidR="003F6170" w:rsidRPr="00350273">
        <w:t>oznamovatele</w:t>
      </w:r>
      <w:r w:rsidR="003F6170">
        <w:t xml:space="preserve"> </w:t>
      </w:r>
      <w:r w:rsidR="003F6170" w:rsidRPr="00350273">
        <w:t>o</w:t>
      </w:r>
      <w:r w:rsidR="003F6170">
        <w:t xml:space="preserve"> </w:t>
      </w:r>
      <w:r w:rsidR="003F6170" w:rsidRPr="00350273">
        <w:t>možnosti</w:t>
      </w:r>
      <w:r w:rsidR="003F6170">
        <w:t xml:space="preserve"> </w:t>
      </w:r>
      <w:r w:rsidR="003F6170" w:rsidRPr="00350273">
        <w:t>odhalení</w:t>
      </w:r>
      <w:r w:rsidR="003F6170">
        <w:t xml:space="preserve"> </w:t>
      </w:r>
      <w:r w:rsidR="003F6170" w:rsidRPr="00350273">
        <w:t>identity</w:t>
      </w:r>
      <w:r w:rsidR="003F6170">
        <w:t xml:space="preserve"> </w:t>
      </w:r>
      <w:r w:rsidR="002C14FB">
        <w:t>v případech vyšetřování orgánů činných v trestním řízení a o možnosti nahl</w:t>
      </w:r>
      <w:r w:rsidR="00D15CBA">
        <w:t>é</w:t>
      </w:r>
      <w:r w:rsidR="002C14FB">
        <w:t>dnutí do spisu</w:t>
      </w:r>
      <w:r w:rsidR="00D15CBA">
        <w:t xml:space="preserve"> osobou odpovědnou za výchovu</w:t>
      </w:r>
      <w:r w:rsidR="002C14FB">
        <w:t xml:space="preserve"> p</w:t>
      </w:r>
      <w:r w:rsidR="00D15CBA">
        <w:t>o</w:t>
      </w:r>
      <w:r w:rsidR="002C14FB">
        <w:t>dl</w:t>
      </w:r>
      <w:r w:rsidR="00D15CBA">
        <w:t>e</w:t>
      </w:r>
      <w:r w:rsidR="002C14FB">
        <w:t xml:space="preserve"> §55</w:t>
      </w:r>
      <w:r w:rsidR="00D15CBA">
        <w:t xml:space="preserve"> odst.6 zákona č.359/1999Sb. – kdy na přání oznamovatel, nebude mít při nahlížen</w:t>
      </w:r>
      <w:r w:rsidR="00F84546">
        <w:t>í do spisu tato osoba přístup ke jménu oznamovatele.</w:t>
      </w:r>
      <w:r w:rsidR="003F6170">
        <w:t xml:space="preserve"> </w:t>
      </w:r>
    </w:p>
    <w:p w14:paraId="0A4318E6" w14:textId="77777777" w:rsidR="003F6170" w:rsidRDefault="003F6170" w:rsidP="00F71DD4">
      <w:pPr>
        <w:pStyle w:val="parOdrazky01"/>
      </w:pPr>
      <w:r w:rsidRPr="00350273">
        <w:t>Je-li</w:t>
      </w:r>
      <w:r>
        <w:t xml:space="preserve"> </w:t>
      </w:r>
      <w:r w:rsidRPr="00350273">
        <w:t>to</w:t>
      </w:r>
      <w:r>
        <w:t xml:space="preserve"> </w:t>
      </w:r>
      <w:r w:rsidRPr="00350273">
        <w:t>na</w:t>
      </w:r>
      <w:r>
        <w:t xml:space="preserve"> </w:t>
      </w:r>
      <w:r w:rsidRPr="00350273">
        <w:t>základě</w:t>
      </w:r>
      <w:r>
        <w:t xml:space="preserve"> </w:t>
      </w:r>
      <w:r w:rsidRPr="00350273">
        <w:t>získaných</w:t>
      </w:r>
      <w:r>
        <w:t xml:space="preserve"> </w:t>
      </w:r>
      <w:r w:rsidRPr="00350273">
        <w:t>informací</w:t>
      </w:r>
      <w:r>
        <w:t xml:space="preserve"> </w:t>
      </w:r>
      <w:r w:rsidRPr="00350273">
        <w:t>potřeba,</w:t>
      </w:r>
      <w:r>
        <w:t xml:space="preserve"> </w:t>
      </w:r>
      <w:r w:rsidRPr="00350273">
        <w:t>měl</w:t>
      </w:r>
      <w:r>
        <w:t xml:space="preserve"> </w:t>
      </w:r>
      <w:r w:rsidRPr="00350273">
        <w:t>by</w:t>
      </w:r>
      <w:r>
        <w:t xml:space="preserve"> </w:t>
      </w:r>
      <w:r w:rsidRPr="00350273">
        <w:t>sociální</w:t>
      </w:r>
      <w:r>
        <w:t xml:space="preserve"> </w:t>
      </w:r>
      <w:r w:rsidRPr="00350273">
        <w:t>pracovník</w:t>
      </w:r>
      <w:r>
        <w:t xml:space="preserve"> </w:t>
      </w:r>
      <w:r w:rsidRPr="00350273">
        <w:t>informovat</w:t>
      </w:r>
      <w:r>
        <w:t xml:space="preserve"> </w:t>
      </w:r>
      <w:r w:rsidRPr="00350273">
        <w:t>v</w:t>
      </w:r>
      <w:r>
        <w:t>olajícího o formách ochrany dítěte v danou chvíli – tzn. zda má dítě ze školy odejít domů</w:t>
      </w:r>
      <w:r w:rsidRPr="00350273">
        <w:t>,</w:t>
      </w:r>
      <w:r>
        <w:t xml:space="preserve"> </w:t>
      </w:r>
      <w:r w:rsidRPr="00350273">
        <w:t>zprostředkovat</w:t>
      </w:r>
      <w:r>
        <w:t xml:space="preserve"> </w:t>
      </w:r>
      <w:r w:rsidRPr="00350273">
        <w:t>pomoc</w:t>
      </w:r>
      <w:r>
        <w:t xml:space="preserve"> </w:t>
      </w:r>
      <w:r w:rsidRPr="00350273">
        <w:t>nebo</w:t>
      </w:r>
      <w:r>
        <w:t xml:space="preserve"> </w:t>
      </w:r>
      <w:r w:rsidRPr="00350273">
        <w:t>potřebné</w:t>
      </w:r>
      <w:r>
        <w:t xml:space="preserve"> </w:t>
      </w:r>
      <w:r w:rsidRPr="00350273">
        <w:t>služby</w:t>
      </w:r>
      <w:r>
        <w:t xml:space="preserve"> </w:t>
      </w:r>
      <w:r w:rsidRPr="00350273">
        <w:t>(např.</w:t>
      </w:r>
      <w:r>
        <w:t xml:space="preserve"> </w:t>
      </w:r>
      <w:r w:rsidRPr="00350273">
        <w:t>možnost</w:t>
      </w:r>
      <w:r>
        <w:t xml:space="preserve"> </w:t>
      </w:r>
      <w:r w:rsidRPr="00350273">
        <w:lastRenderedPageBreak/>
        <w:t>vykázání</w:t>
      </w:r>
      <w:r>
        <w:t xml:space="preserve"> </w:t>
      </w:r>
      <w:r w:rsidRPr="00350273">
        <w:t>agresora</w:t>
      </w:r>
      <w:r>
        <w:t xml:space="preserve"> </w:t>
      </w:r>
      <w:r w:rsidRPr="00350273">
        <w:t>z</w:t>
      </w:r>
      <w:r>
        <w:t xml:space="preserve"> </w:t>
      </w:r>
      <w:r w:rsidRPr="00350273">
        <w:t>bydliště,</w:t>
      </w:r>
      <w:r>
        <w:t xml:space="preserve"> </w:t>
      </w:r>
      <w:r w:rsidRPr="00350273">
        <w:t>odkaz</w:t>
      </w:r>
      <w:r>
        <w:t xml:space="preserve"> </w:t>
      </w:r>
      <w:r w:rsidRPr="00350273">
        <w:t>na</w:t>
      </w:r>
      <w:r>
        <w:t xml:space="preserve"> </w:t>
      </w:r>
      <w:r w:rsidRPr="00350273">
        <w:t>linku</w:t>
      </w:r>
      <w:r>
        <w:t xml:space="preserve"> </w:t>
      </w:r>
      <w:r w:rsidRPr="00350273">
        <w:t>důvěry,</w:t>
      </w:r>
      <w:r>
        <w:t xml:space="preserve"> </w:t>
      </w:r>
      <w:r w:rsidRPr="00350273">
        <w:t>azylový</w:t>
      </w:r>
      <w:r>
        <w:t xml:space="preserve"> </w:t>
      </w:r>
      <w:r w:rsidRPr="00350273">
        <w:t>dům</w:t>
      </w:r>
      <w:r>
        <w:t xml:space="preserve"> </w:t>
      </w:r>
      <w:r w:rsidRPr="00350273">
        <w:t>pro</w:t>
      </w:r>
      <w:r>
        <w:t xml:space="preserve"> </w:t>
      </w:r>
      <w:r w:rsidRPr="00350273">
        <w:t>matky</w:t>
      </w:r>
      <w:r>
        <w:t xml:space="preserve"> </w:t>
      </w:r>
      <w:r w:rsidRPr="00350273">
        <w:t>s</w:t>
      </w:r>
      <w:r>
        <w:t xml:space="preserve"> </w:t>
      </w:r>
      <w:r w:rsidRPr="00350273">
        <w:t>dětmi</w:t>
      </w:r>
      <w:r>
        <w:t xml:space="preserve"> </w:t>
      </w:r>
      <w:r w:rsidRPr="00350273">
        <w:t>atp.)</w:t>
      </w:r>
      <w:r>
        <w:t>.</w:t>
      </w:r>
    </w:p>
    <w:p w14:paraId="4B1ED9D0" w14:textId="5496F128" w:rsidR="003F6170" w:rsidRDefault="00356294" w:rsidP="003F6170">
      <w:r>
        <w:t>Způsob komunikace sociálního pracovníka vytváří důvěru. V případech, kdy je oznamovatelem další odborník – zdravotník, vychovatel, učitel, sociální pracovník buduje důvěru v systém a v pomoc dítěti</w:t>
      </w:r>
      <w:r w:rsidR="00B4596E">
        <w:t>.</w:t>
      </w:r>
    </w:p>
    <w:p w14:paraId="3DAE6A17" w14:textId="7F5945F4" w:rsidR="00D73683" w:rsidRDefault="00D73683" w:rsidP="003F6170">
      <w:r>
        <w:t>Na konci tohot</w:t>
      </w:r>
      <w:r w:rsidR="00AB4961">
        <w:t>o</w:t>
      </w:r>
      <w:r>
        <w:t xml:space="preserve"> procesu – přijetí oznámení</w:t>
      </w:r>
      <w:r w:rsidR="00AB4961">
        <w:t>, by měl sociální pracovník být schopen odpovědět na tyto otázky:</w:t>
      </w:r>
    </w:p>
    <w:p w14:paraId="54D38E52" w14:textId="6990A50A" w:rsidR="00AB4961" w:rsidRPr="009A2A9D" w:rsidRDefault="00AB4961" w:rsidP="00AB4961">
      <w:pPr>
        <w:pStyle w:val="parOdrazky01"/>
      </w:pPr>
      <w:r w:rsidRPr="009A2A9D">
        <w:t xml:space="preserve">Odpovídají </w:t>
      </w:r>
      <w:r>
        <w:t>získané</w:t>
      </w:r>
      <w:r w:rsidRPr="009A2A9D">
        <w:t xml:space="preserve"> informace </w:t>
      </w:r>
      <w:r w:rsidR="00626D39">
        <w:t>zákonnému předpokladu o ohroženém dítěti?</w:t>
      </w:r>
    </w:p>
    <w:p w14:paraId="5307C564" w14:textId="1D854043" w:rsidR="00AB4961" w:rsidRPr="009A2A9D" w:rsidRDefault="00AB4961" w:rsidP="00AB4961">
      <w:pPr>
        <w:pStyle w:val="parOdrazky01"/>
      </w:pPr>
      <w:r w:rsidRPr="009A2A9D">
        <w:t>Jedná se o osobu</w:t>
      </w:r>
      <w:r w:rsidR="00D6786C">
        <w:t>, která spadá do dikce OSPOD</w:t>
      </w:r>
      <w:r w:rsidRPr="009A2A9D">
        <w:t xml:space="preserve"> (např. </w:t>
      </w:r>
      <w:r w:rsidR="00D6786C">
        <w:t>hlášení se může týkat</w:t>
      </w:r>
      <w:r w:rsidRPr="009A2A9D">
        <w:t xml:space="preserve"> dospělé osoby – seniora, handicapovaného</w:t>
      </w:r>
      <w:r w:rsidR="00D6786C">
        <w:t>, druhého rodiče či partnera</w:t>
      </w:r>
      <w:r w:rsidRPr="009A2A9D">
        <w:t>)?</w:t>
      </w:r>
    </w:p>
    <w:p w14:paraId="6C2C72DB" w14:textId="27D0DFF4" w:rsidR="00AB4961" w:rsidRPr="009A2A9D" w:rsidRDefault="00AB4961" w:rsidP="00AB4961">
      <w:pPr>
        <w:pStyle w:val="parOdrazky01"/>
      </w:pPr>
      <w:r w:rsidRPr="009A2A9D">
        <w:t>Je informační zdroj věrohodný</w:t>
      </w:r>
      <w:r w:rsidR="003E2F61">
        <w:t>, mohu informace ověřit a verifikovat</w:t>
      </w:r>
      <w:r w:rsidRPr="009A2A9D">
        <w:t>?</w:t>
      </w:r>
    </w:p>
    <w:p w14:paraId="0FD9D3BB" w14:textId="0B4D5AF7" w:rsidR="00AB4961" w:rsidRPr="009A2A9D" w:rsidRDefault="00AB4961" w:rsidP="00AB4961">
      <w:pPr>
        <w:pStyle w:val="parOdrazky01"/>
      </w:pPr>
      <w:r w:rsidRPr="009A2A9D">
        <w:t xml:space="preserve">Jak </w:t>
      </w:r>
      <w:r w:rsidR="003E2F61">
        <w:t>rychlou reakci vyžaduje tato kauza</w:t>
      </w:r>
      <w:r w:rsidRPr="009A2A9D">
        <w:t>?</w:t>
      </w:r>
    </w:p>
    <w:p w14:paraId="329C76D1" w14:textId="0AC42EFD" w:rsidR="00AB4961" w:rsidRDefault="003E2F61" w:rsidP="00AB4961">
      <w:pPr>
        <w:pStyle w:val="parOdrazky01"/>
      </w:pPr>
      <w:r>
        <w:t>Máme do</w:t>
      </w:r>
      <w:r w:rsidR="0024464F">
        <w:t>st</w:t>
      </w:r>
      <w:r>
        <w:t>atek inform</w:t>
      </w:r>
      <w:r w:rsidR="0024464F">
        <w:t>a</w:t>
      </w:r>
      <w:r>
        <w:t>cí nutných pro st</w:t>
      </w:r>
      <w:r w:rsidR="0024464F">
        <w:t>a</w:t>
      </w:r>
      <w:r>
        <w:t>nov</w:t>
      </w:r>
      <w:r w:rsidR="0024464F">
        <w:t>e</w:t>
      </w:r>
      <w:r>
        <w:t>ní stupně ohrožení a</w:t>
      </w:r>
      <w:r w:rsidR="0024464F">
        <w:t xml:space="preserve"> </w:t>
      </w:r>
      <w:r>
        <w:t>lokalizaci dítěte</w:t>
      </w:r>
      <w:r w:rsidR="00F55E78">
        <w:t>?</w:t>
      </w:r>
    </w:p>
    <w:p w14:paraId="234B5D0E" w14:textId="521087F8" w:rsidR="00B46711" w:rsidRPr="009A2A9D" w:rsidRDefault="00B46711" w:rsidP="00AB4961">
      <w:pPr>
        <w:pStyle w:val="parOdrazky01"/>
      </w:pPr>
      <w:r>
        <w:t>Je nám jasná místní příslušnost, jsme schopni s dostatečnou jistou určit?</w:t>
      </w:r>
    </w:p>
    <w:p w14:paraId="0409EB8B" w14:textId="7FE8C97B" w:rsidR="00BD2140" w:rsidRDefault="00B80060" w:rsidP="00BD2140">
      <w:pPr>
        <w:pStyle w:val="Nadpis2"/>
      </w:pPr>
      <w:bookmarkStart w:id="95" w:name="_Toc51651459"/>
      <w:r>
        <w:t>Rodinná analýza</w:t>
      </w:r>
      <w:bookmarkEnd w:id="95"/>
    </w:p>
    <w:p w14:paraId="2C019947" w14:textId="13BE3BD4" w:rsidR="000D3BBD" w:rsidRPr="00B27BD7" w:rsidRDefault="000D3BBD" w:rsidP="000D3BBD">
      <w:pPr>
        <w:spacing w:after="0"/>
        <w:rPr>
          <w:b/>
        </w:rPr>
      </w:pPr>
      <w:r w:rsidRPr="00B27BD7">
        <w:rPr>
          <w:b/>
        </w:rPr>
        <w:t xml:space="preserve">Obecné </w:t>
      </w:r>
      <w:r>
        <w:rPr>
          <w:b/>
        </w:rPr>
        <w:t xml:space="preserve">rizikové </w:t>
      </w:r>
      <w:r w:rsidRPr="00B27BD7">
        <w:rPr>
          <w:b/>
        </w:rPr>
        <w:t>faktory</w:t>
      </w:r>
      <w:r w:rsidR="00DE5355">
        <w:rPr>
          <w:b/>
        </w:rPr>
        <w:t xml:space="preserve"> – </w:t>
      </w:r>
      <w:r w:rsidR="00DE5355" w:rsidRPr="00F723B6">
        <w:rPr>
          <w:bCs/>
        </w:rPr>
        <w:t>jsou pospány na základě zkušeností</w:t>
      </w:r>
    </w:p>
    <w:p w14:paraId="77716C4C" w14:textId="77777777" w:rsidR="00D1542B" w:rsidRDefault="00D1542B" w:rsidP="00D1542B">
      <w:pPr>
        <w:pStyle w:val="parOdrazky01"/>
      </w:pPr>
      <w:r>
        <w:t>Rodina, dítě již v minulosti byly v systému OSPOD:</w:t>
      </w:r>
    </w:p>
    <w:p w14:paraId="2ECC2DB0" w14:textId="77777777" w:rsidR="00094F67" w:rsidRDefault="00094F67" w:rsidP="00D1542B">
      <w:pPr>
        <w:pStyle w:val="parOdrazky01"/>
      </w:pPr>
      <w:r>
        <w:t>Informace nasvědčují o jednání ohrožující zdraví a bezpečí dítěte.</w:t>
      </w:r>
    </w:p>
    <w:p w14:paraId="44DFC49C" w14:textId="27C0E656" w:rsidR="000D3BBD" w:rsidRPr="009A2A9D" w:rsidRDefault="00253E57" w:rsidP="00D1542B">
      <w:pPr>
        <w:pStyle w:val="parOdrazky01"/>
      </w:pPr>
      <w:r>
        <w:t>Podařilo se informace verifikovat z dalších zdrojů a jeví se jako pravdivé.</w:t>
      </w:r>
    </w:p>
    <w:p w14:paraId="57867DCC" w14:textId="6CDC93BC" w:rsidR="000D3BBD" w:rsidRPr="009A2A9D" w:rsidRDefault="00AE6E11" w:rsidP="00D1542B">
      <w:pPr>
        <w:pStyle w:val="parOdrazky01"/>
      </w:pPr>
      <w:r>
        <w:t>Ohlášení udělalo zdravotnické zařízení a má podezření na týrání</w:t>
      </w:r>
      <w:r w:rsidR="00AE2F35">
        <w:t xml:space="preserve"> – poranění, kterým neodpovídá vysvětlení</w:t>
      </w:r>
    </w:p>
    <w:p w14:paraId="6CECA585" w14:textId="463172FD" w:rsidR="000D3BBD" w:rsidRDefault="00AE2F35" w:rsidP="00D1542B">
      <w:pPr>
        <w:pStyle w:val="parOdrazky01"/>
      </w:pPr>
      <w:r>
        <w:t>Dítě bylo nalezeno bez dop</w:t>
      </w:r>
      <w:r w:rsidR="005109B0">
        <w:t>r</w:t>
      </w:r>
      <w:r>
        <w:t xml:space="preserve">ovodu </w:t>
      </w:r>
      <w:r w:rsidR="005109B0">
        <w:t>–</w:t>
      </w:r>
      <w:r>
        <w:t xml:space="preserve"> n</w:t>
      </w:r>
      <w:r w:rsidR="005109B0">
        <w:t>apř. dítě, které již několik dní bydlí samo a jídlo dostává od sousedů.</w:t>
      </w:r>
    </w:p>
    <w:p w14:paraId="4D96DBEC" w14:textId="77777777" w:rsidR="000D3BBD" w:rsidRPr="009A2A9D" w:rsidRDefault="000D3BBD" w:rsidP="000D3BBD">
      <w:pPr>
        <w:pStyle w:val="Odstavecseseznamem"/>
        <w:spacing w:after="0"/>
      </w:pPr>
    </w:p>
    <w:p w14:paraId="7F55E15A" w14:textId="7F341794" w:rsidR="000D3BBD" w:rsidRPr="0040077F" w:rsidRDefault="0040077F" w:rsidP="000D3BBD">
      <w:pPr>
        <w:spacing w:after="0"/>
        <w:rPr>
          <w:bCs/>
        </w:rPr>
      </w:pPr>
      <w:r>
        <w:rPr>
          <w:b/>
        </w:rPr>
        <w:t xml:space="preserve">Ohrožení na straně dítěte – </w:t>
      </w:r>
      <w:r>
        <w:rPr>
          <w:bCs/>
        </w:rPr>
        <w:t>zvláště zranitelné dítě</w:t>
      </w:r>
    </w:p>
    <w:p w14:paraId="1CB33BC6" w14:textId="613C27A6" w:rsidR="000D3BBD" w:rsidRPr="009A2A9D" w:rsidRDefault="0040077F" w:rsidP="00675D3C">
      <w:pPr>
        <w:pStyle w:val="parOdrazky01"/>
      </w:pPr>
      <w:r>
        <w:t>M</w:t>
      </w:r>
      <w:r w:rsidR="000D3BBD" w:rsidRPr="009A2A9D">
        <w:t>ladší než 6 let</w:t>
      </w:r>
    </w:p>
    <w:p w14:paraId="2308DAFF" w14:textId="77777777" w:rsidR="000D3BBD" w:rsidRPr="009A2A9D" w:rsidRDefault="000D3BBD" w:rsidP="00675D3C">
      <w:pPr>
        <w:pStyle w:val="parOdrazky01"/>
      </w:pPr>
      <w:r w:rsidRPr="009A2A9D">
        <w:t xml:space="preserve">Dítě se vzhledem ke svým specifickým možnostem nemůže samo bránit nebo je zcela odkázáno na péči rodiče podezřelého z nedostatečné péče (např. handicapované nebo nemocné děti) </w:t>
      </w:r>
    </w:p>
    <w:p w14:paraId="25C627BA" w14:textId="77777777" w:rsidR="000D3BBD" w:rsidRPr="009A2A9D" w:rsidRDefault="000D3BBD" w:rsidP="00675D3C">
      <w:pPr>
        <w:pStyle w:val="parOdrazky01"/>
      </w:pPr>
      <w:r w:rsidRPr="009A2A9D">
        <w:t xml:space="preserve">Dítě se bojí rodiče, nebo se bojí odejít domů </w:t>
      </w:r>
    </w:p>
    <w:p w14:paraId="3DEEE229" w14:textId="77777777" w:rsidR="000D3BBD" w:rsidRPr="009A2A9D" w:rsidRDefault="000D3BBD" w:rsidP="00675D3C">
      <w:pPr>
        <w:pStyle w:val="parOdrazky01"/>
      </w:pPr>
      <w:r w:rsidRPr="009A2A9D">
        <w:t xml:space="preserve">Dítě je přímo aktuálně ohrožováno rodičem, nebo osobou, která o něj pečuje </w:t>
      </w:r>
    </w:p>
    <w:p w14:paraId="106725B3" w14:textId="1F143F18" w:rsidR="000D3BBD" w:rsidRDefault="00A53F9D" w:rsidP="00675D3C">
      <w:pPr>
        <w:pStyle w:val="parOdrazky01"/>
      </w:pPr>
      <w:r>
        <w:t>Projevy</w:t>
      </w:r>
      <w:r w:rsidR="000D3BBD" w:rsidRPr="009A2A9D">
        <w:t xml:space="preserve"> sebevražedné chování, případně sebevraždou vyhrožuje</w:t>
      </w:r>
      <w:r>
        <w:t>, sebepoškozování</w:t>
      </w:r>
    </w:p>
    <w:p w14:paraId="601DFF98" w14:textId="467FE93E" w:rsidR="000D3BBD" w:rsidRDefault="000D3BBD" w:rsidP="00675D3C">
      <w:pPr>
        <w:pStyle w:val="parOdrazky01"/>
      </w:pPr>
      <w:r>
        <w:t>(Pemová, Ptáček, 2016)</w:t>
      </w:r>
    </w:p>
    <w:p w14:paraId="79E35391" w14:textId="77777777" w:rsidR="000D3BBD" w:rsidRDefault="000D3BBD" w:rsidP="00675D3C">
      <w:pPr>
        <w:spacing w:after="0"/>
      </w:pPr>
    </w:p>
    <w:p w14:paraId="0FA4AF19" w14:textId="69C44B0B" w:rsidR="000D3BBD" w:rsidRPr="009A2A9D" w:rsidRDefault="000D3BBD" w:rsidP="000D3BBD">
      <w:pPr>
        <w:spacing w:after="0"/>
      </w:pPr>
    </w:p>
    <w:p w14:paraId="3BDE01BD" w14:textId="5DDDEC37" w:rsidR="000D3BBD" w:rsidRPr="00EA6F0A" w:rsidRDefault="000D3BBD" w:rsidP="000D3BBD">
      <w:pPr>
        <w:spacing w:after="0"/>
        <w:rPr>
          <w:b/>
        </w:rPr>
      </w:pPr>
      <w:r w:rsidRPr="00EA6F0A">
        <w:rPr>
          <w:b/>
        </w:rPr>
        <w:t xml:space="preserve">Faktory </w:t>
      </w:r>
      <w:r w:rsidR="00675D3C">
        <w:rPr>
          <w:b/>
        </w:rPr>
        <w:t xml:space="preserve">ohrožení </w:t>
      </w:r>
      <w:r w:rsidRPr="00EA6F0A">
        <w:rPr>
          <w:b/>
        </w:rPr>
        <w:t xml:space="preserve">na straně rodiče </w:t>
      </w:r>
    </w:p>
    <w:p w14:paraId="4EF57737" w14:textId="1CFD439A" w:rsidR="000D3BBD" w:rsidRPr="009A2A9D" w:rsidRDefault="006C2D99" w:rsidP="00675D3C">
      <w:pPr>
        <w:pStyle w:val="parOdrazky01"/>
      </w:pPr>
      <w:r>
        <w:t>P</w:t>
      </w:r>
      <w:r w:rsidR="000D3BBD" w:rsidRPr="009A2A9D">
        <w:t xml:space="preserve">rojevuje znaky extrémního chování, </w:t>
      </w:r>
      <w:r>
        <w:t>které může</w:t>
      </w:r>
      <w:r w:rsidR="000D3BBD" w:rsidRPr="009A2A9D">
        <w:t xml:space="preserve"> nasvědčovat akutnímu psychiatrickému onemocnění </w:t>
      </w:r>
    </w:p>
    <w:p w14:paraId="39EB64BA" w14:textId="42C2ED7F" w:rsidR="000D3BBD" w:rsidRPr="009A2A9D" w:rsidRDefault="006C2D99" w:rsidP="00675D3C">
      <w:pPr>
        <w:pStyle w:val="parOdrazky01"/>
      </w:pPr>
      <w:r>
        <w:t>Závislý rodič na návykových látkách a s tím související nevhodné chování</w:t>
      </w:r>
      <w:r w:rsidR="000D3BBD" w:rsidRPr="009A2A9D">
        <w:t xml:space="preserve"> </w:t>
      </w:r>
    </w:p>
    <w:p w14:paraId="1684150E" w14:textId="0B1801DB" w:rsidR="000D3BBD" w:rsidRPr="009A2A9D" w:rsidRDefault="00F55963" w:rsidP="00675D3C">
      <w:pPr>
        <w:pStyle w:val="parOdrazky01"/>
      </w:pPr>
      <w:r>
        <w:t>Násilnický rodič</w:t>
      </w:r>
    </w:p>
    <w:p w14:paraId="642879A0" w14:textId="4A60A88D" w:rsidR="000D3BBD" w:rsidRPr="009A2A9D" w:rsidRDefault="00F55963" w:rsidP="00675D3C">
      <w:pPr>
        <w:pStyle w:val="parOdrazky01"/>
      </w:pPr>
      <w:r>
        <w:t xml:space="preserve">Popis </w:t>
      </w:r>
      <w:r w:rsidR="000D3BBD" w:rsidRPr="009A2A9D">
        <w:t>bizardní</w:t>
      </w:r>
      <w:r>
        <w:t>ch</w:t>
      </w:r>
      <w:r w:rsidR="000D3BBD" w:rsidRPr="009A2A9D">
        <w:t xml:space="preserve"> přesvědčení např. dítě je posedlé a používané fyzické tresty mají vše napravit </w:t>
      </w:r>
      <w:r w:rsidR="000D3BBD">
        <w:t>a</w:t>
      </w:r>
      <w:r w:rsidR="000D3BBD" w:rsidRPr="009A2A9D">
        <w:t>p</w:t>
      </w:r>
      <w:r w:rsidR="000D3BBD">
        <w:t>od</w:t>
      </w:r>
      <w:r w:rsidR="000D3BBD" w:rsidRPr="009A2A9D">
        <w:t>.</w:t>
      </w:r>
    </w:p>
    <w:p w14:paraId="7FCECA29" w14:textId="77777777" w:rsidR="000D3BBD" w:rsidRDefault="000D3BBD" w:rsidP="000D3BBD">
      <w:pPr>
        <w:rPr>
          <w:b/>
        </w:rPr>
      </w:pPr>
    </w:p>
    <w:p w14:paraId="4E97E369" w14:textId="19BAD52D" w:rsidR="000D3BBD" w:rsidRDefault="000D3BBD" w:rsidP="000D3BBD">
      <w:pPr>
        <w:spacing w:line="360" w:lineRule="auto"/>
        <w:rPr>
          <w:b/>
        </w:rPr>
      </w:pPr>
      <w:r>
        <w:rPr>
          <w:b/>
        </w:rPr>
        <w:t>Další rizi</w:t>
      </w:r>
      <w:r w:rsidR="00741260">
        <w:rPr>
          <w:b/>
        </w:rPr>
        <w:t>k</w:t>
      </w:r>
      <w:r>
        <w:rPr>
          <w:b/>
        </w:rPr>
        <w:t>ové f</w:t>
      </w:r>
      <w:r w:rsidRPr="00771C05">
        <w:rPr>
          <w:b/>
        </w:rPr>
        <w:t>aktory na straně rodiny</w:t>
      </w:r>
    </w:p>
    <w:p w14:paraId="26E5D5CA" w14:textId="4BA8FB9A" w:rsidR="000D3BBD" w:rsidRPr="00771C05" w:rsidRDefault="00741260" w:rsidP="00A1182D">
      <w:pPr>
        <w:ind w:firstLine="644"/>
        <w:rPr>
          <w:b/>
        </w:rPr>
      </w:pPr>
      <w:r>
        <w:t xml:space="preserve">Rizikem pro dítě mohou být tzv. rizika cestovatelských rodin – kočovných. </w:t>
      </w:r>
      <w:r w:rsidR="002D776C">
        <w:t>Jedná</w:t>
      </w:r>
      <w:r>
        <w:t xml:space="preserve"> se</w:t>
      </w:r>
      <w:r w:rsidR="002D776C">
        <w:t xml:space="preserve"> </w:t>
      </w:r>
      <w:r>
        <w:t xml:space="preserve">o rodiny, </w:t>
      </w:r>
      <w:r w:rsidR="002D776C">
        <w:t>které</w:t>
      </w:r>
      <w:r>
        <w:t xml:space="preserve"> často mění bydliště, partneři se v rodině střídají</w:t>
      </w:r>
      <w:r w:rsidR="002D776C">
        <w:t>. Zde je riziko situace, že bude složité určit místně příslušný OSPOD pro následné řešení situace.</w:t>
      </w:r>
    </w:p>
    <w:p w14:paraId="5A478085" w14:textId="4554ACE5" w:rsidR="000D3BBD" w:rsidRPr="009A2A9D" w:rsidRDefault="000D3BBD" w:rsidP="002D776C">
      <w:pPr>
        <w:pStyle w:val="parOdrazky01"/>
      </w:pPr>
      <w:r w:rsidRPr="009A2A9D">
        <w:t xml:space="preserve">Rodina </w:t>
      </w:r>
      <w:r w:rsidR="0056073F">
        <w:t>v nové komunitě</w:t>
      </w:r>
      <w:r w:rsidRPr="009A2A9D">
        <w:t>, dítě a jeho rodinu neznají ve školských ani zdravotnických zařízeních</w:t>
      </w:r>
    </w:p>
    <w:p w14:paraId="041A5BDE" w14:textId="77777777" w:rsidR="000D3BBD" w:rsidRPr="009A2A9D" w:rsidRDefault="000D3BBD" w:rsidP="002D776C">
      <w:pPr>
        <w:pStyle w:val="parOdrazky01"/>
      </w:pPr>
      <w:r w:rsidRPr="009A2A9D">
        <w:t xml:space="preserve">Rodič se s dítětem skrývá, často </w:t>
      </w:r>
      <w:r>
        <w:t>stěhuje</w:t>
      </w:r>
      <w:r w:rsidRPr="009A2A9D">
        <w:t xml:space="preserve"> </w:t>
      </w:r>
      <w:r>
        <w:t>a</w:t>
      </w:r>
      <w:r w:rsidRPr="009A2A9D">
        <w:t>p</w:t>
      </w:r>
      <w:r>
        <w:t>od</w:t>
      </w:r>
      <w:r w:rsidRPr="009A2A9D">
        <w:t xml:space="preserve">. </w:t>
      </w:r>
    </w:p>
    <w:p w14:paraId="36A52CBE" w14:textId="0E3E5F72" w:rsidR="00AB4961" w:rsidRDefault="00B80060" w:rsidP="00B80060">
      <w:pPr>
        <w:pStyle w:val="Nadpis2"/>
      </w:pPr>
      <w:bookmarkStart w:id="96" w:name="_Toc51651460"/>
      <w:r>
        <w:t>Příklady zpracování celkového hodnocení</w:t>
      </w:r>
      <w:bookmarkEnd w:id="96"/>
    </w:p>
    <w:p w14:paraId="09E04F91" w14:textId="77777777" w:rsidR="00052401" w:rsidRPr="00052401" w:rsidRDefault="00052401" w:rsidP="00052401">
      <w:pPr>
        <w:pStyle w:val="Tlotextu"/>
      </w:pPr>
    </w:p>
    <w:p w14:paraId="085AFD55" w14:textId="67059FA4" w:rsidR="00330040" w:rsidRDefault="00330040" w:rsidP="003F6170"/>
    <w:p w14:paraId="5DCA3D87" w14:textId="77777777" w:rsidR="00330040" w:rsidRDefault="00330040" w:rsidP="003F6170"/>
    <w:p w14:paraId="695CA866" w14:textId="77777777" w:rsidR="00330040" w:rsidRPr="00791E07" w:rsidRDefault="00330040" w:rsidP="00330040">
      <w:pPr>
        <w:ind w:firstLine="708"/>
        <w:rPr>
          <w:i/>
          <w:iCs/>
        </w:rPr>
      </w:pPr>
    </w:p>
    <w:p w14:paraId="22B551EF" w14:textId="77777777" w:rsidR="00330040" w:rsidRPr="004B005B" w:rsidRDefault="00330040" w:rsidP="00330040">
      <w:pPr>
        <w:pStyle w:val="parNadpisPrvkuCerveny"/>
      </w:pPr>
      <w:r w:rsidRPr="004B005B">
        <w:t>Shrnutí kapitoly</w:t>
      </w:r>
    </w:p>
    <w:p w14:paraId="2115017D" w14:textId="77777777" w:rsidR="00330040" w:rsidRDefault="00330040" w:rsidP="00330040">
      <w:pPr>
        <w:framePr w:w="624" w:h="624" w:hRule="exact" w:hSpace="170" w:wrap="around" w:vAnchor="text" w:hAnchor="page" w:xAlign="outside" w:y="-623" w:anchorLock="1"/>
      </w:pPr>
      <w:r>
        <w:rPr>
          <w:noProof/>
          <w:lang w:eastAsia="cs-CZ"/>
        </w:rPr>
        <w:drawing>
          <wp:inline distT="0" distB="0" distL="0" distR="0" wp14:anchorId="7D704A20" wp14:editId="57D8A31D">
            <wp:extent cx="381635" cy="38163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DE6CCB6" w14:textId="77777777" w:rsidR="00330040" w:rsidRDefault="00330040" w:rsidP="00330040">
      <w:pPr>
        <w:pStyle w:val="Tlotextu"/>
      </w:pPr>
      <w:r>
        <w:t>Obsahuje jeden až dva krátké odstavce, kterými shrneme právě probranou látku.</w:t>
      </w:r>
    </w:p>
    <w:p w14:paraId="5A4833B6" w14:textId="77777777" w:rsidR="00330040" w:rsidRDefault="00330040" w:rsidP="00330040">
      <w:pPr>
        <w:pStyle w:val="Tlotextu"/>
      </w:pPr>
      <w:r>
        <w:t xml:space="preserve">Opět je tento distanční prvek ukončen prázdným odstavcem se stylem </w:t>
      </w:r>
      <w:r w:rsidRPr="00816F6C">
        <w:rPr>
          <w:rStyle w:val="Siln"/>
        </w:rPr>
        <w:t>parUkonceniPrvku</w:t>
      </w:r>
      <w:r>
        <w:t>.</w:t>
      </w:r>
    </w:p>
    <w:p w14:paraId="1EF4C5E7" w14:textId="77777777" w:rsidR="00330040" w:rsidRDefault="00330040" w:rsidP="00330040">
      <w:pPr>
        <w:pStyle w:val="Tlotextu"/>
      </w:pPr>
      <w:r>
        <w:t xml:space="preserve">Např. </w:t>
      </w:r>
      <w:r w:rsidRPr="002E731A">
        <w:t>V této kapitole měl student možnost poznat náplň jednotlivých problémových okruhů předmětu ...,, s odbornou lieraturou k těmto otázkám a s podmínkami ukončení studia tohoto předmětu.</w:t>
      </w:r>
    </w:p>
    <w:p w14:paraId="2F590144" w14:textId="77777777" w:rsidR="00330040" w:rsidRDefault="00330040" w:rsidP="00330040">
      <w:pPr>
        <w:pStyle w:val="Tlotextu"/>
      </w:pPr>
      <w:r w:rsidRPr="00A803C2">
        <w:rPr>
          <w:b/>
        </w:rPr>
        <w:t>Povinný prvek kapitoly.</w:t>
      </w:r>
    </w:p>
    <w:p w14:paraId="04925916" w14:textId="77777777" w:rsidR="00330040" w:rsidRDefault="00330040" w:rsidP="00330040">
      <w:pPr>
        <w:pStyle w:val="parUkonceniPrvku"/>
      </w:pPr>
    </w:p>
    <w:p w14:paraId="0B53237B" w14:textId="5D564ADC" w:rsidR="005A027C" w:rsidRPr="00320A5E" w:rsidRDefault="005A027C" w:rsidP="005A027C">
      <w:pPr>
        <w:pStyle w:val="Tlotextu"/>
      </w:pPr>
    </w:p>
    <w:p w14:paraId="0F84EF91" w14:textId="77777777" w:rsidR="005A027C" w:rsidRPr="004B005B" w:rsidRDefault="005A027C" w:rsidP="005A027C">
      <w:pPr>
        <w:pStyle w:val="parNadpisPrvkuZeleny"/>
      </w:pPr>
      <w:r w:rsidRPr="004B005B">
        <w:t>Definice</w:t>
      </w:r>
    </w:p>
    <w:p w14:paraId="79E744E5"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0678C963" wp14:editId="62D28A78">
            <wp:extent cx="381635" cy="381635"/>
            <wp:effectExtent l="0" t="0" r="0" b="0"/>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84B0060" w14:textId="77777777" w:rsidR="005A027C" w:rsidRDefault="005A027C" w:rsidP="005A027C">
      <w:pPr>
        <w:pStyle w:val="Tlotextu"/>
      </w:pPr>
      <w:r>
        <w:t>Definice pojmu. Uvádějme ustálené definice, v použité literatuře uveďte zdroj.</w:t>
      </w:r>
    </w:p>
    <w:p w14:paraId="305A2E08" w14:textId="77777777" w:rsidR="005A027C" w:rsidRDefault="005A027C" w:rsidP="005A027C">
      <w:pPr>
        <w:pStyle w:val="parUkonceniPrvku"/>
      </w:pPr>
    </w:p>
    <w:p w14:paraId="0EA4A381" w14:textId="77777777" w:rsidR="005A027C" w:rsidRPr="004B005B" w:rsidRDefault="005A027C" w:rsidP="005A027C">
      <w:pPr>
        <w:pStyle w:val="parNadpisPrvkuModry"/>
      </w:pPr>
      <w:r w:rsidRPr="004B005B">
        <w:t>Kontrolní otázka</w:t>
      </w:r>
    </w:p>
    <w:p w14:paraId="5D2140FC"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4216FD94" wp14:editId="070AE465">
            <wp:extent cx="381635" cy="381635"/>
            <wp:effectExtent l="0" t="0" r="0" b="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FC6FB6E" w14:textId="77777777" w:rsidR="005A027C" w:rsidRDefault="005A027C" w:rsidP="005A027C">
      <w:pPr>
        <w:pStyle w:val="Tlotextu"/>
      </w:pPr>
      <w:r>
        <w:t>Autoevaluační prvek pro studenta: kontrola jeho pokroku nad studiem. Prvek zařazujeme v průběhu kapitoly. Předpokládá uvedení možné správné odpovědi nebo postupu řešení zadání přímo v textu např. na konci kapitoly formou distančního prvku „Odpovědi“ a nebo předkládá využití v LMS např. formou elektronického testu, úkolu či řízené diskuse.</w:t>
      </w:r>
    </w:p>
    <w:p w14:paraId="6FA89CC6" w14:textId="77777777" w:rsidR="005A027C" w:rsidRPr="008B7B33" w:rsidRDefault="005A027C" w:rsidP="005A027C">
      <w:pPr>
        <w:pStyle w:val="Tlotextu"/>
        <w:rPr>
          <w:b/>
        </w:rPr>
      </w:pPr>
      <w:r w:rsidRPr="008B7B33">
        <w:rPr>
          <w:b/>
        </w:rPr>
        <w:t>Alternativně prostor pro úlohy k textu, které je nutno řešit ihned, protože pomáhají dobrému pochopení následujícího učiva.</w:t>
      </w:r>
    </w:p>
    <w:p w14:paraId="329354C3" w14:textId="77777777" w:rsidR="005A027C" w:rsidRDefault="005A027C" w:rsidP="005A027C">
      <w:pPr>
        <w:pStyle w:val="parUkonceniPrvku"/>
      </w:pPr>
    </w:p>
    <w:p w14:paraId="592787FE" w14:textId="77777777" w:rsidR="005A027C" w:rsidRPr="004B005B" w:rsidRDefault="005A027C" w:rsidP="005A027C">
      <w:pPr>
        <w:pStyle w:val="parNadpisPrvkuModry"/>
      </w:pPr>
      <w:r w:rsidRPr="004B005B">
        <w:t>Korespondenční úkol</w:t>
      </w:r>
    </w:p>
    <w:p w14:paraId="5C98FC3B"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47E8B10F" wp14:editId="44DD7965">
            <wp:extent cx="381635" cy="381635"/>
            <wp:effectExtent l="0" t="0" r="0" b="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4113EEB" w14:textId="77777777" w:rsidR="005A027C" w:rsidRDefault="005A027C" w:rsidP="005A027C">
      <w:pPr>
        <w:pStyle w:val="Tlotextu"/>
      </w:pPr>
      <w:r>
        <w:t>Obdobně jako „Kontrolní otázka“</w:t>
      </w:r>
    </w:p>
    <w:p w14:paraId="54A7B541" w14:textId="77777777" w:rsidR="005A027C" w:rsidRDefault="005A027C" w:rsidP="005A027C">
      <w:pPr>
        <w:pStyle w:val="Tlotextu"/>
      </w:pPr>
      <w:r>
        <w:t>N</w:t>
      </w:r>
      <w:r w:rsidRPr="002E731A">
        <w:t>apř. Zpracujte krátkou seminární práce v rozsahu cca 9 – 10 tis. znaků na Vámi zvolené téma, týkajícího se problematiky .... Při jejím zpracování se orientujte především na využití zahraničních zdrojů tak, abyste situaci v naší zemi mohli konfrontovat s jejím řešení v některé evropské zemi.</w:t>
      </w:r>
    </w:p>
    <w:p w14:paraId="40E1706E" w14:textId="77777777" w:rsidR="005A027C" w:rsidRDefault="005A027C" w:rsidP="005A027C">
      <w:pPr>
        <w:pStyle w:val="parUkonceniPrvku"/>
      </w:pPr>
    </w:p>
    <w:p w14:paraId="23A3026E" w14:textId="77777777" w:rsidR="005A027C" w:rsidRDefault="005A027C" w:rsidP="005A027C">
      <w:pPr>
        <w:pStyle w:val="parNadpisPrvkuZeleny"/>
      </w:pPr>
      <w:r>
        <w:t xml:space="preserve">K </w:t>
      </w:r>
      <w:r w:rsidRPr="004B005B">
        <w:t>zapamatování</w:t>
      </w:r>
    </w:p>
    <w:p w14:paraId="3FA100F7"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7F86F593" wp14:editId="7787F917">
            <wp:extent cx="381635" cy="381635"/>
            <wp:effectExtent l="0" t="0" r="0" b="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EAED6C1" w14:textId="77777777" w:rsidR="005A027C" w:rsidRDefault="005A027C" w:rsidP="005A027C">
      <w:pPr>
        <w:pStyle w:val="Tlotextu"/>
      </w:pPr>
      <w:r>
        <w:t>Zvýraznění důležitých souvislostí.</w:t>
      </w:r>
      <w:r w:rsidRPr="00F01639">
        <w:t xml:space="preserve"> </w:t>
      </w:r>
      <w:r>
        <w:t xml:space="preserve">Prostor pro </w:t>
      </w:r>
      <w:r w:rsidRPr="00F01639">
        <w:t>nejdůležitější pojmy a termíny z</w:t>
      </w:r>
      <w:r>
        <w:t> </w:t>
      </w:r>
      <w:r w:rsidRPr="00F01639">
        <w:t>kapitoly</w:t>
      </w:r>
      <w:r>
        <w:t>.</w:t>
      </w:r>
    </w:p>
    <w:p w14:paraId="3471677B" w14:textId="77777777" w:rsidR="005A027C" w:rsidRDefault="005A027C" w:rsidP="005A027C">
      <w:pPr>
        <w:pStyle w:val="parUkonceniPrvku"/>
      </w:pPr>
    </w:p>
    <w:p w14:paraId="7D9BAA74" w14:textId="77777777" w:rsidR="005A027C" w:rsidRPr="004B005B" w:rsidRDefault="005A027C" w:rsidP="005A027C">
      <w:pPr>
        <w:pStyle w:val="parNadpisPrvkuOranzovy"/>
      </w:pPr>
      <w:r w:rsidRPr="004B005B">
        <w:t>Další zdroje</w:t>
      </w:r>
    </w:p>
    <w:p w14:paraId="57E71D00"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366BEEC0" wp14:editId="65B31E47">
            <wp:extent cx="381635" cy="381635"/>
            <wp:effectExtent l="0" t="0" r="0" b="0"/>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8506263" w14:textId="77777777" w:rsidR="005A027C" w:rsidRDefault="005A027C" w:rsidP="005A027C">
      <w:pPr>
        <w:pStyle w:val="Tlotextu"/>
      </w:pPr>
      <w:r>
        <w:t>Odkaz na další zdroje. Prosím zvažte dostupnost zdrojů vzhledem k časoprostorovým omezením „kombinovaného“ či distančního studenta.</w:t>
      </w:r>
    </w:p>
    <w:p w14:paraId="1EDB648E" w14:textId="77777777" w:rsidR="005A027C" w:rsidRDefault="005A027C" w:rsidP="005A027C">
      <w:pPr>
        <w:pStyle w:val="Tlotextu"/>
      </w:pPr>
      <w:r>
        <w:lastRenderedPageBreak/>
        <w:t>Lze použít v jednotlivých kapitolách na konci k výčtu nepovinné nebo rozšiřující literatury.</w:t>
      </w:r>
    </w:p>
    <w:p w14:paraId="7F2A9480" w14:textId="77777777" w:rsidR="005A027C" w:rsidRPr="004B005B" w:rsidRDefault="005A027C" w:rsidP="005A027C">
      <w:pPr>
        <w:pStyle w:val="parNadpisPrvkuModry"/>
      </w:pPr>
      <w:r w:rsidRPr="004B005B">
        <w:t>Odpovědi</w:t>
      </w:r>
    </w:p>
    <w:p w14:paraId="1F8FF2DB"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1993F713" wp14:editId="5C7A46C7">
            <wp:extent cx="381635" cy="381635"/>
            <wp:effectExtent l="0" t="0" r="0" b="0"/>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6474E0" w14:textId="77777777" w:rsidR="005A027C" w:rsidRDefault="005A027C" w:rsidP="005A027C">
      <w:pPr>
        <w:pStyle w:val="Tlotextu"/>
      </w:pPr>
      <w:r>
        <w:t>Odpovědi uvádějte nejlépe za shrnutím kapitoly na zvláštní stánku. Odpovědi na „Otázka“ nebo „Otázku“.</w:t>
      </w:r>
    </w:p>
    <w:p w14:paraId="58E4B3DA" w14:textId="77777777" w:rsidR="005A027C" w:rsidRDefault="005A027C" w:rsidP="005A027C">
      <w:pPr>
        <w:pStyle w:val="parUkonceniPrvku"/>
      </w:pPr>
    </w:p>
    <w:p w14:paraId="58D4A369" w14:textId="77777777" w:rsidR="005A027C" w:rsidRPr="004B005B" w:rsidRDefault="005A027C" w:rsidP="005A027C">
      <w:pPr>
        <w:pStyle w:val="parNadpisPrvkuModry"/>
      </w:pPr>
      <w:r w:rsidRPr="004B005B">
        <w:t>Otázky</w:t>
      </w:r>
    </w:p>
    <w:p w14:paraId="708DDE97"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9FA26F2" wp14:editId="6CB4E5E8">
            <wp:extent cx="381635" cy="381635"/>
            <wp:effectExtent l="0" t="0" r="0" b="0"/>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DA132D5" w14:textId="77777777" w:rsidR="005A027C" w:rsidRDefault="005A027C" w:rsidP="005A027C">
      <w:pPr>
        <w:pStyle w:val="Tlotextu"/>
      </w:pPr>
      <w:r>
        <w:t>Obvykle jednoduché testové otázky pro autoevaluvaci studentova pokroku ve studiu.</w:t>
      </w:r>
    </w:p>
    <w:p w14:paraId="7C27BF1C" w14:textId="77777777" w:rsidR="005A027C" w:rsidRDefault="005A027C" w:rsidP="005A027C">
      <w:pPr>
        <w:pStyle w:val="parUkonceniPrvku"/>
      </w:pPr>
    </w:p>
    <w:p w14:paraId="1BDB9C0C" w14:textId="77777777" w:rsidR="005A027C" w:rsidRPr="004B005B" w:rsidRDefault="005A027C" w:rsidP="005A027C">
      <w:pPr>
        <w:pStyle w:val="parNadpisPrvkuZeleny"/>
      </w:pPr>
      <w:r w:rsidRPr="004B005B">
        <w:t>Případová studie</w:t>
      </w:r>
    </w:p>
    <w:p w14:paraId="52FE2A09"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72E4E6DF" wp14:editId="5279E0F0">
            <wp:extent cx="381635" cy="381635"/>
            <wp:effectExtent l="0" t="0" r="0" b="0"/>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B9F8584" w14:textId="77777777" w:rsidR="005A027C" w:rsidRDefault="005A027C" w:rsidP="005A027C">
      <w:pPr>
        <w:pStyle w:val="Tlotextu"/>
      </w:pPr>
      <w:r>
        <w:t>Pro účely tvorby studijního textu: p</w:t>
      </w:r>
      <w:r w:rsidRPr="00532CD0">
        <w:t>řípadové studie detailně popisují nebo rozebírají jeden nebo několik málo případů z praxe. Jedná se o zkoumání předem zvoleného jevu, v rámci jeho reálného kontextu. Případová studie má primárně deskriptivní cíl: usiluje o zachycení složitosti případu, jeho komplexnosti, popisuje vztahy v jejich celistvosti. Může však být i explanační: odhalit skryté souvislosti a vysvětlit příčiny konkrétních jevů.</w:t>
      </w:r>
    </w:p>
    <w:p w14:paraId="31D20886" w14:textId="77777777" w:rsidR="005A027C" w:rsidRDefault="005A027C" w:rsidP="005A027C">
      <w:pPr>
        <w:pStyle w:val="parUkonceniPrvku"/>
      </w:pPr>
    </w:p>
    <w:p w14:paraId="619DC1FD" w14:textId="77777777" w:rsidR="005A027C" w:rsidRPr="004B005B" w:rsidRDefault="005A027C" w:rsidP="005A027C">
      <w:pPr>
        <w:pStyle w:val="parNadpisPrvkuOranzovy"/>
      </w:pPr>
      <w:r w:rsidRPr="004B005B">
        <w:t>Pro zájemce</w:t>
      </w:r>
    </w:p>
    <w:p w14:paraId="7C27E16C"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8B72EA1" wp14:editId="1684AF5B">
            <wp:extent cx="381635" cy="381635"/>
            <wp:effectExtent l="0" t="0" r="0" b="0"/>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FFD643" w14:textId="77777777" w:rsidR="005A027C" w:rsidRDefault="005A027C" w:rsidP="005A027C">
      <w:pPr>
        <w:pStyle w:val="Tlotextu"/>
      </w:pPr>
      <w:r>
        <w:t>Motivující prvek – lze využít pro zadání úkolů v LMS.</w:t>
      </w:r>
    </w:p>
    <w:p w14:paraId="11CB7CB8" w14:textId="77777777" w:rsidR="005A027C" w:rsidRDefault="005A027C" w:rsidP="005A027C">
      <w:pPr>
        <w:pStyle w:val="Tlotextu"/>
      </w:pPr>
      <w:r>
        <w:t>Přináší učivo a úkoly rozšiřující úroveň základního kurzu. Pasáže i úkoly jsou dobrovolné.</w:t>
      </w:r>
    </w:p>
    <w:p w14:paraId="467C510C" w14:textId="77777777" w:rsidR="005A027C" w:rsidRDefault="005A027C" w:rsidP="005A027C">
      <w:pPr>
        <w:pStyle w:val="parUkonceniPrvku"/>
      </w:pPr>
    </w:p>
    <w:p w14:paraId="2A3E07A9" w14:textId="77777777" w:rsidR="005A027C" w:rsidRPr="004B005B" w:rsidRDefault="005A027C" w:rsidP="005A027C">
      <w:pPr>
        <w:pStyle w:val="parNadpisPrvkuCerveny"/>
      </w:pPr>
      <w:r w:rsidRPr="004B005B">
        <w:t>Průvodce studiem</w:t>
      </w:r>
    </w:p>
    <w:p w14:paraId="28B8B11E"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7B47F9DE" wp14:editId="1349A240">
            <wp:extent cx="381635" cy="381635"/>
            <wp:effectExtent l="0" t="0" r="0" b="0"/>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06F93C1" w14:textId="77777777" w:rsidR="005A027C" w:rsidRDefault="005A027C" w:rsidP="005A027C">
      <w:pPr>
        <w:pStyle w:val="Tlotextu"/>
      </w:pPr>
      <w:r>
        <w:t>Místo shrnutí, uvedení souvislostí, nástin dalšího postupu studiem atp. Uvádíme kdykoli je to vhodné obdobně jako při přednášce.</w:t>
      </w:r>
    </w:p>
    <w:p w14:paraId="6384345E" w14:textId="77777777" w:rsidR="005A027C" w:rsidRDefault="005A027C" w:rsidP="005A027C">
      <w:pPr>
        <w:pStyle w:val="Tlotextu"/>
      </w:pPr>
      <w:r>
        <w:t>Vstup autora do textu, specifický způsob, kterým se studentem komunikuje, povzbuzuje jej, doplňuje text o další informace.</w:t>
      </w:r>
    </w:p>
    <w:p w14:paraId="61D9F182" w14:textId="77777777" w:rsidR="005A027C" w:rsidRDefault="005A027C" w:rsidP="005A027C">
      <w:pPr>
        <w:pStyle w:val="parUkonceniPrvku"/>
      </w:pPr>
    </w:p>
    <w:p w14:paraId="0112EFA2" w14:textId="77777777" w:rsidR="005A027C" w:rsidRPr="004B005B" w:rsidRDefault="005A027C" w:rsidP="005A027C">
      <w:pPr>
        <w:pStyle w:val="parNadpisPrvkuZeleny"/>
      </w:pPr>
      <w:r w:rsidRPr="004B005B">
        <w:t>Řešená úloha</w:t>
      </w:r>
    </w:p>
    <w:p w14:paraId="4E7FC070"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0AE23A9C" wp14:editId="23EF1F7B">
            <wp:extent cx="381635" cy="381635"/>
            <wp:effectExtent l="0" t="0" r="0" b="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6067770" w14:textId="77777777" w:rsidR="005A027C" w:rsidRDefault="005A027C" w:rsidP="005A027C">
      <w:pPr>
        <w:pStyle w:val="Tlotextu"/>
      </w:pPr>
      <w:r>
        <w:t>Zadání a vzorové řešení. Lze využít také obdobně jako prvek „</w:t>
      </w:r>
      <w:r w:rsidRPr="00F01639">
        <w:rPr>
          <w:i/>
        </w:rPr>
        <w:t>Případová studie</w:t>
      </w:r>
      <w:r>
        <w:t>“.</w:t>
      </w:r>
    </w:p>
    <w:p w14:paraId="1120AE1A" w14:textId="77777777" w:rsidR="005A027C" w:rsidRDefault="005A027C" w:rsidP="005A027C">
      <w:pPr>
        <w:pStyle w:val="parUkonceniPrvku"/>
      </w:pPr>
    </w:p>
    <w:p w14:paraId="2DC3C794" w14:textId="77777777" w:rsidR="005A027C" w:rsidRPr="004B005B" w:rsidRDefault="005A027C" w:rsidP="005A027C">
      <w:pPr>
        <w:pStyle w:val="parNadpisPrvkuModry"/>
      </w:pPr>
      <w:r w:rsidRPr="004B005B">
        <w:t>Samostatný úkol</w:t>
      </w:r>
    </w:p>
    <w:p w14:paraId="4ACC5214"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7977CFD" wp14:editId="79A2BE70">
            <wp:extent cx="381635" cy="381635"/>
            <wp:effectExtent l="0" t="0" r="0" b="0"/>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B75B6E3" w14:textId="77777777" w:rsidR="005A027C" w:rsidRDefault="005A027C" w:rsidP="005A027C">
      <w:pPr>
        <w:pStyle w:val="Tlotextu"/>
      </w:pPr>
      <w:r>
        <w:t>Variantní prvek ke „Korespondenčnímu úkolu“</w:t>
      </w:r>
    </w:p>
    <w:p w14:paraId="0DF5F257" w14:textId="77777777" w:rsidR="005A027C" w:rsidRDefault="005A027C" w:rsidP="005A027C">
      <w:pPr>
        <w:pStyle w:val="parUkonceniPrvku"/>
      </w:pPr>
    </w:p>
    <w:p w14:paraId="2F5EBF36" w14:textId="77777777" w:rsidR="005A027C" w:rsidRPr="004B005B" w:rsidRDefault="005A027C" w:rsidP="005A027C">
      <w:pPr>
        <w:pStyle w:val="parNadpisPrvkuCerveny"/>
      </w:pPr>
      <w:r w:rsidRPr="004B005B">
        <w:t>Námět na tutoriál</w:t>
      </w:r>
    </w:p>
    <w:p w14:paraId="60DA38A8"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7370C84B" wp14:editId="48C0DDF5">
            <wp:extent cx="381635" cy="381635"/>
            <wp:effectExtent l="0" t="0" r="0" b="0"/>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EBC6E28" w14:textId="77777777" w:rsidR="005A027C" w:rsidRDefault="005A027C" w:rsidP="005A027C">
      <w:pPr>
        <w:pStyle w:val="Tlotextu"/>
      </w:pPr>
      <w:r>
        <w:t>Náměty, obvykle náročnějších pasáží, pro přímou výuku anebo pro komunikační nástroje v LMS kurzu (chat, fórum, dialogue).</w:t>
      </w:r>
    </w:p>
    <w:p w14:paraId="0DDAC84E" w14:textId="77777777" w:rsidR="005A027C" w:rsidRDefault="005A027C" w:rsidP="005A027C">
      <w:pPr>
        <w:pStyle w:val="parUkonceniPrvku"/>
      </w:pPr>
    </w:p>
    <w:p w14:paraId="1D430EA9" w14:textId="77777777" w:rsidR="005A027C" w:rsidRPr="004B005B" w:rsidRDefault="005A027C" w:rsidP="005A027C">
      <w:pPr>
        <w:pStyle w:val="parNadpisPrvkuOranzovy"/>
      </w:pPr>
      <w:r w:rsidRPr="004B005B">
        <w:t>Úkol k zamyšlení</w:t>
      </w:r>
    </w:p>
    <w:p w14:paraId="30963752"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A0FCB75" wp14:editId="3AFD1DF9">
            <wp:extent cx="381635" cy="381635"/>
            <wp:effectExtent l="0" t="0" r="0" b="0"/>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DD51B09" w14:textId="77777777" w:rsidR="005A027C" w:rsidRDefault="005A027C" w:rsidP="005A027C">
      <w:pPr>
        <w:pStyle w:val="Tlotextu"/>
      </w:pPr>
      <w:r>
        <w:t>Motivující prvek – lze využít kontroverzní nebo provokativní témata. Může opět posloužit pro využití pro řízenou diskusi v LMS.</w:t>
      </w:r>
    </w:p>
    <w:p w14:paraId="437ADE5E" w14:textId="77777777" w:rsidR="005A027C" w:rsidRDefault="005A027C" w:rsidP="005A027C">
      <w:pPr>
        <w:pStyle w:val="parUkonceniPrvku"/>
      </w:pPr>
    </w:p>
    <w:p w14:paraId="47686FAD" w14:textId="1870C322" w:rsidR="009A7E7F" w:rsidRDefault="00965A46" w:rsidP="00034AE7">
      <w:pPr>
        <w:pStyle w:val="Nadpis1"/>
      </w:pPr>
      <w:bookmarkStart w:id="97" w:name="_Toc51651461"/>
      <w:r>
        <w:lastRenderedPageBreak/>
        <w:t>sanace rodiny a hledání řešení</w:t>
      </w:r>
      <w:bookmarkEnd w:id="97"/>
    </w:p>
    <w:p w14:paraId="0C912574" w14:textId="77777777" w:rsidR="0044632C" w:rsidRPr="004B005B" w:rsidRDefault="0044632C" w:rsidP="004B005B">
      <w:pPr>
        <w:pStyle w:val="parNadpisPrvkuCerveny"/>
      </w:pPr>
      <w:r w:rsidRPr="004B005B">
        <w:t>Rychlý náhled</w:t>
      </w:r>
      <w:r w:rsidR="00AD3D6E" w:rsidRPr="004B005B">
        <w:t xml:space="preserve"> kapitoly</w:t>
      </w:r>
    </w:p>
    <w:p w14:paraId="3756924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C93FA5C" wp14:editId="23F84F33">
            <wp:extent cx="381635" cy="38163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EA1A0FC" w14:textId="3B038B9F" w:rsidR="00A803C2" w:rsidRDefault="00965A46" w:rsidP="006A27D7">
      <w:pPr>
        <w:pStyle w:val="Tlotextu"/>
      </w:pPr>
      <w:r>
        <w:t xml:space="preserve">V této kapitole se budeme věnovat hledání řešení pro příslušnou rodinu. </w:t>
      </w:r>
    </w:p>
    <w:p w14:paraId="12102F4D" w14:textId="04FA7BF5" w:rsidR="00965A46" w:rsidRDefault="00965A46" w:rsidP="006A27D7">
      <w:pPr>
        <w:pStyle w:val="Tlotextu"/>
      </w:pPr>
      <w:r>
        <w:t>V první části si popíšeme základní principy vycházejíc</w:t>
      </w:r>
      <w:r w:rsidR="00661535">
        <w:t xml:space="preserve">í z zákonných norem a cílů SPOD, </w:t>
      </w:r>
      <w:r w:rsidR="006307D2">
        <w:t>parametry pro vyhledávání organizace, možným službám pro sanaci.</w:t>
      </w:r>
    </w:p>
    <w:p w14:paraId="6ADA115E" w14:textId="6DC02290" w:rsidR="006307D2" w:rsidRPr="00A803C2" w:rsidRDefault="006307D2" w:rsidP="006A27D7">
      <w:pPr>
        <w:pStyle w:val="Tlotextu"/>
        <w:rPr>
          <w:b/>
        </w:rPr>
      </w:pPr>
      <w:r>
        <w:t>V druhé části se budeme věnovat příklad</w:t>
      </w:r>
      <w:r w:rsidR="00B17807">
        <w:t>ové</w:t>
      </w:r>
      <w:r>
        <w:t xml:space="preserve"> kazuistice</w:t>
      </w:r>
      <w:r w:rsidR="00B17807">
        <w:t xml:space="preserve"> s návrhem IPOD-u a nastavení cílů.</w:t>
      </w:r>
    </w:p>
    <w:p w14:paraId="62C42C51" w14:textId="77777777" w:rsidR="00B76054" w:rsidRDefault="00B76054" w:rsidP="00B76054">
      <w:pPr>
        <w:pStyle w:val="parUkonceniPrvku"/>
      </w:pPr>
    </w:p>
    <w:p w14:paraId="1AE50542" w14:textId="77777777" w:rsidR="0044632C" w:rsidRPr="004B005B" w:rsidRDefault="0044632C" w:rsidP="004B005B">
      <w:pPr>
        <w:pStyle w:val="parNadpisPrvkuCerveny"/>
      </w:pPr>
      <w:r w:rsidRPr="004B005B">
        <w:t>Cíle kapitoly</w:t>
      </w:r>
    </w:p>
    <w:p w14:paraId="5F0762A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8031EB7" wp14:editId="7ABDF505">
            <wp:extent cx="381635" cy="3816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61A5C5" w14:textId="6B1F9491" w:rsidR="00856E96" w:rsidRDefault="004A6CC6" w:rsidP="006A27D7">
      <w:pPr>
        <w:pStyle w:val="Tlotextu"/>
      </w:pPr>
      <w:r>
        <w:t>Konkrétní výčet schopností, dovedností, kompetencí, které by měl student po prostudování kapitoly ovládat nebo dosáhnout</w:t>
      </w:r>
      <w:r w:rsidR="006C7E5D">
        <w:t>, zvyšuje jistotu studenta při samostudiu.</w:t>
      </w:r>
      <w:r w:rsidR="006C7E5D">
        <w:rPr>
          <w:rStyle w:val="Znakapoznpodarou"/>
        </w:rPr>
        <w:footnoteReference w:id="12"/>
      </w:r>
      <w:r w:rsidR="006C7E5D">
        <w:t xml:space="preserve"> Uvádějte výčtem</w:t>
      </w:r>
      <w:r w:rsidR="00856E96">
        <w:t>:</w:t>
      </w:r>
    </w:p>
    <w:p w14:paraId="0494C642" w14:textId="74B4122C" w:rsidR="00856E96" w:rsidRDefault="00856E96" w:rsidP="0027156A">
      <w:pPr>
        <w:pStyle w:val="parOdrazky01"/>
      </w:pPr>
    </w:p>
    <w:p w14:paraId="51CA523E" w14:textId="00DE7EE5" w:rsidR="004A6CC6" w:rsidRDefault="004A6CC6" w:rsidP="004A6CC6">
      <w:pPr>
        <w:pStyle w:val="Tlotextu"/>
        <w:rPr>
          <w:i/>
        </w:rPr>
      </w:pPr>
      <w:r w:rsidRPr="006C7E5D">
        <w:rPr>
          <w:b/>
          <w:i/>
        </w:rPr>
        <w:t>Pozn.:</w:t>
      </w:r>
      <w:r w:rsidRPr="006C7E5D">
        <w:rPr>
          <w:i/>
        </w:rPr>
        <w:t xml:space="preserve"> V návaznosti na cíle kapitoly lze </w:t>
      </w:r>
      <w:r w:rsidR="006C7E5D">
        <w:rPr>
          <w:i/>
        </w:rPr>
        <w:t>vytvářet</w:t>
      </w:r>
      <w:r w:rsidRPr="006C7E5D">
        <w:rPr>
          <w:i/>
        </w:rPr>
        <w:t xml:space="preserve"> evaluační a autoevaluační části textu nebo LMS kurzu.</w:t>
      </w:r>
    </w:p>
    <w:p w14:paraId="72B6BE9A" w14:textId="04304CAD" w:rsidR="00457DEA" w:rsidRDefault="00457DEA" w:rsidP="00457DEA">
      <w:pPr>
        <w:pStyle w:val="Tlotextu"/>
      </w:pPr>
      <w:r>
        <w:t xml:space="preserve">Např. </w:t>
      </w:r>
      <w:r w:rsidRPr="00457DEA">
        <w:t>Cílem je seznámit studenty s hlavními body osnovy předmětu ..., s dostupnou odbornou literaturou a s podmínkami ukončení studia tohoto předmětu.</w:t>
      </w:r>
    </w:p>
    <w:p w14:paraId="3F851C80" w14:textId="3E35F522" w:rsidR="00A803C2" w:rsidRPr="006C7E5D" w:rsidRDefault="00A803C2" w:rsidP="004A6CC6">
      <w:pPr>
        <w:pStyle w:val="Tlotextu"/>
        <w:rPr>
          <w:i/>
        </w:rPr>
      </w:pPr>
      <w:r w:rsidRPr="00A803C2">
        <w:rPr>
          <w:b/>
        </w:rPr>
        <w:t>Povinný prvek kapitoly.</w:t>
      </w:r>
    </w:p>
    <w:p w14:paraId="5A867A10" w14:textId="77777777" w:rsidR="00B76054" w:rsidRDefault="00B76054" w:rsidP="00B76054">
      <w:pPr>
        <w:pStyle w:val="parUkonceniPrvku"/>
      </w:pPr>
    </w:p>
    <w:p w14:paraId="74059878" w14:textId="77777777" w:rsidR="0044632C" w:rsidRPr="004B005B" w:rsidRDefault="0044632C" w:rsidP="004B005B">
      <w:pPr>
        <w:pStyle w:val="parNadpisPrvkuCerveny"/>
      </w:pPr>
      <w:r w:rsidRPr="004B005B">
        <w:t>Klíčová slova kapitoly</w:t>
      </w:r>
    </w:p>
    <w:p w14:paraId="15B71993" w14:textId="77777777" w:rsidR="0044632C" w:rsidRDefault="0044632C" w:rsidP="0044632C">
      <w:pPr>
        <w:framePr w:w="624" w:h="624" w:hRule="exact" w:hSpace="170" w:wrap="around" w:vAnchor="text" w:hAnchor="page" w:xAlign="outside" w:y="-622" w:anchorLock="1"/>
        <w:jc w:val="both"/>
      </w:pPr>
      <w:r>
        <w:rPr>
          <w:noProof/>
          <w:lang w:eastAsia="cs-CZ"/>
        </w:rPr>
        <w:drawing>
          <wp:inline distT="0" distB="0" distL="0" distR="0" wp14:anchorId="646DB6E7" wp14:editId="600E9FF2">
            <wp:extent cx="381635" cy="3816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C5CD81F" w14:textId="52127933" w:rsidR="00B76054" w:rsidRDefault="006C7E5D" w:rsidP="00B76054">
      <w:pPr>
        <w:pStyle w:val="Tlotextu"/>
      </w:pPr>
      <w:r>
        <w:t>V</w:t>
      </w:r>
      <w:r w:rsidR="00B76054">
        <w:t>ýčet klíčových slov kapitoly</w:t>
      </w:r>
      <w:r>
        <w:t>. Opět zvyšuje jistotu studenta při samostudiu.</w:t>
      </w:r>
      <w:r w:rsidR="004E6978">
        <w:rPr>
          <w:rStyle w:val="Znakapoznpodarou"/>
        </w:rPr>
        <w:footnoteReference w:id="13"/>
      </w:r>
    </w:p>
    <w:p w14:paraId="5CF7BDFB" w14:textId="27C38A51" w:rsidR="006C7E5D" w:rsidRDefault="006C7E5D" w:rsidP="00B76054">
      <w:pPr>
        <w:pStyle w:val="Tlotextu"/>
        <w:rPr>
          <w:i/>
        </w:rPr>
      </w:pPr>
      <w:r w:rsidRPr="006C7E5D">
        <w:rPr>
          <w:b/>
          <w:i/>
        </w:rPr>
        <w:t>Pozn.:</w:t>
      </w:r>
      <w:r w:rsidRPr="006C7E5D">
        <w:rPr>
          <w:i/>
        </w:rPr>
        <w:t xml:space="preserve"> V návaznosti na </w:t>
      </w:r>
      <w:r>
        <w:rPr>
          <w:i/>
        </w:rPr>
        <w:t>klíčová slova</w:t>
      </w:r>
      <w:r w:rsidRPr="006C7E5D">
        <w:rPr>
          <w:i/>
        </w:rPr>
        <w:t xml:space="preserve"> lze </w:t>
      </w:r>
      <w:r>
        <w:rPr>
          <w:i/>
        </w:rPr>
        <w:t>vytvářet</w:t>
      </w:r>
      <w:r w:rsidRPr="006C7E5D">
        <w:rPr>
          <w:i/>
        </w:rPr>
        <w:t xml:space="preserve"> evaluační a autoevaluační části textu nebo LMS kurzu.</w:t>
      </w:r>
      <w:r w:rsidR="004E6978">
        <w:rPr>
          <w:i/>
        </w:rPr>
        <w:t xml:space="preserve"> Klíčová slova lze zpracovat pomocí slovníku také následně v LMS kurzu.</w:t>
      </w:r>
    </w:p>
    <w:p w14:paraId="3709F8BC" w14:textId="2C194742" w:rsidR="00A803C2" w:rsidRDefault="00A803C2" w:rsidP="00B76054">
      <w:pPr>
        <w:pStyle w:val="Tlotextu"/>
      </w:pPr>
      <w:r w:rsidRPr="00A803C2">
        <w:rPr>
          <w:b/>
        </w:rPr>
        <w:t>Povinný prvek kapitoly.</w:t>
      </w:r>
    </w:p>
    <w:p w14:paraId="00DBEE30" w14:textId="2C30FF5A" w:rsidR="00B76054" w:rsidRDefault="00B76054" w:rsidP="00B76054">
      <w:pPr>
        <w:pStyle w:val="parUkonceniPrvku"/>
      </w:pPr>
    </w:p>
    <w:p w14:paraId="6EC0EEBE" w14:textId="76D5B378" w:rsidR="004E6978" w:rsidRPr="004E6978" w:rsidRDefault="00D10526" w:rsidP="004E6978">
      <w:pPr>
        <w:pStyle w:val="Tlotextu"/>
      </w:pPr>
      <w:r>
        <w:t>Tato kapitola je věnovaná hledání řešení při výkonu SPOD. Mezi nejčastější úkoly sociálních pracovníků oddělení OSP</w:t>
      </w:r>
      <w:r w:rsidR="008857DF">
        <w:t>O</w:t>
      </w:r>
      <w:r>
        <w:t>D j</w:t>
      </w:r>
      <w:r w:rsidR="008857DF">
        <w:t>e řešení porozvodového uspořádání. V této kapitole se však budeme více věnovat</w:t>
      </w:r>
      <w:r w:rsidR="00113027">
        <w:t xml:space="preserve"> problematice řešení rodiny, která je ohrožena odebráním dítěte. Pro pomoc při řešení porozvodových „tahanic“</w:t>
      </w:r>
      <w:r w:rsidR="006F052D">
        <w:t xml:space="preserve"> se dotkneme okrajově.</w:t>
      </w:r>
    </w:p>
    <w:p w14:paraId="3079DB89" w14:textId="34CB3852" w:rsidR="008B7B33" w:rsidRDefault="00B17807" w:rsidP="00320A5E">
      <w:pPr>
        <w:pStyle w:val="Nadpis2"/>
      </w:pPr>
      <w:bookmarkStart w:id="98" w:name="_Toc51651462"/>
      <w:r>
        <w:t>Cíl SPOD</w:t>
      </w:r>
      <w:bookmarkEnd w:id="98"/>
    </w:p>
    <w:p w14:paraId="374539B2" w14:textId="0460787A" w:rsidR="00967C8E" w:rsidRDefault="00967C8E" w:rsidP="00A803C2">
      <w:pPr>
        <w:pStyle w:val="Tlotextu"/>
      </w:pPr>
      <w:r>
        <w:t>V rámci výkonu SPOD mají sociální pracovníci daný cíl zákonem č.359/1999Sb. o sociálně právní ochraně. Tento cíle je definován §5, který říká:</w:t>
      </w:r>
    </w:p>
    <w:p w14:paraId="66677FEF" w14:textId="65268345" w:rsidR="00880F55" w:rsidRPr="00DA5559" w:rsidRDefault="00782835" w:rsidP="00A803C2">
      <w:pPr>
        <w:pStyle w:val="Tlotextu"/>
        <w:rPr>
          <w:rFonts w:cs="Times New Roman"/>
          <w:i/>
          <w:iCs/>
          <w:color w:val="000000"/>
          <w:szCs w:val="24"/>
          <w:shd w:val="clear" w:color="auto" w:fill="FFFFFF"/>
        </w:rPr>
      </w:pPr>
      <w:r w:rsidRPr="00DA5559">
        <w:rPr>
          <w:rFonts w:cs="Times New Roman"/>
          <w:i/>
          <w:iCs/>
          <w:color w:val="000000"/>
          <w:szCs w:val="24"/>
          <w:shd w:val="clear" w:color="auto" w:fill="FFFFFF"/>
        </w:rPr>
        <w:t>Předním hlediskem sociálně-právní ochrany je zájem a blaho dítěte, ochrana rodičovství a rodiny a vzájemné právo rodičů a dětí na rodičovskou výchovu a péči. Přitom se přihlíží i k širšímu sociálnímu prostředí dítěte.</w:t>
      </w:r>
    </w:p>
    <w:p w14:paraId="1186EA87" w14:textId="1FA66EFE" w:rsidR="00782835" w:rsidRPr="00782835" w:rsidRDefault="00782835" w:rsidP="00A803C2">
      <w:pPr>
        <w:pStyle w:val="Tlotextu"/>
        <w:rPr>
          <w:rFonts w:cs="Times New Roman"/>
          <w:szCs w:val="24"/>
        </w:rPr>
      </w:pPr>
      <w:r>
        <w:rPr>
          <w:rFonts w:cs="Times New Roman"/>
          <w:color w:val="000000"/>
          <w:szCs w:val="24"/>
          <w:shd w:val="clear" w:color="auto" w:fill="FFFFFF"/>
        </w:rPr>
        <w:t>Dalším parametrem je stávající paradigma – family service, které je nastaveno na podporu rodiny.</w:t>
      </w:r>
    </w:p>
    <w:p w14:paraId="633EB66C" w14:textId="50C5A674" w:rsidR="00A803C2" w:rsidRDefault="00782835" w:rsidP="00A803C2">
      <w:pPr>
        <w:pStyle w:val="Nadpis3"/>
      </w:pPr>
      <w:bookmarkStart w:id="99" w:name="_Toc51651463"/>
      <w:r>
        <w:t>klient spod</w:t>
      </w:r>
      <w:bookmarkEnd w:id="99"/>
    </w:p>
    <w:p w14:paraId="498F9ECF" w14:textId="1CA2C503" w:rsidR="00643EF0" w:rsidRDefault="00643EF0" w:rsidP="00643EF0">
      <w:pPr>
        <w:pStyle w:val="Tlotextu"/>
      </w:pPr>
      <w:r>
        <w:t xml:space="preserve">Jednou ze zásadních otázek, kterou si musíme položit je otázka po klientovi. V minulém paradigmatu – tedy v době, před platností novely zákona č. 359/1999Sb o SPOD, byl klient jednoznačně ohraničen na dítě. </w:t>
      </w:r>
      <w:r w:rsidR="00DA5559">
        <w:t>Současné znění zákona filozofie celého výkonu pomoci nás však staví do jiné pozice.</w:t>
      </w:r>
    </w:p>
    <w:p w14:paraId="2B6CCE92" w14:textId="177DB84C" w:rsidR="00DA5559" w:rsidRDefault="00BC58AA" w:rsidP="00643EF0">
      <w:pPr>
        <w:pStyle w:val="Tlotextu"/>
      </w:pPr>
      <w:r>
        <w:t xml:space="preserve">Jak jsme na tom s klientem. Klientem je dítě, ale s jeho nejbližším sociálním prostředím – tedy s rodinou, případně s širší rodinou. </w:t>
      </w:r>
      <w:r w:rsidR="00B8591D">
        <w:t>Sociální pracovník, tedy musí vnímat větší šíři problematiky. V této šíři je zahrnuta základní rodina. Zde se musíme podívat na její funkčnost</w:t>
      </w:r>
      <w:r w:rsidR="00390B33">
        <w:t xml:space="preserve"> a život domácnosti.</w:t>
      </w:r>
    </w:p>
    <w:p w14:paraId="4D13FBE6" w14:textId="36048E83" w:rsidR="00390B33" w:rsidRDefault="00390B33" w:rsidP="00643EF0">
      <w:pPr>
        <w:pStyle w:val="Tlotextu"/>
      </w:pPr>
      <w:r>
        <w:t>Domácnost – je koncipovaná osobami, kt</w:t>
      </w:r>
      <w:r w:rsidR="009F0CC4">
        <w:t>e</w:t>
      </w:r>
      <w:r>
        <w:t>ré v domácnosti žijí. P</w:t>
      </w:r>
      <w:r w:rsidR="009F0CC4">
        <w:t>o</w:t>
      </w:r>
      <w:r>
        <w:t>kud se jedná o více gen</w:t>
      </w:r>
      <w:r w:rsidR="009F0CC4">
        <w:t>e</w:t>
      </w:r>
      <w:r>
        <w:t>rační domácnost</w:t>
      </w:r>
      <w:r w:rsidR="009F0CC4">
        <w:t>, jsme postaveni před hodnocení další rizik. V případech, kdy žije rodina s prarodiči a vyhodnotili jsme transgenerační patologický přenos výchovných vzorců, jsou klientem rovněž i prarodiče.</w:t>
      </w:r>
      <w:r w:rsidR="00BA5E61">
        <w:t xml:space="preserve"> Na tento stav se někd</w:t>
      </w:r>
      <w:r w:rsidR="008A7303">
        <w:t>y</w:t>
      </w:r>
      <w:r w:rsidR="00BA5E61">
        <w:t xml:space="preserve"> zapomíná, a ohrožené dítě se svěřuje do péče prarodičů, kteří žijí s primární vychovávající</w:t>
      </w:r>
      <w:r w:rsidR="008A7303">
        <w:t xml:space="preserve">m rodičem ve stejné domácnosti. Vzniká tak stav, kdy dítě je sice umístěno v NRP, ale vlastně zůstalo ve stejných patologických </w:t>
      </w:r>
      <w:r w:rsidR="00660D9B">
        <w:t xml:space="preserve">vztahových </w:t>
      </w:r>
      <w:r w:rsidR="008A7303">
        <w:t>vzorcích</w:t>
      </w:r>
      <w:r w:rsidR="00660D9B">
        <w:t>. Praxe je plná takových to příkladů.</w:t>
      </w:r>
    </w:p>
    <w:p w14:paraId="566BE58B" w14:textId="77777777" w:rsidR="00DC1C2B" w:rsidRDefault="00660D9B" w:rsidP="00643EF0">
      <w:pPr>
        <w:pStyle w:val="Tlotextu"/>
      </w:pPr>
      <w:r>
        <w:t xml:space="preserve">Dalším klientem, který ovlivňuje naše rozhodování je vedení úřadu, případně územně samosprávný celek. </w:t>
      </w:r>
      <w:r w:rsidR="00E82020">
        <w:t>Úřady jsou pod politickými tlaky. Ty v současné době jsou definovány démonizací ústavů. Pro sociálního pracovníka to může znamenat možnost, že nemůže dítě umístit ani na přechodnou dobu mimo rodinu do krizového ce</w:t>
      </w:r>
      <w:r w:rsidR="00DC1C2B">
        <w:t>n</w:t>
      </w:r>
      <w:r w:rsidR="00E82020">
        <w:t>tra.</w:t>
      </w:r>
    </w:p>
    <w:p w14:paraId="6A7610A1" w14:textId="1E4F1729" w:rsidR="00DC1C2B" w:rsidRDefault="00DC1C2B" w:rsidP="00643EF0">
      <w:pPr>
        <w:pStyle w:val="Tlotextu"/>
      </w:pPr>
      <w:r>
        <w:t>Kdo je tedy kli</w:t>
      </w:r>
      <w:r w:rsidR="004C55B8">
        <w:t>e</w:t>
      </w:r>
      <w:r>
        <w:t>nt:</w:t>
      </w:r>
    </w:p>
    <w:p w14:paraId="256AA4FB" w14:textId="77777777" w:rsidR="00DC1C2B" w:rsidRPr="00246D23" w:rsidRDefault="00DC1C2B" w:rsidP="00557DAE">
      <w:pPr>
        <w:pStyle w:val="Bezmezer"/>
        <w:numPr>
          <w:ilvl w:val="0"/>
          <w:numId w:val="72"/>
        </w:numPr>
        <w:rPr>
          <w:rFonts w:ascii="Times New Roman" w:hAnsi="Times New Roman" w:cs="Times New Roman"/>
          <w:sz w:val="24"/>
          <w:szCs w:val="24"/>
        </w:rPr>
      </w:pPr>
      <w:r w:rsidRPr="00246D23">
        <w:rPr>
          <w:rFonts w:ascii="Times New Roman" w:hAnsi="Times New Roman" w:cs="Times New Roman"/>
          <w:sz w:val="24"/>
          <w:szCs w:val="24"/>
        </w:rPr>
        <w:t>dítě</w:t>
      </w:r>
    </w:p>
    <w:p w14:paraId="5B1C5004" w14:textId="77777777" w:rsidR="00DC1C2B" w:rsidRPr="00246D23" w:rsidRDefault="00DC1C2B" w:rsidP="00557DAE">
      <w:pPr>
        <w:pStyle w:val="Bezmezer"/>
        <w:numPr>
          <w:ilvl w:val="0"/>
          <w:numId w:val="72"/>
        </w:numPr>
        <w:rPr>
          <w:rFonts w:ascii="Times New Roman" w:hAnsi="Times New Roman" w:cs="Times New Roman"/>
          <w:sz w:val="24"/>
          <w:szCs w:val="24"/>
        </w:rPr>
      </w:pPr>
      <w:r w:rsidRPr="00246D23">
        <w:rPr>
          <w:rFonts w:ascii="Times New Roman" w:hAnsi="Times New Roman" w:cs="Times New Roman"/>
          <w:sz w:val="24"/>
          <w:szCs w:val="24"/>
        </w:rPr>
        <w:t>domácnost, rodina</w:t>
      </w:r>
    </w:p>
    <w:p w14:paraId="616B4885" w14:textId="51071910" w:rsidR="008B7B33" w:rsidRPr="00246D23" w:rsidRDefault="00DC1C2B" w:rsidP="00557DAE">
      <w:pPr>
        <w:pStyle w:val="Bezmezer"/>
        <w:numPr>
          <w:ilvl w:val="0"/>
          <w:numId w:val="72"/>
        </w:numPr>
        <w:rPr>
          <w:rFonts w:ascii="Times New Roman" w:hAnsi="Times New Roman" w:cs="Times New Roman"/>
          <w:sz w:val="24"/>
          <w:szCs w:val="24"/>
        </w:rPr>
      </w:pPr>
      <w:r w:rsidRPr="00246D23">
        <w:rPr>
          <w:rFonts w:ascii="Times New Roman" w:hAnsi="Times New Roman" w:cs="Times New Roman"/>
          <w:sz w:val="24"/>
          <w:szCs w:val="24"/>
        </w:rPr>
        <w:t>úřad</w:t>
      </w:r>
      <w:r w:rsidR="00660D9B" w:rsidRPr="00246D23">
        <w:rPr>
          <w:rFonts w:ascii="Times New Roman" w:hAnsi="Times New Roman" w:cs="Times New Roman"/>
          <w:sz w:val="24"/>
          <w:szCs w:val="24"/>
        </w:rPr>
        <w:t xml:space="preserve"> </w:t>
      </w:r>
    </w:p>
    <w:p w14:paraId="4E34E80D" w14:textId="54C9EC62" w:rsidR="008B7B33" w:rsidRDefault="00572FB2" w:rsidP="00572FB2">
      <w:pPr>
        <w:pStyle w:val="Nadpis3"/>
      </w:pPr>
      <w:r>
        <w:t xml:space="preserve"> </w:t>
      </w:r>
      <w:bookmarkStart w:id="100" w:name="_Toc51651464"/>
      <w:r>
        <w:t>stanovení cíle</w:t>
      </w:r>
      <w:bookmarkEnd w:id="100"/>
    </w:p>
    <w:p w14:paraId="617E59E5" w14:textId="33121EE1" w:rsidR="00C26D23" w:rsidRDefault="00C26D23" w:rsidP="00C26D23">
      <w:pPr>
        <w:pStyle w:val="Tlotextu"/>
      </w:pPr>
      <w:r>
        <w:t>Všeobecný cíl poskytování sociálních služeb:</w:t>
      </w:r>
    </w:p>
    <w:p w14:paraId="6AB54973" w14:textId="77777777" w:rsidR="00125C06" w:rsidRPr="00125C06" w:rsidRDefault="00125C06" w:rsidP="00557DAE">
      <w:pPr>
        <w:pStyle w:val="Tlotextu"/>
        <w:numPr>
          <w:ilvl w:val="0"/>
          <w:numId w:val="70"/>
        </w:numPr>
      </w:pPr>
      <w:r w:rsidRPr="00125C06">
        <w:t>Především vyplývá z listiny základních práv a svobod:</w:t>
      </w:r>
    </w:p>
    <w:p w14:paraId="47CFB584" w14:textId="77777777" w:rsidR="00125C06" w:rsidRPr="00125C06" w:rsidRDefault="00125C06" w:rsidP="00125C06">
      <w:pPr>
        <w:pStyle w:val="Tlotextu"/>
      </w:pPr>
      <w:r w:rsidRPr="00125C06">
        <w:t>- Umožnit rozvinout potenciál každého jedince</w:t>
      </w:r>
    </w:p>
    <w:p w14:paraId="067362A5" w14:textId="77777777" w:rsidR="00125C06" w:rsidRPr="00125C06" w:rsidRDefault="00125C06" w:rsidP="00557DAE">
      <w:pPr>
        <w:pStyle w:val="Tlotextu"/>
        <w:numPr>
          <w:ilvl w:val="0"/>
          <w:numId w:val="71"/>
        </w:numPr>
      </w:pPr>
      <w:r w:rsidRPr="00125C06">
        <w:t>Cíl podle zákona o sociálních službách §2, odst. 2:</w:t>
      </w:r>
    </w:p>
    <w:p w14:paraId="139C17AE" w14:textId="53803377" w:rsidR="00125C06" w:rsidRPr="002113AC" w:rsidRDefault="00125C06" w:rsidP="00557DAE">
      <w:pPr>
        <w:pStyle w:val="Bezmezer"/>
        <w:numPr>
          <w:ilvl w:val="0"/>
          <w:numId w:val="65"/>
        </w:numPr>
        <w:spacing w:line="276" w:lineRule="auto"/>
        <w:rPr>
          <w:rFonts w:ascii="Times New Roman" w:hAnsi="Times New Roman" w:cs="Times New Roman"/>
          <w:sz w:val="24"/>
          <w:szCs w:val="24"/>
        </w:rPr>
      </w:pPr>
      <w:r w:rsidRPr="002113AC">
        <w:rPr>
          <w:rFonts w:ascii="Times New Roman" w:hAnsi="Times New Roman" w:cs="Times New Roman"/>
          <w:sz w:val="24"/>
          <w:szCs w:val="24"/>
        </w:rPr>
        <w:t>Zachovat lidskou důstojnost osob.</w:t>
      </w:r>
    </w:p>
    <w:p w14:paraId="6645297A" w14:textId="78432E80" w:rsidR="00125C06" w:rsidRPr="002113AC" w:rsidRDefault="00125C06" w:rsidP="00557DAE">
      <w:pPr>
        <w:pStyle w:val="Bezmezer"/>
        <w:numPr>
          <w:ilvl w:val="0"/>
          <w:numId w:val="65"/>
        </w:numPr>
        <w:spacing w:line="276" w:lineRule="auto"/>
        <w:rPr>
          <w:rFonts w:ascii="Times New Roman" w:hAnsi="Times New Roman" w:cs="Times New Roman"/>
          <w:sz w:val="24"/>
          <w:szCs w:val="24"/>
        </w:rPr>
      </w:pPr>
      <w:r w:rsidRPr="002113AC">
        <w:rPr>
          <w:rFonts w:ascii="Times New Roman" w:hAnsi="Times New Roman" w:cs="Times New Roman"/>
          <w:sz w:val="24"/>
          <w:szCs w:val="24"/>
        </w:rPr>
        <w:t>Pomoc dle individuálních potřeb.</w:t>
      </w:r>
    </w:p>
    <w:p w14:paraId="0655212A" w14:textId="445BCF46" w:rsidR="00125C06" w:rsidRPr="002113AC" w:rsidRDefault="00125C06" w:rsidP="00557DAE">
      <w:pPr>
        <w:pStyle w:val="Bezmezer"/>
        <w:numPr>
          <w:ilvl w:val="0"/>
          <w:numId w:val="65"/>
        </w:numPr>
        <w:spacing w:line="276" w:lineRule="auto"/>
        <w:rPr>
          <w:rFonts w:ascii="Times New Roman" w:hAnsi="Times New Roman" w:cs="Times New Roman"/>
          <w:sz w:val="24"/>
          <w:szCs w:val="24"/>
        </w:rPr>
      </w:pPr>
      <w:r w:rsidRPr="002113AC">
        <w:rPr>
          <w:rFonts w:ascii="Times New Roman" w:hAnsi="Times New Roman" w:cs="Times New Roman"/>
          <w:sz w:val="24"/>
          <w:szCs w:val="24"/>
        </w:rPr>
        <w:t>Pomoc aktivní, podporující, motivující = odvrácení nepříznivé sociální situace.</w:t>
      </w:r>
    </w:p>
    <w:p w14:paraId="16182DAD" w14:textId="112B8421" w:rsidR="00C26D23" w:rsidRPr="002113AC" w:rsidRDefault="00125C06" w:rsidP="00557DAE">
      <w:pPr>
        <w:pStyle w:val="Bezmezer"/>
        <w:numPr>
          <w:ilvl w:val="0"/>
          <w:numId w:val="65"/>
        </w:numPr>
        <w:spacing w:line="276" w:lineRule="auto"/>
        <w:rPr>
          <w:rFonts w:ascii="Times New Roman" w:hAnsi="Times New Roman" w:cs="Times New Roman"/>
          <w:sz w:val="24"/>
          <w:szCs w:val="24"/>
        </w:rPr>
      </w:pPr>
      <w:r w:rsidRPr="002113AC">
        <w:rPr>
          <w:rFonts w:ascii="Times New Roman" w:hAnsi="Times New Roman" w:cs="Times New Roman"/>
          <w:sz w:val="24"/>
          <w:szCs w:val="24"/>
        </w:rPr>
        <w:t>V zájmu osob a v náležité kvalitě.</w:t>
      </w:r>
    </w:p>
    <w:p w14:paraId="26604E61" w14:textId="04C8DFAE" w:rsidR="008B7B33" w:rsidRDefault="0003785A" w:rsidP="008B7B33">
      <w:pPr>
        <w:pStyle w:val="Tlotextu"/>
      </w:pPr>
      <w:r>
        <w:t>V rámci zákonných norem</w:t>
      </w:r>
      <w:r w:rsidR="002113AC">
        <w:t xml:space="preserve"> pro naši problematiku a s přihlédnutím k výše uvedenému,</w:t>
      </w:r>
      <w:r>
        <w:t xml:space="preserve"> se jako optimální cíl nabízí cíl definovaný zákonem o ústavní výchově</w:t>
      </w:r>
      <w:r w:rsidR="00C87EF9">
        <w:t xml:space="preserve"> č.</w:t>
      </w:r>
      <w:r w:rsidR="00F72EE6">
        <w:t>109/2002Sb. v §1 odst3:</w:t>
      </w:r>
    </w:p>
    <w:p w14:paraId="7E084556" w14:textId="77777777" w:rsidR="00C34DAE" w:rsidRDefault="00C34DAE" w:rsidP="008B7B33">
      <w:pPr>
        <w:pStyle w:val="Tlotextu"/>
        <w:rPr>
          <w:rFonts w:cs="Times New Roman"/>
          <w:i/>
          <w:iCs/>
          <w:color w:val="000000"/>
          <w:szCs w:val="24"/>
          <w:shd w:val="clear" w:color="auto" w:fill="FFFFFF"/>
        </w:rPr>
      </w:pPr>
      <w:r w:rsidRPr="00C34DAE">
        <w:rPr>
          <w:rFonts w:cs="Times New Roman"/>
          <w:i/>
          <w:iCs/>
          <w:color w:val="000000"/>
          <w:szCs w:val="24"/>
          <w:shd w:val="clear" w:color="auto" w:fill="FFFFFF"/>
        </w:rPr>
        <w:t>Účelem středisek je poskytovat preventivně výchovnou péči, a tím zejména předcházet vzniku a rozvoji negativních projevů chování dítěte nebo narušení jeho zdravého vývoje, zmírňovat nebo odstraňovat příčiny nebo důsledky již vzniklých poruch chování a přispívat ke zdravému osobnostnímu vývoji dítěte. Střediska poskytují pomoc rodičům nebo jiným osobám, kterým bylo dítě svěřeno do výchovy rozhodnutím příslušného orgánu, (dále jen „osoby odpovědné za výchovu“) při výchově a vzdělávání dítěte a při řešení problémů spojených s péčí o dítě, s cílem zachovat a posílit rodinné vazby dítěte a zamezit odtržení dítěte z jeho rodinného prostředí</w:t>
      </w:r>
      <w:r>
        <w:rPr>
          <w:rFonts w:cs="Times New Roman"/>
          <w:i/>
          <w:iCs/>
          <w:color w:val="000000"/>
          <w:szCs w:val="24"/>
          <w:shd w:val="clear" w:color="auto" w:fill="FFFFFF"/>
        </w:rPr>
        <w:t>.</w:t>
      </w:r>
    </w:p>
    <w:p w14:paraId="3478EBB4" w14:textId="5D67E702" w:rsidR="00C34DAE" w:rsidRDefault="00BA212B" w:rsidP="008B7B33">
      <w:pPr>
        <w:pStyle w:val="Tlotextu"/>
        <w:rPr>
          <w:rFonts w:cs="Times New Roman"/>
          <w:i/>
          <w:iCs/>
          <w:color w:val="000000"/>
          <w:szCs w:val="24"/>
          <w:shd w:val="clear" w:color="auto" w:fill="FFFFFF"/>
        </w:rPr>
      </w:pPr>
      <w:r>
        <w:rPr>
          <w:rFonts w:cs="Times New Roman"/>
          <w:color w:val="000000"/>
          <w:szCs w:val="24"/>
          <w:shd w:val="clear" w:color="auto" w:fill="FFFFFF"/>
        </w:rPr>
        <w:t>Pokud přijme toto východisko, práce sociálního pracovníka by měla být směřovaná na vztahov</w:t>
      </w:r>
      <w:r w:rsidR="002E1A40">
        <w:rPr>
          <w:rFonts w:cs="Times New Roman"/>
          <w:color w:val="000000"/>
          <w:szCs w:val="24"/>
          <w:shd w:val="clear" w:color="auto" w:fill="FFFFFF"/>
        </w:rPr>
        <w:t xml:space="preserve">ý život rodiny a osobnostní rozvoj. Není tedy cílem zajištění příslušných dávek a hospodaření s financemi, ale </w:t>
      </w:r>
      <w:r w:rsidR="00E1073C">
        <w:rPr>
          <w:rFonts w:cs="Times New Roman"/>
          <w:color w:val="000000"/>
          <w:szCs w:val="24"/>
          <w:shd w:val="clear" w:color="auto" w:fill="FFFFFF"/>
        </w:rPr>
        <w:t>rozvoj optimálních vztahových vazeb. Tento cíl je i cílem ve chvíli, kdy umísťujeme dítě do jakékoliv formy náhradní péče</w:t>
      </w:r>
      <w:r w:rsidR="005273FF">
        <w:rPr>
          <w:rFonts w:cs="Times New Roman"/>
          <w:color w:val="000000"/>
          <w:szCs w:val="24"/>
          <w:shd w:val="clear" w:color="auto" w:fill="FFFFFF"/>
        </w:rPr>
        <w:t xml:space="preserve">. V případech, kdy nám zákonodárce nařizuje </w:t>
      </w:r>
      <w:r w:rsidR="00926508">
        <w:rPr>
          <w:rFonts w:cs="Times New Roman"/>
          <w:color w:val="000000"/>
          <w:szCs w:val="24"/>
          <w:shd w:val="clear" w:color="auto" w:fill="FFFFFF"/>
        </w:rPr>
        <w:t>kontakt mezi dítětem a biologickou rodinu, kdy je dítě umístěno v NRP, pak stále zůstává jako klient jak dítě, náhradní rodina, tak i biologická rodina.</w:t>
      </w:r>
      <w:r w:rsidR="00F72EE6" w:rsidRPr="00C34DAE">
        <w:rPr>
          <w:rFonts w:cs="Times New Roman"/>
          <w:i/>
          <w:iCs/>
          <w:color w:val="000000"/>
          <w:szCs w:val="24"/>
          <w:shd w:val="clear" w:color="auto" w:fill="FFFFFF"/>
        </w:rPr>
        <w:t> </w:t>
      </w:r>
    </w:p>
    <w:p w14:paraId="761612B0" w14:textId="3FEBF032" w:rsidR="0058382B" w:rsidRDefault="0058382B" w:rsidP="008B7B33">
      <w:pPr>
        <w:pStyle w:val="Tlotextu"/>
        <w:rPr>
          <w:rFonts w:cs="Times New Roman"/>
          <w:color w:val="000000"/>
          <w:szCs w:val="24"/>
          <w:shd w:val="clear" w:color="auto" w:fill="FFFFFF"/>
        </w:rPr>
      </w:pPr>
      <w:r>
        <w:rPr>
          <w:rFonts w:cs="Times New Roman"/>
          <w:color w:val="000000"/>
          <w:szCs w:val="24"/>
          <w:shd w:val="clear" w:color="auto" w:fill="FFFFFF"/>
        </w:rPr>
        <w:t>Co je tedy cíl:</w:t>
      </w:r>
    </w:p>
    <w:p w14:paraId="596A92DE" w14:textId="257341F4" w:rsidR="0058382B" w:rsidRDefault="0058382B" w:rsidP="00557DAE">
      <w:pPr>
        <w:pStyle w:val="Tlotextu"/>
        <w:numPr>
          <w:ilvl w:val="0"/>
          <w:numId w:val="65"/>
        </w:numPr>
        <w:rPr>
          <w:rFonts w:cs="Times New Roman"/>
          <w:color w:val="000000"/>
          <w:szCs w:val="24"/>
          <w:shd w:val="clear" w:color="auto" w:fill="FFFFFF"/>
        </w:rPr>
      </w:pPr>
      <w:r>
        <w:rPr>
          <w:rFonts w:cs="Times New Roman"/>
          <w:color w:val="000000"/>
          <w:szCs w:val="24"/>
          <w:shd w:val="clear" w:color="auto" w:fill="FFFFFF"/>
        </w:rPr>
        <w:t>Náprava historických vzorců – jak u dítěte tak i v rodině</w:t>
      </w:r>
    </w:p>
    <w:p w14:paraId="1B73CD0D" w14:textId="1D7FBC40" w:rsidR="0058382B" w:rsidRDefault="00C21711" w:rsidP="00557DAE">
      <w:pPr>
        <w:pStyle w:val="Tlotextu"/>
        <w:numPr>
          <w:ilvl w:val="0"/>
          <w:numId w:val="65"/>
        </w:numPr>
        <w:rPr>
          <w:rFonts w:cs="Times New Roman"/>
          <w:color w:val="000000"/>
          <w:szCs w:val="24"/>
          <w:shd w:val="clear" w:color="auto" w:fill="FFFFFF"/>
        </w:rPr>
      </w:pPr>
      <w:r>
        <w:rPr>
          <w:rFonts w:cs="Times New Roman"/>
          <w:color w:val="000000"/>
          <w:szCs w:val="24"/>
          <w:shd w:val="clear" w:color="auto" w:fill="FFFFFF"/>
        </w:rPr>
        <w:t>Hledání rodinné formy pomoci, ústavní péče je vždy provizoriem, byť někdy v danou chvíli jediným možným</w:t>
      </w:r>
    </w:p>
    <w:p w14:paraId="4865ACD4" w14:textId="7ABCAF0C" w:rsidR="00C21711" w:rsidRDefault="00C21711" w:rsidP="00557DAE">
      <w:pPr>
        <w:pStyle w:val="Tlotextu"/>
        <w:numPr>
          <w:ilvl w:val="0"/>
          <w:numId w:val="65"/>
        </w:numPr>
        <w:rPr>
          <w:rFonts w:cs="Times New Roman"/>
          <w:color w:val="000000"/>
          <w:szCs w:val="24"/>
          <w:shd w:val="clear" w:color="auto" w:fill="FFFFFF"/>
        </w:rPr>
      </w:pPr>
      <w:r>
        <w:rPr>
          <w:rFonts w:cs="Times New Roman"/>
          <w:color w:val="000000"/>
          <w:szCs w:val="24"/>
          <w:shd w:val="clear" w:color="auto" w:fill="FFFFFF"/>
        </w:rPr>
        <w:t xml:space="preserve">Rozvoj osobnosti do budoucnosti </w:t>
      </w:r>
      <w:r w:rsidR="008C4524">
        <w:rPr>
          <w:rFonts w:cs="Times New Roman"/>
          <w:color w:val="000000"/>
          <w:szCs w:val="24"/>
          <w:shd w:val="clear" w:color="auto" w:fill="FFFFFF"/>
        </w:rPr>
        <w:t>–</w:t>
      </w:r>
      <w:r>
        <w:rPr>
          <w:rFonts w:cs="Times New Roman"/>
          <w:color w:val="000000"/>
          <w:szCs w:val="24"/>
          <w:shd w:val="clear" w:color="auto" w:fill="FFFFFF"/>
        </w:rPr>
        <w:t xml:space="preserve"> </w:t>
      </w:r>
      <w:r w:rsidR="008C4524">
        <w:rPr>
          <w:rFonts w:cs="Times New Roman"/>
          <w:color w:val="000000"/>
          <w:szCs w:val="24"/>
          <w:shd w:val="clear" w:color="auto" w:fill="FFFFFF"/>
        </w:rPr>
        <w:t>umožnit dítěti i rodině rozvoj</w:t>
      </w:r>
    </w:p>
    <w:p w14:paraId="3394555F" w14:textId="2251B926" w:rsidR="008C4524" w:rsidRDefault="008C4524" w:rsidP="008C4524">
      <w:pPr>
        <w:pStyle w:val="Nadpis2"/>
        <w:rPr>
          <w:shd w:val="clear" w:color="auto" w:fill="FFFFFF"/>
        </w:rPr>
      </w:pPr>
      <w:bookmarkStart w:id="101" w:name="_Toc51651465"/>
      <w:r>
        <w:rPr>
          <w:shd w:val="clear" w:color="auto" w:fill="FFFFFF"/>
        </w:rPr>
        <w:t>Nástroje pomoci</w:t>
      </w:r>
      <w:bookmarkEnd w:id="101"/>
    </w:p>
    <w:p w14:paraId="34389ACE" w14:textId="4A64FDE2" w:rsidR="00D53BA0" w:rsidRDefault="00D24007" w:rsidP="00D53BA0">
      <w:pPr>
        <w:pStyle w:val="Tlotextu"/>
      </w:pPr>
      <w:r>
        <w:t>Nástroje pomoci rodině a dítěti jsme se věnovali v předešlých kapito</w:t>
      </w:r>
      <w:r w:rsidR="009061F7">
        <w:t>lách. Pro shrnutí se jedná o:</w:t>
      </w:r>
    </w:p>
    <w:p w14:paraId="1F6CB5C6" w14:textId="3847ABBA" w:rsidR="009C7F33" w:rsidRDefault="000E7BFE" w:rsidP="00D53BA0">
      <w:pPr>
        <w:pStyle w:val="Tlotextu"/>
      </w:pPr>
      <w:r>
        <w:t>Prvoplánově se počítá s</w:t>
      </w:r>
      <w:r w:rsidR="009C23B1">
        <w:t xml:space="preserve"> terapeutickými nástroji. Ty jsou dány </w:t>
      </w:r>
      <w:r w:rsidR="00DD069F">
        <w:t>zákonem</w:t>
      </w:r>
      <w:r w:rsidR="005076D5">
        <w:t xml:space="preserve"> č.359/1999Sb v </w:t>
      </w:r>
      <w:r w:rsidR="008D2C01">
        <w:t>§10. především se jedná o rodinné mediace, terapie případně rodinné konference.</w:t>
      </w:r>
    </w:p>
    <w:p w14:paraId="3093CAC6" w14:textId="0ED8C5BA" w:rsidR="008D2C01" w:rsidRDefault="008D2C01" w:rsidP="00D53BA0">
      <w:pPr>
        <w:pStyle w:val="Tlotextu"/>
      </w:pPr>
      <w:r>
        <w:t>Následující nástroje již pramení z případových konferencích a nastavených Individuálních plánů ochrany dítěte – IPOD.</w:t>
      </w:r>
      <w:r w:rsidR="00060112">
        <w:t xml:space="preserve"> Primárním cílem IPOD</w:t>
      </w:r>
      <w:r w:rsidR="00043199">
        <w:t>-</w:t>
      </w:r>
      <w:r w:rsidR="00060112">
        <w:t xml:space="preserve">u je dle zákona – setrvání dítěte u rodičů nebo osob odpovědných za východu - </w:t>
      </w:r>
      <w:r w:rsidR="00043199">
        <w:t>§10 odst.5a</w:t>
      </w:r>
      <w:r w:rsidR="000A2B4E">
        <w:t>.</w:t>
      </w:r>
    </w:p>
    <w:p w14:paraId="2D2628EB" w14:textId="3F4AA626" w:rsidR="000A2B4E" w:rsidRDefault="000A2B4E" w:rsidP="00D53BA0">
      <w:pPr>
        <w:pStyle w:val="Tlotextu"/>
      </w:pPr>
      <w:r>
        <w:t>Dalšími nástroji je umístění dítěte mimo jeho primární rodinu. Zde máme nástroje, kterým jsme se věnovali v předešlých kapitolách. Můžeme volit mezi péči rodinnou a institucionální.</w:t>
      </w:r>
    </w:p>
    <w:p w14:paraId="2DD4C8DC" w14:textId="4262DC86" w:rsidR="004457D3" w:rsidRDefault="004457D3" w:rsidP="004457D3">
      <w:pPr>
        <w:pStyle w:val="Nadpis3"/>
      </w:pPr>
      <w:bookmarkStart w:id="102" w:name="_Toc51651466"/>
      <w:r>
        <w:t>nástroje sociálních služeb</w:t>
      </w:r>
      <w:bookmarkEnd w:id="102"/>
    </w:p>
    <w:p w14:paraId="65B2E05C" w14:textId="50DEB855" w:rsidR="003A65CC" w:rsidRDefault="006A4529" w:rsidP="003A65CC">
      <w:pPr>
        <w:pStyle w:val="Tlotextu"/>
      </w:pPr>
      <w:r>
        <w:t xml:space="preserve">nástroje pro realizaci pomoci za prostřednictvím sociálních služeb nám definuje zákon </w:t>
      </w:r>
      <w:r w:rsidR="00E14F5C">
        <w:t>č.108/2006Sb. o sociálních službách. Jedná se primárně o tyto služby:</w:t>
      </w:r>
    </w:p>
    <w:p w14:paraId="1363BDBE" w14:textId="77777777" w:rsidR="00F51659" w:rsidRPr="00274BEE" w:rsidRDefault="00F51659" w:rsidP="00274BEE">
      <w:pPr>
        <w:pStyle w:val="l4"/>
        <w:spacing w:before="0" w:beforeAutospacing="0" w:after="0" w:afterAutospacing="0" w:line="276" w:lineRule="auto"/>
        <w:jc w:val="both"/>
        <w:rPr>
          <w:b/>
          <w:bCs/>
          <w:color w:val="FF8400"/>
        </w:rPr>
      </w:pPr>
      <w:r w:rsidRPr="00274BEE">
        <w:rPr>
          <w:b/>
          <w:bCs/>
          <w:color w:val="FF8400"/>
        </w:rPr>
        <w:t>§ 65</w:t>
      </w:r>
    </w:p>
    <w:p w14:paraId="7472E36F" w14:textId="77777777" w:rsidR="00F51659" w:rsidRPr="00274BEE" w:rsidRDefault="00F51659" w:rsidP="00274BEE">
      <w:pPr>
        <w:pStyle w:val="Bezmezer"/>
        <w:spacing w:line="276" w:lineRule="auto"/>
        <w:rPr>
          <w:rFonts w:ascii="Times New Roman" w:hAnsi="Times New Roman" w:cs="Times New Roman"/>
          <w:b/>
          <w:bCs/>
          <w:sz w:val="24"/>
          <w:szCs w:val="24"/>
        </w:rPr>
      </w:pPr>
      <w:r w:rsidRPr="00274BEE">
        <w:rPr>
          <w:rFonts w:ascii="Times New Roman" w:hAnsi="Times New Roman" w:cs="Times New Roman"/>
          <w:sz w:val="24"/>
          <w:szCs w:val="24"/>
        </w:rPr>
        <w:t>Sociálně aktivizační služby pro rodiny s dětmi</w:t>
      </w:r>
    </w:p>
    <w:p w14:paraId="768C091D" w14:textId="77777777" w:rsidR="00F51659" w:rsidRPr="00274BEE" w:rsidRDefault="00F51659" w:rsidP="00274BEE">
      <w:pPr>
        <w:pStyle w:val="l5"/>
        <w:spacing w:before="0" w:beforeAutospacing="0" w:after="0" w:afterAutospacing="0" w:line="276" w:lineRule="auto"/>
        <w:jc w:val="both"/>
        <w:rPr>
          <w:color w:val="000000"/>
        </w:rPr>
      </w:pPr>
      <w:r w:rsidRPr="00274BEE">
        <w:rPr>
          <w:rStyle w:val="PromnnHTML"/>
          <w:rFonts w:eastAsiaTheme="majorEastAsia"/>
          <w:b/>
          <w:bCs/>
          <w:i w:val="0"/>
          <w:iCs w:val="0"/>
          <w:color w:val="000000"/>
        </w:rPr>
        <w:t>(1)</w:t>
      </w:r>
      <w:r w:rsidRPr="00274BEE">
        <w:rPr>
          <w:color w:val="000000"/>
        </w:rPr>
        <w:t> Sociálně aktivizační služby pro rodiny s dětmi jsou terénní, popřípadě ambulantní služby poskytované rodině s dítětem, u kterého je jeho vývoj ohrožen v důsledku dopadů dlouhodobě krizové sociální situace, kterou rodiče nedokáží sami bez pomoci překonat, a u kterého existují další rizika ohrožení jeho vývoje.</w:t>
      </w:r>
    </w:p>
    <w:p w14:paraId="75469E09" w14:textId="77777777" w:rsidR="00F51659" w:rsidRPr="00274BEE" w:rsidRDefault="00F51659" w:rsidP="00274BEE">
      <w:pPr>
        <w:pStyle w:val="l5"/>
        <w:spacing w:before="0" w:beforeAutospacing="0" w:after="0" w:afterAutospacing="0" w:line="276" w:lineRule="auto"/>
        <w:jc w:val="both"/>
        <w:rPr>
          <w:color w:val="000000"/>
        </w:rPr>
      </w:pPr>
      <w:r w:rsidRPr="00274BEE">
        <w:rPr>
          <w:rStyle w:val="PromnnHTML"/>
          <w:rFonts w:eastAsiaTheme="majorEastAsia"/>
          <w:b/>
          <w:bCs/>
          <w:i w:val="0"/>
          <w:iCs w:val="0"/>
          <w:color w:val="000000"/>
        </w:rPr>
        <w:t>(2)</w:t>
      </w:r>
      <w:r w:rsidRPr="00274BEE">
        <w:rPr>
          <w:color w:val="000000"/>
        </w:rPr>
        <w:t> Služba podle odstavce 1 obsahuje tyto základní činnosti:</w:t>
      </w:r>
    </w:p>
    <w:p w14:paraId="3129ACE4" w14:textId="77777777" w:rsidR="00F51659" w:rsidRPr="00274BEE" w:rsidRDefault="00F51659" w:rsidP="00274BEE">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a)</w:t>
      </w:r>
      <w:r w:rsidRPr="00274BEE">
        <w:rPr>
          <w:color w:val="000000"/>
        </w:rPr>
        <w:t> výchovné, vzdělávací a aktivizační činnosti,</w:t>
      </w:r>
    </w:p>
    <w:p w14:paraId="26DA76C7" w14:textId="77777777" w:rsidR="00F51659" w:rsidRPr="00274BEE" w:rsidRDefault="00F51659" w:rsidP="00274BEE">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b)</w:t>
      </w:r>
      <w:r w:rsidRPr="00274BEE">
        <w:rPr>
          <w:color w:val="000000"/>
        </w:rPr>
        <w:t> zprostředkování kontaktu se společenským prostředím,</w:t>
      </w:r>
    </w:p>
    <w:p w14:paraId="260B82DE" w14:textId="77777777" w:rsidR="00F51659" w:rsidRPr="00274BEE" w:rsidRDefault="00F51659" w:rsidP="00274BEE">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c)</w:t>
      </w:r>
      <w:r w:rsidRPr="00274BEE">
        <w:rPr>
          <w:color w:val="000000"/>
        </w:rPr>
        <w:t> sociálně terapeutické činnosti,</w:t>
      </w:r>
    </w:p>
    <w:p w14:paraId="22A83892" w14:textId="77777777" w:rsidR="00F51659" w:rsidRPr="00274BEE" w:rsidRDefault="00F51659" w:rsidP="00274BEE">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d)</w:t>
      </w:r>
      <w:r w:rsidRPr="00274BEE">
        <w:rPr>
          <w:color w:val="000000"/>
        </w:rPr>
        <w:t> pomoc při uplatňování práv, oprávněných zájmů a při obstarávání osobních záležitostí.</w:t>
      </w:r>
    </w:p>
    <w:p w14:paraId="0A3C809B" w14:textId="3B22CACF" w:rsidR="00E14F5C" w:rsidRPr="00274BEE" w:rsidRDefault="00E14F5C" w:rsidP="00274BEE">
      <w:pPr>
        <w:pStyle w:val="Tlotextu"/>
        <w:rPr>
          <w:rFonts w:cs="Times New Roman"/>
          <w:szCs w:val="24"/>
        </w:rPr>
      </w:pPr>
    </w:p>
    <w:p w14:paraId="6327F7FE" w14:textId="77777777" w:rsidR="00A8553C" w:rsidRPr="00274BEE" w:rsidRDefault="00A8553C" w:rsidP="00274BEE">
      <w:pPr>
        <w:pStyle w:val="l4"/>
        <w:spacing w:before="0" w:beforeAutospacing="0" w:after="0" w:afterAutospacing="0" w:line="276" w:lineRule="auto"/>
        <w:jc w:val="both"/>
        <w:rPr>
          <w:b/>
          <w:bCs/>
          <w:color w:val="FF8400"/>
        </w:rPr>
      </w:pPr>
      <w:r w:rsidRPr="00274BEE">
        <w:rPr>
          <w:b/>
          <w:bCs/>
          <w:color w:val="FF8400"/>
        </w:rPr>
        <w:t>§ 70</w:t>
      </w:r>
    </w:p>
    <w:p w14:paraId="0F61C183" w14:textId="77777777" w:rsidR="00A8553C" w:rsidRPr="00274BEE" w:rsidRDefault="00A8553C" w:rsidP="00274BEE">
      <w:pPr>
        <w:pStyle w:val="Bezmezer"/>
        <w:spacing w:line="276" w:lineRule="auto"/>
        <w:rPr>
          <w:rFonts w:ascii="Times New Roman" w:hAnsi="Times New Roman" w:cs="Times New Roman"/>
          <w:b/>
          <w:bCs/>
          <w:sz w:val="24"/>
          <w:szCs w:val="24"/>
        </w:rPr>
      </w:pPr>
      <w:r w:rsidRPr="00274BEE">
        <w:rPr>
          <w:rFonts w:ascii="Times New Roman" w:hAnsi="Times New Roman" w:cs="Times New Roman"/>
          <w:sz w:val="24"/>
          <w:szCs w:val="24"/>
        </w:rPr>
        <w:t>Sociální rehabilitace</w:t>
      </w:r>
    </w:p>
    <w:p w14:paraId="34498A32" w14:textId="77777777" w:rsidR="00A8553C" w:rsidRPr="00274BEE" w:rsidRDefault="00A8553C" w:rsidP="00274BEE">
      <w:pPr>
        <w:pStyle w:val="l5"/>
        <w:spacing w:before="0" w:beforeAutospacing="0" w:after="0" w:afterAutospacing="0" w:line="276" w:lineRule="auto"/>
        <w:jc w:val="both"/>
        <w:rPr>
          <w:color w:val="000000"/>
        </w:rPr>
      </w:pPr>
      <w:r w:rsidRPr="00274BEE">
        <w:rPr>
          <w:rStyle w:val="PromnnHTML"/>
          <w:rFonts w:eastAsiaTheme="majorEastAsia"/>
          <w:b/>
          <w:bCs/>
          <w:i w:val="0"/>
          <w:iCs w:val="0"/>
          <w:color w:val="000000"/>
        </w:rPr>
        <w:t>(1)</w:t>
      </w:r>
      <w:r w:rsidRPr="00274BEE">
        <w:rPr>
          <w:color w:val="000000"/>
        </w:rPr>
        <w:t> Sociální rehabilitace je soubor specifických činností směřujících k dosažení samostatnosti, nezávislosti a soběstačnosti osob, a to rozvojem jejich specifických schopností a dovedností, posilováním návyků a nácvikem výkonu běžných, pro samostatný život nezbytných činností alternativním způsobem využívajícím zachovaných schopností, potenciálů a kompetencí. Sociální rehabilitace se poskytuje formou terénních a ambulantních služeb, nebo formou pobytových služeb poskytovaných v centrech sociálně rehabilitačních služeb.</w:t>
      </w:r>
    </w:p>
    <w:p w14:paraId="04475E35" w14:textId="77777777" w:rsidR="00A8553C" w:rsidRPr="00274BEE" w:rsidRDefault="00A8553C" w:rsidP="00274BEE">
      <w:pPr>
        <w:pStyle w:val="l5"/>
        <w:spacing w:before="0" w:beforeAutospacing="0" w:after="0" w:afterAutospacing="0" w:line="276" w:lineRule="auto"/>
        <w:jc w:val="both"/>
        <w:rPr>
          <w:color w:val="000000"/>
        </w:rPr>
      </w:pPr>
      <w:r w:rsidRPr="00274BEE">
        <w:rPr>
          <w:rStyle w:val="PromnnHTML"/>
          <w:rFonts w:eastAsiaTheme="majorEastAsia"/>
          <w:b/>
          <w:bCs/>
          <w:i w:val="0"/>
          <w:iCs w:val="0"/>
          <w:color w:val="000000"/>
        </w:rPr>
        <w:t>(2)</w:t>
      </w:r>
      <w:r w:rsidRPr="00274BEE">
        <w:rPr>
          <w:color w:val="000000"/>
        </w:rPr>
        <w:t> Služba podle odstavce 1 poskytovaná formou terénních nebo ambulantních služeb obsahuje tyto základní činnosti:</w:t>
      </w:r>
    </w:p>
    <w:p w14:paraId="40F5DA04" w14:textId="77777777" w:rsidR="00A8553C" w:rsidRPr="00274BEE" w:rsidRDefault="00A8553C" w:rsidP="00274BEE">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a)</w:t>
      </w:r>
      <w:r w:rsidRPr="00274BEE">
        <w:rPr>
          <w:color w:val="000000"/>
        </w:rPr>
        <w:t> nácvik dovedností pro zvládání péče o vlastní osobu, soběstačnosti a dalších činností vedoucích k sociálnímu začlenění,</w:t>
      </w:r>
    </w:p>
    <w:p w14:paraId="32B99F39" w14:textId="77777777" w:rsidR="00A8553C" w:rsidRPr="00274BEE" w:rsidRDefault="00A8553C" w:rsidP="00274BEE">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b)</w:t>
      </w:r>
      <w:r w:rsidRPr="00274BEE">
        <w:rPr>
          <w:color w:val="000000"/>
        </w:rPr>
        <w:t> zprostředkování kontaktu se společenským prostředím,</w:t>
      </w:r>
    </w:p>
    <w:p w14:paraId="161E2A65" w14:textId="77777777" w:rsidR="00A8553C" w:rsidRPr="00274BEE" w:rsidRDefault="00A8553C" w:rsidP="00274BEE">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c)</w:t>
      </w:r>
      <w:r w:rsidRPr="00274BEE">
        <w:rPr>
          <w:color w:val="000000"/>
        </w:rPr>
        <w:t> výchovné, vzdělávací a aktivizační činnosti,</w:t>
      </w:r>
    </w:p>
    <w:p w14:paraId="1E4D329F" w14:textId="77777777" w:rsidR="00A8553C" w:rsidRPr="00274BEE" w:rsidRDefault="00A8553C" w:rsidP="00274BEE">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d)</w:t>
      </w:r>
      <w:r w:rsidRPr="00274BEE">
        <w:rPr>
          <w:color w:val="000000"/>
        </w:rPr>
        <w:t> pomoc při uplatňování práv, oprávněných zájmů a při obstarávání osobních záležitostí.</w:t>
      </w:r>
    </w:p>
    <w:p w14:paraId="129BADA5" w14:textId="77777777" w:rsidR="00A8553C" w:rsidRPr="00274BEE" w:rsidRDefault="00A8553C" w:rsidP="00274BEE">
      <w:pPr>
        <w:pStyle w:val="l5"/>
        <w:spacing w:before="0" w:beforeAutospacing="0" w:after="0" w:afterAutospacing="0" w:line="276" w:lineRule="auto"/>
        <w:jc w:val="both"/>
        <w:rPr>
          <w:color w:val="000000"/>
        </w:rPr>
      </w:pPr>
      <w:r w:rsidRPr="00274BEE">
        <w:rPr>
          <w:rStyle w:val="PromnnHTML"/>
          <w:rFonts w:eastAsiaTheme="majorEastAsia"/>
          <w:b/>
          <w:bCs/>
          <w:i w:val="0"/>
          <w:iCs w:val="0"/>
          <w:color w:val="000000"/>
        </w:rPr>
        <w:t>(3)</w:t>
      </w:r>
      <w:r w:rsidRPr="00274BEE">
        <w:rPr>
          <w:color w:val="000000"/>
        </w:rPr>
        <w:t> Služba podle odstavce 1 poskytovaná formou pobytových služeb v centrech sociálně rehabilitačních služeb obsahuje vedle základních činností, obsažených v odstavci 2 tyto základní činnosti:</w:t>
      </w:r>
    </w:p>
    <w:p w14:paraId="79614909" w14:textId="77777777" w:rsidR="00A8553C" w:rsidRPr="00274BEE" w:rsidRDefault="00A8553C" w:rsidP="00274BEE">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a)</w:t>
      </w:r>
      <w:r w:rsidRPr="00274BEE">
        <w:rPr>
          <w:color w:val="000000"/>
        </w:rPr>
        <w:t> poskytnutí ubytování,</w:t>
      </w:r>
    </w:p>
    <w:p w14:paraId="243BE405" w14:textId="77777777" w:rsidR="00A8553C" w:rsidRPr="00274BEE" w:rsidRDefault="00A8553C" w:rsidP="00274BEE">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b)</w:t>
      </w:r>
      <w:r w:rsidRPr="00274BEE">
        <w:rPr>
          <w:color w:val="000000"/>
        </w:rPr>
        <w:t> poskytnutí stravy,</w:t>
      </w:r>
    </w:p>
    <w:p w14:paraId="28A75023" w14:textId="46276D60" w:rsidR="00A8553C" w:rsidRDefault="00A8553C" w:rsidP="00274BEE">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c)</w:t>
      </w:r>
      <w:r w:rsidRPr="00274BEE">
        <w:rPr>
          <w:color w:val="000000"/>
        </w:rPr>
        <w:t> pomoc při osobní hygieně nebo poskytnutí podmínek pro osobní hygienu.</w:t>
      </w:r>
    </w:p>
    <w:p w14:paraId="719BCA79" w14:textId="0F950881" w:rsidR="00274BEE" w:rsidRDefault="00274BEE" w:rsidP="00274BEE">
      <w:pPr>
        <w:pStyle w:val="l6"/>
        <w:spacing w:before="0" w:beforeAutospacing="0" w:after="0" w:afterAutospacing="0" w:line="276" w:lineRule="auto"/>
        <w:jc w:val="both"/>
        <w:rPr>
          <w:color w:val="000000"/>
        </w:rPr>
      </w:pPr>
    </w:p>
    <w:p w14:paraId="63740744" w14:textId="1FF5BB34" w:rsidR="00274BEE" w:rsidRDefault="00B07719" w:rsidP="00281B0A">
      <w:pPr>
        <w:pStyle w:val="l6"/>
        <w:spacing w:before="0" w:beforeAutospacing="0" w:after="0" w:afterAutospacing="0" w:line="276" w:lineRule="auto"/>
        <w:ind w:firstLine="708"/>
        <w:jc w:val="both"/>
        <w:rPr>
          <w:color w:val="000000"/>
        </w:rPr>
      </w:pPr>
      <w:r>
        <w:rPr>
          <w:color w:val="000000"/>
        </w:rPr>
        <w:t xml:space="preserve">Základním rozdílem mezi těmito nástroji je možnost </w:t>
      </w:r>
      <w:r w:rsidR="003D0653">
        <w:rPr>
          <w:color w:val="000000"/>
        </w:rPr>
        <w:t>realizace</w:t>
      </w:r>
      <w:r>
        <w:rPr>
          <w:color w:val="000000"/>
        </w:rPr>
        <w:t>. V rámci sociální rehabilitace</w:t>
      </w:r>
      <w:r w:rsidR="003D0653">
        <w:rPr>
          <w:color w:val="000000"/>
        </w:rPr>
        <w:t xml:space="preserve"> můžeme rodinu v ohrožení vytáhnout z problémové komunity, pracovat s ní, a následně ji pomoci v začlenění v jiné sociální komunitě</w:t>
      </w:r>
      <w:r w:rsidR="00281B0A">
        <w:rPr>
          <w:color w:val="000000"/>
        </w:rPr>
        <w:t>. Samotná realizace služeb je v obou případech shodná.</w:t>
      </w:r>
    </w:p>
    <w:p w14:paraId="06DA6407" w14:textId="77777777" w:rsidR="00A06000" w:rsidRDefault="00A06000" w:rsidP="00274BEE">
      <w:pPr>
        <w:pStyle w:val="l6"/>
        <w:spacing w:before="0" w:beforeAutospacing="0" w:after="0" w:afterAutospacing="0" w:line="276" w:lineRule="auto"/>
        <w:jc w:val="both"/>
        <w:rPr>
          <w:rFonts w:ascii="Arial" w:hAnsi="Arial" w:cs="Arial"/>
          <w:color w:val="000000"/>
          <w:sz w:val="20"/>
          <w:szCs w:val="20"/>
        </w:rPr>
      </w:pPr>
    </w:p>
    <w:p w14:paraId="40CB29D0" w14:textId="2D5459D0" w:rsidR="00A8553C" w:rsidRDefault="00246D23" w:rsidP="00246D23">
      <w:pPr>
        <w:pStyle w:val="Nadpis3"/>
      </w:pPr>
      <w:bookmarkStart w:id="103" w:name="_Toc51651467"/>
      <w:r>
        <w:t>Nástroje podle zákona o SPOD</w:t>
      </w:r>
      <w:bookmarkEnd w:id="103"/>
    </w:p>
    <w:p w14:paraId="5A9FF495" w14:textId="7A806D84" w:rsidR="00246D23" w:rsidRPr="00246D23" w:rsidRDefault="00246D23" w:rsidP="00246D23">
      <w:pPr>
        <w:pStyle w:val="Tlotextu"/>
      </w:pPr>
      <w:r>
        <w:t xml:space="preserve">Zde se jedná o </w:t>
      </w:r>
      <w:r w:rsidR="00220885">
        <w:t>výkon náhradní péče. Těmto službám jsme se věnovali v</w:t>
      </w:r>
      <w:r w:rsidR="00CC293E">
        <w:t> </w:t>
      </w:r>
      <w:r w:rsidR="00220885">
        <w:t>kapit</w:t>
      </w:r>
      <w:r w:rsidR="00CC293E">
        <w:t>o</w:t>
      </w:r>
      <w:r w:rsidR="00220885">
        <w:t>le</w:t>
      </w:r>
      <w:r w:rsidR="00CC293E">
        <w:t xml:space="preserve"> XXXXXXXXX</w:t>
      </w:r>
    </w:p>
    <w:p w14:paraId="3E632747" w14:textId="606C6D81" w:rsidR="004457D3" w:rsidRDefault="003A65CC" w:rsidP="003A65CC">
      <w:pPr>
        <w:pStyle w:val="Nadpis3"/>
      </w:pPr>
      <w:bookmarkStart w:id="104" w:name="_Toc51651468"/>
      <w:r>
        <w:t>zaměření realizující organizace</w:t>
      </w:r>
      <w:bookmarkEnd w:id="104"/>
    </w:p>
    <w:p w14:paraId="3AB1D09F" w14:textId="7F3FB90E" w:rsidR="00A8553C" w:rsidRDefault="00D51AA1" w:rsidP="00A8553C">
      <w:pPr>
        <w:pStyle w:val="Tlotextu"/>
      </w:pPr>
      <w:r>
        <w:t xml:space="preserve">Problematika sociálních organizací je </w:t>
      </w:r>
      <w:r w:rsidR="00F422CA">
        <w:t>složitější,</w:t>
      </w:r>
      <w:r>
        <w:t xml:space="preserve"> než se na první pohled zdá. Pro poskytován</w:t>
      </w:r>
      <w:r w:rsidR="00F422CA">
        <w:t>í sociálních služeb</w:t>
      </w:r>
      <w:r w:rsidR="00AA038D">
        <w:t xml:space="preserve"> </w:t>
      </w:r>
      <w:r w:rsidR="00435411">
        <w:t xml:space="preserve">platí několik dilemat z metod sociální práce. </w:t>
      </w:r>
      <w:r w:rsidR="00197580">
        <w:t>jedním z</w:t>
      </w:r>
      <w:r w:rsidR="0080175E">
        <w:t xml:space="preserve"> </w:t>
      </w:r>
      <w:r w:rsidR="00197580">
        <w:t>nich kv</w:t>
      </w:r>
      <w:r w:rsidR="0080175E">
        <w:t>a</w:t>
      </w:r>
      <w:r w:rsidR="00197580">
        <w:t>lita vs. kvantita</w:t>
      </w:r>
      <w:r w:rsidR="0083737C">
        <w:t>, dalším je fil</w:t>
      </w:r>
      <w:r w:rsidR="00A30A63">
        <w:t>o</w:t>
      </w:r>
      <w:r w:rsidR="0083737C">
        <w:t xml:space="preserve">zofie </w:t>
      </w:r>
      <w:r w:rsidR="00A30A63">
        <w:t>naplňování služby.</w:t>
      </w:r>
    </w:p>
    <w:p w14:paraId="4AAB430C" w14:textId="2186F2E7" w:rsidR="0053638D" w:rsidRDefault="00EA6852" w:rsidP="00A8553C">
      <w:pPr>
        <w:pStyle w:val="Tlotextu"/>
      </w:pPr>
      <w:r>
        <w:t>Organizace zaměřené na výkon:</w:t>
      </w:r>
    </w:p>
    <w:p w14:paraId="1F9E265B" w14:textId="06A2C008" w:rsidR="00EA6852" w:rsidRDefault="00051C5F" w:rsidP="00A8553C">
      <w:pPr>
        <w:pStyle w:val="Tlotextu"/>
      </w:pPr>
      <w:r>
        <w:t>Jedná se o organizace, kt</w:t>
      </w:r>
      <w:r w:rsidR="00E551FD">
        <w:t>e</w:t>
      </w:r>
      <w:r>
        <w:t>ré jsou spíše ori</w:t>
      </w:r>
      <w:r w:rsidR="00E551FD">
        <w:t>e</w:t>
      </w:r>
      <w:r>
        <w:t xml:space="preserve">ntovány na naplnění </w:t>
      </w:r>
      <w:r w:rsidR="00E551FD">
        <w:t>litery zákona dané služby</w:t>
      </w:r>
      <w:r w:rsidR="000160BF">
        <w:t xml:space="preserve">. </w:t>
      </w:r>
      <w:r w:rsidR="00A049BC">
        <w:t>Tento postoje s sebou nese</w:t>
      </w:r>
      <w:r w:rsidR="00BC04E9">
        <w:t xml:space="preserve"> dostatečnost výkonů</w:t>
      </w:r>
      <w:r w:rsidR="006821DD">
        <w:t xml:space="preserve"> a tím i finanční zajištěnost organizace. Naplňujeme zákon, nevyžadujeme zásadní změnu v přístupu klienta k jeh životu. Pro klienta je ta</w:t>
      </w:r>
      <w:r w:rsidR="005F0722">
        <w:t>k</w:t>
      </w:r>
      <w:r w:rsidR="006821DD">
        <w:t>ovýto přístup výhodný, má snesitelnou míru kontroly a významnou míru podpory.</w:t>
      </w:r>
    </w:p>
    <w:p w14:paraId="2CAD9753" w14:textId="7CF2D1A8" w:rsidR="005F0722" w:rsidRDefault="005F0722" w:rsidP="00A8553C">
      <w:pPr>
        <w:pStyle w:val="Tlotextu"/>
      </w:pPr>
      <w:r>
        <w:t>Organizace zaměřená na kvalitu:</w:t>
      </w:r>
    </w:p>
    <w:p w14:paraId="0A62034F" w14:textId="3E945447" w:rsidR="00521438" w:rsidRDefault="002017D5" w:rsidP="00A8553C">
      <w:pPr>
        <w:pStyle w:val="Tlotextu"/>
      </w:pPr>
      <w:r>
        <w:t>Jedná se o takový systém řízení, který sleduje</w:t>
      </w:r>
      <w:r w:rsidR="00B95577">
        <w:t xml:space="preserve"> fundamentální principy pomoci – rozvoj a osamostatnění klienta, nezávislost na </w:t>
      </w:r>
      <w:r w:rsidR="00DD1389">
        <w:t>pomoci sociálního pracovníka. V našem případě se jedná o organizace, které staví na rozvoji vztahové interakce mezi rodičem a dítětem, prožitek rodičovství jinak, naplňování dost dobrého rodičovství. Dávky a dávkový systém je jakýmsi vedlejším produktem pomoci.</w:t>
      </w:r>
    </w:p>
    <w:p w14:paraId="7E1BE69A" w14:textId="5F2B8BCC" w:rsidR="00746032" w:rsidRDefault="009061F7" w:rsidP="009061F7">
      <w:pPr>
        <w:pStyle w:val="Nadpis2"/>
      </w:pPr>
      <w:bookmarkStart w:id="105" w:name="_Toc51651469"/>
      <w:r>
        <w:t>Rodičovství jinak?</w:t>
      </w:r>
      <w:bookmarkEnd w:id="105"/>
      <w:r w:rsidR="009C7F33">
        <w:t xml:space="preserve"> </w:t>
      </w:r>
    </w:p>
    <w:p w14:paraId="249EF969" w14:textId="4550F4A0" w:rsidR="009C7F33" w:rsidRDefault="00605538" w:rsidP="009C7F33">
      <w:pPr>
        <w:pStyle w:val="Tlotextu"/>
      </w:pPr>
      <w:r>
        <w:t>Co je rodičovství? Na první pohled se nám odpověď jeví jako jednoznačná a jasná.</w:t>
      </w:r>
      <w:r w:rsidR="009537FA">
        <w:t xml:space="preserve"> Máme různé formy rodičovství?</w:t>
      </w:r>
    </w:p>
    <w:p w14:paraId="4DC56861" w14:textId="72803202" w:rsidR="009537FA" w:rsidRDefault="009537FA" w:rsidP="009C7F33">
      <w:pPr>
        <w:pStyle w:val="Tlotextu"/>
      </w:pPr>
      <w:r>
        <w:t>V předešlých kapitolách jsme se zabývali rodičovstvím z pohledu jeho selhávání, z pohledu potřebnosti pro dítě.</w:t>
      </w:r>
    </w:p>
    <w:p w14:paraId="29B780E5" w14:textId="182E31FC" w:rsidR="00CB1CFB" w:rsidRDefault="00A75ACC" w:rsidP="009C7F33">
      <w:pPr>
        <w:pStyle w:val="Tlotextu"/>
      </w:pPr>
      <w:r>
        <w:t>Rodičovství z pohledu dítěte. Děti bývají ke svým rodičům extrémně kritické, především v pubertě, aby v dospělosti objevili, že dělají stejné chyby.</w:t>
      </w:r>
      <w:r w:rsidR="00E07B00">
        <w:t xml:space="preserve"> Dalším pohledem je stav, kdy dítě je umístěno do náhradní péče ve věku </w:t>
      </w:r>
      <w:r w:rsidR="00C2006F">
        <w:t>nad 10 let (což odpovídá průměrnému věku dítěte při příchodu do dětského domova), a je téměř nemožné pro něj najít rodinnou formu pomoci</w:t>
      </w:r>
      <w:r w:rsidR="00FE75F8">
        <w:t>. Tento stav vyplývá z faktu, že o ohrožení dítěte se dovídáme teprve ve chvíli, kdy vstupuje do institucionalizovaného systému školní docházky. Průměrný meridián řešení např. rozvodu se pohybuje v řádu 600 dnů. Tato fakta vytváří složité modely pro hledání řešení</w:t>
      </w:r>
      <w:r w:rsidR="00CB1CFB">
        <w:t>.</w:t>
      </w:r>
      <w:r w:rsidR="00934710">
        <w:t xml:space="preserve"> Dalším omezujícím prvkem pro hledání řešení je maximální počet sourozenců, kteří mohou být umístění do jedné náhradní rodiny. Tento počet je stanoven na 3. </w:t>
      </w:r>
      <w:r w:rsidR="006F7589">
        <w:t>D</w:t>
      </w:r>
      <w:r w:rsidR="00934710">
        <w:t>o novely zákona č. 359/1999Sb. k 1.1.2013</w:t>
      </w:r>
      <w:r w:rsidR="006F7589">
        <w:t>, existoval forma pomoci v tzv. zařízení pro výkon pěstounské péče, kde mohlo být umístěno více dětí.</w:t>
      </w:r>
    </w:p>
    <w:p w14:paraId="3B0B78BA" w14:textId="1110321D" w:rsidR="00A75ACC" w:rsidRDefault="00934710" w:rsidP="009C7F33">
      <w:pPr>
        <w:pStyle w:val="Tlotextu"/>
      </w:pPr>
      <w:r>
        <w:t>Nabízí se otázka pro hledání řešení</w:t>
      </w:r>
      <w:r w:rsidR="006F7589">
        <w:t>:</w:t>
      </w:r>
    </w:p>
    <w:p w14:paraId="355F2EE5" w14:textId="041022FC" w:rsidR="006F7589" w:rsidRDefault="00727CBD" w:rsidP="009C7F33">
      <w:pPr>
        <w:pStyle w:val="Tlotextu"/>
      </w:pPr>
      <w:r>
        <w:t xml:space="preserve">Jsme schopni připustit víkendové rodičovství – rodičem jen na víkend – z našeho pohledu, či nikoliv? Prakticky by tento stav vypadal </w:t>
      </w:r>
      <w:r w:rsidR="00807E19">
        <w:t>podobně jako internátní školství Velké Británie. Děti jsou v průběhu týdne ve školském dětském domově nebo dětském centru a přes víkend jdou ke svým rodičům. Rodiče nejsou z</w:t>
      </w:r>
      <w:r w:rsidR="00967383">
        <w:t>a</w:t>
      </w:r>
      <w:r w:rsidR="00807E19">
        <w:t xml:space="preserve">tížení </w:t>
      </w:r>
      <w:r w:rsidR="00967383">
        <w:t xml:space="preserve">rodičovskými povinnostmi spojenými se školní docházkou, během víkendu se mohou více věnovat dětem a paralelně mohou být účastni </w:t>
      </w:r>
      <w:r w:rsidR="00282F69">
        <w:t>rozvoje svých rodičovských kompetencí. S vyšším věkem dětí, pak může přijít okamžik, kdy děti na trvalo přejdou do domácího pobytu.</w:t>
      </w:r>
    </w:p>
    <w:p w14:paraId="7A1AD703" w14:textId="39447B5E" w:rsidR="0005152B" w:rsidRDefault="0005152B" w:rsidP="009C7F33">
      <w:pPr>
        <w:pStyle w:val="Tlotextu"/>
      </w:pPr>
      <w:r>
        <w:t>Jaké jiné formy rodičovství mohou dále být?</w:t>
      </w:r>
    </w:p>
    <w:p w14:paraId="388BBEB3" w14:textId="3AA3547A" w:rsidR="0061134D" w:rsidRDefault="0061134D" w:rsidP="0061134D">
      <w:pPr>
        <w:pStyle w:val="Nadpis2"/>
      </w:pPr>
      <w:bookmarkStart w:id="106" w:name="_Toc51651470"/>
      <w:r>
        <w:t>IPOD</w:t>
      </w:r>
      <w:bookmarkEnd w:id="106"/>
    </w:p>
    <w:p w14:paraId="4D0E4EB6" w14:textId="2FA2EC15" w:rsidR="009C7F33" w:rsidRDefault="007457B4" w:rsidP="009C7F33">
      <w:pPr>
        <w:pStyle w:val="Tlotextu"/>
      </w:pPr>
      <w:r>
        <w:t>Co by měl obsahovat:</w:t>
      </w:r>
    </w:p>
    <w:p w14:paraId="43751A1E" w14:textId="77777777" w:rsidR="007457B4" w:rsidRPr="007457B4" w:rsidRDefault="007457B4" w:rsidP="00557DAE">
      <w:pPr>
        <w:pStyle w:val="Tlotextu"/>
        <w:numPr>
          <w:ilvl w:val="0"/>
          <w:numId w:val="73"/>
        </w:numPr>
      </w:pPr>
      <w:r w:rsidRPr="007457B4">
        <w:t>vymezení příčin ohrožení dítěte,</w:t>
      </w:r>
    </w:p>
    <w:p w14:paraId="7E77B78D" w14:textId="77777777" w:rsidR="007457B4" w:rsidRPr="007457B4" w:rsidRDefault="007457B4" w:rsidP="00557DAE">
      <w:pPr>
        <w:pStyle w:val="Tlotextu"/>
        <w:numPr>
          <w:ilvl w:val="0"/>
          <w:numId w:val="73"/>
        </w:numPr>
      </w:pPr>
      <w:r w:rsidRPr="007457B4">
        <w:t>stanovení opatření na ochranu dítěte,</w:t>
      </w:r>
    </w:p>
    <w:p w14:paraId="1378CA81" w14:textId="77777777" w:rsidR="007457B4" w:rsidRDefault="007457B4" w:rsidP="00557DAE">
      <w:pPr>
        <w:pStyle w:val="Tlotextu"/>
        <w:numPr>
          <w:ilvl w:val="0"/>
          <w:numId w:val="73"/>
        </w:numPr>
      </w:pPr>
      <w:r w:rsidRPr="007457B4">
        <w:t>poskytnutí pomoci rodině ohroženého dítěte,</w:t>
      </w:r>
    </w:p>
    <w:p w14:paraId="1847A3B8" w14:textId="799CE7E2" w:rsidR="007457B4" w:rsidRDefault="007457B4" w:rsidP="00557DAE">
      <w:pPr>
        <w:pStyle w:val="Tlotextu"/>
        <w:numPr>
          <w:ilvl w:val="0"/>
          <w:numId w:val="73"/>
        </w:numPr>
      </w:pPr>
      <w:r w:rsidRPr="007457B4">
        <w:t>přijetí opatření na posílení funkcí rodiny.</w:t>
      </w:r>
    </w:p>
    <w:p w14:paraId="6DCB9535" w14:textId="77777777" w:rsidR="00FE77CA" w:rsidRPr="00FE77CA" w:rsidRDefault="00FE77CA" w:rsidP="00557DAE">
      <w:pPr>
        <w:numPr>
          <w:ilvl w:val="0"/>
          <w:numId w:val="73"/>
        </w:numPr>
        <w:rPr>
          <w:b/>
          <w:bCs/>
          <w:i/>
          <w:iCs/>
        </w:rPr>
      </w:pPr>
      <w:r w:rsidRPr="00FE77CA">
        <w:rPr>
          <w:b/>
          <w:bCs/>
          <w:i/>
          <w:iCs/>
        </w:rPr>
        <w:t>Příprava: informace (jejich validita), vyváženost obou stran (jsme v kontorlní funkci, trestné), oba rodiče/jeden/dítě, informovat všechny min. 2 týdny před a ještě potvrdit schůzku, místo (bezpečí pro všechny), technické zázemí (flichart, zapisovatel)</w:t>
      </w:r>
    </w:p>
    <w:p w14:paraId="3628099E" w14:textId="77777777" w:rsidR="00FE77CA" w:rsidRPr="00FE77CA" w:rsidRDefault="00FE77CA" w:rsidP="00557DAE">
      <w:pPr>
        <w:numPr>
          <w:ilvl w:val="0"/>
          <w:numId w:val="73"/>
        </w:numPr>
        <w:rPr>
          <w:b/>
          <w:bCs/>
          <w:i/>
          <w:iCs/>
        </w:rPr>
      </w:pPr>
      <w:r w:rsidRPr="00FE77CA">
        <w:rPr>
          <w:b/>
          <w:bCs/>
          <w:i/>
          <w:iCs/>
        </w:rPr>
        <w:t>Průběh: úvod (cíle, časové ohraničení), představení všech osob, jazyk (pozor na odborný jazyk, nepřátelský), mapování potřeb rodiny, dítěte, popis aktuálního stavu, diskuze</w:t>
      </w:r>
    </w:p>
    <w:p w14:paraId="30BC08B8" w14:textId="3905B383" w:rsidR="00FE77CA" w:rsidRDefault="00FE77CA" w:rsidP="00FE77CA">
      <w:pPr>
        <w:ind w:firstLine="708"/>
        <w:rPr>
          <w:i/>
          <w:iCs/>
        </w:rPr>
      </w:pPr>
      <w:r w:rsidRPr="00FE77CA">
        <w:rPr>
          <w:b/>
          <w:bCs/>
          <w:i/>
          <w:iCs/>
        </w:rPr>
        <w:t>Závěr: zaujetí společného stanoviska: Proč, Kdo, Co, Jak, Do kdy, Výsledky</w:t>
      </w:r>
    </w:p>
    <w:p w14:paraId="15A17E18" w14:textId="77777777" w:rsidR="00FE77CA" w:rsidRDefault="00FE77CA" w:rsidP="009C7F33">
      <w:pPr>
        <w:ind w:firstLine="708"/>
        <w:rPr>
          <w:i/>
          <w:iCs/>
        </w:rPr>
      </w:pPr>
    </w:p>
    <w:p w14:paraId="2426C5ED" w14:textId="2D4D9D8A" w:rsidR="00607069" w:rsidRDefault="00607069" w:rsidP="009C7F33">
      <w:pPr>
        <w:ind w:firstLine="708"/>
        <w:rPr>
          <w:i/>
          <w:iCs/>
        </w:rPr>
      </w:pPr>
      <w:r>
        <w:rPr>
          <w:i/>
          <w:iCs/>
        </w:rPr>
        <w:t>Služby:</w:t>
      </w:r>
    </w:p>
    <w:p w14:paraId="1FF676FB" w14:textId="77777777" w:rsidR="00607069" w:rsidRPr="00607069" w:rsidRDefault="00607069" w:rsidP="00557DAE">
      <w:pPr>
        <w:numPr>
          <w:ilvl w:val="0"/>
          <w:numId w:val="74"/>
        </w:numPr>
        <w:rPr>
          <w:i/>
          <w:iCs/>
        </w:rPr>
      </w:pPr>
      <w:r w:rsidRPr="00607069">
        <w:rPr>
          <w:i/>
          <w:iCs/>
        </w:rPr>
        <w:t>SAS</w:t>
      </w:r>
    </w:p>
    <w:p w14:paraId="4D3F3494" w14:textId="77777777" w:rsidR="00607069" w:rsidRPr="00607069" w:rsidRDefault="00607069" w:rsidP="00607069">
      <w:pPr>
        <w:ind w:firstLine="708"/>
        <w:rPr>
          <w:i/>
          <w:iCs/>
        </w:rPr>
      </w:pPr>
      <w:r w:rsidRPr="00607069">
        <w:rPr>
          <w:i/>
          <w:iCs/>
        </w:rPr>
        <w:t>- Je cílena na celou rodinu</w:t>
      </w:r>
    </w:p>
    <w:p w14:paraId="0CD0F0DA" w14:textId="77777777" w:rsidR="00607069" w:rsidRPr="00607069" w:rsidRDefault="00607069" w:rsidP="00557DAE">
      <w:pPr>
        <w:numPr>
          <w:ilvl w:val="0"/>
          <w:numId w:val="75"/>
        </w:numPr>
        <w:rPr>
          <w:i/>
          <w:iCs/>
        </w:rPr>
      </w:pPr>
      <w:r w:rsidRPr="00607069">
        <w:rPr>
          <w:i/>
          <w:iCs/>
        </w:rPr>
        <w:t>Sociální rehabilitace</w:t>
      </w:r>
    </w:p>
    <w:p w14:paraId="46B4A1ED" w14:textId="77777777" w:rsidR="00607069" w:rsidRPr="00607069" w:rsidRDefault="00607069" w:rsidP="00557DAE">
      <w:pPr>
        <w:numPr>
          <w:ilvl w:val="0"/>
          <w:numId w:val="76"/>
        </w:numPr>
        <w:rPr>
          <w:i/>
          <w:iCs/>
        </w:rPr>
      </w:pPr>
      <w:r w:rsidRPr="00607069">
        <w:rPr>
          <w:i/>
          <w:iCs/>
        </w:rPr>
        <w:t>Je cílena je konkrétní osobu</w:t>
      </w:r>
    </w:p>
    <w:p w14:paraId="1AB4ECEC" w14:textId="77777777" w:rsidR="00607069" w:rsidRPr="00607069" w:rsidRDefault="00607069" w:rsidP="00557DAE">
      <w:pPr>
        <w:numPr>
          <w:ilvl w:val="0"/>
          <w:numId w:val="77"/>
        </w:numPr>
        <w:rPr>
          <w:i/>
          <w:iCs/>
        </w:rPr>
      </w:pPr>
      <w:r w:rsidRPr="00607069">
        <w:rPr>
          <w:i/>
          <w:iCs/>
        </w:rPr>
        <w:t>Kombinace obojího s postupem:</w:t>
      </w:r>
    </w:p>
    <w:p w14:paraId="29F1DBD3" w14:textId="77777777" w:rsidR="00607069" w:rsidRPr="00607069" w:rsidRDefault="00607069" w:rsidP="00557DAE">
      <w:pPr>
        <w:numPr>
          <w:ilvl w:val="0"/>
          <w:numId w:val="78"/>
        </w:numPr>
        <w:rPr>
          <w:i/>
          <w:iCs/>
        </w:rPr>
      </w:pPr>
      <w:r w:rsidRPr="00607069">
        <w:rPr>
          <w:i/>
          <w:iCs/>
        </w:rPr>
        <w:t>Podpora mimo lokalitu</w:t>
      </w:r>
    </w:p>
    <w:p w14:paraId="3373FAB4" w14:textId="3E8AE912" w:rsidR="00607069" w:rsidRDefault="00607069" w:rsidP="00607069">
      <w:pPr>
        <w:ind w:firstLine="708"/>
        <w:rPr>
          <w:i/>
          <w:iCs/>
        </w:rPr>
      </w:pPr>
      <w:r w:rsidRPr="00607069">
        <w:rPr>
          <w:i/>
          <w:iCs/>
        </w:rPr>
        <w:t>Obnovené začleňování (do nové lokality)</w:t>
      </w:r>
    </w:p>
    <w:p w14:paraId="7C4DDE7C" w14:textId="77777777" w:rsidR="00607069" w:rsidRDefault="00607069" w:rsidP="009C7F33">
      <w:pPr>
        <w:ind w:firstLine="708"/>
        <w:rPr>
          <w:i/>
          <w:iCs/>
        </w:rPr>
      </w:pPr>
    </w:p>
    <w:p w14:paraId="396E32F3" w14:textId="12770D82" w:rsidR="009C7F33" w:rsidRDefault="00607069" w:rsidP="009C7F33">
      <w:pPr>
        <w:ind w:firstLine="708"/>
        <w:rPr>
          <w:i/>
          <w:iCs/>
        </w:rPr>
      </w:pPr>
      <w:r>
        <w:rPr>
          <w:i/>
          <w:iCs/>
        </w:rPr>
        <w:t xml:space="preserve">Realizace </w:t>
      </w:r>
      <w:r w:rsidR="0024009F">
        <w:rPr>
          <w:i/>
          <w:iCs/>
        </w:rPr>
        <w:t>Služby:</w:t>
      </w:r>
    </w:p>
    <w:p w14:paraId="43C704B5" w14:textId="77777777" w:rsidR="00AD7EA7" w:rsidRPr="00AD7EA7" w:rsidRDefault="00AD7EA7" w:rsidP="00557DAE">
      <w:pPr>
        <w:numPr>
          <w:ilvl w:val="0"/>
          <w:numId w:val="79"/>
        </w:numPr>
        <w:rPr>
          <w:i/>
          <w:iCs/>
        </w:rPr>
      </w:pPr>
      <w:r w:rsidRPr="00AD7EA7">
        <w:rPr>
          <w:i/>
          <w:iCs/>
        </w:rPr>
        <w:t>Pomoc s dítětem v rodině:</w:t>
      </w:r>
    </w:p>
    <w:p w14:paraId="450C6C9E" w14:textId="77777777" w:rsidR="00AD7EA7" w:rsidRPr="00AD7EA7" w:rsidRDefault="00AD7EA7" w:rsidP="00557DAE">
      <w:pPr>
        <w:numPr>
          <w:ilvl w:val="0"/>
          <w:numId w:val="80"/>
        </w:numPr>
        <w:rPr>
          <w:i/>
          <w:iCs/>
        </w:rPr>
      </w:pPr>
      <w:r w:rsidRPr="00AD7EA7">
        <w:rPr>
          <w:i/>
          <w:iCs/>
        </w:rPr>
        <w:t>Náročnost situace pro rodiče</w:t>
      </w:r>
    </w:p>
    <w:p w14:paraId="08AFD393" w14:textId="77777777" w:rsidR="00AD7EA7" w:rsidRPr="00AD7EA7" w:rsidRDefault="00AD7EA7" w:rsidP="00557DAE">
      <w:pPr>
        <w:numPr>
          <w:ilvl w:val="0"/>
          <w:numId w:val="80"/>
        </w:numPr>
        <w:rPr>
          <w:i/>
          <w:iCs/>
        </w:rPr>
      </w:pPr>
      <w:r w:rsidRPr="00AD7EA7">
        <w:rPr>
          <w:i/>
          <w:iCs/>
        </w:rPr>
        <w:t>Rozšíření jejich povinností</w:t>
      </w:r>
    </w:p>
    <w:p w14:paraId="5C5470A3" w14:textId="77777777" w:rsidR="00AD7EA7" w:rsidRPr="00AD7EA7" w:rsidRDefault="00AD7EA7" w:rsidP="00557DAE">
      <w:pPr>
        <w:numPr>
          <w:ilvl w:val="0"/>
          <w:numId w:val="81"/>
        </w:numPr>
        <w:rPr>
          <w:i/>
          <w:iCs/>
        </w:rPr>
      </w:pPr>
      <w:r w:rsidRPr="00AD7EA7">
        <w:rPr>
          <w:i/>
          <w:iCs/>
        </w:rPr>
        <w:t>Pomoc bez dítěte v rodině:</w:t>
      </w:r>
    </w:p>
    <w:p w14:paraId="2E720CEF" w14:textId="77777777" w:rsidR="00AD7EA7" w:rsidRPr="00AD7EA7" w:rsidRDefault="00AD7EA7" w:rsidP="00557DAE">
      <w:pPr>
        <w:numPr>
          <w:ilvl w:val="0"/>
          <w:numId w:val="82"/>
        </w:numPr>
        <w:rPr>
          <w:i/>
          <w:iCs/>
        </w:rPr>
      </w:pPr>
      <w:r w:rsidRPr="00AD7EA7">
        <w:rPr>
          <w:i/>
          <w:iCs/>
        </w:rPr>
        <w:t>Snížení náročnosti změny</w:t>
      </w:r>
    </w:p>
    <w:p w14:paraId="00DE6491" w14:textId="32849746" w:rsidR="0024009F" w:rsidRDefault="00AD7EA7" w:rsidP="00557DAE">
      <w:pPr>
        <w:pStyle w:val="Odstavecseseznamem"/>
        <w:numPr>
          <w:ilvl w:val="0"/>
          <w:numId w:val="82"/>
        </w:numPr>
        <w:rPr>
          <w:i/>
          <w:iCs/>
        </w:rPr>
      </w:pPr>
      <w:r w:rsidRPr="00AD7EA7">
        <w:rPr>
          <w:i/>
          <w:iCs/>
        </w:rPr>
        <w:t>Zvyknou si být bez dítěte a nemusí jej chtít zpátky</w:t>
      </w:r>
    </w:p>
    <w:p w14:paraId="23AC3378" w14:textId="77777777" w:rsidR="00AD7EA7" w:rsidRPr="00AD7EA7" w:rsidRDefault="00AD7EA7" w:rsidP="00AD7EA7">
      <w:pPr>
        <w:rPr>
          <w:i/>
          <w:iCs/>
        </w:rPr>
      </w:pPr>
    </w:p>
    <w:p w14:paraId="507C1A13" w14:textId="36CB225F" w:rsidR="007457B4" w:rsidRDefault="007457B4" w:rsidP="00CB09A8">
      <w:pPr>
        <w:pStyle w:val="Nadpis2"/>
      </w:pPr>
      <w:bookmarkStart w:id="107" w:name="_Toc51651471"/>
      <w:bookmarkEnd w:id="107"/>
    </w:p>
    <w:p w14:paraId="7623397A" w14:textId="48F8C2EB" w:rsidR="00CB09A8" w:rsidRDefault="00CB09A8" w:rsidP="00CB09A8">
      <w:pPr>
        <w:pStyle w:val="Tlotextu"/>
      </w:pPr>
      <w:r>
        <w:t>Kazuitscjký exkurz – výsledky sutudie</w:t>
      </w:r>
    </w:p>
    <w:p w14:paraId="5AC89696" w14:textId="77777777" w:rsidR="00CB09A8" w:rsidRPr="00D8766C" w:rsidRDefault="00CB09A8" w:rsidP="00CB09A8">
      <w:pPr>
        <w:pStyle w:val="Nadpis3"/>
        <w:spacing w:line="360" w:lineRule="auto"/>
        <w:jc w:val="both"/>
        <w:rPr>
          <w:rFonts w:ascii="Times New Roman" w:hAnsi="Times New Roman" w:cs="Times New Roman"/>
          <w:sz w:val="24"/>
          <w:szCs w:val="24"/>
        </w:rPr>
      </w:pPr>
      <w:bookmarkStart w:id="108" w:name="_Toc51651472"/>
      <w:r w:rsidRPr="00D8766C">
        <w:rPr>
          <w:rFonts w:ascii="Times New Roman" w:hAnsi="Times New Roman" w:cs="Times New Roman"/>
          <w:sz w:val="24"/>
          <w:szCs w:val="24"/>
        </w:rPr>
        <w:t>Typologie rodin</w:t>
      </w:r>
      <w:bookmarkEnd w:id="108"/>
    </w:p>
    <w:p w14:paraId="5C45F15A" w14:textId="77777777" w:rsidR="00CB09A8" w:rsidRDefault="00CB09A8" w:rsidP="00CB09A8">
      <w:pPr>
        <w:spacing w:line="360" w:lineRule="auto"/>
        <w:jc w:val="both"/>
        <w:rPr>
          <w:rFonts w:cs="Times New Roman"/>
          <w:szCs w:val="24"/>
        </w:rPr>
      </w:pPr>
      <w:r w:rsidRPr="00D8766C">
        <w:rPr>
          <w:rFonts w:cs="Times New Roman"/>
          <w:szCs w:val="24"/>
        </w:rPr>
        <w:t xml:space="preserve">Po </w:t>
      </w:r>
      <w:r>
        <w:rPr>
          <w:rFonts w:cs="Times New Roman"/>
          <w:szCs w:val="24"/>
        </w:rPr>
        <w:t>pětileté</w:t>
      </w:r>
      <w:r w:rsidRPr="00D8766C">
        <w:rPr>
          <w:rFonts w:cs="Times New Roman"/>
          <w:szCs w:val="24"/>
        </w:rPr>
        <w:t xml:space="preserve"> praxi – mezi lety 2008 – 201</w:t>
      </w:r>
      <w:r>
        <w:rPr>
          <w:rFonts w:cs="Times New Roman"/>
          <w:szCs w:val="24"/>
        </w:rPr>
        <w:t>3</w:t>
      </w:r>
      <w:r w:rsidRPr="00D8766C">
        <w:rPr>
          <w:rFonts w:cs="Times New Roman"/>
          <w:szCs w:val="24"/>
        </w:rPr>
        <w:t xml:space="preserve"> jsme popsali tyto základní typy rodin. Popis je definován podle rodičovského přístupu k dítěti a přístupu k navrhovaným změnám v rodinném systému. </w:t>
      </w:r>
    </w:p>
    <w:p w14:paraId="0248E304" w14:textId="77777777" w:rsidR="00CB09A8" w:rsidRPr="00D8766C" w:rsidRDefault="00CB09A8" w:rsidP="00CB09A8">
      <w:pPr>
        <w:pStyle w:val="Nadpis4"/>
        <w:spacing w:line="360" w:lineRule="auto"/>
        <w:jc w:val="both"/>
        <w:rPr>
          <w:rFonts w:ascii="Times New Roman" w:hAnsi="Times New Roman" w:cs="Times New Roman"/>
          <w:szCs w:val="24"/>
        </w:rPr>
      </w:pPr>
      <w:r w:rsidRPr="00D8766C">
        <w:rPr>
          <w:rFonts w:ascii="Times New Roman" w:hAnsi="Times New Roman" w:cs="Times New Roman"/>
          <w:szCs w:val="24"/>
        </w:rPr>
        <w:t>Rodiny s výchovným přesvědčením.</w:t>
      </w:r>
    </w:p>
    <w:p w14:paraId="4139B159" w14:textId="77777777" w:rsidR="00CB09A8" w:rsidRPr="00D8766C" w:rsidRDefault="00CB09A8" w:rsidP="00CB09A8">
      <w:pPr>
        <w:spacing w:line="360" w:lineRule="auto"/>
        <w:jc w:val="both"/>
        <w:rPr>
          <w:rFonts w:cs="Times New Roman"/>
          <w:szCs w:val="24"/>
        </w:rPr>
      </w:pPr>
      <w:r w:rsidRPr="00D8766C">
        <w:rPr>
          <w:rFonts w:cs="Times New Roman"/>
          <w:szCs w:val="24"/>
        </w:rPr>
        <w:t xml:space="preserve">Primárním prvkem při jednání s rodiči, či osobami odpovědnými za výchovu je stav absolutního přesvědčení o tom, že jejich výchovný přístup je ten zcela správný. Pokud se sociálním pracovníkům, učitelům či zdravotnickým pracovníkům nelíbí – je chyba na jejich straně. </w:t>
      </w:r>
    </w:p>
    <w:p w14:paraId="5D557335" w14:textId="77777777" w:rsidR="00CB09A8" w:rsidRPr="00D8766C" w:rsidRDefault="00CB09A8" w:rsidP="00CB09A8">
      <w:pPr>
        <w:spacing w:line="360" w:lineRule="auto"/>
        <w:jc w:val="both"/>
        <w:rPr>
          <w:rFonts w:cs="Times New Roman"/>
          <w:szCs w:val="24"/>
        </w:rPr>
      </w:pPr>
      <w:r>
        <w:rPr>
          <w:rFonts w:cs="Times New Roman"/>
          <w:szCs w:val="24"/>
        </w:rPr>
        <w:t>Přístupy ke spolupráci</w:t>
      </w:r>
      <w:r w:rsidRPr="00D8766C">
        <w:rPr>
          <w:rFonts w:cs="Times New Roman"/>
          <w:szCs w:val="24"/>
        </w:rPr>
        <w:t>:</w:t>
      </w:r>
    </w:p>
    <w:p w14:paraId="32319ADC" w14:textId="77777777" w:rsidR="00CB09A8" w:rsidRPr="00D8766C" w:rsidRDefault="00CB09A8" w:rsidP="00CB09A8">
      <w:pPr>
        <w:pStyle w:val="Odstavecseseznamem"/>
        <w:numPr>
          <w:ilvl w:val="0"/>
          <w:numId w:val="85"/>
        </w:numPr>
        <w:pBdr>
          <w:top w:val="nil"/>
          <w:left w:val="nil"/>
          <w:bottom w:val="nil"/>
          <w:right w:val="nil"/>
          <w:between w:val="nil"/>
          <w:bar w:val="nil"/>
        </w:pBdr>
        <w:spacing w:line="360" w:lineRule="auto"/>
        <w:contextualSpacing w:val="0"/>
        <w:jc w:val="both"/>
        <w:rPr>
          <w:rFonts w:cs="Times New Roman"/>
        </w:rPr>
      </w:pPr>
      <w:r>
        <w:rPr>
          <w:rFonts w:cs="Times New Roman"/>
        </w:rPr>
        <w:t>Spolupráce je stanovena z</w:t>
      </w:r>
      <w:r w:rsidRPr="00D8766C">
        <w:rPr>
          <w:rFonts w:cs="Times New Roman"/>
        </w:rPr>
        <w:t xml:space="preserve"> pohledu povinnosti vůči sociálním pracovníkům a hrozbou trestního stíhání</w:t>
      </w:r>
      <w:r>
        <w:rPr>
          <w:rFonts w:cs="Times New Roman"/>
        </w:rPr>
        <w:t>.</w:t>
      </w:r>
    </w:p>
    <w:p w14:paraId="340EC543" w14:textId="77777777" w:rsidR="00CB09A8" w:rsidRPr="00D8766C" w:rsidRDefault="00CB09A8" w:rsidP="00CB09A8">
      <w:pPr>
        <w:pStyle w:val="Odstavecseseznamem"/>
        <w:numPr>
          <w:ilvl w:val="0"/>
          <w:numId w:val="85"/>
        </w:numPr>
        <w:pBdr>
          <w:top w:val="nil"/>
          <w:left w:val="nil"/>
          <w:bottom w:val="nil"/>
          <w:right w:val="nil"/>
          <w:between w:val="nil"/>
          <w:bar w:val="nil"/>
        </w:pBdr>
        <w:spacing w:line="360" w:lineRule="auto"/>
        <w:contextualSpacing w:val="0"/>
        <w:jc w:val="both"/>
        <w:rPr>
          <w:rFonts w:cs="Times New Roman"/>
        </w:rPr>
      </w:pPr>
      <w:r w:rsidRPr="00D8766C">
        <w:rPr>
          <w:rFonts w:cs="Times New Roman"/>
        </w:rPr>
        <w:t>Jakákoliv</w:t>
      </w:r>
      <w:r>
        <w:rPr>
          <w:rFonts w:cs="Times New Roman"/>
        </w:rPr>
        <w:t xml:space="preserve"> odolnost rodičů vůči změně přístupu k</w:t>
      </w:r>
      <w:r w:rsidRPr="00D8766C">
        <w:rPr>
          <w:rFonts w:cs="Times New Roman"/>
        </w:rPr>
        <w:t xml:space="preserve"> dítěti, či změna pohledu na potřeby dítěti vzhledem k rodičovským povinnostem.</w:t>
      </w:r>
    </w:p>
    <w:p w14:paraId="35B25EED" w14:textId="77777777" w:rsidR="00CB09A8" w:rsidRPr="00D8766C" w:rsidRDefault="00CB09A8" w:rsidP="00CB09A8">
      <w:pPr>
        <w:spacing w:line="360" w:lineRule="auto"/>
        <w:jc w:val="both"/>
        <w:rPr>
          <w:rFonts w:cs="Times New Roman"/>
          <w:szCs w:val="24"/>
        </w:rPr>
      </w:pPr>
      <w:r w:rsidRPr="00D8766C">
        <w:rPr>
          <w:rFonts w:cs="Times New Roman"/>
          <w:szCs w:val="24"/>
        </w:rPr>
        <w:t xml:space="preserve">Spolupráce s těmito rodinami končila rychle, dítě směřovalo </w:t>
      </w:r>
      <w:r>
        <w:rPr>
          <w:rFonts w:cs="Times New Roman"/>
          <w:szCs w:val="24"/>
        </w:rPr>
        <w:t>d</w:t>
      </w:r>
      <w:r w:rsidRPr="00D8766C">
        <w:rPr>
          <w:rFonts w:cs="Times New Roman"/>
          <w:szCs w:val="24"/>
        </w:rPr>
        <w:t>o pěstounské péče. Rodině odchod dítěte přinášel úlevu od kontrolních mechanizmů státu. Rovněž rodiče neprojevovali zájem o dítě a to ani při motivačních přístupech doprovázejících organizací, které jsou odpovědné za práci s biologickou rodinou dítěte.</w:t>
      </w:r>
    </w:p>
    <w:p w14:paraId="16F07DCC" w14:textId="77777777" w:rsidR="00CB09A8" w:rsidRPr="00D8766C" w:rsidRDefault="00CB09A8" w:rsidP="00CB09A8">
      <w:pPr>
        <w:spacing w:line="360" w:lineRule="auto"/>
        <w:jc w:val="both"/>
        <w:rPr>
          <w:rFonts w:cs="Times New Roman"/>
          <w:szCs w:val="24"/>
        </w:rPr>
      </w:pPr>
    </w:p>
    <w:p w14:paraId="2316AA77" w14:textId="77777777" w:rsidR="00CB09A8" w:rsidRPr="00D8766C" w:rsidRDefault="00CB09A8" w:rsidP="00CB09A8">
      <w:pPr>
        <w:pStyle w:val="Nadpis4"/>
        <w:spacing w:line="360" w:lineRule="auto"/>
        <w:jc w:val="both"/>
        <w:rPr>
          <w:rFonts w:ascii="Times New Roman" w:hAnsi="Times New Roman" w:cs="Times New Roman"/>
          <w:szCs w:val="24"/>
        </w:rPr>
      </w:pPr>
      <w:r w:rsidRPr="00D8766C">
        <w:rPr>
          <w:rFonts w:ascii="Times New Roman" w:hAnsi="Times New Roman" w:cs="Times New Roman"/>
          <w:szCs w:val="24"/>
        </w:rPr>
        <w:t>Rodiny alibistické – opravárenské, dítě jde na opravu</w:t>
      </w:r>
    </w:p>
    <w:p w14:paraId="37966947" w14:textId="77777777" w:rsidR="00CB09A8" w:rsidRPr="00D8766C" w:rsidRDefault="00CB09A8" w:rsidP="00CB09A8">
      <w:pPr>
        <w:spacing w:line="360" w:lineRule="auto"/>
        <w:jc w:val="both"/>
        <w:rPr>
          <w:rFonts w:cs="Times New Roman"/>
          <w:szCs w:val="24"/>
        </w:rPr>
      </w:pPr>
      <w:r w:rsidRPr="00D8766C">
        <w:rPr>
          <w:rFonts w:cs="Times New Roman"/>
          <w:szCs w:val="24"/>
        </w:rPr>
        <w:t>Tyto typy rodin byly zajímavé především tím, že po upozornění na nezvládatelné chování ze strany školské instituce, zpravidla sami žádali o pomoc při výchově dítěte. Jejich postoj byl postaven na tom, že míra stížnosti na</w:t>
      </w:r>
      <w:r>
        <w:rPr>
          <w:rFonts w:cs="Times New Roman"/>
          <w:szCs w:val="24"/>
        </w:rPr>
        <w:t xml:space="preserve"> </w:t>
      </w:r>
      <w:r w:rsidRPr="00D8766C">
        <w:rPr>
          <w:rFonts w:cs="Times New Roman"/>
          <w:szCs w:val="24"/>
        </w:rPr>
        <w:t xml:space="preserve">jednání jejich dítěte přesáhla únosnou mez. </w:t>
      </w:r>
    </w:p>
    <w:p w14:paraId="20519EAA" w14:textId="77777777" w:rsidR="00CB09A8" w:rsidRPr="00D8766C" w:rsidRDefault="00CB09A8" w:rsidP="00CB09A8">
      <w:pPr>
        <w:spacing w:line="360" w:lineRule="auto"/>
        <w:jc w:val="both"/>
        <w:rPr>
          <w:rFonts w:cs="Times New Roman"/>
          <w:szCs w:val="24"/>
        </w:rPr>
      </w:pPr>
      <w:r w:rsidRPr="00D8766C">
        <w:rPr>
          <w:rFonts w:cs="Times New Roman"/>
          <w:szCs w:val="24"/>
        </w:rPr>
        <w:t>Postoj rodičů byl ve stylu – naše dítě je nějak rozbité, prosíme o opravu.</w:t>
      </w:r>
    </w:p>
    <w:p w14:paraId="76409960" w14:textId="77777777" w:rsidR="00CB09A8" w:rsidRPr="00D643E1" w:rsidRDefault="00CB09A8" w:rsidP="00CB09A8">
      <w:pPr>
        <w:spacing w:line="360" w:lineRule="auto"/>
        <w:jc w:val="both"/>
        <w:rPr>
          <w:rFonts w:cs="Times New Roman"/>
          <w:b/>
          <w:szCs w:val="24"/>
        </w:rPr>
      </w:pPr>
      <w:r w:rsidRPr="00D643E1">
        <w:rPr>
          <w:rFonts w:cs="Times New Roman"/>
          <w:b/>
          <w:szCs w:val="24"/>
        </w:rPr>
        <w:t>Proces práce:</w:t>
      </w:r>
    </w:p>
    <w:p w14:paraId="2748EBDE" w14:textId="77777777" w:rsidR="00CB09A8" w:rsidRPr="00D8766C" w:rsidRDefault="00CB09A8" w:rsidP="00CB09A8">
      <w:pPr>
        <w:spacing w:line="360" w:lineRule="auto"/>
        <w:jc w:val="both"/>
        <w:rPr>
          <w:rFonts w:cs="Times New Roman"/>
          <w:szCs w:val="24"/>
        </w:rPr>
      </w:pPr>
      <w:r>
        <w:rPr>
          <w:rFonts w:cs="Times New Roman"/>
          <w:szCs w:val="24"/>
        </w:rPr>
        <w:t>Dítě st</w:t>
      </w:r>
      <w:r w:rsidRPr="00D8766C">
        <w:rPr>
          <w:rFonts w:cs="Times New Roman"/>
          <w:szCs w:val="24"/>
        </w:rPr>
        <w:t>a</w:t>
      </w:r>
      <w:r>
        <w:rPr>
          <w:rFonts w:cs="Times New Roman"/>
          <w:szCs w:val="24"/>
        </w:rPr>
        <w:t>r</w:t>
      </w:r>
      <w:r w:rsidRPr="00D8766C">
        <w:rPr>
          <w:rFonts w:cs="Times New Roman"/>
          <w:szCs w:val="24"/>
        </w:rPr>
        <w:t>ší 6 let.</w:t>
      </w:r>
    </w:p>
    <w:p w14:paraId="338D5E05" w14:textId="77777777" w:rsidR="00CB09A8" w:rsidRPr="00D8766C" w:rsidRDefault="00CB09A8" w:rsidP="00CB09A8">
      <w:pPr>
        <w:spacing w:line="360" w:lineRule="auto"/>
        <w:jc w:val="both"/>
        <w:rPr>
          <w:rFonts w:cs="Times New Roman"/>
          <w:szCs w:val="24"/>
        </w:rPr>
      </w:pPr>
      <w:r w:rsidRPr="00D8766C">
        <w:rPr>
          <w:rFonts w:cs="Times New Roman"/>
          <w:szCs w:val="24"/>
        </w:rPr>
        <w:t xml:space="preserve">Dítě bylo vždy umístěno do krizového centra (Zařízení pro děti vyžadující okamžitou pomoc) na žádost rodičů. I nadále dítě navštěvovalo svou původní školu či školku, tak aby mělo zachováno maximum bývalého sociálního zázemí. Přesněji popsáno, změnilo se jen dočasné bydliště dítěte. </w:t>
      </w:r>
    </w:p>
    <w:p w14:paraId="515CAC66" w14:textId="77777777" w:rsidR="00CB09A8" w:rsidRPr="00D8766C" w:rsidRDefault="00CB09A8" w:rsidP="00CB09A8">
      <w:pPr>
        <w:spacing w:line="360" w:lineRule="auto"/>
        <w:jc w:val="both"/>
        <w:rPr>
          <w:rFonts w:cs="Times New Roman"/>
          <w:szCs w:val="24"/>
        </w:rPr>
      </w:pPr>
      <w:r w:rsidRPr="00D8766C">
        <w:rPr>
          <w:rFonts w:cs="Times New Roman"/>
          <w:szCs w:val="24"/>
        </w:rPr>
        <w:t>Od okamžiku přijetí má dítě svého klíčového pracovníka, který s ním řeší vše důležité – od adaptace na změnu bydlení, přes domácí úkoly tak i zajištění individuálního terapeutického programu. Kontakt s rodiči je řízen, není omezován, ale je vždy za přítomnosti klíčového pracovníka dítěte nebo jeho zástupce.</w:t>
      </w:r>
    </w:p>
    <w:p w14:paraId="6B4EA2F0" w14:textId="77777777" w:rsidR="00CB09A8" w:rsidRPr="00D8766C" w:rsidRDefault="00CB09A8" w:rsidP="00CB09A8">
      <w:pPr>
        <w:spacing w:line="360" w:lineRule="auto"/>
        <w:jc w:val="both"/>
        <w:rPr>
          <w:rFonts w:cs="Times New Roman"/>
          <w:szCs w:val="24"/>
        </w:rPr>
      </w:pPr>
      <w:r w:rsidRPr="00D8766C">
        <w:rPr>
          <w:rFonts w:cs="Times New Roman"/>
          <w:szCs w:val="24"/>
        </w:rPr>
        <w:t>S rodiči jsou vedeny rozhovory o jejich vztahu, výchovných modelech, přístupech ke vzdělání a podobně. Pokud sami nechtějí, nejsou tyto rozhovory terapeutizovány, spíše jsou jen na úrovni mediace.</w:t>
      </w:r>
    </w:p>
    <w:p w14:paraId="42CDC1E1" w14:textId="77777777" w:rsidR="00CB09A8" w:rsidRPr="00D8766C" w:rsidRDefault="00CB09A8" w:rsidP="00CB09A8">
      <w:pPr>
        <w:spacing w:line="360" w:lineRule="auto"/>
        <w:jc w:val="both"/>
        <w:rPr>
          <w:rFonts w:cs="Times New Roman"/>
          <w:szCs w:val="24"/>
        </w:rPr>
      </w:pPr>
      <w:r w:rsidRPr="00D8766C">
        <w:rPr>
          <w:rFonts w:cs="Times New Roman"/>
          <w:szCs w:val="24"/>
        </w:rPr>
        <w:t>Návrat dítěte do rodiny. Jedná se o klíčový prvek celého procesu práce, časem jsme získali dojem, že jen tato část procesu je vlastně terapeutická – velmi podobné zkušenosti jak z Opavy, tak i z Pardubic.</w:t>
      </w:r>
    </w:p>
    <w:p w14:paraId="6A93B5C5" w14:textId="77777777" w:rsidR="00CB09A8" w:rsidRPr="00D8766C" w:rsidRDefault="00CB09A8" w:rsidP="00CB09A8">
      <w:pPr>
        <w:spacing w:line="360" w:lineRule="auto"/>
        <w:jc w:val="both"/>
        <w:rPr>
          <w:rFonts w:cs="Times New Roman"/>
          <w:szCs w:val="24"/>
        </w:rPr>
      </w:pPr>
      <w:r w:rsidRPr="00D8766C">
        <w:rPr>
          <w:rFonts w:cs="Times New Roman"/>
          <w:szCs w:val="24"/>
        </w:rPr>
        <w:t xml:space="preserve">Po návratu dítěte do rodiny, přichází klíčový pracovník 2x týdně do rodiny. Zpravidla pomáhá dítěti s domácími úkoly, případně </w:t>
      </w:r>
      <w:r>
        <w:rPr>
          <w:rFonts w:cs="Times New Roman"/>
          <w:szCs w:val="24"/>
        </w:rPr>
        <w:t>sleduje využití jeho volného</w:t>
      </w:r>
      <w:r w:rsidRPr="00D8766C">
        <w:rPr>
          <w:rFonts w:cs="Times New Roman"/>
          <w:szCs w:val="24"/>
        </w:rPr>
        <w:t xml:space="preserve"> čas</w:t>
      </w:r>
      <w:r>
        <w:rPr>
          <w:rFonts w:cs="Times New Roman"/>
          <w:szCs w:val="24"/>
        </w:rPr>
        <w:t>u</w:t>
      </w:r>
      <w:r w:rsidRPr="00D8766C">
        <w:rPr>
          <w:rFonts w:cs="Times New Roman"/>
          <w:szCs w:val="24"/>
        </w:rPr>
        <w:t>, ale je tam s dítětem. Zároveň přichází na jedno odpoledne během víkendu. Tyto víkendové modely podpory se ukázaly jako klíčové a to z několika důvodů:</w:t>
      </w:r>
    </w:p>
    <w:p w14:paraId="3FB12906" w14:textId="77777777" w:rsidR="00CB09A8" w:rsidRPr="00D8766C" w:rsidRDefault="00CB09A8" w:rsidP="00CB09A8">
      <w:pPr>
        <w:pStyle w:val="Odstavecseseznamem"/>
        <w:numPr>
          <w:ilvl w:val="0"/>
          <w:numId w:val="84"/>
        </w:numPr>
        <w:pBdr>
          <w:top w:val="nil"/>
          <w:left w:val="nil"/>
          <w:bottom w:val="nil"/>
          <w:right w:val="nil"/>
          <w:between w:val="nil"/>
          <w:bar w:val="nil"/>
        </w:pBdr>
        <w:spacing w:line="360" w:lineRule="auto"/>
        <w:contextualSpacing w:val="0"/>
        <w:jc w:val="both"/>
        <w:rPr>
          <w:rFonts w:cs="Times New Roman"/>
        </w:rPr>
      </w:pPr>
      <w:r w:rsidRPr="00D8766C">
        <w:rPr>
          <w:rFonts w:cs="Times New Roman"/>
        </w:rPr>
        <w:t xml:space="preserve">Víkend je období jiného času na dítě a rodinu. V průběhu týdne má rodina omezený časový prostor na čas pro sebe i na konflikty. </w:t>
      </w:r>
    </w:p>
    <w:p w14:paraId="0A7F9896" w14:textId="77777777" w:rsidR="00CB09A8" w:rsidRPr="00D8766C" w:rsidRDefault="00CB09A8" w:rsidP="00CB09A8">
      <w:pPr>
        <w:pStyle w:val="Odstavecseseznamem"/>
        <w:numPr>
          <w:ilvl w:val="0"/>
          <w:numId w:val="84"/>
        </w:numPr>
        <w:pBdr>
          <w:top w:val="nil"/>
          <w:left w:val="nil"/>
          <w:bottom w:val="nil"/>
          <w:right w:val="nil"/>
          <w:between w:val="nil"/>
          <w:bar w:val="nil"/>
        </w:pBdr>
        <w:spacing w:line="360" w:lineRule="auto"/>
        <w:contextualSpacing w:val="0"/>
        <w:jc w:val="both"/>
        <w:rPr>
          <w:rFonts w:cs="Times New Roman"/>
        </w:rPr>
      </w:pPr>
      <w:r w:rsidRPr="00D8766C">
        <w:rPr>
          <w:rFonts w:cs="Times New Roman"/>
        </w:rPr>
        <w:t>Klíčový pracovník dítěte byl ten, kdo řídil aktivity – byl aktivním</w:t>
      </w:r>
      <w:r>
        <w:rPr>
          <w:rFonts w:cs="Times New Roman"/>
        </w:rPr>
        <w:t>,</w:t>
      </w:r>
      <w:r w:rsidRPr="00D8766C">
        <w:rPr>
          <w:rFonts w:cs="Times New Roman"/>
        </w:rPr>
        <w:t xml:space="preserve"> nikoliv pasívním pozorovatelem</w:t>
      </w:r>
      <w:r>
        <w:rPr>
          <w:rFonts w:cs="Times New Roman"/>
        </w:rPr>
        <w:t xml:space="preserve"> v rodině</w:t>
      </w:r>
      <w:r w:rsidRPr="00D8766C">
        <w:rPr>
          <w:rFonts w:cs="Times New Roman"/>
        </w:rPr>
        <w:t>.</w:t>
      </w:r>
    </w:p>
    <w:p w14:paraId="5C0D57F4" w14:textId="77777777" w:rsidR="00CB09A8" w:rsidRPr="00D8766C" w:rsidRDefault="00CB09A8" w:rsidP="00CB09A8">
      <w:pPr>
        <w:pStyle w:val="Odstavecseseznamem"/>
        <w:numPr>
          <w:ilvl w:val="0"/>
          <w:numId w:val="84"/>
        </w:numPr>
        <w:pBdr>
          <w:top w:val="nil"/>
          <w:left w:val="nil"/>
          <w:bottom w:val="nil"/>
          <w:right w:val="nil"/>
          <w:between w:val="nil"/>
          <w:bar w:val="nil"/>
        </w:pBdr>
        <w:spacing w:line="360" w:lineRule="auto"/>
        <w:contextualSpacing w:val="0"/>
        <w:jc w:val="both"/>
        <w:rPr>
          <w:rFonts w:cs="Times New Roman"/>
        </w:rPr>
      </w:pPr>
      <w:r w:rsidRPr="00D8766C">
        <w:rPr>
          <w:rFonts w:cs="Times New Roman"/>
        </w:rPr>
        <w:t>Zásadní byla zkušenost rodičů, kdy viděli, že</w:t>
      </w:r>
      <w:r>
        <w:rPr>
          <w:rFonts w:cs="Times New Roman"/>
        </w:rPr>
        <w:t xml:space="preserve"> se</w:t>
      </w:r>
      <w:r w:rsidRPr="00D8766C">
        <w:rPr>
          <w:rFonts w:cs="Times New Roman"/>
        </w:rPr>
        <w:t xml:space="preserve"> dítě umí chovat a jednat jinak než jak byli zvyklí. Ve většině případů </w:t>
      </w:r>
      <w:r>
        <w:rPr>
          <w:rFonts w:cs="Times New Roman"/>
        </w:rPr>
        <w:t>tato zkušenost, byla motivací</w:t>
      </w:r>
      <w:r w:rsidRPr="00D8766C">
        <w:rPr>
          <w:rFonts w:cs="Times New Roman"/>
        </w:rPr>
        <w:t xml:space="preserve"> ke změně v rodině, především v rodičovských přístupech.</w:t>
      </w:r>
    </w:p>
    <w:p w14:paraId="06F424F4" w14:textId="77777777" w:rsidR="00CB09A8" w:rsidRPr="00D8766C" w:rsidRDefault="00CB09A8" w:rsidP="00CB09A8">
      <w:pPr>
        <w:spacing w:line="360" w:lineRule="auto"/>
        <w:jc w:val="both"/>
        <w:rPr>
          <w:rFonts w:cs="Times New Roman"/>
          <w:szCs w:val="24"/>
        </w:rPr>
      </w:pPr>
      <w:r w:rsidRPr="00D8766C">
        <w:rPr>
          <w:rFonts w:cs="Times New Roman"/>
          <w:szCs w:val="24"/>
        </w:rPr>
        <w:t>Dítě mladší 6 let.</w:t>
      </w:r>
    </w:p>
    <w:p w14:paraId="5F3A5B09" w14:textId="77777777" w:rsidR="00CB09A8" w:rsidRPr="00D8766C" w:rsidRDefault="00CB09A8" w:rsidP="00CB09A8">
      <w:pPr>
        <w:spacing w:line="360" w:lineRule="auto"/>
        <w:jc w:val="both"/>
        <w:rPr>
          <w:rFonts w:cs="Times New Roman"/>
          <w:szCs w:val="24"/>
        </w:rPr>
      </w:pPr>
      <w:r w:rsidRPr="00D8766C">
        <w:rPr>
          <w:rFonts w:cs="Times New Roman"/>
          <w:szCs w:val="24"/>
        </w:rPr>
        <w:t>Tato skupina dětí se vyznačuje tím, že ještě nemají povinnou školní docházku. Nebyly přijímány na týdenní pobyt, ale jen docházely na denní pobyty – večer se vracely domů. Práce s dítětem probíhala v rámci výchovné skupiny stacionáře – zařízení pro děti vyžadující zvláštní péči.</w:t>
      </w:r>
    </w:p>
    <w:p w14:paraId="5CC36386" w14:textId="77777777" w:rsidR="00CB09A8" w:rsidRPr="00D8766C" w:rsidRDefault="00CB09A8" w:rsidP="00CB09A8">
      <w:pPr>
        <w:spacing w:line="360" w:lineRule="auto"/>
        <w:jc w:val="both"/>
        <w:rPr>
          <w:rFonts w:cs="Times New Roman"/>
          <w:szCs w:val="24"/>
        </w:rPr>
      </w:pPr>
      <w:r w:rsidRPr="00D8766C">
        <w:rPr>
          <w:rFonts w:cs="Times New Roman"/>
          <w:szCs w:val="24"/>
        </w:rPr>
        <w:t>Příjem dětí probíhal na žádost rodičů – po několikátém vyloučení dítěte z mateřské školy z důvodů výchovných problémů. Opět klíčovým okamžikem byla situace, kdy rodič neslyšel stížnosti na chování dítěte ze strany zařízení, ale spíše byl seznamován s dovednostmi dítěte. Zajímavou byla žádost jedné rodiny o video nahrávku jejich dítěte při běžných činnostech, které byly zdrojem konfliktu v jiných mateřských školkách</w:t>
      </w:r>
      <w:r>
        <w:rPr>
          <w:rFonts w:cs="Times New Roman"/>
          <w:szCs w:val="24"/>
        </w:rPr>
        <w:t>,</w:t>
      </w:r>
      <w:r w:rsidRPr="00D8766C">
        <w:rPr>
          <w:rFonts w:cs="Times New Roman"/>
          <w:szCs w:val="24"/>
        </w:rPr>
        <w:t xml:space="preserve"> a v našem zařízení naopak bylo dítě chváleno.</w:t>
      </w:r>
    </w:p>
    <w:p w14:paraId="4ECE042A" w14:textId="77777777" w:rsidR="00CB09A8" w:rsidRPr="00D8766C" w:rsidRDefault="00CB09A8" w:rsidP="00CB09A8">
      <w:pPr>
        <w:spacing w:line="360" w:lineRule="auto"/>
        <w:jc w:val="both"/>
        <w:rPr>
          <w:rFonts w:cs="Times New Roman"/>
          <w:szCs w:val="24"/>
        </w:rPr>
      </w:pPr>
      <w:r w:rsidRPr="00D8766C">
        <w:rPr>
          <w:rFonts w:cs="Times New Roman"/>
          <w:szCs w:val="24"/>
        </w:rPr>
        <w:t>V případech příjmu na žádost OSPOD z důvodů nepodnětného prostředí pro dítě, rodič docházel aspoň jednou týdně na edukaci o potřebách dětí a jejich naplňování. Tato forma pomoci často přešla do pomoci pobytu rodičů s dítětem.</w:t>
      </w:r>
    </w:p>
    <w:p w14:paraId="50829C18" w14:textId="77777777" w:rsidR="00CB09A8" w:rsidRPr="00D8766C" w:rsidRDefault="00CB09A8" w:rsidP="00CB09A8">
      <w:pPr>
        <w:pStyle w:val="Nadpis4"/>
        <w:spacing w:line="360" w:lineRule="auto"/>
        <w:jc w:val="both"/>
        <w:rPr>
          <w:rFonts w:ascii="Times New Roman" w:hAnsi="Times New Roman" w:cs="Times New Roman"/>
          <w:szCs w:val="24"/>
        </w:rPr>
      </w:pPr>
      <w:r w:rsidRPr="00D8766C">
        <w:rPr>
          <w:rFonts w:ascii="Times New Roman" w:hAnsi="Times New Roman" w:cs="Times New Roman"/>
          <w:szCs w:val="24"/>
        </w:rPr>
        <w:t>Rodiny odhodlané k pobytu s dítětem – pobytová forma pomoci</w:t>
      </w:r>
    </w:p>
    <w:p w14:paraId="3DAB2095" w14:textId="77777777" w:rsidR="00CB09A8" w:rsidRPr="00D8766C" w:rsidRDefault="00CB09A8" w:rsidP="00CB09A8">
      <w:pPr>
        <w:spacing w:line="360" w:lineRule="auto"/>
        <w:jc w:val="both"/>
        <w:rPr>
          <w:rFonts w:cs="Times New Roman"/>
          <w:szCs w:val="24"/>
        </w:rPr>
      </w:pPr>
      <w:r w:rsidRPr="00D8766C">
        <w:rPr>
          <w:rFonts w:cs="Times New Roman"/>
          <w:szCs w:val="24"/>
        </w:rPr>
        <w:t>Tuto formu pomoci volily rodiny, které často i pobytem v Dětském centru řešily aktuá</w:t>
      </w:r>
      <w:r>
        <w:rPr>
          <w:rFonts w:cs="Times New Roman"/>
          <w:szCs w:val="24"/>
        </w:rPr>
        <w:t>lní bytovou krizi, případně byly</w:t>
      </w:r>
      <w:r w:rsidRPr="00D8766C">
        <w:rPr>
          <w:rFonts w:cs="Times New Roman"/>
          <w:szCs w:val="24"/>
        </w:rPr>
        <w:t xml:space="preserve"> </w:t>
      </w:r>
      <w:r>
        <w:rPr>
          <w:rFonts w:cs="Times New Roman"/>
          <w:szCs w:val="24"/>
        </w:rPr>
        <w:t>rodiny</w:t>
      </w:r>
      <w:r w:rsidRPr="00D8766C">
        <w:rPr>
          <w:rFonts w:cs="Times New Roman"/>
          <w:szCs w:val="24"/>
        </w:rPr>
        <w:t xml:space="preserve"> ohroženy sociálním vyloučením. Jedná se tedy o velmi specifickou skupinu rodin, které jsou zpravidla zatíženy transgeneračním přenosem </w:t>
      </w:r>
      <w:r>
        <w:rPr>
          <w:rFonts w:cs="Times New Roman"/>
          <w:szCs w:val="24"/>
        </w:rPr>
        <w:t xml:space="preserve">výchovy, </w:t>
      </w:r>
      <w:r w:rsidRPr="00D8766C">
        <w:rPr>
          <w:rFonts w:cs="Times New Roman"/>
          <w:szCs w:val="24"/>
        </w:rPr>
        <w:t>ale i přenosem chudoby.</w:t>
      </w:r>
    </w:p>
    <w:p w14:paraId="690DC221" w14:textId="77777777" w:rsidR="00CB09A8" w:rsidRPr="00D8766C" w:rsidRDefault="00CB09A8" w:rsidP="00CB09A8">
      <w:pPr>
        <w:spacing w:line="360" w:lineRule="auto"/>
        <w:jc w:val="both"/>
        <w:rPr>
          <w:rFonts w:cs="Times New Roman"/>
          <w:szCs w:val="24"/>
        </w:rPr>
      </w:pPr>
      <w:r w:rsidRPr="00D8766C">
        <w:rPr>
          <w:rFonts w:cs="Times New Roman"/>
          <w:szCs w:val="24"/>
        </w:rPr>
        <w:t>Proces práce s rodinou v pobytové formě:</w:t>
      </w:r>
    </w:p>
    <w:p w14:paraId="4FDD4933" w14:textId="77777777" w:rsidR="00CB09A8" w:rsidRPr="00D8766C" w:rsidRDefault="00CB09A8" w:rsidP="00CB09A8">
      <w:pPr>
        <w:spacing w:line="360" w:lineRule="auto"/>
        <w:jc w:val="both"/>
        <w:rPr>
          <w:rFonts w:cs="Times New Roman"/>
          <w:szCs w:val="24"/>
        </w:rPr>
      </w:pPr>
      <w:r w:rsidRPr="00D8766C">
        <w:rPr>
          <w:rFonts w:cs="Times New Roman"/>
          <w:szCs w:val="24"/>
        </w:rPr>
        <w:t>Tento proces má společné znaky u všech organizací, které se touto službou v ČR zabývají – v Pardubicích, Ostravě, Opavě, Havířově, Strakonicích, Milovicích.</w:t>
      </w:r>
    </w:p>
    <w:p w14:paraId="774E01DD" w14:textId="77777777" w:rsidR="00CB09A8" w:rsidRPr="00D8766C" w:rsidRDefault="00CB09A8" w:rsidP="00CB09A8">
      <w:pPr>
        <w:spacing w:line="360" w:lineRule="auto"/>
        <w:jc w:val="both"/>
        <w:rPr>
          <w:rFonts w:cs="Times New Roman"/>
          <w:szCs w:val="24"/>
        </w:rPr>
      </w:pPr>
      <w:r w:rsidRPr="00D8766C">
        <w:rPr>
          <w:rFonts w:cs="Times New Roman"/>
          <w:szCs w:val="24"/>
        </w:rPr>
        <w:t>Proces adaptace a edukace</w:t>
      </w:r>
    </w:p>
    <w:p w14:paraId="06AA8169" w14:textId="77777777" w:rsidR="00CB09A8" w:rsidRPr="00D8766C" w:rsidRDefault="00CB09A8" w:rsidP="00CB09A8">
      <w:pPr>
        <w:spacing w:line="360" w:lineRule="auto"/>
        <w:jc w:val="both"/>
        <w:rPr>
          <w:rFonts w:cs="Times New Roman"/>
          <w:szCs w:val="24"/>
        </w:rPr>
      </w:pPr>
      <w:r w:rsidRPr="00D8766C">
        <w:rPr>
          <w:rFonts w:cs="Times New Roman"/>
          <w:szCs w:val="24"/>
        </w:rPr>
        <w:t>Celý pobyt je plánován na základní dobu 3 měsíců. Proces adaptace je zaměřena na zvládnutí základních změn – zvládnutí všech základním úkonů k vedení domácnosti jako jsou: zajištění sociálních dávek,</w:t>
      </w:r>
      <w:r>
        <w:rPr>
          <w:rFonts w:cs="Times New Roman"/>
          <w:szCs w:val="24"/>
        </w:rPr>
        <w:t xml:space="preserve"> rekvalifikace, hledání práce,</w:t>
      </w:r>
      <w:r w:rsidRPr="00D8766C">
        <w:rPr>
          <w:rFonts w:cs="Times New Roman"/>
          <w:szCs w:val="24"/>
        </w:rPr>
        <w:t xml:space="preserve"> plánování adekvátního jídelníčku, finanční plánování, hygiena, ošetřovatelské úkony s dítětem. Následně se nastavuje individuální plán sociální práce a edukace, který vychází z 5 dětských potřeb, které definoval Matějček – viz výše. </w:t>
      </w:r>
    </w:p>
    <w:p w14:paraId="56335204" w14:textId="77777777" w:rsidR="00CB09A8" w:rsidRPr="00D8766C" w:rsidRDefault="00CB09A8" w:rsidP="00CB09A8">
      <w:pPr>
        <w:spacing w:line="360" w:lineRule="auto"/>
        <w:jc w:val="both"/>
        <w:rPr>
          <w:rFonts w:cs="Times New Roman"/>
          <w:szCs w:val="24"/>
        </w:rPr>
      </w:pPr>
      <w:r w:rsidRPr="00D8766C">
        <w:rPr>
          <w:rFonts w:cs="Times New Roman"/>
          <w:szCs w:val="24"/>
        </w:rPr>
        <w:t>Při plánování se vychází z terapeutického modelu zaměřeného na posilování dovedností, tedy vychází se z toho, co rodič zvládá a pos</w:t>
      </w:r>
      <w:r>
        <w:rPr>
          <w:rFonts w:cs="Times New Roman"/>
          <w:szCs w:val="24"/>
        </w:rPr>
        <w:t>tupně se na dosavadní dovednosti</w:t>
      </w:r>
      <w:r w:rsidRPr="00D8766C">
        <w:rPr>
          <w:rFonts w:cs="Times New Roman"/>
          <w:szCs w:val="24"/>
        </w:rPr>
        <w:t xml:space="preserve"> nabalují chybějící nebo nedostatečné části. Sociální pracovníci předpokládají, že některé dovednosti bude rodič zvládat jen s určitou mírou podpory</w:t>
      </w:r>
      <w:r>
        <w:rPr>
          <w:rFonts w:cs="Times New Roman"/>
          <w:szCs w:val="24"/>
        </w:rPr>
        <w:t>, a to</w:t>
      </w:r>
      <w:r w:rsidRPr="00D8766C">
        <w:rPr>
          <w:rFonts w:cs="Times New Roman"/>
          <w:szCs w:val="24"/>
        </w:rPr>
        <w:t xml:space="preserve"> na dobu nutno vzhledem k vývojovému stádiu dítěte.</w:t>
      </w:r>
    </w:p>
    <w:p w14:paraId="09DE3820" w14:textId="77777777" w:rsidR="00CB09A8" w:rsidRPr="00D8766C" w:rsidRDefault="00CB09A8" w:rsidP="00CB09A8">
      <w:pPr>
        <w:spacing w:line="360" w:lineRule="auto"/>
        <w:jc w:val="both"/>
        <w:rPr>
          <w:rFonts w:cs="Times New Roman"/>
          <w:szCs w:val="24"/>
        </w:rPr>
      </w:pPr>
      <w:r w:rsidRPr="00D8766C">
        <w:rPr>
          <w:rFonts w:cs="Times New Roman"/>
          <w:szCs w:val="24"/>
        </w:rPr>
        <w:t>Tato část programu je náročná na změnu myšlení personálu celého zařízení. Pracovníci jsou zpravidla nastavení na jinou normu přístupu k dítěti, která se musí zákonitě rozcházet s přístupem rodičů, kteří jsou klienty Dětských center. Hodně zde záleží na postojích ředitelů a jejich víře v sílu změny.</w:t>
      </w:r>
    </w:p>
    <w:p w14:paraId="2D1BE0D8" w14:textId="77777777" w:rsidR="00CB09A8" w:rsidRPr="00D8766C" w:rsidRDefault="00CB09A8" w:rsidP="00CB09A8">
      <w:pPr>
        <w:spacing w:line="360" w:lineRule="auto"/>
        <w:jc w:val="both"/>
        <w:rPr>
          <w:rFonts w:cs="Times New Roman"/>
          <w:szCs w:val="24"/>
        </w:rPr>
      </w:pPr>
      <w:r w:rsidRPr="00D8766C">
        <w:rPr>
          <w:rFonts w:cs="Times New Roman"/>
          <w:szCs w:val="24"/>
        </w:rPr>
        <w:t>Proces osamostatňování</w:t>
      </w:r>
    </w:p>
    <w:p w14:paraId="218D814F" w14:textId="77777777" w:rsidR="00CB09A8" w:rsidRPr="00D8766C" w:rsidRDefault="00CB09A8" w:rsidP="00CB09A8">
      <w:pPr>
        <w:spacing w:line="360" w:lineRule="auto"/>
        <w:jc w:val="both"/>
        <w:rPr>
          <w:rFonts w:cs="Times New Roman"/>
          <w:szCs w:val="24"/>
        </w:rPr>
      </w:pPr>
      <w:r w:rsidRPr="00D8766C">
        <w:rPr>
          <w:rFonts w:cs="Times New Roman"/>
          <w:szCs w:val="24"/>
        </w:rPr>
        <w:t>Proces osamostatňování je pojem, který používáme pro odchod rodiny do samostatného bydlení. V tomto procesu jsme se setkali s významnými problémy, které jsme řešili především s organizacemi, které dlouhodobě poskytovaly sociálně aktivizační služby rodinám ve vyloučených lokalitách.</w:t>
      </w:r>
    </w:p>
    <w:p w14:paraId="4CA66813" w14:textId="77777777" w:rsidR="00CB09A8" w:rsidRPr="00D8766C" w:rsidRDefault="00CB09A8" w:rsidP="00CB09A8">
      <w:pPr>
        <w:spacing w:line="360" w:lineRule="auto"/>
        <w:jc w:val="both"/>
        <w:rPr>
          <w:rFonts w:cs="Times New Roman"/>
          <w:szCs w:val="24"/>
        </w:rPr>
      </w:pPr>
      <w:r w:rsidRPr="00D8766C">
        <w:rPr>
          <w:rFonts w:cs="Times New Roman"/>
          <w:szCs w:val="24"/>
        </w:rPr>
        <w:t>Standartní postup byl takový, že rodina, která odcházela do samostatného bydlení</w:t>
      </w:r>
      <w:r>
        <w:rPr>
          <w:rFonts w:cs="Times New Roman"/>
          <w:szCs w:val="24"/>
        </w:rPr>
        <w:t>,</w:t>
      </w:r>
      <w:r w:rsidRPr="00D8766C">
        <w:rPr>
          <w:rFonts w:cs="Times New Roman"/>
          <w:szCs w:val="24"/>
        </w:rPr>
        <w:t xml:space="preserve"> měla i nadále minimálně 2x týdně podporu pracovníků dětského centra a odcházela především do blízkosti bývalého bydliště. Tento postup jsme z počátku utvářeli s rodinami. Jednalo se o možnost již stávajících sociálních vztahů, blízkost širší rodiny, u starších dětí byly důležité jejich vazby na kamarády. </w:t>
      </w:r>
    </w:p>
    <w:p w14:paraId="26F37978" w14:textId="77777777" w:rsidR="00CB09A8" w:rsidRPr="00D8766C" w:rsidRDefault="00CB09A8" w:rsidP="00CB09A8">
      <w:pPr>
        <w:spacing w:line="360" w:lineRule="auto"/>
        <w:jc w:val="both"/>
        <w:rPr>
          <w:rFonts w:cs="Times New Roman"/>
          <w:szCs w:val="24"/>
        </w:rPr>
      </w:pPr>
      <w:r w:rsidRPr="00D8766C">
        <w:rPr>
          <w:rFonts w:cs="Times New Roman"/>
          <w:szCs w:val="24"/>
        </w:rPr>
        <w:t xml:space="preserve">Počátky byly provázeny vysokou mírou entuziasmu – bydlím ve svém, mám práci, konečně sami sebou bez kontroly. Rodiče měli jen povinnost jednu za dva týdny přicházet do Dětského centra a sociální pracovníci docházeli do rodiny 2x týdně. Úspěšnost měřená z pohledu času v době 6 měsíců však byla jen okolo 20%. </w:t>
      </w:r>
    </w:p>
    <w:p w14:paraId="6587BEE4" w14:textId="77777777" w:rsidR="00CB09A8" w:rsidRPr="00D8766C" w:rsidRDefault="00CB09A8" w:rsidP="00CB09A8">
      <w:pPr>
        <w:spacing w:line="360" w:lineRule="auto"/>
        <w:jc w:val="both"/>
        <w:rPr>
          <w:rFonts w:cs="Times New Roman"/>
          <w:szCs w:val="24"/>
        </w:rPr>
      </w:pPr>
      <w:r w:rsidRPr="00D8766C">
        <w:rPr>
          <w:rFonts w:cs="Times New Roman"/>
          <w:szCs w:val="24"/>
        </w:rPr>
        <w:t>Při hledání příčin jsme zjistili, že paradoxně základním činitelem neúspěšnosti byla blízkost široké rodiny a původních sociálních kontaktů. Vyloučené lokality se těší vysokou mírou silných sociálních vazeb a jejich způsoby chování jsou rezistentní ke změnám.</w:t>
      </w:r>
    </w:p>
    <w:p w14:paraId="23B329EA" w14:textId="77777777" w:rsidR="00CB09A8" w:rsidRPr="00D8766C" w:rsidRDefault="00CB09A8" w:rsidP="00CB09A8">
      <w:pPr>
        <w:spacing w:line="360" w:lineRule="auto"/>
        <w:jc w:val="both"/>
        <w:rPr>
          <w:rFonts w:cs="Times New Roman"/>
          <w:szCs w:val="24"/>
        </w:rPr>
      </w:pPr>
      <w:r w:rsidRPr="00D8766C">
        <w:rPr>
          <w:rFonts w:cs="Times New Roman"/>
          <w:szCs w:val="24"/>
        </w:rPr>
        <w:t xml:space="preserve">Jako východisko se nabízela změna přístupu k procesu osamostatnění – osamostatnění se změnou bydliště. Tento proces se podařilo zvládnout jen v Pardubicích, které jako krajské město má </w:t>
      </w:r>
      <w:r>
        <w:rPr>
          <w:rFonts w:cs="Times New Roman"/>
          <w:szCs w:val="24"/>
        </w:rPr>
        <w:t xml:space="preserve">k </w:t>
      </w:r>
      <w:r w:rsidRPr="00D8766C">
        <w:rPr>
          <w:rFonts w:cs="Times New Roman"/>
          <w:szCs w:val="24"/>
        </w:rPr>
        <w:t>dispozici větší počet obecních bytů a vyšlo vstříc procesům de-institucionalizace u</w:t>
      </w:r>
      <w:r>
        <w:rPr>
          <w:rFonts w:cs="Times New Roman"/>
          <w:szCs w:val="24"/>
        </w:rPr>
        <w:t>vedeným</w:t>
      </w:r>
      <w:r w:rsidRPr="00D8766C">
        <w:rPr>
          <w:rFonts w:cs="Times New Roman"/>
          <w:szCs w:val="24"/>
        </w:rPr>
        <w:t xml:space="preserve"> dětským centrem.</w:t>
      </w:r>
    </w:p>
    <w:p w14:paraId="2B5BBDDE" w14:textId="77777777" w:rsidR="00CB09A8" w:rsidRPr="00D8766C" w:rsidRDefault="00CB09A8" w:rsidP="00CB09A8">
      <w:pPr>
        <w:spacing w:line="360" w:lineRule="auto"/>
        <w:jc w:val="both"/>
        <w:rPr>
          <w:rFonts w:cs="Times New Roman"/>
          <w:szCs w:val="24"/>
        </w:rPr>
      </w:pPr>
      <w:r w:rsidRPr="00D8766C">
        <w:rPr>
          <w:rFonts w:cs="Times New Roman"/>
          <w:szCs w:val="24"/>
        </w:rPr>
        <w:t>Příklad dobré praxe</w:t>
      </w:r>
    </w:p>
    <w:p w14:paraId="798FA88A" w14:textId="77777777" w:rsidR="00CB09A8" w:rsidRPr="00D8766C" w:rsidRDefault="00CB09A8" w:rsidP="00CB09A8">
      <w:pPr>
        <w:spacing w:line="360" w:lineRule="auto"/>
        <w:jc w:val="both"/>
        <w:rPr>
          <w:rFonts w:cs="Times New Roman"/>
          <w:szCs w:val="24"/>
        </w:rPr>
      </w:pPr>
      <w:r w:rsidRPr="00D8766C">
        <w:rPr>
          <w:rFonts w:cs="Times New Roman"/>
          <w:szCs w:val="24"/>
        </w:rPr>
        <w:t>V současné chvíli jako základní příklad dobré praxe je model Dětského centra Veská, která je součásti Pardubic. Celý proces podpory funguje v úzké spolupráci s městem Pardubice. Dalším podobným a funkčním modelem je zařízení „Dům Tří přání, z.ú.“ z Prahy, který je velmi inspirativní pro ambulantní práci s rodinami.</w:t>
      </w:r>
    </w:p>
    <w:p w14:paraId="1741AD7F" w14:textId="77777777" w:rsidR="00CB09A8" w:rsidRPr="00D8766C" w:rsidRDefault="00CB09A8" w:rsidP="00CB09A8">
      <w:pPr>
        <w:spacing w:line="360" w:lineRule="auto"/>
        <w:jc w:val="both"/>
        <w:rPr>
          <w:rFonts w:cs="Times New Roman"/>
          <w:szCs w:val="24"/>
        </w:rPr>
      </w:pPr>
      <w:r w:rsidRPr="00D8766C">
        <w:rPr>
          <w:rFonts w:cs="Times New Roman"/>
          <w:szCs w:val="24"/>
        </w:rPr>
        <w:t>Základní proces práce s podporou rodiny je stále shodný. Proces osamostatnění je odkloněn do obecního bytu v běžném sídlišti. Podpora rodiny probíhá v průběhu týdne, ale rovněž i během víkendu, ale především je podpora mimo původní sociální komunitu rodiny.</w:t>
      </w:r>
    </w:p>
    <w:p w14:paraId="4DA9A240" w14:textId="77777777" w:rsidR="00CB09A8" w:rsidRPr="00D8766C" w:rsidRDefault="00CB09A8" w:rsidP="00CB09A8">
      <w:pPr>
        <w:spacing w:line="360" w:lineRule="auto"/>
        <w:jc w:val="both"/>
        <w:rPr>
          <w:rFonts w:cs="Times New Roman"/>
          <w:szCs w:val="24"/>
        </w:rPr>
      </w:pPr>
      <w:r w:rsidRPr="00D8766C">
        <w:rPr>
          <w:rFonts w:cs="Times New Roman"/>
          <w:szCs w:val="24"/>
        </w:rPr>
        <w:t>Dob</w:t>
      </w:r>
      <w:r>
        <w:rPr>
          <w:rFonts w:cs="Times New Roman"/>
          <w:szCs w:val="24"/>
        </w:rPr>
        <w:t>a</w:t>
      </w:r>
      <w:r w:rsidRPr="00D8766C">
        <w:rPr>
          <w:rFonts w:cs="Times New Roman"/>
          <w:szCs w:val="24"/>
        </w:rPr>
        <w:t xml:space="preserve"> pobytu rodiny v tomto „startovacím bytu“ je plánována na 6 měsíců, ale může se měnit. Míra podpory se postupně snižuje, v závislosti na získávaných dovednostech. Následný přesun rodiny je do jiného městského bytu. Cílem přístupu dětského centra je dojít do stavu, že nebude docházet již k druhému stěhování ze startovacího bytu, ale že nájemní smlouva přejde na rodinu (Tauberová, 2019).</w:t>
      </w:r>
    </w:p>
    <w:p w14:paraId="7FC2452B" w14:textId="77777777" w:rsidR="00CB09A8" w:rsidRPr="00D8766C" w:rsidRDefault="00CB09A8" w:rsidP="00CB09A8">
      <w:pPr>
        <w:spacing w:line="360" w:lineRule="auto"/>
        <w:jc w:val="both"/>
        <w:rPr>
          <w:rFonts w:cs="Times New Roman"/>
          <w:szCs w:val="24"/>
        </w:rPr>
      </w:pPr>
      <w:r w:rsidRPr="00D8766C">
        <w:rPr>
          <w:rFonts w:cs="Times New Roman"/>
          <w:szCs w:val="24"/>
        </w:rPr>
        <w:t>Praktické zkušenosti s realizací:</w:t>
      </w:r>
    </w:p>
    <w:p w14:paraId="5AE46D3E" w14:textId="77777777" w:rsidR="00CB09A8" w:rsidRPr="00D8766C" w:rsidRDefault="00CB09A8" w:rsidP="00CB09A8">
      <w:pPr>
        <w:pStyle w:val="Odstavecseseznamem"/>
        <w:numPr>
          <w:ilvl w:val="0"/>
          <w:numId w:val="86"/>
        </w:numPr>
        <w:pBdr>
          <w:top w:val="nil"/>
          <w:left w:val="nil"/>
          <w:bottom w:val="nil"/>
          <w:right w:val="nil"/>
          <w:between w:val="nil"/>
          <w:bar w:val="nil"/>
        </w:pBdr>
        <w:spacing w:line="360" w:lineRule="auto"/>
        <w:contextualSpacing w:val="0"/>
        <w:jc w:val="both"/>
        <w:rPr>
          <w:rFonts w:cs="Times New Roman"/>
        </w:rPr>
      </w:pPr>
      <w:r w:rsidRPr="00D8766C">
        <w:rPr>
          <w:rFonts w:cs="Times New Roman"/>
        </w:rPr>
        <w:t xml:space="preserve">Otec a jeho dítě. Dětské centrum přijalo k zácviku otce, který náhle ovdověl a zůstal sám s 2 letou dcerou. Jelikož nebyli s matkou dítěte sezdáni a otec odjížděl za prací celý den, potřeboval se naučit pečovat o dítě v rámci čerpání dalších dvou let rodičovské péče. Během pobytu v dětském centru, fungoval velmi dobře, byl motivací i pro ostatní matky s dítětem v rámci rozvoje kompetencí. Po přestěhování do startovacího bytu však nezvládal všechny dosavadní dovednosti a potřeboval velmi vysokou míru podpory. Řešením bylo jeho přestěhování do domu Duševního zdraví, kde vzhledem k trvalé </w:t>
      </w:r>
      <w:r>
        <w:rPr>
          <w:rFonts w:cs="Times New Roman"/>
        </w:rPr>
        <w:t>přítomnosti sociálních pracovníků,</w:t>
      </w:r>
      <w:r w:rsidRPr="00D8766C">
        <w:rPr>
          <w:rFonts w:cs="Times New Roman"/>
        </w:rPr>
        <w:t xml:space="preserve"> mohl čerpat zvýšenou míru podpory a fungovat v běžném sociálním prostředí. Předpokládá se, že společně se změnou potřeb dítěte, bude následně potřebovat i jinou míru podpory, ale v současném stavu nelze umožnit úplné osamostatnění, pokud chceme udržet stávající emoční vazby mezi otcem a dítětem, které jsou velmi vysoké</w:t>
      </w:r>
    </w:p>
    <w:p w14:paraId="083FCFA6" w14:textId="77777777" w:rsidR="00CB09A8" w:rsidRPr="00D8766C" w:rsidRDefault="00CB09A8" w:rsidP="00CB09A8">
      <w:pPr>
        <w:pStyle w:val="Odstavecseseznamem"/>
        <w:numPr>
          <w:ilvl w:val="0"/>
          <w:numId w:val="86"/>
        </w:numPr>
        <w:pBdr>
          <w:top w:val="nil"/>
          <w:left w:val="nil"/>
          <w:bottom w:val="nil"/>
          <w:right w:val="nil"/>
          <w:between w:val="nil"/>
          <w:bar w:val="nil"/>
        </w:pBdr>
        <w:spacing w:line="360" w:lineRule="auto"/>
        <w:contextualSpacing w:val="0"/>
        <w:jc w:val="both"/>
        <w:rPr>
          <w:rFonts w:cs="Times New Roman"/>
        </w:rPr>
      </w:pPr>
      <w:r w:rsidRPr="00D8766C">
        <w:rPr>
          <w:rFonts w:cs="Times New Roman"/>
        </w:rPr>
        <w:t>Matkou na třetí pokus. Do Dětského centra byla přijata 16-ti letá matka k zácviku v péči o dítě. Po dvou měsících dítě opouští s přítelem, nejeví zájem o dítě a následně dává souhlas s osvojením. Tento scénář se opakuje i za další dva roky, jen s tím s rozdílem, že odchází s dítětem, ale následně je dítě ve věku 8 měsíců</w:t>
      </w:r>
      <w:r>
        <w:rPr>
          <w:rFonts w:cs="Times New Roman"/>
        </w:rPr>
        <w:t xml:space="preserve"> umístěno</w:t>
      </w:r>
      <w:r w:rsidRPr="00D8766C">
        <w:rPr>
          <w:rFonts w:cs="Times New Roman"/>
        </w:rPr>
        <w:t xml:space="preserve"> do pěstounské péče. Matka znova přichází do Dětského centra s dítětem nyní již ve věku 25 let. Prochází celým procesem edukace, procesem života ve startovacím bytu a nyní již je v jiném bytě s nájemní smlouvou na její osobu. Má přítele a po roce samostatného bydlení je schopna plnit funkci rodiče. Obě starší děti bydlí mimo její rodinu a o</w:t>
      </w:r>
      <w:r>
        <w:rPr>
          <w:rFonts w:cs="Times New Roman"/>
        </w:rPr>
        <w:t>na sama nejeví o tyto dětí</w:t>
      </w:r>
      <w:r w:rsidRPr="00D8766C">
        <w:rPr>
          <w:rFonts w:cs="Times New Roman"/>
        </w:rPr>
        <w:t xml:space="preserve"> zájem.</w:t>
      </w:r>
    </w:p>
    <w:p w14:paraId="130DCAE8" w14:textId="77777777" w:rsidR="00CB09A8" w:rsidRPr="00D8766C" w:rsidRDefault="00CB09A8" w:rsidP="00CB09A8">
      <w:pPr>
        <w:pStyle w:val="Odstavecseseznamem"/>
        <w:numPr>
          <w:ilvl w:val="0"/>
          <w:numId w:val="86"/>
        </w:numPr>
        <w:pBdr>
          <w:top w:val="nil"/>
          <w:left w:val="nil"/>
          <w:bottom w:val="nil"/>
          <w:right w:val="nil"/>
          <w:between w:val="nil"/>
          <w:bar w:val="nil"/>
        </w:pBdr>
        <w:spacing w:line="360" w:lineRule="auto"/>
        <w:contextualSpacing w:val="0"/>
        <w:jc w:val="both"/>
        <w:rPr>
          <w:rFonts w:cs="Times New Roman"/>
        </w:rPr>
      </w:pPr>
      <w:r w:rsidRPr="00D8766C">
        <w:rPr>
          <w:rFonts w:cs="Times New Roman"/>
        </w:rPr>
        <w:t xml:space="preserve">Rodina na obtíž. Do </w:t>
      </w:r>
      <w:r>
        <w:rPr>
          <w:rFonts w:cs="Times New Roman"/>
        </w:rPr>
        <w:t>D</w:t>
      </w:r>
      <w:r w:rsidRPr="00D8766C">
        <w:rPr>
          <w:rFonts w:cs="Times New Roman"/>
        </w:rPr>
        <w:t>ětského centra byla přijata mladá matka, která po porodu bydlela v azylovém domě pro matku a dítě. V procesu podpory jejich rodičovských kompetencí se projevil její mírný intelektuální deficit. V procesu osamostatňování se již navázal spolupráce s nestátní neziskovou organizací, která měla zajišťovat podporu i následujících letech. Během následujícího roku po samostatném bydlení, se matka potkala se svými rodiči, kteří ji přemluvili k přestěhování se k nim, do původního místa bydliště. Široká rodina díky této změně dosáhla na vyšší sociální dávky a na dávky v rodičovství od matky. Bohužel se změnou bydliště, matka převzala i původní modely výchovy a dítě je znova v kategorii dětí zanedbávaných rodičovskou péči.</w:t>
      </w:r>
    </w:p>
    <w:p w14:paraId="132DD138" w14:textId="77777777" w:rsidR="00CB09A8" w:rsidRPr="00B87ABB" w:rsidRDefault="00CB09A8" w:rsidP="00CB09A8">
      <w:pPr>
        <w:spacing w:line="360" w:lineRule="auto"/>
        <w:jc w:val="both"/>
        <w:rPr>
          <w:rFonts w:cs="Times New Roman"/>
          <w:szCs w:val="24"/>
        </w:rPr>
      </w:pPr>
      <w:r w:rsidRPr="00B87ABB">
        <w:rPr>
          <w:rFonts w:cs="Times New Roman"/>
          <w:szCs w:val="24"/>
        </w:rPr>
        <w:t xml:space="preserve">Na vyváženou je potřeba uvést, že dětská centra registrují více úspěšných procesů rozvoje rodičovských kompetencí než těch neúspěšných. Úspěšnost je však závislá na možnostech změny bydliště a na rozvolnění vazeb s původní širokou rodinou. Tento postup však neodpovídá smyslu ani liteře zákona o sociální právně ochraně dětí č.359/199Sb, §5. </w:t>
      </w:r>
    </w:p>
    <w:p w14:paraId="5FC007E4" w14:textId="77777777" w:rsidR="00CB09A8" w:rsidRPr="00B87ABB" w:rsidRDefault="00CB09A8" w:rsidP="00CB09A8">
      <w:pPr>
        <w:spacing w:line="360" w:lineRule="auto"/>
        <w:jc w:val="both"/>
        <w:rPr>
          <w:rFonts w:cs="Times New Roman"/>
          <w:szCs w:val="24"/>
        </w:rPr>
      </w:pPr>
      <w:r w:rsidRPr="00B87ABB">
        <w:rPr>
          <w:rFonts w:cs="Times New Roman"/>
          <w:szCs w:val="24"/>
        </w:rPr>
        <w:t xml:space="preserve">Drtivá většina rodičů, kteří zanedbávají své děti, nestojí o změnu svých postojů a odchod dítěte do pěstounské péče, je rodiči vítanou změnou v jejich každodenním životě. </w:t>
      </w:r>
    </w:p>
    <w:p w14:paraId="60E64F05" w14:textId="77777777" w:rsidR="00CB09A8" w:rsidRPr="00CB09A8" w:rsidRDefault="00CB09A8" w:rsidP="00CB09A8">
      <w:pPr>
        <w:pStyle w:val="Tlotextu"/>
      </w:pPr>
    </w:p>
    <w:p w14:paraId="29F278D2" w14:textId="77777777" w:rsidR="007457B4" w:rsidRPr="00791E07" w:rsidRDefault="007457B4" w:rsidP="009C7F33">
      <w:pPr>
        <w:ind w:firstLine="708"/>
        <w:rPr>
          <w:i/>
          <w:iCs/>
        </w:rPr>
      </w:pPr>
    </w:p>
    <w:p w14:paraId="53A56AF8" w14:textId="77777777" w:rsidR="009C7F33" w:rsidRPr="004B005B" w:rsidRDefault="009C7F33" w:rsidP="009C7F33">
      <w:pPr>
        <w:pStyle w:val="parNadpisPrvkuCerveny"/>
      </w:pPr>
      <w:r w:rsidRPr="004B005B">
        <w:t>Shrnutí kapitoly</w:t>
      </w:r>
    </w:p>
    <w:p w14:paraId="0C058C01" w14:textId="77777777" w:rsidR="009C7F33" w:rsidRDefault="009C7F33" w:rsidP="009C7F33">
      <w:pPr>
        <w:framePr w:w="624" w:h="624" w:hRule="exact" w:hSpace="170" w:wrap="around" w:vAnchor="text" w:hAnchor="page" w:xAlign="outside" w:y="-623" w:anchorLock="1"/>
      </w:pPr>
      <w:r>
        <w:rPr>
          <w:noProof/>
          <w:lang w:eastAsia="cs-CZ"/>
        </w:rPr>
        <w:drawing>
          <wp:inline distT="0" distB="0" distL="0" distR="0" wp14:anchorId="4FEB1919" wp14:editId="092EA1C9">
            <wp:extent cx="381635" cy="381635"/>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BD8C905" w14:textId="77777777" w:rsidR="009C7F33" w:rsidRDefault="009C7F33" w:rsidP="009C7F33">
      <w:pPr>
        <w:pStyle w:val="Tlotextu"/>
      </w:pPr>
      <w:r>
        <w:t>Obsahuje jeden až dva krátké odstavce, kterými shrneme právě probranou látku.</w:t>
      </w:r>
    </w:p>
    <w:p w14:paraId="56A4A9AB" w14:textId="77777777" w:rsidR="009C7F33" w:rsidRDefault="009C7F33" w:rsidP="009C7F33">
      <w:pPr>
        <w:pStyle w:val="Tlotextu"/>
      </w:pPr>
      <w:r>
        <w:t xml:space="preserve">Opět je tento distanční prvek ukončen prázdným odstavcem se stylem </w:t>
      </w:r>
      <w:r w:rsidRPr="00816F6C">
        <w:rPr>
          <w:rStyle w:val="Siln"/>
        </w:rPr>
        <w:t>parUkonceniPrvku</w:t>
      </w:r>
      <w:r>
        <w:t>.</w:t>
      </w:r>
    </w:p>
    <w:p w14:paraId="060DF1B2" w14:textId="77777777" w:rsidR="009C7F33" w:rsidRDefault="009C7F33" w:rsidP="009C7F33">
      <w:pPr>
        <w:pStyle w:val="Tlotextu"/>
      </w:pPr>
      <w:r>
        <w:t xml:space="preserve">Např. </w:t>
      </w:r>
      <w:r w:rsidRPr="002E731A">
        <w:t>V této kapitole měl student možnost poznat náplň jednotlivých problémových okruhů předmětu ...,, s odbornou lieraturou k těmto otázkám a s podmínkami ukončení studia tohoto předmětu.</w:t>
      </w:r>
    </w:p>
    <w:p w14:paraId="5FFDF4B5" w14:textId="77777777" w:rsidR="009C7F33" w:rsidRDefault="009C7F33" w:rsidP="009C7F33">
      <w:pPr>
        <w:pStyle w:val="Tlotextu"/>
      </w:pPr>
      <w:r w:rsidRPr="00A803C2">
        <w:rPr>
          <w:b/>
        </w:rPr>
        <w:t>Povinný prvek kapitoly.</w:t>
      </w:r>
    </w:p>
    <w:p w14:paraId="2CA1A2B1" w14:textId="77777777" w:rsidR="009C7F33" w:rsidRDefault="009C7F33" w:rsidP="009C7F33">
      <w:pPr>
        <w:pStyle w:val="parUkonceniPrvku"/>
      </w:pPr>
    </w:p>
    <w:p w14:paraId="292C6590" w14:textId="77777777" w:rsidR="009C7F33" w:rsidRPr="009C7F33" w:rsidRDefault="009C7F33" w:rsidP="009C7F33">
      <w:pPr>
        <w:pStyle w:val="Tlotextu"/>
      </w:pPr>
    </w:p>
    <w:p w14:paraId="12C27DFD" w14:textId="77777777" w:rsidR="00320A5E" w:rsidRPr="004B005B" w:rsidRDefault="00320A5E" w:rsidP="00320A5E">
      <w:pPr>
        <w:pStyle w:val="parNadpisPrvkuZeleny"/>
      </w:pPr>
      <w:r w:rsidRPr="004B005B">
        <w:t>Definice</w:t>
      </w:r>
    </w:p>
    <w:p w14:paraId="4A6807BC"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560D7422" wp14:editId="5D2D2147">
            <wp:extent cx="381635" cy="38163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3FD9350" w14:textId="5868B512" w:rsidR="00320A5E" w:rsidRDefault="00320A5E" w:rsidP="00320A5E">
      <w:pPr>
        <w:pStyle w:val="Tlotextu"/>
      </w:pPr>
      <w:r>
        <w:t>Definice pojmu. Uvádějme ustálené definice, v použité literatuře uveďte zdroj.</w:t>
      </w:r>
    </w:p>
    <w:p w14:paraId="020919A4" w14:textId="77777777" w:rsidR="00320A5E" w:rsidRDefault="00320A5E" w:rsidP="00320A5E">
      <w:pPr>
        <w:pStyle w:val="parUkonceniPrvku"/>
      </w:pPr>
    </w:p>
    <w:p w14:paraId="3229572F" w14:textId="77777777" w:rsidR="00320A5E" w:rsidRPr="004B005B" w:rsidRDefault="00320A5E" w:rsidP="00320A5E">
      <w:pPr>
        <w:pStyle w:val="parNadpisPrvkuModry"/>
      </w:pPr>
      <w:r w:rsidRPr="004B005B">
        <w:t>Kontrolní otázka</w:t>
      </w:r>
    </w:p>
    <w:p w14:paraId="77027F2A"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27629456" wp14:editId="0BE15E2B">
            <wp:extent cx="381635" cy="38163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B57313" w14:textId="2A0EE460" w:rsidR="008B7B33" w:rsidRPr="008B7B33" w:rsidRDefault="0005152B" w:rsidP="008B7B33">
      <w:pPr>
        <w:pStyle w:val="Tlotextu"/>
        <w:rPr>
          <w:b/>
        </w:rPr>
      </w:pPr>
      <w:r>
        <w:t>Popište víkendové rodičovství, jeho výhody i rizika.</w:t>
      </w:r>
    </w:p>
    <w:p w14:paraId="55831311" w14:textId="77777777" w:rsidR="00320A5E" w:rsidRDefault="00320A5E" w:rsidP="00320A5E">
      <w:pPr>
        <w:pStyle w:val="parUkonceniPrvku"/>
      </w:pPr>
    </w:p>
    <w:p w14:paraId="207F4573" w14:textId="77777777" w:rsidR="00320A5E" w:rsidRPr="004B005B" w:rsidRDefault="00320A5E" w:rsidP="00320A5E">
      <w:pPr>
        <w:pStyle w:val="parNadpisPrvkuModry"/>
      </w:pPr>
      <w:r w:rsidRPr="004B005B">
        <w:t>Korespondenční úkol</w:t>
      </w:r>
    </w:p>
    <w:p w14:paraId="4D981130"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5FE65091" wp14:editId="21ADA651">
            <wp:extent cx="381635" cy="38163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DD8320E" w14:textId="7E41F20D" w:rsidR="00320A5E" w:rsidRDefault="00746032" w:rsidP="00320A5E">
      <w:pPr>
        <w:pStyle w:val="Tlotextu"/>
      </w:pPr>
      <w:r>
        <w:t>Obdobně jako „Kontrolní otázka“</w:t>
      </w:r>
    </w:p>
    <w:p w14:paraId="42EFCEB0" w14:textId="6B958484" w:rsidR="002E731A" w:rsidRDefault="002E731A" w:rsidP="00320A5E">
      <w:pPr>
        <w:pStyle w:val="Tlotextu"/>
      </w:pPr>
      <w:r>
        <w:t>N</w:t>
      </w:r>
      <w:r w:rsidRPr="002E731A">
        <w:t>apř. Zpracujte krátkou seminární práce v rozsahu cca 9 – 10 tis. znaků na Vámi zvolené téma, týkajícího se problematiky .... Při jejím zpracování se orientujte především na využití zahraničních zdrojů tak, abyste situaci v naší zemi mohli konfrontovat s jejím řešení v některé evropské zemi.</w:t>
      </w:r>
    </w:p>
    <w:p w14:paraId="4A053833" w14:textId="77777777" w:rsidR="00320A5E" w:rsidRDefault="00320A5E" w:rsidP="00320A5E">
      <w:pPr>
        <w:pStyle w:val="parUkonceniPrvku"/>
      </w:pPr>
    </w:p>
    <w:p w14:paraId="4549D2B2" w14:textId="77777777" w:rsidR="00320A5E" w:rsidRDefault="00320A5E" w:rsidP="00320A5E">
      <w:pPr>
        <w:pStyle w:val="parNadpisPrvkuZeleny"/>
      </w:pPr>
      <w:r>
        <w:t xml:space="preserve">K </w:t>
      </w:r>
      <w:r w:rsidRPr="004B005B">
        <w:t>zapamatování</w:t>
      </w:r>
    </w:p>
    <w:p w14:paraId="3C24CC28"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1DD22A86" wp14:editId="22B619E4">
            <wp:extent cx="381635" cy="38163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AB8FE09" w14:textId="59A27225" w:rsidR="00320A5E" w:rsidRDefault="00746032" w:rsidP="00320A5E">
      <w:pPr>
        <w:pStyle w:val="Tlotextu"/>
      </w:pPr>
      <w:r>
        <w:t>Zvýraznění důležitých souvislostí.</w:t>
      </w:r>
      <w:r w:rsidR="00F01639" w:rsidRPr="00F01639">
        <w:t xml:space="preserve"> </w:t>
      </w:r>
      <w:r w:rsidR="00F01639">
        <w:t xml:space="preserve">Prostor pro </w:t>
      </w:r>
      <w:r w:rsidR="00F01639" w:rsidRPr="00F01639">
        <w:t>nejdůležitější pojmy a termíny z</w:t>
      </w:r>
      <w:r w:rsidR="00F01639">
        <w:t> </w:t>
      </w:r>
      <w:r w:rsidR="00F01639" w:rsidRPr="00F01639">
        <w:t>kapitoly</w:t>
      </w:r>
      <w:r w:rsidR="00F01639">
        <w:t>.</w:t>
      </w:r>
    </w:p>
    <w:p w14:paraId="55F68180" w14:textId="77777777" w:rsidR="00320A5E" w:rsidRDefault="00320A5E" w:rsidP="00320A5E">
      <w:pPr>
        <w:pStyle w:val="parUkonceniPrvku"/>
      </w:pPr>
    </w:p>
    <w:p w14:paraId="6CD2EA5B" w14:textId="77777777" w:rsidR="00320A5E" w:rsidRPr="004B005B" w:rsidRDefault="00320A5E" w:rsidP="00320A5E">
      <w:pPr>
        <w:pStyle w:val="parNadpisPrvkuOranzovy"/>
      </w:pPr>
      <w:r w:rsidRPr="004B005B">
        <w:t>Další zdroje</w:t>
      </w:r>
    </w:p>
    <w:p w14:paraId="7275A39C"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3F0C170C" wp14:editId="4DDCEB52">
            <wp:extent cx="381635" cy="3816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6128FEF" w14:textId="5BC95769" w:rsidR="00320A5E" w:rsidRDefault="00746032" w:rsidP="00320A5E">
      <w:pPr>
        <w:pStyle w:val="Tlotextu"/>
      </w:pPr>
      <w:r>
        <w:t>Odkaz na další zdroje. Prosím zvažte dostupnost zdrojů vzhledem k časoprostorovým omezením „kombinovaného“ či distančního studenta.</w:t>
      </w:r>
    </w:p>
    <w:p w14:paraId="62F3D489" w14:textId="69948029" w:rsidR="00EE0B52" w:rsidRDefault="00EE0B52" w:rsidP="00320A5E">
      <w:pPr>
        <w:pStyle w:val="Tlotextu"/>
      </w:pPr>
      <w:r>
        <w:t>Lze použít v jednotlivých kapitolách na konci k výčtu nepovinné nebo rozšiřující literatury.</w:t>
      </w:r>
    </w:p>
    <w:p w14:paraId="31288BD5" w14:textId="77777777" w:rsidR="00320A5E" w:rsidRDefault="00320A5E" w:rsidP="00320A5E">
      <w:pPr>
        <w:pStyle w:val="parUkonceniPrvku"/>
      </w:pPr>
    </w:p>
    <w:p w14:paraId="7B893335" w14:textId="77777777" w:rsidR="00320A5E" w:rsidRPr="004B005B" w:rsidRDefault="00320A5E" w:rsidP="00320A5E">
      <w:pPr>
        <w:pStyle w:val="parNadpisPrvkuCerveny"/>
      </w:pPr>
      <w:r w:rsidRPr="004B005B">
        <w:t>Nezapomeňte na odpočinek</w:t>
      </w:r>
    </w:p>
    <w:p w14:paraId="597E675F"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2F3C78F7" wp14:editId="3DF95CD8">
            <wp:extent cx="381635" cy="38163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1508FBC" w14:textId="1FA540B0" w:rsidR="00320A5E" w:rsidRDefault="00407651" w:rsidP="00320A5E">
      <w:pPr>
        <w:pStyle w:val="Tlotextu"/>
      </w:pPr>
      <w:r>
        <w:t>Vyjímečně používejte při delších pasážích textu.</w:t>
      </w:r>
    </w:p>
    <w:p w14:paraId="6AA71289" w14:textId="77777777" w:rsidR="00320A5E" w:rsidRDefault="00320A5E" w:rsidP="00320A5E">
      <w:pPr>
        <w:pStyle w:val="parUkonceniPrvku"/>
      </w:pPr>
    </w:p>
    <w:p w14:paraId="267EF98C" w14:textId="77777777" w:rsidR="00320A5E" w:rsidRPr="004B005B" w:rsidRDefault="00320A5E" w:rsidP="00320A5E">
      <w:pPr>
        <w:pStyle w:val="parNadpisPrvkuModry"/>
      </w:pPr>
      <w:r w:rsidRPr="004B005B">
        <w:t>Odpovědi</w:t>
      </w:r>
    </w:p>
    <w:p w14:paraId="70383949"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226B9E64" wp14:editId="15A82697">
            <wp:extent cx="381635" cy="38163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FAA606" w14:textId="57935B15" w:rsidR="00320A5E" w:rsidRDefault="00407651" w:rsidP="00320A5E">
      <w:pPr>
        <w:pStyle w:val="Tlotextu"/>
      </w:pPr>
      <w:r>
        <w:t>Odpovědi uvádějte nejlépe za shrnutím kapitoly na zvláštní stánku. Odpovědi na „Otázka“ nebo „Otázku“.</w:t>
      </w:r>
    </w:p>
    <w:p w14:paraId="25BFFB70" w14:textId="77777777" w:rsidR="00320A5E" w:rsidRDefault="00320A5E" w:rsidP="00320A5E">
      <w:pPr>
        <w:pStyle w:val="parUkonceniPrvku"/>
      </w:pPr>
    </w:p>
    <w:p w14:paraId="511DC78F" w14:textId="77777777" w:rsidR="00320A5E" w:rsidRPr="004B005B" w:rsidRDefault="00320A5E" w:rsidP="00320A5E">
      <w:pPr>
        <w:pStyle w:val="parNadpisPrvkuModry"/>
      </w:pPr>
      <w:r w:rsidRPr="004B005B">
        <w:t>Otázky</w:t>
      </w:r>
    </w:p>
    <w:p w14:paraId="7E7DAAE9"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6EDD3489" wp14:editId="37356920">
            <wp:extent cx="381635" cy="38163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612B76A" w14:textId="0FABCA32" w:rsidR="00320A5E" w:rsidRDefault="00407651" w:rsidP="00320A5E">
      <w:pPr>
        <w:pStyle w:val="Tlotextu"/>
      </w:pPr>
      <w:r>
        <w:t>Obvykle jednoduché testové otázky pro autoevaluvaci studentova pokroku ve studiu.</w:t>
      </w:r>
    </w:p>
    <w:p w14:paraId="07132046" w14:textId="77777777" w:rsidR="00320A5E" w:rsidRDefault="00320A5E" w:rsidP="00320A5E">
      <w:pPr>
        <w:pStyle w:val="parUkonceniPrvku"/>
      </w:pPr>
    </w:p>
    <w:p w14:paraId="03C9CAD7" w14:textId="77777777" w:rsidR="00320A5E" w:rsidRPr="004B005B" w:rsidRDefault="00320A5E" w:rsidP="00320A5E">
      <w:pPr>
        <w:pStyle w:val="parNadpisPrvkuZeleny"/>
      </w:pPr>
      <w:r w:rsidRPr="004B005B">
        <w:t>Případová studie</w:t>
      </w:r>
    </w:p>
    <w:p w14:paraId="6F77506D"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170EC61F" wp14:editId="2CD35068">
            <wp:extent cx="381635" cy="38163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F5559E3" w14:textId="6D5DE87A" w:rsidR="00320A5E" w:rsidRDefault="00532CD0" w:rsidP="00320A5E">
      <w:pPr>
        <w:pStyle w:val="Tlotextu"/>
      </w:pPr>
      <w:r>
        <w:t>Pro účely tvorby studijního textu: p</w:t>
      </w:r>
      <w:r w:rsidRPr="00532CD0">
        <w:t>řípadové studie detailně popisují nebo rozebírají jeden nebo několik málo případů z praxe. Jedná se o zkoumání předem zvoleného jevu, v rámci jeho reálného kontextu. Případová studie má primárně deskriptivní cíl: usiluje o zachycení složitosti případu, jeho komplexnosti, popisuje vztahy v jejich celistvosti. Může však být i explanační: odhalit skryté souvislosti a vysvětlit příčiny konkrétních jevů.</w:t>
      </w:r>
    </w:p>
    <w:p w14:paraId="18662FB6" w14:textId="77777777" w:rsidR="00320A5E" w:rsidRDefault="00320A5E" w:rsidP="00320A5E">
      <w:pPr>
        <w:pStyle w:val="parUkonceniPrvku"/>
      </w:pPr>
    </w:p>
    <w:p w14:paraId="23410F38" w14:textId="77777777" w:rsidR="00320A5E" w:rsidRPr="004B005B" w:rsidRDefault="00320A5E" w:rsidP="00320A5E">
      <w:pPr>
        <w:pStyle w:val="parNadpisPrvkuOranzovy"/>
      </w:pPr>
      <w:r w:rsidRPr="004B005B">
        <w:t>Pro zájemce</w:t>
      </w:r>
    </w:p>
    <w:p w14:paraId="11F1905E"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41C061A6" wp14:editId="0C6EFC2B">
            <wp:extent cx="381635" cy="38163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B3C2263" w14:textId="27367E15" w:rsidR="00320A5E" w:rsidRDefault="00407651" w:rsidP="00320A5E">
      <w:pPr>
        <w:pStyle w:val="Tlotextu"/>
      </w:pPr>
      <w:r>
        <w:t>Motivující prvek – lze využít pro zadání úkolů v LMS.</w:t>
      </w:r>
    </w:p>
    <w:p w14:paraId="4801D559" w14:textId="1BD0AD63" w:rsidR="00F01639" w:rsidRDefault="00F01639" w:rsidP="00F01639">
      <w:pPr>
        <w:pStyle w:val="Tlotextu"/>
      </w:pPr>
      <w:r>
        <w:t>Přináší učivo a úkoly rozšiřující úroveň základního kurzu. Pasáže i úkoly jsou dobrovolné.</w:t>
      </w:r>
    </w:p>
    <w:p w14:paraId="4D0031AA" w14:textId="77777777" w:rsidR="00320A5E" w:rsidRDefault="00320A5E" w:rsidP="00320A5E">
      <w:pPr>
        <w:pStyle w:val="parUkonceniPrvku"/>
      </w:pPr>
    </w:p>
    <w:p w14:paraId="1B7E30C9" w14:textId="77777777" w:rsidR="00320A5E" w:rsidRPr="004B005B" w:rsidRDefault="00320A5E" w:rsidP="00320A5E">
      <w:pPr>
        <w:pStyle w:val="parNadpisPrvkuCerveny"/>
      </w:pPr>
      <w:r w:rsidRPr="004B005B">
        <w:t>Průvodce studiem</w:t>
      </w:r>
    </w:p>
    <w:p w14:paraId="53224352"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18CCAF73" wp14:editId="7F73A098">
            <wp:extent cx="381635" cy="38163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47D7262" w14:textId="6B49BC4A" w:rsidR="00320A5E" w:rsidRDefault="00532CD0" w:rsidP="00320A5E">
      <w:pPr>
        <w:pStyle w:val="Tlotextu"/>
      </w:pPr>
      <w:r>
        <w:t>Místo shrnutí, uvedení souvislostí, nástin dalšího postupu studiem atp. Uvádíme kdykoli je to vhodné obdobně jako při přednášce.</w:t>
      </w:r>
    </w:p>
    <w:p w14:paraId="592F1092" w14:textId="3F2CB319" w:rsidR="00F01639" w:rsidRDefault="00F01639" w:rsidP="00F01639">
      <w:pPr>
        <w:pStyle w:val="Tlotextu"/>
      </w:pPr>
      <w:r>
        <w:t>Vstup autora do textu, specifický způsob, kterým se studentem komunikuje, povzbuzuje jej, doplňuje text o další informace.</w:t>
      </w:r>
    </w:p>
    <w:p w14:paraId="3B9A1263" w14:textId="77777777" w:rsidR="00320A5E" w:rsidRDefault="00320A5E" w:rsidP="00320A5E">
      <w:pPr>
        <w:pStyle w:val="parUkonceniPrvku"/>
      </w:pPr>
    </w:p>
    <w:p w14:paraId="20C03250" w14:textId="77777777" w:rsidR="00320A5E" w:rsidRPr="004B005B" w:rsidRDefault="00320A5E" w:rsidP="00320A5E">
      <w:pPr>
        <w:pStyle w:val="parNadpisPrvkuZeleny"/>
      </w:pPr>
      <w:r w:rsidRPr="004B005B">
        <w:t>Řešená úloha</w:t>
      </w:r>
    </w:p>
    <w:p w14:paraId="0856F272"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11E4F4E9" wp14:editId="179454B5">
            <wp:extent cx="381635" cy="38163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A9FA88E" w14:textId="74D58CCE" w:rsidR="00320A5E" w:rsidRDefault="00532CD0" w:rsidP="00320A5E">
      <w:pPr>
        <w:pStyle w:val="Tlotextu"/>
      </w:pPr>
      <w:r>
        <w:t>Zadání a vzorové řešení.</w:t>
      </w:r>
      <w:r w:rsidR="00F01639">
        <w:t xml:space="preserve"> Lze využít také obdobně jako prvek „</w:t>
      </w:r>
      <w:r w:rsidR="00F01639" w:rsidRPr="00F01639">
        <w:rPr>
          <w:i/>
        </w:rPr>
        <w:t>Případová studie</w:t>
      </w:r>
      <w:r w:rsidR="00F01639">
        <w:t>“.</w:t>
      </w:r>
    </w:p>
    <w:p w14:paraId="2A11F859" w14:textId="77777777" w:rsidR="00320A5E" w:rsidRDefault="00320A5E" w:rsidP="00320A5E">
      <w:pPr>
        <w:pStyle w:val="parUkonceniPrvku"/>
      </w:pPr>
    </w:p>
    <w:p w14:paraId="0E7140FB" w14:textId="77777777" w:rsidR="00320A5E" w:rsidRPr="004B005B" w:rsidRDefault="00320A5E" w:rsidP="00320A5E">
      <w:pPr>
        <w:pStyle w:val="parNadpisPrvkuModry"/>
      </w:pPr>
      <w:r w:rsidRPr="004B005B">
        <w:t>Samostatný úkol</w:t>
      </w:r>
    </w:p>
    <w:p w14:paraId="29D69E13"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308250DD" wp14:editId="1264EF1A">
            <wp:extent cx="381635" cy="381635"/>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97AFDEB" w14:textId="7DD288EA" w:rsidR="00320A5E" w:rsidRDefault="00407651" w:rsidP="00320A5E">
      <w:pPr>
        <w:pStyle w:val="Tlotextu"/>
      </w:pPr>
      <w:r>
        <w:t>Variantní prvek ke „Korespondenčnímu úkolu“</w:t>
      </w:r>
    </w:p>
    <w:p w14:paraId="6E6BF0FE" w14:textId="77777777" w:rsidR="00320A5E" w:rsidRDefault="00320A5E" w:rsidP="00320A5E">
      <w:pPr>
        <w:pStyle w:val="parUkonceniPrvku"/>
      </w:pPr>
    </w:p>
    <w:p w14:paraId="3E092B32" w14:textId="77777777" w:rsidR="00320A5E" w:rsidRPr="004B005B" w:rsidRDefault="00320A5E" w:rsidP="00320A5E">
      <w:pPr>
        <w:pStyle w:val="parNadpisPrvkuCerveny"/>
      </w:pPr>
      <w:r w:rsidRPr="004B005B">
        <w:t>Námět na tutoriál</w:t>
      </w:r>
    </w:p>
    <w:p w14:paraId="00CAFECD"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4535707E" wp14:editId="2E296685">
            <wp:extent cx="381635" cy="381635"/>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9DA597" w14:textId="6BFD500F" w:rsidR="00320A5E" w:rsidRDefault="00407651" w:rsidP="00320A5E">
      <w:pPr>
        <w:pStyle w:val="Tlotextu"/>
      </w:pPr>
      <w:r>
        <w:t xml:space="preserve">Náměty, obvykle náročnějších pasáží, pro přímou </w:t>
      </w:r>
      <w:r w:rsidR="00970CE9">
        <w:t>výuku anebo pro</w:t>
      </w:r>
      <w:r>
        <w:t xml:space="preserve"> komunikační nástroje v LMS kurzu (chat, fórum, dialogue).</w:t>
      </w:r>
    </w:p>
    <w:p w14:paraId="68E63E49" w14:textId="77777777" w:rsidR="00320A5E" w:rsidRDefault="00320A5E" w:rsidP="00320A5E">
      <w:pPr>
        <w:pStyle w:val="parUkonceniPrvku"/>
      </w:pPr>
    </w:p>
    <w:p w14:paraId="63F07734" w14:textId="77777777" w:rsidR="00320A5E" w:rsidRPr="004B005B" w:rsidRDefault="00320A5E" w:rsidP="00320A5E">
      <w:pPr>
        <w:pStyle w:val="parNadpisPrvkuOranzovy"/>
      </w:pPr>
      <w:r w:rsidRPr="004B005B">
        <w:t>Úkol k zamyšlení</w:t>
      </w:r>
    </w:p>
    <w:p w14:paraId="1B19EA13"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054EC081" wp14:editId="393BD394">
            <wp:extent cx="381635" cy="38163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C3588C2" w14:textId="60B6BB7E" w:rsidR="00320A5E" w:rsidRDefault="00407651" w:rsidP="00320A5E">
      <w:pPr>
        <w:pStyle w:val="Tlotextu"/>
      </w:pPr>
      <w:r>
        <w:t>Motivující prvek – lze využít kontroverzní nebo provokativní témata. Může opět posloužit pro využití pro řízenou diskusi v LMS.</w:t>
      </w:r>
    </w:p>
    <w:p w14:paraId="3CCC5A9C" w14:textId="77777777" w:rsidR="00320A5E" w:rsidRDefault="00320A5E" w:rsidP="00320A5E">
      <w:pPr>
        <w:pStyle w:val="parUkonceniPrvku"/>
      </w:pPr>
    </w:p>
    <w:p w14:paraId="42F0D8ED" w14:textId="77777777" w:rsidR="005633CC" w:rsidRPr="004B005B" w:rsidRDefault="005633CC" w:rsidP="004B005B">
      <w:pPr>
        <w:pStyle w:val="parNadpisPrvkuCerveny"/>
      </w:pPr>
      <w:r w:rsidRPr="004B005B">
        <w:t>Shrnutí kapitoly</w:t>
      </w:r>
    </w:p>
    <w:p w14:paraId="2CBEE41A" w14:textId="77777777" w:rsidR="00065443" w:rsidRDefault="00065443" w:rsidP="00065443">
      <w:pPr>
        <w:framePr w:w="624" w:h="624" w:hRule="exact" w:hSpace="170" w:wrap="around" w:vAnchor="text" w:hAnchor="page" w:xAlign="outside" w:y="-623" w:anchorLock="1"/>
      </w:pPr>
      <w:r>
        <w:rPr>
          <w:noProof/>
          <w:lang w:eastAsia="cs-CZ"/>
        </w:rPr>
        <w:drawing>
          <wp:inline distT="0" distB="0" distL="0" distR="0" wp14:anchorId="407F9EF6" wp14:editId="7B022AC4">
            <wp:extent cx="381635" cy="38163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41716B" w14:textId="77777777" w:rsidR="00065443" w:rsidRDefault="00E619EB" w:rsidP="006A27D7">
      <w:pPr>
        <w:pStyle w:val="Tlotextu"/>
      </w:pPr>
      <w:r>
        <w:t>Obsahuje j</w:t>
      </w:r>
      <w:r w:rsidR="0027156A">
        <w:t>eden až dva krátké odstavce, kterými shrneme právě probranou látku.</w:t>
      </w:r>
    </w:p>
    <w:p w14:paraId="13A8E3A6" w14:textId="617628A4" w:rsidR="0027156A" w:rsidRDefault="0027156A" w:rsidP="006A27D7">
      <w:pPr>
        <w:pStyle w:val="Tlotextu"/>
      </w:pPr>
      <w:r>
        <w:t>Opět je tento distanční prvek ukončen prázdným odstavce</w:t>
      </w:r>
      <w:r w:rsidR="00DE1746">
        <w:t>m</w:t>
      </w:r>
      <w:r>
        <w:t xml:space="preserve"> se stylem </w:t>
      </w:r>
      <w:r w:rsidRPr="00816F6C">
        <w:rPr>
          <w:rStyle w:val="Siln"/>
        </w:rPr>
        <w:t>parUkonceniPrvku</w:t>
      </w:r>
      <w:r>
        <w:t>.</w:t>
      </w:r>
    </w:p>
    <w:p w14:paraId="0D0215F1" w14:textId="2C5CA524" w:rsidR="002E731A" w:rsidRDefault="002E731A" w:rsidP="002E731A">
      <w:pPr>
        <w:pStyle w:val="Tlotextu"/>
      </w:pPr>
      <w:r>
        <w:t xml:space="preserve">Např. </w:t>
      </w:r>
      <w:r w:rsidRPr="002E731A">
        <w:t>V této kapitole měl student možnost poznat náplň jednotlivých problémových okruhů předmětu ...,, s odbornou lieraturou k těmto otázkám a s podmínkami ukončení studia tohoto předmětu.</w:t>
      </w:r>
    </w:p>
    <w:p w14:paraId="60CF728F" w14:textId="4A076C72" w:rsidR="00A803C2" w:rsidRDefault="00A803C2" w:rsidP="006A27D7">
      <w:pPr>
        <w:pStyle w:val="Tlotextu"/>
      </w:pPr>
      <w:r w:rsidRPr="00A803C2">
        <w:rPr>
          <w:b/>
        </w:rPr>
        <w:t>Povinný prvek kapitoly.</w:t>
      </w:r>
    </w:p>
    <w:p w14:paraId="51321F9C" w14:textId="77777777" w:rsidR="003479A6" w:rsidRDefault="003479A6" w:rsidP="0027156A">
      <w:pPr>
        <w:pStyle w:val="parUkonceniPrvku"/>
      </w:pPr>
    </w:p>
    <w:p w14:paraId="0AF38861" w14:textId="77777777" w:rsidR="00DE6E5F" w:rsidRDefault="00DE6E5F" w:rsidP="00262122">
      <w:pPr>
        <w:pStyle w:val="Nadpis1"/>
      </w:pPr>
      <w:bookmarkStart w:id="109" w:name="_Toc51651473"/>
      <w:bookmarkEnd w:id="109"/>
    </w:p>
    <w:p w14:paraId="3BC3A983" w14:textId="77777777" w:rsidR="00262122" w:rsidRPr="004B005B" w:rsidRDefault="00262122" w:rsidP="004B005B">
      <w:pPr>
        <w:pStyle w:val="parNadpisPrvkuCerveny"/>
      </w:pPr>
      <w:r w:rsidRPr="004B005B">
        <w:t>Rychlý náhled kapitoly</w:t>
      </w:r>
    </w:p>
    <w:p w14:paraId="5C4AC9E0"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1D2F9485" wp14:editId="45617AC6">
            <wp:extent cx="381635" cy="38163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2F748F" w14:textId="77777777" w:rsidR="00262122" w:rsidRDefault="00262122" w:rsidP="00262122">
      <w:pPr>
        <w:pStyle w:val="Tlotextu"/>
      </w:pPr>
    </w:p>
    <w:p w14:paraId="03977828" w14:textId="77777777" w:rsidR="00262122" w:rsidRDefault="00262122" w:rsidP="00262122">
      <w:pPr>
        <w:pStyle w:val="parUkonceniPrvku"/>
      </w:pPr>
    </w:p>
    <w:p w14:paraId="64E940B7" w14:textId="77777777" w:rsidR="00262122" w:rsidRPr="004B005B" w:rsidRDefault="00262122" w:rsidP="004B005B">
      <w:pPr>
        <w:pStyle w:val="parNadpisPrvkuCerveny"/>
      </w:pPr>
      <w:r w:rsidRPr="004B005B">
        <w:t>Cíle kapitoly</w:t>
      </w:r>
    </w:p>
    <w:p w14:paraId="6364906F"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47AFCA35" wp14:editId="3DED29A6">
            <wp:extent cx="381635" cy="381635"/>
            <wp:effectExtent l="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05D801" w14:textId="77777777" w:rsidR="00262122" w:rsidRDefault="00262122" w:rsidP="00262122">
      <w:pPr>
        <w:pStyle w:val="Tlotextu"/>
      </w:pPr>
    </w:p>
    <w:p w14:paraId="0F3C6480" w14:textId="77777777" w:rsidR="00262122" w:rsidRDefault="00262122" w:rsidP="00262122">
      <w:pPr>
        <w:pStyle w:val="parUkonceniPrvku"/>
      </w:pPr>
    </w:p>
    <w:p w14:paraId="1AE83694" w14:textId="77777777" w:rsidR="00262122" w:rsidRPr="004B005B" w:rsidRDefault="00262122" w:rsidP="004B005B">
      <w:pPr>
        <w:pStyle w:val="parNadpisPrvkuCerveny"/>
      </w:pPr>
      <w:r w:rsidRPr="004B005B">
        <w:t>Čas potřebný ke studiu</w:t>
      </w:r>
    </w:p>
    <w:p w14:paraId="59828875"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4E638957" wp14:editId="5B98A5BF">
            <wp:extent cx="381635" cy="381635"/>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B9CF49" w14:textId="77777777" w:rsidR="00262122" w:rsidRDefault="00262122" w:rsidP="00262122">
      <w:pPr>
        <w:pStyle w:val="Tlotextu"/>
      </w:pPr>
    </w:p>
    <w:p w14:paraId="16521B1C" w14:textId="77777777" w:rsidR="00262122" w:rsidRDefault="00262122" w:rsidP="00262122">
      <w:pPr>
        <w:pStyle w:val="parUkonceniPrvku"/>
      </w:pPr>
    </w:p>
    <w:p w14:paraId="66E6B0C0" w14:textId="77777777" w:rsidR="00262122" w:rsidRPr="004B005B" w:rsidRDefault="00262122" w:rsidP="004B005B">
      <w:pPr>
        <w:pStyle w:val="parNadpisPrvkuCerveny"/>
      </w:pPr>
      <w:r w:rsidRPr="004B005B">
        <w:t>Klíčová slova kapitoly</w:t>
      </w:r>
    </w:p>
    <w:p w14:paraId="3B179CB4"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0A1B73BF" wp14:editId="5A341451">
            <wp:extent cx="381635" cy="381635"/>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3E36EE6" w14:textId="77777777" w:rsidR="00262122" w:rsidRDefault="00262122" w:rsidP="00262122">
      <w:pPr>
        <w:pStyle w:val="Tlotextu"/>
      </w:pPr>
    </w:p>
    <w:p w14:paraId="1722284D" w14:textId="77777777" w:rsidR="00262122" w:rsidRDefault="00262122" w:rsidP="00262122">
      <w:pPr>
        <w:pStyle w:val="parUkonceniPrvku"/>
      </w:pPr>
    </w:p>
    <w:p w14:paraId="318AF9AD" w14:textId="77777777" w:rsidR="00E01C82" w:rsidRPr="00E01C82" w:rsidRDefault="00E01C82" w:rsidP="00E01C82">
      <w:pPr>
        <w:pStyle w:val="Tlotextu"/>
      </w:pPr>
    </w:p>
    <w:p w14:paraId="4D28846D" w14:textId="77777777" w:rsidR="00262122" w:rsidRPr="004B005B" w:rsidRDefault="00262122" w:rsidP="004B005B">
      <w:pPr>
        <w:pStyle w:val="parNadpisPrvkuCerveny"/>
      </w:pPr>
      <w:r w:rsidRPr="004B005B">
        <w:t>Shrnutí kapitoly</w:t>
      </w:r>
    </w:p>
    <w:p w14:paraId="266D1906"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1AFC4E88" wp14:editId="5C5D687C">
            <wp:extent cx="381635" cy="381635"/>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265C356" w14:textId="77777777" w:rsidR="00262122" w:rsidRDefault="00262122" w:rsidP="00262122">
      <w:pPr>
        <w:pStyle w:val="Tlotextu"/>
      </w:pPr>
    </w:p>
    <w:p w14:paraId="55039102" w14:textId="77777777" w:rsidR="00262122" w:rsidRDefault="00262122" w:rsidP="00262122">
      <w:pPr>
        <w:pStyle w:val="parUkonceniPrvku"/>
      </w:pPr>
    </w:p>
    <w:p w14:paraId="04DEE09B" w14:textId="77777777" w:rsidR="00262122" w:rsidRPr="00262122" w:rsidRDefault="00262122" w:rsidP="00262122">
      <w:pPr>
        <w:pStyle w:val="Tlotextu"/>
      </w:pPr>
    </w:p>
    <w:sdt>
      <w:sdtPr>
        <w:id w:val="-1920393414"/>
        <w:lock w:val="sdtContentLocked"/>
        <w:placeholder>
          <w:docPart w:val="DefaultPlaceholder_1081868574"/>
        </w:placeholder>
      </w:sdtPr>
      <w:sdtEndPr/>
      <w:sdtContent>
        <w:p w14:paraId="755B5CD8" w14:textId="77777777" w:rsidR="00CC3B3A" w:rsidRDefault="00CC3B3A" w:rsidP="00CC3B3A">
          <w:pPr>
            <w:pStyle w:val="Tlotextu"/>
          </w:pPr>
        </w:p>
        <w:p w14:paraId="4D05AFB2" w14:textId="77777777" w:rsidR="00CC3B3A" w:rsidRDefault="00B168F2" w:rsidP="00CC3B3A">
          <w:pPr>
            <w:pStyle w:val="Tlotextu"/>
            <w:sectPr w:rsidR="00CC3B3A" w:rsidSect="00076F73">
              <w:headerReference w:type="even" r:id="rId42"/>
              <w:headerReference w:type="default" r:id="rId43"/>
              <w:pgSz w:w="11906" w:h="16838" w:code="9"/>
              <w:pgMar w:top="1440" w:right="1440" w:bottom="1440" w:left="1797" w:header="709" w:footer="709" w:gutter="0"/>
              <w:cols w:space="708"/>
              <w:formProt w:val="0"/>
              <w:docGrid w:linePitch="360"/>
            </w:sectPr>
          </w:pPr>
        </w:p>
      </w:sdtContent>
    </w:sdt>
    <w:bookmarkStart w:id="110" w:name="_Toc51651474" w:displacedByCustomXml="next"/>
    <w:sdt>
      <w:sdtPr>
        <w:id w:val="-2071345065"/>
        <w:lock w:val="contentLocked"/>
        <w:placeholder>
          <w:docPart w:val="4A09368BD55942EDB2DCC99B0FB97C04"/>
        </w:placeholder>
      </w:sdtPr>
      <w:sdtEndPr/>
      <w:sdtContent>
        <w:p w14:paraId="6E3228C9" w14:textId="77777777" w:rsidR="007C5AE8" w:rsidRDefault="00576254" w:rsidP="007C5AE8">
          <w:pPr>
            <w:pStyle w:val="Nadpis1neslovan"/>
          </w:pPr>
          <w:r>
            <w:t>Literatura</w:t>
          </w:r>
        </w:p>
      </w:sdtContent>
    </w:sdt>
    <w:bookmarkEnd w:id="110" w:displacedByCustomXml="prev"/>
    <w:p w14:paraId="1553A128" w14:textId="2D74BFA6" w:rsidR="007C5AE8" w:rsidRDefault="00576254" w:rsidP="007C5AE8">
      <w:r>
        <w:t>Seznam použité literatury. Rozšiřující literaturu uvádějte do textu v příslušných pasážích.</w:t>
      </w:r>
      <w:r w:rsidR="009D61CC">
        <w:t xml:space="preserve"> Odkazy na povinnou literaturu uvádějte např. pomocí průvodce textu nebo jiného vhodného prvku zachovávejte však kontinuitu.</w:t>
      </w:r>
    </w:p>
    <w:p w14:paraId="445A3201" w14:textId="77777777" w:rsidR="00576254" w:rsidRDefault="00576254" w:rsidP="007C5AE8"/>
    <w:bookmarkStart w:id="111" w:name="_Toc51651475" w:displacedByCustomXml="next"/>
    <w:sdt>
      <w:sdtPr>
        <w:id w:val="366575329"/>
        <w:lock w:val="contentLocked"/>
        <w:placeholder>
          <w:docPart w:val="51B997D2815B408C8B0A5D6B54483C29"/>
        </w:placeholder>
      </w:sdtPr>
      <w:sdtEndPr/>
      <w:sdtContent>
        <w:p w14:paraId="533D2C39" w14:textId="77777777" w:rsidR="00576254" w:rsidRDefault="00576254" w:rsidP="0024438F">
          <w:pPr>
            <w:pStyle w:val="Nadpis1neslovan"/>
          </w:pPr>
          <w:r>
            <w:t>Shrnutí studijní</w:t>
          </w:r>
          <w:r w:rsidRPr="009011E0">
            <w:t xml:space="preserve"> opory</w:t>
          </w:r>
        </w:p>
      </w:sdtContent>
    </w:sdt>
    <w:bookmarkEnd w:id="111" w:displacedByCustomXml="prev"/>
    <w:p w14:paraId="6CD67B11" w14:textId="559D49B7" w:rsidR="00576254" w:rsidRDefault="00576254" w:rsidP="0024438F">
      <w:r w:rsidRPr="009011E0">
        <w:t xml:space="preserve">Stručné shrnutí </w:t>
      </w:r>
      <w:r>
        <w:t>či rekapitulace celého studijního textu, včetně doporučení studentům ke studiu, literatuře … Závěrečné slovo autora.</w:t>
      </w:r>
    </w:p>
    <w:p w14:paraId="0E21D9A2" w14:textId="1B96340D" w:rsidR="00B321DE" w:rsidRDefault="00B321DE" w:rsidP="00B321DE">
      <w:r>
        <w:t>Např. Cílem této studijní opory není vytvořit ucelenou monografii, která by komplexně pojednávala o problematice .... Jejím cílem je charakterizovat pouze základní problémové kruhy a klíčová témata, které se tomuto tématu věnují. Problematika ... je podstatně širší téma, které se navíc průběžně vyvíjí a aktualizuje. V průběhu studia je proto potřebné uvedené poznatky aktualizovat a doplňovat tak, aby stále odrážely skutečnou realitu.</w:t>
      </w:r>
    </w:p>
    <w:p w14:paraId="7B3C3EBF" w14:textId="77777777" w:rsidR="0027156A" w:rsidRDefault="0027156A" w:rsidP="0027156A">
      <w:pPr>
        <w:pStyle w:val="Tlotextu"/>
      </w:pPr>
    </w:p>
    <w:p w14:paraId="51402417" w14:textId="77777777" w:rsidR="0027156A" w:rsidRDefault="0027156A" w:rsidP="0027156A">
      <w:pPr>
        <w:pStyle w:val="Tlotextu"/>
      </w:pPr>
    </w:p>
    <w:p w14:paraId="24B56631" w14:textId="77777777" w:rsidR="003479A6" w:rsidRDefault="003479A6">
      <w:pPr>
        <w:sectPr w:rsidR="003479A6" w:rsidSect="006A4C4F">
          <w:headerReference w:type="even" r:id="rId44"/>
          <w:headerReference w:type="default" r:id="rId45"/>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112" w:name="_Toc51651476"/>
      <w:r w:rsidRPr="004E2697">
        <w:t>Přehled dostupných ikon</w:t>
      </w:r>
      <w:bookmarkEnd w:id="112"/>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113" w:name="frmCas" w:colFirst="0" w:colLast="0"/>
            <w:bookmarkStart w:id="114"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115" w:name="frmKlicovaSlova" w:colFirst="0" w:colLast="0"/>
            <w:bookmarkStart w:id="116" w:name="frmOdpocinek" w:colFirst="2" w:colLast="2"/>
            <w:bookmarkEnd w:id="113"/>
            <w:bookmarkEnd w:id="114"/>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117" w:name="frmPruvodceStudiem" w:colFirst="0" w:colLast="0"/>
            <w:bookmarkStart w:id="118" w:name="frmPruvodceTextem" w:colFirst="2" w:colLast="2"/>
            <w:bookmarkEnd w:id="115"/>
            <w:bookmarkEnd w:id="116"/>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119" w:name="frmRychlyNahled" w:colFirst="0" w:colLast="0"/>
            <w:bookmarkStart w:id="120" w:name="frmShrnuti" w:colFirst="2" w:colLast="2"/>
            <w:bookmarkEnd w:id="117"/>
            <w:bookmarkEnd w:id="118"/>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121" w:name="frmTutorialy" w:colFirst="0" w:colLast="0"/>
            <w:bookmarkStart w:id="122" w:name="frmDefinice" w:colFirst="2" w:colLast="2"/>
            <w:bookmarkEnd w:id="119"/>
            <w:bookmarkEnd w:id="120"/>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123" w:name="frmKZapamatovani" w:colFirst="0" w:colLast="0"/>
            <w:bookmarkStart w:id="124" w:name="frmPripadovaStudie" w:colFirst="2" w:colLast="2"/>
            <w:bookmarkEnd w:id="121"/>
            <w:bookmarkEnd w:id="122"/>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125" w:name="frmResenaUloha" w:colFirst="0" w:colLast="0"/>
            <w:bookmarkStart w:id="126" w:name="frmVeta" w:colFirst="2" w:colLast="2"/>
            <w:bookmarkEnd w:id="123"/>
            <w:bookmarkEnd w:id="124"/>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127" w:name="frmKontrolniOtazka" w:colFirst="0" w:colLast="0"/>
            <w:bookmarkStart w:id="128" w:name="frmKorespondencniUkol" w:colFirst="2" w:colLast="2"/>
            <w:bookmarkEnd w:id="125"/>
            <w:bookmarkEnd w:id="126"/>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129" w:name="frmOdpovedi" w:colFirst="0" w:colLast="0"/>
            <w:bookmarkStart w:id="130" w:name="frmOtazky" w:colFirst="2" w:colLast="2"/>
            <w:bookmarkEnd w:id="127"/>
            <w:bookmarkEnd w:id="128"/>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131" w:name="frmSamostatnyUkol" w:colFirst="0" w:colLast="0"/>
            <w:bookmarkStart w:id="132" w:name="frmLiteratura" w:colFirst="2" w:colLast="2"/>
            <w:bookmarkEnd w:id="129"/>
            <w:bookmarkEnd w:id="130"/>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133" w:name="frmProZajemce" w:colFirst="0" w:colLast="0"/>
            <w:bookmarkStart w:id="134" w:name="frmUkolKZamysleni" w:colFirst="2" w:colLast="2"/>
            <w:bookmarkEnd w:id="131"/>
            <w:bookmarkEnd w:id="132"/>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133"/>
      <w:bookmarkEnd w:id="134"/>
    </w:tbl>
    <w:p w14:paraId="7836C96D" w14:textId="77777777" w:rsidR="004E2697" w:rsidRDefault="004E2697" w:rsidP="008D302D">
      <w:pPr>
        <w:pStyle w:val="Tlotextu"/>
      </w:pPr>
    </w:p>
    <w:p w14:paraId="68DA4990" w14:textId="77777777" w:rsidR="00E95668" w:rsidRDefault="00C826EC" w:rsidP="008D302D">
      <w:pPr>
        <w:pStyle w:val="Tlotextu"/>
      </w:pPr>
      <w:r>
        <w:t>Pozn. Tuto část dokumentu nedoporučujeme upravovat</w:t>
      </w:r>
      <w:r w:rsidR="00B112D3">
        <w:t>, aby byla</w:t>
      </w:r>
      <w:r>
        <w:t xml:space="preserve"> </w:t>
      </w:r>
      <w:r w:rsidR="00B112D3">
        <w:t>zachována</w:t>
      </w:r>
      <w:r>
        <w:t xml:space="preserve"> správn</w:t>
      </w:r>
      <w:r w:rsidR="00B112D3">
        <w:t>á</w:t>
      </w:r>
      <w:r>
        <w:t xml:space="preserve"> funkčnost vložených maker. </w:t>
      </w:r>
      <w:r w:rsidR="00B112D3">
        <w:t>Tento poslední o</w:t>
      </w:r>
      <w:r>
        <w:t xml:space="preserve">ddíl </w:t>
      </w:r>
      <w:r w:rsidR="00B112D3">
        <w:t>může být</w:t>
      </w:r>
      <w:r>
        <w:t xml:space="preserve"> zamknut</w:t>
      </w:r>
      <w:r w:rsidR="00CF3DE1">
        <w:t xml:space="preserve"> v MS Word 2010 </w:t>
      </w:r>
      <w:r w:rsidR="008D302D">
        <w:t xml:space="preserve">prostřednictvím menu </w:t>
      </w:r>
      <w:r>
        <w:t>Revize/Omezit úpravy.</w:t>
      </w:r>
    </w:p>
    <w:p w14:paraId="194519F8" w14:textId="77777777" w:rsidR="00C826EC" w:rsidRDefault="00E95668" w:rsidP="008D302D">
      <w:pPr>
        <w:pStyle w:val="Tlotextu"/>
      </w:pPr>
      <w:r>
        <w:t>Takto je rovněž omezena možnost měnit například styly v dokumentu. Pro jejich úpravu nebo přidávání či odebírání je opět nutné omezení úprav zrušit. Zámek není chráněn heslem.</w:t>
      </w:r>
    </w:p>
    <w:p w14:paraId="0B01EDDA" w14:textId="77777777" w:rsidR="004E2697" w:rsidRDefault="004E2697" w:rsidP="008D302D">
      <w:pPr>
        <w:pStyle w:val="Tlotextu"/>
      </w:pPr>
    </w:p>
    <w:p w14:paraId="640E84DB" w14:textId="77777777" w:rsidR="007C7BE5" w:rsidRDefault="007C7BE5">
      <w:pPr>
        <w:sectPr w:rsidR="007C7BE5" w:rsidSect="003479A6">
          <w:headerReference w:type="even" r:id="rId48"/>
          <w:type w:val="continuous"/>
          <w:pgSz w:w="11906" w:h="16838" w:code="9"/>
          <w:pgMar w:top="1440" w:right="1440" w:bottom="1440" w:left="1800" w:header="709" w:footer="709" w:gutter="0"/>
          <w:cols w:space="708"/>
          <w:docGrid w:linePitch="360"/>
        </w:sectPr>
      </w:pPr>
    </w:p>
    <w:p w14:paraId="1C0BBC66" w14:textId="1DED6133" w:rsidR="007C7BE5" w:rsidRDefault="00B168F2" w:rsidP="007C7BE5">
      <w:pPr>
        <w:pStyle w:val="Tlotextu"/>
      </w:pPr>
      <w:sdt>
        <w:sdtPr>
          <w:id w:val="1818379400"/>
          <w:lock w:val="sdtContentLocked"/>
          <w:placeholder>
            <w:docPart w:val="DefaultPlaceholder_1081868574"/>
          </w:placeholder>
        </w:sdtPr>
        <w:sdtEnd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EndPr/>
        <w:sdtContent>
          <w:r w:rsidR="005F5C74">
            <w:rPr>
              <w:b/>
              <w:noProof/>
            </w:rPr>
            <w:fldChar w:fldCharType="begin"/>
          </w:r>
          <w:r w:rsidR="005F5C74">
            <w:rPr>
              <w:b/>
              <w:noProof/>
            </w:rPr>
            <w:instrText xml:space="preserve"> STYLEREF  "Název knihy"  \* MERGEFORMAT </w:instrText>
          </w:r>
          <w:r w:rsidR="005F5C74">
            <w:rPr>
              <w:b/>
              <w:noProof/>
            </w:rPr>
            <w:fldChar w:fldCharType="separate"/>
          </w:r>
          <w:r w:rsidR="000056E5">
            <w:rPr>
              <w:b/>
              <w:noProof/>
            </w:rPr>
            <w:t>Sociálně právní ochrana</w:t>
          </w:r>
          <w:r w:rsidR="000056E5" w:rsidRPr="000056E5">
            <w:rPr>
              <w:noProof/>
            </w:rPr>
            <w:t xml:space="preserve"> </w:t>
          </w:r>
          <w:r w:rsidR="000056E5">
            <w:rPr>
              <w:b/>
              <w:noProof/>
            </w:rPr>
            <w:t>dětí a mládeže</w:t>
          </w:r>
          <w:r w:rsidR="000056E5">
            <w:rPr>
              <w:b/>
              <w:noProof/>
            </w:rPr>
            <w:cr/>
          </w:r>
          <w:r w:rsidR="005F5C74">
            <w:rPr>
              <w:noProof/>
            </w:rPr>
            <w:fldChar w:fldCharType="end"/>
          </w:r>
        </w:sdtContent>
      </w:sdt>
    </w:p>
    <w:p w14:paraId="09474BAE" w14:textId="77777777" w:rsidR="007C7BE5" w:rsidRDefault="00B168F2" w:rsidP="007C7BE5">
      <w:pPr>
        <w:pStyle w:val="Tlotextu"/>
      </w:pPr>
      <w:sdt>
        <w:sdtPr>
          <w:id w:val="-64498486"/>
          <w:lock w:val="sdtContentLocked"/>
          <w:placeholder>
            <w:docPart w:val="DefaultPlaceholder_1081868574"/>
          </w:placeholder>
        </w:sdtPr>
        <w:sdtEndPr/>
        <w:sdtContent>
          <w:r w:rsidR="007C7BE5">
            <w:t>Autor:</w:t>
          </w:r>
        </w:sdtContent>
      </w:sdt>
      <w:r w:rsidR="007C7BE5">
        <w:tab/>
      </w:r>
      <w:r w:rsidR="007C7BE5">
        <w:tab/>
      </w:r>
      <w:sdt>
        <w:sdtPr>
          <w:rPr>
            <w:b/>
          </w:rPr>
          <w:id w:val="-1154448693"/>
          <w:lock w:val="sdtLocked"/>
          <w:placeholder>
            <w:docPart w:val="DefaultPlaceholder_1081868574"/>
          </w:placeholder>
        </w:sdtPr>
        <w:sdtEndPr/>
        <w:sdtContent>
          <w:r w:rsidR="007C5AE8" w:rsidRPr="00E339DB">
            <w:rPr>
              <w:b/>
            </w:rPr>
            <w:t>Jména autorů každé na nový řádek včetně titulů</w:t>
          </w:r>
        </w:sdtContent>
      </w:sdt>
    </w:p>
    <w:sdt>
      <w:sdtPr>
        <w:id w:val="248474614"/>
        <w:lock w:val="sdtContentLocked"/>
        <w:placeholder>
          <w:docPart w:val="DefaultPlaceholder_1081868574"/>
        </w:placeholder>
      </w:sdtPr>
      <w:sdtEndPr/>
      <w:sdtContent>
        <w:p w14:paraId="0F2F15A6" w14:textId="77777777" w:rsidR="007C7BE5" w:rsidRDefault="007C7BE5" w:rsidP="007C7BE5">
          <w:pPr>
            <w:pStyle w:val="Tlotextu"/>
          </w:pPr>
          <w:r>
            <w:t xml:space="preserve">Vydavatel: </w:t>
          </w:r>
          <w:r>
            <w:tab/>
          </w:r>
          <w:r>
            <w:tab/>
            <w:t>Slezská univerzita v Opavě</w:t>
          </w:r>
        </w:p>
        <w:p w14:paraId="1C5E4711" w14:textId="16CE517D" w:rsidR="007C7BE5" w:rsidRDefault="009A7ECD" w:rsidP="007C7BE5">
          <w:pPr>
            <w:pStyle w:val="Tlotextu"/>
            <w:ind w:left="1416" w:firstLine="708"/>
          </w:pPr>
          <w:r>
            <w:t>Fakulta veřejných politik v Opavě</w:t>
          </w:r>
        </w:p>
        <w:p w14:paraId="67D90EC5" w14:textId="6365BACE" w:rsidR="007C7BE5" w:rsidRDefault="007C7BE5" w:rsidP="007C7BE5">
          <w:pPr>
            <w:pStyle w:val="Tlotextu"/>
          </w:pPr>
          <w:r>
            <w:t>Určeno:</w:t>
          </w:r>
          <w:r>
            <w:tab/>
          </w:r>
          <w:r>
            <w:tab/>
            <w:t>studentům SU F</w:t>
          </w:r>
          <w:r w:rsidR="009A7ECD">
            <w:t>VP</w:t>
          </w:r>
          <w:r>
            <w:t xml:space="preserve"> </w:t>
          </w:r>
          <w:r w:rsidR="009A7ECD">
            <w:t>Opava</w:t>
          </w:r>
        </w:p>
      </w:sdtContent>
    </w:sdt>
    <w:p w14:paraId="0D18933B" w14:textId="6F95D72F" w:rsidR="007C7BE5" w:rsidRDefault="00B168F2" w:rsidP="007C7BE5">
      <w:pPr>
        <w:pStyle w:val="Tlotextu"/>
      </w:pPr>
      <w:sdt>
        <w:sdtPr>
          <w:id w:val="640625463"/>
          <w:lock w:val="sdtContentLocked"/>
          <w:placeholder>
            <w:docPart w:val="DefaultPlaceholder_1081868574"/>
          </w:placeholder>
        </w:sdtPr>
        <w:sdtEndPr/>
        <w:sdtContent>
          <w:r w:rsidR="007C7BE5">
            <w:t>Počet stran:</w:t>
          </w:r>
        </w:sdtContent>
      </w:sdt>
      <w:r w:rsidR="007C7BE5">
        <w:tab/>
      </w:r>
      <w:r w:rsidR="007C7BE5">
        <w:tab/>
      </w:r>
      <w:sdt>
        <w:sdtPr>
          <w:id w:val="-669337400"/>
          <w:lock w:val="sdtLocked"/>
          <w:placeholder>
            <w:docPart w:val="DefaultPlaceholder_1081868574"/>
          </w:placeholder>
        </w:sdtPr>
        <w:sdtEndPr/>
        <w:sdtContent>
          <w:r w:rsidR="005F5C74">
            <w:rPr>
              <w:noProof/>
            </w:rPr>
            <w:fldChar w:fldCharType="begin"/>
          </w:r>
          <w:r w:rsidR="005F5C74">
            <w:rPr>
              <w:noProof/>
            </w:rPr>
            <w:instrText xml:space="preserve"> NUMPAGES   \* MERGEFORMAT </w:instrText>
          </w:r>
          <w:r w:rsidR="005F5C74">
            <w:rPr>
              <w:noProof/>
            </w:rPr>
            <w:fldChar w:fldCharType="separate"/>
          </w:r>
          <w:r w:rsidR="000056E5">
            <w:rPr>
              <w:noProof/>
            </w:rPr>
            <w:t>135</w:t>
          </w:r>
          <w:r w:rsidR="005F5C74">
            <w:rPr>
              <w:noProof/>
            </w:rPr>
            <w:fldChar w:fldCharType="end"/>
          </w:r>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End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r>
            <w:t>Tato publikace neprošla jazykovou úpravou.</w:t>
          </w:r>
        </w:p>
      </w:sdtContent>
    </w:sdt>
    <w:sectPr w:rsidR="00410F8D" w:rsidSect="00B37E40">
      <w:headerReference w:type="even" r:id="rId49"/>
      <w:headerReference w:type="default" r:id="rId50"/>
      <w:footerReference w:type="even" r:id="rId51"/>
      <w:footerReference w:type="default" r:id="rId52"/>
      <w:pgSz w:w="11906" w:h="16838" w:code="9"/>
      <w:pgMar w:top="1440" w:right="1440" w:bottom="1440" w:left="179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4C704" w14:textId="77777777" w:rsidR="002B16C8" w:rsidRDefault="002B16C8" w:rsidP="00B60DC8">
      <w:pPr>
        <w:spacing w:after="0" w:line="240" w:lineRule="auto"/>
      </w:pPr>
      <w:r>
        <w:separator/>
      </w:r>
    </w:p>
  </w:endnote>
  <w:endnote w:type="continuationSeparator" w:id="0">
    <w:p w14:paraId="53AFAB38" w14:textId="77777777" w:rsidR="002B16C8" w:rsidRDefault="002B16C8" w:rsidP="00B60DC8">
      <w:pPr>
        <w:spacing w:after="0" w:line="240" w:lineRule="auto"/>
      </w:pPr>
      <w:r>
        <w:continuationSeparator/>
      </w:r>
    </w:p>
  </w:endnote>
  <w:endnote w:type="continuationNotice" w:id="1">
    <w:p w14:paraId="13C70A47" w14:textId="77777777" w:rsidR="002B16C8" w:rsidRDefault="002B16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EE"/>
    <w:family w:val="swiss"/>
    <w:pitch w:val="variable"/>
    <w:sig w:usb0="E4002EFF" w:usb1="C000247B" w:usb2="00000009" w:usb3="00000000" w:csb0="000001FF" w:csb1="00000000"/>
  </w:font>
  <w:font w:name="Source Sans Pro">
    <w:panose1 w:val="020B0503030403020204"/>
    <w:charset w:val="EE"/>
    <w:family w:val="swiss"/>
    <w:pitch w:val="variable"/>
    <w:sig w:usb0="600002F7" w:usb1="02000001" w:usb2="00000000" w:usb3="00000000" w:csb0="0000019F" w:csb1="00000000"/>
  </w:font>
  <w:font w:name="Tw Cen MT">
    <w:panose1 w:val="020B0602020104020603"/>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917379"/>
      <w:docPartObj>
        <w:docPartGallery w:val="Page Numbers (Bottom of Page)"/>
        <w:docPartUnique/>
      </w:docPartObj>
    </w:sdtPr>
    <w:sdtEndPr/>
    <w:sdtContent>
      <w:p w14:paraId="67702CC2" w14:textId="16012F0E" w:rsidR="00457DEA" w:rsidRDefault="00457DEA">
        <w:pPr>
          <w:pStyle w:val="Zpat"/>
        </w:pPr>
        <w:r>
          <w:fldChar w:fldCharType="begin"/>
        </w:r>
        <w:r>
          <w:instrText>PAGE   \* MERGEFORMAT</w:instrText>
        </w:r>
        <w:r>
          <w:fldChar w:fldCharType="separate"/>
        </w:r>
        <w:r w:rsidR="00D129C5">
          <w:rPr>
            <w:noProof/>
          </w:rPr>
          <w:t>12</w:t>
        </w:r>
        <w:r>
          <w:fldChar w:fldCharType="end"/>
        </w:r>
      </w:p>
    </w:sdtContent>
  </w:sdt>
  <w:p w14:paraId="5572053D" w14:textId="77777777" w:rsidR="00457DEA" w:rsidRDefault="00457DEA" w:rsidP="00B37E40">
    <w:pPr>
      <w:pStyle w:val="Zpat"/>
      <w:tabs>
        <w:tab w:val="clear" w:pos="4536"/>
        <w:tab w:val="clear" w:pos="9072"/>
        <w:tab w:val="left" w:pos="13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010329"/>
      <w:docPartObj>
        <w:docPartGallery w:val="Page Numbers (Bottom of Page)"/>
        <w:docPartUnique/>
      </w:docPartObj>
    </w:sdtPr>
    <w:sdtEndPr/>
    <w:sdtContent>
      <w:p w14:paraId="34626B45" w14:textId="4822922A" w:rsidR="00457DEA" w:rsidRDefault="00457DEA">
        <w:pPr>
          <w:pStyle w:val="Zpat"/>
          <w:jc w:val="right"/>
        </w:pPr>
        <w:r>
          <w:fldChar w:fldCharType="begin"/>
        </w:r>
        <w:r>
          <w:instrText>PAGE   \* MERGEFORMAT</w:instrText>
        </w:r>
        <w:r>
          <w:fldChar w:fldCharType="separate"/>
        </w:r>
        <w:r w:rsidR="00D129C5">
          <w:rPr>
            <w:noProof/>
          </w:rPr>
          <w:t>17</w:t>
        </w:r>
        <w:r>
          <w:fldChar w:fldCharType="end"/>
        </w:r>
      </w:p>
    </w:sdtContent>
  </w:sdt>
  <w:p w14:paraId="3EB9FB73" w14:textId="77777777" w:rsidR="00457DEA" w:rsidRDefault="00457DE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51F" w14:textId="77777777" w:rsidR="00457DEA" w:rsidRDefault="00457DEA" w:rsidP="00B37E40">
    <w:pPr>
      <w:pStyle w:val="Zpat"/>
      <w:tabs>
        <w:tab w:val="clear" w:pos="4536"/>
        <w:tab w:val="clear" w:pos="9072"/>
        <w:tab w:val="left" w:pos="13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EFA7" w14:textId="77777777" w:rsidR="00457DEA" w:rsidRDefault="00457DE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2F585" w14:textId="77777777" w:rsidR="002B16C8" w:rsidRDefault="002B16C8" w:rsidP="00B60DC8">
      <w:pPr>
        <w:spacing w:after="0" w:line="240" w:lineRule="auto"/>
      </w:pPr>
      <w:r>
        <w:separator/>
      </w:r>
    </w:p>
  </w:footnote>
  <w:footnote w:type="continuationSeparator" w:id="0">
    <w:p w14:paraId="216F57BC" w14:textId="77777777" w:rsidR="002B16C8" w:rsidRDefault="002B16C8" w:rsidP="00B60DC8">
      <w:pPr>
        <w:spacing w:after="0" w:line="240" w:lineRule="auto"/>
      </w:pPr>
      <w:r>
        <w:continuationSeparator/>
      </w:r>
    </w:p>
  </w:footnote>
  <w:footnote w:type="continuationNotice" w:id="1">
    <w:p w14:paraId="6A9DC33E" w14:textId="77777777" w:rsidR="002B16C8" w:rsidRDefault="002B16C8">
      <w:pPr>
        <w:spacing w:after="0" w:line="240" w:lineRule="auto"/>
      </w:pPr>
    </w:p>
  </w:footnote>
  <w:footnote w:id="2">
    <w:p w14:paraId="7F5A1D24" w14:textId="77777777" w:rsidR="00DF1FB6" w:rsidRDefault="00DF1FB6" w:rsidP="00DF1FB6">
      <w:pPr>
        <w:pStyle w:val="Bezmezer1"/>
        <w:rPr>
          <w:rFonts w:ascii="Times New Roman" w:eastAsia="Times New Roman" w:hAnsi="Times New Roman" w:cs="Times New Roman"/>
          <w:i/>
          <w:iCs/>
          <w:sz w:val="20"/>
          <w:szCs w:val="20"/>
        </w:rPr>
      </w:pPr>
      <w:r>
        <w:rPr>
          <w:vertAlign w:val="superscript"/>
        </w:rPr>
        <w:footnoteRef/>
      </w:r>
      <w:r>
        <w:rPr>
          <w:rFonts w:ascii="Times New Roman" w:hAnsi="Times New Roman"/>
          <w:sz w:val="16"/>
          <w:szCs w:val="16"/>
          <w:shd w:val="clear" w:color="auto" w:fill="FFFFFF"/>
          <w:lang w:val="nl-NL"/>
        </w:rPr>
        <w:t>Landerov</w:t>
      </w:r>
      <w:r>
        <w:rPr>
          <w:rFonts w:ascii="Times New Roman" w:hAnsi="Times New Roman"/>
          <w:sz w:val="16"/>
          <w:szCs w:val="16"/>
          <w:shd w:val="clear" w:color="auto" w:fill="FFFFFF"/>
        </w:rPr>
        <w:t xml:space="preserve">á </w:t>
      </w:r>
      <w:r>
        <w:rPr>
          <w:rFonts w:ascii="Times New Roman" w:hAnsi="Times New Roman"/>
          <w:sz w:val="16"/>
          <w:szCs w:val="16"/>
          <w:shd w:val="clear" w:color="auto" w:fill="FFFFFF"/>
          <w:lang w:val="ru-RU"/>
        </w:rPr>
        <w:t>- R</w:t>
      </w:r>
      <w:r>
        <w:rPr>
          <w:rFonts w:ascii="Times New Roman" w:hAnsi="Times New Roman"/>
          <w:sz w:val="16"/>
          <w:szCs w:val="16"/>
          <w:shd w:val="clear" w:color="auto" w:fill="FFFFFF"/>
        </w:rPr>
        <w:t>ý</w:t>
      </w:r>
      <w:r>
        <w:rPr>
          <w:rFonts w:ascii="Times New Roman" w:hAnsi="Times New Roman"/>
          <w:sz w:val="16"/>
          <w:szCs w:val="16"/>
          <w:shd w:val="clear" w:color="auto" w:fill="FFFFFF"/>
          <w:lang w:val="it-IT"/>
        </w:rPr>
        <w:t xml:space="preserve">dl str. 161, </w:t>
      </w:r>
      <w:r>
        <w:rPr>
          <w:rFonts w:ascii="Times New Roman" w:hAnsi="Times New Roman"/>
          <w:i/>
          <w:iCs/>
          <w:sz w:val="20"/>
          <w:szCs w:val="20"/>
          <w:shd w:val="clear" w:color="auto" w:fill="FFFFFF"/>
        </w:rPr>
        <w:t>„Pokud je vztah naší společnosti k jeslím spíše záporný, pak jen malý zlomek dospěl</w:t>
      </w:r>
      <w:r>
        <w:rPr>
          <w:rFonts w:ascii="Times New Roman" w:hAnsi="Times New Roman"/>
          <w:i/>
          <w:iCs/>
          <w:sz w:val="20"/>
          <w:szCs w:val="20"/>
          <w:shd w:val="clear" w:color="auto" w:fill="FFFFFF"/>
          <w:lang w:val="fr-FR"/>
        </w:rPr>
        <w:t>é</w:t>
      </w:r>
      <w:r>
        <w:rPr>
          <w:rFonts w:ascii="Times New Roman" w:hAnsi="Times New Roman"/>
          <w:i/>
          <w:iCs/>
          <w:sz w:val="20"/>
          <w:szCs w:val="20"/>
          <w:shd w:val="clear" w:color="auto" w:fill="FFFFFF"/>
        </w:rPr>
        <w:t>ho obyvatelstva pochybuje o užitečnosti předškolní výchovy institucionálně zajišťovan</w:t>
      </w:r>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lang w:val="it-IT"/>
        </w:rPr>
        <w:t>mate</w:t>
      </w:r>
      <w:r>
        <w:rPr>
          <w:rFonts w:ascii="Times New Roman" w:hAnsi="Times New Roman"/>
          <w:i/>
          <w:iCs/>
          <w:sz w:val="20"/>
          <w:szCs w:val="20"/>
          <w:shd w:val="clear" w:color="auto" w:fill="FFFFFF"/>
        </w:rPr>
        <w:t>řskými školami tvořícími samozřejmou součást vzdělávacího syst</w:t>
      </w:r>
      <w:r>
        <w:rPr>
          <w:rFonts w:ascii="Times New Roman" w:hAnsi="Times New Roman"/>
          <w:i/>
          <w:iCs/>
          <w:sz w:val="20"/>
          <w:szCs w:val="20"/>
          <w:shd w:val="clear" w:color="auto" w:fill="FFFFFF"/>
          <w:lang w:val="fr-FR"/>
        </w:rPr>
        <w:t>é</w:t>
      </w:r>
      <w:r>
        <w:rPr>
          <w:rFonts w:ascii="Times New Roman" w:hAnsi="Times New Roman"/>
          <w:i/>
          <w:iCs/>
          <w:sz w:val="20"/>
          <w:szCs w:val="20"/>
          <w:shd w:val="clear" w:color="auto" w:fill="FFFFFF"/>
        </w:rPr>
        <w:t>mu. Dnes už nás sotva napadne, ž</w:t>
      </w:r>
      <w:r>
        <w:rPr>
          <w:rFonts w:ascii="Times New Roman" w:hAnsi="Times New Roman"/>
          <w:i/>
          <w:iCs/>
          <w:sz w:val="20"/>
          <w:szCs w:val="20"/>
          <w:shd w:val="clear" w:color="auto" w:fill="FFFFFF"/>
          <w:lang w:val="en-US"/>
        </w:rPr>
        <w:t>e my</w:t>
      </w:r>
      <w:r>
        <w:rPr>
          <w:rFonts w:ascii="Times New Roman" w:hAnsi="Times New Roman"/>
          <w:i/>
          <w:iCs/>
          <w:sz w:val="20"/>
          <w:szCs w:val="20"/>
          <w:shd w:val="clear" w:color="auto" w:fill="FFFFFF"/>
        </w:rPr>
        <w:t>šlenka péče mimo rodinu vznikla v souvislosti s </w:t>
      </w:r>
      <w:r>
        <w:rPr>
          <w:rFonts w:ascii="Times New Roman" w:hAnsi="Times New Roman"/>
          <w:i/>
          <w:iCs/>
          <w:sz w:val="20"/>
          <w:szCs w:val="20"/>
          <w:shd w:val="clear" w:color="auto" w:fill="FFFFFF"/>
          <w:lang w:val="it-IT"/>
        </w:rPr>
        <w:t>filantropi</w:t>
      </w:r>
      <w:r>
        <w:rPr>
          <w:rFonts w:ascii="Times New Roman" w:hAnsi="Times New Roman"/>
          <w:i/>
          <w:iCs/>
          <w:sz w:val="20"/>
          <w:szCs w:val="20"/>
          <w:shd w:val="clear" w:color="auto" w:fill="FFFFFF"/>
        </w:rPr>
        <w:t>í ve snaze pomoci dítěti z nejchudších a nejbědnějších vrstev, obl</w:t>
      </w:r>
      <w:r>
        <w:rPr>
          <w:rFonts w:ascii="Times New Roman" w:hAnsi="Times New Roman"/>
          <w:i/>
          <w:iCs/>
          <w:sz w:val="20"/>
          <w:szCs w:val="20"/>
          <w:shd w:val="clear" w:color="auto" w:fill="FFFFFF"/>
          <w:lang w:val="fr-FR"/>
        </w:rPr>
        <w:t>é</w:t>
      </w:r>
      <w:r>
        <w:rPr>
          <w:rFonts w:ascii="Times New Roman" w:hAnsi="Times New Roman"/>
          <w:i/>
          <w:iCs/>
          <w:sz w:val="20"/>
          <w:szCs w:val="20"/>
          <w:shd w:val="clear" w:color="auto" w:fill="FFFFFF"/>
        </w:rPr>
        <w:t>ci ho, zajistit mu alespoň jedno tepl</w:t>
      </w:r>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rPr>
        <w:t>jídlo denně</w:t>
      </w:r>
      <w:r>
        <w:rPr>
          <w:rFonts w:ascii="Times New Roman" w:hAnsi="Times New Roman"/>
          <w:i/>
          <w:iCs/>
          <w:sz w:val="20"/>
          <w:szCs w:val="20"/>
          <w:shd w:val="clear" w:color="auto" w:fill="FFFFFF"/>
          <w:lang w:val="pt-PT"/>
        </w:rPr>
        <w:t>, um</w:t>
      </w:r>
      <w:r>
        <w:rPr>
          <w:rFonts w:ascii="Times New Roman" w:hAnsi="Times New Roman"/>
          <w:i/>
          <w:iCs/>
          <w:sz w:val="20"/>
          <w:szCs w:val="20"/>
          <w:shd w:val="clear" w:color="auto" w:fill="FFFFFF"/>
        </w:rPr>
        <w:t>ýt ho či vykoupat, vymanit ho z prostředí, kter</w:t>
      </w:r>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rPr>
        <w:t>ohrožovalo jeho zdravý fyzický, psychický a mravní vývoj. Otázka, zda matka pracuje mimo domov, či nikoli, byla u zrodu mateřský</w:t>
      </w:r>
      <w:r>
        <w:rPr>
          <w:rFonts w:ascii="Times New Roman" w:hAnsi="Times New Roman"/>
          <w:i/>
          <w:iCs/>
          <w:sz w:val="20"/>
          <w:szCs w:val="20"/>
          <w:shd w:val="clear" w:color="auto" w:fill="FFFFFF"/>
          <w:lang w:val="de-DE"/>
        </w:rPr>
        <w:t xml:space="preserve">ch </w:t>
      </w:r>
      <w:r>
        <w:rPr>
          <w:rFonts w:ascii="Times New Roman" w:hAnsi="Times New Roman"/>
          <w:i/>
          <w:iCs/>
          <w:sz w:val="20"/>
          <w:szCs w:val="20"/>
          <w:shd w:val="clear" w:color="auto" w:fill="FFFFFF"/>
        </w:rPr>
        <w:t>škol druhotná a jejich význam pro socializaci dítěte nebrala veřejnost v úvahu.</w:t>
      </w:r>
    </w:p>
    <w:p w14:paraId="3F1CF6F9" w14:textId="77777777" w:rsidR="00DF1FB6" w:rsidRDefault="00DF1FB6" w:rsidP="00DF1FB6">
      <w:pPr>
        <w:pStyle w:val="Bezmezer1"/>
      </w:pPr>
      <w:r>
        <w:rPr>
          <w:rFonts w:ascii="Times New Roman" w:hAnsi="Times New Roman"/>
          <w:i/>
          <w:iCs/>
          <w:sz w:val="20"/>
          <w:szCs w:val="20"/>
          <w:shd w:val="clear" w:color="auto" w:fill="FFFFFF"/>
        </w:rPr>
        <w:t>V názoru na institucionální péči o kojence, batole a dítě předškolního věku vycházely postoje veřejnosti z </w:t>
      </w:r>
      <w:r>
        <w:rPr>
          <w:rFonts w:ascii="Times New Roman" w:hAnsi="Times New Roman"/>
          <w:i/>
          <w:iCs/>
          <w:sz w:val="20"/>
          <w:szCs w:val="20"/>
          <w:shd w:val="clear" w:color="auto" w:fill="FFFFFF"/>
          <w:lang w:val="fr-FR"/>
        </w:rPr>
        <w:t>gendrové</w:t>
      </w:r>
      <w:r>
        <w:rPr>
          <w:rFonts w:ascii="Times New Roman" w:hAnsi="Times New Roman"/>
          <w:i/>
          <w:iCs/>
          <w:sz w:val="20"/>
          <w:szCs w:val="20"/>
          <w:shd w:val="clear" w:color="auto" w:fill="FFFFFF"/>
        </w:rPr>
        <w:t>ho konstruktu: ženy jsou od přírody př</w:t>
      </w:r>
      <w:r>
        <w:rPr>
          <w:rFonts w:ascii="Times New Roman" w:hAnsi="Times New Roman"/>
          <w:i/>
          <w:iCs/>
          <w:sz w:val="20"/>
          <w:szCs w:val="20"/>
          <w:shd w:val="clear" w:color="auto" w:fill="FFFFFF"/>
          <w:lang w:val="nl-NL"/>
        </w:rPr>
        <w:t>edur</w:t>
      </w:r>
      <w:r>
        <w:rPr>
          <w:rFonts w:ascii="Times New Roman" w:hAnsi="Times New Roman"/>
          <w:i/>
          <w:iCs/>
          <w:sz w:val="20"/>
          <w:szCs w:val="20"/>
          <w:shd w:val="clear" w:color="auto" w:fill="FFFFFF"/>
        </w:rPr>
        <w:t>čen</w:t>
      </w:r>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rPr>
        <w:t>k roli manželky, hospodyně a matky, dítě v prvních letech života vyžaduje jejich neustálou péči a pozornost. Nemuselo jít pokažd</w:t>
      </w:r>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rPr>
        <w:t>jen o matku - konstrukt př</w:t>
      </w:r>
      <w:r>
        <w:rPr>
          <w:rFonts w:ascii="Times New Roman" w:hAnsi="Times New Roman"/>
          <w:i/>
          <w:iCs/>
          <w:sz w:val="20"/>
          <w:szCs w:val="20"/>
          <w:shd w:val="clear" w:color="auto" w:fill="FFFFFF"/>
          <w:lang w:val="fr-FR"/>
        </w:rPr>
        <w:t>ipou</w:t>
      </w:r>
      <w:r>
        <w:rPr>
          <w:rFonts w:ascii="Times New Roman" w:hAnsi="Times New Roman"/>
          <w:i/>
          <w:iCs/>
          <w:sz w:val="20"/>
          <w:szCs w:val="20"/>
          <w:shd w:val="clear" w:color="auto" w:fill="FFFFFF"/>
        </w:rPr>
        <w:t>štěl, jak už víme, i kojn</w:t>
      </w:r>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lang w:val="it-IT"/>
        </w:rPr>
        <w:t>a ch</w:t>
      </w:r>
      <w:r>
        <w:rPr>
          <w:rFonts w:ascii="Times New Roman" w:hAnsi="Times New Roman"/>
          <w:i/>
          <w:iCs/>
          <w:sz w:val="20"/>
          <w:szCs w:val="20"/>
          <w:shd w:val="clear" w:color="auto" w:fill="FFFFFF"/>
        </w:rPr>
        <w:t>ůvy. Kolik času s nimi dítě trávilo (a kolik mu ho věnovala matka), záleželo na rozhodnutí rodičů. Odklon od tohoto modelu byl stigmatem čehosi nepatřičn</w:t>
      </w:r>
      <w:r>
        <w:rPr>
          <w:rFonts w:ascii="Times New Roman" w:hAnsi="Times New Roman"/>
          <w:i/>
          <w:iCs/>
          <w:sz w:val="20"/>
          <w:szCs w:val="20"/>
          <w:shd w:val="clear" w:color="auto" w:fill="FFFFFF"/>
          <w:lang w:val="fr-FR"/>
        </w:rPr>
        <w:t>é</w:t>
      </w:r>
      <w:r>
        <w:rPr>
          <w:rFonts w:ascii="Times New Roman" w:hAnsi="Times New Roman"/>
          <w:i/>
          <w:iCs/>
          <w:sz w:val="20"/>
          <w:szCs w:val="20"/>
          <w:shd w:val="clear" w:color="auto" w:fill="FFFFFF"/>
        </w:rPr>
        <w:t>ho: chudoby, nemoci, nemorálnosti. Proto se předškolní výchova původně zaměřovala jen na nejchudší vrstvy obyvatelstva.</w:t>
      </w:r>
      <w:r>
        <w:rPr>
          <w:rFonts w:ascii="Times New Roman" w:hAnsi="Times New Roman"/>
          <w:i/>
          <w:iCs/>
          <w:sz w:val="20"/>
          <w:szCs w:val="20"/>
          <w:shd w:val="clear" w:color="auto" w:fill="FFFFFF"/>
          <w:lang w:val="de-DE"/>
        </w:rPr>
        <w:t>“</w:t>
      </w:r>
    </w:p>
  </w:footnote>
  <w:footnote w:id="3">
    <w:p w14:paraId="770775BD" w14:textId="77777777" w:rsidR="005348E0" w:rsidRDefault="005348E0" w:rsidP="005348E0">
      <w:pPr>
        <w:pStyle w:val="Textpoznpodarou"/>
      </w:pPr>
      <w:r>
        <w:rPr>
          <w:rFonts w:ascii="Calibri" w:eastAsia="Calibri" w:hAnsi="Calibri" w:cs="Calibri"/>
          <w:i/>
          <w:iCs/>
          <w:vertAlign w:val="superscript"/>
        </w:rPr>
        <w:footnoteRef/>
      </w:r>
      <w:r>
        <w:rPr>
          <w:rFonts w:eastAsia="Arial Unicode MS" w:cs="Arial Unicode MS"/>
          <w:lang w:val="sv-SE"/>
        </w:rPr>
        <w:t xml:space="preserve"> Sedl</w:t>
      </w:r>
      <w:r>
        <w:rPr>
          <w:rFonts w:eastAsia="Arial Unicode MS" w:cs="Arial Unicode MS"/>
        </w:rPr>
        <w:t>áček, Tomáš, Ekonomie dobra a zla, část II.</w:t>
      </w:r>
    </w:p>
  </w:footnote>
  <w:footnote w:id="4">
    <w:p w14:paraId="743CDA61" w14:textId="77777777" w:rsidR="005348E0" w:rsidRDefault="005348E0" w:rsidP="005348E0">
      <w:r>
        <w:rPr>
          <w:rFonts w:ascii="Calibri" w:eastAsia="Calibri" w:hAnsi="Calibri" w:cs="Calibri"/>
          <w:i/>
          <w:iCs/>
          <w:vertAlign w:val="superscript"/>
        </w:rPr>
        <w:footnoteRef/>
      </w:r>
      <w:r>
        <w:rPr>
          <w:rFonts w:eastAsia="Arial Unicode MS" w:cs="Arial Unicode MS"/>
        </w:rPr>
        <w:t xml:space="preserve"> </w:t>
      </w:r>
      <w:r>
        <w:rPr>
          <w:rFonts w:eastAsia="Arial Unicode MS" w:cs="Arial Unicode MS"/>
          <w:sz w:val="16"/>
          <w:szCs w:val="16"/>
        </w:rPr>
        <w:t>Funkce rodiny vychází z rodičovsk</w:t>
      </w:r>
      <w:r>
        <w:rPr>
          <w:rFonts w:eastAsia="Arial Unicode MS" w:cs="Arial Unicode MS"/>
          <w:sz w:val="16"/>
          <w:szCs w:val="16"/>
          <w:lang w:val="fr-FR"/>
        </w:rPr>
        <w:t xml:space="preserve">é </w:t>
      </w:r>
      <w:r>
        <w:rPr>
          <w:rFonts w:eastAsia="Arial Unicode MS" w:cs="Arial Unicode MS"/>
          <w:sz w:val="16"/>
          <w:szCs w:val="16"/>
        </w:rPr>
        <w:t>odpovědnosti, kterou např. popisuje obč</w:t>
      </w:r>
      <w:r>
        <w:rPr>
          <w:rFonts w:eastAsia="Arial Unicode MS" w:cs="Arial Unicode MS"/>
          <w:sz w:val="16"/>
          <w:szCs w:val="16"/>
          <w:lang w:val="da-DK"/>
        </w:rPr>
        <w:t>ansk</w:t>
      </w:r>
      <w:r>
        <w:rPr>
          <w:rFonts w:eastAsia="Arial Unicode MS" w:cs="Arial Unicode MS"/>
          <w:sz w:val="16"/>
          <w:szCs w:val="16"/>
        </w:rPr>
        <w:t xml:space="preserve">ý zákoník následovně: </w:t>
      </w:r>
      <w:hyperlink r:id="rId1" w:history="1">
        <w:r>
          <w:rPr>
            <w:rStyle w:val="Hyperlink0"/>
            <w:rFonts w:eastAsia="Arial Unicode MS" w:cs="Arial Unicode MS"/>
          </w:rPr>
          <w:t xml:space="preserve">§ </w:t>
        </w:r>
        <w:r>
          <w:rPr>
            <w:rStyle w:val="dn"/>
            <w:rFonts w:eastAsia="Arial Unicode MS" w:cs="Arial Unicode MS"/>
            <w:color w:val="0000FF"/>
            <w:sz w:val="16"/>
            <w:szCs w:val="16"/>
            <w:u w:color="0000FF"/>
            <w:lang w:val="ru-RU"/>
          </w:rPr>
          <w:t>858</w:t>
        </w:r>
      </w:hyperlink>
      <w:r>
        <w:rPr>
          <w:rStyle w:val="dn"/>
          <w:rFonts w:eastAsia="Arial Unicode MS" w:cs="Arial Unicode MS"/>
          <w:sz w:val="16"/>
          <w:szCs w:val="16"/>
        </w:rPr>
        <w:t>; Rodičovská odpovědnost zahrnuje povinnosti a práva rodičů, která spočívají v péč</w:t>
      </w:r>
      <w:r>
        <w:rPr>
          <w:rStyle w:val="dn"/>
          <w:rFonts w:eastAsia="Arial Unicode MS" w:cs="Arial Unicode MS"/>
          <w:sz w:val="16"/>
          <w:szCs w:val="16"/>
          <w:lang w:val="pt-PT"/>
        </w:rPr>
        <w:t>i o d</w:t>
      </w:r>
      <w:r>
        <w:rPr>
          <w:rStyle w:val="dn"/>
          <w:rFonts w:eastAsia="Arial Unicode MS" w:cs="Arial Unicode MS"/>
          <w:sz w:val="16"/>
          <w:szCs w:val="16"/>
        </w:rPr>
        <w:t>ítě, zahrnující zejm</w:t>
      </w:r>
      <w:r>
        <w:rPr>
          <w:rStyle w:val="dn"/>
          <w:rFonts w:eastAsia="Arial Unicode MS" w:cs="Arial Unicode MS"/>
          <w:sz w:val="16"/>
          <w:szCs w:val="16"/>
          <w:lang w:val="fr-FR"/>
        </w:rPr>
        <w:t>é</w:t>
      </w:r>
      <w:r>
        <w:rPr>
          <w:rStyle w:val="dn"/>
          <w:rFonts w:eastAsia="Arial Unicode MS" w:cs="Arial Unicode MS"/>
          <w:sz w:val="16"/>
          <w:szCs w:val="16"/>
        </w:rPr>
        <w:t xml:space="preserve">na péči o jeho zdraví, jeho tělesný, citový, rozumový a mravní vývoj, v ochraně dítěte, v udržování osobního styku s dítětem, v zajišťování jeho výchovy a vzdělání, v určení místa jeho bydliště, v jeho zastupování a spravování jeho jmění; vzniká </w:t>
      </w:r>
      <w:r>
        <w:rPr>
          <w:rStyle w:val="dn"/>
          <w:rFonts w:eastAsia="Arial Unicode MS" w:cs="Arial Unicode MS"/>
          <w:sz w:val="16"/>
          <w:szCs w:val="16"/>
          <w:lang w:val="de-DE"/>
        </w:rPr>
        <w:t>narozen</w:t>
      </w:r>
      <w:r>
        <w:rPr>
          <w:rStyle w:val="dn"/>
          <w:rFonts w:eastAsia="Arial Unicode MS" w:cs="Arial Unicode MS"/>
          <w:sz w:val="16"/>
          <w:szCs w:val="16"/>
        </w:rPr>
        <w:t>ím dítěte a zaniká, jakmile dítě nabude pln</w:t>
      </w:r>
      <w:r>
        <w:rPr>
          <w:rStyle w:val="dn"/>
          <w:rFonts w:eastAsia="Arial Unicode MS" w:cs="Arial Unicode MS"/>
          <w:sz w:val="16"/>
          <w:szCs w:val="16"/>
          <w:lang w:val="fr-FR"/>
        </w:rPr>
        <w:t xml:space="preserve">é </w:t>
      </w:r>
      <w:r>
        <w:rPr>
          <w:rStyle w:val="dn"/>
          <w:rFonts w:eastAsia="Arial Unicode MS" w:cs="Arial Unicode MS"/>
          <w:sz w:val="16"/>
          <w:szCs w:val="16"/>
        </w:rPr>
        <w:t>sv</w:t>
      </w:r>
      <w:r>
        <w:rPr>
          <w:rStyle w:val="dn"/>
          <w:rFonts w:eastAsia="Arial Unicode MS" w:cs="Arial Unicode MS"/>
          <w:sz w:val="16"/>
          <w:szCs w:val="16"/>
          <w:lang w:val="fr-FR"/>
        </w:rPr>
        <w:t>é</w:t>
      </w:r>
      <w:r>
        <w:rPr>
          <w:rStyle w:val="dn"/>
          <w:rFonts w:eastAsia="Arial Unicode MS" w:cs="Arial Unicode MS"/>
          <w:sz w:val="16"/>
          <w:szCs w:val="16"/>
        </w:rPr>
        <w:t>právnosti. Trvání a rozsah rodičovsk</w:t>
      </w:r>
      <w:r>
        <w:rPr>
          <w:rStyle w:val="dn"/>
          <w:rFonts w:eastAsia="Arial Unicode MS" w:cs="Arial Unicode MS"/>
          <w:sz w:val="16"/>
          <w:szCs w:val="16"/>
          <w:lang w:val="fr-FR"/>
        </w:rPr>
        <w:t xml:space="preserve">é </w:t>
      </w:r>
      <w:r>
        <w:rPr>
          <w:rStyle w:val="dn"/>
          <w:rFonts w:eastAsia="Arial Unicode MS" w:cs="Arial Unicode MS"/>
          <w:sz w:val="16"/>
          <w:szCs w:val="16"/>
        </w:rPr>
        <w:t>odpovědnosti může změnit jen soud.</w:t>
      </w:r>
    </w:p>
  </w:footnote>
  <w:footnote w:id="5">
    <w:p w14:paraId="5D92ABDB" w14:textId="77777777" w:rsidR="005348E0" w:rsidRDefault="005348E0" w:rsidP="005348E0">
      <w:pPr>
        <w:pStyle w:val="Textpoznpodarou"/>
      </w:pPr>
      <w:r>
        <w:rPr>
          <w:rStyle w:val="dn"/>
          <w:rFonts w:ascii="Calibri" w:eastAsia="Calibri" w:hAnsi="Calibri" w:cs="Calibri"/>
          <w:i/>
          <w:iCs/>
          <w:vertAlign w:val="superscript"/>
        </w:rPr>
        <w:footnoteRef/>
      </w:r>
      <w:r>
        <w:rPr>
          <w:rFonts w:eastAsia="Arial Unicode MS" w:cs="Arial Unicode MS"/>
        </w:rPr>
        <w:t xml:space="preserve"> </w:t>
      </w:r>
      <w:r>
        <w:rPr>
          <w:rStyle w:val="dn"/>
          <w:rFonts w:eastAsia="Arial Unicode MS" w:cs="Arial Unicode MS"/>
          <w:sz w:val="16"/>
          <w:szCs w:val="16"/>
        </w:rPr>
        <w:t>Do našeho zařízení byla přijeta 14 letá dívka v rámci krizov</w:t>
      </w:r>
      <w:r>
        <w:rPr>
          <w:rStyle w:val="dn"/>
          <w:rFonts w:eastAsia="Arial Unicode MS" w:cs="Arial Unicode MS"/>
          <w:sz w:val="16"/>
          <w:szCs w:val="16"/>
          <w:lang w:val="fr-FR"/>
        </w:rPr>
        <w:t xml:space="preserve">é </w:t>
      </w:r>
      <w:r>
        <w:rPr>
          <w:rStyle w:val="dn"/>
          <w:rFonts w:eastAsia="Arial Unicode MS" w:cs="Arial Unicode MS"/>
          <w:sz w:val="16"/>
          <w:szCs w:val="16"/>
        </w:rPr>
        <w:t>pomoci. Tak velk</w:t>
      </w:r>
      <w:r>
        <w:rPr>
          <w:rStyle w:val="dn"/>
          <w:rFonts w:eastAsia="Arial Unicode MS" w:cs="Arial Unicode MS"/>
          <w:sz w:val="16"/>
          <w:szCs w:val="16"/>
          <w:lang w:val="fr-FR"/>
        </w:rPr>
        <w:t xml:space="preserve">é </w:t>
      </w:r>
      <w:r>
        <w:rPr>
          <w:rStyle w:val="dn"/>
          <w:rFonts w:eastAsia="Arial Unicode MS" w:cs="Arial Unicode MS"/>
          <w:sz w:val="16"/>
          <w:szCs w:val="16"/>
        </w:rPr>
        <w:t xml:space="preserve">děti mají vysoká </w:t>
      </w:r>
      <w:r>
        <w:rPr>
          <w:rStyle w:val="dn"/>
          <w:rFonts w:eastAsia="Arial Unicode MS" w:cs="Arial Unicode MS"/>
          <w:sz w:val="16"/>
          <w:szCs w:val="16"/>
          <w:lang w:val="it-IT"/>
        </w:rPr>
        <w:t>privilegia v</w:t>
      </w:r>
      <w:r>
        <w:rPr>
          <w:rStyle w:val="dn"/>
          <w:rFonts w:eastAsia="Arial Unicode MS" w:cs="Arial Unicode MS"/>
          <w:sz w:val="16"/>
          <w:szCs w:val="16"/>
        </w:rPr>
        <w:t xml:space="preserve"> pohybu po zařízení. Při rozhovoru s jednou kuchařkou se ptala, proč </w:t>
      </w:r>
      <w:r>
        <w:rPr>
          <w:rStyle w:val="dn"/>
          <w:rFonts w:eastAsia="Arial Unicode MS" w:cs="Arial Unicode MS"/>
          <w:sz w:val="16"/>
          <w:szCs w:val="16"/>
          <w:lang w:val="it-IT"/>
        </w:rPr>
        <w:t>tato pan</w:t>
      </w:r>
      <w:r>
        <w:rPr>
          <w:rStyle w:val="dn"/>
          <w:rFonts w:eastAsia="Arial Unicode MS" w:cs="Arial Unicode MS"/>
          <w:sz w:val="16"/>
          <w:szCs w:val="16"/>
        </w:rPr>
        <w:t>í chodí práce. Dostalas odpověď: „jsem ráda u dětí a taky potřebuje nějak</w:t>
      </w:r>
      <w:r>
        <w:rPr>
          <w:rStyle w:val="dn"/>
          <w:rFonts w:eastAsia="Arial Unicode MS" w:cs="Arial Unicode MS"/>
          <w:sz w:val="16"/>
          <w:szCs w:val="16"/>
          <w:lang w:val="fr-FR"/>
        </w:rPr>
        <w:t xml:space="preserve">é </w:t>
      </w:r>
      <w:r>
        <w:rPr>
          <w:rStyle w:val="dn"/>
          <w:rFonts w:eastAsia="Arial Unicode MS" w:cs="Arial Unicode MS"/>
          <w:sz w:val="16"/>
          <w:szCs w:val="16"/>
        </w:rPr>
        <w:t xml:space="preserve">peníze pro život.“ Naše dívenka odpověděla:“ A to nemáš </w:t>
      </w:r>
      <w:r>
        <w:rPr>
          <w:rStyle w:val="dn"/>
          <w:rFonts w:eastAsia="Arial Unicode MS" w:cs="Arial Unicode MS"/>
          <w:sz w:val="16"/>
          <w:szCs w:val="16"/>
          <w:lang w:val="fr-FR"/>
        </w:rPr>
        <w:t>soci</w:t>
      </w:r>
      <w:r>
        <w:rPr>
          <w:rStyle w:val="dn"/>
          <w:rFonts w:eastAsia="Arial Unicode MS" w:cs="Arial Unicode MS"/>
          <w:sz w:val="16"/>
          <w:szCs w:val="16"/>
        </w:rPr>
        <w:t xml:space="preserve">álku, že chodíš </w:t>
      </w:r>
      <w:r>
        <w:rPr>
          <w:rStyle w:val="dn"/>
          <w:rFonts w:eastAsia="Arial Unicode MS" w:cs="Arial Unicode MS"/>
          <w:sz w:val="16"/>
          <w:szCs w:val="16"/>
          <w:lang w:val="pt-PT"/>
        </w:rPr>
        <w:t>do pr</w:t>
      </w:r>
      <w:r>
        <w:rPr>
          <w:rStyle w:val="dn"/>
          <w:rFonts w:eastAsia="Arial Unicode MS" w:cs="Arial Unicode MS"/>
          <w:sz w:val="16"/>
          <w:szCs w:val="16"/>
        </w:rPr>
        <w:t>áce?“</w:t>
      </w:r>
    </w:p>
  </w:footnote>
  <w:footnote w:id="6">
    <w:p w14:paraId="5ED7CAB2" w14:textId="7B089A48" w:rsidR="005348E0" w:rsidRDefault="005348E0" w:rsidP="005348E0">
      <w:pPr>
        <w:pStyle w:val="Textpoznpodarou"/>
      </w:pPr>
      <w:r>
        <w:rPr>
          <w:rStyle w:val="dn"/>
          <w:rFonts w:ascii="Calibri" w:eastAsia="Calibri" w:hAnsi="Calibri" w:cs="Calibri"/>
          <w:i/>
          <w:iCs/>
          <w:vertAlign w:val="superscript"/>
        </w:rPr>
        <w:footnoteRef/>
      </w:r>
      <w:r>
        <w:rPr>
          <w:rFonts w:eastAsia="Arial Unicode MS" w:cs="Arial Unicode MS"/>
        </w:rPr>
        <w:t xml:space="preserve"> </w:t>
      </w:r>
      <w:r>
        <w:rPr>
          <w:rStyle w:val="dn"/>
          <w:rFonts w:eastAsia="Arial Unicode MS" w:cs="Arial Unicode MS"/>
          <w:b/>
          <w:bCs/>
          <w:sz w:val="16"/>
          <w:szCs w:val="16"/>
          <w:shd w:val="clear" w:color="auto" w:fill="FFFFFF"/>
        </w:rPr>
        <w:t>Š</w:t>
      </w:r>
      <w:r>
        <w:rPr>
          <w:rStyle w:val="dn"/>
          <w:rFonts w:eastAsia="Arial Unicode MS" w:cs="Arial Unicode MS"/>
          <w:b/>
          <w:bCs/>
          <w:sz w:val="16"/>
          <w:szCs w:val="16"/>
          <w:shd w:val="clear" w:color="auto" w:fill="FFFFFF"/>
          <w:lang w:val="de-DE"/>
        </w:rPr>
        <w:t>KOVIERA, Alb</w:t>
      </w:r>
      <w:r>
        <w:rPr>
          <w:rStyle w:val="dn"/>
          <w:rFonts w:eastAsia="Arial Unicode MS" w:cs="Arial Unicode MS"/>
          <w:b/>
          <w:bCs/>
          <w:sz w:val="16"/>
          <w:szCs w:val="16"/>
          <w:shd w:val="clear" w:color="auto" w:fill="FFFFFF"/>
        </w:rPr>
        <w:t>ín</w:t>
      </w:r>
      <w:r>
        <w:rPr>
          <w:rStyle w:val="dn"/>
          <w:rFonts w:eastAsia="Arial Unicode MS" w:cs="Arial Unicode MS"/>
          <w:sz w:val="16"/>
          <w:szCs w:val="16"/>
          <w:shd w:val="clear" w:color="auto" w:fill="FFFFFF"/>
        </w:rPr>
        <w:t>. </w:t>
      </w:r>
      <w:r>
        <w:rPr>
          <w:rStyle w:val="dn"/>
          <w:rFonts w:eastAsia="Arial Unicode MS" w:cs="Arial Unicode MS"/>
          <w:i/>
          <w:iCs/>
          <w:sz w:val="16"/>
          <w:szCs w:val="16"/>
          <w:shd w:val="clear" w:color="auto" w:fill="FFFFFF"/>
        </w:rPr>
        <w:t>Prevýchova: úvod do te</w:t>
      </w:r>
      <w:r>
        <w:rPr>
          <w:rStyle w:val="dn"/>
          <w:rFonts w:eastAsia="Arial Unicode MS" w:cs="Arial Unicode MS"/>
          <w:i/>
          <w:iCs/>
          <w:sz w:val="16"/>
          <w:szCs w:val="16"/>
          <w:shd w:val="clear" w:color="auto" w:fill="FFFFFF"/>
          <w:lang w:val="es-ES_tradnl"/>
        </w:rPr>
        <w:t>ó</w:t>
      </w:r>
      <w:r>
        <w:rPr>
          <w:rStyle w:val="dn"/>
          <w:rFonts w:eastAsia="Arial Unicode MS" w:cs="Arial Unicode MS"/>
          <w:i/>
          <w:iCs/>
          <w:sz w:val="16"/>
          <w:szCs w:val="16"/>
          <w:shd w:val="clear" w:color="auto" w:fill="FFFFFF"/>
        </w:rPr>
        <w:t>rie a praxe</w:t>
      </w:r>
      <w:r>
        <w:rPr>
          <w:rStyle w:val="dn"/>
          <w:rFonts w:eastAsia="Arial Unicode MS" w:cs="Arial Unicode MS"/>
          <w:sz w:val="16"/>
          <w:szCs w:val="16"/>
          <w:shd w:val="clear" w:color="auto" w:fill="FFFFFF"/>
        </w:rPr>
        <w:t>. Bratislava: FICE, 2011. ISBN 978-80-969-2534-6, „… Myli by sme by´</w:t>
      </w:r>
      <w:r>
        <w:rPr>
          <w:rStyle w:val="dn"/>
          <w:rFonts w:eastAsia="Arial Unicode MS" w:cs="Arial Unicode MS"/>
          <w:sz w:val="16"/>
          <w:szCs w:val="16"/>
          <w:shd w:val="clear" w:color="auto" w:fill="FFFFFF"/>
          <w:lang w:val="nl-NL"/>
        </w:rPr>
        <w:t>t z</w:t>
      </w:r>
      <w:r>
        <w:rPr>
          <w:rStyle w:val="dn"/>
          <w:rFonts w:eastAsia="Arial Unicode MS" w:cs="Arial Unicode MS"/>
          <w:sz w:val="16"/>
          <w:szCs w:val="16"/>
          <w:shd w:val="clear" w:color="auto" w:fill="FFFFFF"/>
        </w:rPr>
        <w:t xml:space="preserve"> toho traumatizovaní </w:t>
      </w:r>
      <w:r>
        <w:rPr>
          <w:rStyle w:val="dn"/>
          <w:rFonts w:eastAsia="Arial Unicode MS" w:cs="Arial Unicode MS"/>
          <w:sz w:val="16"/>
          <w:szCs w:val="16"/>
          <w:shd w:val="clear" w:color="auto" w:fill="FFFFFF"/>
          <w:lang w:val="it-IT"/>
        </w:rPr>
        <w:t>na cel</w:t>
      </w:r>
      <w:r>
        <w:rPr>
          <w:rStyle w:val="dn"/>
          <w:rFonts w:eastAsia="Arial Unicode MS" w:cs="Arial Unicode MS"/>
          <w:sz w:val="16"/>
          <w:szCs w:val="16"/>
          <w:shd w:val="clear" w:color="auto" w:fill="FFFFFF"/>
        </w:rPr>
        <w:t xml:space="preserve">ý </w:t>
      </w:r>
      <w:r w:rsidR="00810983">
        <w:rPr>
          <w:rStyle w:val="dn"/>
          <w:rFonts w:eastAsia="Arial Unicode MS" w:cs="Arial Unicode MS"/>
          <w:sz w:val="16"/>
          <w:szCs w:val="16"/>
          <w:shd w:val="clear" w:color="auto" w:fill="FFFFFF"/>
        </w:rPr>
        <w:t>ž</w:t>
      </w:r>
      <w:r>
        <w:rPr>
          <w:rStyle w:val="dn"/>
          <w:rFonts w:eastAsia="Arial Unicode MS" w:cs="Arial Unicode MS"/>
          <w:sz w:val="16"/>
          <w:szCs w:val="16"/>
          <w:shd w:val="clear" w:color="auto" w:fill="FFFFFF"/>
        </w:rPr>
        <w:t>ivot. Nie sme. Prečo? Odpove´d je velmi jednoduchá. Jednak preto, že rodičia aj učitelia nás mali radi a my sme sa o ich lásku nemuseli bá´t, jednak preto, že bolo jasn</w:t>
      </w:r>
      <w:r>
        <w:rPr>
          <w:rStyle w:val="dn"/>
          <w:rFonts w:eastAsia="Arial Unicode MS" w:cs="Arial Unicode MS"/>
          <w:sz w:val="16"/>
          <w:szCs w:val="16"/>
          <w:shd w:val="clear" w:color="auto" w:fill="FFFFFF"/>
          <w:lang w:val="fr-FR"/>
        </w:rPr>
        <w:t>é</w:t>
      </w:r>
      <w:r>
        <w:rPr>
          <w:rStyle w:val="dn"/>
          <w:rFonts w:eastAsia="Arial Unicode MS" w:cs="Arial Unicode MS"/>
          <w:sz w:val="16"/>
          <w:szCs w:val="16"/>
          <w:shd w:val="clear" w:color="auto" w:fill="FFFFFF"/>
        </w:rPr>
        <w:t>, čo je dobr</w:t>
      </w:r>
      <w:r>
        <w:rPr>
          <w:rStyle w:val="dn"/>
          <w:rFonts w:eastAsia="Arial Unicode MS" w:cs="Arial Unicode MS"/>
          <w:sz w:val="16"/>
          <w:szCs w:val="16"/>
          <w:shd w:val="clear" w:color="auto" w:fill="FFFFFF"/>
          <w:lang w:val="fr-FR"/>
        </w:rPr>
        <w:t xml:space="preserve">é </w:t>
      </w:r>
      <w:r>
        <w:rPr>
          <w:rStyle w:val="dn"/>
          <w:rFonts w:eastAsia="Arial Unicode MS" w:cs="Arial Unicode MS"/>
          <w:sz w:val="16"/>
          <w:szCs w:val="16"/>
          <w:shd w:val="clear" w:color="auto" w:fill="FFFFFF"/>
        </w:rPr>
        <w:t>a čo zl</w:t>
      </w:r>
      <w:r>
        <w:rPr>
          <w:rStyle w:val="dn"/>
          <w:rFonts w:eastAsia="Arial Unicode MS" w:cs="Arial Unicode MS"/>
          <w:sz w:val="16"/>
          <w:szCs w:val="16"/>
          <w:shd w:val="clear" w:color="auto" w:fill="FFFFFF"/>
          <w:lang w:val="fr-FR"/>
        </w:rPr>
        <w:t>é</w:t>
      </w:r>
      <w:r>
        <w:rPr>
          <w:rStyle w:val="dn"/>
          <w:rFonts w:eastAsia="Arial Unicode MS" w:cs="Arial Unicode MS"/>
          <w:sz w:val="16"/>
          <w:szCs w:val="16"/>
          <w:shd w:val="clear" w:color="auto" w:fill="FFFFFF"/>
        </w:rPr>
        <w:t>.“ Str. 3</w:t>
      </w:r>
    </w:p>
  </w:footnote>
  <w:footnote w:id="7">
    <w:p w14:paraId="1787FC36" w14:textId="77777777" w:rsidR="005348E0" w:rsidRDefault="005348E0" w:rsidP="005348E0">
      <w:pPr>
        <w:pStyle w:val="Textpoznpodarou"/>
      </w:pPr>
      <w:r>
        <w:rPr>
          <w:rStyle w:val="dn"/>
          <w:rFonts w:ascii="Calibri" w:eastAsia="Calibri" w:hAnsi="Calibri" w:cs="Calibri"/>
          <w:i/>
          <w:iCs/>
          <w:vertAlign w:val="superscript"/>
        </w:rPr>
        <w:footnoteRef/>
      </w:r>
      <w:r>
        <w:rPr>
          <w:rFonts w:eastAsia="Arial Unicode MS" w:cs="Arial Unicode MS"/>
        </w:rPr>
        <w:t xml:space="preserve"> </w:t>
      </w:r>
      <w:r>
        <w:rPr>
          <w:rStyle w:val="dn"/>
          <w:rFonts w:eastAsia="Arial Unicode MS" w:cs="Arial Unicode MS"/>
          <w:sz w:val="16"/>
          <w:szCs w:val="16"/>
          <w:lang w:val="en-US"/>
        </w:rPr>
        <w:t>SCHRAMM, David. Ph.D., Extension Specialist, University of Missouri; FUTRIS, Ted.Ph.D., Extension Specialist, University of Georgia; and BRADLEY, Renay. Ph.D., University of Georgia</w:t>
      </w:r>
      <w:r>
        <w:rPr>
          <w:rStyle w:val="dn"/>
          <w:rFonts w:ascii="Calibri" w:eastAsia="Calibri" w:hAnsi="Calibri" w:cs="Calibri"/>
          <w:i/>
          <w:iCs/>
          <w:sz w:val="16"/>
          <w:szCs w:val="16"/>
          <w:lang w:val="en-US"/>
        </w:rPr>
        <w:t>;  Child Welfare and Healthy Marriage and Relationship Education: A Research to Practice Brief</w:t>
      </w:r>
      <w:r>
        <w:rPr>
          <w:rStyle w:val="dn"/>
          <w:rFonts w:eastAsia="Arial Unicode MS" w:cs="Arial Unicode MS"/>
          <w:sz w:val="16"/>
          <w:szCs w:val="16"/>
        </w:rPr>
        <w:t xml:space="preserve"> , Dostupn</w:t>
      </w:r>
      <w:r>
        <w:rPr>
          <w:rStyle w:val="dn"/>
          <w:rFonts w:eastAsia="Arial Unicode MS" w:cs="Arial Unicode MS"/>
          <w:sz w:val="16"/>
          <w:szCs w:val="16"/>
          <w:lang w:val="fr-FR"/>
        </w:rPr>
        <w:t xml:space="preserve">é </w:t>
      </w:r>
      <w:r>
        <w:rPr>
          <w:rStyle w:val="dn"/>
          <w:rFonts w:eastAsia="Arial Unicode MS" w:cs="Arial Unicode MS"/>
          <w:sz w:val="16"/>
          <w:szCs w:val="16"/>
          <w:lang w:val="en-US"/>
        </w:rPr>
        <w:t>na: https://www.childwelfare.gov/topics/preventing/promoting/marriages/?hasBeenRedirected=1</w:t>
      </w:r>
    </w:p>
  </w:footnote>
  <w:footnote w:id="8">
    <w:p w14:paraId="76729BC6" w14:textId="77777777" w:rsidR="005A027C" w:rsidRDefault="005A027C" w:rsidP="005A027C">
      <w:pPr>
        <w:pStyle w:val="Textpoznpodarou"/>
      </w:pPr>
      <w:r>
        <w:rPr>
          <w:rStyle w:val="Znakapoznpodarou"/>
        </w:rPr>
        <w:footnoteRef/>
      </w:r>
      <w:r>
        <w:t xml:space="preserve"> Studen si může klást otázky zda termíny z klíčových slov umí definovat, zda zná vazby mezi klíčovými slovy atp.</w:t>
      </w:r>
    </w:p>
  </w:footnote>
  <w:footnote w:id="9">
    <w:p w14:paraId="5E6BE23A" w14:textId="77777777" w:rsidR="005A027C" w:rsidRDefault="005A027C" w:rsidP="005A027C">
      <w:pPr>
        <w:pStyle w:val="Textpoznpodarou"/>
      </w:pPr>
      <w:r>
        <w:rPr>
          <w:rStyle w:val="Znakapoznpodarou"/>
        </w:rPr>
        <w:footnoteRef/>
      </w:r>
      <w:r>
        <w:t xml:space="preserve"> Studen může sám sebe hodnotit, zda vyjmenované cíle splňuje, zda dosáhl kompetencí atp.</w:t>
      </w:r>
    </w:p>
  </w:footnote>
  <w:footnote w:id="10">
    <w:p w14:paraId="6BD2AB6D" w14:textId="77777777" w:rsidR="005A027C" w:rsidRDefault="005A027C" w:rsidP="005A027C">
      <w:pPr>
        <w:pStyle w:val="Textpoznpodarou"/>
      </w:pPr>
      <w:r>
        <w:rPr>
          <w:rStyle w:val="Znakapoznpodarou"/>
        </w:rPr>
        <w:footnoteRef/>
      </w:r>
      <w:r>
        <w:t xml:space="preserve"> Studen si může klást otázky zda termíny z klíčových slov umí definovat, zda zná vazby mezi klíčovými slovy atp.</w:t>
      </w:r>
    </w:p>
  </w:footnote>
  <w:footnote w:id="11">
    <w:p w14:paraId="3E7915E3" w14:textId="77777777" w:rsidR="005A027C" w:rsidRDefault="005A027C" w:rsidP="005A027C">
      <w:pPr>
        <w:pStyle w:val="Textpoznpodarou"/>
      </w:pPr>
      <w:r>
        <w:rPr>
          <w:rStyle w:val="Znakapoznpodarou"/>
        </w:rPr>
        <w:footnoteRef/>
      </w:r>
      <w:r>
        <w:t xml:space="preserve"> Studen si může klást otázky zda termíny z klíčových slov umí definovat, zda zná vazby mezi klíčovými slovy atp.</w:t>
      </w:r>
    </w:p>
  </w:footnote>
  <w:footnote w:id="12">
    <w:p w14:paraId="359365C7" w14:textId="6D8449B2" w:rsidR="00457DEA" w:rsidRDefault="00457DEA">
      <w:pPr>
        <w:pStyle w:val="Textpoznpodarou"/>
      </w:pPr>
      <w:r>
        <w:rPr>
          <w:rStyle w:val="Znakapoznpodarou"/>
        </w:rPr>
        <w:footnoteRef/>
      </w:r>
      <w:r>
        <w:t xml:space="preserve"> Studen může sám sebe hodnotit, zda vyjmenované cíle splňuje, zda dosáhl kompetencí atp.</w:t>
      </w:r>
    </w:p>
  </w:footnote>
  <w:footnote w:id="13">
    <w:p w14:paraId="29C070BF" w14:textId="12FCBF6E" w:rsidR="00457DEA" w:rsidRDefault="00457DEA">
      <w:pPr>
        <w:pStyle w:val="Textpoznpodarou"/>
      </w:pPr>
      <w:r>
        <w:rPr>
          <w:rStyle w:val="Znakapoznpodarou"/>
        </w:rPr>
        <w:footnoteRef/>
      </w:r>
      <w:r>
        <w:t xml:space="preserve"> Studen si může klást otázky zda termíny z klíčových slov umí definovat, zda zná vazby mezi klíčovými slovy atp.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72EC" w14:textId="3F75CA11" w:rsidR="00457DEA" w:rsidRPr="006A4C4F" w:rsidRDefault="00457DEA"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B168F2">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168F2">
      <w:rPr>
        <w:i/>
        <w:noProof/>
      </w:rPr>
      <w:t>Sociálně právní ochrana dětí a mládeže</w:t>
    </w:r>
    <w:r w:rsidR="00B168F2">
      <w:rPr>
        <w:i/>
        <w:noProof/>
      </w:rPr>
      <w:cr/>
    </w:r>
    <w:r>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DCB0" w14:textId="53270DF0" w:rsidR="00457DEA" w:rsidRDefault="00457DEA"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B168F2">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168F2">
      <w:rPr>
        <w:i/>
        <w:noProof/>
      </w:rPr>
      <w:t>Sociálně právní ochrana dětí a mládeže</w:t>
    </w:r>
    <w:r w:rsidR="00B168F2">
      <w:rPr>
        <w:i/>
        <w:noProof/>
      </w:rPr>
      <w:cr/>
    </w:r>
    <w:r>
      <w:rPr>
        <w:i/>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65E1" w14:textId="3200B987" w:rsidR="00457DEA" w:rsidRPr="00C87D9B" w:rsidRDefault="00457DEA">
    <w:pPr>
      <w:pStyle w:val="Zhlav"/>
      <w:rPr>
        <w:i/>
      </w:rPr>
    </w:pPr>
    <w:r>
      <w:rPr>
        <w:i/>
      </w:rPr>
      <w:fldChar w:fldCharType="begin"/>
    </w:r>
    <w:r>
      <w:rPr>
        <w:i/>
      </w:rPr>
      <w:instrText xml:space="preserve"> STYLEREF  "Nadpis 1"  \* MERGEFORMAT </w:instrText>
    </w:r>
    <w:r>
      <w:rPr>
        <w:i/>
      </w:rPr>
      <w:fldChar w:fldCharType="separate"/>
    </w:r>
    <w:r w:rsidR="00B168F2">
      <w:rPr>
        <w:i/>
        <w:noProof/>
      </w:rPr>
      <w:t>plánování služeb</w:t>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BF75E" w14:textId="2C64EBFC" w:rsidR="00457DEA" w:rsidRDefault="00457DEA"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B168F2">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168F2">
      <w:rPr>
        <w:i/>
        <w:noProof/>
      </w:rPr>
      <w:t>Sociálně právní ochrana dětí a mládeže</w:t>
    </w:r>
    <w:r w:rsidR="00B168F2">
      <w:rPr>
        <w:i/>
        <w:noProof/>
      </w:rPr>
      <w:cr/>
    </w:r>
    <w:r>
      <w:rPr>
        <w: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2BBC" w14:textId="3A552645" w:rsidR="00457DEA" w:rsidRPr="00B37E40" w:rsidRDefault="00457DEA"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0056E5">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0056E5">
      <w:rPr>
        <w:i/>
        <w:noProof/>
      </w:rPr>
      <w:t>Sociálně právní ochrana dětí a mládeže</w:t>
    </w:r>
    <w:r w:rsidR="000056E5">
      <w:rPr>
        <w:i/>
        <w:noProof/>
      </w:rPr>
      <w:cr/>
    </w:r>
    <w:r>
      <w:rPr>
        <w: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7687" w14:textId="452E9E93" w:rsidR="00457DEA" w:rsidRDefault="00457DEA"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0056E5">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0056E5">
      <w:rPr>
        <w:i/>
        <w:noProof/>
      </w:rPr>
      <w:t>Sociálně právní ochrana dětí a mládeže</w:t>
    </w:r>
    <w:r w:rsidR="000056E5">
      <w:rPr>
        <w:i/>
        <w:noProof/>
      </w:rPr>
      <w:cr/>
    </w:r>
    <w:r>
      <w:rPr>
        <w: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DE10" w14:textId="77777777" w:rsidR="00457DEA" w:rsidRPr="00C87D9B" w:rsidRDefault="00457DEA">
    <w:pPr>
      <w:pStyle w:val="Zhlav"/>
      <w:rPr>
        <w: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9741" w14:textId="77777777" w:rsidR="00457DEA" w:rsidRPr="00C87D9B" w:rsidRDefault="00457DEA">
    <w:pPr>
      <w:pStyle w:val="Zhlav"/>
      <w:rPr>
        <w: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F7E2" w14:textId="77777777" w:rsidR="00457DEA" w:rsidRDefault="00457DEA" w:rsidP="007C5AE8">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F78"/>
    <w:multiLevelType w:val="multilevel"/>
    <w:tmpl w:val="F43680E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rFonts w:ascii="Arial" w:hAnsi="Arial" w:cs="Arial" w:hint="default"/>
        <w:color w:val="943634" w:themeColor="accent2" w:themeShade="BF"/>
        <w:sz w:val="26"/>
        <w:szCs w:val="26"/>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2686BC2"/>
    <w:multiLevelType w:val="hybridMultilevel"/>
    <w:tmpl w:val="D52EDCB6"/>
    <w:numStyleLink w:val="Importovanstyl20"/>
  </w:abstractNum>
  <w:abstractNum w:abstractNumId="2" w15:restartNumberingAfterBreak="0">
    <w:nsid w:val="02D72F84"/>
    <w:multiLevelType w:val="hybridMultilevel"/>
    <w:tmpl w:val="9A16C94A"/>
    <w:numStyleLink w:val="Importovanstyl43"/>
  </w:abstractNum>
  <w:abstractNum w:abstractNumId="3" w15:restartNumberingAfterBreak="0">
    <w:nsid w:val="02FB7B1D"/>
    <w:multiLevelType w:val="hybridMultilevel"/>
    <w:tmpl w:val="B51C9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397F12"/>
    <w:multiLevelType w:val="hybridMultilevel"/>
    <w:tmpl w:val="438A69D0"/>
    <w:styleLink w:val="Importovanstyl34"/>
    <w:lvl w:ilvl="0" w:tplc="AFA6FA78">
      <w:start w:val="1"/>
      <w:numFmt w:val="bullet"/>
      <w:lvlText w:val="·"/>
      <w:lvlJc w:val="left"/>
      <w:pPr>
        <w:tabs>
          <w:tab w:val="num" w:pos="708"/>
        </w:tabs>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E2EB6A">
      <w:start w:val="1"/>
      <w:numFmt w:val="bullet"/>
      <w:lvlText w:val="o"/>
      <w:lvlJc w:val="left"/>
      <w:pPr>
        <w:tabs>
          <w:tab w:val="left" w:pos="708"/>
          <w:tab w:val="num" w:pos="1713"/>
        </w:tabs>
        <w:ind w:left="199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70C65C">
      <w:start w:val="1"/>
      <w:numFmt w:val="bullet"/>
      <w:lvlText w:val="▪"/>
      <w:lvlJc w:val="left"/>
      <w:pPr>
        <w:tabs>
          <w:tab w:val="left" w:pos="708"/>
          <w:tab w:val="num" w:pos="2433"/>
        </w:tabs>
        <w:ind w:left="271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30DF8A">
      <w:start w:val="1"/>
      <w:numFmt w:val="bullet"/>
      <w:lvlText w:val="·"/>
      <w:lvlJc w:val="left"/>
      <w:pPr>
        <w:tabs>
          <w:tab w:val="left" w:pos="708"/>
          <w:tab w:val="num" w:pos="3153"/>
        </w:tabs>
        <w:ind w:left="3438" w:hanging="71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5C15D0">
      <w:start w:val="1"/>
      <w:numFmt w:val="bullet"/>
      <w:lvlText w:val="o"/>
      <w:lvlJc w:val="left"/>
      <w:pPr>
        <w:tabs>
          <w:tab w:val="left" w:pos="708"/>
          <w:tab w:val="num" w:pos="3873"/>
        </w:tabs>
        <w:ind w:left="415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E0C34E">
      <w:start w:val="1"/>
      <w:numFmt w:val="bullet"/>
      <w:lvlText w:val="▪"/>
      <w:lvlJc w:val="left"/>
      <w:pPr>
        <w:tabs>
          <w:tab w:val="left" w:pos="708"/>
          <w:tab w:val="num" w:pos="4593"/>
        </w:tabs>
        <w:ind w:left="487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F8C9BE">
      <w:start w:val="1"/>
      <w:numFmt w:val="bullet"/>
      <w:lvlText w:val="·"/>
      <w:lvlJc w:val="left"/>
      <w:pPr>
        <w:tabs>
          <w:tab w:val="left" w:pos="708"/>
          <w:tab w:val="num" w:pos="5313"/>
        </w:tabs>
        <w:ind w:left="5598" w:hanging="71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D49D7C">
      <w:start w:val="1"/>
      <w:numFmt w:val="bullet"/>
      <w:lvlText w:val="o"/>
      <w:lvlJc w:val="left"/>
      <w:pPr>
        <w:tabs>
          <w:tab w:val="left" w:pos="708"/>
          <w:tab w:val="num" w:pos="6033"/>
        </w:tabs>
        <w:ind w:left="631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0CAFF24">
      <w:start w:val="1"/>
      <w:numFmt w:val="bullet"/>
      <w:lvlText w:val="▪"/>
      <w:lvlJc w:val="left"/>
      <w:pPr>
        <w:tabs>
          <w:tab w:val="left" w:pos="708"/>
          <w:tab w:val="num" w:pos="6753"/>
        </w:tabs>
        <w:ind w:left="703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5555056"/>
    <w:multiLevelType w:val="hybridMultilevel"/>
    <w:tmpl w:val="95E61EAE"/>
    <w:styleLink w:val="Importovanstyl26"/>
    <w:lvl w:ilvl="0" w:tplc="3D4E437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A36E3BA">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5D26426">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F4AAC78">
      <w:start w:val="1"/>
      <w:numFmt w:val="bullet"/>
      <w:lvlText w:val="▪"/>
      <w:lvlJc w:val="left"/>
      <w:pPr>
        <w:tabs>
          <w:tab w:val="left" w:pos="708"/>
          <w:tab w:val="num" w:pos="2832"/>
        </w:tabs>
        <w:ind w:left="28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3F40DCE">
      <w:start w:val="1"/>
      <w:numFmt w:val="bullet"/>
      <w:lvlText w:val="▪"/>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31A12FA">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47023B8">
      <w:start w:val="1"/>
      <w:numFmt w:val="bullet"/>
      <w:lvlText w:val="▪"/>
      <w:lvlJc w:val="left"/>
      <w:pPr>
        <w:tabs>
          <w:tab w:val="left" w:pos="708"/>
          <w:tab w:val="num" w:pos="4956"/>
        </w:tabs>
        <w:ind w:left="496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B069A06">
      <w:start w:val="1"/>
      <w:numFmt w:val="bullet"/>
      <w:lvlText w:val="▪"/>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EECB4A4">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15:restartNumberingAfterBreak="0">
    <w:nsid w:val="08AF5268"/>
    <w:multiLevelType w:val="hybridMultilevel"/>
    <w:tmpl w:val="B3881B1A"/>
    <w:numStyleLink w:val="Importovanstyl31"/>
  </w:abstractNum>
  <w:abstractNum w:abstractNumId="7" w15:restartNumberingAfterBreak="0">
    <w:nsid w:val="090528D5"/>
    <w:multiLevelType w:val="hybridMultilevel"/>
    <w:tmpl w:val="678AA758"/>
    <w:lvl w:ilvl="0" w:tplc="77FC6652">
      <w:start w:val="1"/>
      <w:numFmt w:val="bullet"/>
      <w:lvlText w:val="•"/>
      <w:lvlJc w:val="left"/>
      <w:pPr>
        <w:tabs>
          <w:tab w:val="num" w:pos="720"/>
        </w:tabs>
        <w:ind w:left="720" w:hanging="360"/>
      </w:pPr>
      <w:rPr>
        <w:rFonts w:ascii="Arial" w:hAnsi="Arial" w:hint="default"/>
      </w:rPr>
    </w:lvl>
    <w:lvl w:ilvl="1" w:tplc="EAA44086" w:tentative="1">
      <w:start w:val="1"/>
      <w:numFmt w:val="bullet"/>
      <w:lvlText w:val="•"/>
      <w:lvlJc w:val="left"/>
      <w:pPr>
        <w:tabs>
          <w:tab w:val="num" w:pos="1440"/>
        </w:tabs>
        <w:ind w:left="1440" w:hanging="360"/>
      </w:pPr>
      <w:rPr>
        <w:rFonts w:ascii="Arial" w:hAnsi="Arial" w:hint="default"/>
      </w:rPr>
    </w:lvl>
    <w:lvl w:ilvl="2" w:tplc="D5084362" w:tentative="1">
      <w:start w:val="1"/>
      <w:numFmt w:val="bullet"/>
      <w:lvlText w:val="•"/>
      <w:lvlJc w:val="left"/>
      <w:pPr>
        <w:tabs>
          <w:tab w:val="num" w:pos="2160"/>
        </w:tabs>
        <w:ind w:left="2160" w:hanging="360"/>
      </w:pPr>
      <w:rPr>
        <w:rFonts w:ascii="Arial" w:hAnsi="Arial" w:hint="default"/>
      </w:rPr>
    </w:lvl>
    <w:lvl w:ilvl="3" w:tplc="64D23DA0" w:tentative="1">
      <w:start w:val="1"/>
      <w:numFmt w:val="bullet"/>
      <w:lvlText w:val="•"/>
      <w:lvlJc w:val="left"/>
      <w:pPr>
        <w:tabs>
          <w:tab w:val="num" w:pos="2880"/>
        </w:tabs>
        <w:ind w:left="2880" w:hanging="360"/>
      </w:pPr>
      <w:rPr>
        <w:rFonts w:ascii="Arial" w:hAnsi="Arial" w:hint="default"/>
      </w:rPr>
    </w:lvl>
    <w:lvl w:ilvl="4" w:tplc="82FC8458" w:tentative="1">
      <w:start w:val="1"/>
      <w:numFmt w:val="bullet"/>
      <w:lvlText w:val="•"/>
      <w:lvlJc w:val="left"/>
      <w:pPr>
        <w:tabs>
          <w:tab w:val="num" w:pos="3600"/>
        </w:tabs>
        <w:ind w:left="3600" w:hanging="360"/>
      </w:pPr>
      <w:rPr>
        <w:rFonts w:ascii="Arial" w:hAnsi="Arial" w:hint="default"/>
      </w:rPr>
    </w:lvl>
    <w:lvl w:ilvl="5" w:tplc="C1D46C5C" w:tentative="1">
      <w:start w:val="1"/>
      <w:numFmt w:val="bullet"/>
      <w:lvlText w:val="•"/>
      <w:lvlJc w:val="left"/>
      <w:pPr>
        <w:tabs>
          <w:tab w:val="num" w:pos="4320"/>
        </w:tabs>
        <w:ind w:left="4320" w:hanging="360"/>
      </w:pPr>
      <w:rPr>
        <w:rFonts w:ascii="Arial" w:hAnsi="Arial" w:hint="default"/>
      </w:rPr>
    </w:lvl>
    <w:lvl w:ilvl="6" w:tplc="63B8F3CE" w:tentative="1">
      <w:start w:val="1"/>
      <w:numFmt w:val="bullet"/>
      <w:lvlText w:val="•"/>
      <w:lvlJc w:val="left"/>
      <w:pPr>
        <w:tabs>
          <w:tab w:val="num" w:pos="5040"/>
        </w:tabs>
        <w:ind w:left="5040" w:hanging="360"/>
      </w:pPr>
      <w:rPr>
        <w:rFonts w:ascii="Arial" w:hAnsi="Arial" w:hint="default"/>
      </w:rPr>
    </w:lvl>
    <w:lvl w:ilvl="7" w:tplc="DE5E7096" w:tentative="1">
      <w:start w:val="1"/>
      <w:numFmt w:val="bullet"/>
      <w:lvlText w:val="•"/>
      <w:lvlJc w:val="left"/>
      <w:pPr>
        <w:tabs>
          <w:tab w:val="num" w:pos="5760"/>
        </w:tabs>
        <w:ind w:left="5760" w:hanging="360"/>
      </w:pPr>
      <w:rPr>
        <w:rFonts w:ascii="Arial" w:hAnsi="Arial" w:hint="default"/>
      </w:rPr>
    </w:lvl>
    <w:lvl w:ilvl="8" w:tplc="8932E3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A563033"/>
    <w:multiLevelType w:val="hybridMultilevel"/>
    <w:tmpl w:val="9D44B9A8"/>
    <w:styleLink w:val="Importovanstyl22"/>
    <w:lvl w:ilvl="0" w:tplc="DE3AD63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FA9028">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6B0CC94">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904A3A">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98813E">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F6DA46">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8267C2">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4C786E">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5A747A">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A841FB2"/>
    <w:multiLevelType w:val="hybridMultilevel"/>
    <w:tmpl w:val="C14C3C98"/>
    <w:lvl w:ilvl="0" w:tplc="1D688DA2">
      <w:start w:val="1"/>
      <w:numFmt w:val="bullet"/>
      <w:lvlText w:val="-"/>
      <w:lvlJc w:val="left"/>
      <w:pPr>
        <w:tabs>
          <w:tab w:val="num" w:pos="720"/>
        </w:tabs>
        <w:ind w:left="720" w:hanging="360"/>
      </w:pPr>
      <w:rPr>
        <w:rFonts w:ascii="Times New Roman" w:hAnsi="Times New Roman" w:hint="default"/>
      </w:rPr>
    </w:lvl>
    <w:lvl w:ilvl="1" w:tplc="EB744FCC" w:tentative="1">
      <w:start w:val="1"/>
      <w:numFmt w:val="bullet"/>
      <w:lvlText w:val="-"/>
      <w:lvlJc w:val="left"/>
      <w:pPr>
        <w:tabs>
          <w:tab w:val="num" w:pos="1440"/>
        </w:tabs>
        <w:ind w:left="1440" w:hanging="360"/>
      </w:pPr>
      <w:rPr>
        <w:rFonts w:ascii="Times New Roman" w:hAnsi="Times New Roman" w:hint="default"/>
      </w:rPr>
    </w:lvl>
    <w:lvl w:ilvl="2" w:tplc="A1F0E0C6" w:tentative="1">
      <w:start w:val="1"/>
      <w:numFmt w:val="bullet"/>
      <w:lvlText w:val="-"/>
      <w:lvlJc w:val="left"/>
      <w:pPr>
        <w:tabs>
          <w:tab w:val="num" w:pos="2160"/>
        </w:tabs>
        <w:ind w:left="2160" w:hanging="360"/>
      </w:pPr>
      <w:rPr>
        <w:rFonts w:ascii="Times New Roman" w:hAnsi="Times New Roman" w:hint="default"/>
      </w:rPr>
    </w:lvl>
    <w:lvl w:ilvl="3" w:tplc="BEF2E68A" w:tentative="1">
      <w:start w:val="1"/>
      <w:numFmt w:val="bullet"/>
      <w:lvlText w:val="-"/>
      <w:lvlJc w:val="left"/>
      <w:pPr>
        <w:tabs>
          <w:tab w:val="num" w:pos="2880"/>
        </w:tabs>
        <w:ind w:left="2880" w:hanging="360"/>
      </w:pPr>
      <w:rPr>
        <w:rFonts w:ascii="Times New Roman" w:hAnsi="Times New Roman" w:hint="default"/>
      </w:rPr>
    </w:lvl>
    <w:lvl w:ilvl="4" w:tplc="C7F82D6E" w:tentative="1">
      <w:start w:val="1"/>
      <w:numFmt w:val="bullet"/>
      <w:lvlText w:val="-"/>
      <w:lvlJc w:val="left"/>
      <w:pPr>
        <w:tabs>
          <w:tab w:val="num" w:pos="3600"/>
        </w:tabs>
        <w:ind w:left="3600" w:hanging="360"/>
      </w:pPr>
      <w:rPr>
        <w:rFonts w:ascii="Times New Roman" w:hAnsi="Times New Roman" w:hint="default"/>
      </w:rPr>
    </w:lvl>
    <w:lvl w:ilvl="5" w:tplc="3050C460" w:tentative="1">
      <w:start w:val="1"/>
      <w:numFmt w:val="bullet"/>
      <w:lvlText w:val="-"/>
      <w:lvlJc w:val="left"/>
      <w:pPr>
        <w:tabs>
          <w:tab w:val="num" w:pos="4320"/>
        </w:tabs>
        <w:ind w:left="4320" w:hanging="360"/>
      </w:pPr>
      <w:rPr>
        <w:rFonts w:ascii="Times New Roman" w:hAnsi="Times New Roman" w:hint="default"/>
      </w:rPr>
    </w:lvl>
    <w:lvl w:ilvl="6" w:tplc="157A47C2" w:tentative="1">
      <w:start w:val="1"/>
      <w:numFmt w:val="bullet"/>
      <w:lvlText w:val="-"/>
      <w:lvlJc w:val="left"/>
      <w:pPr>
        <w:tabs>
          <w:tab w:val="num" w:pos="5040"/>
        </w:tabs>
        <w:ind w:left="5040" w:hanging="360"/>
      </w:pPr>
      <w:rPr>
        <w:rFonts w:ascii="Times New Roman" w:hAnsi="Times New Roman" w:hint="default"/>
      </w:rPr>
    </w:lvl>
    <w:lvl w:ilvl="7" w:tplc="54521E2C" w:tentative="1">
      <w:start w:val="1"/>
      <w:numFmt w:val="bullet"/>
      <w:lvlText w:val="-"/>
      <w:lvlJc w:val="left"/>
      <w:pPr>
        <w:tabs>
          <w:tab w:val="num" w:pos="5760"/>
        </w:tabs>
        <w:ind w:left="5760" w:hanging="360"/>
      </w:pPr>
      <w:rPr>
        <w:rFonts w:ascii="Times New Roman" w:hAnsi="Times New Roman" w:hint="default"/>
      </w:rPr>
    </w:lvl>
    <w:lvl w:ilvl="8" w:tplc="F3406FE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E964FA6"/>
    <w:multiLevelType w:val="hybridMultilevel"/>
    <w:tmpl w:val="975AE778"/>
    <w:lvl w:ilvl="0" w:tplc="74E603DC">
      <w:start w:val="1"/>
      <w:numFmt w:val="bullet"/>
      <w:lvlText w:val="-"/>
      <w:lvlJc w:val="left"/>
      <w:pPr>
        <w:tabs>
          <w:tab w:val="num" w:pos="720"/>
        </w:tabs>
        <w:ind w:left="720" w:hanging="360"/>
      </w:pPr>
      <w:rPr>
        <w:rFonts w:ascii="Times New Roman" w:hAnsi="Times New Roman" w:hint="default"/>
      </w:rPr>
    </w:lvl>
    <w:lvl w:ilvl="1" w:tplc="74BCC346" w:tentative="1">
      <w:start w:val="1"/>
      <w:numFmt w:val="bullet"/>
      <w:lvlText w:val="-"/>
      <w:lvlJc w:val="left"/>
      <w:pPr>
        <w:tabs>
          <w:tab w:val="num" w:pos="1440"/>
        </w:tabs>
        <w:ind w:left="1440" w:hanging="360"/>
      </w:pPr>
      <w:rPr>
        <w:rFonts w:ascii="Times New Roman" w:hAnsi="Times New Roman" w:hint="default"/>
      </w:rPr>
    </w:lvl>
    <w:lvl w:ilvl="2" w:tplc="0E18346C" w:tentative="1">
      <w:start w:val="1"/>
      <w:numFmt w:val="bullet"/>
      <w:lvlText w:val="-"/>
      <w:lvlJc w:val="left"/>
      <w:pPr>
        <w:tabs>
          <w:tab w:val="num" w:pos="2160"/>
        </w:tabs>
        <w:ind w:left="2160" w:hanging="360"/>
      </w:pPr>
      <w:rPr>
        <w:rFonts w:ascii="Times New Roman" w:hAnsi="Times New Roman" w:hint="default"/>
      </w:rPr>
    </w:lvl>
    <w:lvl w:ilvl="3" w:tplc="7460EB42" w:tentative="1">
      <w:start w:val="1"/>
      <w:numFmt w:val="bullet"/>
      <w:lvlText w:val="-"/>
      <w:lvlJc w:val="left"/>
      <w:pPr>
        <w:tabs>
          <w:tab w:val="num" w:pos="2880"/>
        </w:tabs>
        <w:ind w:left="2880" w:hanging="360"/>
      </w:pPr>
      <w:rPr>
        <w:rFonts w:ascii="Times New Roman" w:hAnsi="Times New Roman" w:hint="default"/>
      </w:rPr>
    </w:lvl>
    <w:lvl w:ilvl="4" w:tplc="DDD6FE26" w:tentative="1">
      <w:start w:val="1"/>
      <w:numFmt w:val="bullet"/>
      <w:lvlText w:val="-"/>
      <w:lvlJc w:val="left"/>
      <w:pPr>
        <w:tabs>
          <w:tab w:val="num" w:pos="3600"/>
        </w:tabs>
        <w:ind w:left="3600" w:hanging="360"/>
      </w:pPr>
      <w:rPr>
        <w:rFonts w:ascii="Times New Roman" w:hAnsi="Times New Roman" w:hint="default"/>
      </w:rPr>
    </w:lvl>
    <w:lvl w:ilvl="5" w:tplc="C6C4E508" w:tentative="1">
      <w:start w:val="1"/>
      <w:numFmt w:val="bullet"/>
      <w:lvlText w:val="-"/>
      <w:lvlJc w:val="left"/>
      <w:pPr>
        <w:tabs>
          <w:tab w:val="num" w:pos="4320"/>
        </w:tabs>
        <w:ind w:left="4320" w:hanging="360"/>
      </w:pPr>
      <w:rPr>
        <w:rFonts w:ascii="Times New Roman" w:hAnsi="Times New Roman" w:hint="default"/>
      </w:rPr>
    </w:lvl>
    <w:lvl w:ilvl="6" w:tplc="14020B56" w:tentative="1">
      <w:start w:val="1"/>
      <w:numFmt w:val="bullet"/>
      <w:lvlText w:val="-"/>
      <w:lvlJc w:val="left"/>
      <w:pPr>
        <w:tabs>
          <w:tab w:val="num" w:pos="5040"/>
        </w:tabs>
        <w:ind w:left="5040" w:hanging="360"/>
      </w:pPr>
      <w:rPr>
        <w:rFonts w:ascii="Times New Roman" w:hAnsi="Times New Roman" w:hint="default"/>
      </w:rPr>
    </w:lvl>
    <w:lvl w:ilvl="7" w:tplc="1C868B2C" w:tentative="1">
      <w:start w:val="1"/>
      <w:numFmt w:val="bullet"/>
      <w:lvlText w:val="-"/>
      <w:lvlJc w:val="left"/>
      <w:pPr>
        <w:tabs>
          <w:tab w:val="num" w:pos="5760"/>
        </w:tabs>
        <w:ind w:left="5760" w:hanging="360"/>
      </w:pPr>
      <w:rPr>
        <w:rFonts w:ascii="Times New Roman" w:hAnsi="Times New Roman" w:hint="default"/>
      </w:rPr>
    </w:lvl>
    <w:lvl w:ilvl="8" w:tplc="B64E5C8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F0572B4"/>
    <w:multiLevelType w:val="hybridMultilevel"/>
    <w:tmpl w:val="68342DB4"/>
    <w:styleLink w:val="Importovanstyl38"/>
    <w:lvl w:ilvl="0" w:tplc="99B8CADA">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92B530">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934C1A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6C006E">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AC599E">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FC65A0">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7888E6">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F0B27E">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B85138">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0857DDC"/>
    <w:multiLevelType w:val="hybridMultilevel"/>
    <w:tmpl w:val="58D8DDDE"/>
    <w:styleLink w:val="Importovanstyl16"/>
    <w:lvl w:ilvl="0" w:tplc="24C02100">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164BBF2">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F04A7FE">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50AA90E">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8184F3A">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69CA57C">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8AAD220">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112F210">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D6CD562">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115944B3"/>
    <w:multiLevelType w:val="hybridMultilevel"/>
    <w:tmpl w:val="6D8E6E68"/>
    <w:lvl w:ilvl="0" w:tplc="1D688DA2">
      <w:start w:val="1"/>
      <w:numFmt w:val="bullet"/>
      <w:lvlText w:val="-"/>
      <w:lvlJc w:val="left"/>
      <w:pPr>
        <w:tabs>
          <w:tab w:val="num" w:pos="720"/>
        </w:tabs>
        <w:ind w:left="720" w:hanging="360"/>
      </w:pPr>
      <w:rPr>
        <w:rFonts w:ascii="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16054FF"/>
    <w:multiLevelType w:val="hybridMultilevel"/>
    <w:tmpl w:val="E0D85F76"/>
    <w:lvl w:ilvl="0" w:tplc="68E8E370">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1ED70B6"/>
    <w:multiLevelType w:val="hybridMultilevel"/>
    <w:tmpl w:val="ECF40DF0"/>
    <w:numStyleLink w:val="Importovanstyl36"/>
  </w:abstractNum>
  <w:abstractNum w:abstractNumId="16" w15:restartNumberingAfterBreak="0">
    <w:nsid w:val="13153B91"/>
    <w:multiLevelType w:val="hybridMultilevel"/>
    <w:tmpl w:val="B3881B1A"/>
    <w:styleLink w:val="Importovanstyl31"/>
    <w:lvl w:ilvl="0" w:tplc="FBBE686A">
      <w:start w:val="1"/>
      <w:numFmt w:val="bullet"/>
      <w:lvlText w:val="·"/>
      <w:lvlJc w:val="left"/>
      <w:pPr>
        <w:ind w:left="709" w:hanging="5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5A23AE">
      <w:start w:val="1"/>
      <w:numFmt w:val="bullet"/>
      <w:lvlText w:val="o"/>
      <w:lvlJc w:val="left"/>
      <w:pPr>
        <w:ind w:left="1417"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76E634">
      <w:start w:val="1"/>
      <w:numFmt w:val="bullet"/>
      <w:lvlText w:val="▪"/>
      <w:lvlJc w:val="left"/>
      <w:pPr>
        <w:ind w:left="2125" w:hanging="4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A400F6">
      <w:start w:val="1"/>
      <w:numFmt w:val="bullet"/>
      <w:lvlText w:val="·"/>
      <w:lvlJc w:val="left"/>
      <w:pPr>
        <w:ind w:left="2833"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B0F43E">
      <w:start w:val="1"/>
      <w:numFmt w:val="bullet"/>
      <w:lvlText w:val="o"/>
      <w:lvlJc w:val="left"/>
      <w:pPr>
        <w:ind w:left="3541" w:hanging="4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983012">
      <w:start w:val="1"/>
      <w:numFmt w:val="bullet"/>
      <w:lvlText w:val="▪"/>
      <w:lvlJc w:val="left"/>
      <w:pPr>
        <w:ind w:left="4249" w:hanging="4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20BD52">
      <w:start w:val="1"/>
      <w:numFmt w:val="bullet"/>
      <w:lvlText w:val="·"/>
      <w:lvlJc w:val="left"/>
      <w:pPr>
        <w:ind w:left="4957" w:hanging="4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906164">
      <w:start w:val="1"/>
      <w:numFmt w:val="bullet"/>
      <w:lvlText w:val="o"/>
      <w:lvlJc w:val="left"/>
      <w:pPr>
        <w:ind w:left="5665" w:hanging="4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E43960">
      <w:start w:val="1"/>
      <w:numFmt w:val="bullet"/>
      <w:lvlText w:val="▪"/>
      <w:lvlJc w:val="left"/>
      <w:pPr>
        <w:ind w:left="6373" w:hanging="4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5AD4283"/>
    <w:multiLevelType w:val="hybridMultilevel"/>
    <w:tmpl w:val="C5D2BD90"/>
    <w:styleLink w:val="Importovanstyl1"/>
    <w:lvl w:ilvl="0" w:tplc="EBD269D2">
      <w:start w:val="1"/>
      <w:numFmt w:val="decimal"/>
      <w:lvlText w:val="%1."/>
      <w:lvlJc w:val="left"/>
      <w:pPr>
        <w:ind w:left="709" w:hanging="425"/>
      </w:pPr>
      <w:rPr>
        <w:rFonts w:hAnsi="Arial Unicode MS"/>
        <w:b/>
        <w:bCs/>
        <w:caps w:val="0"/>
        <w:smallCaps w:val="0"/>
        <w:strike w:val="0"/>
        <w:dstrike w:val="0"/>
        <w:spacing w:val="0"/>
        <w:w w:val="100"/>
        <w:kern w:val="0"/>
        <w:position w:val="0"/>
        <w:highlight w:val="none"/>
        <w:vertAlign w:val="baseline"/>
      </w:rPr>
    </w:lvl>
    <w:lvl w:ilvl="1" w:tplc="0C72F0AE">
      <w:start w:val="1"/>
      <w:numFmt w:val="lowerLetter"/>
      <w:lvlText w:val="%2."/>
      <w:lvlJc w:val="left"/>
      <w:pPr>
        <w:ind w:left="1145" w:hanging="425"/>
      </w:pPr>
      <w:rPr>
        <w:rFonts w:hAnsi="Arial Unicode MS"/>
        <w:b/>
        <w:bCs/>
        <w:caps w:val="0"/>
        <w:smallCaps w:val="0"/>
        <w:strike w:val="0"/>
        <w:dstrike w:val="0"/>
        <w:spacing w:val="0"/>
        <w:w w:val="100"/>
        <w:kern w:val="0"/>
        <w:position w:val="0"/>
        <w:highlight w:val="none"/>
        <w:vertAlign w:val="baseline"/>
      </w:rPr>
    </w:lvl>
    <w:lvl w:ilvl="2" w:tplc="C7CC8848">
      <w:start w:val="1"/>
      <w:numFmt w:val="lowerRoman"/>
      <w:lvlText w:val="%3."/>
      <w:lvlJc w:val="left"/>
      <w:pPr>
        <w:ind w:left="1865" w:hanging="364"/>
      </w:pPr>
      <w:rPr>
        <w:rFonts w:hAnsi="Arial Unicode MS"/>
        <w:b/>
        <w:bCs/>
        <w:caps w:val="0"/>
        <w:smallCaps w:val="0"/>
        <w:strike w:val="0"/>
        <w:dstrike w:val="0"/>
        <w:spacing w:val="0"/>
        <w:w w:val="100"/>
        <w:kern w:val="0"/>
        <w:position w:val="0"/>
        <w:highlight w:val="none"/>
        <w:vertAlign w:val="baseline"/>
      </w:rPr>
    </w:lvl>
    <w:lvl w:ilvl="3" w:tplc="D22A39E0">
      <w:start w:val="1"/>
      <w:numFmt w:val="decimal"/>
      <w:lvlText w:val="%4."/>
      <w:lvlJc w:val="left"/>
      <w:pPr>
        <w:ind w:left="2585" w:hanging="425"/>
      </w:pPr>
      <w:rPr>
        <w:rFonts w:hAnsi="Arial Unicode MS"/>
        <w:b/>
        <w:bCs/>
        <w:caps w:val="0"/>
        <w:smallCaps w:val="0"/>
        <w:strike w:val="0"/>
        <w:dstrike w:val="0"/>
        <w:spacing w:val="0"/>
        <w:w w:val="100"/>
        <w:kern w:val="0"/>
        <w:position w:val="0"/>
        <w:highlight w:val="none"/>
        <w:vertAlign w:val="baseline"/>
      </w:rPr>
    </w:lvl>
    <w:lvl w:ilvl="4" w:tplc="9BDE14B2">
      <w:start w:val="1"/>
      <w:numFmt w:val="lowerLetter"/>
      <w:lvlText w:val="%5."/>
      <w:lvlJc w:val="left"/>
      <w:pPr>
        <w:ind w:left="3305" w:hanging="425"/>
      </w:pPr>
      <w:rPr>
        <w:rFonts w:hAnsi="Arial Unicode MS"/>
        <w:b/>
        <w:bCs/>
        <w:caps w:val="0"/>
        <w:smallCaps w:val="0"/>
        <w:strike w:val="0"/>
        <w:dstrike w:val="0"/>
        <w:spacing w:val="0"/>
        <w:w w:val="100"/>
        <w:kern w:val="0"/>
        <w:position w:val="0"/>
        <w:highlight w:val="none"/>
        <w:vertAlign w:val="baseline"/>
      </w:rPr>
    </w:lvl>
    <w:lvl w:ilvl="5" w:tplc="4D54140A">
      <w:start w:val="1"/>
      <w:numFmt w:val="lowerRoman"/>
      <w:lvlText w:val="%6."/>
      <w:lvlJc w:val="left"/>
      <w:pPr>
        <w:ind w:left="4025" w:hanging="364"/>
      </w:pPr>
      <w:rPr>
        <w:rFonts w:hAnsi="Arial Unicode MS"/>
        <w:b/>
        <w:bCs/>
        <w:caps w:val="0"/>
        <w:smallCaps w:val="0"/>
        <w:strike w:val="0"/>
        <w:dstrike w:val="0"/>
        <w:spacing w:val="0"/>
        <w:w w:val="100"/>
        <w:kern w:val="0"/>
        <w:position w:val="0"/>
        <w:highlight w:val="none"/>
        <w:vertAlign w:val="baseline"/>
      </w:rPr>
    </w:lvl>
    <w:lvl w:ilvl="6" w:tplc="3044F146">
      <w:start w:val="1"/>
      <w:numFmt w:val="decimal"/>
      <w:lvlText w:val="%7."/>
      <w:lvlJc w:val="left"/>
      <w:pPr>
        <w:ind w:left="4745" w:hanging="425"/>
      </w:pPr>
      <w:rPr>
        <w:rFonts w:hAnsi="Arial Unicode MS"/>
        <w:b/>
        <w:bCs/>
        <w:caps w:val="0"/>
        <w:smallCaps w:val="0"/>
        <w:strike w:val="0"/>
        <w:dstrike w:val="0"/>
        <w:spacing w:val="0"/>
        <w:w w:val="100"/>
        <w:kern w:val="0"/>
        <w:position w:val="0"/>
        <w:highlight w:val="none"/>
        <w:vertAlign w:val="baseline"/>
      </w:rPr>
    </w:lvl>
    <w:lvl w:ilvl="7" w:tplc="C290A580">
      <w:start w:val="1"/>
      <w:numFmt w:val="lowerLetter"/>
      <w:lvlText w:val="%8."/>
      <w:lvlJc w:val="left"/>
      <w:pPr>
        <w:ind w:left="5465" w:hanging="425"/>
      </w:pPr>
      <w:rPr>
        <w:rFonts w:hAnsi="Arial Unicode MS"/>
        <w:b/>
        <w:bCs/>
        <w:caps w:val="0"/>
        <w:smallCaps w:val="0"/>
        <w:strike w:val="0"/>
        <w:dstrike w:val="0"/>
        <w:spacing w:val="0"/>
        <w:w w:val="100"/>
        <w:kern w:val="0"/>
        <w:position w:val="0"/>
        <w:highlight w:val="none"/>
        <w:vertAlign w:val="baseline"/>
      </w:rPr>
    </w:lvl>
    <w:lvl w:ilvl="8" w:tplc="95DEF998">
      <w:start w:val="1"/>
      <w:numFmt w:val="lowerRoman"/>
      <w:lvlText w:val="%9."/>
      <w:lvlJc w:val="left"/>
      <w:pPr>
        <w:ind w:left="6185" w:hanging="364"/>
      </w:pPr>
      <w:rPr>
        <w:rFonts w:hAnsi="Arial Unicode MS"/>
        <w:b/>
        <w:bCs/>
        <w:caps w:val="0"/>
        <w:smallCaps w:val="0"/>
        <w:strike w:val="0"/>
        <w:dstrike w:val="0"/>
        <w:spacing w:val="0"/>
        <w:w w:val="100"/>
        <w:kern w:val="0"/>
        <w:position w:val="0"/>
        <w:highlight w:val="none"/>
        <w:vertAlign w:val="baseline"/>
      </w:rPr>
    </w:lvl>
  </w:abstractNum>
  <w:abstractNum w:abstractNumId="18" w15:restartNumberingAfterBreak="0">
    <w:nsid w:val="19550CAC"/>
    <w:multiLevelType w:val="hybridMultilevel"/>
    <w:tmpl w:val="9D44B9A8"/>
    <w:numStyleLink w:val="Importovanstyl22"/>
  </w:abstractNum>
  <w:abstractNum w:abstractNumId="19" w15:restartNumberingAfterBreak="0">
    <w:nsid w:val="1C0A5CAE"/>
    <w:multiLevelType w:val="hybridMultilevel"/>
    <w:tmpl w:val="A0AA37D6"/>
    <w:numStyleLink w:val="Importovanstyl42"/>
  </w:abstractNum>
  <w:abstractNum w:abstractNumId="20" w15:restartNumberingAfterBreak="0">
    <w:nsid w:val="1CE6568B"/>
    <w:multiLevelType w:val="hybridMultilevel"/>
    <w:tmpl w:val="6FE661CA"/>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1" w15:restartNumberingAfterBreak="0">
    <w:nsid w:val="1FFB18DD"/>
    <w:multiLevelType w:val="hybridMultilevel"/>
    <w:tmpl w:val="0FDA5AFC"/>
    <w:numStyleLink w:val="Pomlka"/>
  </w:abstractNum>
  <w:abstractNum w:abstractNumId="22" w15:restartNumberingAfterBreak="0">
    <w:nsid w:val="23E4214E"/>
    <w:multiLevelType w:val="hybridMultilevel"/>
    <w:tmpl w:val="CB343DF6"/>
    <w:styleLink w:val="Importovanstyl33"/>
    <w:lvl w:ilvl="0" w:tplc="84344598">
      <w:start w:val="1"/>
      <w:numFmt w:val="decimal"/>
      <w:lvlText w:val="%1."/>
      <w:lvlJc w:val="left"/>
      <w:pPr>
        <w:ind w:left="4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812A590">
      <w:start w:val="1"/>
      <w:numFmt w:val="lowerLetter"/>
      <w:lvlText w:val="%2."/>
      <w:lvlJc w:val="left"/>
      <w:pPr>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1BE3D1A">
      <w:start w:val="1"/>
      <w:numFmt w:val="lowerRoman"/>
      <w:lvlText w:val="%3."/>
      <w:lvlJc w:val="left"/>
      <w:pPr>
        <w:ind w:left="1866" w:hanging="3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29CE27A">
      <w:start w:val="1"/>
      <w:numFmt w:val="decimal"/>
      <w:lvlText w:val="%4."/>
      <w:lvlJc w:val="left"/>
      <w:pPr>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4785876">
      <w:start w:val="1"/>
      <w:numFmt w:val="lowerLetter"/>
      <w:lvlText w:val="%5."/>
      <w:lvlJc w:val="left"/>
      <w:pPr>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C9CC2E2">
      <w:start w:val="1"/>
      <w:numFmt w:val="lowerRoman"/>
      <w:lvlText w:val="%6."/>
      <w:lvlJc w:val="left"/>
      <w:pPr>
        <w:ind w:left="4026" w:hanging="3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CE4642A">
      <w:start w:val="1"/>
      <w:numFmt w:val="decimal"/>
      <w:lvlText w:val="%7."/>
      <w:lvlJc w:val="left"/>
      <w:pPr>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132BE60">
      <w:start w:val="1"/>
      <w:numFmt w:val="lowerLetter"/>
      <w:lvlText w:val="%8."/>
      <w:lvlJc w:val="left"/>
      <w:pPr>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8348BB2">
      <w:start w:val="1"/>
      <w:numFmt w:val="lowerRoman"/>
      <w:lvlText w:val="%9."/>
      <w:lvlJc w:val="left"/>
      <w:pPr>
        <w:ind w:left="6186" w:hanging="3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5060AF0"/>
    <w:multiLevelType w:val="hybridMultilevel"/>
    <w:tmpl w:val="CB343DF6"/>
    <w:numStyleLink w:val="Importovanstyl33"/>
  </w:abstractNum>
  <w:abstractNum w:abstractNumId="24" w15:restartNumberingAfterBreak="0">
    <w:nsid w:val="263625B1"/>
    <w:multiLevelType w:val="hybridMultilevel"/>
    <w:tmpl w:val="EEAAAA36"/>
    <w:numStyleLink w:val="Importovanstyl7"/>
  </w:abstractNum>
  <w:abstractNum w:abstractNumId="25" w15:restartNumberingAfterBreak="0">
    <w:nsid w:val="2A813ED2"/>
    <w:multiLevelType w:val="hybridMultilevel"/>
    <w:tmpl w:val="6B8AEB24"/>
    <w:styleLink w:val="Importovanstyl30"/>
    <w:lvl w:ilvl="0" w:tplc="40DA358C">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C749AB4">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3088A12">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50FA0B50">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38F6843E">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9FF02A64">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8896601C">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7352777A">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EC1A24DE">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B192994"/>
    <w:multiLevelType w:val="hybridMultilevel"/>
    <w:tmpl w:val="7A601B1A"/>
    <w:styleLink w:val="Importovanstyl25"/>
    <w:lvl w:ilvl="0" w:tplc="2CCE2370">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B3CF42A">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FEA794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5A80F2E">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C8CFF6">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7AA1822">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FFE5D22">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37E300E">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F5C79FE">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 w15:restartNumberingAfterBreak="0">
    <w:nsid w:val="2B941AD5"/>
    <w:multiLevelType w:val="hybridMultilevel"/>
    <w:tmpl w:val="CAF6D7EA"/>
    <w:lvl w:ilvl="0" w:tplc="31FE401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D640934"/>
    <w:multiLevelType w:val="hybridMultilevel"/>
    <w:tmpl w:val="A0AA37D6"/>
    <w:styleLink w:val="Importovanstyl42"/>
    <w:lvl w:ilvl="0" w:tplc="599AD510">
      <w:start w:val="1"/>
      <w:numFmt w:val="bullet"/>
      <w:lvlText w:val="·"/>
      <w:lvlJc w:val="left"/>
      <w:pPr>
        <w:ind w:left="679" w:hanging="31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9C63CE">
      <w:start w:val="1"/>
      <w:numFmt w:val="bullet"/>
      <w:lvlText w:val="o"/>
      <w:lvlJc w:val="left"/>
      <w:pPr>
        <w:ind w:left="1388"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A0CAE">
      <w:start w:val="1"/>
      <w:numFmt w:val="bullet"/>
      <w:lvlText w:val="▪"/>
      <w:lvlJc w:val="left"/>
      <w:pPr>
        <w:ind w:left="2097" w:hanging="2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5C4ED8">
      <w:start w:val="1"/>
      <w:numFmt w:val="bullet"/>
      <w:lvlText w:val="·"/>
      <w:lvlJc w:val="left"/>
      <w:pPr>
        <w:ind w:left="2806" w:hanging="2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CC3CAC">
      <w:start w:val="1"/>
      <w:numFmt w:val="bullet"/>
      <w:lvlText w:val="o"/>
      <w:lvlJc w:val="left"/>
      <w:pPr>
        <w:ind w:left="3515" w:hanging="2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8EF0AE">
      <w:start w:val="1"/>
      <w:numFmt w:val="bullet"/>
      <w:lvlText w:val="▪"/>
      <w:lvlJc w:val="left"/>
      <w:pPr>
        <w:ind w:left="422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A2B408">
      <w:start w:val="1"/>
      <w:numFmt w:val="bullet"/>
      <w:lvlText w:val="·"/>
      <w:lvlJc w:val="left"/>
      <w:pPr>
        <w:ind w:left="4933" w:hanging="2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2AF9B0">
      <w:start w:val="1"/>
      <w:numFmt w:val="bullet"/>
      <w:lvlText w:val="o"/>
      <w:lvlJc w:val="left"/>
      <w:pPr>
        <w:ind w:left="5642" w:hanging="2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806034">
      <w:start w:val="1"/>
      <w:numFmt w:val="bullet"/>
      <w:lvlText w:val="▪"/>
      <w:lvlJc w:val="left"/>
      <w:pPr>
        <w:ind w:left="6351" w:hanging="2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F04608D"/>
    <w:multiLevelType w:val="hybridMultilevel"/>
    <w:tmpl w:val="68342DB4"/>
    <w:numStyleLink w:val="Importovanstyl38"/>
  </w:abstractNum>
  <w:abstractNum w:abstractNumId="30" w15:restartNumberingAfterBreak="0">
    <w:nsid w:val="2F2D1BA4"/>
    <w:multiLevelType w:val="hybridMultilevel"/>
    <w:tmpl w:val="0FDA5AFC"/>
    <w:styleLink w:val="Pomlka"/>
    <w:lvl w:ilvl="0" w:tplc="F77E38E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26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1" w:tplc="877AED7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50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tplc="1DA2383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74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tplc="ED8CC95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98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tplc="1736DA4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122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tplc="FEFA739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281"/>
          <w:tab w:val="left" w:pos="8508"/>
        </w:tabs>
        <w:ind w:left="146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tplc="7014149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170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tplc="917CDBF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194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tplc="62C82F4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281"/>
          <w:tab w:val="left" w:pos="8508"/>
        </w:tabs>
        <w:ind w:left="218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abstractNum w:abstractNumId="31" w15:restartNumberingAfterBreak="0">
    <w:nsid w:val="3352049F"/>
    <w:multiLevelType w:val="hybridMultilevel"/>
    <w:tmpl w:val="EEAAAA36"/>
    <w:styleLink w:val="Importovanstyl7"/>
    <w:lvl w:ilvl="0" w:tplc="77D46AA0">
      <w:start w:val="1"/>
      <w:numFmt w:val="decimal"/>
      <w:lvlText w:val="%1."/>
      <w:lvlJc w:val="left"/>
      <w:pPr>
        <w:ind w:left="709"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0FA4938">
      <w:start w:val="1"/>
      <w:numFmt w:val="lowerLetter"/>
      <w:lvlText w:val="%2."/>
      <w:lvlJc w:val="left"/>
      <w:pPr>
        <w:ind w:left="1417"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579EC974">
      <w:start w:val="1"/>
      <w:numFmt w:val="lowerRoman"/>
      <w:lvlText w:val="%3."/>
      <w:lvlJc w:val="left"/>
      <w:pPr>
        <w:ind w:left="2125"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11E03AAC">
      <w:start w:val="1"/>
      <w:numFmt w:val="decimal"/>
      <w:lvlText w:val="%4."/>
      <w:lvlJc w:val="left"/>
      <w:pPr>
        <w:ind w:left="2833"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539AB394">
      <w:start w:val="1"/>
      <w:numFmt w:val="lowerLetter"/>
      <w:lvlText w:val="%5."/>
      <w:lvlJc w:val="left"/>
      <w:pPr>
        <w:ind w:left="3541"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EB3E67B4">
      <w:start w:val="1"/>
      <w:numFmt w:val="lowerRoman"/>
      <w:lvlText w:val="%6."/>
      <w:lvlJc w:val="left"/>
      <w:pPr>
        <w:ind w:left="4249"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D3C4A106">
      <w:start w:val="1"/>
      <w:numFmt w:val="decimal"/>
      <w:lvlText w:val="%7."/>
      <w:lvlJc w:val="left"/>
      <w:pPr>
        <w:ind w:left="4957"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12244A92">
      <w:start w:val="1"/>
      <w:numFmt w:val="lowerLetter"/>
      <w:lvlText w:val="%8."/>
      <w:lvlJc w:val="left"/>
      <w:pPr>
        <w:ind w:left="5665"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3C34E90A">
      <w:start w:val="1"/>
      <w:numFmt w:val="lowerRoman"/>
      <w:lvlText w:val="%9."/>
      <w:lvlJc w:val="left"/>
      <w:pPr>
        <w:ind w:left="6373"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6FB7244"/>
    <w:multiLevelType w:val="hybridMultilevel"/>
    <w:tmpl w:val="D1C86DD2"/>
    <w:styleLink w:val="Importovanstyl21"/>
    <w:lvl w:ilvl="0" w:tplc="8B7CA836">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06163E">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7FAD8B4">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40A0DE">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B4594E">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7AF1EA">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DA89A2">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692396A">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428EC8">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74C2E1D"/>
    <w:multiLevelType w:val="hybridMultilevel"/>
    <w:tmpl w:val="0316AB42"/>
    <w:lvl w:ilvl="0" w:tplc="59AC747E">
      <w:start w:val="1"/>
      <w:numFmt w:val="bullet"/>
      <w:lvlText w:val="•"/>
      <w:lvlJc w:val="left"/>
      <w:pPr>
        <w:tabs>
          <w:tab w:val="num" w:pos="720"/>
        </w:tabs>
        <w:ind w:left="720" w:hanging="360"/>
      </w:pPr>
      <w:rPr>
        <w:rFonts w:ascii="Arial" w:hAnsi="Arial" w:hint="default"/>
      </w:rPr>
    </w:lvl>
    <w:lvl w:ilvl="1" w:tplc="700011B0" w:tentative="1">
      <w:start w:val="1"/>
      <w:numFmt w:val="bullet"/>
      <w:lvlText w:val="•"/>
      <w:lvlJc w:val="left"/>
      <w:pPr>
        <w:tabs>
          <w:tab w:val="num" w:pos="1440"/>
        </w:tabs>
        <w:ind w:left="1440" w:hanging="360"/>
      </w:pPr>
      <w:rPr>
        <w:rFonts w:ascii="Arial" w:hAnsi="Arial" w:hint="default"/>
      </w:rPr>
    </w:lvl>
    <w:lvl w:ilvl="2" w:tplc="FFC26206" w:tentative="1">
      <w:start w:val="1"/>
      <w:numFmt w:val="bullet"/>
      <w:lvlText w:val="•"/>
      <w:lvlJc w:val="left"/>
      <w:pPr>
        <w:tabs>
          <w:tab w:val="num" w:pos="2160"/>
        </w:tabs>
        <w:ind w:left="2160" w:hanging="360"/>
      </w:pPr>
      <w:rPr>
        <w:rFonts w:ascii="Arial" w:hAnsi="Arial" w:hint="default"/>
      </w:rPr>
    </w:lvl>
    <w:lvl w:ilvl="3" w:tplc="17268F24" w:tentative="1">
      <w:start w:val="1"/>
      <w:numFmt w:val="bullet"/>
      <w:lvlText w:val="•"/>
      <w:lvlJc w:val="left"/>
      <w:pPr>
        <w:tabs>
          <w:tab w:val="num" w:pos="2880"/>
        </w:tabs>
        <w:ind w:left="2880" w:hanging="360"/>
      </w:pPr>
      <w:rPr>
        <w:rFonts w:ascii="Arial" w:hAnsi="Arial" w:hint="default"/>
      </w:rPr>
    </w:lvl>
    <w:lvl w:ilvl="4" w:tplc="CA2A39C0" w:tentative="1">
      <w:start w:val="1"/>
      <w:numFmt w:val="bullet"/>
      <w:lvlText w:val="•"/>
      <w:lvlJc w:val="left"/>
      <w:pPr>
        <w:tabs>
          <w:tab w:val="num" w:pos="3600"/>
        </w:tabs>
        <w:ind w:left="3600" w:hanging="360"/>
      </w:pPr>
      <w:rPr>
        <w:rFonts w:ascii="Arial" w:hAnsi="Arial" w:hint="default"/>
      </w:rPr>
    </w:lvl>
    <w:lvl w:ilvl="5" w:tplc="E8A6B8A6" w:tentative="1">
      <w:start w:val="1"/>
      <w:numFmt w:val="bullet"/>
      <w:lvlText w:val="•"/>
      <w:lvlJc w:val="left"/>
      <w:pPr>
        <w:tabs>
          <w:tab w:val="num" w:pos="4320"/>
        </w:tabs>
        <w:ind w:left="4320" w:hanging="360"/>
      </w:pPr>
      <w:rPr>
        <w:rFonts w:ascii="Arial" w:hAnsi="Arial" w:hint="default"/>
      </w:rPr>
    </w:lvl>
    <w:lvl w:ilvl="6" w:tplc="63564124" w:tentative="1">
      <w:start w:val="1"/>
      <w:numFmt w:val="bullet"/>
      <w:lvlText w:val="•"/>
      <w:lvlJc w:val="left"/>
      <w:pPr>
        <w:tabs>
          <w:tab w:val="num" w:pos="5040"/>
        </w:tabs>
        <w:ind w:left="5040" w:hanging="360"/>
      </w:pPr>
      <w:rPr>
        <w:rFonts w:ascii="Arial" w:hAnsi="Arial" w:hint="default"/>
      </w:rPr>
    </w:lvl>
    <w:lvl w:ilvl="7" w:tplc="8834D228" w:tentative="1">
      <w:start w:val="1"/>
      <w:numFmt w:val="bullet"/>
      <w:lvlText w:val="•"/>
      <w:lvlJc w:val="left"/>
      <w:pPr>
        <w:tabs>
          <w:tab w:val="num" w:pos="5760"/>
        </w:tabs>
        <w:ind w:left="5760" w:hanging="360"/>
      </w:pPr>
      <w:rPr>
        <w:rFonts w:ascii="Arial" w:hAnsi="Arial" w:hint="default"/>
      </w:rPr>
    </w:lvl>
    <w:lvl w:ilvl="8" w:tplc="D518766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7917B96"/>
    <w:multiLevelType w:val="hybridMultilevel"/>
    <w:tmpl w:val="06960854"/>
    <w:lvl w:ilvl="0" w:tplc="F0E04372">
      <w:start w:val="1"/>
      <w:numFmt w:val="bullet"/>
      <w:lvlText w:val="•"/>
      <w:lvlJc w:val="left"/>
      <w:pPr>
        <w:tabs>
          <w:tab w:val="num" w:pos="720"/>
        </w:tabs>
        <w:ind w:left="720" w:hanging="360"/>
      </w:pPr>
      <w:rPr>
        <w:rFonts w:ascii="Arial" w:hAnsi="Arial" w:hint="default"/>
      </w:rPr>
    </w:lvl>
    <w:lvl w:ilvl="1" w:tplc="F0849176" w:tentative="1">
      <w:start w:val="1"/>
      <w:numFmt w:val="bullet"/>
      <w:lvlText w:val="•"/>
      <w:lvlJc w:val="left"/>
      <w:pPr>
        <w:tabs>
          <w:tab w:val="num" w:pos="1440"/>
        </w:tabs>
        <w:ind w:left="1440" w:hanging="360"/>
      </w:pPr>
      <w:rPr>
        <w:rFonts w:ascii="Arial" w:hAnsi="Arial" w:hint="default"/>
      </w:rPr>
    </w:lvl>
    <w:lvl w:ilvl="2" w:tplc="CE867230" w:tentative="1">
      <w:start w:val="1"/>
      <w:numFmt w:val="bullet"/>
      <w:lvlText w:val="•"/>
      <w:lvlJc w:val="left"/>
      <w:pPr>
        <w:tabs>
          <w:tab w:val="num" w:pos="2160"/>
        </w:tabs>
        <w:ind w:left="2160" w:hanging="360"/>
      </w:pPr>
      <w:rPr>
        <w:rFonts w:ascii="Arial" w:hAnsi="Arial" w:hint="default"/>
      </w:rPr>
    </w:lvl>
    <w:lvl w:ilvl="3" w:tplc="254C5614" w:tentative="1">
      <w:start w:val="1"/>
      <w:numFmt w:val="bullet"/>
      <w:lvlText w:val="•"/>
      <w:lvlJc w:val="left"/>
      <w:pPr>
        <w:tabs>
          <w:tab w:val="num" w:pos="2880"/>
        </w:tabs>
        <w:ind w:left="2880" w:hanging="360"/>
      </w:pPr>
      <w:rPr>
        <w:rFonts w:ascii="Arial" w:hAnsi="Arial" w:hint="default"/>
      </w:rPr>
    </w:lvl>
    <w:lvl w:ilvl="4" w:tplc="AE8E2530" w:tentative="1">
      <w:start w:val="1"/>
      <w:numFmt w:val="bullet"/>
      <w:lvlText w:val="•"/>
      <w:lvlJc w:val="left"/>
      <w:pPr>
        <w:tabs>
          <w:tab w:val="num" w:pos="3600"/>
        </w:tabs>
        <w:ind w:left="3600" w:hanging="360"/>
      </w:pPr>
      <w:rPr>
        <w:rFonts w:ascii="Arial" w:hAnsi="Arial" w:hint="default"/>
      </w:rPr>
    </w:lvl>
    <w:lvl w:ilvl="5" w:tplc="1F0C6384" w:tentative="1">
      <w:start w:val="1"/>
      <w:numFmt w:val="bullet"/>
      <w:lvlText w:val="•"/>
      <w:lvlJc w:val="left"/>
      <w:pPr>
        <w:tabs>
          <w:tab w:val="num" w:pos="4320"/>
        </w:tabs>
        <w:ind w:left="4320" w:hanging="360"/>
      </w:pPr>
      <w:rPr>
        <w:rFonts w:ascii="Arial" w:hAnsi="Arial" w:hint="default"/>
      </w:rPr>
    </w:lvl>
    <w:lvl w:ilvl="6" w:tplc="217881E8" w:tentative="1">
      <w:start w:val="1"/>
      <w:numFmt w:val="bullet"/>
      <w:lvlText w:val="•"/>
      <w:lvlJc w:val="left"/>
      <w:pPr>
        <w:tabs>
          <w:tab w:val="num" w:pos="5040"/>
        </w:tabs>
        <w:ind w:left="5040" w:hanging="360"/>
      </w:pPr>
      <w:rPr>
        <w:rFonts w:ascii="Arial" w:hAnsi="Arial" w:hint="default"/>
      </w:rPr>
    </w:lvl>
    <w:lvl w:ilvl="7" w:tplc="20D85BA2" w:tentative="1">
      <w:start w:val="1"/>
      <w:numFmt w:val="bullet"/>
      <w:lvlText w:val="•"/>
      <w:lvlJc w:val="left"/>
      <w:pPr>
        <w:tabs>
          <w:tab w:val="num" w:pos="5760"/>
        </w:tabs>
        <w:ind w:left="5760" w:hanging="360"/>
      </w:pPr>
      <w:rPr>
        <w:rFonts w:ascii="Arial" w:hAnsi="Arial" w:hint="default"/>
      </w:rPr>
    </w:lvl>
    <w:lvl w:ilvl="8" w:tplc="AE7C397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79A3CEF"/>
    <w:multiLevelType w:val="hybridMultilevel"/>
    <w:tmpl w:val="D26620DE"/>
    <w:styleLink w:val="Importovanstyl29"/>
    <w:lvl w:ilvl="0" w:tplc="673866BC">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2AD36">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8F5654AE">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14D6A9A0">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E8A048E">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0E2892A4">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4426B2D2">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D9983AD0">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08E42BE">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7B439B4"/>
    <w:multiLevelType w:val="hybridMultilevel"/>
    <w:tmpl w:val="D1C86DD2"/>
    <w:numStyleLink w:val="Importovanstyl21"/>
  </w:abstractNum>
  <w:abstractNum w:abstractNumId="37" w15:restartNumberingAfterBreak="0">
    <w:nsid w:val="3A1904E2"/>
    <w:multiLevelType w:val="multilevel"/>
    <w:tmpl w:val="03762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B1A175F"/>
    <w:multiLevelType w:val="hybridMultilevel"/>
    <w:tmpl w:val="AF527186"/>
    <w:lvl w:ilvl="0" w:tplc="8464569C">
      <w:start w:val="1"/>
      <w:numFmt w:val="bullet"/>
      <w:lvlText w:val="•"/>
      <w:lvlJc w:val="left"/>
      <w:pPr>
        <w:tabs>
          <w:tab w:val="num" w:pos="720"/>
        </w:tabs>
        <w:ind w:left="720" w:hanging="360"/>
      </w:pPr>
      <w:rPr>
        <w:rFonts w:ascii="Arial" w:hAnsi="Arial" w:hint="default"/>
      </w:rPr>
    </w:lvl>
    <w:lvl w:ilvl="1" w:tplc="0C103D6A" w:tentative="1">
      <w:start w:val="1"/>
      <w:numFmt w:val="bullet"/>
      <w:lvlText w:val="•"/>
      <w:lvlJc w:val="left"/>
      <w:pPr>
        <w:tabs>
          <w:tab w:val="num" w:pos="1440"/>
        </w:tabs>
        <w:ind w:left="1440" w:hanging="360"/>
      </w:pPr>
      <w:rPr>
        <w:rFonts w:ascii="Arial" w:hAnsi="Arial" w:hint="default"/>
      </w:rPr>
    </w:lvl>
    <w:lvl w:ilvl="2" w:tplc="6C3A58DA" w:tentative="1">
      <w:start w:val="1"/>
      <w:numFmt w:val="bullet"/>
      <w:lvlText w:val="•"/>
      <w:lvlJc w:val="left"/>
      <w:pPr>
        <w:tabs>
          <w:tab w:val="num" w:pos="2160"/>
        </w:tabs>
        <w:ind w:left="2160" w:hanging="360"/>
      </w:pPr>
      <w:rPr>
        <w:rFonts w:ascii="Arial" w:hAnsi="Arial" w:hint="default"/>
      </w:rPr>
    </w:lvl>
    <w:lvl w:ilvl="3" w:tplc="3756359A" w:tentative="1">
      <w:start w:val="1"/>
      <w:numFmt w:val="bullet"/>
      <w:lvlText w:val="•"/>
      <w:lvlJc w:val="left"/>
      <w:pPr>
        <w:tabs>
          <w:tab w:val="num" w:pos="2880"/>
        </w:tabs>
        <w:ind w:left="2880" w:hanging="360"/>
      </w:pPr>
      <w:rPr>
        <w:rFonts w:ascii="Arial" w:hAnsi="Arial" w:hint="default"/>
      </w:rPr>
    </w:lvl>
    <w:lvl w:ilvl="4" w:tplc="D2B29B28" w:tentative="1">
      <w:start w:val="1"/>
      <w:numFmt w:val="bullet"/>
      <w:lvlText w:val="•"/>
      <w:lvlJc w:val="left"/>
      <w:pPr>
        <w:tabs>
          <w:tab w:val="num" w:pos="3600"/>
        </w:tabs>
        <w:ind w:left="3600" w:hanging="360"/>
      </w:pPr>
      <w:rPr>
        <w:rFonts w:ascii="Arial" w:hAnsi="Arial" w:hint="default"/>
      </w:rPr>
    </w:lvl>
    <w:lvl w:ilvl="5" w:tplc="B59C9EB6" w:tentative="1">
      <w:start w:val="1"/>
      <w:numFmt w:val="bullet"/>
      <w:lvlText w:val="•"/>
      <w:lvlJc w:val="left"/>
      <w:pPr>
        <w:tabs>
          <w:tab w:val="num" w:pos="4320"/>
        </w:tabs>
        <w:ind w:left="4320" w:hanging="360"/>
      </w:pPr>
      <w:rPr>
        <w:rFonts w:ascii="Arial" w:hAnsi="Arial" w:hint="default"/>
      </w:rPr>
    </w:lvl>
    <w:lvl w:ilvl="6" w:tplc="3E468698" w:tentative="1">
      <w:start w:val="1"/>
      <w:numFmt w:val="bullet"/>
      <w:lvlText w:val="•"/>
      <w:lvlJc w:val="left"/>
      <w:pPr>
        <w:tabs>
          <w:tab w:val="num" w:pos="5040"/>
        </w:tabs>
        <w:ind w:left="5040" w:hanging="360"/>
      </w:pPr>
      <w:rPr>
        <w:rFonts w:ascii="Arial" w:hAnsi="Arial" w:hint="default"/>
      </w:rPr>
    </w:lvl>
    <w:lvl w:ilvl="7" w:tplc="D974E888" w:tentative="1">
      <w:start w:val="1"/>
      <w:numFmt w:val="bullet"/>
      <w:lvlText w:val="•"/>
      <w:lvlJc w:val="left"/>
      <w:pPr>
        <w:tabs>
          <w:tab w:val="num" w:pos="5760"/>
        </w:tabs>
        <w:ind w:left="5760" w:hanging="360"/>
      </w:pPr>
      <w:rPr>
        <w:rFonts w:ascii="Arial" w:hAnsi="Arial" w:hint="default"/>
      </w:rPr>
    </w:lvl>
    <w:lvl w:ilvl="8" w:tplc="62D8664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B555DA0"/>
    <w:multiLevelType w:val="hybridMultilevel"/>
    <w:tmpl w:val="3D1CA8F2"/>
    <w:lvl w:ilvl="0" w:tplc="B7D4C3B4">
      <w:start w:val="1"/>
      <w:numFmt w:val="bullet"/>
      <w:lvlText w:val="-"/>
      <w:lvlJc w:val="left"/>
      <w:pPr>
        <w:tabs>
          <w:tab w:val="num" w:pos="720"/>
        </w:tabs>
        <w:ind w:left="720" w:hanging="360"/>
      </w:pPr>
      <w:rPr>
        <w:rFonts w:ascii="Times New Roman" w:hAnsi="Times New Roman" w:hint="default"/>
      </w:rPr>
    </w:lvl>
    <w:lvl w:ilvl="1" w:tplc="89CE20DA" w:tentative="1">
      <w:start w:val="1"/>
      <w:numFmt w:val="bullet"/>
      <w:lvlText w:val="-"/>
      <w:lvlJc w:val="left"/>
      <w:pPr>
        <w:tabs>
          <w:tab w:val="num" w:pos="1440"/>
        </w:tabs>
        <w:ind w:left="1440" w:hanging="360"/>
      </w:pPr>
      <w:rPr>
        <w:rFonts w:ascii="Times New Roman" w:hAnsi="Times New Roman" w:hint="default"/>
      </w:rPr>
    </w:lvl>
    <w:lvl w:ilvl="2" w:tplc="B9EE7D76" w:tentative="1">
      <w:start w:val="1"/>
      <w:numFmt w:val="bullet"/>
      <w:lvlText w:val="-"/>
      <w:lvlJc w:val="left"/>
      <w:pPr>
        <w:tabs>
          <w:tab w:val="num" w:pos="2160"/>
        </w:tabs>
        <w:ind w:left="2160" w:hanging="360"/>
      </w:pPr>
      <w:rPr>
        <w:rFonts w:ascii="Times New Roman" w:hAnsi="Times New Roman" w:hint="default"/>
      </w:rPr>
    </w:lvl>
    <w:lvl w:ilvl="3" w:tplc="770CA158" w:tentative="1">
      <w:start w:val="1"/>
      <w:numFmt w:val="bullet"/>
      <w:lvlText w:val="-"/>
      <w:lvlJc w:val="left"/>
      <w:pPr>
        <w:tabs>
          <w:tab w:val="num" w:pos="2880"/>
        </w:tabs>
        <w:ind w:left="2880" w:hanging="360"/>
      </w:pPr>
      <w:rPr>
        <w:rFonts w:ascii="Times New Roman" w:hAnsi="Times New Roman" w:hint="default"/>
      </w:rPr>
    </w:lvl>
    <w:lvl w:ilvl="4" w:tplc="22F0BD10" w:tentative="1">
      <w:start w:val="1"/>
      <w:numFmt w:val="bullet"/>
      <w:lvlText w:val="-"/>
      <w:lvlJc w:val="left"/>
      <w:pPr>
        <w:tabs>
          <w:tab w:val="num" w:pos="3600"/>
        </w:tabs>
        <w:ind w:left="3600" w:hanging="360"/>
      </w:pPr>
      <w:rPr>
        <w:rFonts w:ascii="Times New Roman" w:hAnsi="Times New Roman" w:hint="default"/>
      </w:rPr>
    </w:lvl>
    <w:lvl w:ilvl="5" w:tplc="894CB8C0" w:tentative="1">
      <w:start w:val="1"/>
      <w:numFmt w:val="bullet"/>
      <w:lvlText w:val="-"/>
      <w:lvlJc w:val="left"/>
      <w:pPr>
        <w:tabs>
          <w:tab w:val="num" w:pos="4320"/>
        </w:tabs>
        <w:ind w:left="4320" w:hanging="360"/>
      </w:pPr>
      <w:rPr>
        <w:rFonts w:ascii="Times New Roman" w:hAnsi="Times New Roman" w:hint="default"/>
      </w:rPr>
    </w:lvl>
    <w:lvl w:ilvl="6" w:tplc="2FF058DC" w:tentative="1">
      <w:start w:val="1"/>
      <w:numFmt w:val="bullet"/>
      <w:lvlText w:val="-"/>
      <w:lvlJc w:val="left"/>
      <w:pPr>
        <w:tabs>
          <w:tab w:val="num" w:pos="5040"/>
        </w:tabs>
        <w:ind w:left="5040" w:hanging="360"/>
      </w:pPr>
      <w:rPr>
        <w:rFonts w:ascii="Times New Roman" w:hAnsi="Times New Roman" w:hint="default"/>
      </w:rPr>
    </w:lvl>
    <w:lvl w:ilvl="7" w:tplc="5FD01906" w:tentative="1">
      <w:start w:val="1"/>
      <w:numFmt w:val="bullet"/>
      <w:lvlText w:val="-"/>
      <w:lvlJc w:val="left"/>
      <w:pPr>
        <w:tabs>
          <w:tab w:val="num" w:pos="5760"/>
        </w:tabs>
        <w:ind w:left="5760" w:hanging="360"/>
      </w:pPr>
      <w:rPr>
        <w:rFonts w:ascii="Times New Roman" w:hAnsi="Times New Roman" w:hint="default"/>
      </w:rPr>
    </w:lvl>
    <w:lvl w:ilvl="8" w:tplc="7DD0FC30"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3E0C1A1D"/>
    <w:multiLevelType w:val="hybridMultilevel"/>
    <w:tmpl w:val="0C52140A"/>
    <w:styleLink w:val="Importovanstyl32"/>
    <w:lvl w:ilvl="0" w:tplc="0ED0C716">
      <w:start w:val="1"/>
      <w:numFmt w:val="decimal"/>
      <w:lvlText w:val="%1."/>
      <w:lvlJc w:val="left"/>
      <w:pPr>
        <w:ind w:left="4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D9A084A">
      <w:start w:val="1"/>
      <w:numFmt w:val="decimal"/>
      <w:lvlText w:val="%2."/>
      <w:lvlJc w:val="left"/>
      <w:pPr>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7A009CE">
      <w:start w:val="1"/>
      <w:numFmt w:val="decimal"/>
      <w:lvlText w:val="%3."/>
      <w:lvlJc w:val="left"/>
      <w:pPr>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800FB48">
      <w:start w:val="1"/>
      <w:numFmt w:val="decimal"/>
      <w:lvlText w:val="%4."/>
      <w:lvlJc w:val="left"/>
      <w:pPr>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61CC2B2">
      <w:start w:val="1"/>
      <w:numFmt w:val="decimal"/>
      <w:lvlText w:val="%5."/>
      <w:lvlJc w:val="left"/>
      <w:pPr>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DAE0D0C">
      <w:start w:val="1"/>
      <w:numFmt w:val="decimal"/>
      <w:lvlText w:val="%6."/>
      <w:lvlJc w:val="left"/>
      <w:pPr>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1740902">
      <w:start w:val="1"/>
      <w:numFmt w:val="decimal"/>
      <w:lvlText w:val="%7."/>
      <w:lvlJc w:val="left"/>
      <w:pPr>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5C07530">
      <w:start w:val="1"/>
      <w:numFmt w:val="decimal"/>
      <w:lvlText w:val="%8."/>
      <w:lvlJc w:val="left"/>
      <w:pPr>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C369366">
      <w:start w:val="1"/>
      <w:numFmt w:val="decimal"/>
      <w:lvlText w:val="%9."/>
      <w:lvlJc w:val="left"/>
      <w:pPr>
        <w:ind w:left="61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3ECC5E24"/>
    <w:multiLevelType w:val="hybridMultilevel"/>
    <w:tmpl w:val="9A16C94A"/>
    <w:styleLink w:val="Importovanstyl43"/>
    <w:lvl w:ilvl="0" w:tplc="91BA2852">
      <w:start w:val="1"/>
      <w:numFmt w:val="bullet"/>
      <w:lvlText w:val="·"/>
      <w:lvlJc w:val="left"/>
      <w:pPr>
        <w:ind w:left="679" w:hanging="31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BC16AE">
      <w:start w:val="1"/>
      <w:numFmt w:val="bullet"/>
      <w:lvlText w:val="o"/>
      <w:lvlJc w:val="left"/>
      <w:pPr>
        <w:ind w:left="1388"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308D32">
      <w:start w:val="1"/>
      <w:numFmt w:val="bullet"/>
      <w:lvlText w:val="▪"/>
      <w:lvlJc w:val="left"/>
      <w:pPr>
        <w:ind w:left="2097" w:hanging="2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2AA2A8">
      <w:start w:val="1"/>
      <w:numFmt w:val="bullet"/>
      <w:lvlText w:val="·"/>
      <w:lvlJc w:val="left"/>
      <w:pPr>
        <w:ind w:left="2806" w:hanging="2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BEEE3C">
      <w:start w:val="1"/>
      <w:numFmt w:val="bullet"/>
      <w:lvlText w:val="o"/>
      <w:lvlJc w:val="left"/>
      <w:pPr>
        <w:ind w:left="3515" w:hanging="2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6C933C">
      <w:start w:val="1"/>
      <w:numFmt w:val="bullet"/>
      <w:lvlText w:val="▪"/>
      <w:lvlJc w:val="left"/>
      <w:pPr>
        <w:ind w:left="422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CC04A4">
      <w:start w:val="1"/>
      <w:numFmt w:val="bullet"/>
      <w:lvlText w:val="·"/>
      <w:lvlJc w:val="left"/>
      <w:pPr>
        <w:ind w:left="4933" w:hanging="2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E44F6E">
      <w:start w:val="1"/>
      <w:numFmt w:val="bullet"/>
      <w:lvlText w:val="o"/>
      <w:lvlJc w:val="left"/>
      <w:pPr>
        <w:ind w:left="5642" w:hanging="2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A848488">
      <w:start w:val="1"/>
      <w:numFmt w:val="bullet"/>
      <w:lvlText w:val="▪"/>
      <w:lvlJc w:val="left"/>
      <w:pPr>
        <w:ind w:left="6351" w:hanging="2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EE9216C"/>
    <w:multiLevelType w:val="hybridMultilevel"/>
    <w:tmpl w:val="870C4BB4"/>
    <w:numStyleLink w:val="Importovanstyl27"/>
  </w:abstractNum>
  <w:abstractNum w:abstractNumId="43" w15:restartNumberingAfterBreak="0">
    <w:nsid w:val="41371316"/>
    <w:multiLevelType w:val="hybridMultilevel"/>
    <w:tmpl w:val="EF263122"/>
    <w:styleLink w:val="Importovanstyl24"/>
    <w:lvl w:ilvl="0" w:tplc="4558AB82">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A0ADD2">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D68C3128">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4202C452">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F18052EE">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F54C292A">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B5EA6058">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84CADDA0">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F39069EE">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33F1515"/>
    <w:multiLevelType w:val="hybridMultilevel"/>
    <w:tmpl w:val="10BEA706"/>
    <w:styleLink w:val="Importovanstyl14"/>
    <w:lvl w:ilvl="0" w:tplc="4288EC30">
      <w:start w:val="1"/>
      <w:numFmt w:val="decimal"/>
      <w:lvlText w:val="%1."/>
      <w:lvlJc w:val="left"/>
      <w:pPr>
        <w:ind w:left="958"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1" w:tplc="B4F8347A">
      <w:start w:val="1"/>
      <w:numFmt w:val="lowerLetter"/>
      <w:lvlText w:val="%2."/>
      <w:lvlJc w:val="left"/>
      <w:pPr>
        <w:ind w:left="1395" w:hanging="675"/>
      </w:pPr>
      <w:rPr>
        <w:rFonts w:hAnsi="Arial Unicode MS"/>
        <w:b/>
        <w:bCs/>
        <w:caps w:val="0"/>
        <w:smallCaps w:val="0"/>
        <w:strike w:val="0"/>
        <w:dstrike w:val="0"/>
        <w:outline w:val="0"/>
        <w:emboss w:val="0"/>
        <w:imprint w:val="0"/>
        <w:spacing w:val="0"/>
        <w:w w:val="100"/>
        <w:kern w:val="0"/>
        <w:position w:val="0"/>
        <w:highlight w:val="none"/>
        <w:vertAlign w:val="baseline"/>
      </w:rPr>
    </w:lvl>
    <w:lvl w:ilvl="2" w:tplc="B3AC65CE">
      <w:start w:val="1"/>
      <w:numFmt w:val="lowerRoman"/>
      <w:lvlText w:val="%3."/>
      <w:lvlJc w:val="left"/>
      <w:pPr>
        <w:ind w:left="2080" w:hanging="579"/>
      </w:pPr>
      <w:rPr>
        <w:rFonts w:hAnsi="Arial Unicode MS"/>
        <w:b/>
        <w:bCs/>
        <w:caps w:val="0"/>
        <w:smallCaps w:val="0"/>
        <w:strike w:val="0"/>
        <w:dstrike w:val="0"/>
        <w:outline w:val="0"/>
        <w:emboss w:val="0"/>
        <w:imprint w:val="0"/>
        <w:spacing w:val="0"/>
        <w:w w:val="100"/>
        <w:kern w:val="0"/>
        <w:position w:val="0"/>
        <w:highlight w:val="none"/>
        <w:vertAlign w:val="baseline"/>
      </w:rPr>
    </w:lvl>
    <w:lvl w:ilvl="3" w:tplc="203C0358">
      <w:start w:val="1"/>
      <w:numFmt w:val="decimal"/>
      <w:lvlText w:val="%4."/>
      <w:lvlJc w:val="left"/>
      <w:pPr>
        <w:ind w:left="258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4" w:tplc="993296CA">
      <w:start w:val="1"/>
      <w:numFmt w:val="lowerLetter"/>
      <w:lvlText w:val="%5."/>
      <w:lvlJc w:val="left"/>
      <w:pPr>
        <w:ind w:left="330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5" w:tplc="3F5AD56C">
      <w:start w:val="1"/>
      <w:numFmt w:val="lowerRoman"/>
      <w:lvlText w:val="%6."/>
      <w:lvlJc w:val="left"/>
      <w:pPr>
        <w:ind w:left="4025" w:hanging="364"/>
      </w:pPr>
      <w:rPr>
        <w:rFonts w:hAnsi="Arial Unicode MS"/>
        <w:b/>
        <w:bCs/>
        <w:caps w:val="0"/>
        <w:smallCaps w:val="0"/>
        <w:strike w:val="0"/>
        <w:dstrike w:val="0"/>
        <w:outline w:val="0"/>
        <w:emboss w:val="0"/>
        <w:imprint w:val="0"/>
        <w:spacing w:val="0"/>
        <w:w w:val="100"/>
        <w:kern w:val="0"/>
        <w:position w:val="0"/>
        <w:highlight w:val="none"/>
        <w:vertAlign w:val="baseline"/>
      </w:rPr>
    </w:lvl>
    <w:lvl w:ilvl="6" w:tplc="417EFEA2">
      <w:start w:val="1"/>
      <w:numFmt w:val="decimal"/>
      <w:lvlText w:val="%7."/>
      <w:lvlJc w:val="left"/>
      <w:pPr>
        <w:ind w:left="474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7" w:tplc="185E4CB6">
      <w:start w:val="1"/>
      <w:numFmt w:val="lowerLetter"/>
      <w:lvlText w:val="%8."/>
      <w:lvlJc w:val="left"/>
      <w:pPr>
        <w:ind w:left="546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8" w:tplc="72744D26">
      <w:start w:val="1"/>
      <w:numFmt w:val="lowerRoman"/>
      <w:lvlText w:val="%9."/>
      <w:lvlJc w:val="left"/>
      <w:pPr>
        <w:ind w:left="6185" w:hanging="36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465871A4"/>
    <w:multiLevelType w:val="hybridMultilevel"/>
    <w:tmpl w:val="B570319C"/>
    <w:lvl w:ilvl="0" w:tplc="4E1E27C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6" w15:restartNumberingAfterBreak="0">
    <w:nsid w:val="47CA6703"/>
    <w:multiLevelType w:val="hybridMultilevel"/>
    <w:tmpl w:val="D26620DE"/>
    <w:numStyleLink w:val="Importovanstyl29"/>
  </w:abstractNum>
  <w:abstractNum w:abstractNumId="47" w15:restartNumberingAfterBreak="0">
    <w:nsid w:val="481E60AE"/>
    <w:multiLevelType w:val="hybridMultilevel"/>
    <w:tmpl w:val="870C4BB4"/>
    <w:styleLink w:val="Importovanstyl27"/>
    <w:lvl w:ilvl="0" w:tplc="B2E2FD14">
      <w:start w:val="1"/>
      <w:numFmt w:val="bullet"/>
      <w:lvlText w:val="-"/>
      <w:lvlJc w:val="left"/>
      <w:pPr>
        <w:ind w:left="10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B38A68E">
      <w:start w:val="1"/>
      <w:numFmt w:val="bullet"/>
      <w:lvlText w:val="o"/>
      <w:lvlJc w:val="left"/>
      <w:pPr>
        <w:ind w:left="17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6F0535A">
      <w:start w:val="1"/>
      <w:numFmt w:val="bullet"/>
      <w:lvlText w:val="▪"/>
      <w:lvlJc w:val="left"/>
      <w:pPr>
        <w:ind w:left="25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A3E6420">
      <w:start w:val="1"/>
      <w:numFmt w:val="bullet"/>
      <w:lvlText w:val="•"/>
      <w:lvlJc w:val="left"/>
      <w:pPr>
        <w:ind w:left="32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5163708">
      <w:start w:val="1"/>
      <w:numFmt w:val="bullet"/>
      <w:lvlText w:val="o"/>
      <w:lvlJc w:val="left"/>
      <w:pPr>
        <w:ind w:left="39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AD46E3C">
      <w:start w:val="1"/>
      <w:numFmt w:val="bullet"/>
      <w:lvlText w:val="▪"/>
      <w:lvlJc w:val="left"/>
      <w:pPr>
        <w:ind w:left="46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55EC71E">
      <w:start w:val="1"/>
      <w:numFmt w:val="bullet"/>
      <w:lvlText w:val="•"/>
      <w:lvlJc w:val="left"/>
      <w:pPr>
        <w:ind w:left="53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7045C0A">
      <w:start w:val="1"/>
      <w:numFmt w:val="bullet"/>
      <w:lvlText w:val="o"/>
      <w:lvlJc w:val="left"/>
      <w:pPr>
        <w:ind w:left="61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26AB806">
      <w:start w:val="1"/>
      <w:numFmt w:val="bullet"/>
      <w:lvlText w:val="▪"/>
      <w:lvlJc w:val="left"/>
      <w:pPr>
        <w:ind w:left="68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481F12A1"/>
    <w:multiLevelType w:val="hybridMultilevel"/>
    <w:tmpl w:val="A4B2C98E"/>
    <w:styleLink w:val="Importovanstyl35"/>
    <w:lvl w:ilvl="0" w:tplc="FC6AF17C">
      <w:start w:val="1"/>
      <w:numFmt w:val="decimal"/>
      <w:lvlText w:val="%1."/>
      <w:lvlJc w:val="left"/>
      <w:pPr>
        <w:ind w:left="426"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9FEBDF8">
      <w:start w:val="1"/>
      <w:numFmt w:val="lowerLetter"/>
      <w:lvlText w:val="%2."/>
      <w:lvlJc w:val="left"/>
      <w:pPr>
        <w:ind w:left="1146"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C3ED0F4">
      <w:start w:val="1"/>
      <w:numFmt w:val="lowerRoman"/>
      <w:lvlText w:val="%3."/>
      <w:lvlJc w:val="left"/>
      <w:pPr>
        <w:ind w:left="1866" w:hanging="2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F227F1A">
      <w:start w:val="1"/>
      <w:numFmt w:val="decimal"/>
      <w:lvlText w:val="%4."/>
      <w:lvlJc w:val="left"/>
      <w:pPr>
        <w:tabs>
          <w:tab w:val="num" w:pos="708"/>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424FD8A">
      <w:start w:val="1"/>
      <w:numFmt w:val="lowerLetter"/>
      <w:lvlText w:val="%5."/>
      <w:lvlJc w:val="left"/>
      <w:pPr>
        <w:tabs>
          <w:tab w:val="left" w:pos="708"/>
          <w:tab w:val="num" w:pos="3540"/>
        </w:tabs>
        <w:ind w:left="3552"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DACA60A">
      <w:start w:val="1"/>
      <w:numFmt w:val="lowerRoman"/>
      <w:lvlText w:val="%6."/>
      <w:lvlJc w:val="left"/>
      <w:pPr>
        <w:tabs>
          <w:tab w:val="left" w:pos="708"/>
          <w:tab w:val="num" w:pos="4248"/>
        </w:tabs>
        <w:ind w:left="4260" w:hanging="2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30A066C">
      <w:start w:val="1"/>
      <w:numFmt w:val="decimal"/>
      <w:lvlText w:val="%7."/>
      <w:lvlJc w:val="left"/>
      <w:pPr>
        <w:tabs>
          <w:tab w:val="num" w:pos="708"/>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0F61A66">
      <w:start w:val="1"/>
      <w:numFmt w:val="lowerLetter"/>
      <w:lvlText w:val="%8."/>
      <w:lvlJc w:val="left"/>
      <w:pPr>
        <w:tabs>
          <w:tab w:val="left" w:pos="708"/>
          <w:tab w:val="num" w:pos="5664"/>
        </w:tabs>
        <w:ind w:left="5676" w:hanging="2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3E676A6">
      <w:start w:val="1"/>
      <w:numFmt w:val="lowerRoman"/>
      <w:suff w:val="nothing"/>
      <w:lvlText w:val="%9."/>
      <w:lvlJc w:val="left"/>
      <w:pPr>
        <w:tabs>
          <w:tab w:val="left" w:pos="708"/>
        </w:tabs>
        <w:ind w:left="6327" w:hanging="1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4E3A3E59"/>
    <w:multiLevelType w:val="hybridMultilevel"/>
    <w:tmpl w:val="16180B08"/>
    <w:styleLink w:val="Importovanstyl4"/>
    <w:lvl w:ilvl="0" w:tplc="A59A87E0">
      <w:start w:val="1"/>
      <w:numFmt w:val="bullet"/>
      <w:lvlText w:val="-"/>
      <w:lvlJc w:val="left"/>
      <w:pPr>
        <w:tabs>
          <w:tab w:val="num" w:pos="1068"/>
        </w:tabs>
        <w:ind w:left="708" w:firstLine="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9BC879A">
      <w:start w:val="1"/>
      <w:numFmt w:val="bullet"/>
      <w:lvlText w:val="o"/>
      <w:lvlJc w:val="left"/>
      <w:pPr>
        <w:tabs>
          <w:tab w:val="left" w:pos="1068"/>
          <w:tab w:val="num" w:pos="1776"/>
        </w:tabs>
        <w:ind w:left="1416" w:firstLine="2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6FEDBA8">
      <w:start w:val="1"/>
      <w:numFmt w:val="bullet"/>
      <w:lvlText w:val="▪"/>
      <w:lvlJc w:val="left"/>
      <w:pPr>
        <w:tabs>
          <w:tab w:val="left" w:pos="1068"/>
          <w:tab w:val="num" w:pos="2484"/>
        </w:tabs>
        <w:ind w:left="2124" w:firstLine="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EE4784A">
      <w:start w:val="1"/>
      <w:numFmt w:val="bullet"/>
      <w:lvlText w:val="•"/>
      <w:lvlJc w:val="left"/>
      <w:pPr>
        <w:tabs>
          <w:tab w:val="left" w:pos="1068"/>
          <w:tab w:val="num" w:pos="3192"/>
        </w:tabs>
        <w:ind w:left="2832" w:firstLine="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A30E644">
      <w:start w:val="1"/>
      <w:numFmt w:val="bullet"/>
      <w:lvlText w:val="o"/>
      <w:lvlJc w:val="left"/>
      <w:pPr>
        <w:tabs>
          <w:tab w:val="left" w:pos="1068"/>
          <w:tab w:val="num" w:pos="3900"/>
        </w:tabs>
        <w:ind w:left="3540" w:firstLine="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52EC832">
      <w:start w:val="1"/>
      <w:numFmt w:val="bullet"/>
      <w:lvlText w:val="▪"/>
      <w:lvlJc w:val="left"/>
      <w:pPr>
        <w:tabs>
          <w:tab w:val="left" w:pos="1068"/>
          <w:tab w:val="num" w:pos="4608"/>
        </w:tabs>
        <w:ind w:left="4248" w:firstLine="7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72A578A">
      <w:start w:val="1"/>
      <w:numFmt w:val="bullet"/>
      <w:lvlText w:val="•"/>
      <w:lvlJc w:val="left"/>
      <w:pPr>
        <w:tabs>
          <w:tab w:val="left" w:pos="1068"/>
          <w:tab w:val="num" w:pos="5316"/>
        </w:tabs>
        <w:ind w:left="4956" w:firstLine="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DAEEA4A">
      <w:start w:val="1"/>
      <w:numFmt w:val="bullet"/>
      <w:lvlText w:val="o"/>
      <w:lvlJc w:val="left"/>
      <w:pPr>
        <w:tabs>
          <w:tab w:val="left" w:pos="1068"/>
          <w:tab w:val="num" w:pos="6024"/>
        </w:tabs>
        <w:ind w:left="5664" w:firstLine="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E52E00C">
      <w:start w:val="1"/>
      <w:numFmt w:val="bullet"/>
      <w:lvlText w:val="▪"/>
      <w:lvlJc w:val="left"/>
      <w:pPr>
        <w:tabs>
          <w:tab w:val="left" w:pos="1068"/>
          <w:tab w:val="num" w:pos="6732"/>
        </w:tabs>
        <w:ind w:left="6372" w:firstLine="1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4E7657CD"/>
    <w:multiLevelType w:val="hybridMultilevel"/>
    <w:tmpl w:val="0C52140A"/>
    <w:numStyleLink w:val="Importovanstyl32"/>
  </w:abstractNum>
  <w:abstractNum w:abstractNumId="51" w15:restartNumberingAfterBreak="0">
    <w:nsid w:val="504F2F04"/>
    <w:multiLevelType w:val="hybridMultilevel"/>
    <w:tmpl w:val="95E61EAE"/>
    <w:numStyleLink w:val="Importovanstyl26"/>
  </w:abstractNum>
  <w:abstractNum w:abstractNumId="52" w15:restartNumberingAfterBreak="0">
    <w:nsid w:val="51A61C7B"/>
    <w:multiLevelType w:val="hybridMultilevel"/>
    <w:tmpl w:val="A4B2C98E"/>
    <w:numStyleLink w:val="Importovanstyl35"/>
  </w:abstractNum>
  <w:abstractNum w:abstractNumId="53" w15:restartNumberingAfterBreak="0">
    <w:nsid w:val="51CD7192"/>
    <w:multiLevelType w:val="hybridMultilevel"/>
    <w:tmpl w:val="F3024DD2"/>
    <w:lvl w:ilvl="0" w:tplc="35B49822">
      <w:numFmt w:val="bullet"/>
      <w:lvlText w:val="-"/>
      <w:lvlJc w:val="left"/>
      <w:pPr>
        <w:ind w:left="720" w:hanging="360"/>
      </w:pPr>
      <w:rPr>
        <w:rFonts w:ascii="Times New Roman" w:eastAsia="Arial Unicode MS"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6332505"/>
    <w:multiLevelType w:val="multilevel"/>
    <w:tmpl w:val="E22C4908"/>
    <w:styleLink w:val="OKS2"/>
    <w:lvl w:ilvl="0">
      <w:start w:val="1"/>
      <w:numFmt w:val="bullet"/>
      <w:lvlText w:val=""/>
      <w:lvlJc w:val="left"/>
      <w:pPr>
        <w:ind w:left="720" w:hanging="360"/>
      </w:pPr>
      <w:rPr>
        <w:rFonts w:ascii="Wingdings 2" w:hAnsi="Wingdings 2" w:hint="default"/>
        <w:color w:val="E36C0A" w:themeColor="accent6" w:themeShade="BF"/>
      </w:rPr>
    </w:lvl>
    <w:lvl w:ilvl="1">
      <w:start w:val="1"/>
      <w:numFmt w:val="bullet"/>
      <w:lvlText w:val=""/>
      <w:lvlJc w:val="left"/>
      <w:pPr>
        <w:ind w:left="1440" w:hanging="360"/>
      </w:pPr>
      <w:rPr>
        <w:rFonts w:ascii="Wingdings 2" w:hAnsi="Wingdings 2" w:hint="default"/>
        <w:color w:val="1F497D" w:themeColor="text2"/>
      </w:rPr>
    </w:lvl>
    <w:lvl w:ilvl="2">
      <w:start w:val="1"/>
      <w:numFmt w:val="bullet"/>
      <w:lvlText w:val=""/>
      <w:lvlJc w:val="left"/>
      <w:pPr>
        <w:ind w:left="2160" w:hanging="360"/>
      </w:pPr>
      <w:rPr>
        <w:rFonts w:ascii="Wingdings 2" w:hAnsi="Wingdings 2" w:hint="default"/>
        <w:color w:val="E36C0A" w:themeColor="accent6" w:themeShade="BF"/>
      </w:rPr>
    </w:lvl>
    <w:lvl w:ilvl="3">
      <w:start w:val="1"/>
      <w:numFmt w:val="bullet"/>
      <w:lvlText w:val=""/>
      <w:lvlJc w:val="left"/>
      <w:pPr>
        <w:ind w:left="2880" w:hanging="360"/>
      </w:pPr>
      <w:rPr>
        <w:rFonts w:ascii="Wingdings 2" w:hAnsi="Wingdings 2" w:hint="default"/>
        <w:color w:val="1F497D" w:themeColor="text2"/>
      </w:rPr>
    </w:lvl>
    <w:lvl w:ilvl="4">
      <w:start w:val="1"/>
      <w:numFmt w:val="bullet"/>
      <w:lvlText w:val=""/>
      <w:lvlJc w:val="left"/>
      <w:pPr>
        <w:ind w:left="3600" w:hanging="360"/>
      </w:pPr>
      <w:rPr>
        <w:rFonts w:ascii="Wingdings 2" w:hAnsi="Wingdings 2" w:hint="default"/>
        <w:color w:val="E36C0A" w:themeColor="accent6" w:themeShade="BF"/>
      </w:rPr>
    </w:lvl>
    <w:lvl w:ilvl="5">
      <w:start w:val="1"/>
      <w:numFmt w:val="bullet"/>
      <w:lvlText w:val=""/>
      <w:lvlJc w:val="left"/>
      <w:pPr>
        <w:ind w:left="4320" w:hanging="360"/>
      </w:pPr>
      <w:rPr>
        <w:rFonts w:ascii="Wingdings 2" w:hAnsi="Wingdings 2" w:hint="default"/>
        <w:color w:val="1F497D" w:themeColor="text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665272F"/>
    <w:multiLevelType w:val="hybridMultilevel"/>
    <w:tmpl w:val="CF50E70E"/>
    <w:lvl w:ilvl="0" w:tplc="9420FECA">
      <w:start w:val="1"/>
      <w:numFmt w:val="bullet"/>
      <w:lvlText w:val="-"/>
      <w:lvlJc w:val="left"/>
      <w:pPr>
        <w:tabs>
          <w:tab w:val="num" w:pos="720"/>
        </w:tabs>
        <w:ind w:left="720" w:hanging="360"/>
      </w:pPr>
      <w:rPr>
        <w:rFonts w:ascii="Times New Roman" w:hAnsi="Times New Roman" w:hint="default"/>
      </w:rPr>
    </w:lvl>
    <w:lvl w:ilvl="1" w:tplc="2E863990" w:tentative="1">
      <w:start w:val="1"/>
      <w:numFmt w:val="bullet"/>
      <w:lvlText w:val="-"/>
      <w:lvlJc w:val="left"/>
      <w:pPr>
        <w:tabs>
          <w:tab w:val="num" w:pos="1440"/>
        </w:tabs>
        <w:ind w:left="1440" w:hanging="360"/>
      </w:pPr>
      <w:rPr>
        <w:rFonts w:ascii="Times New Roman" w:hAnsi="Times New Roman" w:hint="default"/>
      </w:rPr>
    </w:lvl>
    <w:lvl w:ilvl="2" w:tplc="A54CE8CE" w:tentative="1">
      <w:start w:val="1"/>
      <w:numFmt w:val="bullet"/>
      <w:lvlText w:val="-"/>
      <w:lvlJc w:val="left"/>
      <w:pPr>
        <w:tabs>
          <w:tab w:val="num" w:pos="2160"/>
        </w:tabs>
        <w:ind w:left="2160" w:hanging="360"/>
      </w:pPr>
      <w:rPr>
        <w:rFonts w:ascii="Times New Roman" w:hAnsi="Times New Roman" w:hint="default"/>
      </w:rPr>
    </w:lvl>
    <w:lvl w:ilvl="3" w:tplc="E4B47082" w:tentative="1">
      <w:start w:val="1"/>
      <w:numFmt w:val="bullet"/>
      <w:lvlText w:val="-"/>
      <w:lvlJc w:val="left"/>
      <w:pPr>
        <w:tabs>
          <w:tab w:val="num" w:pos="2880"/>
        </w:tabs>
        <w:ind w:left="2880" w:hanging="360"/>
      </w:pPr>
      <w:rPr>
        <w:rFonts w:ascii="Times New Roman" w:hAnsi="Times New Roman" w:hint="default"/>
      </w:rPr>
    </w:lvl>
    <w:lvl w:ilvl="4" w:tplc="BC860B9E" w:tentative="1">
      <w:start w:val="1"/>
      <w:numFmt w:val="bullet"/>
      <w:lvlText w:val="-"/>
      <w:lvlJc w:val="left"/>
      <w:pPr>
        <w:tabs>
          <w:tab w:val="num" w:pos="3600"/>
        </w:tabs>
        <w:ind w:left="3600" w:hanging="360"/>
      </w:pPr>
      <w:rPr>
        <w:rFonts w:ascii="Times New Roman" w:hAnsi="Times New Roman" w:hint="default"/>
      </w:rPr>
    </w:lvl>
    <w:lvl w:ilvl="5" w:tplc="045A3766" w:tentative="1">
      <w:start w:val="1"/>
      <w:numFmt w:val="bullet"/>
      <w:lvlText w:val="-"/>
      <w:lvlJc w:val="left"/>
      <w:pPr>
        <w:tabs>
          <w:tab w:val="num" w:pos="4320"/>
        </w:tabs>
        <w:ind w:left="4320" w:hanging="360"/>
      </w:pPr>
      <w:rPr>
        <w:rFonts w:ascii="Times New Roman" w:hAnsi="Times New Roman" w:hint="default"/>
      </w:rPr>
    </w:lvl>
    <w:lvl w:ilvl="6" w:tplc="8D765C60" w:tentative="1">
      <w:start w:val="1"/>
      <w:numFmt w:val="bullet"/>
      <w:lvlText w:val="-"/>
      <w:lvlJc w:val="left"/>
      <w:pPr>
        <w:tabs>
          <w:tab w:val="num" w:pos="5040"/>
        </w:tabs>
        <w:ind w:left="5040" w:hanging="360"/>
      </w:pPr>
      <w:rPr>
        <w:rFonts w:ascii="Times New Roman" w:hAnsi="Times New Roman" w:hint="default"/>
      </w:rPr>
    </w:lvl>
    <w:lvl w:ilvl="7" w:tplc="474A4796" w:tentative="1">
      <w:start w:val="1"/>
      <w:numFmt w:val="bullet"/>
      <w:lvlText w:val="-"/>
      <w:lvlJc w:val="left"/>
      <w:pPr>
        <w:tabs>
          <w:tab w:val="num" w:pos="5760"/>
        </w:tabs>
        <w:ind w:left="5760" w:hanging="360"/>
      </w:pPr>
      <w:rPr>
        <w:rFonts w:ascii="Times New Roman" w:hAnsi="Times New Roman" w:hint="default"/>
      </w:rPr>
    </w:lvl>
    <w:lvl w:ilvl="8" w:tplc="AEE407A8"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586E35F3"/>
    <w:multiLevelType w:val="hybridMultilevel"/>
    <w:tmpl w:val="C43CDC36"/>
    <w:styleLink w:val="Importovanstyl23"/>
    <w:lvl w:ilvl="0" w:tplc="9ACE751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2EFA6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DE568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64A8E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2492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68CBE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ACFDE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EE5C3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5267F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59485C08"/>
    <w:multiLevelType w:val="hybridMultilevel"/>
    <w:tmpl w:val="58D8DDDE"/>
    <w:numStyleLink w:val="Importovanstyl16"/>
  </w:abstractNum>
  <w:abstractNum w:abstractNumId="58" w15:restartNumberingAfterBreak="0">
    <w:nsid w:val="5D9F65FA"/>
    <w:multiLevelType w:val="hybridMultilevel"/>
    <w:tmpl w:val="D52EDCB6"/>
    <w:styleLink w:val="Importovanstyl20"/>
    <w:lvl w:ilvl="0" w:tplc="D2AA7C26">
      <w:start w:val="1"/>
      <w:numFmt w:val="bullet"/>
      <w:lvlText w:val="·"/>
      <w:lvlJc w:val="left"/>
      <w:pPr>
        <w:ind w:left="99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392FD72">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1661C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4A051E">
      <w:start w:val="1"/>
      <w:numFmt w:val="bullet"/>
      <w:lvlText w:val="·"/>
      <w:lvlJc w:val="left"/>
      <w:pPr>
        <w:ind w:left="315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E2B6EE">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9C6CCC">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A8BC7C">
      <w:start w:val="1"/>
      <w:numFmt w:val="bullet"/>
      <w:lvlText w:val="·"/>
      <w:lvlJc w:val="left"/>
      <w:pPr>
        <w:ind w:left="531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6264B6">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880260">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5DC76D2B"/>
    <w:multiLevelType w:val="hybridMultilevel"/>
    <w:tmpl w:val="96BE7A1E"/>
    <w:lvl w:ilvl="0" w:tplc="44665D2E">
      <w:start w:val="1"/>
      <w:numFmt w:val="bullet"/>
      <w:lvlText w:val="•"/>
      <w:lvlJc w:val="left"/>
      <w:pPr>
        <w:tabs>
          <w:tab w:val="num" w:pos="720"/>
        </w:tabs>
        <w:ind w:left="720" w:hanging="360"/>
      </w:pPr>
      <w:rPr>
        <w:rFonts w:ascii="Arial" w:hAnsi="Arial" w:hint="default"/>
      </w:rPr>
    </w:lvl>
    <w:lvl w:ilvl="1" w:tplc="19264C3E" w:tentative="1">
      <w:start w:val="1"/>
      <w:numFmt w:val="bullet"/>
      <w:lvlText w:val="•"/>
      <w:lvlJc w:val="left"/>
      <w:pPr>
        <w:tabs>
          <w:tab w:val="num" w:pos="1440"/>
        </w:tabs>
        <w:ind w:left="1440" w:hanging="360"/>
      </w:pPr>
      <w:rPr>
        <w:rFonts w:ascii="Arial" w:hAnsi="Arial" w:hint="default"/>
      </w:rPr>
    </w:lvl>
    <w:lvl w:ilvl="2" w:tplc="5C885F02" w:tentative="1">
      <w:start w:val="1"/>
      <w:numFmt w:val="bullet"/>
      <w:lvlText w:val="•"/>
      <w:lvlJc w:val="left"/>
      <w:pPr>
        <w:tabs>
          <w:tab w:val="num" w:pos="2160"/>
        </w:tabs>
        <w:ind w:left="2160" w:hanging="360"/>
      </w:pPr>
      <w:rPr>
        <w:rFonts w:ascii="Arial" w:hAnsi="Arial" w:hint="default"/>
      </w:rPr>
    </w:lvl>
    <w:lvl w:ilvl="3" w:tplc="55703CFC" w:tentative="1">
      <w:start w:val="1"/>
      <w:numFmt w:val="bullet"/>
      <w:lvlText w:val="•"/>
      <w:lvlJc w:val="left"/>
      <w:pPr>
        <w:tabs>
          <w:tab w:val="num" w:pos="2880"/>
        </w:tabs>
        <w:ind w:left="2880" w:hanging="360"/>
      </w:pPr>
      <w:rPr>
        <w:rFonts w:ascii="Arial" w:hAnsi="Arial" w:hint="default"/>
      </w:rPr>
    </w:lvl>
    <w:lvl w:ilvl="4" w:tplc="EBEEA764" w:tentative="1">
      <w:start w:val="1"/>
      <w:numFmt w:val="bullet"/>
      <w:lvlText w:val="•"/>
      <w:lvlJc w:val="left"/>
      <w:pPr>
        <w:tabs>
          <w:tab w:val="num" w:pos="3600"/>
        </w:tabs>
        <w:ind w:left="3600" w:hanging="360"/>
      </w:pPr>
      <w:rPr>
        <w:rFonts w:ascii="Arial" w:hAnsi="Arial" w:hint="default"/>
      </w:rPr>
    </w:lvl>
    <w:lvl w:ilvl="5" w:tplc="526C8F80" w:tentative="1">
      <w:start w:val="1"/>
      <w:numFmt w:val="bullet"/>
      <w:lvlText w:val="•"/>
      <w:lvlJc w:val="left"/>
      <w:pPr>
        <w:tabs>
          <w:tab w:val="num" w:pos="4320"/>
        </w:tabs>
        <w:ind w:left="4320" w:hanging="360"/>
      </w:pPr>
      <w:rPr>
        <w:rFonts w:ascii="Arial" w:hAnsi="Arial" w:hint="default"/>
      </w:rPr>
    </w:lvl>
    <w:lvl w:ilvl="6" w:tplc="9E28CA86" w:tentative="1">
      <w:start w:val="1"/>
      <w:numFmt w:val="bullet"/>
      <w:lvlText w:val="•"/>
      <w:lvlJc w:val="left"/>
      <w:pPr>
        <w:tabs>
          <w:tab w:val="num" w:pos="5040"/>
        </w:tabs>
        <w:ind w:left="5040" w:hanging="360"/>
      </w:pPr>
      <w:rPr>
        <w:rFonts w:ascii="Arial" w:hAnsi="Arial" w:hint="default"/>
      </w:rPr>
    </w:lvl>
    <w:lvl w:ilvl="7" w:tplc="FF0028A8" w:tentative="1">
      <w:start w:val="1"/>
      <w:numFmt w:val="bullet"/>
      <w:lvlText w:val="•"/>
      <w:lvlJc w:val="left"/>
      <w:pPr>
        <w:tabs>
          <w:tab w:val="num" w:pos="5760"/>
        </w:tabs>
        <w:ind w:left="5760" w:hanging="360"/>
      </w:pPr>
      <w:rPr>
        <w:rFonts w:ascii="Arial" w:hAnsi="Arial" w:hint="default"/>
      </w:rPr>
    </w:lvl>
    <w:lvl w:ilvl="8" w:tplc="FA5A1194"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5E871D81"/>
    <w:multiLevelType w:val="hybridMultilevel"/>
    <w:tmpl w:val="438A69D0"/>
    <w:numStyleLink w:val="Importovanstyl34"/>
  </w:abstractNum>
  <w:abstractNum w:abstractNumId="61" w15:restartNumberingAfterBreak="0">
    <w:nsid w:val="600F6770"/>
    <w:multiLevelType w:val="hybridMultilevel"/>
    <w:tmpl w:val="EAD0D87E"/>
    <w:lvl w:ilvl="0" w:tplc="0192AF52">
      <w:start w:val="1"/>
      <w:numFmt w:val="bullet"/>
      <w:lvlText w:val="•"/>
      <w:lvlJc w:val="left"/>
      <w:pPr>
        <w:tabs>
          <w:tab w:val="num" w:pos="720"/>
        </w:tabs>
        <w:ind w:left="720" w:hanging="360"/>
      </w:pPr>
      <w:rPr>
        <w:rFonts w:ascii="Arial" w:hAnsi="Arial" w:hint="default"/>
      </w:rPr>
    </w:lvl>
    <w:lvl w:ilvl="1" w:tplc="8F52A4B0" w:tentative="1">
      <w:start w:val="1"/>
      <w:numFmt w:val="bullet"/>
      <w:lvlText w:val="•"/>
      <w:lvlJc w:val="left"/>
      <w:pPr>
        <w:tabs>
          <w:tab w:val="num" w:pos="1440"/>
        </w:tabs>
        <w:ind w:left="1440" w:hanging="360"/>
      </w:pPr>
      <w:rPr>
        <w:rFonts w:ascii="Arial" w:hAnsi="Arial" w:hint="default"/>
      </w:rPr>
    </w:lvl>
    <w:lvl w:ilvl="2" w:tplc="9BF48386" w:tentative="1">
      <w:start w:val="1"/>
      <w:numFmt w:val="bullet"/>
      <w:lvlText w:val="•"/>
      <w:lvlJc w:val="left"/>
      <w:pPr>
        <w:tabs>
          <w:tab w:val="num" w:pos="2160"/>
        </w:tabs>
        <w:ind w:left="2160" w:hanging="360"/>
      </w:pPr>
      <w:rPr>
        <w:rFonts w:ascii="Arial" w:hAnsi="Arial" w:hint="default"/>
      </w:rPr>
    </w:lvl>
    <w:lvl w:ilvl="3" w:tplc="4D9A9970" w:tentative="1">
      <w:start w:val="1"/>
      <w:numFmt w:val="bullet"/>
      <w:lvlText w:val="•"/>
      <w:lvlJc w:val="left"/>
      <w:pPr>
        <w:tabs>
          <w:tab w:val="num" w:pos="2880"/>
        </w:tabs>
        <w:ind w:left="2880" w:hanging="360"/>
      </w:pPr>
      <w:rPr>
        <w:rFonts w:ascii="Arial" w:hAnsi="Arial" w:hint="default"/>
      </w:rPr>
    </w:lvl>
    <w:lvl w:ilvl="4" w:tplc="DD48AB52" w:tentative="1">
      <w:start w:val="1"/>
      <w:numFmt w:val="bullet"/>
      <w:lvlText w:val="•"/>
      <w:lvlJc w:val="left"/>
      <w:pPr>
        <w:tabs>
          <w:tab w:val="num" w:pos="3600"/>
        </w:tabs>
        <w:ind w:left="3600" w:hanging="360"/>
      </w:pPr>
      <w:rPr>
        <w:rFonts w:ascii="Arial" w:hAnsi="Arial" w:hint="default"/>
      </w:rPr>
    </w:lvl>
    <w:lvl w:ilvl="5" w:tplc="0F94FE00" w:tentative="1">
      <w:start w:val="1"/>
      <w:numFmt w:val="bullet"/>
      <w:lvlText w:val="•"/>
      <w:lvlJc w:val="left"/>
      <w:pPr>
        <w:tabs>
          <w:tab w:val="num" w:pos="4320"/>
        </w:tabs>
        <w:ind w:left="4320" w:hanging="360"/>
      </w:pPr>
      <w:rPr>
        <w:rFonts w:ascii="Arial" w:hAnsi="Arial" w:hint="default"/>
      </w:rPr>
    </w:lvl>
    <w:lvl w:ilvl="6" w:tplc="13B2E216" w:tentative="1">
      <w:start w:val="1"/>
      <w:numFmt w:val="bullet"/>
      <w:lvlText w:val="•"/>
      <w:lvlJc w:val="left"/>
      <w:pPr>
        <w:tabs>
          <w:tab w:val="num" w:pos="5040"/>
        </w:tabs>
        <w:ind w:left="5040" w:hanging="360"/>
      </w:pPr>
      <w:rPr>
        <w:rFonts w:ascii="Arial" w:hAnsi="Arial" w:hint="default"/>
      </w:rPr>
    </w:lvl>
    <w:lvl w:ilvl="7" w:tplc="170EFC86" w:tentative="1">
      <w:start w:val="1"/>
      <w:numFmt w:val="bullet"/>
      <w:lvlText w:val="•"/>
      <w:lvlJc w:val="left"/>
      <w:pPr>
        <w:tabs>
          <w:tab w:val="num" w:pos="5760"/>
        </w:tabs>
        <w:ind w:left="5760" w:hanging="360"/>
      </w:pPr>
      <w:rPr>
        <w:rFonts w:ascii="Arial" w:hAnsi="Arial" w:hint="default"/>
      </w:rPr>
    </w:lvl>
    <w:lvl w:ilvl="8" w:tplc="327C0B0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47A6DB2"/>
    <w:multiLevelType w:val="hybridMultilevel"/>
    <w:tmpl w:val="325E8C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67B300EF"/>
    <w:multiLevelType w:val="hybridMultilevel"/>
    <w:tmpl w:val="6B8AEB24"/>
    <w:numStyleLink w:val="Importovanstyl30"/>
  </w:abstractNum>
  <w:abstractNum w:abstractNumId="64" w15:restartNumberingAfterBreak="0">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65" w15:restartNumberingAfterBreak="0">
    <w:nsid w:val="6E562356"/>
    <w:multiLevelType w:val="hybridMultilevel"/>
    <w:tmpl w:val="91B667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72625D22"/>
    <w:multiLevelType w:val="hybridMultilevel"/>
    <w:tmpl w:val="49E0803A"/>
    <w:lvl w:ilvl="0" w:tplc="CA886D52">
      <w:start w:val="1"/>
      <w:numFmt w:val="bullet"/>
      <w:lvlText w:val="•"/>
      <w:lvlJc w:val="left"/>
      <w:pPr>
        <w:tabs>
          <w:tab w:val="num" w:pos="720"/>
        </w:tabs>
        <w:ind w:left="720" w:hanging="360"/>
      </w:pPr>
      <w:rPr>
        <w:rFonts w:ascii="Arial" w:hAnsi="Arial" w:hint="default"/>
      </w:rPr>
    </w:lvl>
    <w:lvl w:ilvl="1" w:tplc="6960E612" w:tentative="1">
      <w:start w:val="1"/>
      <w:numFmt w:val="bullet"/>
      <w:lvlText w:val="•"/>
      <w:lvlJc w:val="left"/>
      <w:pPr>
        <w:tabs>
          <w:tab w:val="num" w:pos="1440"/>
        </w:tabs>
        <w:ind w:left="1440" w:hanging="360"/>
      </w:pPr>
      <w:rPr>
        <w:rFonts w:ascii="Arial" w:hAnsi="Arial" w:hint="default"/>
      </w:rPr>
    </w:lvl>
    <w:lvl w:ilvl="2" w:tplc="EA405BAC" w:tentative="1">
      <w:start w:val="1"/>
      <w:numFmt w:val="bullet"/>
      <w:lvlText w:val="•"/>
      <w:lvlJc w:val="left"/>
      <w:pPr>
        <w:tabs>
          <w:tab w:val="num" w:pos="2160"/>
        </w:tabs>
        <w:ind w:left="2160" w:hanging="360"/>
      </w:pPr>
      <w:rPr>
        <w:rFonts w:ascii="Arial" w:hAnsi="Arial" w:hint="default"/>
      </w:rPr>
    </w:lvl>
    <w:lvl w:ilvl="3" w:tplc="52C491F0" w:tentative="1">
      <w:start w:val="1"/>
      <w:numFmt w:val="bullet"/>
      <w:lvlText w:val="•"/>
      <w:lvlJc w:val="left"/>
      <w:pPr>
        <w:tabs>
          <w:tab w:val="num" w:pos="2880"/>
        </w:tabs>
        <w:ind w:left="2880" w:hanging="360"/>
      </w:pPr>
      <w:rPr>
        <w:rFonts w:ascii="Arial" w:hAnsi="Arial" w:hint="default"/>
      </w:rPr>
    </w:lvl>
    <w:lvl w:ilvl="4" w:tplc="0E7E5ECE" w:tentative="1">
      <w:start w:val="1"/>
      <w:numFmt w:val="bullet"/>
      <w:lvlText w:val="•"/>
      <w:lvlJc w:val="left"/>
      <w:pPr>
        <w:tabs>
          <w:tab w:val="num" w:pos="3600"/>
        </w:tabs>
        <w:ind w:left="3600" w:hanging="360"/>
      </w:pPr>
      <w:rPr>
        <w:rFonts w:ascii="Arial" w:hAnsi="Arial" w:hint="default"/>
      </w:rPr>
    </w:lvl>
    <w:lvl w:ilvl="5" w:tplc="80DAC1AE" w:tentative="1">
      <w:start w:val="1"/>
      <w:numFmt w:val="bullet"/>
      <w:lvlText w:val="•"/>
      <w:lvlJc w:val="left"/>
      <w:pPr>
        <w:tabs>
          <w:tab w:val="num" w:pos="4320"/>
        </w:tabs>
        <w:ind w:left="4320" w:hanging="360"/>
      </w:pPr>
      <w:rPr>
        <w:rFonts w:ascii="Arial" w:hAnsi="Arial" w:hint="default"/>
      </w:rPr>
    </w:lvl>
    <w:lvl w:ilvl="6" w:tplc="A0CEAD34" w:tentative="1">
      <w:start w:val="1"/>
      <w:numFmt w:val="bullet"/>
      <w:lvlText w:val="•"/>
      <w:lvlJc w:val="left"/>
      <w:pPr>
        <w:tabs>
          <w:tab w:val="num" w:pos="5040"/>
        </w:tabs>
        <w:ind w:left="5040" w:hanging="360"/>
      </w:pPr>
      <w:rPr>
        <w:rFonts w:ascii="Arial" w:hAnsi="Arial" w:hint="default"/>
      </w:rPr>
    </w:lvl>
    <w:lvl w:ilvl="7" w:tplc="43E4FBB6" w:tentative="1">
      <w:start w:val="1"/>
      <w:numFmt w:val="bullet"/>
      <w:lvlText w:val="•"/>
      <w:lvlJc w:val="left"/>
      <w:pPr>
        <w:tabs>
          <w:tab w:val="num" w:pos="5760"/>
        </w:tabs>
        <w:ind w:left="5760" w:hanging="360"/>
      </w:pPr>
      <w:rPr>
        <w:rFonts w:ascii="Arial" w:hAnsi="Arial" w:hint="default"/>
      </w:rPr>
    </w:lvl>
    <w:lvl w:ilvl="8" w:tplc="4276203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30D0B66"/>
    <w:multiLevelType w:val="hybridMultilevel"/>
    <w:tmpl w:val="1122BF0E"/>
    <w:numStyleLink w:val="Importovanstyl40"/>
  </w:abstractNum>
  <w:abstractNum w:abstractNumId="68" w15:restartNumberingAfterBreak="0">
    <w:nsid w:val="73803933"/>
    <w:multiLevelType w:val="hybridMultilevel"/>
    <w:tmpl w:val="1122BF0E"/>
    <w:styleLink w:val="Importovanstyl40"/>
    <w:lvl w:ilvl="0" w:tplc="0C428370">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E7462128">
      <w:start w:val="1"/>
      <w:numFmt w:val="bullet"/>
      <w:lvlText w:val="o"/>
      <w:lvlJc w:val="left"/>
      <w:pPr>
        <w:ind w:left="18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81A8A398">
      <w:start w:val="1"/>
      <w:numFmt w:val="bullet"/>
      <w:lvlText w:val="▪"/>
      <w:lvlJc w:val="left"/>
      <w:pPr>
        <w:ind w:left="252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81726A38">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5E58CFF2">
      <w:start w:val="1"/>
      <w:numFmt w:val="bullet"/>
      <w:lvlText w:val="o"/>
      <w:lvlJc w:val="left"/>
      <w:pPr>
        <w:ind w:left="396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EB90B9E6">
      <w:start w:val="1"/>
      <w:numFmt w:val="bullet"/>
      <w:lvlText w:val="▪"/>
      <w:lvlJc w:val="left"/>
      <w:pPr>
        <w:ind w:left="46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45EE270E">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88884E28">
      <w:start w:val="1"/>
      <w:numFmt w:val="bullet"/>
      <w:lvlText w:val="o"/>
      <w:lvlJc w:val="left"/>
      <w:pPr>
        <w:ind w:left="612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BDBC6AC8">
      <w:start w:val="1"/>
      <w:numFmt w:val="bullet"/>
      <w:lvlText w:val="▪"/>
      <w:lvlJc w:val="left"/>
      <w:pPr>
        <w:ind w:left="68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74FB03DC"/>
    <w:multiLevelType w:val="hybridMultilevel"/>
    <w:tmpl w:val="EF263122"/>
    <w:numStyleLink w:val="Importovanstyl24"/>
  </w:abstractNum>
  <w:abstractNum w:abstractNumId="70" w15:restartNumberingAfterBreak="0">
    <w:nsid w:val="75F75F6F"/>
    <w:multiLevelType w:val="hybridMultilevel"/>
    <w:tmpl w:val="7A601B1A"/>
    <w:numStyleLink w:val="Importovanstyl25"/>
  </w:abstractNum>
  <w:abstractNum w:abstractNumId="71" w15:restartNumberingAfterBreak="0">
    <w:nsid w:val="75FC0B22"/>
    <w:multiLevelType w:val="hybridMultilevel"/>
    <w:tmpl w:val="A538F0C8"/>
    <w:lvl w:ilvl="0" w:tplc="AB9C0BFC">
      <w:start w:val="1"/>
      <w:numFmt w:val="bullet"/>
      <w:lvlText w:val="•"/>
      <w:lvlJc w:val="left"/>
      <w:pPr>
        <w:tabs>
          <w:tab w:val="num" w:pos="720"/>
        </w:tabs>
        <w:ind w:left="720" w:hanging="360"/>
      </w:pPr>
      <w:rPr>
        <w:rFonts w:ascii="Arial" w:hAnsi="Arial" w:hint="default"/>
      </w:rPr>
    </w:lvl>
    <w:lvl w:ilvl="1" w:tplc="10445B1C" w:tentative="1">
      <w:start w:val="1"/>
      <w:numFmt w:val="bullet"/>
      <w:lvlText w:val="•"/>
      <w:lvlJc w:val="left"/>
      <w:pPr>
        <w:tabs>
          <w:tab w:val="num" w:pos="1440"/>
        </w:tabs>
        <w:ind w:left="1440" w:hanging="360"/>
      </w:pPr>
      <w:rPr>
        <w:rFonts w:ascii="Arial" w:hAnsi="Arial" w:hint="default"/>
      </w:rPr>
    </w:lvl>
    <w:lvl w:ilvl="2" w:tplc="9CA63AFC" w:tentative="1">
      <w:start w:val="1"/>
      <w:numFmt w:val="bullet"/>
      <w:lvlText w:val="•"/>
      <w:lvlJc w:val="left"/>
      <w:pPr>
        <w:tabs>
          <w:tab w:val="num" w:pos="2160"/>
        </w:tabs>
        <w:ind w:left="2160" w:hanging="360"/>
      </w:pPr>
      <w:rPr>
        <w:rFonts w:ascii="Arial" w:hAnsi="Arial" w:hint="default"/>
      </w:rPr>
    </w:lvl>
    <w:lvl w:ilvl="3" w:tplc="4DEA5BC2" w:tentative="1">
      <w:start w:val="1"/>
      <w:numFmt w:val="bullet"/>
      <w:lvlText w:val="•"/>
      <w:lvlJc w:val="left"/>
      <w:pPr>
        <w:tabs>
          <w:tab w:val="num" w:pos="2880"/>
        </w:tabs>
        <w:ind w:left="2880" w:hanging="360"/>
      </w:pPr>
      <w:rPr>
        <w:rFonts w:ascii="Arial" w:hAnsi="Arial" w:hint="default"/>
      </w:rPr>
    </w:lvl>
    <w:lvl w:ilvl="4" w:tplc="A244718A" w:tentative="1">
      <w:start w:val="1"/>
      <w:numFmt w:val="bullet"/>
      <w:lvlText w:val="•"/>
      <w:lvlJc w:val="left"/>
      <w:pPr>
        <w:tabs>
          <w:tab w:val="num" w:pos="3600"/>
        </w:tabs>
        <w:ind w:left="3600" w:hanging="360"/>
      </w:pPr>
      <w:rPr>
        <w:rFonts w:ascii="Arial" w:hAnsi="Arial" w:hint="default"/>
      </w:rPr>
    </w:lvl>
    <w:lvl w:ilvl="5" w:tplc="21482566" w:tentative="1">
      <w:start w:val="1"/>
      <w:numFmt w:val="bullet"/>
      <w:lvlText w:val="•"/>
      <w:lvlJc w:val="left"/>
      <w:pPr>
        <w:tabs>
          <w:tab w:val="num" w:pos="4320"/>
        </w:tabs>
        <w:ind w:left="4320" w:hanging="360"/>
      </w:pPr>
      <w:rPr>
        <w:rFonts w:ascii="Arial" w:hAnsi="Arial" w:hint="default"/>
      </w:rPr>
    </w:lvl>
    <w:lvl w:ilvl="6" w:tplc="008C5D78" w:tentative="1">
      <w:start w:val="1"/>
      <w:numFmt w:val="bullet"/>
      <w:lvlText w:val="•"/>
      <w:lvlJc w:val="left"/>
      <w:pPr>
        <w:tabs>
          <w:tab w:val="num" w:pos="5040"/>
        </w:tabs>
        <w:ind w:left="5040" w:hanging="360"/>
      </w:pPr>
      <w:rPr>
        <w:rFonts w:ascii="Arial" w:hAnsi="Arial" w:hint="default"/>
      </w:rPr>
    </w:lvl>
    <w:lvl w:ilvl="7" w:tplc="289A1218" w:tentative="1">
      <w:start w:val="1"/>
      <w:numFmt w:val="bullet"/>
      <w:lvlText w:val="•"/>
      <w:lvlJc w:val="left"/>
      <w:pPr>
        <w:tabs>
          <w:tab w:val="num" w:pos="5760"/>
        </w:tabs>
        <w:ind w:left="5760" w:hanging="360"/>
      </w:pPr>
      <w:rPr>
        <w:rFonts w:ascii="Arial" w:hAnsi="Arial" w:hint="default"/>
      </w:rPr>
    </w:lvl>
    <w:lvl w:ilvl="8" w:tplc="64B26790"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BD734E5"/>
    <w:multiLevelType w:val="hybridMultilevel"/>
    <w:tmpl w:val="ECF40DF0"/>
    <w:styleLink w:val="Importovanstyl36"/>
    <w:lvl w:ilvl="0" w:tplc="08003E70">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AEB3B2">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36082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60DDD8">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46784A">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FAAF66">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720DC0">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3C607C">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2CDAFA">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7C0C1DA5"/>
    <w:multiLevelType w:val="hybridMultilevel"/>
    <w:tmpl w:val="5D9EF276"/>
    <w:lvl w:ilvl="0" w:tplc="FBBE445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7C3957BD"/>
    <w:multiLevelType w:val="hybridMultilevel"/>
    <w:tmpl w:val="16180B08"/>
    <w:numStyleLink w:val="Importovanstyl4"/>
  </w:abstractNum>
  <w:abstractNum w:abstractNumId="75" w15:restartNumberingAfterBreak="0">
    <w:nsid w:val="7E4A3FF4"/>
    <w:multiLevelType w:val="hybridMultilevel"/>
    <w:tmpl w:val="C43CDC36"/>
    <w:numStyleLink w:val="Importovanstyl23"/>
  </w:abstractNum>
  <w:abstractNum w:abstractNumId="76" w15:restartNumberingAfterBreak="0">
    <w:nsid w:val="7FCF699D"/>
    <w:multiLevelType w:val="hybridMultilevel"/>
    <w:tmpl w:val="D172A7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0"/>
  </w:num>
  <w:num w:numId="3">
    <w:abstractNumId w:val="64"/>
  </w:num>
  <w:num w:numId="4">
    <w:abstractNumId w:val="49"/>
  </w:num>
  <w:num w:numId="5">
    <w:abstractNumId w:val="74"/>
    <w:lvlOverride w:ilvl="0">
      <w:lvl w:ilvl="0" w:tplc="A404A6AC">
        <w:start w:val="1"/>
        <w:numFmt w:val="bullet"/>
        <w:lvlText w:val="-"/>
        <w:lvlJc w:val="left"/>
        <w:pPr>
          <w:ind w:left="708"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D309660">
        <w:start w:val="1"/>
        <w:numFmt w:val="bullet"/>
        <w:lvlText w:val="o"/>
        <w:lvlJc w:val="left"/>
        <w:pPr>
          <w:ind w:left="1416"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668360">
        <w:start w:val="1"/>
        <w:numFmt w:val="bullet"/>
        <w:lvlText w:val="▪"/>
        <w:lvlJc w:val="left"/>
        <w:pPr>
          <w:ind w:left="2124" w:hanging="32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790413A">
        <w:start w:val="1"/>
        <w:numFmt w:val="bullet"/>
        <w:lvlText w:val="•"/>
        <w:lvlJc w:val="left"/>
        <w:pPr>
          <w:ind w:left="2832"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B701F8C">
        <w:start w:val="1"/>
        <w:numFmt w:val="bullet"/>
        <w:lvlText w:val="o"/>
        <w:lvlJc w:val="left"/>
        <w:pPr>
          <w:ind w:left="354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B0A5974">
        <w:start w:val="1"/>
        <w:numFmt w:val="bullet"/>
        <w:lvlText w:val="▪"/>
        <w:lvlJc w:val="left"/>
        <w:pPr>
          <w:ind w:left="4248" w:hanging="2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F60F25C">
        <w:start w:val="1"/>
        <w:numFmt w:val="bullet"/>
        <w:lvlText w:val="•"/>
        <w:lvlJc w:val="left"/>
        <w:pPr>
          <w:ind w:left="4956" w:hanging="2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E4E6D08">
        <w:start w:val="1"/>
        <w:numFmt w:val="bullet"/>
        <w:lvlText w:val="o"/>
        <w:lvlJc w:val="left"/>
        <w:pPr>
          <w:ind w:left="5664" w:hanging="26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93A5E4A">
        <w:start w:val="1"/>
        <w:numFmt w:val="bullet"/>
        <w:lvlText w:val="▪"/>
        <w:lvlJc w:val="left"/>
        <w:pPr>
          <w:ind w:left="6372" w:hanging="25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44"/>
  </w:num>
  <w:num w:numId="7">
    <w:abstractNumId w:val="58"/>
  </w:num>
  <w:num w:numId="8">
    <w:abstractNumId w:val="1"/>
  </w:num>
  <w:num w:numId="9">
    <w:abstractNumId w:val="32"/>
  </w:num>
  <w:num w:numId="10">
    <w:abstractNumId w:val="36"/>
  </w:num>
  <w:num w:numId="11">
    <w:abstractNumId w:val="8"/>
  </w:num>
  <w:num w:numId="12">
    <w:abstractNumId w:val="18"/>
  </w:num>
  <w:num w:numId="13">
    <w:abstractNumId w:val="43"/>
  </w:num>
  <w:num w:numId="14">
    <w:abstractNumId w:val="69"/>
    <w:lvlOverride w:ilvl="0">
      <w:lvl w:ilvl="0" w:tplc="24902474">
        <w:start w:val="1"/>
        <w:numFmt w:val="decimal"/>
        <w:lvlText w:val="%1."/>
        <w:lvlJc w:val="left"/>
        <w:pPr>
          <w:tabs>
            <w:tab w:val="num" w:pos="708"/>
          </w:tabs>
          <w:ind w:left="720" w:hanging="360"/>
        </w:pPr>
        <w:rPr>
          <w:rFonts w:hAnsi="Arial Unicode MS"/>
          <w:i/>
          <w:caps w:val="0"/>
          <w:smallCaps w:val="0"/>
          <w:strike w:val="0"/>
          <w:dstrike w:val="0"/>
          <w:outline w:val="0"/>
          <w:emboss w:val="0"/>
          <w:imprint w:val="0"/>
          <w:spacing w:val="0"/>
          <w:w w:val="100"/>
          <w:kern w:val="0"/>
          <w:position w:val="0"/>
          <w:highlight w:val="none"/>
          <w:vertAlign w:val="baseline"/>
        </w:rPr>
      </w:lvl>
    </w:lvlOverride>
  </w:num>
  <w:num w:numId="15">
    <w:abstractNumId w:val="12"/>
  </w:num>
  <w:num w:numId="16">
    <w:abstractNumId w:val="57"/>
  </w:num>
  <w:num w:numId="17">
    <w:abstractNumId w:val="31"/>
  </w:num>
  <w:num w:numId="18">
    <w:abstractNumId w:val="24"/>
  </w:num>
  <w:num w:numId="19">
    <w:abstractNumId w:val="16"/>
  </w:num>
  <w:num w:numId="20">
    <w:abstractNumId w:val="6"/>
  </w:num>
  <w:num w:numId="21">
    <w:abstractNumId w:val="6"/>
    <w:lvlOverride w:ilvl="0">
      <w:lvl w:ilvl="0" w:tplc="EDE4D79C">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CDA6F80">
        <w:start w:val="1"/>
        <w:numFmt w:val="bullet"/>
        <w:lvlText w:val="o"/>
        <w:lvlJc w:val="left"/>
        <w:pPr>
          <w:ind w:left="1417" w:hanging="4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74CC2B8">
        <w:start w:val="1"/>
        <w:numFmt w:val="bullet"/>
        <w:lvlText w:val="▪"/>
        <w:lvlJc w:val="left"/>
        <w:pPr>
          <w:ind w:left="2125" w:hanging="40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AE91E">
        <w:start w:val="1"/>
        <w:numFmt w:val="bullet"/>
        <w:lvlText w:val="·"/>
        <w:lvlJc w:val="left"/>
        <w:pPr>
          <w:ind w:left="2833" w:hanging="38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3B26F44">
        <w:start w:val="1"/>
        <w:numFmt w:val="bullet"/>
        <w:lvlText w:val="o"/>
        <w:lvlJc w:val="left"/>
        <w:pPr>
          <w:ind w:left="3541"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CFE5D20">
        <w:start w:val="1"/>
        <w:numFmt w:val="bullet"/>
        <w:lvlText w:val="▪"/>
        <w:lvlJc w:val="left"/>
        <w:pPr>
          <w:ind w:left="4249" w:hanging="3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5708428">
        <w:start w:val="1"/>
        <w:numFmt w:val="bullet"/>
        <w:lvlText w:val="·"/>
        <w:lvlJc w:val="left"/>
        <w:pPr>
          <w:ind w:left="4957" w:hanging="3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B4801C6">
        <w:start w:val="1"/>
        <w:numFmt w:val="bullet"/>
        <w:lvlText w:val="o"/>
        <w:lvlJc w:val="left"/>
        <w:pPr>
          <w:ind w:left="5665" w:hanging="3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B706620">
        <w:start w:val="1"/>
        <w:numFmt w:val="bullet"/>
        <w:lvlText w:val="▪"/>
        <w:lvlJc w:val="left"/>
        <w:pPr>
          <w:ind w:left="6373" w:hanging="3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40"/>
  </w:num>
  <w:num w:numId="23">
    <w:abstractNumId w:val="50"/>
  </w:num>
  <w:num w:numId="24">
    <w:abstractNumId w:val="22"/>
  </w:num>
  <w:num w:numId="25">
    <w:abstractNumId w:val="23"/>
  </w:num>
  <w:num w:numId="26">
    <w:abstractNumId w:val="4"/>
  </w:num>
  <w:num w:numId="27">
    <w:abstractNumId w:val="60"/>
  </w:num>
  <w:num w:numId="28">
    <w:abstractNumId w:val="23"/>
    <w:lvlOverride w:ilvl="0">
      <w:startOverride w:val="3"/>
    </w:lvlOverride>
  </w:num>
  <w:num w:numId="29">
    <w:abstractNumId w:val="48"/>
  </w:num>
  <w:num w:numId="30">
    <w:abstractNumId w:val="52"/>
  </w:num>
  <w:num w:numId="31">
    <w:abstractNumId w:val="72"/>
  </w:num>
  <w:num w:numId="32">
    <w:abstractNumId w:val="15"/>
  </w:num>
  <w:num w:numId="33">
    <w:abstractNumId w:val="26"/>
  </w:num>
  <w:num w:numId="34">
    <w:abstractNumId w:val="70"/>
  </w:num>
  <w:num w:numId="35">
    <w:abstractNumId w:val="5"/>
  </w:num>
  <w:num w:numId="36">
    <w:abstractNumId w:val="51"/>
  </w:num>
  <w:num w:numId="37">
    <w:abstractNumId w:val="47"/>
  </w:num>
  <w:num w:numId="38">
    <w:abstractNumId w:val="42"/>
  </w:num>
  <w:num w:numId="39">
    <w:abstractNumId w:val="25"/>
  </w:num>
  <w:num w:numId="40">
    <w:abstractNumId w:val="63"/>
  </w:num>
  <w:num w:numId="41">
    <w:abstractNumId w:val="63"/>
    <w:lvlOverride w:ilvl="0">
      <w:startOverride w:val="1"/>
    </w:lvlOverride>
  </w:num>
  <w:num w:numId="42">
    <w:abstractNumId w:val="35"/>
  </w:num>
  <w:num w:numId="43">
    <w:abstractNumId w:val="46"/>
    <w:lvlOverride w:ilvl="0"/>
  </w:num>
  <w:num w:numId="44">
    <w:abstractNumId w:val="46"/>
    <w:lvlOverride w:ilvl="0">
      <w:startOverride w:val="1"/>
    </w:lvlOverride>
  </w:num>
  <w:num w:numId="45">
    <w:abstractNumId w:val="14"/>
  </w:num>
  <w:num w:numId="46">
    <w:abstractNumId w:val="73"/>
  </w:num>
  <w:num w:numId="47">
    <w:abstractNumId w:val="11"/>
  </w:num>
  <w:num w:numId="48">
    <w:abstractNumId w:val="29"/>
  </w:num>
  <w:num w:numId="49">
    <w:abstractNumId w:val="28"/>
  </w:num>
  <w:num w:numId="50">
    <w:abstractNumId w:val="19"/>
  </w:num>
  <w:num w:numId="51">
    <w:abstractNumId w:val="19"/>
    <w:lvlOverride w:ilvl="0">
      <w:lvl w:ilvl="0" w:tplc="19821126">
        <w:start w:val="1"/>
        <w:numFmt w:val="bullet"/>
        <w:lvlText w:val="·"/>
        <w:lvlJc w:val="left"/>
        <w:pPr>
          <w:ind w:left="708" w:hanging="34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45A1610">
        <w:start w:val="1"/>
        <w:numFmt w:val="bullet"/>
        <w:lvlText w:val="o"/>
        <w:lvlJc w:val="left"/>
        <w:pPr>
          <w:ind w:left="141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FEC9D4C">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7EAE102">
        <w:start w:val="1"/>
        <w:numFmt w:val="bullet"/>
        <w:lvlText w:val="·"/>
        <w:lvlJc w:val="left"/>
        <w:pPr>
          <w:ind w:left="2832"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B56FD4E">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9F8FDA8">
        <w:start w:val="1"/>
        <w:numFmt w:val="bullet"/>
        <w:lvlText w:val="▪"/>
        <w:lvlJc w:val="left"/>
        <w:pPr>
          <w:ind w:left="424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CD2472C">
        <w:start w:val="1"/>
        <w:numFmt w:val="bullet"/>
        <w:lvlText w:val="·"/>
        <w:lvlJc w:val="left"/>
        <w:pPr>
          <w:ind w:left="4956" w:hanging="2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9424152">
        <w:start w:val="1"/>
        <w:numFmt w:val="bullet"/>
        <w:lvlText w:val="o"/>
        <w:lvlJc w:val="left"/>
        <w:pPr>
          <w:ind w:left="566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8065E60">
        <w:start w:val="1"/>
        <w:numFmt w:val="bullet"/>
        <w:lvlText w:val="▪"/>
        <w:lvlJc w:val="left"/>
        <w:pPr>
          <w:ind w:left="6372" w:hanging="2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2">
    <w:abstractNumId w:val="41"/>
  </w:num>
  <w:num w:numId="53">
    <w:abstractNumId w:val="2"/>
  </w:num>
  <w:num w:numId="54">
    <w:abstractNumId w:val="68"/>
  </w:num>
  <w:num w:numId="55">
    <w:abstractNumId w:val="67"/>
  </w:num>
  <w:num w:numId="56">
    <w:abstractNumId w:val="30"/>
  </w:num>
  <w:num w:numId="57">
    <w:abstractNumId w:val="21"/>
  </w:num>
  <w:num w:numId="58">
    <w:abstractNumId w:val="56"/>
  </w:num>
  <w:num w:numId="59">
    <w:abstractNumId w:val="75"/>
  </w:num>
  <w:num w:numId="60">
    <w:abstractNumId w:val="69"/>
    <w:lvlOverride w:ilvl="0">
      <w:startOverride w:val="1"/>
    </w:lvlOverride>
  </w:num>
  <w:num w:numId="61">
    <w:abstractNumId w:val="37"/>
  </w:num>
  <w:num w:numId="62">
    <w:abstractNumId w:val="37"/>
    <w:lvlOverride w:ilvl="0">
      <w:startOverride w:val="2"/>
    </w:lvlOverride>
  </w:num>
  <w:num w:numId="63">
    <w:abstractNumId w:val="37"/>
    <w:lvlOverride w:ilvl="0">
      <w:startOverride w:val="3"/>
    </w:lvlOverride>
  </w:num>
  <w:num w:numId="64">
    <w:abstractNumId w:val="37"/>
    <w:lvlOverride w:ilvl="0">
      <w:startOverride w:val="4"/>
    </w:lvlOverride>
  </w:num>
  <w:num w:numId="65">
    <w:abstractNumId w:val="27"/>
  </w:num>
  <w:num w:numId="66">
    <w:abstractNumId w:val="76"/>
  </w:num>
  <w:num w:numId="67">
    <w:abstractNumId w:val="45"/>
  </w:num>
  <w:num w:numId="68">
    <w:abstractNumId w:val="17"/>
  </w:num>
  <w:num w:numId="69">
    <w:abstractNumId w:val="54"/>
  </w:num>
  <w:num w:numId="70">
    <w:abstractNumId w:val="61"/>
  </w:num>
  <w:num w:numId="71">
    <w:abstractNumId w:val="33"/>
  </w:num>
  <w:num w:numId="72">
    <w:abstractNumId w:val="3"/>
  </w:num>
  <w:num w:numId="73">
    <w:abstractNumId w:val="34"/>
  </w:num>
  <w:num w:numId="74">
    <w:abstractNumId w:val="7"/>
  </w:num>
  <w:num w:numId="75">
    <w:abstractNumId w:val="59"/>
  </w:num>
  <w:num w:numId="76">
    <w:abstractNumId w:val="10"/>
  </w:num>
  <w:num w:numId="77">
    <w:abstractNumId w:val="71"/>
  </w:num>
  <w:num w:numId="78">
    <w:abstractNumId w:val="39"/>
  </w:num>
  <w:num w:numId="79">
    <w:abstractNumId w:val="66"/>
  </w:num>
  <w:num w:numId="80">
    <w:abstractNumId w:val="55"/>
  </w:num>
  <w:num w:numId="81">
    <w:abstractNumId w:val="38"/>
  </w:num>
  <w:num w:numId="82">
    <w:abstractNumId w:val="9"/>
  </w:num>
  <w:num w:numId="83">
    <w:abstractNumId w:val="13"/>
  </w:num>
  <w:num w:numId="84">
    <w:abstractNumId w:val="53"/>
  </w:num>
  <w:num w:numId="85">
    <w:abstractNumId w:val="65"/>
  </w:num>
  <w:num w:numId="86">
    <w:abstractNumId w:val="6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EE6"/>
    <w:rsid w:val="00001D64"/>
    <w:rsid w:val="0000251D"/>
    <w:rsid w:val="000056E5"/>
    <w:rsid w:val="0000763F"/>
    <w:rsid w:val="000160BF"/>
    <w:rsid w:val="00017731"/>
    <w:rsid w:val="00021BF3"/>
    <w:rsid w:val="00024132"/>
    <w:rsid w:val="00034AE7"/>
    <w:rsid w:val="00035825"/>
    <w:rsid w:val="000377C0"/>
    <w:rsid w:val="0003785A"/>
    <w:rsid w:val="00043199"/>
    <w:rsid w:val="0004575C"/>
    <w:rsid w:val="00047A4F"/>
    <w:rsid w:val="0005152B"/>
    <w:rsid w:val="00051C5F"/>
    <w:rsid w:val="0005203B"/>
    <w:rsid w:val="00052401"/>
    <w:rsid w:val="00056397"/>
    <w:rsid w:val="00056E05"/>
    <w:rsid w:val="00057B6D"/>
    <w:rsid w:val="00060112"/>
    <w:rsid w:val="00061A01"/>
    <w:rsid w:val="00065443"/>
    <w:rsid w:val="00070CC7"/>
    <w:rsid w:val="000726A1"/>
    <w:rsid w:val="00072948"/>
    <w:rsid w:val="00073BD4"/>
    <w:rsid w:val="0007456F"/>
    <w:rsid w:val="00076F73"/>
    <w:rsid w:val="00077C2B"/>
    <w:rsid w:val="00082747"/>
    <w:rsid w:val="0008591C"/>
    <w:rsid w:val="00085FFF"/>
    <w:rsid w:val="000877A9"/>
    <w:rsid w:val="0009095D"/>
    <w:rsid w:val="00094F67"/>
    <w:rsid w:val="00095CA1"/>
    <w:rsid w:val="000A0376"/>
    <w:rsid w:val="000A17CD"/>
    <w:rsid w:val="000A1B9C"/>
    <w:rsid w:val="000A2A47"/>
    <w:rsid w:val="000A2B4E"/>
    <w:rsid w:val="000A4FDC"/>
    <w:rsid w:val="000B1112"/>
    <w:rsid w:val="000B7363"/>
    <w:rsid w:val="000C049E"/>
    <w:rsid w:val="000C0AEC"/>
    <w:rsid w:val="000C2D86"/>
    <w:rsid w:val="000C43D6"/>
    <w:rsid w:val="000C49D5"/>
    <w:rsid w:val="000C6359"/>
    <w:rsid w:val="000D1962"/>
    <w:rsid w:val="000D3BBD"/>
    <w:rsid w:val="000D4534"/>
    <w:rsid w:val="000D5871"/>
    <w:rsid w:val="000E229E"/>
    <w:rsid w:val="000E3EA2"/>
    <w:rsid w:val="000E408B"/>
    <w:rsid w:val="000E428C"/>
    <w:rsid w:val="000E4400"/>
    <w:rsid w:val="000E46F5"/>
    <w:rsid w:val="000E7BFE"/>
    <w:rsid w:val="000F192C"/>
    <w:rsid w:val="000F3A0E"/>
    <w:rsid w:val="000F3E25"/>
    <w:rsid w:val="000F6E04"/>
    <w:rsid w:val="001046EC"/>
    <w:rsid w:val="0010561E"/>
    <w:rsid w:val="00105BA5"/>
    <w:rsid w:val="00106112"/>
    <w:rsid w:val="00106135"/>
    <w:rsid w:val="00107C17"/>
    <w:rsid w:val="00111B97"/>
    <w:rsid w:val="00113027"/>
    <w:rsid w:val="001132BC"/>
    <w:rsid w:val="00113598"/>
    <w:rsid w:val="00113ACB"/>
    <w:rsid w:val="00114134"/>
    <w:rsid w:val="0011745D"/>
    <w:rsid w:val="001179EE"/>
    <w:rsid w:val="0012193D"/>
    <w:rsid w:val="001252BD"/>
    <w:rsid w:val="00125C06"/>
    <w:rsid w:val="0013236D"/>
    <w:rsid w:val="00135BA8"/>
    <w:rsid w:val="001361A0"/>
    <w:rsid w:val="00137765"/>
    <w:rsid w:val="00143091"/>
    <w:rsid w:val="00144D19"/>
    <w:rsid w:val="00145528"/>
    <w:rsid w:val="00145FF9"/>
    <w:rsid w:val="00150F58"/>
    <w:rsid w:val="001531DD"/>
    <w:rsid w:val="001608B8"/>
    <w:rsid w:val="00161194"/>
    <w:rsid w:val="00161FCA"/>
    <w:rsid w:val="00162262"/>
    <w:rsid w:val="00164D3F"/>
    <w:rsid w:val="0017057B"/>
    <w:rsid w:val="00170962"/>
    <w:rsid w:val="00170EA0"/>
    <w:rsid w:val="00174C18"/>
    <w:rsid w:val="00174D53"/>
    <w:rsid w:val="00193451"/>
    <w:rsid w:val="00196364"/>
    <w:rsid w:val="00197580"/>
    <w:rsid w:val="00197B36"/>
    <w:rsid w:val="001A18A3"/>
    <w:rsid w:val="001A1FE5"/>
    <w:rsid w:val="001A478D"/>
    <w:rsid w:val="001A4BBA"/>
    <w:rsid w:val="001B05C1"/>
    <w:rsid w:val="001B16A5"/>
    <w:rsid w:val="001B307D"/>
    <w:rsid w:val="001B46D9"/>
    <w:rsid w:val="001B6225"/>
    <w:rsid w:val="001B798F"/>
    <w:rsid w:val="001C2D47"/>
    <w:rsid w:val="001C5701"/>
    <w:rsid w:val="001C63E5"/>
    <w:rsid w:val="001C738D"/>
    <w:rsid w:val="001C73BA"/>
    <w:rsid w:val="001C7FD6"/>
    <w:rsid w:val="001D0D97"/>
    <w:rsid w:val="001D282B"/>
    <w:rsid w:val="001D46EE"/>
    <w:rsid w:val="001D7275"/>
    <w:rsid w:val="001E16E5"/>
    <w:rsid w:val="001E2B7F"/>
    <w:rsid w:val="001F0F45"/>
    <w:rsid w:val="001F1EBD"/>
    <w:rsid w:val="001F6C64"/>
    <w:rsid w:val="001F77B8"/>
    <w:rsid w:val="002017D5"/>
    <w:rsid w:val="00206392"/>
    <w:rsid w:val="00206686"/>
    <w:rsid w:val="00210031"/>
    <w:rsid w:val="002113AC"/>
    <w:rsid w:val="0021176E"/>
    <w:rsid w:val="00211F29"/>
    <w:rsid w:val="00213152"/>
    <w:rsid w:val="0021353B"/>
    <w:rsid w:val="00215B6E"/>
    <w:rsid w:val="002162A9"/>
    <w:rsid w:val="00220885"/>
    <w:rsid w:val="0023156F"/>
    <w:rsid w:val="0024009F"/>
    <w:rsid w:val="00242596"/>
    <w:rsid w:val="0024438F"/>
    <w:rsid w:val="0024464F"/>
    <w:rsid w:val="002446DE"/>
    <w:rsid w:val="00246D23"/>
    <w:rsid w:val="00246DCC"/>
    <w:rsid w:val="00253DF7"/>
    <w:rsid w:val="00253E57"/>
    <w:rsid w:val="00260C30"/>
    <w:rsid w:val="00262122"/>
    <w:rsid w:val="00264CC8"/>
    <w:rsid w:val="0027156A"/>
    <w:rsid w:val="00273C7E"/>
    <w:rsid w:val="00274BEE"/>
    <w:rsid w:val="002774E6"/>
    <w:rsid w:val="00280F3E"/>
    <w:rsid w:val="00281B0A"/>
    <w:rsid w:val="00281DD9"/>
    <w:rsid w:val="00282F69"/>
    <w:rsid w:val="002854DF"/>
    <w:rsid w:val="002870B9"/>
    <w:rsid w:val="00287380"/>
    <w:rsid w:val="00290227"/>
    <w:rsid w:val="002929A7"/>
    <w:rsid w:val="0029469F"/>
    <w:rsid w:val="002976F6"/>
    <w:rsid w:val="002A3CE5"/>
    <w:rsid w:val="002A4935"/>
    <w:rsid w:val="002A5064"/>
    <w:rsid w:val="002A7304"/>
    <w:rsid w:val="002B16C8"/>
    <w:rsid w:val="002B6867"/>
    <w:rsid w:val="002B7236"/>
    <w:rsid w:val="002C14FB"/>
    <w:rsid w:val="002C1E16"/>
    <w:rsid w:val="002C6144"/>
    <w:rsid w:val="002C780B"/>
    <w:rsid w:val="002D09E4"/>
    <w:rsid w:val="002D2D33"/>
    <w:rsid w:val="002D48AD"/>
    <w:rsid w:val="002D4D31"/>
    <w:rsid w:val="002D776C"/>
    <w:rsid w:val="002E0AD1"/>
    <w:rsid w:val="002E1A40"/>
    <w:rsid w:val="002E4DE0"/>
    <w:rsid w:val="002E6D3E"/>
    <w:rsid w:val="002E731A"/>
    <w:rsid w:val="002F3CF5"/>
    <w:rsid w:val="002F7864"/>
    <w:rsid w:val="00307024"/>
    <w:rsid w:val="0031093A"/>
    <w:rsid w:val="00311135"/>
    <w:rsid w:val="0031334C"/>
    <w:rsid w:val="00320A5E"/>
    <w:rsid w:val="0032298B"/>
    <w:rsid w:val="0032499A"/>
    <w:rsid w:val="003265A0"/>
    <w:rsid w:val="003279AC"/>
    <w:rsid w:val="00330040"/>
    <w:rsid w:val="0033481A"/>
    <w:rsid w:val="003369E6"/>
    <w:rsid w:val="00336C93"/>
    <w:rsid w:val="003441E1"/>
    <w:rsid w:val="00345C68"/>
    <w:rsid w:val="003479A6"/>
    <w:rsid w:val="00351650"/>
    <w:rsid w:val="00352F5E"/>
    <w:rsid w:val="003534B8"/>
    <w:rsid w:val="00356294"/>
    <w:rsid w:val="003633BF"/>
    <w:rsid w:val="003701B3"/>
    <w:rsid w:val="003736DF"/>
    <w:rsid w:val="00376F3B"/>
    <w:rsid w:val="00377D6B"/>
    <w:rsid w:val="00386DC9"/>
    <w:rsid w:val="00390B33"/>
    <w:rsid w:val="00395887"/>
    <w:rsid w:val="00396432"/>
    <w:rsid w:val="003A2644"/>
    <w:rsid w:val="003A4ABA"/>
    <w:rsid w:val="003A5D90"/>
    <w:rsid w:val="003A65CC"/>
    <w:rsid w:val="003B3945"/>
    <w:rsid w:val="003B4BA5"/>
    <w:rsid w:val="003C3A82"/>
    <w:rsid w:val="003C5972"/>
    <w:rsid w:val="003C59CD"/>
    <w:rsid w:val="003C5EB6"/>
    <w:rsid w:val="003C6A9A"/>
    <w:rsid w:val="003C736C"/>
    <w:rsid w:val="003C7FEE"/>
    <w:rsid w:val="003D0413"/>
    <w:rsid w:val="003D0653"/>
    <w:rsid w:val="003D0905"/>
    <w:rsid w:val="003D1A26"/>
    <w:rsid w:val="003D2134"/>
    <w:rsid w:val="003D2372"/>
    <w:rsid w:val="003D250F"/>
    <w:rsid w:val="003D2FBC"/>
    <w:rsid w:val="003D545F"/>
    <w:rsid w:val="003D5CB4"/>
    <w:rsid w:val="003D6441"/>
    <w:rsid w:val="003D667E"/>
    <w:rsid w:val="003E2F61"/>
    <w:rsid w:val="003E37A9"/>
    <w:rsid w:val="003E3E94"/>
    <w:rsid w:val="003E694C"/>
    <w:rsid w:val="003F0F18"/>
    <w:rsid w:val="003F6170"/>
    <w:rsid w:val="003F65B2"/>
    <w:rsid w:val="0040077F"/>
    <w:rsid w:val="00402FDF"/>
    <w:rsid w:val="0040350E"/>
    <w:rsid w:val="00407651"/>
    <w:rsid w:val="00410F8D"/>
    <w:rsid w:val="00411D4D"/>
    <w:rsid w:val="00413206"/>
    <w:rsid w:val="0041362C"/>
    <w:rsid w:val="0042033C"/>
    <w:rsid w:val="00421390"/>
    <w:rsid w:val="00423507"/>
    <w:rsid w:val="0042457C"/>
    <w:rsid w:val="00425481"/>
    <w:rsid w:val="004321C6"/>
    <w:rsid w:val="004333AF"/>
    <w:rsid w:val="00435411"/>
    <w:rsid w:val="00441FA8"/>
    <w:rsid w:val="004457D3"/>
    <w:rsid w:val="0044632C"/>
    <w:rsid w:val="004467C4"/>
    <w:rsid w:val="00451DF4"/>
    <w:rsid w:val="0045304A"/>
    <w:rsid w:val="00454234"/>
    <w:rsid w:val="00456077"/>
    <w:rsid w:val="00456198"/>
    <w:rsid w:val="00457099"/>
    <w:rsid w:val="00457C73"/>
    <w:rsid w:val="00457DEA"/>
    <w:rsid w:val="00457F3E"/>
    <w:rsid w:val="0046199A"/>
    <w:rsid w:val="00463374"/>
    <w:rsid w:val="00465128"/>
    <w:rsid w:val="004668EB"/>
    <w:rsid w:val="0047004F"/>
    <w:rsid w:val="00471EF7"/>
    <w:rsid w:val="004730B3"/>
    <w:rsid w:val="00475AB8"/>
    <w:rsid w:val="00475CAB"/>
    <w:rsid w:val="004800FA"/>
    <w:rsid w:val="004822B0"/>
    <w:rsid w:val="0048565B"/>
    <w:rsid w:val="00486798"/>
    <w:rsid w:val="0049549D"/>
    <w:rsid w:val="00495A7F"/>
    <w:rsid w:val="004970D6"/>
    <w:rsid w:val="004A0060"/>
    <w:rsid w:val="004A25A9"/>
    <w:rsid w:val="004A3356"/>
    <w:rsid w:val="004A406A"/>
    <w:rsid w:val="004A407D"/>
    <w:rsid w:val="004A535F"/>
    <w:rsid w:val="004A5A84"/>
    <w:rsid w:val="004A6CC6"/>
    <w:rsid w:val="004B005B"/>
    <w:rsid w:val="004B7409"/>
    <w:rsid w:val="004C07D5"/>
    <w:rsid w:val="004C14E4"/>
    <w:rsid w:val="004C55B8"/>
    <w:rsid w:val="004C5C2A"/>
    <w:rsid w:val="004C66C8"/>
    <w:rsid w:val="004C7CB9"/>
    <w:rsid w:val="004D0D56"/>
    <w:rsid w:val="004D0D67"/>
    <w:rsid w:val="004E0F8D"/>
    <w:rsid w:val="004E1143"/>
    <w:rsid w:val="004E1F74"/>
    <w:rsid w:val="004E2697"/>
    <w:rsid w:val="004E356C"/>
    <w:rsid w:val="004E6978"/>
    <w:rsid w:val="004E6A10"/>
    <w:rsid w:val="004F55C4"/>
    <w:rsid w:val="00502525"/>
    <w:rsid w:val="005037DD"/>
    <w:rsid w:val="00504639"/>
    <w:rsid w:val="005076D5"/>
    <w:rsid w:val="005109B0"/>
    <w:rsid w:val="00510CE6"/>
    <w:rsid w:val="00512184"/>
    <w:rsid w:val="005122E6"/>
    <w:rsid w:val="00513C1C"/>
    <w:rsid w:val="0051650B"/>
    <w:rsid w:val="00521438"/>
    <w:rsid w:val="0052225D"/>
    <w:rsid w:val="00524765"/>
    <w:rsid w:val="005253AA"/>
    <w:rsid w:val="005273EB"/>
    <w:rsid w:val="005273FF"/>
    <w:rsid w:val="00527885"/>
    <w:rsid w:val="00532BF4"/>
    <w:rsid w:val="00532CD0"/>
    <w:rsid w:val="0053308A"/>
    <w:rsid w:val="005332CC"/>
    <w:rsid w:val="0053385B"/>
    <w:rsid w:val="00533B13"/>
    <w:rsid w:val="005348E0"/>
    <w:rsid w:val="00535721"/>
    <w:rsid w:val="0053638D"/>
    <w:rsid w:val="005401B6"/>
    <w:rsid w:val="00540764"/>
    <w:rsid w:val="00541A5F"/>
    <w:rsid w:val="005439F8"/>
    <w:rsid w:val="005442E4"/>
    <w:rsid w:val="005470F4"/>
    <w:rsid w:val="00550C78"/>
    <w:rsid w:val="0055108C"/>
    <w:rsid w:val="00551DF2"/>
    <w:rsid w:val="0055326D"/>
    <w:rsid w:val="00554453"/>
    <w:rsid w:val="005570EC"/>
    <w:rsid w:val="00557DAE"/>
    <w:rsid w:val="0056073F"/>
    <w:rsid w:val="00560D56"/>
    <w:rsid w:val="0056193E"/>
    <w:rsid w:val="00563000"/>
    <w:rsid w:val="00563017"/>
    <w:rsid w:val="005633CC"/>
    <w:rsid w:val="00564C67"/>
    <w:rsid w:val="00566B72"/>
    <w:rsid w:val="005671B6"/>
    <w:rsid w:val="00572089"/>
    <w:rsid w:val="00572FB2"/>
    <w:rsid w:val="00576254"/>
    <w:rsid w:val="005807F9"/>
    <w:rsid w:val="005825D1"/>
    <w:rsid w:val="0058382B"/>
    <w:rsid w:val="00584B36"/>
    <w:rsid w:val="005858C6"/>
    <w:rsid w:val="00590A00"/>
    <w:rsid w:val="005A027C"/>
    <w:rsid w:val="005A0285"/>
    <w:rsid w:val="005A3544"/>
    <w:rsid w:val="005A798A"/>
    <w:rsid w:val="005B576A"/>
    <w:rsid w:val="005B5EA2"/>
    <w:rsid w:val="005B5F3E"/>
    <w:rsid w:val="005B6A7A"/>
    <w:rsid w:val="005B780C"/>
    <w:rsid w:val="005B789E"/>
    <w:rsid w:val="005C0D6E"/>
    <w:rsid w:val="005C15DE"/>
    <w:rsid w:val="005C29EA"/>
    <w:rsid w:val="005C3325"/>
    <w:rsid w:val="005D0979"/>
    <w:rsid w:val="005D11B5"/>
    <w:rsid w:val="005D4F04"/>
    <w:rsid w:val="005D56E6"/>
    <w:rsid w:val="005D6613"/>
    <w:rsid w:val="005D7101"/>
    <w:rsid w:val="005D757A"/>
    <w:rsid w:val="005E027B"/>
    <w:rsid w:val="005E114C"/>
    <w:rsid w:val="005E2341"/>
    <w:rsid w:val="005E35B4"/>
    <w:rsid w:val="005E4162"/>
    <w:rsid w:val="005E4D4B"/>
    <w:rsid w:val="005E622C"/>
    <w:rsid w:val="005E6570"/>
    <w:rsid w:val="005F0722"/>
    <w:rsid w:val="005F5C74"/>
    <w:rsid w:val="00601F90"/>
    <w:rsid w:val="00603CB1"/>
    <w:rsid w:val="00605538"/>
    <w:rsid w:val="00607069"/>
    <w:rsid w:val="0060768D"/>
    <w:rsid w:val="006112E7"/>
    <w:rsid w:val="0061134D"/>
    <w:rsid w:val="00611DAA"/>
    <w:rsid w:val="00615DC8"/>
    <w:rsid w:val="006200F1"/>
    <w:rsid w:val="006202F6"/>
    <w:rsid w:val="00623091"/>
    <w:rsid w:val="00623A5A"/>
    <w:rsid w:val="00623EF0"/>
    <w:rsid w:val="006240CE"/>
    <w:rsid w:val="00625FF4"/>
    <w:rsid w:val="00626D39"/>
    <w:rsid w:val="00630312"/>
    <w:rsid w:val="006307D2"/>
    <w:rsid w:val="00631A0C"/>
    <w:rsid w:val="0063253B"/>
    <w:rsid w:val="0063623F"/>
    <w:rsid w:val="0063712F"/>
    <w:rsid w:val="00641745"/>
    <w:rsid w:val="00643EF0"/>
    <w:rsid w:val="00647333"/>
    <w:rsid w:val="00652D3E"/>
    <w:rsid w:val="00654389"/>
    <w:rsid w:val="006555C0"/>
    <w:rsid w:val="00656A9E"/>
    <w:rsid w:val="00656BCA"/>
    <w:rsid w:val="00657CC3"/>
    <w:rsid w:val="006606D0"/>
    <w:rsid w:val="00660D9B"/>
    <w:rsid w:val="00661535"/>
    <w:rsid w:val="00663558"/>
    <w:rsid w:val="00667648"/>
    <w:rsid w:val="00672C7C"/>
    <w:rsid w:val="006746EF"/>
    <w:rsid w:val="00675D3C"/>
    <w:rsid w:val="0067784C"/>
    <w:rsid w:val="00681D34"/>
    <w:rsid w:val="006821DD"/>
    <w:rsid w:val="0069089E"/>
    <w:rsid w:val="006922C0"/>
    <w:rsid w:val="0069383F"/>
    <w:rsid w:val="00693D17"/>
    <w:rsid w:val="00694234"/>
    <w:rsid w:val="0069539F"/>
    <w:rsid w:val="006A021A"/>
    <w:rsid w:val="006A030F"/>
    <w:rsid w:val="006A0488"/>
    <w:rsid w:val="006A06AB"/>
    <w:rsid w:val="006A2147"/>
    <w:rsid w:val="006A24C8"/>
    <w:rsid w:val="006A27D7"/>
    <w:rsid w:val="006A4529"/>
    <w:rsid w:val="006A4565"/>
    <w:rsid w:val="006A4C4F"/>
    <w:rsid w:val="006B287D"/>
    <w:rsid w:val="006B3559"/>
    <w:rsid w:val="006B3806"/>
    <w:rsid w:val="006B4028"/>
    <w:rsid w:val="006B42CB"/>
    <w:rsid w:val="006B464B"/>
    <w:rsid w:val="006B4BF8"/>
    <w:rsid w:val="006C08EE"/>
    <w:rsid w:val="006C27C4"/>
    <w:rsid w:val="006C2D99"/>
    <w:rsid w:val="006C5EDF"/>
    <w:rsid w:val="006C6AD0"/>
    <w:rsid w:val="006C6BFC"/>
    <w:rsid w:val="006C7E5D"/>
    <w:rsid w:val="006D12BD"/>
    <w:rsid w:val="006D3AF4"/>
    <w:rsid w:val="006D7FE1"/>
    <w:rsid w:val="006E0662"/>
    <w:rsid w:val="006E0EC1"/>
    <w:rsid w:val="006E10E2"/>
    <w:rsid w:val="006E2402"/>
    <w:rsid w:val="006F052D"/>
    <w:rsid w:val="006F1D4D"/>
    <w:rsid w:val="006F2008"/>
    <w:rsid w:val="006F61E0"/>
    <w:rsid w:val="006F7589"/>
    <w:rsid w:val="006F7A98"/>
    <w:rsid w:val="0070153A"/>
    <w:rsid w:val="00702E91"/>
    <w:rsid w:val="00711960"/>
    <w:rsid w:val="00711E97"/>
    <w:rsid w:val="00713A5B"/>
    <w:rsid w:val="00715D6D"/>
    <w:rsid w:val="00716C8B"/>
    <w:rsid w:val="00717801"/>
    <w:rsid w:val="00717E7C"/>
    <w:rsid w:val="007207C3"/>
    <w:rsid w:val="00721EDD"/>
    <w:rsid w:val="00723F05"/>
    <w:rsid w:val="00724561"/>
    <w:rsid w:val="0072594D"/>
    <w:rsid w:val="00727CBD"/>
    <w:rsid w:val="0073009A"/>
    <w:rsid w:val="00730DF8"/>
    <w:rsid w:val="00734A12"/>
    <w:rsid w:val="00735416"/>
    <w:rsid w:val="007379D5"/>
    <w:rsid w:val="007400BF"/>
    <w:rsid w:val="00741260"/>
    <w:rsid w:val="0074555D"/>
    <w:rsid w:val="00745783"/>
    <w:rsid w:val="007457B4"/>
    <w:rsid w:val="00746032"/>
    <w:rsid w:val="0074673B"/>
    <w:rsid w:val="007473FF"/>
    <w:rsid w:val="00751545"/>
    <w:rsid w:val="00753985"/>
    <w:rsid w:val="00754323"/>
    <w:rsid w:val="007622FD"/>
    <w:rsid w:val="00767039"/>
    <w:rsid w:val="0077040A"/>
    <w:rsid w:val="0077075B"/>
    <w:rsid w:val="00774EDA"/>
    <w:rsid w:val="00777F5E"/>
    <w:rsid w:val="00782477"/>
    <w:rsid w:val="007824CE"/>
    <w:rsid w:val="00782835"/>
    <w:rsid w:val="00783107"/>
    <w:rsid w:val="0078450F"/>
    <w:rsid w:val="00786932"/>
    <w:rsid w:val="00790AFB"/>
    <w:rsid w:val="00791E07"/>
    <w:rsid w:val="00792820"/>
    <w:rsid w:val="00792C03"/>
    <w:rsid w:val="007931DB"/>
    <w:rsid w:val="0079549A"/>
    <w:rsid w:val="007A0E76"/>
    <w:rsid w:val="007A155B"/>
    <w:rsid w:val="007A449D"/>
    <w:rsid w:val="007A76AE"/>
    <w:rsid w:val="007B375C"/>
    <w:rsid w:val="007B3928"/>
    <w:rsid w:val="007B3E28"/>
    <w:rsid w:val="007B4B61"/>
    <w:rsid w:val="007B4D8C"/>
    <w:rsid w:val="007B71BC"/>
    <w:rsid w:val="007C5AE8"/>
    <w:rsid w:val="007C6638"/>
    <w:rsid w:val="007C7BE5"/>
    <w:rsid w:val="007D340A"/>
    <w:rsid w:val="007D5429"/>
    <w:rsid w:val="007D6654"/>
    <w:rsid w:val="007E01F7"/>
    <w:rsid w:val="007E0FB3"/>
    <w:rsid w:val="007E1665"/>
    <w:rsid w:val="007E7C0A"/>
    <w:rsid w:val="007F3DBC"/>
    <w:rsid w:val="007F4A40"/>
    <w:rsid w:val="007F4B7A"/>
    <w:rsid w:val="007F61AD"/>
    <w:rsid w:val="0080175E"/>
    <w:rsid w:val="00803F8D"/>
    <w:rsid w:val="00807E19"/>
    <w:rsid w:val="00810983"/>
    <w:rsid w:val="00810CD1"/>
    <w:rsid w:val="008151C8"/>
    <w:rsid w:val="0081593F"/>
    <w:rsid w:val="00816F6C"/>
    <w:rsid w:val="00817C21"/>
    <w:rsid w:val="008217A3"/>
    <w:rsid w:val="00821A76"/>
    <w:rsid w:val="00821B56"/>
    <w:rsid w:val="008324CF"/>
    <w:rsid w:val="00834721"/>
    <w:rsid w:val="0083737C"/>
    <w:rsid w:val="00837F9C"/>
    <w:rsid w:val="00840482"/>
    <w:rsid w:val="008408F8"/>
    <w:rsid w:val="00842011"/>
    <w:rsid w:val="008433B6"/>
    <w:rsid w:val="0084578E"/>
    <w:rsid w:val="00850DFD"/>
    <w:rsid w:val="00852FAC"/>
    <w:rsid w:val="0085430E"/>
    <w:rsid w:val="00855D0F"/>
    <w:rsid w:val="00856AE7"/>
    <w:rsid w:val="00856E96"/>
    <w:rsid w:val="008575F3"/>
    <w:rsid w:val="00860D20"/>
    <w:rsid w:val="00862485"/>
    <w:rsid w:val="00866222"/>
    <w:rsid w:val="00866F43"/>
    <w:rsid w:val="008676B4"/>
    <w:rsid w:val="0087141D"/>
    <w:rsid w:val="008804A4"/>
    <w:rsid w:val="00880F55"/>
    <w:rsid w:val="00881988"/>
    <w:rsid w:val="00885506"/>
    <w:rsid w:val="008857DF"/>
    <w:rsid w:val="00885B27"/>
    <w:rsid w:val="008900DB"/>
    <w:rsid w:val="00892691"/>
    <w:rsid w:val="008A0D1B"/>
    <w:rsid w:val="008A583F"/>
    <w:rsid w:val="008A7303"/>
    <w:rsid w:val="008B059D"/>
    <w:rsid w:val="008B37AE"/>
    <w:rsid w:val="008B7B33"/>
    <w:rsid w:val="008C1288"/>
    <w:rsid w:val="008C2CF2"/>
    <w:rsid w:val="008C36F8"/>
    <w:rsid w:val="008C4524"/>
    <w:rsid w:val="008C6708"/>
    <w:rsid w:val="008D281C"/>
    <w:rsid w:val="008D2C01"/>
    <w:rsid w:val="008D302D"/>
    <w:rsid w:val="008D3CC0"/>
    <w:rsid w:val="008D46B9"/>
    <w:rsid w:val="008D46C2"/>
    <w:rsid w:val="008D76F1"/>
    <w:rsid w:val="008E45CF"/>
    <w:rsid w:val="008E53FE"/>
    <w:rsid w:val="008E6EBB"/>
    <w:rsid w:val="008E7EA5"/>
    <w:rsid w:val="008F4AB1"/>
    <w:rsid w:val="009011E0"/>
    <w:rsid w:val="00902F6A"/>
    <w:rsid w:val="00903D1E"/>
    <w:rsid w:val="009061F7"/>
    <w:rsid w:val="00914CB7"/>
    <w:rsid w:val="0091500B"/>
    <w:rsid w:val="00917DDC"/>
    <w:rsid w:val="0092387C"/>
    <w:rsid w:val="00926508"/>
    <w:rsid w:val="009336AD"/>
    <w:rsid w:val="00934710"/>
    <w:rsid w:val="0093518B"/>
    <w:rsid w:val="00942A42"/>
    <w:rsid w:val="00943210"/>
    <w:rsid w:val="00943731"/>
    <w:rsid w:val="00947452"/>
    <w:rsid w:val="00951C86"/>
    <w:rsid w:val="009537FA"/>
    <w:rsid w:val="00953D60"/>
    <w:rsid w:val="00955756"/>
    <w:rsid w:val="00960B9E"/>
    <w:rsid w:val="0096322D"/>
    <w:rsid w:val="00963611"/>
    <w:rsid w:val="009638F7"/>
    <w:rsid w:val="00964AB4"/>
    <w:rsid w:val="00965A46"/>
    <w:rsid w:val="00965E49"/>
    <w:rsid w:val="00967383"/>
    <w:rsid w:val="00967C8E"/>
    <w:rsid w:val="00970CE9"/>
    <w:rsid w:val="00970D02"/>
    <w:rsid w:val="009714C0"/>
    <w:rsid w:val="00974968"/>
    <w:rsid w:val="00977051"/>
    <w:rsid w:val="009806A9"/>
    <w:rsid w:val="009853E9"/>
    <w:rsid w:val="00993F40"/>
    <w:rsid w:val="00995A18"/>
    <w:rsid w:val="00995ABE"/>
    <w:rsid w:val="009A2312"/>
    <w:rsid w:val="009A29D7"/>
    <w:rsid w:val="009A5122"/>
    <w:rsid w:val="009A5CEE"/>
    <w:rsid w:val="009A6055"/>
    <w:rsid w:val="009A621A"/>
    <w:rsid w:val="009A6C83"/>
    <w:rsid w:val="009A7C34"/>
    <w:rsid w:val="009A7E7F"/>
    <w:rsid w:val="009A7ECD"/>
    <w:rsid w:val="009B11BA"/>
    <w:rsid w:val="009B1EC2"/>
    <w:rsid w:val="009B2FE1"/>
    <w:rsid w:val="009B5203"/>
    <w:rsid w:val="009B708D"/>
    <w:rsid w:val="009B7123"/>
    <w:rsid w:val="009C23B1"/>
    <w:rsid w:val="009C3AD9"/>
    <w:rsid w:val="009C7F33"/>
    <w:rsid w:val="009D0576"/>
    <w:rsid w:val="009D51B7"/>
    <w:rsid w:val="009D5F3C"/>
    <w:rsid w:val="009D61CC"/>
    <w:rsid w:val="009E055B"/>
    <w:rsid w:val="009E16D6"/>
    <w:rsid w:val="009E48C1"/>
    <w:rsid w:val="009E5197"/>
    <w:rsid w:val="009E6569"/>
    <w:rsid w:val="009E790E"/>
    <w:rsid w:val="009F02CE"/>
    <w:rsid w:val="009F0CC4"/>
    <w:rsid w:val="009F1E08"/>
    <w:rsid w:val="009F77AB"/>
    <w:rsid w:val="00A02170"/>
    <w:rsid w:val="00A03565"/>
    <w:rsid w:val="00A049BC"/>
    <w:rsid w:val="00A05A44"/>
    <w:rsid w:val="00A06000"/>
    <w:rsid w:val="00A1182D"/>
    <w:rsid w:val="00A13F7C"/>
    <w:rsid w:val="00A155D4"/>
    <w:rsid w:val="00A270EF"/>
    <w:rsid w:val="00A30A63"/>
    <w:rsid w:val="00A33C94"/>
    <w:rsid w:val="00A35628"/>
    <w:rsid w:val="00A50070"/>
    <w:rsid w:val="00A52D41"/>
    <w:rsid w:val="00A5370A"/>
    <w:rsid w:val="00A53F9D"/>
    <w:rsid w:val="00A57039"/>
    <w:rsid w:val="00A57A5C"/>
    <w:rsid w:val="00A57E6A"/>
    <w:rsid w:val="00A61994"/>
    <w:rsid w:val="00A63833"/>
    <w:rsid w:val="00A64C24"/>
    <w:rsid w:val="00A65926"/>
    <w:rsid w:val="00A66262"/>
    <w:rsid w:val="00A66AFF"/>
    <w:rsid w:val="00A7481C"/>
    <w:rsid w:val="00A74971"/>
    <w:rsid w:val="00A75ACC"/>
    <w:rsid w:val="00A803C2"/>
    <w:rsid w:val="00A82C3B"/>
    <w:rsid w:val="00A8553C"/>
    <w:rsid w:val="00A909E9"/>
    <w:rsid w:val="00AA038D"/>
    <w:rsid w:val="00AA5712"/>
    <w:rsid w:val="00AB1328"/>
    <w:rsid w:val="00AB4961"/>
    <w:rsid w:val="00AB53D1"/>
    <w:rsid w:val="00AB560F"/>
    <w:rsid w:val="00AB57A5"/>
    <w:rsid w:val="00AB59AB"/>
    <w:rsid w:val="00AC1475"/>
    <w:rsid w:val="00AC1E06"/>
    <w:rsid w:val="00AC2EC7"/>
    <w:rsid w:val="00AC755F"/>
    <w:rsid w:val="00AD06A1"/>
    <w:rsid w:val="00AD1E20"/>
    <w:rsid w:val="00AD3D6E"/>
    <w:rsid w:val="00AD7EA7"/>
    <w:rsid w:val="00AE2F35"/>
    <w:rsid w:val="00AE3B28"/>
    <w:rsid w:val="00AE5A22"/>
    <w:rsid w:val="00AE6E11"/>
    <w:rsid w:val="00AF33E4"/>
    <w:rsid w:val="00AF3893"/>
    <w:rsid w:val="00AF60B3"/>
    <w:rsid w:val="00B01481"/>
    <w:rsid w:val="00B02321"/>
    <w:rsid w:val="00B026AC"/>
    <w:rsid w:val="00B02ECD"/>
    <w:rsid w:val="00B03539"/>
    <w:rsid w:val="00B049B6"/>
    <w:rsid w:val="00B06512"/>
    <w:rsid w:val="00B06F67"/>
    <w:rsid w:val="00B075C9"/>
    <w:rsid w:val="00B07719"/>
    <w:rsid w:val="00B07B50"/>
    <w:rsid w:val="00B11049"/>
    <w:rsid w:val="00B112D3"/>
    <w:rsid w:val="00B13852"/>
    <w:rsid w:val="00B168F2"/>
    <w:rsid w:val="00B17807"/>
    <w:rsid w:val="00B17F3A"/>
    <w:rsid w:val="00B206C8"/>
    <w:rsid w:val="00B20E18"/>
    <w:rsid w:val="00B21019"/>
    <w:rsid w:val="00B21804"/>
    <w:rsid w:val="00B21944"/>
    <w:rsid w:val="00B23DF2"/>
    <w:rsid w:val="00B25EE8"/>
    <w:rsid w:val="00B3074C"/>
    <w:rsid w:val="00B30FB8"/>
    <w:rsid w:val="00B3112F"/>
    <w:rsid w:val="00B321DE"/>
    <w:rsid w:val="00B32A78"/>
    <w:rsid w:val="00B32E8A"/>
    <w:rsid w:val="00B330B4"/>
    <w:rsid w:val="00B3585D"/>
    <w:rsid w:val="00B35BC1"/>
    <w:rsid w:val="00B35FAE"/>
    <w:rsid w:val="00B37E40"/>
    <w:rsid w:val="00B42AA4"/>
    <w:rsid w:val="00B44280"/>
    <w:rsid w:val="00B4596E"/>
    <w:rsid w:val="00B46711"/>
    <w:rsid w:val="00B46B88"/>
    <w:rsid w:val="00B473A7"/>
    <w:rsid w:val="00B5022F"/>
    <w:rsid w:val="00B50F07"/>
    <w:rsid w:val="00B52BD5"/>
    <w:rsid w:val="00B56863"/>
    <w:rsid w:val="00B60DC8"/>
    <w:rsid w:val="00B65ACB"/>
    <w:rsid w:val="00B67555"/>
    <w:rsid w:val="00B73B55"/>
    <w:rsid w:val="00B74B20"/>
    <w:rsid w:val="00B76054"/>
    <w:rsid w:val="00B80060"/>
    <w:rsid w:val="00B8055D"/>
    <w:rsid w:val="00B81355"/>
    <w:rsid w:val="00B81DB3"/>
    <w:rsid w:val="00B824E7"/>
    <w:rsid w:val="00B83C12"/>
    <w:rsid w:val="00B855C1"/>
    <w:rsid w:val="00B8591D"/>
    <w:rsid w:val="00B85CA9"/>
    <w:rsid w:val="00B87D76"/>
    <w:rsid w:val="00B902CF"/>
    <w:rsid w:val="00B90FF7"/>
    <w:rsid w:val="00B912E1"/>
    <w:rsid w:val="00B93DA3"/>
    <w:rsid w:val="00B94FF4"/>
    <w:rsid w:val="00B95577"/>
    <w:rsid w:val="00B96873"/>
    <w:rsid w:val="00BA212B"/>
    <w:rsid w:val="00BA2F53"/>
    <w:rsid w:val="00BA4C9E"/>
    <w:rsid w:val="00BA5116"/>
    <w:rsid w:val="00BA5D17"/>
    <w:rsid w:val="00BA5E61"/>
    <w:rsid w:val="00BA66EE"/>
    <w:rsid w:val="00BA7197"/>
    <w:rsid w:val="00BB45FD"/>
    <w:rsid w:val="00BB666F"/>
    <w:rsid w:val="00BC046E"/>
    <w:rsid w:val="00BC04E9"/>
    <w:rsid w:val="00BC08A4"/>
    <w:rsid w:val="00BC10F4"/>
    <w:rsid w:val="00BC58AA"/>
    <w:rsid w:val="00BC61A5"/>
    <w:rsid w:val="00BC6C21"/>
    <w:rsid w:val="00BD1736"/>
    <w:rsid w:val="00BD2140"/>
    <w:rsid w:val="00BD4269"/>
    <w:rsid w:val="00BD5267"/>
    <w:rsid w:val="00BD52DD"/>
    <w:rsid w:val="00BD54A4"/>
    <w:rsid w:val="00BD5E04"/>
    <w:rsid w:val="00BE2664"/>
    <w:rsid w:val="00BE26D1"/>
    <w:rsid w:val="00BE3336"/>
    <w:rsid w:val="00BE36B2"/>
    <w:rsid w:val="00BE566D"/>
    <w:rsid w:val="00BE5C85"/>
    <w:rsid w:val="00BE5F46"/>
    <w:rsid w:val="00BF3C51"/>
    <w:rsid w:val="00BF697F"/>
    <w:rsid w:val="00BF7B8D"/>
    <w:rsid w:val="00C02EAC"/>
    <w:rsid w:val="00C03E70"/>
    <w:rsid w:val="00C0720C"/>
    <w:rsid w:val="00C07D62"/>
    <w:rsid w:val="00C10C2E"/>
    <w:rsid w:val="00C14DAD"/>
    <w:rsid w:val="00C14F15"/>
    <w:rsid w:val="00C15735"/>
    <w:rsid w:val="00C2006F"/>
    <w:rsid w:val="00C21711"/>
    <w:rsid w:val="00C2242A"/>
    <w:rsid w:val="00C244DE"/>
    <w:rsid w:val="00C26D23"/>
    <w:rsid w:val="00C2703D"/>
    <w:rsid w:val="00C34DAE"/>
    <w:rsid w:val="00C36FBD"/>
    <w:rsid w:val="00C37391"/>
    <w:rsid w:val="00C4236F"/>
    <w:rsid w:val="00C46763"/>
    <w:rsid w:val="00C518B3"/>
    <w:rsid w:val="00C52767"/>
    <w:rsid w:val="00C53175"/>
    <w:rsid w:val="00C53911"/>
    <w:rsid w:val="00C547EF"/>
    <w:rsid w:val="00C65E46"/>
    <w:rsid w:val="00C666D2"/>
    <w:rsid w:val="00C77527"/>
    <w:rsid w:val="00C826EC"/>
    <w:rsid w:val="00C8561B"/>
    <w:rsid w:val="00C85B21"/>
    <w:rsid w:val="00C87D9B"/>
    <w:rsid w:val="00C87EF9"/>
    <w:rsid w:val="00C94C17"/>
    <w:rsid w:val="00CA4F07"/>
    <w:rsid w:val="00CA5DA7"/>
    <w:rsid w:val="00CA6B3D"/>
    <w:rsid w:val="00CA7308"/>
    <w:rsid w:val="00CB09A8"/>
    <w:rsid w:val="00CB1CFB"/>
    <w:rsid w:val="00CB58B0"/>
    <w:rsid w:val="00CB6547"/>
    <w:rsid w:val="00CC293E"/>
    <w:rsid w:val="00CC3B3A"/>
    <w:rsid w:val="00CC5612"/>
    <w:rsid w:val="00CC7FFB"/>
    <w:rsid w:val="00CD1896"/>
    <w:rsid w:val="00CD25A5"/>
    <w:rsid w:val="00CD5AA0"/>
    <w:rsid w:val="00CE30AD"/>
    <w:rsid w:val="00CF1BB4"/>
    <w:rsid w:val="00CF221A"/>
    <w:rsid w:val="00CF3BDD"/>
    <w:rsid w:val="00CF3DE1"/>
    <w:rsid w:val="00CF5048"/>
    <w:rsid w:val="00D030B9"/>
    <w:rsid w:val="00D04BE0"/>
    <w:rsid w:val="00D05BB0"/>
    <w:rsid w:val="00D10526"/>
    <w:rsid w:val="00D129C5"/>
    <w:rsid w:val="00D13569"/>
    <w:rsid w:val="00D13959"/>
    <w:rsid w:val="00D153E1"/>
    <w:rsid w:val="00D1542B"/>
    <w:rsid w:val="00D15B94"/>
    <w:rsid w:val="00D15CBA"/>
    <w:rsid w:val="00D17519"/>
    <w:rsid w:val="00D17D0B"/>
    <w:rsid w:val="00D236B4"/>
    <w:rsid w:val="00D23C5E"/>
    <w:rsid w:val="00D24007"/>
    <w:rsid w:val="00D254E3"/>
    <w:rsid w:val="00D25E95"/>
    <w:rsid w:val="00D25F6B"/>
    <w:rsid w:val="00D261BF"/>
    <w:rsid w:val="00D269BC"/>
    <w:rsid w:val="00D26E1E"/>
    <w:rsid w:val="00D30CB6"/>
    <w:rsid w:val="00D31C96"/>
    <w:rsid w:val="00D32880"/>
    <w:rsid w:val="00D3385B"/>
    <w:rsid w:val="00D35238"/>
    <w:rsid w:val="00D41DCF"/>
    <w:rsid w:val="00D43A0F"/>
    <w:rsid w:val="00D46101"/>
    <w:rsid w:val="00D46218"/>
    <w:rsid w:val="00D51AA1"/>
    <w:rsid w:val="00D53BA0"/>
    <w:rsid w:val="00D61EFF"/>
    <w:rsid w:val="00D62B27"/>
    <w:rsid w:val="00D644AC"/>
    <w:rsid w:val="00D66AEA"/>
    <w:rsid w:val="00D6786C"/>
    <w:rsid w:val="00D67981"/>
    <w:rsid w:val="00D70F5F"/>
    <w:rsid w:val="00D71E32"/>
    <w:rsid w:val="00D72AB1"/>
    <w:rsid w:val="00D73683"/>
    <w:rsid w:val="00D762CD"/>
    <w:rsid w:val="00D76935"/>
    <w:rsid w:val="00D77C97"/>
    <w:rsid w:val="00D830FF"/>
    <w:rsid w:val="00D901E8"/>
    <w:rsid w:val="00D92585"/>
    <w:rsid w:val="00D949C9"/>
    <w:rsid w:val="00D96223"/>
    <w:rsid w:val="00DA00BD"/>
    <w:rsid w:val="00DA22D2"/>
    <w:rsid w:val="00DA39DA"/>
    <w:rsid w:val="00DA5559"/>
    <w:rsid w:val="00DB46A9"/>
    <w:rsid w:val="00DB48F2"/>
    <w:rsid w:val="00DC0BA3"/>
    <w:rsid w:val="00DC1C2B"/>
    <w:rsid w:val="00DC584F"/>
    <w:rsid w:val="00DD069F"/>
    <w:rsid w:val="00DD0FDA"/>
    <w:rsid w:val="00DD1389"/>
    <w:rsid w:val="00DD280E"/>
    <w:rsid w:val="00DD4EED"/>
    <w:rsid w:val="00DD5C27"/>
    <w:rsid w:val="00DE0592"/>
    <w:rsid w:val="00DE1746"/>
    <w:rsid w:val="00DE4F4A"/>
    <w:rsid w:val="00DE5355"/>
    <w:rsid w:val="00DE59BE"/>
    <w:rsid w:val="00DE6E5F"/>
    <w:rsid w:val="00DE7C83"/>
    <w:rsid w:val="00DF1FB6"/>
    <w:rsid w:val="00DF2AE2"/>
    <w:rsid w:val="00DF644A"/>
    <w:rsid w:val="00E01C82"/>
    <w:rsid w:val="00E0249E"/>
    <w:rsid w:val="00E02AA1"/>
    <w:rsid w:val="00E0527E"/>
    <w:rsid w:val="00E07B00"/>
    <w:rsid w:val="00E1073C"/>
    <w:rsid w:val="00E14F5C"/>
    <w:rsid w:val="00E167CD"/>
    <w:rsid w:val="00E2146D"/>
    <w:rsid w:val="00E21480"/>
    <w:rsid w:val="00E240DA"/>
    <w:rsid w:val="00E26645"/>
    <w:rsid w:val="00E30BCE"/>
    <w:rsid w:val="00E339DB"/>
    <w:rsid w:val="00E345B6"/>
    <w:rsid w:val="00E3558F"/>
    <w:rsid w:val="00E3655F"/>
    <w:rsid w:val="00E37845"/>
    <w:rsid w:val="00E37D4F"/>
    <w:rsid w:val="00E4131E"/>
    <w:rsid w:val="00E44474"/>
    <w:rsid w:val="00E46AC0"/>
    <w:rsid w:val="00E50585"/>
    <w:rsid w:val="00E50A2A"/>
    <w:rsid w:val="00E51476"/>
    <w:rsid w:val="00E51675"/>
    <w:rsid w:val="00E530CE"/>
    <w:rsid w:val="00E543E6"/>
    <w:rsid w:val="00E551FD"/>
    <w:rsid w:val="00E55851"/>
    <w:rsid w:val="00E60908"/>
    <w:rsid w:val="00E6125C"/>
    <w:rsid w:val="00E619EB"/>
    <w:rsid w:val="00E64F67"/>
    <w:rsid w:val="00E6558E"/>
    <w:rsid w:val="00E66896"/>
    <w:rsid w:val="00E669BE"/>
    <w:rsid w:val="00E6762D"/>
    <w:rsid w:val="00E67EF6"/>
    <w:rsid w:val="00E70667"/>
    <w:rsid w:val="00E73D4E"/>
    <w:rsid w:val="00E73FD9"/>
    <w:rsid w:val="00E74936"/>
    <w:rsid w:val="00E80D9E"/>
    <w:rsid w:val="00E81B3C"/>
    <w:rsid w:val="00E82020"/>
    <w:rsid w:val="00E82092"/>
    <w:rsid w:val="00E83F8E"/>
    <w:rsid w:val="00E852A1"/>
    <w:rsid w:val="00E879D0"/>
    <w:rsid w:val="00E902B5"/>
    <w:rsid w:val="00E90445"/>
    <w:rsid w:val="00E90940"/>
    <w:rsid w:val="00E91BBE"/>
    <w:rsid w:val="00E95668"/>
    <w:rsid w:val="00E9579B"/>
    <w:rsid w:val="00E9679B"/>
    <w:rsid w:val="00EA00A6"/>
    <w:rsid w:val="00EA6852"/>
    <w:rsid w:val="00EA7DB5"/>
    <w:rsid w:val="00EB00AC"/>
    <w:rsid w:val="00EB0A73"/>
    <w:rsid w:val="00EB68BD"/>
    <w:rsid w:val="00EC0051"/>
    <w:rsid w:val="00EC0A58"/>
    <w:rsid w:val="00EC0C5C"/>
    <w:rsid w:val="00EC2B00"/>
    <w:rsid w:val="00EC7EAE"/>
    <w:rsid w:val="00ED00B2"/>
    <w:rsid w:val="00ED2232"/>
    <w:rsid w:val="00ED5600"/>
    <w:rsid w:val="00ED7805"/>
    <w:rsid w:val="00EE0B52"/>
    <w:rsid w:val="00EE130E"/>
    <w:rsid w:val="00EE2CCF"/>
    <w:rsid w:val="00EE48FB"/>
    <w:rsid w:val="00EE5ED2"/>
    <w:rsid w:val="00EE65ED"/>
    <w:rsid w:val="00EF0E7F"/>
    <w:rsid w:val="00EF1471"/>
    <w:rsid w:val="00EF1CA2"/>
    <w:rsid w:val="00EF2FFB"/>
    <w:rsid w:val="00EF3C9E"/>
    <w:rsid w:val="00EF407E"/>
    <w:rsid w:val="00EF4500"/>
    <w:rsid w:val="00EF457A"/>
    <w:rsid w:val="00EF689E"/>
    <w:rsid w:val="00F005C9"/>
    <w:rsid w:val="00F01639"/>
    <w:rsid w:val="00F05115"/>
    <w:rsid w:val="00F1558D"/>
    <w:rsid w:val="00F20451"/>
    <w:rsid w:val="00F20619"/>
    <w:rsid w:val="00F20786"/>
    <w:rsid w:val="00F2115C"/>
    <w:rsid w:val="00F21857"/>
    <w:rsid w:val="00F24E8F"/>
    <w:rsid w:val="00F35AFE"/>
    <w:rsid w:val="00F379CE"/>
    <w:rsid w:val="00F41D83"/>
    <w:rsid w:val="00F4209E"/>
    <w:rsid w:val="00F422CA"/>
    <w:rsid w:val="00F422D2"/>
    <w:rsid w:val="00F425E2"/>
    <w:rsid w:val="00F42B40"/>
    <w:rsid w:val="00F43092"/>
    <w:rsid w:val="00F44A82"/>
    <w:rsid w:val="00F46ED8"/>
    <w:rsid w:val="00F47233"/>
    <w:rsid w:val="00F50497"/>
    <w:rsid w:val="00F51659"/>
    <w:rsid w:val="00F5236F"/>
    <w:rsid w:val="00F53D68"/>
    <w:rsid w:val="00F542D9"/>
    <w:rsid w:val="00F55963"/>
    <w:rsid w:val="00F55E78"/>
    <w:rsid w:val="00F61B10"/>
    <w:rsid w:val="00F61EE6"/>
    <w:rsid w:val="00F65EE6"/>
    <w:rsid w:val="00F67626"/>
    <w:rsid w:val="00F67A51"/>
    <w:rsid w:val="00F703B2"/>
    <w:rsid w:val="00F71DD4"/>
    <w:rsid w:val="00F71E11"/>
    <w:rsid w:val="00F72330"/>
    <w:rsid w:val="00F723B6"/>
    <w:rsid w:val="00F72EE6"/>
    <w:rsid w:val="00F7438C"/>
    <w:rsid w:val="00F77A00"/>
    <w:rsid w:val="00F83696"/>
    <w:rsid w:val="00F83D92"/>
    <w:rsid w:val="00F84089"/>
    <w:rsid w:val="00F84546"/>
    <w:rsid w:val="00F86509"/>
    <w:rsid w:val="00F9290F"/>
    <w:rsid w:val="00F949B2"/>
    <w:rsid w:val="00F94C80"/>
    <w:rsid w:val="00F96D1E"/>
    <w:rsid w:val="00F975CC"/>
    <w:rsid w:val="00FA06F1"/>
    <w:rsid w:val="00FA2595"/>
    <w:rsid w:val="00FA2765"/>
    <w:rsid w:val="00FA6DCE"/>
    <w:rsid w:val="00FA72E4"/>
    <w:rsid w:val="00FB03AD"/>
    <w:rsid w:val="00FB2D0B"/>
    <w:rsid w:val="00FB4BD2"/>
    <w:rsid w:val="00FC00F3"/>
    <w:rsid w:val="00FC0F16"/>
    <w:rsid w:val="00FC208A"/>
    <w:rsid w:val="00FC2E36"/>
    <w:rsid w:val="00FC40A1"/>
    <w:rsid w:val="00FC7076"/>
    <w:rsid w:val="00FC745E"/>
    <w:rsid w:val="00FC7C50"/>
    <w:rsid w:val="00FD5C7A"/>
    <w:rsid w:val="00FD5D32"/>
    <w:rsid w:val="00FD6957"/>
    <w:rsid w:val="00FD71B6"/>
    <w:rsid w:val="00FE1AED"/>
    <w:rsid w:val="00FE1EDF"/>
    <w:rsid w:val="00FE47A0"/>
    <w:rsid w:val="00FE4BBC"/>
    <w:rsid w:val="00FE75F8"/>
    <w:rsid w:val="00FE77CA"/>
    <w:rsid w:val="00FE780B"/>
    <w:rsid w:val="00FE7FE1"/>
    <w:rsid w:val="00FF70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05D53F"/>
  <w15:docId w15:val="{B467DACB-A545-4325-AECE-CA9AA9E67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19"/>
    <w:lsdException w:name="heading 1" w:uiPriority="0" w:qFormat="1"/>
    <w:lsdException w:name="heading 2" w:semiHidden="1" w:uiPriority="2" w:unhideWhenUsed="1" w:qFormat="1"/>
    <w:lsdException w:name="heading 3" w:semiHidden="1" w:uiPriority="3" w:unhideWhenUsed="1" w:qFormat="1"/>
    <w:lsdException w:name="heading 4" w:semiHidden="1" w:uiPriority="19" w:unhideWhenUsed="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qFormat/>
    <w:rsid w:val="008C6708"/>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2"/>
    <w:unhideWhenUsed/>
    <w:qFormat/>
    <w:rsid w:val="008C6708"/>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3"/>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iPriority w:val="19"/>
    <w:semiHidden/>
    <w:unhideWhenUsed/>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Nadpis1Char">
    <w:name w:val="Nadpis 1 Char"/>
    <w:basedOn w:val="Standardnpsmoodstavce"/>
    <w:link w:val="Nadpis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3"/>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uiPriority w:val="1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uiPriority w:val="59"/>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1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1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contextualSpacing/>
    </w:pPr>
  </w:style>
  <w:style w:type="character" w:styleId="Zdraznn">
    <w:name w:val="Emphasis"/>
    <w:basedOn w:val="Standardnpsmoodstavce"/>
    <w:uiPriority w:val="20"/>
    <w:qFormat/>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qFormat/>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qFormat/>
    <w:rsid w:val="0049549D"/>
    <w:pPr>
      <w:ind w:left="720"/>
      <w:contextualSpacing/>
    </w:pPr>
  </w:style>
  <w:style w:type="paragraph" w:styleId="Textpoznpodarou">
    <w:name w:val="footnote text"/>
    <w:basedOn w:val="Normln"/>
    <w:link w:val="TextpoznpodarouChar"/>
    <w:uiPriority w:val="99"/>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6A021A"/>
    <w:rPr>
      <w:rFonts w:ascii="Times New Roman" w:hAnsi="Times New Roman"/>
      <w:sz w:val="20"/>
      <w:szCs w:val="20"/>
    </w:rPr>
  </w:style>
  <w:style w:type="character" w:styleId="Znakapoznpodarou">
    <w:name w:val="footnote reference"/>
    <w:basedOn w:val="Standardnpsmoodstavce"/>
    <w:uiPriority w:val="99"/>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paragraph" w:customStyle="1" w:styleId="TextA">
    <w:name w:val="Text A"/>
    <w:rsid w:val="00CA4F07"/>
    <w:pPr>
      <w:pBdr>
        <w:top w:val="nil"/>
        <w:left w:val="nil"/>
        <w:bottom w:val="nil"/>
        <w:right w:val="nil"/>
        <w:between w:val="nil"/>
        <w:bar w:val="nil"/>
      </w:pBdr>
      <w:spacing w:after="0" w:line="360" w:lineRule="auto"/>
      <w:jc w:val="both"/>
    </w:pPr>
    <w:rPr>
      <w:rFonts w:ascii="Helvetica Neue" w:eastAsia="Helvetica Neue" w:hAnsi="Helvetica Neue" w:cs="Helvetica Neue"/>
      <w:color w:val="000000"/>
      <w:u w:color="000000"/>
      <w:bdr w:val="nil"/>
      <w:lang w:eastAsia="cs-CZ"/>
    </w:rPr>
  </w:style>
  <w:style w:type="numbering" w:customStyle="1" w:styleId="Importovanstyl4">
    <w:name w:val="Importovaný styl 4"/>
    <w:rsid w:val="0073009A"/>
    <w:pPr>
      <w:numPr>
        <w:numId w:val="4"/>
      </w:numPr>
    </w:pPr>
  </w:style>
  <w:style w:type="numbering" w:customStyle="1" w:styleId="Importovanstyl14">
    <w:name w:val="Importovaný styl 14"/>
    <w:rsid w:val="00113ACB"/>
    <w:pPr>
      <w:numPr>
        <w:numId w:val="6"/>
      </w:numPr>
    </w:pPr>
  </w:style>
  <w:style w:type="numbering" w:customStyle="1" w:styleId="Importovanstyl20">
    <w:name w:val="Importovaný styl 20"/>
    <w:rsid w:val="00113ACB"/>
    <w:pPr>
      <w:numPr>
        <w:numId w:val="7"/>
      </w:numPr>
    </w:pPr>
  </w:style>
  <w:style w:type="numbering" w:customStyle="1" w:styleId="Importovanstyl21">
    <w:name w:val="Importovaný styl 21"/>
    <w:rsid w:val="00113ACB"/>
    <w:pPr>
      <w:numPr>
        <w:numId w:val="9"/>
      </w:numPr>
    </w:pPr>
  </w:style>
  <w:style w:type="numbering" w:customStyle="1" w:styleId="Importovanstyl22">
    <w:name w:val="Importovaný styl 22"/>
    <w:rsid w:val="00113ACB"/>
    <w:pPr>
      <w:numPr>
        <w:numId w:val="11"/>
      </w:numPr>
    </w:pPr>
  </w:style>
  <w:style w:type="numbering" w:customStyle="1" w:styleId="Importovanstyl24">
    <w:name w:val="Importovaný styl 24"/>
    <w:rsid w:val="00113ACB"/>
    <w:pPr>
      <w:numPr>
        <w:numId w:val="13"/>
      </w:numPr>
    </w:pPr>
  </w:style>
  <w:style w:type="numbering" w:customStyle="1" w:styleId="Importovanstyl16">
    <w:name w:val="Importovaný styl 16"/>
    <w:rsid w:val="002C1E16"/>
    <w:pPr>
      <w:numPr>
        <w:numId w:val="15"/>
      </w:numPr>
    </w:pPr>
  </w:style>
  <w:style w:type="paragraph" w:customStyle="1" w:styleId="Bezmezer1">
    <w:name w:val="Bez mezer1"/>
    <w:rsid w:val="00DF1FB6"/>
    <w:pPr>
      <w:pBdr>
        <w:top w:val="nil"/>
        <w:left w:val="nil"/>
        <w:bottom w:val="nil"/>
        <w:right w:val="nil"/>
        <w:between w:val="nil"/>
        <w:bar w:val="nil"/>
      </w:pBdr>
      <w:spacing w:line="360" w:lineRule="auto"/>
      <w:jc w:val="both"/>
    </w:pPr>
    <w:rPr>
      <w:rFonts w:ascii="Calibri" w:eastAsia="Calibri" w:hAnsi="Calibri" w:cs="Calibri"/>
      <w:color w:val="000000"/>
      <w:u w:color="000000"/>
      <w:bdr w:val="nil"/>
      <w:lang w:eastAsia="cs-CZ"/>
    </w:rPr>
  </w:style>
  <w:style w:type="numbering" w:customStyle="1" w:styleId="Importovanstyl7">
    <w:name w:val="Importovaný styl 7"/>
    <w:rsid w:val="006E2402"/>
    <w:pPr>
      <w:numPr>
        <w:numId w:val="17"/>
      </w:numPr>
    </w:pPr>
  </w:style>
  <w:style w:type="character" w:customStyle="1" w:styleId="dn">
    <w:name w:val="Žádný"/>
    <w:rsid w:val="00AE3B28"/>
  </w:style>
  <w:style w:type="numbering" w:customStyle="1" w:styleId="Importovanstyl31">
    <w:name w:val="Importovaný styl 31"/>
    <w:rsid w:val="00AE3B28"/>
    <w:pPr>
      <w:numPr>
        <w:numId w:val="19"/>
      </w:numPr>
    </w:pPr>
  </w:style>
  <w:style w:type="paragraph" w:customStyle="1" w:styleId="Zkladn">
    <w:name w:val="Základní"/>
    <w:rsid w:val="00AE3B28"/>
    <w:pPr>
      <w:pBdr>
        <w:top w:val="nil"/>
        <w:left w:val="nil"/>
        <w:bottom w:val="nil"/>
        <w:right w:val="nil"/>
        <w:between w:val="nil"/>
        <w:bar w:val="nil"/>
      </w:pBdr>
      <w:spacing w:line="360" w:lineRule="auto"/>
      <w:ind w:firstLine="425"/>
      <w:jc w:val="both"/>
    </w:pPr>
    <w:rPr>
      <w:rFonts w:ascii="Times New Roman" w:eastAsia="Times New Roman" w:hAnsi="Times New Roman" w:cs="Times New Roman"/>
      <w:color w:val="000000"/>
      <w:sz w:val="24"/>
      <w:szCs w:val="24"/>
      <w:u w:color="000000"/>
      <w:bdr w:val="nil"/>
      <w:lang w:eastAsia="cs-CZ"/>
    </w:rPr>
  </w:style>
  <w:style w:type="paragraph" w:customStyle="1" w:styleId="Odstavecseseznamem1">
    <w:name w:val="Odstavec se seznamem1"/>
    <w:rsid w:val="00AE3B28"/>
    <w:pPr>
      <w:pBdr>
        <w:top w:val="nil"/>
        <w:left w:val="nil"/>
        <w:bottom w:val="nil"/>
        <w:right w:val="nil"/>
        <w:between w:val="nil"/>
        <w:bar w:val="nil"/>
      </w:pBdr>
      <w:spacing w:line="360" w:lineRule="auto"/>
      <w:ind w:left="720"/>
      <w:jc w:val="both"/>
    </w:pPr>
    <w:rPr>
      <w:rFonts w:ascii="Times New Roman" w:eastAsia="Arial Unicode MS" w:hAnsi="Times New Roman" w:cs="Arial Unicode MS"/>
      <w:color w:val="000000"/>
      <w:sz w:val="24"/>
      <w:szCs w:val="24"/>
      <w:u w:color="000000"/>
      <w:bdr w:val="nil"/>
      <w:lang w:eastAsia="cs-CZ"/>
    </w:rPr>
  </w:style>
  <w:style w:type="numbering" w:customStyle="1" w:styleId="Importovanstyl32">
    <w:name w:val="Importovaný styl 32"/>
    <w:rsid w:val="00AE3B28"/>
    <w:pPr>
      <w:numPr>
        <w:numId w:val="22"/>
      </w:numPr>
    </w:pPr>
  </w:style>
  <w:style w:type="numbering" w:customStyle="1" w:styleId="Importovanstyl33">
    <w:name w:val="Importovaný styl 33"/>
    <w:rsid w:val="00AE3B28"/>
    <w:pPr>
      <w:numPr>
        <w:numId w:val="24"/>
      </w:numPr>
    </w:pPr>
  </w:style>
  <w:style w:type="numbering" w:customStyle="1" w:styleId="Importovanstyl34">
    <w:name w:val="Importovaný styl 34"/>
    <w:rsid w:val="00AE3B28"/>
    <w:pPr>
      <w:numPr>
        <w:numId w:val="26"/>
      </w:numPr>
    </w:pPr>
  </w:style>
  <w:style w:type="numbering" w:customStyle="1" w:styleId="Importovanstyl35">
    <w:name w:val="Importovaný styl 35"/>
    <w:rsid w:val="00AE3B28"/>
    <w:pPr>
      <w:numPr>
        <w:numId w:val="29"/>
      </w:numPr>
    </w:pPr>
  </w:style>
  <w:style w:type="numbering" w:customStyle="1" w:styleId="Importovanstyl36">
    <w:name w:val="Importovaný styl 36"/>
    <w:rsid w:val="00AE3B28"/>
    <w:pPr>
      <w:numPr>
        <w:numId w:val="31"/>
      </w:numPr>
    </w:pPr>
  </w:style>
  <w:style w:type="numbering" w:customStyle="1" w:styleId="Importovanstyl25">
    <w:name w:val="Importovaný styl 25"/>
    <w:rsid w:val="006F7A98"/>
    <w:pPr>
      <w:numPr>
        <w:numId w:val="33"/>
      </w:numPr>
    </w:pPr>
  </w:style>
  <w:style w:type="numbering" w:customStyle="1" w:styleId="Importovanstyl26">
    <w:name w:val="Importovaný styl 26"/>
    <w:rsid w:val="005348E0"/>
    <w:pPr>
      <w:numPr>
        <w:numId w:val="35"/>
      </w:numPr>
    </w:pPr>
  </w:style>
  <w:style w:type="numbering" w:customStyle="1" w:styleId="Importovanstyl27">
    <w:name w:val="Importovaný styl 27"/>
    <w:rsid w:val="005348E0"/>
    <w:pPr>
      <w:numPr>
        <w:numId w:val="37"/>
      </w:numPr>
    </w:pPr>
  </w:style>
  <w:style w:type="character" w:customStyle="1" w:styleId="Hyperlink0">
    <w:name w:val="Hyperlink.0"/>
    <w:basedOn w:val="dn"/>
    <w:rsid w:val="005348E0"/>
    <w:rPr>
      <w:color w:val="0000FF"/>
      <w:sz w:val="16"/>
      <w:szCs w:val="16"/>
      <w:u w:color="0000FF"/>
    </w:rPr>
  </w:style>
  <w:style w:type="numbering" w:customStyle="1" w:styleId="Importovanstyl30">
    <w:name w:val="Importovaný styl 30"/>
    <w:rsid w:val="004E0F8D"/>
    <w:pPr>
      <w:numPr>
        <w:numId w:val="39"/>
      </w:numPr>
    </w:pPr>
  </w:style>
  <w:style w:type="numbering" w:customStyle="1" w:styleId="Importovanstyl29">
    <w:name w:val="Importovaný styl 29"/>
    <w:rsid w:val="0053308A"/>
    <w:pPr>
      <w:numPr>
        <w:numId w:val="42"/>
      </w:numPr>
    </w:pPr>
  </w:style>
  <w:style w:type="numbering" w:customStyle="1" w:styleId="Importovanstyl38">
    <w:name w:val="Importovaný styl 38"/>
    <w:rsid w:val="003701B3"/>
    <w:pPr>
      <w:numPr>
        <w:numId w:val="47"/>
      </w:numPr>
    </w:pPr>
  </w:style>
  <w:style w:type="paragraph" w:customStyle="1" w:styleId="Pa0">
    <w:name w:val="Pa0"/>
    <w:basedOn w:val="Default"/>
    <w:next w:val="Default"/>
    <w:uiPriority w:val="99"/>
    <w:rsid w:val="00C36FBD"/>
    <w:pPr>
      <w:spacing w:line="241" w:lineRule="atLeast"/>
    </w:pPr>
    <w:rPr>
      <w:rFonts w:ascii="Calibri Light" w:hAnsi="Calibri Light" w:cs="Calibri Light"/>
      <w:color w:val="auto"/>
    </w:rPr>
  </w:style>
  <w:style w:type="paragraph" w:customStyle="1" w:styleId="VchozA">
    <w:name w:val="Výchozí A"/>
    <w:rsid w:val="00D17519"/>
    <w:pPr>
      <w:pBdr>
        <w:top w:val="nil"/>
        <w:left w:val="nil"/>
        <w:bottom w:val="nil"/>
        <w:right w:val="nil"/>
        <w:between w:val="nil"/>
        <w:bar w:val="nil"/>
      </w:pBdr>
      <w:spacing w:after="0" w:line="360" w:lineRule="auto"/>
      <w:jc w:val="both"/>
    </w:pPr>
    <w:rPr>
      <w:rFonts w:ascii="Helvetica Neue" w:eastAsia="Helvetica Neue" w:hAnsi="Helvetica Neue" w:cs="Helvetica Neue"/>
      <w:color w:val="000000"/>
      <w:u w:color="000000"/>
      <w:bdr w:val="nil"/>
      <w:lang w:eastAsia="cs-CZ"/>
    </w:rPr>
  </w:style>
  <w:style w:type="numbering" w:customStyle="1" w:styleId="Importovanstyl42">
    <w:name w:val="Importovaný styl 42"/>
    <w:rsid w:val="00D17519"/>
    <w:pPr>
      <w:numPr>
        <w:numId w:val="49"/>
      </w:numPr>
    </w:pPr>
  </w:style>
  <w:style w:type="numbering" w:customStyle="1" w:styleId="Importovanstyl43">
    <w:name w:val="Importovaný styl 43"/>
    <w:rsid w:val="00D17519"/>
    <w:pPr>
      <w:numPr>
        <w:numId w:val="52"/>
      </w:numPr>
    </w:pPr>
  </w:style>
  <w:style w:type="paragraph" w:customStyle="1" w:styleId="Odstavecseseznamem2">
    <w:name w:val="Odstavec se seznamem2"/>
    <w:rsid w:val="00D92585"/>
    <w:pPr>
      <w:pBdr>
        <w:top w:val="nil"/>
        <w:left w:val="nil"/>
        <w:bottom w:val="nil"/>
        <w:right w:val="nil"/>
        <w:between w:val="nil"/>
        <w:bar w:val="nil"/>
      </w:pBdr>
      <w:spacing w:line="360" w:lineRule="auto"/>
      <w:ind w:left="720"/>
      <w:jc w:val="both"/>
    </w:pPr>
    <w:rPr>
      <w:rFonts w:ascii="Times New Roman" w:eastAsia="Arial Unicode MS" w:hAnsi="Times New Roman" w:cs="Arial Unicode MS"/>
      <w:color w:val="000000"/>
      <w:sz w:val="24"/>
      <w:szCs w:val="24"/>
      <w:u w:color="000000"/>
      <w:bdr w:val="nil"/>
      <w:lang w:eastAsia="cs-CZ"/>
    </w:rPr>
  </w:style>
  <w:style w:type="numbering" w:customStyle="1" w:styleId="Importovanstyl40">
    <w:name w:val="Importovaný styl 40"/>
    <w:rsid w:val="009638F7"/>
    <w:pPr>
      <w:numPr>
        <w:numId w:val="54"/>
      </w:numPr>
    </w:pPr>
  </w:style>
  <w:style w:type="numbering" w:customStyle="1" w:styleId="Pomlka">
    <w:name w:val="Pomlčka"/>
    <w:rsid w:val="003B4BA5"/>
    <w:pPr>
      <w:numPr>
        <w:numId w:val="56"/>
      </w:numPr>
    </w:pPr>
  </w:style>
  <w:style w:type="numbering" w:customStyle="1" w:styleId="Importovanstyl23">
    <w:name w:val="Importovaný styl 23"/>
    <w:rsid w:val="003B4BA5"/>
    <w:pPr>
      <w:numPr>
        <w:numId w:val="58"/>
      </w:numPr>
    </w:pPr>
  </w:style>
  <w:style w:type="paragraph" w:customStyle="1" w:styleId="paragraph">
    <w:name w:val="paragraph"/>
    <w:basedOn w:val="Normln"/>
    <w:rsid w:val="007E0FB3"/>
    <w:pPr>
      <w:spacing w:before="100" w:beforeAutospacing="1" w:after="100" w:afterAutospacing="1" w:line="240" w:lineRule="auto"/>
    </w:pPr>
    <w:rPr>
      <w:rFonts w:eastAsia="Times New Roman" w:cs="Times New Roman"/>
      <w:szCs w:val="24"/>
      <w:lang w:eastAsia="cs-CZ"/>
    </w:rPr>
  </w:style>
  <w:style w:type="character" w:customStyle="1" w:styleId="normaltextrun">
    <w:name w:val="normaltextrun"/>
    <w:basedOn w:val="Standardnpsmoodstavce"/>
    <w:rsid w:val="007E0FB3"/>
  </w:style>
  <w:style w:type="character" w:customStyle="1" w:styleId="contextualspellingandgrammarerror">
    <w:name w:val="contextualspellingandgrammarerror"/>
    <w:basedOn w:val="Standardnpsmoodstavce"/>
    <w:rsid w:val="007E0FB3"/>
  </w:style>
  <w:style w:type="character" w:customStyle="1" w:styleId="eop">
    <w:name w:val="eop"/>
    <w:basedOn w:val="Standardnpsmoodstavce"/>
    <w:rsid w:val="007E0FB3"/>
  </w:style>
  <w:style w:type="character" w:customStyle="1" w:styleId="spellingerror">
    <w:name w:val="spellingerror"/>
    <w:basedOn w:val="Standardnpsmoodstavce"/>
    <w:rsid w:val="007E0FB3"/>
  </w:style>
  <w:style w:type="numbering" w:customStyle="1" w:styleId="Importovanstyl1">
    <w:name w:val="Importovaný styl 1"/>
    <w:rsid w:val="00641745"/>
    <w:pPr>
      <w:numPr>
        <w:numId w:val="68"/>
      </w:numPr>
    </w:pPr>
  </w:style>
  <w:style w:type="numbering" w:customStyle="1" w:styleId="OKS2">
    <w:name w:val="OKS2"/>
    <w:uiPriority w:val="99"/>
    <w:rsid w:val="003F6170"/>
    <w:pPr>
      <w:numPr>
        <w:numId w:val="69"/>
      </w:numPr>
    </w:pPr>
  </w:style>
  <w:style w:type="character" w:styleId="PromnnHTML">
    <w:name w:val="HTML Variable"/>
    <w:basedOn w:val="Standardnpsmoodstavce"/>
    <w:uiPriority w:val="99"/>
    <w:semiHidden/>
    <w:unhideWhenUsed/>
    <w:rsid w:val="00F72EE6"/>
    <w:rPr>
      <w:i/>
      <w:iCs/>
    </w:rPr>
  </w:style>
  <w:style w:type="paragraph" w:customStyle="1" w:styleId="l4">
    <w:name w:val="l4"/>
    <w:basedOn w:val="Normln"/>
    <w:rsid w:val="00F51659"/>
    <w:pPr>
      <w:spacing w:before="100" w:beforeAutospacing="1" w:after="100" w:afterAutospacing="1" w:line="240" w:lineRule="auto"/>
    </w:pPr>
    <w:rPr>
      <w:rFonts w:eastAsia="Times New Roman" w:cs="Times New Roman"/>
      <w:szCs w:val="24"/>
      <w:lang w:eastAsia="cs-CZ"/>
    </w:rPr>
  </w:style>
  <w:style w:type="paragraph" w:customStyle="1" w:styleId="l5">
    <w:name w:val="l5"/>
    <w:basedOn w:val="Normln"/>
    <w:rsid w:val="00F51659"/>
    <w:pPr>
      <w:spacing w:before="100" w:beforeAutospacing="1" w:after="100" w:afterAutospacing="1" w:line="240" w:lineRule="auto"/>
    </w:pPr>
    <w:rPr>
      <w:rFonts w:eastAsia="Times New Roman" w:cs="Times New Roman"/>
      <w:szCs w:val="24"/>
      <w:lang w:eastAsia="cs-CZ"/>
    </w:rPr>
  </w:style>
  <w:style w:type="paragraph" w:customStyle="1" w:styleId="l6">
    <w:name w:val="l6"/>
    <w:basedOn w:val="Normln"/>
    <w:rsid w:val="00F51659"/>
    <w:pPr>
      <w:spacing w:before="100" w:beforeAutospacing="1" w:after="100" w:afterAutospacing="1" w:line="240" w:lineRule="auto"/>
    </w:pPr>
    <w:rPr>
      <w:rFonts w:eastAsia="Times New Roman" w:cs="Times New Roman"/>
      <w:szCs w:val="24"/>
      <w:lang w:eastAsia="cs-CZ"/>
    </w:rPr>
  </w:style>
  <w:style w:type="paragraph" w:customStyle="1" w:styleId="OT">
    <w:name w:val="OT"/>
    <w:basedOn w:val="Normln"/>
    <w:qFormat/>
    <w:rsid w:val="00693D17"/>
    <w:pPr>
      <w:spacing w:after="120" w:line="360" w:lineRule="auto"/>
      <w:jc w:val="both"/>
    </w:pPr>
  </w:style>
  <w:style w:type="table" w:customStyle="1" w:styleId="TableNormal1">
    <w:name w:val="Table Normal1"/>
    <w:rsid w:val="0097496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cs-CZ"/>
    </w:rPr>
    <w:tblPr>
      <w:tblInd w:w="0" w:type="dxa"/>
      <w:tblCellMar>
        <w:top w:w="0" w:type="dxa"/>
        <w:left w:w="0" w:type="dxa"/>
        <w:bottom w:w="0" w:type="dxa"/>
        <w:right w:w="0" w:type="dxa"/>
      </w:tblCellMar>
    </w:tblPr>
  </w:style>
  <w:style w:type="character" w:styleId="Nevyeenzmnka">
    <w:name w:val="Unresolved Mention"/>
    <w:basedOn w:val="Standardnpsmoodstavce"/>
    <w:uiPriority w:val="99"/>
    <w:semiHidden/>
    <w:unhideWhenUsed/>
    <w:rsid w:val="005720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3646">
      <w:bodyDiv w:val="1"/>
      <w:marLeft w:val="0"/>
      <w:marRight w:val="0"/>
      <w:marTop w:val="0"/>
      <w:marBottom w:val="0"/>
      <w:divBdr>
        <w:top w:val="none" w:sz="0" w:space="0" w:color="auto"/>
        <w:left w:val="none" w:sz="0" w:space="0" w:color="auto"/>
        <w:bottom w:val="none" w:sz="0" w:space="0" w:color="auto"/>
        <w:right w:val="none" w:sz="0" w:space="0" w:color="auto"/>
      </w:divBdr>
      <w:divsChild>
        <w:div w:id="498035484">
          <w:marLeft w:val="0"/>
          <w:marRight w:val="0"/>
          <w:marTop w:val="0"/>
          <w:marBottom w:val="0"/>
          <w:divBdr>
            <w:top w:val="none" w:sz="0" w:space="0" w:color="auto"/>
            <w:left w:val="none" w:sz="0" w:space="0" w:color="auto"/>
            <w:bottom w:val="none" w:sz="0" w:space="0" w:color="auto"/>
            <w:right w:val="none" w:sz="0" w:space="0" w:color="auto"/>
          </w:divBdr>
        </w:div>
        <w:div w:id="814493071">
          <w:marLeft w:val="0"/>
          <w:marRight w:val="0"/>
          <w:marTop w:val="0"/>
          <w:marBottom w:val="0"/>
          <w:divBdr>
            <w:top w:val="none" w:sz="0" w:space="0" w:color="auto"/>
            <w:left w:val="none" w:sz="0" w:space="0" w:color="auto"/>
            <w:bottom w:val="none" w:sz="0" w:space="0" w:color="auto"/>
            <w:right w:val="none" w:sz="0" w:space="0" w:color="auto"/>
          </w:divBdr>
        </w:div>
        <w:div w:id="934827853">
          <w:marLeft w:val="0"/>
          <w:marRight w:val="0"/>
          <w:marTop w:val="0"/>
          <w:marBottom w:val="0"/>
          <w:divBdr>
            <w:top w:val="none" w:sz="0" w:space="0" w:color="auto"/>
            <w:left w:val="none" w:sz="0" w:space="0" w:color="auto"/>
            <w:bottom w:val="none" w:sz="0" w:space="0" w:color="auto"/>
            <w:right w:val="none" w:sz="0" w:space="0" w:color="auto"/>
          </w:divBdr>
        </w:div>
        <w:div w:id="942690369">
          <w:marLeft w:val="0"/>
          <w:marRight w:val="0"/>
          <w:marTop w:val="0"/>
          <w:marBottom w:val="0"/>
          <w:divBdr>
            <w:top w:val="none" w:sz="0" w:space="0" w:color="auto"/>
            <w:left w:val="none" w:sz="0" w:space="0" w:color="auto"/>
            <w:bottom w:val="none" w:sz="0" w:space="0" w:color="auto"/>
            <w:right w:val="none" w:sz="0" w:space="0" w:color="auto"/>
          </w:divBdr>
        </w:div>
        <w:div w:id="1309894227">
          <w:marLeft w:val="0"/>
          <w:marRight w:val="0"/>
          <w:marTop w:val="0"/>
          <w:marBottom w:val="0"/>
          <w:divBdr>
            <w:top w:val="none" w:sz="0" w:space="0" w:color="auto"/>
            <w:left w:val="none" w:sz="0" w:space="0" w:color="auto"/>
            <w:bottom w:val="none" w:sz="0" w:space="0" w:color="auto"/>
            <w:right w:val="none" w:sz="0" w:space="0" w:color="auto"/>
          </w:divBdr>
        </w:div>
        <w:div w:id="1335844079">
          <w:marLeft w:val="0"/>
          <w:marRight w:val="0"/>
          <w:marTop w:val="0"/>
          <w:marBottom w:val="0"/>
          <w:divBdr>
            <w:top w:val="none" w:sz="0" w:space="0" w:color="auto"/>
            <w:left w:val="none" w:sz="0" w:space="0" w:color="auto"/>
            <w:bottom w:val="none" w:sz="0" w:space="0" w:color="auto"/>
            <w:right w:val="none" w:sz="0" w:space="0" w:color="auto"/>
          </w:divBdr>
        </w:div>
        <w:div w:id="1429695216">
          <w:marLeft w:val="0"/>
          <w:marRight w:val="0"/>
          <w:marTop w:val="0"/>
          <w:marBottom w:val="0"/>
          <w:divBdr>
            <w:top w:val="none" w:sz="0" w:space="0" w:color="auto"/>
            <w:left w:val="none" w:sz="0" w:space="0" w:color="auto"/>
            <w:bottom w:val="none" w:sz="0" w:space="0" w:color="auto"/>
            <w:right w:val="none" w:sz="0" w:space="0" w:color="auto"/>
          </w:divBdr>
        </w:div>
        <w:div w:id="1503202841">
          <w:marLeft w:val="0"/>
          <w:marRight w:val="0"/>
          <w:marTop w:val="0"/>
          <w:marBottom w:val="0"/>
          <w:divBdr>
            <w:top w:val="none" w:sz="0" w:space="0" w:color="auto"/>
            <w:left w:val="none" w:sz="0" w:space="0" w:color="auto"/>
            <w:bottom w:val="none" w:sz="0" w:space="0" w:color="auto"/>
            <w:right w:val="none" w:sz="0" w:space="0" w:color="auto"/>
          </w:divBdr>
        </w:div>
        <w:div w:id="1814834808">
          <w:marLeft w:val="0"/>
          <w:marRight w:val="0"/>
          <w:marTop w:val="0"/>
          <w:marBottom w:val="0"/>
          <w:divBdr>
            <w:top w:val="none" w:sz="0" w:space="0" w:color="auto"/>
            <w:left w:val="none" w:sz="0" w:space="0" w:color="auto"/>
            <w:bottom w:val="none" w:sz="0" w:space="0" w:color="auto"/>
            <w:right w:val="none" w:sz="0" w:space="0" w:color="auto"/>
          </w:divBdr>
        </w:div>
        <w:div w:id="2042584234">
          <w:marLeft w:val="0"/>
          <w:marRight w:val="0"/>
          <w:marTop w:val="0"/>
          <w:marBottom w:val="0"/>
          <w:divBdr>
            <w:top w:val="none" w:sz="0" w:space="0" w:color="auto"/>
            <w:left w:val="none" w:sz="0" w:space="0" w:color="auto"/>
            <w:bottom w:val="none" w:sz="0" w:space="0" w:color="auto"/>
            <w:right w:val="none" w:sz="0" w:space="0" w:color="auto"/>
          </w:divBdr>
        </w:div>
        <w:div w:id="2123069775">
          <w:marLeft w:val="0"/>
          <w:marRight w:val="0"/>
          <w:marTop w:val="0"/>
          <w:marBottom w:val="0"/>
          <w:divBdr>
            <w:top w:val="none" w:sz="0" w:space="0" w:color="auto"/>
            <w:left w:val="none" w:sz="0" w:space="0" w:color="auto"/>
            <w:bottom w:val="none" w:sz="0" w:space="0" w:color="auto"/>
            <w:right w:val="none" w:sz="0" w:space="0" w:color="auto"/>
          </w:divBdr>
        </w:div>
      </w:divsChild>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2368864">
          <w:marLeft w:val="0"/>
          <w:marRight w:val="0"/>
          <w:marTop w:val="0"/>
          <w:marBottom w:val="0"/>
          <w:divBdr>
            <w:top w:val="none" w:sz="0" w:space="0" w:color="auto"/>
            <w:left w:val="none" w:sz="0" w:space="0" w:color="auto"/>
            <w:bottom w:val="none" w:sz="0" w:space="0" w:color="auto"/>
            <w:right w:val="none" w:sz="0" w:space="0" w:color="auto"/>
          </w:divBdr>
        </w:div>
        <w:div w:id="116528749">
          <w:marLeft w:val="0"/>
          <w:marRight w:val="0"/>
          <w:marTop w:val="0"/>
          <w:marBottom w:val="0"/>
          <w:divBdr>
            <w:top w:val="none" w:sz="0" w:space="0" w:color="auto"/>
            <w:left w:val="none" w:sz="0" w:space="0" w:color="auto"/>
            <w:bottom w:val="none" w:sz="0" w:space="0" w:color="auto"/>
            <w:right w:val="none" w:sz="0" w:space="0" w:color="auto"/>
          </w:divBdr>
        </w:div>
        <w:div w:id="645547653">
          <w:marLeft w:val="0"/>
          <w:marRight w:val="0"/>
          <w:marTop w:val="0"/>
          <w:marBottom w:val="0"/>
          <w:divBdr>
            <w:top w:val="none" w:sz="0" w:space="0" w:color="auto"/>
            <w:left w:val="none" w:sz="0" w:space="0" w:color="auto"/>
            <w:bottom w:val="none" w:sz="0" w:space="0" w:color="auto"/>
            <w:right w:val="none" w:sz="0" w:space="0" w:color="auto"/>
          </w:divBdr>
        </w:div>
        <w:div w:id="943154171">
          <w:marLeft w:val="0"/>
          <w:marRight w:val="0"/>
          <w:marTop w:val="0"/>
          <w:marBottom w:val="0"/>
          <w:divBdr>
            <w:top w:val="none" w:sz="0" w:space="0" w:color="auto"/>
            <w:left w:val="none" w:sz="0" w:space="0" w:color="auto"/>
            <w:bottom w:val="none" w:sz="0" w:space="0" w:color="auto"/>
            <w:right w:val="none" w:sz="0" w:space="0" w:color="auto"/>
          </w:divBdr>
        </w:div>
        <w:div w:id="1063914207">
          <w:marLeft w:val="0"/>
          <w:marRight w:val="0"/>
          <w:marTop w:val="0"/>
          <w:marBottom w:val="0"/>
          <w:divBdr>
            <w:top w:val="none" w:sz="0" w:space="0" w:color="auto"/>
            <w:left w:val="none" w:sz="0" w:space="0" w:color="auto"/>
            <w:bottom w:val="none" w:sz="0" w:space="0" w:color="auto"/>
            <w:right w:val="none" w:sz="0" w:space="0" w:color="auto"/>
          </w:divBdr>
        </w:div>
        <w:div w:id="1486626467">
          <w:marLeft w:val="0"/>
          <w:marRight w:val="0"/>
          <w:marTop w:val="0"/>
          <w:marBottom w:val="0"/>
          <w:divBdr>
            <w:top w:val="none" w:sz="0" w:space="0" w:color="auto"/>
            <w:left w:val="none" w:sz="0" w:space="0" w:color="auto"/>
            <w:bottom w:val="none" w:sz="0" w:space="0" w:color="auto"/>
            <w:right w:val="none" w:sz="0" w:space="0" w:color="auto"/>
          </w:divBdr>
        </w:div>
        <w:div w:id="1539246829">
          <w:marLeft w:val="0"/>
          <w:marRight w:val="0"/>
          <w:marTop w:val="0"/>
          <w:marBottom w:val="0"/>
          <w:divBdr>
            <w:top w:val="none" w:sz="0" w:space="0" w:color="auto"/>
            <w:left w:val="none" w:sz="0" w:space="0" w:color="auto"/>
            <w:bottom w:val="none" w:sz="0" w:space="0" w:color="auto"/>
            <w:right w:val="none" w:sz="0" w:space="0" w:color="auto"/>
          </w:divBdr>
        </w:div>
        <w:div w:id="1576667299">
          <w:marLeft w:val="0"/>
          <w:marRight w:val="0"/>
          <w:marTop w:val="0"/>
          <w:marBottom w:val="0"/>
          <w:divBdr>
            <w:top w:val="none" w:sz="0" w:space="0" w:color="auto"/>
            <w:left w:val="none" w:sz="0" w:space="0" w:color="auto"/>
            <w:bottom w:val="none" w:sz="0" w:space="0" w:color="auto"/>
            <w:right w:val="none" w:sz="0" w:space="0" w:color="auto"/>
          </w:divBdr>
        </w:div>
        <w:div w:id="1629315537">
          <w:marLeft w:val="0"/>
          <w:marRight w:val="0"/>
          <w:marTop w:val="0"/>
          <w:marBottom w:val="0"/>
          <w:divBdr>
            <w:top w:val="none" w:sz="0" w:space="0" w:color="auto"/>
            <w:left w:val="none" w:sz="0" w:space="0" w:color="auto"/>
            <w:bottom w:val="none" w:sz="0" w:space="0" w:color="auto"/>
            <w:right w:val="none" w:sz="0" w:space="0" w:color="auto"/>
          </w:divBdr>
        </w:div>
        <w:div w:id="1687554979">
          <w:marLeft w:val="0"/>
          <w:marRight w:val="0"/>
          <w:marTop w:val="0"/>
          <w:marBottom w:val="0"/>
          <w:divBdr>
            <w:top w:val="none" w:sz="0" w:space="0" w:color="auto"/>
            <w:left w:val="none" w:sz="0" w:space="0" w:color="auto"/>
            <w:bottom w:val="none" w:sz="0" w:space="0" w:color="auto"/>
            <w:right w:val="none" w:sz="0" w:space="0" w:color="auto"/>
          </w:divBdr>
        </w:div>
        <w:div w:id="1976258341">
          <w:marLeft w:val="0"/>
          <w:marRight w:val="0"/>
          <w:marTop w:val="0"/>
          <w:marBottom w:val="0"/>
          <w:divBdr>
            <w:top w:val="none" w:sz="0" w:space="0" w:color="auto"/>
            <w:left w:val="none" w:sz="0" w:space="0" w:color="auto"/>
            <w:bottom w:val="none" w:sz="0" w:space="0" w:color="auto"/>
            <w:right w:val="none" w:sz="0" w:space="0" w:color="auto"/>
          </w:divBdr>
        </w:div>
      </w:divsChild>
    </w:div>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546769677">
      <w:bodyDiv w:val="1"/>
      <w:marLeft w:val="0"/>
      <w:marRight w:val="0"/>
      <w:marTop w:val="0"/>
      <w:marBottom w:val="0"/>
      <w:divBdr>
        <w:top w:val="none" w:sz="0" w:space="0" w:color="auto"/>
        <w:left w:val="none" w:sz="0" w:space="0" w:color="auto"/>
        <w:bottom w:val="none" w:sz="0" w:space="0" w:color="auto"/>
        <w:right w:val="none" w:sz="0" w:space="0" w:color="auto"/>
      </w:divBdr>
    </w:div>
    <w:div w:id="735905588">
      <w:bodyDiv w:val="1"/>
      <w:marLeft w:val="0"/>
      <w:marRight w:val="0"/>
      <w:marTop w:val="0"/>
      <w:marBottom w:val="0"/>
      <w:divBdr>
        <w:top w:val="none" w:sz="0" w:space="0" w:color="auto"/>
        <w:left w:val="none" w:sz="0" w:space="0" w:color="auto"/>
        <w:bottom w:val="none" w:sz="0" w:space="0" w:color="auto"/>
        <w:right w:val="none" w:sz="0" w:space="0" w:color="auto"/>
      </w:divBdr>
    </w:div>
    <w:div w:id="755975537">
      <w:bodyDiv w:val="1"/>
      <w:marLeft w:val="0"/>
      <w:marRight w:val="0"/>
      <w:marTop w:val="0"/>
      <w:marBottom w:val="0"/>
      <w:divBdr>
        <w:top w:val="none" w:sz="0" w:space="0" w:color="auto"/>
        <w:left w:val="none" w:sz="0" w:space="0" w:color="auto"/>
        <w:bottom w:val="none" w:sz="0" w:space="0" w:color="auto"/>
        <w:right w:val="none" w:sz="0" w:space="0" w:color="auto"/>
      </w:divBdr>
    </w:div>
    <w:div w:id="815685177">
      <w:bodyDiv w:val="1"/>
      <w:marLeft w:val="0"/>
      <w:marRight w:val="0"/>
      <w:marTop w:val="0"/>
      <w:marBottom w:val="0"/>
      <w:divBdr>
        <w:top w:val="none" w:sz="0" w:space="0" w:color="auto"/>
        <w:left w:val="none" w:sz="0" w:space="0" w:color="auto"/>
        <w:bottom w:val="none" w:sz="0" w:space="0" w:color="auto"/>
        <w:right w:val="none" w:sz="0" w:space="0" w:color="auto"/>
      </w:divBdr>
      <w:divsChild>
        <w:div w:id="129330345">
          <w:marLeft w:val="360"/>
          <w:marRight w:val="0"/>
          <w:marTop w:val="200"/>
          <w:marBottom w:val="0"/>
          <w:divBdr>
            <w:top w:val="none" w:sz="0" w:space="0" w:color="auto"/>
            <w:left w:val="none" w:sz="0" w:space="0" w:color="auto"/>
            <w:bottom w:val="none" w:sz="0" w:space="0" w:color="auto"/>
            <w:right w:val="none" w:sz="0" w:space="0" w:color="auto"/>
          </w:divBdr>
        </w:div>
        <w:div w:id="825514058">
          <w:marLeft w:val="360"/>
          <w:marRight w:val="0"/>
          <w:marTop w:val="200"/>
          <w:marBottom w:val="0"/>
          <w:divBdr>
            <w:top w:val="none" w:sz="0" w:space="0" w:color="auto"/>
            <w:left w:val="none" w:sz="0" w:space="0" w:color="auto"/>
            <w:bottom w:val="none" w:sz="0" w:space="0" w:color="auto"/>
            <w:right w:val="none" w:sz="0" w:space="0" w:color="auto"/>
          </w:divBdr>
        </w:div>
        <w:div w:id="1380862464">
          <w:marLeft w:val="360"/>
          <w:marRight w:val="0"/>
          <w:marTop w:val="200"/>
          <w:marBottom w:val="0"/>
          <w:divBdr>
            <w:top w:val="none" w:sz="0" w:space="0" w:color="auto"/>
            <w:left w:val="none" w:sz="0" w:space="0" w:color="auto"/>
            <w:bottom w:val="none" w:sz="0" w:space="0" w:color="auto"/>
            <w:right w:val="none" w:sz="0" w:space="0" w:color="auto"/>
          </w:divBdr>
        </w:div>
      </w:divsChild>
    </w:div>
    <w:div w:id="902105663">
      <w:bodyDiv w:val="1"/>
      <w:marLeft w:val="0"/>
      <w:marRight w:val="0"/>
      <w:marTop w:val="0"/>
      <w:marBottom w:val="0"/>
      <w:divBdr>
        <w:top w:val="none" w:sz="0" w:space="0" w:color="auto"/>
        <w:left w:val="none" w:sz="0" w:space="0" w:color="auto"/>
        <w:bottom w:val="none" w:sz="0" w:space="0" w:color="auto"/>
        <w:right w:val="none" w:sz="0" w:space="0" w:color="auto"/>
      </w:divBdr>
    </w:div>
    <w:div w:id="1122962875">
      <w:bodyDiv w:val="1"/>
      <w:marLeft w:val="0"/>
      <w:marRight w:val="0"/>
      <w:marTop w:val="0"/>
      <w:marBottom w:val="0"/>
      <w:divBdr>
        <w:top w:val="none" w:sz="0" w:space="0" w:color="auto"/>
        <w:left w:val="none" w:sz="0" w:space="0" w:color="auto"/>
        <w:bottom w:val="none" w:sz="0" w:space="0" w:color="auto"/>
        <w:right w:val="none" w:sz="0" w:space="0" w:color="auto"/>
      </w:divBdr>
    </w:div>
    <w:div w:id="1326276253">
      <w:bodyDiv w:val="1"/>
      <w:marLeft w:val="0"/>
      <w:marRight w:val="0"/>
      <w:marTop w:val="0"/>
      <w:marBottom w:val="0"/>
      <w:divBdr>
        <w:top w:val="none" w:sz="0" w:space="0" w:color="auto"/>
        <w:left w:val="none" w:sz="0" w:space="0" w:color="auto"/>
        <w:bottom w:val="none" w:sz="0" w:space="0" w:color="auto"/>
        <w:right w:val="none" w:sz="0" w:space="0" w:color="auto"/>
      </w:divBdr>
      <w:divsChild>
        <w:div w:id="5332985">
          <w:marLeft w:val="360"/>
          <w:marRight w:val="0"/>
          <w:marTop w:val="200"/>
          <w:marBottom w:val="0"/>
          <w:divBdr>
            <w:top w:val="none" w:sz="0" w:space="0" w:color="auto"/>
            <w:left w:val="none" w:sz="0" w:space="0" w:color="auto"/>
            <w:bottom w:val="none" w:sz="0" w:space="0" w:color="auto"/>
            <w:right w:val="none" w:sz="0" w:space="0" w:color="auto"/>
          </w:divBdr>
        </w:div>
        <w:div w:id="134419619">
          <w:marLeft w:val="360"/>
          <w:marRight w:val="0"/>
          <w:marTop w:val="200"/>
          <w:marBottom w:val="0"/>
          <w:divBdr>
            <w:top w:val="none" w:sz="0" w:space="0" w:color="auto"/>
            <w:left w:val="none" w:sz="0" w:space="0" w:color="auto"/>
            <w:bottom w:val="none" w:sz="0" w:space="0" w:color="auto"/>
            <w:right w:val="none" w:sz="0" w:space="0" w:color="auto"/>
          </w:divBdr>
        </w:div>
        <w:div w:id="415828771">
          <w:marLeft w:val="360"/>
          <w:marRight w:val="0"/>
          <w:marTop w:val="200"/>
          <w:marBottom w:val="0"/>
          <w:divBdr>
            <w:top w:val="none" w:sz="0" w:space="0" w:color="auto"/>
            <w:left w:val="none" w:sz="0" w:space="0" w:color="auto"/>
            <w:bottom w:val="none" w:sz="0" w:space="0" w:color="auto"/>
            <w:right w:val="none" w:sz="0" w:space="0" w:color="auto"/>
          </w:divBdr>
        </w:div>
        <w:div w:id="1632441881">
          <w:marLeft w:val="360"/>
          <w:marRight w:val="0"/>
          <w:marTop w:val="200"/>
          <w:marBottom w:val="0"/>
          <w:divBdr>
            <w:top w:val="none" w:sz="0" w:space="0" w:color="auto"/>
            <w:left w:val="none" w:sz="0" w:space="0" w:color="auto"/>
            <w:bottom w:val="none" w:sz="0" w:space="0" w:color="auto"/>
            <w:right w:val="none" w:sz="0" w:space="0" w:color="auto"/>
          </w:divBdr>
        </w:div>
        <w:div w:id="1678843036">
          <w:marLeft w:val="360"/>
          <w:marRight w:val="0"/>
          <w:marTop w:val="200"/>
          <w:marBottom w:val="0"/>
          <w:divBdr>
            <w:top w:val="none" w:sz="0" w:space="0" w:color="auto"/>
            <w:left w:val="none" w:sz="0" w:space="0" w:color="auto"/>
            <w:bottom w:val="none" w:sz="0" w:space="0" w:color="auto"/>
            <w:right w:val="none" w:sz="0" w:space="0" w:color="auto"/>
          </w:divBdr>
        </w:div>
      </w:divsChild>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355379437">
      <w:bodyDiv w:val="1"/>
      <w:marLeft w:val="0"/>
      <w:marRight w:val="0"/>
      <w:marTop w:val="0"/>
      <w:marBottom w:val="0"/>
      <w:divBdr>
        <w:top w:val="none" w:sz="0" w:space="0" w:color="auto"/>
        <w:left w:val="none" w:sz="0" w:space="0" w:color="auto"/>
        <w:bottom w:val="none" w:sz="0" w:space="0" w:color="auto"/>
        <w:right w:val="none" w:sz="0" w:space="0" w:color="auto"/>
      </w:divBdr>
      <w:divsChild>
        <w:div w:id="893349417">
          <w:marLeft w:val="360"/>
          <w:marRight w:val="0"/>
          <w:marTop w:val="200"/>
          <w:marBottom w:val="0"/>
          <w:divBdr>
            <w:top w:val="none" w:sz="0" w:space="0" w:color="auto"/>
            <w:left w:val="none" w:sz="0" w:space="0" w:color="auto"/>
            <w:bottom w:val="none" w:sz="0" w:space="0" w:color="auto"/>
            <w:right w:val="none" w:sz="0" w:space="0" w:color="auto"/>
          </w:divBdr>
        </w:div>
        <w:div w:id="940449926">
          <w:marLeft w:val="360"/>
          <w:marRight w:val="0"/>
          <w:marTop w:val="200"/>
          <w:marBottom w:val="0"/>
          <w:divBdr>
            <w:top w:val="none" w:sz="0" w:space="0" w:color="auto"/>
            <w:left w:val="none" w:sz="0" w:space="0" w:color="auto"/>
            <w:bottom w:val="none" w:sz="0" w:space="0" w:color="auto"/>
            <w:right w:val="none" w:sz="0" w:space="0" w:color="auto"/>
          </w:divBdr>
        </w:div>
      </w:divsChild>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1517231742">
      <w:bodyDiv w:val="1"/>
      <w:marLeft w:val="0"/>
      <w:marRight w:val="0"/>
      <w:marTop w:val="0"/>
      <w:marBottom w:val="0"/>
      <w:divBdr>
        <w:top w:val="none" w:sz="0" w:space="0" w:color="auto"/>
        <w:left w:val="none" w:sz="0" w:space="0" w:color="auto"/>
        <w:bottom w:val="none" w:sz="0" w:space="0" w:color="auto"/>
        <w:right w:val="none" w:sz="0" w:space="0" w:color="auto"/>
      </w:divBdr>
      <w:divsChild>
        <w:div w:id="422924082">
          <w:marLeft w:val="360"/>
          <w:marRight w:val="0"/>
          <w:marTop w:val="200"/>
          <w:marBottom w:val="0"/>
          <w:divBdr>
            <w:top w:val="none" w:sz="0" w:space="0" w:color="auto"/>
            <w:left w:val="none" w:sz="0" w:space="0" w:color="auto"/>
            <w:bottom w:val="none" w:sz="0" w:space="0" w:color="auto"/>
            <w:right w:val="none" w:sz="0" w:space="0" w:color="auto"/>
          </w:divBdr>
        </w:div>
        <w:div w:id="1605259178">
          <w:marLeft w:val="360"/>
          <w:marRight w:val="0"/>
          <w:marTop w:val="200"/>
          <w:marBottom w:val="0"/>
          <w:divBdr>
            <w:top w:val="none" w:sz="0" w:space="0" w:color="auto"/>
            <w:left w:val="none" w:sz="0" w:space="0" w:color="auto"/>
            <w:bottom w:val="none" w:sz="0" w:space="0" w:color="auto"/>
            <w:right w:val="none" w:sz="0" w:space="0" w:color="auto"/>
          </w:divBdr>
        </w:div>
      </w:divsChild>
    </w:div>
    <w:div w:id="1567909508">
      <w:bodyDiv w:val="1"/>
      <w:marLeft w:val="0"/>
      <w:marRight w:val="0"/>
      <w:marTop w:val="0"/>
      <w:marBottom w:val="0"/>
      <w:divBdr>
        <w:top w:val="none" w:sz="0" w:space="0" w:color="auto"/>
        <w:left w:val="none" w:sz="0" w:space="0" w:color="auto"/>
        <w:bottom w:val="none" w:sz="0" w:space="0" w:color="auto"/>
        <w:right w:val="none" w:sz="0" w:space="0" w:color="auto"/>
      </w:divBdr>
      <w:divsChild>
        <w:div w:id="965160145">
          <w:marLeft w:val="360"/>
          <w:marRight w:val="0"/>
          <w:marTop w:val="200"/>
          <w:marBottom w:val="0"/>
          <w:divBdr>
            <w:top w:val="none" w:sz="0" w:space="0" w:color="auto"/>
            <w:left w:val="none" w:sz="0" w:space="0" w:color="auto"/>
            <w:bottom w:val="none" w:sz="0" w:space="0" w:color="auto"/>
            <w:right w:val="none" w:sz="0" w:space="0" w:color="auto"/>
          </w:divBdr>
        </w:div>
        <w:div w:id="1061027902">
          <w:marLeft w:val="360"/>
          <w:marRight w:val="0"/>
          <w:marTop w:val="200"/>
          <w:marBottom w:val="0"/>
          <w:divBdr>
            <w:top w:val="none" w:sz="0" w:space="0" w:color="auto"/>
            <w:left w:val="none" w:sz="0" w:space="0" w:color="auto"/>
            <w:bottom w:val="none" w:sz="0" w:space="0" w:color="auto"/>
            <w:right w:val="none" w:sz="0" w:space="0" w:color="auto"/>
          </w:divBdr>
        </w:div>
        <w:div w:id="1501309509">
          <w:marLeft w:val="360"/>
          <w:marRight w:val="0"/>
          <w:marTop w:val="200"/>
          <w:marBottom w:val="0"/>
          <w:divBdr>
            <w:top w:val="none" w:sz="0" w:space="0" w:color="auto"/>
            <w:left w:val="none" w:sz="0" w:space="0" w:color="auto"/>
            <w:bottom w:val="none" w:sz="0" w:space="0" w:color="auto"/>
            <w:right w:val="none" w:sz="0" w:space="0" w:color="auto"/>
          </w:divBdr>
        </w:div>
        <w:div w:id="1750271377">
          <w:marLeft w:val="360"/>
          <w:marRight w:val="0"/>
          <w:marTop w:val="200"/>
          <w:marBottom w:val="0"/>
          <w:divBdr>
            <w:top w:val="none" w:sz="0" w:space="0" w:color="auto"/>
            <w:left w:val="none" w:sz="0" w:space="0" w:color="auto"/>
            <w:bottom w:val="none" w:sz="0" w:space="0" w:color="auto"/>
            <w:right w:val="none" w:sz="0" w:space="0" w:color="auto"/>
          </w:divBdr>
        </w:div>
        <w:div w:id="2068911228">
          <w:marLeft w:val="360"/>
          <w:marRight w:val="0"/>
          <w:marTop w:val="200"/>
          <w:marBottom w:val="0"/>
          <w:divBdr>
            <w:top w:val="none" w:sz="0" w:space="0" w:color="auto"/>
            <w:left w:val="none" w:sz="0" w:space="0" w:color="auto"/>
            <w:bottom w:val="none" w:sz="0" w:space="0" w:color="auto"/>
            <w:right w:val="none" w:sz="0" w:space="0" w:color="auto"/>
          </w:divBdr>
        </w:div>
      </w:divsChild>
    </w:div>
    <w:div w:id="1919170145">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zso.cz/csu/czso/klasifikace-oboru-vzdelani-cz-isced-f-2013" TargetMode="External"/><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3.xml"/><Relationship Id="rId47" Type="http://schemas.openxmlformats.org/officeDocument/2006/relationships/image" Target="media/image26.png"/><Relationship Id="rId50" Type="http://schemas.openxmlformats.org/officeDocument/2006/relationships/header" Target="header9.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header" Target="header6.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5.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oc.gov/catdir/cpso/lcc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childmigrantstrust.com/our-work/child-migration-history" TargetMode="External"/><Relationship Id="rId43" Type="http://schemas.openxmlformats.org/officeDocument/2006/relationships/header" Target="header4.xm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5.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emf"/><Relationship Id="rId49"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zakony.centrum.cz/obcansky-zakonik-novy/cast-2-hlava-2-dil-2-oddil-9-paragraf-85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A09368BD55942EDB2DCC99B0FB97C04"/>
        <w:category>
          <w:name w:val="Obecné"/>
          <w:gallery w:val="placeholder"/>
        </w:category>
        <w:types>
          <w:type w:val="bbPlcHdr"/>
        </w:types>
        <w:behaviors>
          <w:behavior w:val="content"/>
        </w:behaviors>
        <w:guid w:val="{7425FE46-9D10-4914-A263-6DD490A495C3}"/>
      </w:docPartPr>
      <w:docPartBody>
        <w:p w:rsidR="008A67F0" w:rsidRDefault="008A67F0" w:rsidP="008A67F0">
          <w:pPr>
            <w:pStyle w:val="4A09368BD55942EDB2DCC99B0FB97C04"/>
          </w:pPr>
          <w:r w:rsidRPr="00BB0F0B">
            <w:rPr>
              <w:rStyle w:val="Zstupntext"/>
            </w:rPr>
            <w:t>Klikněte sem a zadejte text.</w:t>
          </w:r>
        </w:p>
      </w:docPartBody>
    </w:docPart>
    <w:docPart>
      <w:docPartPr>
        <w:name w:val="51B997D2815B408C8B0A5D6B54483C29"/>
        <w:category>
          <w:name w:val="Obecné"/>
          <w:gallery w:val="placeholder"/>
        </w:category>
        <w:types>
          <w:type w:val="bbPlcHdr"/>
        </w:types>
        <w:behaviors>
          <w:behavior w:val="content"/>
        </w:behaviors>
        <w:guid w:val="{F5BC2FB9-9E0F-4F40-AADA-9F3F95445241}"/>
      </w:docPartPr>
      <w:docPartBody>
        <w:p w:rsidR="008A67F0" w:rsidRDefault="008A67F0" w:rsidP="008A67F0">
          <w:pPr>
            <w:pStyle w:val="51B997D2815B408C8B0A5D6B54483C29"/>
          </w:pPr>
          <w:r w:rsidRPr="00BB0F0B">
            <w:rPr>
              <w:rStyle w:val="Zstupntext"/>
            </w:rPr>
            <w:t>Klikněte sem a zadejte text.</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pStyle w:val="44C596C452024FEE9C13FE3AAE8A92C5"/>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EE"/>
    <w:family w:val="swiss"/>
    <w:pitch w:val="variable"/>
    <w:sig w:usb0="E4002EFF" w:usb1="C000247B" w:usb2="00000009" w:usb3="00000000" w:csb0="000001FF" w:csb1="00000000"/>
  </w:font>
  <w:font w:name="Source Sans Pro">
    <w:panose1 w:val="020B0503030403020204"/>
    <w:charset w:val="EE"/>
    <w:family w:val="swiss"/>
    <w:pitch w:val="variable"/>
    <w:sig w:usb0="600002F7" w:usb1="02000001" w:usb2="00000000" w:usb3="00000000" w:csb0="0000019F" w:csb1="00000000"/>
  </w:font>
  <w:font w:name="Tw Cen MT">
    <w:panose1 w:val="020B0602020104020603"/>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7F0"/>
    <w:rsid w:val="00030F6B"/>
    <w:rsid w:val="000F32F1"/>
    <w:rsid w:val="001076B6"/>
    <w:rsid w:val="001C45ED"/>
    <w:rsid w:val="0022418E"/>
    <w:rsid w:val="00231964"/>
    <w:rsid w:val="00242D31"/>
    <w:rsid w:val="00247741"/>
    <w:rsid w:val="002B50AE"/>
    <w:rsid w:val="002F0299"/>
    <w:rsid w:val="0033312D"/>
    <w:rsid w:val="003D3A4B"/>
    <w:rsid w:val="004814BF"/>
    <w:rsid w:val="00523FCF"/>
    <w:rsid w:val="00573F4B"/>
    <w:rsid w:val="005B272A"/>
    <w:rsid w:val="006B0B42"/>
    <w:rsid w:val="00781E62"/>
    <w:rsid w:val="007B6384"/>
    <w:rsid w:val="007D3569"/>
    <w:rsid w:val="008167B5"/>
    <w:rsid w:val="00877EAE"/>
    <w:rsid w:val="0089079A"/>
    <w:rsid w:val="008A67F0"/>
    <w:rsid w:val="008C3C3A"/>
    <w:rsid w:val="008D71AC"/>
    <w:rsid w:val="00925D82"/>
    <w:rsid w:val="009B0DE5"/>
    <w:rsid w:val="00A11712"/>
    <w:rsid w:val="00A85594"/>
    <w:rsid w:val="00B76D21"/>
    <w:rsid w:val="00BB36DB"/>
    <w:rsid w:val="00BB5ECD"/>
    <w:rsid w:val="00C51E8D"/>
    <w:rsid w:val="00C542F9"/>
    <w:rsid w:val="00C743CC"/>
    <w:rsid w:val="00C8374A"/>
    <w:rsid w:val="00CC6CC0"/>
    <w:rsid w:val="00D642F0"/>
    <w:rsid w:val="00DA3205"/>
    <w:rsid w:val="00DD3146"/>
    <w:rsid w:val="00FA591E"/>
    <w:rsid w:val="00FB0BAB"/>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B272A"/>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44C596C452024FEE9C13FE3AAE8A92C5">
    <w:name w:val="44C596C452024FEE9C13FE3AAE8A92C5"/>
    <w:rsid w:val="002319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64743D2A84CDF4BAB48D54C815D26EE" ma:contentTypeVersion="13" ma:contentTypeDescription="Vytvoří nový dokument" ma:contentTypeScope="" ma:versionID="357a91366bd376ed78a749d07cdc2d57">
  <xsd:schema xmlns:xsd="http://www.w3.org/2001/XMLSchema" xmlns:xs="http://www.w3.org/2001/XMLSchema" xmlns:p="http://schemas.microsoft.com/office/2006/metadata/properties" xmlns:ns3="79b7b8bb-93ec-47cc-a1d6-47c5928ac23a" xmlns:ns4="89332cfc-b023-4904-b12a-69ce444ff898" targetNamespace="http://schemas.microsoft.com/office/2006/metadata/properties" ma:root="true" ma:fieldsID="50b169c6051da78dff30380a93a13f95" ns3:_="" ns4:_="">
    <xsd:import namespace="79b7b8bb-93ec-47cc-a1d6-47c5928ac23a"/>
    <xsd:import namespace="89332cfc-b023-4904-b12a-69ce444ff8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b7b8bb-93ec-47cc-a1d6-47c5928ac2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332cfc-b023-4904-b12a-69ce444ff898"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SharingHintHash" ma:index="14"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E18A9F-8364-4FAA-B07E-228EEA5C6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b7b8bb-93ec-47cc-a1d6-47c5928ac23a"/>
    <ds:schemaRef ds:uri="89332cfc-b023-4904-b12a-69ce444ff8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C2B726-0C6E-4696-86EC-76EBB84B8A62}">
  <ds:schemaRefs>
    <ds:schemaRef ds:uri="http://schemas.microsoft.com/sharepoint/v3/contenttype/forms"/>
  </ds:schemaRefs>
</ds:datastoreItem>
</file>

<file path=customXml/itemProps3.xml><?xml version="1.0" encoding="utf-8"?>
<ds:datastoreItem xmlns:ds="http://schemas.openxmlformats.org/officeDocument/2006/customXml" ds:itemID="{572C1378-DC4B-4D5C-8C77-FDC0717ADEE1}">
  <ds:schemaRefs>
    <ds:schemaRef ds:uri="http://schemas.openxmlformats.org/officeDocument/2006/bibliography"/>
  </ds:schemaRefs>
</ds:datastoreItem>
</file>

<file path=customXml/itemProps4.xml><?xml version="1.0" encoding="utf-8"?>
<ds:datastoreItem xmlns:ds="http://schemas.openxmlformats.org/officeDocument/2006/customXml" ds:itemID="{9F33D51B-B2D5-452E-9BF2-F6EF61D683D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33312</Words>
  <Characters>196541</Characters>
  <Application>Microsoft Office Word</Application>
  <DocSecurity>0</DocSecurity>
  <Lines>1637</Lines>
  <Paragraphs>458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229395</CharactersWithSpaces>
  <SharedDoc>false</SharedDoc>
  <HLinks>
    <vt:vector size="432" baseType="variant">
      <vt:variant>
        <vt:i4>1179707</vt:i4>
      </vt:variant>
      <vt:variant>
        <vt:i4>416</vt:i4>
      </vt:variant>
      <vt:variant>
        <vt:i4>0</vt:i4>
      </vt:variant>
      <vt:variant>
        <vt:i4>5</vt:i4>
      </vt:variant>
      <vt:variant>
        <vt:lpwstr/>
      </vt:variant>
      <vt:variant>
        <vt:lpwstr>_Toc51305480</vt:lpwstr>
      </vt:variant>
      <vt:variant>
        <vt:i4>1769524</vt:i4>
      </vt:variant>
      <vt:variant>
        <vt:i4>410</vt:i4>
      </vt:variant>
      <vt:variant>
        <vt:i4>0</vt:i4>
      </vt:variant>
      <vt:variant>
        <vt:i4>5</vt:i4>
      </vt:variant>
      <vt:variant>
        <vt:lpwstr/>
      </vt:variant>
      <vt:variant>
        <vt:lpwstr>_Toc51305479</vt:lpwstr>
      </vt:variant>
      <vt:variant>
        <vt:i4>1703988</vt:i4>
      </vt:variant>
      <vt:variant>
        <vt:i4>404</vt:i4>
      </vt:variant>
      <vt:variant>
        <vt:i4>0</vt:i4>
      </vt:variant>
      <vt:variant>
        <vt:i4>5</vt:i4>
      </vt:variant>
      <vt:variant>
        <vt:lpwstr/>
      </vt:variant>
      <vt:variant>
        <vt:lpwstr>_Toc51305478</vt:lpwstr>
      </vt:variant>
      <vt:variant>
        <vt:i4>1376308</vt:i4>
      </vt:variant>
      <vt:variant>
        <vt:i4>398</vt:i4>
      </vt:variant>
      <vt:variant>
        <vt:i4>0</vt:i4>
      </vt:variant>
      <vt:variant>
        <vt:i4>5</vt:i4>
      </vt:variant>
      <vt:variant>
        <vt:lpwstr/>
      </vt:variant>
      <vt:variant>
        <vt:lpwstr>_Toc51305477</vt:lpwstr>
      </vt:variant>
      <vt:variant>
        <vt:i4>1310772</vt:i4>
      </vt:variant>
      <vt:variant>
        <vt:i4>392</vt:i4>
      </vt:variant>
      <vt:variant>
        <vt:i4>0</vt:i4>
      </vt:variant>
      <vt:variant>
        <vt:i4>5</vt:i4>
      </vt:variant>
      <vt:variant>
        <vt:lpwstr/>
      </vt:variant>
      <vt:variant>
        <vt:lpwstr>_Toc51305476</vt:lpwstr>
      </vt:variant>
      <vt:variant>
        <vt:i4>1507380</vt:i4>
      </vt:variant>
      <vt:variant>
        <vt:i4>386</vt:i4>
      </vt:variant>
      <vt:variant>
        <vt:i4>0</vt:i4>
      </vt:variant>
      <vt:variant>
        <vt:i4>5</vt:i4>
      </vt:variant>
      <vt:variant>
        <vt:lpwstr/>
      </vt:variant>
      <vt:variant>
        <vt:lpwstr>_Toc51305475</vt:lpwstr>
      </vt:variant>
      <vt:variant>
        <vt:i4>1441844</vt:i4>
      </vt:variant>
      <vt:variant>
        <vt:i4>380</vt:i4>
      </vt:variant>
      <vt:variant>
        <vt:i4>0</vt:i4>
      </vt:variant>
      <vt:variant>
        <vt:i4>5</vt:i4>
      </vt:variant>
      <vt:variant>
        <vt:lpwstr/>
      </vt:variant>
      <vt:variant>
        <vt:lpwstr>_Toc51305474</vt:lpwstr>
      </vt:variant>
      <vt:variant>
        <vt:i4>1114164</vt:i4>
      </vt:variant>
      <vt:variant>
        <vt:i4>374</vt:i4>
      </vt:variant>
      <vt:variant>
        <vt:i4>0</vt:i4>
      </vt:variant>
      <vt:variant>
        <vt:i4>5</vt:i4>
      </vt:variant>
      <vt:variant>
        <vt:lpwstr/>
      </vt:variant>
      <vt:variant>
        <vt:lpwstr>_Toc51305473</vt:lpwstr>
      </vt:variant>
      <vt:variant>
        <vt:i4>1048628</vt:i4>
      </vt:variant>
      <vt:variant>
        <vt:i4>368</vt:i4>
      </vt:variant>
      <vt:variant>
        <vt:i4>0</vt:i4>
      </vt:variant>
      <vt:variant>
        <vt:i4>5</vt:i4>
      </vt:variant>
      <vt:variant>
        <vt:lpwstr/>
      </vt:variant>
      <vt:variant>
        <vt:lpwstr>_Toc51305472</vt:lpwstr>
      </vt:variant>
      <vt:variant>
        <vt:i4>1245236</vt:i4>
      </vt:variant>
      <vt:variant>
        <vt:i4>362</vt:i4>
      </vt:variant>
      <vt:variant>
        <vt:i4>0</vt:i4>
      </vt:variant>
      <vt:variant>
        <vt:i4>5</vt:i4>
      </vt:variant>
      <vt:variant>
        <vt:lpwstr/>
      </vt:variant>
      <vt:variant>
        <vt:lpwstr>_Toc51305471</vt:lpwstr>
      </vt:variant>
      <vt:variant>
        <vt:i4>1179700</vt:i4>
      </vt:variant>
      <vt:variant>
        <vt:i4>356</vt:i4>
      </vt:variant>
      <vt:variant>
        <vt:i4>0</vt:i4>
      </vt:variant>
      <vt:variant>
        <vt:i4>5</vt:i4>
      </vt:variant>
      <vt:variant>
        <vt:lpwstr/>
      </vt:variant>
      <vt:variant>
        <vt:lpwstr>_Toc51305470</vt:lpwstr>
      </vt:variant>
      <vt:variant>
        <vt:i4>1769525</vt:i4>
      </vt:variant>
      <vt:variant>
        <vt:i4>350</vt:i4>
      </vt:variant>
      <vt:variant>
        <vt:i4>0</vt:i4>
      </vt:variant>
      <vt:variant>
        <vt:i4>5</vt:i4>
      </vt:variant>
      <vt:variant>
        <vt:lpwstr/>
      </vt:variant>
      <vt:variant>
        <vt:lpwstr>_Toc51305469</vt:lpwstr>
      </vt:variant>
      <vt:variant>
        <vt:i4>1703989</vt:i4>
      </vt:variant>
      <vt:variant>
        <vt:i4>344</vt:i4>
      </vt:variant>
      <vt:variant>
        <vt:i4>0</vt:i4>
      </vt:variant>
      <vt:variant>
        <vt:i4>5</vt:i4>
      </vt:variant>
      <vt:variant>
        <vt:lpwstr/>
      </vt:variant>
      <vt:variant>
        <vt:lpwstr>_Toc51305468</vt:lpwstr>
      </vt:variant>
      <vt:variant>
        <vt:i4>1376309</vt:i4>
      </vt:variant>
      <vt:variant>
        <vt:i4>338</vt:i4>
      </vt:variant>
      <vt:variant>
        <vt:i4>0</vt:i4>
      </vt:variant>
      <vt:variant>
        <vt:i4>5</vt:i4>
      </vt:variant>
      <vt:variant>
        <vt:lpwstr/>
      </vt:variant>
      <vt:variant>
        <vt:lpwstr>_Toc51305467</vt:lpwstr>
      </vt:variant>
      <vt:variant>
        <vt:i4>1310773</vt:i4>
      </vt:variant>
      <vt:variant>
        <vt:i4>332</vt:i4>
      </vt:variant>
      <vt:variant>
        <vt:i4>0</vt:i4>
      </vt:variant>
      <vt:variant>
        <vt:i4>5</vt:i4>
      </vt:variant>
      <vt:variant>
        <vt:lpwstr/>
      </vt:variant>
      <vt:variant>
        <vt:lpwstr>_Toc51305466</vt:lpwstr>
      </vt:variant>
      <vt:variant>
        <vt:i4>1507381</vt:i4>
      </vt:variant>
      <vt:variant>
        <vt:i4>326</vt:i4>
      </vt:variant>
      <vt:variant>
        <vt:i4>0</vt:i4>
      </vt:variant>
      <vt:variant>
        <vt:i4>5</vt:i4>
      </vt:variant>
      <vt:variant>
        <vt:lpwstr/>
      </vt:variant>
      <vt:variant>
        <vt:lpwstr>_Toc51305465</vt:lpwstr>
      </vt:variant>
      <vt:variant>
        <vt:i4>1441845</vt:i4>
      </vt:variant>
      <vt:variant>
        <vt:i4>320</vt:i4>
      </vt:variant>
      <vt:variant>
        <vt:i4>0</vt:i4>
      </vt:variant>
      <vt:variant>
        <vt:i4>5</vt:i4>
      </vt:variant>
      <vt:variant>
        <vt:lpwstr/>
      </vt:variant>
      <vt:variant>
        <vt:lpwstr>_Toc51305464</vt:lpwstr>
      </vt:variant>
      <vt:variant>
        <vt:i4>1114165</vt:i4>
      </vt:variant>
      <vt:variant>
        <vt:i4>314</vt:i4>
      </vt:variant>
      <vt:variant>
        <vt:i4>0</vt:i4>
      </vt:variant>
      <vt:variant>
        <vt:i4>5</vt:i4>
      </vt:variant>
      <vt:variant>
        <vt:lpwstr/>
      </vt:variant>
      <vt:variant>
        <vt:lpwstr>_Toc51305463</vt:lpwstr>
      </vt:variant>
      <vt:variant>
        <vt:i4>1048629</vt:i4>
      </vt:variant>
      <vt:variant>
        <vt:i4>308</vt:i4>
      </vt:variant>
      <vt:variant>
        <vt:i4>0</vt:i4>
      </vt:variant>
      <vt:variant>
        <vt:i4>5</vt:i4>
      </vt:variant>
      <vt:variant>
        <vt:lpwstr/>
      </vt:variant>
      <vt:variant>
        <vt:lpwstr>_Toc51305462</vt:lpwstr>
      </vt:variant>
      <vt:variant>
        <vt:i4>1245237</vt:i4>
      </vt:variant>
      <vt:variant>
        <vt:i4>302</vt:i4>
      </vt:variant>
      <vt:variant>
        <vt:i4>0</vt:i4>
      </vt:variant>
      <vt:variant>
        <vt:i4>5</vt:i4>
      </vt:variant>
      <vt:variant>
        <vt:lpwstr/>
      </vt:variant>
      <vt:variant>
        <vt:lpwstr>_Toc51305461</vt:lpwstr>
      </vt:variant>
      <vt:variant>
        <vt:i4>1179701</vt:i4>
      </vt:variant>
      <vt:variant>
        <vt:i4>296</vt:i4>
      </vt:variant>
      <vt:variant>
        <vt:i4>0</vt:i4>
      </vt:variant>
      <vt:variant>
        <vt:i4>5</vt:i4>
      </vt:variant>
      <vt:variant>
        <vt:lpwstr/>
      </vt:variant>
      <vt:variant>
        <vt:lpwstr>_Toc51305460</vt:lpwstr>
      </vt:variant>
      <vt:variant>
        <vt:i4>1769526</vt:i4>
      </vt:variant>
      <vt:variant>
        <vt:i4>290</vt:i4>
      </vt:variant>
      <vt:variant>
        <vt:i4>0</vt:i4>
      </vt:variant>
      <vt:variant>
        <vt:i4>5</vt:i4>
      </vt:variant>
      <vt:variant>
        <vt:lpwstr/>
      </vt:variant>
      <vt:variant>
        <vt:lpwstr>_Toc51305459</vt:lpwstr>
      </vt:variant>
      <vt:variant>
        <vt:i4>1703990</vt:i4>
      </vt:variant>
      <vt:variant>
        <vt:i4>284</vt:i4>
      </vt:variant>
      <vt:variant>
        <vt:i4>0</vt:i4>
      </vt:variant>
      <vt:variant>
        <vt:i4>5</vt:i4>
      </vt:variant>
      <vt:variant>
        <vt:lpwstr/>
      </vt:variant>
      <vt:variant>
        <vt:lpwstr>_Toc51305458</vt:lpwstr>
      </vt:variant>
      <vt:variant>
        <vt:i4>1376310</vt:i4>
      </vt:variant>
      <vt:variant>
        <vt:i4>278</vt:i4>
      </vt:variant>
      <vt:variant>
        <vt:i4>0</vt:i4>
      </vt:variant>
      <vt:variant>
        <vt:i4>5</vt:i4>
      </vt:variant>
      <vt:variant>
        <vt:lpwstr/>
      </vt:variant>
      <vt:variant>
        <vt:lpwstr>_Toc51305457</vt:lpwstr>
      </vt:variant>
      <vt:variant>
        <vt:i4>1310774</vt:i4>
      </vt:variant>
      <vt:variant>
        <vt:i4>272</vt:i4>
      </vt:variant>
      <vt:variant>
        <vt:i4>0</vt:i4>
      </vt:variant>
      <vt:variant>
        <vt:i4>5</vt:i4>
      </vt:variant>
      <vt:variant>
        <vt:lpwstr/>
      </vt:variant>
      <vt:variant>
        <vt:lpwstr>_Toc51305456</vt:lpwstr>
      </vt:variant>
      <vt:variant>
        <vt:i4>1507382</vt:i4>
      </vt:variant>
      <vt:variant>
        <vt:i4>266</vt:i4>
      </vt:variant>
      <vt:variant>
        <vt:i4>0</vt:i4>
      </vt:variant>
      <vt:variant>
        <vt:i4>5</vt:i4>
      </vt:variant>
      <vt:variant>
        <vt:lpwstr/>
      </vt:variant>
      <vt:variant>
        <vt:lpwstr>_Toc51305455</vt:lpwstr>
      </vt:variant>
      <vt:variant>
        <vt:i4>1441846</vt:i4>
      </vt:variant>
      <vt:variant>
        <vt:i4>260</vt:i4>
      </vt:variant>
      <vt:variant>
        <vt:i4>0</vt:i4>
      </vt:variant>
      <vt:variant>
        <vt:i4>5</vt:i4>
      </vt:variant>
      <vt:variant>
        <vt:lpwstr/>
      </vt:variant>
      <vt:variant>
        <vt:lpwstr>_Toc51305454</vt:lpwstr>
      </vt:variant>
      <vt:variant>
        <vt:i4>1114166</vt:i4>
      </vt:variant>
      <vt:variant>
        <vt:i4>254</vt:i4>
      </vt:variant>
      <vt:variant>
        <vt:i4>0</vt:i4>
      </vt:variant>
      <vt:variant>
        <vt:i4>5</vt:i4>
      </vt:variant>
      <vt:variant>
        <vt:lpwstr/>
      </vt:variant>
      <vt:variant>
        <vt:lpwstr>_Toc51305453</vt:lpwstr>
      </vt:variant>
      <vt:variant>
        <vt:i4>1048630</vt:i4>
      </vt:variant>
      <vt:variant>
        <vt:i4>248</vt:i4>
      </vt:variant>
      <vt:variant>
        <vt:i4>0</vt:i4>
      </vt:variant>
      <vt:variant>
        <vt:i4>5</vt:i4>
      </vt:variant>
      <vt:variant>
        <vt:lpwstr/>
      </vt:variant>
      <vt:variant>
        <vt:lpwstr>_Toc51305452</vt:lpwstr>
      </vt:variant>
      <vt:variant>
        <vt:i4>1245238</vt:i4>
      </vt:variant>
      <vt:variant>
        <vt:i4>242</vt:i4>
      </vt:variant>
      <vt:variant>
        <vt:i4>0</vt:i4>
      </vt:variant>
      <vt:variant>
        <vt:i4>5</vt:i4>
      </vt:variant>
      <vt:variant>
        <vt:lpwstr/>
      </vt:variant>
      <vt:variant>
        <vt:lpwstr>_Toc51305451</vt:lpwstr>
      </vt:variant>
      <vt:variant>
        <vt:i4>1179702</vt:i4>
      </vt:variant>
      <vt:variant>
        <vt:i4>236</vt:i4>
      </vt:variant>
      <vt:variant>
        <vt:i4>0</vt:i4>
      </vt:variant>
      <vt:variant>
        <vt:i4>5</vt:i4>
      </vt:variant>
      <vt:variant>
        <vt:lpwstr/>
      </vt:variant>
      <vt:variant>
        <vt:lpwstr>_Toc51305450</vt:lpwstr>
      </vt:variant>
      <vt:variant>
        <vt:i4>1769527</vt:i4>
      </vt:variant>
      <vt:variant>
        <vt:i4>230</vt:i4>
      </vt:variant>
      <vt:variant>
        <vt:i4>0</vt:i4>
      </vt:variant>
      <vt:variant>
        <vt:i4>5</vt:i4>
      </vt:variant>
      <vt:variant>
        <vt:lpwstr/>
      </vt:variant>
      <vt:variant>
        <vt:lpwstr>_Toc51305449</vt:lpwstr>
      </vt:variant>
      <vt:variant>
        <vt:i4>1703991</vt:i4>
      </vt:variant>
      <vt:variant>
        <vt:i4>224</vt:i4>
      </vt:variant>
      <vt:variant>
        <vt:i4>0</vt:i4>
      </vt:variant>
      <vt:variant>
        <vt:i4>5</vt:i4>
      </vt:variant>
      <vt:variant>
        <vt:lpwstr/>
      </vt:variant>
      <vt:variant>
        <vt:lpwstr>_Toc51305448</vt:lpwstr>
      </vt:variant>
      <vt:variant>
        <vt:i4>1376311</vt:i4>
      </vt:variant>
      <vt:variant>
        <vt:i4>218</vt:i4>
      </vt:variant>
      <vt:variant>
        <vt:i4>0</vt:i4>
      </vt:variant>
      <vt:variant>
        <vt:i4>5</vt:i4>
      </vt:variant>
      <vt:variant>
        <vt:lpwstr/>
      </vt:variant>
      <vt:variant>
        <vt:lpwstr>_Toc51305447</vt:lpwstr>
      </vt:variant>
      <vt:variant>
        <vt:i4>1310775</vt:i4>
      </vt:variant>
      <vt:variant>
        <vt:i4>212</vt:i4>
      </vt:variant>
      <vt:variant>
        <vt:i4>0</vt:i4>
      </vt:variant>
      <vt:variant>
        <vt:i4>5</vt:i4>
      </vt:variant>
      <vt:variant>
        <vt:lpwstr/>
      </vt:variant>
      <vt:variant>
        <vt:lpwstr>_Toc51305446</vt:lpwstr>
      </vt:variant>
      <vt:variant>
        <vt:i4>1507383</vt:i4>
      </vt:variant>
      <vt:variant>
        <vt:i4>206</vt:i4>
      </vt:variant>
      <vt:variant>
        <vt:i4>0</vt:i4>
      </vt:variant>
      <vt:variant>
        <vt:i4>5</vt:i4>
      </vt:variant>
      <vt:variant>
        <vt:lpwstr/>
      </vt:variant>
      <vt:variant>
        <vt:lpwstr>_Toc51305445</vt:lpwstr>
      </vt:variant>
      <vt:variant>
        <vt:i4>1441847</vt:i4>
      </vt:variant>
      <vt:variant>
        <vt:i4>200</vt:i4>
      </vt:variant>
      <vt:variant>
        <vt:i4>0</vt:i4>
      </vt:variant>
      <vt:variant>
        <vt:i4>5</vt:i4>
      </vt:variant>
      <vt:variant>
        <vt:lpwstr/>
      </vt:variant>
      <vt:variant>
        <vt:lpwstr>_Toc51305444</vt:lpwstr>
      </vt:variant>
      <vt:variant>
        <vt:i4>1114167</vt:i4>
      </vt:variant>
      <vt:variant>
        <vt:i4>194</vt:i4>
      </vt:variant>
      <vt:variant>
        <vt:i4>0</vt:i4>
      </vt:variant>
      <vt:variant>
        <vt:i4>5</vt:i4>
      </vt:variant>
      <vt:variant>
        <vt:lpwstr/>
      </vt:variant>
      <vt:variant>
        <vt:lpwstr>_Toc51305443</vt:lpwstr>
      </vt:variant>
      <vt:variant>
        <vt:i4>1048631</vt:i4>
      </vt:variant>
      <vt:variant>
        <vt:i4>188</vt:i4>
      </vt:variant>
      <vt:variant>
        <vt:i4>0</vt:i4>
      </vt:variant>
      <vt:variant>
        <vt:i4>5</vt:i4>
      </vt:variant>
      <vt:variant>
        <vt:lpwstr/>
      </vt:variant>
      <vt:variant>
        <vt:lpwstr>_Toc51305442</vt:lpwstr>
      </vt:variant>
      <vt:variant>
        <vt:i4>1245239</vt:i4>
      </vt:variant>
      <vt:variant>
        <vt:i4>182</vt:i4>
      </vt:variant>
      <vt:variant>
        <vt:i4>0</vt:i4>
      </vt:variant>
      <vt:variant>
        <vt:i4>5</vt:i4>
      </vt:variant>
      <vt:variant>
        <vt:lpwstr/>
      </vt:variant>
      <vt:variant>
        <vt:lpwstr>_Toc51305441</vt:lpwstr>
      </vt:variant>
      <vt:variant>
        <vt:i4>1179703</vt:i4>
      </vt:variant>
      <vt:variant>
        <vt:i4>176</vt:i4>
      </vt:variant>
      <vt:variant>
        <vt:i4>0</vt:i4>
      </vt:variant>
      <vt:variant>
        <vt:i4>5</vt:i4>
      </vt:variant>
      <vt:variant>
        <vt:lpwstr/>
      </vt:variant>
      <vt:variant>
        <vt:lpwstr>_Toc51305440</vt:lpwstr>
      </vt:variant>
      <vt:variant>
        <vt:i4>1769520</vt:i4>
      </vt:variant>
      <vt:variant>
        <vt:i4>170</vt:i4>
      </vt:variant>
      <vt:variant>
        <vt:i4>0</vt:i4>
      </vt:variant>
      <vt:variant>
        <vt:i4>5</vt:i4>
      </vt:variant>
      <vt:variant>
        <vt:lpwstr/>
      </vt:variant>
      <vt:variant>
        <vt:lpwstr>_Toc51305439</vt:lpwstr>
      </vt:variant>
      <vt:variant>
        <vt:i4>1703984</vt:i4>
      </vt:variant>
      <vt:variant>
        <vt:i4>164</vt:i4>
      </vt:variant>
      <vt:variant>
        <vt:i4>0</vt:i4>
      </vt:variant>
      <vt:variant>
        <vt:i4>5</vt:i4>
      </vt:variant>
      <vt:variant>
        <vt:lpwstr/>
      </vt:variant>
      <vt:variant>
        <vt:lpwstr>_Toc51305438</vt:lpwstr>
      </vt:variant>
      <vt:variant>
        <vt:i4>1376304</vt:i4>
      </vt:variant>
      <vt:variant>
        <vt:i4>158</vt:i4>
      </vt:variant>
      <vt:variant>
        <vt:i4>0</vt:i4>
      </vt:variant>
      <vt:variant>
        <vt:i4>5</vt:i4>
      </vt:variant>
      <vt:variant>
        <vt:lpwstr/>
      </vt:variant>
      <vt:variant>
        <vt:lpwstr>_Toc51305437</vt:lpwstr>
      </vt:variant>
      <vt:variant>
        <vt:i4>1310768</vt:i4>
      </vt:variant>
      <vt:variant>
        <vt:i4>152</vt:i4>
      </vt:variant>
      <vt:variant>
        <vt:i4>0</vt:i4>
      </vt:variant>
      <vt:variant>
        <vt:i4>5</vt:i4>
      </vt:variant>
      <vt:variant>
        <vt:lpwstr/>
      </vt:variant>
      <vt:variant>
        <vt:lpwstr>_Toc51305436</vt:lpwstr>
      </vt:variant>
      <vt:variant>
        <vt:i4>1507376</vt:i4>
      </vt:variant>
      <vt:variant>
        <vt:i4>146</vt:i4>
      </vt:variant>
      <vt:variant>
        <vt:i4>0</vt:i4>
      </vt:variant>
      <vt:variant>
        <vt:i4>5</vt:i4>
      </vt:variant>
      <vt:variant>
        <vt:lpwstr/>
      </vt:variant>
      <vt:variant>
        <vt:lpwstr>_Toc51305435</vt:lpwstr>
      </vt:variant>
      <vt:variant>
        <vt:i4>1441840</vt:i4>
      </vt:variant>
      <vt:variant>
        <vt:i4>140</vt:i4>
      </vt:variant>
      <vt:variant>
        <vt:i4>0</vt:i4>
      </vt:variant>
      <vt:variant>
        <vt:i4>5</vt:i4>
      </vt:variant>
      <vt:variant>
        <vt:lpwstr/>
      </vt:variant>
      <vt:variant>
        <vt:lpwstr>_Toc51305434</vt:lpwstr>
      </vt:variant>
      <vt:variant>
        <vt:i4>1114160</vt:i4>
      </vt:variant>
      <vt:variant>
        <vt:i4>134</vt:i4>
      </vt:variant>
      <vt:variant>
        <vt:i4>0</vt:i4>
      </vt:variant>
      <vt:variant>
        <vt:i4>5</vt:i4>
      </vt:variant>
      <vt:variant>
        <vt:lpwstr/>
      </vt:variant>
      <vt:variant>
        <vt:lpwstr>_Toc51305433</vt:lpwstr>
      </vt:variant>
      <vt:variant>
        <vt:i4>1048624</vt:i4>
      </vt:variant>
      <vt:variant>
        <vt:i4>128</vt:i4>
      </vt:variant>
      <vt:variant>
        <vt:i4>0</vt:i4>
      </vt:variant>
      <vt:variant>
        <vt:i4>5</vt:i4>
      </vt:variant>
      <vt:variant>
        <vt:lpwstr/>
      </vt:variant>
      <vt:variant>
        <vt:lpwstr>_Toc51305432</vt:lpwstr>
      </vt:variant>
      <vt:variant>
        <vt:i4>1245232</vt:i4>
      </vt:variant>
      <vt:variant>
        <vt:i4>122</vt:i4>
      </vt:variant>
      <vt:variant>
        <vt:i4>0</vt:i4>
      </vt:variant>
      <vt:variant>
        <vt:i4>5</vt:i4>
      </vt:variant>
      <vt:variant>
        <vt:lpwstr/>
      </vt:variant>
      <vt:variant>
        <vt:lpwstr>_Toc51305431</vt:lpwstr>
      </vt:variant>
      <vt:variant>
        <vt:i4>1179696</vt:i4>
      </vt:variant>
      <vt:variant>
        <vt:i4>116</vt:i4>
      </vt:variant>
      <vt:variant>
        <vt:i4>0</vt:i4>
      </vt:variant>
      <vt:variant>
        <vt:i4>5</vt:i4>
      </vt:variant>
      <vt:variant>
        <vt:lpwstr/>
      </vt:variant>
      <vt:variant>
        <vt:lpwstr>_Toc51305430</vt:lpwstr>
      </vt:variant>
      <vt:variant>
        <vt:i4>1769521</vt:i4>
      </vt:variant>
      <vt:variant>
        <vt:i4>110</vt:i4>
      </vt:variant>
      <vt:variant>
        <vt:i4>0</vt:i4>
      </vt:variant>
      <vt:variant>
        <vt:i4>5</vt:i4>
      </vt:variant>
      <vt:variant>
        <vt:lpwstr/>
      </vt:variant>
      <vt:variant>
        <vt:lpwstr>_Toc51305429</vt:lpwstr>
      </vt:variant>
      <vt:variant>
        <vt:i4>1703985</vt:i4>
      </vt:variant>
      <vt:variant>
        <vt:i4>104</vt:i4>
      </vt:variant>
      <vt:variant>
        <vt:i4>0</vt:i4>
      </vt:variant>
      <vt:variant>
        <vt:i4>5</vt:i4>
      </vt:variant>
      <vt:variant>
        <vt:lpwstr/>
      </vt:variant>
      <vt:variant>
        <vt:lpwstr>_Toc51305428</vt:lpwstr>
      </vt:variant>
      <vt:variant>
        <vt:i4>1376305</vt:i4>
      </vt:variant>
      <vt:variant>
        <vt:i4>98</vt:i4>
      </vt:variant>
      <vt:variant>
        <vt:i4>0</vt:i4>
      </vt:variant>
      <vt:variant>
        <vt:i4>5</vt:i4>
      </vt:variant>
      <vt:variant>
        <vt:lpwstr/>
      </vt:variant>
      <vt:variant>
        <vt:lpwstr>_Toc51305427</vt:lpwstr>
      </vt:variant>
      <vt:variant>
        <vt:i4>1310769</vt:i4>
      </vt:variant>
      <vt:variant>
        <vt:i4>92</vt:i4>
      </vt:variant>
      <vt:variant>
        <vt:i4>0</vt:i4>
      </vt:variant>
      <vt:variant>
        <vt:i4>5</vt:i4>
      </vt:variant>
      <vt:variant>
        <vt:lpwstr/>
      </vt:variant>
      <vt:variant>
        <vt:lpwstr>_Toc51305426</vt:lpwstr>
      </vt:variant>
      <vt:variant>
        <vt:i4>1507377</vt:i4>
      </vt:variant>
      <vt:variant>
        <vt:i4>86</vt:i4>
      </vt:variant>
      <vt:variant>
        <vt:i4>0</vt:i4>
      </vt:variant>
      <vt:variant>
        <vt:i4>5</vt:i4>
      </vt:variant>
      <vt:variant>
        <vt:lpwstr/>
      </vt:variant>
      <vt:variant>
        <vt:lpwstr>_Toc51305425</vt:lpwstr>
      </vt:variant>
      <vt:variant>
        <vt:i4>1441841</vt:i4>
      </vt:variant>
      <vt:variant>
        <vt:i4>80</vt:i4>
      </vt:variant>
      <vt:variant>
        <vt:i4>0</vt:i4>
      </vt:variant>
      <vt:variant>
        <vt:i4>5</vt:i4>
      </vt:variant>
      <vt:variant>
        <vt:lpwstr/>
      </vt:variant>
      <vt:variant>
        <vt:lpwstr>_Toc51305424</vt:lpwstr>
      </vt:variant>
      <vt:variant>
        <vt:i4>1114161</vt:i4>
      </vt:variant>
      <vt:variant>
        <vt:i4>74</vt:i4>
      </vt:variant>
      <vt:variant>
        <vt:i4>0</vt:i4>
      </vt:variant>
      <vt:variant>
        <vt:i4>5</vt:i4>
      </vt:variant>
      <vt:variant>
        <vt:lpwstr/>
      </vt:variant>
      <vt:variant>
        <vt:lpwstr>_Toc51305423</vt:lpwstr>
      </vt:variant>
      <vt:variant>
        <vt:i4>1048625</vt:i4>
      </vt:variant>
      <vt:variant>
        <vt:i4>68</vt:i4>
      </vt:variant>
      <vt:variant>
        <vt:i4>0</vt:i4>
      </vt:variant>
      <vt:variant>
        <vt:i4>5</vt:i4>
      </vt:variant>
      <vt:variant>
        <vt:lpwstr/>
      </vt:variant>
      <vt:variant>
        <vt:lpwstr>_Toc51305422</vt:lpwstr>
      </vt:variant>
      <vt:variant>
        <vt:i4>1245233</vt:i4>
      </vt:variant>
      <vt:variant>
        <vt:i4>62</vt:i4>
      </vt:variant>
      <vt:variant>
        <vt:i4>0</vt:i4>
      </vt:variant>
      <vt:variant>
        <vt:i4>5</vt:i4>
      </vt:variant>
      <vt:variant>
        <vt:lpwstr/>
      </vt:variant>
      <vt:variant>
        <vt:lpwstr>_Toc51305421</vt:lpwstr>
      </vt:variant>
      <vt:variant>
        <vt:i4>1179697</vt:i4>
      </vt:variant>
      <vt:variant>
        <vt:i4>56</vt:i4>
      </vt:variant>
      <vt:variant>
        <vt:i4>0</vt:i4>
      </vt:variant>
      <vt:variant>
        <vt:i4>5</vt:i4>
      </vt:variant>
      <vt:variant>
        <vt:lpwstr/>
      </vt:variant>
      <vt:variant>
        <vt:lpwstr>_Toc51305420</vt:lpwstr>
      </vt:variant>
      <vt:variant>
        <vt:i4>1769522</vt:i4>
      </vt:variant>
      <vt:variant>
        <vt:i4>50</vt:i4>
      </vt:variant>
      <vt:variant>
        <vt:i4>0</vt:i4>
      </vt:variant>
      <vt:variant>
        <vt:i4>5</vt:i4>
      </vt:variant>
      <vt:variant>
        <vt:lpwstr/>
      </vt:variant>
      <vt:variant>
        <vt:lpwstr>_Toc51305419</vt:lpwstr>
      </vt:variant>
      <vt:variant>
        <vt:i4>1703986</vt:i4>
      </vt:variant>
      <vt:variant>
        <vt:i4>44</vt:i4>
      </vt:variant>
      <vt:variant>
        <vt:i4>0</vt:i4>
      </vt:variant>
      <vt:variant>
        <vt:i4>5</vt:i4>
      </vt:variant>
      <vt:variant>
        <vt:lpwstr/>
      </vt:variant>
      <vt:variant>
        <vt:lpwstr>_Toc51305418</vt:lpwstr>
      </vt:variant>
      <vt:variant>
        <vt:i4>1376306</vt:i4>
      </vt:variant>
      <vt:variant>
        <vt:i4>38</vt:i4>
      </vt:variant>
      <vt:variant>
        <vt:i4>0</vt:i4>
      </vt:variant>
      <vt:variant>
        <vt:i4>5</vt:i4>
      </vt:variant>
      <vt:variant>
        <vt:lpwstr/>
      </vt:variant>
      <vt:variant>
        <vt:lpwstr>_Toc51305417</vt:lpwstr>
      </vt:variant>
      <vt:variant>
        <vt:i4>1310770</vt:i4>
      </vt:variant>
      <vt:variant>
        <vt:i4>32</vt:i4>
      </vt:variant>
      <vt:variant>
        <vt:i4>0</vt:i4>
      </vt:variant>
      <vt:variant>
        <vt:i4>5</vt:i4>
      </vt:variant>
      <vt:variant>
        <vt:lpwstr/>
      </vt:variant>
      <vt:variant>
        <vt:lpwstr>_Toc51305416</vt:lpwstr>
      </vt:variant>
      <vt:variant>
        <vt:i4>1507378</vt:i4>
      </vt:variant>
      <vt:variant>
        <vt:i4>26</vt:i4>
      </vt:variant>
      <vt:variant>
        <vt:i4>0</vt:i4>
      </vt:variant>
      <vt:variant>
        <vt:i4>5</vt:i4>
      </vt:variant>
      <vt:variant>
        <vt:lpwstr/>
      </vt:variant>
      <vt:variant>
        <vt:lpwstr>_Toc51305415</vt:lpwstr>
      </vt:variant>
      <vt:variant>
        <vt:i4>1441842</vt:i4>
      </vt:variant>
      <vt:variant>
        <vt:i4>20</vt:i4>
      </vt:variant>
      <vt:variant>
        <vt:i4>0</vt:i4>
      </vt:variant>
      <vt:variant>
        <vt:i4>5</vt:i4>
      </vt:variant>
      <vt:variant>
        <vt:lpwstr/>
      </vt:variant>
      <vt:variant>
        <vt:lpwstr>_Toc51305414</vt:lpwstr>
      </vt:variant>
      <vt:variant>
        <vt:i4>1114162</vt:i4>
      </vt:variant>
      <vt:variant>
        <vt:i4>14</vt:i4>
      </vt:variant>
      <vt:variant>
        <vt:i4>0</vt:i4>
      </vt:variant>
      <vt:variant>
        <vt:i4>5</vt:i4>
      </vt:variant>
      <vt:variant>
        <vt:lpwstr/>
      </vt:variant>
      <vt:variant>
        <vt:lpwstr>_Toc51305413</vt:lpwstr>
      </vt:variant>
      <vt:variant>
        <vt:i4>1048626</vt:i4>
      </vt:variant>
      <vt:variant>
        <vt:i4>8</vt:i4>
      </vt:variant>
      <vt:variant>
        <vt:i4>0</vt:i4>
      </vt:variant>
      <vt:variant>
        <vt:i4>5</vt:i4>
      </vt:variant>
      <vt:variant>
        <vt:lpwstr/>
      </vt:variant>
      <vt:variant>
        <vt:lpwstr>_Toc51305412</vt:lpwstr>
      </vt:variant>
      <vt:variant>
        <vt:i4>5963797</vt:i4>
      </vt:variant>
      <vt:variant>
        <vt:i4>3</vt:i4>
      </vt:variant>
      <vt:variant>
        <vt:i4>0</vt:i4>
      </vt:variant>
      <vt:variant>
        <vt:i4>5</vt:i4>
      </vt:variant>
      <vt:variant>
        <vt:lpwstr>http://www.loc.gov/catdir/cpso/lcco/</vt:lpwstr>
      </vt:variant>
      <vt:variant>
        <vt:lpwstr/>
      </vt:variant>
      <vt:variant>
        <vt:i4>7274547</vt:i4>
      </vt:variant>
      <vt:variant>
        <vt:i4>0</vt:i4>
      </vt:variant>
      <vt:variant>
        <vt:i4>0</vt:i4>
      </vt:variant>
      <vt:variant>
        <vt:i4>5</vt:i4>
      </vt:variant>
      <vt:variant>
        <vt:lpwstr>https://www.czso.cz/csu/czso/klasifikace-oboru-vzdelani-cz-isced-f-2013</vt:lpwstr>
      </vt:variant>
      <vt:variant>
        <vt:lpwstr/>
      </vt:variant>
      <vt:variant>
        <vt:i4>4718607</vt:i4>
      </vt:variant>
      <vt:variant>
        <vt:i4>0</vt:i4>
      </vt:variant>
      <vt:variant>
        <vt:i4>0</vt:i4>
      </vt:variant>
      <vt:variant>
        <vt:i4>5</vt:i4>
      </vt:variant>
      <vt:variant>
        <vt:lpwstr>http://zakony.centrum.cz/obcansky-zakonik-novy/cast-2-hlava-2-dil-2-oddil-9-paragraf-858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kempny</dc:creator>
  <cp:keywords/>
  <cp:lastModifiedBy>Petr Fabián</cp:lastModifiedBy>
  <cp:revision>2</cp:revision>
  <cp:lastPrinted>2021-03-02T13:12:00Z</cp:lastPrinted>
  <dcterms:created xsi:type="dcterms:W3CDTF">2022-03-09T08:36:00Z</dcterms:created>
  <dcterms:modified xsi:type="dcterms:W3CDTF">2022-03-09T08:36:00Z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0x010100864743D2A84CDF4BAB48D54C815D26EE</vt:lpwstr>
  </property>
</Properties>
</file>