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4E" w:rsidRPr="0047222F" w:rsidRDefault="008D3276" w:rsidP="0047222F">
      <w:pPr>
        <w:jc w:val="center"/>
        <w:rPr>
          <w:b/>
          <w:sz w:val="32"/>
          <w:szCs w:val="32"/>
          <w:u w:val="single"/>
        </w:rPr>
      </w:pPr>
      <w:r w:rsidRPr="0047222F">
        <w:rPr>
          <w:b/>
          <w:sz w:val="32"/>
          <w:szCs w:val="32"/>
          <w:u w:val="single"/>
        </w:rPr>
        <w:t>Terapie v dětské a dorostové psychiatrii</w:t>
      </w:r>
    </w:p>
    <w:p w:rsidR="000A66FE" w:rsidRDefault="000A66FE" w:rsidP="001A624E">
      <w:pPr>
        <w:jc w:val="both"/>
        <w:rPr>
          <w:b/>
          <w:i/>
          <w:sz w:val="28"/>
          <w:szCs w:val="28"/>
          <w:u w:val="single"/>
        </w:rPr>
      </w:pPr>
    </w:p>
    <w:p w:rsidR="0047222F" w:rsidRPr="0047222F" w:rsidRDefault="0047222F" w:rsidP="001A624E">
      <w:pPr>
        <w:jc w:val="both"/>
        <w:rPr>
          <w:b/>
          <w:i/>
          <w:sz w:val="28"/>
          <w:szCs w:val="28"/>
          <w:u w:val="single"/>
        </w:rPr>
      </w:pPr>
      <w:r w:rsidRPr="0047222F">
        <w:rPr>
          <w:b/>
          <w:i/>
          <w:sz w:val="28"/>
          <w:szCs w:val="28"/>
          <w:u w:val="single"/>
        </w:rPr>
        <w:t xml:space="preserve">Historie: </w:t>
      </w:r>
    </w:p>
    <w:p w:rsidR="0047222F" w:rsidRDefault="00DD3287" w:rsidP="00472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starověku se užívaly </w:t>
      </w:r>
      <w:r w:rsidR="00AD3D71">
        <w:rPr>
          <w:sz w:val="28"/>
          <w:szCs w:val="28"/>
        </w:rPr>
        <w:t xml:space="preserve">v medicíně </w:t>
      </w:r>
      <w:r>
        <w:rPr>
          <w:sz w:val="28"/>
          <w:szCs w:val="28"/>
        </w:rPr>
        <w:t>četné přírod</w:t>
      </w:r>
      <w:r w:rsidR="00AD3D71">
        <w:rPr>
          <w:sz w:val="28"/>
          <w:szCs w:val="28"/>
        </w:rPr>
        <w:t>n</w:t>
      </w:r>
      <w:r>
        <w:rPr>
          <w:sz w:val="28"/>
          <w:szCs w:val="28"/>
        </w:rPr>
        <w:t>í látky</w:t>
      </w:r>
      <w:r w:rsidR="00AD3D71">
        <w:rPr>
          <w:sz w:val="28"/>
          <w:szCs w:val="28"/>
        </w:rPr>
        <w:t xml:space="preserve">, u psychických potíží se užívaly látky tlumivé či </w:t>
      </w:r>
      <w:proofErr w:type="spellStart"/>
      <w:r w:rsidR="00AD3D71">
        <w:rPr>
          <w:sz w:val="28"/>
          <w:szCs w:val="28"/>
        </w:rPr>
        <w:t>psychostimulující</w:t>
      </w:r>
      <w:proofErr w:type="spellEnd"/>
      <w:r w:rsidR="00AD3D71">
        <w:rPr>
          <w:sz w:val="28"/>
          <w:szCs w:val="28"/>
        </w:rPr>
        <w:t xml:space="preserve">, tudíž za těmito účely, </w:t>
      </w:r>
      <w:proofErr w:type="gramStart"/>
      <w:r w:rsidR="00AD3D71">
        <w:rPr>
          <w:sz w:val="28"/>
          <w:szCs w:val="28"/>
        </w:rPr>
        <w:t xml:space="preserve">nikoliv </w:t>
      </w:r>
      <w:r>
        <w:rPr>
          <w:sz w:val="28"/>
          <w:szCs w:val="28"/>
        </w:rPr>
        <w:t xml:space="preserve"> k</w:t>
      </w:r>
      <w:r w:rsidR="00AD3D71">
        <w:rPr>
          <w:sz w:val="28"/>
          <w:szCs w:val="28"/>
        </w:rPr>
        <w:t> </w:t>
      </w:r>
      <w:r>
        <w:rPr>
          <w:sz w:val="28"/>
          <w:szCs w:val="28"/>
        </w:rPr>
        <w:t>léčbě</w:t>
      </w:r>
      <w:proofErr w:type="gramEnd"/>
      <w:r w:rsidR="00AD3D71">
        <w:rPr>
          <w:sz w:val="28"/>
          <w:szCs w:val="28"/>
        </w:rPr>
        <w:t xml:space="preserve"> (opium – později jako </w:t>
      </w:r>
      <w:proofErr w:type="spellStart"/>
      <w:r w:rsidR="00AD3D71">
        <w:rPr>
          <w:sz w:val="28"/>
          <w:szCs w:val="28"/>
        </w:rPr>
        <w:t>laudanové</w:t>
      </w:r>
      <w:proofErr w:type="spellEnd"/>
      <w:r w:rsidR="00AD3D71">
        <w:rPr>
          <w:sz w:val="28"/>
          <w:szCs w:val="28"/>
        </w:rPr>
        <w:t xml:space="preserve"> kůry k léčbě deprese, LSD, kofein).</w:t>
      </w:r>
      <w:r>
        <w:rPr>
          <w:sz w:val="28"/>
          <w:szCs w:val="28"/>
        </w:rPr>
        <w:t xml:space="preserve"> </w:t>
      </w:r>
      <w:r w:rsidR="0047222F">
        <w:rPr>
          <w:sz w:val="28"/>
          <w:szCs w:val="28"/>
        </w:rPr>
        <w:t xml:space="preserve">Přístupy k léčbě v psychiatrii obecně byly v časovém průřezu různé, do střetu se postupně dostal přístup </w:t>
      </w:r>
      <w:proofErr w:type="gramStart"/>
      <w:r w:rsidR="0047222F">
        <w:rPr>
          <w:sz w:val="28"/>
          <w:szCs w:val="28"/>
        </w:rPr>
        <w:t>psychoterapeutický  a biologický</w:t>
      </w:r>
      <w:proofErr w:type="gramEnd"/>
      <w:r w:rsidR="0047222F">
        <w:rPr>
          <w:sz w:val="28"/>
          <w:szCs w:val="28"/>
        </w:rPr>
        <w:t xml:space="preserve">. Biologická léčba se postavila do popředí až ve 20. století, často vyvinuta náhodně. Na přelomu století byla hlavním biologickým terapeutickým prostředkem opiová tinktura,  </w:t>
      </w:r>
      <w:proofErr w:type="spellStart"/>
      <w:r w:rsidR="0047222F">
        <w:rPr>
          <w:sz w:val="28"/>
          <w:szCs w:val="28"/>
        </w:rPr>
        <w:t>pyretoterapie</w:t>
      </w:r>
      <w:proofErr w:type="spellEnd"/>
      <w:r w:rsidR="0047222F">
        <w:rPr>
          <w:sz w:val="28"/>
          <w:szCs w:val="28"/>
        </w:rPr>
        <w:t xml:space="preserve"> (zavedení malarické horečky k léčbě progresivní paralýzy (J. Wagner-</w:t>
      </w:r>
      <w:proofErr w:type="spellStart"/>
      <w:r w:rsidR="0047222F">
        <w:rPr>
          <w:sz w:val="28"/>
          <w:szCs w:val="28"/>
        </w:rPr>
        <w:t>Jauregg</w:t>
      </w:r>
      <w:proofErr w:type="spellEnd"/>
      <w:r w:rsidR="0047222F">
        <w:rPr>
          <w:sz w:val="28"/>
          <w:szCs w:val="28"/>
        </w:rPr>
        <w:t xml:space="preserve">, 1917), insulinová </w:t>
      </w:r>
      <w:proofErr w:type="spellStart"/>
      <w:r w:rsidR="0047222F">
        <w:rPr>
          <w:sz w:val="28"/>
          <w:szCs w:val="28"/>
        </w:rPr>
        <w:t>komatozní</w:t>
      </w:r>
      <w:proofErr w:type="spellEnd"/>
      <w:r w:rsidR="0047222F">
        <w:rPr>
          <w:sz w:val="28"/>
          <w:szCs w:val="28"/>
        </w:rPr>
        <w:t xml:space="preserve"> léčba, křečová léčba pomocí kafru, později </w:t>
      </w:r>
      <w:proofErr w:type="spellStart"/>
      <w:r w:rsidR="0047222F">
        <w:rPr>
          <w:sz w:val="28"/>
          <w:szCs w:val="28"/>
        </w:rPr>
        <w:t>kardiazolu</w:t>
      </w:r>
      <w:proofErr w:type="spellEnd"/>
      <w:r w:rsidR="0047222F">
        <w:rPr>
          <w:sz w:val="28"/>
          <w:szCs w:val="28"/>
        </w:rPr>
        <w:t xml:space="preserve"> (předchůdce ECT), elektrokonvulzivní terapie pomocí elektrického proudu (</w:t>
      </w:r>
      <w:proofErr w:type="spellStart"/>
      <w:r w:rsidR="0047222F">
        <w:rPr>
          <w:sz w:val="28"/>
          <w:szCs w:val="28"/>
        </w:rPr>
        <w:t>Cerletti</w:t>
      </w:r>
      <w:proofErr w:type="spellEnd"/>
      <w:r w:rsidR="0047222F">
        <w:rPr>
          <w:sz w:val="28"/>
          <w:szCs w:val="28"/>
        </w:rPr>
        <w:t xml:space="preserve"> a </w:t>
      </w:r>
      <w:proofErr w:type="spellStart"/>
      <w:r w:rsidR="0047222F">
        <w:rPr>
          <w:sz w:val="28"/>
          <w:szCs w:val="28"/>
        </w:rPr>
        <w:t>Bini</w:t>
      </w:r>
      <w:proofErr w:type="spellEnd"/>
      <w:r w:rsidR="0047222F">
        <w:rPr>
          <w:sz w:val="28"/>
          <w:szCs w:val="28"/>
        </w:rPr>
        <w:t>, 1938), psychochirurgie (bilaterální lobotomie u SCH). Psychofarmakologická léčba byla zahájena použitím lithia u mánie (</w:t>
      </w:r>
      <w:proofErr w:type="spellStart"/>
      <w:r w:rsidR="0047222F">
        <w:rPr>
          <w:sz w:val="28"/>
          <w:szCs w:val="28"/>
        </w:rPr>
        <w:t>Cade</w:t>
      </w:r>
      <w:proofErr w:type="spellEnd"/>
      <w:r w:rsidR="0047222F">
        <w:rPr>
          <w:sz w:val="28"/>
          <w:szCs w:val="28"/>
        </w:rPr>
        <w:t>, 1949). Revolučním se stal objev chlorpromazinu (</w:t>
      </w:r>
      <w:proofErr w:type="spellStart"/>
      <w:r w:rsidR="0047222F">
        <w:rPr>
          <w:sz w:val="28"/>
          <w:szCs w:val="28"/>
        </w:rPr>
        <w:t>Delay</w:t>
      </w:r>
      <w:proofErr w:type="spellEnd"/>
      <w:r w:rsidR="0047222F">
        <w:rPr>
          <w:sz w:val="28"/>
          <w:szCs w:val="28"/>
        </w:rPr>
        <w:t xml:space="preserve"> a </w:t>
      </w:r>
      <w:proofErr w:type="spellStart"/>
      <w:r w:rsidR="0047222F">
        <w:rPr>
          <w:sz w:val="28"/>
          <w:szCs w:val="28"/>
        </w:rPr>
        <w:t>Deniker</w:t>
      </w:r>
      <w:proofErr w:type="spellEnd"/>
      <w:r w:rsidR="0047222F">
        <w:rPr>
          <w:sz w:val="28"/>
          <w:szCs w:val="28"/>
        </w:rPr>
        <w:t xml:space="preserve">, 1952) v léčbě psychotických poruch a dalších klasických neuroleptik a antidepresiv </w:t>
      </w:r>
      <w:r w:rsidR="00AD3D71">
        <w:rPr>
          <w:sz w:val="28"/>
          <w:szCs w:val="28"/>
        </w:rPr>
        <w:t>(TC</w:t>
      </w:r>
      <w:r w:rsidR="002B39C9">
        <w:rPr>
          <w:sz w:val="28"/>
          <w:szCs w:val="28"/>
        </w:rPr>
        <w:t>A</w:t>
      </w:r>
      <w:r w:rsidR="00AD3D71">
        <w:rPr>
          <w:sz w:val="28"/>
          <w:szCs w:val="28"/>
        </w:rPr>
        <w:t xml:space="preserve">, IMAO) </w:t>
      </w:r>
      <w:r w:rsidR="0047222F">
        <w:rPr>
          <w:sz w:val="28"/>
          <w:szCs w:val="28"/>
        </w:rPr>
        <w:t xml:space="preserve">v 50. letech 20. století, </w:t>
      </w:r>
      <w:r w:rsidR="00AD3D71">
        <w:rPr>
          <w:sz w:val="28"/>
          <w:szCs w:val="28"/>
        </w:rPr>
        <w:t xml:space="preserve">později trend vývoje dalších generací AD (fluoxetin 1988, atd.) </w:t>
      </w:r>
      <w:r w:rsidR="0047222F">
        <w:rPr>
          <w:sz w:val="28"/>
          <w:szCs w:val="28"/>
        </w:rPr>
        <w:t xml:space="preserve">do té doby byl sledován trend nárůstu psychiatrických zařízení spíše charakterů detenčních ústavů, kde se hromadili neklidní </w:t>
      </w:r>
      <w:proofErr w:type="spellStart"/>
      <w:r w:rsidR="0047222F">
        <w:rPr>
          <w:sz w:val="28"/>
          <w:szCs w:val="28"/>
        </w:rPr>
        <w:t>nepropustitelní</w:t>
      </w:r>
      <w:proofErr w:type="spellEnd"/>
      <w:r w:rsidR="0047222F">
        <w:rPr>
          <w:sz w:val="28"/>
          <w:szCs w:val="28"/>
        </w:rPr>
        <w:t xml:space="preserve"> pacienti, po vyvinutí neuroleptik naopak sledován trend snižování psychiatrických lůžek. Postupně se v léčbě zavedla depotní neuroleptika, což umožnilo terapii i nespolupracujících pacientů se závažnými psychickými poruchami. V 90. letech byla vyvinuta atypická antipsychotika, která výrazně zlepšila efektivitu léčby závažných duševních poruch, vč. snížení nežádoucích vedlejších účinků. Z dalších biologických metod stojí za zmínku spánková deprivace, terapie jasný světlem, TMS, biofeedback.</w:t>
      </w:r>
    </w:p>
    <w:p w:rsidR="0047222F" w:rsidRPr="0047222F" w:rsidRDefault="0047222F" w:rsidP="0047222F">
      <w:pPr>
        <w:ind w:firstLine="708"/>
        <w:jc w:val="both"/>
        <w:rPr>
          <w:sz w:val="28"/>
          <w:szCs w:val="28"/>
        </w:rPr>
      </w:pPr>
    </w:p>
    <w:p w:rsidR="00E8158E" w:rsidRPr="00E8158E" w:rsidRDefault="00E8158E" w:rsidP="00E8158E">
      <w:pPr>
        <w:jc w:val="center"/>
        <w:rPr>
          <w:b/>
          <w:sz w:val="28"/>
          <w:szCs w:val="28"/>
          <w:u w:val="single"/>
        </w:rPr>
      </w:pPr>
      <w:proofErr w:type="spellStart"/>
      <w:r w:rsidRPr="00E8158E">
        <w:rPr>
          <w:b/>
          <w:sz w:val="28"/>
          <w:szCs w:val="28"/>
          <w:u w:val="single"/>
        </w:rPr>
        <w:t>Psychofarmakoterapie</w:t>
      </w:r>
      <w:proofErr w:type="spellEnd"/>
    </w:p>
    <w:p w:rsidR="00E8158E" w:rsidRDefault="00E8158E" w:rsidP="001A624E">
      <w:pPr>
        <w:jc w:val="both"/>
        <w:rPr>
          <w:b/>
          <w:i/>
          <w:sz w:val="28"/>
          <w:szCs w:val="28"/>
        </w:rPr>
      </w:pPr>
    </w:p>
    <w:p w:rsidR="008D3276" w:rsidRDefault="008D3276" w:rsidP="001A624E">
      <w:pPr>
        <w:jc w:val="both"/>
        <w:rPr>
          <w:sz w:val="28"/>
          <w:szCs w:val="28"/>
        </w:rPr>
      </w:pPr>
      <w:r w:rsidRPr="008D3276">
        <w:rPr>
          <w:b/>
          <w:i/>
          <w:sz w:val="28"/>
          <w:szCs w:val="28"/>
        </w:rPr>
        <w:t>Psychofarmaka</w:t>
      </w:r>
      <w:r>
        <w:rPr>
          <w:sz w:val="28"/>
          <w:szCs w:val="28"/>
        </w:rPr>
        <w:t xml:space="preserve"> – látky ovlivňující psychické funkce na jedné či více úrovních (vigilita, afektivita, psychické integrace)</w:t>
      </w:r>
    </w:p>
    <w:p w:rsidR="0047222F" w:rsidRDefault="0047222F" w:rsidP="001A624E">
      <w:pPr>
        <w:jc w:val="both"/>
        <w:rPr>
          <w:sz w:val="28"/>
          <w:szCs w:val="28"/>
        </w:rPr>
      </w:pPr>
    </w:p>
    <w:p w:rsidR="008D3276" w:rsidRPr="000A66FE" w:rsidRDefault="008D3276" w:rsidP="001A624E">
      <w:pPr>
        <w:jc w:val="both"/>
        <w:rPr>
          <w:b/>
          <w:i/>
          <w:sz w:val="28"/>
          <w:szCs w:val="28"/>
          <w:u w:val="single"/>
        </w:rPr>
      </w:pPr>
      <w:r w:rsidRPr="000A66FE">
        <w:rPr>
          <w:b/>
          <w:i/>
          <w:sz w:val="28"/>
          <w:szCs w:val="28"/>
          <w:u w:val="single"/>
        </w:rPr>
        <w:t>Dělení psychofarmak dle ovlivněn</w:t>
      </w:r>
      <w:r w:rsidR="0047222F" w:rsidRPr="000A66FE">
        <w:rPr>
          <w:b/>
          <w:i/>
          <w:sz w:val="28"/>
          <w:szCs w:val="28"/>
          <w:u w:val="single"/>
        </w:rPr>
        <w:t>ých</w:t>
      </w:r>
      <w:r w:rsidRPr="000A66FE">
        <w:rPr>
          <w:b/>
          <w:i/>
          <w:sz w:val="28"/>
          <w:szCs w:val="28"/>
          <w:u w:val="single"/>
        </w:rPr>
        <w:t xml:space="preserve"> psychických funkcí:</w:t>
      </w:r>
    </w:p>
    <w:p w:rsidR="008D3276" w:rsidRPr="0047222F" w:rsidRDefault="008D3276" w:rsidP="001A624E">
      <w:pPr>
        <w:jc w:val="both"/>
        <w:rPr>
          <w:sz w:val="28"/>
          <w:szCs w:val="28"/>
          <w:u w:val="single"/>
        </w:rPr>
      </w:pPr>
      <w:r w:rsidRPr="0047222F">
        <w:rPr>
          <w:sz w:val="28"/>
          <w:szCs w:val="28"/>
          <w:u w:val="single"/>
        </w:rPr>
        <w:t>Vliv na:</w:t>
      </w:r>
    </w:p>
    <w:p w:rsidR="008D3276" w:rsidRDefault="008D3276" w:rsidP="008D327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D3276">
        <w:rPr>
          <w:sz w:val="28"/>
          <w:szCs w:val="28"/>
        </w:rPr>
        <w:t>Vigilitu</w:t>
      </w:r>
      <w:r>
        <w:rPr>
          <w:sz w:val="28"/>
          <w:szCs w:val="28"/>
        </w:rPr>
        <w:t xml:space="preserve"> (+ </w:t>
      </w:r>
      <w:proofErr w:type="spellStart"/>
      <w:r>
        <w:rPr>
          <w:sz w:val="28"/>
          <w:szCs w:val="28"/>
        </w:rPr>
        <w:t>nootropika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psychostimulancia</w:t>
      </w:r>
      <w:proofErr w:type="spellEnd"/>
      <w:r>
        <w:rPr>
          <w:sz w:val="28"/>
          <w:szCs w:val="28"/>
        </w:rPr>
        <w:t>, - hypnotika</w:t>
      </w:r>
      <w:r w:rsidR="00DD3287">
        <w:rPr>
          <w:sz w:val="28"/>
          <w:szCs w:val="28"/>
        </w:rPr>
        <w:t>, narkotika</w:t>
      </w:r>
      <w:r>
        <w:rPr>
          <w:sz w:val="28"/>
          <w:szCs w:val="28"/>
        </w:rPr>
        <w:t>)</w:t>
      </w:r>
    </w:p>
    <w:p w:rsidR="008D3276" w:rsidRDefault="008D3276" w:rsidP="008D327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Afektivitu (+ antidepresiva, anxiolytika, +/- </w:t>
      </w:r>
      <w:proofErr w:type="spellStart"/>
      <w:r>
        <w:rPr>
          <w:sz w:val="28"/>
          <w:szCs w:val="28"/>
        </w:rPr>
        <w:t>tymoprofylaktika</w:t>
      </w:r>
      <w:proofErr w:type="spellEnd"/>
      <w:r>
        <w:rPr>
          <w:sz w:val="28"/>
          <w:szCs w:val="28"/>
        </w:rPr>
        <w:t>)</w:t>
      </w:r>
    </w:p>
    <w:p w:rsidR="00AF51D9" w:rsidRDefault="0047222F" w:rsidP="008D327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Psychické integrace (+ neuroleptika, - halucinogeny</w:t>
      </w:r>
      <w:r w:rsidR="00DD3287">
        <w:rPr>
          <w:sz w:val="28"/>
          <w:szCs w:val="28"/>
        </w:rPr>
        <w:t xml:space="preserve">, </w:t>
      </w:r>
      <w:proofErr w:type="spellStart"/>
      <w:r w:rsidR="00DD3287">
        <w:rPr>
          <w:sz w:val="28"/>
          <w:szCs w:val="28"/>
        </w:rPr>
        <w:t>delirogeny</w:t>
      </w:r>
      <w:proofErr w:type="spellEnd"/>
      <w:r>
        <w:rPr>
          <w:sz w:val="28"/>
          <w:szCs w:val="28"/>
        </w:rPr>
        <w:t>)</w:t>
      </w:r>
    </w:p>
    <w:p w:rsidR="0047222F" w:rsidRDefault="0047222F" w:rsidP="0047222F">
      <w:pPr>
        <w:pStyle w:val="Odstavecseseznamem"/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b/>
          <w:i/>
          <w:sz w:val="28"/>
          <w:szCs w:val="28"/>
          <w:u w:val="single"/>
        </w:rPr>
      </w:pPr>
      <w:r w:rsidRPr="0047222F">
        <w:rPr>
          <w:b/>
          <w:i/>
          <w:sz w:val="28"/>
          <w:szCs w:val="28"/>
          <w:u w:val="single"/>
        </w:rPr>
        <w:t>Specifika léčby u dětí a adolescentů:</w:t>
      </w:r>
    </w:p>
    <w:p w:rsidR="0047222F" w:rsidRDefault="0047222F" w:rsidP="00472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Zkušenosti s účinky a tolerancí byly získány u dospělé populace, proto je třeba zvážit zvýšení dávky v  dětské populaci z důvodu jejich rychlejší jaterní biotransformace (</w:t>
      </w:r>
      <w:proofErr w:type="spellStart"/>
      <w:r>
        <w:rPr>
          <w:sz w:val="28"/>
          <w:szCs w:val="28"/>
        </w:rPr>
        <w:t>cave</w:t>
      </w:r>
      <w:proofErr w:type="spellEnd"/>
      <w:r>
        <w:rPr>
          <w:sz w:val="28"/>
          <w:szCs w:val="28"/>
        </w:rPr>
        <w:t xml:space="preserve"> lithium!), dále zvážit zvýšení frekvence podávání léků, s tím souvisí zvýšené riziko více symptomů z vysazení. Dále vhodné pamatovat na riziko </w:t>
      </w:r>
      <w:r w:rsidRPr="00181DFC">
        <w:rPr>
          <w:b/>
          <w:sz w:val="28"/>
          <w:szCs w:val="28"/>
        </w:rPr>
        <w:t>paradoxní reakce (BZD),</w:t>
      </w:r>
      <w:r>
        <w:rPr>
          <w:sz w:val="28"/>
          <w:szCs w:val="28"/>
        </w:rPr>
        <w:t xml:space="preserve"> četné </w:t>
      </w:r>
      <w:r w:rsidRPr="00181DFC">
        <w:rPr>
          <w:b/>
          <w:sz w:val="28"/>
          <w:szCs w:val="28"/>
        </w:rPr>
        <w:t>nežádoucí vedlejší účinky léčiv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kardiotoxicita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hematotoxicita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expy</w:t>
      </w:r>
      <w:proofErr w:type="spellEnd"/>
      <w:r>
        <w:rPr>
          <w:sz w:val="28"/>
          <w:szCs w:val="28"/>
        </w:rPr>
        <w:t xml:space="preserve"> projevy).</w:t>
      </w:r>
      <w:r w:rsidR="00AD3D71">
        <w:rPr>
          <w:sz w:val="28"/>
          <w:szCs w:val="28"/>
        </w:rPr>
        <w:t xml:space="preserve"> </w:t>
      </w:r>
      <w:r w:rsidR="00AD3D71" w:rsidRPr="00181DFC">
        <w:rPr>
          <w:b/>
          <w:sz w:val="28"/>
          <w:szCs w:val="28"/>
        </w:rPr>
        <w:t>Perinatální psychiatrie</w:t>
      </w:r>
      <w:r w:rsidR="00AD3D71">
        <w:rPr>
          <w:sz w:val="28"/>
          <w:szCs w:val="28"/>
        </w:rPr>
        <w:t xml:space="preserve"> se zaměřuje na léčbu žen </w:t>
      </w:r>
      <w:r w:rsidR="00181DFC">
        <w:rPr>
          <w:sz w:val="28"/>
          <w:szCs w:val="28"/>
        </w:rPr>
        <w:t xml:space="preserve">s psychickými poruchami </w:t>
      </w:r>
      <w:r w:rsidR="00AD3D71">
        <w:rPr>
          <w:sz w:val="28"/>
          <w:szCs w:val="28"/>
        </w:rPr>
        <w:t>v období gravidity a po porodu</w:t>
      </w:r>
      <w:r w:rsidR="00181DFC">
        <w:rPr>
          <w:sz w:val="28"/>
          <w:szCs w:val="28"/>
        </w:rPr>
        <w:t xml:space="preserve"> v období kojení, zejména účinnost a bezpečnost psychofarmak pro plod/dítě.</w:t>
      </w:r>
    </w:p>
    <w:p w:rsidR="00AD3D71" w:rsidRDefault="00AD3D71" w:rsidP="00AD3D71">
      <w:pPr>
        <w:jc w:val="both"/>
        <w:rPr>
          <w:sz w:val="28"/>
          <w:szCs w:val="28"/>
        </w:rPr>
      </w:pPr>
    </w:p>
    <w:p w:rsidR="00DD3287" w:rsidRPr="00181DFC" w:rsidRDefault="00181DFC" w:rsidP="00AD3D7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Základní p</w:t>
      </w:r>
      <w:r w:rsidRPr="00181DFC">
        <w:rPr>
          <w:b/>
          <w:i/>
          <w:sz w:val="28"/>
          <w:szCs w:val="28"/>
          <w:u w:val="single"/>
        </w:rPr>
        <w:t>ojmy v m</w:t>
      </w:r>
      <w:r w:rsidR="00AD3D71" w:rsidRPr="00181DFC">
        <w:rPr>
          <w:b/>
          <w:i/>
          <w:sz w:val="28"/>
          <w:szCs w:val="28"/>
          <w:u w:val="single"/>
        </w:rPr>
        <w:t>echanismu účinku psychofarmak:</w:t>
      </w:r>
    </w:p>
    <w:p w:rsidR="00181DFC" w:rsidRDefault="00181DFC" w:rsidP="00AD3D71">
      <w:pPr>
        <w:jc w:val="both"/>
        <w:rPr>
          <w:sz w:val="28"/>
          <w:szCs w:val="28"/>
        </w:rPr>
      </w:pPr>
      <w:r w:rsidRPr="000A66FE">
        <w:rPr>
          <w:b/>
          <w:i/>
          <w:sz w:val="28"/>
          <w:szCs w:val="28"/>
        </w:rPr>
        <w:t>Receptory</w:t>
      </w:r>
      <w:r w:rsidRPr="000A66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A0858">
        <w:rPr>
          <w:sz w:val="28"/>
          <w:szCs w:val="28"/>
        </w:rPr>
        <w:t xml:space="preserve">bílkoviny v buněčné membráně, cytoplasmě či v jádře, které vazbou s ligandem </w:t>
      </w:r>
      <w:r w:rsidR="000A66FE">
        <w:rPr>
          <w:sz w:val="28"/>
          <w:szCs w:val="28"/>
        </w:rPr>
        <w:t xml:space="preserve">(neurotransmiterem) </w:t>
      </w:r>
      <w:r w:rsidR="00EA0858">
        <w:rPr>
          <w:sz w:val="28"/>
          <w:szCs w:val="28"/>
        </w:rPr>
        <w:t xml:space="preserve">spouštějí změny, </w:t>
      </w:r>
      <w:r>
        <w:rPr>
          <w:sz w:val="28"/>
          <w:szCs w:val="28"/>
        </w:rPr>
        <w:t xml:space="preserve">presynaptické, postsynaptické, </w:t>
      </w:r>
    </w:p>
    <w:p w:rsidR="00181DFC" w:rsidRDefault="00181DFC" w:rsidP="00AD3D71">
      <w:pPr>
        <w:jc w:val="both"/>
        <w:rPr>
          <w:sz w:val="28"/>
          <w:szCs w:val="28"/>
        </w:rPr>
      </w:pPr>
      <w:r w:rsidRPr="000A66FE">
        <w:rPr>
          <w:b/>
          <w:i/>
          <w:sz w:val="28"/>
          <w:szCs w:val="28"/>
        </w:rPr>
        <w:t>Neurotransmitery</w:t>
      </w:r>
      <w:r w:rsidRPr="000A66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chemické látky zprostředkující přenos informace mezi buňkami (adrenalin, noradrenalin, dopamin, GABA, histamin, serotonin, melatonin)</w:t>
      </w:r>
    </w:p>
    <w:p w:rsidR="000A66FE" w:rsidRDefault="000A66FE" w:rsidP="00AD3D71">
      <w:pPr>
        <w:jc w:val="both"/>
        <w:rPr>
          <w:b/>
          <w:i/>
          <w:sz w:val="28"/>
          <w:szCs w:val="28"/>
        </w:rPr>
      </w:pPr>
      <w:r w:rsidRPr="000A66FE">
        <w:rPr>
          <w:b/>
          <w:i/>
          <w:sz w:val="28"/>
          <w:szCs w:val="28"/>
        </w:rPr>
        <w:t>Neuron, synapse, synaptická štěrbina</w:t>
      </w:r>
    </w:p>
    <w:p w:rsidR="000A66FE" w:rsidRDefault="000A66FE" w:rsidP="00AD3D71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Reuptake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zpětné vychytávání neurotransmiterů</w:t>
      </w:r>
    </w:p>
    <w:p w:rsidR="000A66FE" w:rsidRDefault="000A66FE" w:rsidP="000A66FE">
      <w:pPr>
        <w:jc w:val="both"/>
        <w:rPr>
          <w:sz w:val="28"/>
          <w:szCs w:val="28"/>
        </w:rPr>
      </w:pPr>
      <w:r w:rsidRPr="000A66FE">
        <w:rPr>
          <w:b/>
          <w:i/>
          <w:sz w:val="28"/>
          <w:szCs w:val="28"/>
        </w:rPr>
        <w:t>Hypersenzitivita</w:t>
      </w:r>
      <w:r>
        <w:rPr>
          <w:sz w:val="28"/>
          <w:szCs w:val="28"/>
        </w:rPr>
        <w:t xml:space="preserve"> – zvýšená citlivost receptorů</w:t>
      </w:r>
    </w:p>
    <w:p w:rsidR="000B4CB0" w:rsidRDefault="000B4CB0" w:rsidP="000A66FE">
      <w:pPr>
        <w:jc w:val="both"/>
        <w:rPr>
          <w:b/>
          <w:i/>
          <w:sz w:val="28"/>
          <w:szCs w:val="28"/>
          <w:u w:val="single"/>
        </w:rPr>
      </w:pPr>
    </w:p>
    <w:p w:rsidR="000A66FE" w:rsidRPr="000A66FE" w:rsidRDefault="000A66FE" w:rsidP="000A66FE">
      <w:pPr>
        <w:jc w:val="both"/>
        <w:rPr>
          <w:sz w:val="28"/>
          <w:szCs w:val="28"/>
        </w:rPr>
      </w:pPr>
      <w:bookmarkStart w:id="0" w:name="_GoBack"/>
      <w:bookmarkEnd w:id="0"/>
      <w:r w:rsidRPr="000A66FE">
        <w:rPr>
          <w:b/>
          <w:i/>
          <w:sz w:val="28"/>
          <w:szCs w:val="28"/>
          <w:u w:val="single"/>
        </w:rPr>
        <w:lastRenderedPageBreak/>
        <w:t>Skupiny psychofarmak:</w:t>
      </w:r>
    </w:p>
    <w:p w:rsidR="0047222F" w:rsidRDefault="0047222F" w:rsidP="004722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Nootropika</w:t>
      </w:r>
      <w:proofErr w:type="spellEnd"/>
      <w:r>
        <w:rPr>
          <w:b/>
          <w:sz w:val="28"/>
          <w:szCs w:val="28"/>
        </w:rPr>
        <w:t xml:space="preserve">: </w:t>
      </w:r>
    </w:p>
    <w:p w:rsidR="0047222F" w:rsidRDefault="0047222F" w:rsidP="0047222F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47222F">
        <w:rPr>
          <w:sz w:val="28"/>
          <w:szCs w:val="28"/>
        </w:rPr>
        <w:t xml:space="preserve">éky </w:t>
      </w:r>
      <w:r>
        <w:rPr>
          <w:sz w:val="28"/>
          <w:szCs w:val="28"/>
        </w:rPr>
        <w:t xml:space="preserve">s příznivým účinkem na </w:t>
      </w:r>
      <w:proofErr w:type="spellStart"/>
      <w:r>
        <w:rPr>
          <w:sz w:val="28"/>
          <w:szCs w:val="28"/>
        </w:rPr>
        <w:t>metablismus</w:t>
      </w:r>
      <w:proofErr w:type="spellEnd"/>
      <w:r>
        <w:rPr>
          <w:sz w:val="28"/>
          <w:szCs w:val="28"/>
        </w:rPr>
        <w:t xml:space="preserve"> buněk CNS, pozitivně působící na vigilitu, původně k symptomatické léčbě organického poškození mozku</w:t>
      </w:r>
    </w:p>
    <w:p w:rsidR="0047222F" w:rsidRDefault="0047222F" w:rsidP="0047222F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mohou zlepšovat procesy v učení nebo paměti</w:t>
      </w:r>
    </w:p>
    <w:p w:rsidR="0047222F" w:rsidRDefault="0047222F" w:rsidP="0047222F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zlepšují dostupnost a utilizaci </w:t>
      </w:r>
      <w:proofErr w:type="spellStart"/>
      <w:r>
        <w:rPr>
          <w:sz w:val="28"/>
          <w:szCs w:val="28"/>
        </w:rPr>
        <w:t>glukozy</w:t>
      </w:r>
      <w:proofErr w:type="spellEnd"/>
      <w:r>
        <w:rPr>
          <w:sz w:val="28"/>
          <w:szCs w:val="28"/>
        </w:rPr>
        <w:t xml:space="preserve"> v mozkové tkáni</w:t>
      </w:r>
    </w:p>
    <w:p w:rsidR="0047222F" w:rsidRDefault="0047222F" w:rsidP="0047222F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urychlují cerebrální metabolismus proteinů, polysacharidů, fosfolipidů </w:t>
      </w:r>
    </w:p>
    <w:p w:rsidR="0047222F" w:rsidRDefault="0047222F" w:rsidP="0047222F">
      <w:pPr>
        <w:jc w:val="both"/>
        <w:rPr>
          <w:sz w:val="28"/>
          <w:szCs w:val="28"/>
        </w:rPr>
      </w:pPr>
      <w:r w:rsidRPr="0047222F">
        <w:rPr>
          <w:sz w:val="28"/>
          <w:szCs w:val="28"/>
          <w:u w:val="single"/>
        </w:rPr>
        <w:t>Využití v </w:t>
      </w:r>
      <w:proofErr w:type="spellStart"/>
      <w:r w:rsidRPr="0047222F"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e</w:t>
      </w:r>
      <w:r w:rsidRPr="0047222F">
        <w:rPr>
          <w:sz w:val="28"/>
          <w:szCs w:val="28"/>
          <w:u w:val="single"/>
        </w:rPr>
        <w:t>dopsychiatrii</w:t>
      </w:r>
      <w:proofErr w:type="spellEnd"/>
      <w:r w:rsidRPr="0047222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stavy hypoxie, poruchy vědomí s následky (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, peri, postnatální komplikace, stavy po traumatu, infekční, metabolické a jiné toxické poruchy vědomí)</w:t>
      </w:r>
    </w:p>
    <w:p w:rsidR="0047222F" w:rsidRDefault="0047222F" w:rsidP="0047222F">
      <w:pPr>
        <w:jc w:val="both"/>
        <w:rPr>
          <w:b/>
          <w:sz w:val="28"/>
          <w:szCs w:val="28"/>
        </w:rPr>
      </w:pPr>
      <w:r w:rsidRPr="0047222F">
        <w:rPr>
          <w:sz w:val="28"/>
          <w:szCs w:val="28"/>
          <w:u w:val="single"/>
        </w:rPr>
        <w:t>Zástupci:</w:t>
      </w:r>
      <w:r>
        <w:rPr>
          <w:sz w:val="28"/>
          <w:szCs w:val="28"/>
        </w:rPr>
        <w:t xml:space="preserve">  </w:t>
      </w:r>
      <w:proofErr w:type="spellStart"/>
      <w:r w:rsidRPr="0047222F">
        <w:rPr>
          <w:b/>
          <w:sz w:val="28"/>
          <w:szCs w:val="28"/>
        </w:rPr>
        <w:t>Piracetam</w:t>
      </w:r>
      <w:proofErr w:type="spellEnd"/>
      <w:r w:rsidRPr="0047222F">
        <w:rPr>
          <w:b/>
          <w:sz w:val="28"/>
          <w:szCs w:val="28"/>
        </w:rPr>
        <w:t xml:space="preserve">, </w:t>
      </w:r>
      <w:proofErr w:type="spellStart"/>
      <w:r w:rsidRPr="0047222F">
        <w:rPr>
          <w:b/>
          <w:sz w:val="28"/>
          <w:szCs w:val="28"/>
        </w:rPr>
        <w:t>Pyritinol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Encephabol</w:t>
      </w:r>
      <w:proofErr w:type="spellEnd"/>
      <w:r w:rsidRPr="0047222F">
        <w:rPr>
          <w:b/>
          <w:sz w:val="28"/>
          <w:szCs w:val="28"/>
        </w:rPr>
        <w:t xml:space="preserve">), </w:t>
      </w:r>
      <w:proofErr w:type="spellStart"/>
      <w:r w:rsidRPr="0047222F">
        <w:rPr>
          <w:b/>
          <w:sz w:val="28"/>
          <w:szCs w:val="28"/>
        </w:rPr>
        <w:t>Meclofenoxat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Lucidril</w:t>
      </w:r>
      <w:proofErr w:type="spellEnd"/>
      <w:r w:rsidRPr="0047222F">
        <w:rPr>
          <w:b/>
          <w:sz w:val="28"/>
          <w:szCs w:val="28"/>
        </w:rPr>
        <w:t>)</w:t>
      </w:r>
    </w:p>
    <w:p w:rsidR="0047222F" w:rsidRPr="0047222F" w:rsidRDefault="0047222F" w:rsidP="0047222F">
      <w:pPr>
        <w:jc w:val="both"/>
        <w:rPr>
          <w:b/>
          <w:sz w:val="28"/>
          <w:szCs w:val="28"/>
        </w:rPr>
      </w:pPr>
      <w:r w:rsidRPr="0047222F">
        <w:rPr>
          <w:b/>
          <w:sz w:val="28"/>
          <w:szCs w:val="28"/>
        </w:rPr>
        <w:t>!!!</w:t>
      </w:r>
      <w:r w:rsidRPr="0047222F">
        <w:rPr>
          <w:b/>
          <w:sz w:val="28"/>
          <w:szCs w:val="28"/>
          <w:u w:val="single"/>
        </w:rPr>
        <w:t xml:space="preserve"> </w:t>
      </w:r>
      <w:r w:rsidRPr="0047222F">
        <w:rPr>
          <w:sz w:val="28"/>
          <w:szCs w:val="28"/>
          <w:u w:val="single"/>
        </w:rPr>
        <w:t>Kontraindikace</w:t>
      </w:r>
      <w:r w:rsidRPr="0047222F">
        <w:rPr>
          <w:sz w:val="28"/>
          <w:szCs w:val="28"/>
        </w:rPr>
        <w:t xml:space="preserve">: </w:t>
      </w:r>
      <w:proofErr w:type="spellStart"/>
      <w:r w:rsidRPr="0047222F">
        <w:rPr>
          <w:sz w:val="28"/>
          <w:szCs w:val="28"/>
        </w:rPr>
        <w:t>psychozy</w:t>
      </w:r>
      <w:proofErr w:type="spellEnd"/>
      <w:r w:rsidRPr="0047222F">
        <w:rPr>
          <w:sz w:val="28"/>
          <w:szCs w:val="28"/>
        </w:rPr>
        <w:t xml:space="preserve">, </w:t>
      </w:r>
      <w:proofErr w:type="spellStart"/>
      <w:r w:rsidRPr="0047222F">
        <w:rPr>
          <w:sz w:val="28"/>
          <w:szCs w:val="28"/>
        </w:rPr>
        <w:t>anxiozní</w:t>
      </w:r>
      <w:proofErr w:type="spellEnd"/>
      <w:r w:rsidRPr="0047222F">
        <w:rPr>
          <w:sz w:val="28"/>
          <w:szCs w:val="28"/>
        </w:rPr>
        <w:t xml:space="preserve"> stavy</w:t>
      </w:r>
    </w:p>
    <w:p w:rsidR="0047222F" w:rsidRDefault="0047222F" w:rsidP="0047222F">
      <w:pPr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b/>
          <w:sz w:val="28"/>
          <w:szCs w:val="28"/>
        </w:rPr>
      </w:pPr>
      <w:proofErr w:type="spellStart"/>
      <w:r w:rsidRPr="0047222F">
        <w:rPr>
          <w:b/>
          <w:sz w:val="28"/>
          <w:szCs w:val="28"/>
        </w:rPr>
        <w:t>Psychostimulancia</w:t>
      </w:r>
      <w:proofErr w:type="spellEnd"/>
      <w:r w:rsidRPr="0047222F">
        <w:rPr>
          <w:b/>
          <w:sz w:val="28"/>
          <w:szCs w:val="28"/>
        </w:rPr>
        <w:t>:</w:t>
      </w:r>
    </w:p>
    <w:p w:rsidR="0047222F" w:rsidRDefault="0047222F" w:rsidP="0047222F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léky povzbuzující psychické funkce, urychlují psychomotorické tempo, zvyšují nabídku představ a výbavnost paměti, snižují únavu a potřebu spánku</w:t>
      </w:r>
    </w:p>
    <w:p w:rsidR="0047222F" w:rsidRDefault="0047222F" w:rsidP="0047222F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prvním syntetizovaným byl amfetamin (1935), ve 2. světové válce využíván k oddálení únavy vojáků, letců</w:t>
      </w:r>
    </w:p>
    <w:p w:rsidR="0047222F" w:rsidRDefault="0047222F" w:rsidP="0047222F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využití častěji v </w:t>
      </w:r>
      <w:proofErr w:type="spellStart"/>
      <w:r>
        <w:rPr>
          <w:sz w:val="28"/>
          <w:szCs w:val="28"/>
        </w:rPr>
        <w:t>pedopsychiatrii</w:t>
      </w:r>
      <w:proofErr w:type="spellEnd"/>
      <w:r>
        <w:rPr>
          <w:sz w:val="28"/>
          <w:szCs w:val="28"/>
        </w:rPr>
        <w:t xml:space="preserve"> ve srovnání s dospělou populací (rizika)</w:t>
      </w:r>
    </w:p>
    <w:p w:rsidR="0047222F" w:rsidRDefault="0047222F" w:rsidP="0047222F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zmírňuje symptomy ADHD</w:t>
      </w:r>
    </w:p>
    <w:p w:rsidR="0047222F" w:rsidRDefault="0047222F" w:rsidP="0047222F">
      <w:pPr>
        <w:jc w:val="both"/>
        <w:rPr>
          <w:sz w:val="28"/>
          <w:szCs w:val="28"/>
        </w:rPr>
      </w:pPr>
      <w:r w:rsidRPr="0047222F">
        <w:rPr>
          <w:sz w:val="28"/>
          <w:szCs w:val="28"/>
          <w:u w:val="single"/>
        </w:rPr>
        <w:t>Využití v </w:t>
      </w:r>
      <w:proofErr w:type="spellStart"/>
      <w:r w:rsidRPr="0047222F">
        <w:rPr>
          <w:sz w:val="28"/>
          <w:szCs w:val="28"/>
          <w:u w:val="single"/>
        </w:rPr>
        <w:t>pedopsychiatrii</w:t>
      </w:r>
      <w:proofErr w:type="spellEnd"/>
      <w:r>
        <w:rPr>
          <w:sz w:val="28"/>
          <w:szCs w:val="28"/>
        </w:rPr>
        <w:t>: hyperkinetická porucha pozornosti, narkolepsie</w:t>
      </w:r>
    </w:p>
    <w:p w:rsidR="0047222F" w:rsidRDefault="0047222F" w:rsidP="0047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Zástupci: </w:t>
      </w:r>
      <w:proofErr w:type="spellStart"/>
      <w:r w:rsidRPr="0047222F">
        <w:rPr>
          <w:b/>
          <w:sz w:val="28"/>
          <w:szCs w:val="28"/>
        </w:rPr>
        <w:t>Methy</w:t>
      </w:r>
      <w:r>
        <w:rPr>
          <w:b/>
          <w:sz w:val="28"/>
          <w:szCs w:val="28"/>
        </w:rPr>
        <w:t>l</w:t>
      </w:r>
      <w:r w:rsidRPr="0047222F">
        <w:rPr>
          <w:b/>
          <w:sz w:val="28"/>
          <w:szCs w:val="28"/>
        </w:rPr>
        <w:t>fenidát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Ritalin</w:t>
      </w:r>
      <w:proofErr w:type="spellEnd"/>
      <w:r w:rsidRPr="0047222F">
        <w:rPr>
          <w:b/>
          <w:sz w:val="28"/>
          <w:szCs w:val="28"/>
        </w:rPr>
        <w:t>)</w:t>
      </w:r>
      <w:r>
        <w:rPr>
          <w:sz w:val="28"/>
          <w:szCs w:val="28"/>
        </w:rPr>
        <w:t>, /</w:t>
      </w:r>
      <w:proofErr w:type="spellStart"/>
      <w:r>
        <w:rPr>
          <w:sz w:val="28"/>
          <w:szCs w:val="28"/>
        </w:rPr>
        <w:t>Dextroamfetamin</w:t>
      </w:r>
      <w:proofErr w:type="spellEnd"/>
      <w:r>
        <w:rPr>
          <w:sz w:val="28"/>
          <w:szCs w:val="28"/>
        </w:rPr>
        <w:t>, Pemolin – nejsou registrovány/</w:t>
      </w:r>
    </w:p>
    <w:p w:rsidR="0047222F" w:rsidRDefault="0047222F" w:rsidP="0047222F">
      <w:pPr>
        <w:jc w:val="both"/>
        <w:rPr>
          <w:sz w:val="28"/>
          <w:szCs w:val="28"/>
        </w:rPr>
      </w:pPr>
      <w:r w:rsidRPr="0047222F">
        <w:rPr>
          <w:b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Pr="0047222F">
        <w:rPr>
          <w:sz w:val="28"/>
          <w:szCs w:val="28"/>
          <w:u w:val="single"/>
        </w:rPr>
        <w:t>Kontraindikace</w:t>
      </w:r>
      <w:r>
        <w:rPr>
          <w:sz w:val="28"/>
          <w:szCs w:val="28"/>
        </w:rPr>
        <w:t>: abusus NL, syndrom závislosti na NL, insomnie, choreatické poruchy</w:t>
      </w:r>
    </w:p>
    <w:p w:rsidR="0047222F" w:rsidRDefault="0047222F" w:rsidP="0047222F">
      <w:pPr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b/>
          <w:sz w:val="28"/>
          <w:szCs w:val="28"/>
        </w:rPr>
      </w:pPr>
      <w:r w:rsidRPr="0047222F">
        <w:rPr>
          <w:b/>
          <w:sz w:val="28"/>
          <w:szCs w:val="28"/>
        </w:rPr>
        <w:lastRenderedPageBreak/>
        <w:t>Hypnotika:</w:t>
      </w:r>
    </w:p>
    <w:p w:rsidR="0047222F" w:rsidRDefault="0047222F" w:rsidP="0047222F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léky příznivě ovlivňující spánek, léčba nespavosti</w:t>
      </w:r>
    </w:p>
    <w:p w:rsidR="0047222F" w:rsidRDefault="0047222F" w:rsidP="0047222F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pedopsychiatrii</w:t>
      </w:r>
      <w:proofErr w:type="spellEnd"/>
      <w:r>
        <w:rPr>
          <w:sz w:val="28"/>
          <w:szCs w:val="28"/>
        </w:rPr>
        <w:t xml:space="preserve"> užívaná zřídka</w:t>
      </w:r>
    </w:p>
    <w:p w:rsidR="0047222F" w:rsidRPr="0047222F" w:rsidRDefault="0047222F" w:rsidP="0047222F">
      <w:pPr>
        <w:jc w:val="both"/>
        <w:rPr>
          <w:sz w:val="28"/>
          <w:szCs w:val="28"/>
          <w:u w:val="single"/>
        </w:rPr>
      </w:pPr>
      <w:r w:rsidRPr="0047222F">
        <w:rPr>
          <w:sz w:val="28"/>
          <w:szCs w:val="28"/>
          <w:u w:val="single"/>
        </w:rPr>
        <w:t xml:space="preserve">Dělení: </w:t>
      </w:r>
    </w:p>
    <w:p w:rsidR="0047222F" w:rsidRDefault="0047222F" w:rsidP="0047222F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generace – </w:t>
      </w:r>
      <w:r w:rsidRPr="0047222F">
        <w:rPr>
          <w:sz w:val="28"/>
          <w:szCs w:val="28"/>
          <w:u w:val="single"/>
        </w:rPr>
        <w:t>barbituráty</w:t>
      </w:r>
      <w:r>
        <w:rPr>
          <w:sz w:val="28"/>
          <w:szCs w:val="28"/>
        </w:rPr>
        <w:t xml:space="preserve"> (barbital, fenobarbital – </w:t>
      </w:r>
      <w:proofErr w:type="spellStart"/>
      <w:r>
        <w:rPr>
          <w:sz w:val="28"/>
          <w:szCs w:val="28"/>
        </w:rPr>
        <w:t>obsolentní</w:t>
      </w:r>
      <w:proofErr w:type="spellEnd"/>
      <w:r>
        <w:rPr>
          <w:sz w:val="28"/>
          <w:szCs w:val="28"/>
        </w:rPr>
        <w:t xml:space="preserve"> pro výraznou toxicitu), </w:t>
      </w:r>
      <w:r w:rsidRPr="0047222F">
        <w:rPr>
          <w:sz w:val="28"/>
          <w:szCs w:val="28"/>
          <w:u w:val="single"/>
        </w:rPr>
        <w:t>nebarbiturátová</w:t>
      </w:r>
      <w:r>
        <w:rPr>
          <w:sz w:val="28"/>
          <w:szCs w:val="28"/>
        </w:rPr>
        <w:t xml:space="preserve"> – </w:t>
      </w:r>
      <w:proofErr w:type="spellStart"/>
      <w:r w:rsidRPr="0047222F">
        <w:rPr>
          <w:b/>
          <w:sz w:val="28"/>
          <w:szCs w:val="28"/>
        </w:rPr>
        <w:t>clomethiazol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Heminevrin</w:t>
      </w:r>
      <w:proofErr w:type="spellEnd"/>
      <w:r w:rsidRPr="0047222F">
        <w:rPr>
          <w:b/>
          <w:sz w:val="28"/>
          <w:szCs w:val="28"/>
        </w:rPr>
        <w:t>)</w:t>
      </w:r>
    </w:p>
    <w:p w:rsidR="0047222F" w:rsidRDefault="0047222F" w:rsidP="0047222F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generace – </w:t>
      </w:r>
      <w:r w:rsidRPr="0047222F">
        <w:rPr>
          <w:sz w:val="28"/>
          <w:szCs w:val="28"/>
          <w:u w:val="single"/>
        </w:rPr>
        <w:t>benzodiazepiny</w:t>
      </w:r>
      <w:r>
        <w:rPr>
          <w:sz w:val="28"/>
          <w:szCs w:val="28"/>
        </w:rPr>
        <w:t xml:space="preserve"> - </w:t>
      </w:r>
      <w:r w:rsidRPr="0047222F">
        <w:rPr>
          <w:b/>
          <w:sz w:val="28"/>
          <w:szCs w:val="28"/>
        </w:rPr>
        <w:t>midazolam (</w:t>
      </w:r>
      <w:proofErr w:type="spellStart"/>
      <w:r w:rsidRPr="0047222F">
        <w:rPr>
          <w:b/>
          <w:sz w:val="28"/>
          <w:szCs w:val="28"/>
        </w:rPr>
        <w:t>Dormicum</w:t>
      </w:r>
      <w:proofErr w:type="spellEnd"/>
      <w:r w:rsidRPr="0047222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flunitrazepam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Rohypnol</w:t>
      </w:r>
      <w:proofErr w:type="spellEnd"/>
      <w:r>
        <w:rPr>
          <w:b/>
          <w:sz w:val="28"/>
          <w:szCs w:val="28"/>
        </w:rPr>
        <w:t>)</w:t>
      </w:r>
    </w:p>
    <w:p w:rsidR="0047222F" w:rsidRPr="0047222F" w:rsidRDefault="0047222F" w:rsidP="0047222F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generace – </w:t>
      </w:r>
      <w:r w:rsidRPr="0047222F">
        <w:rPr>
          <w:sz w:val="28"/>
          <w:szCs w:val="28"/>
          <w:u w:val="single"/>
        </w:rPr>
        <w:t>Z-hypnotika</w:t>
      </w:r>
      <w:r>
        <w:rPr>
          <w:sz w:val="28"/>
          <w:szCs w:val="28"/>
        </w:rPr>
        <w:t xml:space="preserve"> – </w:t>
      </w:r>
      <w:proofErr w:type="spellStart"/>
      <w:r w:rsidRPr="0047222F">
        <w:rPr>
          <w:b/>
          <w:sz w:val="28"/>
          <w:szCs w:val="28"/>
        </w:rPr>
        <w:t>zolpidem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Stilnox</w:t>
      </w:r>
      <w:proofErr w:type="spellEnd"/>
      <w:r w:rsidRPr="0047222F">
        <w:rPr>
          <w:b/>
          <w:sz w:val="28"/>
          <w:szCs w:val="28"/>
        </w:rPr>
        <w:t xml:space="preserve">), </w:t>
      </w:r>
      <w:proofErr w:type="spellStart"/>
      <w:r w:rsidRPr="0047222F">
        <w:rPr>
          <w:b/>
          <w:sz w:val="28"/>
          <w:szCs w:val="28"/>
        </w:rPr>
        <w:t>zopiclon</w:t>
      </w:r>
      <w:proofErr w:type="spellEnd"/>
    </w:p>
    <w:p w:rsidR="0047222F" w:rsidRDefault="0047222F" w:rsidP="0047222F">
      <w:pPr>
        <w:jc w:val="both"/>
        <w:rPr>
          <w:sz w:val="28"/>
          <w:szCs w:val="28"/>
        </w:rPr>
      </w:pPr>
      <w:r w:rsidRPr="0047222F">
        <w:rPr>
          <w:sz w:val="28"/>
          <w:szCs w:val="28"/>
          <w:u w:val="single"/>
        </w:rPr>
        <w:t>Využití v </w:t>
      </w:r>
      <w:proofErr w:type="spellStart"/>
      <w:r w:rsidRPr="0047222F">
        <w:rPr>
          <w:sz w:val="28"/>
          <w:szCs w:val="28"/>
          <w:u w:val="single"/>
        </w:rPr>
        <w:t>pedopsychiatrii</w:t>
      </w:r>
      <w:proofErr w:type="spellEnd"/>
      <w:r>
        <w:rPr>
          <w:sz w:val="28"/>
          <w:szCs w:val="28"/>
        </w:rPr>
        <w:t xml:space="preserve">: zřídka užívaná, v popředí spíše režimová opatření či užití jiných sedativně působících farmak, tj. antihistaminika/antiemetika – </w:t>
      </w:r>
      <w:proofErr w:type="spellStart"/>
      <w:r w:rsidRPr="0047222F">
        <w:rPr>
          <w:b/>
          <w:sz w:val="28"/>
          <w:szCs w:val="28"/>
        </w:rPr>
        <w:t>bisulepin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Dithiaden</w:t>
      </w:r>
      <w:proofErr w:type="spellEnd"/>
      <w:r w:rsidRPr="0047222F">
        <w:rPr>
          <w:b/>
          <w:sz w:val="28"/>
          <w:szCs w:val="28"/>
        </w:rPr>
        <w:t xml:space="preserve">), </w:t>
      </w:r>
      <w:proofErr w:type="spellStart"/>
      <w:r w:rsidRPr="0047222F">
        <w:rPr>
          <w:b/>
          <w:sz w:val="28"/>
          <w:szCs w:val="28"/>
        </w:rPr>
        <w:t>promethazin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Prothazin</w:t>
      </w:r>
      <w:proofErr w:type="spellEnd"/>
      <w:r w:rsidRPr="0047222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antidepresiva – </w:t>
      </w:r>
      <w:proofErr w:type="spellStart"/>
      <w:r w:rsidRPr="0047222F">
        <w:rPr>
          <w:b/>
          <w:sz w:val="28"/>
          <w:szCs w:val="28"/>
        </w:rPr>
        <w:t>mianserin</w:t>
      </w:r>
      <w:proofErr w:type="spellEnd"/>
      <w:r w:rsidRPr="0047222F">
        <w:rPr>
          <w:b/>
          <w:sz w:val="28"/>
          <w:szCs w:val="28"/>
        </w:rPr>
        <w:t xml:space="preserve"> (</w:t>
      </w:r>
      <w:proofErr w:type="spellStart"/>
      <w:r w:rsidRPr="0047222F">
        <w:rPr>
          <w:b/>
          <w:sz w:val="28"/>
          <w:szCs w:val="28"/>
        </w:rPr>
        <w:t>Lerivon</w:t>
      </w:r>
      <w:proofErr w:type="spellEnd"/>
      <w:r w:rsidRPr="0047222F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222F" w:rsidRDefault="0047222F" w:rsidP="0047222F">
      <w:pPr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b/>
          <w:sz w:val="28"/>
          <w:szCs w:val="28"/>
        </w:rPr>
      </w:pPr>
      <w:r w:rsidRPr="0047222F">
        <w:rPr>
          <w:b/>
          <w:sz w:val="28"/>
          <w:szCs w:val="28"/>
        </w:rPr>
        <w:t>Antidepresiva:</w:t>
      </w:r>
    </w:p>
    <w:p w:rsidR="0047222F" w:rsidRDefault="0047222F" w:rsidP="0047222F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léky k léčbě depresivních poruch</w:t>
      </w:r>
    </w:p>
    <w:p w:rsidR="0047222F" w:rsidRDefault="0047222F" w:rsidP="0047222F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zvyšují koncentraci biogenních aminů (serotoninu, noradrenalinu, dopaminu) v CNS, inhibicí jejich zpětného vychytávání (</w:t>
      </w:r>
      <w:proofErr w:type="spellStart"/>
      <w:r>
        <w:rPr>
          <w:sz w:val="28"/>
          <w:szCs w:val="28"/>
        </w:rPr>
        <w:t>reuptake</w:t>
      </w:r>
      <w:proofErr w:type="spellEnd"/>
      <w:r>
        <w:rPr>
          <w:sz w:val="28"/>
          <w:szCs w:val="28"/>
        </w:rPr>
        <w:t xml:space="preserve">) do synaptických štěrbin, tím se sníží hypersenzitivita </w:t>
      </w:r>
      <w:proofErr w:type="spellStart"/>
      <w:r>
        <w:rPr>
          <w:sz w:val="28"/>
          <w:szCs w:val="28"/>
        </w:rPr>
        <w:t>neuronálních</w:t>
      </w:r>
      <w:proofErr w:type="spellEnd"/>
      <w:r>
        <w:rPr>
          <w:sz w:val="28"/>
          <w:szCs w:val="28"/>
        </w:rPr>
        <w:t xml:space="preserve"> receptorů způsobená depresí</w:t>
      </w:r>
      <w:r w:rsidR="00715CE2">
        <w:rPr>
          <w:sz w:val="28"/>
          <w:szCs w:val="28"/>
        </w:rPr>
        <w:t xml:space="preserve"> (latence účinku nutná k normalizaci senzitivity 5-HT2, </w:t>
      </w:r>
    </w:p>
    <w:p w:rsidR="0047222F" w:rsidRDefault="0047222F" w:rsidP="0047222F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účinek s latencí (2-3 týdny)</w:t>
      </w:r>
    </w:p>
    <w:p w:rsidR="0047222F" w:rsidRDefault="0047222F" w:rsidP="0047222F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nutná postupná titrace k nastavení hladiny AD</w:t>
      </w:r>
    </w:p>
    <w:p w:rsidR="009964E1" w:rsidRDefault="009964E1" w:rsidP="0047222F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odlišné účinky (budivý, sedativní a psychomotoricky neutrální)</w:t>
      </w:r>
    </w:p>
    <w:p w:rsidR="0047222F" w:rsidRDefault="0047222F" w:rsidP="0047222F">
      <w:pPr>
        <w:jc w:val="both"/>
        <w:rPr>
          <w:sz w:val="28"/>
          <w:szCs w:val="28"/>
        </w:rPr>
      </w:pPr>
      <w:r w:rsidRPr="00E8158E">
        <w:rPr>
          <w:sz w:val="28"/>
          <w:szCs w:val="28"/>
          <w:u w:val="single"/>
        </w:rPr>
        <w:t>Indikace:</w:t>
      </w:r>
      <w:r>
        <w:rPr>
          <w:sz w:val="28"/>
          <w:szCs w:val="28"/>
        </w:rPr>
        <w:t xml:space="preserve"> deprese, PTSD, algické syndromy, narkolepsie, ADHD, panická porucha, OCD, mentální bulimie, sociální a specifické fobie</w:t>
      </w:r>
    </w:p>
    <w:p w:rsidR="0060685E" w:rsidRDefault="0060685E" w:rsidP="0060685E">
      <w:pPr>
        <w:jc w:val="both"/>
        <w:rPr>
          <w:sz w:val="28"/>
          <w:szCs w:val="28"/>
          <w:u w:val="single"/>
        </w:rPr>
      </w:pPr>
      <w:r w:rsidRPr="0060685E">
        <w:rPr>
          <w:sz w:val="28"/>
          <w:szCs w:val="28"/>
          <w:u w:val="single"/>
        </w:rPr>
        <w:t>Dělení</w:t>
      </w:r>
      <w:r>
        <w:rPr>
          <w:sz w:val="28"/>
          <w:szCs w:val="28"/>
          <w:u w:val="single"/>
        </w:rPr>
        <w:t>:</w:t>
      </w:r>
    </w:p>
    <w:p w:rsidR="0060685E" w:rsidRPr="00DD0D8E" w:rsidRDefault="0060685E" w:rsidP="0047222F">
      <w:pPr>
        <w:pStyle w:val="Odstavecseseznamem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proofErr w:type="spellStart"/>
      <w:r w:rsidRPr="00C031DC">
        <w:rPr>
          <w:sz w:val="28"/>
          <w:szCs w:val="28"/>
          <w:u w:val="single"/>
        </w:rPr>
        <w:t>tricyklická</w:t>
      </w:r>
      <w:proofErr w:type="spellEnd"/>
      <w:r w:rsidRPr="00C031DC">
        <w:rPr>
          <w:sz w:val="28"/>
          <w:szCs w:val="28"/>
          <w:u w:val="single"/>
        </w:rPr>
        <w:t xml:space="preserve"> </w:t>
      </w:r>
      <w:r w:rsidR="009964E1" w:rsidRPr="00C031DC">
        <w:rPr>
          <w:sz w:val="28"/>
          <w:szCs w:val="28"/>
          <w:u w:val="single"/>
        </w:rPr>
        <w:t xml:space="preserve">antidepresiva </w:t>
      </w:r>
      <w:r w:rsidRPr="00C031DC">
        <w:rPr>
          <w:sz w:val="28"/>
          <w:szCs w:val="28"/>
          <w:u w:val="single"/>
        </w:rPr>
        <w:t>(TCA):</w:t>
      </w:r>
      <w:r w:rsidR="009964E1">
        <w:rPr>
          <w:sz w:val="28"/>
          <w:szCs w:val="28"/>
        </w:rPr>
        <w:t xml:space="preserve"> nejstarší skupinou</w:t>
      </w:r>
      <w:r w:rsidR="00DD0D8E">
        <w:rPr>
          <w:sz w:val="28"/>
          <w:szCs w:val="28"/>
        </w:rPr>
        <w:t xml:space="preserve">, neselektivní ovlivnění </w:t>
      </w:r>
      <w:proofErr w:type="gramStart"/>
      <w:r w:rsidR="00DD0D8E">
        <w:rPr>
          <w:sz w:val="28"/>
          <w:szCs w:val="28"/>
        </w:rPr>
        <w:t xml:space="preserve">mediátorů </w:t>
      </w:r>
      <w:r w:rsidR="009964E1">
        <w:rPr>
          <w:sz w:val="28"/>
          <w:szCs w:val="28"/>
        </w:rPr>
        <w:t xml:space="preserve"> – </w:t>
      </w:r>
      <w:r w:rsidR="009964E1" w:rsidRPr="00DD0D8E">
        <w:rPr>
          <w:b/>
          <w:sz w:val="28"/>
          <w:szCs w:val="28"/>
        </w:rPr>
        <w:t>amitriptylin</w:t>
      </w:r>
      <w:proofErr w:type="gramEnd"/>
      <w:r w:rsidR="009964E1" w:rsidRPr="00DD0D8E">
        <w:rPr>
          <w:b/>
          <w:sz w:val="28"/>
          <w:szCs w:val="28"/>
        </w:rPr>
        <w:t xml:space="preserve">, </w:t>
      </w:r>
      <w:proofErr w:type="spellStart"/>
      <w:r w:rsidR="009964E1" w:rsidRPr="00DD0D8E">
        <w:rPr>
          <w:b/>
          <w:sz w:val="28"/>
          <w:szCs w:val="28"/>
        </w:rPr>
        <w:t>imipramin</w:t>
      </w:r>
      <w:proofErr w:type="spellEnd"/>
      <w:r w:rsidR="009964E1" w:rsidRPr="00DD0D8E">
        <w:rPr>
          <w:b/>
          <w:sz w:val="28"/>
          <w:szCs w:val="28"/>
        </w:rPr>
        <w:t xml:space="preserve">, </w:t>
      </w:r>
      <w:proofErr w:type="spellStart"/>
      <w:r w:rsidR="009964E1" w:rsidRPr="00DD0D8E">
        <w:rPr>
          <w:b/>
          <w:sz w:val="28"/>
          <w:szCs w:val="28"/>
        </w:rPr>
        <w:t>clomipramin</w:t>
      </w:r>
      <w:proofErr w:type="spellEnd"/>
      <w:r w:rsidR="009964E1" w:rsidRPr="00DD0D8E">
        <w:rPr>
          <w:b/>
          <w:sz w:val="28"/>
          <w:szCs w:val="28"/>
        </w:rPr>
        <w:t xml:space="preserve"> (</w:t>
      </w:r>
      <w:proofErr w:type="spellStart"/>
      <w:r w:rsidR="009964E1" w:rsidRPr="00DD0D8E">
        <w:rPr>
          <w:b/>
          <w:sz w:val="28"/>
          <w:szCs w:val="28"/>
        </w:rPr>
        <w:t>Anafranil</w:t>
      </w:r>
      <w:proofErr w:type="spellEnd"/>
      <w:r w:rsidR="009964E1" w:rsidRPr="00DD0D8E">
        <w:rPr>
          <w:b/>
          <w:sz w:val="28"/>
          <w:szCs w:val="28"/>
        </w:rPr>
        <w:t xml:space="preserve">), </w:t>
      </w:r>
      <w:proofErr w:type="spellStart"/>
      <w:r w:rsidR="00DD0D8E" w:rsidRPr="00DD0D8E">
        <w:rPr>
          <w:b/>
          <w:sz w:val="28"/>
          <w:szCs w:val="28"/>
        </w:rPr>
        <w:t>dosulepin</w:t>
      </w:r>
      <w:proofErr w:type="spellEnd"/>
      <w:r w:rsidR="00DD0D8E" w:rsidRPr="00DD0D8E">
        <w:rPr>
          <w:b/>
          <w:sz w:val="28"/>
          <w:szCs w:val="28"/>
        </w:rPr>
        <w:t xml:space="preserve"> (</w:t>
      </w:r>
      <w:proofErr w:type="spellStart"/>
      <w:r w:rsidR="00DD0D8E" w:rsidRPr="00DD0D8E">
        <w:rPr>
          <w:b/>
          <w:sz w:val="28"/>
          <w:szCs w:val="28"/>
        </w:rPr>
        <w:t>Prothiaden</w:t>
      </w:r>
      <w:proofErr w:type="spellEnd"/>
      <w:r w:rsidR="00DD0D8E" w:rsidRPr="00DD0D8E">
        <w:rPr>
          <w:b/>
          <w:sz w:val="28"/>
          <w:szCs w:val="28"/>
        </w:rPr>
        <w:t>)</w:t>
      </w:r>
      <w:r w:rsidR="00DD0D8E">
        <w:rPr>
          <w:b/>
          <w:sz w:val="28"/>
          <w:szCs w:val="28"/>
        </w:rPr>
        <w:t xml:space="preserve">, </w:t>
      </w:r>
      <w:r w:rsidR="009363BF" w:rsidRPr="009363BF">
        <w:rPr>
          <w:sz w:val="28"/>
          <w:szCs w:val="28"/>
        </w:rPr>
        <w:t xml:space="preserve">vysoká toxicita, časté NÚ – sucho </w:t>
      </w:r>
      <w:r w:rsidR="009363BF" w:rsidRPr="009363BF">
        <w:rPr>
          <w:sz w:val="28"/>
          <w:szCs w:val="28"/>
        </w:rPr>
        <w:lastRenderedPageBreak/>
        <w:t xml:space="preserve">v ústech, palpitace, obstipace, průjmy, </w:t>
      </w:r>
      <w:proofErr w:type="spellStart"/>
      <w:r w:rsidR="009363BF" w:rsidRPr="009363BF">
        <w:rPr>
          <w:sz w:val="28"/>
          <w:szCs w:val="28"/>
        </w:rPr>
        <w:t>akatizie</w:t>
      </w:r>
      <w:proofErr w:type="spellEnd"/>
      <w:r w:rsidR="009363BF" w:rsidRPr="009363BF">
        <w:rPr>
          <w:sz w:val="28"/>
          <w:szCs w:val="28"/>
        </w:rPr>
        <w:t xml:space="preserve">, tremor, arytmie, </w:t>
      </w:r>
      <w:proofErr w:type="spellStart"/>
      <w:r w:rsidR="009363BF" w:rsidRPr="009363BF">
        <w:rPr>
          <w:sz w:val="28"/>
          <w:szCs w:val="28"/>
        </w:rPr>
        <w:t>epi</w:t>
      </w:r>
      <w:proofErr w:type="spellEnd"/>
      <w:r w:rsidR="009363BF" w:rsidRPr="009363BF">
        <w:rPr>
          <w:sz w:val="28"/>
          <w:szCs w:val="28"/>
        </w:rPr>
        <w:t xml:space="preserve"> paroxysmy, zmatenost,</w:t>
      </w:r>
      <w:r w:rsidR="009363BF">
        <w:rPr>
          <w:b/>
          <w:sz w:val="28"/>
          <w:szCs w:val="28"/>
        </w:rPr>
        <w:t xml:space="preserve"> </w:t>
      </w:r>
      <w:r w:rsidR="00DD0D8E" w:rsidRPr="00DD0D8E">
        <w:rPr>
          <w:i/>
          <w:sz w:val="28"/>
          <w:szCs w:val="28"/>
        </w:rPr>
        <w:t xml:space="preserve">KI </w:t>
      </w:r>
      <w:r w:rsidR="00DD0D8E">
        <w:rPr>
          <w:i/>
          <w:sz w:val="28"/>
          <w:szCs w:val="28"/>
        </w:rPr>
        <w:t xml:space="preserve"> </w:t>
      </w:r>
      <w:r w:rsidR="00DD0D8E" w:rsidRPr="00DD0D8E">
        <w:rPr>
          <w:i/>
          <w:sz w:val="28"/>
          <w:szCs w:val="28"/>
        </w:rPr>
        <w:t>– ICHS, glaukom, hypertrofie prostaty</w:t>
      </w:r>
      <w:r w:rsidR="009363BF">
        <w:rPr>
          <w:i/>
          <w:sz w:val="28"/>
          <w:szCs w:val="28"/>
        </w:rPr>
        <w:t>!</w:t>
      </w:r>
    </w:p>
    <w:p w:rsidR="0060685E" w:rsidRPr="009964E1" w:rsidRDefault="0060685E" w:rsidP="0047222F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9964E1">
        <w:rPr>
          <w:sz w:val="28"/>
          <w:szCs w:val="28"/>
          <w:u w:val="single"/>
        </w:rPr>
        <w:t xml:space="preserve">AD </w:t>
      </w:r>
      <w:proofErr w:type="spellStart"/>
      <w:proofErr w:type="gramStart"/>
      <w:r w:rsidRPr="009964E1">
        <w:rPr>
          <w:sz w:val="28"/>
          <w:szCs w:val="28"/>
          <w:u w:val="single"/>
        </w:rPr>
        <w:t>II.generace</w:t>
      </w:r>
      <w:proofErr w:type="spellEnd"/>
      <w:proofErr w:type="gramEnd"/>
      <w:r w:rsidRPr="009964E1">
        <w:rPr>
          <w:sz w:val="28"/>
          <w:szCs w:val="28"/>
          <w:u w:val="single"/>
        </w:rPr>
        <w:t>:</w:t>
      </w:r>
      <w:r w:rsidRPr="009964E1">
        <w:rPr>
          <w:sz w:val="28"/>
          <w:szCs w:val="28"/>
        </w:rPr>
        <w:t xml:space="preserve"> heterogenní skupi</w:t>
      </w:r>
      <w:r w:rsidR="009964E1">
        <w:rPr>
          <w:sz w:val="28"/>
          <w:szCs w:val="28"/>
        </w:rPr>
        <w:t>na léků</w:t>
      </w:r>
      <w:r w:rsidR="00DD0D8E">
        <w:rPr>
          <w:sz w:val="28"/>
          <w:szCs w:val="28"/>
        </w:rPr>
        <w:t>, méně anticholinergní působení</w:t>
      </w:r>
      <w:r w:rsidR="009964E1">
        <w:rPr>
          <w:sz w:val="28"/>
          <w:szCs w:val="28"/>
        </w:rPr>
        <w:t xml:space="preserve"> - </w:t>
      </w:r>
      <w:proofErr w:type="spellStart"/>
      <w:r w:rsidR="009964E1" w:rsidRPr="009964E1">
        <w:rPr>
          <w:b/>
          <w:sz w:val="28"/>
          <w:szCs w:val="28"/>
        </w:rPr>
        <w:t>m</w:t>
      </w:r>
      <w:r w:rsidRPr="009964E1">
        <w:rPr>
          <w:b/>
          <w:sz w:val="28"/>
          <w:szCs w:val="28"/>
        </w:rPr>
        <w:t>ianserin</w:t>
      </w:r>
      <w:proofErr w:type="spellEnd"/>
      <w:r w:rsidR="009964E1" w:rsidRPr="009964E1">
        <w:rPr>
          <w:b/>
          <w:sz w:val="28"/>
          <w:szCs w:val="28"/>
        </w:rPr>
        <w:t xml:space="preserve"> (</w:t>
      </w:r>
      <w:proofErr w:type="spellStart"/>
      <w:r w:rsidR="009964E1" w:rsidRPr="009964E1">
        <w:rPr>
          <w:b/>
          <w:sz w:val="28"/>
          <w:szCs w:val="28"/>
        </w:rPr>
        <w:t>Miabene</w:t>
      </w:r>
      <w:proofErr w:type="spellEnd"/>
      <w:r w:rsidR="009964E1">
        <w:rPr>
          <w:b/>
          <w:sz w:val="28"/>
          <w:szCs w:val="28"/>
        </w:rPr>
        <w:t xml:space="preserve">, </w:t>
      </w:r>
      <w:proofErr w:type="spellStart"/>
      <w:r w:rsidR="009964E1">
        <w:rPr>
          <w:b/>
          <w:sz w:val="28"/>
          <w:szCs w:val="28"/>
        </w:rPr>
        <w:t>Lerivon</w:t>
      </w:r>
      <w:proofErr w:type="spellEnd"/>
      <w:r w:rsidR="009964E1" w:rsidRPr="009964E1">
        <w:rPr>
          <w:sz w:val="28"/>
          <w:szCs w:val="28"/>
        </w:rPr>
        <w:t xml:space="preserve"> -</w:t>
      </w:r>
      <w:r w:rsidRPr="009964E1">
        <w:rPr>
          <w:sz w:val="28"/>
          <w:szCs w:val="28"/>
        </w:rPr>
        <w:t>sedativní, anxiolytický)</w:t>
      </w:r>
      <w:r w:rsidR="009964E1" w:rsidRPr="009964E1">
        <w:rPr>
          <w:sz w:val="28"/>
          <w:szCs w:val="28"/>
        </w:rPr>
        <w:t xml:space="preserve">, </w:t>
      </w:r>
      <w:proofErr w:type="spellStart"/>
      <w:r w:rsidR="009964E1" w:rsidRPr="009964E1">
        <w:rPr>
          <w:b/>
          <w:sz w:val="28"/>
          <w:szCs w:val="28"/>
        </w:rPr>
        <w:t>t</w:t>
      </w:r>
      <w:r w:rsidRPr="009964E1">
        <w:rPr>
          <w:b/>
          <w:sz w:val="28"/>
          <w:szCs w:val="28"/>
        </w:rPr>
        <w:t>razodon</w:t>
      </w:r>
      <w:proofErr w:type="spellEnd"/>
      <w:r w:rsidRPr="009964E1">
        <w:rPr>
          <w:b/>
          <w:sz w:val="28"/>
          <w:szCs w:val="28"/>
        </w:rPr>
        <w:t xml:space="preserve"> (</w:t>
      </w:r>
      <w:proofErr w:type="spellStart"/>
      <w:r w:rsidR="009964E1" w:rsidRPr="009964E1">
        <w:rPr>
          <w:b/>
          <w:sz w:val="28"/>
          <w:szCs w:val="28"/>
        </w:rPr>
        <w:t>Trittico</w:t>
      </w:r>
      <w:proofErr w:type="spellEnd"/>
      <w:r w:rsidR="009964E1">
        <w:rPr>
          <w:sz w:val="28"/>
          <w:szCs w:val="28"/>
        </w:rPr>
        <w:t xml:space="preserve"> - </w:t>
      </w:r>
      <w:r w:rsidRPr="009964E1">
        <w:rPr>
          <w:sz w:val="28"/>
          <w:szCs w:val="28"/>
        </w:rPr>
        <w:t>anxiolytický, sedativní, hypotenzní)</w:t>
      </w:r>
    </w:p>
    <w:p w:rsidR="0060685E" w:rsidRDefault="0060685E" w:rsidP="009964E1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C031DC">
        <w:rPr>
          <w:sz w:val="28"/>
          <w:szCs w:val="28"/>
          <w:u w:val="single"/>
        </w:rPr>
        <w:t xml:space="preserve">AD III. </w:t>
      </w:r>
      <w:r w:rsidR="00DD0D8E" w:rsidRPr="00C031DC">
        <w:rPr>
          <w:sz w:val="28"/>
          <w:szCs w:val="28"/>
          <w:u w:val="single"/>
        </w:rPr>
        <w:t>g</w:t>
      </w:r>
      <w:r w:rsidRPr="00C031DC">
        <w:rPr>
          <w:sz w:val="28"/>
          <w:szCs w:val="28"/>
          <w:u w:val="single"/>
        </w:rPr>
        <w:t>enerace</w:t>
      </w:r>
      <w:r w:rsidR="009964E1" w:rsidRPr="00C031DC">
        <w:rPr>
          <w:sz w:val="28"/>
          <w:szCs w:val="28"/>
          <w:u w:val="single"/>
        </w:rPr>
        <w:t>:</w:t>
      </w:r>
      <w:r w:rsidR="00DD0D8E">
        <w:rPr>
          <w:sz w:val="28"/>
          <w:szCs w:val="28"/>
        </w:rPr>
        <w:t xml:space="preserve"> selektivní ovlivnění 1 mediátoru</w:t>
      </w:r>
    </w:p>
    <w:p w:rsidR="00DD0D8E" w:rsidRPr="009363BF" w:rsidRDefault="00DD0D8E" w:rsidP="00DD0D8E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 w:rsidRPr="00DD0D8E">
        <w:rPr>
          <w:sz w:val="28"/>
          <w:szCs w:val="28"/>
          <w:u w:val="single"/>
        </w:rPr>
        <w:t>SSRI</w:t>
      </w:r>
      <w:r>
        <w:rPr>
          <w:sz w:val="28"/>
          <w:szCs w:val="28"/>
        </w:rPr>
        <w:t xml:space="preserve"> – inhibice </w:t>
      </w:r>
      <w:proofErr w:type="spellStart"/>
      <w:r>
        <w:rPr>
          <w:sz w:val="28"/>
          <w:szCs w:val="28"/>
        </w:rPr>
        <w:t>reuptake</w:t>
      </w:r>
      <w:proofErr w:type="spellEnd"/>
      <w:r>
        <w:rPr>
          <w:sz w:val="28"/>
          <w:szCs w:val="28"/>
        </w:rPr>
        <w:t xml:space="preserve"> serotoninu – </w:t>
      </w:r>
      <w:proofErr w:type="spellStart"/>
      <w:r w:rsidRPr="00C031DC">
        <w:rPr>
          <w:b/>
          <w:sz w:val="28"/>
          <w:szCs w:val="28"/>
        </w:rPr>
        <w:t>fluvoxamin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Fevarin</w:t>
      </w:r>
      <w:proofErr w:type="spellEnd"/>
      <w:r w:rsidRPr="00C031DC">
        <w:rPr>
          <w:b/>
          <w:sz w:val="28"/>
          <w:szCs w:val="28"/>
        </w:rPr>
        <w:t>), fluoxetin (</w:t>
      </w:r>
      <w:proofErr w:type="spellStart"/>
      <w:r w:rsidRPr="00C031DC">
        <w:rPr>
          <w:b/>
          <w:sz w:val="28"/>
          <w:szCs w:val="28"/>
        </w:rPr>
        <w:t>Fluzac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Prozac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Deprex</w:t>
      </w:r>
      <w:proofErr w:type="spellEnd"/>
      <w:r w:rsidRPr="00C031DC">
        <w:rPr>
          <w:b/>
          <w:sz w:val="28"/>
          <w:szCs w:val="28"/>
        </w:rPr>
        <w:t xml:space="preserve">), </w:t>
      </w:r>
      <w:proofErr w:type="spellStart"/>
      <w:r w:rsidRPr="00C031DC">
        <w:rPr>
          <w:b/>
          <w:sz w:val="28"/>
          <w:szCs w:val="28"/>
        </w:rPr>
        <w:t>citalopram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Seropram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Citalec</w:t>
      </w:r>
      <w:proofErr w:type="spellEnd"/>
      <w:r w:rsidRPr="00C031DC">
        <w:rPr>
          <w:b/>
          <w:sz w:val="28"/>
          <w:szCs w:val="28"/>
        </w:rPr>
        <w:t xml:space="preserve">), </w:t>
      </w:r>
      <w:proofErr w:type="spellStart"/>
      <w:r w:rsidRPr="00C031DC">
        <w:rPr>
          <w:b/>
          <w:sz w:val="28"/>
          <w:szCs w:val="28"/>
        </w:rPr>
        <w:t>escitalopram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Elicea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Cipralex</w:t>
      </w:r>
      <w:proofErr w:type="spellEnd"/>
      <w:r w:rsidRPr="00C031DC">
        <w:rPr>
          <w:b/>
          <w:sz w:val="28"/>
          <w:szCs w:val="28"/>
        </w:rPr>
        <w:t xml:space="preserve">), </w:t>
      </w:r>
      <w:proofErr w:type="spellStart"/>
      <w:r w:rsidRPr="00C031DC">
        <w:rPr>
          <w:b/>
          <w:sz w:val="28"/>
          <w:szCs w:val="28"/>
        </w:rPr>
        <w:t>sertralin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Zoloft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Asentra</w:t>
      </w:r>
      <w:proofErr w:type="spellEnd"/>
      <w:r w:rsidRPr="00C031DC">
        <w:rPr>
          <w:b/>
          <w:sz w:val="28"/>
          <w:szCs w:val="28"/>
        </w:rPr>
        <w:t>), paroxetin (</w:t>
      </w:r>
      <w:proofErr w:type="spellStart"/>
      <w:r w:rsidRPr="00C031DC">
        <w:rPr>
          <w:b/>
          <w:sz w:val="28"/>
          <w:szCs w:val="28"/>
        </w:rPr>
        <w:t>Seroxat</w:t>
      </w:r>
      <w:proofErr w:type="spellEnd"/>
      <w:r w:rsidRPr="00C031DC">
        <w:rPr>
          <w:b/>
          <w:sz w:val="28"/>
          <w:szCs w:val="28"/>
        </w:rPr>
        <w:t>)</w:t>
      </w:r>
      <w:r w:rsidR="009363BF">
        <w:rPr>
          <w:b/>
          <w:sz w:val="28"/>
          <w:szCs w:val="28"/>
        </w:rPr>
        <w:t xml:space="preserve">, </w:t>
      </w:r>
      <w:r w:rsidR="009363BF" w:rsidRPr="009363BF">
        <w:rPr>
          <w:sz w:val="28"/>
          <w:szCs w:val="28"/>
        </w:rPr>
        <w:t xml:space="preserve">NÚ – GIT, </w:t>
      </w:r>
      <w:proofErr w:type="spellStart"/>
      <w:r w:rsidR="009363BF" w:rsidRPr="009363BF">
        <w:rPr>
          <w:sz w:val="28"/>
          <w:szCs w:val="28"/>
        </w:rPr>
        <w:t>cefalea</w:t>
      </w:r>
      <w:proofErr w:type="spellEnd"/>
      <w:r w:rsidR="009363BF" w:rsidRPr="009363BF">
        <w:rPr>
          <w:sz w:val="28"/>
          <w:szCs w:val="28"/>
        </w:rPr>
        <w:t>, insomnie, úzkost v počátku léčby, sexuální dysfunkce</w:t>
      </w:r>
    </w:p>
    <w:p w:rsidR="00DD0D8E" w:rsidRDefault="00DD0D8E" w:rsidP="00DD0D8E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zvyšující </w:t>
      </w:r>
      <w:proofErr w:type="spellStart"/>
      <w:r>
        <w:rPr>
          <w:sz w:val="28"/>
          <w:szCs w:val="28"/>
        </w:rPr>
        <w:t>reuptake</w:t>
      </w:r>
      <w:proofErr w:type="spellEnd"/>
      <w:r>
        <w:rPr>
          <w:sz w:val="28"/>
          <w:szCs w:val="28"/>
        </w:rPr>
        <w:t xml:space="preserve"> serotoninu – </w:t>
      </w:r>
      <w:proofErr w:type="spellStart"/>
      <w:r w:rsidRPr="00DD0D8E">
        <w:rPr>
          <w:b/>
          <w:sz w:val="28"/>
          <w:szCs w:val="28"/>
        </w:rPr>
        <w:t>tianeptin</w:t>
      </w:r>
      <w:proofErr w:type="spellEnd"/>
      <w:r w:rsidRPr="00DD0D8E">
        <w:rPr>
          <w:b/>
          <w:sz w:val="28"/>
          <w:szCs w:val="28"/>
        </w:rPr>
        <w:t xml:space="preserve"> (</w:t>
      </w:r>
      <w:proofErr w:type="spellStart"/>
      <w:r w:rsidRPr="00DD0D8E">
        <w:rPr>
          <w:b/>
          <w:sz w:val="28"/>
          <w:szCs w:val="28"/>
        </w:rPr>
        <w:t>Coaxil</w:t>
      </w:r>
      <w:proofErr w:type="spellEnd"/>
      <w:r w:rsidRPr="00DD0D8E">
        <w:rPr>
          <w:b/>
          <w:sz w:val="28"/>
          <w:szCs w:val="28"/>
        </w:rPr>
        <w:t>)</w:t>
      </w:r>
    </w:p>
    <w:p w:rsidR="00DD0D8E" w:rsidRDefault="00C031DC" w:rsidP="00C031DC">
      <w:pPr>
        <w:pStyle w:val="Odstavecseseznamem"/>
        <w:numPr>
          <w:ilvl w:val="0"/>
          <w:numId w:val="1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DSA, NARI</w:t>
      </w:r>
    </w:p>
    <w:p w:rsidR="00C031DC" w:rsidRDefault="00C031DC" w:rsidP="00C031DC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C031DC">
        <w:rPr>
          <w:sz w:val="28"/>
          <w:szCs w:val="28"/>
          <w:u w:val="single"/>
        </w:rPr>
        <w:t>AD IV. generace:</w:t>
      </w:r>
      <w:r>
        <w:rPr>
          <w:sz w:val="28"/>
          <w:szCs w:val="28"/>
        </w:rPr>
        <w:t xml:space="preserve"> selektivní ovlivnění 2 mediátorů – duální AD</w:t>
      </w:r>
    </w:p>
    <w:p w:rsidR="00C031DC" w:rsidRPr="00C031DC" w:rsidRDefault="00C031DC" w:rsidP="00C031DC">
      <w:pPr>
        <w:pStyle w:val="Odstavecseseznamem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SNRI – blokace </w:t>
      </w:r>
      <w:proofErr w:type="spellStart"/>
      <w:r>
        <w:rPr>
          <w:sz w:val="28"/>
          <w:szCs w:val="28"/>
        </w:rPr>
        <w:t>reuptake</w:t>
      </w:r>
      <w:proofErr w:type="spellEnd"/>
      <w:r>
        <w:rPr>
          <w:sz w:val="28"/>
          <w:szCs w:val="28"/>
        </w:rPr>
        <w:t xml:space="preserve"> serotonin, noradrenalin – </w:t>
      </w:r>
      <w:proofErr w:type="spellStart"/>
      <w:r w:rsidRPr="00C031DC">
        <w:rPr>
          <w:b/>
          <w:sz w:val="28"/>
          <w:szCs w:val="28"/>
        </w:rPr>
        <w:t>venlafaxin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Argofan</w:t>
      </w:r>
      <w:proofErr w:type="spellEnd"/>
      <w:r w:rsidRPr="00C031DC">
        <w:rPr>
          <w:b/>
          <w:sz w:val="28"/>
          <w:szCs w:val="28"/>
        </w:rPr>
        <w:t xml:space="preserve">), </w:t>
      </w:r>
      <w:proofErr w:type="spellStart"/>
      <w:r w:rsidRPr="00C031DC">
        <w:rPr>
          <w:b/>
          <w:sz w:val="28"/>
          <w:szCs w:val="28"/>
        </w:rPr>
        <w:t>milnacipran</w:t>
      </w:r>
      <w:proofErr w:type="spellEnd"/>
    </w:p>
    <w:p w:rsidR="00C031DC" w:rsidRPr="009363BF" w:rsidRDefault="00C031DC" w:rsidP="00C031DC">
      <w:pPr>
        <w:pStyle w:val="Odstavecseseznamem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NaSSA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C031DC">
        <w:rPr>
          <w:b/>
          <w:sz w:val="28"/>
          <w:szCs w:val="28"/>
        </w:rPr>
        <w:t>mirtazapin</w:t>
      </w:r>
      <w:proofErr w:type="spellEnd"/>
      <w:r w:rsidRPr="00C031DC">
        <w:rPr>
          <w:b/>
          <w:sz w:val="28"/>
          <w:szCs w:val="28"/>
        </w:rPr>
        <w:t xml:space="preserve"> (</w:t>
      </w:r>
      <w:proofErr w:type="spellStart"/>
      <w:r w:rsidRPr="00C031DC">
        <w:rPr>
          <w:b/>
          <w:sz w:val="28"/>
          <w:szCs w:val="28"/>
        </w:rPr>
        <w:t>Mirzaten</w:t>
      </w:r>
      <w:proofErr w:type="spellEnd"/>
      <w:r w:rsidRPr="00C031DC">
        <w:rPr>
          <w:b/>
          <w:sz w:val="28"/>
          <w:szCs w:val="28"/>
        </w:rPr>
        <w:t xml:space="preserve">, </w:t>
      </w:r>
      <w:proofErr w:type="spellStart"/>
      <w:r w:rsidRPr="00C031DC">
        <w:rPr>
          <w:b/>
          <w:sz w:val="28"/>
          <w:szCs w:val="28"/>
        </w:rPr>
        <w:t>Remeron</w:t>
      </w:r>
      <w:proofErr w:type="spellEnd"/>
      <w:r w:rsidRPr="00C031DC">
        <w:rPr>
          <w:b/>
          <w:sz w:val="28"/>
          <w:szCs w:val="28"/>
        </w:rPr>
        <w:t>)</w:t>
      </w:r>
      <w:r w:rsidR="009363BF">
        <w:rPr>
          <w:b/>
          <w:sz w:val="28"/>
          <w:szCs w:val="28"/>
        </w:rPr>
        <w:t xml:space="preserve">, </w:t>
      </w:r>
      <w:r w:rsidR="009363BF" w:rsidRPr="009363BF">
        <w:rPr>
          <w:sz w:val="28"/>
          <w:szCs w:val="28"/>
        </w:rPr>
        <w:t xml:space="preserve">NÚ – zvýšení hmotnosti, </w:t>
      </w:r>
      <w:proofErr w:type="spellStart"/>
      <w:r w:rsidR="009363BF" w:rsidRPr="009363BF">
        <w:rPr>
          <w:sz w:val="28"/>
          <w:szCs w:val="28"/>
        </w:rPr>
        <w:t>sedace</w:t>
      </w:r>
      <w:proofErr w:type="spellEnd"/>
    </w:p>
    <w:p w:rsidR="00C031DC" w:rsidRDefault="00C031DC" w:rsidP="00C031DC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C031DC">
        <w:rPr>
          <w:sz w:val="28"/>
          <w:szCs w:val="28"/>
          <w:u w:val="single"/>
        </w:rPr>
        <w:t>Inhibitory MAO (monoaminooxidázy</w:t>
      </w:r>
      <w:r w:rsidRPr="009363BF">
        <w:rPr>
          <w:sz w:val="28"/>
          <w:szCs w:val="28"/>
        </w:rPr>
        <w:t>):</w:t>
      </w:r>
      <w:r w:rsidR="009363BF" w:rsidRPr="009363BF">
        <w:rPr>
          <w:sz w:val="28"/>
          <w:szCs w:val="28"/>
        </w:rPr>
        <w:t xml:space="preserve"> nutná dietní </w:t>
      </w:r>
      <w:r w:rsidR="009363BF">
        <w:rPr>
          <w:sz w:val="28"/>
          <w:szCs w:val="28"/>
        </w:rPr>
        <w:t>o</w:t>
      </w:r>
      <w:r w:rsidR="009363BF" w:rsidRPr="009363BF">
        <w:rPr>
          <w:sz w:val="28"/>
          <w:szCs w:val="28"/>
        </w:rPr>
        <w:t>patření s</w:t>
      </w:r>
      <w:r w:rsidR="009363BF">
        <w:rPr>
          <w:sz w:val="28"/>
          <w:szCs w:val="28"/>
        </w:rPr>
        <w:t>t</w:t>
      </w:r>
      <w:r w:rsidR="009363BF" w:rsidRPr="009363BF">
        <w:rPr>
          <w:sz w:val="28"/>
          <w:szCs w:val="28"/>
        </w:rPr>
        <w:t>ran tyraminu</w:t>
      </w:r>
      <w:r w:rsidR="009363BF">
        <w:rPr>
          <w:sz w:val="28"/>
          <w:szCs w:val="28"/>
        </w:rPr>
        <w:t xml:space="preserve"> -</w:t>
      </w:r>
      <w:r w:rsidRPr="0093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zamezují odbourávání neurotransmiterů v CNS i periferně – </w:t>
      </w:r>
      <w:r w:rsidRPr="009363BF">
        <w:rPr>
          <w:sz w:val="28"/>
          <w:szCs w:val="28"/>
          <w:u w:val="single"/>
        </w:rPr>
        <w:t xml:space="preserve">RIMA </w:t>
      </w:r>
      <w:r w:rsidR="009363BF" w:rsidRPr="009363BF">
        <w:rPr>
          <w:sz w:val="28"/>
          <w:szCs w:val="28"/>
          <w:u w:val="single"/>
        </w:rPr>
        <w:t>– selektivní a reverzibilní</w:t>
      </w:r>
      <w:r w:rsidR="009363BF">
        <w:rPr>
          <w:sz w:val="28"/>
          <w:szCs w:val="28"/>
          <w:u w:val="single"/>
        </w:rPr>
        <w:t xml:space="preserve"> inhibitory </w:t>
      </w:r>
      <w:r>
        <w:rPr>
          <w:sz w:val="28"/>
          <w:szCs w:val="28"/>
        </w:rPr>
        <w:t xml:space="preserve">– </w:t>
      </w:r>
      <w:r w:rsidRPr="00C031DC">
        <w:rPr>
          <w:b/>
          <w:sz w:val="28"/>
          <w:szCs w:val="28"/>
        </w:rPr>
        <w:t>moklobemid (</w:t>
      </w:r>
      <w:proofErr w:type="spellStart"/>
      <w:r w:rsidRPr="00C031DC">
        <w:rPr>
          <w:b/>
          <w:sz w:val="28"/>
          <w:szCs w:val="28"/>
        </w:rPr>
        <w:t>Aurorix</w:t>
      </w:r>
      <w:proofErr w:type="spellEnd"/>
      <w:r w:rsidRPr="009363BF">
        <w:rPr>
          <w:b/>
          <w:sz w:val="28"/>
          <w:szCs w:val="28"/>
        </w:rPr>
        <w:t>)</w:t>
      </w:r>
      <w:r w:rsidR="009363BF">
        <w:rPr>
          <w:b/>
          <w:sz w:val="28"/>
          <w:szCs w:val="28"/>
        </w:rPr>
        <w:t>,</w:t>
      </w:r>
      <w:r w:rsidR="009363BF" w:rsidRPr="009363BF">
        <w:rPr>
          <w:sz w:val="28"/>
          <w:szCs w:val="28"/>
        </w:rPr>
        <w:t xml:space="preserve"> netřeba </w:t>
      </w:r>
      <w:proofErr w:type="gramStart"/>
      <w:r w:rsidR="009363BF" w:rsidRPr="009363BF">
        <w:rPr>
          <w:sz w:val="28"/>
          <w:szCs w:val="28"/>
        </w:rPr>
        <w:t>diety,  indikace</w:t>
      </w:r>
      <w:proofErr w:type="gramEnd"/>
      <w:r w:rsidR="009363BF" w:rsidRPr="009363BF">
        <w:rPr>
          <w:sz w:val="28"/>
          <w:szCs w:val="28"/>
        </w:rPr>
        <w:t xml:space="preserve"> – </w:t>
      </w:r>
      <w:proofErr w:type="spellStart"/>
      <w:r w:rsidR="009363BF" w:rsidRPr="009363BF">
        <w:rPr>
          <w:sz w:val="28"/>
          <w:szCs w:val="28"/>
        </w:rPr>
        <w:t>anxiozní</w:t>
      </w:r>
      <w:proofErr w:type="spellEnd"/>
      <w:r w:rsidR="009363BF" w:rsidRPr="009363BF">
        <w:rPr>
          <w:sz w:val="28"/>
          <w:szCs w:val="28"/>
        </w:rPr>
        <w:t xml:space="preserve"> poruchy, fobie </w:t>
      </w:r>
    </w:p>
    <w:p w:rsidR="00E8158E" w:rsidRDefault="00E8158E" w:rsidP="009363BF">
      <w:pPr>
        <w:jc w:val="both"/>
        <w:rPr>
          <w:sz w:val="28"/>
          <w:szCs w:val="28"/>
          <w:u w:val="single"/>
        </w:rPr>
      </w:pPr>
    </w:p>
    <w:p w:rsidR="009363BF" w:rsidRPr="005F5228" w:rsidRDefault="009363BF" w:rsidP="009363BF">
      <w:pPr>
        <w:jc w:val="both"/>
        <w:rPr>
          <w:sz w:val="28"/>
          <w:szCs w:val="28"/>
          <w:u w:val="single"/>
        </w:rPr>
      </w:pPr>
      <w:r w:rsidRPr="005F5228">
        <w:rPr>
          <w:sz w:val="28"/>
          <w:szCs w:val="28"/>
          <w:u w:val="single"/>
        </w:rPr>
        <w:t>Komplikace AD medikace:</w:t>
      </w:r>
    </w:p>
    <w:p w:rsidR="009363BF" w:rsidRPr="002B39C9" w:rsidRDefault="009363BF" w:rsidP="002B39C9">
      <w:pPr>
        <w:pStyle w:val="Odstavecseseznamem"/>
        <w:numPr>
          <w:ilvl w:val="0"/>
          <w:numId w:val="19"/>
        </w:numPr>
        <w:jc w:val="both"/>
        <w:rPr>
          <w:sz w:val="28"/>
          <w:szCs w:val="28"/>
        </w:rPr>
      </w:pPr>
      <w:r w:rsidRPr="002B39C9">
        <w:rPr>
          <w:sz w:val="28"/>
          <w:szCs w:val="28"/>
        </w:rPr>
        <w:t xml:space="preserve">Riziko aktivizačních AD preparátů při suicidálních ideacích, zvyšuje pravděpodobnost </w:t>
      </w:r>
      <w:r w:rsidR="005F5228" w:rsidRPr="002B39C9">
        <w:rPr>
          <w:sz w:val="28"/>
          <w:szCs w:val="28"/>
        </w:rPr>
        <w:t>tendence k </w:t>
      </w:r>
      <w:r w:rsidR="005F5228" w:rsidRPr="002B39C9">
        <w:rPr>
          <w:b/>
          <w:sz w:val="28"/>
          <w:szCs w:val="28"/>
        </w:rPr>
        <w:t>realizaci TS</w:t>
      </w:r>
      <w:r w:rsidR="005F5228" w:rsidRPr="002B39C9">
        <w:rPr>
          <w:sz w:val="28"/>
          <w:szCs w:val="28"/>
        </w:rPr>
        <w:t>!!!</w:t>
      </w:r>
    </w:p>
    <w:p w:rsidR="005F5228" w:rsidRPr="002B39C9" w:rsidRDefault="005F5228" w:rsidP="002B39C9">
      <w:pPr>
        <w:pStyle w:val="Odstavecseseznamem"/>
        <w:numPr>
          <w:ilvl w:val="0"/>
          <w:numId w:val="19"/>
        </w:numPr>
        <w:jc w:val="both"/>
        <w:rPr>
          <w:sz w:val="28"/>
          <w:szCs w:val="28"/>
        </w:rPr>
      </w:pPr>
      <w:r w:rsidRPr="002B39C9">
        <w:rPr>
          <w:b/>
          <w:sz w:val="28"/>
          <w:szCs w:val="28"/>
        </w:rPr>
        <w:t xml:space="preserve">Serotoninový syndrom </w:t>
      </w:r>
      <w:r w:rsidRPr="002B39C9">
        <w:rPr>
          <w:sz w:val="28"/>
          <w:szCs w:val="28"/>
        </w:rPr>
        <w:t xml:space="preserve">– stav vyvolaný farmakodynamickou interakcí při kombinaci více látek stimulujících </w:t>
      </w:r>
      <w:proofErr w:type="spellStart"/>
      <w:r w:rsidRPr="002B39C9">
        <w:rPr>
          <w:sz w:val="28"/>
          <w:szCs w:val="28"/>
        </w:rPr>
        <w:t>serotoninergní</w:t>
      </w:r>
      <w:proofErr w:type="spellEnd"/>
      <w:r w:rsidRPr="002B39C9">
        <w:rPr>
          <w:sz w:val="28"/>
          <w:szCs w:val="28"/>
        </w:rPr>
        <w:t xml:space="preserve"> transmisi (SSRI, MAO, lithium), který může vést k letálnímu zakončení. </w:t>
      </w:r>
      <w:r w:rsidRPr="002B39C9">
        <w:rPr>
          <w:sz w:val="28"/>
          <w:szCs w:val="28"/>
          <w:u w:val="single"/>
        </w:rPr>
        <w:t>Projevy psychické</w:t>
      </w:r>
      <w:r w:rsidRPr="002B39C9">
        <w:rPr>
          <w:sz w:val="28"/>
          <w:szCs w:val="28"/>
        </w:rPr>
        <w:t xml:space="preserve"> – neklid, zmatenost, </w:t>
      </w:r>
      <w:proofErr w:type="spellStart"/>
      <w:r w:rsidRPr="002B39C9">
        <w:rPr>
          <w:sz w:val="28"/>
          <w:szCs w:val="28"/>
        </w:rPr>
        <w:t>hypománie</w:t>
      </w:r>
      <w:proofErr w:type="spellEnd"/>
      <w:r w:rsidRPr="002B39C9">
        <w:rPr>
          <w:sz w:val="28"/>
          <w:szCs w:val="28"/>
        </w:rPr>
        <w:t xml:space="preserve">, </w:t>
      </w:r>
      <w:r w:rsidRPr="002B39C9">
        <w:rPr>
          <w:sz w:val="28"/>
          <w:szCs w:val="28"/>
          <w:u w:val="single"/>
        </w:rPr>
        <w:t>změny fyzické</w:t>
      </w:r>
      <w:r w:rsidRPr="002B39C9">
        <w:rPr>
          <w:sz w:val="28"/>
          <w:szCs w:val="28"/>
        </w:rPr>
        <w:t xml:space="preserve"> – </w:t>
      </w:r>
      <w:proofErr w:type="spellStart"/>
      <w:r w:rsidRPr="002B39C9">
        <w:rPr>
          <w:sz w:val="28"/>
          <w:szCs w:val="28"/>
        </w:rPr>
        <w:t>myoklonus</w:t>
      </w:r>
      <w:proofErr w:type="spellEnd"/>
      <w:r w:rsidRPr="002B39C9">
        <w:rPr>
          <w:sz w:val="28"/>
          <w:szCs w:val="28"/>
        </w:rPr>
        <w:t xml:space="preserve">, </w:t>
      </w:r>
      <w:proofErr w:type="spellStart"/>
      <w:r w:rsidRPr="002B39C9">
        <w:rPr>
          <w:sz w:val="28"/>
          <w:szCs w:val="28"/>
        </w:rPr>
        <w:t>hyperreflexie</w:t>
      </w:r>
      <w:proofErr w:type="spellEnd"/>
      <w:r w:rsidRPr="002B39C9">
        <w:rPr>
          <w:sz w:val="28"/>
          <w:szCs w:val="28"/>
        </w:rPr>
        <w:t xml:space="preserve">, inkoordinace pohybů, profuzní pocení, průjem, třes, zarudnutí. </w:t>
      </w:r>
    </w:p>
    <w:p w:rsidR="00EE523C" w:rsidRDefault="00EE523C" w:rsidP="009363BF">
      <w:pPr>
        <w:jc w:val="both"/>
        <w:rPr>
          <w:sz w:val="28"/>
          <w:szCs w:val="28"/>
        </w:rPr>
      </w:pPr>
      <w:r w:rsidRPr="00EE523C">
        <w:rPr>
          <w:sz w:val="28"/>
          <w:szCs w:val="28"/>
          <w:u w:val="single"/>
        </w:rPr>
        <w:lastRenderedPageBreak/>
        <w:t>Využití v </w:t>
      </w:r>
      <w:proofErr w:type="spellStart"/>
      <w:r w:rsidRPr="00EE523C">
        <w:rPr>
          <w:sz w:val="28"/>
          <w:szCs w:val="28"/>
          <w:u w:val="single"/>
        </w:rPr>
        <w:t>pedopsychiatrii</w:t>
      </w:r>
      <w:proofErr w:type="spellEnd"/>
      <w:r w:rsidRPr="00EE523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z většiny povolená k léčbě dětské populace jsou TCA, avšak pro vysokou toxicitu jsou užívány další skupiny AD (</w:t>
      </w:r>
      <w:proofErr w:type="spellStart"/>
      <w:r>
        <w:rPr>
          <w:sz w:val="28"/>
          <w:szCs w:val="28"/>
        </w:rPr>
        <w:t>fluvoxamin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sertralin</w:t>
      </w:r>
      <w:proofErr w:type="spellEnd"/>
      <w:r>
        <w:rPr>
          <w:sz w:val="28"/>
          <w:szCs w:val="28"/>
        </w:rPr>
        <w:t xml:space="preserve"> – OCD)</w:t>
      </w:r>
    </w:p>
    <w:p w:rsidR="0047222F" w:rsidRDefault="00EE523C" w:rsidP="0047222F">
      <w:pPr>
        <w:jc w:val="both"/>
        <w:rPr>
          <w:b/>
          <w:sz w:val="28"/>
          <w:szCs w:val="28"/>
        </w:rPr>
      </w:pPr>
      <w:r w:rsidRPr="00EE523C">
        <w:rPr>
          <w:b/>
          <w:sz w:val="28"/>
          <w:szCs w:val="28"/>
        </w:rPr>
        <w:t>A</w:t>
      </w:r>
      <w:r w:rsidR="0047222F" w:rsidRPr="00EE523C">
        <w:rPr>
          <w:b/>
          <w:sz w:val="28"/>
          <w:szCs w:val="28"/>
        </w:rPr>
        <w:t>nxiolytika</w:t>
      </w:r>
      <w:r>
        <w:rPr>
          <w:b/>
          <w:sz w:val="28"/>
          <w:szCs w:val="28"/>
        </w:rPr>
        <w:t>:</w:t>
      </w:r>
    </w:p>
    <w:p w:rsidR="00E8158E" w:rsidRPr="00E8158E" w:rsidRDefault="00E8158E" w:rsidP="00E8158E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E8158E">
        <w:rPr>
          <w:sz w:val="28"/>
          <w:szCs w:val="28"/>
        </w:rPr>
        <w:t xml:space="preserve">jiný název – </w:t>
      </w:r>
      <w:proofErr w:type="spellStart"/>
      <w:r w:rsidRPr="00E8158E">
        <w:rPr>
          <w:i/>
          <w:sz w:val="28"/>
          <w:szCs w:val="28"/>
        </w:rPr>
        <w:t>trankvilizéry</w:t>
      </w:r>
      <w:proofErr w:type="spellEnd"/>
      <w:r w:rsidRPr="00E8158E">
        <w:rPr>
          <w:sz w:val="28"/>
          <w:szCs w:val="28"/>
        </w:rPr>
        <w:t xml:space="preserve"> </w:t>
      </w:r>
    </w:p>
    <w:p w:rsidR="00E8158E" w:rsidRDefault="00E8158E" w:rsidP="00E8158E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E8158E">
        <w:rPr>
          <w:sz w:val="28"/>
          <w:szCs w:val="28"/>
        </w:rPr>
        <w:t xml:space="preserve">léky k léčbě </w:t>
      </w:r>
      <w:proofErr w:type="spellStart"/>
      <w:r w:rsidRPr="00E8158E">
        <w:rPr>
          <w:sz w:val="28"/>
          <w:szCs w:val="28"/>
        </w:rPr>
        <w:t>anxiolýze</w:t>
      </w:r>
      <w:proofErr w:type="spellEnd"/>
      <w:r>
        <w:rPr>
          <w:sz w:val="28"/>
          <w:szCs w:val="28"/>
        </w:rPr>
        <w:t xml:space="preserve"> </w:t>
      </w:r>
      <w:r w:rsidRPr="00E8158E">
        <w:rPr>
          <w:sz w:val="28"/>
          <w:szCs w:val="28"/>
        </w:rPr>
        <w:t>- odstranění úzkosti, sedativní účin</w:t>
      </w:r>
      <w:r>
        <w:rPr>
          <w:sz w:val="28"/>
          <w:szCs w:val="28"/>
        </w:rPr>
        <w:t>, vliv</w:t>
      </w:r>
      <w:r w:rsidRPr="00E8158E">
        <w:rPr>
          <w:sz w:val="28"/>
          <w:szCs w:val="28"/>
        </w:rPr>
        <w:t xml:space="preserve"> na tenzi a </w:t>
      </w:r>
      <w:proofErr w:type="spellStart"/>
      <w:r w:rsidRPr="00E8158E">
        <w:rPr>
          <w:sz w:val="28"/>
          <w:szCs w:val="28"/>
        </w:rPr>
        <w:t>anxiozitu</w:t>
      </w:r>
      <w:proofErr w:type="spellEnd"/>
      <w:r w:rsidRPr="00E8158E">
        <w:rPr>
          <w:sz w:val="28"/>
          <w:szCs w:val="28"/>
        </w:rPr>
        <w:t>, nikoliv na vigilitu</w:t>
      </w:r>
    </w:p>
    <w:p w:rsidR="00E8158E" w:rsidRDefault="00E8158E" w:rsidP="00E8158E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indikace – úzkostné a reaktivní poruchy, psychosomatické potíže</w:t>
      </w:r>
    </w:p>
    <w:p w:rsidR="00E8158E" w:rsidRDefault="00E8158E" w:rsidP="00E8158E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rychlý nástup účinku</w:t>
      </w:r>
    </w:p>
    <w:p w:rsidR="00E8158E" w:rsidRPr="0062425C" w:rsidRDefault="00E8158E" w:rsidP="00E8158E">
      <w:pPr>
        <w:jc w:val="both"/>
        <w:rPr>
          <w:sz w:val="28"/>
          <w:szCs w:val="28"/>
          <w:u w:val="single"/>
        </w:rPr>
      </w:pPr>
      <w:r w:rsidRPr="0062425C">
        <w:rPr>
          <w:sz w:val="28"/>
          <w:szCs w:val="28"/>
          <w:u w:val="single"/>
        </w:rPr>
        <w:t>Dělení:</w:t>
      </w:r>
    </w:p>
    <w:p w:rsidR="00E8158E" w:rsidRDefault="00E8158E" w:rsidP="00E8158E">
      <w:pPr>
        <w:pStyle w:val="Odstavecseseznamem"/>
        <w:numPr>
          <w:ilvl w:val="0"/>
          <w:numId w:val="16"/>
        </w:numPr>
        <w:jc w:val="both"/>
        <w:rPr>
          <w:sz w:val="28"/>
          <w:szCs w:val="28"/>
        </w:rPr>
      </w:pPr>
      <w:r w:rsidRPr="0062425C">
        <w:rPr>
          <w:sz w:val="28"/>
          <w:szCs w:val="28"/>
          <w:u w:val="single"/>
        </w:rPr>
        <w:t xml:space="preserve">nebenzodiazepinová </w:t>
      </w:r>
      <w:r w:rsidR="0062425C" w:rsidRPr="0062425C">
        <w:rPr>
          <w:sz w:val="28"/>
          <w:szCs w:val="28"/>
          <w:u w:val="single"/>
        </w:rPr>
        <w:t>–</w:t>
      </w:r>
      <w:r w:rsidRPr="0062425C">
        <w:rPr>
          <w:sz w:val="28"/>
          <w:szCs w:val="28"/>
          <w:u w:val="single"/>
        </w:rPr>
        <w:t xml:space="preserve"> </w:t>
      </w:r>
      <w:proofErr w:type="spellStart"/>
      <w:r w:rsidRPr="0062425C">
        <w:rPr>
          <w:sz w:val="28"/>
          <w:szCs w:val="28"/>
          <w:u w:val="single"/>
        </w:rPr>
        <w:t>propandiolová</w:t>
      </w:r>
      <w:proofErr w:type="spellEnd"/>
      <w:r w:rsidR="0062425C">
        <w:rPr>
          <w:sz w:val="28"/>
          <w:szCs w:val="28"/>
        </w:rPr>
        <w:t xml:space="preserve"> – </w:t>
      </w:r>
      <w:proofErr w:type="spellStart"/>
      <w:r w:rsidR="0062425C" w:rsidRPr="0062425C">
        <w:rPr>
          <w:b/>
          <w:sz w:val="28"/>
          <w:szCs w:val="28"/>
        </w:rPr>
        <w:t>mefenezin</w:t>
      </w:r>
      <w:proofErr w:type="spellEnd"/>
      <w:r w:rsidR="0062425C" w:rsidRPr="0062425C">
        <w:rPr>
          <w:b/>
          <w:sz w:val="28"/>
          <w:szCs w:val="28"/>
        </w:rPr>
        <w:t xml:space="preserve"> (</w:t>
      </w:r>
      <w:proofErr w:type="spellStart"/>
      <w:r w:rsidR="0062425C" w:rsidRPr="0062425C">
        <w:rPr>
          <w:b/>
          <w:sz w:val="28"/>
          <w:szCs w:val="28"/>
        </w:rPr>
        <w:t>Mydocalm</w:t>
      </w:r>
      <w:proofErr w:type="spellEnd"/>
      <w:r w:rsidR="0062425C" w:rsidRPr="0062425C">
        <w:rPr>
          <w:b/>
          <w:sz w:val="28"/>
          <w:szCs w:val="28"/>
        </w:rPr>
        <w:t xml:space="preserve">), </w:t>
      </w:r>
      <w:proofErr w:type="spellStart"/>
      <w:r w:rsidR="0062425C" w:rsidRPr="0062425C">
        <w:rPr>
          <w:b/>
          <w:sz w:val="28"/>
          <w:szCs w:val="28"/>
        </w:rPr>
        <w:t>guaifenezin</w:t>
      </w:r>
      <w:proofErr w:type="spellEnd"/>
      <w:r w:rsidR="0062425C" w:rsidRPr="0062425C">
        <w:rPr>
          <w:b/>
          <w:sz w:val="28"/>
          <w:szCs w:val="28"/>
        </w:rPr>
        <w:t xml:space="preserve"> (</w:t>
      </w:r>
      <w:proofErr w:type="spellStart"/>
      <w:r w:rsidR="0062425C" w:rsidRPr="0062425C">
        <w:rPr>
          <w:b/>
          <w:sz w:val="28"/>
          <w:szCs w:val="28"/>
        </w:rPr>
        <w:t>Guajacuran</w:t>
      </w:r>
      <w:proofErr w:type="spellEnd"/>
      <w:r w:rsidR="0062425C" w:rsidRPr="0062425C">
        <w:rPr>
          <w:b/>
          <w:sz w:val="28"/>
          <w:szCs w:val="28"/>
        </w:rPr>
        <w:t xml:space="preserve">), </w:t>
      </w:r>
      <w:proofErr w:type="spellStart"/>
      <w:r w:rsidR="0062425C" w:rsidRPr="0062425C">
        <w:rPr>
          <w:b/>
          <w:sz w:val="28"/>
          <w:szCs w:val="28"/>
        </w:rPr>
        <w:t>mefenoxalon</w:t>
      </w:r>
      <w:proofErr w:type="spellEnd"/>
      <w:r w:rsidR="0062425C" w:rsidRPr="0062425C">
        <w:rPr>
          <w:b/>
          <w:sz w:val="28"/>
          <w:szCs w:val="28"/>
        </w:rPr>
        <w:t xml:space="preserve"> (</w:t>
      </w:r>
      <w:proofErr w:type="spellStart"/>
      <w:r w:rsidR="0062425C" w:rsidRPr="0062425C">
        <w:rPr>
          <w:b/>
          <w:sz w:val="28"/>
          <w:szCs w:val="28"/>
        </w:rPr>
        <w:t>Dimexol</w:t>
      </w:r>
      <w:proofErr w:type="spellEnd"/>
      <w:r w:rsidR="0062425C" w:rsidRPr="0062425C">
        <w:rPr>
          <w:b/>
          <w:sz w:val="28"/>
          <w:szCs w:val="28"/>
        </w:rPr>
        <w:t xml:space="preserve">), </w:t>
      </w:r>
      <w:proofErr w:type="spellStart"/>
      <w:r w:rsidR="0062425C" w:rsidRPr="0062425C">
        <w:rPr>
          <w:b/>
          <w:sz w:val="28"/>
          <w:szCs w:val="28"/>
        </w:rPr>
        <w:t>meprobamat</w:t>
      </w:r>
      <w:proofErr w:type="spellEnd"/>
      <w:r w:rsidR="0062425C">
        <w:rPr>
          <w:sz w:val="28"/>
          <w:szCs w:val="28"/>
        </w:rPr>
        <w:t xml:space="preserve"> </w:t>
      </w:r>
    </w:p>
    <w:p w:rsidR="00E8158E" w:rsidRPr="0062425C" w:rsidRDefault="00E8158E" w:rsidP="00E8158E">
      <w:pPr>
        <w:pStyle w:val="Odstavecseseznamem"/>
        <w:numPr>
          <w:ilvl w:val="0"/>
          <w:numId w:val="16"/>
        </w:numPr>
        <w:jc w:val="both"/>
        <w:rPr>
          <w:sz w:val="28"/>
          <w:szCs w:val="28"/>
          <w:u w:val="single"/>
        </w:rPr>
      </w:pPr>
      <w:r w:rsidRPr="0062425C">
        <w:rPr>
          <w:sz w:val="28"/>
          <w:szCs w:val="28"/>
          <w:u w:val="single"/>
        </w:rPr>
        <w:t>benzodiazepinová</w:t>
      </w:r>
      <w:r w:rsidR="0062425C">
        <w:rPr>
          <w:sz w:val="28"/>
          <w:szCs w:val="28"/>
          <w:u w:val="single"/>
        </w:rPr>
        <w:t xml:space="preserve"> </w:t>
      </w:r>
      <w:r w:rsidR="0062425C">
        <w:rPr>
          <w:sz w:val="28"/>
          <w:szCs w:val="28"/>
        </w:rPr>
        <w:t xml:space="preserve">– </w:t>
      </w:r>
      <w:proofErr w:type="gramStart"/>
      <w:r w:rsidR="0062425C">
        <w:rPr>
          <w:sz w:val="28"/>
          <w:szCs w:val="28"/>
        </w:rPr>
        <w:t>GABA  receptory</w:t>
      </w:r>
      <w:proofErr w:type="gramEnd"/>
      <w:r w:rsidR="0062425C">
        <w:rPr>
          <w:sz w:val="28"/>
          <w:szCs w:val="28"/>
        </w:rPr>
        <w:t xml:space="preserve"> a Cl- kanály – snižují excitaci neuronu</w:t>
      </w:r>
    </w:p>
    <w:p w:rsidR="0062425C" w:rsidRDefault="0062425C" w:rsidP="006242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Zástupci:</w:t>
      </w:r>
    </w:p>
    <w:p w:rsidR="0062425C" w:rsidRDefault="0062425C" w:rsidP="0062425C">
      <w:pPr>
        <w:pStyle w:val="Odstavecseseznamem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ultrakrátce působící 2-4hod: </w:t>
      </w:r>
      <w:r w:rsidRPr="0062425C">
        <w:rPr>
          <w:b/>
          <w:sz w:val="28"/>
          <w:szCs w:val="28"/>
        </w:rPr>
        <w:t>midazolam (</w:t>
      </w:r>
      <w:proofErr w:type="spellStart"/>
      <w:r w:rsidRPr="0062425C">
        <w:rPr>
          <w:b/>
          <w:sz w:val="28"/>
          <w:szCs w:val="28"/>
        </w:rPr>
        <w:t>dormicum</w:t>
      </w:r>
      <w:proofErr w:type="spellEnd"/>
      <w:r w:rsidRPr="0062425C">
        <w:rPr>
          <w:b/>
          <w:sz w:val="28"/>
          <w:szCs w:val="28"/>
        </w:rPr>
        <w:t>)</w:t>
      </w:r>
    </w:p>
    <w:p w:rsidR="0062425C" w:rsidRDefault="0062425C" w:rsidP="0062425C">
      <w:pPr>
        <w:pStyle w:val="Odstavecseseznamem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krátkodobě </w:t>
      </w:r>
      <w:r w:rsidRPr="0063650D">
        <w:rPr>
          <w:sz w:val="28"/>
          <w:szCs w:val="28"/>
          <w:u w:val="single"/>
        </w:rPr>
        <w:t>působící – do 12 hod:</w:t>
      </w:r>
      <w:r>
        <w:rPr>
          <w:b/>
          <w:sz w:val="28"/>
          <w:szCs w:val="28"/>
        </w:rPr>
        <w:t xml:space="preserve"> </w:t>
      </w:r>
      <w:r w:rsidR="0063650D">
        <w:rPr>
          <w:b/>
          <w:sz w:val="28"/>
          <w:szCs w:val="28"/>
        </w:rPr>
        <w:t>oxazepam</w:t>
      </w:r>
    </w:p>
    <w:p w:rsidR="0063650D" w:rsidRDefault="0063650D" w:rsidP="0062425C">
      <w:pPr>
        <w:pStyle w:val="Odstavecseseznamem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středně dlouho působící – 12-24hod:</w:t>
      </w:r>
      <w:r>
        <w:rPr>
          <w:b/>
          <w:sz w:val="28"/>
          <w:szCs w:val="28"/>
        </w:rPr>
        <w:t xml:space="preserve"> nitrazepam, </w:t>
      </w:r>
      <w:proofErr w:type="spellStart"/>
      <w:r>
        <w:rPr>
          <w:b/>
          <w:sz w:val="28"/>
          <w:szCs w:val="28"/>
        </w:rPr>
        <w:t>flunitrazepam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Rohypnol</w:t>
      </w:r>
      <w:proofErr w:type="spellEnd"/>
      <w:r>
        <w:rPr>
          <w:b/>
          <w:sz w:val="28"/>
          <w:szCs w:val="28"/>
        </w:rPr>
        <w:t>), alprazolam (</w:t>
      </w:r>
      <w:proofErr w:type="spellStart"/>
      <w:r>
        <w:rPr>
          <w:b/>
          <w:sz w:val="28"/>
          <w:szCs w:val="28"/>
        </w:rPr>
        <w:t>Xanax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Neurol</w:t>
      </w:r>
      <w:proofErr w:type="spellEnd"/>
      <w:r>
        <w:rPr>
          <w:b/>
          <w:sz w:val="28"/>
          <w:szCs w:val="28"/>
        </w:rPr>
        <w:t xml:space="preserve">), </w:t>
      </w:r>
      <w:proofErr w:type="spellStart"/>
      <w:r>
        <w:rPr>
          <w:b/>
          <w:sz w:val="28"/>
          <w:szCs w:val="28"/>
        </w:rPr>
        <w:t>bromazepam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Lexaurin</w:t>
      </w:r>
      <w:proofErr w:type="spellEnd"/>
      <w:r>
        <w:rPr>
          <w:b/>
          <w:sz w:val="28"/>
          <w:szCs w:val="28"/>
        </w:rPr>
        <w:t>)</w:t>
      </w:r>
    </w:p>
    <w:p w:rsidR="0063650D" w:rsidRPr="0063650D" w:rsidRDefault="0063650D" w:rsidP="0062425C">
      <w:pPr>
        <w:pStyle w:val="Odstavecseseznamem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63650D">
        <w:rPr>
          <w:sz w:val="28"/>
          <w:szCs w:val="28"/>
          <w:u w:val="single"/>
        </w:rPr>
        <w:t>dlouhodobě působící – nad 24hod</w:t>
      </w:r>
      <w:r w:rsidRPr="0063650D">
        <w:rPr>
          <w:sz w:val="28"/>
          <w:szCs w:val="28"/>
        </w:rPr>
        <w:t>:</w:t>
      </w:r>
      <w:r w:rsidRPr="0063650D">
        <w:rPr>
          <w:b/>
          <w:sz w:val="28"/>
          <w:szCs w:val="28"/>
        </w:rPr>
        <w:t xml:space="preserve"> klobazam (</w:t>
      </w:r>
      <w:proofErr w:type="spellStart"/>
      <w:r w:rsidRPr="0063650D">
        <w:rPr>
          <w:b/>
          <w:sz w:val="28"/>
          <w:szCs w:val="28"/>
        </w:rPr>
        <w:t>Frisium</w:t>
      </w:r>
      <w:proofErr w:type="spellEnd"/>
      <w:r w:rsidRPr="0063650D">
        <w:rPr>
          <w:b/>
          <w:sz w:val="28"/>
          <w:szCs w:val="28"/>
        </w:rPr>
        <w:t>), diazepam (</w:t>
      </w:r>
      <w:proofErr w:type="spellStart"/>
      <w:r w:rsidRPr="0063650D">
        <w:rPr>
          <w:b/>
          <w:sz w:val="28"/>
          <w:szCs w:val="28"/>
        </w:rPr>
        <w:t>Seduxen</w:t>
      </w:r>
      <w:proofErr w:type="spellEnd"/>
      <w:r w:rsidRPr="0063650D">
        <w:rPr>
          <w:b/>
          <w:sz w:val="28"/>
          <w:szCs w:val="28"/>
        </w:rPr>
        <w:t xml:space="preserve">, </w:t>
      </w:r>
      <w:proofErr w:type="spellStart"/>
      <w:r w:rsidRPr="0063650D">
        <w:rPr>
          <w:b/>
          <w:sz w:val="28"/>
          <w:szCs w:val="28"/>
        </w:rPr>
        <w:t>Valium</w:t>
      </w:r>
      <w:proofErr w:type="spellEnd"/>
      <w:r w:rsidRPr="0063650D">
        <w:rPr>
          <w:b/>
          <w:sz w:val="28"/>
          <w:szCs w:val="28"/>
        </w:rPr>
        <w:t>), klonazepam (</w:t>
      </w:r>
      <w:proofErr w:type="spellStart"/>
      <w:r w:rsidRPr="0063650D">
        <w:rPr>
          <w:b/>
          <w:sz w:val="28"/>
          <w:szCs w:val="28"/>
        </w:rPr>
        <w:t>Rivotril</w:t>
      </w:r>
      <w:proofErr w:type="spellEnd"/>
      <w:r w:rsidRPr="0063650D">
        <w:rPr>
          <w:b/>
          <w:sz w:val="28"/>
          <w:szCs w:val="28"/>
        </w:rPr>
        <w:t>), chlordiazepoxid (</w:t>
      </w:r>
      <w:proofErr w:type="spellStart"/>
      <w:r w:rsidRPr="0063650D">
        <w:rPr>
          <w:b/>
          <w:sz w:val="28"/>
          <w:szCs w:val="28"/>
        </w:rPr>
        <w:t>Elenium</w:t>
      </w:r>
      <w:proofErr w:type="spellEnd"/>
      <w:r w:rsidRPr="0063650D">
        <w:rPr>
          <w:b/>
          <w:sz w:val="28"/>
          <w:szCs w:val="28"/>
        </w:rPr>
        <w:t xml:space="preserve">, </w:t>
      </w:r>
      <w:proofErr w:type="spellStart"/>
      <w:r w:rsidRPr="0063650D">
        <w:rPr>
          <w:b/>
          <w:sz w:val="28"/>
          <w:szCs w:val="28"/>
        </w:rPr>
        <w:t>Defobin</w:t>
      </w:r>
      <w:proofErr w:type="spellEnd"/>
      <w:r w:rsidRPr="0063650D">
        <w:rPr>
          <w:b/>
          <w:sz w:val="28"/>
          <w:szCs w:val="28"/>
        </w:rPr>
        <w:t>)</w:t>
      </w:r>
    </w:p>
    <w:p w:rsidR="002B39C9" w:rsidRDefault="002B39C9" w:rsidP="006242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Komplikace léčby anxiolytiky:</w:t>
      </w:r>
    </w:p>
    <w:p w:rsidR="0062425C" w:rsidRPr="002B39C9" w:rsidRDefault="0062425C" w:rsidP="002B39C9">
      <w:pPr>
        <w:pStyle w:val="Odstavecseseznamem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B39C9">
        <w:rPr>
          <w:sz w:val="28"/>
          <w:szCs w:val="28"/>
          <w:u w:val="single"/>
        </w:rPr>
        <w:t>Intoxikace</w:t>
      </w:r>
      <w:r w:rsidR="002B39C9">
        <w:rPr>
          <w:sz w:val="28"/>
          <w:szCs w:val="28"/>
          <w:u w:val="single"/>
        </w:rPr>
        <w:t xml:space="preserve"> -</w:t>
      </w:r>
      <w:r w:rsidRPr="002B39C9">
        <w:rPr>
          <w:sz w:val="28"/>
          <w:szCs w:val="28"/>
          <w:u w:val="single"/>
        </w:rPr>
        <w:t xml:space="preserve"> </w:t>
      </w:r>
      <w:r w:rsidRPr="002B39C9">
        <w:rPr>
          <w:b/>
          <w:i/>
          <w:sz w:val="28"/>
          <w:szCs w:val="28"/>
        </w:rPr>
        <w:t>riziko dechového útlumu</w:t>
      </w:r>
      <w:r w:rsidRPr="002B39C9">
        <w:rPr>
          <w:sz w:val="28"/>
          <w:szCs w:val="28"/>
        </w:rPr>
        <w:t xml:space="preserve"> – vyžaduje observaci na interní JIP, </w:t>
      </w:r>
      <w:proofErr w:type="spellStart"/>
      <w:r w:rsidRPr="002B39C9">
        <w:rPr>
          <w:b/>
          <w:sz w:val="28"/>
          <w:szCs w:val="28"/>
        </w:rPr>
        <w:t>antidotum</w:t>
      </w:r>
      <w:proofErr w:type="spellEnd"/>
      <w:r w:rsidRPr="002B39C9">
        <w:rPr>
          <w:b/>
          <w:sz w:val="28"/>
          <w:szCs w:val="28"/>
        </w:rPr>
        <w:t xml:space="preserve"> -</w:t>
      </w:r>
      <w:r w:rsidRPr="002B39C9">
        <w:rPr>
          <w:sz w:val="28"/>
          <w:szCs w:val="28"/>
        </w:rPr>
        <w:t xml:space="preserve"> </w:t>
      </w:r>
      <w:proofErr w:type="spellStart"/>
      <w:r w:rsidRPr="002B39C9">
        <w:rPr>
          <w:b/>
          <w:sz w:val="28"/>
          <w:szCs w:val="28"/>
        </w:rPr>
        <w:t>flumazenil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Anexate</w:t>
      </w:r>
      <w:proofErr w:type="spellEnd"/>
      <w:r w:rsidRPr="002B39C9">
        <w:rPr>
          <w:b/>
          <w:sz w:val="28"/>
          <w:szCs w:val="28"/>
        </w:rPr>
        <w:t>)</w:t>
      </w:r>
    </w:p>
    <w:p w:rsidR="002B39C9" w:rsidRDefault="002B39C9" w:rsidP="002B39C9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2B39C9">
        <w:rPr>
          <w:b/>
          <w:i/>
          <w:sz w:val="28"/>
          <w:szCs w:val="28"/>
        </w:rPr>
        <w:t>Riziko kumulace</w:t>
      </w:r>
      <w:r w:rsidRPr="002B39C9">
        <w:rPr>
          <w:sz w:val="28"/>
          <w:szCs w:val="28"/>
        </w:rPr>
        <w:t xml:space="preserve"> u opakovaného podávání či kombinování preparátů: vylučovací poločas x délka terapeutického účinku</w:t>
      </w:r>
    </w:p>
    <w:p w:rsidR="002B39C9" w:rsidRPr="002B39C9" w:rsidRDefault="002B39C9" w:rsidP="002B39C9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NÚ </w:t>
      </w:r>
      <w:r w:rsidRPr="002B39C9">
        <w:rPr>
          <w:sz w:val="28"/>
          <w:szCs w:val="28"/>
        </w:rPr>
        <w:t xml:space="preserve">– zvýšená </w:t>
      </w:r>
      <w:proofErr w:type="spellStart"/>
      <w:r w:rsidRPr="002B39C9">
        <w:rPr>
          <w:sz w:val="28"/>
          <w:szCs w:val="28"/>
        </w:rPr>
        <w:t>sedace</w:t>
      </w:r>
      <w:proofErr w:type="spellEnd"/>
      <w:r w:rsidRPr="002B39C9">
        <w:rPr>
          <w:sz w:val="28"/>
          <w:szCs w:val="28"/>
        </w:rPr>
        <w:t xml:space="preserve">, denní ospalost – </w:t>
      </w:r>
      <w:proofErr w:type="spellStart"/>
      <w:r w:rsidRPr="002B39C9">
        <w:rPr>
          <w:sz w:val="28"/>
          <w:szCs w:val="28"/>
        </w:rPr>
        <w:t>cave</w:t>
      </w:r>
      <w:proofErr w:type="spellEnd"/>
      <w:r w:rsidRPr="002B39C9">
        <w:rPr>
          <w:sz w:val="28"/>
          <w:szCs w:val="28"/>
        </w:rPr>
        <w:t xml:space="preserve"> řízení MV, obsluha strojů!</w:t>
      </w:r>
    </w:p>
    <w:p w:rsidR="002B39C9" w:rsidRPr="002B39C9" w:rsidRDefault="002B39C9" w:rsidP="002B39C9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Riziko vzniku závislosti – </w:t>
      </w:r>
      <w:r>
        <w:rPr>
          <w:sz w:val="28"/>
          <w:szCs w:val="28"/>
        </w:rPr>
        <w:t xml:space="preserve">ne dlouhodobé podávání, postupná redukce dávek, </w:t>
      </w:r>
      <w:r w:rsidRPr="002B39C9">
        <w:rPr>
          <w:b/>
          <w:i/>
          <w:sz w:val="28"/>
          <w:szCs w:val="28"/>
        </w:rPr>
        <w:t>riziko abstinenčního syndromu</w:t>
      </w:r>
    </w:p>
    <w:p w:rsidR="0062425C" w:rsidRDefault="0062425C" w:rsidP="0062425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!!! Kontraindikace: </w:t>
      </w:r>
      <w:proofErr w:type="spellStart"/>
      <w:r>
        <w:rPr>
          <w:sz w:val="28"/>
          <w:szCs w:val="28"/>
        </w:rPr>
        <w:t>myastenia</w:t>
      </w:r>
      <w:proofErr w:type="spellEnd"/>
      <w:r>
        <w:rPr>
          <w:sz w:val="28"/>
          <w:szCs w:val="28"/>
        </w:rPr>
        <w:t xml:space="preserve"> gravis, intoxikace alkoholem a hypnotiky, gravidita, laktace, spánková apnoe, syndrom závislosti</w:t>
      </w:r>
      <w:r w:rsidR="002B39C9">
        <w:rPr>
          <w:sz w:val="28"/>
          <w:szCs w:val="28"/>
        </w:rPr>
        <w:t xml:space="preserve"> na NL či alkoholu</w:t>
      </w:r>
    </w:p>
    <w:p w:rsidR="002B39C9" w:rsidRDefault="002B39C9" w:rsidP="0062425C">
      <w:pPr>
        <w:jc w:val="both"/>
        <w:rPr>
          <w:sz w:val="28"/>
          <w:szCs w:val="28"/>
        </w:rPr>
      </w:pPr>
    </w:p>
    <w:p w:rsidR="002B39C9" w:rsidRPr="0062425C" w:rsidRDefault="002B39C9" w:rsidP="0062425C">
      <w:pPr>
        <w:jc w:val="both"/>
        <w:rPr>
          <w:sz w:val="28"/>
          <w:szCs w:val="28"/>
        </w:rPr>
      </w:pPr>
      <w:r w:rsidRPr="002B39C9">
        <w:rPr>
          <w:sz w:val="28"/>
          <w:szCs w:val="28"/>
          <w:u w:val="single"/>
        </w:rPr>
        <w:t>Využití v </w:t>
      </w:r>
      <w:proofErr w:type="spellStart"/>
      <w:r w:rsidRPr="002B39C9">
        <w:rPr>
          <w:sz w:val="28"/>
          <w:szCs w:val="28"/>
          <w:u w:val="single"/>
        </w:rPr>
        <w:t>pedopsychiatrii</w:t>
      </w:r>
      <w:proofErr w:type="spellEnd"/>
      <w:r w:rsidRPr="002B39C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dobrá snášenlivost u </w:t>
      </w:r>
      <w:proofErr w:type="spellStart"/>
      <w:r>
        <w:rPr>
          <w:sz w:val="28"/>
          <w:szCs w:val="28"/>
        </w:rPr>
        <w:t>anxiozních</w:t>
      </w:r>
      <w:proofErr w:type="spellEnd"/>
      <w:r>
        <w:rPr>
          <w:sz w:val="28"/>
          <w:szCs w:val="28"/>
        </w:rPr>
        <w:t xml:space="preserve"> poruch, naopak u dětí s ADHD je riziko paradoxní reakce (</w:t>
      </w:r>
      <w:proofErr w:type="spellStart"/>
      <w:r>
        <w:rPr>
          <w:sz w:val="28"/>
          <w:szCs w:val="28"/>
        </w:rPr>
        <w:t>dezinhibované</w:t>
      </w:r>
      <w:proofErr w:type="spellEnd"/>
      <w:r>
        <w:rPr>
          <w:sz w:val="28"/>
          <w:szCs w:val="28"/>
        </w:rPr>
        <w:t xml:space="preserve"> chování, neklid), nejčastěji užívaný </w:t>
      </w:r>
      <w:proofErr w:type="spellStart"/>
      <w:r>
        <w:rPr>
          <w:sz w:val="28"/>
          <w:szCs w:val="28"/>
        </w:rPr>
        <w:t>clonazepam</w:t>
      </w:r>
      <w:proofErr w:type="spellEnd"/>
      <w:r>
        <w:rPr>
          <w:sz w:val="28"/>
          <w:szCs w:val="28"/>
        </w:rPr>
        <w:t>, alprazolam, diazepam.</w:t>
      </w:r>
    </w:p>
    <w:p w:rsidR="00EE523C" w:rsidRPr="00EE523C" w:rsidRDefault="00EE523C" w:rsidP="0047222F">
      <w:pPr>
        <w:jc w:val="both"/>
        <w:rPr>
          <w:b/>
          <w:sz w:val="28"/>
          <w:szCs w:val="28"/>
        </w:rPr>
      </w:pPr>
    </w:p>
    <w:p w:rsidR="0047222F" w:rsidRDefault="0047222F" w:rsidP="0047222F">
      <w:pPr>
        <w:jc w:val="both"/>
        <w:rPr>
          <w:b/>
          <w:sz w:val="28"/>
          <w:szCs w:val="28"/>
        </w:rPr>
      </w:pPr>
      <w:proofErr w:type="spellStart"/>
      <w:r w:rsidRPr="002B39C9">
        <w:rPr>
          <w:b/>
          <w:sz w:val="28"/>
          <w:szCs w:val="28"/>
        </w:rPr>
        <w:t>Tymoprofylaktika</w:t>
      </w:r>
      <w:proofErr w:type="spellEnd"/>
      <w:r w:rsidR="002B39C9">
        <w:rPr>
          <w:b/>
          <w:sz w:val="28"/>
          <w:szCs w:val="28"/>
        </w:rPr>
        <w:t>:</w:t>
      </w:r>
    </w:p>
    <w:p w:rsidR="002B39C9" w:rsidRDefault="002B39C9" w:rsidP="002B39C9">
      <w:pPr>
        <w:pStyle w:val="Odstavecseseznamem"/>
        <w:numPr>
          <w:ilvl w:val="0"/>
          <w:numId w:val="20"/>
        </w:numPr>
        <w:jc w:val="both"/>
        <w:rPr>
          <w:sz w:val="28"/>
          <w:szCs w:val="28"/>
        </w:rPr>
      </w:pPr>
      <w:r w:rsidRPr="002B39C9">
        <w:rPr>
          <w:sz w:val="28"/>
          <w:szCs w:val="28"/>
        </w:rPr>
        <w:t>léky stabilizující náladu</w:t>
      </w:r>
    </w:p>
    <w:p w:rsidR="002B39C9" w:rsidRDefault="002B39C9" w:rsidP="002B39C9">
      <w:pPr>
        <w:pStyle w:val="Odstavecseseznamem"/>
        <w:numPr>
          <w:ilvl w:val="0"/>
          <w:numId w:val="20"/>
        </w:numPr>
        <w:jc w:val="both"/>
        <w:rPr>
          <w:sz w:val="28"/>
          <w:szCs w:val="28"/>
        </w:rPr>
      </w:pPr>
      <w:r w:rsidRPr="002B39C9">
        <w:rPr>
          <w:sz w:val="28"/>
          <w:szCs w:val="28"/>
          <w:u w:val="single"/>
        </w:rPr>
        <w:t>hlavní indikace:</w:t>
      </w:r>
      <w:r>
        <w:rPr>
          <w:sz w:val="28"/>
          <w:szCs w:val="28"/>
        </w:rPr>
        <w:t xml:space="preserve"> </w:t>
      </w:r>
      <w:r w:rsidRPr="002B39C9">
        <w:rPr>
          <w:b/>
          <w:i/>
          <w:sz w:val="28"/>
          <w:szCs w:val="28"/>
        </w:rPr>
        <w:t>profylaxe</w:t>
      </w:r>
      <w:r>
        <w:rPr>
          <w:sz w:val="28"/>
          <w:szCs w:val="28"/>
        </w:rPr>
        <w:t xml:space="preserve"> fází BAP, SCHAF, depresivní poruchy, </w:t>
      </w:r>
      <w:r w:rsidRPr="002B39C9">
        <w:rPr>
          <w:b/>
          <w:i/>
          <w:sz w:val="28"/>
          <w:szCs w:val="28"/>
        </w:rPr>
        <w:t>akutní léčba manické fáze</w:t>
      </w:r>
      <w:r>
        <w:rPr>
          <w:sz w:val="28"/>
          <w:szCs w:val="28"/>
        </w:rPr>
        <w:t xml:space="preserve">, </w:t>
      </w:r>
      <w:r w:rsidRPr="002B39C9">
        <w:rPr>
          <w:b/>
          <w:i/>
          <w:sz w:val="28"/>
          <w:szCs w:val="28"/>
        </w:rPr>
        <w:t xml:space="preserve">augmentace AD při léčbě </w:t>
      </w:r>
      <w:proofErr w:type="spellStart"/>
      <w:r w:rsidRPr="002B39C9">
        <w:rPr>
          <w:b/>
          <w:i/>
          <w:sz w:val="28"/>
          <w:szCs w:val="28"/>
        </w:rPr>
        <w:t>farmakorezistentní</w:t>
      </w:r>
      <w:proofErr w:type="spellEnd"/>
      <w:r w:rsidRPr="002B39C9">
        <w:rPr>
          <w:b/>
          <w:i/>
          <w:sz w:val="28"/>
          <w:szCs w:val="28"/>
        </w:rPr>
        <w:t xml:space="preserve"> deprese</w:t>
      </w:r>
      <w:r>
        <w:rPr>
          <w:sz w:val="28"/>
          <w:szCs w:val="28"/>
        </w:rPr>
        <w:t xml:space="preserve"> (lithium)</w:t>
      </w:r>
    </w:p>
    <w:p w:rsidR="002B39C9" w:rsidRDefault="002B39C9" w:rsidP="002B39C9">
      <w:pPr>
        <w:pStyle w:val="Odstavecseseznamem"/>
        <w:numPr>
          <w:ilvl w:val="0"/>
          <w:numId w:val="20"/>
        </w:numPr>
        <w:jc w:val="both"/>
        <w:rPr>
          <w:sz w:val="28"/>
          <w:szCs w:val="28"/>
        </w:rPr>
      </w:pPr>
      <w:r w:rsidRPr="002B39C9">
        <w:rPr>
          <w:sz w:val="28"/>
          <w:szCs w:val="28"/>
          <w:u w:val="single"/>
        </w:rPr>
        <w:t>další indikace:</w:t>
      </w:r>
      <w:r>
        <w:rPr>
          <w:sz w:val="28"/>
          <w:szCs w:val="28"/>
        </w:rPr>
        <w:t xml:space="preserve"> léčba patologické agrese u autismu, MR a poruch osobnosti, mentální bulimie v </w:t>
      </w:r>
      <w:proofErr w:type="spellStart"/>
      <w:r>
        <w:rPr>
          <w:sz w:val="28"/>
          <w:szCs w:val="28"/>
        </w:rPr>
        <w:t>kombnaci</w:t>
      </w:r>
      <w:proofErr w:type="spellEnd"/>
      <w:r>
        <w:rPr>
          <w:sz w:val="28"/>
          <w:szCs w:val="28"/>
        </w:rPr>
        <w:t xml:space="preserve"> s AD, </w:t>
      </w:r>
      <w:proofErr w:type="spellStart"/>
      <w:r>
        <w:rPr>
          <w:sz w:val="28"/>
          <w:szCs w:val="28"/>
        </w:rPr>
        <w:t>hypersexualita</w:t>
      </w:r>
      <w:proofErr w:type="spellEnd"/>
      <w:r>
        <w:rPr>
          <w:sz w:val="28"/>
          <w:szCs w:val="28"/>
        </w:rPr>
        <w:t>, OCD v kombinaci s AD či AP</w:t>
      </w:r>
    </w:p>
    <w:p w:rsid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</w:rPr>
        <w:t>Zástupci:</w:t>
      </w:r>
    </w:p>
    <w:p w:rsidR="002B39C9" w:rsidRDefault="002B39C9" w:rsidP="002B39C9">
      <w:pPr>
        <w:jc w:val="both"/>
        <w:rPr>
          <w:sz w:val="28"/>
          <w:szCs w:val="28"/>
        </w:rPr>
      </w:pPr>
      <w:r w:rsidRPr="002B39C9">
        <w:rPr>
          <w:b/>
          <w:sz w:val="28"/>
          <w:szCs w:val="28"/>
        </w:rPr>
        <w:t>Lithium</w:t>
      </w:r>
      <w:r>
        <w:rPr>
          <w:sz w:val="28"/>
          <w:szCs w:val="28"/>
        </w:rPr>
        <w:t xml:space="preserve"> – lék první volby, výhodné pro minimální psychické nežádoucí účinky, naopak četné somatické NÚ (sucho v ústech, polyurie, průjem, žízeň), je povinný monitoring sérových koncentrací 1x3M, nutná alespoň 1x ročně kontrola </w:t>
      </w:r>
      <w:proofErr w:type="spellStart"/>
      <w:r>
        <w:rPr>
          <w:sz w:val="28"/>
          <w:szCs w:val="28"/>
        </w:rPr>
        <w:t>fce</w:t>
      </w:r>
      <w:proofErr w:type="spellEnd"/>
      <w:r>
        <w:rPr>
          <w:sz w:val="28"/>
          <w:szCs w:val="28"/>
        </w:rPr>
        <w:t xml:space="preserve"> štítnice, renálních parametrů, </w:t>
      </w:r>
      <w:proofErr w:type="spellStart"/>
      <w:r>
        <w:rPr>
          <w:sz w:val="28"/>
          <w:szCs w:val="28"/>
        </w:rPr>
        <w:t>mineralogramu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ekg</w:t>
      </w:r>
      <w:proofErr w:type="spellEnd"/>
      <w:r>
        <w:rPr>
          <w:sz w:val="28"/>
          <w:szCs w:val="28"/>
        </w:rPr>
        <w:t xml:space="preserve"> </w:t>
      </w:r>
    </w:p>
    <w:p w:rsid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proofErr w:type="gramStart"/>
      <w:r w:rsidRPr="002B39C9">
        <w:rPr>
          <w:sz w:val="28"/>
          <w:szCs w:val="28"/>
          <w:u w:val="single"/>
        </w:rPr>
        <w:t>Kontraindikace:</w:t>
      </w:r>
      <w:r>
        <w:rPr>
          <w:sz w:val="28"/>
          <w:szCs w:val="28"/>
        </w:rPr>
        <w:t xml:space="preserve">  závažné</w:t>
      </w:r>
      <w:proofErr w:type="gramEnd"/>
      <w:r>
        <w:rPr>
          <w:sz w:val="28"/>
          <w:szCs w:val="28"/>
        </w:rPr>
        <w:t xml:space="preserve"> srdeční poruchy, renální poruchy, </w:t>
      </w:r>
      <w:proofErr w:type="spellStart"/>
      <w:r>
        <w:rPr>
          <w:sz w:val="28"/>
          <w:szCs w:val="28"/>
        </w:rPr>
        <w:t>hypothyreoza</w:t>
      </w:r>
      <w:proofErr w:type="spellEnd"/>
      <w:r>
        <w:rPr>
          <w:sz w:val="28"/>
          <w:szCs w:val="28"/>
        </w:rPr>
        <w:t>, 1. trimestr gravidity</w:t>
      </w:r>
    </w:p>
    <w:p w:rsid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Pr="002B39C9">
        <w:rPr>
          <w:b/>
          <w:sz w:val="28"/>
          <w:szCs w:val="28"/>
        </w:rPr>
        <w:t>Intoxikace</w:t>
      </w:r>
      <w:r>
        <w:rPr>
          <w:sz w:val="28"/>
          <w:szCs w:val="28"/>
        </w:rPr>
        <w:t xml:space="preserve"> je život ohrožující stav, metodou volby je výplach žaludku, hemodialýza, nebezpečné jsou retardované preparáty v případě intoxikace, tvorba rezervoáru látky ve střevě.</w:t>
      </w:r>
    </w:p>
    <w:p w:rsidR="002B39C9" w:rsidRDefault="002B39C9" w:rsidP="002B39C9">
      <w:pPr>
        <w:jc w:val="both"/>
        <w:rPr>
          <w:sz w:val="28"/>
          <w:szCs w:val="28"/>
        </w:rPr>
      </w:pPr>
      <w:proofErr w:type="spellStart"/>
      <w:r w:rsidRPr="002B39C9">
        <w:rPr>
          <w:b/>
          <w:sz w:val="28"/>
          <w:szCs w:val="28"/>
        </w:rPr>
        <w:t>Carbamazepin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Biston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Tegretol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Neurotop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Timonil</w:t>
      </w:r>
      <w:proofErr w:type="spellEnd"/>
      <w:r w:rsidRPr="002B39C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užívaný v případě kontraindikace či intolerance lithia, riziko </w:t>
      </w:r>
      <w:proofErr w:type="spellStart"/>
      <w:r>
        <w:rPr>
          <w:sz w:val="28"/>
          <w:szCs w:val="28"/>
        </w:rPr>
        <w:t>myelotoxikacého</w:t>
      </w:r>
      <w:proofErr w:type="spellEnd"/>
      <w:r>
        <w:rPr>
          <w:sz w:val="28"/>
          <w:szCs w:val="28"/>
        </w:rPr>
        <w:t xml:space="preserve"> účinku – nutné kontroly KO.</w:t>
      </w:r>
    </w:p>
    <w:p w:rsidR="002B39C9" w:rsidRDefault="002B39C9" w:rsidP="002B39C9">
      <w:pPr>
        <w:jc w:val="both"/>
        <w:rPr>
          <w:sz w:val="28"/>
          <w:szCs w:val="28"/>
        </w:rPr>
      </w:pPr>
      <w:proofErr w:type="spellStart"/>
      <w:r w:rsidRPr="002B39C9">
        <w:rPr>
          <w:b/>
          <w:sz w:val="28"/>
          <w:szCs w:val="28"/>
        </w:rPr>
        <w:t>Valproát</w:t>
      </w:r>
      <w:proofErr w:type="spellEnd"/>
      <w:r w:rsidRPr="002B39C9">
        <w:rPr>
          <w:b/>
          <w:sz w:val="28"/>
          <w:szCs w:val="28"/>
        </w:rPr>
        <w:t xml:space="preserve"> sodný (</w:t>
      </w:r>
      <w:proofErr w:type="spellStart"/>
      <w:r w:rsidRPr="002B39C9">
        <w:rPr>
          <w:b/>
          <w:sz w:val="28"/>
          <w:szCs w:val="28"/>
        </w:rPr>
        <w:t>Orfiril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Depakine</w:t>
      </w:r>
      <w:proofErr w:type="spellEnd"/>
      <w:r w:rsidRPr="002B39C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lék volby u rychlého cyklování</w:t>
      </w:r>
    </w:p>
    <w:p w:rsidR="002B39C9" w:rsidRPr="002B39C9" w:rsidRDefault="002B39C9" w:rsidP="002B39C9">
      <w:pPr>
        <w:jc w:val="both"/>
        <w:rPr>
          <w:sz w:val="28"/>
          <w:szCs w:val="28"/>
        </w:rPr>
      </w:pPr>
      <w:proofErr w:type="spellStart"/>
      <w:r w:rsidRPr="002B39C9">
        <w:rPr>
          <w:b/>
          <w:sz w:val="28"/>
          <w:szCs w:val="28"/>
        </w:rPr>
        <w:lastRenderedPageBreak/>
        <w:t>Gabapentin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Topiramat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lamotrigin</w:t>
      </w:r>
      <w:proofErr w:type="spellEnd"/>
      <w:r>
        <w:rPr>
          <w:sz w:val="28"/>
          <w:szCs w:val="28"/>
        </w:rPr>
        <w:t xml:space="preserve"> – antiepileptika 3. generace</w:t>
      </w:r>
    </w:p>
    <w:p w:rsidR="002B39C9" w:rsidRPr="002B39C9" w:rsidRDefault="002B39C9" w:rsidP="0047222F">
      <w:pPr>
        <w:jc w:val="both"/>
        <w:rPr>
          <w:b/>
          <w:sz w:val="28"/>
          <w:szCs w:val="28"/>
        </w:rPr>
      </w:pPr>
    </w:p>
    <w:p w:rsidR="002B39C9" w:rsidRDefault="002B39C9" w:rsidP="0047222F">
      <w:pPr>
        <w:jc w:val="both"/>
        <w:rPr>
          <w:b/>
          <w:sz w:val="28"/>
          <w:szCs w:val="28"/>
        </w:rPr>
      </w:pPr>
    </w:p>
    <w:p w:rsidR="0047222F" w:rsidRDefault="0047222F" w:rsidP="0047222F">
      <w:pPr>
        <w:jc w:val="both"/>
        <w:rPr>
          <w:b/>
          <w:sz w:val="28"/>
          <w:szCs w:val="28"/>
        </w:rPr>
      </w:pPr>
      <w:r w:rsidRPr="002B39C9">
        <w:rPr>
          <w:b/>
          <w:sz w:val="28"/>
          <w:szCs w:val="28"/>
        </w:rPr>
        <w:t>Neuroleptika</w:t>
      </w:r>
      <w:r w:rsidR="002B39C9">
        <w:rPr>
          <w:b/>
          <w:sz w:val="28"/>
          <w:szCs w:val="28"/>
        </w:rPr>
        <w:t>:</w:t>
      </w:r>
    </w:p>
    <w:p w:rsidR="002B39C9" w:rsidRDefault="002B39C9" w:rsidP="002B39C9">
      <w:pPr>
        <w:pStyle w:val="Odstavecseseznamem"/>
        <w:numPr>
          <w:ilvl w:val="0"/>
          <w:numId w:val="21"/>
        </w:numPr>
        <w:jc w:val="both"/>
        <w:rPr>
          <w:sz w:val="28"/>
          <w:szCs w:val="28"/>
        </w:rPr>
      </w:pPr>
      <w:r w:rsidRPr="002B39C9">
        <w:rPr>
          <w:sz w:val="28"/>
          <w:szCs w:val="28"/>
        </w:rPr>
        <w:t>léky k léčbě psychotických poruch</w:t>
      </w:r>
      <w:r>
        <w:rPr>
          <w:sz w:val="28"/>
          <w:szCs w:val="28"/>
        </w:rPr>
        <w:t xml:space="preserve"> </w:t>
      </w:r>
    </w:p>
    <w:p w:rsidR="002B39C9" w:rsidRDefault="002B39C9" w:rsidP="002B39C9">
      <w:pPr>
        <w:pStyle w:val="Odstavecseseznamem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blokace </w:t>
      </w:r>
      <w:proofErr w:type="spellStart"/>
      <w:r>
        <w:rPr>
          <w:sz w:val="28"/>
          <w:szCs w:val="28"/>
        </w:rPr>
        <w:t>dopaminergních</w:t>
      </w:r>
      <w:proofErr w:type="spellEnd"/>
      <w:r>
        <w:rPr>
          <w:sz w:val="28"/>
          <w:szCs w:val="28"/>
        </w:rPr>
        <w:t xml:space="preserve"> receptorů D2 v CNS – souvislost s četnými NÚ</w:t>
      </w:r>
    </w:p>
    <w:p w:rsidR="002B39C9" w:rsidRDefault="002B39C9" w:rsidP="002B39C9">
      <w:pPr>
        <w:pStyle w:val="Odstavecseseznamem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indikace: SCH, BAP, psychotické deprese, akutní neklid, poruchy chování u MR, sexuální deviace, PVP, tikové poruchy</w:t>
      </w:r>
    </w:p>
    <w:p w:rsid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</w:rPr>
        <w:t>Dělení:</w:t>
      </w:r>
    </w:p>
    <w:p w:rsidR="002B39C9" w:rsidRDefault="002B39C9" w:rsidP="002B39C9">
      <w:pPr>
        <w:pStyle w:val="Odstavecseseznamem"/>
        <w:numPr>
          <w:ilvl w:val="0"/>
          <w:numId w:val="22"/>
        </w:numPr>
        <w:jc w:val="both"/>
        <w:rPr>
          <w:sz w:val="28"/>
          <w:szCs w:val="28"/>
        </w:rPr>
      </w:pPr>
      <w:r w:rsidRPr="002B39C9">
        <w:rPr>
          <w:b/>
          <w:sz w:val="28"/>
          <w:szCs w:val="28"/>
        </w:rPr>
        <w:t>klasická (typická):</w:t>
      </w:r>
      <w:r>
        <w:rPr>
          <w:sz w:val="28"/>
          <w:szCs w:val="28"/>
        </w:rPr>
        <w:t xml:space="preserve"> </w:t>
      </w:r>
    </w:p>
    <w:p w:rsidR="002B39C9" w:rsidRPr="002B39C9" w:rsidRDefault="002B39C9" w:rsidP="002B39C9">
      <w:pPr>
        <w:pStyle w:val="Odstavecseseznamem"/>
        <w:numPr>
          <w:ilvl w:val="0"/>
          <w:numId w:val="23"/>
        </w:numPr>
        <w:jc w:val="both"/>
        <w:rPr>
          <w:sz w:val="28"/>
          <w:szCs w:val="28"/>
        </w:rPr>
      </w:pPr>
      <w:r w:rsidRPr="002B39C9">
        <w:rPr>
          <w:sz w:val="28"/>
          <w:szCs w:val="28"/>
          <w:u w:val="single"/>
        </w:rPr>
        <w:t xml:space="preserve">sedativní – </w:t>
      </w:r>
      <w:proofErr w:type="spellStart"/>
      <w:r w:rsidRPr="002B39C9">
        <w:rPr>
          <w:sz w:val="28"/>
          <w:szCs w:val="28"/>
          <w:u w:val="single"/>
        </w:rPr>
        <w:t>nízkopotentní</w:t>
      </w:r>
      <w:proofErr w:type="spellEnd"/>
      <w:r w:rsidRPr="002B39C9">
        <w:rPr>
          <w:sz w:val="28"/>
          <w:szCs w:val="28"/>
        </w:rPr>
        <w:t xml:space="preserve"> (nízká miligramová účinnost) – k rychlému zklidnění při nespecifických symptomech s agitovaností či úzkostí - </w:t>
      </w:r>
      <w:r w:rsidRPr="002B39C9">
        <w:rPr>
          <w:b/>
          <w:i/>
          <w:sz w:val="28"/>
          <w:szCs w:val="28"/>
        </w:rPr>
        <w:t>nespecifický sedativní účin</w:t>
      </w:r>
      <w:r w:rsidRPr="002B39C9">
        <w:rPr>
          <w:sz w:val="28"/>
          <w:szCs w:val="28"/>
        </w:rPr>
        <w:t xml:space="preserve"> – </w:t>
      </w:r>
      <w:proofErr w:type="spellStart"/>
      <w:r w:rsidRPr="002B39C9">
        <w:rPr>
          <w:b/>
          <w:sz w:val="28"/>
          <w:szCs w:val="28"/>
        </w:rPr>
        <w:t>levopromazin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Tisercin</w:t>
      </w:r>
      <w:proofErr w:type="spellEnd"/>
      <w:r w:rsidRPr="002B39C9">
        <w:rPr>
          <w:b/>
          <w:sz w:val="28"/>
          <w:szCs w:val="28"/>
        </w:rPr>
        <w:t>), chlorpromazin (</w:t>
      </w:r>
      <w:proofErr w:type="spellStart"/>
      <w:r w:rsidRPr="002B39C9">
        <w:rPr>
          <w:b/>
          <w:sz w:val="28"/>
          <w:szCs w:val="28"/>
        </w:rPr>
        <w:t>Plegomazin</w:t>
      </w:r>
      <w:proofErr w:type="spellEnd"/>
      <w:r w:rsidRPr="002B39C9">
        <w:rPr>
          <w:b/>
          <w:sz w:val="28"/>
          <w:szCs w:val="28"/>
        </w:rPr>
        <w:t xml:space="preserve">), </w:t>
      </w:r>
      <w:proofErr w:type="spellStart"/>
      <w:r w:rsidRPr="002B39C9">
        <w:rPr>
          <w:b/>
          <w:sz w:val="28"/>
          <w:szCs w:val="28"/>
        </w:rPr>
        <w:t>chlorprothixen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zuclopentixol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Cisordinol</w:t>
      </w:r>
      <w:proofErr w:type="spellEnd"/>
      <w:r w:rsidRPr="002B39C9">
        <w:rPr>
          <w:b/>
          <w:sz w:val="28"/>
          <w:szCs w:val="28"/>
        </w:rPr>
        <w:t>),</w:t>
      </w:r>
    </w:p>
    <w:p w:rsidR="002B39C9" w:rsidRPr="002B39C9" w:rsidRDefault="002B39C9" w:rsidP="002B39C9">
      <w:pPr>
        <w:pStyle w:val="Odstavecseseznamem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!!! </w:t>
      </w:r>
      <w:proofErr w:type="gramStart"/>
      <w:r w:rsidRPr="002B39C9">
        <w:rPr>
          <w:i/>
          <w:sz w:val="28"/>
          <w:szCs w:val="28"/>
        </w:rPr>
        <w:t>časté</w:t>
      </w:r>
      <w:proofErr w:type="gramEnd"/>
      <w:r w:rsidRPr="002B39C9">
        <w:rPr>
          <w:i/>
          <w:sz w:val="28"/>
          <w:szCs w:val="28"/>
        </w:rPr>
        <w:t xml:space="preserve"> hypotenzní účinky</w:t>
      </w:r>
      <w:r>
        <w:rPr>
          <w:i/>
          <w:sz w:val="28"/>
          <w:szCs w:val="28"/>
        </w:rPr>
        <w:t>,</w:t>
      </w:r>
      <w:r w:rsidRPr="002B39C9">
        <w:rPr>
          <w:i/>
          <w:sz w:val="28"/>
          <w:szCs w:val="28"/>
        </w:rPr>
        <w:t xml:space="preserve"> </w:t>
      </w:r>
      <w:r w:rsidRPr="002B39C9">
        <w:rPr>
          <w:sz w:val="28"/>
          <w:szCs w:val="28"/>
        </w:rPr>
        <w:t xml:space="preserve">dále podobné </w:t>
      </w:r>
      <w:r w:rsidRPr="002B39C9">
        <w:rPr>
          <w:i/>
          <w:sz w:val="28"/>
          <w:szCs w:val="28"/>
        </w:rPr>
        <w:t xml:space="preserve">anticholinergní a </w:t>
      </w:r>
      <w:proofErr w:type="spellStart"/>
      <w:r w:rsidRPr="002B39C9">
        <w:rPr>
          <w:i/>
          <w:sz w:val="28"/>
          <w:szCs w:val="28"/>
        </w:rPr>
        <w:t>antihistaminergní</w:t>
      </w:r>
      <w:proofErr w:type="spellEnd"/>
      <w:r w:rsidRPr="002B39C9">
        <w:rPr>
          <w:i/>
          <w:sz w:val="28"/>
          <w:szCs w:val="28"/>
        </w:rPr>
        <w:t xml:space="preserve"> NÚ jako u TCA</w:t>
      </w:r>
    </w:p>
    <w:p w:rsidR="002B39C9" w:rsidRDefault="002B39C9" w:rsidP="002B39C9">
      <w:pPr>
        <w:pStyle w:val="Odstavecseseznamem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proofErr w:type="gramStart"/>
      <w:r w:rsidRPr="002B39C9">
        <w:rPr>
          <w:sz w:val="28"/>
          <w:szCs w:val="28"/>
          <w:u w:val="single"/>
        </w:rPr>
        <w:t>Incisivní</w:t>
      </w:r>
      <w:proofErr w:type="spellEnd"/>
      <w:proofErr w:type="gramEnd"/>
      <w:r w:rsidRPr="002B39C9">
        <w:rPr>
          <w:sz w:val="28"/>
          <w:szCs w:val="28"/>
          <w:u w:val="single"/>
        </w:rPr>
        <w:t>–</w:t>
      </w:r>
      <w:proofErr w:type="spellStart"/>
      <w:proofErr w:type="gramStart"/>
      <w:r w:rsidRPr="002B39C9">
        <w:rPr>
          <w:sz w:val="28"/>
          <w:szCs w:val="28"/>
          <w:u w:val="single"/>
        </w:rPr>
        <w:t>vysokopotentní</w:t>
      </w:r>
      <w:proofErr w:type="spellEnd"/>
      <w:proofErr w:type="gramEnd"/>
      <w:r w:rsidRPr="002B39C9">
        <w:rPr>
          <w:sz w:val="28"/>
          <w:szCs w:val="28"/>
        </w:rPr>
        <w:t xml:space="preserve"> (vysoká miligramová účinnost) –</w:t>
      </w:r>
      <w:r>
        <w:rPr>
          <w:b/>
          <w:sz w:val="28"/>
          <w:szCs w:val="28"/>
        </w:rPr>
        <w:t xml:space="preserve"> </w:t>
      </w:r>
      <w:r w:rsidRPr="002B39C9">
        <w:rPr>
          <w:b/>
          <w:i/>
          <w:sz w:val="28"/>
          <w:szCs w:val="28"/>
        </w:rPr>
        <w:t>antipsychotický efekt</w:t>
      </w:r>
      <w:r w:rsidRPr="002B39C9">
        <w:rPr>
          <w:sz w:val="28"/>
          <w:szCs w:val="28"/>
        </w:rPr>
        <w:t xml:space="preserve"> při vyjádřených psychotických příznacích</w:t>
      </w:r>
      <w:r>
        <w:rPr>
          <w:sz w:val="28"/>
          <w:szCs w:val="28"/>
        </w:rPr>
        <w:t xml:space="preserve"> – </w:t>
      </w:r>
      <w:proofErr w:type="spellStart"/>
      <w:r w:rsidRPr="002B39C9">
        <w:rPr>
          <w:b/>
          <w:sz w:val="28"/>
          <w:szCs w:val="28"/>
        </w:rPr>
        <w:t>haloperidol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melperon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Buronil</w:t>
      </w:r>
      <w:proofErr w:type="spellEnd"/>
      <w:r w:rsidRPr="002B39C9">
        <w:rPr>
          <w:b/>
          <w:sz w:val="28"/>
          <w:szCs w:val="28"/>
        </w:rPr>
        <w:t xml:space="preserve">), </w:t>
      </w:r>
      <w:proofErr w:type="spellStart"/>
      <w:r w:rsidRPr="002B39C9">
        <w:rPr>
          <w:b/>
          <w:sz w:val="28"/>
          <w:szCs w:val="28"/>
        </w:rPr>
        <w:t>flupentixol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Fluanxol</w:t>
      </w:r>
      <w:proofErr w:type="spellEnd"/>
      <w:r w:rsidRPr="002B39C9">
        <w:rPr>
          <w:b/>
          <w:sz w:val="28"/>
          <w:szCs w:val="28"/>
        </w:rPr>
        <w:t xml:space="preserve">), </w:t>
      </w:r>
      <w:proofErr w:type="spellStart"/>
      <w:r w:rsidRPr="002B39C9">
        <w:rPr>
          <w:b/>
          <w:sz w:val="28"/>
          <w:szCs w:val="28"/>
        </w:rPr>
        <w:t>flufenazin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Moditen</w:t>
      </w:r>
      <w:proofErr w:type="spellEnd"/>
      <w:r w:rsidRPr="002B39C9">
        <w:rPr>
          <w:b/>
          <w:sz w:val="28"/>
          <w:szCs w:val="28"/>
        </w:rPr>
        <w:t xml:space="preserve">), </w:t>
      </w:r>
      <w:proofErr w:type="spellStart"/>
      <w:r w:rsidRPr="002B39C9">
        <w:rPr>
          <w:b/>
          <w:sz w:val="28"/>
          <w:szCs w:val="28"/>
        </w:rPr>
        <w:t>perfenazin</w:t>
      </w:r>
      <w:proofErr w:type="spellEnd"/>
      <w:r>
        <w:rPr>
          <w:sz w:val="28"/>
          <w:szCs w:val="28"/>
        </w:rPr>
        <w:t xml:space="preserve"> </w:t>
      </w:r>
    </w:p>
    <w:p w:rsidR="002B39C9" w:rsidRDefault="002B39C9" w:rsidP="002B39C9">
      <w:pPr>
        <w:pStyle w:val="Odstavecseseznamem"/>
        <w:ind w:left="1440"/>
        <w:jc w:val="both"/>
        <w:rPr>
          <w:sz w:val="28"/>
          <w:szCs w:val="28"/>
        </w:rPr>
      </w:pPr>
      <w:r w:rsidRPr="002B39C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!!! </w:t>
      </w:r>
      <w:proofErr w:type="gramStart"/>
      <w:r w:rsidRPr="002B39C9">
        <w:rPr>
          <w:i/>
          <w:sz w:val="28"/>
          <w:szCs w:val="28"/>
        </w:rPr>
        <w:t>časté</w:t>
      </w:r>
      <w:proofErr w:type="gramEnd"/>
      <w:r w:rsidRPr="002B39C9">
        <w:rPr>
          <w:i/>
          <w:sz w:val="28"/>
          <w:szCs w:val="28"/>
        </w:rPr>
        <w:t xml:space="preserve"> NÚ </w:t>
      </w:r>
      <w:proofErr w:type="spellStart"/>
      <w:r w:rsidRPr="002B39C9">
        <w:rPr>
          <w:i/>
          <w:sz w:val="28"/>
          <w:szCs w:val="28"/>
        </w:rPr>
        <w:t>extrapyramidové</w:t>
      </w:r>
      <w:proofErr w:type="spellEnd"/>
      <w:r w:rsidRPr="002B39C9">
        <w:rPr>
          <w:sz w:val="28"/>
          <w:szCs w:val="28"/>
        </w:rPr>
        <w:t xml:space="preserve">: </w:t>
      </w:r>
      <w:r w:rsidRPr="002B39C9">
        <w:rPr>
          <w:b/>
          <w:i/>
          <w:sz w:val="28"/>
          <w:szCs w:val="28"/>
        </w:rPr>
        <w:t xml:space="preserve">parkinsonský </w:t>
      </w:r>
      <w:proofErr w:type="spellStart"/>
      <w:r w:rsidRPr="002B39C9">
        <w:rPr>
          <w:b/>
          <w:i/>
          <w:sz w:val="28"/>
          <w:szCs w:val="28"/>
        </w:rPr>
        <w:t>hypokineticko</w:t>
      </w:r>
      <w:proofErr w:type="spellEnd"/>
      <w:r w:rsidRPr="002B39C9">
        <w:rPr>
          <w:b/>
          <w:i/>
          <w:sz w:val="28"/>
          <w:szCs w:val="28"/>
        </w:rPr>
        <w:t>-hypertonický syndrom</w:t>
      </w:r>
      <w:r w:rsidRPr="002B39C9">
        <w:rPr>
          <w:sz w:val="28"/>
          <w:szCs w:val="28"/>
        </w:rPr>
        <w:t xml:space="preserve"> – svalová rigidita, tremor, </w:t>
      </w:r>
      <w:proofErr w:type="spellStart"/>
      <w:r w:rsidRPr="002B39C9">
        <w:rPr>
          <w:sz w:val="28"/>
          <w:szCs w:val="28"/>
        </w:rPr>
        <w:t>hypomimie</w:t>
      </w:r>
      <w:proofErr w:type="spellEnd"/>
      <w:r w:rsidRPr="002B39C9">
        <w:rPr>
          <w:sz w:val="28"/>
          <w:szCs w:val="28"/>
        </w:rPr>
        <w:t xml:space="preserve">, dysartrie, fenomén ozubeného kola, </w:t>
      </w:r>
      <w:r w:rsidRPr="002B39C9">
        <w:rPr>
          <w:b/>
          <w:i/>
          <w:sz w:val="28"/>
          <w:szCs w:val="28"/>
        </w:rPr>
        <w:t>akutní dystonie</w:t>
      </w:r>
      <w:r w:rsidRPr="002B39C9">
        <w:rPr>
          <w:sz w:val="28"/>
          <w:szCs w:val="28"/>
        </w:rPr>
        <w:t xml:space="preserve">: svalové spasmy hlavy a krku, </w:t>
      </w:r>
      <w:proofErr w:type="spellStart"/>
      <w:r w:rsidRPr="002B39C9">
        <w:rPr>
          <w:sz w:val="28"/>
          <w:szCs w:val="28"/>
        </w:rPr>
        <w:t>okulogyrní</w:t>
      </w:r>
      <w:proofErr w:type="spellEnd"/>
      <w:r w:rsidRPr="002B39C9">
        <w:rPr>
          <w:sz w:val="28"/>
          <w:szCs w:val="28"/>
        </w:rPr>
        <w:t xml:space="preserve"> krize, dysfagie, </w:t>
      </w:r>
      <w:proofErr w:type="spellStart"/>
      <w:r w:rsidRPr="002B39C9">
        <w:rPr>
          <w:sz w:val="28"/>
          <w:szCs w:val="28"/>
        </w:rPr>
        <w:t>protruze</w:t>
      </w:r>
      <w:proofErr w:type="spellEnd"/>
      <w:r w:rsidRPr="002B39C9">
        <w:rPr>
          <w:sz w:val="28"/>
          <w:szCs w:val="28"/>
        </w:rPr>
        <w:t xml:space="preserve"> jazyka, </w:t>
      </w:r>
      <w:proofErr w:type="spellStart"/>
      <w:r w:rsidRPr="002B39C9">
        <w:rPr>
          <w:b/>
          <w:i/>
          <w:sz w:val="28"/>
          <w:szCs w:val="28"/>
        </w:rPr>
        <w:t>tardivní</w:t>
      </w:r>
      <w:proofErr w:type="spellEnd"/>
      <w:r w:rsidRPr="002B39C9">
        <w:rPr>
          <w:b/>
          <w:i/>
          <w:sz w:val="28"/>
          <w:szCs w:val="28"/>
        </w:rPr>
        <w:t xml:space="preserve"> dyskineze</w:t>
      </w:r>
      <w:r w:rsidRPr="002B39C9">
        <w:rPr>
          <w:sz w:val="28"/>
          <w:szCs w:val="28"/>
        </w:rPr>
        <w:t>: pozdní následek jako mimovolní pohyby částí těla</w:t>
      </w:r>
    </w:p>
    <w:p w:rsidR="002B39C9" w:rsidRPr="002B39C9" w:rsidRDefault="002B39C9" w:rsidP="002B39C9">
      <w:pPr>
        <w:jc w:val="both"/>
        <w:rPr>
          <w:b/>
          <w:sz w:val="28"/>
          <w:szCs w:val="28"/>
        </w:rPr>
      </w:pPr>
    </w:p>
    <w:p w:rsidR="002B39C9" w:rsidRDefault="002B39C9" w:rsidP="002B39C9">
      <w:pPr>
        <w:pStyle w:val="Odstavecseseznamem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2B39C9">
        <w:rPr>
          <w:b/>
          <w:sz w:val="28"/>
          <w:szCs w:val="28"/>
        </w:rPr>
        <w:t>typická antipsychotika:</w:t>
      </w:r>
    </w:p>
    <w:p w:rsidR="002B39C9" w:rsidRDefault="002B39C9" w:rsidP="002B39C9">
      <w:pPr>
        <w:pStyle w:val="Odstavecseseznamem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2B39C9">
        <w:rPr>
          <w:sz w:val="28"/>
          <w:szCs w:val="28"/>
          <w:u w:val="single"/>
        </w:rPr>
        <w:t>D2/D3 antagonisté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sulpirid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tiaprid</w:t>
      </w:r>
      <w:proofErr w:type="spellEnd"/>
    </w:p>
    <w:p w:rsidR="002B39C9" w:rsidRPr="002B39C9" w:rsidRDefault="002B39C9" w:rsidP="002B39C9">
      <w:pPr>
        <w:pStyle w:val="Odstavecseseznamem"/>
        <w:numPr>
          <w:ilvl w:val="0"/>
          <w:numId w:val="23"/>
        </w:numPr>
        <w:jc w:val="both"/>
        <w:rPr>
          <w:sz w:val="28"/>
          <w:szCs w:val="28"/>
          <w:u w:val="single"/>
        </w:rPr>
      </w:pPr>
      <w:r w:rsidRPr="002B39C9">
        <w:rPr>
          <w:sz w:val="28"/>
          <w:szCs w:val="28"/>
          <w:u w:val="single"/>
        </w:rPr>
        <w:lastRenderedPageBreak/>
        <w:t>D4/S2/D1/D2/alfa1-antagonisté</w:t>
      </w:r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multireceptoroví</w:t>
      </w:r>
      <w:proofErr w:type="spellEnd"/>
      <w:r>
        <w:rPr>
          <w:sz w:val="28"/>
          <w:szCs w:val="28"/>
          <w:u w:val="single"/>
        </w:rPr>
        <w:t xml:space="preserve"> antagonisté MARTA) </w:t>
      </w:r>
      <w:r>
        <w:rPr>
          <w:sz w:val="28"/>
          <w:szCs w:val="28"/>
        </w:rPr>
        <w:t xml:space="preserve">– </w:t>
      </w:r>
      <w:proofErr w:type="spellStart"/>
      <w:r w:rsidRPr="002B39C9">
        <w:rPr>
          <w:b/>
          <w:sz w:val="28"/>
          <w:szCs w:val="28"/>
        </w:rPr>
        <w:t>klozapin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Leponex</w:t>
      </w:r>
      <w:proofErr w:type="spellEnd"/>
      <w:r w:rsidRPr="002B39C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2B39C9">
        <w:rPr>
          <w:sz w:val="28"/>
          <w:szCs w:val="28"/>
        </w:rPr>
        <w:t>- nejúčinnější</w:t>
      </w:r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olanzapin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Zyprexa</w:t>
      </w:r>
      <w:proofErr w:type="spellEnd"/>
      <w:r w:rsidRPr="002B39C9">
        <w:rPr>
          <w:b/>
          <w:sz w:val="28"/>
          <w:szCs w:val="28"/>
        </w:rPr>
        <w:t xml:space="preserve">), </w:t>
      </w:r>
      <w:proofErr w:type="spellStart"/>
      <w:r w:rsidRPr="002B39C9">
        <w:rPr>
          <w:b/>
          <w:sz w:val="28"/>
          <w:szCs w:val="28"/>
        </w:rPr>
        <w:t>quetiapin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zotepin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Zoleptil</w:t>
      </w:r>
      <w:proofErr w:type="spellEnd"/>
      <w:r w:rsidRPr="002B39C9">
        <w:rPr>
          <w:b/>
          <w:sz w:val="28"/>
          <w:szCs w:val="28"/>
        </w:rPr>
        <w:t>)</w:t>
      </w:r>
    </w:p>
    <w:p w:rsidR="002B39C9" w:rsidRPr="002B39C9" w:rsidRDefault="002B39C9" w:rsidP="002B39C9">
      <w:pPr>
        <w:pStyle w:val="Odstavecseseznamem"/>
        <w:numPr>
          <w:ilvl w:val="0"/>
          <w:numId w:val="2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S2/D2 antagonisté – SDA</w:t>
      </w:r>
      <w:r>
        <w:rPr>
          <w:sz w:val="28"/>
          <w:szCs w:val="28"/>
        </w:rPr>
        <w:t xml:space="preserve"> – </w:t>
      </w:r>
      <w:proofErr w:type="spellStart"/>
      <w:r w:rsidRPr="002B39C9">
        <w:rPr>
          <w:b/>
          <w:sz w:val="28"/>
          <w:szCs w:val="28"/>
        </w:rPr>
        <w:t>risperidon</w:t>
      </w:r>
      <w:proofErr w:type="spellEnd"/>
      <w:r w:rsidRPr="002B39C9">
        <w:rPr>
          <w:b/>
          <w:sz w:val="28"/>
          <w:szCs w:val="28"/>
        </w:rPr>
        <w:t xml:space="preserve">, </w:t>
      </w:r>
      <w:proofErr w:type="spellStart"/>
      <w:r w:rsidRPr="002B39C9">
        <w:rPr>
          <w:b/>
          <w:sz w:val="28"/>
          <w:szCs w:val="28"/>
        </w:rPr>
        <w:t>ziprasidon</w:t>
      </w:r>
      <w:proofErr w:type="spellEnd"/>
      <w:r w:rsidRPr="002B39C9">
        <w:rPr>
          <w:b/>
          <w:sz w:val="28"/>
          <w:szCs w:val="28"/>
        </w:rPr>
        <w:t xml:space="preserve"> (</w:t>
      </w:r>
      <w:proofErr w:type="spellStart"/>
      <w:r w:rsidRPr="002B39C9">
        <w:rPr>
          <w:b/>
          <w:sz w:val="28"/>
          <w:szCs w:val="28"/>
        </w:rPr>
        <w:t>Zeldox</w:t>
      </w:r>
      <w:proofErr w:type="spellEnd"/>
      <w:r w:rsidRPr="002B39C9">
        <w:rPr>
          <w:b/>
          <w:sz w:val="28"/>
          <w:szCs w:val="28"/>
        </w:rPr>
        <w:t>)</w:t>
      </w:r>
    </w:p>
    <w:p w:rsidR="002B39C9" w:rsidRDefault="002B39C9" w:rsidP="002B39C9">
      <w:pPr>
        <w:jc w:val="both"/>
        <w:rPr>
          <w:sz w:val="28"/>
          <w:szCs w:val="28"/>
          <w:u w:val="single"/>
        </w:rPr>
      </w:pPr>
    </w:p>
    <w:p w:rsidR="002B39C9" w:rsidRP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Využití v </w:t>
      </w:r>
      <w:proofErr w:type="spellStart"/>
      <w:r>
        <w:rPr>
          <w:sz w:val="28"/>
          <w:szCs w:val="28"/>
          <w:u w:val="single"/>
        </w:rPr>
        <w:t>pedopsychiatrii</w:t>
      </w:r>
      <w:proofErr w:type="spellEnd"/>
      <w:r w:rsidRPr="002B39C9">
        <w:rPr>
          <w:sz w:val="28"/>
          <w:szCs w:val="28"/>
        </w:rPr>
        <w:t xml:space="preserve">: obdobné jako u dospělé populace, </w:t>
      </w:r>
      <w:proofErr w:type="spellStart"/>
      <w:r w:rsidRPr="002B39C9">
        <w:rPr>
          <w:sz w:val="28"/>
          <w:szCs w:val="28"/>
        </w:rPr>
        <w:t>clozapin</w:t>
      </w:r>
      <w:proofErr w:type="spellEnd"/>
      <w:r w:rsidRPr="002B39C9">
        <w:rPr>
          <w:sz w:val="28"/>
          <w:szCs w:val="28"/>
        </w:rPr>
        <w:t xml:space="preserve"> spíše rezervní AP pro jeho významnou </w:t>
      </w:r>
      <w:proofErr w:type="spellStart"/>
      <w:r w:rsidRPr="002B39C9">
        <w:rPr>
          <w:sz w:val="28"/>
          <w:szCs w:val="28"/>
        </w:rPr>
        <w:t>hematotoxicitu</w:t>
      </w:r>
      <w:proofErr w:type="spellEnd"/>
      <w:r w:rsidRPr="002B39C9">
        <w:rPr>
          <w:sz w:val="28"/>
          <w:szCs w:val="28"/>
        </w:rPr>
        <w:t xml:space="preserve"> a </w:t>
      </w:r>
      <w:proofErr w:type="spellStart"/>
      <w:r w:rsidRPr="002B39C9">
        <w:rPr>
          <w:sz w:val="28"/>
          <w:szCs w:val="28"/>
        </w:rPr>
        <w:t>epileptogenní</w:t>
      </w:r>
      <w:proofErr w:type="spellEnd"/>
      <w:r w:rsidRPr="002B39C9">
        <w:rPr>
          <w:sz w:val="28"/>
          <w:szCs w:val="28"/>
        </w:rPr>
        <w:t xml:space="preserve"> působení, u </w:t>
      </w:r>
      <w:proofErr w:type="spellStart"/>
      <w:r w:rsidRPr="002B39C9">
        <w:rPr>
          <w:sz w:val="28"/>
          <w:szCs w:val="28"/>
        </w:rPr>
        <w:t>risperidonu</w:t>
      </w:r>
      <w:proofErr w:type="spellEnd"/>
      <w:r w:rsidRPr="002B39C9">
        <w:rPr>
          <w:sz w:val="28"/>
          <w:szCs w:val="28"/>
        </w:rPr>
        <w:t xml:space="preserve"> vysoká účinnost u různých poruch</w:t>
      </w:r>
    </w:p>
    <w:p w:rsidR="002B39C9" w:rsidRDefault="002B39C9" w:rsidP="002B39C9">
      <w:pPr>
        <w:jc w:val="both"/>
        <w:rPr>
          <w:sz w:val="28"/>
          <w:szCs w:val="28"/>
        </w:rPr>
      </w:pPr>
    </w:p>
    <w:p w:rsidR="002B39C9" w:rsidRPr="002B39C9" w:rsidRDefault="002B39C9" w:rsidP="002B39C9">
      <w:pPr>
        <w:jc w:val="both"/>
        <w:rPr>
          <w:sz w:val="28"/>
          <w:szCs w:val="28"/>
          <w:u w:val="single"/>
        </w:rPr>
      </w:pPr>
      <w:r w:rsidRPr="002B39C9">
        <w:rPr>
          <w:sz w:val="28"/>
          <w:szCs w:val="28"/>
          <w:u w:val="single"/>
        </w:rPr>
        <w:t xml:space="preserve">Komplikace </w:t>
      </w:r>
      <w:r>
        <w:rPr>
          <w:sz w:val="28"/>
          <w:szCs w:val="28"/>
          <w:u w:val="single"/>
        </w:rPr>
        <w:t>léčby</w:t>
      </w:r>
      <w:r w:rsidRPr="002B39C9">
        <w:rPr>
          <w:sz w:val="28"/>
          <w:szCs w:val="28"/>
          <w:u w:val="single"/>
        </w:rPr>
        <w:t xml:space="preserve"> antipsychotiky:</w:t>
      </w:r>
    </w:p>
    <w:p w:rsidR="002B39C9" w:rsidRDefault="002B39C9" w:rsidP="002B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Pr="002B39C9">
        <w:rPr>
          <w:sz w:val="28"/>
          <w:szCs w:val="28"/>
          <w:u w:val="single"/>
        </w:rPr>
        <w:t>Kontraindikace:</w:t>
      </w:r>
      <w:r>
        <w:rPr>
          <w:sz w:val="28"/>
          <w:szCs w:val="28"/>
        </w:rPr>
        <w:t xml:space="preserve"> </w:t>
      </w:r>
      <w:r w:rsidRPr="002B39C9">
        <w:rPr>
          <w:b/>
          <w:i/>
          <w:sz w:val="28"/>
          <w:szCs w:val="28"/>
        </w:rPr>
        <w:t>absolutní</w:t>
      </w:r>
      <w:r w:rsidRPr="002B39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intoxikace alkoholem, barbituráty, jinými léky tlumícími CNS, </w:t>
      </w:r>
      <w:r w:rsidRPr="002B39C9">
        <w:rPr>
          <w:b/>
          <w:i/>
          <w:sz w:val="28"/>
          <w:szCs w:val="28"/>
        </w:rPr>
        <w:t>relativní</w:t>
      </w:r>
      <w:r>
        <w:rPr>
          <w:sz w:val="28"/>
          <w:szCs w:val="28"/>
        </w:rPr>
        <w:t xml:space="preserve"> – závažná renální, kardiální či jaterní insuficience, poruchy krvetvorby, parkinsonismus, MNS</w:t>
      </w:r>
    </w:p>
    <w:p w:rsidR="002B39C9" w:rsidRPr="002B39C9" w:rsidRDefault="002B39C9" w:rsidP="002B39C9">
      <w:pPr>
        <w:pStyle w:val="Odstavecseseznamem"/>
        <w:numPr>
          <w:ilvl w:val="0"/>
          <w:numId w:val="27"/>
        </w:numPr>
        <w:jc w:val="both"/>
        <w:rPr>
          <w:sz w:val="28"/>
          <w:szCs w:val="28"/>
        </w:rPr>
      </w:pPr>
      <w:r w:rsidRPr="002B39C9">
        <w:rPr>
          <w:sz w:val="28"/>
          <w:szCs w:val="28"/>
        </w:rPr>
        <w:t>Riziko kumulace účinku!</w:t>
      </w:r>
    </w:p>
    <w:p w:rsidR="002B39C9" w:rsidRPr="002B39C9" w:rsidRDefault="002B39C9" w:rsidP="002B39C9">
      <w:pPr>
        <w:pStyle w:val="Odstavecseseznamem"/>
        <w:numPr>
          <w:ilvl w:val="0"/>
          <w:numId w:val="27"/>
        </w:numPr>
        <w:jc w:val="both"/>
        <w:rPr>
          <w:sz w:val="28"/>
          <w:szCs w:val="28"/>
        </w:rPr>
      </w:pPr>
      <w:r w:rsidRPr="002B39C9">
        <w:rPr>
          <w:sz w:val="28"/>
          <w:szCs w:val="28"/>
        </w:rPr>
        <w:t>NÚ viz výše</w:t>
      </w:r>
    </w:p>
    <w:p w:rsidR="002B39C9" w:rsidRDefault="002B39C9" w:rsidP="002B39C9">
      <w:pPr>
        <w:pStyle w:val="Odstavecseseznamem"/>
        <w:numPr>
          <w:ilvl w:val="0"/>
          <w:numId w:val="27"/>
        </w:numPr>
        <w:jc w:val="both"/>
        <w:rPr>
          <w:sz w:val="28"/>
          <w:szCs w:val="28"/>
        </w:rPr>
      </w:pPr>
      <w:r w:rsidRPr="002B39C9">
        <w:rPr>
          <w:b/>
          <w:sz w:val="28"/>
          <w:szCs w:val="28"/>
        </w:rPr>
        <w:t xml:space="preserve">Maligní </w:t>
      </w:r>
      <w:proofErr w:type="spellStart"/>
      <w:r w:rsidRPr="002B39C9">
        <w:rPr>
          <w:b/>
          <w:sz w:val="28"/>
          <w:szCs w:val="28"/>
        </w:rPr>
        <w:t>neuroleptický</w:t>
      </w:r>
      <w:proofErr w:type="spellEnd"/>
      <w:r w:rsidRPr="002B39C9">
        <w:rPr>
          <w:b/>
          <w:sz w:val="28"/>
          <w:szCs w:val="28"/>
        </w:rPr>
        <w:t xml:space="preserve"> syndrom</w:t>
      </w:r>
      <w:r>
        <w:rPr>
          <w:sz w:val="28"/>
          <w:szCs w:val="28"/>
        </w:rPr>
        <w:t xml:space="preserve"> – nejzávažnější komplikace, již nelze předvídat, výskyt zejména u léčby vyššími dávkami typických AP, ale i atypických, výjimkou je </w:t>
      </w:r>
      <w:proofErr w:type="spellStart"/>
      <w:r>
        <w:rPr>
          <w:sz w:val="28"/>
          <w:szCs w:val="28"/>
        </w:rPr>
        <w:t>clozapin</w:t>
      </w:r>
      <w:proofErr w:type="spellEnd"/>
      <w:r>
        <w:rPr>
          <w:sz w:val="28"/>
          <w:szCs w:val="28"/>
        </w:rPr>
        <w:t xml:space="preserve">. </w:t>
      </w:r>
      <w:r w:rsidRPr="002B39C9">
        <w:rPr>
          <w:i/>
          <w:sz w:val="28"/>
          <w:szCs w:val="28"/>
          <w:u w:val="single"/>
        </w:rPr>
        <w:t>Příznaky:</w:t>
      </w:r>
      <w:r>
        <w:rPr>
          <w:sz w:val="28"/>
          <w:szCs w:val="28"/>
        </w:rPr>
        <w:t xml:space="preserve"> horečka nad 38stC, změny vědomí – </w:t>
      </w:r>
      <w:proofErr w:type="spellStart"/>
      <w:r>
        <w:rPr>
          <w:sz w:val="28"/>
          <w:szCs w:val="28"/>
        </w:rPr>
        <w:t>stupor</w:t>
      </w:r>
      <w:proofErr w:type="spellEnd"/>
      <w:r>
        <w:rPr>
          <w:sz w:val="28"/>
          <w:szCs w:val="28"/>
        </w:rPr>
        <w:t xml:space="preserve">, negativismus, mutismus, delirium, </w:t>
      </w:r>
      <w:proofErr w:type="spellStart"/>
      <w:r>
        <w:rPr>
          <w:sz w:val="28"/>
          <w:szCs w:val="28"/>
        </w:rPr>
        <w:t>sopor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koma</w:t>
      </w:r>
      <w:proofErr w:type="spellEnd"/>
      <w:r>
        <w:rPr>
          <w:sz w:val="28"/>
          <w:szCs w:val="28"/>
        </w:rPr>
        <w:t xml:space="preserve">, neurovegetativní </w:t>
      </w:r>
      <w:proofErr w:type="spellStart"/>
      <w:r>
        <w:rPr>
          <w:sz w:val="28"/>
          <w:szCs w:val="28"/>
        </w:rPr>
        <w:t>dysfce</w:t>
      </w:r>
      <w:proofErr w:type="spellEnd"/>
      <w:r>
        <w:rPr>
          <w:sz w:val="28"/>
          <w:szCs w:val="28"/>
        </w:rPr>
        <w:t xml:space="preserve"> – dehydratace, změny TK, tachykardie, tachypnoe, inkontinence, neurologické změny – svalová rigidita s </w:t>
      </w:r>
      <w:proofErr w:type="spellStart"/>
      <w:r>
        <w:rPr>
          <w:sz w:val="28"/>
          <w:szCs w:val="28"/>
        </w:rPr>
        <w:t>extrapyramidovou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symptomatikou</w:t>
      </w:r>
      <w:proofErr w:type="spellEnd"/>
      <w:r>
        <w:rPr>
          <w:sz w:val="28"/>
          <w:szCs w:val="28"/>
        </w:rPr>
        <w:t xml:space="preserve">, laboratorní nález – leukocytóza, elevace </w:t>
      </w:r>
      <w:proofErr w:type="spellStart"/>
      <w:r>
        <w:rPr>
          <w:sz w:val="28"/>
          <w:szCs w:val="28"/>
        </w:rPr>
        <w:t>kreatinkinázy</w:t>
      </w:r>
      <w:proofErr w:type="spellEnd"/>
      <w:r>
        <w:rPr>
          <w:sz w:val="28"/>
          <w:szCs w:val="28"/>
        </w:rPr>
        <w:t xml:space="preserve"> (CK), </w:t>
      </w:r>
      <w:proofErr w:type="spellStart"/>
      <w:r>
        <w:rPr>
          <w:sz w:val="28"/>
          <w:szCs w:val="28"/>
        </w:rPr>
        <w:t>myoglobinurie</w:t>
      </w:r>
      <w:proofErr w:type="spellEnd"/>
      <w:r>
        <w:rPr>
          <w:sz w:val="28"/>
          <w:szCs w:val="28"/>
        </w:rPr>
        <w:t xml:space="preserve">. Mortalita je až 20% při neléčení, u specifické léčby 10%. Terapie – vysazení AP, kontrola vitálních </w:t>
      </w:r>
      <w:proofErr w:type="spellStart"/>
      <w:r>
        <w:rPr>
          <w:sz w:val="28"/>
          <w:szCs w:val="28"/>
        </w:rPr>
        <w:t>fcí</w:t>
      </w:r>
      <w:proofErr w:type="spellEnd"/>
      <w:r>
        <w:rPr>
          <w:sz w:val="28"/>
          <w:szCs w:val="28"/>
        </w:rPr>
        <w:t xml:space="preserve">, léčba </w:t>
      </w:r>
      <w:proofErr w:type="spellStart"/>
      <w:r>
        <w:rPr>
          <w:sz w:val="28"/>
          <w:szCs w:val="28"/>
        </w:rPr>
        <w:t>dantrolenem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amantadin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bromokriptin</w:t>
      </w:r>
      <w:proofErr w:type="spellEnd"/>
      <w:r>
        <w:rPr>
          <w:sz w:val="28"/>
          <w:szCs w:val="28"/>
        </w:rPr>
        <w:t>, L-</w:t>
      </w:r>
      <w:proofErr w:type="spellStart"/>
      <w:r>
        <w:rPr>
          <w:sz w:val="28"/>
          <w:szCs w:val="28"/>
        </w:rPr>
        <w:t>dopa</w:t>
      </w:r>
      <w:proofErr w:type="spellEnd"/>
      <w:r>
        <w:rPr>
          <w:sz w:val="28"/>
          <w:szCs w:val="28"/>
        </w:rPr>
        <w:t>, substituce homeostázy, ECT je metodou volby, zejména při nejasné diagnostice MNS a katatonie. U těchto pacientů nutno vyhnout se léčbě typickými AP v budoucnu.</w:t>
      </w:r>
    </w:p>
    <w:p w:rsidR="002B39C9" w:rsidRDefault="002B39C9" w:rsidP="002B39C9">
      <w:pPr>
        <w:pStyle w:val="Odstavecseseznamem"/>
        <w:jc w:val="both"/>
        <w:rPr>
          <w:sz w:val="28"/>
          <w:szCs w:val="28"/>
        </w:rPr>
      </w:pPr>
    </w:p>
    <w:p w:rsidR="002B39C9" w:rsidRPr="002B39C9" w:rsidRDefault="002B39C9" w:rsidP="002B39C9">
      <w:pPr>
        <w:jc w:val="both"/>
        <w:rPr>
          <w:sz w:val="28"/>
          <w:szCs w:val="28"/>
        </w:rPr>
      </w:pPr>
      <w:r w:rsidRPr="002B39C9">
        <w:rPr>
          <w:b/>
          <w:sz w:val="28"/>
          <w:szCs w:val="28"/>
        </w:rPr>
        <w:t>Depotní přípravky</w:t>
      </w:r>
      <w:r>
        <w:rPr>
          <w:sz w:val="28"/>
          <w:szCs w:val="28"/>
        </w:rPr>
        <w:t xml:space="preserve"> – zásobní forma AP léku, aplikace </w:t>
      </w:r>
      <w:proofErr w:type="spellStart"/>
      <w:r>
        <w:rPr>
          <w:sz w:val="28"/>
          <w:szCs w:val="28"/>
        </w:rPr>
        <w:t>inj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i.m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v rozmezí týdnů až měsíců (</w:t>
      </w:r>
      <w:proofErr w:type="spellStart"/>
      <w:r>
        <w:rPr>
          <w:sz w:val="28"/>
          <w:szCs w:val="28"/>
        </w:rPr>
        <w:t>Haloperidol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Afluditen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Zypadhera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Xeplion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Trevicta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</w:t>
      </w:r>
      <w:proofErr w:type="spellEnd"/>
      <w:r>
        <w:rPr>
          <w:sz w:val="28"/>
          <w:szCs w:val="28"/>
        </w:rPr>
        <w:t xml:space="preserve">), použití </w:t>
      </w:r>
      <w:r>
        <w:rPr>
          <w:sz w:val="28"/>
          <w:szCs w:val="28"/>
        </w:rPr>
        <w:lastRenderedPageBreak/>
        <w:t>u nespolupracujících pacientů, v </w:t>
      </w:r>
      <w:proofErr w:type="spellStart"/>
      <w:r>
        <w:rPr>
          <w:sz w:val="28"/>
          <w:szCs w:val="28"/>
        </w:rPr>
        <w:t>pedopsychiatrii</w:t>
      </w:r>
      <w:proofErr w:type="spellEnd"/>
      <w:r>
        <w:rPr>
          <w:sz w:val="28"/>
          <w:szCs w:val="28"/>
        </w:rPr>
        <w:t xml:space="preserve"> lze použít v léčbě </w:t>
      </w:r>
      <w:proofErr w:type="spellStart"/>
      <w:r>
        <w:rPr>
          <w:sz w:val="28"/>
          <w:szCs w:val="28"/>
        </w:rPr>
        <w:t>chronifikovaných</w:t>
      </w:r>
      <w:proofErr w:type="spellEnd"/>
      <w:r>
        <w:rPr>
          <w:sz w:val="28"/>
          <w:szCs w:val="28"/>
        </w:rPr>
        <w:t xml:space="preserve"> forem psychotických poruch u adolescentů.</w:t>
      </w:r>
    </w:p>
    <w:p w:rsidR="002B39C9" w:rsidRDefault="002B39C9" w:rsidP="002B39C9">
      <w:pPr>
        <w:pStyle w:val="Odstavecseseznamem"/>
        <w:jc w:val="both"/>
        <w:rPr>
          <w:sz w:val="28"/>
          <w:szCs w:val="28"/>
        </w:rPr>
      </w:pPr>
    </w:p>
    <w:p w:rsidR="002B39C9" w:rsidRDefault="002B39C9" w:rsidP="004722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Placebový efekt - </w:t>
      </w:r>
      <w:r w:rsidRPr="002B39C9">
        <w:rPr>
          <w:sz w:val="28"/>
          <w:szCs w:val="28"/>
        </w:rPr>
        <w:t xml:space="preserve">jev psychologický, kdy sledujeme pozitivní odpověď při podání placeba (farmakologicky neúčinné látky). </w:t>
      </w:r>
      <w:r>
        <w:rPr>
          <w:sz w:val="28"/>
          <w:szCs w:val="28"/>
        </w:rPr>
        <w:t xml:space="preserve">Využití při léčbě </w:t>
      </w:r>
      <w:proofErr w:type="spellStart"/>
      <w:r>
        <w:rPr>
          <w:sz w:val="28"/>
          <w:szCs w:val="28"/>
        </w:rPr>
        <w:t>anxiozních</w:t>
      </w:r>
      <w:proofErr w:type="spellEnd"/>
      <w:r>
        <w:rPr>
          <w:sz w:val="28"/>
          <w:szCs w:val="28"/>
        </w:rPr>
        <w:t xml:space="preserve"> poruch, u silné fixace na medikamenty během léčby </w:t>
      </w:r>
      <w:proofErr w:type="spellStart"/>
      <w:r>
        <w:rPr>
          <w:sz w:val="28"/>
          <w:szCs w:val="28"/>
        </w:rPr>
        <w:t>anxiozních</w:t>
      </w:r>
      <w:proofErr w:type="spellEnd"/>
      <w:r>
        <w:rPr>
          <w:sz w:val="28"/>
          <w:szCs w:val="28"/>
        </w:rPr>
        <w:t xml:space="preserve"> potíží.</w:t>
      </w:r>
    </w:p>
    <w:p w:rsidR="002B39C9" w:rsidRDefault="00AD33A9" w:rsidP="0047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Spolupráce při léčbě a respektování lékařských doporučení – </w:t>
      </w:r>
      <w:proofErr w:type="spellStart"/>
      <w:r w:rsidRPr="00AD33A9">
        <w:rPr>
          <w:b/>
          <w:sz w:val="28"/>
          <w:szCs w:val="28"/>
        </w:rPr>
        <w:t>compliance</w:t>
      </w:r>
      <w:proofErr w:type="spellEnd"/>
      <w:r>
        <w:rPr>
          <w:sz w:val="28"/>
          <w:szCs w:val="28"/>
        </w:rPr>
        <w:t>, je obecně často nespolehlivá, vhodný dohled rodiny. Opačným problémem je samovolné manipulování s medikamenty a nedoporučené kombinování léčiv, dále zneužívání léků s podílem rizika vzniku závislosti či opakované intoxikace medikamenty u pacientů s poruchou osobnosti či závažnou duševní nemocí (deprese, SCH).</w:t>
      </w:r>
    </w:p>
    <w:p w:rsidR="00AD33A9" w:rsidRDefault="00AD33A9" w:rsidP="0047222F">
      <w:pPr>
        <w:jc w:val="both"/>
        <w:rPr>
          <w:sz w:val="28"/>
          <w:szCs w:val="28"/>
        </w:rPr>
      </w:pPr>
    </w:p>
    <w:p w:rsidR="00AD33A9" w:rsidRPr="00AD33A9" w:rsidRDefault="00AD33A9" w:rsidP="00AD33A9">
      <w:pPr>
        <w:jc w:val="center"/>
        <w:rPr>
          <w:b/>
          <w:sz w:val="28"/>
          <w:szCs w:val="28"/>
        </w:rPr>
      </w:pPr>
      <w:r w:rsidRPr="00AD33A9">
        <w:rPr>
          <w:b/>
          <w:sz w:val="28"/>
          <w:szCs w:val="28"/>
        </w:rPr>
        <w:t>Další biologické léčebné metody v psychiatrii</w:t>
      </w:r>
    </w:p>
    <w:p w:rsidR="00AD33A9" w:rsidRDefault="00AD33A9" w:rsidP="0047222F">
      <w:pPr>
        <w:jc w:val="both"/>
        <w:rPr>
          <w:sz w:val="28"/>
          <w:szCs w:val="28"/>
        </w:rPr>
      </w:pPr>
    </w:p>
    <w:p w:rsidR="00AD33A9" w:rsidRDefault="00AD33A9" w:rsidP="0047222F">
      <w:pPr>
        <w:jc w:val="both"/>
        <w:rPr>
          <w:sz w:val="28"/>
          <w:szCs w:val="28"/>
        </w:rPr>
      </w:pPr>
      <w:r w:rsidRPr="007D30A1">
        <w:rPr>
          <w:b/>
          <w:sz w:val="28"/>
          <w:szCs w:val="28"/>
        </w:rPr>
        <w:t xml:space="preserve">Elektrokonvulzivní terapie </w:t>
      </w:r>
      <w:r w:rsidR="007D30A1">
        <w:rPr>
          <w:b/>
          <w:sz w:val="28"/>
          <w:szCs w:val="28"/>
        </w:rPr>
        <w:t>(</w:t>
      </w:r>
      <w:proofErr w:type="gramStart"/>
      <w:r w:rsidR="0047222F" w:rsidRPr="007D30A1">
        <w:rPr>
          <w:b/>
          <w:sz w:val="28"/>
          <w:szCs w:val="28"/>
        </w:rPr>
        <w:t>ECT</w:t>
      </w:r>
      <w:r w:rsidR="007D30A1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7D30A1">
        <w:rPr>
          <w:sz w:val="28"/>
          <w:szCs w:val="28"/>
        </w:rPr>
        <w:t xml:space="preserve"> </w:t>
      </w:r>
      <w:r>
        <w:rPr>
          <w:sz w:val="28"/>
          <w:szCs w:val="28"/>
        </w:rPr>
        <w:t>nejúčinnější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biol</w:t>
      </w:r>
      <w:proofErr w:type="spellEnd"/>
      <w:r>
        <w:rPr>
          <w:sz w:val="28"/>
          <w:szCs w:val="28"/>
        </w:rPr>
        <w:t xml:space="preserve">. metoda v léčbě psychických nemocí (deprese, BAP, SCH), využití elektrického stimulu k vyvolání řízeného epileptického paroxysmu pod krátkodobou CA, opakované použití v sérii v několikadenních intervalech, vyvolává komplexní neurofyziologické procesy působící terapeuticky při závažných duševních poruchách. Možnost monitorace </w:t>
      </w:r>
      <w:proofErr w:type="spellStart"/>
      <w:r>
        <w:rPr>
          <w:sz w:val="28"/>
          <w:szCs w:val="28"/>
        </w:rPr>
        <w:t>ekg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eeg</w:t>
      </w:r>
      <w:proofErr w:type="spellEnd"/>
      <w:r>
        <w:rPr>
          <w:sz w:val="28"/>
          <w:szCs w:val="28"/>
        </w:rPr>
        <w:t>, což zvyšuje bezpečnost aplikace.</w:t>
      </w:r>
    </w:p>
    <w:p w:rsidR="007D30A1" w:rsidRDefault="007D30A1" w:rsidP="0047222F">
      <w:pPr>
        <w:jc w:val="both"/>
        <w:rPr>
          <w:sz w:val="28"/>
          <w:szCs w:val="28"/>
        </w:rPr>
      </w:pPr>
      <w:r w:rsidRPr="007D30A1">
        <w:rPr>
          <w:sz w:val="28"/>
          <w:szCs w:val="28"/>
          <w:u w:val="single"/>
        </w:rPr>
        <w:t>Indikace k terapii první volby</w:t>
      </w:r>
      <w:r>
        <w:rPr>
          <w:sz w:val="28"/>
          <w:szCs w:val="28"/>
        </w:rPr>
        <w:t xml:space="preserve"> – závažné psychické a somatické stavy: odmítání potravy a příjmu tekutin, riziko metabolického rozvratu, vysoké suicidální riziko, masivní agresivita, dále jako nižší riziko léčby ve srovnání s AP při graviditě, MNS, </w:t>
      </w:r>
      <w:proofErr w:type="spellStart"/>
      <w:r>
        <w:rPr>
          <w:sz w:val="28"/>
          <w:szCs w:val="28"/>
        </w:rPr>
        <w:t>ntolerance</w:t>
      </w:r>
      <w:proofErr w:type="spellEnd"/>
      <w:r>
        <w:rPr>
          <w:sz w:val="28"/>
          <w:szCs w:val="28"/>
        </w:rPr>
        <w:t xml:space="preserve"> AP, </w:t>
      </w:r>
      <w:proofErr w:type="spellStart"/>
      <w:r>
        <w:rPr>
          <w:sz w:val="28"/>
          <w:szCs w:val="28"/>
        </w:rPr>
        <w:t>farmakorezistence</w:t>
      </w:r>
      <w:proofErr w:type="spellEnd"/>
      <w:r>
        <w:rPr>
          <w:sz w:val="28"/>
          <w:szCs w:val="28"/>
        </w:rPr>
        <w:t>, zhoršení psychického stavu během léčby AP</w:t>
      </w:r>
    </w:p>
    <w:p w:rsidR="007D30A1" w:rsidRDefault="007D30A1" w:rsidP="0047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Pr="007D30A1">
        <w:rPr>
          <w:sz w:val="28"/>
          <w:szCs w:val="28"/>
          <w:u w:val="single"/>
        </w:rPr>
        <w:t>Kontraindikace:</w:t>
      </w:r>
      <w:r>
        <w:rPr>
          <w:sz w:val="28"/>
          <w:szCs w:val="28"/>
        </w:rPr>
        <w:t xml:space="preserve"> </w:t>
      </w:r>
      <w:r w:rsidRPr="007D30A1">
        <w:rPr>
          <w:i/>
          <w:sz w:val="28"/>
          <w:szCs w:val="28"/>
        </w:rPr>
        <w:t>absolutní</w:t>
      </w:r>
      <w:r>
        <w:rPr>
          <w:sz w:val="28"/>
          <w:szCs w:val="28"/>
        </w:rPr>
        <w:t xml:space="preserve"> – zvýšený nitrolební tlak, mozkový nádor, aneurysma v CNS, </w:t>
      </w:r>
      <w:proofErr w:type="spellStart"/>
      <w:r>
        <w:rPr>
          <w:sz w:val="28"/>
          <w:szCs w:val="28"/>
        </w:rPr>
        <w:t>stp</w:t>
      </w:r>
      <w:proofErr w:type="spellEnd"/>
      <w:r>
        <w:rPr>
          <w:sz w:val="28"/>
          <w:szCs w:val="28"/>
        </w:rPr>
        <w:t xml:space="preserve">. mozkové krvácení, </w:t>
      </w:r>
      <w:proofErr w:type="spellStart"/>
      <w:r>
        <w:rPr>
          <w:sz w:val="28"/>
          <w:szCs w:val="28"/>
        </w:rPr>
        <w:t>stp</w:t>
      </w:r>
      <w:proofErr w:type="spellEnd"/>
      <w:r>
        <w:rPr>
          <w:sz w:val="28"/>
          <w:szCs w:val="28"/>
        </w:rPr>
        <w:t xml:space="preserve">. nedávném IM, odchlípení sítnice, demyelinizační onemocnění, </w:t>
      </w:r>
      <w:proofErr w:type="spellStart"/>
      <w:r>
        <w:rPr>
          <w:sz w:val="28"/>
          <w:szCs w:val="28"/>
        </w:rPr>
        <w:t>feochromocytom</w:t>
      </w:r>
      <w:proofErr w:type="spellEnd"/>
      <w:r>
        <w:rPr>
          <w:sz w:val="28"/>
          <w:szCs w:val="28"/>
        </w:rPr>
        <w:t xml:space="preserve">, riziko ASA 4-5, </w:t>
      </w:r>
      <w:r w:rsidRPr="007D30A1">
        <w:rPr>
          <w:i/>
          <w:sz w:val="28"/>
          <w:szCs w:val="28"/>
        </w:rPr>
        <w:t xml:space="preserve">relativní </w:t>
      </w:r>
      <w:r>
        <w:rPr>
          <w:sz w:val="28"/>
          <w:szCs w:val="28"/>
        </w:rPr>
        <w:t xml:space="preserve">– ICHS závažná, HTN, </w:t>
      </w:r>
      <w:proofErr w:type="spellStart"/>
      <w:r>
        <w:rPr>
          <w:sz w:val="28"/>
          <w:szCs w:val="28"/>
        </w:rPr>
        <w:t>s</w:t>
      </w:r>
      <w:r w:rsidR="00204284">
        <w:rPr>
          <w:sz w:val="28"/>
          <w:szCs w:val="28"/>
        </w:rPr>
        <w:t>tp</w:t>
      </w:r>
      <w:proofErr w:type="spellEnd"/>
      <w:r w:rsidR="00204284">
        <w:rPr>
          <w:sz w:val="28"/>
          <w:szCs w:val="28"/>
        </w:rPr>
        <w:t xml:space="preserve">, </w:t>
      </w:r>
      <w:proofErr w:type="spellStart"/>
      <w:r w:rsidR="00204284">
        <w:rPr>
          <w:sz w:val="28"/>
          <w:szCs w:val="28"/>
        </w:rPr>
        <w:t>isch</w:t>
      </w:r>
      <w:proofErr w:type="spellEnd"/>
      <w:r w:rsidR="00204284">
        <w:rPr>
          <w:sz w:val="28"/>
          <w:szCs w:val="28"/>
        </w:rPr>
        <w:t>. CMP, plicní poruchy, k</w:t>
      </w:r>
      <w:r>
        <w:rPr>
          <w:sz w:val="28"/>
          <w:szCs w:val="28"/>
        </w:rPr>
        <w:t>ardiáln</w:t>
      </w:r>
      <w:r w:rsidR="00204284">
        <w:rPr>
          <w:sz w:val="28"/>
          <w:szCs w:val="28"/>
        </w:rPr>
        <w:t>í</w:t>
      </w:r>
      <w:r>
        <w:rPr>
          <w:sz w:val="28"/>
          <w:szCs w:val="28"/>
        </w:rPr>
        <w:t xml:space="preserve"> poruchy.</w:t>
      </w:r>
    </w:p>
    <w:p w:rsidR="00204284" w:rsidRDefault="00204284" w:rsidP="0047222F">
      <w:pPr>
        <w:jc w:val="both"/>
        <w:rPr>
          <w:sz w:val="28"/>
          <w:szCs w:val="28"/>
        </w:rPr>
      </w:pPr>
      <w:r w:rsidRPr="00204284">
        <w:rPr>
          <w:sz w:val="28"/>
          <w:szCs w:val="28"/>
          <w:u w:val="single"/>
        </w:rPr>
        <w:lastRenderedPageBreak/>
        <w:t>Nutné právní ošetření</w:t>
      </w:r>
      <w:r>
        <w:rPr>
          <w:sz w:val="28"/>
          <w:szCs w:val="28"/>
        </w:rPr>
        <w:t xml:space="preserve"> – </w:t>
      </w:r>
      <w:r w:rsidRPr="00204284">
        <w:rPr>
          <w:b/>
          <w:sz w:val="28"/>
          <w:szCs w:val="28"/>
        </w:rPr>
        <w:t>informovaný souhlas</w:t>
      </w:r>
      <w:r>
        <w:rPr>
          <w:sz w:val="28"/>
          <w:szCs w:val="28"/>
        </w:rPr>
        <w:t xml:space="preserve"> pacienta či jeho zákonných zástupců, situace vyžadující </w:t>
      </w:r>
      <w:r w:rsidRPr="00204284">
        <w:rPr>
          <w:b/>
          <w:sz w:val="28"/>
          <w:szCs w:val="28"/>
        </w:rPr>
        <w:t>vitální indikaci</w:t>
      </w:r>
      <w:r>
        <w:rPr>
          <w:sz w:val="28"/>
          <w:szCs w:val="28"/>
        </w:rPr>
        <w:t xml:space="preserve"> (ohrožení vitálních </w:t>
      </w:r>
      <w:proofErr w:type="spellStart"/>
      <w:r>
        <w:rPr>
          <w:sz w:val="28"/>
          <w:szCs w:val="28"/>
        </w:rPr>
        <w:t>fcí</w:t>
      </w:r>
      <w:proofErr w:type="spellEnd"/>
      <w:r>
        <w:rPr>
          <w:sz w:val="28"/>
          <w:szCs w:val="28"/>
        </w:rPr>
        <w:t xml:space="preserve"> vlivem rozvinuté duševní poruchy vyžadující okamžité zahájení léčby)</w:t>
      </w:r>
    </w:p>
    <w:p w:rsidR="007D30A1" w:rsidRDefault="007D30A1" w:rsidP="0047222F">
      <w:pPr>
        <w:jc w:val="both"/>
        <w:rPr>
          <w:sz w:val="28"/>
          <w:szCs w:val="28"/>
        </w:rPr>
      </w:pPr>
    </w:p>
    <w:p w:rsidR="007D30A1" w:rsidRPr="007D30A1" w:rsidRDefault="007D30A1" w:rsidP="0047222F">
      <w:pPr>
        <w:jc w:val="both"/>
        <w:rPr>
          <w:sz w:val="28"/>
          <w:szCs w:val="28"/>
        </w:rPr>
      </w:pPr>
      <w:proofErr w:type="spellStart"/>
      <w:r w:rsidRPr="007D30A1">
        <w:rPr>
          <w:b/>
          <w:sz w:val="28"/>
          <w:szCs w:val="28"/>
        </w:rPr>
        <w:t>Transkraniální</w:t>
      </w:r>
      <w:proofErr w:type="spellEnd"/>
      <w:r w:rsidRPr="007D30A1">
        <w:rPr>
          <w:b/>
          <w:sz w:val="28"/>
          <w:szCs w:val="28"/>
        </w:rPr>
        <w:t xml:space="preserve"> magnetická stimulace (</w:t>
      </w:r>
      <w:r w:rsidR="0047222F" w:rsidRPr="007D30A1">
        <w:rPr>
          <w:b/>
          <w:sz w:val="28"/>
          <w:szCs w:val="28"/>
        </w:rPr>
        <w:t>TMS</w:t>
      </w:r>
      <w:r w:rsidRPr="007D30A1">
        <w:rPr>
          <w:b/>
          <w:sz w:val="28"/>
          <w:szCs w:val="28"/>
        </w:rPr>
        <w:t xml:space="preserve">) </w:t>
      </w:r>
      <w:r w:rsidRPr="007D30A1">
        <w:rPr>
          <w:sz w:val="28"/>
          <w:szCs w:val="28"/>
        </w:rPr>
        <w:t>– psychotické a depresivní poruchy</w:t>
      </w:r>
    </w:p>
    <w:p w:rsidR="0047222F" w:rsidRPr="007D30A1" w:rsidRDefault="007D30A1" w:rsidP="00472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7D30A1">
        <w:rPr>
          <w:b/>
          <w:sz w:val="28"/>
          <w:szCs w:val="28"/>
        </w:rPr>
        <w:t xml:space="preserve">pánková deprivace, terapie jasným světlem </w:t>
      </w:r>
      <w:r w:rsidRPr="007D30A1">
        <w:rPr>
          <w:sz w:val="28"/>
          <w:szCs w:val="28"/>
        </w:rPr>
        <w:t>- depresivní poruchy</w:t>
      </w:r>
    </w:p>
    <w:p w:rsidR="007D30A1" w:rsidRDefault="007D30A1" w:rsidP="007D30A1">
      <w:pPr>
        <w:jc w:val="center"/>
        <w:rPr>
          <w:b/>
          <w:sz w:val="28"/>
          <w:szCs w:val="28"/>
        </w:rPr>
      </w:pPr>
      <w:r w:rsidRPr="00204284">
        <w:rPr>
          <w:b/>
          <w:sz w:val="28"/>
          <w:szCs w:val="28"/>
        </w:rPr>
        <w:t>Psychoterapie</w:t>
      </w:r>
    </w:p>
    <w:p w:rsidR="00204284" w:rsidRDefault="00204284" w:rsidP="007D30A1">
      <w:pPr>
        <w:jc w:val="center"/>
        <w:rPr>
          <w:b/>
          <w:sz w:val="28"/>
          <w:szCs w:val="28"/>
        </w:rPr>
      </w:pPr>
    </w:p>
    <w:p w:rsidR="00204284" w:rsidRDefault="00204284" w:rsidP="00204284">
      <w:pPr>
        <w:rPr>
          <w:sz w:val="28"/>
          <w:szCs w:val="28"/>
        </w:rPr>
      </w:pPr>
      <w:r w:rsidRPr="00204284">
        <w:rPr>
          <w:b/>
          <w:sz w:val="28"/>
          <w:szCs w:val="28"/>
        </w:rPr>
        <w:t>Dítě</w:t>
      </w:r>
      <w:r>
        <w:rPr>
          <w:sz w:val="28"/>
          <w:szCs w:val="28"/>
        </w:rPr>
        <w:t xml:space="preserve"> – součást systému (rodina, vrstevnický kolektiv, škola, společnost), z toho plyne i podstata přístupu -  biopsychosociální – směs vlivů na vývoj dítěte.</w:t>
      </w:r>
    </w:p>
    <w:p w:rsidR="00C70E3F" w:rsidRDefault="00C70E3F" w:rsidP="00204284">
      <w:pPr>
        <w:rPr>
          <w:sz w:val="28"/>
          <w:szCs w:val="28"/>
        </w:rPr>
      </w:pPr>
      <w:r>
        <w:rPr>
          <w:sz w:val="28"/>
          <w:szCs w:val="28"/>
        </w:rPr>
        <w:t>Důležitý je vztah terapeuta a pacienta.</w:t>
      </w:r>
    </w:p>
    <w:p w:rsidR="00204284" w:rsidRDefault="00204284" w:rsidP="00204284">
      <w:pPr>
        <w:rPr>
          <w:sz w:val="28"/>
          <w:szCs w:val="28"/>
        </w:rPr>
      </w:pPr>
    </w:p>
    <w:p w:rsidR="00204284" w:rsidRDefault="00204284" w:rsidP="00204284">
      <w:pPr>
        <w:rPr>
          <w:sz w:val="28"/>
          <w:szCs w:val="28"/>
        </w:rPr>
      </w:pPr>
      <w:r w:rsidRPr="00204284">
        <w:rPr>
          <w:b/>
          <w:sz w:val="28"/>
          <w:szCs w:val="28"/>
        </w:rPr>
        <w:t>Dělení PST</w:t>
      </w:r>
      <w:r>
        <w:rPr>
          <w:sz w:val="28"/>
          <w:szCs w:val="28"/>
        </w:rPr>
        <w:t xml:space="preserve"> – většina metod vychází z teoretických modelů psychoanalytického a dynamického přístupu, humanistických směrů, behaviorální a kognitivní terapie, systémové teorie.</w:t>
      </w:r>
    </w:p>
    <w:p w:rsidR="00204284" w:rsidRDefault="00204284" w:rsidP="00204284">
      <w:pPr>
        <w:rPr>
          <w:sz w:val="28"/>
          <w:szCs w:val="28"/>
        </w:rPr>
      </w:pPr>
      <w:r w:rsidRPr="00204284">
        <w:rPr>
          <w:sz w:val="28"/>
          <w:szCs w:val="28"/>
          <w:u w:val="single"/>
        </w:rPr>
        <w:t>Formy terapie:</w:t>
      </w:r>
      <w:r>
        <w:rPr>
          <w:sz w:val="28"/>
          <w:szCs w:val="28"/>
        </w:rPr>
        <w:t xml:space="preserve"> individuální, skupinová, rodinná</w:t>
      </w:r>
    </w:p>
    <w:p w:rsidR="00204284" w:rsidRDefault="00204284" w:rsidP="00204284">
      <w:pPr>
        <w:rPr>
          <w:sz w:val="28"/>
          <w:szCs w:val="28"/>
        </w:rPr>
      </w:pPr>
      <w:r w:rsidRPr="00204284">
        <w:rPr>
          <w:sz w:val="28"/>
          <w:szCs w:val="28"/>
          <w:u w:val="single"/>
        </w:rPr>
        <w:t>Cíle terapie: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suportivní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rekonstruktivní</w:t>
      </w:r>
      <w:proofErr w:type="spellEnd"/>
    </w:p>
    <w:p w:rsidR="00204284" w:rsidRDefault="00204284" w:rsidP="00204284">
      <w:pPr>
        <w:rPr>
          <w:sz w:val="28"/>
          <w:szCs w:val="28"/>
        </w:rPr>
      </w:pPr>
      <w:r w:rsidRPr="00C70E3F">
        <w:rPr>
          <w:sz w:val="28"/>
          <w:szCs w:val="28"/>
          <w:u w:val="single"/>
        </w:rPr>
        <w:t>Délka terapie:</w:t>
      </w:r>
      <w:r>
        <w:rPr>
          <w:sz w:val="28"/>
          <w:szCs w:val="28"/>
        </w:rPr>
        <w:t xml:space="preserve"> krátkodobá, dlouhodobá</w:t>
      </w:r>
    </w:p>
    <w:p w:rsidR="00204284" w:rsidRDefault="00204284" w:rsidP="00204284">
      <w:pPr>
        <w:rPr>
          <w:sz w:val="28"/>
          <w:szCs w:val="28"/>
        </w:rPr>
      </w:pPr>
      <w:r w:rsidRPr="00C70E3F">
        <w:rPr>
          <w:sz w:val="28"/>
          <w:szCs w:val="28"/>
          <w:u w:val="single"/>
        </w:rPr>
        <w:t>Použité prostředky:</w:t>
      </w:r>
      <w:r>
        <w:rPr>
          <w:sz w:val="28"/>
          <w:szCs w:val="28"/>
        </w:rPr>
        <w:t xml:space="preserve"> </w:t>
      </w:r>
      <w:r w:rsidR="00C70E3F">
        <w:rPr>
          <w:sz w:val="28"/>
          <w:szCs w:val="28"/>
        </w:rPr>
        <w:t>verbální, nonverbální</w:t>
      </w:r>
    </w:p>
    <w:p w:rsidR="00C70E3F" w:rsidRDefault="00C70E3F" w:rsidP="00204284">
      <w:pPr>
        <w:rPr>
          <w:sz w:val="28"/>
          <w:szCs w:val="28"/>
        </w:rPr>
      </w:pPr>
    </w:p>
    <w:p w:rsidR="00C70E3F" w:rsidRPr="00C70E3F" w:rsidRDefault="00204284" w:rsidP="00204284">
      <w:pPr>
        <w:rPr>
          <w:sz w:val="28"/>
          <w:szCs w:val="28"/>
          <w:u w:val="single"/>
        </w:rPr>
      </w:pPr>
      <w:r w:rsidRPr="00C70E3F">
        <w:rPr>
          <w:sz w:val="28"/>
          <w:szCs w:val="28"/>
          <w:u w:val="single"/>
        </w:rPr>
        <w:t>Dle přístupu</w:t>
      </w:r>
      <w:r w:rsidR="00C70E3F" w:rsidRPr="00C70E3F">
        <w:rPr>
          <w:sz w:val="28"/>
          <w:szCs w:val="28"/>
          <w:u w:val="single"/>
        </w:rPr>
        <w:t xml:space="preserve">: </w:t>
      </w:r>
    </w:p>
    <w:p w:rsidR="00C70E3F" w:rsidRDefault="00C70E3F" w:rsidP="00C70E3F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C70E3F">
        <w:rPr>
          <w:b/>
          <w:sz w:val="28"/>
          <w:szCs w:val="28"/>
        </w:rPr>
        <w:t>psychoanalytická terapie</w:t>
      </w:r>
      <w:r>
        <w:rPr>
          <w:sz w:val="28"/>
          <w:szCs w:val="28"/>
        </w:rPr>
        <w:t xml:space="preserve"> – důraz na nevědomé procesy při viditelně prožívané úzkosti – interpretace vnitřního konfliktu pomocí hry, fantazie, snu a umožnění vědomého náhledu, který vede k odstranění neurotické </w:t>
      </w:r>
      <w:proofErr w:type="spellStart"/>
      <w:r>
        <w:rPr>
          <w:sz w:val="28"/>
          <w:szCs w:val="28"/>
        </w:rPr>
        <w:t>symptomatiky</w:t>
      </w:r>
      <w:proofErr w:type="spellEnd"/>
    </w:p>
    <w:p w:rsidR="00204284" w:rsidRDefault="00C70E3F" w:rsidP="00C70E3F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535C1D">
        <w:rPr>
          <w:b/>
          <w:sz w:val="28"/>
          <w:szCs w:val="28"/>
        </w:rPr>
        <w:t>psychodynamická terapie</w:t>
      </w:r>
      <w:r>
        <w:rPr>
          <w:sz w:val="28"/>
          <w:szCs w:val="28"/>
        </w:rPr>
        <w:t xml:space="preserve"> – důraz na současné vztahy dítěte k okolí, prožívané konf</w:t>
      </w:r>
      <w:r w:rsidR="00535C1D">
        <w:rPr>
          <w:sz w:val="28"/>
          <w:szCs w:val="28"/>
        </w:rPr>
        <w:t>l</w:t>
      </w:r>
      <w:r>
        <w:rPr>
          <w:sz w:val="28"/>
          <w:szCs w:val="28"/>
        </w:rPr>
        <w:t xml:space="preserve">ikty v reálném kontextu, často nedostatkem citové </w:t>
      </w:r>
      <w:r>
        <w:rPr>
          <w:sz w:val="28"/>
          <w:szCs w:val="28"/>
        </w:rPr>
        <w:lastRenderedPageBreak/>
        <w:t>podpory od blízkých osob, vhodné zapojení rodičů do PST s žádoucí změnou jejich postoje</w:t>
      </w:r>
    </w:p>
    <w:p w:rsidR="00C70E3F" w:rsidRDefault="00C70E3F" w:rsidP="00C70E3F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535C1D">
        <w:rPr>
          <w:b/>
          <w:sz w:val="28"/>
          <w:szCs w:val="28"/>
        </w:rPr>
        <w:t>fokální – krátká PST</w:t>
      </w:r>
      <w:r>
        <w:rPr>
          <w:sz w:val="28"/>
          <w:szCs w:val="28"/>
        </w:rPr>
        <w:t xml:space="preserve"> – zaměřená na konkrétní problém a možnosti jeho řešení</w:t>
      </w:r>
      <w:r w:rsidR="00535C1D">
        <w:rPr>
          <w:sz w:val="28"/>
          <w:szCs w:val="28"/>
        </w:rPr>
        <w:t>, zaměření na adaptaci v konkrétní zátěžové situaci</w:t>
      </w:r>
    </w:p>
    <w:p w:rsidR="00C70E3F" w:rsidRDefault="00C70E3F" w:rsidP="00C70E3F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535C1D">
        <w:rPr>
          <w:b/>
          <w:sz w:val="28"/>
          <w:szCs w:val="28"/>
        </w:rPr>
        <w:t>krizová intervence</w:t>
      </w:r>
      <w:r>
        <w:rPr>
          <w:sz w:val="28"/>
          <w:szCs w:val="28"/>
        </w:rPr>
        <w:t xml:space="preserve"> – při vyhrocených situacích</w:t>
      </w:r>
      <w:r w:rsidR="00535C1D">
        <w:rPr>
          <w:sz w:val="28"/>
          <w:szCs w:val="28"/>
        </w:rPr>
        <w:t>,</w:t>
      </w:r>
      <w:r>
        <w:rPr>
          <w:sz w:val="28"/>
          <w:szCs w:val="28"/>
        </w:rPr>
        <w:t xml:space="preserve"> kdy dochází ke snížení </w:t>
      </w:r>
      <w:r w:rsidR="00535C1D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coping</w:t>
      </w:r>
      <w:proofErr w:type="spellEnd"/>
      <w:r w:rsidR="00535C1D">
        <w:rPr>
          <w:sz w:val="28"/>
          <w:szCs w:val="28"/>
        </w:rPr>
        <w:t>“</w:t>
      </w:r>
      <w:r>
        <w:rPr>
          <w:sz w:val="28"/>
          <w:szCs w:val="28"/>
        </w:rPr>
        <w:t xml:space="preserve"> – vyrovnávacích mechanismů, c</w:t>
      </w:r>
      <w:r w:rsidR="00535C1D">
        <w:rPr>
          <w:sz w:val="28"/>
          <w:szCs w:val="28"/>
        </w:rPr>
        <w:t>í</w:t>
      </w:r>
      <w:r>
        <w:rPr>
          <w:sz w:val="28"/>
          <w:szCs w:val="28"/>
        </w:rPr>
        <w:t>lem je obnova adaptačních sc</w:t>
      </w:r>
      <w:r w:rsidR="00535C1D">
        <w:rPr>
          <w:sz w:val="28"/>
          <w:szCs w:val="28"/>
        </w:rPr>
        <w:t>h</w:t>
      </w:r>
      <w:r>
        <w:rPr>
          <w:sz w:val="28"/>
          <w:szCs w:val="28"/>
        </w:rPr>
        <w:t>opností pacienta</w:t>
      </w:r>
    </w:p>
    <w:p w:rsidR="00535C1D" w:rsidRDefault="00535C1D" w:rsidP="00535C1D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535C1D">
        <w:rPr>
          <w:b/>
          <w:sz w:val="28"/>
          <w:szCs w:val="28"/>
        </w:rPr>
        <w:t>behaviorální a kognitivní terapie</w:t>
      </w:r>
      <w:r>
        <w:rPr>
          <w:sz w:val="28"/>
          <w:szCs w:val="28"/>
        </w:rPr>
        <w:t xml:space="preserve"> – principem je změna vzorců chování na základě podmiňování. Původní teorií bylo přesvědčení, že poruchy chování jsou naučeným mechanismem, který je možné odnaučit ovlivněním symptomů bez ohledu na hlubší příčiny – </w:t>
      </w:r>
      <w:r w:rsidRPr="00535C1D">
        <w:rPr>
          <w:b/>
          <w:sz w:val="28"/>
          <w:szCs w:val="28"/>
        </w:rPr>
        <w:t>vnější chování</w:t>
      </w:r>
      <w:r>
        <w:rPr>
          <w:sz w:val="28"/>
          <w:szCs w:val="28"/>
        </w:rPr>
        <w:t xml:space="preserve">. Další vývoj se zaměřil na </w:t>
      </w:r>
      <w:r w:rsidRPr="00535C1D">
        <w:rPr>
          <w:b/>
          <w:sz w:val="28"/>
          <w:szCs w:val="28"/>
        </w:rPr>
        <w:t>vnitřní učení</w:t>
      </w:r>
      <w:r>
        <w:rPr>
          <w:sz w:val="28"/>
          <w:szCs w:val="28"/>
        </w:rPr>
        <w:t xml:space="preserve"> podmíněné emocemi – jako výsledek interakce pacienta s prostředím. </w:t>
      </w:r>
    </w:p>
    <w:p w:rsidR="0082076C" w:rsidRDefault="00535C1D" w:rsidP="0082076C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KBT </w:t>
      </w:r>
      <w:r>
        <w:rPr>
          <w:sz w:val="28"/>
          <w:szCs w:val="28"/>
        </w:rPr>
        <w:t>– kombinací výše uvedeného – nejčastěji užívanou v </w:t>
      </w:r>
      <w:proofErr w:type="spellStart"/>
      <w:r>
        <w:rPr>
          <w:sz w:val="28"/>
          <w:szCs w:val="28"/>
        </w:rPr>
        <w:t>pedopsychiatrii</w:t>
      </w:r>
      <w:proofErr w:type="spellEnd"/>
      <w:r>
        <w:rPr>
          <w:sz w:val="28"/>
          <w:szCs w:val="28"/>
        </w:rPr>
        <w:t>, cíle</w:t>
      </w:r>
      <w:r w:rsidR="0082076C">
        <w:rPr>
          <w:sz w:val="28"/>
          <w:szCs w:val="28"/>
        </w:rPr>
        <w:t>m</w:t>
      </w:r>
      <w:r>
        <w:rPr>
          <w:sz w:val="28"/>
          <w:szCs w:val="28"/>
        </w:rPr>
        <w:t xml:space="preserve"> je dosažení změny dosavadního fungování ovlivněním sebeovládání a sebehodnocení</w:t>
      </w:r>
      <w:r w:rsidR="0082076C">
        <w:rPr>
          <w:sz w:val="28"/>
          <w:szCs w:val="28"/>
        </w:rPr>
        <w:t>, vedoucí k pozitivnímu osobnostnímu růstu, kombinuje se s režimovou léčbou, aplikovatelná jak v ambulantní tak lůžkové péči.</w:t>
      </w:r>
    </w:p>
    <w:p w:rsidR="0082076C" w:rsidRDefault="0082076C" w:rsidP="0082076C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Humanistická a existenciální PST </w:t>
      </w:r>
      <w:r>
        <w:rPr>
          <w:sz w:val="28"/>
          <w:szCs w:val="28"/>
        </w:rPr>
        <w:t xml:space="preserve">– zaměření se na lidskou individualitu, jedinečnost, důraz na seberealizaci člověka, duchovní hodnoty, vnitřní růst - </w:t>
      </w:r>
      <w:proofErr w:type="spellStart"/>
      <w:r>
        <w:rPr>
          <w:sz w:val="28"/>
          <w:szCs w:val="28"/>
        </w:rPr>
        <w:t>Rogerse</w:t>
      </w:r>
      <w:proofErr w:type="spellEnd"/>
      <w:r>
        <w:rPr>
          <w:sz w:val="28"/>
          <w:szCs w:val="28"/>
        </w:rPr>
        <w:t>, logoterapie – hledání vlastního smyslu, jde o absolutní přijetí dítěte, přístup nedirektivní, důraz na spontánní projev dítěte.</w:t>
      </w:r>
    </w:p>
    <w:p w:rsidR="0082076C" w:rsidRDefault="0082076C" w:rsidP="0082076C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Rodinná terapie </w:t>
      </w:r>
      <w:r>
        <w:rPr>
          <w:sz w:val="28"/>
          <w:szCs w:val="28"/>
        </w:rPr>
        <w:t xml:space="preserve">– na rozdíl od předešlých klade důraz na rodinný systém, nikoliv jen na jedince – vhled do interakcí jednotlivých </w:t>
      </w:r>
      <w:proofErr w:type="spellStart"/>
      <w:r>
        <w:rPr>
          <w:sz w:val="28"/>
          <w:szCs w:val="28"/>
        </w:rPr>
        <w:t>čelnů</w:t>
      </w:r>
      <w:proofErr w:type="spellEnd"/>
      <w:r>
        <w:rPr>
          <w:sz w:val="28"/>
          <w:szCs w:val="28"/>
        </w:rPr>
        <w:t xml:space="preserve"> rodiny, pozitivní změnu interakcí, </w:t>
      </w:r>
      <w:proofErr w:type="spellStart"/>
      <w:r>
        <w:rPr>
          <w:sz w:val="28"/>
          <w:szCs w:val="28"/>
        </w:rPr>
        <w:t>poslení</w:t>
      </w:r>
      <w:proofErr w:type="spellEnd"/>
      <w:r>
        <w:rPr>
          <w:sz w:val="28"/>
          <w:szCs w:val="28"/>
        </w:rPr>
        <w:t xml:space="preserve"> schopnosti rodiny řešit vlastní problémy. Strategická RT – aktivní strategie k překonání rigidních dysfunkčních </w:t>
      </w:r>
      <w:proofErr w:type="gramStart"/>
      <w:r>
        <w:rPr>
          <w:sz w:val="28"/>
          <w:szCs w:val="28"/>
        </w:rPr>
        <w:t>vzorců , systemická</w:t>
      </w:r>
      <w:proofErr w:type="gramEnd"/>
      <w:r>
        <w:rPr>
          <w:sz w:val="28"/>
          <w:szCs w:val="28"/>
        </w:rPr>
        <w:t xml:space="preserve"> – opakovaným převyprávěním příběhu, čímž dekonstruuje traumatické významy a rekonstruuje rodinu do pozitivního příběhu.</w:t>
      </w:r>
    </w:p>
    <w:p w:rsidR="008677F8" w:rsidRPr="0082076C" w:rsidRDefault="008677F8" w:rsidP="0082076C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Skupinová PST </w:t>
      </w:r>
      <w:r>
        <w:rPr>
          <w:sz w:val="28"/>
          <w:szCs w:val="28"/>
        </w:rPr>
        <w:t>– zaměřená na interpersonální vztahy, sociální dovednosti, pozice a vztah ke kolektivu, využití zpětné vazby nejen od terapeuta. U mladších dětí formou hry, u starších činnostní terapie – aktivity, tvorba, u adolescentů pak tematicky zaměřená.</w:t>
      </w:r>
    </w:p>
    <w:p w:rsidR="00204284" w:rsidRDefault="00204284" w:rsidP="00204284">
      <w:pPr>
        <w:rPr>
          <w:sz w:val="28"/>
          <w:szCs w:val="28"/>
        </w:rPr>
      </w:pPr>
    </w:p>
    <w:p w:rsidR="00204284" w:rsidRPr="00204284" w:rsidRDefault="00204284" w:rsidP="00204284">
      <w:pPr>
        <w:rPr>
          <w:sz w:val="28"/>
          <w:szCs w:val="28"/>
        </w:rPr>
      </w:pPr>
    </w:p>
    <w:p w:rsidR="007D30A1" w:rsidRDefault="007D30A1" w:rsidP="007D30A1">
      <w:pPr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sz w:val="28"/>
          <w:szCs w:val="28"/>
        </w:rPr>
      </w:pPr>
    </w:p>
    <w:p w:rsidR="0047222F" w:rsidRDefault="0047222F" w:rsidP="0047222F">
      <w:pPr>
        <w:jc w:val="both"/>
        <w:rPr>
          <w:b/>
          <w:sz w:val="28"/>
          <w:szCs w:val="28"/>
        </w:rPr>
      </w:pPr>
    </w:p>
    <w:p w:rsidR="0047222F" w:rsidRPr="0047222F" w:rsidRDefault="0047222F" w:rsidP="0047222F">
      <w:pPr>
        <w:jc w:val="both"/>
        <w:rPr>
          <w:b/>
          <w:sz w:val="28"/>
          <w:szCs w:val="28"/>
        </w:rPr>
      </w:pPr>
    </w:p>
    <w:p w:rsidR="0047222F" w:rsidRPr="0047222F" w:rsidRDefault="0047222F" w:rsidP="0047222F">
      <w:pPr>
        <w:jc w:val="both"/>
        <w:rPr>
          <w:sz w:val="28"/>
          <w:szCs w:val="28"/>
        </w:rPr>
      </w:pPr>
    </w:p>
    <w:p w:rsidR="0047222F" w:rsidRPr="0047222F" w:rsidRDefault="0047222F" w:rsidP="0047222F">
      <w:pPr>
        <w:jc w:val="both"/>
        <w:rPr>
          <w:sz w:val="28"/>
          <w:szCs w:val="28"/>
        </w:rPr>
      </w:pPr>
    </w:p>
    <w:sectPr w:rsidR="0047222F" w:rsidRPr="0047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91F"/>
    <w:multiLevelType w:val="hybridMultilevel"/>
    <w:tmpl w:val="537C2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FA7"/>
    <w:multiLevelType w:val="hybridMultilevel"/>
    <w:tmpl w:val="03762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469"/>
    <w:multiLevelType w:val="hybridMultilevel"/>
    <w:tmpl w:val="37A047D4"/>
    <w:lvl w:ilvl="0" w:tplc="9CB0AE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3A5D61"/>
    <w:multiLevelType w:val="hybridMultilevel"/>
    <w:tmpl w:val="A1246114"/>
    <w:lvl w:ilvl="0" w:tplc="59687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1414"/>
    <w:multiLevelType w:val="hybridMultilevel"/>
    <w:tmpl w:val="CE24B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7D2B"/>
    <w:multiLevelType w:val="hybridMultilevel"/>
    <w:tmpl w:val="4E348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4BF2"/>
    <w:multiLevelType w:val="hybridMultilevel"/>
    <w:tmpl w:val="E1A89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2483A"/>
    <w:multiLevelType w:val="hybridMultilevel"/>
    <w:tmpl w:val="579EBBC4"/>
    <w:lvl w:ilvl="0" w:tplc="EF68179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2E4375"/>
    <w:multiLevelType w:val="hybridMultilevel"/>
    <w:tmpl w:val="DF32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15D72"/>
    <w:multiLevelType w:val="hybridMultilevel"/>
    <w:tmpl w:val="418616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68B6688"/>
    <w:multiLevelType w:val="hybridMultilevel"/>
    <w:tmpl w:val="69DC8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93CDF"/>
    <w:multiLevelType w:val="hybridMultilevel"/>
    <w:tmpl w:val="C4AEB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B95EF2"/>
    <w:multiLevelType w:val="hybridMultilevel"/>
    <w:tmpl w:val="81783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8097F"/>
    <w:multiLevelType w:val="hybridMultilevel"/>
    <w:tmpl w:val="0B3C7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D6BEB"/>
    <w:multiLevelType w:val="hybridMultilevel"/>
    <w:tmpl w:val="8746FC10"/>
    <w:lvl w:ilvl="0" w:tplc="1C60D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11F94"/>
    <w:multiLevelType w:val="hybridMultilevel"/>
    <w:tmpl w:val="35B009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5C0034"/>
    <w:multiLevelType w:val="hybridMultilevel"/>
    <w:tmpl w:val="D362E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17612"/>
    <w:multiLevelType w:val="hybridMultilevel"/>
    <w:tmpl w:val="AF76B890"/>
    <w:lvl w:ilvl="0" w:tplc="59687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4210B"/>
    <w:multiLevelType w:val="hybridMultilevel"/>
    <w:tmpl w:val="071A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A6745"/>
    <w:multiLevelType w:val="hybridMultilevel"/>
    <w:tmpl w:val="5142E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86E53"/>
    <w:multiLevelType w:val="hybridMultilevel"/>
    <w:tmpl w:val="5260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D20C3"/>
    <w:multiLevelType w:val="hybridMultilevel"/>
    <w:tmpl w:val="BD784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93FA4"/>
    <w:multiLevelType w:val="hybridMultilevel"/>
    <w:tmpl w:val="7B887D5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73E14BC8"/>
    <w:multiLevelType w:val="hybridMultilevel"/>
    <w:tmpl w:val="E31A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2361C"/>
    <w:multiLevelType w:val="hybridMultilevel"/>
    <w:tmpl w:val="36A258D2"/>
    <w:lvl w:ilvl="0" w:tplc="9696750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79848E8"/>
    <w:multiLevelType w:val="hybridMultilevel"/>
    <w:tmpl w:val="ECB80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A06F9"/>
    <w:multiLevelType w:val="hybridMultilevel"/>
    <w:tmpl w:val="FD62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2B7C"/>
    <w:multiLevelType w:val="hybridMultilevel"/>
    <w:tmpl w:val="CE84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16"/>
  </w:num>
  <w:num w:numId="8">
    <w:abstractNumId w:val="12"/>
  </w:num>
  <w:num w:numId="9">
    <w:abstractNumId w:val="23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22"/>
  </w:num>
  <w:num w:numId="15">
    <w:abstractNumId w:val="13"/>
  </w:num>
  <w:num w:numId="16">
    <w:abstractNumId w:val="18"/>
  </w:num>
  <w:num w:numId="17">
    <w:abstractNumId w:val="25"/>
  </w:num>
  <w:num w:numId="18">
    <w:abstractNumId w:val="6"/>
  </w:num>
  <w:num w:numId="19">
    <w:abstractNumId w:val="21"/>
  </w:num>
  <w:num w:numId="20">
    <w:abstractNumId w:val="27"/>
  </w:num>
  <w:num w:numId="21">
    <w:abstractNumId w:val="10"/>
  </w:num>
  <w:num w:numId="22">
    <w:abstractNumId w:val="19"/>
  </w:num>
  <w:num w:numId="23">
    <w:abstractNumId w:val="11"/>
  </w:num>
  <w:num w:numId="24">
    <w:abstractNumId w:val="2"/>
  </w:num>
  <w:num w:numId="25">
    <w:abstractNumId w:val="24"/>
  </w:num>
  <w:num w:numId="26">
    <w:abstractNumId w:val="15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4E"/>
    <w:rsid w:val="000A66FE"/>
    <w:rsid w:val="000B4CB0"/>
    <w:rsid w:val="00181DFC"/>
    <w:rsid w:val="001A624E"/>
    <w:rsid w:val="00204284"/>
    <w:rsid w:val="002B39C9"/>
    <w:rsid w:val="0047222F"/>
    <w:rsid w:val="00535C1D"/>
    <w:rsid w:val="005F5228"/>
    <w:rsid w:val="0060685E"/>
    <w:rsid w:val="0062425C"/>
    <w:rsid w:val="006301A5"/>
    <w:rsid w:val="0063650D"/>
    <w:rsid w:val="00715CE2"/>
    <w:rsid w:val="007D30A1"/>
    <w:rsid w:val="0082076C"/>
    <w:rsid w:val="008677F8"/>
    <w:rsid w:val="008D3276"/>
    <w:rsid w:val="009363BF"/>
    <w:rsid w:val="009964E1"/>
    <w:rsid w:val="00AD33A9"/>
    <w:rsid w:val="00AD3D71"/>
    <w:rsid w:val="00AF51D9"/>
    <w:rsid w:val="00C031DC"/>
    <w:rsid w:val="00C70E3F"/>
    <w:rsid w:val="00DD0D8E"/>
    <w:rsid w:val="00DD3287"/>
    <w:rsid w:val="00E8158E"/>
    <w:rsid w:val="00EA0858"/>
    <w:rsid w:val="00E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2707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Blaga</dc:creator>
  <cp:keywords/>
  <dc:description/>
  <cp:lastModifiedBy>Tomas Blaga</cp:lastModifiedBy>
  <cp:revision>5</cp:revision>
  <dcterms:created xsi:type="dcterms:W3CDTF">2018-11-13T19:39:00Z</dcterms:created>
  <dcterms:modified xsi:type="dcterms:W3CDTF">2018-11-19T00:19:00Z</dcterms:modified>
</cp:coreProperties>
</file>