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46AC" w14:textId="77777777" w:rsidR="00384DC8" w:rsidRPr="00987BFF" w:rsidRDefault="003B11DE" w:rsidP="00987BFF">
      <w:pPr>
        <w:pStyle w:val="Odstavecseseznamem"/>
        <w:numPr>
          <w:ilvl w:val="0"/>
          <w:numId w:val="10"/>
        </w:numPr>
        <w:rPr>
          <w:rFonts w:cs="Times New Roman"/>
          <w:b/>
          <w:sz w:val="24"/>
          <w:szCs w:val="24"/>
        </w:rPr>
      </w:pPr>
      <w:r w:rsidRPr="00987BFF">
        <w:rPr>
          <w:rFonts w:cs="Times New Roman"/>
          <w:b/>
          <w:sz w:val="24"/>
          <w:szCs w:val="24"/>
        </w:rPr>
        <w:t>Oftalmopedie jako vědní disciplína speciální pedagogiky</w:t>
      </w:r>
      <w:r w:rsidR="00BC53EC" w:rsidRPr="00987BFF">
        <w:rPr>
          <w:rFonts w:cs="Times New Roman"/>
          <w:b/>
          <w:sz w:val="24"/>
          <w:szCs w:val="24"/>
        </w:rPr>
        <w:t xml:space="preserve"> a první přístupy k postižení</w:t>
      </w:r>
    </w:p>
    <w:p w14:paraId="6F701BCF" w14:textId="77777777" w:rsidR="00976F24" w:rsidRPr="00987BFF" w:rsidRDefault="003B11DE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vývoj názvu oboru, cíl oboru, dílčí disciplíny (podle věku, zaměření, stupně)</w:t>
      </w:r>
      <w:r w:rsidR="00BC53EC" w:rsidRPr="00987BFF">
        <w:rPr>
          <w:rFonts w:cs="Times New Roman"/>
          <w:sz w:val="24"/>
          <w:szCs w:val="24"/>
        </w:rPr>
        <w:t xml:space="preserve">, </w:t>
      </w:r>
      <w:r w:rsidR="00976F24" w:rsidRPr="00987BFF">
        <w:rPr>
          <w:rFonts w:cs="Times New Roman"/>
          <w:sz w:val="24"/>
          <w:szCs w:val="24"/>
        </w:rPr>
        <w:t>postavení v systému věd</w:t>
      </w:r>
      <w:r w:rsidR="00BC53EC" w:rsidRPr="00987BFF">
        <w:rPr>
          <w:rFonts w:cs="Times New Roman"/>
          <w:sz w:val="24"/>
          <w:szCs w:val="24"/>
        </w:rPr>
        <w:t>, dopad zrakového postižení</w:t>
      </w:r>
    </w:p>
    <w:p w14:paraId="3AE7C08C" w14:textId="77777777" w:rsidR="00BC53EC" w:rsidRPr="00987BFF" w:rsidRDefault="000751C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starověk (</w:t>
      </w:r>
      <w:proofErr w:type="spellStart"/>
      <w:r w:rsidRPr="00987BFF">
        <w:rPr>
          <w:rFonts w:cs="Times New Roman"/>
          <w:sz w:val="24"/>
          <w:szCs w:val="24"/>
        </w:rPr>
        <w:t>Chammurapi</w:t>
      </w:r>
      <w:proofErr w:type="spellEnd"/>
      <w:r w:rsidRPr="00987BFF">
        <w:rPr>
          <w:rFonts w:cs="Times New Roman"/>
          <w:sz w:val="24"/>
          <w:szCs w:val="24"/>
        </w:rPr>
        <w:t>, Starý Egypt, Římský soubor zákonů 12 desek)</w:t>
      </w:r>
    </w:p>
    <w:p w14:paraId="67D28782" w14:textId="77777777" w:rsidR="00653159" w:rsidRPr="00987BFF" w:rsidRDefault="000751C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 xml:space="preserve">středověk (Xenodochium, Buddhismus, Indie, Čína, Japonsko, </w:t>
      </w:r>
      <w:proofErr w:type="spellStart"/>
      <w:r w:rsidRPr="00987BFF">
        <w:rPr>
          <w:rFonts w:cs="Times New Roman"/>
          <w:sz w:val="24"/>
          <w:szCs w:val="24"/>
        </w:rPr>
        <w:t>Quintillianus</w:t>
      </w:r>
      <w:proofErr w:type="spellEnd"/>
      <w:r w:rsidRPr="00987BFF">
        <w:rPr>
          <w:rFonts w:cs="Times New Roman"/>
          <w:sz w:val="24"/>
          <w:szCs w:val="24"/>
        </w:rPr>
        <w:t>, války a oslepování)</w:t>
      </w:r>
    </w:p>
    <w:p w14:paraId="12A57F77" w14:textId="598C30C5" w:rsidR="000751CC" w:rsidRDefault="000751C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Valentin-</w:t>
      </w:r>
      <w:proofErr w:type="spellStart"/>
      <w:r w:rsidRPr="00987BFF">
        <w:rPr>
          <w:rFonts w:cs="Times New Roman"/>
          <w:sz w:val="24"/>
          <w:szCs w:val="24"/>
        </w:rPr>
        <w:t>Haüy</w:t>
      </w:r>
      <w:proofErr w:type="spellEnd"/>
    </w:p>
    <w:p w14:paraId="7237D240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7217A7A8" w14:textId="77777777" w:rsidR="000751CC" w:rsidRPr="00987BFF" w:rsidRDefault="000751CC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Historie pedagogické práce s nevidomými ve světě</w:t>
      </w:r>
    </w:p>
    <w:p w14:paraId="1087D76A" w14:textId="77777777" w:rsidR="000751CC" w:rsidRPr="00987BFF" w:rsidRDefault="000751C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počátky písma nevidomých</w:t>
      </w:r>
      <w:r w:rsidR="005E51DC" w:rsidRPr="00987BFF">
        <w:rPr>
          <w:rFonts w:cs="Times New Roman"/>
          <w:sz w:val="24"/>
          <w:szCs w:val="24"/>
        </w:rPr>
        <w:t xml:space="preserve"> </w:t>
      </w:r>
    </w:p>
    <w:p w14:paraId="465FA8E4" w14:textId="77777777" w:rsidR="005E51DC" w:rsidRPr="00987BFF" w:rsidRDefault="005E51D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 xml:space="preserve">Josef Julius </w:t>
      </w:r>
      <w:proofErr w:type="spellStart"/>
      <w:r w:rsidRPr="00987BFF">
        <w:rPr>
          <w:rFonts w:cs="Times New Roman"/>
          <w:sz w:val="24"/>
          <w:szCs w:val="24"/>
        </w:rPr>
        <w:t>Barbier</w:t>
      </w:r>
      <w:proofErr w:type="spellEnd"/>
    </w:p>
    <w:p w14:paraId="5EDF132F" w14:textId="77777777" w:rsidR="005E51DC" w:rsidRPr="00987BFF" w:rsidRDefault="009563DD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Louis Braille</w:t>
      </w:r>
    </w:p>
    <w:p w14:paraId="2EEFE28B" w14:textId="77777777" w:rsidR="005E51DC" w:rsidRPr="00987BFF" w:rsidRDefault="009563DD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 xml:space="preserve">Oskar </w:t>
      </w:r>
      <w:proofErr w:type="spellStart"/>
      <w:r w:rsidRPr="00987BFF">
        <w:rPr>
          <w:rFonts w:cs="Times New Roman"/>
          <w:sz w:val="24"/>
          <w:szCs w:val="24"/>
        </w:rPr>
        <w:t>Picht</w:t>
      </w:r>
      <w:proofErr w:type="spellEnd"/>
    </w:p>
    <w:p w14:paraId="43D2BAA0" w14:textId="6289E3EC" w:rsidR="00653159" w:rsidRPr="00987BFF" w:rsidRDefault="005E51D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USA (</w:t>
      </w:r>
      <w:proofErr w:type="spellStart"/>
      <w:r w:rsidR="009563DD" w:rsidRPr="00987BFF">
        <w:rPr>
          <w:rFonts w:cs="Times New Roman"/>
          <w:bCs/>
          <w:sz w:val="24"/>
          <w:szCs w:val="24"/>
        </w:rPr>
        <w:t>How</w:t>
      </w:r>
      <w:proofErr w:type="spellEnd"/>
      <w:r w:rsidR="009563DD" w:rsidRPr="00987BFF">
        <w:rPr>
          <w:rFonts w:cs="Times New Roman"/>
          <w:bCs/>
          <w:sz w:val="24"/>
          <w:szCs w:val="24"/>
        </w:rPr>
        <w:t xml:space="preserve">, </w:t>
      </w:r>
      <w:proofErr w:type="spellStart"/>
      <w:r w:rsidR="009563DD" w:rsidRPr="00987BFF">
        <w:rPr>
          <w:rFonts w:cs="Times New Roman"/>
          <w:bCs/>
          <w:sz w:val="24"/>
          <w:szCs w:val="24"/>
        </w:rPr>
        <w:t>Bridgman</w:t>
      </w:r>
      <w:proofErr w:type="spellEnd"/>
      <w:r w:rsidRPr="00987BFF">
        <w:rPr>
          <w:rFonts w:cs="Times New Roman"/>
          <w:bCs/>
          <w:sz w:val="24"/>
          <w:szCs w:val="24"/>
        </w:rPr>
        <w:t>)</w:t>
      </w:r>
    </w:p>
    <w:p w14:paraId="5EF9CC8B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064E5496" w14:textId="77777777" w:rsidR="005E51DC" w:rsidRPr="00987BFF" w:rsidRDefault="00B033ED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Historie pedagogické práce s nevidomými v českých zemích</w:t>
      </w:r>
    </w:p>
    <w:p w14:paraId="060FA469" w14:textId="77777777" w:rsidR="00B033ED" w:rsidRPr="00987BFF" w:rsidRDefault="00FB3EA3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bCs/>
          <w:sz w:val="24"/>
          <w:szCs w:val="24"/>
        </w:rPr>
        <w:t>Hradčanský ústav pro slepé (</w:t>
      </w:r>
      <w:proofErr w:type="spellStart"/>
      <w:r w:rsidR="001634C2" w:rsidRPr="00987BFF">
        <w:rPr>
          <w:rFonts w:cs="Times New Roman"/>
          <w:bCs/>
          <w:sz w:val="24"/>
          <w:szCs w:val="24"/>
        </w:rPr>
        <w:t>Aloys</w:t>
      </w:r>
      <w:proofErr w:type="spellEnd"/>
      <w:r w:rsidR="001634C2" w:rsidRPr="00987BFF">
        <w:rPr>
          <w:rFonts w:cs="Times New Roman"/>
          <w:bCs/>
          <w:sz w:val="24"/>
          <w:szCs w:val="24"/>
        </w:rPr>
        <w:t xml:space="preserve"> Klár, Pavel Alois Klár, Rudolf Klár</w:t>
      </w:r>
      <w:r w:rsidRPr="00987BFF">
        <w:rPr>
          <w:rFonts w:cs="Times New Roman"/>
          <w:bCs/>
          <w:sz w:val="24"/>
          <w:szCs w:val="24"/>
        </w:rPr>
        <w:t>)</w:t>
      </w:r>
    </w:p>
    <w:p w14:paraId="2123002D" w14:textId="77777777" w:rsidR="00FB3EA3" w:rsidRPr="00987BFF" w:rsidRDefault="00FB3EA3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Brněnský ústav pro výchovu a vzdělávání nevidomých</w:t>
      </w:r>
    </w:p>
    <w:p w14:paraId="56CA8262" w14:textId="77777777" w:rsidR="00FB3EA3" w:rsidRPr="00987BFF" w:rsidRDefault="00FB3EA3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bCs/>
          <w:sz w:val="24"/>
          <w:szCs w:val="24"/>
        </w:rPr>
        <w:t>domov Palata, Deylova výchovna slepých</w:t>
      </w:r>
    </w:p>
    <w:p w14:paraId="31F8C0BF" w14:textId="3028DB58" w:rsidR="00FB3EA3" w:rsidRDefault="00FB3EA3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speciální školy před rokem 1990</w:t>
      </w:r>
    </w:p>
    <w:p w14:paraId="2A73998F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2F071C61" w14:textId="2F23D7E5" w:rsidR="005B2239" w:rsidRPr="00987BFF" w:rsidRDefault="006B21B0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Zrakový analyzátor</w:t>
      </w:r>
    </w:p>
    <w:p w14:paraId="0D1E45E2" w14:textId="26A4D9F6" w:rsidR="006B21B0" w:rsidRPr="00987BFF" w:rsidRDefault="006B21B0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struktura oka</w:t>
      </w:r>
    </w:p>
    <w:p w14:paraId="1D4A67F2" w14:textId="715AA53A" w:rsidR="006B21B0" w:rsidRPr="00987BFF" w:rsidRDefault="006B21B0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vyšetření vidění do blízka, do dálky, prostorové vidění, barvocit</w:t>
      </w:r>
    </w:p>
    <w:p w14:paraId="3A8D442E" w14:textId="77777777" w:rsidR="006B21B0" w:rsidRPr="00987BFF" w:rsidRDefault="006B21B0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speciálně pedagogická diagnostika</w:t>
      </w:r>
    </w:p>
    <w:p w14:paraId="78C7BB8B" w14:textId="2FD6CD94" w:rsidR="006B21B0" w:rsidRDefault="006B21B0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příčiny zrakového postižení</w:t>
      </w:r>
    </w:p>
    <w:p w14:paraId="5E997D4E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3CEF60BE" w14:textId="17E6748B" w:rsidR="006B21B0" w:rsidRPr="00987BFF" w:rsidRDefault="006B21B0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Popis základních oblastí zrakového postižení</w:t>
      </w:r>
    </w:p>
    <w:p w14:paraId="3A44BE92" w14:textId="77777777" w:rsidR="006B21B0" w:rsidRPr="006B21B0" w:rsidRDefault="006B21B0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6B21B0">
        <w:rPr>
          <w:rFonts w:cs="Times New Roman"/>
          <w:sz w:val="24"/>
          <w:szCs w:val="24"/>
        </w:rPr>
        <w:t xml:space="preserve">porucha zrakové ostrosti </w:t>
      </w:r>
    </w:p>
    <w:p w14:paraId="7A4FC2AC" w14:textId="77777777" w:rsidR="006B21B0" w:rsidRPr="006B21B0" w:rsidRDefault="006B21B0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6B21B0">
        <w:rPr>
          <w:rFonts w:cs="Times New Roman"/>
          <w:sz w:val="24"/>
          <w:szCs w:val="24"/>
        </w:rPr>
        <w:t xml:space="preserve">postižení šíře zorného pole </w:t>
      </w:r>
    </w:p>
    <w:p w14:paraId="60EC464E" w14:textId="77777777" w:rsidR="006B21B0" w:rsidRPr="006B21B0" w:rsidRDefault="006B21B0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6B21B0">
        <w:rPr>
          <w:rFonts w:cs="Times New Roman"/>
          <w:sz w:val="24"/>
          <w:szCs w:val="24"/>
        </w:rPr>
        <w:t xml:space="preserve">obtíže se zpracováním informací </w:t>
      </w:r>
    </w:p>
    <w:p w14:paraId="6352080F" w14:textId="77777777" w:rsidR="006B21B0" w:rsidRPr="006B21B0" w:rsidRDefault="006B21B0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6B21B0">
        <w:rPr>
          <w:rFonts w:cs="Times New Roman"/>
          <w:sz w:val="24"/>
          <w:szCs w:val="24"/>
        </w:rPr>
        <w:t xml:space="preserve">okulomotorické problémy </w:t>
      </w:r>
    </w:p>
    <w:p w14:paraId="6C9B5041" w14:textId="416911AC" w:rsidR="006B21B0" w:rsidRDefault="006B21B0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poruchy barvocitu</w:t>
      </w:r>
    </w:p>
    <w:p w14:paraId="76D7C261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6621688E" w14:textId="1B07E2AA" w:rsidR="006B21B0" w:rsidRPr="00987BFF" w:rsidRDefault="00C165CD" w:rsidP="00987BFF">
      <w:pPr>
        <w:pStyle w:val="Odstavecseseznamem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Nejčastěji se vyskytující onemocnění zrakového analyzátoru</w:t>
      </w:r>
    </w:p>
    <w:p w14:paraId="188F504D" w14:textId="1530F215" w:rsidR="00C165CD" w:rsidRPr="00987BFF" w:rsidRDefault="00C165CD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katarakta</w:t>
      </w:r>
    </w:p>
    <w:p w14:paraId="11C3D29E" w14:textId="1348108F" w:rsidR="00C165CD" w:rsidRPr="00987BFF" w:rsidRDefault="00C165CD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glaukom</w:t>
      </w:r>
    </w:p>
    <w:p w14:paraId="4EAFF745" w14:textId="066D32E9" w:rsidR="00C165CD" w:rsidRPr="00987BFF" w:rsidRDefault="00C165CD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retinopatie</w:t>
      </w:r>
    </w:p>
    <w:p w14:paraId="661FAC66" w14:textId="4581DBEE" w:rsidR="00C165CD" w:rsidRPr="00987BFF" w:rsidRDefault="00C165CD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albinismus</w:t>
      </w:r>
    </w:p>
    <w:p w14:paraId="20A6ACA1" w14:textId="5A33F276" w:rsidR="00C165CD" w:rsidRDefault="00C165CD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syndromy (</w:t>
      </w:r>
      <w:proofErr w:type="spellStart"/>
      <w:r w:rsidRPr="00C165CD">
        <w:rPr>
          <w:rFonts w:cs="Times New Roman"/>
          <w:sz w:val="24"/>
          <w:szCs w:val="24"/>
        </w:rPr>
        <w:t>Marfanův</w:t>
      </w:r>
      <w:proofErr w:type="spellEnd"/>
      <w:r w:rsidRPr="00C165CD">
        <w:rPr>
          <w:rFonts w:cs="Times New Roman"/>
          <w:sz w:val="24"/>
          <w:szCs w:val="24"/>
        </w:rPr>
        <w:t xml:space="preserve"> syndrom</w:t>
      </w:r>
      <w:r w:rsidRPr="00987BFF">
        <w:rPr>
          <w:rFonts w:cs="Times New Roman"/>
          <w:sz w:val="24"/>
          <w:szCs w:val="24"/>
        </w:rPr>
        <w:t xml:space="preserve">, </w:t>
      </w:r>
      <w:proofErr w:type="spellStart"/>
      <w:r w:rsidRPr="00C165CD">
        <w:rPr>
          <w:rFonts w:cs="Times New Roman"/>
          <w:sz w:val="24"/>
          <w:szCs w:val="24"/>
        </w:rPr>
        <w:t>Congenital</w:t>
      </w:r>
      <w:proofErr w:type="spellEnd"/>
      <w:r w:rsidRPr="00C165CD">
        <w:rPr>
          <w:rFonts w:cs="Times New Roman"/>
          <w:sz w:val="24"/>
          <w:szCs w:val="24"/>
        </w:rPr>
        <w:t xml:space="preserve"> </w:t>
      </w:r>
      <w:proofErr w:type="spellStart"/>
      <w:r w:rsidRPr="00C165CD">
        <w:rPr>
          <w:rFonts w:cs="Times New Roman"/>
          <w:sz w:val="24"/>
          <w:szCs w:val="24"/>
        </w:rPr>
        <w:t>Rubella</w:t>
      </w:r>
      <w:proofErr w:type="spellEnd"/>
      <w:r w:rsidRPr="00C165CD">
        <w:rPr>
          <w:rFonts w:cs="Times New Roman"/>
          <w:sz w:val="24"/>
          <w:szCs w:val="24"/>
        </w:rPr>
        <w:t xml:space="preserve"> Syndrome (CRS</w:t>
      </w:r>
      <w:r w:rsidRPr="00987BFF">
        <w:rPr>
          <w:rFonts w:cs="Times New Roman"/>
          <w:sz w:val="24"/>
          <w:szCs w:val="24"/>
        </w:rPr>
        <w:t xml:space="preserve">), </w:t>
      </w:r>
      <w:proofErr w:type="spellStart"/>
      <w:r w:rsidRPr="00C165CD">
        <w:rPr>
          <w:rFonts w:cs="Times New Roman"/>
          <w:sz w:val="24"/>
          <w:szCs w:val="24"/>
        </w:rPr>
        <w:t>Sticklerův</w:t>
      </w:r>
      <w:proofErr w:type="spellEnd"/>
      <w:r w:rsidRPr="00C165CD">
        <w:rPr>
          <w:rFonts w:cs="Times New Roman"/>
          <w:sz w:val="24"/>
          <w:szCs w:val="24"/>
        </w:rPr>
        <w:t xml:space="preserve"> syndrom</w:t>
      </w:r>
      <w:r w:rsidRPr="00987BFF">
        <w:rPr>
          <w:rFonts w:cs="Times New Roman"/>
          <w:sz w:val="24"/>
          <w:szCs w:val="24"/>
        </w:rPr>
        <w:t xml:space="preserve">, </w:t>
      </w:r>
      <w:r w:rsidRPr="00C165CD">
        <w:rPr>
          <w:rFonts w:cs="Times New Roman"/>
          <w:sz w:val="24"/>
          <w:szCs w:val="24"/>
        </w:rPr>
        <w:t>Usherův syndrom</w:t>
      </w:r>
      <w:r w:rsidRPr="00987BFF">
        <w:rPr>
          <w:rFonts w:cs="Times New Roman"/>
          <w:sz w:val="24"/>
          <w:szCs w:val="24"/>
        </w:rPr>
        <w:t>)</w:t>
      </w:r>
    </w:p>
    <w:p w14:paraId="15E97C9A" w14:textId="77777777" w:rsidR="00C165CD" w:rsidRPr="00C165CD" w:rsidRDefault="00C165CD" w:rsidP="000744E5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009099D1" w14:textId="77777777" w:rsidR="000744E5" w:rsidRDefault="000744E5">
      <w:pPr>
        <w:spacing w:after="160" w:line="259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21DF1BB2" w14:textId="07090850" w:rsidR="00C165CD" w:rsidRPr="00987BFF" w:rsidRDefault="009F6942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lastRenderedPageBreak/>
        <w:t>Stupně zrakového postižení</w:t>
      </w:r>
    </w:p>
    <w:p w14:paraId="1FFC6933" w14:textId="0109C99B" w:rsidR="009F6942" w:rsidRPr="00987BFF" w:rsidRDefault="009F6942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medicínské členění, členění ve sportu, členění ve speciální pedagogice</w:t>
      </w:r>
    </w:p>
    <w:p w14:paraId="6F87E3DF" w14:textId="77EBFC5D" w:rsidR="009F6942" w:rsidRPr="00987BFF" w:rsidRDefault="009F6942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slabozrakost (příčiny, důsledky, doporučení při práci)</w:t>
      </w:r>
    </w:p>
    <w:p w14:paraId="333D7ED6" w14:textId="2D27155F" w:rsidR="009F6942" w:rsidRPr="00987BFF" w:rsidRDefault="009F6942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zbytky zraku (příčiny, důsledky, doporučení při práci)</w:t>
      </w:r>
    </w:p>
    <w:p w14:paraId="4F6B9DCD" w14:textId="4E490DB5" w:rsidR="009F6942" w:rsidRDefault="009F6942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nevidomost (příčiny, důsledky, doporučení při práci)</w:t>
      </w:r>
    </w:p>
    <w:p w14:paraId="639FA601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6DE88D21" w14:textId="62A9C284" w:rsidR="009F6942" w:rsidRPr="00987BFF" w:rsidRDefault="009F6942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Ztráta zraku v dospělosti</w:t>
      </w:r>
    </w:p>
    <w:p w14:paraId="1A52D97E" w14:textId="74BCCDD3" w:rsidR="009F6942" w:rsidRPr="00987BFF" w:rsidRDefault="009F6942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příčiny</w:t>
      </w:r>
    </w:p>
    <w:p w14:paraId="0A30FE28" w14:textId="10BECDC0" w:rsidR="009F6942" w:rsidRPr="00987BFF" w:rsidRDefault="009F6942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náhlá a pozvolná ztráta zraku</w:t>
      </w:r>
    </w:p>
    <w:p w14:paraId="02E8020A" w14:textId="0757569F" w:rsidR="009F6942" w:rsidRPr="00987BFF" w:rsidRDefault="009F6942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reakce na ztrátu zraku, vliv osobnostních charakteristik</w:t>
      </w:r>
    </w:p>
    <w:p w14:paraId="1EDA9CDC" w14:textId="7EB0589D" w:rsidR="009F6942" w:rsidRDefault="009F6942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přijetí a nepřijetí ztráty zraku</w:t>
      </w:r>
    </w:p>
    <w:p w14:paraId="4E448096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3E185C04" w14:textId="7957767C" w:rsidR="009F6942" w:rsidRPr="00987BFF" w:rsidRDefault="00922D28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Nižší kompenzační činitelé těžkého zrakového postižení</w:t>
      </w:r>
    </w:p>
    <w:p w14:paraId="6DC27A30" w14:textId="1EADAEC8" w:rsidR="00922D28" w:rsidRPr="00987BFF" w:rsidRDefault="00922D28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kompenzace, nutnost kompenzace informačního deficitu</w:t>
      </w:r>
    </w:p>
    <w:p w14:paraId="0816EFC6" w14:textId="5810CC9D" w:rsidR="00922D28" w:rsidRPr="00987BFF" w:rsidRDefault="00922D28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sluchové vnímání (význam, podstata, oblasti rozvoje, pravidla a zásady systematického výcviku)</w:t>
      </w:r>
    </w:p>
    <w:p w14:paraId="17867C47" w14:textId="60A05389" w:rsidR="00922D28" w:rsidRPr="00987BFF" w:rsidRDefault="00922D28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hmatové vnímání (význam, podstata, formy hmatového vnímání, oblasti rozvoje, pravidla a zásady systematického výcviku, příklady cvičení, pomůcky)</w:t>
      </w:r>
    </w:p>
    <w:p w14:paraId="40224E11" w14:textId="7478FE52" w:rsidR="00922D28" w:rsidRPr="00987BFF" w:rsidRDefault="00922D28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čichové vnímání (význam, podstata, oblasti rozvoje, pravidla a zásady systematického výcviku, příklady cvičení, pomůcky)</w:t>
      </w:r>
    </w:p>
    <w:p w14:paraId="6F795E34" w14:textId="58D822B0" w:rsidR="00922D28" w:rsidRPr="00987BFF" w:rsidRDefault="00922D28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chuťové vnímání (význam, podstata, oblasti rozvoje, pravidla a zásady systematického výcviku, příklady cvičení, pomůcky)</w:t>
      </w:r>
    </w:p>
    <w:p w14:paraId="76B79AE4" w14:textId="3505D694" w:rsidR="00240894" w:rsidRDefault="00240894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reedukace zraku (metoda zrakové stimulace, postupné kroky stimulace během 1. roku života)</w:t>
      </w:r>
    </w:p>
    <w:p w14:paraId="3C05CEAC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16E35A23" w14:textId="42C46F1E" w:rsidR="00922D28" w:rsidRPr="00987BFF" w:rsidRDefault="00922D28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Vyšší kompenzační činitelé</w:t>
      </w:r>
    </w:p>
    <w:p w14:paraId="04E7BA21" w14:textId="1C84E216" w:rsidR="00922D28" w:rsidRPr="00987BFF" w:rsidRDefault="00EC7A27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význam zapojení vyšších kompenzačních činitelů</w:t>
      </w:r>
    </w:p>
    <w:p w14:paraId="30E220BD" w14:textId="5F60B87F" w:rsidR="00EC7A27" w:rsidRPr="00987BFF" w:rsidRDefault="00EC7A27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pozornost</w:t>
      </w:r>
    </w:p>
    <w:p w14:paraId="1C92C511" w14:textId="286E3ED3" w:rsidR="00EC7A27" w:rsidRPr="00987BFF" w:rsidRDefault="00EC7A27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paměť</w:t>
      </w:r>
    </w:p>
    <w:p w14:paraId="286CF1AE" w14:textId="738418ED" w:rsidR="00EC7A27" w:rsidRPr="00987BFF" w:rsidRDefault="00EC7A27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představivost, význam rekonstrukční představivosti</w:t>
      </w:r>
    </w:p>
    <w:p w14:paraId="1165782E" w14:textId="1CF5BAA6" w:rsidR="00EC7A27" w:rsidRPr="00987BFF" w:rsidRDefault="00EC7A27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myšlení</w:t>
      </w:r>
    </w:p>
    <w:p w14:paraId="1A063A2A" w14:textId="40745338" w:rsidR="00EC7A27" w:rsidRPr="00987BFF" w:rsidRDefault="00EC7A27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řeč</w:t>
      </w:r>
    </w:p>
    <w:p w14:paraId="49A94F9A" w14:textId="45D66D55" w:rsidR="00EC7A27" w:rsidRDefault="00EC7A27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specifika verbální i neverbální komunikace</w:t>
      </w:r>
    </w:p>
    <w:p w14:paraId="4E2D2F58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6B4584C7" w14:textId="4BF59A7B" w:rsidR="00EC7A27" w:rsidRPr="00987BFF" w:rsidRDefault="00EC7A27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Kompenzační pomůcky</w:t>
      </w:r>
    </w:p>
    <w:p w14:paraId="5F769A20" w14:textId="1A92A678" w:rsidR="00EC7A27" w:rsidRPr="000744E5" w:rsidRDefault="00EC7A27" w:rsidP="00024877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0744E5">
        <w:rPr>
          <w:rFonts w:cs="Times New Roman"/>
          <w:sz w:val="24"/>
          <w:szCs w:val="24"/>
        </w:rPr>
        <w:t>optické pomůcky</w:t>
      </w:r>
      <w:r w:rsidR="000744E5" w:rsidRPr="000744E5">
        <w:rPr>
          <w:rFonts w:cs="Times New Roman"/>
          <w:sz w:val="24"/>
          <w:szCs w:val="24"/>
        </w:rPr>
        <w:t xml:space="preserve">, </w:t>
      </w:r>
      <w:r w:rsidRPr="000744E5">
        <w:rPr>
          <w:rFonts w:cs="Times New Roman"/>
          <w:sz w:val="24"/>
          <w:szCs w:val="24"/>
        </w:rPr>
        <w:t>optoelektronické pomůcky</w:t>
      </w:r>
    </w:p>
    <w:p w14:paraId="6677DE7D" w14:textId="233F2482" w:rsidR="00EC7A27" w:rsidRPr="00987BFF" w:rsidRDefault="00EC7A27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výpočetní technika, mobilní telefony</w:t>
      </w:r>
      <w:r w:rsidR="00ED098C" w:rsidRPr="00987BFF">
        <w:rPr>
          <w:rFonts w:cs="Times New Roman"/>
          <w:sz w:val="24"/>
          <w:szCs w:val="24"/>
        </w:rPr>
        <w:t>, digitální zápisníky</w:t>
      </w:r>
    </w:p>
    <w:p w14:paraId="4868592E" w14:textId="21CEFCE9" w:rsidR="00ED098C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pomůcky pro usnadnění mobility</w:t>
      </w:r>
    </w:p>
    <w:p w14:paraId="1CC938BC" w14:textId="040C3937" w:rsidR="00ED098C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pomůcky pro zápis Braillova písma</w:t>
      </w:r>
    </w:p>
    <w:p w14:paraId="0225F907" w14:textId="438B7574" w:rsidR="00EC7A27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hodinky a další měřící přístroje</w:t>
      </w:r>
    </w:p>
    <w:p w14:paraId="5825CAFD" w14:textId="3952A0A9" w:rsidR="00ED098C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drobné pomůcky denní potřeby</w:t>
      </w:r>
    </w:p>
    <w:p w14:paraId="31EA3CAD" w14:textId="51FECAD9" w:rsidR="00ED098C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hračky, hry, pomůcky pro sport a volný čas</w:t>
      </w:r>
    </w:p>
    <w:p w14:paraId="36B8D4C1" w14:textId="367E182A" w:rsidR="00ED098C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školní pomůcky</w:t>
      </w:r>
    </w:p>
    <w:p w14:paraId="1E71CAE4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03D639ED" w14:textId="463165B5" w:rsidR="00ED098C" w:rsidRPr="00987BFF" w:rsidRDefault="00ED098C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987BFF">
        <w:rPr>
          <w:rFonts w:cs="Times New Roman"/>
          <w:b/>
          <w:bCs/>
          <w:sz w:val="24"/>
          <w:szCs w:val="24"/>
        </w:rPr>
        <w:t>Prostorová orientace a samostatný pohyb</w:t>
      </w:r>
    </w:p>
    <w:p w14:paraId="7017A652" w14:textId="661A8111" w:rsidR="00ED098C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předpoklady pro samostatný pohyb</w:t>
      </w:r>
    </w:p>
    <w:p w14:paraId="21D65C7E" w14:textId="372FB213" w:rsidR="00ED098C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základní pojmy (</w:t>
      </w:r>
      <w:proofErr w:type="spellStart"/>
      <w:r w:rsidRPr="00987BFF">
        <w:rPr>
          <w:rFonts w:cs="Times New Roman"/>
          <w:sz w:val="24"/>
          <w:szCs w:val="24"/>
        </w:rPr>
        <w:t>makroprostor</w:t>
      </w:r>
      <w:proofErr w:type="spellEnd"/>
      <w:r w:rsidRPr="00987BFF">
        <w:rPr>
          <w:rFonts w:cs="Times New Roman"/>
          <w:sz w:val="24"/>
          <w:szCs w:val="24"/>
        </w:rPr>
        <w:t xml:space="preserve">, </w:t>
      </w:r>
      <w:proofErr w:type="spellStart"/>
      <w:r w:rsidRPr="00987BFF">
        <w:rPr>
          <w:rFonts w:cs="Times New Roman"/>
          <w:sz w:val="24"/>
          <w:szCs w:val="24"/>
        </w:rPr>
        <w:t>mikroprostor</w:t>
      </w:r>
      <w:proofErr w:type="spellEnd"/>
      <w:r w:rsidRPr="00987BFF">
        <w:rPr>
          <w:rFonts w:cs="Times New Roman"/>
          <w:sz w:val="24"/>
          <w:szCs w:val="24"/>
        </w:rPr>
        <w:t>, orientační zrak, orientační bod, vodící linie)</w:t>
      </w:r>
    </w:p>
    <w:p w14:paraId="3BCF4643" w14:textId="78BDB2F5" w:rsidR="00ED098C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metodika nácviku POSP</w:t>
      </w:r>
    </w:p>
    <w:p w14:paraId="208761A9" w14:textId="0FDC8FEE" w:rsidR="00ED098C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samostatná chůze bez užití pomůcek</w:t>
      </w:r>
    </w:p>
    <w:p w14:paraId="1B8A49BF" w14:textId="138D9DD3" w:rsidR="00ED098C" w:rsidRPr="00987BFF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chůze s</w:t>
      </w:r>
      <w:r w:rsidR="00A75EAE" w:rsidRPr="00987BFF">
        <w:rPr>
          <w:rFonts w:cs="Times New Roman"/>
          <w:sz w:val="24"/>
          <w:szCs w:val="24"/>
        </w:rPr>
        <w:t> </w:t>
      </w:r>
      <w:r w:rsidRPr="00987BFF">
        <w:rPr>
          <w:rFonts w:cs="Times New Roman"/>
          <w:sz w:val="24"/>
          <w:szCs w:val="24"/>
        </w:rPr>
        <w:t>průvodcem</w:t>
      </w:r>
    </w:p>
    <w:p w14:paraId="4CD350D2" w14:textId="1130D9CF" w:rsidR="00A75EAE" w:rsidRPr="00987BFF" w:rsidRDefault="00A75EAE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rozvoj přirozených pohybově orientačních schopností jedince</w:t>
      </w:r>
    </w:p>
    <w:p w14:paraId="507A8A31" w14:textId="0E81592F" w:rsidR="00ED098C" w:rsidRDefault="00ED098C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 xml:space="preserve">chůze s bílou holí </w:t>
      </w:r>
      <w:r w:rsidR="00A75EAE" w:rsidRPr="00987BFF">
        <w:rPr>
          <w:rFonts w:cs="Times New Roman"/>
          <w:sz w:val="24"/>
          <w:szCs w:val="24"/>
        </w:rPr>
        <w:t>(držení bílé hole, techniky vedení bílé hole, postupný nácvik samostatné chůze s bílou holí)</w:t>
      </w:r>
    </w:p>
    <w:p w14:paraId="13471713" w14:textId="77777777" w:rsidR="00987BFF" w:rsidRPr="00987BFF" w:rsidRDefault="00987BFF" w:rsidP="00987BFF">
      <w:pPr>
        <w:pStyle w:val="Odstavecseseznamem"/>
        <w:numPr>
          <w:ilvl w:val="0"/>
          <w:numId w:val="0"/>
        </w:numPr>
        <w:ind w:left="1080"/>
        <w:rPr>
          <w:rFonts w:cs="Times New Roman"/>
          <w:sz w:val="24"/>
          <w:szCs w:val="24"/>
        </w:rPr>
      </w:pPr>
    </w:p>
    <w:p w14:paraId="442433E5" w14:textId="4D6D19E2" w:rsidR="00A75EAE" w:rsidRPr="00987BFF" w:rsidRDefault="00A75EAE" w:rsidP="00987BFF">
      <w:pPr>
        <w:pStyle w:val="Odstavecseseznamem"/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proofErr w:type="spellStart"/>
      <w:r w:rsidRPr="00987BFF">
        <w:rPr>
          <w:rFonts w:cs="Times New Roman"/>
          <w:b/>
          <w:bCs/>
          <w:sz w:val="24"/>
          <w:szCs w:val="24"/>
        </w:rPr>
        <w:t>Tyflografika</w:t>
      </w:r>
      <w:proofErr w:type="spellEnd"/>
    </w:p>
    <w:p w14:paraId="6D86D52E" w14:textId="432E3CD4" w:rsidR="00A75EAE" w:rsidRPr="00987BFF" w:rsidRDefault="00A75EAE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funkce reliéfní grafiky</w:t>
      </w:r>
    </w:p>
    <w:p w14:paraId="5FE05696" w14:textId="64004DAB" w:rsidR="00A75EAE" w:rsidRPr="00987BFF" w:rsidRDefault="00A75EAE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vyhmatávání, podstata, různé techniky vyhmatávání</w:t>
      </w:r>
    </w:p>
    <w:p w14:paraId="231944E3" w14:textId="60051800" w:rsidR="00A75EAE" w:rsidRPr="00987BFF" w:rsidRDefault="00917E4F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principy tvorby reliéfní grafiky</w:t>
      </w:r>
    </w:p>
    <w:p w14:paraId="6F62C8EC" w14:textId="4D937326" w:rsidR="00917E4F" w:rsidRPr="00917E4F" w:rsidRDefault="00917E4F" w:rsidP="00987BFF">
      <w:pPr>
        <w:pStyle w:val="Odstavecseseznamem"/>
        <w:numPr>
          <w:ilvl w:val="1"/>
          <w:numId w:val="10"/>
        </w:numPr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 xml:space="preserve">možnosti zobrazení v reliéfní grafice </w:t>
      </w:r>
    </w:p>
    <w:p w14:paraId="3E76A120" w14:textId="497A8EC8" w:rsidR="00917E4F" w:rsidRPr="00987BFF" w:rsidRDefault="00917E4F" w:rsidP="00987BFF">
      <w:pPr>
        <w:pStyle w:val="Odstavecseseznamem"/>
        <w:numPr>
          <w:ilvl w:val="1"/>
          <w:numId w:val="10"/>
        </w:numPr>
        <w:jc w:val="left"/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 xml:space="preserve">manuální technologie výroby tyflografiky </w:t>
      </w:r>
    </w:p>
    <w:p w14:paraId="38F2FE9E" w14:textId="17384DE3" w:rsidR="00917E4F" w:rsidRPr="00987BFF" w:rsidRDefault="00917E4F" w:rsidP="00987BFF">
      <w:pPr>
        <w:pStyle w:val="Odstavecseseznamem"/>
        <w:numPr>
          <w:ilvl w:val="1"/>
          <w:numId w:val="10"/>
        </w:numPr>
        <w:jc w:val="left"/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 xml:space="preserve">strojové technologie výroby tyflografiky </w:t>
      </w:r>
    </w:p>
    <w:p w14:paraId="11D12962" w14:textId="77777777" w:rsidR="00917E4F" w:rsidRPr="00917E4F" w:rsidRDefault="00917E4F" w:rsidP="00987BFF">
      <w:pPr>
        <w:pStyle w:val="Odstavecseseznamem"/>
        <w:numPr>
          <w:ilvl w:val="1"/>
          <w:numId w:val="10"/>
        </w:numPr>
        <w:jc w:val="left"/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 xml:space="preserve">praktická aplikace reliéfní grafiky (vodící linie, signální pásy, varovné pásy, </w:t>
      </w:r>
      <w:r w:rsidRPr="00917E4F">
        <w:rPr>
          <w:rFonts w:cs="Times New Roman"/>
          <w:sz w:val="24"/>
          <w:szCs w:val="24"/>
        </w:rPr>
        <w:t>vodící pás přechodu pro chodce</w:t>
      </w:r>
    </w:p>
    <w:p w14:paraId="3863F494" w14:textId="742BABF0" w:rsidR="00917E4F" w:rsidRPr="00987BFF" w:rsidRDefault="00917E4F" w:rsidP="00987BFF">
      <w:pPr>
        <w:pStyle w:val="Odstavecseseznamem"/>
        <w:numPr>
          <w:ilvl w:val="1"/>
          <w:numId w:val="10"/>
        </w:numPr>
        <w:jc w:val="left"/>
        <w:rPr>
          <w:rFonts w:cs="Times New Roman"/>
          <w:sz w:val="24"/>
          <w:szCs w:val="24"/>
        </w:rPr>
      </w:pPr>
      <w:r w:rsidRPr="00987BFF">
        <w:rPr>
          <w:rFonts w:cs="Times New Roman"/>
          <w:sz w:val="24"/>
          <w:szCs w:val="24"/>
        </w:rPr>
        <w:t>reliéfní grafika v</w:t>
      </w:r>
      <w:r w:rsidR="0033105B" w:rsidRPr="00987BFF">
        <w:rPr>
          <w:rFonts w:cs="Times New Roman"/>
          <w:sz w:val="24"/>
          <w:szCs w:val="24"/>
        </w:rPr>
        <w:t> </w:t>
      </w:r>
      <w:proofErr w:type="spellStart"/>
      <w:r w:rsidRPr="00987BFF">
        <w:rPr>
          <w:rFonts w:cs="Times New Roman"/>
          <w:sz w:val="24"/>
          <w:szCs w:val="24"/>
        </w:rPr>
        <w:t>tyflokartografii</w:t>
      </w:r>
      <w:proofErr w:type="spellEnd"/>
      <w:r w:rsidR="0033105B" w:rsidRPr="00987BFF">
        <w:rPr>
          <w:rFonts w:cs="Times New Roman"/>
          <w:sz w:val="24"/>
          <w:szCs w:val="24"/>
        </w:rPr>
        <w:t>, v edukaci osob s TZP, v umění</w:t>
      </w:r>
    </w:p>
    <w:sectPr w:rsidR="00917E4F" w:rsidRPr="00987BFF" w:rsidSect="000744E5">
      <w:headerReference w:type="default" r:id="rId7"/>
      <w:footerReference w:type="even" r:id="rId8"/>
      <w:footerReference w:type="default" r:id="rId9"/>
      <w:pgSz w:w="11906" w:h="16838"/>
      <w:pgMar w:top="1417" w:right="1417" w:bottom="11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2508" w14:textId="77777777" w:rsidR="000B08B5" w:rsidRDefault="000B08B5" w:rsidP="000744E5">
      <w:pPr>
        <w:spacing w:line="240" w:lineRule="auto"/>
      </w:pPr>
      <w:r>
        <w:separator/>
      </w:r>
    </w:p>
  </w:endnote>
  <w:endnote w:type="continuationSeparator" w:id="0">
    <w:p w14:paraId="751311ED" w14:textId="77777777" w:rsidR="000B08B5" w:rsidRDefault="000B08B5" w:rsidP="00074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35113685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AF887" w14:textId="1C7C2E6B" w:rsidR="000744E5" w:rsidRDefault="000744E5" w:rsidP="006F4B2E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13D8819" w14:textId="77777777" w:rsidR="000744E5" w:rsidRDefault="000744E5" w:rsidP="000744E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63398995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FB0BB15" w14:textId="16CD4633" w:rsidR="000744E5" w:rsidRDefault="000744E5" w:rsidP="006F4B2E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2778EDE" w14:textId="77777777" w:rsidR="000744E5" w:rsidRDefault="000744E5" w:rsidP="000744E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D19A" w14:textId="77777777" w:rsidR="000B08B5" w:rsidRDefault="000B08B5" w:rsidP="000744E5">
      <w:pPr>
        <w:spacing w:line="240" w:lineRule="auto"/>
      </w:pPr>
      <w:r>
        <w:separator/>
      </w:r>
    </w:p>
  </w:footnote>
  <w:footnote w:type="continuationSeparator" w:id="0">
    <w:p w14:paraId="1E3AB9F9" w14:textId="77777777" w:rsidR="000B08B5" w:rsidRDefault="000B08B5" w:rsidP="000744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3C26" w14:textId="17868406" w:rsidR="000744E5" w:rsidRDefault="000744E5" w:rsidP="000744E5">
    <w:pPr>
      <w:jc w:val="center"/>
      <w:rPr>
        <w:b/>
        <w:szCs w:val="24"/>
      </w:rPr>
    </w:pPr>
    <w:r w:rsidRPr="00A75EAE">
      <w:rPr>
        <w:b/>
        <w:szCs w:val="24"/>
      </w:rPr>
      <w:t xml:space="preserve">OFTALMOPEDIE – ZKOUŠKA </w:t>
    </w:r>
    <w:r w:rsidR="00320814">
      <w:rPr>
        <w:b/>
        <w:szCs w:val="24"/>
      </w:rPr>
      <w:t>2023/2024</w:t>
    </w:r>
  </w:p>
  <w:p w14:paraId="64D8A73A" w14:textId="77777777" w:rsidR="000744E5" w:rsidRDefault="000744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6DD8"/>
    <w:multiLevelType w:val="hybridMultilevel"/>
    <w:tmpl w:val="A118C790"/>
    <w:lvl w:ilvl="0" w:tplc="7682C05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3E60AC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E8805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9A7C6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2EF104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0A95A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5CBCC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1CD774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F2C9D8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B866CF"/>
    <w:multiLevelType w:val="hybridMultilevel"/>
    <w:tmpl w:val="C57239D2"/>
    <w:lvl w:ilvl="0" w:tplc="B74C6DF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DADB10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FC55C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A20F60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8EDF6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4EBDC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06E9F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E4E53F0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02D16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69A413E"/>
    <w:multiLevelType w:val="multilevel"/>
    <w:tmpl w:val="6678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091B79"/>
    <w:multiLevelType w:val="multilevel"/>
    <w:tmpl w:val="685C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5C15E2"/>
    <w:multiLevelType w:val="multilevel"/>
    <w:tmpl w:val="683AF5A0"/>
    <w:lvl w:ilvl="0">
      <w:start w:val="1"/>
      <w:numFmt w:val="decimal"/>
      <w:pStyle w:val="sodraz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98B7CBE"/>
    <w:multiLevelType w:val="multilevel"/>
    <w:tmpl w:val="AC68A2D6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DC22FAA"/>
    <w:multiLevelType w:val="hybridMultilevel"/>
    <w:tmpl w:val="B650AED4"/>
    <w:lvl w:ilvl="0" w:tplc="9A3207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17EA"/>
    <w:multiLevelType w:val="hybridMultilevel"/>
    <w:tmpl w:val="21B6865E"/>
    <w:lvl w:ilvl="0" w:tplc="655298C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66BEDE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282B7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24CC7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0C7F4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82036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1A0FF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CC4214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38ABB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F7B20B6"/>
    <w:multiLevelType w:val="hybridMultilevel"/>
    <w:tmpl w:val="BCC08DC4"/>
    <w:lvl w:ilvl="0" w:tplc="3066005A">
      <w:start w:val="1"/>
      <w:numFmt w:val="decimal"/>
      <w:lvlText w:val="%1."/>
      <w:lvlJc w:val="left"/>
      <w:pPr>
        <w:ind w:left="360" w:hanging="360"/>
      </w:pPr>
      <w:rPr>
        <w:sz w:val="24"/>
        <w:szCs w:val="22"/>
      </w:rPr>
    </w:lvl>
    <w:lvl w:ilvl="1" w:tplc="E95874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616440"/>
    <w:multiLevelType w:val="hybridMultilevel"/>
    <w:tmpl w:val="91BC3C44"/>
    <w:lvl w:ilvl="0" w:tplc="66006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8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48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E0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E9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A6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0B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CC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C4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5B1D9C"/>
    <w:multiLevelType w:val="hybridMultilevel"/>
    <w:tmpl w:val="4C5E3DEC"/>
    <w:lvl w:ilvl="0" w:tplc="3774DF6C">
      <w:start w:val="1"/>
      <w:numFmt w:val="decimal"/>
      <w:pStyle w:val="Odstavecseseznamem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943A23"/>
    <w:multiLevelType w:val="hybridMultilevel"/>
    <w:tmpl w:val="0D4441CA"/>
    <w:lvl w:ilvl="0" w:tplc="7A6052C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747F3"/>
    <w:multiLevelType w:val="hybridMultilevel"/>
    <w:tmpl w:val="10C6D9E2"/>
    <w:lvl w:ilvl="0" w:tplc="59046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0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C4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AC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0B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A1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E7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E9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DB7104"/>
    <w:multiLevelType w:val="hybridMultilevel"/>
    <w:tmpl w:val="F7F03BA0"/>
    <w:lvl w:ilvl="0" w:tplc="12C45E0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40A3A"/>
    <w:multiLevelType w:val="hybridMultilevel"/>
    <w:tmpl w:val="0D1C6D06"/>
    <w:lvl w:ilvl="0" w:tplc="45C64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10"/>
  </w:num>
  <w:num w:numId="14">
    <w:abstractNumId w:val="9"/>
  </w:num>
  <w:num w:numId="15">
    <w:abstractNumId w:val="10"/>
  </w:num>
  <w:num w:numId="16">
    <w:abstractNumId w:val="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E3"/>
    <w:rsid w:val="000206C5"/>
    <w:rsid w:val="000374E1"/>
    <w:rsid w:val="000744E5"/>
    <w:rsid w:val="000751CC"/>
    <w:rsid w:val="000B08B5"/>
    <w:rsid w:val="001536FD"/>
    <w:rsid w:val="001634C2"/>
    <w:rsid w:val="00173D54"/>
    <w:rsid w:val="00176F29"/>
    <w:rsid w:val="001E2E4A"/>
    <w:rsid w:val="00240894"/>
    <w:rsid w:val="00320814"/>
    <w:rsid w:val="0033105B"/>
    <w:rsid w:val="00384DC8"/>
    <w:rsid w:val="003B11DE"/>
    <w:rsid w:val="00443A30"/>
    <w:rsid w:val="00481FCF"/>
    <w:rsid w:val="00545E03"/>
    <w:rsid w:val="00563439"/>
    <w:rsid w:val="005864E3"/>
    <w:rsid w:val="005B2239"/>
    <w:rsid w:val="005E1325"/>
    <w:rsid w:val="005E51DC"/>
    <w:rsid w:val="006158C2"/>
    <w:rsid w:val="00653159"/>
    <w:rsid w:val="006B21B0"/>
    <w:rsid w:val="0071577C"/>
    <w:rsid w:val="00717558"/>
    <w:rsid w:val="008A3A8F"/>
    <w:rsid w:val="00917E4F"/>
    <w:rsid w:val="00922D28"/>
    <w:rsid w:val="009563DD"/>
    <w:rsid w:val="00976F24"/>
    <w:rsid w:val="00987BFF"/>
    <w:rsid w:val="009A4358"/>
    <w:rsid w:val="009E6CFF"/>
    <w:rsid w:val="009F6942"/>
    <w:rsid w:val="00A10D1B"/>
    <w:rsid w:val="00A75EAE"/>
    <w:rsid w:val="00AE3A80"/>
    <w:rsid w:val="00B033ED"/>
    <w:rsid w:val="00B73F30"/>
    <w:rsid w:val="00BC53EC"/>
    <w:rsid w:val="00C165CD"/>
    <w:rsid w:val="00C54586"/>
    <w:rsid w:val="00C873B1"/>
    <w:rsid w:val="00D531CA"/>
    <w:rsid w:val="00DB0DEA"/>
    <w:rsid w:val="00E12AF1"/>
    <w:rsid w:val="00E24AA9"/>
    <w:rsid w:val="00EC7A27"/>
    <w:rsid w:val="00ED098C"/>
    <w:rsid w:val="00F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0D83"/>
  <w15:chartTrackingRefBased/>
  <w15:docId w15:val="{DD70DE25-E757-4AD4-919D-15585EB6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3B1"/>
    <w:pPr>
      <w:spacing w:after="0" w:line="276" w:lineRule="auto"/>
      <w:jc w:val="both"/>
    </w:pPr>
    <w:rPr>
      <w:rFonts w:ascii="Times New Roman" w:hAnsi="Times New Roman" w:cs="Times New Roman"/>
      <w:sz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B73F30"/>
    <w:pPr>
      <w:keepNext/>
      <w:keepLines/>
      <w:spacing w:before="240"/>
      <w:outlineLvl w:val="0"/>
    </w:pPr>
    <w:rPr>
      <w:rFonts w:eastAsiaTheme="majorEastAsia" w:cstheme="majorBidi"/>
      <w:b/>
      <w:color w:val="7030A0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A4358"/>
    <w:pPr>
      <w:keepNext/>
      <w:keepLines/>
      <w:numPr>
        <w:numId w:val="9"/>
      </w:numPr>
      <w:spacing w:before="40" w:line="360" w:lineRule="auto"/>
      <w:ind w:left="360" w:hanging="360"/>
      <w:outlineLvl w:val="1"/>
    </w:pPr>
    <w:rPr>
      <w:rFonts w:eastAsiaTheme="majorEastAsia" w:cstheme="majorBidi"/>
      <w:b/>
      <w:caps/>
      <w:sz w:val="28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439"/>
    <w:pPr>
      <w:numPr>
        <w:numId w:val="1"/>
      </w:numPr>
      <w:contextualSpacing/>
    </w:pPr>
    <w:rPr>
      <w:rFonts w:cs="Mangal"/>
      <w:sz w:val="20"/>
    </w:rPr>
  </w:style>
  <w:style w:type="paragraph" w:customStyle="1" w:styleId="sodrazkami">
    <w:name w:val="s odrazkami"/>
    <w:basedOn w:val="Normln"/>
    <w:link w:val="sodrazkamiChar"/>
    <w:qFormat/>
    <w:rsid w:val="00DB0DEA"/>
    <w:pPr>
      <w:numPr>
        <w:numId w:val="3"/>
      </w:numPr>
      <w:ind w:left="360" w:hanging="360"/>
    </w:pPr>
  </w:style>
  <w:style w:type="character" w:customStyle="1" w:styleId="sodrazkamiChar">
    <w:name w:val="s odrazkami Char"/>
    <w:basedOn w:val="Standardnpsmoodstavce"/>
    <w:link w:val="sodrazkami"/>
    <w:rsid w:val="00DB0DEA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9A4358"/>
    <w:rPr>
      <w:rFonts w:ascii="Times New Roman" w:eastAsiaTheme="majorEastAsia" w:hAnsi="Times New Roman" w:cstheme="majorBidi"/>
      <w:b/>
      <w:caps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73F30"/>
    <w:rPr>
      <w:rFonts w:ascii="Times New Roman" w:eastAsiaTheme="majorEastAsia" w:hAnsi="Times New Roman" w:cstheme="majorBidi"/>
      <w:b/>
      <w:color w:val="7030A0"/>
      <w:sz w:val="24"/>
      <w:szCs w:val="32"/>
    </w:rPr>
  </w:style>
  <w:style w:type="paragraph" w:styleId="Zhlav">
    <w:name w:val="header"/>
    <w:basedOn w:val="Normln"/>
    <w:link w:val="ZhlavChar"/>
    <w:uiPriority w:val="99"/>
    <w:unhideWhenUsed/>
    <w:rsid w:val="000744E5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ZhlavChar">
    <w:name w:val="Záhlaví Char"/>
    <w:basedOn w:val="Standardnpsmoodstavce"/>
    <w:link w:val="Zhlav"/>
    <w:uiPriority w:val="99"/>
    <w:rsid w:val="000744E5"/>
    <w:rPr>
      <w:rFonts w:ascii="Times New Roman" w:hAnsi="Times New Roman" w:cs="Mangal"/>
      <w:sz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0744E5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rsid w:val="000744E5"/>
    <w:rPr>
      <w:rFonts w:ascii="Times New Roman" w:hAnsi="Times New Roman" w:cs="Mangal"/>
      <w:sz w:val="24"/>
      <w:lang w:eastAsia="zh-CN" w:bidi="hi-IN"/>
    </w:rPr>
  </w:style>
  <w:style w:type="character" w:styleId="slostrnky">
    <w:name w:val="page number"/>
    <w:basedOn w:val="Standardnpsmoodstavce"/>
    <w:uiPriority w:val="99"/>
    <w:semiHidden/>
    <w:unhideWhenUsed/>
    <w:rsid w:val="0007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66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0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8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548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Kolaříková</dc:creator>
  <cp:keywords/>
  <dc:description/>
  <cp:lastModifiedBy>Marta Kolaříková</cp:lastModifiedBy>
  <cp:revision>4</cp:revision>
  <cp:lastPrinted>2024-05-14T08:49:00Z</cp:lastPrinted>
  <dcterms:created xsi:type="dcterms:W3CDTF">2024-05-14T08:48:00Z</dcterms:created>
  <dcterms:modified xsi:type="dcterms:W3CDTF">2024-05-14T08:49:00Z</dcterms:modified>
</cp:coreProperties>
</file>