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41046" w14:textId="77777777" w:rsidR="00D60328" w:rsidRPr="00D81EDD" w:rsidRDefault="00D81EDD" w:rsidP="00D81EDD">
      <w:pPr>
        <w:jc w:val="both"/>
        <w:rPr>
          <w:b/>
          <w:sz w:val="24"/>
        </w:rPr>
      </w:pPr>
      <w:r w:rsidRPr="00D81EDD">
        <w:rPr>
          <w:b/>
          <w:sz w:val="24"/>
        </w:rPr>
        <w:t xml:space="preserve">Příklad 1 </w:t>
      </w:r>
    </w:p>
    <w:p w14:paraId="548118E2" w14:textId="77777777" w:rsidR="00D81EDD" w:rsidRDefault="00D81EDD" w:rsidP="00D81EDD">
      <w:pPr>
        <w:jc w:val="both"/>
        <w:rPr>
          <w:sz w:val="24"/>
        </w:rPr>
      </w:pPr>
      <w:r w:rsidRPr="00D81EDD">
        <w:rPr>
          <w:sz w:val="24"/>
        </w:rPr>
        <w:t>Představme si studenta jménem Tomáš, který pracuje jako asistent v knihovně na univerzitě. Tomáš stráví většinu svého pracovního času psaním a editací textů, což vyžaduje dlouhé hodiny práce na počítači. Postupem času začne pociťovat bolesti v rukou a zápěstí, což vedlo k diagnóze karpálního tunelu od lékaře.</w:t>
      </w:r>
      <w:r>
        <w:rPr>
          <w:sz w:val="24"/>
        </w:rPr>
        <w:t xml:space="preserve"> </w:t>
      </w:r>
      <w:r w:rsidRPr="00D81EDD">
        <w:rPr>
          <w:sz w:val="24"/>
        </w:rPr>
        <w:t>Tomáš se rozhodne informovat svého zaměstnavatele o svém zdravotním stavu a požádá o možnost úpravy své pracovní náplně. Navrhuje například, aby měl kratší pracovní dobu na počítači, aby se mohl věnovat i jiným úkolům v knihovně, které nevyžadují dlouhé hodiny psaní. Zároveň navrhuje, že by mohl být přeřazen na jinou pozici, kde by mohl lépe vyhovět svému zdravotnímu stavu.</w:t>
      </w:r>
      <w:r>
        <w:rPr>
          <w:sz w:val="24"/>
        </w:rPr>
        <w:t xml:space="preserve"> </w:t>
      </w:r>
      <w:r w:rsidRPr="00D81EDD">
        <w:rPr>
          <w:sz w:val="24"/>
        </w:rPr>
        <w:t>Nicméně, zaměstnavatel nevykazuje žádný zájem o řešení tohoto problému. Ignoruje Tomášovy návrhy a nevyvíjí žádnou aktivitu směrem k úpravě jeho pracovních podmínek. Tomáš začíná pociťovat stres a obavy o své zdraví a produktivitu.</w:t>
      </w:r>
    </w:p>
    <w:p w14:paraId="77A46C91" w14:textId="77777777" w:rsidR="00D81EDD" w:rsidRPr="00D81EDD" w:rsidRDefault="00D81EDD" w:rsidP="00D81EDD">
      <w:pPr>
        <w:jc w:val="both"/>
        <w:rPr>
          <w:b/>
          <w:sz w:val="24"/>
        </w:rPr>
      </w:pPr>
      <w:r w:rsidRPr="00D81EDD">
        <w:rPr>
          <w:b/>
          <w:sz w:val="24"/>
        </w:rPr>
        <w:t>Příklad 2</w:t>
      </w:r>
    </w:p>
    <w:p w14:paraId="79E5E80A" w14:textId="6A626D7B" w:rsidR="00D81EDD" w:rsidRDefault="00D81EDD" w:rsidP="00D81EDD">
      <w:pPr>
        <w:jc w:val="both"/>
        <w:rPr>
          <w:rFonts w:ascii="Segoe UI" w:hAnsi="Segoe UI" w:cs="Segoe UI"/>
          <w:color w:val="0D0D0D"/>
          <w:shd w:val="clear" w:color="auto" w:fill="FFFFFF"/>
        </w:rPr>
      </w:pPr>
      <w:r>
        <w:rPr>
          <w:rFonts w:ascii="Segoe UI" w:hAnsi="Segoe UI" w:cs="Segoe UI"/>
          <w:color w:val="0D0D0D"/>
          <w:shd w:val="clear" w:color="auto" w:fill="FFFFFF"/>
        </w:rPr>
        <w:t>Adam pracuje výhradně v ranní směně ve skladišti. Nedávno došlo ke změně závodního preventivního lékaře a s touto novou situací přichází návrh provádět preventivní prohlídky i odpoledne, částečně mimo standardní pracovní dobu. Adam by rád zjistil, zda existuje možnost bránit se této změně a zda má právo odmítnout prohlídku mimo pracovní dobu. V minulosti byli zaměstnanci zvyklí na provádění preventivních prohlídek v rámci pracovní doby. Adamův nadřízený však tvrdí, že dobu preventivní prohlídky bude stanovovat lékař.</w:t>
      </w:r>
    </w:p>
    <w:p w14:paraId="5D0F0ACF" w14:textId="38E48F2F" w:rsidR="003D649F" w:rsidRPr="003D649F" w:rsidRDefault="003D649F" w:rsidP="00D81EDD">
      <w:pPr>
        <w:jc w:val="both"/>
        <w:rPr>
          <w:b/>
          <w:sz w:val="24"/>
        </w:rPr>
      </w:pPr>
      <w:r w:rsidRPr="003D649F">
        <w:rPr>
          <w:b/>
          <w:sz w:val="24"/>
        </w:rPr>
        <w:t>Příklad 3</w:t>
      </w:r>
    </w:p>
    <w:p w14:paraId="0403C118" w14:textId="146F02D8" w:rsidR="00D81EDD" w:rsidRDefault="003D649F">
      <w:pPr>
        <w:rPr>
          <w:rFonts w:ascii="Segoe UI" w:hAnsi="Segoe UI" w:cs="Segoe UI"/>
          <w:color w:val="0D0D0D"/>
          <w:shd w:val="clear" w:color="auto" w:fill="FFFFFF"/>
        </w:rPr>
      </w:pPr>
      <w:r>
        <w:rPr>
          <w:rFonts w:ascii="Segoe UI" w:hAnsi="Segoe UI" w:cs="Segoe UI"/>
          <w:color w:val="0D0D0D"/>
          <w:shd w:val="clear" w:color="auto" w:fill="FFFFFF"/>
        </w:rPr>
        <w:t>Představme si situaci studentky Karolíny, která začíná pracovat v malém obchodě s oblečením. Firma má novou politiku, která vyžaduje pravidelné preventivní prohlídky pro všechny zaměstnance. Karolína se ptá, kdo bude hradit náklady na tuto zdravotní prohlídku, zda ji bude muset hradit sama, nebo zda ji pokryje zaměstnavatel.</w:t>
      </w:r>
    </w:p>
    <w:p w14:paraId="01CCD158" w14:textId="1F2CCEAC" w:rsidR="003D649F" w:rsidRPr="003D649F" w:rsidRDefault="003D649F">
      <w:pPr>
        <w:rPr>
          <w:b/>
        </w:rPr>
      </w:pPr>
      <w:r w:rsidRPr="003D649F">
        <w:rPr>
          <w:b/>
        </w:rPr>
        <w:t>Příklad 4</w:t>
      </w:r>
    </w:p>
    <w:p w14:paraId="15016A0A" w14:textId="7BB9F951" w:rsidR="003D649F" w:rsidRDefault="003D649F">
      <w:pPr>
        <w:rPr>
          <w:rFonts w:ascii="Segoe UI" w:hAnsi="Segoe UI" w:cs="Segoe UI"/>
          <w:color w:val="0D0D0D"/>
          <w:shd w:val="clear" w:color="auto" w:fill="FFFFFF"/>
        </w:rPr>
      </w:pPr>
      <w:r>
        <w:rPr>
          <w:rFonts w:ascii="Segoe UI" w:hAnsi="Segoe UI" w:cs="Segoe UI"/>
          <w:color w:val="0D0D0D"/>
          <w:shd w:val="clear" w:color="auto" w:fill="FFFFFF"/>
        </w:rPr>
        <w:t>D</w:t>
      </w:r>
      <w:r>
        <w:rPr>
          <w:rFonts w:ascii="Segoe UI" w:hAnsi="Segoe UI" w:cs="Segoe UI"/>
          <w:color w:val="0D0D0D"/>
          <w:shd w:val="clear" w:color="auto" w:fill="FFFFFF"/>
        </w:rPr>
        <w:t>orazilo několik anonymních stížností ohledně chování ředitele školské příspěvkové organizace, kterou město zřídilo. Stížnosti naznačují porušování pracovní kázně a pravidelné chování pod vlivem alkoholu v pracovní době. Marie se ptá, zda rada města může provést kontrolu u ředitele školské příspěvkové organizace, například v den, kdy by se měli dozvědět, že je opět pod vlivem alkoholu, nebo zda tuto kontrolu může provést pouze oblastní inspektorát práce.</w:t>
      </w:r>
    </w:p>
    <w:p w14:paraId="289EA3F2" w14:textId="2E29D0C0" w:rsidR="003D649F" w:rsidRPr="003D649F" w:rsidRDefault="003D649F">
      <w:pPr>
        <w:rPr>
          <w:b/>
        </w:rPr>
      </w:pPr>
      <w:r w:rsidRPr="003D649F">
        <w:rPr>
          <w:b/>
        </w:rPr>
        <w:t>Příklad 5</w:t>
      </w:r>
    </w:p>
    <w:p w14:paraId="4F511FE0" w14:textId="5FF11A32" w:rsidR="0094356C" w:rsidRPr="0094356C" w:rsidRDefault="0094356C" w:rsidP="0094356C">
      <w:r w:rsidRPr="0094356C">
        <w:t>Hana, která je v současné době těhotná, pracuje ve společnosti zabývající se zpracováním kovů. Je umístěna v pracovní hale, kde se provádí svařování, broušení, kalení oceli a kování materiálů, což je doprovázeno značným hlukem. Kvůli těhotenství požádala svého zaměstnavatele, konkrétně svého nadřízeného, o přeřazení na jiné pracovní místo s ohledem na bezpečnost.</w:t>
      </w:r>
      <w:r>
        <w:t xml:space="preserve"> </w:t>
      </w:r>
      <w:r w:rsidRPr="0094356C">
        <w:t>Místo toho, aby byla přeřazena na vhodné pracovní místo, byla Hana umístěna na pozici, kde se ohýbá k paletám a naložení těžkých materiálů vážících 5 kg, přičemž se musí často stočit. Když není pro Hanu k dispozici vhodná práce, zaměstnavatel ji nechává provádět broušení malou pásovou bruskou přímo v hale, kde se uvolňuje prach z broušení a svařování.</w:t>
      </w:r>
    </w:p>
    <w:p w14:paraId="153A2E8B" w14:textId="53719C83" w:rsidR="003D649F" w:rsidRDefault="0094356C">
      <w:pPr>
        <w:rPr>
          <w:b/>
        </w:rPr>
      </w:pPr>
      <w:r w:rsidRPr="0094356C">
        <w:rPr>
          <w:b/>
        </w:rPr>
        <w:lastRenderedPageBreak/>
        <w:t>Příklad 6</w:t>
      </w:r>
    </w:p>
    <w:p w14:paraId="155E9119" w14:textId="21FD1317" w:rsidR="0094356C" w:rsidRPr="0094356C" w:rsidRDefault="0094356C" w:rsidP="0094356C">
      <w:r w:rsidRPr="0094356C">
        <w:t>Představme si situaci, kde Martin pracuje v průmyslovém závodě, který se specializuje na výrobu elektronických komponent. Při manipulaci s nářadím dojde k nečekanému úrazu, kdy si Martin poraní ruku. Ihned informuje svého nadřízeného a vyhledá lékařskou pomoc. Po návratu z nemocnice se Martin dozví, že jeho zaměstnavatel neuvažuje o tomto incidentu jako o pracovním úrazu a nechce uznat jeho nároky na pracovní úrazové pojištění.</w:t>
      </w:r>
    </w:p>
    <w:p w14:paraId="488E301F" w14:textId="20412D71" w:rsidR="0094356C" w:rsidRDefault="0094356C">
      <w:pPr>
        <w:rPr>
          <w:b/>
        </w:rPr>
      </w:pPr>
      <w:r>
        <w:rPr>
          <w:b/>
        </w:rPr>
        <w:t>Příklad 7</w:t>
      </w:r>
    </w:p>
    <w:p w14:paraId="7F79008B" w14:textId="747BFD4E" w:rsidR="00151987" w:rsidRDefault="00151987">
      <w:pPr>
        <w:rPr>
          <w:rFonts w:ascii="Segoe UI" w:hAnsi="Segoe UI" w:cs="Segoe UI"/>
          <w:color w:val="0D0D0D"/>
          <w:shd w:val="clear" w:color="auto" w:fill="FFFFFF"/>
        </w:rPr>
      </w:pPr>
      <w:r>
        <w:rPr>
          <w:rFonts w:ascii="Segoe UI" w:hAnsi="Segoe UI" w:cs="Segoe UI"/>
          <w:color w:val="0D0D0D"/>
          <w:shd w:val="clear" w:color="auto" w:fill="FFFFFF"/>
        </w:rPr>
        <w:t>Adam, který pracuje jako zaměstnanec, je v pracovní neschopnosti v důsledku pracovního úrazu. Měl by zaměstnavatel nést veškeré náklady spojené s léčením, jako jsou například náklady na dopravu k lékaři, doplatky za léky a speciální vyšetření?</w:t>
      </w:r>
    </w:p>
    <w:p w14:paraId="53B1A0CE" w14:textId="6F9DFC08" w:rsidR="00151987" w:rsidRDefault="00151987">
      <w:pPr>
        <w:rPr>
          <w:b/>
        </w:rPr>
      </w:pPr>
      <w:r>
        <w:rPr>
          <w:b/>
        </w:rPr>
        <w:t>Příklad 8</w:t>
      </w:r>
    </w:p>
    <w:p w14:paraId="1ADAB213" w14:textId="556FF9A2" w:rsidR="00151987" w:rsidRDefault="00151987">
      <w:r>
        <w:t xml:space="preserve">Haně se stal pracovní úraz, léčila se a následně zjistila, že její zaměstnavatel je v konkurzu. Jak má postupovat? </w:t>
      </w:r>
    </w:p>
    <w:p w14:paraId="43C8A87F" w14:textId="3BAA5593" w:rsidR="00151987" w:rsidRPr="00151987" w:rsidRDefault="00151987">
      <w:pPr>
        <w:rPr>
          <w:b/>
        </w:rPr>
      </w:pPr>
      <w:r w:rsidRPr="00151987">
        <w:rPr>
          <w:b/>
        </w:rPr>
        <w:t xml:space="preserve">Příklad 9 </w:t>
      </w:r>
    </w:p>
    <w:p w14:paraId="605189F5" w14:textId="2E47FC31" w:rsidR="0094356C" w:rsidRDefault="00151987">
      <w:pPr>
        <w:rPr>
          <w:rFonts w:ascii="Segoe UI" w:hAnsi="Segoe UI" w:cs="Segoe UI"/>
          <w:color w:val="0D0D0D"/>
          <w:shd w:val="clear" w:color="auto" w:fill="FFFFFF"/>
        </w:rPr>
      </w:pPr>
      <w:r>
        <w:rPr>
          <w:rFonts w:ascii="Segoe UI" w:hAnsi="Segoe UI" w:cs="Segoe UI"/>
          <w:color w:val="0D0D0D"/>
          <w:shd w:val="clear" w:color="auto" w:fill="FFFFFF"/>
        </w:rPr>
        <w:t>Honza, který je farmářem a zaměstnává deset pracovníků, vlastní dojný skot na pastvině. Vedle jeho pozemku sousedí s farmou, kde fyzická osoba chová plemenného býka pouze pro své vlastní potřeby. Tento býk je umístěn na sousední pastvině, kde je jediným zabezpečovacím prvkem lanko s elektrickým proudem. Honzovo obavy spočívají v tom, že toto lanko může být snadno poškozeno býkem a může představovat riziko úrazu pro jeho zaměstnance. Kvůli tomuto nebezpečí se zaměstnanci bojí v této oblasti pracovat.</w:t>
      </w:r>
      <w:r>
        <w:rPr>
          <w:rFonts w:ascii="Segoe UI" w:hAnsi="Segoe UI" w:cs="Segoe UI"/>
          <w:color w:val="0D0D0D"/>
          <w:shd w:val="clear" w:color="auto" w:fill="FFFFFF"/>
        </w:rPr>
        <w:t xml:space="preserve"> Na koho se má obrátit? </w:t>
      </w:r>
    </w:p>
    <w:p w14:paraId="1AA2BCBE" w14:textId="5D06FDA4" w:rsidR="0004263D" w:rsidRDefault="0004263D">
      <w:pPr>
        <w:rPr>
          <w:b/>
        </w:rPr>
      </w:pPr>
      <w:r>
        <w:rPr>
          <w:b/>
        </w:rPr>
        <w:t>Příklad 10</w:t>
      </w:r>
    </w:p>
    <w:p w14:paraId="404F7005" w14:textId="3CE01770" w:rsidR="00797974" w:rsidRDefault="0004263D">
      <w:pPr>
        <w:rPr>
          <w:rFonts w:ascii="Segoe UI" w:hAnsi="Segoe UI" w:cs="Segoe UI"/>
          <w:color w:val="0D0D0D"/>
          <w:shd w:val="clear" w:color="auto" w:fill="FFFFFF"/>
        </w:rPr>
      </w:pPr>
      <w:r>
        <w:rPr>
          <w:rFonts w:ascii="Segoe UI" w:hAnsi="Segoe UI" w:cs="Segoe UI"/>
          <w:color w:val="0D0D0D"/>
          <w:shd w:val="clear" w:color="auto" w:fill="FFFFFF"/>
        </w:rPr>
        <w:t>Kolegyně Eva</w:t>
      </w:r>
      <w:r>
        <w:rPr>
          <w:rFonts w:ascii="Segoe UI" w:hAnsi="Segoe UI" w:cs="Segoe UI"/>
          <w:color w:val="0D0D0D"/>
          <w:shd w:val="clear" w:color="auto" w:fill="FFFFFF"/>
        </w:rPr>
        <w:t>, se kterou sdílí společnou kancelář v</w:t>
      </w:r>
      <w:r>
        <w:rPr>
          <w:rFonts w:ascii="Segoe UI" w:hAnsi="Segoe UI" w:cs="Segoe UI"/>
          <w:color w:val="0D0D0D"/>
          <w:shd w:val="clear" w:color="auto" w:fill="FFFFFF"/>
        </w:rPr>
        <w:t> </w:t>
      </w:r>
      <w:r>
        <w:rPr>
          <w:rFonts w:ascii="Segoe UI" w:hAnsi="Segoe UI" w:cs="Segoe UI"/>
          <w:color w:val="0D0D0D"/>
          <w:shd w:val="clear" w:color="auto" w:fill="FFFFFF"/>
        </w:rPr>
        <w:t>práci</w:t>
      </w:r>
      <w:r>
        <w:rPr>
          <w:rFonts w:ascii="Segoe UI" w:hAnsi="Segoe UI" w:cs="Segoe UI"/>
          <w:color w:val="0D0D0D"/>
          <w:shd w:val="clear" w:color="auto" w:fill="FFFFFF"/>
        </w:rPr>
        <w:t xml:space="preserve"> paní Hana</w:t>
      </w:r>
      <w:r>
        <w:rPr>
          <w:rFonts w:ascii="Segoe UI" w:hAnsi="Segoe UI" w:cs="Segoe UI"/>
          <w:color w:val="0D0D0D"/>
          <w:shd w:val="clear" w:color="auto" w:fill="FFFFFF"/>
        </w:rPr>
        <w:t xml:space="preserve">, pravidelně přivádí svého psa z domova. Přítomnost psa na pracovišti </w:t>
      </w:r>
      <w:r>
        <w:rPr>
          <w:rFonts w:ascii="Segoe UI" w:hAnsi="Segoe UI" w:cs="Segoe UI"/>
          <w:color w:val="0D0D0D"/>
          <w:shd w:val="clear" w:color="auto" w:fill="FFFFFF"/>
        </w:rPr>
        <w:t>Haně</w:t>
      </w:r>
      <w:r>
        <w:rPr>
          <w:rFonts w:ascii="Segoe UI" w:hAnsi="Segoe UI" w:cs="Segoe UI"/>
          <w:color w:val="0D0D0D"/>
          <w:shd w:val="clear" w:color="auto" w:fill="FFFFFF"/>
        </w:rPr>
        <w:t xml:space="preserve"> způsobuje potíže, protože pes zavazí, několikrát </w:t>
      </w:r>
      <w:r>
        <w:rPr>
          <w:rFonts w:ascii="Segoe UI" w:hAnsi="Segoe UI" w:cs="Segoe UI"/>
          <w:color w:val="0D0D0D"/>
          <w:shd w:val="clear" w:color="auto" w:fill="FFFFFF"/>
        </w:rPr>
        <w:t>na ni</w:t>
      </w:r>
      <w:r>
        <w:rPr>
          <w:rFonts w:ascii="Segoe UI" w:hAnsi="Segoe UI" w:cs="Segoe UI"/>
          <w:color w:val="0D0D0D"/>
          <w:shd w:val="clear" w:color="auto" w:fill="FFFFFF"/>
        </w:rPr>
        <w:t xml:space="preserve"> skoči</w:t>
      </w:r>
      <w:r>
        <w:rPr>
          <w:rFonts w:ascii="Segoe UI" w:hAnsi="Segoe UI" w:cs="Segoe UI"/>
          <w:color w:val="0D0D0D"/>
          <w:shd w:val="clear" w:color="auto" w:fill="FFFFFF"/>
        </w:rPr>
        <w:t>l</w:t>
      </w:r>
      <w:r>
        <w:rPr>
          <w:rFonts w:ascii="Segoe UI" w:hAnsi="Segoe UI" w:cs="Segoe UI"/>
          <w:color w:val="0D0D0D"/>
          <w:shd w:val="clear" w:color="auto" w:fill="FFFFFF"/>
        </w:rPr>
        <w:t>, a v důsledku jeho přítomnosti v kanceláři se šíří nepříjemný zápach. S kolegyní Evou není možné rozumně domluvit a ostatní kolegové, kteří nejsou ve stejné místnosti, problém nevnímají.</w:t>
      </w:r>
    </w:p>
    <w:p w14:paraId="64534A96" w14:textId="77777777" w:rsidR="002D2CDB" w:rsidRDefault="002D2CDB">
      <w:pPr>
        <w:rPr>
          <w:rFonts w:ascii="Segoe UI" w:hAnsi="Segoe UI" w:cs="Segoe UI"/>
          <w:color w:val="0D0D0D"/>
          <w:shd w:val="clear" w:color="auto" w:fill="FFFFFF"/>
        </w:rPr>
      </w:pPr>
      <w:bookmarkStart w:id="0" w:name="_GoBack"/>
      <w:bookmarkEnd w:id="0"/>
    </w:p>
    <w:p w14:paraId="6AFF6A64" w14:textId="62B92BE5" w:rsidR="0004263D" w:rsidRDefault="0004263D">
      <w:pPr>
        <w:rPr>
          <w:rFonts w:ascii="Segoe UI" w:hAnsi="Segoe UI" w:cs="Segoe UI"/>
          <w:color w:val="0D0D0D"/>
          <w:shd w:val="clear" w:color="auto" w:fill="FFFFFF"/>
        </w:rPr>
      </w:pPr>
    </w:p>
    <w:p w14:paraId="38D73973" w14:textId="77777777" w:rsidR="0004263D" w:rsidRPr="0094356C" w:rsidRDefault="0004263D">
      <w:pPr>
        <w:rPr>
          <w:b/>
        </w:rPr>
      </w:pPr>
    </w:p>
    <w:p w14:paraId="6800BF0A" w14:textId="77777777" w:rsidR="0094356C" w:rsidRDefault="0094356C"/>
    <w:sectPr w:rsidR="009435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EDD"/>
    <w:rsid w:val="0004263D"/>
    <w:rsid w:val="00046728"/>
    <w:rsid w:val="00092FD0"/>
    <w:rsid w:val="00151987"/>
    <w:rsid w:val="00297FCF"/>
    <w:rsid w:val="002D2CDB"/>
    <w:rsid w:val="003D649F"/>
    <w:rsid w:val="00606FC6"/>
    <w:rsid w:val="006C3266"/>
    <w:rsid w:val="00797974"/>
    <w:rsid w:val="0094356C"/>
    <w:rsid w:val="00A76EBE"/>
    <w:rsid w:val="00D60328"/>
    <w:rsid w:val="00D81EDD"/>
    <w:rsid w:val="00E63C89"/>
    <w:rsid w:val="00F96F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7122C6"/>
  <w15:chartTrackingRefBased/>
  <w15:docId w15:val="{977A12F2-305A-4870-B045-DD6CCE00A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81ED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89381">
      <w:bodyDiv w:val="1"/>
      <w:marLeft w:val="0"/>
      <w:marRight w:val="0"/>
      <w:marTop w:val="0"/>
      <w:marBottom w:val="0"/>
      <w:divBdr>
        <w:top w:val="none" w:sz="0" w:space="0" w:color="auto"/>
        <w:left w:val="none" w:sz="0" w:space="0" w:color="auto"/>
        <w:bottom w:val="none" w:sz="0" w:space="0" w:color="auto"/>
        <w:right w:val="none" w:sz="0" w:space="0" w:color="auto"/>
      </w:divBdr>
    </w:div>
    <w:div w:id="96994161">
      <w:bodyDiv w:val="1"/>
      <w:marLeft w:val="0"/>
      <w:marRight w:val="0"/>
      <w:marTop w:val="0"/>
      <w:marBottom w:val="0"/>
      <w:divBdr>
        <w:top w:val="none" w:sz="0" w:space="0" w:color="auto"/>
        <w:left w:val="none" w:sz="0" w:space="0" w:color="auto"/>
        <w:bottom w:val="none" w:sz="0" w:space="0" w:color="auto"/>
        <w:right w:val="none" w:sz="0" w:space="0" w:color="auto"/>
      </w:divBdr>
    </w:div>
    <w:div w:id="197964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E6D8FDE770FB479A654D5AD9D11B00" ma:contentTypeVersion="11" ma:contentTypeDescription="Vytvoří nový dokument" ma:contentTypeScope="" ma:versionID="426ad09ddd3ea865ca17e8cfac7c260e">
  <xsd:schema xmlns:xsd="http://www.w3.org/2001/XMLSchema" xmlns:xs="http://www.w3.org/2001/XMLSchema" xmlns:p="http://schemas.microsoft.com/office/2006/metadata/properties" xmlns:ns3="3cf4d8b0-7fb8-4d14-9dd7-044be9ab37fe" xmlns:ns4="0bab0daf-78dd-4d17-9dff-701bfcaaa485" targetNamespace="http://schemas.microsoft.com/office/2006/metadata/properties" ma:root="true" ma:fieldsID="5f37d71275fbae2d3521019485ba0dbc" ns3:_="" ns4:_="">
    <xsd:import namespace="3cf4d8b0-7fb8-4d14-9dd7-044be9ab37fe"/>
    <xsd:import namespace="0bab0daf-78dd-4d17-9dff-701bfcaaa4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4d8b0-7fb8-4d14-9dd7-044be9ab37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ab0daf-78dd-4d17-9dff-701bfcaaa48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cf4d8b0-7fb8-4d14-9dd7-044be9ab37fe" xsi:nil="true"/>
  </documentManagement>
</p:properties>
</file>

<file path=customXml/itemProps1.xml><?xml version="1.0" encoding="utf-8"?>
<ds:datastoreItem xmlns:ds="http://schemas.openxmlformats.org/officeDocument/2006/customXml" ds:itemID="{16256B55-58D9-459C-963C-3EFB7B675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4d8b0-7fb8-4d14-9dd7-044be9ab37fe"/>
    <ds:schemaRef ds:uri="0bab0daf-78dd-4d17-9dff-701bfcaaa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293DEA-B2E2-44F2-BB46-32A3735FC89B}">
  <ds:schemaRefs>
    <ds:schemaRef ds:uri="http://schemas.microsoft.com/sharepoint/v3/contenttype/forms"/>
  </ds:schemaRefs>
</ds:datastoreItem>
</file>

<file path=customXml/itemProps3.xml><?xml version="1.0" encoding="utf-8"?>
<ds:datastoreItem xmlns:ds="http://schemas.openxmlformats.org/officeDocument/2006/customXml" ds:itemID="{4BE5E720-955A-4ACA-936B-A666DFA59F56}">
  <ds:schemaRefs>
    <ds:schemaRef ds:uri="http://purl.org/dc/terms/"/>
    <ds:schemaRef ds:uri="http://schemas.microsoft.com/office/infopath/2007/PartnerControls"/>
    <ds:schemaRef ds:uri="http://schemas.microsoft.com/office/2006/metadata/properties"/>
    <ds:schemaRef ds:uri="3cf4d8b0-7fb8-4d14-9dd7-044be9ab37fe"/>
    <ds:schemaRef ds:uri="http://purl.org/dc/elements/1.1/"/>
    <ds:schemaRef ds:uri="http://schemas.microsoft.com/office/2006/documentManagement/types"/>
    <ds:schemaRef ds:uri="http://schemas.openxmlformats.org/package/2006/metadata/core-properties"/>
    <ds:schemaRef ds:uri="http://www.w3.org/XML/1998/namespace"/>
    <ds:schemaRef ds:uri="0bab0daf-78dd-4d17-9dff-701bfcaaa48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717</Words>
  <Characters>4042</Characters>
  <Application>Microsoft Office Word</Application>
  <DocSecurity>0</DocSecurity>
  <Lines>70</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Pavelek</dc:creator>
  <cp:keywords/>
  <dc:description/>
  <cp:lastModifiedBy>Ondřej Pavelek</cp:lastModifiedBy>
  <cp:revision>8</cp:revision>
  <dcterms:created xsi:type="dcterms:W3CDTF">2024-02-27T08:33:00Z</dcterms:created>
  <dcterms:modified xsi:type="dcterms:W3CDTF">2024-02-27T12:46:00Z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8cd09945-a88a-4504-82a8-8967da7925ee</vt:lpwstr>
  </property>
  <property fmtid="{D5CDD505-2E9C-101B-9397-08002B2CF9AE}" pid="3" name="ContentTypeId">
    <vt:lpwstr>0x01010003E6D8FDE770FB479A654D5AD9D11B00</vt:lpwstr>
  </property>
</Properties>
</file>