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D364" w14:textId="77777777" w:rsidR="00173CE3" w:rsidRPr="00173CE3" w:rsidRDefault="00173CE3" w:rsidP="00173CE3">
      <w:pPr>
        <w:rPr>
          <w:rFonts w:ascii="Arial" w:eastAsia="Times New Roman" w:hAnsi="Arial" w:cs="Arial"/>
          <w:sz w:val="21"/>
          <w:szCs w:val="21"/>
          <w:lang w:eastAsia="cs-CZ"/>
        </w:rPr>
      </w:pPr>
      <w:r w:rsidRPr="00173CE3">
        <w:rPr>
          <w:rFonts w:ascii="Arial" w:eastAsia="Times New Roman" w:hAnsi="Arial" w:cs="Arial"/>
          <w:sz w:val="21"/>
          <w:szCs w:val="21"/>
          <w:lang w:eastAsia="cs-CZ"/>
        </w:rPr>
        <w:t>zasílám zkušební okruhy: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1.        Právní rámec SPOD a sociální práce s rodinou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2.        Co je cílem SPOD a koho se týká?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3.        Kdo jsou ohrožené rodiny a ohrožené děti?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4.        Nástroje pomoci pro ohroženou rodinu a dítě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5.        Systémový přístup k diagnostice a pomoci ohrožené rodině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6.        Dětské potřeby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7.        Funkce rodiny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8.        Role sociálních pracovníků při sociální práci s rodinou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9.        Co je případová konference a Individuální plán ochrany dítěte</w:t>
      </w:r>
      <w:r w:rsidRPr="00173CE3">
        <w:rPr>
          <w:rFonts w:ascii="Arial" w:eastAsia="Times New Roman" w:hAnsi="Arial" w:cs="Arial"/>
          <w:sz w:val="21"/>
          <w:szCs w:val="21"/>
          <w:lang w:eastAsia="cs-CZ"/>
        </w:rPr>
        <w:br/>
        <w:t>10.        Formy náhradní péče pro dítě – rodinné formy a institucionalizované</w:t>
      </w:r>
    </w:p>
    <w:p w14:paraId="12D5D0CD" w14:textId="77777777" w:rsidR="000B613B" w:rsidRDefault="000B613B"/>
    <w:sectPr w:rsidR="000B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E3"/>
    <w:rsid w:val="000B613B"/>
    <w:rsid w:val="00173CE3"/>
    <w:rsid w:val="00177978"/>
    <w:rsid w:val="001B3CFA"/>
    <w:rsid w:val="00210E6F"/>
    <w:rsid w:val="00320A03"/>
    <w:rsid w:val="004178D7"/>
    <w:rsid w:val="00441AC5"/>
    <w:rsid w:val="0049403E"/>
    <w:rsid w:val="004F7DF5"/>
    <w:rsid w:val="0053065B"/>
    <w:rsid w:val="006367E0"/>
    <w:rsid w:val="00697183"/>
    <w:rsid w:val="007862E7"/>
    <w:rsid w:val="00821D63"/>
    <w:rsid w:val="008E09BC"/>
    <w:rsid w:val="00923D2C"/>
    <w:rsid w:val="00972DA3"/>
    <w:rsid w:val="00980042"/>
    <w:rsid w:val="009A665A"/>
    <w:rsid w:val="00AD0359"/>
    <w:rsid w:val="00B11A5C"/>
    <w:rsid w:val="00BA082F"/>
    <w:rsid w:val="00BC1E9F"/>
    <w:rsid w:val="00BC703C"/>
    <w:rsid w:val="00C87801"/>
    <w:rsid w:val="00E173B1"/>
    <w:rsid w:val="00EE293D"/>
    <w:rsid w:val="00F969F6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947EE"/>
  <w15:chartTrackingRefBased/>
  <w15:docId w15:val="{45B0808D-B5D3-4445-887C-3440AEC9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3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3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3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3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3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3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3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3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3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3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3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3C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3C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3C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3C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3C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3C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3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3C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3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3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3C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3C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3C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3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3C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3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051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Fabián</dc:creator>
  <cp:keywords/>
  <dc:description/>
  <cp:lastModifiedBy>Petr Fabián</cp:lastModifiedBy>
  <cp:revision>1</cp:revision>
  <dcterms:created xsi:type="dcterms:W3CDTF">2024-04-30T10:00:00Z</dcterms:created>
  <dcterms:modified xsi:type="dcterms:W3CDTF">2024-04-30T10:00:00Z</dcterms:modified>
</cp:coreProperties>
</file>