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B6947" w14:textId="04931054" w:rsidR="00EF59F2" w:rsidRDefault="00F74A45" w:rsidP="00EF59F2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b/>
        </w:rPr>
      </w:pPr>
      <w:r>
        <w:rPr>
          <w:rStyle w:val="eop"/>
          <w:rFonts w:eastAsiaTheme="majorEastAsia"/>
          <w:b/>
        </w:rPr>
        <w:t xml:space="preserve">                                      </w:t>
      </w:r>
      <w:r w:rsidR="00EF59F2">
        <w:rPr>
          <w:rStyle w:val="eop"/>
          <w:rFonts w:eastAsiaTheme="majorEastAsia"/>
          <w:b/>
        </w:rPr>
        <w:t>HUDEBNĚ – POHYBOVÉ AKTIVITY</w:t>
      </w:r>
    </w:p>
    <w:p w14:paraId="1AB3D0EC" w14:textId="77777777" w:rsidR="00EF59F2" w:rsidRDefault="00EF59F2" w:rsidP="00EF59F2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b/>
        </w:rPr>
      </w:pPr>
    </w:p>
    <w:p w14:paraId="1F3586A4" w14:textId="285CCDAF" w:rsidR="00EF59F2" w:rsidRDefault="00EF59F2" w:rsidP="00EF59F2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b/>
        </w:rPr>
      </w:pPr>
      <w:r>
        <w:rPr>
          <w:rStyle w:val="eop"/>
          <w:rFonts w:eastAsiaTheme="majorEastAsia"/>
          <w:b/>
        </w:rPr>
        <w:t>Kolo, kolo mlýnský</w:t>
      </w:r>
    </w:p>
    <w:p w14:paraId="637AFE91" w14:textId="77777777" w:rsidR="00EF59F2" w:rsidRDefault="00EF59F2" w:rsidP="00EF59F2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b/>
        </w:rPr>
      </w:pPr>
    </w:p>
    <w:p w14:paraId="0084FB56" w14:textId="77777777" w:rsidR="00EF59F2" w:rsidRDefault="00EF59F2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 xml:space="preserve">Kolo, kolo mlýnský, za čtyři rýnský – </w:t>
      </w:r>
      <w:r w:rsidRPr="00CB14E6">
        <w:rPr>
          <w:rStyle w:val="eop"/>
          <w:rFonts w:eastAsiaTheme="majorEastAsia"/>
          <w:i/>
        </w:rPr>
        <w:t>děti stojí v kruhu, drží se za ruce a pomalu se točí</w:t>
      </w:r>
    </w:p>
    <w:p w14:paraId="08AAD2FC" w14:textId="77777777" w:rsidR="00EF59F2" w:rsidRDefault="00EF59F2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 xml:space="preserve">Kolo se nám polámalo, mnoho škody nadělalo – </w:t>
      </w:r>
      <w:r w:rsidRPr="00CB14E6">
        <w:rPr>
          <w:rStyle w:val="eop"/>
          <w:rFonts w:eastAsiaTheme="majorEastAsia"/>
          <w:i/>
        </w:rPr>
        <w:t>děti se v kruhu roztáčejí rychleji</w:t>
      </w:r>
    </w:p>
    <w:p w14:paraId="1C6CBEA1" w14:textId="77777777" w:rsidR="00EF59F2" w:rsidRPr="00CB14E6" w:rsidRDefault="00EF59F2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  <w:r>
        <w:rPr>
          <w:rStyle w:val="eop"/>
          <w:rFonts w:eastAsiaTheme="majorEastAsia"/>
        </w:rPr>
        <w:t xml:space="preserve">Udělalo bác – </w:t>
      </w:r>
      <w:r w:rsidRPr="00CB14E6">
        <w:rPr>
          <w:rStyle w:val="eop"/>
          <w:rFonts w:eastAsiaTheme="majorEastAsia"/>
          <w:i/>
        </w:rPr>
        <w:t>děti spadnou opatrně na záda a třepou ve vzduchu nohama</w:t>
      </w:r>
    </w:p>
    <w:p w14:paraId="12D9E47F" w14:textId="77777777" w:rsidR="00EF59F2" w:rsidRDefault="00EF59F2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  <w:r>
        <w:rPr>
          <w:rStyle w:val="eop"/>
          <w:rFonts w:eastAsiaTheme="majorEastAsia"/>
        </w:rPr>
        <w:t xml:space="preserve">Vezmeme se hoblík, pilku, </w:t>
      </w:r>
      <w:proofErr w:type="spellStart"/>
      <w:r>
        <w:rPr>
          <w:rStyle w:val="eop"/>
          <w:rFonts w:eastAsiaTheme="majorEastAsia"/>
        </w:rPr>
        <w:t>zahrajem</w:t>
      </w:r>
      <w:proofErr w:type="spellEnd"/>
      <w:r>
        <w:rPr>
          <w:rStyle w:val="eop"/>
          <w:rFonts w:eastAsiaTheme="majorEastAsia"/>
        </w:rPr>
        <w:t xml:space="preserve"> si ještě chvilku – </w:t>
      </w:r>
      <w:r w:rsidRPr="00CB14E6">
        <w:rPr>
          <w:rStyle w:val="eop"/>
          <w:rFonts w:eastAsiaTheme="majorEastAsia"/>
          <w:i/>
        </w:rPr>
        <w:t>děti napodobují pohyb nástrojů</w:t>
      </w:r>
    </w:p>
    <w:p w14:paraId="4C1F883B" w14:textId="77777777" w:rsidR="00EF59F2" w:rsidRDefault="00EF59F2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  <w:r>
        <w:rPr>
          <w:rStyle w:val="eop"/>
          <w:rFonts w:eastAsiaTheme="majorEastAsia"/>
        </w:rPr>
        <w:t xml:space="preserve">Až to kole spravíme, </w:t>
      </w:r>
      <w:proofErr w:type="spellStart"/>
      <w:r>
        <w:rPr>
          <w:rStyle w:val="eop"/>
          <w:rFonts w:eastAsiaTheme="majorEastAsia"/>
        </w:rPr>
        <w:t>táááák</w:t>
      </w:r>
      <w:proofErr w:type="spellEnd"/>
      <w:r>
        <w:rPr>
          <w:rStyle w:val="eop"/>
          <w:rFonts w:eastAsiaTheme="majorEastAsia"/>
        </w:rPr>
        <w:t xml:space="preserve"> se zatočíme – </w:t>
      </w:r>
      <w:r w:rsidRPr="00CB14E6">
        <w:rPr>
          <w:rStyle w:val="eop"/>
          <w:rFonts w:eastAsiaTheme="majorEastAsia"/>
          <w:i/>
        </w:rPr>
        <w:t>děti se znovu postaví, upaží a roztočí se dokola</w:t>
      </w:r>
    </w:p>
    <w:p w14:paraId="70BA2871" w14:textId="77777777" w:rsidR="00EF59F2" w:rsidRDefault="00EF59F2" w:rsidP="00EF59F2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i/>
        </w:rPr>
      </w:pPr>
    </w:p>
    <w:p w14:paraId="30AE79E0" w14:textId="77777777" w:rsidR="00EF59F2" w:rsidRDefault="00EF59F2" w:rsidP="00EF59F2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b/>
        </w:rPr>
      </w:pPr>
      <w:r>
        <w:rPr>
          <w:rStyle w:val="eop"/>
          <w:rFonts w:eastAsiaTheme="majorEastAsia"/>
          <w:b/>
        </w:rPr>
        <w:t>Když já se vytáhnu</w:t>
      </w:r>
    </w:p>
    <w:p w14:paraId="308665E9" w14:textId="77777777" w:rsidR="00EF59F2" w:rsidRDefault="00EF59F2" w:rsidP="00EF59F2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b/>
        </w:rPr>
      </w:pPr>
    </w:p>
    <w:p w14:paraId="2F0065D3" w14:textId="77777777" w:rsidR="00EF59F2" w:rsidRDefault="00EF59F2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 xml:space="preserve">Když já se vytáhnu – </w:t>
      </w:r>
      <w:r w:rsidRPr="008B5ACF">
        <w:rPr>
          <w:rStyle w:val="eop"/>
          <w:rFonts w:eastAsiaTheme="majorEastAsia"/>
          <w:i/>
        </w:rPr>
        <w:t>děti si stoupnou na špičky</w:t>
      </w:r>
    </w:p>
    <w:p w14:paraId="3D4F22C0" w14:textId="77777777" w:rsidR="00EF59F2" w:rsidRPr="008B5ACF" w:rsidRDefault="00EF59F2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  <w:r>
        <w:rPr>
          <w:rStyle w:val="eop"/>
          <w:rFonts w:eastAsiaTheme="majorEastAsia"/>
        </w:rPr>
        <w:t xml:space="preserve">Až ke sluníčku dosáhnu – </w:t>
      </w:r>
      <w:r w:rsidRPr="008B5ACF">
        <w:rPr>
          <w:rStyle w:val="eop"/>
          <w:rFonts w:eastAsiaTheme="majorEastAsia"/>
          <w:i/>
        </w:rPr>
        <w:t>děti se ve vzpažení začnou vytahovat vzhůru</w:t>
      </w:r>
    </w:p>
    <w:p w14:paraId="1FF4E416" w14:textId="77777777" w:rsidR="00EF59F2" w:rsidRDefault="00EF59F2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 xml:space="preserve">Když já se skrčím – </w:t>
      </w:r>
      <w:r w:rsidRPr="008B5ACF">
        <w:rPr>
          <w:rStyle w:val="eop"/>
          <w:rFonts w:eastAsiaTheme="majorEastAsia"/>
          <w:i/>
        </w:rPr>
        <w:t>přejdou do dřepu</w:t>
      </w:r>
    </w:p>
    <w:p w14:paraId="10DEECA6" w14:textId="77777777" w:rsidR="00EF59F2" w:rsidRDefault="00EF59F2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 xml:space="preserve">Do výšky skočím – </w:t>
      </w:r>
      <w:r w:rsidRPr="008B5ACF">
        <w:rPr>
          <w:rStyle w:val="eop"/>
          <w:rFonts w:eastAsiaTheme="majorEastAsia"/>
          <w:i/>
        </w:rPr>
        <w:t>dětí vyskakují do výšky</w:t>
      </w:r>
    </w:p>
    <w:p w14:paraId="532948D0" w14:textId="77777777" w:rsidR="00EF59F2" w:rsidRDefault="00EF59F2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  <w:r>
        <w:rPr>
          <w:rStyle w:val="eop"/>
          <w:rFonts w:eastAsiaTheme="majorEastAsia"/>
        </w:rPr>
        <w:t xml:space="preserve">Když já si lehnou, ani se nehnu – </w:t>
      </w:r>
      <w:r w:rsidRPr="008B5ACF">
        <w:rPr>
          <w:rStyle w:val="eop"/>
          <w:rFonts w:eastAsiaTheme="majorEastAsia"/>
          <w:i/>
        </w:rPr>
        <w:t>děti si lehnou na záda</w:t>
      </w:r>
    </w:p>
    <w:p w14:paraId="05F1E4BE" w14:textId="77777777" w:rsidR="00EF59F2" w:rsidRDefault="00EF59F2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</w:p>
    <w:p w14:paraId="702813D4" w14:textId="10B0B957" w:rsidR="00EF59F2" w:rsidRDefault="00EF59F2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  <w:r>
        <w:rPr>
          <w:rStyle w:val="eop"/>
          <w:rFonts w:eastAsiaTheme="majorEastAsia"/>
          <w:i/>
        </w:rPr>
        <w:t>…………….</w:t>
      </w:r>
    </w:p>
    <w:p w14:paraId="5619D952" w14:textId="77777777" w:rsidR="005E66E1" w:rsidRDefault="005E66E1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</w:p>
    <w:p w14:paraId="46073E01" w14:textId="77777777" w:rsidR="005E66E1" w:rsidRDefault="005E66E1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</w:p>
    <w:p w14:paraId="72A251CD" w14:textId="77777777" w:rsidR="005E66E1" w:rsidRDefault="005E66E1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</w:p>
    <w:p w14:paraId="3D9CEF56" w14:textId="77777777" w:rsidR="005E66E1" w:rsidRDefault="005E66E1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</w:p>
    <w:p w14:paraId="52E02A46" w14:textId="77777777" w:rsidR="005E66E1" w:rsidRDefault="005E66E1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</w:p>
    <w:p w14:paraId="53223F59" w14:textId="77777777" w:rsidR="005E66E1" w:rsidRDefault="005E66E1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</w:p>
    <w:p w14:paraId="64A7A177" w14:textId="77777777" w:rsidR="005E66E1" w:rsidRDefault="005E66E1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</w:p>
    <w:p w14:paraId="71244119" w14:textId="77777777" w:rsidR="005E66E1" w:rsidRDefault="005E66E1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</w:p>
    <w:p w14:paraId="027D0AFB" w14:textId="77777777" w:rsidR="005E66E1" w:rsidRDefault="005E66E1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</w:p>
    <w:p w14:paraId="2EF5EDE8" w14:textId="77777777" w:rsidR="005E66E1" w:rsidRDefault="005E66E1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</w:p>
    <w:p w14:paraId="4CB44B06" w14:textId="77777777" w:rsidR="005E66E1" w:rsidRDefault="005E66E1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</w:p>
    <w:p w14:paraId="427D3FDE" w14:textId="77777777" w:rsidR="005E66E1" w:rsidRDefault="005E66E1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</w:p>
    <w:p w14:paraId="02B78CDC" w14:textId="77777777" w:rsidR="005E66E1" w:rsidRDefault="005E66E1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</w:p>
    <w:p w14:paraId="58E4B8DE" w14:textId="77777777" w:rsidR="005E66E1" w:rsidRDefault="005E66E1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</w:p>
    <w:p w14:paraId="458CAAE1" w14:textId="77777777" w:rsidR="005E66E1" w:rsidRDefault="005E66E1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</w:p>
    <w:p w14:paraId="30E8B688" w14:textId="77777777" w:rsidR="005E66E1" w:rsidRDefault="005E66E1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</w:p>
    <w:p w14:paraId="62B5066E" w14:textId="77777777" w:rsidR="005E66E1" w:rsidRDefault="005E66E1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</w:p>
    <w:p w14:paraId="70F82A83" w14:textId="77777777" w:rsidR="005E66E1" w:rsidRDefault="005E66E1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</w:p>
    <w:p w14:paraId="091DCA18" w14:textId="77777777" w:rsidR="005E66E1" w:rsidRDefault="005E66E1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</w:p>
    <w:p w14:paraId="3555224A" w14:textId="77777777" w:rsidR="005E66E1" w:rsidRDefault="005E66E1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</w:p>
    <w:p w14:paraId="163EC5F9" w14:textId="77777777" w:rsidR="005E66E1" w:rsidRDefault="005E66E1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</w:p>
    <w:p w14:paraId="318A71E1" w14:textId="77777777" w:rsidR="005E66E1" w:rsidRDefault="005E66E1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</w:p>
    <w:p w14:paraId="4B7D55ED" w14:textId="77777777" w:rsidR="005E66E1" w:rsidRDefault="005E66E1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</w:p>
    <w:p w14:paraId="6241D8C1" w14:textId="77777777" w:rsidR="005E66E1" w:rsidRDefault="005E66E1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</w:p>
    <w:p w14:paraId="16A40CDE" w14:textId="77777777" w:rsidR="005E66E1" w:rsidRDefault="005E66E1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</w:p>
    <w:p w14:paraId="26D64EEF" w14:textId="77777777" w:rsidR="005E66E1" w:rsidRDefault="005E66E1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i/>
        </w:rPr>
      </w:pPr>
    </w:p>
    <w:p w14:paraId="1B625D05" w14:textId="22A152C7" w:rsidR="005E66E1" w:rsidRPr="005E66E1" w:rsidRDefault="005E66E1" w:rsidP="00EF59F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b/>
          <w:bCs/>
          <w:iCs/>
          <w:sz w:val="28"/>
          <w:szCs w:val="28"/>
        </w:rPr>
      </w:pPr>
      <w:r>
        <w:rPr>
          <w:rStyle w:val="eop"/>
          <w:rFonts w:eastAsiaTheme="majorEastAsia"/>
          <w:b/>
          <w:bCs/>
          <w:iCs/>
          <w:sz w:val="28"/>
          <w:szCs w:val="28"/>
        </w:rPr>
        <w:lastRenderedPageBreak/>
        <w:t xml:space="preserve">                                              </w:t>
      </w:r>
      <w:r w:rsidRPr="005E66E1">
        <w:rPr>
          <w:rStyle w:val="eop"/>
          <w:rFonts w:eastAsiaTheme="majorEastAsia"/>
          <w:b/>
          <w:bCs/>
          <w:iCs/>
          <w:sz w:val="28"/>
          <w:szCs w:val="28"/>
        </w:rPr>
        <w:t>POHYBOVÉ HRY</w:t>
      </w:r>
    </w:p>
    <w:p w14:paraId="6BFCDDC0" w14:textId="57A674AC" w:rsidR="005E66E1" w:rsidRPr="005E66E1" w:rsidRDefault="005E66E1" w:rsidP="005E66E1">
      <w:pPr>
        <w:pStyle w:val="paragraph"/>
        <w:numPr>
          <w:ilvl w:val="0"/>
          <w:numId w:val="2"/>
        </w:numPr>
        <w:spacing w:line="276" w:lineRule="auto"/>
        <w:rPr>
          <w:rFonts w:eastAsiaTheme="majorEastAsia"/>
          <w:sz w:val="28"/>
          <w:szCs w:val="28"/>
        </w:rPr>
      </w:pPr>
      <w:r w:rsidRPr="005E66E1">
        <w:rPr>
          <w:rFonts w:eastAsiaTheme="majorEastAsia"/>
          <w:b/>
          <w:bCs/>
          <w:sz w:val="28"/>
          <w:szCs w:val="28"/>
        </w:rPr>
        <w:t>S</w:t>
      </w:r>
      <w:r w:rsidRPr="005E66E1">
        <w:rPr>
          <w:rFonts w:eastAsiaTheme="majorEastAsia"/>
          <w:b/>
          <w:bCs/>
          <w:sz w:val="28"/>
          <w:szCs w:val="28"/>
        </w:rPr>
        <w:t>chovej přede mnou</w:t>
      </w:r>
      <w:r w:rsidRPr="005E66E1">
        <w:rPr>
          <w:rFonts w:eastAsiaTheme="majorEastAsia"/>
          <w:sz w:val="28"/>
          <w:szCs w:val="28"/>
        </w:rPr>
        <w:t> </w:t>
      </w:r>
    </w:p>
    <w:p w14:paraId="5ED3F301" w14:textId="77777777" w:rsidR="005E66E1" w:rsidRPr="005E66E1" w:rsidRDefault="005E66E1" w:rsidP="005E66E1">
      <w:pPr>
        <w:pStyle w:val="paragraph"/>
        <w:spacing w:line="276" w:lineRule="auto"/>
        <w:rPr>
          <w:rFonts w:eastAsiaTheme="majorEastAsia"/>
        </w:rPr>
      </w:pPr>
      <w:r w:rsidRPr="005E66E1">
        <w:rPr>
          <w:rFonts w:eastAsiaTheme="majorEastAsia"/>
          <w:b/>
          <w:bCs/>
        </w:rPr>
        <w:t>Motivace:</w:t>
      </w:r>
      <w:r w:rsidRPr="005E66E1">
        <w:rPr>
          <w:rFonts w:eastAsiaTheme="majorEastAsia"/>
        </w:rPr>
        <w:t xml:space="preserve"> „Děti, zamávejte na mě rukama. Ano přesně tak. A kde máte nohy? Zadupejte. A víte, co to jsou dlaně? Zatleskáme! A teď si zahrajeme hru, kde budeme schovávat části těla, které řeknu. Jdeme na to!“ </w:t>
      </w:r>
    </w:p>
    <w:p w14:paraId="041E48B4" w14:textId="77777777" w:rsidR="005E66E1" w:rsidRPr="005E66E1" w:rsidRDefault="005E66E1" w:rsidP="005E66E1">
      <w:pPr>
        <w:pStyle w:val="paragraph"/>
        <w:spacing w:line="276" w:lineRule="auto"/>
        <w:rPr>
          <w:rFonts w:eastAsiaTheme="majorEastAsia"/>
        </w:rPr>
      </w:pPr>
      <w:r w:rsidRPr="005E66E1">
        <w:rPr>
          <w:rFonts w:eastAsiaTheme="majorEastAsia"/>
          <w:b/>
          <w:bCs/>
        </w:rPr>
        <w:t>Cíl:</w:t>
      </w:r>
      <w:r w:rsidRPr="005E66E1">
        <w:rPr>
          <w:rFonts w:eastAsiaTheme="majorEastAsia"/>
        </w:rPr>
        <w:t xml:space="preserve"> co nejlépe a nejpřesněji schovat řečenou část těla před zrakem vyučujícího </w:t>
      </w:r>
    </w:p>
    <w:p w14:paraId="18D7E4FB" w14:textId="77777777" w:rsidR="005E66E1" w:rsidRPr="005E66E1" w:rsidRDefault="005E66E1" w:rsidP="005E66E1">
      <w:pPr>
        <w:pStyle w:val="paragraph"/>
        <w:spacing w:line="276" w:lineRule="auto"/>
        <w:rPr>
          <w:rFonts w:eastAsiaTheme="majorEastAsia"/>
        </w:rPr>
      </w:pPr>
      <w:r w:rsidRPr="005E66E1">
        <w:rPr>
          <w:rFonts w:eastAsiaTheme="majorEastAsia"/>
          <w:b/>
          <w:bCs/>
        </w:rPr>
        <w:t>Pomůcky:</w:t>
      </w:r>
      <w:r w:rsidRPr="005E66E1">
        <w:rPr>
          <w:rFonts w:eastAsiaTheme="majorEastAsia"/>
        </w:rPr>
        <w:t xml:space="preserve"> žádné </w:t>
      </w:r>
    </w:p>
    <w:p w14:paraId="2D781E84" w14:textId="77777777" w:rsidR="005E66E1" w:rsidRPr="005E66E1" w:rsidRDefault="005E66E1" w:rsidP="005E66E1">
      <w:pPr>
        <w:pStyle w:val="paragraph"/>
        <w:spacing w:line="276" w:lineRule="auto"/>
        <w:rPr>
          <w:rFonts w:eastAsiaTheme="majorEastAsia"/>
        </w:rPr>
      </w:pPr>
      <w:r w:rsidRPr="005E66E1">
        <w:rPr>
          <w:rFonts w:eastAsiaTheme="majorEastAsia"/>
          <w:b/>
          <w:bCs/>
        </w:rPr>
        <w:t>Popis:</w:t>
      </w:r>
      <w:r w:rsidRPr="005E66E1">
        <w:rPr>
          <w:rFonts w:eastAsiaTheme="majorEastAsia"/>
        </w:rPr>
        <w:t xml:space="preserve"> Děti vytvoří kruh a učitel si stoupne doprostřed. Učitel říká větu: „Schovejte přede mnou… (čelo, záda, kolena, uši, bříško, ruku apod.) Každý může provést pokyn jinak, může předvést stejný pohyb jako kamarád.  </w:t>
      </w:r>
    </w:p>
    <w:p w14:paraId="743783AB" w14:textId="77777777" w:rsidR="005E66E1" w:rsidRPr="005E66E1" w:rsidRDefault="005E66E1" w:rsidP="005E66E1">
      <w:pPr>
        <w:pStyle w:val="paragraph"/>
        <w:spacing w:line="276" w:lineRule="auto"/>
        <w:rPr>
          <w:rFonts w:eastAsiaTheme="majorEastAsia"/>
        </w:rPr>
      </w:pPr>
      <w:r w:rsidRPr="005E66E1">
        <w:rPr>
          <w:rFonts w:eastAsiaTheme="majorEastAsia"/>
          <w:b/>
          <w:bCs/>
        </w:rPr>
        <w:t>Zdroje:</w:t>
      </w:r>
      <w:r w:rsidRPr="005E66E1">
        <w:rPr>
          <w:rFonts w:eastAsiaTheme="majorEastAsia"/>
        </w:rPr>
        <w:t xml:space="preserve"> </w:t>
      </w:r>
      <w:r w:rsidRPr="005E66E1">
        <w:rPr>
          <w:rFonts w:eastAsiaTheme="majorEastAsia"/>
          <w:i/>
          <w:iCs/>
        </w:rPr>
        <w:t>Metodická příloha časopisu Pohyb je život</w:t>
      </w:r>
      <w:r w:rsidRPr="005E66E1">
        <w:rPr>
          <w:rFonts w:eastAsiaTheme="majorEastAsia"/>
        </w:rPr>
        <w:t>. Online. Září 2014, roč. 18. ročník. Www.caspv.cz, září 2014. Dostupné z: www.caspv.cz, </w:t>
      </w:r>
      <w:hyperlink r:id="rId5" w:tgtFrame="_blank" w:history="1">
        <w:r w:rsidRPr="005E66E1">
          <w:rPr>
            <w:rStyle w:val="Hypertextovodkaz"/>
            <w:rFonts w:eastAsiaTheme="majorEastAsia"/>
          </w:rPr>
          <w:t>file:///C:/Users/barak/Downloads/pjz-032014-priloha.pdf</w:t>
        </w:r>
      </w:hyperlink>
      <w:r w:rsidRPr="005E66E1">
        <w:rPr>
          <w:rFonts w:eastAsiaTheme="majorEastAsia"/>
        </w:rPr>
        <w:t>. [cit. 2025-02-20].  </w:t>
      </w:r>
    </w:p>
    <w:p w14:paraId="73607357" w14:textId="77595083" w:rsidR="005E66E1" w:rsidRDefault="005E66E1" w:rsidP="00F74A4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</w:rPr>
      </w:pPr>
    </w:p>
    <w:p w14:paraId="203D9D31" w14:textId="77777777" w:rsidR="00F74A45" w:rsidRDefault="00F74A45" w:rsidP="00F74A4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</w:rPr>
      </w:pPr>
    </w:p>
    <w:p w14:paraId="5AFA3D16" w14:textId="77777777" w:rsidR="00F74A45" w:rsidRDefault="00F74A45" w:rsidP="00F74A4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</w:rPr>
      </w:pPr>
    </w:p>
    <w:p w14:paraId="060B130E" w14:textId="77777777" w:rsidR="00F74A45" w:rsidRDefault="00F74A45" w:rsidP="00F74A4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</w:rPr>
      </w:pPr>
    </w:p>
    <w:p w14:paraId="3A722DC3" w14:textId="77777777" w:rsidR="00F74A45" w:rsidRDefault="00F74A45" w:rsidP="00F74A4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</w:rPr>
      </w:pPr>
    </w:p>
    <w:p w14:paraId="77DD5C31" w14:textId="77777777" w:rsidR="00F74A45" w:rsidRDefault="00F74A45" w:rsidP="00F74A4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</w:rPr>
      </w:pPr>
    </w:p>
    <w:p w14:paraId="25485FF5" w14:textId="77777777" w:rsidR="00F74A45" w:rsidRDefault="00F74A45" w:rsidP="00F74A4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</w:rPr>
      </w:pPr>
    </w:p>
    <w:p w14:paraId="672ECB92" w14:textId="77777777" w:rsidR="00F74A45" w:rsidRDefault="00F74A45" w:rsidP="00F74A4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</w:rPr>
      </w:pPr>
    </w:p>
    <w:p w14:paraId="277C8AF1" w14:textId="77777777" w:rsidR="00F74A45" w:rsidRDefault="00F74A45" w:rsidP="00F74A4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</w:rPr>
      </w:pPr>
    </w:p>
    <w:p w14:paraId="24D315B3" w14:textId="77777777" w:rsidR="00F74A45" w:rsidRDefault="00F74A45" w:rsidP="00F74A4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</w:rPr>
      </w:pPr>
    </w:p>
    <w:p w14:paraId="4231CACF" w14:textId="77777777" w:rsidR="00F74A45" w:rsidRDefault="00F74A45" w:rsidP="00F74A4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</w:rPr>
      </w:pPr>
    </w:p>
    <w:p w14:paraId="70A213A9" w14:textId="77777777" w:rsidR="00F74A45" w:rsidRDefault="00F74A45" w:rsidP="00F74A4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</w:rPr>
      </w:pPr>
    </w:p>
    <w:p w14:paraId="6BDADAA3" w14:textId="77777777" w:rsidR="00F74A45" w:rsidRDefault="00F74A45" w:rsidP="00F74A4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</w:rPr>
      </w:pPr>
    </w:p>
    <w:p w14:paraId="6D1DC407" w14:textId="77777777" w:rsidR="00F74A45" w:rsidRDefault="00F74A45" w:rsidP="00F74A4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</w:rPr>
      </w:pPr>
    </w:p>
    <w:p w14:paraId="64E86AAF" w14:textId="77777777" w:rsidR="00F74A45" w:rsidRDefault="00F74A45" w:rsidP="00F74A4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</w:rPr>
      </w:pPr>
    </w:p>
    <w:p w14:paraId="2ED1D32B" w14:textId="77777777" w:rsidR="00F74A45" w:rsidRDefault="00F74A45" w:rsidP="00F74A4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</w:rPr>
      </w:pPr>
    </w:p>
    <w:p w14:paraId="65445BFF" w14:textId="77777777" w:rsidR="00F74A45" w:rsidRDefault="00F74A45" w:rsidP="00F74A4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</w:rPr>
      </w:pPr>
    </w:p>
    <w:p w14:paraId="72B7DC87" w14:textId="77777777" w:rsidR="00F74A45" w:rsidRDefault="00F74A45" w:rsidP="00F74A4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</w:rPr>
      </w:pPr>
    </w:p>
    <w:p w14:paraId="58D7CBE0" w14:textId="77777777" w:rsidR="00F74A45" w:rsidRDefault="00F74A45" w:rsidP="00F74A4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</w:rPr>
      </w:pPr>
    </w:p>
    <w:p w14:paraId="69884A77" w14:textId="77777777" w:rsidR="00F74A45" w:rsidRDefault="00F74A45" w:rsidP="00F74A4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</w:rPr>
      </w:pPr>
    </w:p>
    <w:p w14:paraId="3659F41D" w14:textId="77777777" w:rsidR="00F74A45" w:rsidRDefault="00F74A45" w:rsidP="00F74A4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</w:rPr>
      </w:pPr>
    </w:p>
    <w:p w14:paraId="1E7F9E94" w14:textId="77777777" w:rsidR="00F74A45" w:rsidRDefault="00F74A45" w:rsidP="00F74A4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</w:rPr>
      </w:pPr>
    </w:p>
    <w:p w14:paraId="2FE1489F" w14:textId="77777777" w:rsidR="00F74A45" w:rsidRDefault="00F74A45" w:rsidP="00F74A4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</w:rPr>
      </w:pPr>
    </w:p>
    <w:p w14:paraId="06689D96" w14:textId="77777777" w:rsidR="00F74A45" w:rsidRDefault="00F74A45" w:rsidP="00F74A4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</w:rPr>
      </w:pPr>
    </w:p>
    <w:p w14:paraId="14A8714E" w14:textId="77777777" w:rsidR="00F74A45" w:rsidRDefault="00F74A45" w:rsidP="00F74A4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</w:rPr>
      </w:pPr>
    </w:p>
    <w:p w14:paraId="7781098A" w14:textId="110E7D02" w:rsidR="00F74A45" w:rsidRDefault="00F74A45" w:rsidP="00F74A4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b/>
          <w:bCs/>
          <w:sz w:val="32"/>
          <w:szCs w:val="32"/>
        </w:rPr>
      </w:pPr>
      <w:r w:rsidRPr="00F74A45">
        <w:rPr>
          <w:rStyle w:val="eop"/>
          <w:rFonts w:eastAsiaTheme="majorEastAsia"/>
          <w:b/>
          <w:bCs/>
          <w:sz w:val="32"/>
          <w:szCs w:val="32"/>
        </w:rPr>
        <w:t xml:space="preserve">                        </w:t>
      </w:r>
      <w:r>
        <w:rPr>
          <w:rStyle w:val="eop"/>
          <w:rFonts w:eastAsiaTheme="majorEastAsia"/>
          <w:b/>
          <w:bCs/>
          <w:sz w:val="32"/>
          <w:szCs w:val="32"/>
        </w:rPr>
        <w:t xml:space="preserve">      </w:t>
      </w:r>
      <w:r w:rsidRPr="00F74A45">
        <w:rPr>
          <w:rStyle w:val="eop"/>
          <w:rFonts w:eastAsiaTheme="majorEastAsia"/>
          <w:b/>
          <w:bCs/>
          <w:sz w:val="32"/>
          <w:szCs w:val="32"/>
        </w:rPr>
        <w:t>CVIČEBNÍ JEDNOTKA</w:t>
      </w:r>
    </w:p>
    <w:p w14:paraId="37DE1166" w14:textId="6BDA600A" w:rsidR="00F74A45" w:rsidRPr="00F74A45" w:rsidRDefault="00F74A45" w:rsidP="00F74A4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b/>
          <w:bCs/>
          <w:sz w:val="28"/>
          <w:szCs w:val="28"/>
        </w:rPr>
      </w:pPr>
      <w:r w:rsidRPr="00F74A45">
        <w:rPr>
          <w:rStyle w:val="eop"/>
          <w:rFonts w:eastAsiaTheme="majorEastAsia"/>
          <w:b/>
          <w:bCs/>
          <w:sz w:val="28"/>
          <w:szCs w:val="28"/>
        </w:rPr>
        <w:t>Motivace</w:t>
      </w:r>
    </w:p>
    <w:p w14:paraId="18D4FDA4" w14:textId="24DE133B" w:rsidR="00F74A45" w:rsidRPr="00F74A45" w:rsidRDefault="00F74A45" w:rsidP="00F74A45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b/>
          <w:bCs/>
          <w:sz w:val="28"/>
          <w:szCs w:val="28"/>
        </w:rPr>
      </w:pPr>
      <w:r w:rsidRPr="00F74A45">
        <w:rPr>
          <w:rStyle w:val="eop"/>
          <w:rFonts w:eastAsiaTheme="majorEastAsia"/>
          <w:b/>
          <w:bCs/>
          <w:sz w:val="28"/>
          <w:szCs w:val="28"/>
        </w:rPr>
        <w:t>Úvodní část</w:t>
      </w:r>
    </w:p>
    <w:p w14:paraId="3952B8C3" w14:textId="10672734" w:rsidR="00F74A45" w:rsidRPr="00F74A45" w:rsidRDefault="00F74A45" w:rsidP="00F74A45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b/>
          <w:bCs/>
          <w:sz w:val="28"/>
          <w:szCs w:val="28"/>
        </w:rPr>
      </w:pPr>
      <w:r w:rsidRPr="00F74A45">
        <w:rPr>
          <w:rStyle w:val="eop"/>
          <w:rFonts w:eastAsiaTheme="majorEastAsia"/>
          <w:b/>
          <w:bCs/>
          <w:sz w:val="28"/>
          <w:szCs w:val="28"/>
        </w:rPr>
        <w:t>Průpravná část</w:t>
      </w:r>
    </w:p>
    <w:p w14:paraId="3FFCA7EF" w14:textId="60E47258" w:rsidR="00F74A45" w:rsidRPr="00F74A45" w:rsidRDefault="00F74A45" w:rsidP="00F74A45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b/>
          <w:bCs/>
          <w:sz w:val="28"/>
          <w:szCs w:val="28"/>
        </w:rPr>
      </w:pPr>
      <w:r w:rsidRPr="00F74A45">
        <w:rPr>
          <w:rStyle w:val="eop"/>
          <w:rFonts w:eastAsiaTheme="majorEastAsia"/>
          <w:b/>
          <w:bCs/>
          <w:sz w:val="28"/>
          <w:szCs w:val="28"/>
        </w:rPr>
        <w:t>Hlavní část</w:t>
      </w:r>
    </w:p>
    <w:p w14:paraId="1CE8A212" w14:textId="3AA0B951" w:rsidR="00F74A45" w:rsidRPr="00F74A45" w:rsidRDefault="00F74A45" w:rsidP="00F74A45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Style w:val="eop"/>
          <w:rFonts w:eastAsiaTheme="majorEastAsia"/>
          <w:b/>
          <w:bCs/>
          <w:sz w:val="28"/>
          <w:szCs w:val="28"/>
        </w:rPr>
      </w:pPr>
      <w:r w:rsidRPr="00F74A45">
        <w:rPr>
          <w:rStyle w:val="eop"/>
          <w:rFonts w:eastAsiaTheme="majorEastAsia"/>
          <w:b/>
          <w:bCs/>
          <w:sz w:val="28"/>
          <w:szCs w:val="28"/>
        </w:rPr>
        <w:t>Závěrečná část</w:t>
      </w:r>
    </w:p>
    <w:p w14:paraId="1F1F80F1" w14:textId="77777777" w:rsidR="00CD4409" w:rsidRPr="00F74A45" w:rsidRDefault="00CD4409">
      <w:pPr>
        <w:rPr>
          <w:sz w:val="28"/>
          <w:szCs w:val="28"/>
        </w:rPr>
      </w:pPr>
    </w:p>
    <w:sectPr w:rsidR="00CD4409" w:rsidRPr="00F74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90FDA"/>
    <w:multiLevelType w:val="multilevel"/>
    <w:tmpl w:val="9DFEC7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2181F"/>
    <w:multiLevelType w:val="hybridMultilevel"/>
    <w:tmpl w:val="56707EA6"/>
    <w:lvl w:ilvl="0" w:tplc="F326B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67EDC"/>
    <w:multiLevelType w:val="hybridMultilevel"/>
    <w:tmpl w:val="CB368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82345">
    <w:abstractNumId w:val="0"/>
  </w:num>
  <w:num w:numId="2" w16cid:durableId="1857638">
    <w:abstractNumId w:val="1"/>
  </w:num>
  <w:num w:numId="3" w16cid:durableId="1439061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66"/>
    <w:rsid w:val="005E66E1"/>
    <w:rsid w:val="009D6463"/>
    <w:rsid w:val="00A26C66"/>
    <w:rsid w:val="00C70BBF"/>
    <w:rsid w:val="00CD4409"/>
    <w:rsid w:val="00EF59F2"/>
    <w:rsid w:val="00F7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05A8"/>
  <w15:chartTrackingRefBased/>
  <w15:docId w15:val="{62BF865E-FEC8-431A-BBD8-63BEA27D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6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6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6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6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6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6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6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6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6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6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6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6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6C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6C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6C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6C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6C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6C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6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6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6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6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6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6C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6C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6C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6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6C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6C6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n"/>
    <w:rsid w:val="00EF5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EF59F2"/>
  </w:style>
  <w:style w:type="character" w:styleId="Hypertextovodkaz">
    <w:name w:val="Hyperlink"/>
    <w:basedOn w:val="Standardnpsmoodstavce"/>
    <w:uiPriority w:val="99"/>
    <w:unhideWhenUsed/>
    <w:rsid w:val="005E66E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6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barak\Downloads\pjz-032014-priloh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Chovancová</dc:creator>
  <cp:keywords/>
  <dc:description/>
  <cp:lastModifiedBy>Lenka Chovancová</cp:lastModifiedBy>
  <cp:revision>4</cp:revision>
  <dcterms:created xsi:type="dcterms:W3CDTF">2025-03-10T21:08:00Z</dcterms:created>
  <dcterms:modified xsi:type="dcterms:W3CDTF">2025-03-10T21:17:00Z</dcterms:modified>
</cp:coreProperties>
</file>