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65EB" w14:textId="32F82673" w:rsidR="00D85C32" w:rsidRPr="00D85C32" w:rsidRDefault="00D85C32" w:rsidP="00D85C32">
      <w:pPr>
        <w:tabs>
          <w:tab w:val="num" w:pos="720"/>
        </w:tabs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D85C32">
        <w:rPr>
          <w:rFonts w:ascii="Times New Roman" w:hAnsi="Times New Roman" w:cs="Times New Roman"/>
          <w:b/>
          <w:bCs/>
          <w:sz w:val="32"/>
          <w:szCs w:val="32"/>
        </w:rPr>
        <w:t>Předmět veřejná správa, veřejné služby</w:t>
      </w:r>
    </w:p>
    <w:p w14:paraId="4532AAD1" w14:textId="0B8395C0" w:rsidR="00D85C32" w:rsidRPr="00D85C32" w:rsidRDefault="00D85C32" w:rsidP="00D85C32">
      <w:pPr>
        <w:tabs>
          <w:tab w:val="num" w:pos="720"/>
        </w:tabs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D85C32">
        <w:rPr>
          <w:rFonts w:ascii="Times New Roman" w:hAnsi="Times New Roman" w:cs="Times New Roman"/>
          <w:b/>
          <w:bCs/>
          <w:sz w:val="32"/>
          <w:szCs w:val="32"/>
        </w:rPr>
        <w:t xml:space="preserve">Témata </w:t>
      </w:r>
      <w:proofErr w:type="spellStart"/>
      <w:proofErr w:type="gramStart"/>
      <w:r w:rsidRPr="00D85C32">
        <w:rPr>
          <w:rFonts w:ascii="Times New Roman" w:hAnsi="Times New Roman" w:cs="Times New Roman"/>
          <w:b/>
          <w:bCs/>
          <w:sz w:val="32"/>
          <w:szCs w:val="32"/>
        </w:rPr>
        <w:t>sem.práce</w:t>
      </w:r>
      <w:proofErr w:type="spellEnd"/>
      <w:proofErr w:type="gramEnd"/>
      <w:r w:rsidRPr="00D85C32">
        <w:rPr>
          <w:rFonts w:ascii="Times New Roman" w:hAnsi="Times New Roman" w:cs="Times New Roman"/>
          <w:b/>
          <w:bCs/>
          <w:sz w:val="32"/>
          <w:szCs w:val="32"/>
        </w:rPr>
        <w:t xml:space="preserve">     2024/2025 </w:t>
      </w:r>
    </w:p>
    <w:p w14:paraId="1AE429C0" w14:textId="61B12C16" w:rsidR="00D85C32" w:rsidRDefault="00D85C32" w:rsidP="00D85C32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64F537B5" w14:textId="2E67144A" w:rsidR="00D85C32" w:rsidRDefault="00D85C32" w:rsidP="00D85C32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43822630" w14:textId="77777777" w:rsidR="00D85C32" w:rsidRDefault="00D85C32" w:rsidP="00D85C32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12638DE5" w14:textId="1D447E98" w:rsidR="00D85C32" w:rsidRDefault="00D85C32" w:rsidP="00D85C3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5C32">
        <w:rPr>
          <w:rFonts w:ascii="Times New Roman" w:hAnsi="Times New Roman" w:cs="Times New Roman"/>
          <w:sz w:val="32"/>
          <w:szCs w:val="32"/>
        </w:rPr>
        <w:t>Teoretické otázky související s veřejn</w:t>
      </w:r>
      <w:r>
        <w:rPr>
          <w:rFonts w:ascii="Times New Roman" w:hAnsi="Times New Roman" w:cs="Times New Roman"/>
          <w:sz w:val="32"/>
          <w:szCs w:val="32"/>
        </w:rPr>
        <w:t>ou</w:t>
      </w:r>
      <w:r w:rsidRPr="00D85C32">
        <w:rPr>
          <w:rFonts w:ascii="Times New Roman" w:hAnsi="Times New Roman" w:cs="Times New Roman"/>
          <w:sz w:val="32"/>
          <w:szCs w:val="32"/>
        </w:rPr>
        <w:t xml:space="preserve"> správ</w:t>
      </w:r>
      <w:r>
        <w:rPr>
          <w:rFonts w:ascii="Times New Roman" w:hAnsi="Times New Roman" w:cs="Times New Roman"/>
          <w:sz w:val="32"/>
          <w:szCs w:val="32"/>
        </w:rPr>
        <w:t>ou, veřejnou službou</w:t>
      </w:r>
    </w:p>
    <w:p w14:paraId="5E5F5CD6" w14:textId="0B797089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4CDEF5BC" w14:textId="77777777" w:rsidR="00D85C32" w:rsidRP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104755B9" w14:textId="20860F75" w:rsidR="00D85C32" w:rsidRDefault="00D85C32" w:rsidP="00D85C3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5C32">
        <w:rPr>
          <w:rFonts w:ascii="Times New Roman" w:hAnsi="Times New Roman" w:cs="Times New Roman"/>
          <w:sz w:val="32"/>
          <w:szCs w:val="32"/>
        </w:rPr>
        <w:t xml:space="preserve">Ústavní instituce a dělba moci v podmínkách ČR </w:t>
      </w:r>
    </w:p>
    <w:p w14:paraId="520BAD08" w14:textId="72FFC7F7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59A74856" w14:textId="77777777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224E7DCB" w14:textId="77777777" w:rsidR="00D85C32" w:rsidRP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1BB05148" w14:textId="383C993B" w:rsidR="00D85C32" w:rsidRDefault="00D85C32" w:rsidP="00D85C3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5C32">
        <w:rPr>
          <w:rFonts w:ascii="Times New Roman" w:hAnsi="Times New Roman" w:cs="Times New Roman"/>
          <w:sz w:val="32"/>
          <w:szCs w:val="32"/>
        </w:rPr>
        <w:t>Státní správa. Ústřední orgány státní správy: organizace, působnost a pravomoci</w:t>
      </w:r>
    </w:p>
    <w:p w14:paraId="07CF4707" w14:textId="018F03F5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66977304" w14:textId="77777777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196E8ABE" w14:textId="77777777" w:rsidR="00D85C32" w:rsidRP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562AFE0A" w14:textId="40CD6CFF" w:rsidR="00D85C32" w:rsidRDefault="00D85C32" w:rsidP="00D85C3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5C32">
        <w:rPr>
          <w:rFonts w:ascii="Times New Roman" w:hAnsi="Times New Roman" w:cs="Times New Roman"/>
          <w:sz w:val="32"/>
          <w:szCs w:val="32"/>
        </w:rPr>
        <w:t>Samospráva. Územní orgány státní správy: organizace, působnost a pravomoci</w:t>
      </w:r>
    </w:p>
    <w:p w14:paraId="23DB418A" w14:textId="2D6E08E0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715746A0" w14:textId="5B245651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1C103C04" w14:textId="77777777" w:rsidR="00D85C32" w:rsidRP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42108B5C" w14:textId="17C828CC" w:rsidR="00D85C32" w:rsidRDefault="00D85C32" w:rsidP="002A787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Služby ve veřejné správě</w:t>
      </w:r>
    </w:p>
    <w:p w14:paraId="74D1DF31" w14:textId="326C46C6" w:rsidR="00D85C32" w:rsidRDefault="00D85C32" w:rsidP="00D85C32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7EE3EA06" w14:textId="0895EF0E" w:rsidR="00D85C32" w:rsidRDefault="00D85C32" w:rsidP="00D85C32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7B009DC3" w14:textId="77777777" w:rsidR="00D85C32" w:rsidRDefault="00D85C32" w:rsidP="00D85C32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0A457231" w14:textId="46298643" w:rsidR="00D85C32" w:rsidRDefault="00D85C32" w:rsidP="002A787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5C32">
        <w:rPr>
          <w:rFonts w:ascii="Times New Roman" w:hAnsi="Times New Roman" w:cs="Times New Roman"/>
          <w:sz w:val="32"/>
          <w:szCs w:val="32"/>
        </w:rPr>
        <w:t xml:space="preserve">Kontrola ve veřejné správě </w:t>
      </w:r>
    </w:p>
    <w:p w14:paraId="498377DF" w14:textId="539A712A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66F43937" w14:textId="4243CE78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3E54A31E" w14:textId="5002815A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0B29302B" w14:textId="77777777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515857F1" w14:textId="77777777" w:rsidR="00D85C32" w:rsidRDefault="00D85C32" w:rsidP="00D85C32">
      <w:pPr>
        <w:rPr>
          <w:rFonts w:ascii="Times New Roman" w:hAnsi="Times New Roman" w:cs="Times New Roman"/>
          <w:sz w:val="32"/>
          <w:szCs w:val="32"/>
        </w:rPr>
      </w:pPr>
    </w:p>
    <w:p w14:paraId="76DB81BF" w14:textId="716D543C" w:rsidR="00D85C32" w:rsidRPr="00D85C32" w:rsidRDefault="00D85C32" w:rsidP="002A787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5C32">
        <w:rPr>
          <w:rFonts w:ascii="Times New Roman" w:hAnsi="Times New Roman" w:cs="Times New Roman"/>
          <w:sz w:val="32"/>
          <w:szCs w:val="32"/>
        </w:rPr>
        <w:t xml:space="preserve">Úředníci ve veřejné správě </w:t>
      </w:r>
    </w:p>
    <w:p w14:paraId="422DB5AE" w14:textId="77777777" w:rsidR="00F5379C" w:rsidRPr="00D85C32" w:rsidRDefault="00F5379C">
      <w:pPr>
        <w:rPr>
          <w:sz w:val="32"/>
          <w:szCs w:val="32"/>
        </w:rPr>
      </w:pPr>
    </w:p>
    <w:sectPr w:rsidR="00F5379C" w:rsidRPr="00D8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D1E49"/>
    <w:multiLevelType w:val="hybridMultilevel"/>
    <w:tmpl w:val="124685F2"/>
    <w:lvl w:ilvl="0" w:tplc="F5847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2D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300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FC2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AD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C4B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A5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C9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0C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2"/>
    <w:rsid w:val="000466F7"/>
    <w:rsid w:val="000C17BB"/>
    <w:rsid w:val="002B134E"/>
    <w:rsid w:val="00321481"/>
    <w:rsid w:val="005D2C2E"/>
    <w:rsid w:val="00AA00AB"/>
    <w:rsid w:val="00B579DB"/>
    <w:rsid w:val="00BD2058"/>
    <w:rsid w:val="00CF446F"/>
    <w:rsid w:val="00D23E34"/>
    <w:rsid w:val="00D85C32"/>
    <w:rsid w:val="00F5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5060"/>
  <w15:chartTrackingRefBased/>
  <w15:docId w15:val="{C1A74E57-DDE7-4C09-A6F4-70DC5329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53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4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3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1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Sciskalová</dc:creator>
  <cp:keywords/>
  <dc:description/>
  <cp:lastModifiedBy>Marie Sciskalová</cp:lastModifiedBy>
  <cp:revision>2</cp:revision>
  <cp:lastPrinted>2025-02-28T10:57:00Z</cp:lastPrinted>
  <dcterms:created xsi:type="dcterms:W3CDTF">2025-02-28T10:49:00Z</dcterms:created>
  <dcterms:modified xsi:type="dcterms:W3CDTF">2025-02-28T11:16:00Z</dcterms:modified>
</cp:coreProperties>
</file>