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1D0" w:rsidRPr="004011D0" w:rsidRDefault="004011D0" w:rsidP="004011D0">
      <w:pPr>
        <w:pStyle w:val="Normlnweb"/>
        <w:jc w:val="center"/>
        <w:rPr>
          <w:b/>
        </w:rPr>
      </w:pPr>
      <w:bookmarkStart w:id="0" w:name="_GoBack"/>
      <w:bookmarkEnd w:id="0"/>
      <w:r w:rsidRPr="004011D0">
        <w:rPr>
          <w:b/>
        </w:rPr>
        <w:t>Skončení pracovního poměru</w:t>
      </w:r>
    </w:p>
    <w:p w:rsidR="004011D0" w:rsidRPr="004011D0" w:rsidRDefault="004011D0" w:rsidP="004011D0">
      <w:pPr>
        <w:pStyle w:val="Normlnweb"/>
        <w:rPr>
          <w:b/>
        </w:rPr>
      </w:pPr>
      <w:r w:rsidRPr="004011D0">
        <w:rPr>
          <w:b/>
        </w:rPr>
        <w:t xml:space="preserve">Case study 1 </w:t>
      </w:r>
    </w:p>
    <w:p w:rsidR="004011D0" w:rsidRDefault="004011D0" w:rsidP="004011D0">
      <w:pPr>
        <w:pStyle w:val="Normlnweb"/>
        <w:jc w:val="both"/>
      </w:pPr>
      <w:r>
        <w:t>Jana Nováková byla zaměstnána ve firmě ABC, s.r.o., jako administrativní pracovnice. V průběhu jejího zaměstnání čelila neustálému slovnímu napadání ze strany svého nadřízeného, pana Horáka. Pan Horák nabídl Janě, aby podepsala dohodu o ukončení pracovního poměru. V případě, že by tuto dohodu nepodepsala, jí pohrozil, že vymyslí důvod, jak ji propustit bez odstupného. Jana se cítila pod tlakem, ačkoli měla pocit, že se s nadřízeným neshoduje, a nakonec dohodu podepsala. Věděla, že neměla podepisovat, ale podmínky, v nichž se nacházela, jí nedaly jinou možnost. Po odchodu z firmy se Jana rozhodla hledat pomoc a chtěla se informovat, zda má nějaké právní možnosti, jak se bránit proti jednání svého bývalého zaměstnavatele.</w:t>
      </w:r>
    </w:p>
    <w:p w:rsidR="004011D0" w:rsidRPr="004011D0" w:rsidRDefault="004011D0" w:rsidP="004011D0">
      <w:pPr>
        <w:pStyle w:val="Normlnweb"/>
        <w:jc w:val="both"/>
        <w:rPr>
          <w:b/>
        </w:rPr>
      </w:pPr>
      <w:r w:rsidRPr="004011D0">
        <w:rPr>
          <w:b/>
        </w:rPr>
        <w:t xml:space="preserve">Case study 2 </w:t>
      </w:r>
    </w:p>
    <w:p w:rsidR="004011D0" w:rsidRDefault="004011D0" w:rsidP="004011D0">
      <w:pPr>
        <w:pStyle w:val="Normlnweb"/>
        <w:jc w:val="both"/>
      </w:pPr>
      <w:r>
        <w:t xml:space="preserve">Martin Šebek byl zaměstnán jako technik ve firmě XYZ, a.s. Po několika měsících práce ho jeho nadřízený, pan Novotný, nečekaně vyzval k podpisu dohody o ukončení pracovního poměru. Martin byl zaskočen, když mu pan Novotný sdělil, že buď podepíše dohodu, nebo bude propuštěn za hrubé porušení pracovních povinností. Nadřízený zmínil dva smyšlené údaje o Martinově pracovním porušení, ale neposkytl mu žádné důkazy ani předchozí varování. Jak může Martin postupovat? </w:t>
      </w:r>
    </w:p>
    <w:p w:rsidR="004011D0" w:rsidRPr="004011D0" w:rsidRDefault="004011D0" w:rsidP="004011D0">
      <w:pPr>
        <w:pStyle w:val="Normlnweb"/>
        <w:jc w:val="both"/>
        <w:rPr>
          <w:b/>
        </w:rPr>
      </w:pPr>
      <w:r w:rsidRPr="004011D0">
        <w:rPr>
          <w:b/>
        </w:rPr>
        <w:t>Case study 3</w:t>
      </w:r>
    </w:p>
    <w:p w:rsidR="004011D0" w:rsidRDefault="004011D0" w:rsidP="004011D0">
      <w:pPr>
        <w:pStyle w:val="Normlnweb"/>
      </w:pPr>
      <w:r>
        <w:t xml:space="preserve">Eva Novotná byla zaměstnána ve společnosti DEF, s.r.o., kdy její pracovní poměr byl rozvázán výpovědí podle § 52 písm. c) </w:t>
      </w:r>
      <w:r w:rsidR="009D2B6C">
        <w:t>z</w:t>
      </w:r>
      <w:r>
        <w:t xml:space="preserve">ákoníku práce. Výpověď jí byla předána </w:t>
      </w:r>
      <w:r w:rsidR="009D2B6C">
        <w:t>10.</w:t>
      </w:r>
      <w:r>
        <w:t xml:space="preserve"> květn</w:t>
      </w:r>
      <w:r w:rsidR="009D2B6C">
        <w:t>a</w:t>
      </w:r>
      <w:r>
        <w:t xml:space="preserve"> 20</w:t>
      </w:r>
      <w:r w:rsidR="009D2B6C">
        <w:t>24</w:t>
      </w:r>
      <w:r>
        <w:t>, a výpovědní doba trvala dva měsíce, což znamenalo, že pracovní poměr měl skončit 31. 7. 20</w:t>
      </w:r>
      <w:r w:rsidR="009D2B6C">
        <w:t>2</w:t>
      </w:r>
      <w:r>
        <w:t>4.</w:t>
      </w:r>
      <w:r w:rsidR="009D2B6C">
        <w:t xml:space="preserve"> </w:t>
      </w:r>
      <w:r>
        <w:t xml:space="preserve">Dne 7. 7. 2014 měla Eva naplánovaný operační zákrok a od tohoto dne nastoupila na nemocenskou. </w:t>
      </w:r>
      <w:r w:rsidR="009D2B6C">
        <w:t>Jaký vliv má nemocenská na výpovědní dobu?</w:t>
      </w:r>
    </w:p>
    <w:p w:rsidR="009D2B6C" w:rsidRPr="009D2B6C" w:rsidRDefault="009D2B6C" w:rsidP="004011D0">
      <w:pPr>
        <w:pStyle w:val="Normlnweb"/>
        <w:rPr>
          <w:b/>
        </w:rPr>
      </w:pPr>
      <w:r w:rsidRPr="009D2B6C">
        <w:rPr>
          <w:b/>
        </w:rPr>
        <w:t>Case study 4</w:t>
      </w:r>
    </w:p>
    <w:p w:rsidR="009D2B6C" w:rsidRPr="009D2B6C" w:rsidRDefault="009D2B6C" w:rsidP="009D2B6C">
      <w:pPr>
        <w:pStyle w:val="Normlnweb"/>
        <w:jc w:val="both"/>
        <w:rPr>
          <w:szCs w:val="22"/>
        </w:rPr>
      </w:pPr>
      <w:r w:rsidRPr="009D2B6C">
        <w:rPr>
          <w:szCs w:val="22"/>
        </w:rPr>
        <w:t xml:space="preserve">Společnost </w:t>
      </w:r>
      <w:proofErr w:type="spellStart"/>
      <w:r w:rsidRPr="009D2B6C">
        <w:rPr>
          <w:szCs w:val="22"/>
        </w:rPr>
        <w:t>TechSoft</w:t>
      </w:r>
      <w:proofErr w:type="spellEnd"/>
      <w:r w:rsidRPr="009D2B6C">
        <w:rPr>
          <w:szCs w:val="22"/>
        </w:rPr>
        <w:t xml:space="preserve">, a.s. se rozhodla přesunout své vývojové oddělení z Brna do Prahy. Jana Nováková pracuje jako senior </w:t>
      </w:r>
      <w:proofErr w:type="spellStart"/>
      <w:r w:rsidRPr="009D2B6C">
        <w:rPr>
          <w:szCs w:val="22"/>
        </w:rPr>
        <w:t>vývojářka</w:t>
      </w:r>
      <w:proofErr w:type="spellEnd"/>
      <w:r w:rsidRPr="009D2B6C">
        <w:rPr>
          <w:szCs w:val="22"/>
        </w:rPr>
        <w:t xml:space="preserve"> v brněnské pobočce již 5 let. V pracovní smlouvě má jako místo výkonu práce uvedeno "Brno". Společnost jí nabídla přesun do Prahy, ale ona odmítla z rodinných důvodů. Dostala výpověď podle § 52 písm. b) zákoníku práce.</w:t>
      </w:r>
    </w:p>
    <w:p w:rsidR="009D2B6C" w:rsidRPr="009D2B6C" w:rsidRDefault="009D2B6C" w:rsidP="009D2B6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D2B6C">
        <w:rPr>
          <w:rFonts w:ascii="Times New Roman" w:eastAsia="Times New Roman" w:hAnsi="Times New Roman" w:cs="Times New Roman"/>
          <w:sz w:val="24"/>
          <w:lang w:eastAsia="cs-CZ"/>
        </w:rPr>
        <w:t xml:space="preserve">Je výpověď platná?  Jaké jsou podmínky pro výpověď z důvodu přemístění zaměstnavatele? </w:t>
      </w:r>
      <w:r w:rsidRPr="009D2B6C">
        <w:rPr>
          <w:rFonts w:ascii="Times New Roman" w:hAnsi="Times New Roman" w:cs="Times New Roman"/>
          <w:sz w:val="24"/>
        </w:rPr>
        <w:t xml:space="preserve"> Má zaměstnankyně nárok na odstupné?</w:t>
      </w:r>
    </w:p>
    <w:p w:rsidR="009D2B6C" w:rsidRDefault="009D2B6C" w:rsidP="009D2B6C">
      <w:pPr>
        <w:spacing w:after="0" w:line="240" w:lineRule="auto"/>
      </w:pPr>
    </w:p>
    <w:p w:rsidR="009D2B6C" w:rsidRPr="00582F7E" w:rsidRDefault="009D2B6C" w:rsidP="009D2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2F7E">
        <w:rPr>
          <w:rFonts w:ascii="Times New Roman" w:hAnsi="Times New Roman" w:cs="Times New Roman"/>
          <w:b/>
          <w:sz w:val="24"/>
          <w:szCs w:val="24"/>
        </w:rPr>
        <w:t>Case study 5</w:t>
      </w:r>
    </w:p>
    <w:p w:rsidR="009D2B6C" w:rsidRPr="00582F7E" w:rsidRDefault="009D2B6C" w:rsidP="00582F7E">
      <w:pPr>
        <w:pStyle w:val="whitespace-pre-wrap"/>
      </w:pPr>
      <w:r w:rsidRPr="00582F7E">
        <w:t>Petr Svoboda pracuje jako skladník ve společnosti Logistika Plus s.r.o. Během posledních šesti měsíců:</w:t>
      </w:r>
      <w:r w:rsidR="00582F7E" w:rsidRPr="00582F7E">
        <w:t xml:space="preserve"> </w:t>
      </w:r>
      <w:r w:rsidRPr="00582F7E">
        <w:t>třikrát přišel do práce o 30 minut později</w:t>
      </w:r>
      <w:r w:rsidR="00582F7E" w:rsidRPr="00582F7E">
        <w:t xml:space="preserve">, </w:t>
      </w:r>
      <w:r w:rsidRPr="00582F7E">
        <w:t>dvakrát nedodržel stanovený postup při skladování zboží</w:t>
      </w:r>
      <w:r w:rsidR="00582F7E" w:rsidRPr="00582F7E">
        <w:t xml:space="preserve">, </w:t>
      </w:r>
      <w:r w:rsidRPr="00582F7E">
        <w:t>jednou neuposlechl pokyn nadřízeného ohledně inventury</w:t>
      </w:r>
      <w:r w:rsidR="00582F7E" w:rsidRPr="00582F7E">
        <w:t>.</w:t>
      </w:r>
      <w:r w:rsidRPr="00582F7E">
        <w:t xml:space="preserve"> Po třetím pozdním příchodu dostal písemné upozornění na možnost výpovědi. O měsíc později opět přišel pozdě a dostal výpověď podle § 52 písm. g) zákoníku práce.</w:t>
      </w:r>
    </w:p>
    <w:p w:rsidR="00582F7E" w:rsidRPr="00582F7E" w:rsidRDefault="00582F7E" w:rsidP="00582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F7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Jsou splněny podmínky pro výpověď? Jak posoudit soustavnost porušování povinností? </w:t>
      </w:r>
      <w:r w:rsidRPr="00582F7E">
        <w:rPr>
          <w:rFonts w:ascii="Times New Roman" w:hAnsi="Times New Roman" w:cs="Times New Roman"/>
          <w:sz w:val="24"/>
          <w:szCs w:val="24"/>
        </w:rPr>
        <w:t>Je relevantní časový odstup mezi jednotlivými porušeními?</w:t>
      </w:r>
    </w:p>
    <w:p w:rsidR="00582F7E" w:rsidRPr="00582F7E" w:rsidRDefault="00582F7E" w:rsidP="00582F7E">
      <w:pPr>
        <w:pStyle w:val="whitespace-pre-wrap"/>
        <w:rPr>
          <w:b/>
        </w:rPr>
      </w:pPr>
      <w:r w:rsidRPr="00582F7E">
        <w:rPr>
          <w:b/>
        </w:rPr>
        <w:t>Case study 6</w:t>
      </w:r>
    </w:p>
    <w:p w:rsidR="00582F7E" w:rsidRPr="00582F7E" w:rsidRDefault="00582F7E" w:rsidP="00582F7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F7E">
        <w:rPr>
          <w:rFonts w:ascii="Times New Roman" w:hAnsi="Times New Roman" w:cs="Times New Roman"/>
          <w:sz w:val="24"/>
          <w:szCs w:val="24"/>
        </w:rPr>
        <w:t xml:space="preserve">Banka Fortuna a.s. se rozhodla digitalizovat své služby a zrušit polovinu svých poboček. Na každé rušené pobočce pracují 4 bankovní poradci. Z nich vždy dva dostanou výpověď pro nadbytečnost. Jan Novotný pracuje jako poradce 15 let, je mu 54 let a dostal výpověď. Tvrdí, že výběr byl diskriminační kvůli věku. </w:t>
      </w:r>
    </w:p>
    <w:p w:rsidR="00582F7E" w:rsidRDefault="00582F7E" w:rsidP="00582F7E">
      <w:pPr>
        <w:rPr>
          <w:rFonts w:ascii="Times New Roman" w:hAnsi="Times New Roman" w:cs="Times New Roman"/>
          <w:sz w:val="24"/>
          <w:szCs w:val="24"/>
        </w:rPr>
      </w:pPr>
      <w:r w:rsidRPr="00582F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posoudit výběr nadbytečného zaměstnance?  Musí zaměstnavatel zdůvodňovat výběr? </w:t>
      </w:r>
      <w:r w:rsidRPr="00582F7E">
        <w:rPr>
          <w:rFonts w:ascii="Times New Roman" w:hAnsi="Times New Roman" w:cs="Times New Roman"/>
          <w:sz w:val="24"/>
          <w:szCs w:val="24"/>
        </w:rPr>
        <w:t xml:space="preserve"> Jak prokázat případnou diskriminaci?</w:t>
      </w:r>
    </w:p>
    <w:p w:rsidR="00582F7E" w:rsidRPr="00582F7E" w:rsidRDefault="00582F7E" w:rsidP="00582F7E">
      <w:pPr>
        <w:rPr>
          <w:rFonts w:ascii="Times New Roman" w:hAnsi="Times New Roman" w:cs="Times New Roman"/>
          <w:b/>
          <w:sz w:val="24"/>
          <w:szCs w:val="24"/>
        </w:rPr>
      </w:pPr>
      <w:r w:rsidRPr="00582F7E">
        <w:rPr>
          <w:rFonts w:ascii="Times New Roman" w:hAnsi="Times New Roman" w:cs="Times New Roman"/>
          <w:b/>
          <w:sz w:val="24"/>
          <w:szCs w:val="24"/>
        </w:rPr>
        <w:t>Case study 7</w:t>
      </w:r>
    </w:p>
    <w:p w:rsidR="00582F7E" w:rsidRDefault="00582F7E" w:rsidP="00582F7E">
      <w:pPr>
        <w:jc w:val="both"/>
        <w:rPr>
          <w:rFonts w:ascii="Times New Roman" w:hAnsi="Times New Roman" w:cs="Times New Roman"/>
          <w:sz w:val="24"/>
          <w:szCs w:val="24"/>
        </w:rPr>
      </w:pPr>
      <w:r w:rsidRPr="00582F7E">
        <w:rPr>
          <w:rFonts w:ascii="Times New Roman" w:hAnsi="Times New Roman" w:cs="Times New Roman"/>
          <w:sz w:val="24"/>
          <w:szCs w:val="24"/>
        </w:rPr>
        <w:t xml:space="preserve">Marie Dvořáková pracuje jako kuchařka ve školní jídelně. Po 10 letech práce u ní byla diagnostikována závažná kožní alergie na běžné čisticí prostředky. Závodní lékař vydal posudek o její dlouhodobé zdravotní nezpůsobilosti k práci. Zaměstnavatel nemá jinou vhodnou pozici a dá jí výpověď podle § 52 písm. e) zákoníku práce. </w:t>
      </w:r>
    </w:p>
    <w:p w:rsidR="00582F7E" w:rsidRPr="00582F7E" w:rsidRDefault="00582F7E" w:rsidP="00582F7E">
      <w:pPr>
        <w:jc w:val="both"/>
        <w:rPr>
          <w:rFonts w:ascii="Times New Roman" w:hAnsi="Times New Roman" w:cs="Times New Roman"/>
          <w:sz w:val="24"/>
          <w:szCs w:val="24"/>
        </w:rPr>
      </w:pPr>
      <w:r w:rsidRPr="00582F7E">
        <w:rPr>
          <w:rFonts w:ascii="Times New Roman" w:hAnsi="Times New Roman" w:cs="Times New Roman"/>
          <w:sz w:val="24"/>
          <w:szCs w:val="24"/>
        </w:rPr>
        <w:t>Jako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82F7E">
        <w:rPr>
          <w:rFonts w:ascii="Times New Roman" w:hAnsi="Times New Roman" w:cs="Times New Roman"/>
          <w:sz w:val="24"/>
          <w:szCs w:val="24"/>
        </w:rPr>
        <w:t xml:space="preserve"> roli v daném případě hraje lékařský posudek? Kdo musí prokázat nemožnost dalšího zaměstnávání? </w:t>
      </w:r>
    </w:p>
    <w:p w:rsidR="00582F7E" w:rsidRDefault="00582F7E" w:rsidP="00582F7E">
      <w:pPr>
        <w:pStyle w:val="whitespace-pre-wrap"/>
      </w:pPr>
    </w:p>
    <w:p w:rsidR="009D2B6C" w:rsidRPr="009D2B6C" w:rsidRDefault="009D2B6C" w:rsidP="009D2B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D2B6C" w:rsidRDefault="009D2B6C" w:rsidP="009D2B6C">
      <w:pPr>
        <w:spacing w:after="0" w:line="240" w:lineRule="auto"/>
      </w:pPr>
    </w:p>
    <w:p w:rsidR="004011D0" w:rsidRDefault="004011D0" w:rsidP="004011D0">
      <w:pPr>
        <w:pStyle w:val="Normlnweb"/>
        <w:jc w:val="both"/>
      </w:pPr>
    </w:p>
    <w:p w:rsidR="006A34B7" w:rsidRDefault="006A34B7"/>
    <w:sectPr w:rsidR="006A3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780"/>
    <w:multiLevelType w:val="multilevel"/>
    <w:tmpl w:val="F2BA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D0"/>
    <w:rsid w:val="004011D0"/>
    <w:rsid w:val="00582F7E"/>
    <w:rsid w:val="006A34B7"/>
    <w:rsid w:val="008C52DD"/>
    <w:rsid w:val="009D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C7C8B-D790-4A8B-8C80-37E11CEC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0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2B6C"/>
    <w:pPr>
      <w:ind w:left="720"/>
      <w:contextualSpacing/>
    </w:pPr>
  </w:style>
  <w:style w:type="paragraph" w:customStyle="1" w:styleId="whitespace-pre-wrap">
    <w:name w:val="whitespace-pre-wrap"/>
    <w:basedOn w:val="Normln"/>
    <w:rsid w:val="009D2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hitespace-normal">
    <w:name w:val="whitespace-normal"/>
    <w:basedOn w:val="Normln"/>
    <w:rsid w:val="009D2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MENDELU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2</cp:revision>
  <dcterms:created xsi:type="dcterms:W3CDTF">2025-02-04T09:08:00Z</dcterms:created>
  <dcterms:modified xsi:type="dcterms:W3CDTF">2025-02-04T09:08:00Z</dcterms:modified>
</cp:coreProperties>
</file>