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381B4" w14:textId="77777777" w:rsidR="006340B7" w:rsidRDefault="006340B7" w:rsidP="006340B7">
      <w:pPr>
        <w:pStyle w:val="Default"/>
      </w:pPr>
    </w:p>
    <w:p w14:paraId="1AD0E18C" w14:textId="77777777" w:rsidR="006D6C1B" w:rsidRPr="006D6C1B" w:rsidRDefault="006340B7" w:rsidP="006D6C1B">
      <w:pPr>
        <w:pStyle w:val="Normlnweb"/>
        <w:shd w:val="clear" w:color="auto" w:fill="FFFFFF"/>
        <w:spacing w:line="255" w:lineRule="atLeast"/>
        <w:jc w:val="both"/>
        <w:rPr>
          <w:rFonts w:ascii="Roboto" w:hAnsi="Roboto"/>
          <w:color w:val="212529"/>
          <w:sz w:val="20"/>
          <w:szCs w:val="20"/>
        </w:rPr>
      </w:pPr>
      <w:r>
        <w:t xml:space="preserve"> </w:t>
      </w:r>
      <w:r w:rsidR="006D6C1B" w:rsidRPr="006D6C1B">
        <w:rPr>
          <w:b/>
          <w:bCs/>
          <w:color w:val="212529"/>
          <w:sz w:val="27"/>
          <w:szCs w:val="27"/>
        </w:rPr>
        <w:t>Obecné metodické postupy uplatňované při vzdělávání žáků s PAS</w:t>
      </w:r>
    </w:p>
    <w:p w14:paraId="18841CB6" w14:textId="2E2CB93B" w:rsidR="006D6C1B" w:rsidRPr="006D6C1B" w:rsidRDefault="006D6C1B" w:rsidP="006D6C1B">
      <w:pPr>
        <w:numPr>
          <w:ilvl w:val="0"/>
          <w:numId w:val="7"/>
        </w:numPr>
        <w:shd w:val="clear" w:color="auto" w:fill="FFFFFF"/>
        <w:spacing w:after="45" w:line="255" w:lineRule="atLeast"/>
        <w:ind w:left="1020"/>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Při výkladu učiva používejte stručnější věty, obohacujte výklad konkrétními příklady a zdůrazněte to, co je podstatné.</w:t>
      </w:r>
    </w:p>
    <w:p w14:paraId="1F4E30D6"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 xml:space="preserve">V případě potřeby poskytněte žákovi </w:t>
      </w:r>
      <w:proofErr w:type="spellStart"/>
      <w:r w:rsidRPr="006D6C1B">
        <w:rPr>
          <w:rFonts w:ascii="Times New Roman" w:eastAsia="Times New Roman" w:hAnsi="Times New Roman" w:cs="Times New Roman"/>
          <w:color w:val="212529"/>
          <w:sz w:val="27"/>
          <w:szCs w:val="27"/>
          <w:lang w:eastAsia="cs-CZ"/>
        </w:rPr>
        <w:t>dovysvětlení</w:t>
      </w:r>
      <w:proofErr w:type="spellEnd"/>
      <w:r w:rsidRPr="006D6C1B">
        <w:rPr>
          <w:rFonts w:ascii="Times New Roman" w:eastAsia="Times New Roman" w:hAnsi="Times New Roman" w:cs="Times New Roman"/>
          <w:color w:val="212529"/>
          <w:sz w:val="27"/>
          <w:szCs w:val="27"/>
          <w:lang w:eastAsia="cs-CZ"/>
        </w:rPr>
        <w:t>.</w:t>
      </w:r>
    </w:p>
    <w:p w14:paraId="15B4367F"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Novou látku i nově vzniklé situace dávejte do souvislostí s již získanými poznatky, vědomostmi a zkušenostmi.</w:t>
      </w:r>
    </w:p>
    <w:p w14:paraId="3D9B54D1"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Automaticky nelze počítat s tím, že žák dokáže generalizovat a aplikovat naučené vědomosti do praxe. Vždy je třeba žákovi pomoci hledat logické souvislosti mezi novými a již naučenými fakty.</w:t>
      </w:r>
    </w:p>
    <w:p w14:paraId="0B11B5FD"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Zadávejte takové množství úkolů, které je žák schopen dokončit. Počítejte rovněž s výkyvy ve výkonu – to, co žák jeden den bez problému zvládne, nemusí zvládnout jindy.</w:t>
      </w:r>
    </w:p>
    <w:p w14:paraId="417F5924"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Zadávejte úkoly pomocí krátkých, přesných a konkrétních pokynů. Pokud to situace vyžaduje, vypracujte seznam dílčích kroků konkrétního úkolu.</w:t>
      </w:r>
    </w:p>
    <w:p w14:paraId="4D8B96B0"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Otázky zadávejte stručně, jasně a přesně formulované, případně je zadávejte písemně, aby se k nim žák mohl průběžně vracet a osvěžit si zadání.</w:t>
      </w:r>
    </w:p>
    <w:p w14:paraId="7F20CB41"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Nechte žákovi dostatečný čas na odpověď, u některých žáků počítejme i s výraznější prodlevou při odpovědi.</w:t>
      </w:r>
    </w:p>
    <w:p w14:paraId="28227D58"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Učebnici či pracovní list upravte tak, aby na stránce nebylo množství informací. Vyberte, co je podstatné, zvýrazněte či okopírujte potřebné části na samostatný list papíru, pokud to situace vyžaduje, použijte větší formát nebo zvětšené písmo. Případně připravte poznámky, jak pracovat.</w:t>
      </w:r>
    </w:p>
    <w:p w14:paraId="4E2F4ED7"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Při zadávání úkolů nespoléhejte pouze na verbální pokyny, využívejte vizuální podporu.</w:t>
      </w:r>
    </w:p>
    <w:p w14:paraId="07F07EF4"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Při výkladu poskytněte žákovi psané poznámky. Dovolte žákům s dobrou sluchovou pamětí nahrávat si výklad či přednášku na diktafon.</w:t>
      </w:r>
    </w:p>
    <w:p w14:paraId="3042F8E2"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S využitím vizuální podpory rozvíjejte u žáka dovednost orientovat se na pracovní ploše, v učebnici, pracovním listě či sešitě.</w:t>
      </w:r>
    </w:p>
    <w:p w14:paraId="1452D051"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Znázorněte umístění jednotlivých pomůcek na pracovní ploše, využijte různé barevné značky, okénka k doplňování, zvětšete texty a obrázky na samostatných pracovních listech, číslujte strany apod.</w:t>
      </w:r>
    </w:p>
    <w:p w14:paraId="480E8193"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Učte žáky formou vizualizovaných scénářů vyjadřovat se, něco vyprávět nebo převyprávět, (využívejte k tomu písemnou osnovu, využívejte obrázky, které mohou sloužit jako osnova k vyprávění, odlište barevně jednotlivé body apod.).</w:t>
      </w:r>
    </w:p>
    <w:p w14:paraId="6F8DCF8C"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Pokud je žák unavený, neklidný či pasivní, umožněte mu vykonat krátkou relaxační přestávku, případně zakomponujte relaxaci přímo do průběhu hodiny tak, aby se střídal rytmus práce – odpočinek – práce.</w:t>
      </w:r>
    </w:p>
    <w:p w14:paraId="2E602453"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lastRenderedPageBreak/>
        <w:t>Nastavte individuálně dobu trvání práce a odpočinku vzhledem k míře projevů PAS, přihlédněte k případné přidružené poruše pozornosti, snadné unavitelnosti žáka a k jeho krátkodobému soustředění.</w:t>
      </w:r>
    </w:p>
    <w:p w14:paraId="395E3E5F"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Na základě zjevných příčin vytvořte taková preventivní opatření, která budou eliminovat problémové chování žáka.</w:t>
      </w:r>
    </w:p>
    <w:p w14:paraId="6F8BA185"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Pro potřeby relaxace, eliminace problémového chování, individuální výuky a podobně využívejte prostory mimo třídu (kabinet, prostory školní družiny, sborovnu apod.).</w:t>
      </w:r>
    </w:p>
    <w:p w14:paraId="5AC05171" w14:textId="77777777" w:rsidR="006D6C1B" w:rsidRPr="006D6C1B" w:rsidRDefault="006D6C1B" w:rsidP="006D6C1B">
      <w:pPr>
        <w:numPr>
          <w:ilvl w:val="0"/>
          <w:numId w:val="8"/>
        </w:numPr>
        <w:shd w:val="clear" w:color="auto" w:fill="FFFFFF"/>
        <w:spacing w:after="45" w:line="255" w:lineRule="atLeast"/>
        <w:ind w:left="1020"/>
        <w:jc w:val="both"/>
        <w:rPr>
          <w:rFonts w:ascii="Roboto" w:eastAsia="Times New Roman" w:hAnsi="Roboto" w:cs="Times New Roman"/>
          <w:color w:val="212529"/>
          <w:sz w:val="20"/>
          <w:szCs w:val="20"/>
          <w:lang w:eastAsia="cs-CZ"/>
        </w:rPr>
      </w:pPr>
      <w:r w:rsidRPr="006D6C1B">
        <w:rPr>
          <w:rFonts w:ascii="Times New Roman" w:eastAsia="Times New Roman" w:hAnsi="Times New Roman" w:cs="Times New Roman"/>
          <w:color w:val="212529"/>
          <w:sz w:val="27"/>
          <w:szCs w:val="27"/>
          <w:lang w:eastAsia="cs-CZ"/>
        </w:rPr>
        <w:t>U některých žáků počítejte s hypersenzitivními projevy, které je potřeba respektovat, nikoli se snažit je za každou cenu překonat. Důvodem může být zvýšený hluk v tělocvičně, na toaletě či jídelně; (hluk zářivek, problémy s nadměrným sluchovým vnímáním v hudební výchově či při návštěvě kulturních akcí, pachy v jídelně, při pokusech v chemii, na toaletě apod.).</w:t>
      </w:r>
    </w:p>
    <w:p w14:paraId="51D3BD0B" w14:textId="77777777" w:rsidR="006340B7" w:rsidRDefault="006340B7" w:rsidP="006340B7">
      <w:pPr>
        <w:pStyle w:val="Default"/>
      </w:pPr>
      <w:bookmarkStart w:id="0" w:name="_GoBack"/>
      <w:bookmarkEnd w:id="0"/>
    </w:p>
    <w:sectPr w:rsidR="00634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grandir">
    <w:altName w:val="Calibri"/>
    <w:panose1 w:val="00000000000000000000"/>
    <w:charset w:val="00"/>
    <w:family w:val="swiss"/>
    <w:notTrueType/>
    <w:pitch w:val="default"/>
    <w:sig w:usb0="00000003" w:usb1="00000000" w:usb2="00000000" w:usb3="00000000" w:csb0="00000001" w:csb1="00000000"/>
  </w:font>
  <w:font w:name="Roboto">
    <w:charset w:val="EE"/>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550D3"/>
    <w:multiLevelType w:val="multilevel"/>
    <w:tmpl w:val="E51C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4154E"/>
    <w:multiLevelType w:val="hybridMultilevel"/>
    <w:tmpl w:val="7556E286"/>
    <w:lvl w:ilvl="0" w:tplc="B7887FC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31350"/>
    <w:multiLevelType w:val="hybridMultilevel"/>
    <w:tmpl w:val="BF78E4D8"/>
    <w:lvl w:ilvl="0" w:tplc="3D80E1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624C08"/>
    <w:multiLevelType w:val="hybridMultilevel"/>
    <w:tmpl w:val="1EAE5540"/>
    <w:lvl w:ilvl="0" w:tplc="30744C4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0BF65CA"/>
    <w:multiLevelType w:val="multilevel"/>
    <w:tmpl w:val="6276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75089"/>
    <w:multiLevelType w:val="hybridMultilevel"/>
    <w:tmpl w:val="19E0F1BE"/>
    <w:lvl w:ilvl="0" w:tplc="30744C4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9B107C"/>
    <w:multiLevelType w:val="hybridMultilevel"/>
    <w:tmpl w:val="1F88EA9C"/>
    <w:lvl w:ilvl="0" w:tplc="30744C4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3D4431"/>
    <w:multiLevelType w:val="hybridMultilevel"/>
    <w:tmpl w:val="6AE68D30"/>
    <w:lvl w:ilvl="0" w:tplc="5588A88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8E"/>
    <w:rsid w:val="000215B0"/>
    <w:rsid w:val="000E4EDB"/>
    <w:rsid w:val="00142FD1"/>
    <w:rsid w:val="00185EBE"/>
    <w:rsid w:val="002A2B1C"/>
    <w:rsid w:val="00332479"/>
    <w:rsid w:val="00367804"/>
    <w:rsid w:val="00371240"/>
    <w:rsid w:val="00464CF5"/>
    <w:rsid w:val="005107B9"/>
    <w:rsid w:val="00510D6A"/>
    <w:rsid w:val="00585A64"/>
    <w:rsid w:val="005D1E1C"/>
    <w:rsid w:val="006340B7"/>
    <w:rsid w:val="0068418E"/>
    <w:rsid w:val="006D6C1B"/>
    <w:rsid w:val="006E34BD"/>
    <w:rsid w:val="00742F5B"/>
    <w:rsid w:val="00760287"/>
    <w:rsid w:val="00816D89"/>
    <w:rsid w:val="008A3868"/>
    <w:rsid w:val="00A65DC1"/>
    <w:rsid w:val="00A80120"/>
    <w:rsid w:val="00A87212"/>
    <w:rsid w:val="00AC401F"/>
    <w:rsid w:val="00AE1D03"/>
    <w:rsid w:val="00B153D9"/>
    <w:rsid w:val="00B3509A"/>
    <w:rsid w:val="00BD024D"/>
    <w:rsid w:val="00C521C2"/>
    <w:rsid w:val="00C57D32"/>
    <w:rsid w:val="00CF01DC"/>
    <w:rsid w:val="00D237C3"/>
    <w:rsid w:val="00D820A5"/>
    <w:rsid w:val="00DD7159"/>
    <w:rsid w:val="00E0630D"/>
    <w:rsid w:val="00E77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16B3"/>
  <w15:chartTrackingRefBased/>
  <w15:docId w15:val="{C993D088-D44A-410B-833B-DB8F650F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C57D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142F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57D32"/>
    <w:rPr>
      <w:color w:val="0563C1" w:themeColor="hyperlink"/>
      <w:u w:val="single"/>
    </w:rPr>
  </w:style>
  <w:style w:type="character" w:styleId="Nevyeenzmnka">
    <w:name w:val="Unresolved Mention"/>
    <w:basedOn w:val="Standardnpsmoodstavce"/>
    <w:uiPriority w:val="99"/>
    <w:semiHidden/>
    <w:unhideWhenUsed/>
    <w:rsid w:val="00C57D32"/>
    <w:rPr>
      <w:color w:val="605E5C"/>
      <w:shd w:val="clear" w:color="auto" w:fill="E1DFDD"/>
    </w:rPr>
  </w:style>
  <w:style w:type="character" w:customStyle="1" w:styleId="Nadpis1Char">
    <w:name w:val="Nadpis 1 Char"/>
    <w:basedOn w:val="Standardnpsmoodstavce"/>
    <w:link w:val="Nadpis1"/>
    <w:uiPriority w:val="9"/>
    <w:rsid w:val="00C57D3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C57D3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D1E1C"/>
    <w:pPr>
      <w:ind w:left="720"/>
      <w:contextualSpacing/>
    </w:pPr>
  </w:style>
  <w:style w:type="character" w:customStyle="1" w:styleId="Nadpis2Char">
    <w:name w:val="Nadpis 2 Char"/>
    <w:basedOn w:val="Standardnpsmoodstavce"/>
    <w:link w:val="Nadpis2"/>
    <w:uiPriority w:val="9"/>
    <w:semiHidden/>
    <w:rsid w:val="00142FD1"/>
    <w:rPr>
      <w:rFonts w:asciiTheme="majorHAnsi" w:eastAsiaTheme="majorEastAsia" w:hAnsiTheme="majorHAnsi" w:cstheme="majorBidi"/>
      <w:color w:val="2F5496" w:themeColor="accent1" w:themeShade="BF"/>
      <w:sz w:val="26"/>
      <w:szCs w:val="26"/>
    </w:rPr>
  </w:style>
  <w:style w:type="paragraph" w:customStyle="1" w:styleId="contentgroupbody">
    <w:name w:val="contentgroup__body"/>
    <w:basedOn w:val="Normln"/>
    <w:rsid w:val="00142FD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42F5B"/>
    <w:rPr>
      <w:i/>
      <w:iCs/>
    </w:rPr>
  </w:style>
  <w:style w:type="paragraph" w:customStyle="1" w:styleId="Default">
    <w:name w:val="Default"/>
    <w:rsid w:val="006340B7"/>
    <w:pPr>
      <w:autoSpaceDE w:val="0"/>
      <w:autoSpaceDN w:val="0"/>
      <w:adjustRightInd w:val="0"/>
      <w:spacing w:after="0" w:line="240" w:lineRule="auto"/>
    </w:pPr>
    <w:rPr>
      <w:rFonts w:ascii="Agrandir" w:hAnsi="Agrandir" w:cs="Agrandir"/>
      <w:color w:val="000000"/>
      <w:sz w:val="24"/>
      <w:szCs w:val="24"/>
    </w:rPr>
  </w:style>
  <w:style w:type="character" w:styleId="Siln">
    <w:name w:val="Strong"/>
    <w:basedOn w:val="Standardnpsmoodstavce"/>
    <w:uiPriority w:val="22"/>
    <w:qFormat/>
    <w:rsid w:val="006D6C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4948">
      <w:bodyDiv w:val="1"/>
      <w:marLeft w:val="0"/>
      <w:marRight w:val="0"/>
      <w:marTop w:val="0"/>
      <w:marBottom w:val="0"/>
      <w:divBdr>
        <w:top w:val="none" w:sz="0" w:space="0" w:color="auto"/>
        <w:left w:val="none" w:sz="0" w:space="0" w:color="auto"/>
        <w:bottom w:val="none" w:sz="0" w:space="0" w:color="auto"/>
        <w:right w:val="none" w:sz="0" w:space="0" w:color="auto"/>
      </w:divBdr>
    </w:div>
    <w:div w:id="221987301">
      <w:bodyDiv w:val="1"/>
      <w:marLeft w:val="0"/>
      <w:marRight w:val="0"/>
      <w:marTop w:val="0"/>
      <w:marBottom w:val="0"/>
      <w:divBdr>
        <w:top w:val="none" w:sz="0" w:space="0" w:color="auto"/>
        <w:left w:val="none" w:sz="0" w:space="0" w:color="auto"/>
        <w:bottom w:val="none" w:sz="0" w:space="0" w:color="auto"/>
        <w:right w:val="none" w:sz="0" w:space="0" w:color="auto"/>
      </w:divBdr>
      <w:divsChild>
        <w:div w:id="1555313882">
          <w:marLeft w:val="0"/>
          <w:marRight w:val="0"/>
          <w:marTop w:val="0"/>
          <w:marBottom w:val="0"/>
          <w:divBdr>
            <w:top w:val="none" w:sz="0" w:space="0" w:color="auto"/>
            <w:left w:val="none" w:sz="0" w:space="0" w:color="auto"/>
            <w:bottom w:val="none" w:sz="0" w:space="0" w:color="auto"/>
            <w:right w:val="none" w:sz="0" w:space="0" w:color="auto"/>
          </w:divBdr>
          <w:divsChild>
            <w:div w:id="836506367">
              <w:marLeft w:val="0"/>
              <w:marRight w:val="0"/>
              <w:marTop w:val="0"/>
              <w:marBottom w:val="0"/>
              <w:divBdr>
                <w:top w:val="none" w:sz="0" w:space="0" w:color="auto"/>
                <w:left w:val="none" w:sz="0" w:space="0" w:color="auto"/>
                <w:bottom w:val="none" w:sz="0" w:space="0" w:color="auto"/>
                <w:right w:val="none" w:sz="0" w:space="0" w:color="auto"/>
              </w:divBdr>
            </w:div>
          </w:divsChild>
        </w:div>
        <w:div w:id="1010065125">
          <w:marLeft w:val="0"/>
          <w:marRight w:val="0"/>
          <w:marTop w:val="240"/>
          <w:marBottom w:val="0"/>
          <w:divBdr>
            <w:top w:val="none" w:sz="0" w:space="0" w:color="auto"/>
            <w:left w:val="none" w:sz="0" w:space="0" w:color="auto"/>
            <w:bottom w:val="none" w:sz="0" w:space="0" w:color="auto"/>
            <w:right w:val="none" w:sz="0" w:space="0" w:color="auto"/>
          </w:divBdr>
          <w:divsChild>
            <w:div w:id="1620523971">
              <w:marLeft w:val="0"/>
              <w:marRight w:val="0"/>
              <w:marTop w:val="0"/>
              <w:marBottom w:val="0"/>
              <w:divBdr>
                <w:top w:val="none" w:sz="0" w:space="0" w:color="auto"/>
                <w:left w:val="none" w:sz="0" w:space="0" w:color="auto"/>
                <w:bottom w:val="none" w:sz="0" w:space="0" w:color="auto"/>
                <w:right w:val="none" w:sz="0" w:space="0" w:color="auto"/>
              </w:divBdr>
              <w:divsChild>
                <w:div w:id="558637968">
                  <w:marLeft w:val="0"/>
                  <w:marRight w:val="0"/>
                  <w:marTop w:val="0"/>
                  <w:marBottom w:val="0"/>
                  <w:divBdr>
                    <w:top w:val="none" w:sz="0" w:space="0" w:color="auto"/>
                    <w:left w:val="none" w:sz="0" w:space="0" w:color="auto"/>
                    <w:bottom w:val="none" w:sz="0" w:space="0" w:color="auto"/>
                    <w:right w:val="none" w:sz="0" w:space="0" w:color="auto"/>
                  </w:divBdr>
                  <w:divsChild>
                    <w:div w:id="6258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18715">
      <w:bodyDiv w:val="1"/>
      <w:marLeft w:val="0"/>
      <w:marRight w:val="0"/>
      <w:marTop w:val="0"/>
      <w:marBottom w:val="0"/>
      <w:divBdr>
        <w:top w:val="none" w:sz="0" w:space="0" w:color="auto"/>
        <w:left w:val="none" w:sz="0" w:space="0" w:color="auto"/>
        <w:bottom w:val="none" w:sz="0" w:space="0" w:color="auto"/>
        <w:right w:val="none" w:sz="0" w:space="0" w:color="auto"/>
      </w:divBdr>
    </w:div>
    <w:div w:id="407843859">
      <w:bodyDiv w:val="1"/>
      <w:marLeft w:val="0"/>
      <w:marRight w:val="0"/>
      <w:marTop w:val="0"/>
      <w:marBottom w:val="0"/>
      <w:divBdr>
        <w:top w:val="none" w:sz="0" w:space="0" w:color="auto"/>
        <w:left w:val="none" w:sz="0" w:space="0" w:color="auto"/>
        <w:bottom w:val="none" w:sz="0" w:space="0" w:color="auto"/>
        <w:right w:val="none" w:sz="0" w:space="0" w:color="auto"/>
      </w:divBdr>
    </w:div>
    <w:div w:id="1163622288">
      <w:bodyDiv w:val="1"/>
      <w:marLeft w:val="0"/>
      <w:marRight w:val="0"/>
      <w:marTop w:val="0"/>
      <w:marBottom w:val="0"/>
      <w:divBdr>
        <w:top w:val="none" w:sz="0" w:space="0" w:color="auto"/>
        <w:left w:val="none" w:sz="0" w:space="0" w:color="auto"/>
        <w:bottom w:val="none" w:sz="0" w:space="0" w:color="auto"/>
        <w:right w:val="none" w:sz="0" w:space="0" w:color="auto"/>
      </w:divBdr>
      <w:divsChild>
        <w:div w:id="951135256">
          <w:marLeft w:val="0"/>
          <w:marRight w:val="0"/>
          <w:marTop w:val="0"/>
          <w:marBottom w:val="0"/>
          <w:divBdr>
            <w:top w:val="none" w:sz="0" w:space="0" w:color="auto"/>
            <w:left w:val="none" w:sz="0" w:space="0" w:color="auto"/>
            <w:bottom w:val="none" w:sz="0" w:space="0" w:color="auto"/>
            <w:right w:val="none" w:sz="0" w:space="0" w:color="auto"/>
          </w:divBdr>
        </w:div>
        <w:div w:id="761267115">
          <w:marLeft w:val="0"/>
          <w:marRight w:val="0"/>
          <w:marTop w:val="0"/>
          <w:marBottom w:val="0"/>
          <w:divBdr>
            <w:top w:val="none" w:sz="0" w:space="0" w:color="auto"/>
            <w:left w:val="none" w:sz="0" w:space="0" w:color="auto"/>
            <w:bottom w:val="none" w:sz="0" w:space="0" w:color="auto"/>
            <w:right w:val="none" w:sz="0" w:space="0" w:color="auto"/>
          </w:divBdr>
        </w:div>
        <w:div w:id="1304580635">
          <w:marLeft w:val="0"/>
          <w:marRight w:val="0"/>
          <w:marTop w:val="0"/>
          <w:marBottom w:val="0"/>
          <w:divBdr>
            <w:top w:val="none" w:sz="0" w:space="0" w:color="auto"/>
            <w:left w:val="none" w:sz="0" w:space="0" w:color="auto"/>
            <w:bottom w:val="none" w:sz="0" w:space="0" w:color="auto"/>
            <w:right w:val="none" w:sz="0" w:space="0" w:color="auto"/>
          </w:divBdr>
        </w:div>
        <w:div w:id="1910798532">
          <w:marLeft w:val="0"/>
          <w:marRight w:val="0"/>
          <w:marTop w:val="0"/>
          <w:marBottom w:val="0"/>
          <w:divBdr>
            <w:top w:val="none" w:sz="0" w:space="0" w:color="auto"/>
            <w:left w:val="none" w:sz="0" w:space="0" w:color="auto"/>
            <w:bottom w:val="none" w:sz="0" w:space="0" w:color="auto"/>
            <w:right w:val="none" w:sz="0" w:space="0" w:color="auto"/>
          </w:divBdr>
        </w:div>
        <w:div w:id="303390830">
          <w:marLeft w:val="0"/>
          <w:marRight w:val="0"/>
          <w:marTop w:val="0"/>
          <w:marBottom w:val="0"/>
          <w:divBdr>
            <w:top w:val="none" w:sz="0" w:space="0" w:color="auto"/>
            <w:left w:val="none" w:sz="0" w:space="0" w:color="auto"/>
            <w:bottom w:val="none" w:sz="0" w:space="0" w:color="auto"/>
            <w:right w:val="none" w:sz="0" w:space="0" w:color="auto"/>
          </w:divBdr>
        </w:div>
        <w:div w:id="2047095314">
          <w:marLeft w:val="0"/>
          <w:marRight w:val="0"/>
          <w:marTop w:val="0"/>
          <w:marBottom w:val="0"/>
          <w:divBdr>
            <w:top w:val="none" w:sz="0" w:space="0" w:color="auto"/>
            <w:left w:val="none" w:sz="0" w:space="0" w:color="auto"/>
            <w:bottom w:val="none" w:sz="0" w:space="0" w:color="auto"/>
            <w:right w:val="none" w:sz="0" w:space="0" w:color="auto"/>
          </w:divBdr>
        </w:div>
        <w:div w:id="1998221219">
          <w:marLeft w:val="0"/>
          <w:marRight w:val="0"/>
          <w:marTop w:val="0"/>
          <w:marBottom w:val="0"/>
          <w:divBdr>
            <w:top w:val="none" w:sz="0" w:space="0" w:color="auto"/>
            <w:left w:val="none" w:sz="0" w:space="0" w:color="auto"/>
            <w:bottom w:val="none" w:sz="0" w:space="0" w:color="auto"/>
            <w:right w:val="none" w:sz="0" w:space="0" w:color="auto"/>
          </w:divBdr>
        </w:div>
        <w:div w:id="1702588947">
          <w:marLeft w:val="0"/>
          <w:marRight w:val="0"/>
          <w:marTop w:val="0"/>
          <w:marBottom w:val="0"/>
          <w:divBdr>
            <w:top w:val="none" w:sz="0" w:space="0" w:color="auto"/>
            <w:left w:val="none" w:sz="0" w:space="0" w:color="auto"/>
            <w:bottom w:val="none" w:sz="0" w:space="0" w:color="auto"/>
            <w:right w:val="none" w:sz="0" w:space="0" w:color="auto"/>
          </w:divBdr>
        </w:div>
        <w:div w:id="1991640348">
          <w:marLeft w:val="0"/>
          <w:marRight w:val="0"/>
          <w:marTop w:val="0"/>
          <w:marBottom w:val="0"/>
          <w:divBdr>
            <w:top w:val="none" w:sz="0" w:space="0" w:color="auto"/>
            <w:left w:val="none" w:sz="0" w:space="0" w:color="auto"/>
            <w:bottom w:val="none" w:sz="0" w:space="0" w:color="auto"/>
            <w:right w:val="none" w:sz="0" w:space="0" w:color="auto"/>
          </w:divBdr>
        </w:div>
        <w:div w:id="13701876">
          <w:marLeft w:val="0"/>
          <w:marRight w:val="0"/>
          <w:marTop w:val="0"/>
          <w:marBottom w:val="0"/>
          <w:divBdr>
            <w:top w:val="none" w:sz="0" w:space="0" w:color="auto"/>
            <w:left w:val="none" w:sz="0" w:space="0" w:color="auto"/>
            <w:bottom w:val="none" w:sz="0" w:space="0" w:color="auto"/>
            <w:right w:val="none" w:sz="0" w:space="0" w:color="auto"/>
          </w:divBdr>
        </w:div>
        <w:div w:id="705762494">
          <w:marLeft w:val="0"/>
          <w:marRight w:val="0"/>
          <w:marTop w:val="0"/>
          <w:marBottom w:val="0"/>
          <w:divBdr>
            <w:top w:val="none" w:sz="0" w:space="0" w:color="auto"/>
            <w:left w:val="none" w:sz="0" w:space="0" w:color="auto"/>
            <w:bottom w:val="none" w:sz="0" w:space="0" w:color="auto"/>
            <w:right w:val="none" w:sz="0" w:space="0" w:color="auto"/>
          </w:divBdr>
        </w:div>
      </w:divsChild>
    </w:div>
    <w:div w:id="1403984487">
      <w:bodyDiv w:val="1"/>
      <w:marLeft w:val="0"/>
      <w:marRight w:val="0"/>
      <w:marTop w:val="0"/>
      <w:marBottom w:val="0"/>
      <w:divBdr>
        <w:top w:val="none" w:sz="0" w:space="0" w:color="auto"/>
        <w:left w:val="none" w:sz="0" w:space="0" w:color="auto"/>
        <w:bottom w:val="none" w:sz="0" w:space="0" w:color="auto"/>
        <w:right w:val="none" w:sz="0" w:space="0" w:color="auto"/>
      </w:divBdr>
    </w:div>
    <w:div w:id="1600066202">
      <w:bodyDiv w:val="1"/>
      <w:marLeft w:val="0"/>
      <w:marRight w:val="0"/>
      <w:marTop w:val="0"/>
      <w:marBottom w:val="0"/>
      <w:divBdr>
        <w:top w:val="none" w:sz="0" w:space="0" w:color="auto"/>
        <w:left w:val="none" w:sz="0" w:space="0" w:color="auto"/>
        <w:bottom w:val="none" w:sz="0" w:space="0" w:color="auto"/>
        <w:right w:val="none" w:sz="0" w:space="0" w:color="auto"/>
      </w:divBdr>
    </w:div>
    <w:div w:id="21385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2731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Janků</dc:creator>
  <cp:keywords/>
  <dc:description/>
  <cp:lastModifiedBy>Kateřina Janků</cp:lastModifiedBy>
  <cp:revision>2</cp:revision>
  <dcterms:created xsi:type="dcterms:W3CDTF">2024-11-21T07:57:00Z</dcterms:created>
  <dcterms:modified xsi:type="dcterms:W3CDTF">2024-11-21T07:57:00Z</dcterms:modified>
</cp:coreProperties>
</file>